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EB92088" w14:textId="5BDD45FA" w:rsidR="00755632" w:rsidRDefault="00E1041F" w:rsidP="00E1041F">
      <w:pPr>
        <w:jc w:val="center"/>
        <w:rPr>
          <w:sz w:val="32"/>
          <w:szCs w:val="32"/>
        </w:rPr>
      </w:pPr>
      <w:r w:rsidRPr="001D3E27">
        <w:rPr>
          <w:sz w:val="32"/>
          <w:szCs w:val="32"/>
        </w:rPr>
        <w:t>Paul Gilroy The Black Atlantic</w:t>
      </w:r>
    </w:p>
    <w:p w14:paraId="52D25D76" w14:textId="77777777" w:rsidR="005D772E" w:rsidRDefault="005D772E" w:rsidP="00E1041F">
      <w:pPr>
        <w:jc w:val="center"/>
        <w:rPr>
          <w:sz w:val="32"/>
          <w:szCs w:val="32"/>
        </w:rPr>
      </w:pPr>
    </w:p>
    <w:p w14:paraId="27EE67F1" w14:textId="1FDF6866" w:rsidR="001D3E27" w:rsidRDefault="0024468F" w:rsidP="001D3E27">
      <w:pPr>
        <w:jc w:val="left"/>
        <w:rPr>
          <w:sz w:val="22"/>
          <w:szCs w:val="22"/>
          <w:u w:val="none"/>
        </w:rPr>
      </w:pPr>
      <w:r>
        <w:rPr>
          <w:color w:val="000000" w:themeColor="text1"/>
          <w:sz w:val="22"/>
          <w:szCs w:val="22"/>
          <w:u w:val="none"/>
        </w:rPr>
        <w:t xml:space="preserve">To put the publication </w:t>
      </w:r>
      <w:r w:rsidR="00ED5D2E">
        <w:rPr>
          <w:color w:val="000000" w:themeColor="text1"/>
          <w:sz w:val="22"/>
          <w:szCs w:val="22"/>
          <w:u w:val="none"/>
        </w:rPr>
        <w:t xml:space="preserve">of the </w:t>
      </w:r>
      <w:r w:rsidR="000A0EBD">
        <w:rPr>
          <w:color w:val="000000" w:themeColor="text1"/>
          <w:sz w:val="22"/>
          <w:szCs w:val="22"/>
          <w:u w:val="none"/>
        </w:rPr>
        <w:t>‘</w:t>
      </w:r>
      <w:r w:rsidR="005D772E" w:rsidRPr="008D4A4B">
        <w:rPr>
          <w:i/>
          <w:iCs/>
          <w:color w:val="000000" w:themeColor="text1"/>
          <w:sz w:val="22"/>
          <w:szCs w:val="22"/>
          <w:u w:val="none"/>
        </w:rPr>
        <w:t>The Black Atlantic</w:t>
      </w:r>
      <w:r w:rsidRPr="008D4A4B">
        <w:rPr>
          <w:i/>
          <w:iCs/>
          <w:color w:val="000000" w:themeColor="text1"/>
          <w:sz w:val="22"/>
          <w:szCs w:val="22"/>
          <w:u w:val="none"/>
        </w:rPr>
        <w:t>’</w:t>
      </w:r>
      <w:r w:rsidR="003E1D22">
        <w:rPr>
          <w:color w:val="000000" w:themeColor="text1"/>
          <w:sz w:val="22"/>
          <w:szCs w:val="22"/>
          <w:u w:val="none"/>
        </w:rPr>
        <w:t xml:space="preserve"> in </w:t>
      </w:r>
      <w:r w:rsidR="0062105E">
        <w:rPr>
          <w:color w:val="000000" w:themeColor="text1"/>
          <w:sz w:val="22"/>
          <w:szCs w:val="22"/>
          <w:u w:val="none"/>
        </w:rPr>
        <w:t xml:space="preserve">context one must acknowledge other </w:t>
      </w:r>
      <w:r w:rsidR="000554EE">
        <w:rPr>
          <w:color w:val="000000" w:themeColor="text1"/>
          <w:sz w:val="22"/>
          <w:szCs w:val="22"/>
          <w:u w:val="none"/>
        </w:rPr>
        <w:t xml:space="preserve">global </w:t>
      </w:r>
      <w:r w:rsidR="00E96033">
        <w:rPr>
          <w:color w:val="000000" w:themeColor="text1"/>
          <w:sz w:val="22"/>
          <w:szCs w:val="22"/>
          <w:u w:val="none"/>
        </w:rPr>
        <w:t>events</w:t>
      </w:r>
      <w:r w:rsidR="005F0916">
        <w:rPr>
          <w:color w:val="000000" w:themeColor="text1"/>
          <w:sz w:val="22"/>
          <w:szCs w:val="22"/>
          <w:u w:val="none"/>
        </w:rPr>
        <w:t xml:space="preserve"> </w:t>
      </w:r>
      <w:r w:rsidR="00E96033">
        <w:rPr>
          <w:color w:val="000000" w:themeColor="text1"/>
          <w:sz w:val="22"/>
          <w:szCs w:val="22"/>
          <w:u w:val="none"/>
        </w:rPr>
        <w:t xml:space="preserve">in </w:t>
      </w:r>
      <w:r w:rsidR="00E528C1">
        <w:rPr>
          <w:color w:val="000000" w:themeColor="text1"/>
          <w:sz w:val="22"/>
          <w:szCs w:val="22"/>
          <w:u w:val="none"/>
        </w:rPr>
        <w:t xml:space="preserve">the late 1980’s </w:t>
      </w:r>
      <w:r w:rsidR="00B01D3D">
        <w:rPr>
          <w:color w:val="000000" w:themeColor="text1"/>
          <w:sz w:val="22"/>
          <w:szCs w:val="22"/>
          <w:u w:val="none"/>
        </w:rPr>
        <w:t>and early 90’s</w:t>
      </w:r>
      <w:r w:rsidR="0089403C">
        <w:rPr>
          <w:color w:val="000000" w:themeColor="text1"/>
          <w:sz w:val="22"/>
          <w:szCs w:val="22"/>
          <w:u w:val="none"/>
        </w:rPr>
        <w:t>, such as</w:t>
      </w:r>
      <w:r w:rsidR="005D772E">
        <w:rPr>
          <w:color w:val="000000" w:themeColor="text1"/>
          <w:sz w:val="22"/>
          <w:szCs w:val="22"/>
          <w:u w:val="none"/>
        </w:rPr>
        <w:t xml:space="preserve"> the fall of Berlin Wall 1989, 1990</w:t>
      </w:r>
      <w:r w:rsidR="00C2319F">
        <w:rPr>
          <w:color w:val="000000" w:themeColor="text1"/>
          <w:sz w:val="22"/>
          <w:szCs w:val="22"/>
          <w:u w:val="none"/>
        </w:rPr>
        <w:t xml:space="preserve"> and the</w:t>
      </w:r>
      <w:r w:rsidR="005D772E">
        <w:rPr>
          <w:color w:val="000000" w:themeColor="text1"/>
          <w:sz w:val="22"/>
          <w:szCs w:val="22"/>
          <w:u w:val="none"/>
        </w:rPr>
        <w:t xml:space="preserve"> start of negotiations for the end of Apartheid in South Africa and 1991</w:t>
      </w:r>
      <w:r w:rsidR="00C2319F">
        <w:rPr>
          <w:color w:val="000000" w:themeColor="text1"/>
          <w:sz w:val="22"/>
          <w:szCs w:val="22"/>
          <w:u w:val="none"/>
        </w:rPr>
        <w:t xml:space="preserve"> with</w:t>
      </w:r>
      <w:r w:rsidR="005D772E">
        <w:rPr>
          <w:color w:val="000000" w:themeColor="text1"/>
          <w:sz w:val="22"/>
          <w:szCs w:val="22"/>
          <w:u w:val="none"/>
        </w:rPr>
        <w:t xml:space="preserve"> the continuing</w:t>
      </w:r>
      <w:r w:rsidR="00BF5A5B">
        <w:rPr>
          <w:color w:val="000000" w:themeColor="text1"/>
          <w:sz w:val="22"/>
          <w:szCs w:val="22"/>
          <w:u w:val="none"/>
        </w:rPr>
        <w:t xml:space="preserve"> unrest</w:t>
      </w:r>
      <w:r w:rsidR="00841608">
        <w:rPr>
          <w:color w:val="000000" w:themeColor="text1"/>
          <w:sz w:val="22"/>
          <w:szCs w:val="22"/>
          <w:u w:val="none"/>
        </w:rPr>
        <w:t xml:space="preserve"> and the</w:t>
      </w:r>
      <w:r w:rsidR="005D772E">
        <w:rPr>
          <w:color w:val="000000" w:themeColor="text1"/>
          <w:sz w:val="22"/>
          <w:szCs w:val="22"/>
          <w:u w:val="none"/>
        </w:rPr>
        <w:t xml:space="preserve"> rise of nationalism in the former Yugoslavia and</w:t>
      </w:r>
      <w:r w:rsidR="00B458EC">
        <w:rPr>
          <w:color w:val="000000" w:themeColor="text1"/>
          <w:sz w:val="22"/>
          <w:szCs w:val="22"/>
          <w:u w:val="none"/>
        </w:rPr>
        <w:t xml:space="preserve"> then</w:t>
      </w:r>
      <w:r w:rsidR="005D772E">
        <w:rPr>
          <w:color w:val="000000" w:themeColor="text1"/>
          <w:sz w:val="22"/>
          <w:szCs w:val="22"/>
          <w:u w:val="none"/>
        </w:rPr>
        <w:t xml:space="preserve"> the first outbreak in armed conflict.</w:t>
      </w:r>
    </w:p>
    <w:p w14:paraId="3A7B7420" w14:textId="50CA938F" w:rsidR="00335F2D" w:rsidRDefault="002E51D4" w:rsidP="0063744E">
      <w:pPr>
        <w:ind w:firstLine="0"/>
        <w:jc w:val="left"/>
        <w:rPr>
          <w:color w:val="000000" w:themeColor="text1"/>
          <w:sz w:val="22"/>
          <w:szCs w:val="22"/>
          <w:u w:val="none"/>
        </w:rPr>
      </w:pPr>
      <w:r>
        <w:rPr>
          <w:sz w:val="22"/>
          <w:szCs w:val="22"/>
          <w:u w:val="none"/>
        </w:rPr>
        <w:t xml:space="preserve">  </w:t>
      </w:r>
      <w:r w:rsidR="00B458EC">
        <w:rPr>
          <w:sz w:val="22"/>
          <w:szCs w:val="22"/>
          <w:u w:val="none"/>
        </w:rPr>
        <w:t xml:space="preserve"> </w:t>
      </w:r>
      <w:r w:rsidR="006A6322">
        <w:rPr>
          <w:sz w:val="22"/>
          <w:szCs w:val="22"/>
          <w:u w:val="none"/>
        </w:rPr>
        <w:t>Authored by Paul Gilroy</w:t>
      </w:r>
      <w:r w:rsidR="00335F2D">
        <w:rPr>
          <w:sz w:val="22"/>
          <w:szCs w:val="22"/>
          <w:u w:val="none"/>
        </w:rPr>
        <w:t xml:space="preserve"> “</w:t>
      </w:r>
      <w:r w:rsidR="00335F2D" w:rsidRPr="00D40A3E">
        <w:rPr>
          <w:i/>
          <w:iCs/>
          <w:sz w:val="22"/>
          <w:szCs w:val="22"/>
          <w:u w:val="none"/>
        </w:rPr>
        <w:t>The Black Atlantic</w:t>
      </w:r>
      <w:r w:rsidR="00D40A3E" w:rsidRPr="00D40A3E">
        <w:rPr>
          <w:i/>
          <w:iCs/>
          <w:sz w:val="22"/>
          <w:szCs w:val="22"/>
          <w:u w:val="none"/>
        </w:rPr>
        <w:t xml:space="preserve"> Modernity and Double Conscio</w:t>
      </w:r>
      <w:r w:rsidR="00B64BCA">
        <w:rPr>
          <w:i/>
          <w:iCs/>
          <w:sz w:val="22"/>
          <w:szCs w:val="22"/>
          <w:u w:val="none"/>
        </w:rPr>
        <w:t>u</w:t>
      </w:r>
      <w:r w:rsidR="00D40A3E" w:rsidRPr="00D40A3E">
        <w:rPr>
          <w:i/>
          <w:iCs/>
          <w:sz w:val="22"/>
          <w:szCs w:val="22"/>
          <w:u w:val="none"/>
        </w:rPr>
        <w:t>sness”</w:t>
      </w:r>
      <w:r w:rsidR="00B64BCA" w:rsidRPr="00C264DE">
        <w:rPr>
          <w:sz w:val="22"/>
          <w:szCs w:val="22"/>
          <w:u w:val="none"/>
        </w:rPr>
        <w:t xml:space="preserve"> </w:t>
      </w:r>
      <w:r w:rsidR="00B458EC">
        <w:rPr>
          <w:sz w:val="22"/>
          <w:szCs w:val="22"/>
          <w:u w:val="none"/>
        </w:rPr>
        <w:t xml:space="preserve">was </w:t>
      </w:r>
      <w:r w:rsidR="00710392" w:rsidRPr="00A453AA">
        <w:rPr>
          <w:color w:val="000000" w:themeColor="text1"/>
          <w:sz w:val="22"/>
          <w:szCs w:val="22"/>
          <w:u w:val="none"/>
        </w:rPr>
        <w:t>first published</w:t>
      </w:r>
      <w:r w:rsidR="00876762">
        <w:rPr>
          <w:color w:val="000000" w:themeColor="text1"/>
          <w:sz w:val="22"/>
          <w:szCs w:val="22"/>
          <w:u w:val="none"/>
        </w:rPr>
        <w:t xml:space="preserve"> in</w:t>
      </w:r>
      <w:r w:rsidR="00B64BCA" w:rsidRPr="00A453AA">
        <w:rPr>
          <w:color w:val="000000" w:themeColor="text1"/>
          <w:sz w:val="22"/>
          <w:szCs w:val="22"/>
          <w:u w:val="none"/>
        </w:rPr>
        <w:t xml:space="preserve"> 1993</w:t>
      </w:r>
      <w:r w:rsidR="00710392" w:rsidRPr="00A453AA">
        <w:rPr>
          <w:color w:val="000000" w:themeColor="text1"/>
          <w:sz w:val="22"/>
          <w:szCs w:val="22"/>
          <w:u w:val="none"/>
        </w:rPr>
        <w:t xml:space="preserve"> by </w:t>
      </w:r>
      <w:r w:rsidR="00042692" w:rsidRPr="00A453AA">
        <w:rPr>
          <w:i/>
          <w:iCs/>
          <w:color w:val="000000" w:themeColor="text1"/>
          <w:sz w:val="22"/>
          <w:szCs w:val="22"/>
          <w:u w:val="none"/>
        </w:rPr>
        <w:t>Verso</w:t>
      </w:r>
      <w:r w:rsidR="00B64BCA" w:rsidRPr="00C264DE">
        <w:rPr>
          <w:i/>
          <w:iCs/>
          <w:color w:val="FF0000"/>
          <w:sz w:val="22"/>
          <w:szCs w:val="22"/>
          <w:u w:val="none"/>
        </w:rPr>
        <w:t>.</w:t>
      </w:r>
      <w:r w:rsidR="003F57CD" w:rsidRPr="009800E2">
        <w:rPr>
          <w:i/>
          <w:iCs/>
          <w:color w:val="000000" w:themeColor="text1"/>
          <w:sz w:val="22"/>
          <w:szCs w:val="22"/>
          <w:u w:val="none"/>
        </w:rPr>
        <w:t xml:space="preserve"> Paul Williams </w:t>
      </w:r>
      <w:r w:rsidR="00614CEB">
        <w:rPr>
          <w:i/>
          <w:iCs/>
          <w:color w:val="000000" w:themeColor="text1"/>
          <w:sz w:val="22"/>
          <w:szCs w:val="22"/>
          <w:u w:val="none"/>
        </w:rPr>
        <w:t xml:space="preserve">in his </w:t>
      </w:r>
      <w:r w:rsidR="00DF2652">
        <w:rPr>
          <w:i/>
          <w:iCs/>
          <w:color w:val="000000" w:themeColor="text1"/>
          <w:sz w:val="22"/>
          <w:szCs w:val="22"/>
          <w:u w:val="none"/>
        </w:rPr>
        <w:t xml:space="preserve">book </w:t>
      </w:r>
      <w:r w:rsidR="005211BA">
        <w:rPr>
          <w:i/>
          <w:iCs/>
          <w:color w:val="000000" w:themeColor="text1"/>
          <w:sz w:val="22"/>
          <w:szCs w:val="22"/>
          <w:u w:val="none"/>
        </w:rPr>
        <w:t xml:space="preserve">‘Paul Gilroy’ </w:t>
      </w:r>
      <w:r w:rsidR="005B4C85" w:rsidRPr="00A406DB">
        <w:rPr>
          <w:i/>
          <w:iCs/>
          <w:color w:val="000000" w:themeColor="text1"/>
          <w:sz w:val="22"/>
          <w:szCs w:val="22"/>
          <w:u w:val="none"/>
        </w:rPr>
        <w:fldChar w:fldCharType="begin"/>
      </w:r>
      <w:r w:rsidR="006D7684" w:rsidRPr="00A406DB">
        <w:rPr>
          <w:i/>
          <w:iCs/>
          <w:color w:val="000000" w:themeColor="text1"/>
          <w:sz w:val="22"/>
          <w:szCs w:val="22"/>
          <w:u w:val="none"/>
        </w:rPr>
        <w:instrText xml:space="preserve"> ADDIN ZOTERO_ITEM CSL_CITATION {"citationID":"QReBugGd","properties":{"formattedCitation":"(Williams, 2013)","plainCitation":"(Williams, 2013)","noteIndex":0},"citationItems":[{"id":255,"uris":["http://zotero.org/users/local/uvgOZDaA/items/IHTFJPF3"],"uri":["http://zotero.org/users/local/uvgOZDaA/items/IHTFJPF3"],"itemData":{"id":255,"type":"book","call-number":"HM480 .W56 2013","collection-title":"Routledge critical thinkers","event-place":"London","ISBN":"978-0-415-58396-1","number-of-pages":"177","publisher":"New York : Routledge","publisher-place":"London","source":"Library of Congress ISBN","title":"Paul Gilroy","author":[{"family":"Williams","given":"Paul"}],"issued":{"date-parts":[["2013"]]}}}],"schema":"https://github.com/citation-style-language/schema/raw/master/csl-citation.json"} </w:instrText>
      </w:r>
      <w:r w:rsidR="005B4C85" w:rsidRPr="00A406DB">
        <w:rPr>
          <w:i/>
          <w:iCs/>
          <w:color w:val="000000" w:themeColor="text1"/>
          <w:sz w:val="22"/>
          <w:szCs w:val="22"/>
          <w:u w:val="none"/>
        </w:rPr>
        <w:fldChar w:fldCharType="separate"/>
      </w:r>
      <w:r w:rsidR="006D7684" w:rsidRPr="00A406DB">
        <w:rPr>
          <w:sz w:val="22"/>
          <w:u w:val="none"/>
        </w:rPr>
        <w:t>(Williams, 2013)</w:t>
      </w:r>
      <w:r w:rsidR="005B4C85" w:rsidRPr="00A406DB">
        <w:rPr>
          <w:i/>
          <w:iCs/>
          <w:color w:val="000000" w:themeColor="text1"/>
          <w:sz w:val="22"/>
          <w:szCs w:val="22"/>
          <w:u w:val="none"/>
        </w:rPr>
        <w:fldChar w:fldCharType="end"/>
      </w:r>
      <w:r w:rsidR="006654F8">
        <w:rPr>
          <w:i/>
          <w:iCs/>
          <w:color w:val="000000" w:themeColor="text1"/>
          <w:sz w:val="22"/>
          <w:szCs w:val="22"/>
          <w:u w:val="none"/>
        </w:rPr>
        <w:t>,</w:t>
      </w:r>
      <w:r w:rsidR="005B4C85">
        <w:rPr>
          <w:i/>
          <w:iCs/>
          <w:color w:val="000000" w:themeColor="text1"/>
          <w:sz w:val="22"/>
          <w:szCs w:val="22"/>
          <w:u w:val="none"/>
        </w:rPr>
        <w:t xml:space="preserve"> </w:t>
      </w:r>
      <w:r w:rsidR="00885E80">
        <w:rPr>
          <w:i/>
          <w:iCs/>
          <w:color w:val="000000" w:themeColor="text1"/>
          <w:sz w:val="22"/>
          <w:szCs w:val="22"/>
          <w:u w:val="none"/>
        </w:rPr>
        <w:t>con</w:t>
      </w:r>
      <w:r w:rsidR="00876762">
        <w:rPr>
          <w:i/>
          <w:iCs/>
          <w:color w:val="000000" w:themeColor="text1"/>
          <w:sz w:val="22"/>
          <w:szCs w:val="22"/>
          <w:u w:val="none"/>
        </w:rPr>
        <w:t>siders</w:t>
      </w:r>
      <w:r w:rsidR="008957D5" w:rsidRPr="009800E2">
        <w:rPr>
          <w:i/>
          <w:iCs/>
          <w:color w:val="000000" w:themeColor="text1"/>
          <w:sz w:val="22"/>
          <w:szCs w:val="22"/>
          <w:u w:val="none"/>
        </w:rPr>
        <w:t xml:space="preserve"> </w:t>
      </w:r>
      <w:r w:rsidR="008A5BDA" w:rsidRPr="009800E2">
        <w:rPr>
          <w:i/>
          <w:iCs/>
          <w:color w:val="000000" w:themeColor="text1"/>
          <w:sz w:val="22"/>
          <w:szCs w:val="22"/>
          <w:u w:val="none"/>
        </w:rPr>
        <w:t>the</w:t>
      </w:r>
      <w:r w:rsidR="00A96D2F" w:rsidRPr="009800E2">
        <w:rPr>
          <w:i/>
          <w:iCs/>
          <w:color w:val="000000" w:themeColor="text1"/>
          <w:sz w:val="22"/>
          <w:szCs w:val="22"/>
          <w:u w:val="none"/>
        </w:rPr>
        <w:t xml:space="preserve"> </w:t>
      </w:r>
      <w:r w:rsidR="00F24DFA" w:rsidRPr="009800E2">
        <w:rPr>
          <w:i/>
          <w:iCs/>
          <w:color w:val="000000" w:themeColor="text1"/>
          <w:sz w:val="22"/>
          <w:szCs w:val="22"/>
          <w:u w:val="none"/>
        </w:rPr>
        <w:t>two main influences</w:t>
      </w:r>
      <w:r w:rsidR="00CE37E6" w:rsidRPr="009800E2">
        <w:rPr>
          <w:color w:val="000000" w:themeColor="text1"/>
          <w:sz w:val="22"/>
          <w:szCs w:val="22"/>
          <w:u w:val="none"/>
        </w:rPr>
        <w:t xml:space="preserve"> </w:t>
      </w:r>
      <w:r w:rsidR="008A5BDA" w:rsidRPr="009800E2">
        <w:rPr>
          <w:color w:val="000000" w:themeColor="text1"/>
          <w:sz w:val="22"/>
          <w:szCs w:val="22"/>
          <w:u w:val="none"/>
        </w:rPr>
        <w:t>on Gilroy</w:t>
      </w:r>
      <w:r w:rsidR="00191234" w:rsidRPr="009800E2">
        <w:rPr>
          <w:color w:val="000000" w:themeColor="text1"/>
          <w:sz w:val="22"/>
          <w:szCs w:val="22"/>
          <w:u w:val="none"/>
        </w:rPr>
        <w:t xml:space="preserve">’s work </w:t>
      </w:r>
      <w:r w:rsidR="00876762">
        <w:rPr>
          <w:color w:val="000000" w:themeColor="text1"/>
          <w:sz w:val="22"/>
          <w:szCs w:val="22"/>
          <w:u w:val="none"/>
        </w:rPr>
        <w:t>were</w:t>
      </w:r>
      <w:r w:rsidR="00CE444F" w:rsidRPr="009800E2">
        <w:rPr>
          <w:color w:val="000000" w:themeColor="text1"/>
          <w:sz w:val="22"/>
          <w:szCs w:val="22"/>
          <w:u w:val="none"/>
        </w:rPr>
        <w:t xml:space="preserve"> the Negritude</w:t>
      </w:r>
      <w:r w:rsidR="00307957" w:rsidRPr="009800E2">
        <w:rPr>
          <w:color w:val="000000" w:themeColor="text1"/>
          <w:sz w:val="22"/>
          <w:szCs w:val="22"/>
          <w:u w:val="none"/>
        </w:rPr>
        <w:t xml:space="preserve"> </w:t>
      </w:r>
      <w:r w:rsidR="009800E2" w:rsidRPr="009800E2">
        <w:rPr>
          <w:color w:val="000000" w:themeColor="text1"/>
          <w:sz w:val="22"/>
          <w:szCs w:val="22"/>
          <w:u w:val="none"/>
        </w:rPr>
        <w:t>writer’s</w:t>
      </w:r>
      <w:r w:rsidR="00AE742A" w:rsidRPr="009800E2">
        <w:rPr>
          <w:color w:val="000000" w:themeColor="text1"/>
          <w:sz w:val="22"/>
          <w:szCs w:val="22"/>
          <w:u w:val="none"/>
        </w:rPr>
        <w:t xml:space="preserve"> movement </w:t>
      </w:r>
      <w:r w:rsidR="009F5CDA" w:rsidRPr="009800E2">
        <w:rPr>
          <w:color w:val="000000" w:themeColor="text1"/>
          <w:sz w:val="22"/>
          <w:szCs w:val="22"/>
          <w:u w:val="none"/>
        </w:rPr>
        <w:t>of the 1930</w:t>
      </w:r>
      <w:r w:rsidR="00EA0923" w:rsidRPr="009800E2">
        <w:rPr>
          <w:color w:val="000000" w:themeColor="text1"/>
          <w:sz w:val="22"/>
          <w:szCs w:val="22"/>
          <w:u w:val="none"/>
        </w:rPr>
        <w:t xml:space="preserve">’s </w:t>
      </w:r>
      <w:r w:rsidR="00AE742A" w:rsidRPr="009800E2">
        <w:rPr>
          <w:color w:val="000000" w:themeColor="text1"/>
          <w:sz w:val="22"/>
          <w:szCs w:val="22"/>
          <w:u w:val="none"/>
        </w:rPr>
        <w:t xml:space="preserve">and </w:t>
      </w:r>
      <w:r w:rsidR="00CE37E6" w:rsidRPr="009800E2">
        <w:rPr>
          <w:color w:val="000000" w:themeColor="text1"/>
          <w:sz w:val="22"/>
          <w:szCs w:val="22"/>
          <w:u w:val="none"/>
        </w:rPr>
        <w:t>Stuart Hall</w:t>
      </w:r>
      <w:r w:rsidR="00476453" w:rsidRPr="009800E2">
        <w:rPr>
          <w:color w:val="000000" w:themeColor="text1"/>
          <w:sz w:val="22"/>
          <w:szCs w:val="22"/>
          <w:u w:val="none"/>
        </w:rPr>
        <w:t xml:space="preserve">, who was </w:t>
      </w:r>
      <w:r w:rsidR="007D748E">
        <w:rPr>
          <w:color w:val="000000" w:themeColor="text1"/>
          <w:sz w:val="22"/>
          <w:szCs w:val="22"/>
          <w:u w:val="none"/>
        </w:rPr>
        <w:t>Gilroy’s</w:t>
      </w:r>
      <w:r w:rsidR="00E23FAA" w:rsidRPr="009800E2">
        <w:rPr>
          <w:color w:val="000000" w:themeColor="text1"/>
          <w:sz w:val="22"/>
          <w:szCs w:val="22"/>
          <w:u w:val="none"/>
        </w:rPr>
        <w:t xml:space="preserve"> mentor</w:t>
      </w:r>
      <w:r w:rsidR="00817951" w:rsidRPr="009800E2">
        <w:rPr>
          <w:color w:val="000000" w:themeColor="text1"/>
          <w:sz w:val="22"/>
          <w:szCs w:val="22"/>
          <w:u w:val="none"/>
        </w:rPr>
        <w:t xml:space="preserve"> as a Doctoral student</w:t>
      </w:r>
      <w:r w:rsidR="0002427F" w:rsidRPr="009800E2">
        <w:rPr>
          <w:color w:val="000000" w:themeColor="text1"/>
          <w:sz w:val="22"/>
          <w:szCs w:val="22"/>
          <w:u w:val="none"/>
        </w:rPr>
        <w:t>,</w:t>
      </w:r>
      <w:r w:rsidR="00E65DE6" w:rsidRPr="009800E2">
        <w:rPr>
          <w:color w:val="000000" w:themeColor="text1"/>
          <w:sz w:val="22"/>
          <w:szCs w:val="22"/>
          <w:u w:val="none"/>
        </w:rPr>
        <w:t xml:space="preserve"> and </w:t>
      </w:r>
      <w:r w:rsidR="00CC7E0D" w:rsidRPr="009800E2">
        <w:rPr>
          <w:color w:val="000000" w:themeColor="text1"/>
          <w:sz w:val="22"/>
          <w:szCs w:val="22"/>
          <w:u w:val="none"/>
        </w:rPr>
        <w:t xml:space="preserve">worked at </w:t>
      </w:r>
      <w:r w:rsidR="00E65DE6" w:rsidRPr="009800E2">
        <w:rPr>
          <w:color w:val="000000" w:themeColor="text1"/>
          <w:sz w:val="22"/>
          <w:szCs w:val="22"/>
          <w:u w:val="none"/>
        </w:rPr>
        <w:t xml:space="preserve">the </w:t>
      </w:r>
      <w:r w:rsidR="0045526F" w:rsidRPr="009800E2">
        <w:rPr>
          <w:color w:val="000000" w:themeColor="text1"/>
          <w:sz w:val="22"/>
          <w:szCs w:val="22"/>
          <w:u w:val="none"/>
        </w:rPr>
        <w:t xml:space="preserve">Centre for Contemporary </w:t>
      </w:r>
      <w:r w:rsidR="00F658BB" w:rsidRPr="009800E2">
        <w:rPr>
          <w:color w:val="000000" w:themeColor="text1"/>
          <w:sz w:val="22"/>
          <w:szCs w:val="22"/>
          <w:u w:val="none"/>
        </w:rPr>
        <w:t>Cultural Studies</w:t>
      </w:r>
      <w:r w:rsidR="009162F3" w:rsidRPr="009800E2">
        <w:rPr>
          <w:color w:val="000000" w:themeColor="text1"/>
          <w:sz w:val="22"/>
          <w:szCs w:val="22"/>
          <w:u w:val="none"/>
        </w:rPr>
        <w:t xml:space="preserve"> at the University of Birmingham</w:t>
      </w:r>
      <w:r w:rsidR="0037566B">
        <w:rPr>
          <w:color w:val="000000" w:themeColor="text1"/>
          <w:sz w:val="22"/>
          <w:szCs w:val="22"/>
          <w:u w:val="none"/>
        </w:rPr>
        <w:t xml:space="preserve"> before becoming</w:t>
      </w:r>
      <w:r w:rsidR="008F5051">
        <w:rPr>
          <w:color w:val="000000" w:themeColor="text1"/>
          <w:sz w:val="22"/>
          <w:szCs w:val="22"/>
          <w:u w:val="none"/>
        </w:rPr>
        <w:t xml:space="preserve"> its</w:t>
      </w:r>
      <w:r w:rsidR="0037566B">
        <w:rPr>
          <w:color w:val="000000" w:themeColor="text1"/>
          <w:sz w:val="22"/>
          <w:szCs w:val="22"/>
          <w:u w:val="none"/>
        </w:rPr>
        <w:t xml:space="preserve"> Director</w:t>
      </w:r>
      <w:r w:rsidR="00F73AF3">
        <w:rPr>
          <w:color w:val="000000" w:themeColor="text1"/>
          <w:sz w:val="22"/>
          <w:szCs w:val="22"/>
          <w:u w:val="none"/>
        </w:rPr>
        <w:t xml:space="preserve"> </w:t>
      </w:r>
      <w:r w:rsidR="00D608BF" w:rsidRPr="00D608BF">
        <w:rPr>
          <w:color w:val="000000" w:themeColor="text1"/>
          <w:sz w:val="22"/>
          <w:szCs w:val="22"/>
          <w:u w:val="none"/>
        </w:rPr>
        <w:t>(Williams, 2013)</w:t>
      </w:r>
      <w:r w:rsidR="00F73AF3" w:rsidRPr="00F73AF3">
        <w:rPr>
          <w:color w:val="000000" w:themeColor="text1"/>
          <w:sz w:val="22"/>
          <w:szCs w:val="22"/>
          <w:u w:val="none"/>
        </w:rPr>
        <w:t>.</w:t>
      </w:r>
      <w:r w:rsidR="00B64BCA" w:rsidRPr="00F73AF3">
        <w:rPr>
          <w:color w:val="000000" w:themeColor="text1"/>
          <w:sz w:val="22"/>
          <w:szCs w:val="22"/>
          <w:u w:val="none"/>
        </w:rPr>
        <w:t xml:space="preserve"> </w:t>
      </w:r>
      <w:r w:rsidR="00671541">
        <w:rPr>
          <w:color w:val="000000" w:themeColor="text1"/>
          <w:sz w:val="22"/>
          <w:szCs w:val="22"/>
          <w:u w:val="none"/>
        </w:rPr>
        <w:t xml:space="preserve">Gilroy in </w:t>
      </w:r>
      <w:r w:rsidR="000F0067">
        <w:rPr>
          <w:color w:val="000000" w:themeColor="text1"/>
          <w:sz w:val="22"/>
          <w:szCs w:val="22"/>
          <w:u w:val="none"/>
        </w:rPr>
        <w:t>the</w:t>
      </w:r>
      <w:r w:rsidR="00F14CE3">
        <w:rPr>
          <w:color w:val="000000" w:themeColor="text1"/>
          <w:sz w:val="22"/>
          <w:szCs w:val="22"/>
          <w:u w:val="none"/>
        </w:rPr>
        <w:t xml:space="preserve"> </w:t>
      </w:r>
      <w:r w:rsidR="00BB49ED">
        <w:rPr>
          <w:color w:val="000000" w:themeColor="text1"/>
          <w:sz w:val="22"/>
          <w:szCs w:val="22"/>
          <w:u w:val="none"/>
        </w:rPr>
        <w:t>preface</w:t>
      </w:r>
      <w:r w:rsidR="000F0067">
        <w:rPr>
          <w:color w:val="000000" w:themeColor="text1"/>
          <w:sz w:val="22"/>
          <w:szCs w:val="22"/>
          <w:u w:val="none"/>
        </w:rPr>
        <w:t xml:space="preserve"> to ‘</w:t>
      </w:r>
      <w:r w:rsidR="000F0067" w:rsidRPr="00524083">
        <w:rPr>
          <w:i/>
          <w:iCs/>
          <w:color w:val="000000" w:themeColor="text1"/>
          <w:sz w:val="22"/>
          <w:szCs w:val="22"/>
          <w:u w:val="none"/>
        </w:rPr>
        <w:t>the Black Atlantic’</w:t>
      </w:r>
      <w:r w:rsidR="00BB49ED">
        <w:rPr>
          <w:color w:val="000000" w:themeColor="text1"/>
          <w:sz w:val="22"/>
          <w:szCs w:val="22"/>
          <w:u w:val="none"/>
        </w:rPr>
        <w:t>, acknowledges</w:t>
      </w:r>
      <w:r w:rsidR="00615863">
        <w:rPr>
          <w:color w:val="000000" w:themeColor="text1"/>
          <w:sz w:val="22"/>
          <w:szCs w:val="22"/>
          <w:u w:val="none"/>
        </w:rPr>
        <w:t xml:space="preserve"> </w:t>
      </w:r>
      <w:r w:rsidR="00DF4F3D">
        <w:rPr>
          <w:color w:val="000000" w:themeColor="text1"/>
          <w:sz w:val="22"/>
          <w:szCs w:val="22"/>
          <w:u w:val="none"/>
        </w:rPr>
        <w:t>‘conceivin</w:t>
      </w:r>
      <w:r w:rsidR="00122D5F">
        <w:rPr>
          <w:color w:val="000000" w:themeColor="text1"/>
          <w:sz w:val="22"/>
          <w:szCs w:val="22"/>
          <w:u w:val="none"/>
        </w:rPr>
        <w:t>g</w:t>
      </w:r>
      <w:r w:rsidR="005E4ACC">
        <w:rPr>
          <w:color w:val="000000" w:themeColor="text1"/>
          <w:sz w:val="22"/>
          <w:szCs w:val="22"/>
          <w:u w:val="none"/>
        </w:rPr>
        <w:t xml:space="preserve">’ </w:t>
      </w:r>
      <w:r w:rsidR="005E4ACC" w:rsidRPr="00167E65">
        <w:rPr>
          <w:color w:val="000000" w:themeColor="text1"/>
          <w:sz w:val="22"/>
          <w:szCs w:val="22"/>
          <w:u w:val="none"/>
        </w:rPr>
        <w:fldChar w:fldCharType="begin"/>
      </w:r>
      <w:r w:rsidR="006D7684">
        <w:rPr>
          <w:color w:val="000000" w:themeColor="text1"/>
          <w:sz w:val="22"/>
          <w:szCs w:val="22"/>
          <w:u w:val="none"/>
        </w:rPr>
        <w:instrText xml:space="preserve"> ADDIN ZOTERO_ITEM CSL_CITATION {"citationID":"lKbjbWx7","properties":{"formattedCitation":"(Gilroy, 2002)","plainCitation":"(Gilroy, 2002)","dontUpdate":true,"noteIndex":0},"citationItems":[{"id":256,"uris":["http://zotero.org/users/local/uvgOZDaA/items/WQRMDGHB"],"uri":["http://zotero.org/users/local/uvgOZDaA/items/WQRMDGHB"],"itemData":{"id":256,"type":"book","edition":"3. impr., reprint","event-place":"London","ISBN":"978-0-86091-675-8","language":"eng","note":"OCLC: 248833826","number-of-pages":"261","publisher":"Verso","publisher-place":"London","source":"Gemeinsamer Bibliotheksverbund ISBN","title":"The black Atlantic: modernity and double consciousness","title-short":"The black Atlantic","author":[{"family":"Gilroy","given":"Paul"}],"issued":{"date-parts":[["2002"]]}}}],"schema":"https://github.com/citation-style-language/schema/raw/master/csl-citation.json"} </w:instrText>
      </w:r>
      <w:r w:rsidR="005E4ACC" w:rsidRPr="00167E65">
        <w:rPr>
          <w:color w:val="000000" w:themeColor="text1"/>
          <w:sz w:val="22"/>
          <w:szCs w:val="22"/>
          <w:u w:val="none"/>
        </w:rPr>
        <w:fldChar w:fldCharType="separate"/>
      </w:r>
      <w:r w:rsidR="00167E65" w:rsidRPr="00167E65">
        <w:rPr>
          <w:sz w:val="22"/>
          <w:u w:val="none"/>
        </w:rPr>
        <w:t>(Gilroy, 2002</w:t>
      </w:r>
      <w:r w:rsidR="00167E65">
        <w:rPr>
          <w:sz w:val="22"/>
          <w:u w:val="none"/>
        </w:rPr>
        <w:t xml:space="preserve">, p. </w:t>
      </w:r>
      <w:r w:rsidR="002F6D35">
        <w:rPr>
          <w:sz w:val="22"/>
          <w:u w:val="none"/>
        </w:rPr>
        <w:t>IX</w:t>
      </w:r>
      <w:r w:rsidR="00167E65" w:rsidRPr="00167E65">
        <w:rPr>
          <w:sz w:val="22"/>
          <w:u w:val="none"/>
        </w:rPr>
        <w:t>)</w:t>
      </w:r>
      <w:r w:rsidR="005E4ACC" w:rsidRPr="00167E65">
        <w:rPr>
          <w:color w:val="000000" w:themeColor="text1"/>
          <w:sz w:val="22"/>
          <w:szCs w:val="22"/>
          <w:u w:val="none"/>
        </w:rPr>
        <w:fldChar w:fldCharType="end"/>
      </w:r>
      <w:r w:rsidR="00455844">
        <w:rPr>
          <w:color w:val="000000" w:themeColor="text1"/>
          <w:sz w:val="22"/>
          <w:szCs w:val="22"/>
          <w:u w:val="none"/>
        </w:rPr>
        <w:t xml:space="preserve"> the book</w:t>
      </w:r>
      <w:r w:rsidR="0061332F">
        <w:rPr>
          <w:color w:val="000000" w:themeColor="text1"/>
          <w:sz w:val="22"/>
          <w:szCs w:val="22"/>
          <w:u w:val="none"/>
        </w:rPr>
        <w:t xml:space="preserve"> </w:t>
      </w:r>
      <w:r w:rsidR="00F43D35">
        <w:rPr>
          <w:color w:val="000000" w:themeColor="text1"/>
          <w:sz w:val="22"/>
          <w:szCs w:val="22"/>
          <w:u w:val="none"/>
        </w:rPr>
        <w:t xml:space="preserve">whilst trying to </w:t>
      </w:r>
      <w:r w:rsidR="00443A0F">
        <w:rPr>
          <w:color w:val="000000" w:themeColor="text1"/>
          <w:sz w:val="22"/>
          <w:szCs w:val="22"/>
          <w:u w:val="none"/>
        </w:rPr>
        <w:t>lecture</w:t>
      </w:r>
      <w:r w:rsidR="00D20A99">
        <w:rPr>
          <w:color w:val="000000" w:themeColor="text1"/>
          <w:sz w:val="22"/>
          <w:szCs w:val="22"/>
          <w:u w:val="none"/>
        </w:rPr>
        <w:t xml:space="preserve"> to</w:t>
      </w:r>
      <w:r w:rsidR="00207391">
        <w:rPr>
          <w:color w:val="000000" w:themeColor="text1"/>
          <w:sz w:val="22"/>
          <w:szCs w:val="22"/>
          <w:u w:val="none"/>
        </w:rPr>
        <w:t xml:space="preserve"> dis</w:t>
      </w:r>
      <w:r w:rsidR="0063319A">
        <w:rPr>
          <w:color w:val="000000" w:themeColor="text1"/>
          <w:sz w:val="22"/>
          <w:szCs w:val="22"/>
          <w:u w:val="none"/>
        </w:rPr>
        <w:t>engaged</w:t>
      </w:r>
      <w:r w:rsidR="00894C1D">
        <w:rPr>
          <w:color w:val="000000" w:themeColor="text1"/>
          <w:sz w:val="22"/>
          <w:szCs w:val="22"/>
          <w:u w:val="none"/>
        </w:rPr>
        <w:t xml:space="preserve"> </w:t>
      </w:r>
      <w:r w:rsidR="00680167">
        <w:rPr>
          <w:color w:val="000000" w:themeColor="text1"/>
          <w:sz w:val="22"/>
          <w:szCs w:val="22"/>
          <w:u w:val="none"/>
        </w:rPr>
        <w:t>students</w:t>
      </w:r>
      <w:r w:rsidR="00581D9C">
        <w:rPr>
          <w:color w:val="000000" w:themeColor="text1"/>
          <w:sz w:val="22"/>
          <w:szCs w:val="22"/>
          <w:u w:val="none"/>
        </w:rPr>
        <w:t xml:space="preserve"> </w:t>
      </w:r>
      <w:r w:rsidR="00443A0F">
        <w:rPr>
          <w:color w:val="000000" w:themeColor="text1"/>
          <w:sz w:val="22"/>
          <w:szCs w:val="22"/>
          <w:u w:val="none"/>
        </w:rPr>
        <w:t>on the history of Socio</w:t>
      </w:r>
      <w:r w:rsidR="0010374A">
        <w:rPr>
          <w:color w:val="000000" w:themeColor="text1"/>
          <w:sz w:val="22"/>
          <w:szCs w:val="22"/>
          <w:u w:val="none"/>
        </w:rPr>
        <w:t xml:space="preserve">logy </w:t>
      </w:r>
      <w:r w:rsidR="00BF5E23">
        <w:rPr>
          <w:color w:val="000000" w:themeColor="text1"/>
          <w:sz w:val="22"/>
          <w:szCs w:val="22"/>
          <w:u w:val="none"/>
        </w:rPr>
        <w:t>at</w:t>
      </w:r>
      <w:r w:rsidR="0010374A">
        <w:rPr>
          <w:color w:val="000000" w:themeColor="text1"/>
          <w:sz w:val="22"/>
          <w:szCs w:val="22"/>
          <w:u w:val="none"/>
        </w:rPr>
        <w:t xml:space="preserve"> the South Bank Polytechnic</w:t>
      </w:r>
      <w:r w:rsidR="006446F6">
        <w:rPr>
          <w:color w:val="000000" w:themeColor="text1"/>
          <w:sz w:val="22"/>
          <w:szCs w:val="22"/>
          <w:u w:val="none"/>
        </w:rPr>
        <w:t>, London.</w:t>
      </w:r>
      <w:r w:rsidR="00AF5F6A">
        <w:rPr>
          <w:color w:val="000000" w:themeColor="text1"/>
          <w:sz w:val="22"/>
          <w:szCs w:val="22"/>
          <w:u w:val="none"/>
        </w:rPr>
        <w:t xml:space="preserve"> </w:t>
      </w:r>
      <w:r w:rsidR="00111224">
        <w:rPr>
          <w:color w:val="000000" w:themeColor="text1"/>
          <w:sz w:val="22"/>
          <w:szCs w:val="22"/>
          <w:u w:val="none"/>
        </w:rPr>
        <w:t>‘</w:t>
      </w:r>
      <w:r w:rsidR="00AF5F6A" w:rsidRPr="008D4A4B">
        <w:rPr>
          <w:i/>
          <w:iCs/>
          <w:color w:val="000000" w:themeColor="text1"/>
          <w:sz w:val="22"/>
          <w:szCs w:val="22"/>
          <w:u w:val="none"/>
        </w:rPr>
        <w:t>The</w:t>
      </w:r>
      <w:r w:rsidR="00111224" w:rsidRPr="008D4A4B">
        <w:rPr>
          <w:i/>
          <w:iCs/>
          <w:color w:val="000000" w:themeColor="text1"/>
          <w:sz w:val="22"/>
          <w:szCs w:val="22"/>
          <w:u w:val="none"/>
        </w:rPr>
        <w:t xml:space="preserve"> Black Atlantic</w:t>
      </w:r>
      <w:r w:rsidR="00822835" w:rsidRPr="008D4A4B">
        <w:rPr>
          <w:i/>
          <w:iCs/>
          <w:color w:val="000000" w:themeColor="text1"/>
          <w:sz w:val="22"/>
          <w:szCs w:val="22"/>
          <w:u w:val="none"/>
        </w:rPr>
        <w:t>s</w:t>
      </w:r>
      <w:r w:rsidR="00235824" w:rsidRPr="008D4A4B">
        <w:rPr>
          <w:i/>
          <w:iCs/>
          <w:color w:val="000000" w:themeColor="text1"/>
          <w:sz w:val="22"/>
          <w:szCs w:val="22"/>
          <w:u w:val="none"/>
        </w:rPr>
        <w:t>’</w:t>
      </w:r>
      <w:r w:rsidR="00111224">
        <w:rPr>
          <w:color w:val="000000" w:themeColor="text1"/>
          <w:sz w:val="22"/>
          <w:szCs w:val="22"/>
          <w:u w:val="none"/>
        </w:rPr>
        <w:t xml:space="preserve"> </w:t>
      </w:r>
      <w:r w:rsidR="00822835">
        <w:rPr>
          <w:color w:val="000000" w:themeColor="text1"/>
          <w:sz w:val="22"/>
          <w:szCs w:val="22"/>
          <w:u w:val="none"/>
        </w:rPr>
        <w:t xml:space="preserve">creation </w:t>
      </w:r>
      <w:r w:rsidR="00111224">
        <w:rPr>
          <w:color w:val="000000" w:themeColor="text1"/>
          <w:sz w:val="22"/>
          <w:szCs w:val="22"/>
          <w:u w:val="none"/>
        </w:rPr>
        <w:t>wa</w:t>
      </w:r>
      <w:r w:rsidR="00235824">
        <w:rPr>
          <w:color w:val="000000" w:themeColor="text1"/>
          <w:sz w:val="22"/>
          <w:szCs w:val="22"/>
          <w:u w:val="none"/>
        </w:rPr>
        <w:t>s Gilroy’s attempt</w:t>
      </w:r>
      <w:r w:rsidR="008226DE">
        <w:rPr>
          <w:color w:val="000000" w:themeColor="text1"/>
          <w:sz w:val="22"/>
          <w:szCs w:val="22"/>
          <w:u w:val="none"/>
        </w:rPr>
        <w:t xml:space="preserve">, </w:t>
      </w:r>
      <w:r w:rsidR="006951E0">
        <w:rPr>
          <w:color w:val="000000" w:themeColor="text1"/>
          <w:sz w:val="22"/>
          <w:szCs w:val="22"/>
          <w:u w:val="none"/>
        </w:rPr>
        <w:t>evidence</w:t>
      </w:r>
      <w:r w:rsidR="008C54B7">
        <w:rPr>
          <w:color w:val="000000" w:themeColor="text1"/>
          <w:sz w:val="22"/>
          <w:szCs w:val="22"/>
          <w:u w:val="none"/>
        </w:rPr>
        <w:t>d</w:t>
      </w:r>
      <w:r w:rsidR="008226DE">
        <w:rPr>
          <w:color w:val="000000" w:themeColor="text1"/>
          <w:sz w:val="22"/>
          <w:szCs w:val="22"/>
          <w:u w:val="none"/>
        </w:rPr>
        <w:t xml:space="preserve"> from the language</w:t>
      </w:r>
      <w:r w:rsidR="00247274">
        <w:rPr>
          <w:color w:val="000000" w:themeColor="text1"/>
          <w:sz w:val="22"/>
          <w:szCs w:val="22"/>
          <w:u w:val="none"/>
        </w:rPr>
        <w:t xml:space="preserve"> </w:t>
      </w:r>
      <w:r w:rsidR="00D65DB4">
        <w:rPr>
          <w:color w:val="000000" w:themeColor="text1"/>
          <w:sz w:val="22"/>
          <w:szCs w:val="22"/>
          <w:u w:val="none"/>
        </w:rPr>
        <w:t>used in his own class</w:t>
      </w:r>
      <w:r w:rsidR="001B6AE6">
        <w:rPr>
          <w:color w:val="000000" w:themeColor="text1"/>
          <w:sz w:val="22"/>
          <w:szCs w:val="22"/>
          <w:u w:val="none"/>
        </w:rPr>
        <w:t>,</w:t>
      </w:r>
      <w:r w:rsidR="00045F95">
        <w:rPr>
          <w:color w:val="000000" w:themeColor="text1"/>
          <w:sz w:val="22"/>
          <w:szCs w:val="22"/>
          <w:u w:val="none"/>
        </w:rPr>
        <w:t xml:space="preserve"> </w:t>
      </w:r>
      <w:r w:rsidR="008735CE">
        <w:rPr>
          <w:color w:val="000000" w:themeColor="text1"/>
          <w:sz w:val="22"/>
          <w:szCs w:val="22"/>
          <w:u w:val="none"/>
        </w:rPr>
        <w:t xml:space="preserve">to demonstrate that </w:t>
      </w:r>
      <w:r w:rsidR="007D4C38">
        <w:rPr>
          <w:color w:val="000000" w:themeColor="text1"/>
          <w:sz w:val="22"/>
          <w:szCs w:val="22"/>
          <w:u w:val="none"/>
        </w:rPr>
        <w:t>though</w:t>
      </w:r>
      <w:r w:rsidR="005E25E3">
        <w:rPr>
          <w:color w:val="000000" w:themeColor="text1"/>
          <w:sz w:val="22"/>
          <w:szCs w:val="22"/>
          <w:u w:val="none"/>
        </w:rPr>
        <w:t xml:space="preserve"> </w:t>
      </w:r>
      <w:r w:rsidR="00050838">
        <w:rPr>
          <w:color w:val="000000" w:themeColor="text1"/>
          <w:sz w:val="22"/>
          <w:szCs w:val="22"/>
          <w:u w:val="none"/>
        </w:rPr>
        <w:t>people</w:t>
      </w:r>
      <w:r w:rsidR="005A4700">
        <w:rPr>
          <w:color w:val="000000" w:themeColor="text1"/>
          <w:sz w:val="22"/>
          <w:szCs w:val="22"/>
          <w:u w:val="none"/>
        </w:rPr>
        <w:t xml:space="preserve"> were</w:t>
      </w:r>
      <w:r w:rsidR="005A4700" w:rsidRPr="005A4700">
        <w:rPr>
          <w:color w:val="000000" w:themeColor="text1"/>
          <w:sz w:val="22"/>
          <w:szCs w:val="22"/>
          <w:u w:val="none"/>
        </w:rPr>
        <w:t xml:space="preserve"> </w:t>
      </w:r>
      <w:r w:rsidR="005A4700">
        <w:rPr>
          <w:color w:val="000000" w:themeColor="text1"/>
          <w:sz w:val="22"/>
          <w:szCs w:val="22"/>
          <w:u w:val="none"/>
        </w:rPr>
        <w:t xml:space="preserve">actively engaged </w:t>
      </w:r>
      <w:r w:rsidR="000659AE">
        <w:rPr>
          <w:color w:val="000000" w:themeColor="text1"/>
          <w:sz w:val="22"/>
          <w:szCs w:val="22"/>
          <w:u w:val="none"/>
        </w:rPr>
        <w:t>both</w:t>
      </w:r>
      <w:r w:rsidR="0064783E">
        <w:rPr>
          <w:color w:val="000000" w:themeColor="text1"/>
          <w:sz w:val="22"/>
          <w:szCs w:val="22"/>
          <w:u w:val="none"/>
        </w:rPr>
        <w:t xml:space="preserve"> as critics </w:t>
      </w:r>
      <w:r w:rsidR="003D6AA5">
        <w:rPr>
          <w:color w:val="000000" w:themeColor="text1"/>
          <w:sz w:val="22"/>
          <w:szCs w:val="22"/>
          <w:u w:val="none"/>
        </w:rPr>
        <w:t xml:space="preserve">and </w:t>
      </w:r>
      <w:r w:rsidR="0064783E">
        <w:rPr>
          <w:color w:val="000000" w:themeColor="text1"/>
          <w:sz w:val="22"/>
          <w:szCs w:val="22"/>
          <w:u w:val="none"/>
        </w:rPr>
        <w:t>defenders</w:t>
      </w:r>
      <w:r w:rsidR="00B75E43">
        <w:rPr>
          <w:color w:val="000000" w:themeColor="text1"/>
          <w:sz w:val="22"/>
          <w:szCs w:val="22"/>
          <w:u w:val="none"/>
        </w:rPr>
        <w:t xml:space="preserve"> of the West</w:t>
      </w:r>
      <w:r w:rsidR="004105FF">
        <w:rPr>
          <w:color w:val="000000" w:themeColor="text1"/>
          <w:sz w:val="22"/>
          <w:szCs w:val="22"/>
          <w:u w:val="none"/>
        </w:rPr>
        <w:t xml:space="preserve"> </w:t>
      </w:r>
      <w:r w:rsidR="00BD45DA">
        <w:rPr>
          <w:color w:val="000000" w:themeColor="text1"/>
          <w:sz w:val="22"/>
          <w:szCs w:val="22"/>
          <w:u w:val="none"/>
        </w:rPr>
        <w:t>they</w:t>
      </w:r>
      <w:r w:rsidR="004105FF">
        <w:rPr>
          <w:color w:val="000000" w:themeColor="text1"/>
          <w:sz w:val="22"/>
          <w:szCs w:val="22"/>
          <w:u w:val="none"/>
        </w:rPr>
        <w:t xml:space="preserve"> were</w:t>
      </w:r>
      <w:r w:rsidR="00255311">
        <w:rPr>
          <w:color w:val="000000" w:themeColor="text1"/>
          <w:sz w:val="22"/>
          <w:szCs w:val="22"/>
          <w:u w:val="none"/>
        </w:rPr>
        <w:t xml:space="preserve"> </w:t>
      </w:r>
      <w:r w:rsidR="00641989">
        <w:rPr>
          <w:color w:val="000000" w:themeColor="text1"/>
          <w:sz w:val="22"/>
          <w:szCs w:val="22"/>
          <w:u w:val="none"/>
        </w:rPr>
        <w:t>in</w:t>
      </w:r>
      <w:r w:rsidR="00ED7C33">
        <w:rPr>
          <w:color w:val="000000" w:themeColor="text1"/>
          <w:sz w:val="22"/>
          <w:szCs w:val="22"/>
          <w:u w:val="none"/>
        </w:rPr>
        <w:t xml:space="preserve"> fact entrenched </w:t>
      </w:r>
      <w:r w:rsidR="001F0064">
        <w:rPr>
          <w:color w:val="000000" w:themeColor="text1"/>
          <w:sz w:val="22"/>
          <w:szCs w:val="22"/>
          <w:u w:val="none"/>
        </w:rPr>
        <w:t>behind</w:t>
      </w:r>
      <w:r w:rsidR="00280DBA">
        <w:rPr>
          <w:color w:val="000000" w:themeColor="text1"/>
          <w:sz w:val="22"/>
          <w:szCs w:val="22"/>
          <w:u w:val="none"/>
        </w:rPr>
        <w:t xml:space="preserve"> </w:t>
      </w:r>
      <w:r w:rsidR="005B01BC">
        <w:rPr>
          <w:color w:val="000000" w:themeColor="text1"/>
          <w:sz w:val="22"/>
          <w:szCs w:val="22"/>
          <w:u w:val="none"/>
        </w:rPr>
        <w:t>the</w:t>
      </w:r>
      <w:r w:rsidR="00280DBA">
        <w:rPr>
          <w:color w:val="000000" w:themeColor="text1"/>
          <w:sz w:val="22"/>
          <w:szCs w:val="22"/>
          <w:u w:val="none"/>
        </w:rPr>
        <w:t xml:space="preserve"> development</w:t>
      </w:r>
      <w:r w:rsidR="005B01BC" w:rsidRPr="005B01BC">
        <w:rPr>
          <w:color w:val="000000" w:themeColor="text1"/>
          <w:sz w:val="22"/>
          <w:szCs w:val="22"/>
          <w:u w:val="none"/>
        </w:rPr>
        <w:t xml:space="preserve"> </w:t>
      </w:r>
      <w:r w:rsidR="00F20C24">
        <w:rPr>
          <w:color w:val="000000" w:themeColor="text1"/>
          <w:sz w:val="22"/>
          <w:szCs w:val="22"/>
          <w:u w:val="none"/>
        </w:rPr>
        <w:t>of</w:t>
      </w:r>
      <w:r w:rsidR="005B01BC">
        <w:rPr>
          <w:color w:val="000000" w:themeColor="text1"/>
          <w:sz w:val="22"/>
          <w:szCs w:val="22"/>
          <w:u w:val="none"/>
        </w:rPr>
        <w:t xml:space="preserve"> modernity</w:t>
      </w:r>
      <w:r w:rsidR="0083110C">
        <w:rPr>
          <w:color w:val="000000" w:themeColor="text1"/>
          <w:sz w:val="22"/>
          <w:szCs w:val="22"/>
          <w:u w:val="none"/>
        </w:rPr>
        <w:t>.</w:t>
      </w:r>
      <w:r w:rsidR="00AF5F6A">
        <w:rPr>
          <w:color w:val="000000" w:themeColor="text1"/>
          <w:sz w:val="22"/>
          <w:szCs w:val="22"/>
          <w:u w:val="none"/>
        </w:rPr>
        <w:t xml:space="preserve"> </w:t>
      </w:r>
      <w:r w:rsidR="00634687">
        <w:rPr>
          <w:color w:val="000000" w:themeColor="text1"/>
          <w:sz w:val="22"/>
          <w:szCs w:val="22"/>
          <w:u w:val="none"/>
        </w:rPr>
        <w:t>Laura Chrisman</w:t>
      </w:r>
      <w:r w:rsidR="001F0064">
        <w:rPr>
          <w:color w:val="000000" w:themeColor="text1"/>
          <w:sz w:val="22"/>
          <w:szCs w:val="22"/>
          <w:u w:val="none"/>
        </w:rPr>
        <w:t xml:space="preserve"> </w:t>
      </w:r>
      <w:r w:rsidR="008F4DEC">
        <w:rPr>
          <w:color w:val="000000" w:themeColor="text1"/>
          <w:sz w:val="22"/>
          <w:szCs w:val="22"/>
          <w:u w:val="none"/>
        </w:rPr>
        <w:t>takes</w:t>
      </w:r>
      <w:r w:rsidR="006437B4">
        <w:rPr>
          <w:color w:val="000000" w:themeColor="text1"/>
          <w:sz w:val="22"/>
          <w:szCs w:val="22"/>
          <w:u w:val="none"/>
        </w:rPr>
        <w:t xml:space="preserve"> </w:t>
      </w:r>
      <w:r w:rsidR="000F5B47">
        <w:rPr>
          <w:color w:val="000000" w:themeColor="text1"/>
          <w:sz w:val="22"/>
          <w:szCs w:val="22"/>
          <w:u w:val="none"/>
        </w:rPr>
        <w:t xml:space="preserve"> the view </w:t>
      </w:r>
      <w:r w:rsidR="006437B4">
        <w:rPr>
          <w:color w:val="000000" w:themeColor="text1"/>
          <w:sz w:val="22"/>
          <w:szCs w:val="22"/>
          <w:u w:val="none"/>
        </w:rPr>
        <w:t xml:space="preserve">in </w:t>
      </w:r>
      <w:r w:rsidR="009A7296">
        <w:rPr>
          <w:color w:val="000000" w:themeColor="text1"/>
          <w:sz w:val="22"/>
          <w:szCs w:val="22"/>
          <w:u w:val="none"/>
        </w:rPr>
        <w:t>he</w:t>
      </w:r>
      <w:r w:rsidR="00617D55">
        <w:rPr>
          <w:color w:val="000000" w:themeColor="text1"/>
          <w:sz w:val="22"/>
          <w:szCs w:val="22"/>
          <w:u w:val="none"/>
        </w:rPr>
        <w:t xml:space="preserve">r book </w:t>
      </w:r>
      <w:r w:rsidR="00617D55" w:rsidRPr="00B0122E">
        <w:rPr>
          <w:i/>
          <w:iCs/>
          <w:color w:val="000000" w:themeColor="text1"/>
          <w:sz w:val="22"/>
          <w:szCs w:val="22"/>
          <w:u w:val="none"/>
        </w:rPr>
        <w:t xml:space="preserve">‘Postcolonial </w:t>
      </w:r>
      <w:r w:rsidR="009D4BD0" w:rsidRPr="00B0122E">
        <w:rPr>
          <w:i/>
          <w:iCs/>
          <w:color w:val="000000" w:themeColor="text1"/>
          <w:sz w:val="22"/>
          <w:szCs w:val="22"/>
          <w:u w:val="none"/>
        </w:rPr>
        <w:t>Contraventions…</w:t>
      </w:r>
      <w:r w:rsidR="00612B37" w:rsidRPr="00B0122E">
        <w:rPr>
          <w:i/>
          <w:iCs/>
          <w:color w:val="000000" w:themeColor="text1"/>
          <w:sz w:val="22"/>
          <w:szCs w:val="22"/>
          <w:u w:val="none"/>
        </w:rPr>
        <w:t>’</w:t>
      </w:r>
      <w:r w:rsidR="00ED7772" w:rsidRPr="00B0122E">
        <w:rPr>
          <w:i/>
          <w:iCs/>
          <w:color w:val="000000" w:themeColor="text1"/>
          <w:sz w:val="22"/>
          <w:szCs w:val="22"/>
          <w:u w:val="none"/>
        </w:rPr>
        <w:t>,</w:t>
      </w:r>
      <w:r w:rsidR="008F4DEC">
        <w:rPr>
          <w:color w:val="000000" w:themeColor="text1"/>
          <w:sz w:val="22"/>
          <w:szCs w:val="22"/>
          <w:u w:val="none"/>
        </w:rPr>
        <w:t xml:space="preserve"> that</w:t>
      </w:r>
      <w:r w:rsidR="00ED7772">
        <w:rPr>
          <w:color w:val="000000" w:themeColor="text1"/>
          <w:sz w:val="22"/>
          <w:szCs w:val="22"/>
          <w:u w:val="none"/>
        </w:rPr>
        <w:t xml:space="preserve"> </w:t>
      </w:r>
      <w:r w:rsidR="00DC4E5A">
        <w:rPr>
          <w:color w:val="000000" w:themeColor="text1"/>
          <w:sz w:val="22"/>
          <w:szCs w:val="22"/>
          <w:u w:val="none"/>
        </w:rPr>
        <w:t xml:space="preserve">Gilroy’s </w:t>
      </w:r>
      <w:r w:rsidR="00BB5E57">
        <w:rPr>
          <w:color w:val="000000" w:themeColor="text1"/>
          <w:sz w:val="22"/>
          <w:szCs w:val="22"/>
          <w:u w:val="none"/>
        </w:rPr>
        <w:t xml:space="preserve">time of </w:t>
      </w:r>
      <w:r w:rsidR="00DC4E5A">
        <w:rPr>
          <w:color w:val="000000" w:themeColor="text1"/>
          <w:sz w:val="22"/>
          <w:szCs w:val="22"/>
          <w:u w:val="none"/>
        </w:rPr>
        <w:t xml:space="preserve">writing </w:t>
      </w:r>
      <w:r w:rsidR="00ED7772">
        <w:rPr>
          <w:color w:val="000000" w:themeColor="text1"/>
          <w:sz w:val="22"/>
          <w:szCs w:val="22"/>
          <w:u w:val="none"/>
        </w:rPr>
        <w:t>placed</w:t>
      </w:r>
      <w:r w:rsidR="00F5654B">
        <w:rPr>
          <w:color w:val="000000" w:themeColor="text1"/>
          <w:sz w:val="22"/>
          <w:szCs w:val="22"/>
          <w:u w:val="none"/>
        </w:rPr>
        <w:t xml:space="preserve"> </w:t>
      </w:r>
      <w:r w:rsidR="00597A57">
        <w:rPr>
          <w:color w:val="000000" w:themeColor="text1"/>
          <w:sz w:val="22"/>
          <w:szCs w:val="22"/>
          <w:u w:val="none"/>
        </w:rPr>
        <w:t>‘</w:t>
      </w:r>
      <w:r w:rsidR="00597A57" w:rsidRPr="006F407B">
        <w:rPr>
          <w:i/>
          <w:iCs/>
          <w:color w:val="000000" w:themeColor="text1"/>
          <w:sz w:val="22"/>
          <w:szCs w:val="22"/>
          <w:u w:val="none"/>
        </w:rPr>
        <w:t>the B</w:t>
      </w:r>
      <w:r w:rsidR="005C2DC9" w:rsidRPr="006F407B">
        <w:rPr>
          <w:i/>
          <w:iCs/>
          <w:color w:val="000000" w:themeColor="text1"/>
          <w:sz w:val="22"/>
          <w:szCs w:val="22"/>
          <w:u w:val="none"/>
        </w:rPr>
        <w:t>lack Atlanti</w:t>
      </w:r>
      <w:r w:rsidR="00D15527" w:rsidRPr="006F407B">
        <w:rPr>
          <w:i/>
          <w:iCs/>
          <w:color w:val="000000" w:themeColor="text1"/>
          <w:sz w:val="22"/>
          <w:szCs w:val="22"/>
          <w:u w:val="none"/>
        </w:rPr>
        <w:t>c</w:t>
      </w:r>
      <w:r w:rsidR="001D4A58" w:rsidRPr="006F407B">
        <w:rPr>
          <w:i/>
          <w:iCs/>
          <w:color w:val="000000" w:themeColor="text1"/>
          <w:sz w:val="22"/>
          <w:szCs w:val="22"/>
          <w:u w:val="none"/>
        </w:rPr>
        <w:t>s</w:t>
      </w:r>
      <w:r w:rsidR="00D15527" w:rsidRPr="006F407B">
        <w:rPr>
          <w:i/>
          <w:iCs/>
          <w:color w:val="000000" w:themeColor="text1"/>
          <w:sz w:val="22"/>
          <w:szCs w:val="22"/>
          <w:u w:val="none"/>
        </w:rPr>
        <w:t>’</w:t>
      </w:r>
      <w:r w:rsidR="001D4A58">
        <w:rPr>
          <w:color w:val="000000" w:themeColor="text1"/>
          <w:sz w:val="22"/>
          <w:szCs w:val="22"/>
          <w:u w:val="none"/>
        </w:rPr>
        <w:t xml:space="preserve"> birth</w:t>
      </w:r>
      <w:r w:rsidR="00D15527">
        <w:rPr>
          <w:color w:val="000000" w:themeColor="text1"/>
          <w:sz w:val="22"/>
          <w:szCs w:val="22"/>
          <w:u w:val="none"/>
        </w:rPr>
        <w:t xml:space="preserve"> </w:t>
      </w:r>
      <w:r w:rsidR="00E12BE6">
        <w:rPr>
          <w:color w:val="000000" w:themeColor="text1"/>
          <w:sz w:val="22"/>
          <w:szCs w:val="22"/>
          <w:u w:val="none"/>
        </w:rPr>
        <w:t>in a</w:t>
      </w:r>
      <w:r w:rsidR="00E05B2E">
        <w:rPr>
          <w:color w:val="000000" w:themeColor="text1"/>
          <w:sz w:val="22"/>
          <w:szCs w:val="22"/>
          <w:u w:val="none"/>
        </w:rPr>
        <w:t xml:space="preserve"> place that she considered</w:t>
      </w:r>
      <w:r w:rsidR="009334CA">
        <w:rPr>
          <w:color w:val="000000" w:themeColor="text1"/>
          <w:sz w:val="22"/>
          <w:szCs w:val="22"/>
          <w:u w:val="none"/>
        </w:rPr>
        <w:t xml:space="preserve"> as effectively </w:t>
      </w:r>
      <w:r w:rsidR="008A7F1F">
        <w:rPr>
          <w:color w:val="000000" w:themeColor="text1"/>
          <w:sz w:val="22"/>
          <w:szCs w:val="22"/>
          <w:u w:val="none"/>
        </w:rPr>
        <w:t xml:space="preserve">separating itself </w:t>
      </w:r>
      <w:r w:rsidR="001C687A">
        <w:rPr>
          <w:color w:val="000000" w:themeColor="text1"/>
          <w:sz w:val="22"/>
          <w:szCs w:val="22"/>
          <w:u w:val="none"/>
        </w:rPr>
        <w:t xml:space="preserve">from all but </w:t>
      </w:r>
      <w:r w:rsidR="00295521">
        <w:rPr>
          <w:color w:val="000000" w:themeColor="text1"/>
          <w:sz w:val="22"/>
          <w:szCs w:val="22"/>
          <w:u w:val="none"/>
        </w:rPr>
        <w:t>the insular</w:t>
      </w:r>
      <w:r w:rsidR="000934CC">
        <w:rPr>
          <w:color w:val="000000" w:themeColor="text1"/>
          <w:sz w:val="22"/>
          <w:szCs w:val="22"/>
          <w:u w:val="none"/>
        </w:rPr>
        <w:t xml:space="preserve"> </w:t>
      </w:r>
      <w:r w:rsidR="00FB62BF">
        <w:rPr>
          <w:color w:val="000000" w:themeColor="text1"/>
          <w:sz w:val="22"/>
          <w:szCs w:val="22"/>
          <w:u w:val="none"/>
        </w:rPr>
        <w:t xml:space="preserve">and rarefied </w:t>
      </w:r>
      <w:r w:rsidR="001C42EB">
        <w:rPr>
          <w:color w:val="000000" w:themeColor="text1"/>
          <w:sz w:val="22"/>
          <w:szCs w:val="22"/>
          <w:u w:val="none"/>
        </w:rPr>
        <w:t xml:space="preserve">cosmopolitan </w:t>
      </w:r>
      <w:r w:rsidR="00EA44A8">
        <w:rPr>
          <w:color w:val="000000" w:themeColor="text1"/>
          <w:sz w:val="22"/>
          <w:szCs w:val="22"/>
          <w:u w:val="none"/>
        </w:rPr>
        <w:t xml:space="preserve">scholastic </w:t>
      </w:r>
      <w:r w:rsidR="00F1256D">
        <w:rPr>
          <w:color w:val="000000" w:themeColor="text1"/>
          <w:sz w:val="22"/>
          <w:szCs w:val="22"/>
          <w:u w:val="none"/>
        </w:rPr>
        <w:t>climate</w:t>
      </w:r>
      <w:r w:rsidR="00FB62BF">
        <w:rPr>
          <w:color w:val="000000" w:themeColor="text1"/>
          <w:sz w:val="22"/>
          <w:szCs w:val="22"/>
          <w:u w:val="none"/>
        </w:rPr>
        <w:t xml:space="preserve"> of the 1990’s</w:t>
      </w:r>
      <w:r w:rsidR="00F17B27">
        <w:rPr>
          <w:color w:val="000000" w:themeColor="text1"/>
          <w:sz w:val="22"/>
          <w:szCs w:val="22"/>
          <w:u w:val="none"/>
        </w:rPr>
        <w:t xml:space="preserve">, </w:t>
      </w:r>
      <w:r w:rsidR="00E83AD9">
        <w:rPr>
          <w:color w:val="000000" w:themeColor="text1"/>
          <w:sz w:val="22"/>
          <w:szCs w:val="22"/>
          <w:u w:val="none"/>
        </w:rPr>
        <w:t>and so</w:t>
      </w:r>
      <w:r w:rsidR="00F17B27">
        <w:rPr>
          <w:color w:val="000000" w:themeColor="text1"/>
          <w:sz w:val="22"/>
          <w:szCs w:val="22"/>
          <w:u w:val="none"/>
        </w:rPr>
        <w:t xml:space="preserve"> limiting it</w:t>
      </w:r>
      <w:r w:rsidR="002342B5">
        <w:rPr>
          <w:color w:val="000000" w:themeColor="text1"/>
          <w:sz w:val="22"/>
          <w:szCs w:val="22"/>
          <w:u w:val="none"/>
        </w:rPr>
        <w:t xml:space="preserve">s target audience to </w:t>
      </w:r>
      <w:r w:rsidR="00E83AD9">
        <w:rPr>
          <w:color w:val="000000" w:themeColor="text1"/>
          <w:sz w:val="22"/>
          <w:szCs w:val="22"/>
          <w:u w:val="none"/>
        </w:rPr>
        <w:t>th</w:t>
      </w:r>
      <w:r w:rsidR="00B645E3">
        <w:rPr>
          <w:color w:val="000000" w:themeColor="text1"/>
          <w:sz w:val="22"/>
          <w:szCs w:val="22"/>
          <w:u w:val="none"/>
        </w:rPr>
        <w:t>e</w:t>
      </w:r>
      <w:r w:rsidR="00E83AD9">
        <w:rPr>
          <w:color w:val="000000" w:themeColor="text1"/>
          <w:sz w:val="22"/>
          <w:szCs w:val="22"/>
          <w:u w:val="none"/>
        </w:rPr>
        <w:t xml:space="preserve"> metropolitan</w:t>
      </w:r>
      <w:r w:rsidR="00E15856">
        <w:rPr>
          <w:color w:val="000000" w:themeColor="text1"/>
          <w:sz w:val="22"/>
          <w:szCs w:val="22"/>
          <w:u w:val="none"/>
        </w:rPr>
        <w:t xml:space="preserve"> </w:t>
      </w:r>
      <w:r w:rsidR="008D5BB3">
        <w:rPr>
          <w:color w:val="000000" w:themeColor="text1"/>
          <w:sz w:val="22"/>
          <w:szCs w:val="22"/>
          <w:u w:val="none"/>
        </w:rPr>
        <w:t>elite</w:t>
      </w:r>
      <w:r w:rsidR="00C136FA">
        <w:rPr>
          <w:color w:val="000000" w:themeColor="text1"/>
          <w:sz w:val="22"/>
          <w:szCs w:val="22"/>
          <w:u w:val="none"/>
        </w:rPr>
        <w:t xml:space="preserve"> </w:t>
      </w:r>
      <w:r w:rsidR="003355C1" w:rsidRPr="003355C1">
        <w:rPr>
          <w:color w:val="000000" w:themeColor="text1"/>
          <w:sz w:val="22"/>
          <w:szCs w:val="22"/>
          <w:u w:val="none"/>
        </w:rPr>
        <w:t>(Chrisman, 2003)</w:t>
      </w:r>
      <w:r w:rsidR="00877830">
        <w:rPr>
          <w:color w:val="000000" w:themeColor="text1"/>
          <w:sz w:val="22"/>
          <w:szCs w:val="22"/>
          <w:u w:val="none"/>
        </w:rPr>
        <w:t>.</w:t>
      </w:r>
      <w:r w:rsidR="00866334">
        <w:rPr>
          <w:color w:val="000000" w:themeColor="text1"/>
          <w:sz w:val="22"/>
          <w:szCs w:val="22"/>
          <w:u w:val="none"/>
        </w:rPr>
        <w:t xml:space="preserve"> </w:t>
      </w:r>
      <w:r w:rsidR="000B3641">
        <w:rPr>
          <w:color w:val="000000" w:themeColor="text1"/>
          <w:sz w:val="22"/>
          <w:szCs w:val="22"/>
          <w:u w:val="none"/>
        </w:rPr>
        <w:t>S</w:t>
      </w:r>
      <w:r w:rsidR="00F81442">
        <w:rPr>
          <w:color w:val="000000" w:themeColor="text1"/>
          <w:sz w:val="22"/>
          <w:szCs w:val="22"/>
          <w:u w:val="none"/>
        </w:rPr>
        <w:t>he</w:t>
      </w:r>
      <w:r w:rsidR="00900B98">
        <w:rPr>
          <w:color w:val="000000" w:themeColor="text1"/>
          <w:sz w:val="22"/>
          <w:szCs w:val="22"/>
          <w:u w:val="none"/>
        </w:rPr>
        <w:t xml:space="preserve"> considered</w:t>
      </w:r>
      <w:r w:rsidR="00F81442">
        <w:rPr>
          <w:color w:val="000000" w:themeColor="text1"/>
          <w:sz w:val="22"/>
          <w:szCs w:val="22"/>
          <w:u w:val="none"/>
        </w:rPr>
        <w:t xml:space="preserve"> </w:t>
      </w:r>
      <w:r w:rsidR="00DB439A">
        <w:rPr>
          <w:color w:val="000000" w:themeColor="text1"/>
          <w:sz w:val="22"/>
          <w:szCs w:val="22"/>
          <w:u w:val="none"/>
        </w:rPr>
        <w:t>the g</w:t>
      </w:r>
      <w:r w:rsidR="00D84A8C">
        <w:rPr>
          <w:color w:val="000000" w:themeColor="text1"/>
          <w:sz w:val="22"/>
          <w:szCs w:val="22"/>
          <w:u w:val="none"/>
        </w:rPr>
        <w:t xml:space="preserve">rowth </w:t>
      </w:r>
      <w:r w:rsidR="00594BC1">
        <w:rPr>
          <w:color w:val="000000" w:themeColor="text1"/>
          <w:sz w:val="22"/>
          <w:szCs w:val="22"/>
          <w:u w:val="none"/>
        </w:rPr>
        <w:t>in</w:t>
      </w:r>
      <w:r w:rsidR="00992C06">
        <w:rPr>
          <w:color w:val="000000" w:themeColor="text1"/>
          <w:sz w:val="22"/>
          <w:szCs w:val="22"/>
          <w:u w:val="none"/>
        </w:rPr>
        <w:t>,</w:t>
      </w:r>
      <w:r w:rsidR="00594BC1">
        <w:rPr>
          <w:color w:val="000000" w:themeColor="text1"/>
          <w:sz w:val="22"/>
          <w:szCs w:val="22"/>
          <w:u w:val="none"/>
        </w:rPr>
        <w:t xml:space="preserve"> </w:t>
      </w:r>
      <w:r w:rsidR="00FF5DB9">
        <w:rPr>
          <w:color w:val="000000" w:themeColor="text1"/>
          <w:sz w:val="22"/>
          <w:szCs w:val="22"/>
          <w:u w:val="none"/>
        </w:rPr>
        <w:t>and Gilroy’s</w:t>
      </w:r>
      <w:r w:rsidR="00D84A8C">
        <w:rPr>
          <w:color w:val="000000" w:themeColor="text1"/>
          <w:sz w:val="22"/>
          <w:szCs w:val="22"/>
          <w:u w:val="none"/>
        </w:rPr>
        <w:t xml:space="preserve"> </w:t>
      </w:r>
      <w:r w:rsidR="00ED1907">
        <w:rPr>
          <w:color w:val="000000" w:themeColor="text1"/>
          <w:sz w:val="22"/>
          <w:szCs w:val="22"/>
          <w:u w:val="none"/>
        </w:rPr>
        <w:t>use of</w:t>
      </w:r>
      <w:r w:rsidR="00D21ED1">
        <w:rPr>
          <w:color w:val="000000" w:themeColor="text1"/>
          <w:sz w:val="22"/>
          <w:szCs w:val="22"/>
          <w:u w:val="none"/>
        </w:rPr>
        <w:t>,</w:t>
      </w:r>
      <w:r w:rsidR="00ED1907">
        <w:rPr>
          <w:color w:val="000000" w:themeColor="text1"/>
          <w:sz w:val="22"/>
          <w:szCs w:val="22"/>
          <w:u w:val="none"/>
        </w:rPr>
        <w:t xml:space="preserve"> hybridity and </w:t>
      </w:r>
      <w:r w:rsidR="00186AD2">
        <w:rPr>
          <w:color w:val="000000" w:themeColor="text1"/>
          <w:sz w:val="22"/>
          <w:szCs w:val="22"/>
          <w:u w:val="none"/>
        </w:rPr>
        <w:t>fusion in cultural studies</w:t>
      </w:r>
      <w:r w:rsidR="00FC0DC1">
        <w:rPr>
          <w:color w:val="000000" w:themeColor="text1"/>
          <w:sz w:val="22"/>
          <w:szCs w:val="22"/>
          <w:u w:val="none"/>
        </w:rPr>
        <w:t xml:space="preserve"> </w:t>
      </w:r>
      <w:r w:rsidR="001E5ACB">
        <w:rPr>
          <w:color w:val="000000" w:themeColor="text1"/>
          <w:sz w:val="22"/>
          <w:szCs w:val="22"/>
          <w:u w:val="none"/>
        </w:rPr>
        <w:t>as</w:t>
      </w:r>
      <w:r w:rsidR="00594BC1">
        <w:rPr>
          <w:color w:val="000000" w:themeColor="text1"/>
          <w:sz w:val="22"/>
          <w:szCs w:val="22"/>
          <w:u w:val="none"/>
        </w:rPr>
        <w:t xml:space="preserve"> now </w:t>
      </w:r>
      <w:r w:rsidR="00AF1A2B">
        <w:rPr>
          <w:color w:val="000000" w:themeColor="text1"/>
          <w:sz w:val="22"/>
          <w:szCs w:val="22"/>
          <w:u w:val="none"/>
        </w:rPr>
        <w:t xml:space="preserve">putting at </w:t>
      </w:r>
      <w:r w:rsidR="00654B39">
        <w:rPr>
          <w:color w:val="000000" w:themeColor="text1"/>
          <w:sz w:val="22"/>
          <w:szCs w:val="22"/>
          <w:u w:val="none"/>
        </w:rPr>
        <w:t>risk</w:t>
      </w:r>
      <w:r w:rsidR="003673D7">
        <w:rPr>
          <w:color w:val="000000" w:themeColor="text1"/>
          <w:sz w:val="22"/>
          <w:szCs w:val="22"/>
          <w:u w:val="none"/>
        </w:rPr>
        <w:t>,</w:t>
      </w:r>
      <w:r w:rsidR="00D01740">
        <w:rPr>
          <w:color w:val="000000" w:themeColor="text1"/>
          <w:sz w:val="22"/>
          <w:szCs w:val="22"/>
          <w:u w:val="none"/>
        </w:rPr>
        <w:t xml:space="preserve"> </w:t>
      </w:r>
      <w:r w:rsidR="00C55A94">
        <w:rPr>
          <w:color w:val="000000" w:themeColor="text1"/>
          <w:sz w:val="22"/>
          <w:szCs w:val="22"/>
          <w:u w:val="none"/>
        </w:rPr>
        <w:t xml:space="preserve">if not </w:t>
      </w:r>
      <w:r w:rsidR="00E8282D">
        <w:rPr>
          <w:color w:val="000000" w:themeColor="text1"/>
          <w:sz w:val="22"/>
          <w:szCs w:val="22"/>
          <w:u w:val="none"/>
        </w:rPr>
        <w:t>totally discarding</w:t>
      </w:r>
      <w:r w:rsidR="00E10C32">
        <w:rPr>
          <w:color w:val="000000" w:themeColor="text1"/>
          <w:sz w:val="22"/>
          <w:szCs w:val="22"/>
          <w:u w:val="none"/>
        </w:rPr>
        <w:t>,</w:t>
      </w:r>
      <w:r w:rsidR="004C1159">
        <w:rPr>
          <w:color w:val="000000" w:themeColor="text1"/>
          <w:sz w:val="22"/>
          <w:szCs w:val="22"/>
          <w:u w:val="none"/>
        </w:rPr>
        <w:t xml:space="preserve"> </w:t>
      </w:r>
      <w:r w:rsidR="00285F9F">
        <w:rPr>
          <w:color w:val="000000" w:themeColor="text1"/>
          <w:sz w:val="22"/>
          <w:szCs w:val="22"/>
          <w:u w:val="none"/>
        </w:rPr>
        <w:t xml:space="preserve">the </w:t>
      </w:r>
      <w:r w:rsidR="005D3CB1">
        <w:rPr>
          <w:color w:val="000000" w:themeColor="text1"/>
          <w:sz w:val="22"/>
          <w:szCs w:val="22"/>
          <w:u w:val="none"/>
        </w:rPr>
        <w:t>doctrine of</w:t>
      </w:r>
      <w:r w:rsidR="00A16BF0">
        <w:rPr>
          <w:color w:val="000000" w:themeColor="text1"/>
          <w:sz w:val="22"/>
          <w:szCs w:val="22"/>
          <w:u w:val="none"/>
        </w:rPr>
        <w:t xml:space="preserve"> </w:t>
      </w:r>
      <w:r w:rsidR="007F3B1B">
        <w:rPr>
          <w:color w:val="000000" w:themeColor="text1"/>
          <w:sz w:val="22"/>
          <w:szCs w:val="22"/>
          <w:u w:val="none"/>
        </w:rPr>
        <w:t>‘socio</w:t>
      </w:r>
      <w:r w:rsidR="00E87DFB">
        <w:rPr>
          <w:color w:val="000000" w:themeColor="text1"/>
          <w:sz w:val="22"/>
          <w:szCs w:val="22"/>
          <w:u w:val="none"/>
        </w:rPr>
        <w:t>-</w:t>
      </w:r>
      <w:r w:rsidR="007F3B1B">
        <w:rPr>
          <w:color w:val="000000" w:themeColor="text1"/>
          <w:sz w:val="22"/>
          <w:szCs w:val="22"/>
          <w:u w:val="none"/>
        </w:rPr>
        <w:t>econo</w:t>
      </w:r>
      <w:r w:rsidR="00E87DFB">
        <w:rPr>
          <w:color w:val="000000" w:themeColor="text1"/>
          <w:sz w:val="22"/>
          <w:szCs w:val="22"/>
          <w:u w:val="none"/>
        </w:rPr>
        <w:t>mic</w:t>
      </w:r>
      <w:r w:rsidR="00950FDF">
        <w:rPr>
          <w:color w:val="000000" w:themeColor="text1"/>
          <w:sz w:val="22"/>
          <w:szCs w:val="22"/>
          <w:u w:val="none"/>
        </w:rPr>
        <w:t xml:space="preserve"> analysis’ </w:t>
      </w:r>
      <w:r w:rsidR="00950FDF" w:rsidRPr="00B110DE">
        <w:rPr>
          <w:color w:val="000000" w:themeColor="text1"/>
          <w:sz w:val="22"/>
          <w:szCs w:val="22"/>
          <w:u w:val="none"/>
        </w:rPr>
        <w:fldChar w:fldCharType="begin"/>
      </w:r>
      <w:r w:rsidR="00A406DB">
        <w:rPr>
          <w:color w:val="000000" w:themeColor="text1"/>
          <w:sz w:val="22"/>
          <w:szCs w:val="22"/>
          <w:u w:val="none"/>
        </w:rPr>
        <w:instrText xml:space="preserve"> ADDIN ZOTERO_ITEM CSL_CITATION {"citationID":"0Myjlvkb","properties":{"formattedCitation":"(Chrisman, 2003)","plainCitation":"(Chrisman, 2003)","dontUpdate":true,"noteIndex":0},"citationItems":[{"id":253,"uris":["http://zotero.org/users/local/uvgOZDaA/items/TVQ7J4I6"],"uri":["http://zotero.org/users/local/uvgOZDaA/items/TVQ7J4I6"],"itemData":{"id":253,"type":"book","call-number":"JV51 .C55 2003","event-place":"Manchester ; New York","ISBN":"978-0-7190-5827-1","number-of-pages":"200","publisher":"Manchester University Press","publisher-place":"Manchester ; New York","source":"Library of Congress ISBN","title":"Postcolonial contraventions: cultural readings of race, imperialism, and transnationalism","title-short":"Postcolonial contraventions","author":[{"family":"Chrisman","given":"Laura"}],"issued":{"date-parts":[["2003"]]}}}],"schema":"https://github.com/citation-style-language/schema/raw/master/csl-citation.json"} </w:instrText>
      </w:r>
      <w:r w:rsidR="00950FDF" w:rsidRPr="00B110DE">
        <w:rPr>
          <w:color w:val="000000" w:themeColor="text1"/>
          <w:sz w:val="22"/>
          <w:szCs w:val="22"/>
          <w:u w:val="none"/>
        </w:rPr>
        <w:fldChar w:fldCharType="separate"/>
      </w:r>
      <w:r w:rsidR="00B110DE" w:rsidRPr="00B110DE">
        <w:rPr>
          <w:sz w:val="22"/>
          <w:u w:val="none"/>
        </w:rPr>
        <w:t>(Chrisman, 2003</w:t>
      </w:r>
      <w:r w:rsidR="00B110DE">
        <w:rPr>
          <w:sz w:val="22"/>
          <w:u w:val="none"/>
        </w:rPr>
        <w:t xml:space="preserve">, p. </w:t>
      </w:r>
      <w:r w:rsidR="00804F20">
        <w:rPr>
          <w:sz w:val="22"/>
          <w:u w:val="none"/>
        </w:rPr>
        <w:t>73</w:t>
      </w:r>
      <w:r w:rsidR="00B110DE" w:rsidRPr="00B110DE">
        <w:rPr>
          <w:sz w:val="22"/>
          <w:u w:val="none"/>
        </w:rPr>
        <w:t>)</w:t>
      </w:r>
      <w:r w:rsidR="00950FDF" w:rsidRPr="00B110DE">
        <w:rPr>
          <w:color w:val="000000" w:themeColor="text1"/>
          <w:sz w:val="22"/>
          <w:szCs w:val="22"/>
          <w:u w:val="none"/>
        </w:rPr>
        <w:fldChar w:fldCharType="end"/>
      </w:r>
      <w:r w:rsidR="00703068">
        <w:rPr>
          <w:color w:val="000000" w:themeColor="text1"/>
          <w:sz w:val="22"/>
          <w:szCs w:val="22"/>
          <w:u w:val="none"/>
        </w:rPr>
        <w:t>.</w:t>
      </w:r>
      <w:r w:rsidR="00F86FB2">
        <w:rPr>
          <w:color w:val="000000" w:themeColor="text1"/>
          <w:sz w:val="22"/>
          <w:szCs w:val="22"/>
          <w:u w:val="none"/>
        </w:rPr>
        <w:t xml:space="preserve"> </w:t>
      </w:r>
      <w:r w:rsidR="00992247">
        <w:rPr>
          <w:color w:val="000000" w:themeColor="text1"/>
          <w:sz w:val="22"/>
          <w:szCs w:val="22"/>
          <w:u w:val="none"/>
        </w:rPr>
        <w:t xml:space="preserve">To become </w:t>
      </w:r>
      <w:r w:rsidR="00F86FB2">
        <w:rPr>
          <w:color w:val="000000" w:themeColor="text1"/>
          <w:sz w:val="22"/>
          <w:szCs w:val="22"/>
          <w:u w:val="none"/>
        </w:rPr>
        <w:t>displac</w:t>
      </w:r>
      <w:r w:rsidR="00992247">
        <w:rPr>
          <w:color w:val="000000" w:themeColor="text1"/>
          <w:sz w:val="22"/>
          <w:szCs w:val="22"/>
          <w:u w:val="none"/>
        </w:rPr>
        <w:t xml:space="preserve">ed </w:t>
      </w:r>
      <w:r w:rsidR="006E0A9D">
        <w:rPr>
          <w:color w:val="000000" w:themeColor="text1"/>
          <w:sz w:val="22"/>
          <w:szCs w:val="22"/>
          <w:u w:val="none"/>
        </w:rPr>
        <w:t>by</w:t>
      </w:r>
      <w:r w:rsidR="0041590B">
        <w:rPr>
          <w:color w:val="000000" w:themeColor="text1"/>
          <w:sz w:val="22"/>
          <w:szCs w:val="22"/>
          <w:u w:val="none"/>
        </w:rPr>
        <w:t xml:space="preserve"> </w:t>
      </w:r>
      <w:r w:rsidR="00972060">
        <w:rPr>
          <w:color w:val="000000" w:themeColor="text1"/>
          <w:sz w:val="22"/>
          <w:szCs w:val="22"/>
          <w:u w:val="none"/>
        </w:rPr>
        <w:t>aestheticism</w:t>
      </w:r>
      <w:r w:rsidR="00AB5531">
        <w:rPr>
          <w:color w:val="000000" w:themeColor="text1"/>
          <w:sz w:val="22"/>
          <w:szCs w:val="22"/>
          <w:u w:val="none"/>
        </w:rPr>
        <w:t>,</w:t>
      </w:r>
      <w:r w:rsidR="00972060">
        <w:rPr>
          <w:color w:val="000000" w:themeColor="text1"/>
          <w:sz w:val="22"/>
          <w:szCs w:val="22"/>
          <w:u w:val="none"/>
        </w:rPr>
        <w:t xml:space="preserve"> as</w:t>
      </w:r>
      <w:r w:rsidR="00070979">
        <w:rPr>
          <w:color w:val="000000" w:themeColor="text1"/>
          <w:sz w:val="22"/>
          <w:szCs w:val="22"/>
          <w:u w:val="none"/>
        </w:rPr>
        <w:t xml:space="preserve"> both</w:t>
      </w:r>
      <w:r w:rsidR="00972060">
        <w:rPr>
          <w:color w:val="000000" w:themeColor="text1"/>
          <w:sz w:val="22"/>
          <w:szCs w:val="22"/>
          <w:u w:val="none"/>
        </w:rPr>
        <w:t xml:space="preserve"> </w:t>
      </w:r>
      <w:r w:rsidR="00AE0D6A">
        <w:rPr>
          <w:color w:val="000000" w:themeColor="text1"/>
          <w:sz w:val="22"/>
          <w:szCs w:val="22"/>
          <w:u w:val="none"/>
        </w:rPr>
        <w:t xml:space="preserve">solution and </w:t>
      </w:r>
      <w:r w:rsidR="004B04C2">
        <w:rPr>
          <w:color w:val="000000" w:themeColor="text1"/>
          <w:sz w:val="22"/>
          <w:szCs w:val="22"/>
          <w:u w:val="none"/>
        </w:rPr>
        <w:t xml:space="preserve">explanation to </w:t>
      </w:r>
      <w:r w:rsidR="00813189">
        <w:rPr>
          <w:color w:val="000000" w:themeColor="text1"/>
          <w:sz w:val="22"/>
          <w:szCs w:val="22"/>
          <w:u w:val="none"/>
        </w:rPr>
        <w:t>the social and political proces</w:t>
      </w:r>
      <w:r w:rsidR="00AF634C">
        <w:rPr>
          <w:color w:val="000000" w:themeColor="text1"/>
          <w:sz w:val="22"/>
          <w:szCs w:val="22"/>
          <w:u w:val="none"/>
        </w:rPr>
        <w:t>ses</w:t>
      </w:r>
      <w:r w:rsidR="00162C88">
        <w:rPr>
          <w:color w:val="000000" w:themeColor="text1"/>
          <w:sz w:val="22"/>
          <w:szCs w:val="22"/>
          <w:u w:val="none"/>
        </w:rPr>
        <w:t xml:space="preserve"> that </w:t>
      </w:r>
      <w:r w:rsidR="00B93105">
        <w:rPr>
          <w:color w:val="000000" w:themeColor="text1"/>
          <w:sz w:val="22"/>
          <w:szCs w:val="22"/>
          <w:u w:val="none"/>
        </w:rPr>
        <w:t>had</w:t>
      </w:r>
      <w:r w:rsidR="008E1562">
        <w:rPr>
          <w:color w:val="000000" w:themeColor="text1"/>
          <w:sz w:val="22"/>
          <w:szCs w:val="22"/>
          <w:u w:val="none"/>
        </w:rPr>
        <w:t xml:space="preserve"> </w:t>
      </w:r>
      <w:r w:rsidR="00EE2F7E">
        <w:rPr>
          <w:color w:val="000000" w:themeColor="text1"/>
          <w:sz w:val="22"/>
          <w:szCs w:val="22"/>
          <w:u w:val="none"/>
        </w:rPr>
        <w:t>passed</w:t>
      </w:r>
      <w:r w:rsidR="004A033E">
        <w:rPr>
          <w:color w:val="000000" w:themeColor="text1"/>
          <w:sz w:val="22"/>
          <w:szCs w:val="22"/>
          <w:u w:val="none"/>
        </w:rPr>
        <w:t xml:space="preserve"> and</w:t>
      </w:r>
      <w:r w:rsidR="00B93105">
        <w:rPr>
          <w:color w:val="000000" w:themeColor="text1"/>
          <w:sz w:val="22"/>
          <w:szCs w:val="22"/>
          <w:u w:val="none"/>
        </w:rPr>
        <w:t xml:space="preserve"> </w:t>
      </w:r>
      <w:r w:rsidR="00594BC1">
        <w:rPr>
          <w:color w:val="000000" w:themeColor="text1"/>
          <w:sz w:val="22"/>
          <w:szCs w:val="22"/>
          <w:u w:val="none"/>
        </w:rPr>
        <w:t>were still</w:t>
      </w:r>
      <w:r w:rsidR="00B93105">
        <w:rPr>
          <w:color w:val="000000" w:themeColor="text1"/>
          <w:sz w:val="22"/>
          <w:szCs w:val="22"/>
          <w:u w:val="none"/>
        </w:rPr>
        <w:t xml:space="preserve"> </w:t>
      </w:r>
      <w:r w:rsidR="00992247">
        <w:rPr>
          <w:color w:val="000000" w:themeColor="text1"/>
          <w:sz w:val="22"/>
          <w:szCs w:val="22"/>
          <w:u w:val="none"/>
        </w:rPr>
        <w:t>occurring</w:t>
      </w:r>
      <w:r w:rsidR="006D04CF">
        <w:rPr>
          <w:color w:val="000000" w:themeColor="text1"/>
          <w:sz w:val="22"/>
          <w:szCs w:val="22"/>
          <w:u w:val="none"/>
        </w:rPr>
        <w:t>.</w:t>
      </w:r>
      <w:r w:rsidR="00181884">
        <w:rPr>
          <w:color w:val="000000" w:themeColor="text1"/>
          <w:sz w:val="22"/>
          <w:szCs w:val="22"/>
          <w:u w:val="none"/>
        </w:rPr>
        <w:t xml:space="preserve"> </w:t>
      </w:r>
    </w:p>
    <w:p w14:paraId="1E105B9C" w14:textId="74972086" w:rsidR="00BF6E56" w:rsidRDefault="00BF6E56" w:rsidP="001D3E27">
      <w:pPr>
        <w:jc w:val="left"/>
        <w:rPr>
          <w:color w:val="000000" w:themeColor="text1"/>
          <w:sz w:val="22"/>
          <w:szCs w:val="22"/>
          <w:u w:val="none"/>
        </w:rPr>
      </w:pPr>
    </w:p>
    <w:p w14:paraId="763D38EC" w14:textId="090C5192" w:rsidR="007804A9" w:rsidRPr="00FB3A76" w:rsidRDefault="00710C28" w:rsidP="008D3F68">
      <w:pPr>
        <w:ind w:left="0" w:firstLine="0"/>
        <w:jc w:val="left"/>
        <w:rPr>
          <w:color w:val="000000" w:themeColor="text1"/>
          <w:sz w:val="22"/>
          <w:szCs w:val="22"/>
          <w:u w:val="none"/>
        </w:rPr>
      </w:pPr>
      <w:r w:rsidRPr="00710C28">
        <w:rPr>
          <w:color w:val="000000" w:themeColor="text1"/>
          <w:sz w:val="22"/>
          <w:szCs w:val="22"/>
          <w:u w:val="none"/>
        </w:rPr>
        <w:t>The d</w:t>
      </w:r>
      <w:r w:rsidR="00BF6E56" w:rsidRPr="00710C28">
        <w:rPr>
          <w:color w:val="000000" w:themeColor="text1"/>
          <w:sz w:val="22"/>
          <w:szCs w:val="22"/>
          <w:u w:val="none"/>
        </w:rPr>
        <w:t>efining characteristics of ‘</w:t>
      </w:r>
      <w:r w:rsidR="00BF6E56" w:rsidRPr="008A17DD">
        <w:rPr>
          <w:i/>
          <w:iCs/>
          <w:color w:val="000000" w:themeColor="text1"/>
          <w:sz w:val="22"/>
          <w:szCs w:val="22"/>
          <w:u w:val="none"/>
        </w:rPr>
        <w:t>the Black Atlantic’</w:t>
      </w:r>
      <w:r w:rsidR="00BF6E56" w:rsidRPr="00710C28">
        <w:rPr>
          <w:color w:val="000000" w:themeColor="text1"/>
          <w:sz w:val="22"/>
          <w:szCs w:val="22"/>
          <w:u w:val="none"/>
        </w:rPr>
        <w:t xml:space="preserve"> </w:t>
      </w:r>
      <w:r w:rsidR="00FD7FA1">
        <w:rPr>
          <w:color w:val="000000" w:themeColor="text1"/>
          <w:sz w:val="22"/>
          <w:szCs w:val="22"/>
          <w:u w:val="none"/>
        </w:rPr>
        <w:t xml:space="preserve">are </w:t>
      </w:r>
      <w:r w:rsidR="009A6199">
        <w:rPr>
          <w:color w:val="000000" w:themeColor="text1"/>
          <w:sz w:val="22"/>
          <w:szCs w:val="22"/>
          <w:u w:val="none"/>
        </w:rPr>
        <w:t xml:space="preserve">the ideas of </w:t>
      </w:r>
      <w:r w:rsidR="0017124A">
        <w:rPr>
          <w:color w:val="000000" w:themeColor="text1"/>
          <w:sz w:val="22"/>
          <w:szCs w:val="22"/>
          <w:u w:val="none"/>
        </w:rPr>
        <w:t xml:space="preserve">the </w:t>
      </w:r>
      <w:r w:rsidR="00415821">
        <w:rPr>
          <w:color w:val="000000" w:themeColor="text1"/>
          <w:sz w:val="22"/>
          <w:szCs w:val="22"/>
          <w:u w:val="none"/>
        </w:rPr>
        <w:t>transnational</w:t>
      </w:r>
      <w:r w:rsidR="0017124A">
        <w:rPr>
          <w:color w:val="000000" w:themeColor="text1"/>
          <w:sz w:val="22"/>
          <w:szCs w:val="22"/>
          <w:u w:val="none"/>
        </w:rPr>
        <w:t>,</w:t>
      </w:r>
      <w:r w:rsidR="00333700">
        <w:rPr>
          <w:color w:val="000000" w:themeColor="text1"/>
          <w:sz w:val="22"/>
          <w:szCs w:val="22"/>
          <w:u w:val="none"/>
        </w:rPr>
        <w:t xml:space="preserve"> the</w:t>
      </w:r>
      <w:r w:rsidR="0017124A">
        <w:rPr>
          <w:color w:val="000000" w:themeColor="text1"/>
          <w:sz w:val="22"/>
          <w:szCs w:val="22"/>
          <w:u w:val="none"/>
        </w:rPr>
        <w:t xml:space="preserve"> </w:t>
      </w:r>
      <w:r w:rsidR="0065285E">
        <w:rPr>
          <w:color w:val="000000" w:themeColor="text1"/>
          <w:sz w:val="22"/>
          <w:szCs w:val="22"/>
          <w:u w:val="none"/>
        </w:rPr>
        <w:t>inter</w:t>
      </w:r>
      <w:r w:rsidR="0017124A">
        <w:rPr>
          <w:color w:val="000000" w:themeColor="text1"/>
          <w:sz w:val="22"/>
          <w:szCs w:val="22"/>
          <w:u w:val="none"/>
        </w:rPr>
        <w:t>cultu</w:t>
      </w:r>
      <w:r w:rsidR="00000A5B">
        <w:rPr>
          <w:color w:val="000000" w:themeColor="text1"/>
          <w:sz w:val="22"/>
          <w:szCs w:val="22"/>
          <w:u w:val="none"/>
        </w:rPr>
        <w:t>ral</w:t>
      </w:r>
      <w:r w:rsidR="001F05F6">
        <w:rPr>
          <w:color w:val="000000" w:themeColor="text1"/>
          <w:sz w:val="22"/>
          <w:szCs w:val="22"/>
          <w:u w:val="none"/>
        </w:rPr>
        <w:t xml:space="preserve">, </w:t>
      </w:r>
      <w:r w:rsidR="007577C6">
        <w:rPr>
          <w:color w:val="000000" w:themeColor="text1"/>
          <w:sz w:val="22"/>
          <w:szCs w:val="22"/>
          <w:u w:val="none"/>
        </w:rPr>
        <w:t xml:space="preserve">the rhizomorphic and </w:t>
      </w:r>
      <w:r w:rsidR="003B4EED">
        <w:rPr>
          <w:color w:val="000000" w:themeColor="text1"/>
          <w:sz w:val="22"/>
          <w:szCs w:val="22"/>
          <w:u w:val="none"/>
        </w:rPr>
        <w:t>the webbe</w:t>
      </w:r>
      <w:r w:rsidR="00334BF0">
        <w:rPr>
          <w:color w:val="000000" w:themeColor="text1"/>
          <w:sz w:val="22"/>
          <w:szCs w:val="22"/>
          <w:u w:val="none"/>
        </w:rPr>
        <w:t xml:space="preserve">d </w:t>
      </w:r>
      <w:r w:rsidR="003B4EED">
        <w:rPr>
          <w:color w:val="000000" w:themeColor="text1"/>
          <w:sz w:val="22"/>
          <w:szCs w:val="22"/>
          <w:u w:val="none"/>
        </w:rPr>
        <w:t>network</w:t>
      </w:r>
      <w:r w:rsidR="00C72E20" w:rsidRPr="00643101">
        <w:rPr>
          <w:color w:val="000000" w:themeColor="text1"/>
          <w:sz w:val="22"/>
          <w:szCs w:val="22"/>
          <w:u w:val="none"/>
        </w:rPr>
        <w:fldChar w:fldCharType="begin"/>
      </w:r>
      <w:r w:rsidR="00A406DB">
        <w:rPr>
          <w:color w:val="000000" w:themeColor="text1"/>
          <w:sz w:val="22"/>
          <w:szCs w:val="22"/>
          <w:u w:val="none"/>
        </w:rPr>
        <w:instrText xml:space="preserve"> ADDIN ZOTERO_ITEM CSL_CITATION {"citationID":"GPIFbsmt","properties":{"formattedCitation":"(Gilroy, 2002)","plainCitation":"(Gilroy, 2002)","dontUpdate":true,"noteIndex":0},"citationItems":[{"id":256,"uris":["http://zotero.org/users/local/uvgOZDaA/items/WQRMDGHB"],"uri":["http://zotero.org/users/local/uvgOZDaA/items/WQRMDGHB"],"itemData":{"id":256,"type":"book","edition":"3. impr., reprint","event-place":"London","ISBN":"978-0-86091-675-8","language":"eng","note":"OCLC: 248833826","number-of-pages":"261","publisher":"Verso","publisher-place":"London","source":"Gemeinsamer Bibliotheksverbund ISBN","title":"The black Atlantic: modernity and double consciousness","title-short":"The black Atlantic","author":[{"family":"Gilroy","given":"Paul"}],"issued":{"date-parts":[["2002"]]}}}],"schema":"https://github.com/citation-style-language/schema/raw/master/csl-citation.json"} </w:instrText>
      </w:r>
      <w:r w:rsidR="00C72E20" w:rsidRPr="00643101">
        <w:rPr>
          <w:color w:val="000000" w:themeColor="text1"/>
          <w:sz w:val="22"/>
          <w:szCs w:val="22"/>
          <w:u w:val="none"/>
        </w:rPr>
        <w:fldChar w:fldCharType="separate"/>
      </w:r>
      <w:r w:rsidR="00643101" w:rsidRPr="00643101">
        <w:rPr>
          <w:sz w:val="22"/>
          <w:u w:val="none"/>
        </w:rPr>
        <w:t>(Gilroy, 2002</w:t>
      </w:r>
      <w:r w:rsidR="00643101">
        <w:rPr>
          <w:sz w:val="22"/>
          <w:u w:val="none"/>
        </w:rPr>
        <w:t xml:space="preserve">, p. </w:t>
      </w:r>
      <w:r w:rsidR="0082528F">
        <w:rPr>
          <w:sz w:val="22"/>
          <w:u w:val="none"/>
        </w:rPr>
        <w:t>4,</w:t>
      </w:r>
      <w:r w:rsidR="003D0059">
        <w:rPr>
          <w:sz w:val="22"/>
          <w:u w:val="none"/>
        </w:rPr>
        <w:t xml:space="preserve"> </w:t>
      </w:r>
      <w:r w:rsidR="00240A24">
        <w:rPr>
          <w:sz w:val="22"/>
          <w:u w:val="none"/>
        </w:rPr>
        <w:t>29</w:t>
      </w:r>
      <w:r w:rsidR="0082528F">
        <w:rPr>
          <w:sz w:val="22"/>
          <w:u w:val="none"/>
        </w:rPr>
        <w:t xml:space="preserve"> </w:t>
      </w:r>
      <w:r w:rsidR="00643101" w:rsidRPr="00643101">
        <w:rPr>
          <w:sz w:val="22"/>
          <w:u w:val="none"/>
        </w:rPr>
        <w:t>)</w:t>
      </w:r>
      <w:r w:rsidR="00C72E20" w:rsidRPr="00643101">
        <w:rPr>
          <w:color w:val="000000" w:themeColor="text1"/>
          <w:sz w:val="22"/>
          <w:szCs w:val="22"/>
          <w:u w:val="none"/>
        </w:rPr>
        <w:fldChar w:fldCharType="end"/>
      </w:r>
      <w:r w:rsidR="00175907">
        <w:rPr>
          <w:color w:val="000000" w:themeColor="text1"/>
          <w:sz w:val="22"/>
          <w:szCs w:val="22"/>
          <w:u w:val="none"/>
        </w:rPr>
        <w:t>.</w:t>
      </w:r>
      <w:r w:rsidR="00F81EE3">
        <w:rPr>
          <w:color w:val="000000" w:themeColor="text1"/>
          <w:sz w:val="22"/>
          <w:szCs w:val="22"/>
          <w:u w:val="none"/>
        </w:rPr>
        <w:t xml:space="preserve"> </w:t>
      </w:r>
      <w:r w:rsidR="00A004DD">
        <w:rPr>
          <w:color w:val="000000" w:themeColor="text1"/>
          <w:sz w:val="22"/>
          <w:szCs w:val="22"/>
          <w:u w:val="none"/>
        </w:rPr>
        <w:t xml:space="preserve">For Gilroy </w:t>
      </w:r>
      <w:r w:rsidR="00FF4AD9">
        <w:rPr>
          <w:color w:val="000000" w:themeColor="text1"/>
          <w:sz w:val="22"/>
          <w:szCs w:val="22"/>
          <w:u w:val="none"/>
        </w:rPr>
        <w:t>each characteristic is not limited</w:t>
      </w:r>
      <w:r w:rsidR="0078552B">
        <w:rPr>
          <w:color w:val="000000" w:themeColor="text1"/>
          <w:sz w:val="22"/>
          <w:szCs w:val="22"/>
          <w:u w:val="none"/>
        </w:rPr>
        <w:t xml:space="preserve"> </w:t>
      </w:r>
      <w:r w:rsidR="00885DBA">
        <w:rPr>
          <w:color w:val="000000" w:themeColor="text1"/>
          <w:sz w:val="22"/>
          <w:szCs w:val="22"/>
          <w:u w:val="none"/>
        </w:rPr>
        <w:t xml:space="preserve">by </w:t>
      </w:r>
      <w:r w:rsidR="0066005A">
        <w:rPr>
          <w:color w:val="000000" w:themeColor="text1"/>
          <w:sz w:val="22"/>
          <w:szCs w:val="22"/>
          <w:u w:val="none"/>
        </w:rPr>
        <w:t xml:space="preserve">national or international </w:t>
      </w:r>
      <w:r w:rsidR="00885DBA">
        <w:rPr>
          <w:color w:val="000000" w:themeColor="text1"/>
          <w:sz w:val="22"/>
          <w:szCs w:val="22"/>
          <w:u w:val="none"/>
        </w:rPr>
        <w:t>borders</w:t>
      </w:r>
      <w:r w:rsidR="00707895">
        <w:rPr>
          <w:color w:val="000000" w:themeColor="text1"/>
          <w:sz w:val="22"/>
          <w:szCs w:val="22"/>
          <w:u w:val="none"/>
        </w:rPr>
        <w:t xml:space="preserve"> or organi</w:t>
      </w:r>
      <w:r w:rsidR="001C675F">
        <w:rPr>
          <w:color w:val="000000" w:themeColor="text1"/>
          <w:sz w:val="22"/>
          <w:szCs w:val="22"/>
          <w:u w:val="none"/>
        </w:rPr>
        <w:t>sed in</w:t>
      </w:r>
      <w:r w:rsidR="00EA5805">
        <w:rPr>
          <w:color w:val="000000" w:themeColor="text1"/>
          <w:sz w:val="22"/>
          <w:szCs w:val="22"/>
          <w:u w:val="none"/>
        </w:rPr>
        <w:t>to</w:t>
      </w:r>
      <w:r w:rsidR="001C675F">
        <w:rPr>
          <w:color w:val="000000" w:themeColor="text1"/>
          <w:sz w:val="22"/>
          <w:szCs w:val="22"/>
          <w:u w:val="none"/>
        </w:rPr>
        <w:t xml:space="preserve"> hierarchies</w:t>
      </w:r>
      <w:r w:rsidR="00AE4F49">
        <w:rPr>
          <w:color w:val="000000" w:themeColor="text1"/>
          <w:sz w:val="22"/>
          <w:szCs w:val="22"/>
          <w:u w:val="none"/>
        </w:rPr>
        <w:t>,</w:t>
      </w:r>
      <w:r w:rsidR="00417C3D">
        <w:rPr>
          <w:color w:val="000000" w:themeColor="text1"/>
          <w:sz w:val="22"/>
          <w:szCs w:val="22"/>
          <w:u w:val="none"/>
        </w:rPr>
        <w:t xml:space="preserve"> </w:t>
      </w:r>
      <w:r w:rsidR="00AE055E">
        <w:rPr>
          <w:color w:val="000000" w:themeColor="text1"/>
          <w:sz w:val="22"/>
          <w:szCs w:val="22"/>
          <w:u w:val="none"/>
        </w:rPr>
        <w:t xml:space="preserve">such as </w:t>
      </w:r>
      <w:r w:rsidR="00417C3D">
        <w:rPr>
          <w:color w:val="000000" w:themeColor="text1"/>
          <w:sz w:val="22"/>
          <w:szCs w:val="22"/>
          <w:u w:val="none"/>
        </w:rPr>
        <w:t>master and slave</w:t>
      </w:r>
      <w:r w:rsidR="00997796">
        <w:rPr>
          <w:color w:val="000000" w:themeColor="text1"/>
          <w:sz w:val="22"/>
          <w:szCs w:val="22"/>
          <w:u w:val="none"/>
        </w:rPr>
        <w:t xml:space="preserve"> </w:t>
      </w:r>
      <w:r w:rsidR="00A621B1" w:rsidRPr="0081421C">
        <w:rPr>
          <w:color w:val="000000" w:themeColor="text1"/>
          <w:sz w:val="22"/>
          <w:szCs w:val="22"/>
          <w:u w:val="none"/>
        </w:rPr>
        <w:fldChar w:fldCharType="begin"/>
      </w:r>
      <w:r w:rsidR="0081421C" w:rsidRPr="0081421C">
        <w:rPr>
          <w:color w:val="000000" w:themeColor="text1"/>
          <w:sz w:val="22"/>
          <w:szCs w:val="22"/>
          <w:u w:val="none"/>
        </w:rPr>
        <w:instrText xml:space="preserve"> ADDIN ZOTERO_ITEM CSL_CITATION {"citationID":"FPzEKW1y","properties":{"formattedCitation":"(Gilroy, 2002)","plainCitation":"(Gilroy, 2002)","noteIndex":0},"citationItems":[{"id":256,"uris":["http://zotero.org/users/local/uvgOZDaA/items/WQRMDGHB"],"uri":["http://zotero.org/users/local/uvgOZDaA/items/WQRMDGHB"],"itemData":{"id":256,"type":"book","edition":"3. impr., reprint","event-place":"London","ISBN":"978-0-86091-675-8","language":"eng","note":"OCLC: 248833826","number-of-pages":"261","publisher":"Verso","publisher-place":"London","source":"Gemeinsamer Bibliotheksverbund ISBN","title":"The black Atlantic: modernity and double consciousness","title-short":"The black Atlantic","author":[{"family":"Gilroy","given":"Paul"}],"issued":{"date-parts":[["2002"]]}}}],"schema":"https://github.com/citation-style-language/schema/raw/master/csl-citation.json"} </w:instrText>
      </w:r>
      <w:r w:rsidR="00A621B1" w:rsidRPr="0081421C">
        <w:rPr>
          <w:color w:val="000000" w:themeColor="text1"/>
          <w:sz w:val="22"/>
          <w:szCs w:val="22"/>
          <w:u w:val="none"/>
        </w:rPr>
        <w:fldChar w:fldCharType="separate"/>
      </w:r>
      <w:r w:rsidR="0081421C" w:rsidRPr="0081421C">
        <w:rPr>
          <w:sz w:val="22"/>
          <w:u w:val="none"/>
        </w:rPr>
        <w:t>(Gilroy, 2002</w:t>
      </w:r>
      <w:r w:rsidR="0081421C">
        <w:rPr>
          <w:sz w:val="22"/>
          <w:u w:val="none"/>
        </w:rPr>
        <w:t>, p. 4</w:t>
      </w:r>
      <w:r w:rsidR="0081421C" w:rsidRPr="0081421C">
        <w:rPr>
          <w:sz w:val="22"/>
          <w:u w:val="none"/>
        </w:rPr>
        <w:t>)</w:t>
      </w:r>
      <w:r w:rsidR="00A621B1" w:rsidRPr="0081421C">
        <w:rPr>
          <w:color w:val="000000" w:themeColor="text1"/>
          <w:sz w:val="22"/>
          <w:szCs w:val="22"/>
          <w:u w:val="none"/>
        </w:rPr>
        <w:fldChar w:fldCharType="end"/>
      </w:r>
      <w:r w:rsidR="0081421C">
        <w:rPr>
          <w:color w:val="000000" w:themeColor="text1"/>
          <w:sz w:val="22"/>
          <w:szCs w:val="22"/>
          <w:u w:val="none"/>
        </w:rPr>
        <w:t>.</w:t>
      </w:r>
      <w:r w:rsidR="00644016">
        <w:rPr>
          <w:color w:val="000000" w:themeColor="text1"/>
          <w:sz w:val="22"/>
          <w:szCs w:val="22"/>
          <w:u w:val="none"/>
        </w:rPr>
        <w:t xml:space="preserve"> </w:t>
      </w:r>
      <w:r w:rsidR="00731A18">
        <w:rPr>
          <w:color w:val="000000" w:themeColor="text1"/>
          <w:sz w:val="22"/>
          <w:szCs w:val="22"/>
          <w:u w:val="none"/>
        </w:rPr>
        <w:t xml:space="preserve">To this purpose </w:t>
      </w:r>
      <w:r w:rsidR="00D57F50">
        <w:rPr>
          <w:color w:val="000000" w:themeColor="text1"/>
          <w:sz w:val="22"/>
          <w:szCs w:val="22"/>
          <w:u w:val="none"/>
        </w:rPr>
        <w:t xml:space="preserve">Gilroy </w:t>
      </w:r>
      <w:r w:rsidR="00C64ADD">
        <w:rPr>
          <w:color w:val="000000" w:themeColor="text1"/>
          <w:sz w:val="22"/>
          <w:szCs w:val="22"/>
          <w:u w:val="none"/>
        </w:rPr>
        <w:t xml:space="preserve">considers </w:t>
      </w:r>
      <w:r w:rsidR="00D57F50">
        <w:rPr>
          <w:color w:val="000000" w:themeColor="text1"/>
          <w:sz w:val="22"/>
          <w:szCs w:val="22"/>
          <w:u w:val="none"/>
        </w:rPr>
        <w:t xml:space="preserve">the mixed roles ships play in this </w:t>
      </w:r>
      <w:r w:rsidR="007347C0">
        <w:rPr>
          <w:color w:val="000000" w:themeColor="text1"/>
          <w:sz w:val="22"/>
          <w:szCs w:val="22"/>
          <w:u w:val="none"/>
        </w:rPr>
        <w:t xml:space="preserve">intercultural and transnational </w:t>
      </w:r>
      <w:r w:rsidR="00D57F50">
        <w:rPr>
          <w:color w:val="000000" w:themeColor="text1"/>
          <w:sz w:val="22"/>
          <w:szCs w:val="22"/>
          <w:u w:val="none"/>
        </w:rPr>
        <w:t>process</w:t>
      </w:r>
      <w:r w:rsidR="0050420A">
        <w:rPr>
          <w:color w:val="000000" w:themeColor="text1"/>
          <w:sz w:val="22"/>
          <w:szCs w:val="22"/>
          <w:u w:val="none"/>
        </w:rPr>
        <w:t>,</w:t>
      </w:r>
      <w:r w:rsidR="001234E2">
        <w:rPr>
          <w:color w:val="000000" w:themeColor="text1"/>
          <w:sz w:val="22"/>
          <w:szCs w:val="22"/>
          <w:u w:val="none"/>
        </w:rPr>
        <w:t xml:space="preserve"> for him</w:t>
      </w:r>
      <w:r w:rsidR="00CE0D81">
        <w:rPr>
          <w:color w:val="000000" w:themeColor="text1"/>
          <w:sz w:val="22"/>
          <w:szCs w:val="22"/>
          <w:u w:val="none"/>
        </w:rPr>
        <w:t xml:space="preserve"> they are more</w:t>
      </w:r>
      <w:r w:rsidR="00D57F50">
        <w:rPr>
          <w:color w:val="000000" w:themeColor="text1"/>
          <w:sz w:val="22"/>
          <w:szCs w:val="22"/>
          <w:u w:val="none"/>
        </w:rPr>
        <w:t xml:space="preserve"> than just a means of conveyance</w:t>
      </w:r>
      <w:r w:rsidR="002619DA">
        <w:rPr>
          <w:color w:val="000000" w:themeColor="text1"/>
          <w:sz w:val="22"/>
          <w:szCs w:val="22"/>
          <w:u w:val="none"/>
        </w:rPr>
        <w:t xml:space="preserve"> </w:t>
      </w:r>
      <w:r w:rsidR="000F2FCF">
        <w:rPr>
          <w:color w:val="000000" w:themeColor="text1"/>
          <w:sz w:val="22"/>
          <w:szCs w:val="22"/>
          <w:u w:val="none"/>
        </w:rPr>
        <w:t>for</w:t>
      </w:r>
      <w:r w:rsidR="002619DA">
        <w:rPr>
          <w:color w:val="000000" w:themeColor="text1"/>
          <w:sz w:val="22"/>
          <w:szCs w:val="22"/>
          <w:u w:val="none"/>
        </w:rPr>
        <w:t xml:space="preserve"> people and goods</w:t>
      </w:r>
      <w:r w:rsidR="008160A7">
        <w:rPr>
          <w:color w:val="000000" w:themeColor="text1"/>
          <w:sz w:val="22"/>
          <w:szCs w:val="22"/>
          <w:u w:val="none"/>
        </w:rPr>
        <w:t xml:space="preserve"> </w:t>
      </w:r>
      <w:r w:rsidR="0050420A" w:rsidRPr="008160A7">
        <w:rPr>
          <w:color w:val="000000" w:themeColor="text1"/>
          <w:sz w:val="22"/>
          <w:szCs w:val="22"/>
          <w:u w:val="none"/>
        </w:rPr>
        <w:fldChar w:fldCharType="begin"/>
      </w:r>
      <w:r w:rsidR="00A406DB">
        <w:rPr>
          <w:color w:val="000000" w:themeColor="text1"/>
          <w:sz w:val="22"/>
          <w:szCs w:val="22"/>
          <w:u w:val="none"/>
        </w:rPr>
        <w:instrText xml:space="preserve"> ADDIN ZOTERO_ITEM CSL_CITATION {"citationID":"xrrMte3O","properties":{"formattedCitation":"(Gilroy, 2002)","plainCitation":"(Gilroy, 2002)","dontUpdate":true,"noteIndex":0},"citationItems":[{"id":256,"uris":["http://zotero.org/users/local/uvgOZDaA/items/WQRMDGHB"],"uri":["http://zotero.org/users/local/uvgOZDaA/items/WQRMDGHB"],"itemData":{"id":256,"type":"book","edition":"3. impr., reprint","event-place":"London","ISBN":"978-0-86091-675-8","language":"eng","note":"OCLC: 248833826","number-of-pages":"261","publisher":"Verso","publisher-place":"London","source":"Gemeinsamer Bibliotheksverbund ISBN","title":"The black Atlantic: modernity and double consciousness","title-short":"The black Atlantic","author":[{"family":"Gilroy","given":"Paul"}],"issued":{"date-parts":[["2002"]]}}}],"schema":"https://github.com/citation-style-language/schema/raw/master/csl-citation.json"} </w:instrText>
      </w:r>
      <w:r w:rsidR="0050420A" w:rsidRPr="008160A7">
        <w:rPr>
          <w:color w:val="000000" w:themeColor="text1"/>
          <w:sz w:val="22"/>
          <w:szCs w:val="22"/>
          <w:u w:val="none"/>
        </w:rPr>
        <w:fldChar w:fldCharType="separate"/>
      </w:r>
      <w:r w:rsidR="00907BD2" w:rsidRPr="008160A7">
        <w:rPr>
          <w:color w:val="000000" w:themeColor="text1"/>
          <w:sz w:val="22"/>
          <w:szCs w:val="22"/>
          <w:u w:val="none"/>
        </w:rPr>
        <w:t>(Gilroy, 2002, p.</w:t>
      </w:r>
      <w:r w:rsidR="008160A7" w:rsidRPr="008160A7">
        <w:rPr>
          <w:color w:val="000000" w:themeColor="text1"/>
          <w:sz w:val="22"/>
          <w:szCs w:val="22"/>
          <w:u w:val="none"/>
        </w:rPr>
        <w:t>4</w:t>
      </w:r>
      <w:r w:rsidR="00907BD2" w:rsidRPr="008160A7">
        <w:rPr>
          <w:color w:val="000000" w:themeColor="text1"/>
          <w:sz w:val="22"/>
          <w:szCs w:val="22"/>
          <w:u w:val="none"/>
        </w:rPr>
        <w:t>)</w:t>
      </w:r>
      <w:r w:rsidR="0050420A" w:rsidRPr="008160A7">
        <w:rPr>
          <w:color w:val="000000" w:themeColor="text1"/>
          <w:sz w:val="22"/>
          <w:szCs w:val="22"/>
          <w:u w:val="none"/>
        </w:rPr>
        <w:fldChar w:fldCharType="end"/>
      </w:r>
      <w:r w:rsidR="008160A7" w:rsidRPr="008160A7">
        <w:rPr>
          <w:color w:val="000000" w:themeColor="text1"/>
          <w:sz w:val="22"/>
          <w:szCs w:val="22"/>
          <w:u w:val="none"/>
        </w:rPr>
        <w:t>.</w:t>
      </w:r>
      <w:r w:rsidR="00E01648">
        <w:rPr>
          <w:color w:val="000000" w:themeColor="text1"/>
          <w:sz w:val="22"/>
          <w:szCs w:val="22"/>
          <w:u w:val="none"/>
        </w:rPr>
        <w:t xml:space="preserve"> </w:t>
      </w:r>
      <w:r w:rsidR="00D56A0D">
        <w:rPr>
          <w:color w:val="000000" w:themeColor="text1"/>
          <w:sz w:val="22"/>
          <w:szCs w:val="22"/>
          <w:u w:val="none"/>
        </w:rPr>
        <w:t>The author</w:t>
      </w:r>
      <w:r w:rsidR="00D451A8">
        <w:rPr>
          <w:color w:val="000000" w:themeColor="text1"/>
          <w:sz w:val="22"/>
          <w:szCs w:val="22"/>
          <w:u w:val="none"/>
        </w:rPr>
        <w:t xml:space="preserve"> does not ignore but</w:t>
      </w:r>
      <w:r w:rsidR="00586962">
        <w:rPr>
          <w:color w:val="000000" w:themeColor="text1"/>
          <w:sz w:val="22"/>
          <w:szCs w:val="22"/>
          <w:u w:val="none"/>
        </w:rPr>
        <w:t xml:space="preserve"> </w:t>
      </w:r>
      <w:r w:rsidR="002646B8">
        <w:rPr>
          <w:color w:val="000000" w:themeColor="text1"/>
          <w:sz w:val="22"/>
          <w:szCs w:val="22"/>
          <w:u w:val="none"/>
        </w:rPr>
        <w:t xml:space="preserve">acknowledges </w:t>
      </w:r>
      <w:r w:rsidR="00916784">
        <w:rPr>
          <w:color w:val="000000" w:themeColor="text1"/>
          <w:sz w:val="22"/>
          <w:szCs w:val="22"/>
          <w:u w:val="none"/>
        </w:rPr>
        <w:t xml:space="preserve">the use of ships in the </w:t>
      </w:r>
      <w:r w:rsidR="00A732F4">
        <w:rPr>
          <w:color w:val="000000" w:themeColor="text1"/>
          <w:sz w:val="22"/>
          <w:szCs w:val="22"/>
          <w:u w:val="none"/>
        </w:rPr>
        <w:t>middle passag</w:t>
      </w:r>
      <w:r w:rsidR="00A732F4" w:rsidRPr="00472CD9">
        <w:rPr>
          <w:color w:val="000000" w:themeColor="text1"/>
          <w:sz w:val="22"/>
          <w:szCs w:val="22"/>
          <w:u w:val="none"/>
        </w:rPr>
        <w:t>e</w:t>
      </w:r>
      <w:r w:rsidR="008B469D">
        <w:rPr>
          <w:color w:val="000000" w:themeColor="text1"/>
          <w:sz w:val="22"/>
          <w:szCs w:val="22"/>
          <w:u w:val="none"/>
        </w:rPr>
        <w:t xml:space="preserve"> as </w:t>
      </w:r>
      <w:r w:rsidR="000D529A">
        <w:rPr>
          <w:color w:val="000000" w:themeColor="text1"/>
          <w:sz w:val="22"/>
          <w:szCs w:val="22"/>
          <w:u w:val="none"/>
        </w:rPr>
        <w:t xml:space="preserve">the transportation </w:t>
      </w:r>
      <w:r w:rsidR="00186D78">
        <w:rPr>
          <w:color w:val="000000" w:themeColor="text1"/>
          <w:sz w:val="22"/>
          <w:szCs w:val="22"/>
          <w:u w:val="none"/>
        </w:rPr>
        <w:t>of Africans</w:t>
      </w:r>
      <w:r w:rsidR="00A90B47">
        <w:rPr>
          <w:color w:val="000000" w:themeColor="text1"/>
          <w:sz w:val="22"/>
          <w:szCs w:val="22"/>
          <w:u w:val="none"/>
        </w:rPr>
        <w:t xml:space="preserve">  slaves</w:t>
      </w:r>
      <w:r w:rsidR="00186D78">
        <w:rPr>
          <w:color w:val="000000" w:themeColor="text1"/>
          <w:sz w:val="22"/>
          <w:szCs w:val="22"/>
          <w:u w:val="none"/>
        </w:rPr>
        <w:t xml:space="preserve"> </w:t>
      </w:r>
      <w:r w:rsidR="00855B9C">
        <w:rPr>
          <w:color w:val="000000" w:themeColor="text1"/>
          <w:sz w:val="22"/>
          <w:szCs w:val="22"/>
          <w:u w:val="none"/>
        </w:rPr>
        <w:t>across the Atlantic</w:t>
      </w:r>
      <w:r w:rsidR="004922E1">
        <w:rPr>
          <w:color w:val="000000" w:themeColor="text1"/>
          <w:sz w:val="22"/>
          <w:szCs w:val="22"/>
          <w:u w:val="none"/>
        </w:rPr>
        <w:t xml:space="preserve"> </w:t>
      </w:r>
      <w:r w:rsidR="00425B5E">
        <w:rPr>
          <w:color w:val="000000" w:themeColor="text1"/>
          <w:sz w:val="22"/>
          <w:szCs w:val="22"/>
          <w:u w:val="none"/>
        </w:rPr>
        <w:t xml:space="preserve">to Britain, the Caribbean </w:t>
      </w:r>
      <w:r w:rsidR="00A67719">
        <w:rPr>
          <w:color w:val="000000" w:themeColor="text1"/>
          <w:sz w:val="22"/>
          <w:szCs w:val="22"/>
          <w:u w:val="none"/>
        </w:rPr>
        <w:t xml:space="preserve">and </w:t>
      </w:r>
      <w:r w:rsidR="00502671">
        <w:rPr>
          <w:color w:val="000000" w:themeColor="text1"/>
          <w:sz w:val="22"/>
          <w:szCs w:val="22"/>
          <w:u w:val="none"/>
        </w:rPr>
        <w:t>Col</w:t>
      </w:r>
      <w:r w:rsidR="00282AAA">
        <w:rPr>
          <w:color w:val="000000" w:themeColor="text1"/>
          <w:sz w:val="22"/>
          <w:szCs w:val="22"/>
          <w:u w:val="none"/>
        </w:rPr>
        <w:t>onies of America</w:t>
      </w:r>
      <w:r w:rsidR="00E845C4">
        <w:rPr>
          <w:color w:val="000000" w:themeColor="text1"/>
          <w:sz w:val="22"/>
          <w:szCs w:val="22"/>
          <w:u w:val="none"/>
        </w:rPr>
        <w:t>.</w:t>
      </w:r>
      <w:r w:rsidR="00855B9C">
        <w:rPr>
          <w:color w:val="000000" w:themeColor="text1"/>
          <w:sz w:val="22"/>
          <w:szCs w:val="22"/>
          <w:u w:val="none"/>
        </w:rPr>
        <w:t xml:space="preserve"> </w:t>
      </w:r>
      <w:r w:rsidR="00472CD9">
        <w:rPr>
          <w:color w:val="000000" w:themeColor="text1"/>
          <w:sz w:val="22"/>
          <w:szCs w:val="22"/>
          <w:u w:val="none"/>
        </w:rPr>
        <w:t xml:space="preserve"> </w:t>
      </w:r>
      <w:r w:rsidR="00A732F4" w:rsidRPr="00472CD9">
        <w:rPr>
          <w:color w:val="000000" w:themeColor="text1"/>
          <w:sz w:val="22"/>
          <w:szCs w:val="22"/>
          <w:u w:val="none"/>
        </w:rPr>
        <w:fldChar w:fldCharType="begin"/>
      </w:r>
      <w:r w:rsidR="00A406DB">
        <w:rPr>
          <w:color w:val="000000" w:themeColor="text1"/>
          <w:sz w:val="22"/>
          <w:szCs w:val="22"/>
          <w:u w:val="none"/>
        </w:rPr>
        <w:instrText xml:space="preserve"> ADDIN ZOTERO_ITEM CSL_CITATION {"citationID":"ESLgRfjj","properties":{"formattedCitation":"(Gilroy, 2002)","plainCitation":"(Gilroy, 2002)","dontUpdate":true,"noteIndex":0},"citationItems":[{"id":256,"uris":["http://zotero.org/users/local/uvgOZDaA/items/WQRMDGHB"],"uri":["http://zotero.org/users/local/uvgOZDaA/items/WQRMDGHB"],"itemData":{"id":256,"type":"book","edition":"3. impr., reprint","event-place":"London","ISBN":"978-0-86091-675-8","language":"eng","note":"OCLC: 248833826","number-of-pages":"261","publisher":"Verso","publisher-place":"London","source":"Gemeinsamer Bibliotheksverbund ISBN","title":"The black Atlantic: modernity and double consciousness","title-short":"The black Atlantic","author":[{"family":"Gilroy","given":"Paul"}],"issued":{"date-parts":[["2002"]]}}}],"schema":"https://github.com/citation-style-language/schema/raw/master/csl-citation.json"} </w:instrText>
      </w:r>
      <w:r w:rsidR="00A732F4" w:rsidRPr="00472CD9">
        <w:rPr>
          <w:color w:val="000000" w:themeColor="text1"/>
          <w:sz w:val="22"/>
          <w:szCs w:val="22"/>
          <w:u w:val="none"/>
        </w:rPr>
        <w:fldChar w:fldCharType="separate"/>
      </w:r>
      <w:r w:rsidR="00F53544" w:rsidRPr="00472CD9">
        <w:rPr>
          <w:color w:val="000000" w:themeColor="text1"/>
          <w:sz w:val="22"/>
          <w:szCs w:val="22"/>
          <w:u w:val="none"/>
        </w:rPr>
        <w:t xml:space="preserve">(Gilroy, 2002, p. </w:t>
      </w:r>
      <w:r w:rsidR="00472CD9" w:rsidRPr="00472CD9">
        <w:rPr>
          <w:color w:val="000000" w:themeColor="text1"/>
          <w:sz w:val="22"/>
          <w:szCs w:val="22"/>
          <w:u w:val="none"/>
        </w:rPr>
        <w:t>4</w:t>
      </w:r>
      <w:r w:rsidR="00F53544" w:rsidRPr="00472CD9">
        <w:rPr>
          <w:color w:val="000000" w:themeColor="text1"/>
          <w:sz w:val="22"/>
          <w:szCs w:val="22"/>
          <w:u w:val="none"/>
        </w:rPr>
        <w:t>)</w:t>
      </w:r>
      <w:r w:rsidR="00A732F4" w:rsidRPr="00472CD9">
        <w:rPr>
          <w:color w:val="000000" w:themeColor="text1"/>
          <w:sz w:val="22"/>
          <w:szCs w:val="22"/>
          <w:u w:val="none"/>
        </w:rPr>
        <w:fldChar w:fldCharType="end"/>
      </w:r>
      <w:r w:rsidR="00E845C4">
        <w:rPr>
          <w:color w:val="000000" w:themeColor="text1"/>
          <w:sz w:val="22"/>
          <w:szCs w:val="22"/>
          <w:u w:val="none"/>
        </w:rPr>
        <w:t xml:space="preserve"> </w:t>
      </w:r>
      <w:r w:rsidR="002600EC">
        <w:rPr>
          <w:color w:val="000000" w:themeColor="text1"/>
          <w:sz w:val="22"/>
          <w:szCs w:val="22"/>
          <w:u w:val="none"/>
        </w:rPr>
        <w:t xml:space="preserve">Here though </w:t>
      </w:r>
      <w:r w:rsidR="00E845C4">
        <w:rPr>
          <w:color w:val="000000" w:themeColor="text1"/>
          <w:sz w:val="22"/>
          <w:szCs w:val="22"/>
          <w:u w:val="none"/>
        </w:rPr>
        <w:t>Gilroy</w:t>
      </w:r>
      <w:r w:rsidR="00037550">
        <w:rPr>
          <w:color w:val="000000" w:themeColor="text1"/>
          <w:sz w:val="22"/>
          <w:szCs w:val="22"/>
          <w:u w:val="none"/>
        </w:rPr>
        <w:t xml:space="preserve"> places</w:t>
      </w:r>
      <w:r w:rsidR="00964734">
        <w:rPr>
          <w:color w:val="000000" w:themeColor="text1"/>
          <w:sz w:val="22"/>
          <w:szCs w:val="22"/>
          <w:u w:val="none"/>
        </w:rPr>
        <w:t xml:space="preserve"> </w:t>
      </w:r>
      <w:r w:rsidR="00B44376">
        <w:rPr>
          <w:color w:val="000000" w:themeColor="text1"/>
          <w:sz w:val="22"/>
          <w:szCs w:val="22"/>
          <w:u w:val="none"/>
        </w:rPr>
        <w:t>emphasis</w:t>
      </w:r>
      <w:r w:rsidR="00E31A07">
        <w:rPr>
          <w:color w:val="000000" w:themeColor="text1"/>
          <w:sz w:val="22"/>
          <w:szCs w:val="22"/>
          <w:u w:val="none"/>
        </w:rPr>
        <w:t xml:space="preserve"> on what he considers</w:t>
      </w:r>
      <w:r w:rsidR="00F51561">
        <w:rPr>
          <w:color w:val="000000" w:themeColor="text1"/>
          <w:sz w:val="22"/>
          <w:szCs w:val="22"/>
          <w:u w:val="none"/>
        </w:rPr>
        <w:t xml:space="preserve"> </w:t>
      </w:r>
      <w:r w:rsidR="00F51561">
        <w:rPr>
          <w:color w:val="000000" w:themeColor="text1"/>
          <w:sz w:val="22"/>
          <w:szCs w:val="22"/>
          <w:u w:val="none"/>
        </w:rPr>
        <w:lastRenderedPageBreak/>
        <w:t>th</w:t>
      </w:r>
      <w:r w:rsidR="00EF6A92">
        <w:rPr>
          <w:color w:val="000000" w:themeColor="text1"/>
          <w:sz w:val="22"/>
          <w:szCs w:val="22"/>
          <w:u w:val="none"/>
        </w:rPr>
        <w:t>e</w:t>
      </w:r>
      <w:r w:rsidR="008C48DB">
        <w:rPr>
          <w:color w:val="000000" w:themeColor="text1"/>
          <w:sz w:val="22"/>
          <w:szCs w:val="22"/>
          <w:u w:val="none"/>
        </w:rPr>
        <w:t xml:space="preserve"> </w:t>
      </w:r>
      <w:r w:rsidR="00F51561">
        <w:rPr>
          <w:color w:val="000000" w:themeColor="text1"/>
          <w:sz w:val="22"/>
          <w:szCs w:val="22"/>
          <w:u w:val="none"/>
        </w:rPr>
        <w:t>more important</w:t>
      </w:r>
      <w:r w:rsidR="00EF6A92">
        <w:rPr>
          <w:color w:val="000000" w:themeColor="text1"/>
          <w:sz w:val="22"/>
          <w:szCs w:val="22"/>
          <w:u w:val="none"/>
        </w:rPr>
        <w:t xml:space="preserve"> purpose </w:t>
      </w:r>
      <w:r w:rsidR="002600EC">
        <w:rPr>
          <w:color w:val="000000" w:themeColor="text1"/>
          <w:sz w:val="22"/>
          <w:szCs w:val="22"/>
          <w:u w:val="none"/>
        </w:rPr>
        <w:t>ships</w:t>
      </w:r>
      <w:r w:rsidR="00BB6A15">
        <w:rPr>
          <w:color w:val="000000" w:themeColor="text1"/>
          <w:sz w:val="22"/>
          <w:szCs w:val="22"/>
          <w:u w:val="none"/>
        </w:rPr>
        <w:t xml:space="preserve"> </w:t>
      </w:r>
      <w:r w:rsidR="008C48DB">
        <w:rPr>
          <w:color w:val="000000" w:themeColor="text1"/>
          <w:sz w:val="22"/>
          <w:szCs w:val="22"/>
          <w:u w:val="none"/>
        </w:rPr>
        <w:t>served</w:t>
      </w:r>
      <w:r w:rsidR="00CA4784">
        <w:rPr>
          <w:color w:val="000000" w:themeColor="text1"/>
          <w:sz w:val="22"/>
          <w:szCs w:val="22"/>
          <w:u w:val="none"/>
        </w:rPr>
        <w:t xml:space="preserve"> which was</w:t>
      </w:r>
      <w:r w:rsidR="00897FFA">
        <w:rPr>
          <w:color w:val="000000" w:themeColor="text1"/>
          <w:sz w:val="22"/>
          <w:szCs w:val="22"/>
          <w:u w:val="none"/>
        </w:rPr>
        <w:t xml:space="preserve"> </w:t>
      </w:r>
      <w:r w:rsidR="004C4D63">
        <w:rPr>
          <w:color w:val="000000" w:themeColor="text1"/>
          <w:sz w:val="22"/>
          <w:szCs w:val="22"/>
          <w:u w:val="none"/>
        </w:rPr>
        <w:t xml:space="preserve">as a </w:t>
      </w:r>
      <w:r w:rsidR="00847761">
        <w:rPr>
          <w:color w:val="000000" w:themeColor="text1"/>
          <w:sz w:val="22"/>
          <w:szCs w:val="22"/>
          <w:u w:val="none"/>
        </w:rPr>
        <w:t>moving</w:t>
      </w:r>
      <w:r w:rsidR="006B2CE6">
        <w:rPr>
          <w:color w:val="000000" w:themeColor="text1"/>
          <w:sz w:val="22"/>
          <w:szCs w:val="22"/>
          <w:u w:val="none"/>
        </w:rPr>
        <w:t>,</w:t>
      </w:r>
      <w:r w:rsidR="000D4A60">
        <w:rPr>
          <w:color w:val="000000" w:themeColor="text1"/>
          <w:sz w:val="22"/>
          <w:szCs w:val="22"/>
          <w:u w:val="none"/>
        </w:rPr>
        <w:t xml:space="preserve"> </w:t>
      </w:r>
      <w:r w:rsidR="00E82DB2">
        <w:rPr>
          <w:color w:val="000000" w:themeColor="text1"/>
          <w:sz w:val="22"/>
          <w:szCs w:val="22"/>
          <w:u w:val="none"/>
        </w:rPr>
        <w:t xml:space="preserve">microcosm </w:t>
      </w:r>
      <w:r w:rsidR="00F3449C">
        <w:rPr>
          <w:color w:val="000000" w:themeColor="text1"/>
          <w:sz w:val="22"/>
          <w:szCs w:val="22"/>
          <w:u w:val="none"/>
        </w:rPr>
        <w:t xml:space="preserve">with </w:t>
      </w:r>
      <w:r w:rsidR="00912BAD">
        <w:rPr>
          <w:color w:val="000000" w:themeColor="text1"/>
          <w:sz w:val="22"/>
          <w:szCs w:val="22"/>
          <w:u w:val="none"/>
        </w:rPr>
        <w:t xml:space="preserve">its own </w:t>
      </w:r>
      <w:r w:rsidR="00CA2E6C">
        <w:rPr>
          <w:color w:val="000000" w:themeColor="text1"/>
          <w:sz w:val="22"/>
          <w:szCs w:val="22"/>
          <w:u w:val="none"/>
        </w:rPr>
        <w:t xml:space="preserve">cultural and </w:t>
      </w:r>
      <w:r w:rsidR="00727755">
        <w:rPr>
          <w:color w:val="000000" w:themeColor="text1"/>
          <w:sz w:val="22"/>
          <w:szCs w:val="22"/>
          <w:u w:val="none"/>
        </w:rPr>
        <w:t>political</w:t>
      </w:r>
      <w:r w:rsidR="00CA2E6C">
        <w:rPr>
          <w:color w:val="000000" w:themeColor="text1"/>
          <w:sz w:val="22"/>
          <w:szCs w:val="22"/>
          <w:u w:val="none"/>
        </w:rPr>
        <w:t xml:space="preserve"> </w:t>
      </w:r>
      <w:r w:rsidR="00727755">
        <w:rPr>
          <w:color w:val="000000" w:themeColor="text1"/>
          <w:sz w:val="22"/>
          <w:szCs w:val="22"/>
          <w:u w:val="none"/>
        </w:rPr>
        <w:t>system</w:t>
      </w:r>
      <w:r w:rsidR="00C03EE9">
        <w:rPr>
          <w:color w:val="000000" w:themeColor="text1"/>
          <w:sz w:val="22"/>
          <w:szCs w:val="22"/>
          <w:u w:val="none"/>
        </w:rPr>
        <w:t>.</w:t>
      </w:r>
      <w:r w:rsidR="004B19D1">
        <w:rPr>
          <w:color w:val="000000" w:themeColor="text1"/>
          <w:sz w:val="22"/>
          <w:szCs w:val="22"/>
          <w:u w:val="none"/>
        </w:rPr>
        <w:t xml:space="preserve"> </w:t>
      </w:r>
      <w:r w:rsidR="00305143" w:rsidRPr="00A362B9">
        <w:rPr>
          <w:color w:val="000000" w:themeColor="text1"/>
          <w:sz w:val="22"/>
          <w:szCs w:val="22"/>
          <w:u w:val="none"/>
        </w:rPr>
        <w:fldChar w:fldCharType="begin"/>
      </w:r>
      <w:r w:rsidR="00A406DB">
        <w:rPr>
          <w:color w:val="000000" w:themeColor="text1"/>
          <w:sz w:val="22"/>
          <w:szCs w:val="22"/>
          <w:u w:val="none"/>
        </w:rPr>
        <w:instrText xml:space="preserve"> ADDIN ZOTERO_ITEM CSL_CITATION {"citationID":"8QUwzSw7","properties":{"formattedCitation":"(Gilroy, 2002)","plainCitation":"(Gilroy, 2002)","dontUpdate":true,"noteIndex":0},"citationItems":[{"id":256,"uris":["http://zotero.org/users/local/uvgOZDaA/items/WQRMDGHB"],"uri":["http://zotero.org/users/local/uvgOZDaA/items/WQRMDGHB"],"itemData":{"id":256,"type":"book","edition":"3. impr., reprint","event-place":"London","ISBN":"978-0-86091-675-8","language":"eng","note":"OCLC: 248833826","number-of-pages":"261","publisher":"Verso","publisher-place":"London","source":"Gemeinsamer Bibliotheksverbund ISBN","title":"The black Atlantic: modernity and double consciousness","title-short":"The black Atlantic","author":[{"family":"Gilroy","given":"Paul"}],"issued":{"date-parts":[["2002"]]}}}],"schema":"https://github.com/citation-style-language/schema/raw/master/csl-citation.json"} </w:instrText>
      </w:r>
      <w:r w:rsidR="00305143" w:rsidRPr="00A362B9">
        <w:rPr>
          <w:color w:val="000000" w:themeColor="text1"/>
          <w:sz w:val="22"/>
          <w:szCs w:val="22"/>
          <w:u w:val="none"/>
        </w:rPr>
        <w:fldChar w:fldCharType="separate"/>
      </w:r>
      <w:r w:rsidR="00A362B9" w:rsidRPr="00A362B9">
        <w:rPr>
          <w:sz w:val="22"/>
          <w:u w:val="none"/>
        </w:rPr>
        <w:t>(Gilroy, 2002</w:t>
      </w:r>
      <w:r w:rsidR="00A362B9">
        <w:rPr>
          <w:sz w:val="22"/>
          <w:u w:val="none"/>
        </w:rPr>
        <w:t>, p.</w:t>
      </w:r>
      <w:r w:rsidR="007A738F">
        <w:rPr>
          <w:sz w:val="22"/>
          <w:u w:val="none"/>
        </w:rPr>
        <w:t>4</w:t>
      </w:r>
      <w:r w:rsidR="00A362B9" w:rsidRPr="00A362B9">
        <w:rPr>
          <w:sz w:val="22"/>
          <w:u w:val="none"/>
        </w:rPr>
        <w:t>)</w:t>
      </w:r>
      <w:r w:rsidR="00305143" w:rsidRPr="00A362B9">
        <w:rPr>
          <w:color w:val="000000" w:themeColor="text1"/>
          <w:sz w:val="22"/>
          <w:szCs w:val="22"/>
          <w:u w:val="none"/>
        </w:rPr>
        <w:fldChar w:fldCharType="end"/>
      </w:r>
      <w:r w:rsidR="00A362B9" w:rsidRPr="00A362B9">
        <w:rPr>
          <w:color w:val="000000" w:themeColor="text1"/>
          <w:sz w:val="22"/>
          <w:szCs w:val="22"/>
          <w:u w:val="none"/>
        </w:rPr>
        <w:t>.</w:t>
      </w:r>
      <w:r w:rsidR="00727755">
        <w:rPr>
          <w:color w:val="000000" w:themeColor="text1"/>
          <w:sz w:val="22"/>
          <w:szCs w:val="22"/>
          <w:u w:val="none"/>
        </w:rPr>
        <w:t xml:space="preserve"> </w:t>
      </w:r>
      <w:r w:rsidR="00C45CA2">
        <w:rPr>
          <w:color w:val="000000" w:themeColor="text1"/>
          <w:sz w:val="22"/>
          <w:szCs w:val="22"/>
          <w:u w:val="none"/>
        </w:rPr>
        <w:t>He</w:t>
      </w:r>
      <w:r w:rsidR="00C91347">
        <w:rPr>
          <w:color w:val="000000" w:themeColor="text1"/>
          <w:sz w:val="22"/>
          <w:szCs w:val="22"/>
          <w:u w:val="none"/>
        </w:rPr>
        <w:t xml:space="preserve"> </w:t>
      </w:r>
      <w:r w:rsidR="00D6308D">
        <w:rPr>
          <w:color w:val="000000" w:themeColor="text1"/>
          <w:sz w:val="22"/>
          <w:szCs w:val="22"/>
          <w:u w:val="none"/>
        </w:rPr>
        <w:t xml:space="preserve">considers </w:t>
      </w:r>
      <w:r w:rsidR="00B15D0B">
        <w:rPr>
          <w:color w:val="000000" w:themeColor="text1"/>
          <w:sz w:val="22"/>
          <w:szCs w:val="22"/>
          <w:u w:val="none"/>
        </w:rPr>
        <w:t xml:space="preserve">the ships </w:t>
      </w:r>
      <w:r w:rsidR="00743A57">
        <w:rPr>
          <w:color w:val="000000" w:themeColor="text1"/>
          <w:sz w:val="22"/>
          <w:szCs w:val="22"/>
          <w:u w:val="none"/>
        </w:rPr>
        <w:t>independen</w:t>
      </w:r>
      <w:r w:rsidR="00F3449C">
        <w:rPr>
          <w:color w:val="000000" w:themeColor="text1"/>
          <w:sz w:val="22"/>
          <w:szCs w:val="22"/>
          <w:u w:val="none"/>
        </w:rPr>
        <w:t>ce, the</w:t>
      </w:r>
      <w:r w:rsidR="00743A57">
        <w:rPr>
          <w:color w:val="000000" w:themeColor="text1"/>
          <w:sz w:val="22"/>
          <w:szCs w:val="22"/>
          <w:u w:val="none"/>
        </w:rPr>
        <w:t xml:space="preserve"> ability to </w:t>
      </w:r>
      <w:r w:rsidR="001B6888">
        <w:rPr>
          <w:color w:val="000000" w:themeColor="text1"/>
          <w:sz w:val="22"/>
          <w:szCs w:val="22"/>
          <w:u w:val="none"/>
        </w:rPr>
        <w:t xml:space="preserve">drop anchor where it wished and set sail </w:t>
      </w:r>
      <w:r w:rsidR="000F42A0">
        <w:rPr>
          <w:color w:val="000000" w:themeColor="text1"/>
          <w:sz w:val="22"/>
          <w:szCs w:val="22"/>
          <w:u w:val="none"/>
        </w:rPr>
        <w:t>as desired</w:t>
      </w:r>
      <w:r w:rsidR="00610A8A">
        <w:rPr>
          <w:color w:val="000000" w:themeColor="text1"/>
          <w:sz w:val="22"/>
          <w:szCs w:val="22"/>
          <w:u w:val="none"/>
        </w:rPr>
        <w:t>,</w:t>
      </w:r>
      <w:r w:rsidR="00DE1BD6">
        <w:rPr>
          <w:color w:val="000000" w:themeColor="text1"/>
          <w:sz w:val="22"/>
          <w:szCs w:val="22"/>
          <w:u w:val="none"/>
        </w:rPr>
        <w:t xml:space="preserve"> </w:t>
      </w:r>
      <w:r w:rsidR="00317B25">
        <w:rPr>
          <w:color w:val="000000" w:themeColor="text1"/>
          <w:sz w:val="22"/>
          <w:szCs w:val="22"/>
          <w:u w:val="none"/>
        </w:rPr>
        <w:t xml:space="preserve">as </w:t>
      </w:r>
      <w:r w:rsidR="00E32BD7">
        <w:rPr>
          <w:color w:val="000000" w:themeColor="text1"/>
          <w:sz w:val="22"/>
          <w:szCs w:val="22"/>
          <w:u w:val="none"/>
        </w:rPr>
        <w:t xml:space="preserve">something that </w:t>
      </w:r>
      <w:r w:rsidR="000D3CFF">
        <w:rPr>
          <w:color w:val="000000" w:themeColor="text1"/>
          <w:sz w:val="22"/>
          <w:szCs w:val="22"/>
          <w:u w:val="none"/>
        </w:rPr>
        <w:t>traverses</w:t>
      </w:r>
      <w:r w:rsidR="00960AD2">
        <w:rPr>
          <w:color w:val="000000" w:themeColor="text1"/>
          <w:sz w:val="22"/>
          <w:szCs w:val="22"/>
          <w:u w:val="none"/>
        </w:rPr>
        <w:t xml:space="preserve"> </w:t>
      </w:r>
      <w:r w:rsidR="00706FE0">
        <w:rPr>
          <w:color w:val="000000" w:themeColor="text1"/>
          <w:sz w:val="22"/>
          <w:szCs w:val="22"/>
          <w:u w:val="none"/>
        </w:rPr>
        <w:t>N</w:t>
      </w:r>
      <w:r w:rsidR="00960AD2">
        <w:rPr>
          <w:color w:val="000000" w:themeColor="text1"/>
          <w:sz w:val="22"/>
          <w:szCs w:val="22"/>
          <w:u w:val="none"/>
        </w:rPr>
        <w:t>ational and international</w:t>
      </w:r>
      <w:r w:rsidR="00182759">
        <w:rPr>
          <w:color w:val="000000" w:themeColor="text1"/>
          <w:sz w:val="22"/>
          <w:szCs w:val="22"/>
          <w:u w:val="none"/>
        </w:rPr>
        <w:t xml:space="preserve"> boundaries</w:t>
      </w:r>
      <w:r w:rsidR="00F744F2">
        <w:rPr>
          <w:color w:val="000000" w:themeColor="text1"/>
          <w:sz w:val="22"/>
          <w:szCs w:val="22"/>
          <w:u w:val="none"/>
        </w:rPr>
        <w:t>,</w:t>
      </w:r>
      <w:r w:rsidR="009822CC">
        <w:rPr>
          <w:color w:val="000000" w:themeColor="text1"/>
          <w:sz w:val="22"/>
          <w:szCs w:val="22"/>
          <w:u w:val="none"/>
        </w:rPr>
        <w:t xml:space="preserve"> with</w:t>
      </w:r>
      <w:r w:rsidR="002B43AE">
        <w:rPr>
          <w:color w:val="000000" w:themeColor="text1"/>
          <w:sz w:val="22"/>
          <w:szCs w:val="22"/>
          <w:u w:val="none"/>
        </w:rPr>
        <w:t xml:space="preserve"> such things</w:t>
      </w:r>
      <w:r w:rsidR="005539A1">
        <w:rPr>
          <w:color w:val="000000" w:themeColor="text1"/>
          <w:sz w:val="22"/>
          <w:szCs w:val="22"/>
          <w:u w:val="none"/>
        </w:rPr>
        <w:t xml:space="preserve"> as</w:t>
      </w:r>
      <w:r w:rsidR="009822CC">
        <w:rPr>
          <w:color w:val="000000" w:themeColor="text1"/>
          <w:sz w:val="22"/>
          <w:szCs w:val="22"/>
          <w:u w:val="none"/>
        </w:rPr>
        <w:t xml:space="preserve"> ideas</w:t>
      </w:r>
      <w:r w:rsidR="00877871">
        <w:rPr>
          <w:color w:val="000000" w:themeColor="text1"/>
          <w:sz w:val="22"/>
          <w:szCs w:val="22"/>
          <w:u w:val="none"/>
        </w:rPr>
        <w:t xml:space="preserve"> </w:t>
      </w:r>
      <w:r w:rsidR="009822CC">
        <w:rPr>
          <w:color w:val="000000" w:themeColor="text1"/>
          <w:sz w:val="22"/>
          <w:szCs w:val="22"/>
          <w:u w:val="none"/>
        </w:rPr>
        <w:t>,</w:t>
      </w:r>
      <w:r w:rsidR="00E54A2B">
        <w:rPr>
          <w:color w:val="000000" w:themeColor="text1"/>
          <w:sz w:val="22"/>
          <w:szCs w:val="22"/>
          <w:u w:val="none"/>
        </w:rPr>
        <w:t xml:space="preserve"> </w:t>
      </w:r>
      <w:r w:rsidR="0068524C">
        <w:rPr>
          <w:color w:val="000000" w:themeColor="text1"/>
          <w:sz w:val="22"/>
          <w:szCs w:val="22"/>
          <w:u w:val="none"/>
        </w:rPr>
        <w:t>A</w:t>
      </w:r>
      <w:r w:rsidR="00877871">
        <w:rPr>
          <w:color w:val="000000" w:themeColor="text1"/>
          <w:sz w:val="22"/>
          <w:szCs w:val="22"/>
          <w:u w:val="none"/>
        </w:rPr>
        <w:t>bolition</w:t>
      </w:r>
      <w:r w:rsidR="005539A1">
        <w:rPr>
          <w:color w:val="000000" w:themeColor="text1"/>
          <w:sz w:val="22"/>
          <w:szCs w:val="22"/>
          <w:u w:val="none"/>
        </w:rPr>
        <w:t xml:space="preserve"> </w:t>
      </w:r>
      <w:r w:rsidR="009822CC">
        <w:rPr>
          <w:color w:val="000000" w:themeColor="text1"/>
          <w:sz w:val="22"/>
          <w:szCs w:val="22"/>
          <w:u w:val="none"/>
        </w:rPr>
        <w:t>activists</w:t>
      </w:r>
      <w:r w:rsidR="00C56C0D">
        <w:rPr>
          <w:color w:val="000000" w:themeColor="text1"/>
          <w:sz w:val="22"/>
          <w:szCs w:val="22"/>
          <w:u w:val="none"/>
        </w:rPr>
        <w:t>,</w:t>
      </w:r>
      <w:r w:rsidR="00E54A2B">
        <w:rPr>
          <w:color w:val="000000" w:themeColor="text1"/>
          <w:sz w:val="22"/>
          <w:szCs w:val="22"/>
          <w:u w:val="none"/>
        </w:rPr>
        <w:t xml:space="preserve"> like</w:t>
      </w:r>
      <w:r w:rsidR="00E33A94">
        <w:rPr>
          <w:color w:val="000000" w:themeColor="text1"/>
          <w:sz w:val="22"/>
          <w:szCs w:val="22"/>
          <w:u w:val="none"/>
        </w:rPr>
        <w:t xml:space="preserve"> </w:t>
      </w:r>
      <w:r w:rsidR="00877871">
        <w:rPr>
          <w:color w:val="000000" w:themeColor="text1"/>
          <w:sz w:val="22"/>
          <w:szCs w:val="22"/>
          <w:u w:val="none"/>
        </w:rPr>
        <w:t>Fred</w:t>
      </w:r>
      <w:r w:rsidR="00364979">
        <w:rPr>
          <w:color w:val="000000" w:themeColor="text1"/>
          <w:sz w:val="22"/>
          <w:szCs w:val="22"/>
          <w:u w:val="none"/>
        </w:rPr>
        <w:t>erick Douglas</w:t>
      </w:r>
      <w:r w:rsidR="00DA6413">
        <w:rPr>
          <w:color w:val="000000" w:themeColor="text1"/>
          <w:sz w:val="22"/>
          <w:szCs w:val="22"/>
          <w:u w:val="none"/>
        </w:rPr>
        <w:t xml:space="preserve">  travelled</w:t>
      </w:r>
      <w:r w:rsidR="00267FBB">
        <w:rPr>
          <w:color w:val="000000" w:themeColor="text1"/>
          <w:sz w:val="22"/>
          <w:szCs w:val="22"/>
          <w:u w:val="none"/>
        </w:rPr>
        <w:t xml:space="preserve"> the</w:t>
      </w:r>
      <w:r w:rsidR="0061181C">
        <w:rPr>
          <w:color w:val="000000" w:themeColor="text1"/>
          <w:sz w:val="22"/>
          <w:szCs w:val="22"/>
          <w:u w:val="none"/>
        </w:rPr>
        <w:t xml:space="preserve"> </w:t>
      </w:r>
      <w:r w:rsidR="007074D8">
        <w:rPr>
          <w:i/>
          <w:iCs/>
          <w:color w:val="000000" w:themeColor="text1"/>
          <w:sz w:val="22"/>
          <w:szCs w:val="22"/>
          <w:u w:val="none"/>
        </w:rPr>
        <w:t>‘</w:t>
      </w:r>
      <w:r w:rsidR="00D4102D" w:rsidRPr="00E31AC6">
        <w:rPr>
          <w:i/>
          <w:iCs/>
          <w:color w:val="000000" w:themeColor="text1"/>
          <w:sz w:val="22"/>
          <w:szCs w:val="22"/>
          <w:u w:val="none"/>
        </w:rPr>
        <w:t>Black Atlantic</w:t>
      </w:r>
      <w:r w:rsidR="002E02BC" w:rsidRPr="00E31AC6">
        <w:rPr>
          <w:i/>
          <w:iCs/>
          <w:color w:val="000000" w:themeColor="text1"/>
          <w:sz w:val="22"/>
          <w:szCs w:val="22"/>
          <w:u w:val="none"/>
        </w:rPr>
        <w:t>’</w:t>
      </w:r>
      <w:r w:rsidR="002E02BC">
        <w:rPr>
          <w:color w:val="000000" w:themeColor="text1"/>
          <w:sz w:val="22"/>
          <w:szCs w:val="22"/>
          <w:u w:val="none"/>
        </w:rPr>
        <w:t xml:space="preserve"> to Britain and Ireland giving speeches </w:t>
      </w:r>
      <w:r w:rsidR="00E50EBE">
        <w:rPr>
          <w:color w:val="000000" w:themeColor="text1"/>
          <w:sz w:val="22"/>
          <w:szCs w:val="22"/>
          <w:u w:val="none"/>
        </w:rPr>
        <w:t>on the abolition of slavery</w:t>
      </w:r>
      <w:r w:rsidR="00BC1D3A">
        <w:rPr>
          <w:color w:val="000000" w:themeColor="text1"/>
          <w:sz w:val="22"/>
          <w:szCs w:val="22"/>
          <w:u w:val="none"/>
        </w:rPr>
        <w:t xml:space="preserve">, but </w:t>
      </w:r>
      <w:r w:rsidR="00AF0BE8">
        <w:rPr>
          <w:color w:val="000000" w:themeColor="text1"/>
          <w:sz w:val="22"/>
          <w:szCs w:val="22"/>
          <w:u w:val="none"/>
        </w:rPr>
        <w:t>also</w:t>
      </w:r>
      <w:r w:rsidR="00667338">
        <w:rPr>
          <w:color w:val="000000" w:themeColor="text1"/>
          <w:sz w:val="22"/>
          <w:szCs w:val="22"/>
          <w:u w:val="none"/>
        </w:rPr>
        <w:t xml:space="preserve"> the importance of</w:t>
      </w:r>
      <w:r w:rsidR="00AF0BE8">
        <w:rPr>
          <w:color w:val="000000" w:themeColor="text1"/>
          <w:sz w:val="22"/>
          <w:szCs w:val="22"/>
          <w:u w:val="none"/>
        </w:rPr>
        <w:t xml:space="preserve"> </w:t>
      </w:r>
      <w:r w:rsidR="009369DA">
        <w:rPr>
          <w:color w:val="000000" w:themeColor="text1"/>
          <w:sz w:val="22"/>
          <w:szCs w:val="22"/>
          <w:u w:val="none"/>
        </w:rPr>
        <w:t xml:space="preserve">music and </w:t>
      </w:r>
      <w:r w:rsidR="00897708">
        <w:rPr>
          <w:color w:val="000000" w:themeColor="text1"/>
          <w:sz w:val="22"/>
          <w:szCs w:val="22"/>
          <w:u w:val="none"/>
        </w:rPr>
        <w:t>literature</w:t>
      </w:r>
      <w:r w:rsidR="006848D9">
        <w:rPr>
          <w:color w:val="000000" w:themeColor="text1"/>
          <w:sz w:val="22"/>
          <w:szCs w:val="22"/>
          <w:u w:val="none"/>
        </w:rPr>
        <w:t xml:space="preserve"> to this process</w:t>
      </w:r>
      <w:r w:rsidR="00897708" w:rsidRPr="005401F1">
        <w:rPr>
          <w:color w:val="000000" w:themeColor="text1"/>
          <w:sz w:val="22"/>
          <w:szCs w:val="22"/>
          <w:u w:val="none"/>
        </w:rPr>
        <w:t xml:space="preserve"> </w:t>
      </w:r>
      <w:r w:rsidR="00897708" w:rsidRPr="005401F1">
        <w:rPr>
          <w:color w:val="000000" w:themeColor="text1"/>
          <w:sz w:val="22"/>
          <w:szCs w:val="22"/>
          <w:u w:val="none"/>
        </w:rPr>
        <w:fldChar w:fldCharType="begin"/>
      </w:r>
      <w:r w:rsidR="00A406DB">
        <w:rPr>
          <w:color w:val="000000" w:themeColor="text1"/>
          <w:sz w:val="22"/>
          <w:szCs w:val="22"/>
          <w:u w:val="none"/>
        </w:rPr>
        <w:instrText xml:space="preserve"> ADDIN ZOTERO_ITEM CSL_CITATION {"citationID":"9ALDSKAF","properties":{"formattedCitation":"(Gilroy, 2002)","plainCitation":"(Gilroy, 2002)","dontUpdate":true,"noteIndex":0},"citationItems":[{"id":256,"uris":["http://zotero.org/users/local/uvgOZDaA/items/WQRMDGHB"],"uri":["http://zotero.org/users/local/uvgOZDaA/items/WQRMDGHB"],"itemData":{"id":256,"type":"book","edition":"3. impr., reprint","event-place":"London","ISBN":"978-0-86091-675-8","language":"eng","note":"OCLC: 248833826","number-of-pages":"261","publisher":"Verso","publisher-place":"London","source":"Gemeinsamer Bibliotheksverbund ISBN","title":"The black Atlantic: modernity and double consciousness","title-short":"The black Atlantic","author":[{"family":"Gilroy","given":"Paul"}],"issued":{"date-parts":[["2002"]]}}}],"schema":"https://github.com/citation-style-language/schema/raw/master/csl-citation.json"} </w:instrText>
      </w:r>
      <w:r w:rsidR="00897708" w:rsidRPr="005401F1">
        <w:rPr>
          <w:color w:val="000000" w:themeColor="text1"/>
          <w:sz w:val="22"/>
          <w:szCs w:val="22"/>
          <w:u w:val="none"/>
        </w:rPr>
        <w:fldChar w:fldCharType="separate"/>
      </w:r>
      <w:r w:rsidR="003B173D" w:rsidRPr="005401F1">
        <w:rPr>
          <w:sz w:val="22"/>
          <w:u w:val="none"/>
        </w:rPr>
        <w:t xml:space="preserve">(Gilroy, 2002, p. </w:t>
      </w:r>
      <w:r w:rsidR="005401F1" w:rsidRPr="005401F1">
        <w:rPr>
          <w:sz w:val="22"/>
          <w:u w:val="none"/>
        </w:rPr>
        <w:t>4</w:t>
      </w:r>
      <w:r w:rsidR="003B173D" w:rsidRPr="005401F1">
        <w:rPr>
          <w:sz w:val="22"/>
          <w:u w:val="none"/>
        </w:rPr>
        <w:t>)</w:t>
      </w:r>
      <w:r w:rsidR="00897708" w:rsidRPr="005401F1">
        <w:rPr>
          <w:color w:val="000000" w:themeColor="text1"/>
          <w:sz w:val="22"/>
          <w:szCs w:val="22"/>
          <w:u w:val="none"/>
        </w:rPr>
        <w:fldChar w:fldCharType="end"/>
      </w:r>
      <w:r w:rsidR="005401F1">
        <w:rPr>
          <w:color w:val="000000" w:themeColor="text1"/>
          <w:sz w:val="22"/>
          <w:szCs w:val="22"/>
          <w:u w:val="none"/>
        </w:rPr>
        <w:t>.</w:t>
      </w:r>
      <w:r w:rsidR="00DE0831">
        <w:rPr>
          <w:color w:val="000000" w:themeColor="text1"/>
          <w:sz w:val="22"/>
          <w:szCs w:val="22"/>
          <w:u w:val="none"/>
        </w:rPr>
        <w:t xml:space="preserve"> </w:t>
      </w:r>
      <w:r w:rsidR="00BF4125">
        <w:rPr>
          <w:color w:val="000000" w:themeColor="text1"/>
          <w:sz w:val="22"/>
          <w:szCs w:val="22"/>
          <w:u w:val="none"/>
        </w:rPr>
        <w:t>Frede</w:t>
      </w:r>
      <w:r w:rsidR="00D31B9A">
        <w:rPr>
          <w:color w:val="000000" w:themeColor="text1"/>
          <w:sz w:val="22"/>
          <w:szCs w:val="22"/>
          <w:u w:val="none"/>
        </w:rPr>
        <w:t>rick Douglas</w:t>
      </w:r>
      <w:r w:rsidR="00D84755">
        <w:rPr>
          <w:color w:val="000000" w:themeColor="text1"/>
          <w:sz w:val="22"/>
          <w:szCs w:val="22"/>
          <w:u w:val="none"/>
        </w:rPr>
        <w:t xml:space="preserve"> </w:t>
      </w:r>
      <w:r w:rsidR="005A5AB3">
        <w:rPr>
          <w:color w:val="000000" w:themeColor="text1"/>
          <w:sz w:val="22"/>
          <w:szCs w:val="22"/>
          <w:u w:val="none"/>
        </w:rPr>
        <w:t xml:space="preserve">in </w:t>
      </w:r>
      <w:r w:rsidR="003A751D">
        <w:rPr>
          <w:color w:val="000000" w:themeColor="text1"/>
          <w:sz w:val="22"/>
          <w:szCs w:val="22"/>
          <w:u w:val="none"/>
        </w:rPr>
        <w:t>the</w:t>
      </w:r>
      <w:r w:rsidR="005A5AB3">
        <w:rPr>
          <w:color w:val="000000" w:themeColor="text1"/>
          <w:sz w:val="22"/>
          <w:szCs w:val="22"/>
          <w:u w:val="none"/>
        </w:rPr>
        <w:t xml:space="preserve"> </w:t>
      </w:r>
      <w:r w:rsidR="003A751D">
        <w:rPr>
          <w:color w:val="000000" w:themeColor="text1"/>
          <w:sz w:val="22"/>
          <w:szCs w:val="22"/>
          <w:u w:val="none"/>
        </w:rPr>
        <w:t>narrative of his life</w:t>
      </w:r>
      <w:r w:rsidR="00D072DD">
        <w:rPr>
          <w:color w:val="000000" w:themeColor="text1"/>
          <w:sz w:val="22"/>
          <w:szCs w:val="22"/>
          <w:u w:val="none"/>
        </w:rPr>
        <w:t xml:space="preserve"> </w:t>
      </w:r>
      <w:r w:rsidR="008B6FE8">
        <w:rPr>
          <w:color w:val="000000" w:themeColor="text1"/>
          <w:sz w:val="22"/>
          <w:szCs w:val="22"/>
          <w:u w:val="none"/>
        </w:rPr>
        <w:t xml:space="preserve"> also </w:t>
      </w:r>
      <w:r w:rsidR="00D072DD">
        <w:rPr>
          <w:color w:val="000000" w:themeColor="text1"/>
          <w:sz w:val="22"/>
          <w:szCs w:val="22"/>
          <w:u w:val="none"/>
        </w:rPr>
        <w:t>compares the ships</w:t>
      </w:r>
      <w:r w:rsidR="00052874">
        <w:rPr>
          <w:color w:val="000000" w:themeColor="text1"/>
          <w:sz w:val="22"/>
          <w:szCs w:val="22"/>
          <w:u w:val="none"/>
        </w:rPr>
        <w:t xml:space="preserve"> that he </w:t>
      </w:r>
      <w:r w:rsidR="006D467C">
        <w:rPr>
          <w:color w:val="000000" w:themeColor="text1"/>
          <w:sz w:val="22"/>
          <w:szCs w:val="22"/>
          <w:u w:val="none"/>
        </w:rPr>
        <w:t xml:space="preserve">has seen </w:t>
      </w:r>
      <w:r w:rsidR="00B50867">
        <w:rPr>
          <w:color w:val="000000" w:themeColor="text1"/>
          <w:sz w:val="22"/>
          <w:szCs w:val="22"/>
          <w:u w:val="none"/>
        </w:rPr>
        <w:t xml:space="preserve"> whilst still a slave</w:t>
      </w:r>
      <w:r w:rsidR="00F90E97">
        <w:rPr>
          <w:color w:val="000000" w:themeColor="text1"/>
          <w:sz w:val="22"/>
          <w:szCs w:val="22"/>
          <w:u w:val="none"/>
        </w:rPr>
        <w:t>,</w:t>
      </w:r>
      <w:r w:rsidR="00B50867">
        <w:rPr>
          <w:color w:val="000000" w:themeColor="text1"/>
          <w:sz w:val="22"/>
          <w:szCs w:val="22"/>
          <w:u w:val="none"/>
        </w:rPr>
        <w:t xml:space="preserve"> </w:t>
      </w:r>
      <w:r w:rsidR="00AF6296">
        <w:rPr>
          <w:color w:val="000000" w:themeColor="text1"/>
          <w:sz w:val="22"/>
          <w:szCs w:val="22"/>
          <w:u w:val="none"/>
        </w:rPr>
        <w:t>and the</w:t>
      </w:r>
      <w:r w:rsidR="00D072DD">
        <w:rPr>
          <w:color w:val="000000" w:themeColor="text1"/>
          <w:sz w:val="22"/>
          <w:szCs w:val="22"/>
          <w:u w:val="none"/>
        </w:rPr>
        <w:t xml:space="preserve"> </w:t>
      </w:r>
      <w:r w:rsidR="007372D0">
        <w:rPr>
          <w:color w:val="000000" w:themeColor="text1"/>
          <w:sz w:val="22"/>
          <w:szCs w:val="22"/>
          <w:u w:val="none"/>
        </w:rPr>
        <w:t xml:space="preserve">freedom </w:t>
      </w:r>
      <w:r w:rsidR="00BA6F4E">
        <w:rPr>
          <w:color w:val="000000" w:themeColor="text1"/>
          <w:sz w:val="22"/>
          <w:szCs w:val="22"/>
          <w:u w:val="none"/>
        </w:rPr>
        <w:t>they have with</w:t>
      </w:r>
      <w:r w:rsidR="00D072DD">
        <w:rPr>
          <w:color w:val="000000" w:themeColor="text1"/>
          <w:sz w:val="22"/>
          <w:szCs w:val="22"/>
          <w:u w:val="none"/>
        </w:rPr>
        <w:t xml:space="preserve"> </w:t>
      </w:r>
      <w:r w:rsidR="00943759">
        <w:rPr>
          <w:color w:val="000000" w:themeColor="text1"/>
          <w:sz w:val="22"/>
          <w:szCs w:val="22"/>
          <w:u w:val="none"/>
        </w:rPr>
        <w:t>his</w:t>
      </w:r>
      <w:r w:rsidR="002E3D51">
        <w:rPr>
          <w:color w:val="000000" w:themeColor="text1"/>
          <w:sz w:val="22"/>
          <w:szCs w:val="22"/>
          <w:u w:val="none"/>
        </w:rPr>
        <w:t xml:space="preserve"> state of</w:t>
      </w:r>
      <w:r w:rsidR="006E6735">
        <w:rPr>
          <w:color w:val="000000" w:themeColor="text1"/>
          <w:sz w:val="22"/>
          <w:szCs w:val="22"/>
          <w:u w:val="none"/>
        </w:rPr>
        <w:t xml:space="preserve"> being born </w:t>
      </w:r>
      <w:r w:rsidR="00920DF0">
        <w:rPr>
          <w:color w:val="000000" w:themeColor="text1"/>
          <w:sz w:val="22"/>
          <w:szCs w:val="22"/>
          <w:u w:val="none"/>
        </w:rPr>
        <w:t xml:space="preserve">a man </w:t>
      </w:r>
      <w:r w:rsidR="00E851B5">
        <w:rPr>
          <w:color w:val="000000" w:themeColor="text1"/>
          <w:sz w:val="22"/>
          <w:szCs w:val="22"/>
          <w:u w:val="none"/>
        </w:rPr>
        <w:t>who</w:t>
      </w:r>
      <w:r w:rsidR="00AC6EFD">
        <w:rPr>
          <w:color w:val="000000" w:themeColor="text1"/>
          <w:sz w:val="22"/>
          <w:szCs w:val="22"/>
          <w:u w:val="none"/>
        </w:rPr>
        <w:t xml:space="preserve"> would </w:t>
      </w:r>
      <w:r w:rsidR="00C8050E">
        <w:rPr>
          <w:color w:val="000000" w:themeColor="text1"/>
          <w:sz w:val="22"/>
          <w:szCs w:val="22"/>
          <w:u w:val="none"/>
        </w:rPr>
        <w:t>then</w:t>
      </w:r>
      <w:r w:rsidR="00920DF0">
        <w:rPr>
          <w:color w:val="000000" w:themeColor="text1"/>
          <w:sz w:val="22"/>
          <w:szCs w:val="22"/>
          <w:u w:val="none"/>
        </w:rPr>
        <w:t xml:space="preserve"> be made a</w:t>
      </w:r>
      <w:r w:rsidR="002E3D51">
        <w:rPr>
          <w:color w:val="000000" w:themeColor="text1"/>
          <w:sz w:val="22"/>
          <w:szCs w:val="22"/>
          <w:u w:val="none"/>
        </w:rPr>
        <w:t xml:space="preserve"> slave</w:t>
      </w:r>
      <w:r w:rsidR="009C71FA" w:rsidRPr="001C19CC">
        <w:rPr>
          <w:color w:val="000000" w:themeColor="text1"/>
          <w:sz w:val="22"/>
          <w:szCs w:val="22"/>
          <w:u w:val="none"/>
        </w:rPr>
        <w:t xml:space="preserve"> </w:t>
      </w:r>
      <w:r w:rsidR="009C71FA" w:rsidRPr="001C19CC">
        <w:rPr>
          <w:color w:val="000000" w:themeColor="text1"/>
          <w:sz w:val="22"/>
          <w:szCs w:val="22"/>
          <w:u w:val="none"/>
        </w:rPr>
        <w:fldChar w:fldCharType="begin"/>
      </w:r>
      <w:r w:rsidR="00764E5B" w:rsidRPr="001C19CC">
        <w:rPr>
          <w:color w:val="000000" w:themeColor="text1"/>
          <w:sz w:val="22"/>
          <w:szCs w:val="22"/>
          <w:u w:val="none"/>
        </w:rPr>
        <w:instrText xml:space="preserve"> ADDIN ZOTERO_ITEM CSL_CITATION {"citationID":"m4hZQQBs","properties":{"formattedCitation":"(Douglass et al., 1996)","plainCitation":"(Douglass et al., 1996)","noteIndex":0},"citationItems":[{"id":259,"uris":["http://zotero.org/users/local/uvgOZDaA/items/8BVLE5CX"],"uri":["http://zotero.org/users/local/uvgOZDaA/items/8BVLE5CX"],"itemData":{"id":259,"type":"book","call-number":"E449.D75 D68 1996","collection-title":"A Norton critical edition","edition":"1st ed","event-place":"New York","ISBN":"978-0-393-96966-5","number-of-pages":"188","publisher":"W.W. Norton &amp; Co","publisher-place":"New York","source":"Library of Congress ISBN","title":"Narrative of the life of Frederick Douglass: authoritative text, contexts, criticism","title-short":"Narrative of the life of Frederick Douglass","author":[{"family":"Douglass","given":"Frederick"},{"family":"Andrews","given":"William L."},{"family":"McFeely","given":"William S."}],"issued":{"date-parts":[["1996"]]}}}],"schema":"https://github.com/citation-style-language/schema/raw/master/csl-citation.json"} </w:instrText>
      </w:r>
      <w:r w:rsidR="009C71FA" w:rsidRPr="001C19CC">
        <w:rPr>
          <w:color w:val="000000" w:themeColor="text1"/>
          <w:sz w:val="22"/>
          <w:szCs w:val="22"/>
          <w:u w:val="none"/>
        </w:rPr>
        <w:fldChar w:fldCharType="separate"/>
      </w:r>
      <w:r w:rsidR="00764E5B" w:rsidRPr="001C19CC">
        <w:rPr>
          <w:sz w:val="22"/>
          <w:u w:val="none"/>
        </w:rPr>
        <w:t>(Douglass et al., 1996, p.</w:t>
      </w:r>
      <w:r w:rsidR="001C19CC" w:rsidRPr="001C19CC">
        <w:rPr>
          <w:sz w:val="22"/>
          <w:u w:val="none"/>
        </w:rPr>
        <w:t>46</w:t>
      </w:r>
      <w:r w:rsidR="00764E5B" w:rsidRPr="001C19CC">
        <w:rPr>
          <w:sz w:val="22"/>
          <w:u w:val="none"/>
        </w:rPr>
        <w:t>)</w:t>
      </w:r>
      <w:r w:rsidR="009C71FA" w:rsidRPr="001C19CC">
        <w:rPr>
          <w:color w:val="000000" w:themeColor="text1"/>
          <w:sz w:val="22"/>
          <w:szCs w:val="22"/>
          <w:u w:val="none"/>
        </w:rPr>
        <w:fldChar w:fldCharType="end"/>
      </w:r>
      <w:r w:rsidR="001C19CC">
        <w:rPr>
          <w:color w:val="000000" w:themeColor="text1"/>
          <w:sz w:val="22"/>
          <w:szCs w:val="22"/>
          <w:u w:val="none"/>
        </w:rPr>
        <w:t>.</w:t>
      </w:r>
      <w:r w:rsidR="000A4AC9" w:rsidRPr="000A4AC9">
        <w:rPr>
          <w:color w:val="000000" w:themeColor="text1"/>
          <w:sz w:val="22"/>
          <w:szCs w:val="22"/>
          <w:u w:val="none"/>
        </w:rPr>
        <w:t xml:space="preserve"> </w:t>
      </w:r>
      <w:r w:rsidR="000A4AC9">
        <w:rPr>
          <w:color w:val="000000" w:themeColor="text1"/>
          <w:sz w:val="22"/>
          <w:szCs w:val="22"/>
          <w:u w:val="none"/>
        </w:rPr>
        <w:t>These ships transported more than just the obvious cargo in their holds, but also culture, ideas, music and activists crisscrossing Gilroy’s Black Atlantic with this unseen but impactful cargoes.</w:t>
      </w:r>
      <w:r w:rsidR="008B4440">
        <w:rPr>
          <w:color w:val="000000" w:themeColor="text1"/>
          <w:sz w:val="22"/>
          <w:szCs w:val="22"/>
          <w:u w:val="none"/>
        </w:rPr>
        <w:t xml:space="preserve"> </w:t>
      </w:r>
      <w:r w:rsidR="006915F1">
        <w:rPr>
          <w:color w:val="000000" w:themeColor="text1"/>
          <w:sz w:val="22"/>
          <w:szCs w:val="22"/>
          <w:u w:val="none"/>
        </w:rPr>
        <w:t>Gilroy</w:t>
      </w:r>
      <w:r w:rsidR="00734347">
        <w:rPr>
          <w:color w:val="000000" w:themeColor="text1"/>
          <w:sz w:val="22"/>
          <w:szCs w:val="22"/>
          <w:u w:val="none"/>
        </w:rPr>
        <w:t xml:space="preserve"> considers </w:t>
      </w:r>
      <w:r w:rsidR="009C178B">
        <w:rPr>
          <w:color w:val="000000" w:themeColor="text1"/>
          <w:sz w:val="22"/>
          <w:szCs w:val="22"/>
          <w:u w:val="none"/>
        </w:rPr>
        <w:t>the</w:t>
      </w:r>
      <w:r w:rsidR="004C6BA6">
        <w:rPr>
          <w:color w:val="000000" w:themeColor="text1"/>
          <w:sz w:val="22"/>
          <w:szCs w:val="22"/>
          <w:u w:val="none"/>
        </w:rPr>
        <w:t xml:space="preserve"> Black Atlantic</w:t>
      </w:r>
      <w:r w:rsidR="00A54133">
        <w:rPr>
          <w:color w:val="000000" w:themeColor="text1"/>
          <w:sz w:val="22"/>
          <w:szCs w:val="22"/>
          <w:u w:val="none"/>
        </w:rPr>
        <w:t xml:space="preserve"> like the </w:t>
      </w:r>
      <w:r w:rsidR="00B859F4">
        <w:rPr>
          <w:color w:val="000000" w:themeColor="text1"/>
          <w:sz w:val="22"/>
          <w:szCs w:val="22"/>
          <w:u w:val="none"/>
        </w:rPr>
        <w:t>‘</w:t>
      </w:r>
      <w:r w:rsidR="00A54133">
        <w:rPr>
          <w:color w:val="000000" w:themeColor="text1"/>
          <w:sz w:val="22"/>
          <w:szCs w:val="22"/>
          <w:u w:val="none"/>
        </w:rPr>
        <w:t>rhizo</w:t>
      </w:r>
      <w:r w:rsidR="00AA3138">
        <w:rPr>
          <w:color w:val="000000" w:themeColor="text1"/>
          <w:sz w:val="22"/>
          <w:szCs w:val="22"/>
          <w:u w:val="none"/>
        </w:rPr>
        <w:t>morph</w:t>
      </w:r>
      <w:r w:rsidR="00B859F4">
        <w:rPr>
          <w:color w:val="000000" w:themeColor="text1"/>
          <w:sz w:val="22"/>
          <w:szCs w:val="22"/>
          <w:u w:val="none"/>
        </w:rPr>
        <w:t xml:space="preserve">’ </w:t>
      </w:r>
      <w:r w:rsidR="00B859F4" w:rsidRPr="00503D28">
        <w:rPr>
          <w:color w:val="000000" w:themeColor="text1"/>
          <w:sz w:val="22"/>
          <w:szCs w:val="22"/>
          <w:u w:val="none"/>
        </w:rPr>
        <w:fldChar w:fldCharType="begin"/>
      </w:r>
      <w:r w:rsidR="00A406DB">
        <w:rPr>
          <w:color w:val="000000" w:themeColor="text1"/>
          <w:sz w:val="22"/>
          <w:szCs w:val="22"/>
          <w:u w:val="none"/>
        </w:rPr>
        <w:instrText xml:space="preserve"> ADDIN ZOTERO_ITEM CSL_CITATION {"citationID":"isI1ijFK","properties":{"formattedCitation":"(Gilroy, 2002)","plainCitation":"(Gilroy, 2002)","dontUpdate":true,"noteIndex":0},"citationItems":[{"id":256,"uris":["http://zotero.org/users/local/uvgOZDaA/items/WQRMDGHB"],"uri":["http://zotero.org/users/local/uvgOZDaA/items/WQRMDGHB"],"itemData":{"id":256,"type":"book","edition":"3. impr., reprint","event-place":"London","ISBN":"978-0-86091-675-8","language":"eng","note":"OCLC: 248833826","number-of-pages":"261","publisher":"Verso","publisher-place":"London","source":"Gemeinsamer Bibliotheksverbund ISBN","title":"The black Atlantic: modernity and double consciousness","title-short":"The black Atlantic","author":[{"family":"Gilroy","given":"Paul"}],"issued":{"date-parts":[["2002"]]}}}],"schema":"https://github.com/citation-style-language/schema/raw/master/csl-citation.json"} </w:instrText>
      </w:r>
      <w:r w:rsidR="00B859F4" w:rsidRPr="00503D28">
        <w:rPr>
          <w:color w:val="000000" w:themeColor="text1"/>
          <w:sz w:val="22"/>
          <w:szCs w:val="22"/>
          <w:u w:val="none"/>
        </w:rPr>
        <w:fldChar w:fldCharType="separate"/>
      </w:r>
      <w:r w:rsidR="00503D28" w:rsidRPr="00503D28">
        <w:rPr>
          <w:sz w:val="22"/>
          <w:u w:val="none"/>
        </w:rPr>
        <w:t>(Gilroy, 2002</w:t>
      </w:r>
      <w:r w:rsidR="00503D28">
        <w:rPr>
          <w:sz w:val="22"/>
          <w:u w:val="none"/>
        </w:rPr>
        <w:t xml:space="preserve">, p. </w:t>
      </w:r>
      <w:r w:rsidR="00583756">
        <w:rPr>
          <w:sz w:val="22"/>
          <w:u w:val="none"/>
        </w:rPr>
        <w:t>4</w:t>
      </w:r>
      <w:r w:rsidR="00503D28" w:rsidRPr="00503D28">
        <w:rPr>
          <w:sz w:val="22"/>
          <w:u w:val="none"/>
        </w:rPr>
        <w:t>)</w:t>
      </w:r>
      <w:r w:rsidR="00B859F4" w:rsidRPr="00503D28">
        <w:rPr>
          <w:color w:val="000000" w:themeColor="text1"/>
          <w:sz w:val="22"/>
          <w:szCs w:val="22"/>
          <w:u w:val="none"/>
        </w:rPr>
        <w:fldChar w:fldCharType="end"/>
      </w:r>
      <w:r w:rsidR="00AA3138">
        <w:rPr>
          <w:color w:val="000000" w:themeColor="text1"/>
          <w:sz w:val="22"/>
          <w:szCs w:val="22"/>
          <w:u w:val="none"/>
        </w:rPr>
        <w:t xml:space="preserve"> </w:t>
      </w:r>
      <w:r w:rsidR="00607325">
        <w:rPr>
          <w:color w:val="000000" w:themeColor="text1"/>
          <w:sz w:val="22"/>
          <w:szCs w:val="22"/>
          <w:u w:val="none"/>
        </w:rPr>
        <w:t xml:space="preserve">and </w:t>
      </w:r>
      <w:r w:rsidR="009E0C89">
        <w:rPr>
          <w:color w:val="000000" w:themeColor="text1"/>
          <w:sz w:val="22"/>
          <w:szCs w:val="22"/>
          <w:u w:val="none"/>
        </w:rPr>
        <w:t>the webbed network</w:t>
      </w:r>
      <w:r w:rsidR="00304A37">
        <w:rPr>
          <w:color w:val="000000" w:themeColor="text1"/>
          <w:sz w:val="22"/>
          <w:szCs w:val="22"/>
          <w:u w:val="none"/>
        </w:rPr>
        <w:t xml:space="preserve">, </w:t>
      </w:r>
      <w:r w:rsidR="00B95BD1">
        <w:rPr>
          <w:color w:val="000000" w:themeColor="text1"/>
          <w:sz w:val="22"/>
          <w:szCs w:val="22"/>
          <w:u w:val="none"/>
        </w:rPr>
        <w:t xml:space="preserve">as having </w:t>
      </w:r>
      <w:r w:rsidR="00C954B9">
        <w:rPr>
          <w:color w:val="000000" w:themeColor="text1"/>
          <w:sz w:val="22"/>
          <w:szCs w:val="22"/>
          <w:u w:val="none"/>
        </w:rPr>
        <w:t>multiple</w:t>
      </w:r>
      <w:r w:rsidR="00D87735">
        <w:rPr>
          <w:color w:val="000000" w:themeColor="text1"/>
          <w:sz w:val="22"/>
          <w:szCs w:val="22"/>
          <w:u w:val="none"/>
        </w:rPr>
        <w:t xml:space="preserve"> </w:t>
      </w:r>
      <w:r w:rsidR="006825AA">
        <w:rPr>
          <w:color w:val="000000" w:themeColor="text1"/>
          <w:sz w:val="22"/>
          <w:szCs w:val="22"/>
          <w:u w:val="none"/>
        </w:rPr>
        <w:t xml:space="preserve">invisible </w:t>
      </w:r>
      <w:r w:rsidR="00D87735">
        <w:rPr>
          <w:color w:val="000000" w:themeColor="text1"/>
          <w:sz w:val="22"/>
          <w:szCs w:val="22"/>
          <w:u w:val="none"/>
        </w:rPr>
        <w:t xml:space="preserve"> connections between </w:t>
      </w:r>
      <w:r w:rsidR="00677B6C">
        <w:rPr>
          <w:color w:val="000000" w:themeColor="text1"/>
          <w:sz w:val="22"/>
          <w:szCs w:val="22"/>
          <w:u w:val="none"/>
        </w:rPr>
        <w:t>people, places and things</w:t>
      </w:r>
      <w:r w:rsidR="00F9586A">
        <w:rPr>
          <w:color w:val="000000" w:themeColor="text1"/>
          <w:sz w:val="22"/>
          <w:szCs w:val="22"/>
          <w:u w:val="none"/>
        </w:rPr>
        <w:t xml:space="preserve">, </w:t>
      </w:r>
      <w:r w:rsidR="00A01353">
        <w:rPr>
          <w:color w:val="000000" w:themeColor="text1"/>
          <w:sz w:val="22"/>
          <w:szCs w:val="22"/>
          <w:u w:val="none"/>
        </w:rPr>
        <w:t>this</w:t>
      </w:r>
      <w:r w:rsidR="002409B2">
        <w:rPr>
          <w:color w:val="000000" w:themeColor="text1"/>
          <w:sz w:val="22"/>
          <w:szCs w:val="22"/>
          <w:u w:val="none"/>
        </w:rPr>
        <w:t xml:space="preserve"> standing in contr</w:t>
      </w:r>
      <w:r w:rsidR="008F621E">
        <w:rPr>
          <w:color w:val="000000" w:themeColor="text1"/>
          <w:sz w:val="22"/>
          <w:szCs w:val="22"/>
          <w:u w:val="none"/>
        </w:rPr>
        <w:t>ast</w:t>
      </w:r>
      <w:r w:rsidR="002409B2">
        <w:rPr>
          <w:color w:val="000000" w:themeColor="text1"/>
          <w:sz w:val="22"/>
          <w:szCs w:val="22"/>
          <w:u w:val="none"/>
        </w:rPr>
        <w:t xml:space="preserve"> </w:t>
      </w:r>
      <w:r w:rsidR="00530039">
        <w:rPr>
          <w:color w:val="000000" w:themeColor="text1"/>
          <w:sz w:val="22"/>
          <w:szCs w:val="22"/>
          <w:u w:val="none"/>
        </w:rPr>
        <w:t>to</w:t>
      </w:r>
      <w:r w:rsidR="005666B4">
        <w:rPr>
          <w:color w:val="000000" w:themeColor="text1"/>
          <w:sz w:val="22"/>
          <w:szCs w:val="22"/>
          <w:u w:val="none"/>
        </w:rPr>
        <w:t xml:space="preserve"> the nationalist</w:t>
      </w:r>
      <w:r w:rsidR="00AE0459">
        <w:rPr>
          <w:color w:val="000000" w:themeColor="text1"/>
          <w:sz w:val="22"/>
          <w:szCs w:val="22"/>
          <w:u w:val="none"/>
        </w:rPr>
        <w:t xml:space="preserve">, </w:t>
      </w:r>
      <w:r w:rsidR="00FE3575">
        <w:rPr>
          <w:color w:val="000000" w:themeColor="text1"/>
          <w:sz w:val="22"/>
          <w:szCs w:val="22"/>
          <w:u w:val="none"/>
        </w:rPr>
        <w:t xml:space="preserve">ethnic absolutist </w:t>
      </w:r>
      <w:r w:rsidR="00AE0459">
        <w:rPr>
          <w:color w:val="000000" w:themeColor="text1"/>
          <w:sz w:val="22"/>
          <w:szCs w:val="22"/>
          <w:u w:val="none"/>
        </w:rPr>
        <w:t xml:space="preserve">and essentialist </w:t>
      </w:r>
      <w:r w:rsidR="00F7127D">
        <w:rPr>
          <w:color w:val="000000" w:themeColor="text1"/>
          <w:sz w:val="22"/>
          <w:szCs w:val="22"/>
          <w:u w:val="none"/>
        </w:rPr>
        <w:t>views</w:t>
      </w:r>
      <w:r w:rsidR="00FF52E6">
        <w:rPr>
          <w:color w:val="000000" w:themeColor="text1"/>
          <w:sz w:val="22"/>
          <w:szCs w:val="22"/>
          <w:u w:val="none"/>
        </w:rPr>
        <w:t xml:space="preserve"> </w:t>
      </w:r>
      <w:r w:rsidR="00F215C2">
        <w:rPr>
          <w:color w:val="000000" w:themeColor="text1"/>
          <w:sz w:val="22"/>
          <w:szCs w:val="22"/>
          <w:u w:val="none"/>
        </w:rPr>
        <w:t>tha</w:t>
      </w:r>
      <w:r w:rsidR="00493914">
        <w:rPr>
          <w:color w:val="000000" w:themeColor="text1"/>
          <w:sz w:val="22"/>
          <w:szCs w:val="22"/>
          <w:u w:val="none"/>
        </w:rPr>
        <w:t xml:space="preserve">t </w:t>
      </w:r>
      <w:r w:rsidR="00A01353">
        <w:rPr>
          <w:color w:val="000000" w:themeColor="text1"/>
          <w:sz w:val="22"/>
          <w:szCs w:val="22"/>
          <w:u w:val="none"/>
        </w:rPr>
        <w:t>continue to</w:t>
      </w:r>
      <w:r w:rsidR="00737130">
        <w:rPr>
          <w:color w:val="000000" w:themeColor="text1"/>
          <w:sz w:val="22"/>
          <w:szCs w:val="22"/>
          <w:u w:val="none"/>
        </w:rPr>
        <w:t xml:space="preserve"> be spouted</w:t>
      </w:r>
      <w:r w:rsidR="002D1CA3">
        <w:rPr>
          <w:color w:val="000000" w:themeColor="text1"/>
          <w:sz w:val="22"/>
          <w:szCs w:val="22"/>
          <w:u w:val="none"/>
        </w:rPr>
        <w:t xml:space="preserve"> </w:t>
      </w:r>
      <w:r w:rsidR="002D1CA3" w:rsidRPr="002171B0">
        <w:rPr>
          <w:color w:val="000000" w:themeColor="text1"/>
          <w:sz w:val="22"/>
          <w:szCs w:val="22"/>
          <w:u w:val="none"/>
        </w:rPr>
        <w:fldChar w:fldCharType="begin"/>
      </w:r>
      <w:r w:rsidR="00A406DB">
        <w:rPr>
          <w:color w:val="000000" w:themeColor="text1"/>
          <w:sz w:val="22"/>
          <w:szCs w:val="22"/>
          <w:u w:val="none"/>
        </w:rPr>
        <w:instrText xml:space="preserve"> ADDIN ZOTERO_ITEM CSL_CITATION {"citationID":"y8Wf7KNa","properties":{"formattedCitation":"(Gilroy, 2002)","plainCitation":"(Gilroy, 2002)","dontUpdate":true,"noteIndex":0},"citationItems":[{"id":256,"uris":["http://zotero.org/users/local/uvgOZDaA/items/WQRMDGHB"],"uri":["http://zotero.org/users/local/uvgOZDaA/items/WQRMDGHB"],"itemData":{"id":256,"type":"book","edition":"3. impr., reprint","event-place":"London","ISBN":"978-0-86091-675-8","language":"eng","note":"OCLC: 248833826","number-of-pages":"261","publisher":"Verso","publisher-place":"London","source":"Gemeinsamer Bibliotheksverbund ISBN","title":"The black Atlantic: modernity and double consciousness","title-short":"The black Atlantic","author":[{"family":"Gilroy","given":"Paul"}],"issued":{"date-parts":[["2002"]]}}}],"schema":"https://github.com/citation-style-language/schema/raw/master/csl-citation.json"} </w:instrText>
      </w:r>
      <w:r w:rsidR="002D1CA3" w:rsidRPr="002171B0">
        <w:rPr>
          <w:color w:val="000000" w:themeColor="text1"/>
          <w:sz w:val="22"/>
          <w:szCs w:val="22"/>
          <w:u w:val="none"/>
        </w:rPr>
        <w:fldChar w:fldCharType="separate"/>
      </w:r>
      <w:r w:rsidR="002171B0" w:rsidRPr="002171B0">
        <w:rPr>
          <w:sz w:val="22"/>
          <w:u w:val="none"/>
        </w:rPr>
        <w:t>(Gilroy, 2002</w:t>
      </w:r>
      <w:r w:rsidR="002171B0">
        <w:rPr>
          <w:sz w:val="22"/>
          <w:u w:val="none"/>
        </w:rPr>
        <w:t>, p 4</w:t>
      </w:r>
      <w:r w:rsidR="002171B0" w:rsidRPr="002171B0">
        <w:rPr>
          <w:sz w:val="22"/>
          <w:u w:val="none"/>
        </w:rPr>
        <w:t>)</w:t>
      </w:r>
      <w:r w:rsidR="002D1CA3" w:rsidRPr="002171B0">
        <w:rPr>
          <w:color w:val="000000" w:themeColor="text1"/>
          <w:sz w:val="22"/>
          <w:szCs w:val="22"/>
          <w:u w:val="none"/>
        </w:rPr>
        <w:fldChar w:fldCharType="end"/>
      </w:r>
      <w:r w:rsidR="0060661A" w:rsidRPr="002171B0">
        <w:rPr>
          <w:color w:val="000000" w:themeColor="text1"/>
          <w:sz w:val="22"/>
          <w:szCs w:val="22"/>
          <w:u w:val="none"/>
        </w:rPr>
        <w:t>.</w:t>
      </w:r>
      <w:r w:rsidR="0060661A">
        <w:rPr>
          <w:color w:val="000000" w:themeColor="text1"/>
          <w:sz w:val="22"/>
          <w:szCs w:val="22"/>
          <w:u w:val="none"/>
        </w:rPr>
        <w:t xml:space="preserve"> </w:t>
      </w:r>
    </w:p>
    <w:p w14:paraId="502E6405" w14:textId="77777777" w:rsidR="00562F12" w:rsidRDefault="00562F12" w:rsidP="00562F12">
      <w:pPr>
        <w:ind w:left="0" w:firstLine="0"/>
        <w:jc w:val="left"/>
        <w:rPr>
          <w:color w:val="000000" w:themeColor="text1"/>
          <w:sz w:val="22"/>
          <w:szCs w:val="22"/>
        </w:rPr>
      </w:pPr>
    </w:p>
    <w:p w14:paraId="45C7C3C9" w14:textId="77777777" w:rsidR="00562F12" w:rsidRDefault="00562F12" w:rsidP="00562F12">
      <w:pPr>
        <w:ind w:left="0" w:firstLine="0"/>
        <w:jc w:val="left"/>
        <w:rPr>
          <w:color w:val="000000" w:themeColor="text1"/>
          <w:sz w:val="22"/>
          <w:szCs w:val="22"/>
        </w:rPr>
      </w:pPr>
    </w:p>
    <w:p w14:paraId="7FC953BF" w14:textId="516E492B" w:rsidR="00562F12" w:rsidRPr="00FA6665" w:rsidRDefault="00FA6665" w:rsidP="00562F12">
      <w:pPr>
        <w:ind w:left="0" w:firstLine="0"/>
        <w:jc w:val="left"/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  <w:u w:val="none"/>
        </w:rPr>
        <w:t xml:space="preserve">  </w:t>
      </w:r>
      <w:r w:rsidR="00562F12" w:rsidRPr="003A47FE">
        <w:rPr>
          <w:color w:val="000000" w:themeColor="text1"/>
          <w:sz w:val="22"/>
          <w:szCs w:val="22"/>
          <w:u w:val="none"/>
        </w:rPr>
        <w:t>Gilroy</w:t>
      </w:r>
      <w:r w:rsidR="00093126">
        <w:rPr>
          <w:color w:val="000000" w:themeColor="text1"/>
          <w:sz w:val="22"/>
          <w:szCs w:val="22"/>
          <w:u w:val="none"/>
        </w:rPr>
        <w:t>’s</w:t>
      </w:r>
      <w:r w:rsidR="00562F12" w:rsidRPr="003A47FE">
        <w:rPr>
          <w:color w:val="000000" w:themeColor="text1"/>
          <w:sz w:val="22"/>
          <w:szCs w:val="22"/>
          <w:u w:val="none"/>
        </w:rPr>
        <w:t xml:space="preserve"> use</w:t>
      </w:r>
      <w:r w:rsidR="00D2745F">
        <w:rPr>
          <w:color w:val="000000" w:themeColor="text1"/>
          <w:sz w:val="22"/>
          <w:szCs w:val="22"/>
          <w:u w:val="none"/>
        </w:rPr>
        <w:t>s</w:t>
      </w:r>
      <w:r w:rsidR="00562F12" w:rsidRPr="003A47FE">
        <w:rPr>
          <w:color w:val="000000" w:themeColor="text1"/>
          <w:sz w:val="22"/>
          <w:szCs w:val="22"/>
          <w:u w:val="none"/>
        </w:rPr>
        <w:t xml:space="preserve"> </w:t>
      </w:r>
      <w:r w:rsidR="003A47FE" w:rsidRPr="003A47FE">
        <w:rPr>
          <w:color w:val="000000" w:themeColor="text1"/>
          <w:sz w:val="22"/>
          <w:szCs w:val="22"/>
          <w:u w:val="none"/>
        </w:rPr>
        <w:t>Bakhtin’s</w:t>
      </w:r>
      <w:r w:rsidR="00093126">
        <w:rPr>
          <w:color w:val="000000" w:themeColor="text1"/>
          <w:sz w:val="22"/>
          <w:szCs w:val="22"/>
          <w:u w:val="none"/>
        </w:rPr>
        <w:t xml:space="preserve"> ‘</w:t>
      </w:r>
      <w:r w:rsidR="00562F12" w:rsidRPr="003A47FE">
        <w:rPr>
          <w:color w:val="000000" w:themeColor="text1"/>
          <w:sz w:val="22"/>
          <w:szCs w:val="22"/>
          <w:u w:val="none"/>
        </w:rPr>
        <w:t>chronotype</w:t>
      </w:r>
      <w:r w:rsidR="00093126">
        <w:rPr>
          <w:color w:val="000000" w:themeColor="text1"/>
          <w:sz w:val="22"/>
          <w:szCs w:val="22"/>
          <w:u w:val="none"/>
        </w:rPr>
        <w:t>’</w:t>
      </w:r>
      <w:r w:rsidR="00562F12" w:rsidRPr="003A47FE">
        <w:rPr>
          <w:color w:val="000000" w:themeColor="text1"/>
          <w:sz w:val="22"/>
          <w:szCs w:val="22"/>
          <w:u w:val="none"/>
        </w:rPr>
        <w:t>, as an ‘x-ray’ into the hidden origins of forces at work in the culture system</w:t>
      </w:r>
      <w:r w:rsidR="00E10478">
        <w:rPr>
          <w:color w:val="000000" w:themeColor="text1"/>
          <w:sz w:val="22"/>
          <w:szCs w:val="22"/>
          <w:u w:val="none"/>
        </w:rPr>
        <w:t xml:space="preserve"> that he observes</w:t>
      </w:r>
      <w:r w:rsidR="00660297">
        <w:rPr>
          <w:color w:val="000000" w:themeColor="text1"/>
          <w:sz w:val="22"/>
          <w:szCs w:val="22"/>
          <w:u w:val="none"/>
        </w:rPr>
        <w:t xml:space="preserve"> before him</w:t>
      </w:r>
      <w:r w:rsidR="00562F12" w:rsidRPr="003A47FE">
        <w:rPr>
          <w:color w:val="000000" w:themeColor="text1"/>
          <w:sz w:val="22"/>
          <w:szCs w:val="22"/>
          <w:u w:val="none"/>
        </w:rPr>
        <w:t xml:space="preserve"> </w:t>
      </w:r>
      <w:r w:rsidR="00562F12" w:rsidRPr="003A47FE">
        <w:rPr>
          <w:color w:val="000000" w:themeColor="text1"/>
          <w:sz w:val="22"/>
          <w:szCs w:val="22"/>
          <w:u w:val="none"/>
        </w:rPr>
        <w:fldChar w:fldCharType="begin"/>
      </w:r>
      <w:r w:rsidR="00562F12" w:rsidRPr="003A47FE">
        <w:rPr>
          <w:color w:val="000000" w:themeColor="text1"/>
          <w:sz w:val="22"/>
          <w:szCs w:val="22"/>
          <w:u w:val="none"/>
        </w:rPr>
        <w:instrText xml:space="preserve"> ADDIN ZOTERO_ITEM CSL_CITATION {"citationID":"5kXMbI5l","properties":{"formattedCitation":"(Gilroy, 2002)","plainCitation":"(Gilroy, 2002)","dontUpdate":true,"noteIndex":0},"citationItems":[{"id":256,"uris":["http://zotero.org/users/local/uvgOZDaA/items/WQRMDGHB"],"uri":["http://zotero.org/users/local/uvgOZDaA/items/WQRMDGHB"],"itemData":{"id":256,"type":"book","edition":"3. impr., reprint","event-place":"London","ISBN":"978-0-86091-675-8","language":"eng","note":"OCLC: 248833826","number-of-pages":"261","publisher":"Verso","publisher-place":"London","source":"Gemeinsamer Bibliotheksverbund ISBN","title":"The black Atlantic: modernity and double consciousness","title-short":"The black Atlantic","author":[{"family":"Gilroy","given":"Paul"}],"issued":{"date-parts":[["2002"]]}}}],"schema":"https://github.com/citation-style-language/schema/raw/master/csl-citation.json"} </w:instrText>
      </w:r>
      <w:r w:rsidR="00562F12" w:rsidRPr="003A47FE">
        <w:rPr>
          <w:color w:val="000000" w:themeColor="text1"/>
          <w:sz w:val="22"/>
          <w:szCs w:val="22"/>
          <w:u w:val="none"/>
        </w:rPr>
        <w:fldChar w:fldCharType="separate"/>
      </w:r>
      <w:r w:rsidR="00562F12" w:rsidRPr="003A47FE">
        <w:rPr>
          <w:color w:val="000000" w:themeColor="text1"/>
          <w:sz w:val="22"/>
          <w:u w:val="none"/>
        </w:rPr>
        <w:t>(Gilroy, 2002, p.4)</w:t>
      </w:r>
      <w:r w:rsidR="00562F12" w:rsidRPr="003A47FE">
        <w:rPr>
          <w:color w:val="000000" w:themeColor="text1"/>
          <w:sz w:val="22"/>
          <w:szCs w:val="22"/>
          <w:u w:val="none"/>
        </w:rPr>
        <w:fldChar w:fldCharType="end"/>
      </w:r>
      <w:r w:rsidR="00562F12" w:rsidRPr="003A47FE">
        <w:rPr>
          <w:color w:val="000000" w:themeColor="text1"/>
          <w:sz w:val="22"/>
          <w:szCs w:val="22"/>
          <w:u w:val="none"/>
        </w:rPr>
        <w:t>. Gilroy considers</w:t>
      </w:r>
      <w:r w:rsidR="00003C31">
        <w:rPr>
          <w:color w:val="000000" w:themeColor="text1"/>
          <w:sz w:val="22"/>
          <w:szCs w:val="22"/>
          <w:u w:val="none"/>
        </w:rPr>
        <w:t xml:space="preserve"> this</w:t>
      </w:r>
      <w:r w:rsidR="00562F12" w:rsidRPr="003A47FE">
        <w:rPr>
          <w:color w:val="000000" w:themeColor="text1"/>
          <w:sz w:val="22"/>
          <w:szCs w:val="22"/>
          <w:u w:val="none"/>
        </w:rPr>
        <w:t xml:space="preserve"> a new theoretical approach</w:t>
      </w:r>
      <w:r w:rsidR="003E071F">
        <w:rPr>
          <w:color w:val="000000" w:themeColor="text1"/>
          <w:sz w:val="22"/>
          <w:szCs w:val="22"/>
          <w:u w:val="none"/>
        </w:rPr>
        <w:t>,</w:t>
      </w:r>
      <w:r w:rsidR="00562F12" w:rsidRPr="003A47FE">
        <w:rPr>
          <w:color w:val="000000" w:themeColor="text1"/>
          <w:sz w:val="22"/>
          <w:szCs w:val="22"/>
          <w:u w:val="none"/>
        </w:rPr>
        <w:t xml:space="preserve"> that is neither threatened</w:t>
      </w:r>
      <w:r w:rsidR="000304EB">
        <w:rPr>
          <w:color w:val="000000" w:themeColor="text1"/>
          <w:sz w:val="22"/>
          <w:szCs w:val="22"/>
          <w:u w:val="none"/>
        </w:rPr>
        <w:t xml:space="preserve"> by</w:t>
      </w:r>
      <w:r w:rsidR="00951536">
        <w:rPr>
          <w:color w:val="000000" w:themeColor="text1"/>
          <w:sz w:val="22"/>
          <w:szCs w:val="22"/>
          <w:u w:val="none"/>
        </w:rPr>
        <w:t>,</w:t>
      </w:r>
      <w:r w:rsidR="00562F12" w:rsidRPr="003A47FE">
        <w:rPr>
          <w:color w:val="000000" w:themeColor="text1"/>
          <w:sz w:val="22"/>
          <w:szCs w:val="22"/>
          <w:u w:val="none"/>
        </w:rPr>
        <w:t xml:space="preserve"> nor deferential to</w:t>
      </w:r>
      <w:r w:rsidR="00580E49">
        <w:rPr>
          <w:color w:val="000000" w:themeColor="text1"/>
          <w:sz w:val="22"/>
          <w:szCs w:val="22"/>
          <w:u w:val="none"/>
        </w:rPr>
        <w:t>,</w:t>
      </w:r>
      <w:r w:rsidR="00562F12" w:rsidRPr="003A47FE">
        <w:rPr>
          <w:color w:val="000000" w:themeColor="text1"/>
          <w:sz w:val="22"/>
          <w:szCs w:val="22"/>
          <w:u w:val="none"/>
        </w:rPr>
        <w:t xml:space="preserve"> the modern</w:t>
      </w:r>
      <w:r w:rsidR="008D263D" w:rsidRPr="003A47FE">
        <w:rPr>
          <w:color w:val="000000" w:themeColor="text1"/>
          <w:sz w:val="22"/>
          <w:szCs w:val="22"/>
          <w:u w:val="none"/>
        </w:rPr>
        <w:t xml:space="preserve"> nation state</w:t>
      </w:r>
      <w:r w:rsidR="00CC0C1F">
        <w:rPr>
          <w:color w:val="000000" w:themeColor="text1"/>
          <w:sz w:val="22"/>
          <w:szCs w:val="22"/>
          <w:u w:val="none"/>
        </w:rPr>
        <w:t>s</w:t>
      </w:r>
      <w:r w:rsidR="00562F12" w:rsidRPr="003A47FE">
        <w:rPr>
          <w:color w:val="000000" w:themeColor="text1"/>
          <w:sz w:val="22"/>
          <w:szCs w:val="22"/>
          <w:u w:val="none"/>
        </w:rPr>
        <w:t xml:space="preserve"> boundaries </w:t>
      </w:r>
      <w:r w:rsidR="00385D58" w:rsidRPr="003A47FE">
        <w:rPr>
          <w:color w:val="000000" w:themeColor="text1"/>
          <w:sz w:val="22"/>
          <w:szCs w:val="22"/>
          <w:u w:val="none"/>
        </w:rPr>
        <w:t>that</w:t>
      </w:r>
      <w:r w:rsidR="00562F12" w:rsidRPr="003A47FE">
        <w:rPr>
          <w:color w:val="000000" w:themeColor="text1"/>
          <w:sz w:val="22"/>
          <w:szCs w:val="22"/>
          <w:u w:val="none"/>
        </w:rPr>
        <w:t xml:space="preserve"> African American or British culture studies</w:t>
      </w:r>
      <w:r w:rsidR="00385D58" w:rsidRPr="003A47FE">
        <w:rPr>
          <w:color w:val="000000" w:themeColor="text1"/>
          <w:sz w:val="22"/>
          <w:szCs w:val="22"/>
          <w:u w:val="none"/>
        </w:rPr>
        <w:t xml:space="preserve"> have been</w:t>
      </w:r>
      <w:r w:rsidR="00315E32">
        <w:rPr>
          <w:color w:val="000000" w:themeColor="text1"/>
          <w:sz w:val="22"/>
          <w:szCs w:val="22"/>
          <w:u w:val="none"/>
        </w:rPr>
        <w:t xml:space="preserve"> </w:t>
      </w:r>
      <w:r w:rsidR="001351CA">
        <w:rPr>
          <w:color w:val="000000" w:themeColor="text1"/>
          <w:sz w:val="22"/>
          <w:szCs w:val="22"/>
          <w:u w:val="none"/>
        </w:rPr>
        <w:t>im</w:t>
      </w:r>
      <w:r w:rsidR="00536A3D">
        <w:rPr>
          <w:color w:val="000000" w:themeColor="text1"/>
          <w:sz w:val="22"/>
          <w:szCs w:val="22"/>
          <w:u w:val="none"/>
        </w:rPr>
        <w:t>plemented</w:t>
      </w:r>
      <w:r w:rsidR="00385D58" w:rsidRPr="003A47FE">
        <w:rPr>
          <w:color w:val="000000" w:themeColor="text1"/>
          <w:sz w:val="22"/>
          <w:szCs w:val="22"/>
          <w:u w:val="none"/>
        </w:rPr>
        <w:t xml:space="preserve"> </w:t>
      </w:r>
      <w:r w:rsidR="00C2597C" w:rsidRPr="003A47FE">
        <w:rPr>
          <w:color w:val="000000" w:themeColor="text1"/>
          <w:sz w:val="22"/>
          <w:szCs w:val="22"/>
          <w:u w:val="none"/>
        </w:rPr>
        <w:t xml:space="preserve">up to this </w:t>
      </w:r>
      <w:r>
        <w:rPr>
          <w:color w:val="000000" w:themeColor="text1"/>
          <w:sz w:val="22"/>
          <w:szCs w:val="22"/>
          <w:u w:val="none"/>
        </w:rPr>
        <w:t>point</w:t>
      </w:r>
      <w:r w:rsidR="00D13D7D" w:rsidRPr="003A47FE">
        <w:rPr>
          <w:color w:val="000000" w:themeColor="text1"/>
          <w:sz w:val="22"/>
          <w:szCs w:val="22"/>
          <w:u w:val="none"/>
        </w:rPr>
        <w:t xml:space="preserve"> </w:t>
      </w:r>
      <w:r w:rsidR="00D13D7D" w:rsidRPr="003A47FE">
        <w:rPr>
          <w:color w:val="FF0000"/>
          <w:sz w:val="22"/>
          <w:szCs w:val="22"/>
          <w:u w:val="none"/>
        </w:rPr>
        <w:fldChar w:fldCharType="begin"/>
      </w:r>
      <w:r w:rsidR="003A47FE" w:rsidRPr="003A47FE">
        <w:rPr>
          <w:color w:val="FF0000"/>
          <w:sz w:val="22"/>
          <w:szCs w:val="22"/>
          <w:u w:val="none"/>
        </w:rPr>
        <w:instrText xml:space="preserve"> ADDIN ZOTERO_ITEM CSL_CITATION {"citationID":"65pEQjt5","properties":{"formattedCitation":"(Gilroy, 2002)","plainCitation":"(Gilroy, 2002)","noteIndex":0},"citationItems":[{"id":256,"uris":["http://zotero.org/users/local/uvgOZDaA/items/WQRMDGHB"],"uri":["http://zotero.org/users/local/uvgOZDaA/items/WQRMDGHB"],"itemData":{"id":256,"type":"book","edition":"3. impr., reprint","event-place":"London","ISBN":"978-0-86091-675-8","language":"eng","note":"OCLC: 248833826","number-of-pages":"261","publisher":"Verso","publisher-place":"London","source":"Gemeinsamer Bibliotheksverbund ISBN","title":"The black Atlantic: modernity and double consciousness","title-short":"The black Atlantic","author":[{"family":"Gilroy","given":"Paul"}],"issued":{"date-parts":[["2002"]]}}}],"schema":"https://github.com/citation-style-language/schema/raw/master/csl-citation.json"} </w:instrText>
      </w:r>
      <w:r w:rsidR="00D13D7D" w:rsidRPr="003A47FE">
        <w:rPr>
          <w:color w:val="FF0000"/>
          <w:sz w:val="22"/>
          <w:szCs w:val="22"/>
          <w:u w:val="none"/>
        </w:rPr>
        <w:fldChar w:fldCharType="separate"/>
      </w:r>
      <w:r w:rsidR="003A47FE" w:rsidRPr="003A47FE">
        <w:rPr>
          <w:sz w:val="22"/>
          <w:u w:val="none"/>
        </w:rPr>
        <w:t>(Gilroy, 2002, p. 4)</w:t>
      </w:r>
      <w:r w:rsidR="00D13D7D" w:rsidRPr="003A47FE">
        <w:rPr>
          <w:color w:val="FF0000"/>
          <w:sz w:val="22"/>
          <w:szCs w:val="22"/>
          <w:u w:val="none"/>
        </w:rPr>
        <w:fldChar w:fldCharType="end"/>
      </w:r>
      <w:r w:rsidR="003A47FE" w:rsidRPr="00FA6665">
        <w:rPr>
          <w:color w:val="000000" w:themeColor="text1"/>
          <w:sz w:val="22"/>
          <w:szCs w:val="22"/>
          <w:u w:val="none"/>
        </w:rPr>
        <w:t>.</w:t>
      </w:r>
      <w:r w:rsidR="00BF2297">
        <w:rPr>
          <w:color w:val="000000" w:themeColor="text1"/>
          <w:sz w:val="22"/>
          <w:szCs w:val="22"/>
          <w:u w:val="none"/>
        </w:rPr>
        <w:t xml:space="preserve"> </w:t>
      </w:r>
      <w:r w:rsidR="00162C07">
        <w:rPr>
          <w:color w:val="000000" w:themeColor="text1"/>
          <w:sz w:val="22"/>
          <w:szCs w:val="22"/>
          <w:u w:val="none"/>
        </w:rPr>
        <w:t>Ba</w:t>
      </w:r>
      <w:r w:rsidR="00703412">
        <w:rPr>
          <w:color w:val="000000" w:themeColor="text1"/>
          <w:sz w:val="22"/>
          <w:szCs w:val="22"/>
          <w:u w:val="none"/>
        </w:rPr>
        <w:t>khtin’s chronotype</w:t>
      </w:r>
      <w:r w:rsidR="001319E9">
        <w:rPr>
          <w:color w:val="000000" w:themeColor="text1"/>
          <w:sz w:val="22"/>
          <w:szCs w:val="22"/>
          <w:u w:val="none"/>
        </w:rPr>
        <w:t xml:space="preserve"> lea</w:t>
      </w:r>
      <w:r w:rsidR="00A80091">
        <w:rPr>
          <w:color w:val="000000" w:themeColor="text1"/>
          <w:sz w:val="22"/>
          <w:szCs w:val="22"/>
          <w:u w:val="none"/>
        </w:rPr>
        <w:t>ds Gilroy</w:t>
      </w:r>
      <w:r w:rsidR="00A24F2A">
        <w:rPr>
          <w:color w:val="000000" w:themeColor="text1"/>
          <w:sz w:val="22"/>
          <w:szCs w:val="22"/>
          <w:u w:val="none"/>
        </w:rPr>
        <w:t xml:space="preserve"> </w:t>
      </w:r>
      <w:r w:rsidR="00990369">
        <w:rPr>
          <w:color w:val="000000" w:themeColor="text1"/>
          <w:sz w:val="22"/>
          <w:szCs w:val="22"/>
          <w:u w:val="none"/>
        </w:rPr>
        <w:t>to</w:t>
      </w:r>
      <w:r w:rsidR="00E6272A">
        <w:rPr>
          <w:color w:val="000000" w:themeColor="text1"/>
          <w:sz w:val="22"/>
          <w:szCs w:val="22"/>
          <w:u w:val="none"/>
        </w:rPr>
        <w:t xml:space="preserve"> </w:t>
      </w:r>
      <w:r w:rsidR="007A5424">
        <w:rPr>
          <w:color w:val="000000" w:themeColor="text1"/>
          <w:sz w:val="22"/>
          <w:szCs w:val="22"/>
          <w:u w:val="none"/>
        </w:rPr>
        <w:t>a</w:t>
      </w:r>
      <w:r w:rsidR="00990369">
        <w:rPr>
          <w:color w:val="000000" w:themeColor="text1"/>
          <w:sz w:val="22"/>
          <w:szCs w:val="22"/>
          <w:u w:val="none"/>
        </w:rPr>
        <w:t xml:space="preserve"> </w:t>
      </w:r>
      <w:r w:rsidR="006B19A2">
        <w:rPr>
          <w:color w:val="000000" w:themeColor="text1"/>
          <w:sz w:val="22"/>
          <w:szCs w:val="22"/>
          <w:u w:val="none"/>
        </w:rPr>
        <w:t>defin</w:t>
      </w:r>
      <w:r w:rsidR="007A1D04">
        <w:rPr>
          <w:color w:val="000000" w:themeColor="text1"/>
          <w:sz w:val="22"/>
          <w:szCs w:val="22"/>
          <w:u w:val="none"/>
        </w:rPr>
        <w:t>ition of</w:t>
      </w:r>
      <w:r w:rsidR="00990369">
        <w:rPr>
          <w:color w:val="000000" w:themeColor="text1"/>
          <w:sz w:val="22"/>
          <w:szCs w:val="22"/>
          <w:u w:val="none"/>
        </w:rPr>
        <w:t xml:space="preserve"> </w:t>
      </w:r>
      <w:r w:rsidR="00990369" w:rsidRPr="00DA2418">
        <w:rPr>
          <w:i/>
          <w:iCs/>
          <w:color w:val="000000" w:themeColor="text1"/>
          <w:sz w:val="22"/>
          <w:szCs w:val="22"/>
          <w:u w:val="none"/>
        </w:rPr>
        <w:t xml:space="preserve">‘the Black Atlantic’ </w:t>
      </w:r>
      <w:r w:rsidR="007A1D04">
        <w:rPr>
          <w:color w:val="000000" w:themeColor="text1"/>
          <w:sz w:val="22"/>
          <w:szCs w:val="22"/>
          <w:u w:val="none"/>
        </w:rPr>
        <w:t>as</w:t>
      </w:r>
      <w:r w:rsidR="00E535F8">
        <w:rPr>
          <w:color w:val="000000" w:themeColor="text1"/>
          <w:sz w:val="22"/>
          <w:szCs w:val="22"/>
          <w:u w:val="none"/>
        </w:rPr>
        <w:t xml:space="preserve"> beyond the </w:t>
      </w:r>
      <w:r w:rsidR="00B35195">
        <w:rPr>
          <w:color w:val="000000" w:themeColor="text1"/>
          <w:sz w:val="22"/>
          <w:szCs w:val="22"/>
          <w:u w:val="none"/>
        </w:rPr>
        <w:t xml:space="preserve">constraints </w:t>
      </w:r>
      <w:r w:rsidR="001107C2">
        <w:rPr>
          <w:color w:val="000000" w:themeColor="text1"/>
          <w:sz w:val="22"/>
          <w:szCs w:val="22"/>
          <w:u w:val="none"/>
        </w:rPr>
        <w:t xml:space="preserve">of ‘ethnicity’ and </w:t>
      </w:r>
      <w:r w:rsidR="0013387C">
        <w:rPr>
          <w:color w:val="000000" w:themeColor="text1"/>
          <w:sz w:val="22"/>
          <w:szCs w:val="22"/>
          <w:u w:val="none"/>
        </w:rPr>
        <w:t>‘</w:t>
      </w:r>
      <w:r w:rsidR="007414F9">
        <w:rPr>
          <w:color w:val="000000" w:themeColor="text1"/>
          <w:sz w:val="22"/>
          <w:szCs w:val="22"/>
          <w:u w:val="none"/>
        </w:rPr>
        <w:t>national</w:t>
      </w:r>
      <w:r w:rsidR="0013387C">
        <w:rPr>
          <w:color w:val="000000" w:themeColor="text1"/>
          <w:sz w:val="22"/>
          <w:szCs w:val="22"/>
          <w:u w:val="none"/>
        </w:rPr>
        <w:t xml:space="preserve"> particularity’ </w:t>
      </w:r>
      <w:r w:rsidR="0013387C" w:rsidRPr="00FE2176">
        <w:rPr>
          <w:color w:val="000000" w:themeColor="text1"/>
          <w:sz w:val="22"/>
          <w:szCs w:val="22"/>
          <w:u w:val="none"/>
        </w:rPr>
        <w:fldChar w:fldCharType="begin"/>
      </w:r>
      <w:r w:rsidR="00FE2176" w:rsidRPr="00FE2176">
        <w:rPr>
          <w:color w:val="000000" w:themeColor="text1"/>
          <w:sz w:val="22"/>
          <w:szCs w:val="22"/>
          <w:u w:val="none"/>
        </w:rPr>
        <w:instrText xml:space="preserve"> ADDIN ZOTERO_ITEM CSL_CITATION {"citationID":"vYZr10Pl","properties":{"formattedCitation":"(Gilroy, 2002)","plainCitation":"(Gilroy, 2002)","noteIndex":0},"citationItems":[{"id":256,"uris":["http://zotero.org/users/local/uvgOZDaA/items/WQRMDGHB"],"uri":["http://zotero.org/users/local/uvgOZDaA/items/WQRMDGHB"],"itemData":{"id":256,"type":"book","edition":"3. impr., reprint","event-place":"London","ISBN":"978-0-86091-675-8","language":"eng","note":"OCLC: 248833826","number-of-pages":"261","publisher":"Verso","publisher-place":"London","source":"Gemeinsamer Bibliotheksverbund ISBN","title":"The black Atlantic: modernity and double consciousness","title-short":"The black Atlantic","author":[{"family":"Gilroy","given":"Paul"}],"issued":{"date-parts":[["2002"]]}}}],"schema":"https://github.com/citation-style-language/schema/raw/master/csl-citation.json"} </w:instrText>
      </w:r>
      <w:r w:rsidR="0013387C" w:rsidRPr="00FE2176">
        <w:rPr>
          <w:color w:val="000000" w:themeColor="text1"/>
          <w:sz w:val="22"/>
          <w:szCs w:val="22"/>
          <w:u w:val="none"/>
        </w:rPr>
        <w:fldChar w:fldCharType="separate"/>
      </w:r>
      <w:r w:rsidR="00FE2176" w:rsidRPr="00FE2176">
        <w:rPr>
          <w:sz w:val="22"/>
          <w:u w:val="none"/>
        </w:rPr>
        <w:t>(Gilroy, 2002, p. 19)</w:t>
      </w:r>
      <w:r w:rsidR="0013387C" w:rsidRPr="00FE2176">
        <w:rPr>
          <w:color w:val="000000" w:themeColor="text1"/>
          <w:sz w:val="22"/>
          <w:szCs w:val="22"/>
          <w:u w:val="none"/>
        </w:rPr>
        <w:fldChar w:fldCharType="end"/>
      </w:r>
      <w:r w:rsidR="00FE2176" w:rsidRPr="00FE2176">
        <w:rPr>
          <w:color w:val="000000" w:themeColor="text1"/>
          <w:sz w:val="22"/>
          <w:szCs w:val="22"/>
          <w:u w:val="none"/>
        </w:rPr>
        <w:t>.</w:t>
      </w:r>
      <w:r w:rsidR="007414F9">
        <w:rPr>
          <w:color w:val="000000" w:themeColor="text1"/>
          <w:sz w:val="22"/>
          <w:szCs w:val="22"/>
          <w:u w:val="none"/>
        </w:rPr>
        <w:t xml:space="preserve"> </w:t>
      </w:r>
      <w:r w:rsidR="005423CD">
        <w:rPr>
          <w:color w:val="000000" w:themeColor="text1"/>
          <w:sz w:val="22"/>
          <w:szCs w:val="22"/>
          <w:u w:val="none"/>
        </w:rPr>
        <w:t xml:space="preserve">Gilroy </w:t>
      </w:r>
      <w:r w:rsidR="00AF194B">
        <w:rPr>
          <w:color w:val="000000" w:themeColor="text1"/>
          <w:sz w:val="22"/>
          <w:szCs w:val="22"/>
          <w:u w:val="none"/>
        </w:rPr>
        <w:t>discusses</w:t>
      </w:r>
      <w:r w:rsidR="00EC13FD" w:rsidRPr="003D2DEC">
        <w:rPr>
          <w:i/>
          <w:iCs/>
          <w:color w:val="000000" w:themeColor="text1"/>
          <w:sz w:val="22"/>
          <w:szCs w:val="22"/>
          <w:u w:val="none"/>
        </w:rPr>
        <w:t xml:space="preserve"> </w:t>
      </w:r>
      <w:r w:rsidR="00AF194B">
        <w:rPr>
          <w:i/>
          <w:iCs/>
          <w:color w:val="000000" w:themeColor="text1"/>
          <w:sz w:val="22"/>
          <w:szCs w:val="22"/>
          <w:u w:val="none"/>
        </w:rPr>
        <w:t>‘</w:t>
      </w:r>
      <w:r w:rsidR="003D2DEC" w:rsidRPr="003D2DEC">
        <w:rPr>
          <w:i/>
          <w:iCs/>
          <w:color w:val="000000" w:themeColor="text1"/>
          <w:sz w:val="22"/>
          <w:szCs w:val="22"/>
          <w:u w:val="none"/>
        </w:rPr>
        <w:t>Blake</w:t>
      </w:r>
      <w:r w:rsidR="00AF194B">
        <w:rPr>
          <w:i/>
          <w:iCs/>
          <w:color w:val="000000" w:themeColor="text1"/>
          <w:sz w:val="22"/>
          <w:szCs w:val="22"/>
          <w:u w:val="none"/>
        </w:rPr>
        <w:t>’</w:t>
      </w:r>
      <w:r w:rsidR="003D2DEC" w:rsidRPr="00F664E3">
        <w:rPr>
          <w:color w:val="000000" w:themeColor="text1"/>
          <w:sz w:val="22"/>
          <w:szCs w:val="22"/>
          <w:u w:val="none"/>
        </w:rPr>
        <w:t xml:space="preserve"> by</w:t>
      </w:r>
      <w:r w:rsidR="003D2DEC">
        <w:rPr>
          <w:i/>
          <w:iCs/>
          <w:color w:val="000000" w:themeColor="text1"/>
          <w:sz w:val="22"/>
          <w:szCs w:val="22"/>
          <w:u w:val="none"/>
        </w:rPr>
        <w:t xml:space="preserve"> </w:t>
      </w:r>
      <w:r w:rsidR="003D2DEC" w:rsidRPr="00F664E3">
        <w:rPr>
          <w:color w:val="000000" w:themeColor="text1"/>
          <w:sz w:val="22"/>
          <w:szCs w:val="22"/>
          <w:u w:val="none"/>
        </w:rPr>
        <w:t>Martin D</w:t>
      </w:r>
      <w:r w:rsidR="00F664E3" w:rsidRPr="00F664E3">
        <w:rPr>
          <w:color w:val="000000" w:themeColor="text1"/>
          <w:sz w:val="22"/>
          <w:szCs w:val="22"/>
          <w:u w:val="none"/>
        </w:rPr>
        <w:t>elaney</w:t>
      </w:r>
      <w:r w:rsidR="00AF194B">
        <w:rPr>
          <w:color w:val="000000" w:themeColor="text1"/>
          <w:sz w:val="22"/>
          <w:szCs w:val="22"/>
          <w:u w:val="none"/>
        </w:rPr>
        <w:t>, and</w:t>
      </w:r>
      <w:r w:rsidR="00881F7D">
        <w:rPr>
          <w:color w:val="000000" w:themeColor="text1"/>
          <w:sz w:val="22"/>
          <w:szCs w:val="22"/>
          <w:u w:val="none"/>
        </w:rPr>
        <w:t xml:space="preserve"> </w:t>
      </w:r>
      <w:r w:rsidR="000522F5">
        <w:rPr>
          <w:color w:val="000000" w:themeColor="text1"/>
          <w:sz w:val="22"/>
          <w:szCs w:val="22"/>
          <w:u w:val="none"/>
        </w:rPr>
        <w:t xml:space="preserve">uses it to </w:t>
      </w:r>
      <w:r w:rsidR="00754E59">
        <w:rPr>
          <w:color w:val="000000" w:themeColor="text1"/>
          <w:sz w:val="22"/>
          <w:szCs w:val="22"/>
          <w:u w:val="none"/>
        </w:rPr>
        <w:t xml:space="preserve">argue against </w:t>
      </w:r>
      <w:r w:rsidR="00C97D85">
        <w:rPr>
          <w:color w:val="000000" w:themeColor="text1"/>
          <w:sz w:val="22"/>
          <w:szCs w:val="22"/>
          <w:u w:val="none"/>
        </w:rPr>
        <w:t xml:space="preserve">the idea of ethnic </w:t>
      </w:r>
      <w:r w:rsidR="00236106">
        <w:rPr>
          <w:color w:val="000000" w:themeColor="text1"/>
          <w:sz w:val="22"/>
          <w:szCs w:val="22"/>
          <w:u w:val="none"/>
        </w:rPr>
        <w:t xml:space="preserve">absolutism </w:t>
      </w:r>
      <w:r w:rsidR="00C13E73">
        <w:rPr>
          <w:color w:val="000000" w:themeColor="text1"/>
          <w:sz w:val="22"/>
          <w:szCs w:val="22"/>
          <w:u w:val="none"/>
        </w:rPr>
        <w:t xml:space="preserve">and in favour of the transnational and intercultural </w:t>
      </w:r>
      <w:r w:rsidR="00C13E73" w:rsidRPr="005421F3">
        <w:rPr>
          <w:color w:val="000000" w:themeColor="text1"/>
          <w:sz w:val="22"/>
          <w:szCs w:val="22"/>
          <w:u w:val="none"/>
        </w:rPr>
        <w:fldChar w:fldCharType="begin"/>
      </w:r>
      <w:r w:rsidR="00615D02" w:rsidRPr="005421F3">
        <w:rPr>
          <w:color w:val="000000" w:themeColor="text1"/>
          <w:sz w:val="22"/>
          <w:szCs w:val="22"/>
          <w:u w:val="none"/>
        </w:rPr>
        <w:instrText xml:space="preserve"> ADDIN ZOTERO_ITEM CSL_CITATION {"citationID":"b0JD9nKo","properties":{"formattedCitation":"(Gilroy, 2002)","plainCitation":"(Gilroy, 2002)","noteIndex":0},"citationItems":[{"id":256,"uris":["http://zotero.org/users/local/uvgOZDaA/items/WQRMDGHB"],"uri":["http://zotero.org/users/local/uvgOZDaA/items/WQRMDGHB"],"itemData":{"id":256,"type":"book","edition":"3. impr., reprint","event-place":"London","ISBN":"978-0-86091-675-8","language":"eng","note":"OCLC: 248833826","number-of-pages":"261","publisher":"Verso","publisher-place":"London","source":"Gemeinsamer Bibliotheksverbund ISBN","title":"The black Atlantic: modernity and double consciousness","title-short":"The black Atlantic","author":[{"family":"Gilroy","given":"Paul"}],"issued":{"date-parts":[["2002"]]}}}],"schema":"https://github.com/citation-style-language/schema/raw/master/csl-citation.json"} </w:instrText>
      </w:r>
      <w:r w:rsidR="00C13E73" w:rsidRPr="005421F3">
        <w:rPr>
          <w:color w:val="000000" w:themeColor="text1"/>
          <w:sz w:val="22"/>
          <w:szCs w:val="22"/>
          <w:u w:val="none"/>
        </w:rPr>
        <w:fldChar w:fldCharType="separate"/>
      </w:r>
      <w:r w:rsidR="00615D02" w:rsidRPr="005421F3">
        <w:rPr>
          <w:sz w:val="22"/>
          <w:u w:val="none"/>
        </w:rPr>
        <w:t>(Gilroy, 2002, p.</w:t>
      </w:r>
      <w:r w:rsidR="005421F3" w:rsidRPr="005421F3">
        <w:rPr>
          <w:sz w:val="22"/>
          <w:u w:val="none"/>
        </w:rPr>
        <w:t xml:space="preserve"> 29</w:t>
      </w:r>
      <w:r w:rsidR="00615D02" w:rsidRPr="005421F3">
        <w:rPr>
          <w:sz w:val="22"/>
          <w:u w:val="none"/>
        </w:rPr>
        <w:t>)</w:t>
      </w:r>
      <w:r w:rsidR="00C13E73" w:rsidRPr="005421F3">
        <w:rPr>
          <w:color w:val="000000" w:themeColor="text1"/>
          <w:sz w:val="22"/>
          <w:szCs w:val="22"/>
          <w:u w:val="none"/>
        </w:rPr>
        <w:fldChar w:fldCharType="end"/>
      </w:r>
      <w:r w:rsidR="005421F3">
        <w:rPr>
          <w:color w:val="000000" w:themeColor="text1"/>
          <w:sz w:val="22"/>
          <w:szCs w:val="22"/>
          <w:u w:val="none"/>
        </w:rPr>
        <w:t xml:space="preserve">. </w:t>
      </w:r>
      <w:r w:rsidR="008837B8">
        <w:rPr>
          <w:color w:val="000000" w:themeColor="text1"/>
          <w:sz w:val="22"/>
          <w:szCs w:val="22"/>
          <w:u w:val="none"/>
        </w:rPr>
        <w:t xml:space="preserve">Though </w:t>
      </w:r>
      <w:r w:rsidR="00200BD9">
        <w:rPr>
          <w:color w:val="000000" w:themeColor="text1"/>
          <w:sz w:val="22"/>
          <w:szCs w:val="22"/>
          <w:u w:val="none"/>
        </w:rPr>
        <w:t xml:space="preserve">Gilroy </w:t>
      </w:r>
      <w:r w:rsidR="00AA2656">
        <w:rPr>
          <w:color w:val="000000" w:themeColor="text1"/>
          <w:sz w:val="22"/>
          <w:szCs w:val="22"/>
          <w:u w:val="none"/>
        </w:rPr>
        <w:t>advises caution</w:t>
      </w:r>
      <w:r w:rsidR="00262D25">
        <w:rPr>
          <w:color w:val="000000" w:themeColor="text1"/>
          <w:sz w:val="22"/>
          <w:szCs w:val="22"/>
          <w:u w:val="none"/>
        </w:rPr>
        <w:t xml:space="preserve">, not just to the </w:t>
      </w:r>
      <w:r w:rsidR="000244C2">
        <w:rPr>
          <w:color w:val="000000" w:themeColor="text1"/>
          <w:sz w:val="22"/>
          <w:szCs w:val="22"/>
          <w:u w:val="none"/>
        </w:rPr>
        <w:t>those using et</w:t>
      </w:r>
      <w:r w:rsidR="00D16C0B">
        <w:rPr>
          <w:color w:val="000000" w:themeColor="text1"/>
          <w:sz w:val="22"/>
          <w:szCs w:val="22"/>
          <w:u w:val="none"/>
        </w:rPr>
        <w:t>hnic absolutism b</w:t>
      </w:r>
      <w:r w:rsidR="007907F3">
        <w:rPr>
          <w:color w:val="000000" w:themeColor="text1"/>
          <w:sz w:val="22"/>
          <w:szCs w:val="22"/>
          <w:u w:val="none"/>
        </w:rPr>
        <w:t xml:space="preserve">ut those </w:t>
      </w:r>
      <w:r w:rsidR="009352F3">
        <w:rPr>
          <w:color w:val="000000" w:themeColor="text1"/>
          <w:sz w:val="22"/>
          <w:szCs w:val="22"/>
          <w:u w:val="none"/>
        </w:rPr>
        <w:t xml:space="preserve">who use </w:t>
      </w:r>
      <w:r w:rsidR="00E73D8F">
        <w:rPr>
          <w:color w:val="000000" w:themeColor="text1"/>
          <w:sz w:val="22"/>
          <w:szCs w:val="22"/>
          <w:u w:val="none"/>
        </w:rPr>
        <w:t xml:space="preserve">a </w:t>
      </w:r>
      <w:r w:rsidR="00B63F42">
        <w:rPr>
          <w:color w:val="000000" w:themeColor="text1"/>
          <w:sz w:val="22"/>
          <w:szCs w:val="22"/>
          <w:u w:val="none"/>
        </w:rPr>
        <w:t>‘</w:t>
      </w:r>
      <w:r w:rsidR="00E73D8F">
        <w:rPr>
          <w:color w:val="000000" w:themeColor="text1"/>
          <w:sz w:val="22"/>
          <w:szCs w:val="22"/>
          <w:u w:val="none"/>
        </w:rPr>
        <w:t>narrow nat</w:t>
      </w:r>
      <w:r w:rsidR="00B63F42">
        <w:rPr>
          <w:color w:val="000000" w:themeColor="text1"/>
          <w:sz w:val="22"/>
          <w:szCs w:val="22"/>
          <w:u w:val="none"/>
        </w:rPr>
        <w:t>ionalist</w:t>
      </w:r>
      <w:r w:rsidR="009E6981">
        <w:rPr>
          <w:color w:val="000000" w:themeColor="text1"/>
          <w:sz w:val="22"/>
          <w:szCs w:val="22"/>
          <w:u w:val="none"/>
        </w:rPr>
        <w:t xml:space="preserve"> view</w:t>
      </w:r>
      <w:r w:rsidR="00B63F42">
        <w:rPr>
          <w:color w:val="000000" w:themeColor="text1"/>
          <w:sz w:val="22"/>
          <w:szCs w:val="22"/>
          <w:u w:val="none"/>
        </w:rPr>
        <w:t>’</w:t>
      </w:r>
      <w:r w:rsidR="001E76F5">
        <w:rPr>
          <w:color w:val="000000" w:themeColor="text1"/>
          <w:sz w:val="22"/>
          <w:szCs w:val="22"/>
          <w:u w:val="none"/>
        </w:rPr>
        <w:t xml:space="preserve"> </w:t>
      </w:r>
      <w:r w:rsidR="001E76F5" w:rsidRPr="00284D23">
        <w:rPr>
          <w:color w:val="000000" w:themeColor="text1"/>
          <w:sz w:val="22"/>
          <w:szCs w:val="22"/>
          <w:u w:val="none"/>
        </w:rPr>
        <w:fldChar w:fldCharType="begin"/>
      </w:r>
      <w:r w:rsidR="00BF7636" w:rsidRPr="00284D23">
        <w:rPr>
          <w:color w:val="000000" w:themeColor="text1"/>
          <w:sz w:val="22"/>
          <w:szCs w:val="22"/>
          <w:u w:val="none"/>
        </w:rPr>
        <w:instrText xml:space="preserve"> ADDIN ZOTERO_ITEM CSL_CITATION {"citationID":"Z4UrYRkm","properties":{"formattedCitation":"(Gilroy, 2002)","plainCitation":"(Gilroy, 2002)","noteIndex":0},"citationItems":[{"id":256,"uris":["http://zotero.org/users/local/uvgOZDaA/items/WQRMDGHB"],"uri":["http://zotero.org/users/local/uvgOZDaA/items/WQRMDGHB"],"itemData":{"id":256,"type":"book","edition":"3. impr., reprint","event-place":"London","ISBN":"978-0-86091-675-8","language":"eng","note":"OCLC: 248833826","number-of-pages":"261","publisher":"Verso","publisher-place":"London","source":"Gemeinsamer Bibliotheksverbund ISBN","title":"The black Atlantic: modernity and double consciousness","title-short":"The black Atlantic","author":[{"family":"Gilroy","given":"Paul"}],"issued":{"date-parts":[["2002"]]}}}],"schema":"https://github.com/citation-style-language/schema/raw/master/csl-citation.json"} </w:instrText>
      </w:r>
      <w:r w:rsidR="001E76F5" w:rsidRPr="00284D23">
        <w:rPr>
          <w:color w:val="000000" w:themeColor="text1"/>
          <w:sz w:val="22"/>
          <w:szCs w:val="22"/>
          <w:u w:val="none"/>
        </w:rPr>
        <w:fldChar w:fldCharType="separate"/>
      </w:r>
      <w:r w:rsidR="00BF7636" w:rsidRPr="00284D23">
        <w:rPr>
          <w:sz w:val="22"/>
          <w:u w:val="none"/>
        </w:rPr>
        <w:t xml:space="preserve">(Gilroy, 2002, p. </w:t>
      </w:r>
      <w:r w:rsidR="00284D23" w:rsidRPr="00284D23">
        <w:rPr>
          <w:sz w:val="22"/>
          <w:u w:val="none"/>
        </w:rPr>
        <w:t>29</w:t>
      </w:r>
      <w:r w:rsidR="00BF7636" w:rsidRPr="00284D23">
        <w:rPr>
          <w:sz w:val="22"/>
          <w:u w:val="none"/>
        </w:rPr>
        <w:t>)</w:t>
      </w:r>
      <w:r w:rsidR="001E76F5" w:rsidRPr="00284D23">
        <w:rPr>
          <w:color w:val="000000" w:themeColor="text1"/>
          <w:sz w:val="22"/>
          <w:szCs w:val="22"/>
          <w:u w:val="none"/>
        </w:rPr>
        <w:fldChar w:fldCharType="end"/>
      </w:r>
      <w:r w:rsidR="00B63F42">
        <w:rPr>
          <w:color w:val="000000" w:themeColor="text1"/>
          <w:sz w:val="22"/>
          <w:szCs w:val="22"/>
          <w:u w:val="none"/>
        </w:rPr>
        <w:t xml:space="preserve"> </w:t>
      </w:r>
      <w:r w:rsidR="003C06A0">
        <w:rPr>
          <w:color w:val="000000" w:themeColor="text1"/>
          <w:sz w:val="22"/>
          <w:szCs w:val="22"/>
          <w:u w:val="none"/>
        </w:rPr>
        <w:t>to</w:t>
      </w:r>
      <w:r w:rsidR="00665DBE">
        <w:rPr>
          <w:color w:val="000000" w:themeColor="text1"/>
          <w:sz w:val="22"/>
          <w:szCs w:val="22"/>
          <w:u w:val="none"/>
        </w:rPr>
        <w:t xml:space="preserve"> define themselves</w:t>
      </w:r>
      <w:r w:rsidR="000C78F1">
        <w:rPr>
          <w:color w:val="000000" w:themeColor="text1"/>
          <w:sz w:val="22"/>
          <w:szCs w:val="22"/>
          <w:u w:val="none"/>
        </w:rPr>
        <w:t xml:space="preserve"> and to define and exclude others</w:t>
      </w:r>
      <w:r w:rsidR="00FB4118">
        <w:rPr>
          <w:color w:val="000000" w:themeColor="text1"/>
          <w:sz w:val="22"/>
          <w:szCs w:val="22"/>
          <w:u w:val="none"/>
        </w:rPr>
        <w:t>.</w:t>
      </w:r>
      <w:r w:rsidR="00665DBE">
        <w:rPr>
          <w:color w:val="000000" w:themeColor="text1"/>
          <w:sz w:val="22"/>
          <w:szCs w:val="22"/>
          <w:u w:val="none"/>
        </w:rPr>
        <w:t xml:space="preserve"> </w:t>
      </w:r>
      <w:r w:rsidR="00DF5E4E">
        <w:rPr>
          <w:color w:val="000000" w:themeColor="text1"/>
          <w:sz w:val="22"/>
          <w:szCs w:val="22"/>
          <w:u w:val="none"/>
        </w:rPr>
        <w:t>It is</w:t>
      </w:r>
      <w:r w:rsidR="004A6E5B">
        <w:rPr>
          <w:color w:val="000000" w:themeColor="text1"/>
          <w:sz w:val="22"/>
          <w:szCs w:val="22"/>
          <w:u w:val="none"/>
        </w:rPr>
        <w:t xml:space="preserve"> their </w:t>
      </w:r>
      <w:r w:rsidR="00B4377B">
        <w:rPr>
          <w:color w:val="000000" w:themeColor="text1"/>
          <w:sz w:val="22"/>
          <w:szCs w:val="22"/>
          <w:u w:val="none"/>
        </w:rPr>
        <w:t>opposition</w:t>
      </w:r>
      <w:r w:rsidR="00931E53">
        <w:rPr>
          <w:color w:val="000000" w:themeColor="text1"/>
          <w:sz w:val="22"/>
          <w:szCs w:val="22"/>
          <w:u w:val="none"/>
        </w:rPr>
        <w:t xml:space="preserve"> to</w:t>
      </w:r>
      <w:r w:rsidR="0082457A">
        <w:rPr>
          <w:color w:val="000000" w:themeColor="text1"/>
          <w:sz w:val="22"/>
          <w:szCs w:val="22"/>
          <w:u w:val="none"/>
        </w:rPr>
        <w:t xml:space="preserve"> </w:t>
      </w:r>
      <w:r w:rsidR="00995873">
        <w:rPr>
          <w:color w:val="000000" w:themeColor="text1"/>
          <w:sz w:val="22"/>
          <w:szCs w:val="22"/>
          <w:u w:val="none"/>
        </w:rPr>
        <w:t xml:space="preserve">the idea of </w:t>
      </w:r>
      <w:r w:rsidR="0082457A">
        <w:rPr>
          <w:color w:val="000000" w:themeColor="text1"/>
          <w:sz w:val="22"/>
          <w:szCs w:val="22"/>
          <w:u w:val="none"/>
        </w:rPr>
        <w:t xml:space="preserve">a </w:t>
      </w:r>
      <w:r w:rsidR="00B37262">
        <w:rPr>
          <w:color w:val="000000" w:themeColor="text1"/>
          <w:sz w:val="22"/>
          <w:szCs w:val="22"/>
          <w:u w:val="none"/>
        </w:rPr>
        <w:t>‘</w:t>
      </w:r>
      <w:r w:rsidR="00F052EC">
        <w:rPr>
          <w:color w:val="000000" w:themeColor="text1"/>
          <w:sz w:val="22"/>
          <w:szCs w:val="22"/>
          <w:u w:val="none"/>
        </w:rPr>
        <w:t>webbed network</w:t>
      </w:r>
      <w:r w:rsidR="00B37262">
        <w:rPr>
          <w:color w:val="000000" w:themeColor="text1"/>
          <w:sz w:val="22"/>
          <w:szCs w:val="22"/>
          <w:u w:val="none"/>
        </w:rPr>
        <w:t xml:space="preserve"> between </w:t>
      </w:r>
      <w:r w:rsidR="00CA62AC">
        <w:rPr>
          <w:color w:val="000000" w:themeColor="text1"/>
          <w:sz w:val="22"/>
          <w:szCs w:val="22"/>
          <w:u w:val="none"/>
        </w:rPr>
        <w:t>the local and the global</w:t>
      </w:r>
      <w:r w:rsidR="0025397F">
        <w:rPr>
          <w:color w:val="000000" w:themeColor="text1"/>
          <w:sz w:val="22"/>
          <w:szCs w:val="22"/>
          <w:u w:val="none"/>
        </w:rPr>
        <w:t>’</w:t>
      </w:r>
      <w:r w:rsidR="00ED18A6">
        <w:rPr>
          <w:color w:val="000000" w:themeColor="text1"/>
          <w:sz w:val="22"/>
          <w:szCs w:val="22"/>
          <w:u w:val="none"/>
        </w:rPr>
        <w:t>,</w:t>
      </w:r>
      <w:r w:rsidR="003A3787">
        <w:rPr>
          <w:color w:val="000000" w:themeColor="text1"/>
          <w:sz w:val="22"/>
          <w:szCs w:val="22"/>
          <w:u w:val="none"/>
        </w:rPr>
        <w:t xml:space="preserve"> </w:t>
      </w:r>
      <w:r w:rsidR="003A3787" w:rsidRPr="00A55CD9">
        <w:rPr>
          <w:color w:val="000000" w:themeColor="text1"/>
          <w:sz w:val="22"/>
          <w:szCs w:val="22"/>
          <w:u w:val="none"/>
        </w:rPr>
        <w:fldChar w:fldCharType="begin"/>
      </w:r>
      <w:r w:rsidR="0027434F" w:rsidRPr="00A55CD9">
        <w:rPr>
          <w:color w:val="000000" w:themeColor="text1"/>
          <w:sz w:val="22"/>
          <w:szCs w:val="22"/>
          <w:u w:val="none"/>
        </w:rPr>
        <w:instrText xml:space="preserve"> ADDIN ZOTERO_ITEM CSL_CITATION {"citationID":"aQZoWPRA","properties":{"formattedCitation":"(Gilroy, 2002)","plainCitation":"(Gilroy, 2002)","noteIndex":0},"citationItems":[{"id":256,"uris":["http://zotero.org/users/local/uvgOZDaA/items/WQRMDGHB"],"uri":["http://zotero.org/users/local/uvgOZDaA/items/WQRMDGHB"],"itemData":{"id":256,"type":"book","edition":"3. impr., reprint","event-place":"London","ISBN":"978-0-86091-675-8","language":"eng","note":"OCLC: 248833826","number-of-pages":"261","publisher":"Verso","publisher-place":"London","source":"Gemeinsamer Bibliotheksverbund ISBN","title":"The black Atlantic: modernity and double consciousness","title-short":"The black Atlantic","author":[{"family":"Gilroy","given":"Paul"}],"issued":{"date-parts":[["2002"]]}}}],"schema":"https://github.com/citation-style-language/schema/raw/master/csl-citation.json"} </w:instrText>
      </w:r>
      <w:r w:rsidR="003A3787" w:rsidRPr="00A55CD9">
        <w:rPr>
          <w:color w:val="000000" w:themeColor="text1"/>
          <w:sz w:val="22"/>
          <w:szCs w:val="22"/>
          <w:u w:val="none"/>
        </w:rPr>
        <w:fldChar w:fldCharType="separate"/>
      </w:r>
      <w:r w:rsidR="0027434F" w:rsidRPr="00A55CD9">
        <w:rPr>
          <w:sz w:val="22"/>
          <w:u w:val="none"/>
        </w:rPr>
        <w:t>(Gilroy, 2002, p.29)</w:t>
      </w:r>
      <w:r w:rsidR="003A3787" w:rsidRPr="00A55CD9">
        <w:rPr>
          <w:color w:val="000000" w:themeColor="text1"/>
          <w:sz w:val="22"/>
          <w:szCs w:val="22"/>
          <w:u w:val="none"/>
        </w:rPr>
        <w:fldChar w:fldCharType="end"/>
      </w:r>
      <w:r w:rsidR="00F052EC">
        <w:rPr>
          <w:color w:val="000000" w:themeColor="text1"/>
          <w:sz w:val="22"/>
          <w:szCs w:val="22"/>
          <w:u w:val="none"/>
        </w:rPr>
        <w:t xml:space="preserve"> </w:t>
      </w:r>
      <w:r w:rsidR="00CF2E21">
        <w:rPr>
          <w:color w:val="000000" w:themeColor="text1"/>
          <w:sz w:val="22"/>
          <w:szCs w:val="22"/>
          <w:u w:val="none"/>
        </w:rPr>
        <w:t>and</w:t>
      </w:r>
      <w:r w:rsidR="00CD5E88">
        <w:rPr>
          <w:color w:val="000000" w:themeColor="text1"/>
          <w:sz w:val="22"/>
          <w:szCs w:val="22"/>
          <w:u w:val="none"/>
        </w:rPr>
        <w:t xml:space="preserve"> th</w:t>
      </w:r>
      <w:r w:rsidR="00ED18A6">
        <w:rPr>
          <w:color w:val="000000" w:themeColor="text1"/>
          <w:sz w:val="22"/>
          <w:szCs w:val="22"/>
          <w:u w:val="none"/>
        </w:rPr>
        <w:t>is</w:t>
      </w:r>
      <w:r w:rsidR="00CD5E88">
        <w:rPr>
          <w:color w:val="000000" w:themeColor="text1"/>
          <w:sz w:val="22"/>
          <w:szCs w:val="22"/>
          <w:u w:val="none"/>
        </w:rPr>
        <w:t xml:space="preserve"> mono</w:t>
      </w:r>
      <w:r w:rsidR="00D033B0">
        <w:rPr>
          <w:color w:val="000000" w:themeColor="text1"/>
          <w:sz w:val="22"/>
          <w:szCs w:val="22"/>
          <w:u w:val="none"/>
        </w:rPr>
        <w:t xml:space="preserve"> directional view of </w:t>
      </w:r>
      <w:r w:rsidR="007B4CCA">
        <w:rPr>
          <w:color w:val="000000" w:themeColor="text1"/>
          <w:sz w:val="22"/>
          <w:szCs w:val="22"/>
          <w:u w:val="none"/>
        </w:rPr>
        <w:t>nation state nationalist</w:t>
      </w:r>
      <w:r w:rsidR="00B40742">
        <w:rPr>
          <w:color w:val="000000" w:themeColor="text1"/>
          <w:sz w:val="22"/>
          <w:szCs w:val="22"/>
          <w:u w:val="none"/>
        </w:rPr>
        <w:t>s</w:t>
      </w:r>
      <w:r w:rsidR="0011301B">
        <w:rPr>
          <w:color w:val="000000" w:themeColor="text1"/>
          <w:sz w:val="22"/>
          <w:szCs w:val="22"/>
          <w:u w:val="none"/>
        </w:rPr>
        <w:t>,</w:t>
      </w:r>
      <w:r w:rsidR="00D32EAB">
        <w:rPr>
          <w:color w:val="000000" w:themeColor="text1"/>
          <w:sz w:val="22"/>
          <w:szCs w:val="22"/>
          <w:u w:val="none"/>
        </w:rPr>
        <w:t xml:space="preserve"> </w:t>
      </w:r>
      <w:r w:rsidR="0044529F">
        <w:rPr>
          <w:color w:val="000000" w:themeColor="text1"/>
          <w:sz w:val="22"/>
          <w:szCs w:val="22"/>
          <w:u w:val="none"/>
        </w:rPr>
        <w:t xml:space="preserve">and </w:t>
      </w:r>
      <w:r w:rsidR="00D32EAB">
        <w:rPr>
          <w:color w:val="000000" w:themeColor="text1"/>
          <w:sz w:val="22"/>
          <w:szCs w:val="22"/>
          <w:u w:val="none"/>
        </w:rPr>
        <w:t xml:space="preserve">their </w:t>
      </w:r>
      <w:r w:rsidR="009B2A4E">
        <w:rPr>
          <w:color w:val="000000" w:themeColor="text1"/>
          <w:sz w:val="22"/>
          <w:szCs w:val="22"/>
          <w:u w:val="none"/>
        </w:rPr>
        <w:t>‘</w:t>
      </w:r>
      <w:r w:rsidR="00D32EAB">
        <w:rPr>
          <w:color w:val="000000" w:themeColor="text1"/>
          <w:sz w:val="22"/>
          <w:szCs w:val="22"/>
          <w:u w:val="none"/>
        </w:rPr>
        <w:t xml:space="preserve">hermetically </w:t>
      </w:r>
      <w:r w:rsidR="009B2A4E">
        <w:rPr>
          <w:color w:val="000000" w:themeColor="text1"/>
          <w:sz w:val="22"/>
          <w:szCs w:val="22"/>
          <w:u w:val="none"/>
        </w:rPr>
        <w:t>sealed</w:t>
      </w:r>
      <w:r w:rsidR="003D58F1">
        <w:rPr>
          <w:color w:val="000000" w:themeColor="text1"/>
          <w:sz w:val="22"/>
          <w:szCs w:val="22"/>
          <w:u w:val="none"/>
        </w:rPr>
        <w:t xml:space="preserve"> culture</w:t>
      </w:r>
      <w:r w:rsidR="00F20336">
        <w:rPr>
          <w:color w:val="000000" w:themeColor="text1"/>
          <w:sz w:val="22"/>
          <w:szCs w:val="22"/>
          <w:u w:val="none"/>
        </w:rPr>
        <w:t>’</w:t>
      </w:r>
      <w:r w:rsidR="009B2A4E">
        <w:rPr>
          <w:color w:val="000000" w:themeColor="text1"/>
          <w:sz w:val="22"/>
          <w:szCs w:val="22"/>
          <w:u w:val="none"/>
        </w:rPr>
        <w:t xml:space="preserve"> </w:t>
      </w:r>
      <w:r w:rsidR="00F20336" w:rsidRPr="009A7DAC">
        <w:rPr>
          <w:color w:val="000000" w:themeColor="text1"/>
          <w:sz w:val="22"/>
          <w:szCs w:val="22"/>
          <w:u w:val="none"/>
        </w:rPr>
        <w:fldChar w:fldCharType="begin"/>
      </w:r>
      <w:r w:rsidR="00AC5ABC" w:rsidRPr="009A7DAC">
        <w:rPr>
          <w:color w:val="000000" w:themeColor="text1"/>
          <w:sz w:val="22"/>
          <w:szCs w:val="22"/>
          <w:u w:val="none"/>
        </w:rPr>
        <w:instrText xml:space="preserve"> ADDIN ZOTERO_ITEM CSL_CITATION {"citationID":"hyCu62Ah","properties":{"formattedCitation":"(Gilroy, 2002)","plainCitation":"(Gilroy, 2002)","noteIndex":0},"citationItems":[{"id":256,"uris":["http://zotero.org/users/local/uvgOZDaA/items/WQRMDGHB"],"uri":["http://zotero.org/users/local/uvgOZDaA/items/WQRMDGHB"],"itemData":{"id":256,"type":"book","edition":"3. impr., reprint","event-place":"London","ISBN":"978-0-86091-675-8","language":"eng","note":"OCLC: 248833826","number-of-pages":"261","publisher":"Verso","publisher-place":"London","source":"Gemeinsamer Bibliotheksverbund ISBN","title":"The black Atlantic: modernity and double consciousness","title-short":"The black Atlantic","author":[{"family":"Gilroy","given":"Paul"}],"issued":{"date-parts":[["2002"]]}}}],"schema":"https://github.com/citation-style-language/schema/raw/master/csl-citation.json"} </w:instrText>
      </w:r>
      <w:r w:rsidR="00F20336" w:rsidRPr="009A7DAC">
        <w:rPr>
          <w:color w:val="000000" w:themeColor="text1"/>
          <w:sz w:val="22"/>
          <w:szCs w:val="22"/>
          <w:u w:val="none"/>
        </w:rPr>
        <w:fldChar w:fldCharType="separate"/>
      </w:r>
      <w:r w:rsidR="00AC5ABC" w:rsidRPr="009A7DAC">
        <w:rPr>
          <w:sz w:val="22"/>
          <w:u w:val="none"/>
        </w:rPr>
        <w:t xml:space="preserve">(Gilroy, 2002,p. </w:t>
      </w:r>
      <w:r w:rsidR="009A7DAC" w:rsidRPr="009A7DAC">
        <w:rPr>
          <w:sz w:val="22"/>
          <w:u w:val="none"/>
        </w:rPr>
        <w:t>33</w:t>
      </w:r>
      <w:r w:rsidR="00AC5ABC" w:rsidRPr="009A7DAC">
        <w:rPr>
          <w:sz w:val="22"/>
          <w:u w:val="none"/>
        </w:rPr>
        <w:t>)</w:t>
      </w:r>
      <w:r w:rsidR="00F20336" w:rsidRPr="009A7DAC">
        <w:rPr>
          <w:color w:val="000000" w:themeColor="text1"/>
          <w:sz w:val="22"/>
          <w:szCs w:val="22"/>
          <w:u w:val="none"/>
        </w:rPr>
        <w:fldChar w:fldCharType="end"/>
      </w:r>
      <w:r w:rsidR="00E66DBA">
        <w:rPr>
          <w:color w:val="000000" w:themeColor="text1"/>
          <w:sz w:val="22"/>
          <w:szCs w:val="22"/>
          <w:u w:val="none"/>
        </w:rPr>
        <w:t xml:space="preserve"> </w:t>
      </w:r>
      <w:r w:rsidR="00370B17">
        <w:rPr>
          <w:color w:val="000000" w:themeColor="text1"/>
          <w:sz w:val="22"/>
          <w:szCs w:val="22"/>
          <w:u w:val="none"/>
        </w:rPr>
        <w:t xml:space="preserve">that </w:t>
      </w:r>
      <w:r w:rsidR="008279BD">
        <w:rPr>
          <w:color w:val="000000" w:themeColor="text1"/>
          <w:sz w:val="22"/>
          <w:szCs w:val="22"/>
          <w:u w:val="none"/>
        </w:rPr>
        <w:t>stands in opposition to</w:t>
      </w:r>
      <w:r w:rsidR="00E66DBA">
        <w:rPr>
          <w:color w:val="000000" w:themeColor="text1"/>
          <w:sz w:val="22"/>
          <w:szCs w:val="22"/>
          <w:u w:val="none"/>
        </w:rPr>
        <w:t xml:space="preserve"> </w:t>
      </w:r>
      <w:r w:rsidR="004B732F">
        <w:rPr>
          <w:color w:val="000000" w:themeColor="text1"/>
          <w:sz w:val="22"/>
          <w:szCs w:val="22"/>
          <w:u w:val="none"/>
        </w:rPr>
        <w:t>the construction</w:t>
      </w:r>
      <w:r w:rsidR="00FC517F">
        <w:rPr>
          <w:color w:val="000000" w:themeColor="text1"/>
          <w:sz w:val="22"/>
          <w:szCs w:val="22"/>
          <w:u w:val="none"/>
        </w:rPr>
        <w:t xml:space="preserve"> </w:t>
      </w:r>
      <w:r w:rsidR="004B732F">
        <w:rPr>
          <w:color w:val="000000" w:themeColor="text1"/>
          <w:sz w:val="22"/>
          <w:szCs w:val="22"/>
          <w:u w:val="none"/>
        </w:rPr>
        <w:t>of</w:t>
      </w:r>
      <w:r w:rsidR="00D87C1E">
        <w:rPr>
          <w:color w:val="000000" w:themeColor="text1"/>
          <w:sz w:val="22"/>
          <w:szCs w:val="22"/>
          <w:u w:val="none"/>
        </w:rPr>
        <w:t xml:space="preserve"> </w:t>
      </w:r>
      <w:r w:rsidR="00CC057D">
        <w:rPr>
          <w:color w:val="000000" w:themeColor="text1"/>
          <w:sz w:val="22"/>
          <w:szCs w:val="22"/>
          <w:u w:val="none"/>
        </w:rPr>
        <w:t>the double</w:t>
      </w:r>
      <w:r w:rsidR="004B732F">
        <w:rPr>
          <w:color w:val="000000" w:themeColor="text1"/>
          <w:sz w:val="22"/>
          <w:szCs w:val="22"/>
          <w:u w:val="none"/>
        </w:rPr>
        <w:t xml:space="preserve"> </w:t>
      </w:r>
      <w:r w:rsidR="00FC517F">
        <w:rPr>
          <w:color w:val="000000" w:themeColor="text1"/>
          <w:sz w:val="22"/>
          <w:szCs w:val="22"/>
          <w:u w:val="none"/>
        </w:rPr>
        <w:t>consciousness</w:t>
      </w:r>
      <w:r w:rsidR="00EA5045">
        <w:rPr>
          <w:color w:val="000000" w:themeColor="text1"/>
          <w:sz w:val="22"/>
          <w:szCs w:val="22"/>
          <w:u w:val="none"/>
        </w:rPr>
        <w:t xml:space="preserve"> of ‘</w:t>
      </w:r>
      <w:r w:rsidR="00EA5045" w:rsidRPr="00EA5045">
        <w:rPr>
          <w:i/>
          <w:iCs/>
          <w:color w:val="000000" w:themeColor="text1"/>
          <w:sz w:val="22"/>
          <w:szCs w:val="22"/>
          <w:u w:val="none"/>
        </w:rPr>
        <w:t>the Black Atlantic</w:t>
      </w:r>
      <w:r w:rsidR="00EA5045">
        <w:rPr>
          <w:i/>
          <w:iCs/>
          <w:color w:val="000000" w:themeColor="text1"/>
          <w:sz w:val="22"/>
          <w:szCs w:val="22"/>
          <w:u w:val="none"/>
        </w:rPr>
        <w:t>’</w:t>
      </w:r>
      <w:r w:rsidR="00B40742" w:rsidRPr="009A7DAC">
        <w:rPr>
          <w:color w:val="000000" w:themeColor="text1"/>
          <w:sz w:val="22"/>
          <w:szCs w:val="22"/>
          <w:u w:val="none"/>
        </w:rPr>
        <w:t>.</w:t>
      </w:r>
      <w:r w:rsidR="00B40742">
        <w:rPr>
          <w:color w:val="000000" w:themeColor="text1"/>
          <w:sz w:val="22"/>
          <w:szCs w:val="22"/>
          <w:u w:val="none"/>
        </w:rPr>
        <w:t xml:space="preserve"> </w:t>
      </w:r>
    </w:p>
    <w:p w14:paraId="2BD26BF2" w14:textId="699EB8F3" w:rsidR="008D3F68" w:rsidRDefault="008D3F68" w:rsidP="008D3F68">
      <w:pPr>
        <w:ind w:left="0" w:firstLine="0"/>
        <w:jc w:val="left"/>
        <w:rPr>
          <w:color w:val="000000" w:themeColor="text1"/>
          <w:sz w:val="22"/>
          <w:szCs w:val="22"/>
        </w:rPr>
      </w:pPr>
    </w:p>
    <w:p w14:paraId="3C0F8371" w14:textId="3A325746" w:rsidR="00562F12" w:rsidRDefault="00562F12" w:rsidP="008D3F68">
      <w:pPr>
        <w:ind w:left="0" w:firstLine="0"/>
        <w:jc w:val="left"/>
        <w:rPr>
          <w:color w:val="000000" w:themeColor="text1"/>
          <w:sz w:val="22"/>
          <w:szCs w:val="22"/>
        </w:rPr>
      </w:pPr>
      <w:bookmarkStart w:id="0" w:name="_GoBack"/>
      <w:bookmarkEnd w:id="0"/>
    </w:p>
    <w:p w14:paraId="384AEE60" w14:textId="2DA79977" w:rsidR="00562F12" w:rsidRDefault="00562F12" w:rsidP="008D3F68">
      <w:pPr>
        <w:ind w:left="0" w:firstLine="0"/>
        <w:jc w:val="left"/>
        <w:rPr>
          <w:color w:val="000000" w:themeColor="text1"/>
          <w:sz w:val="22"/>
          <w:szCs w:val="22"/>
        </w:rPr>
      </w:pPr>
    </w:p>
    <w:p w14:paraId="11B733BD" w14:textId="77777777" w:rsidR="00562F12" w:rsidRPr="008D3F68" w:rsidRDefault="00562F12" w:rsidP="008D3F68">
      <w:pPr>
        <w:ind w:left="0" w:firstLine="0"/>
        <w:jc w:val="left"/>
        <w:rPr>
          <w:color w:val="FF0000"/>
          <w:sz w:val="22"/>
          <w:szCs w:val="22"/>
        </w:rPr>
      </w:pPr>
    </w:p>
    <w:sectPr w:rsidR="00562F12" w:rsidRPr="008D3F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041F"/>
    <w:rsid w:val="00000A5B"/>
    <w:rsid w:val="00003C31"/>
    <w:rsid w:val="0000532F"/>
    <w:rsid w:val="000055AB"/>
    <w:rsid w:val="000203F1"/>
    <w:rsid w:val="00021718"/>
    <w:rsid w:val="000219D4"/>
    <w:rsid w:val="0002427F"/>
    <w:rsid w:val="000244C2"/>
    <w:rsid w:val="000249B3"/>
    <w:rsid w:val="000304EB"/>
    <w:rsid w:val="00037550"/>
    <w:rsid w:val="00040CBD"/>
    <w:rsid w:val="000421B1"/>
    <w:rsid w:val="00042692"/>
    <w:rsid w:val="00045F95"/>
    <w:rsid w:val="00050838"/>
    <w:rsid w:val="000522F5"/>
    <w:rsid w:val="00052874"/>
    <w:rsid w:val="000554EE"/>
    <w:rsid w:val="000659AE"/>
    <w:rsid w:val="00070979"/>
    <w:rsid w:val="00075289"/>
    <w:rsid w:val="00093126"/>
    <w:rsid w:val="000934CC"/>
    <w:rsid w:val="00094330"/>
    <w:rsid w:val="000A0595"/>
    <w:rsid w:val="000A0EBD"/>
    <w:rsid w:val="000A4AC9"/>
    <w:rsid w:val="000B3641"/>
    <w:rsid w:val="000C0450"/>
    <w:rsid w:val="000C6848"/>
    <w:rsid w:val="000C78F1"/>
    <w:rsid w:val="000D2103"/>
    <w:rsid w:val="000D3CFF"/>
    <w:rsid w:val="000D4A60"/>
    <w:rsid w:val="000D529A"/>
    <w:rsid w:val="000E1750"/>
    <w:rsid w:val="000E20E0"/>
    <w:rsid w:val="000E47F0"/>
    <w:rsid w:val="000E4F23"/>
    <w:rsid w:val="000F0067"/>
    <w:rsid w:val="000F2FCF"/>
    <w:rsid w:val="000F42A0"/>
    <w:rsid w:val="000F466B"/>
    <w:rsid w:val="000F5B47"/>
    <w:rsid w:val="000F6A13"/>
    <w:rsid w:val="0010374A"/>
    <w:rsid w:val="00104F71"/>
    <w:rsid w:val="001107C2"/>
    <w:rsid w:val="00111224"/>
    <w:rsid w:val="0011301B"/>
    <w:rsid w:val="00122D5F"/>
    <w:rsid w:val="001234E2"/>
    <w:rsid w:val="00130627"/>
    <w:rsid w:val="001319E9"/>
    <w:rsid w:val="0013256C"/>
    <w:rsid w:val="0013364A"/>
    <w:rsid w:val="0013387C"/>
    <w:rsid w:val="001351CA"/>
    <w:rsid w:val="00135839"/>
    <w:rsid w:val="001558B7"/>
    <w:rsid w:val="00162C07"/>
    <w:rsid w:val="00162C88"/>
    <w:rsid w:val="00166D0D"/>
    <w:rsid w:val="00167E65"/>
    <w:rsid w:val="0017124A"/>
    <w:rsid w:val="00175907"/>
    <w:rsid w:val="00176348"/>
    <w:rsid w:val="001763EF"/>
    <w:rsid w:val="00177F52"/>
    <w:rsid w:val="00181884"/>
    <w:rsid w:val="00182759"/>
    <w:rsid w:val="00183022"/>
    <w:rsid w:val="00186AD2"/>
    <w:rsid w:val="00186D78"/>
    <w:rsid w:val="001878C8"/>
    <w:rsid w:val="00191234"/>
    <w:rsid w:val="001B1459"/>
    <w:rsid w:val="001B6888"/>
    <w:rsid w:val="001B6AC9"/>
    <w:rsid w:val="001B6AE6"/>
    <w:rsid w:val="001C0C3D"/>
    <w:rsid w:val="001C19CC"/>
    <w:rsid w:val="001C42EB"/>
    <w:rsid w:val="001C4E20"/>
    <w:rsid w:val="001C5033"/>
    <w:rsid w:val="001C675F"/>
    <w:rsid w:val="001C687A"/>
    <w:rsid w:val="001D3E27"/>
    <w:rsid w:val="001D4A58"/>
    <w:rsid w:val="001D67A8"/>
    <w:rsid w:val="001E1834"/>
    <w:rsid w:val="001E246B"/>
    <w:rsid w:val="001E5ACB"/>
    <w:rsid w:val="001E76F5"/>
    <w:rsid w:val="001F0064"/>
    <w:rsid w:val="001F05F6"/>
    <w:rsid w:val="001F3629"/>
    <w:rsid w:val="00200BD9"/>
    <w:rsid w:val="002015B0"/>
    <w:rsid w:val="00203986"/>
    <w:rsid w:val="00207391"/>
    <w:rsid w:val="002151C0"/>
    <w:rsid w:val="002171B0"/>
    <w:rsid w:val="0022060C"/>
    <w:rsid w:val="00224A2C"/>
    <w:rsid w:val="002342B5"/>
    <w:rsid w:val="00235824"/>
    <w:rsid w:val="00236106"/>
    <w:rsid w:val="00237D44"/>
    <w:rsid w:val="002409B2"/>
    <w:rsid w:val="00240A24"/>
    <w:rsid w:val="00242F94"/>
    <w:rsid w:val="0024468F"/>
    <w:rsid w:val="00247274"/>
    <w:rsid w:val="0025397F"/>
    <w:rsid w:val="00254E33"/>
    <w:rsid w:val="00255311"/>
    <w:rsid w:val="002600EC"/>
    <w:rsid w:val="00260588"/>
    <w:rsid w:val="002619DA"/>
    <w:rsid w:val="00262D25"/>
    <w:rsid w:val="002646B8"/>
    <w:rsid w:val="00267FBB"/>
    <w:rsid w:val="0027434F"/>
    <w:rsid w:val="00274938"/>
    <w:rsid w:val="00280DBA"/>
    <w:rsid w:val="00282AAA"/>
    <w:rsid w:val="00284D23"/>
    <w:rsid w:val="00285F9F"/>
    <w:rsid w:val="00295521"/>
    <w:rsid w:val="002A4CED"/>
    <w:rsid w:val="002A777F"/>
    <w:rsid w:val="002B1328"/>
    <w:rsid w:val="002B43AE"/>
    <w:rsid w:val="002C257A"/>
    <w:rsid w:val="002D1CA3"/>
    <w:rsid w:val="002E02BC"/>
    <w:rsid w:val="002E0E84"/>
    <w:rsid w:val="002E3D51"/>
    <w:rsid w:val="002E51D4"/>
    <w:rsid w:val="002E6B8B"/>
    <w:rsid w:val="002F6D35"/>
    <w:rsid w:val="003027EE"/>
    <w:rsid w:val="00302A62"/>
    <w:rsid w:val="00304A37"/>
    <w:rsid w:val="00304D51"/>
    <w:rsid w:val="00305143"/>
    <w:rsid w:val="00307957"/>
    <w:rsid w:val="003113AC"/>
    <w:rsid w:val="00314C4E"/>
    <w:rsid w:val="003159CD"/>
    <w:rsid w:val="00315E32"/>
    <w:rsid w:val="00317B25"/>
    <w:rsid w:val="00320B67"/>
    <w:rsid w:val="003263B4"/>
    <w:rsid w:val="00333700"/>
    <w:rsid w:val="00334BF0"/>
    <w:rsid w:val="003355C1"/>
    <w:rsid w:val="00335F2D"/>
    <w:rsid w:val="00341598"/>
    <w:rsid w:val="00346F03"/>
    <w:rsid w:val="00351411"/>
    <w:rsid w:val="00357E29"/>
    <w:rsid w:val="00364979"/>
    <w:rsid w:val="00365E1F"/>
    <w:rsid w:val="003673D7"/>
    <w:rsid w:val="00370B17"/>
    <w:rsid w:val="0037566B"/>
    <w:rsid w:val="003758D0"/>
    <w:rsid w:val="00382467"/>
    <w:rsid w:val="003824FC"/>
    <w:rsid w:val="00385D58"/>
    <w:rsid w:val="003925D5"/>
    <w:rsid w:val="0039532F"/>
    <w:rsid w:val="003A1B61"/>
    <w:rsid w:val="003A3787"/>
    <w:rsid w:val="003A47FE"/>
    <w:rsid w:val="003A751D"/>
    <w:rsid w:val="003A7DDA"/>
    <w:rsid w:val="003B074D"/>
    <w:rsid w:val="003B173D"/>
    <w:rsid w:val="003B4EED"/>
    <w:rsid w:val="003C06A0"/>
    <w:rsid w:val="003C43DF"/>
    <w:rsid w:val="003C4C1F"/>
    <w:rsid w:val="003C6224"/>
    <w:rsid w:val="003D0059"/>
    <w:rsid w:val="003D0901"/>
    <w:rsid w:val="003D296B"/>
    <w:rsid w:val="003D2DEC"/>
    <w:rsid w:val="003D58F1"/>
    <w:rsid w:val="003D5FFE"/>
    <w:rsid w:val="003D6AA5"/>
    <w:rsid w:val="003E071F"/>
    <w:rsid w:val="003E1D22"/>
    <w:rsid w:val="003E5150"/>
    <w:rsid w:val="003E5659"/>
    <w:rsid w:val="003F501E"/>
    <w:rsid w:val="003F57CD"/>
    <w:rsid w:val="00403FC3"/>
    <w:rsid w:val="00406A67"/>
    <w:rsid w:val="004105FF"/>
    <w:rsid w:val="00415821"/>
    <w:rsid w:val="0041590B"/>
    <w:rsid w:val="00416430"/>
    <w:rsid w:val="00417151"/>
    <w:rsid w:val="00417C3D"/>
    <w:rsid w:val="00424CF4"/>
    <w:rsid w:val="00425B5E"/>
    <w:rsid w:val="00430641"/>
    <w:rsid w:val="0043101E"/>
    <w:rsid w:val="004407F1"/>
    <w:rsid w:val="00443A0F"/>
    <w:rsid w:val="00443C3C"/>
    <w:rsid w:val="0044529F"/>
    <w:rsid w:val="00447A51"/>
    <w:rsid w:val="004509B9"/>
    <w:rsid w:val="00452BB1"/>
    <w:rsid w:val="0045338F"/>
    <w:rsid w:val="0045526F"/>
    <w:rsid w:val="00455844"/>
    <w:rsid w:val="00460D48"/>
    <w:rsid w:val="0046711C"/>
    <w:rsid w:val="00471FD0"/>
    <w:rsid w:val="00472298"/>
    <w:rsid w:val="00472CD9"/>
    <w:rsid w:val="00476453"/>
    <w:rsid w:val="0048602F"/>
    <w:rsid w:val="00491DFC"/>
    <w:rsid w:val="004922E1"/>
    <w:rsid w:val="00493914"/>
    <w:rsid w:val="004A033E"/>
    <w:rsid w:val="004A6E5B"/>
    <w:rsid w:val="004B04C2"/>
    <w:rsid w:val="004B19D1"/>
    <w:rsid w:val="004B34FF"/>
    <w:rsid w:val="004B732F"/>
    <w:rsid w:val="004C1159"/>
    <w:rsid w:val="004C1463"/>
    <w:rsid w:val="004C191E"/>
    <w:rsid w:val="004C4D63"/>
    <w:rsid w:val="004C6BA6"/>
    <w:rsid w:val="004D5E7B"/>
    <w:rsid w:val="004E37FF"/>
    <w:rsid w:val="004E64AE"/>
    <w:rsid w:val="004F5D5C"/>
    <w:rsid w:val="00501C80"/>
    <w:rsid w:val="00502671"/>
    <w:rsid w:val="00503908"/>
    <w:rsid w:val="00503D28"/>
    <w:rsid w:val="0050420A"/>
    <w:rsid w:val="00507C16"/>
    <w:rsid w:val="0051235C"/>
    <w:rsid w:val="005211BA"/>
    <w:rsid w:val="00524083"/>
    <w:rsid w:val="0052650D"/>
    <w:rsid w:val="00530039"/>
    <w:rsid w:val="00534A26"/>
    <w:rsid w:val="00536A3D"/>
    <w:rsid w:val="005401F1"/>
    <w:rsid w:val="005421F3"/>
    <w:rsid w:val="005423CD"/>
    <w:rsid w:val="0054258A"/>
    <w:rsid w:val="00542EEB"/>
    <w:rsid w:val="00545F72"/>
    <w:rsid w:val="00547CCC"/>
    <w:rsid w:val="005505DC"/>
    <w:rsid w:val="005539A1"/>
    <w:rsid w:val="00554148"/>
    <w:rsid w:val="00562F12"/>
    <w:rsid w:val="005666B4"/>
    <w:rsid w:val="00570E04"/>
    <w:rsid w:val="00574471"/>
    <w:rsid w:val="00580E49"/>
    <w:rsid w:val="00581D9C"/>
    <w:rsid w:val="00583756"/>
    <w:rsid w:val="00585BCB"/>
    <w:rsid w:val="00586962"/>
    <w:rsid w:val="00594BC1"/>
    <w:rsid w:val="00595090"/>
    <w:rsid w:val="00597A57"/>
    <w:rsid w:val="005A1A2D"/>
    <w:rsid w:val="005A4700"/>
    <w:rsid w:val="005A5AB3"/>
    <w:rsid w:val="005B01BC"/>
    <w:rsid w:val="005B1196"/>
    <w:rsid w:val="005B2F5A"/>
    <w:rsid w:val="005B4705"/>
    <w:rsid w:val="005B4C85"/>
    <w:rsid w:val="005C2DC9"/>
    <w:rsid w:val="005C34F3"/>
    <w:rsid w:val="005D1527"/>
    <w:rsid w:val="005D3CB1"/>
    <w:rsid w:val="005D772E"/>
    <w:rsid w:val="005E25E3"/>
    <w:rsid w:val="005E4ACC"/>
    <w:rsid w:val="005F0916"/>
    <w:rsid w:val="005F4D8A"/>
    <w:rsid w:val="00600761"/>
    <w:rsid w:val="0060661A"/>
    <w:rsid w:val="00607325"/>
    <w:rsid w:val="00607738"/>
    <w:rsid w:val="00610A8A"/>
    <w:rsid w:val="0061181C"/>
    <w:rsid w:val="00612B37"/>
    <w:rsid w:val="0061332F"/>
    <w:rsid w:val="00614CEB"/>
    <w:rsid w:val="00615863"/>
    <w:rsid w:val="00615D02"/>
    <w:rsid w:val="0061624D"/>
    <w:rsid w:val="00617BAA"/>
    <w:rsid w:val="00617D55"/>
    <w:rsid w:val="0062105E"/>
    <w:rsid w:val="006249E0"/>
    <w:rsid w:val="0063319A"/>
    <w:rsid w:val="00634687"/>
    <w:rsid w:val="0063744E"/>
    <w:rsid w:val="00641989"/>
    <w:rsid w:val="00643101"/>
    <w:rsid w:val="006437B4"/>
    <w:rsid w:val="00644016"/>
    <w:rsid w:val="006446F6"/>
    <w:rsid w:val="0064783E"/>
    <w:rsid w:val="006478CF"/>
    <w:rsid w:val="00650546"/>
    <w:rsid w:val="0065157A"/>
    <w:rsid w:val="0065285E"/>
    <w:rsid w:val="006529D0"/>
    <w:rsid w:val="00653E33"/>
    <w:rsid w:val="0065467B"/>
    <w:rsid w:val="00654B39"/>
    <w:rsid w:val="0066005A"/>
    <w:rsid w:val="00660297"/>
    <w:rsid w:val="006602CD"/>
    <w:rsid w:val="00663FAD"/>
    <w:rsid w:val="006654F8"/>
    <w:rsid w:val="00665DBE"/>
    <w:rsid w:val="00667338"/>
    <w:rsid w:val="00671541"/>
    <w:rsid w:val="00677304"/>
    <w:rsid w:val="00677B6C"/>
    <w:rsid w:val="00680167"/>
    <w:rsid w:val="006825AA"/>
    <w:rsid w:val="006848D9"/>
    <w:rsid w:val="0068524C"/>
    <w:rsid w:val="00687A21"/>
    <w:rsid w:val="006915F1"/>
    <w:rsid w:val="00692DB1"/>
    <w:rsid w:val="006951E0"/>
    <w:rsid w:val="006A6322"/>
    <w:rsid w:val="006A639E"/>
    <w:rsid w:val="006B19A2"/>
    <w:rsid w:val="006B2CE6"/>
    <w:rsid w:val="006B46B7"/>
    <w:rsid w:val="006D04CF"/>
    <w:rsid w:val="006D467C"/>
    <w:rsid w:val="006D7684"/>
    <w:rsid w:val="006D79EE"/>
    <w:rsid w:val="006E0A9D"/>
    <w:rsid w:val="006E6735"/>
    <w:rsid w:val="006E6B0C"/>
    <w:rsid w:val="006F2D5F"/>
    <w:rsid w:val="006F407B"/>
    <w:rsid w:val="007012FA"/>
    <w:rsid w:val="00703068"/>
    <w:rsid w:val="00703412"/>
    <w:rsid w:val="00706FE0"/>
    <w:rsid w:val="007074D8"/>
    <w:rsid w:val="00707895"/>
    <w:rsid w:val="00710392"/>
    <w:rsid w:val="00710C28"/>
    <w:rsid w:val="00711142"/>
    <w:rsid w:val="0071258C"/>
    <w:rsid w:val="00713642"/>
    <w:rsid w:val="00714666"/>
    <w:rsid w:val="007255BF"/>
    <w:rsid w:val="00727755"/>
    <w:rsid w:val="00731A18"/>
    <w:rsid w:val="007326FD"/>
    <w:rsid w:val="00734347"/>
    <w:rsid w:val="007347C0"/>
    <w:rsid w:val="00737130"/>
    <w:rsid w:val="007372D0"/>
    <w:rsid w:val="007414F9"/>
    <w:rsid w:val="00743A57"/>
    <w:rsid w:val="0075436D"/>
    <w:rsid w:val="00754E59"/>
    <w:rsid w:val="00755632"/>
    <w:rsid w:val="007562C8"/>
    <w:rsid w:val="007577C6"/>
    <w:rsid w:val="00761A0E"/>
    <w:rsid w:val="00764E5B"/>
    <w:rsid w:val="00774975"/>
    <w:rsid w:val="007804A9"/>
    <w:rsid w:val="00780D07"/>
    <w:rsid w:val="0078552B"/>
    <w:rsid w:val="00786995"/>
    <w:rsid w:val="00787500"/>
    <w:rsid w:val="007907F3"/>
    <w:rsid w:val="00792CCC"/>
    <w:rsid w:val="00795DCB"/>
    <w:rsid w:val="007A0504"/>
    <w:rsid w:val="007A1D04"/>
    <w:rsid w:val="007A5424"/>
    <w:rsid w:val="007A738F"/>
    <w:rsid w:val="007B307C"/>
    <w:rsid w:val="007B4CCA"/>
    <w:rsid w:val="007C1780"/>
    <w:rsid w:val="007D3FF9"/>
    <w:rsid w:val="007D4C38"/>
    <w:rsid w:val="007D748E"/>
    <w:rsid w:val="007E3187"/>
    <w:rsid w:val="007F21C2"/>
    <w:rsid w:val="007F3B1B"/>
    <w:rsid w:val="00804F20"/>
    <w:rsid w:val="00805559"/>
    <w:rsid w:val="0081259F"/>
    <w:rsid w:val="00813189"/>
    <w:rsid w:val="0081421C"/>
    <w:rsid w:val="008160A7"/>
    <w:rsid w:val="00817951"/>
    <w:rsid w:val="00821B27"/>
    <w:rsid w:val="008226DE"/>
    <w:rsid w:val="00822835"/>
    <w:rsid w:val="0082457A"/>
    <w:rsid w:val="0082528F"/>
    <w:rsid w:val="008279BD"/>
    <w:rsid w:val="0083110C"/>
    <w:rsid w:val="00841608"/>
    <w:rsid w:val="00844F11"/>
    <w:rsid w:val="00847761"/>
    <w:rsid w:val="00855B9C"/>
    <w:rsid w:val="00856A64"/>
    <w:rsid w:val="00864EAA"/>
    <w:rsid w:val="00866334"/>
    <w:rsid w:val="00870267"/>
    <w:rsid w:val="008735CE"/>
    <w:rsid w:val="00876133"/>
    <w:rsid w:val="00876762"/>
    <w:rsid w:val="008768AD"/>
    <w:rsid w:val="00877830"/>
    <w:rsid w:val="00877871"/>
    <w:rsid w:val="00881F7D"/>
    <w:rsid w:val="008822DA"/>
    <w:rsid w:val="008837B8"/>
    <w:rsid w:val="00885DBA"/>
    <w:rsid w:val="00885E80"/>
    <w:rsid w:val="00887FE2"/>
    <w:rsid w:val="0089322D"/>
    <w:rsid w:val="0089403C"/>
    <w:rsid w:val="00894C1D"/>
    <w:rsid w:val="008957D5"/>
    <w:rsid w:val="008967EE"/>
    <w:rsid w:val="00897708"/>
    <w:rsid w:val="00897FFA"/>
    <w:rsid w:val="008A17DD"/>
    <w:rsid w:val="008A51FD"/>
    <w:rsid w:val="008A536C"/>
    <w:rsid w:val="008A5BDA"/>
    <w:rsid w:val="008A7E1F"/>
    <w:rsid w:val="008A7F1F"/>
    <w:rsid w:val="008B1E0C"/>
    <w:rsid w:val="008B4440"/>
    <w:rsid w:val="008B469D"/>
    <w:rsid w:val="008B4C2C"/>
    <w:rsid w:val="008B6FE8"/>
    <w:rsid w:val="008C182A"/>
    <w:rsid w:val="008C48DB"/>
    <w:rsid w:val="008C54B7"/>
    <w:rsid w:val="008D263D"/>
    <w:rsid w:val="008D3F68"/>
    <w:rsid w:val="008D4A4B"/>
    <w:rsid w:val="008D596F"/>
    <w:rsid w:val="008D5BB3"/>
    <w:rsid w:val="008E1562"/>
    <w:rsid w:val="008E2388"/>
    <w:rsid w:val="008F4DEC"/>
    <w:rsid w:val="008F5051"/>
    <w:rsid w:val="008F621E"/>
    <w:rsid w:val="008F6C98"/>
    <w:rsid w:val="008F780C"/>
    <w:rsid w:val="00900B98"/>
    <w:rsid w:val="009070B2"/>
    <w:rsid w:val="00907BD2"/>
    <w:rsid w:val="00912BAD"/>
    <w:rsid w:val="009149E5"/>
    <w:rsid w:val="009162F3"/>
    <w:rsid w:val="00916784"/>
    <w:rsid w:val="00920DF0"/>
    <w:rsid w:val="0092179C"/>
    <w:rsid w:val="009255BA"/>
    <w:rsid w:val="00931E53"/>
    <w:rsid w:val="009334CA"/>
    <w:rsid w:val="009352F3"/>
    <w:rsid w:val="009369DA"/>
    <w:rsid w:val="00943759"/>
    <w:rsid w:val="00950FDF"/>
    <w:rsid w:val="00951536"/>
    <w:rsid w:val="00951715"/>
    <w:rsid w:val="00956C14"/>
    <w:rsid w:val="00960AD2"/>
    <w:rsid w:val="00964734"/>
    <w:rsid w:val="00972060"/>
    <w:rsid w:val="009800E2"/>
    <w:rsid w:val="009822CC"/>
    <w:rsid w:val="00985BC6"/>
    <w:rsid w:val="00990369"/>
    <w:rsid w:val="00991B2B"/>
    <w:rsid w:val="00992247"/>
    <w:rsid w:val="00992C06"/>
    <w:rsid w:val="00995873"/>
    <w:rsid w:val="00997796"/>
    <w:rsid w:val="009A6199"/>
    <w:rsid w:val="009A6E22"/>
    <w:rsid w:val="009A7296"/>
    <w:rsid w:val="009A7DAC"/>
    <w:rsid w:val="009B2A4E"/>
    <w:rsid w:val="009B2BFF"/>
    <w:rsid w:val="009B6015"/>
    <w:rsid w:val="009C178B"/>
    <w:rsid w:val="009C71FA"/>
    <w:rsid w:val="009C7577"/>
    <w:rsid w:val="009D4180"/>
    <w:rsid w:val="009D4BD0"/>
    <w:rsid w:val="009E0C89"/>
    <w:rsid w:val="009E6981"/>
    <w:rsid w:val="009F127C"/>
    <w:rsid w:val="009F5CDA"/>
    <w:rsid w:val="00A004DD"/>
    <w:rsid w:val="00A01353"/>
    <w:rsid w:val="00A100FB"/>
    <w:rsid w:val="00A11A09"/>
    <w:rsid w:val="00A1682B"/>
    <w:rsid w:val="00A16BF0"/>
    <w:rsid w:val="00A24F2A"/>
    <w:rsid w:val="00A33D6D"/>
    <w:rsid w:val="00A33E42"/>
    <w:rsid w:val="00A362B9"/>
    <w:rsid w:val="00A406DB"/>
    <w:rsid w:val="00A453AA"/>
    <w:rsid w:val="00A50159"/>
    <w:rsid w:val="00A54133"/>
    <w:rsid w:val="00A5446D"/>
    <w:rsid w:val="00A55CD9"/>
    <w:rsid w:val="00A565AE"/>
    <w:rsid w:val="00A5712E"/>
    <w:rsid w:val="00A621B1"/>
    <w:rsid w:val="00A64BB8"/>
    <w:rsid w:val="00A66B02"/>
    <w:rsid w:val="00A67719"/>
    <w:rsid w:val="00A70D5F"/>
    <w:rsid w:val="00A732F4"/>
    <w:rsid w:val="00A80091"/>
    <w:rsid w:val="00A90B47"/>
    <w:rsid w:val="00A932D2"/>
    <w:rsid w:val="00A94278"/>
    <w:rsid w:val="00A96D2F"/>
    <w:rsid w:val="00AA0EAA"/>
    <w:rsid w:val="00AA2656"/>
    <w:rsid w:val="00AA3138"/>
    <w:rsid w:val="00AB1F9E"/>
    <w:rsid w:val="00AB4637"/>
    <w:rsid w:val="00AB5531"/>
    <w:rsid w:val="00AB702F"/>
    <w:rsid w:val="00AC5ABC"/>
    <w:rsid w:val="00AC6EFD"/>
    <w:rsid w:val="00AC7345"/>
    <w:rsid w:val="00AC7A4D"/>
    <w:rsid w:val="00AD2A17"/>
    <w:rsid w:val="00AE0459"/>
    <w:rsid w:val="00AE051B"/>
    <w:rsid w:val="00AE055E"/>
    <w:rsid w:val="00AE0D6A"/>
    <w:rsid w:val="00AE20B2"/>
    <w:rsid w:val="00AE2252"/>
    <w:rsid w:val="00AE4F49"/>
    <w:rsid w:val="00AE742A"/>
    <w:rsid w:val="00AF0BE8"/>
    <w:rsid w:val="00AF194B"/>
    <w:rsid w:val="00AF1A2B"/>
    <w:rsid w:val="00AF4AB1"/>
    <w:rsid w:val="00AF5F6A"/>
    <w:rsid w:val="00AF6296"/>
    <w:rsid w:val="00AF634C"/>
    <w:rsid w:val="00B0122E"/>
    <w:rsid w:val="00B01A4F"/>
    <w:rsid w:val="00B01D3D"/>
    <w:rsid w:val="00B023B2"/>
    <w:rsid w:val="00B110DE"/>
    <w:rsid w:val="00B15D0B"/>
    <w:rsid w:val="00B20364"/>
    <w:rsid w:val="00B21151"/>
    <w:rsid w:val="00B35195"/>
    <w:rsid w:val="00B37262"/>
    <w:rsid w:val="00B40742"/>
    <w:rsid w:val="00B4377B"/>
    <w:rsid w:val="00B44376"/>
    <w:rsid w:val="00B458EC"/>
    <w:rsid w:val="00B4645B"/>
    <w:rsid w:val="00B50867"/>
    <w:rsid w:val="00B51FAD"/>
    <w:rsid w:val="00B5477E"/>
    <w:rsid w:val="00B63F42"/>
    <w:rsid w:val="00B645E3"/>
    <w:rsid w:val="00B64BCA"/>
    <w:rsid w:val="00B75E43"/>
    <w:rsid w:val="00B81344"/>
    <w:rsid w:val="00B859F4"/>
    <w:rsid w:val="00B91623"/>
    <w:rsid w:val="00B93105"/>
    <w:rsid w:val="00B95BD1"/>
    <w:rsid w:val="00B97DC1"/>
    <w:rsid w:val="00BA6F4E"/>
    <w:rsid w:val="00BB49ED"/>
    <w:rsid w:val="00BB5E57"/>
    <w:rsid w:val="00BB6A15"/>
    <w:rsid w:val="00BB6DE8"/>
    <w:rsid w:val="00BC1D3A"/>
    <w:rsid w:val="00BD216D"/>
    <w:rsid w:val="00BD45DA"/>
    <w:rsid w:val="00BD6440"/>
    <w:rsid w:val="00BD7EC7"/>
    <w:rsid w:val="00BE0E0E"/>
    <w:rsid w:val="00BF2297"/>
    <w:rsid w:val="00BF4125"/>
    <w:rsid w:val="00BF5A5B"/>
    <w:rsid w:val="00BF5E23"/>
    <w:rsid w:val="00BF6E56"/>
    <w:rsid w:val="00BF7636"/>
    <w:rsid w:val="00C03EE9"/>
    <w:rsid w:val="00C12E80"/>
    <w:rsid w:val="00C136FA"/>
    <w:rsid w:val="00C13E73"/>
    <w:rsid w:val="00C2319F"/>
    <w:rsid w:val="00C2597C"/>
    <w:rsid w:val="00C264DE"/>
    <w:rsid w:val="00C45CA2"/>
    <w:rsid w:val="00C51CA6"/>
    <w:rsid w:val="00C531D6"/>
    <w:rsid w:val="00C55A94"/>
    <w:rsid w:val="00C56C0D"/>
    <w:rsid w:val="00C57F9F"/>
    <w:rsid w:val="00C63CF8"/>
    <w:rsid w:val="00C64ADD"/>
    <w:rsid w:val="00C70583"/>
    <w:rsid w:val="00C71F48"/>
    <w:rsid w:val="00C72E20"/>
    <w:rsid w:val="00C77C7C"/>
    <w:rsid w:val="00C8050E"/>
    <w:rsid w:val="00C80ADE"/>
    <w:rsid w:val="00C830CC"/>
    <w:rsid w:val="00C91347"/>
    <w:rsid w:val="00C954B9"/>
    <w:rsid w:val="00C97D85"/>
    <w:rsid w:val="00CA2E6C"/>
    <w:rsid w:val="00CA4784"/>
    <w:rsid w:val="00CA62AC"/>
    <w:rsid w:val="00CB1898"/>
    <w:rsid w:val="00CB37C4"/>
    <w:rsid w:val="00CB3F3C"/>
    <w:rsid w:val="00CB7F46"/>
    <w:rsid w:val="00CC057D"/>
    <w:rsid w:val="00CC0C1F"/>
    <w:rsid w:val="00CC37F6"/>
    <w:rsid w:val="00CC7E0D"/>
    <w:rsid w:val="00CD5E88"/>
    <w:rsid w:val="00CD7B32"/>
    <w:rsid w:val="00CE0D81"/>
    <w:rsid w:val="00CE37E6"/>
    <w:rsid w:val="00CE444F"/>
    <w:rsid w:val="00CE7639"/>
    <w:rsid w:val="00CE7B23"/>
    <w:rsid w:val="00CF2E21"/>
    <w:rsid w:val="00D00659"/>
    <w:rsid w:val="00D01740"/>
    <w:rsid w:val="00D033B0"/>
    <w:rsid w:val="00D072DD"/>
    <w:rsid w:val="00D13D7D"/>
    <w:rsid w:val="00D15527"/>
    <w:rsid w:val="00D16C0B"/>
    <w:rsid w:val="00D20A99"/>
    <w:rsid w:val="00D20BDB"/>
    <w:rsid w:val="00D21ED1"/>
    <w:rsid w:val="00D2745F"/>
    <w:rsid w:val="00D3000D"/>
    <w:rsid w:val="00D31B9A"/>
    <w:rsid w:val="00D32DDA"/>
    <w:rsid w:val="00D32EAB"/>
    <w:rsid w:val="00D40A3E"/>
    <w:rsid w:val="00D4102D"/>
    <w:rsid w:val="00D451A8"/>
    <w:rsid w:val="00D50A12"/>
    <w:rsid w:val="00D5495B"/>
    <w:rsid w:val="00D55C20"/>
    <w:rsid w:val="00D56A0D"/>
    <w:rsid w:val="00D57F50"/>
    <w:rsid w:val="00D608BF"/>
    <w:rsid w:val="00D6308D"/>
    <w:rsid w:val="00D65DB4"/>
    <w:rsid w:val="00D7086E"/>
    <w:rsid w:val="00D73AD7"/>
    <w:rsid w:val="00D743C0"/>
    <w:rsid w:val="00D76C6B"/>
    <w:rsid w:val="00D808E1"/>
    <w:rsid w:val="00D812BF"/>
    <w:rsid w:val="00D843B8"/>
    <w:rsid w:val="00D84755"/>
    <w:rsid w:val="00D84A8C"/>
    <w:rsid w:val="00D850B9"/>
    <w:rsid w:val="00D87735"/>
    <w:rsid w:val="00D87C1E"/>
    <w:rsid w:val="00D932D1"/>
    <w:rsid w:val="00D960D7"/>
    <w:rsid w:val="00DA115C"/>
    <w:rsid w:val="00DA2418"/>
    <w:rsid w:val="00DA6413"/>
    <w:rsid w:val="00DB439A"/>
    <w:rsid w:val="00DC4E5A"/>
    <w:rsid w:val="00DC69FA"/>
    <w:rsid w:val="00DD4478"/>
    <w:rsid w:val="00DE0831"/>
    <w:rsid w:val="00DE139A"/>
    <w:rsid w:val="00DE1BD6"/>
    <w:rsid w:val="00DF2652"/>
    <w:rsid w:val="00DF44EC"/>
    <w:rsid w:val="00DF4F3D"/>
    <w:rsid w:val="00DF5E4E"/>
    <w:rsid w:val="00E01648"/>
    <w:rsid w:val="00E05B2E"/>
    <w:rsid w:val="00E1041F"/>
    <w:rsid w:val="00E10478"/>
    <w:rsid w:val="00E10C32"/>
    <w:rsid w:val="00E12BE6"/>
    <w:rsid w:val="00E13633"/>
    <w:rsid w:val="00E13998"/>
    <w:rsid w:val="00E15856"/>
    <w:rsid w:val="00E23FAA"/>
    <w:rsid w:val="00E26CD8"/>
    <w:rsid w:val="00E31A07"/>
    <w:rsid w:val="00E31AC6"/>
    <w:rsid w:val="00E32BD7"/>
    <w:rsid w:val="00E33A94"/>
    <w:rsid w:val="00E50EBE"/>
    <w:rsid w:val="00E528C1"/>
    <w:rsid w:val="00E535F8"/>
    <w:rsid w:val="00E54A2B"/>
    <w:rsid w:val="00E61E8F"/>
    <w:rsid w:val="00E6272A"/>
    <w:rsid w:val="00E64152"/>
    <w:rsid w:val="00E65C55"/>
    <w:rsid w:val="00E65DE6"/>
    <w:rsid w:val="00E65E2C"/>
    <w:rsid w:val="00E66DBA"/>
    <w:rsid w:val="00E724C3"/>
    <w:rsid w:val="00E73D8F"/>
    <w:rsid w:val="00E812DC"/>
    <w:rsid w:val="00E8282D"/>
    <w:rsid w:val="00E82DB2"/>
    <w:rsid w:val="00E83AD9"/>
    <w:rsid w:val="00E845C4"/>
    <w:rsid w:val="00E851B5"/>
    <w:rsid w:val="00E87DFB"/>
    <w:rsid w:val="00E96033"/>
    <w:rsid w:val="00EA0923"/>
    <w:rsid w:val="00EA44A8"/>
    <w:rsid w:val="00EA44F7"/>
    <w:rsid w:val="00EA5045"/>
    <w:rsid w:val="00EA5805"/>
    <w:rsid w:val="00EB3F35"/>
    <w:rsid w:val="00EB4A7E"/>
    <w:rsid w:val="00EB5005"/>
    <w:rsid w:val="00EB76BE"/>
    <w:rsid w:val="00EC13FD"/>
    <w:rsid w:val="00EC20E7"/>
    <w:rsid w:val="00EC4520"/>
    <w:rsid w:val="00EC5199"/>
    <w:rsid w:val="00ED18A6"/>
    <w:rsid w:val="00ED1907"/>
    <w:rsid w:val="00ED1FCB"/>
    <w:rsid w:val="00ED5D2E"/>
    <w:rsid w:val="00ED7772"/>
    <w:rsid w:val="00ED7C33"/>
    <w:rsid w:val="00EE2F7E"/>
    <w:rsid w:val="00EE65DD"/>
    <w:rsid w:val="00EF0204"/>
    <w:rsid w:val="00EF0DAD"/>
    <w:rsid w:val="00EF5AA1"/>
    <w:rsid w:val="00EF5B6E"/>
    <w:rsid w:val="00EF6A92"/>
    <w:rsid w:val="00EF78A5"/>
    <w:rsid w:val="00F016E1"/>
    <w:rsid w:val="00F052EC"/>
    <w:rsid w:val="00F1256D"/>
    <w:rsid w:val="00F14CE3"/>
    <w:rsid w:val="00F17B27"/>
    <w:rsid w:val="00F20336"/>
    <w:rsid w:val="00F20885"/>
    <w:rsid w:val="00F20C24"/>
    <w:rsid w:val="00F215C2"/>
    <w:rsid w:val="00F24DFA"/>
    <w:rsid w:val="00F25504"/>
    <w:rsid w:val="00F26928"/>
    <w:rsid w:val="00F3449C"/>
    <w:rsid w:val="00F43D35"/>
    <w:rsid w:val="00F45C3B"/>
    <w:rsid w:val="00F51561"/>
    <w:rsid w:val="00F53544"/>
    <w:rsid w:val="00F54F29"/>
    <w:rsid w:val="00F55749"/>
    <w:rsid w:val="00F5654B"/>
    <w:rsid w:val="00F6456B"/>
    <w:rsid w:val="00F658BB"/>
    <w:rsid w:val="00F664E3"/>
    <w:rsid w:val="00F67A30"/>
    <w:rsid w:val="00F7084E"/>
    <w:rsid w:val="00F7127D"/>
    <w:rsid w:val="00F71CB8"/>
    <w:rsid w:val="00F73AF3"/>
    <w:rsid w:val="00F73BB4"/>
    <w:rsid w:val="00F744F2"/>
    <w:rsid w:val="00F81442"/>
    <w:rsid w:val="00F81EE3"/>
    <w:rsid w:val="00F833D0"/>
    <w:rsid w:val="00F863D0"/>
    <w:rsid w:val="00F86FB2"/>
    <w:rsid w:val="00F90E97"/>
    <w:rsid w:val="00F924AE"/>
    <w:rsid w:val="00F9586A"/>
    <w:rsid w:val="00FA0BD3"/>
    <w:rsid w:val="00FA415E"/>
    <w:rsid w:val="00FA6665"/>
    <w:rsid w:val="00FB03F9"/>
    <w:rsid w:val="00FB35EC"/>
    <w:rsid w:val="00FB3A76"/>
    <w:rsid w:val="00FB4118"/>
    <w:rsid w:val="00FB62BF"/>
    <w:rsid w:val="00FC0DC1"/>
    <w:rsid w:val="00FC517F"/>
    <w:rsid w:val="00FD7FA1"/>
    <w:rsid w:val="00FE0A23"/>
    <w:rsid w:val="00FE2176"/>
    <w:rsid w:val="00FE2572"/>
    <w:rsid w:val="00FE3575"/>
    <w:rsid w:val="00FE4097"/>
    <w:rsid w:val="00FF31DF"/>
    <w:rsid w:val="00FF4589"/>
    <w:rsid w:val="00FF4AD9"/>
    <w:rsid w:val="00FF52E6"/>
    <w:rsid w:val="00FF5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B4A1CD"/>
  <w15:chartTrackingRefBased/>
  <w15:docId w15:val="{E3272DE5-765D-449B-823A-26D71D421D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="Arial"/>
        <w:sz w:val="24"/>
        <w:szCs w:val="48"/>
        <w:u w:val="single"/>
        <w:lang w:val="en-GB" w:eastAsia="en-US" w:bidi="ar-SA"/>
      </w:rPr>
    </w:rPrDefault>
    <w:pPrDefault>
      <w:pPr>
        <w:spacing w:line="360" w:lineRule="auto"/>
        <w:ind w:left="23" w:right="23" w:firstLine="198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9FDB190CC79EC4AA376065B3C27CE7C" ma:contentTypeVersion="5" ma:contentTypeDescription="Create a new document." ma:contentTypeScope="" ma:versionID="d07db830f1d33472b42cfd0535edb2b1">
  <xsd:schema xmlns:xsd="http://www.w3.org/2001/XMLSchema" xmlns:xs="http://www.w3.org/2001/XMLSchema" xmlns:p="http://schemas.microsoft.com/office/2006/metadata/properties" xmlns:ns3="b374be35-f12f-4173-83eb-fa42d7030e72" xmlns:ns4="2ad0fea9-15d1-42bd-a1c4-0986eb0db8b2" targetNamespace="http://schemas.microsoft.com/office/2006/metadata/properties" ma:root="true" ma:fieldsID="80ac550af1b105033adfcf81317e2895" ns3:_="" ns4:_="">
    <xsd:import namespace="b374be35-f12f-4173-83eb-fa42d7030e72"/>
    <xsd:import namespace="2ad0fea9-15d1-42bd-a1c4-0986eb0db8b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74be35-f12f-4173-83eb-fa42d7030e7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d0fea9-15d1-42bd-a1c4-0986eb0db8b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B84B548-DB61-4738-B060-2E941907BA0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374be35-f12f-4173-83eb-fa42d7030e72"/>
    <ds:schemaRef ds:uri="2ad0fea9-15d1-42bd-a1c4-0986eb0db8b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03F773C-EFE8-4D98-8CC0-092557F993A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C3F11D7-9F79-42E2-A747-5B3ECA5AAF1B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2ad0fea9-15d1-42bd-a1c4-0986eb0db8b2"/>
    <ds:schemaRef ds:uri="b374be35-f12f-4173-83eb-fa42d7030e72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3336</Words>
  <Characters>19018</Characters>
  <Application>Microsoft Office Word</Application>
  <DocSecurity>0</DocSecurity>
  <Lines>158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Sweeney</dc:creator>
  <cp:keywords/>
  <dc:description/>
  <cp:lastModifiedBy>Patrick Sweeney</cp:lastModifiedBy>
  <cp:revision>2</cp:revision>
  <dcterms:created xsi:type="dcterms:W3CDTF">2020-01-12T20:50:00Z</dcterms:created>
  <dcterms:modified xsi:type="dcterms:W3CDTF">2020-01-12T20:50:00Z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0x01010099FDB190CC79EC4AA376065B3C27CE7C</vt:lpwstr>
  </property>
  <property fmtid="{D5CDD505-2E9C-101B-9397-08002B2CF9AE}" pid="3" name="ZOTERO_PREF_1">
    <vt:lpwstr>&lt;data data-version="3" zotero-version="5.0.81"&gt;&lt;session id="d6Fmo84g"/&gt;&lt;style id="http://www.zotero.org/styles/elsevier-harvard" hasBibliography="1" bibliographyStyleHasBeenSet="0"/&gt;&lt;prefs&gt;&lt;pref name="fieldType" value="Field"/&gt;&lt;/prefs&gt;&lt;/data&gt;</vt:lpwstr>
  </property>
</Properties>
</file>