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084BCC7C" w:rsidR="002D5B3F" w:rsidRPr="00A85BFE" w:rsidRDefault="001A24F3" w:rsidP="1CEC0EDA">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roofErr w:type="spellStart"/>
      <w:r w:rsidR="24B1D590">
        <w:rPr>
          <w:rFonts w:ascii="Arial" w:hAnsi="Arial" w:cs="Arial"/>
        </w:rPr>
        <w:t>a</w:t>
      </w:r>
      <w:proofErr w:type="spellEnd"/>
      <w:r w:rsidR="005F3A53">
        <w:rPr>
          <w:rFonts w:ascii="Arial" w:hAnsi="Arial" w:cs="Arial"/>
        </w:rPr>
        <w:t xml:space="preserve"> </w:t>
      </w:r>
      <w:r w:rsidR="005F3A53">
        <w:rPr>
          <w:rFonts w:ascii="Arial" w:hAnsi="Arial" w:cs="Arial"/>
        </w:rPr>
        <w:br w:type="textWrapping" w:clear="all"/>
      </w:r>
      <w:r w:rsidR="005F3A53" w:rsidRPr="1CEC0EDA">
        <w:rPr>
          <w:rFonts w:ascii="Arial" w:hAnsi="Arial" w:cs="Arial"/>
          <w:b/>
          <w:bCs/>
          <w:sz w:val="28"/>
          <w:szCs w:val="28"/>
        </w:rPr>
        <w:t xml:space="preserve">APPENDIX </w:t>
      </w:r>
      <w:r w:rsidR="00E61D43" w:rsidRPr="1CEC0EDA">
        <w:rPr>
          <w:rFonts w:ascii="Arial" w:hAnsi="Arial" w:cs="Arial"/>
          <w:b/>
          <w:bCs/>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71308737" w:rsidR="00DB116D" w:rsidRPr="00A406E5" w:rsidRDefault="005E75E3" w:rsidP="00E51AAC">
            <w:pPr>
              <w:spacing w:before="120" w:after="120"/>
              <w:jc w:val="both"/>
              <w:rPr>
                <w:rFonts w:ascii="Arial" w:hAnsi="Arial" w:cs="Arial"/>
                <w:b/>
                <w:sz w:val="22"/>
                <w:szCs w:val="22"/>
              </w:rPr>
            </w:pPr>
            <w:r>
              <w:rPr>
                <w:rFonts w:ascii="Arial" w:hAnsi="Arial" w:cs="Arial"/>
                <w:b/>
                <w:sz w:val="22"/>
                <w:szCs w:val="22"/>
              </w:rPr>
              <w:t>MA Celtic Studies</w:t>
            </w: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35417D6E" w:rsidR="008F1308" w:rsidRPr="00A406E5" w:rsidRDefault="009A03EE" w:rsidP="00E51AAC">
            <w:pPr>
              <w:spacing w:before="120" w:after="120"/>
              <w:jc w:val="both"/>
              <w:rPr>
                <w:rFonts w:ascii="Arial" w:hAnsi="Arial" w:cs="Arial"/>
                <w:b/>
                <w:sz w:val="22"/>
                <w:szCs w:val="22"/>
              </w:rPr>
            </w:pPr>
            <w:r>
              <w:rPr>
                <w:rFonts w:ascii="Arial" w:hAnsi="Arial" w:cs="Arial"/>
                <w:b/>
                <w:sz w:val="22"/>
                <w:szCs w:val="22"/>
              </w:rPr>
              <w:t>Celtic Arthur and the Mabinogion Tales</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318162E9" w:rsidR="00B84B5B" w:rsidRPr="00A406E5" w:rsidRDefault="009A03EE" w:rsidP="00152E9D">
            <w:pPr>
              <w:spacing w:before="120" w:after="120"/>
              <w:jc w:val="both"/>
              <w:rPr>
                <w:rFonts w:ascii="Arial" w:hAnsi="Arial" w:cs="Arial"/>
                <w:b/>
                <w:sz w:val="22"/>
                <w:szCs w:val="22"/>
              </w:rPr>
            </w:pPr>
            <w:r>
              <w:rPr>
                <w:rFonts w:ascii="Arial" w:hAnsi="Arial" w:cs="Arial"/>
                <w:b/>
                <w:sz w:val="22"/>
                <w:szCs w:val="22"/>
              </w:rPr>
              <w:t>HPCS7002</w:t>
            </w:r>
          </w:p>
        </w:tc>
        <w:tc>
          <w:tcPr>
            <w:tcW w:w="2268" w:type="dxa"/>
            <w:shd w:val="clear" w:color="auto" w:fill="D9D9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1C6C55BC" w:rsidR="00B84B5B" w:rsidRPr="00A406E5" w:rsidRDefault="00AF51EF" w:rsidP="00E51AAC">
            <w:pPr>
              <w:spacing w:before="120" w:after="120"/>
              <w:jc w:val="both"/>
              <w:rPr>
                <w:rFonts w:ascii="Arial" w:hAnsi="Arial" w:cs="Arial"/>
                <w:b/>
                <w:sz w:val="22"/>
                <w:szCs w:val="22"/>
              </w:rPr>
            </w:pPr>
            <w:r>
              <w:rPr>
                <w:rFonts w:ascii="Arial" w:hAnsi="Arial" w:cs="Arial"/>
                <w:b/>
                <w:sz w:val="22"/>
                <w:szCs w:val="22"/>
              </w:rPr>
              <w:t>80%</w:t>
            </w: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10D3D054" w:rsidR="00DB116D" w:rsidRPr="00A406E5" w:rsidRDefault="009A03EE" w:rsidP="00E51AAC">
            <w:pPr>
              <w:spacing w:before="120" w:after="120"/>
              <w:jc w:val="both"/>
              <w:rPr>
                <w:rFonts w:ascii="Arial" w:hAnsi="Arial" w:cs="Arial"/>
                <w:b/>
                <w:sz w:val="22"/>
                <w:szCs w:val="22"/>
              </w:rPr>
            </w:pPr>
            <w:r>
              <w:rPr>
                <w:rFonts w:ascii="Arial" w:hAnsi="Arial" w:cs="Arial"/>
                <w:b/>
                <w:sz w:val="22"/>
                <w:szCs w:val="22"/>
              </w:rPr>
              <w:t>Prof. Jane Cartwright</w:t>
            </w:r>
          </w:p>
        </w:tc>
        <w:tc>
          <w:tcPr>
            <w:tcW w:w="2268"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2FEB1574" w:rsidR="00DB116D" w:rsidRPr="00A406E5" w:rsidRDefault="00C86DAA" w:rsidP="00E51AAC">
            <w:pPr>
              <w:spacing w:before="120" w:after="120"/>
              <w:jc w:val="both"/>
              <w:rPr>
                <w:rFonts w:ascii="Arial" w:hAnsi="Arial" w:cs="Arial"/>
                <w:b/>
                <w:sz w:val="22"/>
                <w:szCs w:val="22"/>
              </w:rPr>
            </w:pPr>
            <w:r>
              <w:rPr>
                <w:rFonts w:ascii="Arial" w:hAnsi="Arial" w:cs="Arial"/>
                <w:b/>
                <w:sz w:val="22"/>
                <w:szCs w:val="22"/>
              </w:rPr>
              <w:t xml:space="preserve">Dr </w:t>
            </w:r>
            <w:r w:rsidR="00A95FC5">
              <w:rPr>
                <w:rFonts w:ascii="Arial" w:hAnsi="Arial" w:cs="Arial"/>
                <w:b/>
                <w:sz w:val="22"/>
                <w:szCs w:val="22"/>
              </w:rPr>
              <w:t>Harriett Webster</w:t>
            </w: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4E9BAF20" w:rsidR="00DB116D" w:rsidRPr="00A406E5" w:rsidRDefault="00AF51EF" w:rsidP="005F0579">
            <w:pPr>
              <w:spacing w:before="120" w:after="120"/>
              <w:jc w:val="both"/>
              <w:rPr>
                <w:rFonts w:ascii="Arial" w:hAnsi="Arial" w:cs="Arial"/>
                <w:b/>
                <w:sz w:val="22"/>
                <w:szCs w:val="22"/>
              </w:rPr>
            </w:pPr>
            <w:r>
              <w:rPr>
                <w:rFonts w:ascii="Arial" w:hAnsi="Arial" w:cs="Arial"/>
                <w:b/>
                <w:sz w:val="22"/>
                <w:szCs w:val="22"/>
              </w:rPr>
              <w:t>Assignment 2: essay</w:t>
            </w:r>
          </w:p>
        </w:tc>
        <w:tc>
          <w:tcPr>
            <w:tcW w:w="2268"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69907302" w:rsidR="00DB116D" w:rsidRPr="00A406E5" w:rsidRDefault="00AB6C69"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2E01B127" w:rsidR="00B84B5B" w:rsidRPr="00A406E5" w:rsidRDefault="009829B6" w:rsidP="005F0579">
            <w:pPr>
              <w:spacing w:before="120" w:after="120"/>
              <w:jc w:val="both"/>
              <w:rPr>
                <w:rFonts w:ascii="Arial" w:hAnsi="Arial" w:cs="Arial"/>
                <w:b/>
                <w:sz w:val="22"/>
                <w:szCs w:val="22"/>
              </w:rPr>
            </w:pPr>
            <w:r>
              <w:rPr>
                <w:rFonts w:ascii="Arial" w:hAnsi="Arial" w:cs="Arial"/>
                <w:b/>
                <w:sz w:val="22"/>
                <w:szCs w:val="22"/>
              </w:rPr>
              <w:t xml:space="preserve">23 December </w:t>
            </w:r>
            <w:r w:rsidR="00F50124">
              <w:rPr>
                <w:rFonts w:ascii="Arial" w:hAnsi="Arial" w:cs="Arial"/>
                <w:b/>
                <w:sz w:val="22"/>
                <w:szCs w:val="22"/>
              </w:rPr>
              <w:t>20</w:t>
            </w:r>
            <w:r w:rsidR="00EA313A">
              <w:rPr>
                <w:rFonts w:ascii="Arial" w:hAnsi="Arial" w:cs="Arial"/>
                <w:b/>
                <w:sz w:val="22"/>
                <w:szCs w:val="22"/>
              </w:rPr>
              <w:t>2</w:t>
            </w:r>
            <w:r w:rsidR="001B6B4C">
              <w:rPr>
                <w:rFonts w:ascii="Arial" w:hAnsi="Arial" w:cs="Arial"/>
                <w:b/>
                <w:sz w:val="22"/>
                <w:szCs w:val="22"/>
              </w:rPr>
              <w:t>6</w:t>
            </w:r>
          </w:p>
        </w:tc>
        <w:tc>
          <w:tcPr>
            <w:tcW w:w="2268" w:type="dxa"/>
            <w:shd w:val="pct15"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1F7049B1" w:rsidR="00B84B5B" w:rsidRPr="00A406E5" w:rsidRDefault="00DB668C" w:rsidP="005F0579">
            <w:pPr>
              <w:spacing w:before="120" w:after="120"/>
              <w:jc w:val="both"/>
              <w:rPr>
                <w:rFonts w:ascii="Arial" w:hAnsi="Arial" w:cs="Arial"/>
                <w:b/>
                <w:sz w:val="22"/>
                <w:szCs w:val="22"/>
              </w:rPr>
            </w:pPr>
            <w:r>
              <w:rPr>
                <w:rFonts w:ascii="Arial" w:hAnsi="Arial" w:cs="Arial"/>
                <w:b/>
                <w:sz w:val="22"/>
                <w:szCs w:val="22"/>
              </w:rPr>
              <w:t>2</w:t>
            </w:r>
            <w:r w:rsidR="00357011">
              <w:rPr>
                <w:rFonts w:ascii="Arial" w:hAnsi="Arial" w:cs="Arial"/>
                <w:b/>
                <w:sz w:val="22"/>
                <w:szCs w:val="22"/>
              </w:rPr>
              <w:t>3</w:t>
            </w:r>
            <w:r w:rsidR="00E033D3">
              <w:rPr>
                <w:rFonts w:ascii="Arial" w:hAnsi="Arial" w:cs="Arial"/>
                <w:b/>
                <w:sz w:val="22"/>
                <w:szCs w:val="22"/>
              </w:rPr>
              <w:t xml:space="preserve"> January 202</w:t>
            </w:r>
            <w:r w:rsidR="009829B6">
              <w:rPr>
                <w:rFonts w:ascii="Arial" w:hAnsi="Arial" w:cs="Arial"/>
                <w:b/>
                <w:sz w:val="22"/>
                <w:szCs w:val="22"/>
              </w:rPr>
              <w:t>7</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596487" w14:paraId="693CC51A" w14:textId="77777777" w:rsidTr="00596487">
        <w:tc>
          <w:tcPr>
            <w:tcW w:w="2093" w:type="dxa"/>
            <w:tcBorders>
              <w:top w:val="single" w:sz="4" w:space="0" w:color="auto"/>
              <w:left w:val="single" w:sz="4" w:space="0" w:color="auto"/>
              <w:bottom w:val="single" w:sz="4" w:space="0" w:color="auto"/>
              <w:right w:val="single" w:sz="4" w:space="0" w:color="auto"/>
            </w:tcBorders>
            <w:shd w:val="pct15" w:color="auto" w:fill="auto"/>
          </w:tcPr>
          <w:p w14:paraId="7EBDC6E7" w14:textId="77777777" w:rsidR="00596487" w:rsidRDefault="00596487">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Borders>
              <w:top w:val="single" w:sz="4" w:space="0" w:color="auto"/>
              <w:left w:val="single" w:sz="4" w:space="0" w:color="auto"/>
              <w:bottom w:val="single" w:sz="4" w:space="0" w:color="auto"/>
              <w:right w:val="single" w:sz="4" w:space="0" w:color="auto"/>
            </w:tcBorders>
          </w:tcPr>
          <w:tbl>
            <w:tblPr>
              <w:tblW w:w="7611" w:type="dxa"/>
              <w:tblCellMar>
                <w:left w:w="0" w:type="dxa"/>
                <w:right w:w="0" w:type="dxa"/>
              </w:tblCellMar>
              <w:tblLook w:val="04A0" w:firstRow="1" w:lastRow="0" w:firstColumn="1" w:lastColumn="0" w:noHBand="0" w:noVBand="1"/>
            </w:tblPr>
            <w:tblGrid>
              <w:gridCol w:w="7611"/>
            </w:tblGrid>
            <w:tr w:rsidR="00596487" w14:paraId="5DDE9BAC" w14:textId="77777777">
              <w:tc>
                <w:tcPr>
                  <w:tcW w:w="7611" w:type="dxa"/>
                  <w:tcMar>
                    <w:top w:w="0" w:type="dxa"/>
                    <w:left w:w="108" w:type="dxa"/>
                    <w:bottom w:w="0" w:type="dxa"/>
                    <w:right w:w="108" w:type="dxa"/>
                  </w:tcMar>
                </w:tcPr>
                <w:p w14:paraId="5184878D" w14:textId="77777777" w:rsidR="00596487" w:rsidRDefault="00596487">
                  <w:pPr>
                    <w:ind w:left="-10"/>
                    <w:rPr>
                      <w:rFonts w:ascii="Arial" w:hAnsi="Arial" w:cs="Arial"/>
                      <w:sz w:val="22"/>
                      <w:szCs w:val="22"/>
                      <w:lang w:eastAsia="zh-CN"/>
                    </w:rPr>
                  </w:pPr>
                  <w:r>
                    <w:rPr>
                      <w:rFonts w:ascii="Arial" w:hAnsi="Arial" w:cs="Arial"/>
                      <w:sz w:val="22"/>
                      <w:szCs w:val="22"/>
                    </w:rPr>
                    <w:t>To support fairness and good academic writing, each assessment has a set word limit. It’s important that you stay within this limit. The word limit helps ensure:</w:t>
                  </w:r>
                </w:p>
                <w:p w14:paraId="6450FAF8" w14:textId="77777777" w:rsidR="00596487" w:rsidRDefault="00596487" w:rsidP="00596487">
                  <w:pPr>
                    <w:numPr>
                      <w:ilvl w:val="0"/>
                      <w:numId w:val="23"/>
                    </w:numPr>
                    <w:rPr>
                      <w:rFonts w:ascii="Arial" w:hAnsi="Arial" w:cs="Arial"/>
                      <w:sz w:val="22"/>
                      <w:szCs w:val="22"/>
                    </w:rPr>
                  </w:pPr>
                  <w:r>
                    <w:rPr>
                      <w:rFonts w:ascii="Arial" w:hAnsi="Arial" w:cs="Arial"/>
                      <w:sz w:val="22"/>
                      <w:szCs w:val="22"/>
                    </w:rPr>
                    <w:t>You write clearly and concisely.</w:t>
                  </w:r>
                </w:p>
                <w:p w14:paraId="11B8F8A1" w14:textId="77777777" w:rsidR="00596487" w:rsidRDefault="00596487" w:rsidP="00596487">
                  <w:pPr>
                    <w:numPr>
                      <w:ilvl w:val="0"/>
                      <w:numId w:val="23"/>
                    </w:numPr>
                    <w:rPr>
                      <w:rFonts w:ascii="Arial" w:hAnsi="Arial" w:cs="Arial"/>
                      <w:sz w:val="22"/>
                      <w:szCs w:val="22"/>
                    </w:rPr>
                  </w:pPr>
                  <w:r>
                    <w:rPr>
                      <w:rFonts w:ascii="Arial" w:hAnsi="Arial" w:cs="Arial"/>
                      <w:sz w:val="22"/>
                      <w:szCs w:val="22"/>
                    </w:rPr>
                    <w:t>All students complete the assessment on an equal basis.</w:t>
                  </w:r>
                </w:p>
                <w:p w14:paraId="0026E79F" w14:textId="77777777" w:rsidR="00596487" w:rsidRDefault="00596487">
                  <w:pPr>
                    <w:ind w:left="-10"/>
                    <w:rPr>
                      <w:rFonts w:ascii="Arial" w:hAnsi="Arial" w:cs="Arial"/>
                      <w:b/>
                      <w:bCs/>
                      <w:sz w:val="22"/>
                      <w:szCs w:val="22"/>
                    </w:rPr>
                  </w:pPr>
                </w:p>
                <w:p w14:paraId="6F907BE7" w14:textId="77777777" w:rsidR="00596487" w:rsidRDefault="00596487">
                  <w:pPr>
                    <w:keepNext/>
                    <w:rPr>
                      <w:rFonts w:ascii="Arial" w:hAnsi="Arial" w:cs="Arial"/>
                      <w:b/>
                      <w:bCs/>
                      <w:sz w:val="22"/>
                      <w:szCs w:val="22"/>
                    </w:rPr>
                  </w:pPr>
                  <w:r>
                    <w:rPr>
                      <w:rFonts w:ascii="Arial" w:hAnsi="Arial" w:cs="Arial"/>
                      <w:b/>
                      <w:bCs/>
                      <w:sz w:val="22"/>
                      <w:szCs w:val="22"/>
                    </w:rPr>
                    <w:lastRenderedPageBreak/>
                    <w:t>If You Go Over the Word Limit</w:t>
                  </w:r>
                </w:p>
                <w:p w14:paraId="14EE2F27" w14:textId="77777777" w:rsidR="00596487" w:rsidRDefault="00596487">
                  <w:pPr>
                    <w:keepNext/>
                    <w:ind w:left="-10"/>
                    <w:rPr>
                      <w:rFonts w:ascii="Arial" w:hAnsi="Arial" w:cs="Arial"/>
                      <w:sz w:val="22"/>
                      <w:szCs w:val="22"/>
                    </w:rPr>
                  </w:pPr>
                  <w:r>
                    <w:rPr>
                      <w:rFonts w:ascii="Arial" w:hAnsi="Arial" w:cs="Arial"/>
                      <w:sz w:val="22"/>
                      <w:szCs w:val="22"/>
                    </w:rPr>
                    <w:t>If your work exceeds the word limit, the following penalties will normally apply. These deductions cannot take your mark below the pass mark for the module.</w:t>
                  </w:r>
                </w:p>
                <w:p w14:paraId="1093B221" w14:textId="77777777" w:rsidR="00596487" w:rsidRDefault="0059648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596487" w14:paraId="5480B18B" w14:textId="77777777">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D254FFE" w14:textId="77777777" w:rsidR="00596487" w:rsidRDefault="00596487">
                        <w:pPr>
                          <w:ind w:left="-10"/>
                          <w:rPr>
                            <w:rFonts w:ascii="Arial" w:hAnsi="Arial" w:cs="Arial"/>
                            <w:sz w:val="22"/>
                            <w:szCs w:val="22"/>
                          </w:rPr>
                        </w:pPr>
                        <w:r>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6B7A78FF" w14:textId="77777777" w:rsidR="00596487" w:rsidRDefault="00596487">
                        <w:pPr>
                          <w:ind w:left="-10"/>
                          <w:rPr>
                            <w:rFonts w:ascii="Arial" w:hAnsi="Arial" w:cs="Arial"/>
                            <w:sz w:val="22"/>
                            <w:szCs w:val="22"/>
                          </w:rPr>
                        </w:pPr>
                        <w:r>
                          <w:rPr>
                            <w:rFonts w:ascii="Arial" w:hAnsi="Arial" w:cs="Arial"/>
                            <w:b/>
                            <w:bCs/>
                            <w:sz w:val="22"/>
                            <w:szCs w:val="22"/>
                          </w:rPr>
                          <w:t>Penalty Applied</w:t>
                        </w:r>
                      </w:p>
                    </w:tc>
                  </w:tr>
                  <w:tr w:rsidR="00596487" w14:paraId="23EFBE85" w14:textId="7777777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827F257" w14:textId="77777777" w:rsidR="00596487" w:rsidRDefault="00596487">
                        <w:pPr>
                          <w:ind w:left="-10"/>
                          <w:rPr>
                            <w:rFonts w:ascii="Arial" w:hAnsi="Arial" w:cs="Arial"/>
                            <w:sz w:val="22"/>
                            <w:szCs w:val="22"/>
                          </w:rPr>
                        </w:pPr>
                        <w:r>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F88F36E" w14:textId="77777777" w:rsidR="00596487" w:rsidRDefault="00596487">
                        <w:pPr>
                          <w:ind w:left="-10"/>
                          <w:rPr>
                            <w:rFonts w:ascii="Arial" w:hAnsi="Arial" w:cs="Arial"/>
                            <w:sz w:val="22"/>
                            <w:szCs w:val="22"/>
                          </w:rPr>
                        </w:pPr>
                        <w:r>
                          <w:rPr>
                            <w:rFonts w:ascii="Arial" w:hAnsi="Arial" w:cs="Arial"/>
                            <w:sz w:val="22"/>
                            <w:szCs w:val="22"/>
                          </w:rPr>
                          <w:t>No penalty</w:t>
                        </w:r>
                      </w:p>
                    </w:tc>
                  </w:tr>
                  <w:tr w:rsidR="00596487" w14:paraId="61776ED9" w14:textId="7777777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F6CBBF3" w14:textId="77777777" w:rsidR="00596487" w:rsidRDefault="00596487">
                        <w:pPr>
                          <w:ind w:left="-10"/>
                          <w:rPr>
                            <w:rFonts w:ascii="Arial" w:hAnsi="Arial" w:cs="Arial"/>
                            <w:sz w:val="22"/>
                            <w:szCs w:val="22"/>
                          </w:rPr>
                        </w:pPr>
                        <w:r>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97325A1" w14:textId="77777777" w:rsidR="00596487" w:rsidRDefault="00596487">
                        <w:pPr>
                          <w:ind w:left="-10"/>
                          <w:rPr>
                            <w:rFonts w:ascii="Arial" w:hAnsi="Arial" w:cs="Arial"/>
                            <w:sz w:val="22"/>
                            <w:szCs w:val="22"/>
                          </w:rPr>
                        </w:pPr>
                        <w:r>
                          <w:rPr>
                            <w:rFonts w:ascii="Arial" w:hAnsi="Arial" w:cs="Arial"/>
                            <w:sz w:val="22"/>
                            <w:szCs w:val="22"/>
                          </w:rPr>
                          <w:t xml:space="preserve">5 mark deduction </w:t>
                        </w:r>
                        <w:r>
                          <w:rPr>
                            <w:rFonts w:ascii="Arial" w:hAnsi="Arial" w:cs="Arial"/>
                            <w:i/>
                            <w:iCs/>
                            <w:sz w:val="22"/>
                            <w:szCs w:val="22"/>
                          </w:rPr>
                          <w:t>or</w:t>
                        </w:r>
                        <w:r>
                          <w:rPr>
                            <w:rFonts w:ascii="Arial" w:hAnsi="Arial" w:cs="Arial"/>
                            <w:sz w:val="22"/>
                            <w:szCs w:val="22"/>
                          </w:rPr>
                          <w:t xml:space="preserve"> reduction to the capped mark (whichever is the smaller penalty)</w:t>
                        </w:r>
                      </w:p>
                    </w:tc>
                  </w:tr>
                  <w:tr w:rsidR="00596487" w14:paraId="0A9AADC6" w14:textId="7777777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DE4611C" w14:textId="77777777" w:rsidR="00596487" w:rsidRDefault="00596487">
                        <w:pPr>
                          <w:ind w:left="-10"/>
                          <w:rPr>
                            <w:rFonts w:ascii="Arial" w:hAnsi="Arial" w:cs="Arial"/>
                            <w:sz w:val="22"/>
                            <w:szCs w:val="22"/>
                          </w:rPr>
                        </w:pPr>
                        <w:r>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D6E46AF" w14:textId="77777777" w:rsidR="00596487" w:rsidRDefault="00596487">
                        <w:pPr>
                          <w:ind w:left="-10"/>
                          <w:rPr>
                            <w:rFonts w:ascii="Arial" w:hAnsi="Arial" w:cs="Arial"/>
                            <w:sz w:val="22"/>
                            <w:szCs w:val="22"/>
                          </w:rPr>
                        </w:pPr>
                        <w:r>
                          <w:rPr>
                            <w:rFonts w:ascii="Arial" w:hAnsi="Arial" w:cs="Arial"/>
                            <w:sz w:val="22"/>
                            <w:szCs w:val="22"/>
                          </w:rPr>
                          <w:t xml:space="preserve">10 mark deduction </w:t>
                        </w:r>
                        <w:r>
                          <w:rPr>
                            <w:rFonts w:ascii="Arial" w:hAnsi="Arial" w:cs="Arial"/>
                            <w:i/>
                            <w:iCs/>
                            <w:sz w:val="22"/>
                            <w:szCs w:val="22"/>
                          </w:rPr>
                          <w:t>or</w:t>
                        </w:r>
                        <w:r>
                          <w:rPr>
                            <w:rFonts w:ascii="Arial" w:hAnsi="Arial" w:cs="Arial"/>
                            <w:sz w:val="22"/>
                            <w:szCs w:val="22"/>
                          </w:rPr>
                          <w:t xml:space="preserve"> reduction to the capped mark (whichever is the smaller penalty)</w:t>
                        </w:r>
                      </w:p>
                    </w:tc>
                  </w:tr>
                  <w:tr w:rsidR="00596487" w14:paraId="716A74BF" w14:textId="7777777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B0944B1" w14:textId="77777777" w:rsidR="00596487" w:rsidRDefault="00596487">
                        <w:pPr>
                          <w:ind w:left="-10"/>
                          <w:rPr>
                            <w:rFonts w:ascii="Arial" w:hAnsi="Arial" w:cs="Arial"/>
                            <w:sz w:val="22"/>
                            <w:szCs w:val="22"/>
                          </w:rPr>
                        </w:pPr>
                        <w:r>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D9D2A3E" w14:textId="77777777" w:rsidR="00596487" w:rsidRDefault="00596487">
                        <w:pPr>
                          <w:ind w:left="-10"/>
                          <w:rPr>
                            <w:rFonts w:ascii="Arial" w:hAnsi="Arial" w:cs="Arial"/>
                            <w:sz w:val="22"/>
                            <w:szCs w:val="22"/>
                          </w:rPr>
                        </w:pPr>
                        <w:r>
                          <w:rPr>
                            <w:rFonts w:ascii="Arial" w:hAnsi="Arial" w:cs="Arial"/>
                            <w:sz w:val="22"/>
                            <w:szCs w:val="22"/>
                          </w:rPr>
                          <w:t>Mark capped at the pass mark</w:t>
                        </w:r>
                      </w:p>
                    </w:tc>
                  </w:tr>
                </w:tbl>
                <w:p w14:paraId="1C0DB6A1" w14:textId="77777777" w:rsidR="00596487" w:rsidRDefault="00596487">
                  <w:pPr>
                    <w:ind w:left="-10"/>
                    <w:rPr>
                      <w:rFonts w:ascii="Arial" w:eastAsiaTheme="minorEastAsia" w:hAnsi="Arial" w:cs="Arial"/>
                      <w:sz w:val="22"/>
                      <w:szCs w:val="22"/>
                      <w14:ligatures w14:val="standardContextual"/>
                    </w:rPr>
                  </w:pPr>
                </w:p>
                <w:p w14:paraId="5524000D" w14:textId="77777777" w:rsidR="00596487" w:rsidRDefault="00596487">
                  <w:pPr>
                    <w:ind w:left="-10"/>
                    <w:rPr>
                      <w:rFonts w:ascii="Arial" w:hAnsi="Arial" w:cs="Arial"/>
                      <w:sz w:val="22"/>
                      <w:szCs w:val="22"/>
                    </w:rPr>
                  </w:pPr>
                  <w:r>
                    <w:rPr>
                      <w:rFonts w:ascii="Arial" w:hAnsi="Arial" w:cs="Arial"/>
                      <w:b/>
                      <w:bCs/>
                      <w:sz w:val="22"/>
                      <w:szCs w:val="22"/>
                    </w:rPr>
                    <w:t>Examples (Postgraduate):</w:t>
                  </w:r>
                </w:p>
                <w:p w14:paraId="6122CA16" w14:textId="77777777" w:rsidR="00596487" w:rsidRDefault="00596487" w:rsidP="00596487">
                  <w:pPr>
                    <w:numPr>
                      <w:ilvl w:val="0"/>
                      <w:numId w:val="24"/>
                    </w:numPr>
                    <w:tabs>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54%</w:t>
                  </w:r>
                  <w:r>
                    <w:rPr>
                      <w:rFonts w:ascii="Arial" w:hAnsi="Arial" w:cs="Arial"/>
                      <w:sz w:val="22"/>
                      <w:szCs w:val="22"/>
                    </w:rPr>
                    <w:t xml:space="preserve"> would be reduced to the pass mark of </w:t>
                  </w:r>
                  <w:r>
                    <w:rPr>
                      <w:rFonts w:ascii="Arial" w:hAnsi="Arial" w:cs="Arial"/>
                      <w:b/>
                      <w:bCs/>
                      <w:sz w:val="22"/>
                      <w:szCs w:val="22"/>
                    </w:rPr>
                    <w:t>50%</w:t>
                  </w:r>
                  <w:r>
                    <w:rPr>
                      <w:rFonts w:ascii="Arial" w:hAnsi="Arial" w:cs="Arial"/>
                      <w:sz w:val="22"/>
                      <w:szCs w:val="22"/>
                    </w:rPr>
                    <w:t xml:space="preserve"> if the work is 10–25% over.</w:t>
                  </w:r>
                </w:p>
                <w:p w14:paraId="0EAFA641" w14:textId="77777777" w:rsidR="00596487" w:rsidRDefault="00596487" w:rsidP="00596487">
                  <w:pPr>
                    <w:numPr>
                      <w:ilvl w:val="0"/>
                      <w:numId w:val="24"/>
                    </w:numPr>
                    <w:tabs>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67%</w:t>
                  </w:r>
                  <w:r>
                    <w:rPr>
                      <w:rFonts w:ascii="Arial" w:hAnsi="Arial" w:cs="Arial"/>
                      <w:sz w:val="22"/>
                      <w:szCs w:val="22"/>
                    </w:rPr>
                    <w:t xml:space="preserve"> would be reduced by 5 marks to </w:t>
                  </w:r>
                  <w:r>
                    <w:rPr>
                      <w:rFonts w:ascii="Arial" w:hAnsi="Arial" w:cs="Arial"/>
                      <w:b/>
                      <w:bCs/>
                      <w:sz w:val="22"/>
                      <w:szCs w:val="22"/>
                    </w:rPr>
                    <w:t>62%</w:t>
                  </w:r>
                  <w:r>
                    <w:rPr>
                      <w:rFonts w:ascii="Arial" w:hAnsi="Arial" w:cs="Arial"/>
                      <w:sz w:val="22"/>
                      <w:szCs w:val="22"/>
                    </w:rPr>
                    <w:t>.</w:t>
                  </w:r>
                </w:p>
                <w:p w14:paraId="0389D38C" w14:textId="77777777" w:rsidR="00596487" w:rsidRDefault="00596487" w:rsidP="00596487">
                  <w:pPr>
                    <w:numPr>
                      <w:ilvl w:val="0"/>
                      <w:numId w:val="24"/>
                    </w:numPr>
                    <w:tabs>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59%</w:t>
                  </w:r>
                  <w:r>
                    <w:rPr>
                      <w:rFonts w:ascii="Arial" w:hAnsi="Arial" w:cs="Arial"/>
                      <w:sz w:val="22"/>
                      <w:szCs w:val="22"/>
                    </w:rPr>
                    <w:t xml:space="preserve"> at 25–50% over would be reduced to </w:t>
                  </w:r>
                  <w:r>
                    <w:rPr>
                      <w:rFonts w:ascii="Arial" w:hAnsi="Arial" w:cs="Arial"/>
                      <w:b/>
                      <w:bCs/>
                      <w:sz w:val="22"/>
                      <w:szCs w:val="22"/>
                    </w:rPr>
                    <w:t>50%</w:t>
                  </w:r>
                  <w:r>
                    <w:rPr>
                      <w:rFonts w:ascii="Arial" w:hAnsi="Arial" w:cs="Arial"/>
                      <w:sz w:val="22"/>
                      <w:szCs w:val="22"/>
                    </w:rPr>
                    <w:t>.</w:t>
                  </w:r>
                </w:p>
                <w:p w14:paraId="598563B8" w14:textId="77777777" w:rsidR="00596487" w:rsidRDefault="00596487" w:rsidP="00596487">
                  <w:pPr>
                    <w:numPr>
                      <w:ilvl w:val="0"/>
                      <w:numId w:val="24"/>
                    </w:numPr>
                    <w:tabs>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64%</w:t>
                  </w:r>
                  <w:r>
                    <w:rPr>
                      <w:rFonts w:ascii="Arial" w:hAnsi="Arial" w:cs="Arial"/>
                      <w:sz w:val="22"/>
                      <w:szCs w:val="22"/>
                    </w:rPr>
                    <w:t xml:space="preserve"> at 25–50% over would be reduced by 10 marks to </w:t>
                  </w:r>
                  <w:r>
                    <w:rPr>
                      <w:rFonts w:ascii="Arial" w:hAnsi="Arial" w:cs="Arial"/>
                      <w:b/>
                      <w:bCs/>
                      <w:sz w:val="22"/>
                      <w:szCs w:val="22"/>
                    </w:rPr>
                    <w:t>54%</w:t>
                  </w:r>
                  <w:r>
                    <w:rPr>
                      <w:rFonts w:ascii="Arial" w:hAnsi="Arial" w:cs="Arial"/>
                      <w:sz w:val="22"/>
                      <w:szCs w:val="22"/>
                    </w:rPr>
                    <w:t>.</w:t>
                  </w:r>
                </w:p>
                <w:p w14:paraId="6D4F7D15" w14:textId="77777777" w:rsidR="00596487" w:rsidRDefault="00596487">
                  <w:pPr>
                    <w:ind w:left="-10"/>
                    <w:rPr>
                      <w:rFonts w:ascii="Arial" w:eastAsiaTheme="minorEastAsia" w:hAnsi="Arial" w:cs="Arial"/>
                      <w:b/>
                      <w:bCs/>
                      <w:sz w:val="22"/>
                      <w:szCs w:val="22"/>
                    </w:rPr>
                  </w:pPr>
                </w:p>
                <w:p w14:paraId="1D7E7668" w14:textId="77777777" w:rsidR="00596487" w:rsidRDefault="00596487">
                  <w:pPr>
                    <w:ind w:left="-10"/>
                    <w:rPr>
                      <w:rFonts w:ascii="Arial" w:hAnsi="Arial" w:cs="Arial"/>
                      <w:b/>
                      <w:bCs/>
                      <w:sz w:val="22"/>
                      <w:szCs w:val="22"/>
                    </w:rPr>
                  </w:pPr>
                  <w:r>
                    <w:rPr>
                      <w:rFonts w:ascii="Arial" w:hAnsi="Arial" w:cs="Arial"/>
                      <w:b/>
                      <w:bCs/>
                      <w:sz w:val="22"/>
                      <w:szCs w:val="22"/>
                    </w:rPr>
                    <w:t>If You Are Under the Word Limit</w:t>
                  </w:r>
                </w:p>
                <w:p w14:paraId="17913D4A" w14:textId="77777777" w:rsidR="00596487" w:rsidRDefault="00596487">
                  <w:pPr>
                    <w:ind w:left="-10"/>
                    <w:rPr>
                      <w:rFonts w:ascii="Arial" w:hAnsi="Arial" w:cs="Arial"/>
                      <w:sz w:val="22"/>
                      <w:szCs w:val="22"/>
                    </w:rPr>
                  </w:pPr>
                  <w:r>
                    <w:rPr>
                      <w:rFonts w:ascii="Arial" w:hAnsi="Arial" w:cs="Arial"/>
                      <w:sz w:val="22"/>
                      <w:szCs w:val="22"/>
                    </w:rPr>
                    <w:t>If your work is significantly under the word limit, you may lose marks because your submission may not contain enough detail to meet the learning outcomes.</w:t>
                  </w:r>
                </w:p>
                <w:p w14:paraId="39E8FAA1" w14:textId="77777777" w:rsidR="00596487" w:rsidRDefault="00596487">
                  <w:pPr>
                    <w:ind w:left="-10"/>
                    <w:rPr>
                      <w:rFonts w:ascii="Arial" w:hAnsi="Arial" w:cs="Arial"/>
                      <w:b/>
                      <w:bCs/>
                      <w:sz w:val="22"/>
                      <w:szCs w:val="22"/>
                    </w:rPr>
                  </w:pPr>
                </w:p>
                <w:p w14:paraId="39E3B58D" w14:textId="77777777" w:rsidR="00596487" w:rsidRDefault="00596487">
                  <w:pPr>
                    <w:ind w:left="-10"/>
                    <w:rPr>
                      <w:rFonts w:ascii="Arial" w:hAnsi="Arial" w:cs="Arial"/>
                      <w:b/>
                      <w:bCs/>
                      <w:sz w:val="22"/>
                      <w:szCs w:val="22"/>
                    </w:rPr>
                  </w:pPr>
                  <w:r>
                    <w:rPr>
                      <w:rFonts w:ascii="Arial" w:hAnsi="Arial" w:cs="Arial"/>
                      <w:b/>
                      <w:bCs/>
                      <w:sz w:val="22"/>
                      <w:szCs w:val="22"/>
                    </w:rPr>
                    <w:t>Feedback</w:t>
                  </w:r>
                </w:p>
                <w:p w14:paraId="6FB8AB80" w14:textId="77777777" w:rsidR="00596487" w:rsidRDefault="00596487">
                  <w:pPr>
                    <w:ind w:left="-10"/>
                    <w:rPr>
                      <w:rFonts w:ascii="Arial" w:hAnsi="Arial" w:cs="Arial"/>
                      <w:sz w:val="22"/>
                      <w:szCs w:val="22"/>
                    </w:rPr>
                  </w:pPr>
                  <w:r>
                    <w:rPr>
                      <w:rFonts w:ascii="Arial" w:hAnsi="Arial" w:cs="Arial"/>
                      <w:sz w:val="22"/>
                      <w:szCs w:val="22"/>
                    </w:rPr>
                    <w:t>If a word</w:t>
                  </w:r>
                  <w:r>
                    <w:rPr>
                      <w:rFonts w:ascii="Arial" w:hAnsi="Arial" w:cs="Arial"/>
                      <w:sz w:val="22"/>
                      <w:szCs w:val="22"/>
                    </w:rPr>
                    <w:noBreakHyphen/>
                    <w:t>limit penalty is applied, this will be stated clearly in your feedback, along with the reason.</w:t>
                  </w:r>
                </w:p>
                <w:p w14:paraId="1A984011" w14:textId="77777777" w:rsidR="00596487" w:rsidRDefault="00596487">
                  <w:pPr>
                    <w:rPr>
                      <w:rFonts w:ascii="Arial" w:hAnsi="Arial" w:cs="Arial"/>
                      <w:color w:val="0F4761"/>
                      <w:sz w:val="22"/>
                      <w:szCs w:val="22"/>
                    </w:rPr>
                  </w:pPr>
                </w:p>
              </w:tc>
            </w:tr>
          </w:tbl>
          <w:p w14:paraId="40070AF9" w14:textId="77777777" w:rsidR="00596487" w:rsidRDefault="00596487">
            <w:pPr>
              <w:spacing w:before="120" w:after="120"/>
              <w:jc w:val="both"/>
              <w:rPr>
                <w:rFonts w:ascii="Arial" w:hAnsi="Arial" w:cs="Arial"/>
                <w:sz w:val="22"/>
                <w:szCs w:val="22"/>
              </w:rPr>
            </w:pP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6BFA93B6" w14:textId="77777777" w:rsidR="00C01A3F" w:rsidRPr="00A406E5" w:rsidRDefault="00C01A3F" w:rsidP="00152E9D">
            <w:pPr>
              <w:ind w:left="360"/>
              <w:rPr>
                <w:rFonts w:ascii="Arial" w:hAnsi="Arial" w:cs="Arial"/>
                <w:sz w:val="22"/>
                <w:szCs w:val="22"/>
              </w:rPr>
            </w:pPr>
          </w:p>
          <w:p w14:paraId="5B2CA7E0" w14:textId="77777777" w:rsidR="00DE12AC" w:rsidRPr="000F2023" w:rsidRDefault="00DE12AC" w:rsidP="00DE12AC">
            <w:pPr>
              <w:rPr>
                <w:rFonts w:ascii="Arial" w:hAnsi="Arial" w:cs="Arial"/>
                <w:sz w:val="22"/>
                <w:szCs w:val="22"/>
              </w:rPr>
            </w:pPr>
            <w:r w:rsidRPr="000F2023">
              <w:rPr>
                <w:rFonts w:ascii="Arial" w:hAnsi="Arial" w:cs="Arial"/>
                <w:sz w:val="22"/>
                <w:szCs w:val="22"/>
              </w:rPr>
              <w:t>Upon the successful completion of this module, the student should be able to:</w:t>
            </w:r>
          </w:p>
          <w:p w14:paraId="5B311251" w14:textId="77777777" w:rsidR="00DE12AC" w:rsidRPr="000F2023" w:rsidRDefault="00DE12AC" w:rsidP="00DE12AC">
            <w:pPr>
              <w:pStyle w:val="bullet"/>
              <w:numPr>
                <w:ilvl w:val="0"/>
                <w:numId w:val="18"/>
              </w:numPr>
              <w:jc w:val="left"/>
              <w:rPr>
                <w:rFonts w:ascii="Arial" w:hAnsi="Arial" w:cs="Arial"/>
                <w:sz w:val="22"/>
                <w:szCs w:val="22"/>
              </w:rPr>
            </w:pPr>
            <w:r w:rsidRPr="000F2023">
              <w:rPr>
                <w:rFonts w:ascii="Arial" w:hAnsi="Arial" w:cs="Arial"/>
                <w:sz w:val="22"/>
                <w:szCs w:val="22"/>
              </w:rPr>
              <w:t>demonstrate that they have an advanced knowledge of the content, style and structure of  the texts studied in the module;</w:t>
            </w:r>
          </w:p>
          <w:p w14:paraId="04989462" w14:textId="77777777" w:rsidR="00DE12AC" w:rsidRPr="000F2023" w:rsidRDefault="00DE12AC" w:rsidP="00DE12AC">
            <w:pPr>
              <w:pStyle w:val="bullet"/>
              <w:numPr>
                <w:ilvl w:val="0"/>
                <w:numId w:val="18"/>
              </w:numPr>
              <w:jc w:val="left"/>
              <w:rPr>
                <w:rFonts w:ascii="Arial" w:hAnsi="Arial" w:cs="Arial"/>
                <w:sz w:val="22"/>
                <w:szCs w:val="22"/>
              </w:rPr>
            </w:pPr>
            <w:r w:rsidRPr="000F2023">
              <w:rPr>
                <w:rFonts w:ascii="Arial" w:hAnsi="Arial" w:cs="Arial"/>
                <w:sz w:val="22"/>
                <w:szCs w:val="22"/>
              </w:rPr>
              <w:t>evaluate critically past and current research on the Mabinogion and Arthurian texts studied, develop their own critiques and, where appropriate, propose new hypotheses;</w:t>
            </w:r>
          </w:p>
          <w:p w14:paraId="6C8116BE" w14:textId="77777777" w:rsidR="00DE12AC" w:rsidRPr="000F2023" w:rsidRDefault="00DE12AC" w:rsidP="00DE12AC">
            <w:pPr>
              <w:pStyle w:val="bullet"/>
              <w:numPr>
                <w:ilvl w:val="0"/>
                <w:numId w:val="18"/>
              </w:numPr>
              <w:jc w:val="left"/>
              <w:rPr>
                <w:rFonts w:ascii="Arial" w:hAnsi="Arial" w:cs="Arial"/>
                <w:sz w:val="22"/>
                <w:szCs w:val="22"/>
              </w:rPr>
            </w:pPr>
            <w:r w:rsidRPr="000F2023">
              <w:rPr>
                <w:rFonts w:ascii="Arial" w:hAnsi="Arial" w:cs="Arial"/>
                <w:sz w:val="22"/>
                <w:szCs w:val="22"/>
              </w:rPr>
              <w:t>analyse a range of themes relating to this collection of medieval literary texts (e.g. dating, authorship, transmission, characterisation</w:t>
            </w:r>
            <w:r>
              <w:rPr>
                <w:rFonts w:ascii="Arial" w:hAnsi="Arial" w:cs="Arial"/>
                <w:sz w:val="22"/>
                <w:szCs w:val="22"/>
              </w:rPr>
              <w:t>, purpose, contemporary relevance and</w:t>
            </w:r>
            <w:r w:rsidRPr="000F2023">
              <w:rPr>
                <w:rFonts w:ascii="Arial" w:hAnsi="Arial" w:cs="Arial"/>
                <w:sz w:val="22"/>
                <w:szCs w:val="22"/>
              </w:rPr>
              <w:t xml:space="preserve"> oral performance);</w:t>
            </w:r>
          </w:p>
          <w:p w14:paraId="2F525822" w14:textId="77777777" w:rsidR="00DE12AC" w:rsidRPr="000F2023" w:rsidRDefault="00DE12AC" w:rsidP="00DE12AC">
            <w:pPr>
              <w:pStyle w:val="bullet"/>
              <w:numPr>
                <w:ilvl w:val="0"/>
                <w:numId w:val="18"/>
              </w:numPr>
              <w:jc w:val="left"/>
              <w:rPr>
                <w:rFonts w:ascii="Arial" w:hAnsi="Arial" w:cs="Arial"/>
                <w:sz w:val="22"/>
                <w:szCs w:val="22"/>
              </w:rPr>
            </w:pPr>
            <w:r w:rsidRPr="000F2023">
              <w:rPr>
                <w:rFonts w:ascii="Arial" w:hAnsi="Arial" w:cs="Arial"/>
                <w:sz w:val="22"/>
                <w:szCs w:val="22"/>
              </w:rPr>
              <w:t>demonstrate a thorough understanding of the cultural and historical importance of the texts studied and place them in their wider literary and historical context.</w:t>
            </w:r>
          </w:p>
          <w:p w14:paraId="070197E5" w14:textId="77777777" w:rsidR="00C01A3F" w:rsidRPr="00A406E5" w:rsidRDefault="00C01A3F" w:rsidP="00152E9D">
            <w:pPr>
              <w:ind w:left="360"/>
              <w:rPr>
                <w:rFonts w:ascii="Arial" w:hAnsi="Arial" w:cs="Arial"/>
                <w:sz w:val="22"/>
                <w:szCs w:val="22"/>
              </w:rPr>
            </w:pPr>
          </w:p>
          <w:p w14:paraId="632CD985" w14:textId="77777777" w:rsidR="00C01A3F" w:rsidRPr="00A406E5" w:rsidRDefault="00C01A3F" w:rsidP="00152E9D">
            <w:pPr>
              <w:ind w:left="360"/>
              <w:rPr>
                <w:rFonts w:ascii="Arial" w:hAnsi="Arial" w:cs="Arial"/>
                <w:sz w:val="22"/>
                <w:szCs w:val="22"/>
              </w:rPr>
            </w:pPr>
          </w:p>
          <w:p w14:paraId="4AA1BF66" w14:textId="77777777" w:rsidR="00C01A3F" w:rsidRPr="00A406E5" w:rsidRDefault="00C01A3F" w:rsidP="00152E9D">
            <w:pPr>
              <w:ind w:left="360"/>
              <w:rPr>
                <w:rFonts w:ascii="Arial" w:hAnsi="Arial" w:cs="Arial"/>
                <w:sz w:val="22"/>
                <w:szCs w:val="22"/>
              </w:rPr>
            </w:pP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13EAF" w:rsidRPr="00FA7E96" w14:paraId="3D6751B7" w14:textId="77777777" w:rsidTr="002F3400">
        <w:trPr>
          <w:trHeight w:val="300"/>
        </w:trPr>
        <w:tc>
          <w:tcPr>
            <w:tcW w:w="2250" w:type="dxa"/>
            <w:tcMar>
              <w:left w:w="105" w:type="dxa"/>
              <w:right w:w="105" w:type="dxa"/>
            </w:tcMar>
          </w:tcPr>
          <w:p w14:paraId="3F56BCE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395973" w14:textId="4814ACAD"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A95FC5">
                  <w:rPr>
                    <w:rFonts w:ascii="MS Gothic" w:eastAsia="MS Gothic" w:hAnsi="MS Gothic" w:cs="Arial" w:hint="eastAsia"/>
                    <w:sz w:val="22"/>
                    <w:szCs w:val="22"/>
                  </w:rPr>
                  <w:t>☒</w:t>
                </w:r>
              </w:sdtContent>
            </w:sdt>
          </w:p>
          <w:p w14:paraId="1029302D" w14:textId="77777777" w:rsidR="00113EAF" w:rsidRDefault="00113EAF" w:rsidP="002F3400">
            <w:pPr>
              <w:rPr>
                <w:rFonts w:ascii="Arial" w:eastAsia="Calibri" w:hAnsi="Arial" w:cs="Arial"/>
                <w:sz w:val="22"/>
                <w:szCs w:val="22"/>
              </w:rPr>
            </w:pPr>
          </w:p>
          <w:p w14:paraId="1729E5F3" w14:textId="666E276A"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00A95FC5">
                  <w:rPr>
                    <w:rFonts w:ascii="MS Gothic" w:eastAsia="MS Gothic" w:hAnsi="MS Gothic" w:cs="Arial" w:hint="eastAsia"/>
                    <w:sz w:val="22"/>
                    <w:szCs w:val="22"/>
                  </w:rPr>
                  <w:t>☐</w:t>
                </w:r>
              </w:sdtContent>
            </w:sdt>
          </w:p>
        </w:tc>
      </w:tr>
      <w:tr w:rsidR="00113EAF" w:rsidRPr="00FA7E96" w14:paraId="4B948353" w14:textId="77777777" w:rsidTr="002F3400">
        <w:trPr>
          <w:trHeight w:val="300"/>
        </w:trPr>
        <w:tc>
          <w:tcPr>
            <w:tcW w:w="2250" w:type="dxa"/>
            <w:tcMar>
              <w:left w:w="105" w:type="dxa"/>
              <w:right w:w="105" w:type="dxa"/>
            </w:tcMar>
          </w:tcPr>
          <w:p w14:paraId="3FB69EA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A94764" w14:textId="77777777" w:rsidR="00113EAF" w:rsidRDefault="00113EAF" w:rsidP="002F3400">
            <w:pPr>
              <w:rPr>
                <w:rFonts w:ascii="Arial" w:eastAsia="Calibri" w:hAnsi="Arial" w:cs="Arial"/>
                <w:sz w:val="22"/>
                <w:szCs w:val="22"/>
              </w:rPr>
            </w:pPr>
          </w:p>
          <w:p w14:paraId="0624C48A" w14:textId="46603C8F"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AB6C69">
                  <w:rPr>
                    <w:rFonts w:ascii="MS Gothic" w:eastAsia="MS Gothic" w:hAnsi="MS Gothic" w:cs="Arial" w:hint="eastAsia"/>
                    <w:sz w:val="22"/>
                    <w:szCs w:val="22"/>
                  </w:rPr>
                  <w:t>☒</w:t>
                </w:r>
              </w:sdtContent>
            </w:sdt>
          </w:p>
        </w:tc>
      </w:tr>
      <w:tr w:rsidR="00113EAF" w:rsidRPr="00FA7E96" w14:paraId="01293EF2" w14:textId="77777777" w:rsidTr="002F3400">
        <w:trPr>
          <w:trHeight w:val="300"/>
        </w:trPr>
        <w:tc>
          <w:tcPr>
            <w:tcW w:w="2250" w:type="dxa"/>
            <w:tcMar>
              <w:left w:w="105" w:type="dxa"/>
              <w:right w:w="105" w:type="dxa"/>
            </w:tcMar>
          </w:tcPr>
          <w:p w14:paraId="1B7EF2E7"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FCD962C" w14:textId="1135AD72"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A95FC5">
                  <w:rPr>
                    <w:rFonts w:ascii="MS Gothic" w:eastAsia="MS Gothic" w:hAnsi="MS Gothic" w:cs="Arial" w:hint="eastAsia"/>
                    <w:sz w:val="22"/>
                    <w:szCs w:val="22"/>
                  </w:rPr>
                  <w:t>☒</w:t>
                </w:r>
              </w:sdtContent>
            </w:sdt>
          </w:p>
          <w:p w14:paraId="6D06F105" w14:textId="77777777" w:rsidR="00113EAF" w:rsidRDefault="00113EAF" w:rsidP="002F3400">
            <w:pPr>
              <w:rPr>
                <w:rFonts w:ascii="Arial" w:eastAsia="Calibri" w:hAnsi="Arial" w:cs="Arial"/>
                <w:sz w:val="22"/>
                <w:szCs w:val="22"/>
              </w:rPr>
            </w:pPr>
          </w:p>
          <w:p w14:paraId="3E594141" w14:textId="19ADC10F"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A95FC5">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3AF4C34D"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AB6C69">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0C2BD742"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AB6C69">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1FDE7518"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AB6C69">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07684F3D"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Content>
                <w:r w:rsidR="00AB6C69">
                  <w:rPr>
                    <w:rFonts w:ascii="MS Gothic" w:eastAsia="MS Gothic" w:hAnsi="MS Gothic" w:cs="Arial" w:hint="eastAsia"/>
                    <w:sz w:val="22"/>
                    <w:szCs w:val="22"/>
                  </w:rPr>
                  <w:t>☒</w:t>
                </w:r>
              </w:sdtContent>
            </w:sdt>
          </w:p>
          <w:p w14:paraId="394CB843" w14:textId="77777777" w:rsidR="00113EAF" w:rsidRDefault="00113EAF" w:rsidP="002F3400">
            <w:pPr>
              <w:rPr>
                <w:rFonts w:ascii="Arial" w:eastAsia="Calibri" w:hAnsi="Arial" w:cs="Arial"/>
                <w:sz w:val="22"/>
                <w:szCs w:val="22"/>
              </w:rPr>
            </w:pPr>
          </w:p>
          <w:p w14:paraId="4F45A613" w14:textId="6A2FF35E"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sidR="00AB6C69">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4499BAF6" w14:textId="65BBAA66" w:rsidR="006B4804" w:rsidRPr="006B4804" w:rsidRDefault="006B4804" w:rsidP="00AB6C69">
      <w:pPr>
        <w:ind w:left="720"/>
        <w:rPr>
          <w:rFonts w:ascii="Arial" w:hAnsi="Arial" w:cs="Arial"/>
          <w:b/>
          <w:bCs/>
          <w:sz w:val="24"/>
          <w:szCs w:val="24"/>
        </w:rPr>
      </w:pPr>
      <w:r w:rsidRPr="006B4804">
        <w:rPr>
          <w:rFonts w:ascii="Arial" w:hAnsi="Arial" w:cs="Arial"/>
          <w:b/>
          <w:bCs/>
          <w:sz w:val="24"/>
          <w:szCs w:val="24"/>
        </w:rPr>
        <w:t>ESSAY questions 202</w:t>
      </w:r>
      <w:r w:rsidR="00A95FC5">
        <w:rPr>
          <w:rFonts w:ascii="Arial" w:hAnsi="Arial" w:cs="Arial"/>
          <w:b/>
          <w:bCs/>
          <w:sz w:val="24"/>
          <w:szCs w:val="24"/>
        </w:rPr>
        <w:t>6</w:t>
      </w:r>
      <w:r w:rsidR="001B6B4C">
        <w:rPr>
          <w:rFonts w:ascii="Arial" w:hAnsi="Arial" w:cs="Arial"/>
          <w:b/>
          <w:bCs/>
          <w:sz w:val="24"/>
          <w:szCs w:val="24"/>
        </w:rPr>
        <w:t>-202</w:t>
      </w:r>
      <w:r w:rsidR="00A95FC5">
        <w:rPr>
          <w:rFonts w:ascii="Arial" w:hAnsi="Arial" w:cs="Arial"/>
          <w:b/>
          <w:bCs/>
          <w:sz w:val="24"/>
          <w:szCs w:val="24"/>
        </w:rPr>
        <w:t>7</w:t>
      </w:r>
    </w:p>
    <w:p w14:paraId="126C787A" w14:textId="32320940" w:rsidR="00AB6C69" w:rsidRPr="00AB6C69" w:rsidRDefault="00AB6C69" w:rsidP="00AB6C69">
      <w:pPr>
        <w:ind w:left="720"/>
        <w:rPr>
          <w:rFonts w:ascii="Arial" w:hAnsi="Arial" w:cs="Arial"/>
          <w:b/>
          <w:bCs/>
          <w:sz w:val="24"/>
          <w:szCs w:val="24"/>
        </w:rPr>
      </w:pPr>
      <w:r w:rsidRPr="00AB6C69">
        <w:rPr>
          <w:rFonts w:ascii="Arial" w:hAnsi="Arial" w:cs="Arial"/>
          <w:b/>
          <w:bCs/>
          <w:sz w:val="24"/>
          <w:szCs w:val="24"/>
        </w:rPr>
        <w:t>Write ONE essay of 5,000 words on ONE of the following topics:</w:t>
      </w:r>
    </w:p>
    <w:p w14:paraId="66569046" w14:textId="77777777" w:rsidR="00AB6C69" w:rsidRPr="00AB6C69" w:rsidRDefault="00AB6C69" w:rsidP="00AB6C69">
      <w:pPr>
        <w:ind w:left="720"/>
        <w:rPr>
          <w:rFonts w:ascii="Arial" w:hAnsi="Arial" w:cs="Arial"/>
          <w:b/>
          <w:bCs/>
          <w:sz w:val="24"/>
          <w:szCs w:val="24"/>
        </w:rPr>
      </w:pPr>
    </w:p>
    <w:p w14:paraId="4E0B0B6C" w14:textId="77777777" w:rsidR="00B10FD0" w:rsidRPr="00C33648" w:rsidRDefault="00B10FD0" w:rsidP="00B10FD0">
      <w:pPr>
        <w:pStyle w:val="ListParagraph"/>
        <w:numPr>
          <w:ilvl w:val="0"/>
          <w:numId w:val="20"/>
        </w:numPr>
        <w:rPr>
          <w:rFonts w:ascii="Arial" w:hAnsi="Arial" w:cs="Arial"/>
          <w:sz w:val="24"/>
          <w:szCs w:val="24"/>
        </w:rPr>
      </w:pPr>
      <w:r w:rsidRPr="00C33648">
        <w:rPr>
          <w:rFonts w:ascii="Arial" w:hAnsi="Arial" w:cs="Arial"/>
          <w:sz w:val="24"/>
          <w:szCs w:val="24"/>
        </w:rPr>
        <w:t>Nerys Ann Jones refers to the many roles Arthur plays in early Welsh poetry – a great leader of armies, a warrior with extraordinary powers, slayer of magical creatures, rescuer of prisoners from the Otherworld, a poet and the subject of prophecy. Yet Arthur remains an elusive figure in these poems largely due to their non-narrative nature. Analyse the roles Arthur plays in early Welsh poetry and what light the poetry sheds on his character.</w:t>
      </w:r>
    </w:p>
    <w:p w14:paraId="299E1C1E" w14:textId="77777777" w:rsidR="00A3782D" w:rsidRDefault="00A3782D" w:rsidP="00B10FD0">
      <w:pPr>
        <w:rPr>
          <w:rFonts w:ascii="Arial" w:hAnsi="Arial" w:cs="Arial"/>
          <w:sz w:val="24"/>
          <w:szCs w:val="24"/>
        </w:rPr>
      </w:pPr>
    </w:p>
    <w:p w14:paraId="024DDB17" w14:textId="77777777" w:rsidR="004117E2" w:rsidRDefault="004117E2" w:rsidP="004117E2">
      <w:pPr>
        <w:pStyle w:val="ListParagraph"/>
        <w:numPr>
          <w:ilvl w:val="0"/>
          <w:numId w:val="20"/>
        </w:numPr>
        <w:rPr>
          <w:rFonts w:ascii="Arial" w:hAnsi="Arial" w:cs="Arial"/>
          <w:sz w:val="24"/>
          <w:szCs w:val="24"/>
        </w:rPr>
      </w:pPr>
      <w:r>
        <w:rPr>
          <w:rFonts w:ascii="Arial" w:hAnsi="Arial" w:cs="Arial"/>
          <w:sz w:val="24"/>
          <w:szCs w:val="24"/>
        </w:rPr>
        <w:t>Either (</w:t>
      </w:r>
      <w:proofErr w:type="spellStart"/>
      <w:r>
        <w:rPr>
          <w:rFonts w:ascii="Arial" w:hAnsi="Arial" w:cs="Arial"/>
          <w:sz w:val="24"/>
          <w:szCs w:val="24"/>
        </w:rPr>
        <w:t>i</w:t>
      </w:r>
      <w:proofErr w:type="spellEnd"/>
      <w:r>
        <w:rPr>
          <w:rFonts w:ascii="Arial" w:hAnsi="Arial" w:cs="Arial"/>
          <w:sz w:val="24"/>
          <w:szCs w:val="24"/>
        </w:rPr>
        <w:t xml:space="preserve">) Analyse the portrayal of Arthur and the Arthurian milieu in </w:t>
      </w:r>
      <w:r w:rsidRPr="0087381D">
        <w:rPr>
          <w:rFonts w:ascii="Arial" w:hAnsi="Arial" w:cs="Arial"/>
          <w:i/>
          <w:iCs/>
          <w:sz w:val="24"/>
          <w:szCs w:val="24"/>
        </w:rPr>
        <w:t>Culhwch and Olwen</w:t>
      </w:r>
      <w:r>
        <w:rPr>
          <w:rFonts w:ascii="Arial" w:hAnsi="Arial" w:cs="Arial"/>
          <w:sz w:val="24"/>
          <w:szCs w:val="24"/>
        </w:rPr>
        <w:t>. How does this compare with the portrayal of Arthur in other medieval Welsh prose tales? Or (ii) Analyse the portrayal of Arthur and the Arthurian milieu in</w:t>
      </w:r>
      <w:r>
        <w:rPr>
          <w:rFonts w:ascii="Arial" w:hAnsi="Arial" w:cs="Arial"/>
          <w:i/>
          <w:iCs/>
          <w:sz w:val="24"/>
          <w:szCs w:val="24"/>
        </w:rPr>
        <w:t xml:space="preserve"> </w:t>
      </w:r>
      <w:r>
        <w:rPr>
          <w:rFonts w:ascii="Arial" w:hAnsi="Arial" w:cs="Arial"/>
          <w:sz w:val="24"/>
          <w:szCs w:val="24"/>
        </w:rPr>
        <w:t>the Lives of the Welsh saints. How does this compare with the portrayal of Arthur in other medieval Welsh prose tales?</w:t>
      </w:r>
    </w:p>
    <w:p w14:paraId="4D9ADD09" w14:textId="77777777" w:rsidR="004117E2" w:rsidRDefault="004117E2" w:rsidP="007540BB">
      <w:pPr>
        <w:pStyle w:val="ListParagraph"/>
        <w:rPr>
          <w:rFonts w:ascii="Arial" w:hAnsi="Arial" w:cs="Arial"/>
          <w:sz w:val="24"/>
          <w:szCs w:val="24"/>
        </w:rPr>
      </w:pPr>
    </w:p>
    <w:p w14:paraId="3FC37F77" w14:textId="0A3516F3" w:rsidR="006C5D14" w:rsidRPr="008D6722" w:rsidRDefault="007540BB" w:rsidP="008D6722">
      <w:pPr>
        <w:pStyle w:val="ListParagraph"/>
        <w:numPr>
          <w:ilvl w:val="0"/>
          <w:numId w:val="20"/>
        </w:numPr>
        <w:rPr>
          <w:rFonts w:ascii="Arial" w:hAnsi="Arial" w:cs="Arial"/>
          <w:sz w:val="24"/>
          <w:szCs w:val="24"/>
        </w:rPr>
      </w:pPr>
      <w:r>
        <w:rPr>
          <w:rFonts w:ascii="Arial" w:hAnsi="Arial" w:cs="Arial"/>
          <w:sz w:val="24"/>
          <w:szCs w:val="24"/>
        </w:rPr>
        <w:t>S</w:t>
      </w:r>
      <w:r w:rsidR="00D15237">
        <w:rPr>
          <w:rFonts w:ascii="Arial" w:hAnsi="Arial" w:cs="Arial"/>
          <w:sz w:val="24"/>
          <w:szCs w:val="24"/>
        </w:rPr>
        <w:t>tr</w:t>
      </w:r>
      <w:r w:rsidR="00700532">
        <w:rPr>
          <w:rFonts w:ascii="Arial" w:hAnsi="Arial" w:cs="Arial"/>
          <w:sz w:val="24"/>
          <w:szCs w:val="24"/>
        </w:rPr>
        <w:t xml:space="preserve">ength of characterisation is often considered to be one of the main accomplishments of the </w:t>
      </w:r>
      <w:r w:rsidR="00BF7188">
        <w:rPr>
          <w:rFonts w:ascii="Arial" w:hAnsi="Arial" w:cs="Arial"/>
          <w:sz w:val="24"/>
          <w:szCs w:val="24"/>
        </w:rPr>
        <w:t xml:space="preserve">anonymous </w:t>
      </w:r>
      <w:r w:rsidR="00700532">
        <w:rPr>
          <w:rFonts w:ascii="Arial" w:hAnsi="Arial" w:cs="Arial"/>
          <w:sz w:val="24"/>
          <w:szCs w:val="24"/>
        </w:rPr>
        <w:t xml:space="preserve">author responsible </w:t>
      </w:r>
      <w:r w:rsidR="00AE7624">
        <w:rPr>
          <w:rFonts w:ascii="Arial" w:hAnsi="Arial" w:cs="Arial"/>
          <w:sz w:val="24"/>
          <w:szCs w:val="24"/>
        </w:rPr>
        <w:t>for</w:t>
      </w:r>
      <w:r w:rsidR="00700532">
        <w:rPr>
          <w:rFonts w:ascii="Arial" w:hAnsi="Arial" w:cs="Arial"/>
          <w:sz w:val="24"/>
          <w:szCs w:val="24"/>
        </w:rPr>
        <w:t xml:space="preserve"> the extant written versions of the medieval </w:t>
      </w:r>
      <w:r w:rsidR="008450BB">
        <w:rPr>
          <w:rFonts w:ascii="Arial" w:hAnsi="Arial" w:cs="Arial"/>
          <w:sz w:val="24"/>
          <w:szCs w:val="24"/>
        </w:rPr>
        <w:t xml:space="preserve">prose tales </w:t>
      </w:r>
      <w:r w:rsidR="008450BB" w:rsidRPr="00700532">
        <w:rPr>
          <w:rFonts w:ascii="Arial" w:hAnsi="Arial" w:cs="Arial"/>
          <w:i/>
          <w:iCs/>
          <w:sz w:val="24"/>
          <w:szCs w:val="24"/>
        </w:rPr>
        <w:t>The Four Branches of the Mabinogi</w:t>
      </w:r>
      <w:r w:rsidR="00700532">
        <w:rPr>
          <w:rFonts w:ascii="Arial" w:hAnsi="Arial" w:cs="Arial"/>
          <w:sz w:val="24"/>
          <w:szCs w:val="24"/>
        </w:rPr>
        <w:t xml:space="preserve">. </w:t>
      </w:r>
      <w:r w:rsidR="00AE7624">
        <w:rPr>
          <w:rFonts w:ascii="Arial" w:hAnsi="Arial" w:cs="Arial"/>
          <w:sz w:val="24"/>
          <w:szCs w:val="24"/>
        </w:rPr>
        <w:t>To what extent do you agree? In your answer you should refer to a selection of characters from the tales</w:t>
      </w:r>
      <w:r w:rsidR="00294FDB">
        <w:rPr>
          <w:rFonts w:ascii="Arial" w:hAnsi="Arial" w:cs="Arial"/>
          <w:sz w:val="24"/>
          <w:szCs w:val="24"/>
        </w:rPr>
        <w:t xml:space="preserve"> and the various techniques used by the author.</w:t>
      </w:r>
    </w:p>
    <w:p w14:paraId="7E968BF5" w14:textId="77777777" w:rsidR="00A3782D" w:rsidRDefault="00A3782D" w:rsidP="0044723B">
      <w:pPr>
        <w:ind w:left="1134"/>
        <w:rPr>
          <w:rFonts w:ascii="Arial" w:hAnsi="Arial" w:cs="Arial"/>
          <w:sz w:val="24"/>
          <w:szCs w:val="24"/>
        </w:rPr>
      </w:pPr>
    </w:p>
    <w:p w14:paraId="41CCD40F" w14:textId="77777777" w:rsidR="008159A1" w:rsidRDefault="008159A1" w:rsidP="0044723B">
      <w:pPr>
        <w:ind w:left="1134"/>
        <w:rPr>
          <w:rFonts w:ascii="Arial" w:hAnsi="Arial" w:cs="Arial"/>
          <w:sz w:val="24"/>
          <w:szCs w:val="24"/>
        </w:rPr>
      </w:pPr>
    </w:p>
    <w:p w14:paraId="3C278B7A" w14:textId="77777777" w:rsidR="008159A1" w:rsidRDefault="008159A1" w:rsidP="0044723B">
      <w:pPr>
        <w:ind w:left="1134"/>
        <w:rPr>
          <w:rFonts w:ascii="Arial" w:hAnsi="Arial" w:cs="Arial"/>
          <w:sz w:val="24"/>
          <w:szCs w:val="24"/>
        </w:rPr>
      </w:pPr>
    </w:p>
    <w:p w14:paraId="5FD87F58" w14:textId="77777777" w:rsidR="006B4804" w:rsidRDefault="006B4804" w:rsidP="0044723B">
      <w:pPr>
        <w:ind w:left="1134"/>
        <w:rPr>
          <w:rFonts w:ascii="Arial" w:hAnsi="Arial" w:cs="Arial"/>
          <w:sz w:val="24"/>
          <w:szCs w:val="24"/>
        </w:rPr>
      </w:pPr>
    </w:p>
    <w:p w14:paraId="17E7660C" w14:textId="77777777" w:rsidR="00A3782D" w:rsidRDefault="00A3782D" w:rsidP="0044723B">
      <w:pPr>
        <w:ind w:left="1134"/>
        <w:rPr>
          <w:rFonts w:ascii="Arial" w:hAnsi="Arial" w:cs="Arial"/>
          <w:sz w:val="24"/>
          <w:szCs w:val="24"/>
        </w:rPr>
      </w:pPr>
    </w:p>
    <w:p w14:paraId="565AF51F" w14:textId="77777777" w:rsidR="00162BBF" w:rsidRDefault="00162BBF">
      <w:pPr>
        <w:rPr>
          <w:rFonts w:ascii="Arial" w:hAnsi="Arial" w:cs="Arial"/>
          <w:b/>
          <w:bCs/>
          <w:sz w:val="24"/>
          <w:szCs w:val="24"/>
        </w:rPr>
      </w:pPr>
      <w:r>
        <w:rPr>
          <w:rFonts w:ascii="Arial" w:hAnsi="Arial" w:cs="Arial"/>
          <w:b/>
          <w:bCs/>
          <w:sz w:val="24"/>
          <w:szCs w:val="24"/>
        </w:rPr>
        <w:br w:type="page"/>
      </w:r>
    </w:p>
    <w:p w14:paraId="453E5E20" w14:textId="2F30C0B7" w:rsidR="00A3782D" w:rsidRDefault="00A3782D" w:rsidP="0044723B">
      <w:pPr>
        <w:ind w:left="1134"/>
        <w:rPr>
          <w:rFonts w:ascii="Arial" w:hAnsi="Arial" w:cs="Arial"/>
          <w:b/>
          <w:bCs/>
          <w:sz w:val="24"/>
          <w:szCs w:val="24"/>
        </w:rPr>
      </w:pPr>
      <w:r w:rsidRPr="00B6342E">
        <w:rPr>
          <w:rFonts w:ascii="Arial" w:hAnsi="Arial" w:cs="Arial"/>
          <w:b/>
          <w:bCs/>
          <w:sz w:val="24"/>
          <w:szCs w:val="24"/>
        </w:rPr>
        <w:lastRenderedPageBreak/>
        <w:t xml:space="preserve">RESIT questions </w:t>
      </w:r>
      <w:r w:rsidR="00B6342E" w:rsidRPr="00B6342E">
        <w:rPr>
          <w:rFonts w:ascii="Arial" w:hAnsi="Arial" w:cs="Arial"/>
          <w:b/>
          <w:bCs/>
          <w:sz w:val="24"/>
          <w:szCs w:val="24"/>
        </w:rPr>
        <w:t>(only answer one of these questions if you have FAILED the module or been asked to RESIT</w:t>
      </w:r>
      <w:r w:rsidR="004E52CC">
        <w:rPr>
          <w:rFonts w:ascii="Arial" w:hAnsi="Arial" w:cs="Arial"/>
          <w:b/>
          <w:bCs/>
          <w:sz w:val="24"/>
          <w:szCs w:val="24"/>
        </w:rPr>
        <w:t xml:space="preserve"> component 2:</w:t>
      </w:r>
    </w:p>
    <w:p w14:paraId="46915D53" w14:textId="77777777" w:rsidR="008159A1" w:rsidRPr="00AB6C69" w:rsidRDefault="008159A1" w:rsidP="0044723B">
      <w:pPr>
        <w:ind w:left="1134"/>
        <w:rPr>
          <w:rFonts w:ascii="Arial" w:hAnsi="Arial" w:cs="Arial"/>
          <w:b/>
          <w:bCs/>
          <w:sz w:val="24"/>
          <w:szCs w:val="24"/>
        </w:rPr>
      </w:pPr>
    </w:p>
    <w:p w14:paraId="053C1D4B" w14:textId="77777777" w:rsidR="008159A1" w:rsidRDefault="008159A1" w:rsidP="008159A1">
      <w:pPr>
        <w:ind w:left="414" w:firstLine="720"/>
        <w:rPr>
          <w:rFonts w:ascii="Arial" w:hAnsi="Arial" w:cs="Arial"/>
          <w:sz w:val="24"/>
          <w:szCs w:val="24"/>
        </w:rPr>
      </w:pPr>
      <w:r w:rsidRPr="005C3F95">
        <w:rPr>
          <w:rFonts w:ascii="Arial" w:hAnsi="Arial" w:cs="Arial"/>
          <w:sz w:val="24"/>
          <w:szCs w:val="24"/>
        </w:rPr>
        <w:t>Write ONE essay of 5,000 words on ONE of the following topics:</w:t>
      </w:r>
    </w:p>
    <w:p w14:paraId="6E3C7D2B" w14:textId="77777777" w:rsidR="008159A1" w:rsidRDefault="008159A1" w:rsidP="008159A1">
      <w:pPr>
        <w:rPr>
          <w:rFonts w:ascii="Arial" w:hAnsi="Arial" w:cs="Arial"/>
          <w:sz w:val="24"/>
          <w:szCs w:val="24"/>
        </w:rPr>
      </w:pPr>
    </w:p>
    <w:p w14:paraId="47DBBB19" w14:textId="2FC4C289" w:rsidR="008159A1" w:rsidRDefault="008029EA" w:rsidP="00934000">
      <w:pPr>
        <w:pStyle w:val="ListParagraph"/>
        <w:numPr>
          <w:ilvl w:val="0"/>
          <w:numId w:val="21"/>
        </w:numPr>
        <w:rPr>
          <w:rFonts w:ascii="Arial" w:hAnsi="Arial" w:cs="Arial"/>
          <w:sz w:val="24"/>
          <w:szCs w:val="24"/>
        </w:rPr>
      </w:pPr>
      <w:r>
        <w:rPr>
          <w:rFonts w:ascii="Arial" w:hAnsi="Arial" w:cs="Arial"/>
          <w:sz w:val="24"/>
          <w:szCs w:val="24"/>
        </w:rPr>
        <w:t xml:space="preserve">Assess Geoffrey of Monmouth’s contribution to the </w:t>
      </w:r>
      <w:r w:rsidR="00934000">
        <w:rPr>
          <w:rFonts w:ascii="Arial" w:hAnsi="Arial" w:cs="Arial"/>
          <w:sz w:val="24"/>
          <w:szCs w:val="24"/>
        </w:rPr>
        <w:t>development of the Arthurian legend.</w:t>
      </w:r>
    </w:p>
    <w:p w14:paraId="1C73AE10" w14:textId="77777777" w:rsidR="00216954" w:rsidRDefault="00216954" w:rsidP="00216954">
      <w:pPr>
        <w:pStyle w:val="ListParagraph"/>
        <w:ind w:left="1854"/>
        <w:rPr>
          <w:rFonts w:ascii="Arial" w:hAnsi="Arial" w:cs="Arial"/>
          <w:sz w:val="24"/>
          <w:szCs w:val="24"/>
        </w:rPr>
      </w:pPr>
    </w:p>
    <w:p w14:paraId="31BE2798" w14:textId="77777777" w:rsidR="007540BB" w:rsidRDefault="007540BB" w:rsidP="007540BB">
      <w:pPr>
        <w:pStyle w:val="ListParagraph"/>
        <w:numPr>
          <w:ilvl w:val="0"/>
          <w:numId w:val="21"/>
        </w:numPr>
        <w:rPr>
          <w:rFonts w:ascii="Arial" w:hAnsi="Arial" w:cs="Arial"/>
          <w:sz w:val="24"/>
          <w:szCs w:val="24"/>
        </w:rPr>
      </w:pPr>
      <w:r>
        <w:rPr>
          <w:rFonts w:ascii="Arial" w:hAnsi="Arial" w:cs="Arial"/>
          <w:sz w:val="24"/>
          <w:szCs w:val="24"/>
        </w:rPr>
        <w:t>Arthur is, from the beginning, a figure of literature, not of history: discuss this statement with illustrations from the early Welsh material you have studied.</w:t>
      </w:r>
    </w:p>
    <w:p w14:paraId="04458E80" w14:textId="77777777" w:rsidR="007540BB" w:rsidRPr="007540BB" w:rsidRDefault="007540BB" w:rsidP="007540BB">
      <w:pPr>
        <w:pStyle w:val="ListParagraph"/>
        <w:rPr>
          <w:rFonts w:ascii="Arial" w:hAnsi="Arial" w:cs="Arial"/>
          <w:sz w:val="24"/>
          <w:szCs w:val="24"/>
        </w:rPr>
      </w:pPr>
    </w:p>
    <w:p w14:paraId="0B3DE13B" w14:textId="2B806ADB" w:rsidR="00152E9D" w:rsidRPr="00934000" w:rsidRDefault="00BA1A45" w:rsidP="00934000">
      <w:pPr>
        <w:pStyle w:val="ListParagraph"/>
        <w:numPr>
          <w:ilvl w:val="0"/>
          <w:numId w:val="21"/>
        </w:numPr>
        <w:rPr>
          <w:rFonts w:ascii="Arial" w:hAnsi="Arial" w:cs="Arial"/>
          <w:sz w:val="24"/>
          <w:szCs w:val="24"/>
        </w:rPr>
      </w:pPr>
      <w:r w:rsidRPr="00934000">
        <w:rPr>
          <w:rFonts w:ascii="Arial" w:hAnsi="Arial" w:cs="Arial"/>
          <w:sz w:val="24"/>
          <w:szCs w:val="24"/>
        </w:rPr>
        <w:t>Compare and contrast any male and female character in the</w:t>
      </w:r>
      <w:r w:rsidRPr="00934000">
        <w:rPr>
          <w:rFonts w:ascii="Arial" w:hAnsi="Arial" w:cs="Arial"/>
          <w:i/>
          <w:iCs/>
          <w:sz w:val="24"/>
          <w:szCs w:val="24"/>
        </w:rPr>
        <w:t xml:space="preserve"> </w:t>
      </w:r>
      <w:r w:rsidR="008159A1" w:rsidRPr="00934000">
        <w:rPr>
          <w:rFonts w:ascii="Arial" w:hAnsi="Arial" w:cs="Arial"/>
          <w:i/>
          <w:iCs/>
          <w:sz w:val="24"/>
          <w:szCs w:val="24"/>
        </w:rPr>
        <w:t>Four Branches of the Mabinogion</w:t>
      </w:r>
      <w:r w:rsidR="00343BF5" w:rsidRPr="00934000">
        <w:rPr>
          <w:rFonts w:ascii="Arial" w:hAnsi="Arial" w:cs="Arial"/>
          <w:sz w:val="24"/>
          <w:szCs w:val="24"/>
        </w:rPr>
        <w:t xml:space="preserve">. </w:t>
      </w:r>
    </w:p>
    <w:p w14:paraId="5FF6534C" w14:textId="77777777" w:rsidR="00152E9D" w:rsidRPr="00A406E5" w:rsidRDefault="00152E9D" w:rsidP="00C33648">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7A17FA" w14:textId="77777777" w:rsidR="00F24536" w:rsidRDefault="00F24536">
      <w:r>
        <w:separator/>
      </w:r>
    </w:p>
  </w:endnote>
  <w:endnote w:type="continuationSeparator" w:id="0">
    <w:p w14:paraId="7309E2B3" w14:textId="77777777" w:rsidR="00F24536" w:rsidRDefault="00F245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BCCEE0" w14:textId="77777777" w:rsidR="00F24536" w:rsidRDefault="00F24536">
      <w:r>
        <w:separator/>
      </w:r>
    </w:p>
  </w:footnote>
  <w:footnote w:type="continuationSeparator" w:id="0">
    <w:p w14:paraId="43B9EF09" w14:textId="77777777" w:rsidR="00F24536" w:rsidRDefault="00F2453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0FD3130"/>
    <w:multiLevelType w:val="hybridMultilevel"/>
    <w:tmpl w:val="5F2ECD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F40691F"/>
    <w:multiLevelType w:val="hybridMultilevel"/>
    <w:tmpl w:val="C2C6A208"/>
    <w:lvl w:ilvl="0" w:tplc="FFFFFFFF">
      <w:start w:val="1"/>
      <w:numFmt w:val="decimal"/>
      <w:lvlText w:val="%1."/>
      <w:lvlJc w:val="left"/>
      <w:pPr>
        <w:ind w:left="1494"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3390033"/>
    <w:multiLevelType w:val="hybridMultilevel"/>
    <w:tmpl w:val="78AA7C4A"/>
    <w:lvl w:ilvl="0" w:tplc="BBE6E3B6">
      <w:start w:val="1"/>
      <w:numFmt w:val="decimal"/>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15"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AA30AF7"/>
    <w:multiLevelType w:val="hybridMultilevel"/>
    <w:tmpl w:val="C2C6A208"/>
    <w:lvl w:ilvl="0" w:tplc="0809000F">
      <w:start w:val="1"/>
      <w:numFmt w:val="decimal"/>
      <w:lvlText w:val="%1."/>
      <w:lvlJc w:val="left"/>
      <w:pPr>
        <w:ind w:left="149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15669556">
    <w:abstractNumId w:val="1"/>
  </w:num>
  <w:num w:numId="2" w16cid:durableId="27149898">
    <w:abstractNumId w:val="11"/>
  </w:num>
  <w:num w:numId="3" w16cid:durableId="791706730">
    <w:abstractNumId w:val="20"/>
  </w:num>
  <w:num w:numId="4" w16cid:durableId="2018071670">
    <w:abstractNumId w:val="13"/>
  </w:num>
  <w:num w:numId="5" w16cid:durableId="1593582101">
    <w:abstractNumId w:val="9"/>
  </w:num>
  <w:num w:numId="6" w16cid:durableId="215244048">
    <w:abstractNumId w:val="19"/>
  </w:num>
  <w:num w:numId="7" w16cid:durableId="1876193365">
    <w:abstractNumId w:val="2"/>
  </w:num>
  <w:num w:numId="8" w16cid:durableId="828519691">
    <w:abstractNumId w:val="18"/>
  </w:num>
  <w:num w:numId="9" w16cid:durableId="1379861541">
    <w:abstractNumId w:val="12"/>
  </w:num>
  <w:num w:numId="10" w16cid:durableId="304510174">
    <w:abstractNumId w:val="4"/>
  </w:num>
  <w:num w:numId="11" w16cid:durableId="965157573">
    <w:abstractNumId w:val="6"/>
  </w:num>
  <w:num w:numId="12" w16cid:durableId="1628313588">
    <w:abstractNumId w:val="10"/>
  </w:num>
  <w:num w:numId="13" w16cid:durableId="904141585">
    <w:abstractNumId w:val="16"/>
  </w:num>
  <w:num w:numId="14" w16cid:durableId="959915979">
    <w:abstractNumId w:val="3"/>
  </w:num>
  <w:num w:numId="15" w16cid:durableId="2109346520">
    <w:abstractNumId w:val="0"/>
  </w:num>
  <w:num w:numId="16" w16cid:durableId="630670500">
    <w:abstractNumId w:val="7"/>
  </w:num>
  <w:num w:numId="17" w16cid:durableId="1848443021">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842597181">
    <w:abstractNumId w:val="21"/>
  </w:num>
  <w:num w:numId="19" w16cid:durableId="226916653">
    <w:abstractNumId w:val="22"/>
  </w:num>
  <w:num w:numId="20" w16cid:durableId="1812018633">
    <w:abstractNumId w:val="5"/>
  </w:num>
  <w:num w:numId="21" w16cid:durableId="136144688">
    <w:abstractNumId w:val="14"/>
  </w:num>
  <w:num w:numId="22" w16cid:durableId="280453731">
    <w:abstractNumId w:val="8"/>
  </w:num>
  <w:num w:numId="23" w16cid:durableId="1098258054">
    <w:abstractNumId w:val="15"/>
    <w:lvlOverride w:ilvl="0"/>
    <w:lvlOverride w:ilvl="1"/>
    <w:lvlOverride w:ilvl="2"/>
    <w:lvlOverride w:ilvl="3"/>
    <w:lvlOverride w:ilvl="4"/>
    <w:lvlOverride w:ilvl="5"/>
    <w:lvlOverride w:ilvl="6"/>
    <w:lvlOverride w:ilvl="7"/>
    <w:lvlOverride w:ilvl="8"/>
  </w:num>
  <w:num w:numId="24" w16cid:durableId="60566182">
    <w:abstractNumId w:val="17"/>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0F7990"/>
    <w:rsid w:val="00100396"/>
    <w:rsid w:val="00100B5C"/>
    <w:rsid w:val="00103507"/>
    <w:rsid w:val="001106E9"/>
    <w:rsid w:val="00113EAF"/>
    <w:rsid w:val="0012107D"/>
    <w:rsid w:val="0012280A"/>
    <w:rsid w:val="00124CA5"/>
    <w:rsid w:val="00134F77"/>
    <w:rsid w:val="001409F9"/>
    <w:rsid w:val="001453D6"/>
    <w:rsid w:val="00152E9D"/>
    <w:rsid w:val="00154487"/>
    <w:rsid w:val="00162BBF"/>
    <w:rsid w:val="00171154"/>
    <w:rsid w:val="0017512A"/>
    <w:rsid w:val="00196958"/>
    <w:rsid w:val="001A1369"/>
    <w:rsid w:val="001A1E39"/>
    <w:rsid w:val="001A24F3"/>
    <w:rsid w:val="001B405C"/>
    <w:rsid w:val="001B5F45"/>
    <w:rsid w:val="001B6B4C"/>
    <w:rsid w:val="001E1050"/>
    <w:rsid w:val="001E1E1F"/>
    <w:rsid w:val="001E2007"/>
    <w:rsid w:val="001E57C1"/>
    <w:rsid w:val="001F07EF"/>
    <w:rsid w:val="001F50B6"/>
    <w:rsid w:val="001F6D7A"/>
    <w:rsid w:val="00216954"/>
    <w:rsid w:val="0022746E"/>
    <w:rsid w:val="00235F71"/>
    <w:rsid w:val="002444CA"/>
    <w:rsid w:val="00244DE0"/>
    <w:rsid w:val="002466CE"/>
    <w:rsid w:val="00260DE6"/>
    <w:rsid w:val="00273FEE"/>
    <w:rsid w:val="0028204E"/>
    <w:rsid w:val="0028591B"/>
    <w:rsid w:val="00291841"/>
    <w:rsid w:val="00294FDB"/>
    <w:rsid w:val="002C449B"/>
    <w:rsid w:val="002C6040"/>
    <w:rsid w:val="002D5B3F"/>
    <w:rsid w:val="002E272E"/>
    <w:rsid w:val="002F080D"/>
    <w:rsid w:val="002F5778"/>
    <w:rsid w:val="00317ABF"/>
    <w:rsid w:val="003223E0"/>
    <w:rsid w:val="00343BF5"/>
    <w:rsid w:val="00352C4A"/>
    <w:rsid w:val="00357011"/>
    <w:rsid w:val="00362560"/>
    <w:rsid w:val="00372A11"/>
    <w:rsid w:val="003732FD"/>
    <w:rsid w:val="003753B2"/>
    <w:rsid w:val="00376559"/>
    <w:rsid w:val="00382BAA"/>
    <w:rsid w:val="00384D73"/>
    <w:rsid w:val="00393EB6"/>
    <w:rsid w:val="003A3CE5"/>
    <w:rsid w:val="003B366F"/>
    <w:rsid w:val="003B3F9D"/>
    <w:rsid w:val="003B6C95"/>
    <w:rsid w:val="003E5751"/>
    <w:rsid w:val="004046A9"/>
    <w:rsid w:val="00404C50"/>
    <w:rsid w:val="004117E2"/>
    <w:rsid w:val="00423934"/>
    <w:rsid w:val="00426244"/>
    <w:rsid w:val="0044723B"/>
    <w:rsid w:val="00470A38"/>
    <w:rsid w:val="004874DE"/>
    <w:rsid w:val="004A5B13"/>
    <w:rsid w:val="004B5334"/>
    <w:rsid w:val="004B6C14"/>
    <w:rsid w:val="004C4F19"/>
    <w:rsid w:val="004D5E9B"/>
    <w:rsid w:val="004D63D9"/>
    <w:rsid w:val="004E52CC"/>
    <w:rsid w:val="004E6585"/>
    <w:rsid w:val="004E72A0"/>
    <w:rsid w:val="0050249F"/>
    <w:rsid w:val="00524566"/>
    <w:rsid w:val="00530BEF"/>
    <w:rsid w:val="00552351"/>
    <w:rsid w:val="00561F00"/>
    <w:rsid w:val="00562C4E"/>
    <w:rsid w:val="00562DEC"/>
    <w:rsid w:val="00576AB4"/>
    <w:rsid w:val="00577917"/>
    <w:rsid w:val="00590667"/>
    <w:rsid w:val="00596487"/>
    <w:rsid w:val="005969E2"/>
    <w:rsid w:val="005A1689"/>
    <w:rsid w:val="005B61CD"/>
    <w:rsid w:val="005C02D0"/>
    <w:rsid w:val="005D1D58"/>
    <w:rsid w:val="005D432C"/>
    <w:rsid w:val="005E285E"/>
    <w:rsid w:val="005E72F8"/>
    <w:rsid w:val="005E75E3"/>
    <w:rsid w:val="005F0579"/>
    <w:rsid w:val="005F3A53"/>
    <w:rsid w:val="00603647"/>
    <w:rsid w:val="006062A3"/>
    <w:rsid w:val="00610E08"/>
    <w:rsid w:val="006140BF"/>
    <w:rsid w:val="006161BE"/>
    <w:rsid w:val="00620787"/>
    <w:rsid w:val="0062597B"/>
    <w:rsid w:val="00632434"/>
    <w:rsid w:val="0063478F"/>
    <w:rsid w:val="00644256"/>
    <w:rsid w:val="00661D6F"/>
    <w:rsid w:val="006628E9"/>
    <w:rsid w:val="0066725E"/>
    <w:rsid w:val="006716C7"/>
    <w:rsid w:val="00676241"/>
    <w:rsid w:val="00681208"/>
    <w:rsid w:val="00681FA9"/>
    <w:rsid w:val="00691EA9"/>
    <w:rsid w:val="006934D4"/>
    <w:rsid w:val="0069785C"/>
    <w:rsid w:val="006A08ED"/>
    <w:rsid w:val="006A6DC3"/>
    <w:rsid w:val="006B4804"/>
    <w:rsid w:val="006B529B"/>
    <w:rsid w:val="006C1480"/>
    <w:rsid w:val="006C5D14"/>
    <w:rsid w:val="006D49ED"/>
    <w:rsid w:val="006D55CE"/>
    <w:rsid w:val="006D637A"/>
    <w:rsid w:val="006D6B5E"/>
    <w:rsid w:val="006D6F24"/>
    <w:rsid w:val="006E3E4E"/>
    <w:rsid w:val="006F1715"/>
    <w:rsid w:val="006F45BF"/>
    <w:rsid w:val="006F60E0"/>
    <w:rsid w:val="00700532"/>
    <w:rsid w:val="00702F71"/>
    <w:rsid w:val="007366DF"/>
    <w:rsid w:val="0073733E"/>
    <w:rsid w:val="0075234E"/>
    <w:rsid w:val="007540BB"/>
    <w:rsid w:val="00757839"/>
    <w:rsid w:val="00770C81"/>
    <w:rsid w:val="00773481"/>
    <w:rsid w:val="0078001C"/>
    <w:rsid w:val="007834E7"/>
    <w:rsid w:val="00791024"/>
    <w:rsid w:val="00793F0A"/>
    <w:rsid w:val="007A1769"/>
    <w:rsid w:val="007A2657"/>
    <w:rsid w:val="007C682C"/>
    <w:rsid w:val="007D2385"/>
    <w:rsid w:val="007E5187"/>
    <w:rsid w:val="007E6F99"/>
    <w:rsid w:val="007F214F"/>
    <w:rsid w:val="00800069"/>
    <w:rsid w:val="008003FA"/>
    <w:rsid w:val="008029EA"/>
    <w:rsid w:val="00804230"/>
    <w:rsid w:val="008042F0"/>
    <w:rsid w:val="008159A1"/>
    <w:rsid w:val="00825B90"/>
    <w:rsid w:val="008310A0"/>
    <w:rsid w:val="00835D29"/>
    <w:rsid w:val="00842E7F"/>
    <w:rsid w:val="008440FE"/>
    <w:rsid w:val="008450BB"/>
    <w:rsid w:val="00852933"/>
    <w:rsid w:val="008566E5"/>
    <w:rsid w:val="008566FE"/>
    <w:rsid w:val="00865B46"/>
    <w:rsid w:val="00876776"/>
    <w:rsid w:val="00887379"/>
    <w:rsid w:val="00896134"/>
    <w:rsid w:val="008A62BC"/>
    <w:rsid w:val="008B43E7"/>
    <w:rsid w:val="008D6722"/>
    <w:rsid w:val="008D763F"/>
    <w:rsid w:val="008F036F"/>
    <w:rsid w:val="008F1308"/>
    <w:rsid w:val="008F78C2"/>
    <w:rsid w:val="00902FFF"/>
    <w:rsid w:val="00904568"/>
    <w:rsid w:val="00911394"/>
    <w:rsid w:val="00923EF2"/>
    <w:rsid w:val="00926D25"/>
    <w:rsid w:val="00926E9D"/>
    <w:rsid w:val="00932C6E"/>
    <w:rsid w:val="00933F10"/>
    <w:rsid w:val="00934000"/>
    <w:rsid w:val="009433C5"/>
    <w:rsid w:val="00965881"/>
    <w:rsid w:val="00975D77"/>
    <w:rsid w:val="009801F3"/>
    <w:rsid w:val="009829B6"/>
    <w:rsid w:val="009871FF"/>
    <w:rsid w:val="00990799"/>
    <w:rsid w:val="00995D51"/>
    <w:rsid w:val="009A03EE"/>
    <w:rsid w:val="009A0631"/>
    <w:rsid w:val="009B10ED"/>
    <w:rsid w:val="009D3EA4"/>
    <w:rsid w:val="009D649C"/>
    <w:rsid w:val="009E0967"/>
    <w:rsid w:val="009E4BC1"/>
    <w:rsid w:val="009F5CB2"/>
    <w:rsid w:val="00A03BB8"/>
    <w:rsid w:val="00A3505D"/>
    <w:rsid w:val="00A3782D"/>
    <w:rsid w:val="00A4036F"/>
    <w:rsid w:val="00A406E5"/>
    <w:rsid w:val="00A46297"/>
    <w:rsid w:val="00A4641C"/>
    <w:rsid w:val="00A55876"/>
    <w:rsid w:val="00A64AD7"/>
    <w:rsid w:val="00A67FB1"/>
    <w:rsid w:val="00A85BFE"/>
    <w:rsid w:val="00A86490"/>
    <w:rsid w:val="00A95FC5"/>
    <w:rsid w:val="00AB6C69"/>
    <w:rsid w:val="00AB6FE7"/>
    <w:rsid w:val="00AB7AD7"/>
    <w:rsid w:val="00AC5F32"/>
    <w:rsid w:val="00AD2430"/>
    <w:rsid w:val="00AE41A6"/>
    <w:rsid w:val="00AE7624"/>
    <w:rsid w:val="00AF0E34"/>
    <w:rsid w:val="00AF271D"/>
    <w:rsid w:val="00AF51EF"/>
    <w:rsid w:val="00AF56C2"/>
    <w:rsid w:val="00B004E6"/>
    <w:rsid w:val="00B0744D"/>
    <w:rsid w:val="00B10CF0"/>
    <w:rsid w:val="00B10FD0"/>
    <w:rsid w:val="00B22C9F"/>
    <w:rsid w:val="00B47047"/>
    <w:rsid w:val="00B50EA8"/>
    <w:rsid w:val="00B6342E"/>
    <w:rsid w:val="00B64082"/>
    <w:rsid w:val="00B72325"/>
    <w:rsid w:val="00B72EC6"/>
    <w:rsid w:val="00B81AD3"/>
    <w:rsid w:val="00B829D8"/>
    <w:rsid w:val="00B84B5B"/>
    <w:rsid w:val="00B86446"/>
    <w:rsid w:val="00BA1176"/>
    <w:rsid w:val="00BA1A45"/>
    <w:rsid w:val="00BE0B01"/>
    <w:rsid w:val="00BE79C7"/>
    <w:rsid w:val="00BF3CB5"/>
    <w:rsid w:val="00BF67F4"/>
    <w:rsid w:val="00BF7188"/>
    <w:rsid w:val="00C01A3F"/>
    <w:rsid w:val="00C073F1"/>
    <w:rsid w:val="00C1285B"/>
    <w:rsid w:val="00C1361B"/>
    <w:rsid w:val="00C14E1F"/>
    <w:rsid w:val="00C315AF"/>
    <w:rsid w:val="00C33648"/>
    <w:rsid w:val="00C36D9A"/>
    <w:rsid w:val="00C44A72"/>
    <w:rsid w:val="00C61FC2"/>
    <w:rsid w:val="00C705F9"/>
    <w:rsid w:val="00C76B1C"/>
    <w:rsid w:val="00C80F0F"/>
    <w:rsid w:val="00C8667A"/>
    <w:rsid w:val="00C86DAA"/>
    <w:rsid w:val="00C93BCB"/>
    <w:rsid w:val="00CB773C"/>
    <w:rsid w:val="00CC241A"/>
    <w:rsid w:val="00CD1444"/>
    <w:rsid w:val="00CE4035"/>
    <w:rsid w:val="00CE65AB"/>
    <w:rsid w:val="00CF4266"/>
    <w:rsid w:val="00D15237"/>
    <w:rsid w:val="00D22D9C"/>
    <w:rsid w:val="00D241F1"/>
    <w:rsid w:val="00D275CB"/>
    <w:rsid w:val="00D308B7"/>
    <w:rsid w:val="00D30DFA"/>
    <w:rsid w:val="00D463A5"/>
    <w:rsid w:val="00D4710D"/>
    <w:rsid w:val="00D47D25"/>
    <w:rsid w:val="00D62ACD"/>
    <w:rsid w:val="00DA36EE"/>
    <w:rsid w:val="00DB116D"/>
    <w:rsid w:val="00DB444C"/>
    <w:rsid w:val="00DB668C"/>
    <w:rsid w:val="00DD17CC"/>
    <w:rsid w:val="00DE12AC"/>
    <w:rsid w:val="00DE217A"/>
    <w:rsid w:val="00DF321B"/>
    <w:rsid w:val="00E033D3"/>
    <w:rsid w:val="00E230E0"/>
    <w:rsid w:val="00E51AAC"/>
    <w:rsid w:val="00E61D43"/>
    <w:rsid w:val="00E66CC0"/>
    <w:rsid w:val="00E728A9"/>
    <w:rsid w:val="00E807D9"/>
    <w:rsid w:val="00EA0B66"/>
    <w:rsid w:val="00EA0F4E"/>
    <w:rsid w:val="00EA295B"/>
    <w:rsid w:val="00EA313A"/>
    <w:rsid w:val="00EA3B9B"/>
    <w:rsid w:val="00EA6801"/>
    <w:rsid w:val="00EB4F96"/>
    <w:rsid w:val="00ED7072"/>
    <w:rsid w:val="00EE3132"/>
    <w:rsid w:val="00EE3D9D"/>
    <w:rsid w:val="00EE6F25"/>
    <w:rsid w:val="00F02126"/>
    <w:rsid w:val="00F03D85"/>
    <w:rsid w:val="00F07C8C"/>
    <w:rsid w:val="00F24536"/>
    <w:rsid w:val="00F249F1"/>
    <w:rsid w:val="00F25B9D"/>
    <w:rsid w:val="00F2664E"/>
    <w:rsid w:val="00F31163"/>
    <w:rsid w:val="00F31C04"/>
    <w:rsid w:val="00F442A7"/>
    <w:rsid w:val="00F45764"/>
    <w:rsid w:val="00F470E4"/>
    <w:rsid w:val="00F5012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1CEC0EDA"/>
    <w:rsid w:val="24B1D59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DE12AC"/>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E12AC"/>
    <w:rPr>
      <w:sz w:val="24"/>
      <w:lang w:eastAsia="en-GB"/>
    </w:rPr>
  </w:style>
  <w:style w:type="character" w:customStyle="1" w:styleId="ListParagraphChar">
    <w:name w:val="List Paragraph Char"/>
    <w:link w:val="ListParagraph"/>
    <w:locked/>
    <w:rsid w:val="008159A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067888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061216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CEFC2DD-871F-43B6-BC11-6E76D578E079}">
  <ds:schemaRefs>
    <ds:schemaRef ds:uri="http://schemas.microsoft.com/sharepoint/v3/contenttype/forms"/>
  </ds:schemaRefs>
</ds:datastoreItem>
</file>

<file path=customXml/itemProps2.xml><?xml version="1.0" encoding="utf-8"?>
<ds:datastoreItem xmlns:ds="http://schemas.openxmlformats.org/officeDocument/2006/customXml" ds:itemID="{AE8BEE6C-1862-435B-B5D7-B6901DE38D4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D06B9FD-DE04-4D78-AC75-9505B692D9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13</Pages>
  <Words>4360</Words>
  <Characters>24853</Characters>
  <Application>Microsoft Office Word</Application>
  <DocSecurity>0</DocSecurity>
  <Lines>207</Lines>
  <Paragraphs>58</Paragraphs>
  <ScaleCrop>false</ScaleCrop>
  <Company>S.I.H.E.</Company>
  <LinksUpToDate>false</LinksUpToDate>
  <CharactersWithSpaces>29155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Jane Cartwright</cp:lastModifiedBy>
  <cp:revision>14</cp:revision>
  <cp:lastPrinted>2014-10-10T07:42:00Z</cp:lastPrinted>
  <dcterms:created xsi:type="dcterms:W3CDTF">2026-09-08T14:56:00Z</dcterms:created>
  <dcterms:modified xsi:type="dcterms:W3CDTF">2026-09-08T17:10:00Z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