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F8C" w:rsidRDefault="00B56F8F" w:rsidP="00B56F8F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Reference List </w:t>
      </w:r>
      <w:bookmarkStart w:id="0" w:name="_GoBack"/>
      <w:bookmarkEnd w:id="0"/>
    </w:p>
    <w:p w:rsidR="0042679E" w:rsidRPr="0042679E" w:rsidRDefault="0042679E" w:rsidP="00B56F8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267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Hansen, A. and </w:t>
      </w:r>
      <w:proofErr w:type="spellStart"/>
      <w:r w:rsidRPr="004267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Vaukins</w:t>
      </w:r>
      <w:proofErr w:type="spellEnd"/>
      <w:r w:rsidRPr="004267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D. (2012). </w:t>
      </w:r>
      <w:r w:rsidRPr="0042679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Primary Mathematics Across the Curriculum</w:t>
      </w:r>
      <w:r w:rsidRPr="004267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2nd ed. London: SAGE.</w:t>
      </w:r>
    </w:p>
    <w:p w:rsidR="00550E7E" w:rsidRPr="00B56F8F" w:rsidRDefault="00550E7E" w:rsidP="00B56F8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</w:t>
      </w:r>
      <w:r w:rsidRPr="00DD0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arnes, J. (2015). </w:t>
      </w:r>
      <w:r w:rsidRPr="00DD0C5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Cross-Curricular Learning 3-14</w:t>
      </w:r>
      <w:r w:rsidRPr="00DD0C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3rd ed. London: SAGE.</w:t>
      </w:r>
    </w:p>
    <w:p w:rsidR="00550E7E" w:rsidRPr="00160EA5" w:rsidRDefault="00550E7E" w:rsidP="00B56F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532143810"/>
      <w:r>
        <w:rPr>
          <w:rFonts w:ascii="Times New Roman" w:hAnsi="Times New Roman" w:cs="Times New Roman"/>
          <w:sz w:val="24"/>
          <w:szCs w:val="24"/>
        </w:rPr>
        <w:t>Cohen, L., Manion, L. and Morrison, K. (2006)</w:t>
      </w:r>
      <w:bookmarkEnd w:id="1"/>
      <w:r>
        <w:rPr>
          <w:rFonts w:ascii="Times New Roman" w:hAnsi="Times New Roman" w:cs="Times New Roman"/>
          <w:sz w:val="24"/>
          <w:szCs w:val="24"/>
        </w:rPr>
        <w:t>. </w:t>
      </w:r>
      <w:r>
        <w:rPr>
          <w:rFonts w:ascii="Times New Roman" w:hAnsi="Times New Roman" w:cs="Times New Roman"/>
          <w:i/>
          <w:iCs/>
          <w:sz w:val="24"/>
          <w:szCs w:val="24"/>
        </w:rPr>
        <w:t>A guide to teaching practice</w:t>
      </w:r>
      <w:r>
        <w:rPr>
          <w:rFonts w:ascii="Times New Roman" w:hAnsi="Times New Roman" w:cs="Times New Roman"/>
          <w:sz w:val="24"/>
          <w:szCs w:val="24"/>
        </w:rPr>
        <w:t>. 5th ed. London: Routledge.</w:t>
      </w:r>
    </w:p>
    <w:p w:rsidR="00550E7E" w:rsidRPr="009520EE" w:rsidRDefault="00550E7E" w:rsidP="00B56F8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2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Curriculum Reform Division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(CRD)</w:t>
      </w:r>
      <w:r w:rsidRPr="00952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(2018). </w:t>
      </w:r>
      <w:r w:rsidRPr="009520EE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Digital Competence Framework</w:t>
      </w:r>
      <w:r w:rsidRPr="009520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Cardiff: Welsh Government.</w:t>
      </w:r>
    </w:p>
    <w:p w:rsidR="00550E7E" w:rsidRPr="00DE70E3" w:rsidRDefault="00550E7E" w:rsidP="001F7F18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13B0">
        <w:rPr>
          <w:rFonts w:ascii="Times New Roman" w:hAnsi="Times New Roman" w:cs="Times New Roman"/>
          <w:sz w:val="24"/>
          <w:szCs w:val="24"/>
        </w:rPr>
        <w:t>Department for Education and Skills</w:t>
      </w:r>
      <w:r>
        <w:rPr>
          <w:rFonts w:ascii="Times New Roman" w:hAnsi="Times New Roman" w:cs="Times New Roman"/>
          <w:sz w:val="24"/>
          <w:szCs w:val="24"/>
        </w:rPr>
        <w:t xml:space="preserve"> (DCELLS)</w:t>
      </w:r>
      <w:r w:rsidRPr="00EB13B0">
        <w:rPr>
          <w:rFonts w:ascii="Times New Roman" w:hAnsi="Times New Roman" w:cs="Times New Roman"/>
          <w:sz w:val="24"/>
          <w:szCs w:val="24"/>
        </w:rPr>
        <w:t xml:space="preserve"> (20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EB13B0">
        <w:rPr>
          <w:rFonts w:ascii="Times New Roman" w:hAnsi="Times New Roman" w:cs="Times New Roman"/>
          <w:sz w:val="24"/>
          <w:szCs w:val="24"/>
        </w:rPr>
        <w:t>). </w:t>
      </w:r>
      <w:r w:rsidRPr="00550E7E">
        <w:rPr>
          <w:rFonts w:ascii="Times New Roman" w:hAnsi="Times New Roman" w:cs="Times New Roman"/>
          <w:i/>
          <w:sz w:val="24"/>
          <w:szCs w:val="24"/>
        </w:rPr>
        <w:t>Personal and social education framework</w:t>
      </w:r>
      <w:r w:rsidRPr="00EB13B0">
        <w:rPr>
          <w:rFonts w:ascii="Times New Roman" w:hAnsi="Times New Roman" w:cs="Times New Roman"/>
          <w:sz w:val="24"/>
          <w:szCs w:val="24"/>
        </w:rPr>
        <w:t>. Cardiff: Welsh Government.</w:t>
      </w:r>
    </w:p>
    <w:p w:rsidR="00550E7E" w:rsidRDefault="00550E7E" w:rsidP="00B56F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B13B0">
        <w:rPr>
          <w:rFonts w:ascii="Times New Roman" w:hAnsi="Times New Roman" w:cs="Times New Roman"/>
          <w:sz w:val="24"/>
          <w:szCs w:val="24"/>
        </w:rPr>
        <w:t>Department for Education and Skills</w:t>
      </w:r>
      <w:r>
        <w:rPr>
          <w:rFonts w:ascii="Times New Roman" w:hAnsi="Times New Roman" w:cs="Times New Roman"/>
          <w:sz w:val="24"/>
          <w:szCs w:val="24"/>
        </w:rPr>
        <w:t xml:space="preserve"> (DCELLS)</w:t>
      </w:r>
      <w:r w:rsidRPr="00EB13B0">
        <w:rPr>
          <w:rFonts w:ascii="Times New Roman" w:hAnsi="Times New Roman" w:cs="Times New Roman"/>
          <w:sz w:val="24"/>
          <w:szCs w:val="24"/>
        </w:rPr>
        <w:t xml:space="preserve"> (2013). </w:t>
      </w:r>
      <w:r w:rsidRPr="00A61A3A">
        <w:rPr>
          <w:rFonts w:ascii="Times New Roman" w:hAnsi="Times New Roman" w:cs="Times New Roman"/>
          <w:i/>
          <w:sz w:val="24"/>
          <w:szCs w:val="24"/>
        </w:rPr>
        <w:t>National Literacy and Numeracy Framework</w:t>
      </w:r>
      <w:r w:rsidRPr="00EB13B0">
        <w:rPr>
          <w:rFonts w:ascii="Times New Roman" w:hAnsi="Times New Roman" w:cs="Times New Roman"/>
          <w:sz w:val="24"/>
          <w:szCs w:val="24"/>
        </w:rPr>
        <w:t>. Cardiff: Welsh Government.</w:t>
      </w:r>
    </w:p>
    <w:p w:rsidR="00D86D6F" w:rsidRPr="00222068" w:rsidRDefault="00D86D6F" w:rsidP="00D86D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2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Johnston, J. and </w:t>
      </w:r>
      <w:proofErr w:type="spellStart"/>
      <w:r w:rsidRPr="00222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Chater</w:t>
      </w:r>
      <w:proofErr w:type="spellEnd"/>
      <w:r w:rsidRPr="00222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M. (2001). </w:t>
      </w:r>
      <w:r w:rsidRPr="00222068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Observations of teaching in the primary school and the effects on learning</w:t>
      </w:r>
      <w:r w:rsidRPr="00222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86D6F" w:rsidRDefault="00D86D6F" w:rsidP="00B56F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F7F18" w:rsidRPr="00DE70E3" w:rsidRDefault="001F7F18" w:rsidP="00B56F8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56F8F" w:rsidRPr="00B56F8F" w:rsidRDefault="00B56F8F" w:rsidP="00B56F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B56F8F" w:rsidRPr="00B56F8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532" w:rsidRDefault="000E6532" w:rsidP="00647B2E">
      <w:pPr>
        <w:spacing w:after="0" w:line="240" w:lineRule="auto"/>
      </w:pPr>
      <w:r>
        <w:separator/>
      </w:r>
    </w:p>
  </w:endnote>
  <w:endnote w:type="continuationSeparator" w:id="0">
    <w:p w:rsidR="000E6532" w:rsidRDefault="000E6532" w:rsidP="00647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532" w:rsidRDefault="000E6532" w:rsidP="00647B2E">
      <w:pPr>
        <w:spacing w:after="0" w:line="240" w:lineRule="auto"/>
      </w:pPr>
      <w:r>
        <w:separator/>
      </w:r>
    </w:p>
  </w:footnote>
  <w:footnote w:type="continuationSeparator" w:id="0">
    <w:p w:rsidR="000E6532" w:rsidRDefault="000E6532" w:rsidP="00647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B2E" w:rsidRDefault="00647B2E">
    <w:pPr>
      <w:pStyle w:val="Header"/>
    </w:pPr>
    <w:r>
      <w:t>1501819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F8F"/>
    <w:rsid w:val="000E6532"/>
    <w:rsid w:val="001F7F18"/>
    <w:rsid w:val="002A2F8C"/>
    <w:rsid w:val="0042679E"/>
    <w:rsid w:val="00550E7E"/>
    <w:rsid w:val="00584029"/>
    <w:rsid w:val="00647B2E"/>
    <w:rsid w:val="008C537A"/>
    <w:rsid w:val="009A5DDA"/>
    <w:rsid w:val="00B56F8F"/>
    <w:rsid w:val="00D8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7A85"/>
  <w15:chartTrackingRefBased/>
  <w15:docId w15:val="{05FCFB32-8557-47A2-BE06-F15E04A6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7B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B2E"/>
  </w:style>
  <w:style w:type="paragraph" w:styleId="Footer">
    <w:name w:val="footer"/>
    <w:basedOn w:val="Normal"/>
    <w:link w:val="FooterChar"/>
    <w:uiPriority w:val="99"/>
    <w:unhideWhenUsed/>
    <w:rsid w:val="00647B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Mcloughlin (1501819)</dc:creator>
  <cp:keywords/>
  <dc:description/>
  <cp:lastModifiedBy>Alice Mcloughlin (1501819)</cp:lastModifiedBy>
  <cp:revision>2</cp:revision>
  <dcterms:created xsi:type="dcterms:W3CDTF">2018-12-13T23:48:00Z</dcterms:created>
  <dcterms:modified xsi:type="dcterms:W3CDTF">2018-12-14T17:26:00Z</dcterms:modified>
</cp:coreProperties>
</file>