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787D7D" w14:textId="77777777" w:rsidR="0099644D" w:rsidRPr="00C908DA" w:rsidRDefault="0099644D" w:rsidP="007B4053">
      <w:pPr>
        <w:spacing w:line="360" w:lineRule="auto"/>
        <w:jc w:val="both"/>
        <w:rPr>
          <w:rFonts w:ascii="Times New Roman" w:hAnsi="Times New Roman" w:cs="Times New Roman"/>
          <w:color w:val="000000" w:themeColor="text1"/>
          <w:sz w:val="24"/>
          <w:szCs w:val="24"/>
        </w:rPr>
      </w:pPr>
    </w:p>
    <w:p w14:paraId="4672F5C8" w14:textId="77777777" w:rsidR="00AB011C" w:rsidRPr="00C908DA" w:rsidRDefault="00AB011C" w:rsidP="007B4053">
      <w:pPr>
        <w:spacing w:line="360" w:lineRule="auto"/>
        <w:jc w:val="center"/>
        <w:rPr>
          <w:rFonts w:ascii="Times New Roman" w:hAnsi="Times New Roman" w:cs="Times New Roman"/>
          <w:b/>
          <w:color w:val="000000" w:themeColor="text1"/>
          <w:sz w:val="24"/>
          <w:szCs w:val="24"/>
        </w:rPr>
      </w:pPr>
      <w:r w:rsidRPr="00C908DA">
        <w:rPr>
          <w:rFonts w:ascii="Times New Roman" w:hAnsi="Times New Roman" w:cs="Times New Roman"/>
          <w:b/>
          <w:color w:val="000000" w:themeColor="text1"/>
          <w:sz w:val="24"/>
          <w:szCs w:val="24"/>
        </w:rPr>
        <w:t>Project Title:</w:t>
      </w:r>
    </w:p>
    <w:p w14:paraId="434BDD89" w14:textId="77777777" w:rsidR="00AB011C" w:rsidRPr="00C908DA" w:rsidRDefault="0099644D" w:rsidP="007B4053">
      <w:pPr>
        <w:spacing w:line="360" w:lineRule="auto"/>
        <w:jc w:val="center"/>
        <w:rPr>
          <w:rFonts w:ascii="Times New Roman" w:hAnsi="Times New Roman" w:cs="Times New Roman"/>
          <w:b/>
          <w:color w:val="000000" w:themeColor="text1"/>
          <w:sz w:val="24"/>
          <w:szCs w:val="24"/>
        </w:rPr>
      </w:pPr>
      <w:r w:rsidRPr="00C908DA">
        <w:rPr>
          <w:rFonts w:ascii="Times New Roman" w:hAnsi="Times New Roman" w:cs="Times New Roman"/>
          <w:b/>
          <w:color w:val="000000" w:themeColor="text1"/>
          <w:sz w:val="24"/>
          <w:szCs w:val="24"/>
        </w:rPr>
        <w:t>Developing a Competitive Edge in a Crowded Market:</w:t>
      </w:r>
    </w:p>
    <w:p w14:paraId="507EAF7A" w14:textId="77777777" w:rsidR="0099644D" w:rsidRDefault="0099644D" w:rsidP="007B4053">
      <w:pPr>
        <w:spacing w:line="360" w:lineRule="auto"/>
        <w:jc w:val="center"/>
        <w:rPr>
          <w:rFonts w:ascii="Times New Roman" w:hAnsi="Times New Roman" w:cs="Times New Roman"/>
          <w:b/>
          <w:color w:val="000000" w:themeColor="text1"/>
          <w:sz w:val="24"/>
          <w:szCs w:val="24"/>
        </w:rPr>
      </w:pPr>
      <w:r w:rsidRPr="00C908DA">
        <w:rPr>
          <w:rFonts w:ascii="Times New Roman" w:hAnsi="Times New Roman" w:cs="Times New Roman"/>
          <w:b/>
          <w:color w:val="000000" w:themeColor="text1"/>
          <w:sz w:val="24"/>
          <w:szCs w:val="24"/>
        </w:rPr>
        <w:t>The Case of Frenchie Café in London</w:t>
      </w:r>
    </w:p>
    <w:p w14:paraId="61A0A4FD" w14:textId="77777777" w:rsidR="0011197E" w:rsidRDefault="0011197E" w:rsidP="007B4053">
      <w:pPr>
        <w:spacing w:line="360" w:lineRule="auto"/>
        <w:jc w:val="center"/>
        <w:rPr>
          <w:rFonts w:ascii="Times New Roman" w:hAnsi="Times New Roman" w:cs="Times New Roman"/>
          <w:b/>
          <w:color w:val="000000" w:themeColor="text1"/>
          <w:sz w:val="24"/>
          <w:szCs w:val="24"/>
        </w:rPr>
      </w:pPr>
    </w:p>
    <w:p w14:paraId="6FF9E6D9" w14:textId="77777777" w:rsidR="0011197E" w:rsidRPr="0011197E" w:rsidRDefault="0011197E" w:rsidP="0011197E">
      <w:pPr>
        <w:spacing w:line="360" w:lineRule="auto"/>
        <w:rPr>
          <w:rFonts w:ascii="Times New Roman" w:hAnsi="Times New Roman" w:cs="Times New Roman"/>
          <w:b/>
          <w:bCs/>
          <w:color w:val="000000" w:themeColor="text1"/>
          <w:sz w:val="24"/>
          <w:szCs w:val="24"/>
        </w:rPr>
      </w:pPr>
      <w:r w:rsidRPr="0011197E">
        <w:rPr>
          <w:rFonts w:ascii="Times New Roman" w:hAnsi="Times New Roman" w:cs="Times New Roman"/>
          <w:b/>
          <w:bCs/>
          <w:color w:val="000000" w:themeColor="text1"/>
          <w:sz w:val="24"/>
          <w:szCs w:val="24"/>
        </w:rPr>
        <w:t>Student Name: Harsh Somnathi</w:t>
      </w:r>
    </w:p>
    <w:p w14:paraId="611A1521" w14:textId="77777777" w:rsidR="0011197E" w:rsidRPr="0011197E" w:rsidRDefault="0011197E" w:rsidP="0011197E">
      <w:pPr>
        <w:spacing w:line="360" w:lineRule="auto"/>
        <w:rPr>
          <w:rFonts w:ascii="Times New Roman" w:hAnsi="Times New Roman" w:cs="Times New Roman"/>
          <w:b/>
          <w:bCs/>
          <w:color w:val="000000" w:themeColor="text1"/>
          <w:sz w:val="24"/>
          <w:szCs w:val="24"/>
        </w:rPr>
      </w:pPr>
      <w:r w:rsidRPr="0011197E">
        <w:rPr>
          <w:rFonts w:ascii="Times New Roman" w:hAnsi="Times New Roman" w:cs="Times New Roman"/>
          <w:b/>
          <w:bCs/>
          <w:color w:val="000000" w:themeColor="text1"/>
          <w:sz w:val="24"/>
          <w:szCs w:val="24"/>
        </w:rPr>
        <w:t xml:space="preserve">Student Id </w:t>
      </w:r>
      <w:proofErr w:type="gramStart"/>
      <w:r w:rsidRPr="0011197E">
        <w:rPr>
          <w:rFonts w:ascii="Times New Roman" w:hAnsi="Times New Roman" w:cs="Times New Roman"/>
          <w:b/>
          <w:bCs/>
          <w:color w:val="000000" w:themeColor="text1"/>
          <w:sz w:val="24"/>
          <w:szCs w:val="24"/>
        </w:rPr>
        <w:t xml:space="preserve">  :</w:t>
      </w:r>
      <w:proofErr w:type="gramEnd"/>
      <w:r w:rsidRPr="0011197E">
        <w:rPr>
          <w:rFonts w:ascii="Times New Roman" w:hAnsi="Times New Roman" w:cs="Times New Roman"/>
          <w:b/>
          <w:bCs/>
          <w:color w:val="000000" w:themeColor="text1"/>
          <w:sz w:val="24"/>
          <w:szCs w:val="24"/>
        </w:rPr>
        <w:t xml:space="preserve"> 2331963</w:t>
      </w:r>
    </w:p>
    <w:p w14:paraId="40A98E65" w14:textId="77777777" w:rsidR="0011197E" w:rsidRPr="0011197E" w:rsidRDefault="0011197E" w:rsidP="0011197E">
      <w:pPr>
        <w:spacing w:line="360" w:lineRule="auto"/>
        <w:rPr>
          <w:rFonts w:ascii="Times New Roman" w:hAnsi="Times New Roman" w:cs="Times New Roman"/>
          <w:b/>
          <w:bCs/>
          <w:color w:val="000000" w:themeColor="text1"/>
          <w:sz w:val="24"/>
          <w:szCs w:val="24"/>
        </w:rPr>
      </w:pPr>
      <w:r w:rsidRPr="0011197E">
        <w:rPr>
          <w:rFonts w:ascii="Times New Roman" w:hAnsi="Times New Roman" w:cs="Times New Roman"/>
          <w:b/>
          <w:bCs/>
          <w:color w:val="000000" w:themeColor="text1"/>
          <w:sz w:val="24"/>
          <w:szCs w:val="24"/>
        </w:rPr>
        <w:t>Module: Dissertation proposal</w:t>
      </w:r>
    </w:p>
    <w:p w14:paraId="43C898C0" w14:textId="77777777" w:rsidR="0011197E" w:rsidRPr="0011197E" w:rsidRDefault="0011197E" w:rsidP="0011197E">
      <w:pPr>
        <w:spacing w:line="360" w:lineRule="auto"/>
        <w:rPr>
          <w:rFonts w:ascii="Times New Roman" w:hAnsi="Times New Roman" w:cs="Times New Roman"/>
          <w:b/>
          <w:bCs/>
          <w:color w:val="000000" w:themeColor="text1"/>
          <w:sz w:val="24"/>
          <w:szCs w:val="24"/>
        </w:rPr>
      </w:pPr>
      <w:r w:rsidRPr="0011197E">
        <w:rPr>
          <w:rFonts w:ascii="Times New Roman" w:hAnsi="Times New Roman" w:cs="Times New Roman"/>
          <w:b/>
          <w:bCs/>
          <w:color w:val="000000" w:themeColor="text1"/>
          <w:sz w:val="24"/>
          <w:szCs w:val="24"/>
        </w:rPr>
        <w:t>Module code: LCMB7035</w:t>
      </w:r>
    </w:p>
    <w:p w14:paraId="0198D259" w14:textId="77777777" w:rsidR="0011197E" w:rsidRPr="0011197E" w:rsidRDefault="0011197E" w:rsidP="0011197E">
      <w:pPr>
        <w:spacing w:line="360" w:lineRule="auto"/>
        <w:rPr>
          <w:rFonts w:ascii="Times New Roman" w:hAnsi="Times New Roman" w:cs="Times New Roman"/>
          <w:b/>
          <w:bCs/>
          <w:color w:val="000000" w:themeColor="text1"/>
          <w:sz w:val="24"/>
          <w:szCs w:val="24"/>
        </w:rPr>
      </w:pPr>
      <w:r w:rsidRPr="0011197E">
        <w:rPr>
          <w:rFonts w:ascii="Times New Roman" w:hAnsi="Times New Roman" w:cs="Times New Roman"/>
          <w:b/>
          <w:bCs/>
          <w:color w:val="000000" w:themeColor="text1"/>
          <w:sz w:val="24"/>
          <w:szCs w:val="24"/>
        </w:rPr>
        <w:t>Lecturer: Hoang Nguyen</w:t>
      </w:r>
    </w:p>
    <w:p w14:paraId="5ECA5694" w14:textId="77777777" w:rsidR="0011197E" w:rsidRPr="0011197E" w:rsidRDefault="0011197E" w:rsidP="0011197E">
      <w:pPr>
        <w:spacing w:line="360" w:lineRule="auto"/>
        <w:rPr>
          <w:rFonts w:ascii="Times New Roman" w:hAnsi="Times New Roman" w:cs="Times New Roman"/>
          <w:b/>
          <w:bCs/>
          <w:color w:val="000000" w:themeColor="text1"/>
          <w:sz w:val="24"/>
          <w:szCs w:val="24"/>
        </w:rPr>
      </w:pPr>
      <w:r w:rsidRPr="0011197E">
        <w:rPr>
          <w:rFonts w:ascii="Times New Roman" w:hAnsi="Times New Roman" w:cs="Times New Roman"/>
          <w:b/>
          <w:bCs/>
          <w:color w:val="000000" w:themeColor="text1"/>
          <w:sz w:val="24"/>
          <w:szCs w:val="24"/>
        </w:rPr>
        <w:t>Submission deadline: 14</w:t>
      </w:r>
      <w:r w:rsidRPr="0011197E">
        <w:rPr>
          <w:rFonts w:ascii="Times New Roman" w:hAnsi="Times New Roman" w:cs="Times New Roman"/>
          <w:b/>
          <w:bCs/>
          <w:color w:val="000000" w:themeColor="text1"/>
          <w:sz w:val="24"/>
          <w:szCs w:val="24"/>
          <w:vertAlign w:val="superscript"/>
        </w:rPr>
        <w:t>th</w:t>
      </w:r>
      <w:r w:rsidRPr="0011197E">
        <w:rPr>
          <w:rFonts w:ascii="Times New Roman" w:hAnsi="Times New Roman" w:cs="Times New Roman"/>
          <w:b/>
          <w:bCs/>
          <w:color w:val="000000" w:themeColor="text1"/>
          <w:sz w:val="24"/>
          <w:szCs w:val="24"/>
        </w:rPr>
        <w:t xml:space="preserve"> march 2025</w:t>
      </w:r>
    </w:p>
    <w:p w14:paraId="223CCCDD" w14:textId="77777777" w:rsidR="0011197E" w:rsidRPr="00C908DA" w:rsidRDefault="0011197E" w:rsidP="007B4053">
      <w:pPr>
        <w:spacing w:line="360" w:lineRule="auto"/>
        <w:jc w:val="center"/>
        <w:rPr>
          <w:rFonts w:ascii="Times New Roman" w:hAnsi="Times New Roman" w:cs="Times New Roman"/>
          <w:b/>
          <w:color w:val="000000" w:themeColor="text1"/>
          <w:sz w:val="24"/>
          <w:szCs w:val="24"/>
        </w:rPr>
      </w:pPr>
    </w:p>
    <w:p w14:paraId="271ECBF0" w14:textId="77777777" w:rsidR="0099644D" w:rsidRPr="00C908DA" w:rsidRDefault="0099644D" w:rsidP="007B4053">
      <w:pPr>
        <w:spacing w:line="360" w:lineRule="auto"/>
        <w:jc w:val="both"/>
        <w:rPr>
          <w:rFonts w:ascii="Times New Roman" w:hAnsi="Times New Roman" w:cs="Times New Roman"/>
          <w:color w:val="000000" w:themeColor="text1"/>
          <w:sz w:val="24"/>
          <w:szCs w:val="24"/>
        </w:rPr>
      </w:pPr>
    </w:p>
    <w:p w14:paraId="63829040" w14:textId="77777777" w:rsidR="00AB011C" w:rsidRPr="00C908DA" w:rsidRDefault="00AB011C" w:rsidP="007B4053">
      <w:pPr>
        <w:spacing w:line="360" w:lineRule="auto"/>
        <w:jc w:val="both"/>
        <w:rPr>
          <w:rFonts w:ascii="Times New Roman" w:hAnsi="Times New Roman" w:cs="Times New Roman"/>
          <w:color w:val="000000" w:themeColor="text1"/>
          <w:sz w:val="24"/>
          <w:szCs w:val="24"/>
        </w:rPr>
      </w:pPr>
    </w:p>
    <w:p w14:paraId="22E4CDD4" w14:textId="77777777" w:rsidR="00AB011C" w:rsidRPr="00C908DA" w:rsidRDefault="00AB011C" w:rsidP="007B4053">
      <w:pPr>
        <w:spacing w:line="360" w:lineRule="auto"/>
        <w:jc w:val="both"/>
        <w:rPr>
          <w:rFonts w:ascii="Times New Roman" w:hAnsi="Times New Roman" w:cs="Times New Roman"/>
          <w:color w:val="000000" w:themeColor="text1"/>
          <w:sz w:val="24"/>
          <w:szCs w:val="24"/>
        </w:rPr>
      </w:pPr>
    </w:p>
    <w:p w14:paraId="3EB90B0B" w14:textId="77777777" w:rsidR="00AB011C" w:rsidRPr="00C908DA" w:rsidRDefault="00AB011C" w:rsidP="007B4053">
      <w:pPr>
        <w:spacing w:line="360" w:lineRule="auto"/>
        <w:jc w:val="both"/>
        <w:rPr>
          <w:rFonts w:ascii="Times New Roman" w:hAnsi="Times New Roman" w:cs="Times New Roman"/>
          <w:color w:val="000000" w:themeColor="text1"/>
          <w:sz w:val="24"/>
          <w:szCs w:val="24"/>
        </w:rPr>
      </w:pPr>
    </w:p>
    <w:p w14:paraId="5BE97458" w14:textId="77777777" w:rsidR="00AB011C" w:rsidRPr="00C908DA" w:rsidRDefault="00AB011C" w:rsidP="007B4053">
      <w:pPr>
        <w:spacing w:line="360" w:lineRule="auto"/>
        <w:jc w:val="both"/>
        <w:rPr>
          <w:rFonts w:ascii="Times New Roman" w:hAnsi="Times New Roman" w:cs="Times New Roman"/>
          <w:color w:val="000000" w:themeColor="text1"/>
          <w:sz w:val="24"/>
          <w:szCs w:val="24"/>
        </w:rPr>
      </w:pPr>
    </w:p>
    <w:p w14:paraId="26213B86" w14:textId="77777777" w:rsidR="00AB011C" w:rsidRPr="00C908DA" w:rsidRDefault="00AB011C" w:rsidP="007B4053">
      <w:pPr>
        <w:spacing w:line="360" w:lineRule="auto"/>
        <w:jc w:val="both"/>
        <w:rPr>
          <w:rFonts w:ascii="Times New Roman" w:hAnsi="Times New Roman" w:cs="Times New Roman"/>
          <w:color w:val="000000" w:themeColor="text1"/>
          <w:sz w:val="24"/>
          <w:szCs w:val="24"/>
        </w:rPr>
      </w:pPr>
    </w:p>
    <w:p w14:paraId="63F53834" w14:textId="77777777" w:rsidR="00AB011C" w:rsidRPr="00C908DA" w:rsidRDefault="00AB011C" w:rsidP="007B4053">
      <w:pPr>
        <w:spacing w:line="360" w:lineRule="auto"/>
        <w:jc w:val="both"/>
        <w:rPr>
          <w:rFonts w:ascii="Times New Roman" w:hAnsi="Times New Roman" w:cs="Times New Roman"/>
          <w:color w:val="000000" w:themeColor="text1"/>
          <w:sz w:val="24"/>
          <w:szCs w:val="24"/>
        </w:rPr>
      </w:pPr>
    </w:p>
    <w:p w14:paraId="517A0964" w14:textId="77777777" w:rsidR="00AB011C" w:rsidRPr="00C908DA" w:rsidRDefault="00AB011C" w:rsidP="007B4053">
      <w:pPr>
        <w:spacing w:line="360" w:lineRule="auto"/>
        <w:jc w:val="both"/>
        <w:rPr>
          <w:rFonts w:ascii="Times New Roman" w:hAnsi="Times New Roman" w:cs="Times New Roman"/>
          <w:color w:val="000000" w:themeColor="text1"/>
          <w:sz w:val="24"/>
          <w:szCs w:val="24"/>
        </w:rPr>
      </w:pPr>
    </w:p>
    <w:p w14:paraId="51C72DC0" w14:textId="77777777" w:rsidR="00AB011C" w:rsidRPr="00C908DA" w:rsidRDefault="00AB011C" w:rsidP="007B4053">
      <w:pPr>
        <w:spacing w:line="360" w:lineRule="auto"/>
        <w:jc w:val="both"/>
        <w:rPr>
          <w:rFonts w:ascii="Times New Roman" w:hAnsi="Times New Roman" w:cs="Times New Roman"/>
          <w:color w:val="000000" w:themeColor="text1"/>
          <w:sz w:val="24"/>
          <w:szCs w:val="24"/>
        </w:rPr>
      </w:pPr>
    </w:p>
    <w:p w14:paraId="6132F238" w14:textId="77777777" w:rsidR="00AB011C" w:rsidRPr="00C908DA" w:rsidRDefault="00AB011C" w:rsidP="007B4053">
      <w:pPr>
        <w:spacing w:line="360" w:lineRule="auto"/>
        <w:jc w:val="both"/>
        <w:rPr>
          <w:rFonts w:ascii="Times New Roman" w:hAnsi="Times New Roman" w:cs="Times New Roman"/>
          <w:color w:val="000000" w:themeColor="text1"/>
          <w:sz w:val="24"/>
          <w:szCs w:val="24"/>
        </w:rPr>
      </w:pPr>
    </w:p>
    <w:p w14:paraId="305CF19B" w14:textId="77777777" w:rsidR="00AB011C" w:rsidRPr="00C908DA" w:rsidRDefault="00AB011C" w:rsidP="007B4053">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color w:val="000000" w:themeColor="text1"/>
          <w:sz w:val="24"/>
          <w:szCs w:val="24"/>
        </w:rPr>
        <w:id w:val="431014442"/>
        <w:docPartObj>
          <w:docPartGallery w:val="Table of Contents"/>
          <w:docPartUnique/>
        </w:docPartObj>
      </w:sdtPr>
      <w:sdtEndPr>
        <w:rPr>
          <w:b/>
          <w:bCs/>
          <w:noProof/>
        </w:rPr>
      </w:sdtEndPr>
      <w:sdtContent>
        <w:p w14:paraId="78AD941B" w14:textId="77777777" w:rsidR="00F83989" w:rsidRPr="00D772DD" w:rsidRDefault="00F83989">
          <w:pPr>
            <w:pStyle w:val="TOCHeading"/>
            <w:rPr>
              <w:rFonts w:ascii="Times New Roman" w:hAnsi="Times New Roman" w:cs="Times New Roman"/>
              <w:b/>
              <w:bCs/>
              <w:color w:val="000000" w:themeColor="text1"/>
              <w:sz w:val="24"/>
              <w:szCs w:val="24"/>
            </w:rPr>
          </w:pPr>
          <w:r w:rsidRPr="00D772DD">
            <w:rPr>
              <w:rFonts w:ascii="Times New Roman" w:hAnsi="Times New Roman" w:cs="Times New Roman"/>
              <w:b/>
              <w:bCs/>
              <w:color w:val="000000" w:themeColor="text1"/>
              <w:sz w:val="24"/>
              <w:szCs w:val="24"/>
            </w:rPr>
            <w:t>Contents</w:t>
          </w:r>
        </w:p>
        <w:p w14:paraId="3617D6FB" w14:textId="77777777" w:rsidR="00C908DA" w:rsidRDefault="00F83989">
          <w:pPr>
            <w:pStyle w:val="TOC1"/>
            <w:tabs>
              <w:tab w:val="left" w:pos="440"/>
              <w:tab w:val="right" w:leader="dot" w:pos="9350"/>
            </w:tabs>
            <w:rPr>
              <w:rFonts w:eastAsiaTheme="minorEastAsia"/>
              <w:noProof/>
            </w:rPr>
          </w:pPr>
          <w:r w:rsidRPr="00C908DA">
            <w:rPr>
              <w:rFonts w:ascii="Times New Roman" w:hAnsi="Times New Roman" w:cs="Times New Roman"/>
              <w:color w:val="000000" w:themeColor="text1"/>
              <w:sz w:val="24"/>
              <w:szCs w:val="24"/>
            </w:rPr>
            <w:fldChar w:fldCharType="begin"/>
          </w:r>
          <w:r w:rsidRPr="00C908DA">
            <w:rPr>
              <w:rFonts w:ascii="Times New Roman" w:hAnsi="Times New Roman" w:cs="Times New Roman"/>
              <w:color w:val="000000" w:themeColor="text1"/>
              <w:sz w:val="24"/>
              <w:szCs w:val="24"/>
            </w:rPr>
            <w:instrText xml:space="preserve"> TOC \o "1-3" \h \z \u </w:instrText>
          </w:r>
          <w:r w:rsidRPr="00C908DA">
            <w:rPr>
              <w:rFonts w:ascii="Times New Roman" w:hAnsi="Times New Roman" w:cs="Times New Roman"/>
              <w:color w:val="000000" w:themeColor="text1"/>
              <w:sz w:val="24"/>
              <w:szCs w:val="24"/>
            </w:rPr>
            <w:fldChar w:fldCharType="separate"/>
          </w:r>
          <w:hyperlink w:anchor="_Toc192841179" w:history="1">
            <w:r w:rsidR="00C908DA" w:rsidRPr="00F11F8C">
              <w:rPr>
                <w:rStyle w:val="Hyperlink"/>
                <w:rFonts w:ascii="Times New Roman" w:hAnsi="Times New Roman" w:cs="Times New Roman"/>
                <w:b/>
                <w:noProof/>
              </w:rPr>
              <w:t>1.</w:t>
            </w:r>
            <w:r w:rsidR="00C908DA">
              <w:rPr>
                <w:rFonts w:eastAsiaTheme="minorEastAsia"/>
                <w:noProof/>
              </w:rPr>
              <w:tab/>
            </w:r>
            <w:r w:rsidR="00C908DA" w:rsidRPr="00F11F8C">
              <w:rPr>
                <w:rStyle w:val="Hyperlink"/>
                <w:rFonts w:ascii="Times New Roman" w:hAnsi="Times New Roman" w:cs="Times New Roman"/>
                <w:b/>
                <w:noProof/>
              </w:rPr>
              <w:t>Introduction</w:t>
            </w:r>
            <w:r w:rsidR="00C908DA">
              <w:rPr>
                <w:noProof/>
                <w:webHidden/>
              </w:rPr>
              <w:tab/>
            </w:r>
            <w:r w:rsidR="00C908DA">
              <w:rPr>
                <w:noProof/>
                <w:webHidden/>
              </w:rPr>
              <w:fldChar w:fldCharType="begin"/>
            </w:r>
            <w:r w:rsidR="00C908DA">
              <w:rPr>
                <w:noProof/>
                <w:webHidden/>
              </w:rPr>
              <w:instrText xml:space="preserve"> PAGEREF _Toc192841179 \h </w:instrText>
            </w:r>
            <w:r w:rsidR="00C908DA">
              <w:rPr>
                <w:noProof/>
                <w:webHidden/>
              </w:rPr>
            </w:r>
            <w:r w:rsidR="00C908DA">
              <w:rPr>
                <w:noProof/>
                <w:webHidden/>
              </w:rPr>
              <w:fldChar w:fldCharType="separate"/>
            </w:r>
            <w:r w:rsidR="00C908DA">
              <w:rPr>
                <w:noProof/>
                <w:webHidden/>
              </w:rPr>
              <w:t>3</w:t>
            </w:r>
            <w:r w:rsidR="00C908DA">
              <w:rPr>
                <w:noProof/>
                <w:webHidden/>
              </w:rPr>
              <w:fldChar w:fldCharType="end"/>
            </w:r>
          </w:hyperlink>
        </w:p>
        <w:p w14:paraId="4B9F28BC" w14:textId="77777777" w:rsidR="00C908DA" w:rsidRDefault="00C908DA">
          <w:pPr>
            <w:pStyle w:val="TOC1"/>
            <w:tabs>
              <w:tab w:val="left" w:pos="440"/>
              <w:tab w:val="right" w:leader="dot" w:pos="9350"/>
            </w:tabs>
            <w:rPr>
              <w:rFonts w:eastAsiaTheme="minorEastAsia"/>
              <w:noProof/>
            </w:rPr>
          </w:pPr>
          <w:hyperlink w:anchor="_Toc192841180" w:history="1">
            <w:r w:rsidRPr="00F11F8C">
              <w:rPr>
                <w:rStyle w:val="Hyperlink"/>
                <w:rFonts w:ascii="Times New Roman" w:hAnsi="Times New Roman" w:cs="Times New Roman"/>
                <w:b/>
                <w:noProof/>
              </w:rPr>
              <w:t>2.</w:t>
            </w:r>
            <w:r>
              <w:rPr>
                <w:rFonts w:eastAsiaTheme="minorEastAsia"/>
                <w:noProof/>
              </w:rPr>
              <w:tab/>
            </w:r>
            <w:r w:rsidRPr="00F11F8C">
              <w:rPr>
                <w:rStyle w:val="Hyperlink"/>
                <w:rFonts w:ascii="Times New Roman" w:hAnsi="Times New Roman" w:cs="Times New Roman"/>
                <w:b/>
                <w:noProof/>
              </w:rPr>
              <w:t>Research Aim and Objectives</w:t>
            </w:r>
            <w:r>
              <w:rPr>
                <w:noProof/>
                <w:webHidden/>
              </w:rPr>
              <w:tab/>
            </w:r>
            <w:r>
              <w:rPr>
                <w:noProof/>
                <w:webHidden/>
              </w:rPr>
              <w:fldChar w:fldCharType="begin"/>
            </w:r>
            <w:r>
              <w:rPr>
                <w:noProof/>
                <w:webHidden/>
              </w:rPr>
              <w:instrText xml:space="preserve"> PAGEREF _Toc192841180 \h </w:instrText>
            </w:r>
            <w:r>
              <w:rPr>
                <w:noProof/>
                <w:webHidden/>
              </w:rPr>
            </w:r>
            <w:r>
              <w:rPr>
                <w:noProof/>
                <w:webHidden/>
              </w:rPr>
              <w:fldChar w:fldCharType="separate"/>
            </w:r>
            <w:r>
              <w:rPr>
                <w:noProof/>
                <w:webHidden/>
              </w:rPr>
              <w:t>4</w:t>
            </w:r>
            <w:r>
              <w:rPr>
                <w:noProof/>
                <w:webHidden/>
              </w:rPr>
              <w:fldChar w:fldCharType="end"/>
            </w:r>
          </w:hyperlink>
        </w:p>
        <w:p w14:paraId="33EA8E10" w14:textId="77777777" w:rsidR="00C908DA" w:rsidRDefault="00C908DA">
          <w:pPr>
            <w:pStyle w:val="TOC2"/>
            <w:tabs>
              <w:tab w:val="right" w:leader="dot" w:pos="9350"/>
            </w:tabs>
            <w:rPr>
              <w:rFonts w:eastAsiaTheme="minorEastAsia"/>
              <w:noProof/>
            </w:rPr>
          </w:pPr>
          <w:hyperlink w:anchor="_Toc192841181" w:history="1">
            <w:r w:rsidRPr="00F11F8C">
              <w:rPr>
                <w:rStyle w:val="Hyperlink"/>
                <w:rFonts w:ascii="Times New Roman" w:hAnsi="Times New Roman" w:cs="Times New Roman"/>
                <w:b/>
                <w:noProof/>
              </w:rPr>
              <w:t>2.1 Aims</w:t>
            </w:r>
            <w:r>
              <w:rPr>
                <w:noProof/>
                <w:webHidden/>
              </w:rPr>
              <w:tab/>
            </w:r>
            <w:r>
              <w:rPr>
                <w:noProof/>
                <w:webHidden/>
              </w:rPr>
              <w:fldChar w:fldCharType="begin"/>
            </w:r>
            <w:r>
              <w:rPr>
                <w:noProof/>
                <w:webHidden/>
              </w:rPr>
              <w:instrText xml:space="preserve"> PAGEREF _Toc192841181 \h </w:instrText>
            </w:r>
            <w:r>
              <w:rPr>
                <w:noProof/>
                <w:webHidden/>
              </w:rPr>
            </w:r>
            <w:r>
              <w:rPr>
                <w:noProof/>
                <w:webHidden/>
              </w:rPr>
              <w:fldChar w:fldCharType="separate"/>
            </w:r>
            <w:r>
              <w:rPr>
                <w:noProof/>
                <w:webHidden/>
              </w:rPr>
              <w:t>4</w:t>
            </w:r>
            <w:r>
              <w:rPr>
                <w:noProof/>
                <w:webHidden/>
              </w:rPr>
              <w:fldChar w:fldCharType="end"/>
            </w:r>
          </w:hyperlink>
        </w:p>
        <w:p w14:paraId="4858C684" w14:textId="77777777" w:rsidR="00C908DA" w:rsidRDefault="00C908DA">
          <w:pPr>
            <w:pStyle w:val="TOC2"/>
            <w:tabs>
              <w:tab w:val="right" w:leader="dot" w:pos="9350"/>
            </w:tabs>
            <w:rPr>
              <w:rFonts w:eastAsiaTheme="minorEastAsia"/>
              <w:noProof/>
            </w:rPr>
          </w:pPr>
          <w:hyperlink w:anchor="_Toc192841182" w:history="1">
            <w:r w:rsidRPr="00F11F8C">
              <w:rPr>
                <w:rStyle w:val="Hyperlink"/>
                <w:rFonts w:ascii="Times New Roman" w:hAnsi="Times New Roman" w:cs="Times New Roman"/>
                <w:b/>
                <w:noProof/>
              </w:rPr>
              <w:t>2.2 Research Objectives</w:t>
            </w:r>
            <w:r>
              <w:rPr>
                <w:noProof/>
                <w:webHidden/>
              </w:rPr>
              <w:tab/>
            </w:r>
            <w:r>
              <w:rPr>
                <w:noProof/>
                <w:webHidden/>
              </w:rPr>
              <w:fldChar w:fldCharType="begin"/>
            </w:r>
            <w:r>
              <w:rPr>
                <w:noProof/>
                <w:webHidden/>
              </w:rPr>
              <w:instrText xml:space="preserve"> PAGEREF _Toc192841182 \h </w:instrText>
            </w:r>
            <w:r>
              <w:rPr>
                <w:noProof/>
                <w:webHidden/>
              </w:rPr>
            </w:r>
            <w:r>
              <w:rPr>
                <w:noProof/>
                <w:webHidden/>
              </w:rPr>
              <w:fldChar w:fldCharType="separate"/>
            </w:r>
            <w:r>
              <w:rPr>
                <w:noProof/>
                <w:webHidden/>
              </w:rPr>
              <w:t>4</w:t>
            </w:r>
            <w:r>
              <w:rPr>
                <w:noProof/>
                <w:webHidden/>
              </w:rPr>
              <w:fldChar w:fldCharType="end"/>
            </w:r>
          </w:hyperlink>
        </w:p>
        <w:p w14:paraId="10C49378" w14:textId="77777777" w:rsidR="00C908DA" w:rsidRDefault="00C908DA">
          <w:pPr>
            <w:pStyle w:val="TOC2"/>
            <w:tabs>
              <w:tab w:val="right" w:leader="dot" w:pos="9350"/>
            </w:tabs>
            <w:rPr>
              <w:rFonts w:eastAsiaTheme="minorEastAsia"/>
              <w:noProof/>
            </w:rPr>
          </w:pPr>
          <w:hyperlink w:anchor="_Toc192841183" w:history="1">
            <w:r w:rsidRPr="00F11F8C">
              <w:rPr>
                <w:rStyle w:val="Hyperlink"/>
                <w:rFonts w:ascii="Times New Roman" w:hAnsi="Times New Roman" w:cs="Times New Roman"/>
                <w:b/>
                <w:noProof/>
              </w:rPr>
              <w:t>2.3 Research Questions</w:t>
            </w:r>
            <w:r>
              <w:rPr>
                <w:noProof/>
                <w:webHidden/>
              </w:rPr>
              <w:tab/>
            </w:r>
            <w:r>
              <w:rPr>
                <w:noProof/>
                <w:webHidden/>
              </w:rPr>
              <w:fldChar w:fldCharType="begin"/>
            </w:r>
            <w:r>
              <w:rPr>
                <w:noProof/>
                <w:webHidden/>
              </w:rPr>
              <w:instrText xml:space="preserve"> PAGEREF _Toc192841183 \h </w:instrText>
            </w:r>
            <w:r>
              <w:rPr>
                <w:noProof/>
                <w:webHidden/>
              </w:rPr>
            </w:r>
            <w:r>
              <w:rPr>
                <w:noProof/>
                <w:webHidden/>
              </w:rPr>
              <w:fldChar w:fldCharType="separate"/>
            </w:r>
            <w:r>
              <w:rPr>
                <w:noProof/>
                <w:webHidden/>
              </w:rPr>
              <w:t>4</w:t>
            </w:r>
            <w:r>
              <w:rPr>
                <w:noProof/>
                <w:webHidden/>
              </w:rPr>
              <w:fldChar w:fldCharType="end"/>
            </w:r>
          </w:hyperlink>
        </w:p>
        <w:p w14:paraId="605A0A14" w14:textId="77777777" w:rsidR="00C908DA" w:rsidRDefault="00C908DA">
          <w:pPr>
            <w:pStyle w:val="TOC2"/>
            <w:tabs>
              <w:tab w:val="right" w:leader="dot" w:pos="9350"/>
            </w:tabs>
            <w:rPr>
              <w:rFonts w:eastAsiaTheme="minorEastAsia"/>
              <w:noProof/>
            </w:rPr>
          </w:pPr>
          <w:hyperlink w:anchor="_Toc192841184" w:history="1">
            <w:r w:rsidRPr="00F11F8C">
              <w:rPr>
                <w:rStyle w:val="Hyperlink"/>
                <w:rFonts w:ascii="Times New Roman" w:hAnsi="Times New Roman" w:cs="Times New Roman"/>
                <w:b/>
                <w:noProof/>
              </w:rPr>
              <w:t>2.4 Competitive Advantage of Little Frenchies Café</w:t>
            </w:r>
            <w:r>
              <w:rPr>
                <w:noProof/>
                <w:webHidden/>
              </w:rPr>
              <w:tab/>
            </w:r>
            <w:r>
              <w:rPr>
                <w:noProof/>
                <w:webHidden/>
              </w:rPr>
              <w:fldChar w:fldCharType="begin"/>
            </w:r>
            <w:r>
              <w:rPr>
                <w:noProof/>
                <w:webHidden/>
              </w:rPr>
              <w:instrText xml:space="preserve"> PAGEREF _Toc192841184 \h </w:instrText>
            </w:r>
            <w:r>
              <w:rPr>
                <w:noProof/>
                <w:webHidden/>
              </w:rPr>
            </w:r>
            <w:r>
              <w:rPr>
                <w:noProof/>
                <w:webHidden/>
              </w:rPr>
              <w:fldChar w:fldCharType="separate"/>
            </w:r>
            <w:r>
              <w:rPr>
                <w:noProof/>
                <w:webHidden/>
              </w:rPr>
              <w:t>4</w:t>
            </w:r>
            <w:r>
              <w:rPr>
                <w:noProof/>
                <w:webHidden/>
              </w:rPr>
              <w:fldChar w:fldCharType="end"/>
            </w:r>
          </w:hyperlink>
        </w:p>
        <w:p w14:paraId="794196E6" w14:textId="77777777" w:rsidR="00C908DA" w:rsidRDefault="00C908DA">
          <w:pPr>
            <w:pStyle w:val="TOC2"/>
            <w:tabs>
              <w:tab w:val="right" w:leader="dot" w:pos="9350"/>
            </w:tabs>
            <w:rPr>
              <w:rFonts w:eastAsiaTheme="minorEastAsia"/>
              <w:noProof/>
            </w:rPr>
          </w:pPr>
          <w:hyperlink w:anchor="_Toc192841185" w:history="1">
            <w:r w:rsidRPr="00F11F8C">
              <w:rPr>
                <w:rStyle w:val="Hyperlink"/>
                <w:rFonts w:ascii="Times New Roman" w:hAnsi="Times New Roman" w:cs="Times New Roman"/>
                <w:b/>
                <w:noProof/>
              </w:rPr>
              <w:t>2.5 Problem Identification</w:t>
            </w:r>
            <w:r>
              <w:rPr>
                <w:noProof/>
                <w:webHidden/>
              </w:rPr>
              <w:tab/>
            </w:r>
            <w:r>
              <w:rPr>
                <w:noProof/>
                <w:webHidden/>
              </w:rPr>
              <w:fldChar w:fldCharType="begin"/>
            </w:r>
            <w:r>
              <w:rPr>
                <w:noProof/>
                <w:webHidden/>
              </w:rPr>
              <w:instrText xml:space="preserve"> PAGEREF _Toc192841185 \h </w:instrText>
            </w:r>
            <w:r>
              <w:rPr>
                <w:noProof/>
                <w:webHidden/>
              </w:rPr>
            </w:r>
            <w:r>
              <w:rPr>
                <w:noProof/>
                <w:webHidden/>
              </w:rPr>
              <w:fldChar w:fldCharType="separate"/>
            </w:r>
            <w:r>
              <w:rPr>
                <w:noProof/>
                <w:webHidden/>
              </w:rPr>
              <w:t>5</w:t>
            </w:r>
            <w:r>
              <w:rPr>
                <w:noProof/>
                <w:webHidden/>
              </w:rPr>
              <w:fldChar w:fldCharType="end"/>
            </w:r>
          </w:hyperlink>
        </w:p>
        <w:p w14:paraId="6446FC80" w14:textId="77777777" w:rsidR="00C908DA" w:rsidRDefault="00C908DA">
          <w:pPr>
            <w:pStyle w:val="TOC2"/>
            <w:tabs>
              <w:tab w:val="right" w:leader="dot" w:pos="9350"/>
            </w:tabs>
            <w:rPr>
              <w:rFonts w:eastAsiaTheme="minorEastAsia"/>
              <w:noProof/>
            </w:rPr>
          </w:pPr>
          <w:hyperlink w:anchor="_Toc192841186" w:history="1">
            <w:r w:rsidRPr="00F11F8C">
              <w:rPr>
                <w:rStyle w:val="Hyperlink"/>
                <w:rFonts w:ascii="Times New Roman" w:hAnsi="Times New Roman" w:cs="Times New Roman"/>
                <w:b/>
                <w:noProof/>
              </w:rPr>
              <w:t>2.6 Market Differentiation Strategy</w:t>
            </w:r>
            <w:r>
              <w:rPr>
                <w:noProof/>
                <w:webHidden/>
              </w:rPr>
              <w:tab/>
            </w:r>
            <w:r>
              <w:rPr>
                <w:noProof/>
                <w:webHidden/>
              </w:rPr>
              <w:fldChar w:fldCharType="begin"/>
            </w:r>
            <w:r>
              <w:rPr>
                <w:noProof/>
                <w:webHidden/>
              </w:rPr>
              <w:instrText xml:space="preserve"> PAGEREF _Toc192841186 \h </w:instrText>
            </w:r>
            <w:r>
              <w:rPr>
                <w:noProof/>
                <w:webHidden/>
              </w:rPr>
            </w:r>
            <w:r>
              <w:rPr>
                <w:noProof/>
                <w:webHidden/>
              </w:rPr>
              <w:fldChar w:fldCharType="separate"/>
            </w:r>
            <w:r>
              <w:rPr>
                <w:noProof/>
                <w:webHidden/>
              </w:rPr>
              <w:t>5</w:t>
            </w:r>
            <w:r>
              <w:rPr>
                <w:noProof/>
                <w:webHidden/>
              </w:rPr>
              <w:fldChar w:fldCharType="end"/>
            </w:r>
          </w:hyperlink>
        </w:p>
        <w:p w14:paraId="12519996" w14:textId="77777777" w:rsidR="00C908DA" w:rsidRDefault="00C908DA">
          <w:pPr>
            <w:pStyle w:val="TOC1"/>
            <w:tabs>
              <w:tab w:val="right" w:leader="dot" w:pos="9350"/>
            </w:tabs>
            <w:rPr>
              <w:rFonts w:eastAsiaTheme="minorEastAsia"/>
              <w:noProof/>
            </w:rPr>
          </w:pPr>
          <w:hyperlink w:anchor="_Toc192841187" w:history="1">
            <w:r w:rsidRPr="00F11F8C">
              <w:rPr>
                <w:rStyle w:val="Hyperlink"/>
                <w:rFonts w:ascii="Times New Roman" w:hAnsi="Times New Roman" w:cs="Times New Roman"/>
                <w:b/>
                <w:noProof/>
              </w:rPr>
              <w:t>3. Methodology</w:t>
            </w:r>
            <w:r>
              <w:rPr>
                <w:noProof/>
                <w:webHidden/>
              </w:rPr>
              <w:tab/>
            </w:r>
            <w:r>
              <w:rPr>
                <w:noProof/>
                <w:webHidden/>
              </w:rPr>
              <w:fldChar w:fldCharType="begin"/>
            </w:r>
            <w:r>
              <w:rPr>
                <w:noProof/>
                <w:webHidden/>
              </w:rPr>
              <w:instrText xml:space="preserve"> PAGEREF _Toc192841187 \h </w:instrText>
            </w:r>
            <w:r>
              <w:rPr>
                <w:noProof/>
                <w:webHidden/>
              </w:rPr>
            </w:r>
            <w:r>
              <w:rPr>
                <w:noProof/>
                <w:webHidden/>
              </w:rPr>
              <w:fldChar w:fldCharType="separate"/>
            </w:r>
            <w:r>
              <w:rPr>
                <w:noProof/>
                <w:webHidden/>
              </w:rPr>
              <w:t>6</w:t>
            </w:r>
            <w:r>
              <w:rPr>
                <w:noProof/>
                <w:webHidden/>
              </w:rPr>
              <w:fldChar w:fldCharType="end"/>
            </w:r>
          </w:hyperlink>
        </w:p>
        <w:p w14:paraId="5F7DD639" w14:textId="77777777" w:rsidR="00C908DA" w:rsidRDefault="00C908DA">
          <w:pPr>
            <w:pStyle w:val="TOC2"/>
            <w:tabs>
              <w:tab w:val="right" w:leader="dot" w:pos="9350"/>
            </w:tabs>
            <w:rPr>
              <w:rFonts w:eastAsiaTheme="minorEastAsia"/>
              <w:noProof/>
            </w:rPr>
          </w:pPr>
          <w:hyperlink w:anchor="_Toc192841188" w:history="1">
            <w:r w:rsidRPr="00F11F8C">
              <w:rPr>
                <w:rStyle w:val="Hyperlink"/>
                <w:rFonts w:ascii="Times New Roman" w:hAnsi="Times New Roman" w:cs="Times New Roman"/>
                <w:b/>
                <w:noProof/>
              </w:rPr>
              <w:t>3.1 Research Methodology</w:t>
            </w:r>
            <w:r>
              <w:rPr>
                <w:noProof/>
                <w:webHidden/>
              </w:rPr>
              <w:tab/>
            </w:r>
            <w:r>
              <w:rPr>
                <w:noProof/>
                <w:webHidden/>
              </w:rPr>
              <w:fldChar w:fldCharType="begin"/>
            </w:r>
            <w:r>
              <w:rPr>
                <w:noProof/>
                <w:webHidden/>
              </w:rPr>
              <w:instrText xml:space="preserve"> PAGEREF _Toc192841188 \h </w:instrText>
            </w:r>
            <w:r>
              <w:rPr>
                <w:noProof/>
                <w:webHidden/>
              </w:rPr>
            </w:r>
            <w:r>
              <w:rPr>
                <w:noProof/>
                <w:webHidden/>
              </w:rPr>
              <w:fldChar w:fldCharType="separate"/>
            </w:r>
            <w:r>
              <w:rPr>
                <w:noProof/>
                <w:webHidden/>
              </w:rPr>
              <w:t>6</w:t>
            </w:r>
            <w:r>
              <w:rPr>
                <w:noProof/>
                <w:webHidden/>
              </w:rPr>
              <w:fldChar w:fldCharType="end"/>
            </w:r>
          </w:hyperlink>
        </w:p>
        <w:p w14:paraId="79903487" w14:textId="77777777" w:rsidR="00C908DA" w:rsidRDefault="00C908DA">
          <w:pPr>
            <w:pStyle w:val="TOC3"/>
            <w:tabs>
              <w:tab w:val="left" w:pos="880"/>
              <w:tab w:val="right" w:leader="dot" w:pos="9350"/>
            </w:tabs>
            <w:rPr>
              <w:noProof/>
            </w:rPr>
          </w:pPr>
          <w:hyperlink w:anchor="_Toc192841189" w:history="1">
            <w:r w:rsidRPr="00F11F8C">
              <w:rPr>
                <w:rStyle w:val="Hyperlink"/>
                <w:rFonts w:ascii="Times New Roman" w:hAnsi="Times New Roman" w:cs="Times New Roman"/>
                <w:b/>
                <w:noProof/>
              </w:rPr>
              <w:t>1)</w:t>
            </w:r>
            <w:r>
              <w:rPr>
                <w:noProof/>
              </w:rPr>
              <w:tab/>
            </w:r>
            <w:r w:rsidRPr="00F11F8C">
              <w:rPr>
                <w:rStyle w:val="Hyperlink"/>
                <w:rFonts w:ascii="Times New Roman" w:hAnsi="Times New Roman" w:cs="Times New Roman"/>
                <w:b/>
                <w:noProof/>
              </w:rPr>
              <w:t>Research Design</w:t>
            </w:r>
            <w:r>
              <w:rPr>
                <w:noProof/>
                <w:webHidden/>
              </w:rPr>
              <w:tab/>
            </w:r>
            <w:r>
              <w:rPr>
                <w:noProof/>
                <w:webHidden/>
              </w:rPr>
              <w:fldChar w:fldCharType="begin"/>
            </w:r>
            <w:r>
              <w:rPr>
                <w:noProof/>
                <w:webHidden/>
              </w:rPr>
              <w:instrText xml:space="preserve"> PAGEREF _Toc192841189 \h </w:instrText>
            </w:r>
            <w:r>
              <w:rPr>
                <w:noProof/>
                <w:webHidden/>
              </w:rPr>
            </w:r>
            <w:r>
              <w:rPr>
                <w:noProof/>
                <w:webHidden/>
              </w:rPr>
              <w:fldChar w:fldCharType="separate"/>
            </w:r>
            <w:r>
              <w:rPr>
                <w:noProof/>
                <w:webHidden/>
              </w:rPr>
              <w:t>6</w:t>
            </w:r>
            <w:r>
              <w:rPr>
                <w:noProof/>
                <w:webHidden/>
              </w:rPr>
              <w:fldChar w:fldCharType="end"/>
            </w:r>
          </w:hyperlink>
        </w:p>
        <w:p w14:paraId="2C3C077F" w14:textId="77777777" w:rsidR="00C908DA" w:rsidRDefault="00C908DA">
          <w:pPr>
            <w:pStyle w:val="TOC2"/>
            <w:tabs>
              <w:tab w:val="right" w:leader="dot" w:pos="9350"/>
            </w:tabs>
            <w:rPr>
              <w:rFonts w:eastAsiaTheme="minorEastAsia"/>
              <w:noProof/>
            </w:rPr>
          </w:pPr>
          <w:hyperlink w:anchor="_Toc192841190" w:history="1">
            <w:r w:rsidRPr="00F11F8C">
              <w:rPr>
                <w:rStyle w:val="Hyperlink"/>
                <w:rFonts w:ascii="Times New Roman" w:hAnsi="Times New Roman" w:cs="Times New Roman"/>
                <w:b/>
                <w:noProof/>
              </w:rPr>
              <w:t>3.2 Data Collection Methods</w:t>
            </w:r>
            <w:r>
              <w:rPr>
                <w:noProof/>
                <w:webHidden/>
              </w:rPr>
              <w:tab/>
            </w:r>
            <w:r>
              <w:rPr>
                <w:noProof/>
                <w:webHidden/>
              </w:rPr>
              <w:fldChar w:fldCharType="begin"/>
            </w:r>
            <w:r>
              <w:rPr>
                <w:noProof/>
                <w:webHidden/>
              </w:rPr>
              <w:instrText xml:space="preserve"> PAGEREF _Toc192841190 \h </w:instrText>
            </w:r>
            <w:r>
              <w:rPr>
                <w:noProof/>
                <w:webHidden/>
              </w:rPr>
            </w:r>
            <w:r>
              <w:rPr>
                <w:noProof/>
                <w:webHidden/>
              </w:rPr>
              <w:fldChar w:fldCharType="separate"/>
            </w:r>
            <w:r>
              <w:rPr>
                <w:noProof/>
                <w:webHidden/>
              </w:rPr>
              <w:t>7</w:t>
            </w:r>
            <w:r>
              <w:rPr>
                <w:noProof/>
                <w:webHidden/>
              </w:rPr>
              <w:fldChar w:fldCharType="end"/>
            </w:r>
          </w:hyperlink>
        </w:p>
        <w:p w14:paraId="15F84EB5" w14:textId="77777777" w:rsidR="00C908DA" w:rsidRDefault="00C908DA">
          <w:pPr>
            <w:pStyle w:val="TOC3"/>
            <w:tabs>
              <w:tab w:val="left" w:pos="880"/>
              <w:tab w:val="right" w:leader="dot" w:pos="9350"/>
            </w:tabs>
            <w:rPr>
              <w:noProof/>
            </w:rPr>
          </w:pPr>
          <w:hyperlink w:anchor="_Toc192841191" w:history="1">
            <w:r w:rsidRPr="00F11F8C">
              <w:rPr>
                <w:rStyle w:val="Hyperlink"/>
                <w:rFonts w:ascii="Times New Roman" w:hAnsi="Times New Roman" w:cs="Times New Roman"/>
                <w:b/>
                <w:noProof/>
              </w:rPr>
              <w:t>1)</w:t>
            </w:r>
            <w:r>
              <w:rPr>
                <w:noProof/>
              </w:rPr>
              <w:tab/>
            </w:r>
            <w:r w:rsidRPr="00F11F8C">
              <w:rPr>
                <w:rStyle w:val="Hyperlink"/>
                <w:rFonts w:ascii="Times New Roman" w:hAnsi="Times New Roman" w:cs="Times New Roman"/>
                <w:b/>
                <w:noProof/>
              </w:rPr>
              <w:t>Primary Data Collection</w:t>
            </w:r>
            <w:r>
              <w:rPr>
                <w:noProof/>
                <w:webHidden/>
              </w:rPr>
              <w:tab/>
            </w:r>
            <w:r>
              <w:rPr>
                <w:noProof/>
                <w:webHidden/>
              </w:rPr>
              <w:fldChar w:fldCharType="begin"/>
            </w:r>
            <w:r>
              <w:rPr>
                <w:noProof/>
                <w:webHidden/>
              </w:rPr>
              <w:instrText xml:space="preserve"> PAGEREF _Toc192841191 \h </w:instrText>
            </w:r>
            <w:r>
              <w:rPr>
                <w:noProof/>
                <w:webHidden/>
              </w:rPr>
            </w:r>
            <w:r>
              <w:rPr>
                <w:noProof/>
                <w:webHidden/>
              </w:rPr>
              <w:fldChar w:fldCharType="separate"/>
            </w:r>
            <w:r>
              <w:rPr>
                <w:noProof/>
                <w:webHidden/>
              </w:rPr>
              <w:t>7</w:t>
            </w:r>
            <w:r>
              <w:rPr>
                <w:noProof/>
                <w:webHidden/>
              </w:rPr>
              <w:fldChar w:fldCharType="end"/>
            </w:r>
          </w:hyperlink>
        </w:p>
        <w:p w14:paraId="71F038BD" w14:textId="77777777" w:rsidR="00C908DA" w:rsidRDefault="00C908DA">
          <w:pPr>
            <w:pStyle w:val="TOC3"/>
            <w:tabs>
              <w:tab w:val="left" w:pos="880"/>
              <w:tab w:val="right" w:leader="dot" w:pos="9350"/>
            </w:tabs>
            <w:rPr>
              <w:noProof/>
            </w:rPr>
          </w:pPr>
          <w:hyperlink w:anchor="_Toc192841192" w:history="1">
            <w:r w:rsidRPr="00F11F8C">
              <w:rPr>
                <w:rStyle w:val="Hyperlink"/>
                <w:rFonts w:ascii="Times New Roman" w:hAnsi="Times New Roman" w:cs="Times New Roman"/>
                <w:b/>
                <w:noProof/>
              </w:rPr>
              <w:t>1.</w:t>
            </w:r>
            <w:r>
              <w:rPr>
                <w:noProof/>
              </w:rPr>
              <w:tab/>
            </w:r>
            <w:r w:rsidRPr="00F11F8C">
              <w:rPr>
                <w:rStyle w:val="Hyperlink"/>
                <w:rFonts w:ascii="Times New Roman" w:hAnsi="Times New Roman" w:cs="Times New Roman"/>
                <w:b/>
                <w:noProof/>
              </w:rPr>
              <w:t>Secondary Data Collection</w:t>
            </w:r>
            <w:r>
              <w:rPr>
                <w:noProof/>
                <w:webHidden/>
              </w:rPr>
              <w:tab/>
            </w:r>
            <w:r>
              <w:rPr>
                <w:noProof/>
                <w:webHidden/>
              </w:rPr>
              <w:fldChar w:fldCharType="begin"/>
            </w:r>
            <w:r>
              <w:rPr>
                <w:noProof/>
                <w:webHidden/>
              </w:rPr>
              <w:instrText xml:space="preserve"> PAGEREF _Toc192841192 \h </w:instrText>
            </w:r>
            <w:r>
              <w:rPr>
                <w:noProof/>
                <w:webHidden/>
              </w:rPr>
            </w:r>
            <w:r>
              <w:rPr>
                <w:noProof/>
                <w:webHidden/>
              </w:rPr>
              <w:fldChar w:fldCharType="separate"/>
            </w:r>
            <w:r>
              <w:rPr>
                <w:noProof/>
                <w:webHidden/>
              </w:rPr>
              <w:t>7</w:t>
            </w:r>
            <w:r>
              <w:rPr>
                <w:noProof/>
                <w:webHidden/>
              </w:rPr>
              <w:fldChar w:fldCharType="end"/>
            </w:r>
          </w:hyperlink>
        </w:p>
        <w:p w14:paraId="27BD9356" w14:textId="77777777" w:rsidR="00C908DA" w:rsidRDefault="00C908DA">
          <w:pPr>
            <w:pStyle w:val="TOC2"/>
            <w:tabs>
              <w:tab w:val="right" w:leader="dot" w:pos="9350"/>
            </w:tabs>
            <w:rPr>
              <w:rFonts w:eastAsiaTheme="minorEastAsia"/>
              <w:noProof/>
            </w:rPr>
          </w:pPr>
          <w:hyperlink w:anchor="_Toc192841193" w:history="1">
            <w:r w:rsidRPr="00F11F8C">
              <w:rPr>
                <w:rStyle w:val="Hyperlink"/>
                <w:rFonts w:ascii="Times New Roman" w:hAnsi="Times New Roman" w:cs="Times New Roman"/>
                <w:b/>
                <w:noProof/>
              </w:rPr>
              <w:t>3.3 Data Analysis Using SPSS</w:t>
            </w:r>
            <w:r>
              <w:rPr>
                <w:noProof/>
                <w:webHidden/>
              </w:rPr>
              <w:tab/>
            </w:r>
            <w:r>
              <w:rPr>
                <w:noProof/>
                <w:webHidden/>
              </w:rPr>
              <w:fldChar w:fldCharType="begin"/>
            </w:r>
            <w:r>
              <w:rPr>
                <w:noProof/>
                <w:webHidden/>
              </w:rPr>
              <w:instrText xml:space="preserve"> PAGEREF _Toc192841193 \h </w:instrText>
            </w:r>
            <w:r>
              <w:rPr>
                <w:noProof/>
                <w:webHidden/>
              </w:rPr>
            </w:r>
            <w:r>
              <w:rPr>
                <w:noProof/>
                <w:webHidden/>
              </w:rPr>
              <w:fldChar w:fldCharType="separate"/>
            </w:r>
            <w:r>
              <w:rPr>
                <w:noProof/>
                <w:webHidden/>
              </w:rPr>
              <w:t>7</w:t>
            </w:r>
            <w:r>
              <w:rPr>
                <w:noProof/>
                <w:webHidden/>
              </w:rPr>
              <w:fldChar w:fldCharType="end"/>
            </w:r>
          </w:hyperlink>
        </w:p>
        <w:p w14:paraId="2ECA1AA4" w14:textId="77777777" w:rsidR="00C908DA" w:rsidRDefault="00C908DA">
          <w:pPr>
            <w:pStyle w:val="TOC1"/>
            <w:tabs>
              <w:tab w:val="right" w:leader="dot" w:pos="9350"/>
            </w:tabs>
            <w:rPr>
              <w:rFonts w:eastAsiaTheme="minorEastAsia"/>
              <w:noProof/>
            </w:rPr>
          </w:pPr>
          <w:hyperlink w:anchor="_Toc192841194" w:history="1">
            <w:r w:rsidRPr="00F11F8C">
              <w:rPr>
                <w:rStyle w:val="Hyperlink"/>
                <w:rFonts w:ascii="Times New Roman" w:hAnsi="Times New Roman" w:cs="Times New Roman"/>
                <w:b/>
                <w:noProof/>
              </w:rPr>
              <w:t>4. Case Study Approach</w:t>
            </w:r>
            <w:r>
              <w:rPr>
                <w:noProof/>
                <w:webHidden/>
              </w:rPr>
              <w:tab/>
            </w:r>
            <w:r>
              <w:rPr>
                <w:noProof/>
                <w:webHidden/>
              </w:rPr>
              <w:fldChar w:fldCharType="begin"/>
            </w:r>
            <w:r>
              <w:rPr>
                <w:noProof/>
                <w:webHidden/>
              </w:rPr>
              <w:instrText xml:space="preserve"> PAGEREF _Toc192841194 \h </w:instrText>
            </w:r>
            <w:r>
              <w:rPr>
                <w:noProof/>
                <w:webHidden/>
              </w:rPr>
            </w:r>
            <w:r>
              <w:rPr>
                <w:noProof/>
                <w:webHidden/>
              </w:rPr>
              <w:fldChar w:fldCharType="separate"/>
            </w:r>
            <w:r>
              <w:rPr>
                <w:noProof/>
                <w:webHidden/>
              </w:rPr>
              <w:t>8</w:t>
            </w:r>
            <w:r>
              <w:rPr>
                <w:noProof/>
                <w:webHidden/>
              </w:rPr>
              <w:fldChar w:fldCharType="end"/>
            </w:r>
          </w:hyperlink>
        </w:p>
        <w:p w14:paraId="1A6CDB99" w14:textId="77777777" w:rsidR="00C908DA" w:rsidRDefault="00C908DA">
          <w:pPr>
            <w:pStyle w:val="TOC2"/>
            <w:tabs>
              <w:tab w:val="right" w:leader="dot" w:pos="9350"/>
            </w:tabs>
            <w:rPr>
              <w:rFonts w:eastAsiaTheme="minorEastAsia"/>
              <w:noProof/>
            </w:rPr>
          </w:pPr>
          <w:hyperlink w:anchor="_Toc192841195" w:history="1">
            <w:r w:rsidRPr="00F11F8C">
              <w:rPr>
                <w:rStyle w:val="Hyperlink"/>
                <w:rFonts w:ascii="Times New Roman" w:hAnsi="Times New Roman" w:cs="Times New Roman"/>
                <w:b/>
                <w:noProof/>
              </w:rPr>
              <w:t>4.1. Case Selection: Frenchie Café (Little Frenchies Café)</w:t>
            </w:r>
            <w:r>
              <w:rPr>
                <w:noProof/>
                <w:webHidden/>
              </w:rPr>
              <w:tab/>
            </w:r>
            <w:r>
              <w:rPr>
                <w:noProof/>
                <w:webHidden/>
              </w:rPr>
              <w:fldChar w:fldCharType="begin"/>
            </w:r>
            <w:r>
              <w:rPr>
                <w:noProof/>
                <w:webHidden/>
              </w:rPr>
              <w:instrText xml:space="preserve"> PAGEREF _Toc192841195 \h </w:instrText>
            </w:r>
            <w:r>
              <w:rPr>
                <w:noProof/>
                <w:webHidden/>
              </w:rPr>
            </w:r>
            <w:r>
              <w:rPr>
                <w:noProof/>
                <w:webHidden/>
              </w:rPr>
              <w:fldChar w:fldCharType="separate"/>
            </w:r>
            <w:r>
              <w:rPr>
                <w:noProof/>
                <w:webHidden/>
              </w:rPr>
              <w:t>8</w:t>
            </w:r>
            <w:r>
              <w:rPr>
                <w:noProof/>
                <w:webHidden/>
              </w:rPr>
              <w:fldChar w:fldCharType="end"/>
            </w:r>
          </w:hyperlink>
        </w:p>
        <w:p w14:paraId="5D314423" w14:textId="77777777" w:rsidR="00C908DA" w:rsidRDefault="00C908DA">
          <w:pPr>
            <w:pStyle w:val="TOC2"/>
            <w:tabs>
              <w:tab w:val="right" w:leader="dot" w:pos="9350"/>
            </w:tabs>
            <w:rPr>
              <w:rFonts w:eastAsiaTheme="minorEastAsia"/>
              <w:noProof/>
            </w:rPr>
          </w:pPr>
          <w:hyperlink w:anchor="_Toc192841196" w:history="1">
            <w:r w:rsidRPr="00F11F8C">
              <w:rPr>
                <w:rStyle w:val="Hyperlink"/>
                <w:rFonts w:ascii="Times New Roman" w:hAnsi="Times New Roman" w:cs="Times New Roman"/>
                <w:b/>
                <w:noProof/>
              </w:rPr>
              <w:t>4.2. Justification for the Case Study Approach</w:t>
            </w:r>
            <w:r>
              <w:rPr>
                <w:noProof/>
                <w:webHidden/>
              </w:rPr>
              <w:tab/>
            </w:r>
            <w:r>
              <w:rPr>
                <w:noProof/>
                <w:webHidden/>
              </w:rPr>
              <w:fldChar w:fldCharType="begin"/>
            </w:r>
            <w:r>
              <w:rPr>
                <w:noProof/>
                <w:webHidden/>
              </w:rPr>
              <w:instrText xml:space="preserve"> PAGEREF _Toc192841196 \h </w:instrText>
            </w:r>
            <w:r>
              <w:rPr>
                <w:noProof/>
                <w:webHidden/>
              </w:rPr>
            </w:r>
            <w:r>
              <w:rPr>
                <w:noProof/>
                <w:webHidden/>
              </w:rPr>
              <w:fldChar w:fldCharType="separate"/>
            </w:r>
            <w:r>
              <w:rPr>
                <w:noProof/>
                <w:webHidden/>
              </w:rPr>
              <w:t>8</w:t>
            </w:r>
            <w:r>
              <w:rPr>
                <w:noProof/>
                <w:webHidden/>
              </w:rPr>
              <w:fldChar w:fldCharType="end"/>
            </w:r>
          </w:hyperlink>
        </w:p>
        <w:p w14:paraId="460FDE76" w14:textId="77777777" w:rsidR="00C908DA" w:rsidRDefault="00C908DA">
          <w:pPr>
            <w:pStyle w:val="TOC2"/>
            <w:tabs>
              <w:tab w:val="right" w:leader="dot" w:pos="9350"/>
            </w:tabs>
            <w:rPr>
              <w:rFonts w:eastAsiaTheme="minorEastAsia"/>
              <w:noProof/>
            </w:rPr>
          </w:pPr>
          <w:hyperlink w:anchor="_Toc192841197" w:history="1">
            <w:r w:rsidRPr="00F11F8C">
              <w:rPr>
                <w:rStyle w:val="Hyperlink"/>
                <w:rFonts w:ascii="Times New Roman" w:hAnsi="Times New Roman" w:cs="Times New Roman"/>
                <w:b/>
                <w:noProof/>
              </w:rPr>
              <w:t>4.3. Comparative Case Study</w:t>
            </w:r>
            <w:r>
              <w:rPr>
                <w:noProof/>
                <w:webHidden/>
              </w:rPr>
              <w:tab/>
            </w:r>
            <w:r>
              <w:rPr>
                <w:noProof/>
                <w:webHidden/>
              </w:rPr>
              <w:fldChar w:fldCharType="begin"/>
            </w:r>
            <w:r>
              <w:rPr>
                <w:noProof/>
                <w:webHidden/>
              </w:rPr>
              <w:instrText xml:space="preserve"> PAGEREF _Toc192841197 \h </w:instrText>
            </w:r>
            <w:r>
              <w:rPr>
                <w:noProof/>
                <w:webHidden/>
              </w:rPr>
            </w:r>
            <w:r>
              <w:rPr>
                <w:noProof/>
                <w:webHidden/>
              </w:rPr>
              <w:fldChar w:fldCharType="separate"/>
            </w:r>
            <w:r>
              <w:rPr>
                <w:noProof/>
                <w:webHidden/>
              </w:rPr>
              <w:t>8</w:t>
            </w:r>
            <w:r>
              <w:rPr>
                <w:noProof/>
                <w:webHidden/>
              </w:rPr>
              <w:fldChar w:fldCharType="end"/>
            </w:r>
          </w:hyperlink>
        </w:p>
        <w:p w14:paraId="69D63659" w14:textId="77777777" w:rsidR="00C908DA" w:rsidRDefault="00C908DA">
          <w:pPr>
            <w:pStyle w:val="TOC1"/>
            <w:tabs>
              <w:tab w:val="right" w:leader="dot" w:pos="9350"/>
            </w:tabs>
            <w:rPr>
              <w:rFonts w:eastAsiaTheme="minorEastAsia"/>
              <w:noProof/>
            </w:rPr>
          </w:pPr>
          <w:hyperlink w:anchor="_Toc192841198" w:history="1">
            <w:r w:rsidRPr="00F11F8C">
              <w:rPr>
                <w:rStyle w:val="Hyperlink"/>
                <w:rFonts w:ascii="Times New Roman" w:hAnsi="Times New Roman" w:cs="Times New Roman"/>
                <w:b/>
                <w:noProof/>
              </w:rPr>
              <w:t>5. Literature Review</w:t>
            </w:r>
            <w:r>
              <w:rPr>
                <w:noProof/>
                <w:webHidden/>
              </w:rPr>
              <w:tab/>
            </w:r>
            <w:r>
              <w:rPr>
                <w:noProof/>
                <w:webHidden/>
              </w:rPr>
              <w:fldChar w:fldCharType="begin"/>
            </w:r>
            <w:r>
              <w:rPr>
                <w:noProof/>
                <w:webHidden/>
              </w:rPr>
              <w:instrText xml:space="preserve"> PAGEREF _Toc192841198 \h </w:instrText>
            </w:r>
            <w:r>
              <w:rPr>
                <w:noProof/>
                <w:webHidden/>
              </w:rPr>
            </w:r>
            <w:r>
              <w:rPr>
                <w:noProof/>
                <w:webHidden/>
              </w:rPr>
              <w:fldChar w:fldCharType="separate"/>
            </w:r>
            <w:r>
              <w:rPr>
                <w:noProof/>
                <w:webHidden/>
              </w:rPr>
              <w:t>9</w:t>
            </w:r>
            <w:r>
              <w:rPr>
                <w:noProof/>
                <w:webHidden/>
              </w:rPr>
              <w:fldChar w:fldCharType="end"/>
            </w:r>
          </w:hyperlink>
        </w:p>
        <w:p w14:paraId="59EFDA3C" w14:textId="77777777" w:rsidR="00C908DA" w:rsidRDefault="00C908DA">
          <w:pPr>
            <w:pStyle w:val="TOC2"/>
            <w:tabs>
              <w:tab w:val="right" w:leader="dot" w:pos="9350"/>
            </w:tabs>
            <w:rPr>
              <w:rFonts w:eastAsiaTheme="minorEastAsia"/>
              <w:noProof/>
            </w:rPr>
          </w:pPr>
          <w:hyperlink w:anchor="_Toc192841199" w:history="1">
            <w:r w:rsidRPr="00F11F8C">
              <w:rPr>
                <w:rStyle w:val="Hyperlink"/>
                <w:rFonts w:ascii="Times New Roman" w:hAnsi="Times New Roman" w:cs="Times New Roman"/>
                <w:b/>
                <w:noProof/>
              </w:rPr>
              <w:t>5.1 Competitive Advantage in the Café Industry</w:t>
            </w:r>
            <w:r>
              <w:rPr>
                <w:noProof/>
                <w:webHidden/>
              </w:rPr>
              <w:tab/>
            </w:r>
            <w:r>
              <w:rPr>
                <w:noProof/>
                <w:webHidden/>
              </w:rPr>
              <w:fldChar w:fldCharType="begin"/>
            </w:r>
            <w:r>
              <w:rPr>
                <w:noProof/>
                <w:webHidden/>
              </w:rPr>
              <w:instrText xml:space="preserve"> PAGEREF _Toc192841199 \h </w:instrText>
            </w:r>
            <w:r>
              <w:rPr>
                <w:noProof/>
                <w:webHidden/>
              </w:rPr>
            </w:r>
            <w:r>
              <w:rPr>
                <w:noProof/>
                <w:webHidden/>
              </w:rPr>
              <w:fldChar w:fldCharType="separate"/>
            </w:r>
            <w:r>
              <w:rPr>
                <w:noProof/>
                <w:webHidden/>
              </w:rPr>
              <w:t>9</w:t>
            </w:r>
            <w:r>
              <w:rPr>
                <w:noProof/>
                <w:webHidden/>
              </w:rPr>
              <w:fldChar w:fldCharType="end"/>
            </w:r>
          </w:hyperlink>
        </w:p>
        <w:p w14:paraId="61940AD5" w14:textId="77777777" w:rsidR="00C908DA" w:rsidRDefault="00C908DA">
          <w:pPr>
            <w:pStyle w:val="TOC2"/>
            <w:tabs>
              <w:tab w:val="right" w:leader="dot" w:pos="9350"/>
            </w:tabs>
            <w:rPr>
              <w:rFonts w:eastAsiaTheme="minorEastAsia"/>
              <w:noProof/>
            </w:rPr>
          </w:pPr>
          <w:hyperlink w:anchor="_Toc192841200" w:history="1">
            <w:r w:rsidRPr="00F11F8C">
              <w:rPr>
                <w:rStyle w:val="Hyperlink"/>
                <w:rFonts w:ascii="Times New Roman" w:hAnsi="Times New Roman" w:cs="Times New Roman"/>
                <w:b/>
                <w:noProof/>
              </w:rPr>
              <w:t>5.2 Financial Sustainability of Niche Cafés in Competitive Markets</w:t>
            </w:r>
            <w:r>
              <w:rPr>
                <w:noProof/>
                <w:webHidden/>
              </w:rPr>
              <w:tab/>
            </w:r>
            <w:r>
              <w:rPr>
                <w:noProof/>
                <w:webHidden/>
              </w:rPr>
              <w:fldChar w:fldCharType="begin"/>
            </w:r>
            <w:r>
              <w:rPr>
                <w:noProof/>
                <w:webHidden/>
              </w:rPr>
              <w:instrText xml:space="preserve"> PAGEREF _Toc192841200 \h </w:instrText>
            </w:r>
            <w:r>
              <w:rPr>
                <w:noProof/>
                <w:webHidden/>
              </w:rPr>
            </w:r>
            <w:r>
              <w:rPr>
                <w:noProof/>
                <w:webHidden/>
              </w:rPr>
              <w:fldChar w:fldCharType="separate"/>
            </w:r>
            <w:r>
              <w:rPr>
                <w:noProof/>
                <w:webHidden/>
              </w:rPr>
              <w:t>9</w:t>
            </w:r>
            <w:r>
              <w:rPr>
                <w:noProof/>
                <w:webHidden/>
              </w:rPr>
              <w:fldChar w:fldCharType="end"/>
            </w:r>
          </w:hyperlink>
        </w:p>
        <w:p w14:paraId="077081D2" w14:textId="77777777" w:rsidR="00C908DA" w:rsidRDefault="00C908DA">
          <w:pPr>
            <w:pStyle w:val="TOC1"/>
            <w:tabs>
              <w:tab w:val="right" w:leader="dot" w:pos="9350"/>
            </w:tabs>
            <w:rPr>
              <w:rFonts w:eastAsiaTheme="minorEastAsia"/>
              <w:noProof/>
            </w:rPr>
          </w:pPr>
          <w:hyperlink w:anchor="_Toc192841201" w:history="1">
            <w:r w:rsidRPr="00F11F8C">
              <w:rPr>
                <w:rStyle w:val="Hyperlink"/>
                <w:rFonts w:ascii="Times New Roman" w:hAnsi="Times New Roman" w:cs="Times New Roman"/>
                <w:b/>
                <w:noProof/>
              </w:rPr>
              <w:t>6. Limitations of the Study</w:t>
            </w:r>
            <w:r>
              <w:rPr>
                <w:noProof/>
                <w:webHidden/>
              </w:rPr>
              <w:tab/>
            </w:r>
            <w:r>
              <w:rPr>
                <w:noProof/>
                <w:webHidden/>
              </w:rPr>
              <w:fldChar w:fldCharType="begin"/>
            </w:r>
            <w:r>
              <w:rPr>
                <w:noProof/>
                <w:webHidden/>
              </w:rPr>
              <w:instrText xml:space="preserve"> PAGEREF _Toc192841201 \h </w:instrText>
            </w:r>
            <w:r>
              <w:rPr>
                <w:noProof/>
                <w:webHidden/>
              </w:rPr>
            </w:r>
            <w:r>
              <w:rPr>
                <w:noProof/>
                <w:webHidden/>
              </w:rPr>
              <w:fldChar w:fldCharType="separate"/>
            </w:r>
            <w:r>
              <w:rPr>
                <w:noProof/>
                <w:webHidden/>
              </w:rPr>
              <w:t>10</w:t>
            </w:r>
            <w:r>
              <w:rPr>
                <w:noProof/>
                <w:webHidden/>
              </w:rPr>
              <w:fldChar w:fldCharType="end"/>
            </w:r>
          </w:hyperlink>
        </w:p>
        <w:p w14:paraId="0231131C" w14:textId="77777777" w:rsidR="00C908DA" w:rsidRDefault="00C908DA">
          <w:pPr>
            <w:pStyle w:val="TOC1"/>
            <w:tabs>
              <w:tab w:val="right" w:leader="dot" w:pos="9350"/>
            </w:tabs>
            <w:rPr>
              <w:rFonts w:eastAsiaTheme="minorEastAsia"/>
              <w:noProof/>
            </w:rPr>
          </w:pPr>
          <w:hyperlink w:anchor="_Toc192841202" w:history="1">
            <w:r w:rsidRPr="00F11F8C">
              <w:rPr>
                <w:rStyle w:val="Hyperlink"/>
                <w:rFonts w:ascii="Times New Roman" w:hAnsi="Times New Roman" w:cs="Times New Roman"/>
                <w:b/>
                <w:noProof/>
              </w:rPr>
              <w:t>7. Ethical Considerations</w:t>
            </w:r>
            <w:r>
              <w:rPr>
                <w:noProof/>
                <w:webHidden/>
              </w:rPr>
              <w:tab/>
            </w:r>
            <w:r>
              <w:rPr>
                <w:noProof/>
                <w:webHidden/>
              </w:rPr>
              <w:fldChar w:fldCharType="begin"/>
            </w:r>
            <w:r>
              <w:rPr>
                <w:noProof/>
                <w:webHidden/>
              </w:rPr>
              <w:instrText xml:space="preserve"> PAGEREF _Toc192841202 \h </w:instrText>
            </w:r>
            <w:r>
              <w:rPr>
                <w:noProof/>
                <w:webHidden/>
              </w:rPr>
            </w:r>
            <w:r>
              <w:rPr>
                <w:noProof/>
                <w:webHidden/>
              </w:rPr>
              <w:fldChar w:fldCharType="separate"/>
            </w:r>
            <w:r>
              <w:rPr>
                <w:noProof/>
                <w:webHidden/>
              </w:rPr>
              <w:t>11</w:t>
            </w:r>
            <w:r>
              <w:rPr>
                <w:noProof/>
                <w:webHidden/>
              </w:rPr>
              <w:fldChar w:fldCharType="end"/>
            </w:r>
          </w:hyperlink>
        </w:p>
        <w:p w14:paraId="2FB6C708" w14:textId="77777777" w:rsidR="00C908DA" w:rsidRDefault="00C908DA">
          <w:pPr>
            <w:pStyle w:val="TOC1"/>
            <w:tabs>
              <w:tab w:val="right" w:leader="dot" w:pos="9350"/>
            </w:tabs>
            <w:rPr>
              <w:rFonts w:eastAsiaTheme="minorEastAsia"/>
              <w:noProof/>
            </w:rPr>
          </w:pPr>
          <w:hyperlink w:anchor="_Toc192841203" w:history="1">
            <w:r w:rsidRPr="00F11F8C">
              <w:rPr>
                <w:rStyle w:val="Hyperlink"/>
                <w:rFonts w:ascii="Times New Roman" w:eastAsia="Times New Roman" w:hAnsi="Times New Roman" w:cs="Times New Roman"/>
                <w:b/>
                <w:noProof/>
              </w:rPr>
              <w:t>8. Time Frame (8 Weeks: February – April 2025)</w:t>
            </w:r>
            <w:r>
              <w:rPr>
                <w:noProof/>
                <w:webHidden/>
              </w:rPr>
              <w:tab/>
            </w:r>
            <w:r>
              <w:rPr>
                <w:noProof/>
                <w:webHidden/>
              </w:rPr>
              <w:fldChar w:fldCharType="begin"/>
            </w:r>
            <w:r>
              <w:rPr>
                <w:noProof/>
                <w:webHidden/>
              </w:rPr>
              <w:instrText xml:space="preserve"> PAGEREF _Toc192841203 \h </w:instrText>
            </w:r>
            <w:r>
              <w:rPr>
                <w:noProof/>
                <w:webHidden/>
              </w:rPr>
            </w:r>
            <w:r>
              <w:rPr>
                <w:noProof/>
                <w:webHidden/>
              </w:rPr>
              <w:fldChar w:fldCharType="separate"/>
            </w:r>
            <w:r>
              <w:rPr>
                <w:noProof/>
                <w:webHidden/>
              </w:rPr>
              <w:t>12</w:t>
            </w:r>
            <w:r>
              <w:rPr>
                <w:noProof/>
                <w:webHidden/>
              </w:rPr>
              <w:fldChar w:fldCharType="end"/>
            </w:r>
          </w:hyperlink>
        </w:p>
        <w:p w14:paraId="11FE37AE" w14:textId="77777777" w:rsidR="00C908DA" w:rsidRDefault="00C908DA">
          <w:pPr>
            <w:pStyle w:val="TOC1"/>
            <w:tabs>
              <w:tab w:val="right" w:leader="dot" w:pos="9350"/>
            </w:tabs>
            <w:rPr>
              <w:rFonts w:eastAsiaTheme="minorEastAsia"/>
              <w:noProof/>
            </w:rPr>
          </w:pPr>
          <w:hyperlink w:anchor="_Toc192841204" w:history="1">
            <w:r w:rsidRPr="00F11F8C">
              <w:rPr>
                <w:rStyle w:val="Hyperlink"/>
                <w:rFonts w:ascii="Times New Roman" w:hAnsi="Times New Roman" w:cs="Times New Roman"/>
                <w:b/>
                <w:noProof/>
              </w:rPr>
              <w:t>9. Conclusion</w:t>
            </w:r>
            <w:r>
              <w:rPr>
                <w:noProof/>
                <w:webHidden/>
              </w:rPr>
              <w:tab/>
            </w:r>
            <w:r>
              <w:rPr>
                <w:noProof/>
                <w:webHidden/>
              </w:rPr>
              <w:fldChar w:fldCharType="begin"/>
            </w:r>
            <w:r>
              <w:rPr>
                <w:noProof/>
                <w:webHidden/>
              </w:rPr>
              <w:instrText xml:space="preserve"> PAGEREF _Toc192841204 \h </w:instrText>
            </w:r>
            <w:r>
              <w:rPr>
                <w:noProof/>
                <w:webHidden/>
              </w:rPr>
            </w:r>
            <w:r>
              <w:rPr>
                <w:noProof/>
                <w:webHidden/>
              </w:rPr>
              <w:fldChar w:fldCharType="separate"/>
            </w:r>
            <w:r>
              <w:rPr>
                <w:noProof/>
                <w:webHidden/>
              </w:rPr>
              <w:t>12</w:t>
            </w:r>
            <w:r>
              <w:rPr>
                <w:noProof/>
                <w:webHidden/>
              </w:rPr>
              <w:fldChar w:fldCharType="end"/>
            </w:r>
          </w:hyperlink>
        </w:p>
        <w:p w14:paraId="60AADA69" w14:textId="77777777" w:rsidR="00C908DA" w:rsidRDefault="00C908DA">
          <w:pPr>
            <w:pStyle w:val="TOC1"/>
            <w:tabs>
              <w:tab w:val="right" w:leader="dot" w:pos="9350"/>
            </w:tabs>
            <w:rPr>
              <w:rFonts w:eastAsiaTheme="minorEastAsia"/>
              <w:noProof/>
            </w:rPr>
          </w:pPr>
          <w:hyperlink w:anchor="_Toc192841205" w:history="1">
            <w:r w:rsidRPr="00F11F8C">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_Toc192841205 \h </w:instrText>
            </w:r>
            <w:r>
              <w:rPr>
                <w:noProof/>
                <w:webHidden/>
              </w:rPr>
            </w:r>
            <w:r>
              <w:rPr>
                <w:noProof/>
                <w:webHidden/>
              </w:rPr>
              <w:fldChar w:fldCharType="separate"/>
            </w:r>
            <w:r>
              <w:rPr>
                <w:noProof/>
                <w:webHidden/>
              </w:rPr>
              <w:t>12</w:t>
            </w:r>
            <w:r>
              <w:rPr>
                <w:noProof/>
                <w:webHidden/>
              </w:rPr>
              <w:fldChar w:fldCharType="end"/>
            </w:r>
          </w:hyperlink>
        </w:p>
        <w:p w14:paraId="1589E3EF" w14:textId="77777777" w:rsidR="00F83989" w:rsidRPr="00C908DA" w:rsidRDefault="00F83989">
          <w:pPr>
            <w:rPr>
              <w:rFonts w:ascii="Times New Roman" w:hAnsi="Times New Roman" w:cs="Times New Roman"/>
              <w:color w:val="000000" w:themeColor="text1"/>
              <w:sz w:val="24"/>
              <w:szCs w:val="24"/>
            </w:rPr>
          </w:pPr>
          <w:r w:rsidRPr="00C908DA">
            <w:rPr>
              <w:rFonts w:ascii="Times New Roman" w:hAnsi="Times New Roman" w:cs="Times New Roman"/>
              <w:b/>
              <w:bCs/>
              <w:noProof/>
              <w:color w:val="000000" w:themeColor="text1"/>
              <w:sz w:val="24"/>
              <w:szCs w:val="24"/>
            </w:rPr>
            <w:fldChar w:fldCharType="end"/>
          </w:r>
        </w:p>
      </w:sdtContent>
    </w:sdt>
    <w:p w14:paraId="65FA0FFA" w14:textId="77777777" w:rsidR="00AB011C" w:rsidRPr="00C908DA" w:rsidRDefault="00AB011C" w:rsidP="007B4053">
      <w:pPr>
        <w:spacing w:line="360" w:lineRule="auto"/>
        <w:jc w:val="both"/>
        <w:rPr>
          <w:rFonts w:ascii="Times New Roman" w:hAnsi="Times New Roman" w:cs="Times New Roman"/>
          <w:color w:val="000000" w:themeColor="text1"/>
          <w:sz w:val="24"/>
          <w:szCs w:val="24"/>
        </w:rPr>
      </w:pPr>
    </w:p>
    <w:p w14:paraId="4543E6F3" w14:textId="77777777" w:rsidR="00F83989" w:rsidRPr="00C908DA" w:rsidRDefault="00F83989" w:rsidP="007B4053">
      <w:pPr>
        <w:spacing w:line="360" w:lineRule="auto"/>
        <w:jc w:val="both"/>
        <w:rPr>
          <w:rFonts w:ascii="Times New Roman" w:hAnsi="Times New Roman" w:cs="Times New Roman"/>
          <w:color w:val="000000" w:themeColor="text1"/>
          <w:sz w:val="24"/>
          <w:szCs w:val="24"/>
        </w:rPr>
      </w:pPr>
    </w:p>
    <w:p w14:paraId="6B20C411" w14:textId="77777777" w:rsidR="00526829" w:rsidRPr="00C908DA" w:rsidRDefault="00526829" w:rsidP="00267CA5">
      <w:pPr>
        <w:spacing w:line="360" w:lineRule="auto"/>
        <w:jc w:val="both"/>
        <w:rPr>
          <w:rFonts w:ascii="Times New Roman" w:hAnsi="Times New Roman" w:cs="Times New Roman"/>
          <w:color w:val="000000" w:themeColor="text1"/>
          <w:sz w:val="24"/>
          <w:szCs w:val="24"/>
        </w:rPr>
      </w:pPr>
    </w:p>
    <w:p w14:paraId="630EA567" w14:textId="77777777" w:rsidR="00267CA5" w:rsidRPr="00C908DA" w:rsidRDefault="00267CA5" w:rsidP="00526829">
      <w:pPr>
        <w:pStyle w:val="Heading1"/>
        <w:numPr>
          <w:ilvl w:val="0"/>
          <w:numId w:val="23"/>
        </w:numPr>
        <w:rPr>
          <w:rFonts w:ascii="Times New Roman" w:hAnsi="Times New Roman" w:cs="Times New Roman"/>
          <w:b/>
          <w:color w:val="000000" w:themeColor="text1"/>
          <w:sz w:val="24"/>
          <w:szCs w:val="24"/>
        </w:rPr>
      </w:pPr>
      <w:bookmarkStart w:id="0" w:name="_Toc192841179"/>
      <w:r w:rsidRPr="00C908DA">
        <w:rPr>
          <w:rFonts w:ascii="Times New Roman" w:hAnsi="Times New Roman" w:cs="Times New Roman"/>
          <w:b/>
          <w:color w:val="000000" w:themeColor="text1"/>
          <w:sz w:val="24"/>
          <w:szCs w:val="24"/>
        </w:rPr>
        <w:lastRenderedPageBreak/>
        <w:t>Introduction</w:t>
      </w:r>
      <w:bookmarkEnd w:id="0"/>
    </w:p>
    <w:p w14:paraId="43EC498B"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The café industry in London is highly competitive, with a significant number of independent coffee shops, large chains, and specialty cafés competing for market share (Mintel, 2023). The city’s café culture has evolved beyond offering standard coffee and pastries, as consumers increasingly seek unique experiences that blend quality, ambiance, and personalization (Batat, 2021). To thrive in this dynamic environment, businesses must develop a distinct competitive edge that differentiates them from their rivals.</w:t>
      </w:r>
    </w:p>
    <w:p w14:paraId="5ACE2D44"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Café, an independent specialty coffee and brunch shop established in 2021, has strategically positioned itself as a dog-friendly café, catering to a niche market of pet owners who desire an inclusive environment where they can enjoy coffee and brunch with their pets. Located at 354 Old York Road, London, 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serves Caravan Coffee Roasters coffee, a premium specialty coffee brand, alongside high-quality English breakfasts and brunch offerings. Unlike conventional coffee shops that focus on mass appeal and extended opening hours, 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operates from 9 AM to 4 PM, concentrating on premium service and fresh food rather than high-volume sales.</w:t>
      </w:r>
    </w:p>
    <w:p w14:paraId="32AB6664"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Further strengthening its market position, 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was awarded the Best Coffee/Tea House in 2024 by Time &amp; Leisure, demonstrating its commitment to quality and customer satisfaction. One of its key innovations is its pet-friendly policy, which goes beyond simply allowing dogs by offering unique services such as free pastries for pets celebrating their birthdays. This feature fosters an emotional connection between the café and its customers, leading to higher loyalty and differentiation in the highly saturated café market (Holt, 2010).</w:t>
      </w:r>
    </w:p>
    <w:p w14:paraId="7483D840" w14:textId="77777777" w:rsidR="00267CA5"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In light of these factors, this research aims to explore the financial sustainability and strategic positioning of 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Café within London’s competitive café industry. By evaluating its niche-market approach, unique branding, and customer experience strategies, the study seeks to understand whether the pet-friendly concept contributes to long-term p</w:t>
      </w:r>
      <w:r w:rsidR="00526829" w:rsidRPr="00C908DA">
        <w:rPr>
          <w:rFonts w:ascii="Times New Roman" w:hAnsi="Times New Roman" w:cs="Times New Roman"/>
          <w:color w:val="000000" w:themeColor="text1"/>
          <w:sz w:val="24"/>
          <w:szCs w:val="24"/>
        </w:rPr>
        <w:t>rofitability and brand loyalty.</w:t>
      </w:r>
    </w:p>
    <w:p w14:paraId="6E7655CE" w14:textId="77777777" w:rsidR="00F44808" w:rsidRPr="00C908DA" w:rsidRDefault="00F44808" w:rsidP="00267CA5">
      <w:pPr>
        <w:spacing w:line="360" w:lineRule="auto"/>
        <w:jc w:val="both"/>
        <w:rPr>
          <w:rFonts w:ascii="Times New Roman" w:hAnsi="Times New Roman" w:cs="Times New Roman"/>
          <w:color w:val="000000" w:themeColor="text1"/>
          <w:sz w:val="24"/>
          <w:szCs w:val="24"/>
        </w:rPr>
      </w:pPr>
    </w:p>
    <w:p w14:paraId="010C0BDC" w14:textId="77777777" w:rsidR="00267CA5" w:rsidRPr="00C908DA" w:rsidRDefault="00267CA5" w:rsidP="00526829">
      <w:pPr>
        <w:pStyle w:val="Heading1"/>
        <w:numPr>
          <w:ilvl w:val="0"/>
          <w:numId w:val="23"/>
        </w:numPr>
        <w:rPr>
          <w:rFonts w:ascii="Times New Roman" w:hAnsi="Times New Roman" w:cs="Times New Roman"/>
          <w:b/>
          <w:color w:val="000000" w:themeColor="text1"/>
          <w:sz w:val="24"/>
          <w:szCs w:val="24"/>
        </w:rPr>
      </w:pPr>
      <w:bookmarkStart w:id="1" w:name="_Toc192841180"/>
      <w:r w:rsidRPr="00C908DA">
        <w:rPr>
          <w:rFonts w:ascii="Times New Roman" w:hAnsi="Times New Roman" w:cs="Times New Roman"/>
          <w:b/>
          <w:color w:val="000000" w:themeColor="text1"/>
          <w:sz w:val="24"/>
          <w:szCs w:val="24"/>
        </w:rPr>
        <w:lastRenderedPageBreak/>
        <w:t>Research Aim</w:t>
      </w:r>
      <w:r w:rsidR="00526829" w:rsidRPr="00C908DA">
        <w:rPr>
          <w:rFonts w:ascii="Times New Roman" w:hAnsi="Times New Roman" w:cs="Times New Roman"/>
          <w:b/>
          <w:color w:val="000000" w:themeColor="text1"/>
          <w:sz w:val="24"/>
          <w:szCs w:val="24"/>
        </w:rPr>
        <w:t xml:space="preserve"> and Objectives</w:t>
      </w:r>
      <w:bookmarkEnd w:id="1"/>
    </w:p>
    <w:p w14:paraId="462FAD18" w14:textId="77777777" w:rsidR="00526829" w:rsidRPr="00C908DA" w:rsidRDefault="00526829" w:rsidP="00526829">
      <w:pPr>
        <w:pStyle w:val="Heading2"/>
        <w:rPr>
          <w:rFonts w:ascii="Times New Roman" w:hAnsi="Times New Roman" w:cs="Times New Roman"/>
          <w:b/>
          <w:color w:val="000000" w:themeColor="text1"/>
          <w:sz w:val="24"/>
          <w:szCs w:val="24"/>
        </w:rPr>
      </w:pPr>
      <w:bookmarkStart w:id="2" w:name="_Toc192841181"/>
      <w:r w:rsidRPr="00C908DA">
        <w:rPr>
          <w:rFonts w:ascii="Times New Roman" w:hAnsi="Times New Roman" w:cs="Times New Roman"/>
          <w:b/>
          <w:color w:val="000000" w:themeColor="text1"/>
          <w:sz w:val="24"/>
          <w:szCs w:val="24"/>
        </w:rPr>
        <w:t>2.1 Aims</w:t>
      </w:r>
      <w:bookmarkEnd w:id="2"/>
    </w:p>
    <w:p w14:paraId="2E105813"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The primary aim of this research is to examine how 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Café’s pet-friendly rebranding strategy enhances its competitive edge and financial sustainability in the crowded London café market. This study will analyze whether catering to a niche audience of pet owners provides a viable and profi</w:t>
      </w:r>
      <w:r w:rsidR="00526829" w:rsidRPr="00C908DA">
        <w:rPr>
          <w:rFonts w:ascii="Times New Roman" w:hAnsi="Times New Roman" w:cs="Times New Roman"/>
          <w:color w:val="000000" w:themeColor="text1"/>
          <w:sz w:val="24"/>
          <w:szCs w:val="24"/>
        </w:rPr>
        <w:t>table long-term business model.</w:t>
      </w:r>
    </w:p>
    <w:p w14:paraId="440F947D" w14:textId="77777777" w:rsidR="00267CA5" w:rsidRPr="00C908DA" w:rsidRDefault="00526829" w:rsidP="00526829">
      <w:pPr>
        <w:pStyle w:val="Heading2"/>
        <w:rPr>
          <w:rFonts w:ascii="Times New Roman" w:hAnsi="Times New Roman" w:cs="Times New Roman"/>
          <w:b/>
          <w:color w:val="000000" w:themeColor="text1"/>
          <w:sz w:val="24"/>
          <w:szCs w:val="24"/>
        </w:rPr>
      </w:pPr>
      <w:bookmarkStart w:id="3" w:name="_Toc192841182"/>
      <w:r w:rsidRPr="00C908DA">
        <w:rPr>
          <w:rFonts w:ascii="Times New Roman" w:hAnsi="Times New Roman" w:cs="Times New Roman"/>
          <w:b/>
          <w:color w:val="000000" w:themeColor="text1"/>
          <w:sz w:val="24"/>
          <w:szCs w:val="24"/>
        </w:rPr>
        <w:t xml:space="preserve">2.2 </w:t>
      </w:r>
      <w:r w:rsidR="00267CA5" w:rsidRPr="00C908DA">
        <w:rPr>
          <w:rFonts w:ascii="Times New Roman" w:hAnsi="Times New Roman" w:cs="Times New Roman"/>
          <w:b/>
          <w:color w:val="000000" w:themeColor="text1"/>
          <w:sz w:val="24"/>
          <w:szCs w:val="24"/>
        </w:rPr>
        <w:t>Research Objectives</w:t>
      </w:r>
      <w:bookmarkEnd w:id="3"/>
    </w:p>
    <w:p w14:paraId="24C0531B" w14:textId="77777777" w:rsidR="00267CA5" w:rsidRPr="00C908DA" w:rsidRDefault="00267CA5" w:rsidP="00526829">
      <w:pPr>
        <w:pStyle w:val="ListParagraph"/>
        <w:numPr>
          <w:ilvl w:val="0"/>
          <w:numId w:val="24"/>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To evaluate the impact of a pet-friendly business model on customer loyalty in a competitive urban café market.</w:t>
      </w:r>
    </w:p>
    <w:p w14:paraId="01410888" w14:textId="77777777" w:rsidR="00267CA5" w:rsidRPr="00C908DA" w:rsidRDefault="00267CA5" w:rsidP="00526829">
      <w:pPr>
        <w:pStyle w:val="ListParagraph"/>
        <w:numPr>
          <w:ilvl w:val="0"/>
          <w:numId w:val="24"/>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To assess the financial sustainability of the pet-friendly café model by analyzing revenue streams, customer retention, and operational efficiency.</w:t>
      </w:r>
    </w:p>
    <w:p w14:paraId="36F0F517" w14:textId="77777777" w:rsidR="00267CA5" w:rsidRPr="00C908DA" w:rsidRDefault="00267CA5" w:rsidP="00526829">
      <w:pPr>
        <w:pStyle w:val="ListParagraph"/>
        <w:numPr>
          <w:ilvl w:val="0"/>
          <w:numId w:val="24"/>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To explore the role of niche differentiation strategies in helping independent cafés compete against large chains and traditional coffee shops.</w:t>
      </w:r>
    </w:p>
    <w:p w14:paraId="54F74939" w14:textId="77777777" w:rsidR="00267CA5" w:rsidRPr="00C908DA" w:rsidRDefault="00267CA5" w:rsidP="00526829">
      <w:pPr>
        <w:pStyle w:val="ListParagraph"/>
        <w:numPr>
          <w:ilvl w:val="0"/>
          <w:numId w:val="24"/>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To examine consumer perceptions and preferences regarding pet-friendly cafés and their impact on business success.</w:t>
      </w:r>
    </w:p>
    <w:p w14:paraId="2DC0FB28" w14:textId="77777777" w:rsidR="00267CA5" w:rsidRPr="00C908DA" w:rsidRDefault="00526829" w:rsidP="00526829">
      <w:pPr>
        <w:pStyle w:val="Heading2"/>
        <w:rPr>
          <w:rFonts w:ascii="Times New Roman" w:hAnsi="Times New Roman" w:cs="Times New Roman"/>
          <w:b/>
          <w:color w:val="000000" w:themeColor="text1"/>
          <w:sz w:val="24"/>
          <w:szCs w:val="24"/>
        </w:rPr>
      </w:pPr>
      <w:bookmarkStart w:id="4" w:name="_Toc192841183"/>
      <w:r w:rsidRPr="00C908DA">
        <w:rPr>
          <w:rFonts w:ascii="Times New Roman" w:hAnsi="Times New Roman" w:cs="Times New Roman"/>
          <w:b/>
          <w:color w:val="000000" w:themeColor="text1"/>
          <w:sz w:val="24"/>
          <w:szCs w:val="24"/>
        </w:rPr>
        <w:t xml:space="preserve">2.3 </w:t>
      </w:r>
      <w:r w:rsidR="00267CA5" w:rsidRPr="00C908DA">
        <w:rPr>
          <w:rFonts w:ascii="Times New Roman" w:hAnsi="Times New Roman" w:cs="Times New Roman"/>
          <w:b/>
          <w:color w:val="000000" w:themeColor="text1"/>
          <w:sz w:val="24"/>
          <w:szCs w:val="24"/>
        </w:rPr>
        <w:t>Research Questions</w:t>
      </w:r>
      <w:bookmarkEnd w:id="4"/>
    </w:p>
    <w:p w14:paraId="5F6FF323"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How does 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pet-friendly branding impact customer loyalty and retention?</w:t>
      </w:r>
    </w:p>
    <w:p w14:paraId="64CF7C1A"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To what extent does market differentiation through niche services (pet-friendly approach, brunch focus, and quality coffee) contribute to the café’s financial sustainability?</w:t>
      </w:r>
    </w:p>
    <w:p w14:paraId="06D8CAFD"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How does the café’s award-winning status (Time &amp; Leisure Best Coffee/Tea House 2024) influence its competitive positioning?</w:t>
      </w:r>
    </w:p>
    <w:p w14:paraId="45F001B5" w14:textId="77777777" w:rsidR="00267CA5" w:rsidRPr="00C908DA" w:rsidRDefault="006E3027" w:rsidP="006E3027">
      <w:pPr>
        <w:pStyle w:val="Heading2"/>
        <w:rPr>
          <w:rFonts w:ascii="Times New Roman" w:hAnsi="Times New Roman" w:cs="Times New Roman"/>
          <w:b/>
          <w:color w:val="000000" w:themeColor="text1"/>
          <w:sz w:val="24"/>
          <w:szCs w:val="24"/>
        </w:rPr>
      </w:pPr>
      <w:bookmarkStart w:id="5" w:name="_Toc192841184"/>
      <w:r w:rsidRPr="00C908DA">
        <w:rPr>
          <w:rFonts w:ascii="Times New Roman" w:hAnsi="Times New Roman" w:cs="Times New Roman"/>
          <w:b/>
          <w:color w:val="000000" w:themeColor="text1"/>
          <w:sz w:val="24"/>
          <w:szCs w:val="24"/>
        </w:rPr>
        <w:t xml:space="preserve">2.4 </w:t>
      </w:r>
      <w:r w:rsidR="00267CA5" w:rsidRPr="00C908DA">
        <w:rPr>
          <w:rFonts w:ascii="Times New Roman" w:hAnsi="Times New Roman" w:cs="Times New Roman"/>
          <w:b/>
          <w:color w:val="000000" w:themeColor="text1"/>
          <w:sz w:val="24"/>
          <w:szCs w:val="24"/>
        </w:rPr>
        <w:t xml:space="preserve">Competitive Advantage of Little </w:t>
      </w:r>
      <w:r w:rsidR="00C908DA" w:rsidRPr="00C908DA">
        <w:rPr>
          <w:rFonts w:ascii="Times New Roman" w:hAnsi="Times New Roman" w:cs="Times New Roman"/>
          <w:b/>
          <w:color w:val="000000" w:themeColor="text1"/>
          <w:sz w:val="24"/>
          <w:szCs w:val="24"/>
        </w:rPr>
        <w:t>Frenchie’s</w:t>
      </w:r>
      <w:r w:rsidR="00267CA5" w:rsidRPr="00C908DA">
        <w:rPr>
          <w:rFonts w:ascii="Times New Roman" w:hAnsi="Times New Roman" w:cs="Times New Roman"/>
          <w:b/>
          <w:color w:val="000000" w:themeColor="text1"/>
          <w:sz w:val="24"/>
          <w:szCs w:val="24"/>
        </w:rPr>
        <w:t xml:space="preserve"> Café</w:t>
      </w:r>
      <w:bookmarkEnd w:id="5"/>
    </w:p>
    <w:p w14:paraId="237E66A1"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Café has successfully differentiated itself from traditional coffee shops through:</w:t>
      </w:r>
    </w:p>
    <w:p w14:paraId="4333FB37" w14:textId="77777777" w:rsidR="00267CA5" w:rsidRPr="00C908DA" w:rsidRDefault="00267CA5" w:rsidP="006E3027">
      <w:pPr>
        <w:pStyle w:val="ListParagraph"/>
        <w:numPr>
          <w:ilvl w:val="0"/>
          <w:numId w:val="27"/>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Niche Market Focus – By targeting pet owners and dog lovers, the café serves a growing segment that lacks sufficient options in the London café scene (Gummesson, 2011).</w:t>
      </w:r>
    </w:p>
    <w:p w14:paraId="3C3946D2" w14:textId="77777777" w:rsidR="00267CA5" w:rsidRPr="00C908DA" w:rsidRDefault="00267CA5" w:rsidP="006E3027">
      <w:pPr>
        <w:pStyle w:val="ListParagraph"/>
        <w:numPr>
          <w:ilvl w:val="0"/>
          <w:numId w:val="27"/>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Quality-Driven Approach – Unlike many high-street chains that focus on mass production, 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operates limited hours (9 AM – 4 PM) to prioritize premium brunch service and fresh, high-quality food offerings (Chesbrough, 2010).</w:t>
      </w:r>
    </w:p>
    <w:p w14:paraId="7C5EB7F5" w14:textId="77777777" w:rsidR="00267CA5" w:rsidRPr="00C908DA" w:rsidRDefault="00267CA5" w:rsidP="006E3027">
      <w:pPr>
        <w:pStyle w:val="ListParagraph"/>
        <w:numPr>
          <w:ilvl w:val="0"/>
          <w:numId w:val="27"/>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Award Recognition – Winning the Time &amp; Leisure Best Coffee/Tea House 2024 award reinforces the brand’s credibility and acts as a powerful marketing tool.</w:t>
      </w:r>
    </w:p>
    <w:p w14:paraId="58C431C1" w14:textId="77777777" w:rsidR="00267CA5" w:rsidRPr="00C908DA" w:rsidRDefault="00267CA5" w:rsidP="006E3027">
      <w:pPr>
        <w:pStyle w:val="ListParagraph"/>
        <w:numPr>
          <w:ilvl w:val="0"/>
          <w:numId w:val="27"/>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lastRenderedPageBreak/>
        <w:t>Emotional Customer Engagement – The café fosters a strong emotional connection with customers by offering free pastries for pets’ birthdays and creating an environment where pet owners feel welcomed (Hollebeek, 2011).</w:t>
      </w:r>
    </w:p>
    <w:p w14:paraId="79B5ADC6" w14:textId="77777777" w:rsidR="00267CA5" w:rsidRPr="00C908DA" w:rsidRDefault="00267CA5" w:rsidP="006E3027">
      <w:pPr>
        <w:pStyle w:val="ListParagraph"/>
        <w:numPr>
          <w:ilvl w:val="0"/>
          <w:numId w:val="27"/>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Strategic Location – Positioned in a prime area at 354 Old York Road, London, it attracts both local residents and visitors seeking an exclusive, pet-friendly café experience.</w:t>
      </w:r>
    </w:p>
    <w:p w14:paraId="49D87E03" w14:textId="77777777" w:rsidR="00267CA5" w:rsidRPr="00C908DA" w:rsidRDefault="006E3027" w:rsidP="006E3027">
      <w:pPr>
        <w:pStyle w:val="Heading2"/>
        <w:rPr>
          <w:rFonts w:ascii="Times New Roman" w:hAnsi="Times New Roman" w:cs="Times New Roman"/>
          <w:b/>
          <w:color w:val="000000" w:themeColor="text1"/>
          <w:sz w:val="24"/>
          <w:szCs w:val="24"/>
        </w:rPr>
      </w:pPr>
      <w:bookmarkStart w:id="6" w:name="_Toc192841185"/>
      <w:r w:rsidRPr="00C908DA">
        <w:rPr>
          <w:rFonts w:ascii="Times New Roman" w:hAnsi="Times New Roman" w:cs="Times New Roman"/>
          <w:b/>
          <w:color w:val="000000" w:themeColor="text1"/>
          <w:sz w:val="24"/>
          <w:szCs w:val="24"/>
        </w:rPr>
        <w:t xml:space="preserve">2.5 </w:t>
      </w:r>
      <w:r w:rsidR="00267CA5" w:rsidRPr="00C908DA">
        <w:rPr>
          <w:rFonts w:ascii="Times New Roman" w:hAnsi="Times New Roman" w:cs="Times New Roman"/>
          <w:b/>
          <w:color w:val="000000" w:themeColor="text1"/>
          <w:sz w:val="24"/>
          <w:szCs w:val="24"/>
        </w:rPr>
        <w:t>Problem Identification</w:t>
      </w:r>
      <w:bookmarkEnd w:id="6"/>
    </w:p>
    <w:p w14:paraId="11672750"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operates in a saturated London café market, where coffee shops face intense competition from large chains like Costa, Pret A Manger, and Starbucks as well as independent cafés that specialize in premium coffee and unique food offerings (Euromonitor, 2022). In such an environment, gaining a competitive edge is challenging, and businesses must innovate to avoid price wars and differentiation struggles. The café industry’s struggle with increasing costs, rent, and changing consumer behaviors also makes financial sustainability </w:t>
      </w:r>
      <w:r w:rsidR="006E3027" w:rsidRPr="00C908DA">
        <w:rPr>
          <w:rFonts w:ascii="Times New Roman" w:hAnsi="Times New Roman" w:cs="Times New Roman"/>
          <w:color w:val="000000" w:themeColor="text1"/>
          <w:sz w:val="24"/>
          <w:szCs w:val="24"/>
        </w:rPr>
        <w:t>a key concern (Statista, 2023).</w:t>
      </w:r>
    </w:p>
    <w:p w14:paraId="3D5BE2F5" w14:textId="77777777" w:rsidR="00267CA5" w:rsidRPr="00C908DA" w:rsidRDefault="00267CA5" w:rsidP="00267CA5">
      <w:pPr>
        <w:spacing w:line="360" w:lineRule="auto"/>
        <w:jc w:val="both"/>
        <w:rPr>
          <w:rFonts w:ascii="Times New Roman" w:hAnsi="Times New Roman" w:cs="Times New Roman"/>
          <w:b/>
          <w:i/>
          <w:color w:val="000000" w:themeColor="text1"/>
          <w:sz w:val="24"/>
          <w:szCs w:val="24"/>
        </w:rPr>
      </w:pPr>
      <w:r w:rsidRPr="00C908DA">
        <w:rPr>
          <w:rFonts w:ascii="Times New Roman" w:hAnsi="Times New Roman" w:cs="Times New Roman"/>
          <w:b/>
          <w:i/>
          <w:color w:val="000000" w:themeColor="text1"/>
          <w:sz w:val="24"/>
          <w:szCs w:val="24"/>
        </w:rPr>
        <w:t>Key challenges for Frenchie C</w:t>
      </w:r>
      <w:r w:rsidR="006E3027" w:rsidRPr="00C908DA">
        <w:rPr>
          <w:rFonts w:ascii="Times New Roman" w:hAnsi="Times New Roman" w:cs="Times New Roman"/>
          <w:b/>
          <w:i/>
          <w:color w:val="000000" w:themeColor="text1"/>
          <w:sz w:val="24"/>
          <w:szCs w:val="24"/>
        </w:rPr>
        <w:t xml:space="preserve">afé (Little </w:t>
      </w:r>
      <w:r w:rsidR="00C908DA" w:rsidRPr="00C908DA">
        <w:rPr>
          <w:rFonts w:ascii="Times New Roman" w:hAnsi="Times New Roman" w:cs="Times New Roman"/>
          <w:b/>
          <w:i/>
          <w:color w:val="000000" w:themeColor="text1"/>
          <w:sz w:val="24"/>
          <w:szCs w:val="24"/>
        </w:rPr>
        <w:t>Frenchie’s</w:t>
      </w:r>
      <w:r w:rsidR="006E3027" w:rsidRPr="00C908DA">
        <w:rPr>
          <w:rFonts w:ascii="Times New Roman" w:hAnsi="Times New Roman" w:cs="Times New Roman"/>
          <w:b/>
          <w:i/>
          <w:color w:val="000000" w:themeColor="text1"/>
          <w:sz w:val="24"/>
          <w:szCs w:val="24"/>
        </w:rPr>
        <w:t>) include:</w:t>
      </w:r>
    </w:p>
    <w:p w14:paraId="091EA201" w14:textId="77777777" w:rsidR="00267CA5" w:rsidRPr="00C908DA" w:rsidRDefault="00267CA5" w:rsidP="006E3027">
      <w:pPr>
        <w:pStyle w:val="ListParagraph"/>
        <w:numPr>
          <w:ilvl w:val="0"/>
          <w:numId w:val="28"/>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Competing against large café chains with strong brand recognition and customer loyalty (Euromonitor, 2023).</w:t>
      </w:r>
    </w:p>
    <w:p w14:paraId="7739C166" w14:textId="77777777" w:rsidR="00267CA5" w:rsidRPr="00C908DA" w:rsidRDefault="00267CA5" w:rsidP="006E3027">
      <w:pPr>
        <w:pStyle w:val="ListParagraph"/>
        <w:numPr>
          <w:ilvl w:val="0"/>
          <w:numId w:val="28"/>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Rising operating costs, particularly for premium coffee and fresh food ingredients (British Coffee Association, 2022).</w:t>
      </w:r>
    </w:p>
    <w:p w14:paraId="7DBD595E" w14:textId="77777777" w:rsidR="00267CA5" w:rsidRPr="00C908DA" w:rsidRDefault="00267CA5" w:rsidP="006E3027">
      <w:pPr>
        <w:pStyle w:val="ListParagraph"/>
        <w:numPr>
          <w:ilvl w:val="0"/>
          <w:numId w:val="28"/>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Ensuring continued financial sustainability of the pet-friendly concept beyond the novelty phase.</w:t>
      </w:r>
    </w:p>
    <w:p w14:paraId="641A59F7" w14:textId="77777777" w:rsidR="00267CA5" w:rsidRPr="00C908DA" w:rsidRDefault="00267CA5" w:rsidP="006E3027">
      <w:pPr>
        <w:pStyle w:val="ListParagraph"/>
        <w:numPr>
          <w:ilvl w:val="0"/>
          <w:numId w:val="28"/>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Navigating potential challenges associated with pet-friendly spaces, including hygiene, local regulations, and customer expectations.</w:t>
      </w:r>
    </w:p>
    <w:p w14:paraId="61FA4B72" w14:textId="77777777" w:rsidR="00267CA5" w:rsidRPr="00C908DA" w:rsidRDefault="006E3027" w:rsidP="006E3027">
      <w:pPr>
        <w:pStyle w:val="Heading2"/>
        <w:rPr>
          <w:rFonts w:ascii="Times New Roman" w:hAnsi="Times New Roman" w:cs="Times New Roman"/>
          <w:b/>
          <w:color w:val="000000" w:themeColor="text1"/>
          <w:sz w:val="24"/>
          <w:szCs w:val="24"/>
        </w:rPr>
      </w:pPr>
      <w:bookmarkStart w:id="7" w:name="_Toc192841186"/>
      <w:r w:rsidRPr="00C908DA">
        <w:rPr>
          <w:rFonts w:ascii="Times New Roman" w:hAnsi="Times New Roman" w:cs="Times New Roman"/>
          <w:b/>
          <w:color w:val="000000" w:themeColor="text1"/>
          <w:sz w:val="24"/>
          <w:szCs w:val="24"/>
        </w:rPr>
        <w:t xml:space="preserve">2.6 </w:t>
      </w:r>
      <w:r w:rsidR="00267CA5" w:rsidRPr="00C908DA">
        <w:rPr>
          <w:rFonts w:ascii="Times New Roman" w:hAnsi="Times New Roman" w:cs="Times New Roman"/>
          <w:b/>
          <w:color w:val="000000" w:themeColor="text1"/>
          <w:sz w:val="24"/>
          <w:szCs w:val="24"/>
        </w:rPr>
        <w:t>Market Differentiation Strategy</w:t>
      </w:r>
      <w:bookmarkEnd w:id="7"/>
    </w:p>
    <w:p w14:paraId="5A2D31C6"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To build a strong competitive advantage, 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employs a differentiation strategy, focusing on inn</w:t>
      </w:r>
      <w:r w:rsidR="006E3027" w:rsidRPr="00C908DA">
        <w:rPr>
          <w:rFonts w:ascii="Times New Roman" w:hAnsi="Times New Roman" w:cs="Times New Roman"/>
          <w:color w:val="000000" w:themeColor="text1"/>
          <w:sz w:val="24"/>
          <w:szCs w:val="24"/>
        </w:rPr>
        <w:t>ovation in the café experience:</w:t>
      </w:r>
    </w:p>
    <w:p w14:paraId="12DB5F36" w14:textId="77777777" w:rsidR="00267CA5" w:rsidRPr="00C908DA" w:rsidRDefault="00267CA5" w:rsidP="006E3027">
      <w:pPr>
        <w:pStyle w:val="ListParagraph"/>
        <w:numPr>
          <w:ilvl w:val="0"/>
          <w:numId w:val="2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Pet-Friendly Concept – The café offers a welcoming space for pet owners, a unique and highly sought-after feature in urban environments (Grimm et al., 2020).</w:t>
      </w:r>
    </w:p>
    <w:p w14:paraId="04E04BC6" w14:textId="77777777" w:rsidR="00267CA5" w:rsidRPr="00C908DA" w:rsidRDefault="00267CA5" w:rsidP="006E3027">
      <w:pPr>
        <w:pStyle w:val="ListParagraph"/>
        <w:numPr>
          <w:ilvl w:val="0"/>
          <w:numId w:val="2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Specialized Offerings – By combining premium coffee (Caravan Coffee Roasters) and high-quality brunch offerings, 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sets itself apart from generic coffee chains that focus on quick-service beverages (Deloitte, 2021).</w:t>
      </w:r>
    </w:p>
    <w:p w14:paraId="2BC7A467" w14:textId="77777777" w:rsidR="00267CA5" w:rsidRPr="00C908DA" w:rsidRDefault="00267CA5" w:rsidP="006E3027">
      <w:pPr>
        <w:pStyle w:val="ListParagraph"/>
        <w:numPr>
          <w:ilvl w:val="0"/>
          <w:numId w:val="2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lastRenderedPageBreak/>
        <w:t>Personalized Experience – Offering a free pastry for pets on their birthdays strengthens customer loyalty by creating an emotional bond between the brand and pet owners (Pine &amp; Gilmore, 2011).</w:t>
      </w:r>
    </w:p>
    <w:p w14:paraId="24FAC31C" w14:textId="77777777" w:rsidR="00267CA5" w:rsidRPr="00C908DA" w:rsidRDefault="00267CA5" w:rsidP="006E3027">
      <w:pPr>
        <w:pStyle w:val="ListParagraph"/>
        <w:numPr>
          <w:ilvl w:val="0"/>
          <w:numId w:val="2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Award Recognition – Winning the Best Coffee/Tea House 2024 award from Time &amp; Leisure significantly boosts the café’s credibility and attracts new customers through word-of-mouth marketing.</w:t>
      </w:r>
    </w:p>
    <w:p w14:paraId="431BCBC9" w14:textId="77777777" w:rsidR="00267CA5" w:rsidRDefault="00267CA5" w:rsidP="006E3027">
      <w:pPr>
        <w:pStyle w:val="ListParagraph"/>
        <w:numPr>
          <w:ilvl w:val="0"/>
          <w:numId w:val="2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Strategic Hours of Operation – The café’s 9 AM – 4 PM hours allow it to specialize in high-quality brunch and breakfast offerings rather than trying to compete with all-day coffee chains (Reinartz et al., 2019).</w:t>
      </w:r>
    </w:p>
    <w:p w14:paraId="4A08C86E" w14:textId="77777777" w:rsidR="00D82273" w:rsidRPr="00D82273" w:rsidRDefault="00D82273" w:rsidP="00D82273">
      <w:pPr>
        <w:spacing w:line="360" w:lineRule="auto"/>
        <w:jc w:val="both"/>
        <w:rPr>
          <w:rFonts w:ascii="Times New Roman" w:hAnsi="Times New Roman" w:cs="Times New Roman"/>
          <w:color w:val="000000" w:themeColor="text1"/>
          <w:sz w:val="24"/>
          <w:szCs w:val="24"/>
        </w:rPr>
      </w:pPr>
    </w:p>
    <w:p w14:paraId="1C65A3DB" w14:textId="77777777" w:rsidR="00267CA5" w:rsidRPr="00C908DA" w:rsidRDefault="006E3027" w:rsidP="006E3027">
      <w:pPr>
        <w:pStyle w:val="Heading1"/>
        <w:rPr>
          <w:rFonts w:ascii="Times New Roman" w:hAnsi="Times New Roman" w:cs="Times New Roman"/>
          <w:b/>
          <w:color w:val="000000" w:themeColor="text1"/>
          <w:sz w:val="24"/>
          <w:szCs w:val="24"/>
        </w:rPr>
      </w:pPr>
      <w:bookmarkStart w:id="8" w:name="_Toc192841187"/>
      <w:r w:rsidRPr="00C908DA">
        <w:rPr>
          <w:rFonts w:ascii="Times New Roman" w:hAnsi="Times New Roman" w:cs="Times New Roman"/>
          <w:b/>
          <w:color w:val="000000" w:themeColor="text1"/>
          <w:sz w:val="24"/>
          <w:szCs w:val="24"/>
        </w:rPr>
        <w:t xml:space="preserve">3. </w:t>
      </w:r>
      <w:r w:rsidR="00267CA5" w:rsidRPr="00C908DA">
        <w:rPr>
          <w:rFonts w:ascii="Times New Roman" w:hAnsi="Times New Roman" w:cs="Times New Roman"/>
          <w:b/>
          <w:color w:val="000000" w:themeColor="text1"/>
          <w:sz w:val="24"/>
          <w:szCs w:val="24"/>
        </w:rPr>
        <w:t>Met</w:t>
      </w:r>
      <w:r w:rsidRPr="00C908DA">
        <w:rPr>
          <w:rFonts w:ascii="Times New Roman" w:hAnsi="Times New Roman" w:cs="Times New Roman"/>
          <w:b/>
          <w:color w:val="000000" w:themeColor="text1"/>
          <w:sz w:val="24"/>
          <w:szCs w:val="24"/>
        </w:rPr>
        <w:t>hodology</w:t>
      </w:r>
      <w:bookmarkEnd w:id="8"/>
      <w:r w:rsidRPr="00C908DA">
        <w:rPr>
          <w:rFonts w:ascii="Times New Roman" w:hAnsi="Times New Roman" w:cs="Times New Roman"/>
          <w:b/>
          <w:color w:val="000000" w:themeColor="text1"/>
          <w:sz w:val="24"/>
          <w:szCs w:val="24"/>
        </w:rPr>
        <w:t xml:space="preserve"> </w:t>
      </w:r>
    </w:p>
    <w:p w14:paraId="024BC721" w14:textId="77777777" w:rsidR="00267CA5" w:rsidRPr="00C908DA" w:rsidRDefault="006E3027" w:rsidP="006E3027">
      <w:pPr>
        <w:pStyle w:val="Heading2"/>
        <w:rPr>
          <w:rFonts w:ascii="Times New Roman" w:hAnsi="Times New Roman" w:cs="Times New Roman"/>
          <w:b/>
          <w:color w:val="000000" w:themeColor="text1"/>
          <w:sz w:val="24"/>
          <w:szCs w:val="24"/>
        </w:rPr>
      </w:pPr>
      <w:bookmarkStart w:id="9" w:name="_Toc192841188"/>
      <w:r w:rsidRPr="00C908DA">
        <w:rPr>
          <w:rFonts w:ascii="Times New Roman" w:hAnsi="Times New Roman" w:cs="Times New Roman"/>
          <w:b/>
          <w:color w:val="000000" w:themeColor="text1"/>
          <w:sz w:val="24"/>
          <w:szCs w:val="24"/>
        </w:rPr>
        <w:t xml:space="preserve">3.1 </w:t>
      </w:r>
      <w:r w:rsidR="00267CA5" w:rsidRPr="00C908DA">
        <w:rPr>
          <w:rFonts w:ascii="Times New Roman" w:hAnsi="Times New Roman" w:cs="Times New Roman"/>
          <w:b/>
          <w:color w:val="000000" w:themeColor="text1"/>
          <w:sz w:val="24"/>
          <w:szCs w:val="24"/>
        </w:rPr>
        <w:t>Research Methodology</w:t>
      </w:r>
      <w:bookmarkEnd w:id="9"/>
    </w:p>
    <w:p w14:paraId="3022E3CD"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This learn about employs a quantitative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strategy to investigate the monetary sustainability and aggressive positioning of Frenchie Café (Little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Café) in the London café market. A case </w:t>
      </w:r>
      <w:r w:rsidR="00C908DA" w:rsidRPr="00C908DA">
        <w:rPr>
          <w:rFonts w:ascii="Times New Roman" w:hAnsi="Times New Roman" w:cs="Times New Roman"/>
          <w:color w:val="000000" w:themeColor="text1"/>
          <w:sz w:val="24"/>
          <w:szCs w:val="24"/>
        </w:rPr>
        <w:t>finds</w:t>
      </w:r>
      <w:r w:rsidRPr="00C908DA">
        <w:rPr>
          <w:rFonts w:ascii="Times New Roman" w:hAnsi="Times New Roman" w:cs="Times New Roman"/>
          <w:color w:val="000000" w:themeColor="text1"/>
          <w:sz w:val="24"/>
          <w:szCs w:val="24"/>
        </w:rPr>
        <w:t xml:space="preserve"> out about approach (Yin, 2018) is adopted to habits an in-depth evaluation of the enterprise model, consumer behavior, and economic performance. The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depends on major and secondary data, which will be analyzed the usage of SPSS statistical equipment </w:t>
      </w:r>
      <w:r w:rsidR="006E3027" w:rsidRPr="00C908DA">
        <w:rPr>
          <w:rFonts w:ascii="Times New Roman" w:hAnsi="Times New Roman" w:cs="Times New Roman"/>
          <w:color w:val="000000" w:themeColor="text1"/>
          <w:sz w:val="24"/>
          <w:szCs w:val="24"/>
        </w:rPr>
        <w:t>to generate empirical insights.</w:t>
      </w:r>
    </w:p>
    <w:p w14:paraId="458A0CC3" w14:textId="77777777" w:rsidR="00267CA5" w:rsidRPr="00C908DA" w:rsidRDefault="00267CA5" w:rsidP="006E3027">
      <w:pPr>
        <w:pStyle w:val="Heading3"/>
        <w:numPr>
          <w:ilvl w:val="0"/>
          <w:numId w:val="31"/>
        </w:numPr>
        <w:rPr>
          <w:rFonts w:ascii="Times New Roman" w:hAnsi="Times New Roman" w:cs="Times New Roman"/>
          <w:b/>
          <w:color w:val="000000" w:themeColor="text1"/>
        </w:rPr>
      </w:pPr>
      <w:bookmarkStart w:id="10" w:name="_Toc192841189"/>
      <w:r w:rsidRPr="00C908DA">
        <w:rPr>
          <w:rFonts w:ascii="Times New Roman" w:hAnsi="Times New Roman" w:cs="Times New Roman"/>
          <w:b/>
          <w:color w:val="000000" w:themeColor="text1"/>
        </w:rPr>
        <w:t>Research Design</w:t>
      </w:r>
      <w:bookmarkEnd w:id="10"/>
    </w:p>
    <w:p w14:paraId="5C1864C9"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The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follows a descriptive and analytical graph to quantitatively study how the pet-friendly enterprise mannequin influences purchaser loyalty, profitabi</w:t>
      </w:r>
      <w:r w:rsidR="006E3027" w:rsidRPr="00C908DA">
        <w:rPr>
          <w:rFonts w:ascii="Times New Roman" w:hAnsi="Times New Roman" w:cs="Times New Roman"/>
          <w:color w:val="000000" w:themeColor="text1"/>
          <w:sz w:val="24"/>
          <w:szCs w:val="24"/>
        </w:rPr>
        <w:t>lity, and aggressive advantage.</w:t>
      </w:r>
    </w:p>
    <w:p w14:paraId="2EDF6BF5" w14:textId="77777777" w:rsidR="00267CA5" w:rsidRPr="00C908DA" w:rsidRDefault="00267CA5" w:rsidP="006E3027">
      <w:pPr>
        <w:pStyle w:val="ListParagraph"/>
        <w:numPr>
          <w:ilvl w:val="0"/>
          <w:numId w:val="30"/>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Primary information collection: Conducted thru purchaser surveys and economic statistics analysis.</w:t>
      </w:r>
    </w:p>
    <w:p w14:paraId="4C3D4FEC" w14:textId="77777777" w:rsidR="00267CA5" w:rsidRPr="00C908DA" w:rsidRDefault="00267CA5" w:rsidP="006E3027">
      <w:pPr>
        <w:pStyle w:val="ListParagraph"/>
        <w:numPr>
          <w:ilvl w:val="0"/>
          <w:numId w:val="30"/>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Secondary records collection: Derived from enterprise reports, market trends, and competitor analysis.</w:t>
      </w:r>
    </w:p>
    <w:p w14:paraId="672FFA3B" w14:textId="77777777" w:rsidR="00267CA5" w:rsidRPr="00C908DA" w:rsidRDefault="00267CA5" w:rsidP="006E3027">
      <w:pPr>
        <w:pStyle w:val="ListParagraph"/>
        <w:numPr>
          <w:ilvl w:val="0"/>
          <w:numId w:val="30"/>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Data analysis: Performed the use of SPSS software, using descriptive statistics, correlation, regression, and economic ratio analysis.</w:t>
      </w:r>
    </w:p>
    <w:p w14:paraId="369FA00C" w14:textId="77777777" w:rsidR="00267CA5" w:rsidRPr="00C908DA" w:rsidRDefault="006E3027" w:rsidP="006E3027">
      <w:pPr>
        <w:pStyle w:val="Heading2"/>
        <w:rPr>
          <w:rFonts w:ascii="Times New Roman" w:hAnsi="Times New Roman" w:cs="Times New Roman"/>
          <w:b/>
          <w:color w:val="000000" w:themeColor="text1"/>
          <w:sz w:val="24"/>
          <w:szCs w:val="24"/>
        </w:rPr>
      </w:pPr>
      <w:bookmarkStart w:id="11" w:name="_Toc192841190"/>
      <w:r w:rsidRPr="00C908DA">
        <w:rPr>
          <w:rFonts w:ascii="Times New Roman" w:hAnsi="Times New Roman" w:cs="Times New Roman"/>
          <w:b/>
          <w:color w:val="000000" w:themeColor="text1"/>
          <w:sz w:val="24"/>
          <w:szCs w:val="24"/>
        </w:rPr>
        <w:t xml:space="preserve">3.2 </w:t>
      </w:r>
      <w:r w:rsidR="00267CA5" w:rsidRPr="00C908DA">
        <w:rPr>
          <w:rFonts w:ascii="Times New Roman" w:hAnsi="Times New Roman" w:cs="Times New Roman"/>
          <w:b/>
          <w:color w:val="000000" w:themeColor="text1"/>
          <w:sz w:val="24"/>
          <w:szCs w:val="24"/>
        </w:rPr>
        <w:t>Data Collection Methods</w:t>
      </w:r>
      <w:bookmarkEnd w:id="11"/>
    </w:p>
    <w:p w14:paraId="24CBB471"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To furnish an evidence-based assessment, this learn about makes use of each essential and secondary records sources.</w:t>
      </w:r>
    </w:p>
    <w:p w14:paraId="35D622DA" w14:textId="77777777" w:rsidR="00267CA5" w:rsidRPr="00C908DA" w:rsidRDefault="00267CA5" w:rsidP="006E3027">
      <w:pPr>
        <w:pStyle w:val="Heading3"/>
        <w:numPr>
          <w:ilvl w:val="0"/>
          <w:numId w:val="32"/>
        </w:numPr>
        <w:rPr>
          <w:rFonts w:ascii="Times New Roman" w:hAnsi="Times New Roman" w:cs="Times New Roman"/>
          <w:b/>
          <w:color w:val="000000" w:themeColor="text1"/>
        </w:rPr>
      </w:pPr>
      <w:bookmarkStart w:id="12" w:name="_Toc192841191"/>
      <w:r w:rsidRPr="00C908DA">
        <w:rPr>
          <w:rFonts w:ascii="Times New Roman" w:hAnsi="Times New Roman" w:cs="Times New Roman"/>
          <w:b/>
          <w:color w:val="000000" w:themeColor="text1"/>
        </w:rPr>
        <w:lastRenderedPageBreak/>
        <w:t>Primary Data Collection</w:t>
      </w:r>
      <w:bookmarkEnd w:id="12"/>
    </w:p>
    <w:p w14:paraId="7303C9D4" w14:textId="77777777" w:rsidR="00267CA5" w:rsidRPr="00C908DA" w:rsidRDefault="00267CA5" w:rsidP="00267CA5">
      <w:pPr>
        <w:spacing w:line="360" w:lineRule="auto"/>
        <w:jc w:val="both"/>
        <w:rPr>
          <w:rFonts w:ascii="Times New Roman" w:hAnsi="Times New Roman" w:cs="Times New Roman"/>
          <w:b/>
          <w:i/>
          <w:color w:val="000000" w:themeColor="text1"/>
          <w:sz w:val="24"/>
          <w:szCs w:val="24"/>
        </w:rPr>
      </w:pPr>
      <w:r w:rsidRPr="00C908DA">
        <w:rPr>
          <w:rFonts w:ascii="Times New Roman" w:hAnsi="Times New Roman" w:cs="Times New Roman"/>
          <w:b/>
          <w:i/>
          <w:color w:val="000000" w:themeColor="text1"/>
          <w:sz w:val="24"/>
          <w:szCs w:val="24"/>
        </w:rPr>
        <w:t>Customer Surveys (Quantitative Data Co</w:t>
      </w:r>
      <w:r w:rsidR="006E3027" w:rsidRPr="00C908DA">
        <w:rPr>
          <w:rFonts w:ascii="Times New Roman" w:hAnsi="Times New Roman" w:cs="Times New Roman"/>
          <w:b/>
          <w:i/>
          <w:color w:val="000000" w:themeColor="text1"/>
          <w:sz w:val="24"/>
          <w:szCs w:val="24"/>
        </w:rPr>
        <w:t>llection through SPSS Analysis)</w:t>
      </w:r>
    </w:p>
    <w:p w14:paraId="7362B28A" w14:textId="77777777" w:rsidR="00267CA5" w:rsidRPr="00C908DA" w:rsidRDefault="00267CA5" w:rsidP="006E3027">
      <w:pPr>
        <w:pStyle w:val="ListParagraph"/>
        <w:numPr>
          <w:ilvl w:val="0"/>
          <w:numId w:val="33"/>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A structured questionnaire will be disbursed to 200 clients at Frenchie Café.</w:t>
      </w:r>
    </w:p>
    <w:p w14:paraId="2C6840F6" w14:textId="77777777" w:rsidR="00267CA5" w:rsidRPr="00C908DA" w:rsidRDefault="00267CA5" w:rsidP="006E3027">
      <w:pPr>
        <w:pStyle w:val="ListParagraph"/>
        <w:numPr>
          <w:ilvl w:val="0"/>
          <w:numId w:val="33"/>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The survey will investigate purchaser demographics, preferences, pleasure levels, frequency of visits, and spending habits.</w:t>
      </w:r>
    </w:p>
    <w:p w14:paraId="3690D557" w14:textId="77777777" w:rsidR="00267CA5" w:rsidRPr="00C908DA" w:rsidRDefault="00267CA5" w:rsidP="006E3027">
      <w:pPr>
        <w:pStyle w:val="ListParagraph"/>
        <w:numPr>
          <w:ilvl w:val="0"/>
          <w:numId w:val="33"/>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Data will be gathered the use of a 5-point Likert scale to measure purchaser pride and loyalty.</w:t>
      </w:r>
    </w:p>
    <w:p w14:paraId="6D553861" w14:textId="77777777" w:rsidR="00267CA5" w:rsidRPr="00C908DA" w:rsidRDefault="00267CA5" w:rsidP="00267CA5">
      <w:pPr>
        <w:spacing w:line="360" w:lineRule="auto"/>
        <w:jc w:val="both"/>
        <w:rPr>
          <w:rFonts w:ascii="Times New Roman" w:hAnsi="Times New Roman" w:cs="Times New Roman"/>
          <w:b/>
          <w:i/>
          <w:color w:val="000000" w:themeColor="text1"/>
          <w:sz w:val="24"/>
          <w:szCs w:val="24"/>
        </w:rPr>
      </w:pPr>
      <w:r w:rsidRPr="00C908DA">
        <w:rPr>
          <w:rFonts w:ascii="Times New Roman" w:hAnsi="Times New Roman" w:cs="Times New Roman"/>
          <w:b/>
          <w:i/>
          <w:color w:val="000000" w:themeColor="text1"/>
          <w:sz w:val="24"/>
          <w:szCs w:val="24"/>
        </w:rPr>
        <w:t>Fin</w:t>
      </w:r>
      <w:r w:rsidR="006E3027" w:rsidRPr="00C908DA">
        <w:rPr>
          <w:rFonts w:ascii="Times New Roman" w:hAnsi="Times New Roman" w:cs="Times New Roman"/>
          <w:b/>
          <w:i/>
          <w:color w:val="000000" w:themeColor="text1"/>
          <w:sz w:val="24"/>
          <w:szCs w:val="24"/>
        </w:rPr>
        <w:t>ancial Performance Analysis</w:t>
      </w:r>
    </w:p>
    <w:p w14:paraId="7960CFE7" w14:textId="77777777" w:rsidR="00267CA5" w:rsidRPr="00C908DA" w:rsidRDefault="00267CA5" w:rsidP="00C908DA">
      <w:pPr>
        <w:pStyle w:val="ListParagraph"/>
        <w:numPr>
          <w:ilvl w:val="0"/>
          <w:numId w:val="40"/>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Financial records (e.g., revenue, running expenses, earnings margins) from 2021 to 2024 will be accrued and analyzed.</w:t>
      </w:r>
    </w:p>
    <w:p w14:paraId="1214DC10" w14:textId="77777777" w:rsidR="00267CA5" w:rsidRPr="00C908DA" w:rsidRDefault="00267CA5" w:rsidP="00C908DA">
      <w:pPr>
        <w:pStyle w:val="ListParagraph"/>
        <w:numPr>
          <w:ilvl w:val="0"/>
          <w:numId w:val="40"/>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SPSS will be used to calculate monetary ratios such as gross earnings margin, internet earnings margin, and income boom rate.</w:t>
      </w:r>
    </w:p>
    <w:p w14:paraId="454B1120" w14:textId="77777777" w:rsidR="00267CA5" w:rsidRPr="00C908DA" w:rsidRDefault="00267CA5" w:rsidP="006E3027">
      <w:pPr>
        <w:pStyle w:val="Heading3"/>
        <w:numPr>
          <w:ilvl w:val="0"/>
          <w:numId w:val="34"/>
        </w:numPr>
        <w:rPr>
          <w:rFonts w:ascii="Times New Roman" w:hAnsi="Times New Roman" w:cs="Times New Roman"/>
          <w:b/>
          <w:color w:val="000000" w:themeColor="text1"/>
        </w:rPr>
      </w:pPr>
      <w:bookmarkStart w:id="13" w:name="_Toc192841192"/>
      <w:r w:rsidRPr="00C908DA">
        <w:rPr>
          <w:rFonts w:ascii="Times New Roman" w:hAnsi="Times New Roman" w:cs="Times New Roman"/>
          <w:b/>
          <w:color w:val="000000" w:themeColor="text1"/>
        </w:rPr>
        <w:t>Secondary Data Collection</w:t>
      </w:r>
      <w:bookmarkEnd w:id="13"/>
    </w:p>
    <w:p w14:paraId="6BDCE51E" w14:textId="77777777" w:rsidR="00267CA5" w:rsidRPr="00C908DA" w:rsidRDefault="00267CA5" w:rsidP="00267CA5">
      <w:pPr>
        <w:spacing w:line="360" w:lineRule="auto"/>
        <w:jc w:val="both"/>
        <w:rPr>
          <w:rFonts w:ascii="Times New Roman" w:hAnsi="Times New Roman" w:cs="Times New Roman"/>
          <w:b/>
          <w:i/>
          <w:color w:val="000000" w:themeColor="text1"/>
          <w:sz w:val="24"/>
          <w:szCs w:val="24"/>
        </w:rPr>
      </w:pPr>
      <w:r w:rsidRPr="00C908DA">
        <w:rPr>
          <w:rFonts w:ascii="Times New Roman" w:hAnsi="Times New Roman" w:cs="Times New Roman"/>
          <w:b/>
          <w:i/>
          <w:color w:val="000000" w:themeColor="text1"/>
          <w:sz w:val="24"/>
          <w:szCs w:val="24"/>
        </w:rPr>
        <w:t>Industry Reports and Market Trends</w:t>
      </w:r>
    </w:p>
    <w:p w14:paraId="144EB0B4"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Data from Mintel, Euromonitor, and the British Coffee Association (2023-2024) will be analyzed to examine Frenchie Café’s market role and boom potential.</w:t>
      </w:r>
    </w:p>
    <w:p w14:paraId="29DDA629" w14:textId="77777777" w:rsidR="00267CA5" w:rsidRPr="00C908DA" w:rsidRDefault="00267CA5" w:rsidP="00267CA5">
      <w:pPr>
        <w:spacing w:line="360" w:lineRule="auto"/>
        <w:jc w:val="both"/>
        <w:rPr>
          <w:rFonts w:ascii="Times New Roman" w:hAnsi="Times New Roman" w:cs="Times New Roman"/>
          <w:b/>
          <w:i/>
          <w:color w:val="000000" w:themeColor="text1"/>
          <w:sz w:val="24"/>
          <w:szCs w:val="24"/>
        </w:rPr>
      </w:pPr>
      <w:r w:rsidRPr="00C908DA">
        <w:rPr>
          <w:rFonts w:ascii="Times New Roman" w:hAnsi="Times New Roman" w:cs="Times New Roman"/>
          <w:b/>
          <w:i/>
          <w:color w:val="000000" w:themeColor="text1"/>
          <w:sz w:val="24"/>
          <w:szCs w:val="24"/>
        </w:rPr>
        <w:t>Competitor Benchmarking</w:t>
      </w:r>
    </w:p>
    <w:p w14:paraId="373C3249"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A comparative evaluation will be performed on comparable pet-friendly and non-pet-friendly cafes in London, focusing on pricing, branding, purchaser reviews, and menu choices (TripAdvisor, Google Reviews).</w:t>
      </w:r>
    </w:p>
    <w:p w14:paraId="1B61E7A0" w14:textId="77777777" w:rsidR="00267CA5" w:rsidRPr="00C908DA" w:rsidRDefault="006E3027" w:rsidP="006E3027">
      <w:pPr>
        <w:pStyle w:val="Heading2"/>
        <w:rPr>
          <w:rFonts w:ascii="Times New Roman" w:hAnsi="Times New Roman" w:cs="Times New Roman"/>
          <w:b/>
          <w:color w:val="000000" w:themeColor="text1"/>
          <w:sz w:val="24"/>
          <w:szCs w:val="24"/>
        </w:rPr>
      </w:pPr>
      <w:bookmarkStart w:id="14" w:name="_Toc192841193"/>
      <w:r w:rsidRPr="00C908DA">
        <w:rPr>
          <w:rFonts w:ascii="Times New Roman" w:hAnsi="Times New Roman" w:cs="Times New Roman"/>
          <w:b/>
          <w:color w:val="000000" w:themeColor="text1"/>
          <w:sz w:val="24"/>
          <w:szCs w:val="24"/>
        </w:rPr>
        <w:t xml:space="preserve">3.3 </w:t>
      </w:r>
      <w:r w:rsidR="00267CA5" w:rsidRPr="00C908DA">
        <w:rPr>
          <w:rFonts w:ascii="Times New Roman" w:hAnsi="Times New Roman" w:cs="Times New Roman"/>
          <w:b/>
          <w:color w:val="000000" w:themeColor="text1"/>
          <w:sz w:val="24"/>
          <w:szCs w:val="24"/>
        </w:rPr>
        <w:t>Data Analysis Using SPSS</w:t>
      </w:r>
      <w:bookmarkEnd w:id="14"/>
    </w:p>
    <w:p w14:paraId="15FF9515"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To make certain rigorous statistical analysis, SPSS (Statistical Package for the Social Sciences) will be used for quantitative facts analysis. The fol</w:t>
      </w:r>
      <w:r w:rsidR="006E3027" w:rsidRPr="00C908DA">
        <w:rPr>
          <w:rFonts w:ascii="Times New Roman" w:hAnsi="Times New Roman" w:cs="Times New Roman"/>
          <w:color w:val="000000" w:themeColor="text1"/>
          <w:sz w:val="24"/>
          <w:szCs w:val="24"/>
        </w:rPr>
        <w:t>lowing methods will be applied:</w:t>
      </w:r>
    </w:p>
    <w:p w14:paraId="090703B3" w14:textId="77777777" w:rsidR="00267CA5" w:rsidRPr="00C908DA" w:rsidRDefault="00267CA5" w:rsidP="006E3027">
      <w:pPr>
        <w:pStyle w:val="ListParagraph"/>
        <w:numPr>
          <w:ilvl w:val="0"/>
          <w:numId w:val="35"/>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Descriptive Statistics – To analyze purchaser demographics, spending behavior, go to frequency, and pride levels.</w:t>
      </w:r>
    </w:p>
    <w:p w14:paraId="6D259EED" w14:textId="77777777" w:rsidR="00267CA5" w:rsidRPr="00C908DA" w:rsidRDefault="00267CA5" w:rsidP="006E3027">
      <w:pPr>
        <w:pStyle w:val="ListParagraph"/>
        <w:numPr>
          <w:ilvl w:val="0"/>
          <w:numId w:val="35"/>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Correlation Analysis – To measure the relationship between pet-friendly aspects and consumer loyalty/satisfaction.</w:t>
      </w:r>
    </w:p>
    <w:p w14:paraId="574ECD14" w14:textId="77777777" w:rsidR="00267CA5" w:rsidRPr="00C908DA" w:rsidRDefault="00267CA5" w:rsidP="006E3027">
      <w:pPr>
        <w:pStyle w:val="ListParagraph"/>
        <w:numPr>
          <w:ilvl w:val="0"/>
          <w:numId w:val="35"/>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lastRenderedPageBreak/>
        <w:t>Regression Analysis – To pick out how key elements (e.g., purchaser loyalty, pricing, carrier quality, and pet-friendly attributes) have an impact on monetary performance.</w:t>
      </w:r>
    </w:p>
    <w:p w14:paraId="051E5029" w14:textId="77777777" w:rsidR="00267CA5" w:rsidRPr="00C908DA" w:rsidRDefault="00267CA5" w:rsidP="006E3027">
      <w:pPr>
        <w:pStyle w:val="ListParagraph"/>
        <w:numPr>
          <w:ilvl w:val="0"/>
          <w:numId w:val="35"/>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Financial Ratio Analysis – Profitability, income growth, and value shape will be analyzed to decide monetary sustainability.</w:t>
      </w:r>
    </w:p>
    <w:p w14:paraId="76F5EAD7" w14:textId="77777777" w:rsidR="00267CA5"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By the usage of SPSS, the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goals to supply objective, data-driven insights into the aggressive benefit and long-term viability </w:t>
      </w:r>
      <w:r w:rsidR="006E3027" w:rsidRPr="00C908DA">
        <w:rPr>
          <w:rFonts w:ascii="Times New Roman" w:hAnsi="Times New Roman" w:cs="Times New Roman"/>
          <w:color w:val="000000" w:themeColor="text1"/>
          <w:sz w:val="24"/>
          <w:szCs w:val="24"/>
        </w:rPr>
        <w:t>of the pet-friendly café model.</w:t>
      </w:r>
    </w:p>
    <w:p w14:paraId="29AB1402" w14:textId="77777777" w:rsidR="00671D98" w:rsidRPr="00C908DA" w:rsidRDefault="00671D98" w:rsidP="00267CA5">
      <w:pPr>
        <w:spacing w:line="360" w:lineRule="auto"/>
        <w:jc w:val="both"/>
        <w:rPr>
          <w:rFonts w:ascii="Times New Roman" w:hAnsi="Times New Roman" w:cs="Times New Roman"/>
          <w:color w:val="000000" w:themeColor="text1"/>
          <w:sz w:val="24"/>
          <w:szCs w:val="24"/>
        </w:rPr>
      </w:pPr>
    </w:p>
    <w:p w14:paraId="533F31EA" w14:textId="77777777" w:rsidR="00267CA5" w:rsidRPr="00C908DA" w:rsidRDefault="00267CA5" w:rsidP="006E3027">
      <w:pPr>
        <w:pStyle w:val="Heading1"/>
        <w:rPr>
          <w:rFonts w:ascii="Times New Roman" w:hAnsi="Times New Roman" w:cs="Times New Roman"/>
          <w:b/>
          <w:color w:val="000000" w:themeColor="text1"/>
          <w:sz w:val="24"/>
          <w:szCs w:val="24"/>
        </w:rPr>
      </w:pPr>
      <w:bookmarkStart w:id="15" w:name="_Toc192841194"/>
      <w:r w:rsidRPr="00C908DA">
        <w:rPr>
          <w:rFonts w:ascii="Times New Roman" w:hAnsi="Times New Roman" w:cs="Times New Roman"/>
          <w:b/>
          <w:color w:val="000000" w:themeColor="text1"/>
          <w:sz w:val="24"/>
          <w:szCs w:val="24"/>
        </w:rPr>
        <w:t>4. Case Study Approach</w:t>
      </w:r>
      <w:bookmarkEnd w:id="15"/>
    </w:p>
    <w:p w14:paraId="3A6AC8EE" w14:textId="77777777" w:rsidR="00267CA5" w:rsidRPr="00C908DA" w:rsidRDefault="00267CA5" w:rsidP="006E3027">
      <w:pPr>
        <w:pStyle w:val="Heading2"/>
        <w:rPr>
          <w:rFonts w:ascii="Times New Roman" w:hAnsi="Times New Roman" w:cs="Times New Roman"/>
          <w:b/>
          <w:color w:val="000000" w:themeColor="text1"/>
          <w:sz w:val="24"/>
          <w:szCs w:val="24"/>
        </w:rPr>
      </w:pPr>
      <w:bookmarkStart w:id="16" w:name="_Toc192841195"/>
      <w:r w:rsidRPr="00C908DA">
        <w:rPr>
          <w:rFonts w:ascii="Times New Roman" w:hAnsi="Times New Roman" w:cs="Times New Roman"/>
          <w:b/>
          <w:color w:val="000000" w:themeColor="text1"/>
          <w:sz w:val="24"/>
          <w:szCs w:val="24"/>
        </w:rPr>
        <w:t xml:space="preserve">4.1. Case Selection: Frenchie Café (Little </w:t>
      </w:r>
      <w:r w:rsidR="00C908DA" w:rsidRPr="00C908DA">
        <w:rPr>
          <w:rFonts w:ascii="Times New Roman" w:hAnsi="Times New Roman" w:cs="Times New Roman"/>
          <w:b/>
          <w:color w:val="000000" w:themeColor="text1"/>
          <w:sz w:val="24"/>
          <w:szCs w:val="24"/>
        </w:rPr>
        <w:t>Frenchie’s</w:t>
      </w:r>
      <w:r w:rsidRPr="00C908DA">
        <w:rPr>
          <w:rFonts w:ascii="Times New Roman" w:hAnsi="Times New Roman" w:cs="Times New Roman"/>
          <w:b/>
          <w:color w:val="000000" w:themeColor="text1"/>
          <w:sz w:val="24"/>
          <w:szCs w:val="24"/>
        </w:rPr>
        <w:t xml:space="preserve"> Café)</w:t>
      </w:r>
      <w:bookmarkEnd w:id="16"/>
    </w:p>
    <w:p w14:paraId="2DAB3405"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The case </w:t>
      </w:r>
      <w:r w:rsidR="00C908DA" w:rsidRPr="00C908DA">
        <w:rPr>
          <w:rFonts w:ascii="Times New Roman" w:hAnsi="Times New Roman" w:cs="Times New Roman"/>
          <w:color w:val="000000" w:themeColor="text1"/>
          <w:sz w:val="24"/>
          <w:szCs w:val="24"/>
        </w:rPr>
        <w:t>finds</w:t>
      </w:r>
      <w:r w:rsidRPr="00C908DA">
        <w:rPr>
          <w:rFonts w:ascii="Times New Roman" w:hAnsi="Times New Roman" w:cs="Times New Roman"/>
          <w:color w:val="000000" w:themeColor="text1"/>
          <w:sz w:val="24"/>
          <w:szCs w:val="24"/>
        </w:rPr>
        <w:t xml:space="preserve"> out about focuses on Frenchie Café (Little </w:t>
      </w:r>
      <w:r w:rsidR="00C908DA" w:rsidRPr="00C908DA">
        <w:rPr>
          <w:rFonts w:ascii="Times New Roman" w:hAnsi="Times New Roman" w:cs="Times New Roman"/>
          <w:color w:val="000000" w:themeColor="text1"/>
          <w:sz w:val="24"/>
          <w:szCs w:val="24"/>
        </w:rPr>
        <w:t>Frenchie’s</w:t>
      </w:r>
      <w:r w:rsidRPr="00C908DA">
        <w:rPr>
          <w:rFonts w:ascii="Times New Roman" w:hAnsi="Times New Roman" w:cs="Times New Roman"/>
          <w:color w:val="000000" w:themeColor="text1"/>
          <w:sz w:val="24"/>
          <w:szCs w:val="24"/>
        </w:rPr>
        <w:t xml:space="preserve"> Café), placed at 354 Old York Road, London. Established in 2021, the café has differentiated itself thru a pet-friendly commercial enterprise mannequin whilst serving extremely good Caravan Coffee Roasters espresso and top rate brunch offerings. The café’s current attention as Best Coffee/Tea House in 2024 (Time &amp; Leisure)</w:t>
      </w:r>
      <w:r w:rsidR="006E3027" w:rsidRPr="00C908DA">
        <w:rPr>
          <w:rFonts w:ascii="Times New Roman" w:hAnsi="Times New Roman" w:cs="Times New Roman"/>
          <w:color w:val="000000" w:themeColor="text1"/>
          <w:sz w:val="24"/>
          <w:szCs w:val="24"/>
        </w:rPr>
        <w:t xml:space="preserve"> highlights its market success.</w:t>
      </w:r>
    </w:p>
    <w:p w14:paraId="1BF76A54" w14:textId="77777777" w:rsidR="00267CA5" w:rsidRPr="00C908DA" w:rsidRDefault="00267CA5" w:rsidP="006E3027">
      <w:pPr>
        <w:pStyle w:val="Heading2"/>
        <w:rPr>
          <w:rFonts w:ascii="Times New Roman" w:hAnsi="Times New Roman" w:cs="Times New Roman"/>
          <w:b/>
          <w:color w:val="000000" w:themeColor="text1"/>
          <w:sz w:val="24"/>
          <w:szCs w:val="24"/>
        </w:rPr>
      </w:pPr>
      <w:bookmarkStart w:id="17" w:name="_Toc192841196"/>
      <w:r w:rsidRPr="00C908DA">
        <w:rPr>
          <w:rFonts w:ascii="Times New Roman" w:hAnsi="Times New Roman" w:cs="Times New Roman"/>
          <w:b/>
          <w:color w:val="000000" w:themeColor="text1"/>
          <w:sz w:val="24"/>
          <w:szCs w:val="24"/>
        </w:rPr>
        <w:t>4.2. Justification for the Case Study Approach</w:t>
      </w:r>
      <w:bookmarkEnd w:id="17"/>
    </w:p>
    <w:p w14:paraId="7DB6C911" w14:textId="77777777" w:rsidR="00267CA5" w:rsidRPr="00C908DA" w:rsidRDefault="00267CA5" w:rsidP="006E3027">
      <w:pPr>
        <w:pStyle w:val="ListParagraph"/>
        <w:numPr>
          <w:ilvl w:val="0"/>
          <w:numId w:val="36"/>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Unique Business Model – The pet-friendly idea is a developing vogue in the café enterprise however lacks substantial monetary analysis.</w:t>
      </w:r>
    </w:p>
    <w:p w14:paraId="684C85FD" w14:textId="77777777" w:rsidR="00267CA5" w:rsidRPr="00C908DA" w:rsidRDefault="00267CA5" w:rsidP="006E3027">
      <w:pPr>
        <w:pStyle w:val="ListParagraph"/>
        <w:numPr>
          <w:ilvl w:val="0"/>
          <w:numId w:val="36"/>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Niche Market Positioning – Frenchie Café operates in </w:t>
      </w:r>
      <w:r w:rsidR="00C908DA" w:rsidRPr="00C908DA">
        <w:rPr>
          <w:rFonts w:ascii="Times New Roman" w:hAnsi="Times New Roman" w:cs="Times New Roman"/>
          <w:color w:val="000000" w:themeColor="text1"/>
          <w:sz w:val="24"/>
          <w:szCs w:val="24"/>
        </w:rPr>
        <w:t>an</w:t>
      </w:r>
      <w:r w:rsidRPr="00C908DA">
        <w:rPr>
          <w:rFonts w:ascii="Times New Roman" w:hAnsi="Times New Roman" w:cs="Times New Roman"/>
          <w:color w:val="000000" w:themeColor="text1"/>
          <w:sz w:val="24"/>
          <w:szCs w:val="24"/>
        </w:rPr>
        <w:t xml:space="preserve"> especially aggressive environment, requiring an in-depth investigation into its aggressive strategies.</w:t>
      </w:r>
    </w:p>
    <w:p w14:paraId="5ABD1BA4" w14:textId="77777777" w:rsidR="00267CA5" w:rsidRPr="00C908DA" w:rsidRDefault="00267CA5" w:rsidP="006E3027">
      <w:pPr>
        <w:pStyle w:val="ListParagraph"/>
        <w:numPr>
          <w:ilvl w:val="0"/>
          <w:numId w:val="36"/>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Data Availability – Access to patron survey responses, economic reports, and enterprise benchmarks allows complete analysis.</w:t>
      </w:r>
    </w:p>
    <w:p w14:paraId="23DA4F87" w14:textId="77777777" w:rsidR="00267CA5" w:rsidRPr="00C908DA" w:rsidRDefault="00267CA5" w:rsidP="006E3027">
      <w:pPr>
        <w:pStyle w:val="Heading2"/>
        <w:rPr>
          <w:rFonts w:ascii="Times New Roman" w:hAnsi="Times New Roman" w:cs="Times New Roman"/>
          <w:b/>
          <w:color w:val="000000" w:themeColor="text1"/>
          <w:sz w:val="24"/>
          <w:szCs w:val="24"/>
        </w:rPr>
      </w:pPr>
      <w:bookmarkStart w:id="18" w:name="_Toc192841197"/>
      <w:r w:rsidRPr="00C908DA">
        <w:rPr>
          <w:rFonts w:ascii="Times New Roman" w:hAnsi="Times New Roman" w:cs="Times New Roman"/>
          <w:b/>
          <w:color w:val="000000" w:themeColor="text1"/>
          <w:sz w:val="24"/>
          <w:szCs w:val="24"/>
        </w:rPr>
        <w:t>4.3. Comparative Case Study</w:t>
      </w:r>
      <w:bookmarkEnd w:id="18"/>
    </w:p>
    <w:p w14:paraId="0929A592" w14:textId="77777777" w:rsidR="00267CA5" w:rsidRPr="00C908DA"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To in addition consider the aggressive aspect of Frenchie Café, informati</w:t>
      </w:r>
      <w:r w:rsidR="006E3027" w:rsidRPr="00C908DA">
        <w:rPr>
          <w:rFonts w:ascii="Times New Roman" w:hAnsi="Times New Roman" w:cs="Times New Roman"/>
          <w:color w:val="000000" w:themeColor="text1"/>
          <w:sz w:val="24"/>
          <w:szCs w:val="24"/>
        </w:rPr>
        <w:t>on will be in contrast against:</w:t>
      </w:r>
    </w:p>
    <w:p w14:paraId="1DC17602" w14:textId="77777777" w:rsidR="00267CA5" w:rsidRPr="00C908DA" w:rsidRDefault="00267CA5" w:rsidP="006E3027">
      <w:pPr>
        <w:pStyle w:val="ListParagraph"/>
        <w:numPr>
          <w:ilvl w:val="0"/>
          <w:numId w:val="37"/>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Other pet-friendly cafes in London, such as Paws for Coffee, The Dog House Balham, and CuppaPug Café.</w:t>
      </w:r>
    </w:p>
    <w:p w14:paraId="21D8E566" w14:textId="77777777" w:rsidR="00267CA5" w:rsidRPr="00C908DA" w:rsidRDefault="00267CA5" w:rsidP="006E3027">
      <w:pPr>
        <w:pStyle w:val="ListParagraph"/>
        <w:numPr>
          <w:ilvl w:val="0"/>
          <w:numId w:val="37"/>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Non-pet-friendly espresso stores in the identical area, inspecting variations in revenue, purchaser retention, and market perception.</w:t>
      </w:r>
    </w:p>
    <w:p w14:paraId="18E53626" w14:textId="77777777" w:rsidR="00267CA5" w:rsidRDefault="00267CA5" w:rsidP="00267CA5">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lastRenderedPageBreak/>
        <w:t xml:space="preserve">The findings from this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will assist decide whether or not the pet-friendly idea contributes to Frenchie Café’s success and furnish strategic guidelines for sustaining and improving its aggressive function in London’s crowded café industry.</w:t>
      </w:r>
    </w:p>
    <w:p w14:paraId="6C0876AB" w14:textId="77777777" w:rsidR="00824482" w:rsidRDefault="00824482" w:rsidP="00267CA5">
      <w:pPr>
        <w:spacing w:line="360" w:lineRule="auto"/>
        <w:jc w:val="both"/>
        <w:rPr>
          <w:rFonts w:ascii="Times New Roman" w:hAnsi="Times New Roman" w:cs="Times New Roman"/>
          <w:color w:val="000000" w:themeColor="text1"/>
          <w:sz w:val="24"/>
          <w:szCs w:val="24"/>
        </w:rPr>
      </w:pPr>
    </w:p>
    <w:p w14:paraId="5B877F7B" w14:textId="77777777" w:rsidR="00824482" w:rsidRPr="00C908DA" w:rsidRDefault="00824482" w:rsidP="00267CA5">
      <w:pPr>
        <w:spacing w:line="360" w:lineRule="auto"/>
        <w:jc w:val="both"/>
        <w:rPr>
          <w:rFonts w:ascii="Times New Roman" w:hAnsi="Times New Roman" w:cs="Times New Roman"/>
          <w:color w:val="000000" w:themeColor="text1"/>
          <w:sz w:val="24"/>
          <w:szCs w:val="24"/>
        </w:rPr>
      </w:pPr>
    </w:p>
    <w:p w14:paraId="2C5B1D35" w14:textId="77777777" w:rsidR="00526829" w:rsidRPr="00C908DA" w:rsidRDefault="006E3027" w:rsidP="006E3027">
      <w:pPr>
        <w:pStyle w:val="Heading1"/>
        <w:rPr>
          <w:rFonts w:ascii="Times New Roman" w:hAnsi="Times New Roman" w:cs="Times New Roman"/>
          <w:b/>
          <w:color w:val="000000" w:themeColor="text1"/>
          <w:sz w:val="24"/>
          <w:szCs w:val="24"/>
        </w:rPr>
      </w:pPr>
      <w:bookmarkStart w:id="19" w:name="_Toc192841198"/>
      <w:r w:rsidRPr="00C908DA">
        <w:rPr>
          <w:rFonts w:ascii="Times New Roman" w:hAnsi="Times New Roman" w:cs="Times New Roman"/>
          <w:b/>
          <w:color w:val="000000" w:themeColor="text1"/>
          <w:sz w:val="24"/>
          <w:szCs w:val="24"/>
        </w:rPr>
        <w:t xml:space="preserve">5. </w:t>
      </w:r>
      <w:r w:rsidR="00526829" w:rsidRPr="00C908DA">
        <w:rPr>
          <w:rFonts w:ascii="Times New Roman" w:hAnsi="Times New Roman" w:cs="Times New Roman"/>
          <w:b/>
          <w:color w:val="000000" w:themeColor="text1"/>
          <w:sz w:val="24"/>
          <w:szCs w:val="24"/>
        </w:rPr>
        <w:t>Literature Review</w:t>
      </w:r>
      <w:bookmarkEnd w:id="19"/>
    </w:p>
    <w:p w14:paraId="3E7C4615" w14:textId="77777777" w:rsidR="00526829" w:rsidRPr="00C908DA" w:rsidRDefault="006E3027" w:rsidP="006E3027">
      <w:pPr>
        <w:pStyle w:val="Heading2"/>
        <w:rPr>
          <w:rFonts w:ascii="Times New Roman" w:hAnsi="Times New Roman" w:cs="Times New Roman"/>
          <w:b/>
          <w:color w:val="000000" w:themeColor="text1"/>
          <w:sz w:val="24"/>
          <w:szCs w:val="24"/>
        </w:rPr>
      </w:pPr>
      <w:bookmarkStart w:id="20" w:name="_Toc192841199"/>
      <w:r w:rsidRPr="00C908DA">
        <w:rPr>
          <w:rFonts w:ascii="Times New Roman" w:hAnsi="Times New Roman" w:cs="Times New Roman"/>
          <w:b/>
          <w:color w:val="000000" w:themeColor="text1"/>
          <w:sz w:val="24"/>
          <w:szCs w:val="24"/>
        </w:rPr>
        <w:t>5</w:t>
      </w:r>
      <w:r w:rsidR="00526829" w:rsidRPr="00C908DA">
        <w:rPr>
          <w:rFonts w:ascii="Times New Roman" w:hAnsi="Times New Roman" w:cs="Times New Roman"/>
          <w:b/>
          <w:color w:val="000000" w:themeColor="text1"/>
          <w:sz w:val="24"/>
          <w:szCs w:val="24"/>
        </w:rPr>
        <w:t>.1 Competitive Advantage in the Café Industry</w:t>
      </w:r>
      <w:bookmarkEnd w:id="20"/>
    </w:p>
    <w:p w14:paraId="40996693" w14:textId="77777777" w:rsidR="00526829" w:rsidRPr="00C908DA" w:rsidRDefault="00526829" w:rsidP="00526829">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Competitive gain is a necessary idea in strategic administration and refers to a firm's capacity to outperform opponents by means of creating special cost propositions (Porter, 2011). Differentiation and value management are the two predominant sources of aggressive advantage, with differentiation being specifically vital in crowded markets like the London café enterprise (Barney, 2014). A find out about by using Kim and Mauborgne (2017) added the Blue Ocean Strategy, emphasizing that corporations have to create unique market areas as an alternative of competing in already saturated markets. Frenchie Café follows this method by means of rebranding itself as a pet-friendly café, focused on pet proprietors and presenting </w:t>
      </w:r>
      <w:r w:rsidR="00C908DA" w:rsidRPr="00C908DA">
        <w:rPr>
          <w:rFonts w:ascii="Times New Roman" w:hAnsi="Times New Roman" w:cs="Times New Roman"/>
          <w:color w:val="000000" w:themeColor="text1"/>
          <w:sz w:val="24"/>
          <w:szCs w:val="24"/>
        </w:rPr>
        <w:t>specialized</w:t>
      </w:r>
      <w:r w:rsidRPr="00C908DA">
        <w:rPr>
          <w:rFonts w:ascii="Times New Roman" w:hAnsi="Times New Roman" w:cs="Times New Roman"/>
          <w:color w:val="000000" w:themeColor="text1"/>
          <w:sz w:val="24"/>
          <w:szCs w:val="24"/>
        </w:rPr>
        <w:t xml:space="preserve"> services, which aligns with the differentiation approach (</w:t>
      </w:r>
      <w:r w:rsidR="006E3027" w:rsidRPr="00C908DA">
        <w:rPr>
          <w:rFonts w:ascii="Times New Roman" w:hAnsi="Times New Roman" w:cs="Times New Roman"/>
          <w:color w:val="000000" w:themeColor="text1"/>
          <w:sz w:val="24"/>
          <w:szCs w:val="24"/>
        </w:rPr>
        <w:t xml:space="preserve">Grant, 2016). </w:t>
      </w:r>
      <w:r w:rsidRPr="00C908DA">
        <w:rPr>
          <w:rFonts w:ascii="Times New Roman" w:hAnsi="Times New Roman" w:cs="Times New Roman"/>
          <w:color w:val="000000" w:themeColor="text1"/>
          <w:sz w:val="24"/>
          <w:szCs w:val="24"/>
        </w:rPr>
        <w:t xml:space="preserve">A pet-friendly café can leverage experiential advertising and marketing to construct patron loyalty. Studies advocate that shoppers are greater in all likelihood to return to organizations that grant a </w:t>
      </w:r>
      <w:r w:rsidR="00C908DA" w:rsidRPr="00C908DA">
        <w:rPr>
          <w:rFonts w:ascii="Times New Roman" w:hAnsi="Times New Roman" w:cs="Times New Roman"/>
          <w:color w:val="000000" w:themeColor="text1"/>
          <w:sz w:val="24"/>
          <w:szCs w:val="24"/>
        </w:rPr>
        <w:t>personalized</w:t>
      </w:r>
      <w:r w:rsidRPr="00C908DA">
        <w:rPr>
          <w:rFonts w:ascii="Times New Roman" w:hAnsi="Times New Roman" w:cs="Times New Roman"/>
          <w:color w:val="000000" w:themeColor="text1"/>
          <w:sz w:val="24"/>
          <w:szCs w:val="24"/>
        </w:rPr>
        <w:t xml:space="preserve"> ride (Homburg et al., 2017). Frenchie Café employs experiential techniques such as imparting free pastries for pets on their birthdays, which helps create an emotional connection with clients and encourages repeat</w:t>
      </w:r>
      <w:r w:rsidR="006E3027" w:rsidRPr="00C908DA">
        <w:rPr>
          <w:rFonts w:ascii="Times New Roman" w:hAnsi="Times New Roman" w:cs="Times New Roman"/>
          <w:color w:val="000000" w:themeColor="text1"/>
          <w:sz w:val="24"/>
          <w:szCs w:val="24"/>
        </w:rPr>
        <w:t xml:space="preserve"> visits (Pine &amp; Gilmore, 2011).</w:t>
      </w:r>
    </w:p>
    <w:p w14:paraId="5800F22A" w14:textId="77777777" w:rsidR="00526829" w:rsidRPr="00C908DA" w:rsidRDefault="006E3027" w:rsidP="006E3027">
      <w:pPr>
        <w:pStyle w:val="Heading2"/>
        <w:rPr>
          <w:rFonts w:ascii="Times New Roman" w:hAnsi="Times New Roman" w:cs="Times New Roman"/>
          <w:b/>
          <w:color w:val="000000" w:themeColor="text1"/>
          <w:sz w:val="24"/>
          <w:szCs w:val="24"/>
        </w:rPr>
      </w:pPr>
      <w:bookmarkStart w:id="21" w:name="_Toc192841200"/>
      <w:r w:rsidRPr="00C908DA">
        <w:rPr>
          <w:rFonts w:ascii="Times New Roman" w:hAnsi="Times New Roman" w:cs="Times New Roman"/>
          <w:b/>
          <w:color w:val="000000" w:themeColor="text1"/>
          <w:sz w:val="24"/>
          <w:szCs w:val="24"/>
        </w:rPr>
        <w:t>5</w:t>
      </w:r>
      <w:r w:rsidR="00526829" w:rsidRPr="00C908DA">
        <w:rPr>
          <w:rFonts w:ascii="Times New Roman" w:hAnsi="Times New Roman" w:cs="Times New Roman"/>
          <w:b/>
          <w:color w:val="000000" w:themeColor="text1"/>
          <w:sz w:val="24"/>
          <w:szCs w:val="24"/>
        </w:rPr>
        <w:t>.2 Financial Sustainability of Niche Cafés in Competitive Markets</w:t>
      </w:r>
      <w:bookmarkEnd w:id="21"/>
    </w:p>
    <w:p w14:paraId="37570A27" w14:textId="77777777" w:rsidR="00526829" w:rsidRPr="00C908DA" w:rsidRDefault="00526829" w:rsidP="00526829">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Financial sustainability in the meals and beverage enterprise relies upon on an establishment’s potential to stability price efficiency, consumer loyalty, and income technology (Hitt et al., 2016). In London’s saturated café industry, pricing techniques and area of interest focused on are necessary for long-term success (Grant, 2019). The pet-friendly idea adopted with the aid of Frenchie Café is an instance of a differentiation approach that lets in for top rate pricing, as shoppers are inclined to pay greater for special experiences (Lovelock &amp; Wirtz, 2016).</w:t>
      </w:r>
    </w:p>
    <w:p w14:paraId="212D4C4B" w14:textId="77777777" w:rsidR="00526829" w:rsidRDefault="00526829" w:rsidP="00526829">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A learn about by way of Smith and Sparks (2019) emphasizes that café corporations that focal point on experience-based advertising have greater client retention rates. The thinking of </w:t>
      </w:r>
      <w:r w:rsidRPr="00C908DA">
        <w:rPr>
          <w:rFonts w:ascii="Times New Roman" w:hAnsi="Times New Roman" w:cs="Times New Roman"/>
          <w:color w:val="000000" w:themeColor="text1"/>
          <w:sz w:val="24"/>
          <w:szCs w:val="24"/>
        </w:rPr>
        <w:lastRenderedPageBreak/>
        <w:t xml:space="preserve">presenting an inclusive surroundings for each pet proprietors and their pets creates </w:t>
      </w:r>
      <w:r w:rsidR="00C908DA" w:rsidRPr="00C908DA">
        <w:rPr>
          <w:rFonts w:ascii="Times New Roman" w:hAnsi="Times New Roman" w:cs="Times New Roman"/>
          <w:color w:val="000000" w:themeColor="text1"/>
          <w:sz w:val="24"/>
          <w:szCs w:val="24"/>
        </w:rPr>
        <w:t>an</w:t>
      </w:r>
      <w:r w:rsidRPr="00C908DA">
        <w:rPr>
          <w:rFonts w:ascii="Times New Roman" w:hAnsi="Times New Roman" w:cs="Times New Roman"/>
          <w:color w:val="000000" w:themeColor="text1"/>
          <w:sz w:val="24"/>
          <w:szCs w:val="24"/>
        </w:rPr>
        <w:t xml:space="preserve"> awesome market positioning, giving Frenchie Café a special promoting proposition. Additionally,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by means of Cha et al. (2021) suggests that restrained working hours, as considered in Frenchie Café’s 9 AM – four PM enterprise model, can decorate profitability by means of focusing on high-margin objects such as brunch. This approach aligns with findings via Kasavana and Smith (2018), which point out that distinctiveness cafés with a centered menu can attain greater effectivity and economic sustainability than all-day busine</w:t>
      </w:r>
      <w:r w:rsidR="006E3027" w:rsidRPr="00C908DA">
        <w:rPr>
          <w:rFonts w:ascii="Times New Roman" w:hAnsi="Times New Roman" w:cs="Times New Roman"/>
          <w:color w:val="000000" w:themeColor="text1"/>
          <w:sz w:val="24"/>
          <w:szCs w:val="24"/>
        </w:rPr>
        <w:t>sses with tremendous offerings.</w:t>
      </w:r>
    </w:p>
    <w:p w14:paraId="61D48FB8" w14:textId="77777777" w:rsidR="00A01B6E" w:rsidRPr="00A01B6E" w:rsidRDefault="00A01B6E" w:rsidP="00A01B6E">
      <w:pPr>
        <w:pStyle w:val="Heading2"/>
        <w:rPr>
          <w:rFonts w:ascii="Times New Roman" w:hAnsi="Times New Roman" w:cs="Times New Roman"/>
          <w:b/>
          <w:color w:val="000000" w:themeColor="text1"/>
          <w:sz w:val="24"/>
        </w:rPr>
      </w:pPr>
      <w:r w:rsidRPr="00A01B6E">
        <w:rPr>
          <w:rFonts w:ascii="Times New Roman" w:hAnsi="Times New Roman" w:cs="Times New Roman"/>
          <w:b/>
          <w:color w:val="000000" w:themeColor="text1"/>
          <w:sz w:val="24"/>
        </w:rPr>
        <w:t>5.3 Customer Satisfaction in the Café Industry</w:t>
      </w:r>
    </w:p>
    <w:p w14:paraId="329A61B5" w14:textId="77777777" w:rsidR="00A01B6E" w:rsidRPr="00A01B6E" w:rsidRDefault="00A01B6E" w:rsidP="00A01B6E">
      <w:pPr>
        <w:spacing w:line="360" w:lineRule="auto"/>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t>Customer satisfaction is a key factor in the success of cafés, influencing customer loyalty, word-of-mouth marketing, and profitability (Kotler &amp; Keller, 2012; Oliver, 2014). Quality coffee and food, along with excellent service, significantly impact customer retention (Sulek &amp; Hensley, 2010; Parasuraman, Zeithaml, &amp; Berry, 2010).</w:t>
      </w:r>
    </w:p>
    <w:p w14:paraId="67A32AC1" w14:textId="77777777" w:rsidR="00A01B6E" w:rsidRDefault="00A01B6E" w:rsidP="00A01B6E">
      <w:pPr>
        <w:spacing w:line="360" w:lineRule="auto"/>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t>The ambiance also plays a crucial role, with elements like comfortable seating, cleanliness, and music contributing to a positive experience (Han &amp; Ryu, 2012; Kim &amp; Moon, 2019). Unique offerings, such as pet-friendly environments, enhance customer engagement and create emotional connections (Hwang &amp; Hyun, 2017). Pet-friendly cafés, like Frenchie Café, cater to niche markets by providing exclusive experiences for pet owners, leading to increased customer satisfaction and loya</w:t>
      </w:r>
      <w:r>
        <w:rPr>
          <w:rFonts w:ascii="Times New Roman" w:hAnsi="Times New Roman" w:cs="Times New Roman"/>
          <w:color w:val="000000" w:themeColor="text1"/>
          <w:sz w:val="24"/>
          <w:szCs w:val="24"/>
        </w:rPr>
        <w:t>lty (Ranaweera &amp; Prabhu, 2012).</w:t>
      </w:r>
    </w:p>
    <w:p w14:paraId="47B89A90" w14:textId="77777777" w:rsidR="00342DB9" w:rsidRDefault="00342DB9" w:rsidP="00A01B6E">
      <w:pPr>
        <w:spacing w:line="360" w:lineRule="auto"/>
        <w:jc w:val="both"/>
        <w:rPr>
          <w:rFonts w:ascii="Times New Roman" w:hAnsi="Times New Roman" w:cs="Times New Roman"/>
          <w:color w:val="000000" w:themeColor="text1"/>
          <w:sz w:val="24"/>
          <w:szCs w:val="24"/>
        </w:rPr>
      </w:pPr>
    </w:p>
    <w:p w14:paraId="1E6A48E2" w14:textId="77777777" w:rsidR="00342DB9" w:rsidRPr="00C908DA" w:rsidRDefault="00342DB9" w:rsidP="00A01B6E">
      <w:pPr>
        <w:spacing w:line="360" w:lineRule="auto"/>
        <w:jc w:val="both"/>
        <w:rPr>
          <w:rFonts w:ascii="Times New Roman" w:hAnsi="Times New Roman" w:cs="Times New Roman"/>
          <w:color w:val="000000" w:themeColor="text1"/>
          <w:sz w:val="24"/>
          <w:szCs w:val="24"/>
        </w:rPr>
      </w:pPr>
    </w:p>
    <w:p w14:paraId="79AC0B52" w14:textId="77777777" w:rsidR="00526829" w:rsidRPr="00C908DA" w:rsidRDefault="006E3027" w:rsidP="006E3027">
      <w:pPr>
        <w:pStyle w:val="Heading1"/>
        <w:rPr>
          <w:rFonts w:ascii="Times New Roman" w:hAnsi="Times New Roman" w:cs="Times New Roman"/>
          <w:b/>
          <w:color w:val="000000" w:themeColor="text1"/>
          <w:sz w:val="24"/>
          <w:szCs w:val="24"/>
        </w:rPr>
      </w:pPr>
      <w:bookmarkStart w:id="22" w:name="_Toc192841201"/>
      <w:r w:rsidRPr="00C908DA">
        <w:rPr>
          <w:rFonts w:ascii="Times New Roman" w:hAnsi="Times New Roman" w:cs="Times New Roman"/>
          <w:b/>
          <w:color w:val="000000" w:themeColor="text1"/>
          <w:sz w:val="24"/>
          <w:szCs w:val="24"/>
        </w:rPr>
        <w:t>6</w:t>
      </w:r>
      <w:r w:rsidR="00526829" w:rsidRPr="00C908DA">
        <w:rPr>
          <w:rFonts w:ascii="Times New Roman" w:hAnsi="Times New Roman" w:cs="Times New Roman"/>
          <w:b/>
          <w:color w:val="000000" w:themeColor="text1"/>
          <w:sz w:val="24"/>
          <w:szCs w:val="24"/>
        </w:rPr>
        <w:t>. Limitations of the Study</w:t>
      </w:r>
      <w:bookmarkEnd w:id="22"/>
    </w:p>
    <w:p w14:paraId="583B477E" w14:textId="77777777" w:rsidR="00526829" w:rsidRPr="00C908DA" w:rsidRDefault="00526829" w:rsidP="00526829">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While this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ambitions to furnish insights into the economic sustainability and aggressive benefit of Frenchie Café, a number of barriers have to be considered:</w:t>
      </w:r>
    </w:p>
    <w:p w14:paraId="75328C9B" w14:textId="77777777" w:rsidR="00526829" w:rsidRPr="00C908DA" w:rsidRDefault="00C908DA" w:rsidP="00C908DA">
      <w:pPr>
        <w:pStyle w:val="ListParagraph"/>
        <w:numPr>
          <w:ilvl w:val="0"/>
          <w:numId w:val="38"/>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Scope of Data Collection (2021</w:t>
      </w:r>
      <w:r w:rsidR="00526829" w:rsidRPr="00C908DA">
        <w:rPr>
          <w:rFonts w:ascii="Times New Roman" w:hAnsi="Times New Roman" w:cs="Times New Roman"/>
          <w:color w:val="000000" w:themeColor="text1"/>
          <w:sz w:val="24"/>
          <w:szCs w:val="24"/>
        </w:rPr>
        <w:t>-2024): The find out about especially focuses on information from th</w:t>
      </w:r>
      <w:r w:rsidRPr="00C908DA">
        <w:rPr>
          <w:rFonts w:ascii="Times New Roman" w:hAnsi="Times New Roman" w:cs="Times New Roman"/>
          <w:color w:val="000000" w:themeColor="text1"/>
          <w:sz w:val="24"/>
          <w:szCs w:val="24"/>
        </w:rPr>
        <w:t>e previous 3</w:t>
      </w:r>
      <w:r w:rsidR="00526829" w:rsidRPr="00C908DA">
        <w:rPr>
          <w:rFonts w:ascii="Times New Roman" w:hAnsi="Times New Roman" w:cs="Times New Roman"/>
          <w:color w:val="000000" w:themeColor="text1"/>
          <w:sz w:val="24"/>
          <w:szCs w:val="24"/>
        </w:rPr>
        <w:t xml:space="preserve"> years, which may additionally </w:t>
      </w:r>
      <w:r>
        <w:rPr>
          <w:rFonts w:ascii="Times New Roman" w:hAnsi="Times New Roman" w:cs="Times New Roman"/>
          <w:color w:val="000000" w:themeColor="text1"/>
          <w:sz w:val="24"/>
          <w:szCs w:val="24"/>
        </w:rPr>
        <w:t>not</w:t>
      </w:r>
      <w:r w:rsidR="00526829" w:rsidRPr="00C908DA">
        <w:rPr>
          <w:rFonts w:ascii="Times New Roman" w:hAnsi="Times New Roman" w:cs="Times New Roman"/>
          <w:color w:val="000000" w:themeColor="text1"/>
          <w:sz w:val="24"/>
          <w:szCs w:val="24"/>
        </w:rPr>
        <w:t xml:space="preserve"> entirely seize rising traits in pet-friendly cafés. Changes in purchaser preferences, monetary conditions, and regulatory factors past 2024 should </w:t>
      </w:r>
      <w:r w:rsidR="006E3027" w:rsidRPr="00C908DA">
        <w:rPr>
          <w:rFonts w:ascii="Times New Roman" w:hAnsi="Times New Roman" w:cs="Times New Roman"/>
          <w:color w:val="000000" w:themeColor="text1"/>
          <w:sz w:val="24"/>
          <w:szCs w:val="24"/>
        </w:rPr>
        <w:t>have an effect on the findings.</w:t>
      </w:r>
    </w:p>
    <w:p w14:paraId="2F48FC5D" w14:textId="77777777" w:rsidR="00526829" w:rsidRPr="00C908DA" w:rsidRDefault="00526829" w:rsidP="00C908DA">
      <w:pPr>
        <w:pStyle w:val="ListParagraph"/>
        <w:numPr>
          <w:ilvl w:val="0"/>
          <w:numId w:val="38"/>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Quantitative Bias: The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principally makes use of quantitative information analyzed via SPSS, which may restriction the depth of appreciation involving customer motivations </w:t>
      </w:r>
      <w:r w:rsidRPr="00C908DA">
        <w:rPr>
          <w:rFonts w:ascii="Times New Roman" w:hAnsi="Times New Roman" w:cs="Times New Roman"/>
          <w:color w:val="000000" w:themeColor="text1"/>
          <w:sz w:val="24"/>
          <w:szCs w:val="24"/>
        </w:rPr>
        <w:lastRenderedPageBreak/>
        <w:t xml:space="preserve">and emotional connections (Saunders et al., 2019). While numerical records </w:t>
      </w:r>
      <w:r w:rsidR="00C908DA" w:rsidRPr="00C908DA">
        <w:rPr>
          <w:rFonts w:ascii="Times New Roman" w:hAnsi="Times New Roman" w:cs="Times New Roman"/>
          <w:color w:val="000000" w:themeColor="text1"/>
          <w:sz w:val="24"/>
          <w:szCs w:val="24"/>
        </w:rPr>
        <w:t>afford</w:t>
      </w:r>
      <w:r w:rsidRPr="00C908DA">
        <w:rPr>
          <w:rFonts w:ascii="Times New Roman" w:hAnsi="Times New Roman" w:cs="Times New Roman"/>
          <w:color w:val="000000" w:themeColor="text1"/>
          <w:sz w:val="24"/>
          <w:szCs w:val="24"/>
        </w:rPr>
        <w:t xml:space="preserve"> goal insights, qualitative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techniques such as interviews or focal point companies would possibly have provided richer views on c</w:t>
      </w:r>
      <w:r w:rsidR="00C908DA" w:rsidRPr="00C908DA">
        <w:rPr>
          <w:rFonts w:ascii="Times New Roman" w:hAnsi="Times New Roman" w:cs="Times New Roman"/>
          <w:color w:val="000000" w:themeColor="text1"/>
          <w:sz w:val="24"/>
          <w:szCs w:val="24"/>
        </w:rPr>
        <w:t>lient ride and company loyalty.</w:t>
      </w:r>
    </w:p>
    <w:p w14:paraId="1E063E8C" w14:textId="77777777" w:rsidR="00C908DA" w:rsidRPr="00C908DA" w:rsidRDefault="00526829" w:rsidP="00526829">
      <w:pPr>
        <w:pStyle w:val="ListParagraph"/>
        <w:numPr>
          <w:ilvl w:val="0"/>
          <w:numId w:val="38"/>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Limited Generalizability: The find out about is targeted on a single café in London, which can also restrict the generalizability of findings to different areas or broader market segments (Eisenhardt &amp; Graebner, 2017). Other pet-friendly cafés in one of a kind geographic places would possibly face specific economic, social, and aggressive challenges that this find out about does </w:t>
      </w:r>
      <w:r w:rsidR="00C908DA">
        <w:rPr>
          <w:rFonts w:ascii="Times New Roman" w:hAnsi="Times New Roman" w:cs="Times New Roman"/>
          <w:color w:val="000000" w:themeColor="text1"/>
          <w:sz w:val="24"/>
          <w:szCs w:val="24"/>
        </w:rPr>
        <w:t>not</w:t>
      </w:r>
      <w:r w:rsidRPr="00C908DA">
        <w:rPr>
          <w:rFonts w:ascii="Times New Roman" w:hAnsi="Times New Roman" w:cs="Times New Roman"/>
          <w:color w:val="000000" w:themeColor="text1"/>
          <w:sz w:val="24"/>
          <w:szCs w:val="24"/>
        </w:rPr>
        <w:t xml:space="preserve"> capture.</w:t>
      </w:r>
    </w:p>
    <w:p w14:paraId="709A54A0" w14:textId="77777777" w:rsidR="00C908DA" w:rsidRPr="00C908DA" w:rsidRDefault="00526829" w:rsidP="00526829">
      <w:pPr>
        <w:pStyle w:val="ListParagraph"/>
        <w:numPr>
          <w:ilvl w:val="0"/>
          <w:numId w:val="38"/>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Financial Data Limitations: The availability and accuracy of monetary statistics would possibly be a constraint (Bryman &amp; Bell, 2015). The find out about depends on secondary data, and any inconsistencies or boundaries in the Frenchie Café’s monetary reporting ought to have an effect on the findings.</w:t>
      </w:r>
    </w:p>
    <w:p w14:paraId="6BAD812C" w14:textId="77777777" w:rsidR="00C908DA" w:rsidRPr="00C908DA" w:rsidRDefault="00526829" w:rsidP="00526829">
      <w:pPr>
        <w:pStyle w:val="ListParagraph"/>
        <w:numPr>
          <w:ilvl w:val="0"/>
          <w:numId w:val="38"/>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Dynamic Market Conditions: The café enterprise is especially aggressive and unexpectedly evolving (Harrington et al., 2017). Changes in market trends, purchaser behaviors, or exterior financial shocks (such as the COVID-19 pandemic) ought to influence Frenchie Café’s long-term sustainability in methods that are hard to predict (Gössling et al., 2021).</w:t>
      </w:r>
    </w:p>
    <w:p w14:paraId="7A416958" w14:textId="77777777" w:rsidR="00C908DA" w:rsidRPr="00C908DA" w:rsidRDefault="00526829" w:rsidP="00526829">
      <w:pPr>
        <w:pStyle w:val="ListParagraph"/>
        <w:numPr>
          <w:ilvl w:val="0"/>
          <w:numId w:val="38"/>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Regulatory Uncertainty: The find out about does </w:t>
      </w:r>
      <w:r w:rsidR="00C908DA">
        <w:rPr>
          <w:rFonts w:ascii="Times New Roman" w:hAnsi="Times New Roman" w:cs="Times New Roman"/>
          <w:color w:val="000000" w:themeColor="text1"/>
          <w:sz w:val="24"/>
          <w:szCs w:val="24"/>
        </w:rPr>
        <w:t>not</w:t>
      </w:r>
      <w:r w:rsidR="00C908DA" w:rsidRPr="00C908DA">
        <w:rPr>
          <w:rFonts w:ascii="Times New Roman" w:hAnsi="Times New Roman" w:cs="Times New Roman"/>
          <w:color w:val="000000" w:themeColor="text1"/>
          <w:sz w:val="24"/>
          <w:szCs w:val="24"/>
        </w:rPr>
        <w:t xml:space="preserve"> account</w:t>
      </w:r>
      <w:r w:rsidRPr="00C908DA">
        <w:rPr>
          <w:rFonts w:ascii="Times New Roman" w:hAnsi="Times New Roman" w:cs="Times New Roman"/>
          <w:color w:val="000000" w:themeColor="text1"/>
          <w:sz w:val="24"/>
          <w:szCs w:val="24"/>
        </w:rPr>
        <w:t xml:space="preserve"> for future coverage or regulatory adjustments associated to pet-friendly businesses, meals safety, or environmental policies (Jones et al., 2018). Any adjustments in </w:t>
      </w:r>
      <w:r w:rsidR="00C908DA" w:rsidRPr="00C908DA">
        <w:rPr>
          <w:rFonts w:ascii="Times New Roman" w:hAnsi="Times New Roman" w:cs="Times New Roman"/>
          <w:color w:val="000000" w:themeColor="text1"/>
          <w:sz w:val="24"/>
          <w:szCs w:val="24"/>
        </w:rPr>
        <w:t>authority’s</w:t>
      </w:r>
      <w:r w:rsidRPr="00C908DA">
        <w:rPr>
          <w:rFonts w:ascii="Times New Roman" w:hAnsi="Times New Roman" w:cs="Times New Roman"/>
          <w:color w:val="000000" w:themeColor="text1"/>
          <w:sz w:val="24"/>
          <w:szCs w:val="24"/>
        </w:rPr>
        <w:t xml:space="preserve"> insurance policies or public fitness guidelines may additionally have an impact </w:t>
      </w:r>
      <w:r w:rsidR="00C908DA" w:rsidRPr="00C908DA">
        <w:rPr>
          <w:rFonts w:ascii="Times New Roman" w:hAnsi="Times New Roman" w:cs="Times New Roman"/>
          <w:color w:val="000000" w:themeColor="text1"/>
          <w:sz w:val="24"/>
          <w:szCs w:val="24"/>
        </w:rPr>
        <w:t>on the café’s operational model.</w:t>
      </w:r>
    </w:p>
    <w:p w14:paraId="3A73589E" w14:textId="77777777" w:rsidR="00526829" w:rsidRDefault="00526829" w:rsidP="00526829">
      <w:pPr>
        <w:pStyle w:val="ListParagraph"/>
        <w:numPr>
          <w:ilvl w:val="0"/>
          <w:numId w:val="38"/>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Customer Behavior Variability: Consumer preferences are problem to universal adjustments </w:t>
      </w:r>
      <w:r w:rsidR="00C908DA" w:rsidRPr="00C908DA">
        <w:rPr>
          <w:rFonts w:ascii="Times New Roman" w:hAnsi="Times New Roman" w:cs="Times New Roman"/>
          <w:color w:val="000000" w:themeColor="text1"/>
          <w:sz w:val="24"/>
          <w:szCs w:val="24"/>
        </w:rPr>
        <w:t>based on</w:t>
      </w:r>
      <w:r w:rsidRPr="00C908DA">
        <w:rPr>
          <w:rFonts w:ascii="Times New Roman" w:hAnsi="Times New Roman" w:cs="Times New Roman"/>
          <w:color w:val="000000" w:themeColor="text1"/>
          <w:sz w:val="24"/>
          <w:szCs w:val="24"/>
        </w:rPr>
        <w:t xml:space="preserve"> trends, monetary conditions, and exterior influences (Kotler et al., 2022). While the learn about pursuits to verify monetary sustainability and market differentiation, future shifts in consumer behavior, financial downturns, or adjustments in pet possession developments ought to alter the café’s aggressive positioning (Deloitte, 2023).</w:t>
      </w:r>
    </w:p>
    <w:p w14:paraId="6B0A5E22" w14:textId="77777777" w:rsidR="00D37419" w:rsidRPr="00D37419" w:rsidRDefault="00D37419" w:rsidP="00D37419">
      <w:pPr>
        <w:spacing w:line="360" w:lineRule="auto"/>
        <w:jc w:val="both"/>
        <w:rPr>
          <w:rFonts w:ascii="Times New Roman" w:hAnsi="Times New Roman" w:cs="Times New Roman"/>
          <w:color w:val="000000" w:themeColor="text1"/>
          <w:sz w:val="24"/>
          <w:szCs w:val="24"/>
        </w:rPr>
      </w:pPr>
    </w:p>
    <w:p w14:paraId="761B84C7" w14:textId="77777777" w:rsidR="00526829" w:rsidRPr="00C908DA" w:rsidRDefault="00C908DA" w:rsidP="00C908DA">
      <w:pPr>
        <w:pStyle w:val="Heading1"/>
        <w:rPr>
          <w:rFonts w:ascii="Times New Roman" w:hAnsi="Times New Roman" w:cs="Times New Roman"/>
          <w:b/>
          <w:color w:val="000000" w:themeColor="text1"/>
          <w:sz w:val="24"/>
          <w:szCs w:val="24"/>
        </w:rPr>
      </w:pPr>
      <w:bookmarkStart w:id="23" w:name="_Toc192841202"/>
      <w:r w:rsidRPr="00C908DA">
        <w:rPr>
          <w:rFonts w:ascii="Times New Roman" w:hAnsi="Times New Roman" w:cs="Times New Roman"/>
          <w:b/>
          <w:color w:val="000000" w:themeColor="text1"/>
          <w:sz w:val="24"/>
          <w:szCs w:val="24"/>
        </w:rPr>
        <w:lastRenderedPageBreak/>
        <w:t xml:space="preserve">7. </w:t>
      </w:r>
      <w:r w:rsidR="00526829" w:rsidRPr="00C908DA">
        <w:rPr>
          <w:rFonts w:ascii="Times New Roman" w:hAnsi="Times New Roman" w:cs="Times New Roman"/>
          <w:b/>
          <w:color w:val="000000" w:themeColor="text1"/>
          <w:sz w:val="24"/>
          <w:szCs w:val="24"/>
        </w:rPr>
        <w:t>Ethical Considerations</w:t>
      </w:r>
      <w:bookmarkEnd w:id="23"/>
    </w:p>
    <w:p w14:paraId="18C1CF44" w14:textId="77777777" w:rsidR="00526829" w:rsidRPr="00C908DA" w:rsidRDefault="00526829" w:rsidP="00526829">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Ethical concerns play </w:t>
      </w:r>
      <w:r w:rsidR="00C908DA" w:rsidRPr="00C908DA">
        <w:rPr>
          <w:rFonts w:ascii="Times New Roman" w:hAnsi="Times New Roman" w:cs="Times New Roman"/>
          <w:color w:val="000000" w:themeColor="text1"/>
          <w:sz w:val="24"/>
          <w:szCs w:val="24"/>
        </w:rPr>
        <w:t>an</w:t>
      </w:r>
      <w:r w:rsidRPr="00C908DA">
        <w:rPr>
          <w:rFonts w:ascii="Times New Roman" w:hAnsi="Times New Roman" w:cs="Times New Roman"/>
          <w:color w:val="000000" w:themeColor="text1"/>
          <w:sz w:val="24"/>
          <w:szCs w:val="24"/>
        </w:rPr>
        <w:t xml:space="preserve"> essential position in making sure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integrity, participant protection, and facts confidentiality (Bryman &amp; Bell, 2015). The following moral ideas will be adhered to in this stud</w:t>
      </w:r>
      <w:r w:rsidR="00C908DA" w:rsidRPr="00C908DA">
        <w:rPr>
          <w:rFonts w:ascii="Times New Roman" w:hAnsi="Times New Roman" w:cs="Times New Roman"/>
          <w:color w:val="000000" w:themeColor="text1"/>
          <w:sz w:val="24"/>
          <w:szCs w:val="24"/>
        </w:rPr>
        <w:t>y:</w:t>
      </w:r>
    </w:p>
    <w:p w14:paraId="5E3918AD" w14:textId="77777777" w:rsidR="00526829" w:rsidRPr="00C908DA" w:rsidRDefault="00526829" w:rsidP="00C908DA">
      <w:pPr>
        <w:pStyle w:val="ListParagraph"/>
        <w:numPr>
          <w:ilvl w:val="0"/>
          <w:numId w:val="3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Informed Consent: Participants will be wholly knowledgeable about the study’s purpose, methods, and their rights earlier than participation (Resnik, 2020).</w:t>
      </w:r>
    </w:p>
    <w:p w14:paraId="4F748ECC" w14:textId="77777777" w:rsidR="00526829" w:rsidRPr="00C908DA" w:rsidRDefault="00526829" w:rsidP="00C908DA">
      <w:pPr>
        <w:pStyle w:val="ListParagraph"/>
        <w:numPr>
          <w:ilvl w:val="0"/>
          <w:numId w:val="3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Confidentiality and Anonymity: All participant records will be anonymized to defend their </w:t>
      </w:r>
      <w:r w:rsidR="00C908DA" w:rsidRPr="00C908DA">
        <w:rPr>
          <w:rFonts w:ascii="Times New Roman" w:hAnsi="Times New Roman" w:cs="Times New Roman"/>
          <w:color w:val="000000" w:themeColor="text1"/>
          <w:sz w:val="24"/>
          <w:szCs w:val="24"/>
        </w:rPr>
        <w:t>privateers</w:t>
      </w:r>
      <w:r w:rsidRPr="00C908DA">
        <w:rPr>
          <w:rFonts w:ascii="Times New Roman" w:hAnsi="Times New Roman" w:cs="Times New Roman"/>
          <w:color w:val="000000" w:themeColor="text1"/>
          <w:sz w:val="24"/>
          <w:szCs w:val="24"/>
        </w:rPr>
        <w:t xml:space="preserve"> and comply with GDPR policies (European Parliament, 2016).</w:t>
      </w:r>
    </w:p>
    <w:p w14:paraId="4596FBCE" w14:textId="77777777" w:rsidR="00526829" w:rsidRPr="00C908DA" w:rsidRDefault="00526829" w:rsidP="00C908DA">
      <w:pPr>
        <w:pStyle w:val="ListParagraph"/>
        <w:numPr>
          <w:ilvl w:val="0"/>
          <w:numId w:val="3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Voluntary Participation: Participants will be free to withdraw at any stage besides any poor penalties (Flick, 2018).</w:t>
      </w:r>
    </w:p>
    <w:p w14:paraId="4C46E38E" w14:textId="77777777" w:rsidR="00526829" w:rsidRPr="00C908DA" w:rsidRDefault="00526829" w:rsidP="00C908DA">
      <w:pPr>
        <w:pStyle w:val="ListParagraph"/>
        <w:numPr>
          <w:ilvl w:val="0"/>
          <w:numId w:val="3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Data Protection: Data will be saved securely, with confined get admission to only to approved researchers (Bryman &amp; Bell, 2015).</w:t>
      </w:r>
    </w:p>
    <w:p w14:paraId="569490A2" w14:textId="77777777" w:rsidR="00526829" w:rsidRPr="00C908DA" w:rsidRDefault="00526829" w:rsidP="00C908DA">
      <w:pPr>
        <w:pStyle w:val="ListParagraph"/>
        <w:numPr>
          <w:ilvl w:val="0"/>
          <w:numId w:val="3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Avoiding Harm: The learn about will make certain that no emotional, financial, or social damage comes to contributors (Saunders et al., 2019).</w:t>
      </w:r>
    </w:p>
    <w:p w14:paraId="1C7D6CB9" w14:textId="77777777" w:rsidR="00526829" w:rsidRPr="00C908DA" w:rsidRDefault="00526829" w:rsidP="00C908DA">
      <w:pPr>
        <w:pStyle w:val="ListParagraph"/>
        <w:numPr>
          <w:ilvl w:val="0"/>
          <w:numId w:val="3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Bias and Integrity: The find out about will stay neutral, fending off any bias in facts collection, analysis, and reporting (Silverman, 2020).</w:t>
      </w:r>
    </w:p>
    <w:p w14:paraId="12C0AED4" w14:textId="77777777" w:rsidR="00526829" w:rsidRDefault="00526829" w:rsidP="00C908DA">
      <w:pPr>
        <w:pStyle w:val="ListParagraph"/>
        <w:numPr>
          <w:ilvl w:val="0"/>
          <w:numId w:val="39"/>
        </w:num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Compliance with Institutional and Legal Guidelines: The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will adhere to all moral suggestions set with the aid of tutorial establishments and moral evaluation boards (Creswell &amp; Creswell, 2017).</w:t>
      </w:r>
    </w:p>
    <w:p w14:paraId="0B6A8E60" w14:textId="77777777" w:rsidR="00E11DF3" w:rsidRDefault="00E11DF3" w:rsidP="00E11DF3">
      <w:pPr>
        <w:spacing w:line="360" w:lineRule="auto"/>
        <w:jc w:val="both"/>
        <w:rPr>
          <w:rFonts w:ascii="Times New Roman" w:hAnsi="Times New Roman" w:cs="Times New Roman"/>
          <w:color w:val="000000" w:themeColor="text1"/>
          <w:sz w:val="24"/>
          <w:szCs w:val="24"/>
        </w:rPr>
      </w:pPr>
    </w:p>
    <w:p w14:paraId="4B5B5D15" w14:textId="77777777" w:rsidR="00E11DF3" w:rsidRDefault="00E11DF3" w:rsidP="00E11DF3">
      <w:pPr>
        <w:spacing w:line="360" w:lineRule="auto"/>
        <w:jc w:val="both"/>
        <w:rPr>
          <w:rFonts w:ascii="Times New Roman" w:hAnsi="Times New Roman" w:cs="Times New Roman"/>
          <w:color w:val="000000" w:themeColor="text1"/>
          <w:sz w:val="24"/>
          <w:szCs w:val="24"/>
        </w:rPr>
      </w:pPr>
    </w:p>
    <w:p w14:paraId="46ECA0F0" w14:textId="77777777" w:rsidR="00E11DF3" w:rsidRDefault="00E11DF3" w:rsidP="00E11DF3">
      <w:pPr>
        <w:spacing w:line="360" w:lineRule="auto"/>
        <w:jc w:val="both"/>
        <w:rPr>
          <w:rFonts w:ascii="Times New Roman" w:hAnsi="Times New Roman" w:cs="Times New Roman"/>
          <w:color w:val="000000" w:themeColor="text1"/>
          <w:sz w:val="24"/>
          <w:szCs w:val="24"/>
        </w:rPr>
      </w:pPr>
    </w:p>
    <w:p w14:paraId="5C59FD7F" w14:textId="77777777" w:rsidR="00963634" w:rsidRPr="00E11DF3" w:rsidRDefault="00963634" w:rsidP="00E11DF3">
      <w:pPr>
        <w:spacing w:line="360" w:lineRule="auto"/>
        <w:jc w:val="both"/>
        <w:rPr>
          <w:rFonts w:ascii="Times New Roman" w:hAnsi="Times New Roman" w:cs="Times New Roman"/>
          <w:color w:val="000000" w:themeColor="text1"/>
          <w:sz w:val="24"/>
          <w:szCs w:val="24"/>
        </w:rPr>
      </w:pPr>
    </w:p>
    <w:p w14:paraId="04FFC8A5" w14:textId="77777777" w:rsidR="00526829" w:rsidRPr="00C908DA" w:rsidRDefault="00C908DA" w:rsidP="00C908DA">
      <w:pPr>
        <w:pStyle w:val="Heading1"/>
        <w:rPr>
          <w:rFonts w:ascii="Times New Roman" w:eastAsia="Times New Roman" w:hAnsi="Times New Roman" w:cs="Times New Roman"/>
          <w:b/>
          <w:color w:val="000000" w:themeColor="text1"/>
          <w:sz w:val="24"/>
          <w:szCs w:val="24"/>
        </w:rPr>
      </w:pPr>
      <w:bookmarkStart w:id="24" w:name="_Toc192841203"/>
      <w:r w:rsidRPr="00C908DA">
        <w:rPr>
          <w:rFonts w:ascii="Times New Roman" w:eastAsia="Times New Roman" w:hAnsi="Times New Roman" w:cs="Times New Roman"/>
          <w:b/>
          <w:color w:val="000000" w:themeColor="text1"/>
          <w:sz w:val="24"/>
          <w:szCs w:val="24"/>
        </w:rPr>
        <w:t xml:space="preserve">8. </w:t>
      </w:r>
      <w:r w:rsidR="00526829" w:rsidRPr="00C908DA">
        <w:rPr>
          <w:rFonts w:ascii="Times New Roman" w:eastAsia="Times New Roman" w:hAnsi="Times New Roman" w:cs="Times New Roman"/>
          <w:b/>
          <w:color w:val="000000" w:themeColor="text1"/>
          <w:sz w:val="24"/>
          <w:szCs w:val="24"/>
        </w:rPr>
        <w:t>Time Frame (8 Weeks: February – April 2025)</w:t>
      </w:r>
      <w:bookmarkEnd w:id="24"/>
    </w:p>
    <w:p w14:paraId="63C11C4F" w14:textId="77777777" w:rsidR="00814907" w:rsidRPr="007A35F1" w:rsidRDefault="00814907" w:rsidP="00814907">
      <w:pPr>
        <w:spacing w:line="360" w:lineRule="auto"/>
        <w:rPr>
          <w:rFonts w:ascii="Times New Roman" w:hAnsi="Times New Roman" w:cs="Times New Roman"/>
          <w:b/>
          <w:i/>
          <w:sz w:val="24"/>
        </w:rPr>
      </w:pPr>
      <w:r w:rsidRPr="007A35F1">
        <w:rPr>
          <w:rFonts w:ascii="Times New Roman" w:hAnsi="Times New Roman" w:cs="Times New Roman"/>
          <w:b/>
          <w:i/>
          <w:sz w:val="24"/>
        </w:rPr>
        <w:t>Week 1: Research Planning and Proposal Development (February 18 – February 24)</w:t>
      </w:r>
    </w:p>
    <w:p w14:paraId="0267EFA6" w14:textId="77777777" w:rsidR="00814907" w:rsidRPr="007A35F1" w:rsidRDefault="00814907" w:rsidP="00814907">
      <w:pPr>
        <w:pStyle w:val="ListParagraph"/>
        <w:numPr>
          <w:ilvl w:val="0"/>
          <w:numId w:val="14"/>
        </w:numPr>
        <w:spacing w:line="360" w:lineRule="auto"/>
        <w:rPr>
          <w:rFonts w:ascii="Times New Roman" w:hAnsi="Times New Roman" w:cs="Times New Roman"/>
          <w:sz w:val="24"/>
        </w:rPr>
      </w:pPr>
      <w:r w:rsidRPr="007A35F1">
        <w:rPr>
          <w:rFonts w:ascii="Times New Roman" w:hAnsi="Times New Roman" w:cs="Times New Roman"/>
          <w:sz w:val="24"/>
        </w:rPr>
        <w:t>Define lookup objectives, key questions, and hypotheses.</w:t>
      </w:r>
    </w:p>
    <w:p w14:paraId="68616AD3" w14:textId="77777777" w:rsidR="00814907" w:rsidRPr="007A35F1" w:rsidRDefault="00814907" w:rsidP="00814907">
      <w:pPr>
        <w:pStyle w:val="ListParagraph"/>
        <w:numPr>
          <w:ilvl w:val="0"/>
          <w:numId w:val="14"/>
        </w:numPr>
        <w:spacing w:line="360" w:lineRule="auto"/>
        <w:rPr>
          <w:rFonts w:ascii="Times New Roman" w:hAnsi="Times New Roman" w:cs="Times New Roman"/>
          <w:sz w:val="24"/>
        </w:rPr>
      </w:pPr>
      <w:r w:rsidRPr="007A35F1">
        <w:rPr>
          <w:rFonts w:ascii="Times New Roman" w:hAnsi="Times New Roman" w:cs="Times New Roman"/>
          <w:sz w:val="24"/>
        </w:rPr>
        <w:t>Conduct preliminary lookup on the London café market.</w:t>
      </w:r>
    </w:p>
    <w:p w14:paraId="7C4C1158" w14:textId="77777777" w:rsidR="00814907" w:rsidRPr="007A35F1" w:rsidRDefault="00814907" w:rsidP="00814907">
      <w:pPr>
        <w:pStyle w:val="ListParagraph"/>
        <w:numPr>
          <w:ilvl w:val="0"/>
          <w:numId w:val="14"/>
        </w:numPr>
        <w:spacing w:line="360" w:lineRule="auto"/>
        <w:rPr>
          <w:rFonts w:ascii="Times New Roman" w:hAnsi="Times New Roman" w:cs="Times New Roman"/>
          <w:sz w:val="24"/>
        </w:rPr>
      </w:pPr>
      <w:r w:rsidRPr="007A35F1">
        <w:rPr>
          <w:rFonts w:ascii="Times New Roman" w:hAnsi="Times New Roman" w:cs="Times New Roman"/>
          <w:sz w:val="24"/>
        </w:rPr>
        <w:t>Develop a structured lookup plan, along with methodology and mission timeline.</w:t>
      </w:r>
    </w:p>
    <w:p w14:paraId="0D425502" w14:textId="77777777" w:rsidR="00814907" w:rsidRPr="007A35F1" w:rsidRDefault="00814907" w:rsidP="00814907">
      <w:pPr>
        <w:pStyle w:val="ListParagraph"/>
        <w:numPr>
          <w:ilvl w:val="0"/>
          <w:numId w:val="14"/>
        </w:numPr>
        <w:spacing w:line="360" w:lineRule="auto"/>
        <w:rPr>
          <w:rFonts w:ascii="Times New Roman" w:hAnsi="Times New Roman" w:cs="Times New Roman"/>
          <w:sz w:val="24"/>
        </w:rPr>
      </w:pPr>
      <w:r w:rsidRPr="007A35F1">
        <w:rPr>
          <w:rFonts w:ascii="Times New Roman" w:hAnsi="Times New Roman" w:cs="Times New Roman"/>
          <w:sz w:val="24"/>
        </w:rPr>
        <w:t>Meeting 1: February 18 (Tuesday) – Discussion on venture scope and lookup approach.</w:t>
      </w:r>
    </w:p>
    <w:p w14:paraId="44C3E0E7" w14:textId="77777777" w:rsidR="00814907" w:rsidRPr="007A35F1" w:rsidRDefault="00814907" w:rsidP="00814907">
      <w:pPr>
        <w:spacing w:line="360" w:lineRule="auto"/>
        <w:rPr>
          <w:rFonts w:ascii="Times New Roman" w:hAnsi="Times New Roman" w:cs="Times New Roman"/>
          <w:b/>
          <w:i/>
          <w:sz w:val="24"/>
        </w:rPr>
      </w:pPr>
      <w:r w:rsidRPr="007A35F1">
        <w:rPr>
          <w:rFonts w:ascii="Times New Roman" w:hAnsi="Times New Roman" w:cs="Times New Roman"/>
          <w:b/>
          <w:i/>
          <w:sz w:val="24"/>
        </w:rPr>
        <w:lastRenderedPageBreak/>
        <w:t>Week 2: Literature Review (February 25 – March 3)</w:t>
      </w:r>
    </w:p>
    <w:p w14:paraId="2997DA15" w14:textId="77777777" w:rsidR="00814907" w:rsidRPr="007A35F1" w:rsidRDefault="00814907" w:rsidP="00814907">
      <w:pPr>
        <w:pStyle w:val="ListParagraph"/>
        <w:numPr>
          <w:ilvl w:val="0"/>
          <w:numId w:val="15"/>
        </w:numPr>
        <w:spacing w:line="360" w:lineRule="auto"/>
        <w:rPr>
          <w:rFonts w:ascii="Times New Roman" w:hAnsi="Times New Roman" w:cs="Times New Roman"/>
          <w:sz w:val="24"/>
        </w:rPr>
      </w:pPr>
      <w:r w:rsidRPr="007A35F1">
        <w:rPr>
          <w:rFonts w:ascii="Times New Roman" w:hAnsi="Times New Roman" w:cs="Times New Roman"/>
          <w:sz w:val="24"/>
        </w:rPr>
        <w:t>Review cutting-edge research on market competition, branding, and customer conduct in the café industry.</w:t>
      </w:r>
    </w:p>
    <w:p w14:paraId="41961B24" w14:textId="77777777" w:rsidR="00814907" w:rsidRPr="007A35F1" w:rsidRDefault="00814907" w:rsidP="00814907">
      <w:pPr>
        <w:pStyle w:val="ListParagraph"/>
        <w:numPr>
          <w:ilvl w:val="0"/>
          <w:numId w:val="15"/>
        </w:numPr>
        <w:spacing w:line="360" w:lineRule="auto"/>
        <w:rPr>
          <w:rFonts w:ascii="Times New Roman" w:hAnsi="Times New Roman" w:cs="Times New Roman"/>
          <w:sz w:val="24"/>
        </w:rPr>
      </w:pPr>
      <w:r w:rsidRPr="007A35F1">
        <w:rPr>
          <w:rFonts w:ascii="Times New Roman" w:hAnsi="Times New Roman" w:cs="Times New Roman"/>
          <w:sz w:val="24"/>
        </w:rPr>
        <w:t>Identify key success elements for impartial cafés.</w:t>
      </w:r>
    </w:p>
    <w:p w14:paraId="369C00CE" w14:textId="77777777" w:rsidR="00814907" w:rsidRPr="007A35F1" w:rsidRDefault="00814907" w:rsidP="00814907">
      <w:pPr>
        <w:pStyle w:val="ListParagraph"/>
        <w:numPr>
          <w:ilvl w:val="0"/>
          <w:numId w:val="15"/>
        </w:numPr>
        <w:spacing w:line="360" w:lineRule="auto"/>
        <w:rPr>
          <w:rFonts w:ascii="Times New Roman" w:hAnsi="Times New Roman" w:cs="Times New Roman"/>
          <w:sz w:val="24"/>
        </w:rPr>
      </w:pPr>
      <w:r w:rsidRPr="007A35F1">
        <w:rPr>
          <w:rFonts w:ascii="Times New Roman" w:hAnsi="Times New Roman" w:cs="Times New Roman"/>
          <w:sz w:val="24"/>
        </w:rPr>
        <w:t>Summarize applicable theories and fashions linked to aggressive advantage.</w:t>
      </w:r>
    </w:p>
    <w:p w14:paraId="19D7B8AD" w14:textId="77777777" w:rsidR="00814907" w:rsidRPr="007A35F1" w:rsidRDefault="00814907" w:rsidP="00814907">
      <w:pPr>
        <w:pStyle w:val="ListParagraph"/>
        <w:numPr>
          <w:ilvl w:val="0"/>
          <w:numId w:val="15"/>
        </w:numPr>
        <w:spacing w:line="360" w:lineRule="auto"/>
        <w:rPr>
          <w:rFonts w:ascii="Times New Roman" w:hAnsi="Times New Roman" w:cs="Times New Roman"/>
          <w:sz w:val="24"/>
        </w:rPr>
      </w:pPr>
      <w:r w:rsidRPr="007A35F1">
        <w:rPr>
          <w:rFonts w:ascii="Times New Roman" w:hAnsi="Times New Roman" w:cs="Times New Roman"/>
          <w:sz w:val="24"/>
        </w:rPr>
        <w:t>Meeting 2: February 25 (Tuesday) – Review of literature findings and dialogue on key concepts.</w:t>
      </w:r>
    </w:p>
    <w:p w14:paraId="03D49686" w14:textId="77777777" w:rsidR="00814907" w:rsidRPr="007A35F1" w:rsidRDefault="00814907" w:rsidP="00814907">
      <w:pPr>
        <w:spacing w:line="360" w:lineRule="auto"/>
        <w:rPr>
          <w:rFonts w:ascii="Times New Roman" w:hAnsi="Times New Roman" w:cs="Times New Roman"/>
          <w:b/>
          <w:i/>
          <w:sz w:val="24"/>
        </w:rPr>
      </w:pPr>
      <w:r w:rsidRPr="007A35F1">
        <w:rPr>
          <w:rFonts w:ascii="Times New Roman" w:hAnsi="Times New Roman" w:cs="Times New Roman"/>
          <w:b/>
          <w:i/>
          <w:sz w:val="24"/>
        </w:rPr>
        <w:t>Week 3: Methodology Design and Data Collection (March four – March 10)</w:t>
      </w:r>
    </w:p>
    <w:p w14:paraId="0D9F45B6" w14:textId="77777777" w:rsidR="00814907" w:rsidRPr="007A35F1" w:rsidRDefault="00814907" w:rsidP="00814907">
      <w:pPr>
        <w:pStyle w:val="ListParagraph"/>
        <w:numPr>
          <w:ilvl w:val="0"/>
          <w:numId w:val="16"/>
        </w:numPr>
        <w:spacing w:line="360" w:lineRule="auto"/>
        <w:rPr>
          <w:rFonts w:ascii="Times New Roman" w:hAnsi="Times New Roman" w:cs="Times New Roman"/>
          <w:sz w:val="24"/>
        </w:rPr>
      </w:pPr>
      <w:r w:rsidRPr="007A35F1">
        <w:rPr>
          <w:rFonts w:ascii="Times New Roman" w:hAnsi="Times New Roman" w:cs="Times New Roman"/>
          <w:sz w:val="24"/>
        </w:rPr>
        <w:t>Select lookup methodology (qualitative, quantitative, or blended methods).</w:t>
      </w:r>
    </w:p>
    <w:p w14:paraId="3241FEFB" w14:textId="77777777" w:rsidR="00814907" w:rsidRPr="007A35F1" w:rsidRDefault="00814907" w:rsidP="00814907">
      <w:pPr>
        <w:pStyle w:val="ListParagraph"/>
        <w:numPr>
          <w:ilvl w:val="0"/>
          <w:numId w:val="16"/>
        </w:numPr>
        <w:spacing w:line="360" w:lineRule="auto"/>
        <w:rPr>
          <w:rFonts w:ascii="Times New Roman" w:hAnsi="Times New Roman" w:cs="Times New Roman"/>
          <w:sz w:val="24"/>
        </w:rPr>
      </w:pPr>
      <w:r w:rsidRPr="007A35F1">
        <w:rPr>
          <w:rFonts w:ascii="Times New Roman" w:hAnsi="Times New Roman" w:cs="Times New Roman"/>
          <w:sz w:val="24"/>
        </w:rPr>
        <w:t>Design survey/interview questions and decide sampling strategy.</w:t>
      </w:r>
    </w:p>
    <w:p w14:paraId="28DFAEF0" w14:textId="77777777" w:rsidR="00814907" w:rsidRPr="007A35F1" w:rsidRDefault="00814907" w:rsidP="00814907">
      <w:pPr>
        <w:pStyle w:val="ListParagraph"/>
        <w:numPr>
          <w:ilvl w:val="0"/>
          <w:numId w:val="16"/>
        </w:numPr>
        <w:spacing w:line="360" w:lineRule="auto"/>
        <w:rPr>
          <w:rFonts w:ascii="Times New Roman" w:hAnsi="Times New Roman" w:cs="Times New Roman"/>
          <w:sz w:val="24"/>
        </w:rPr>
      </w:pPr>
      <w:r w:rsidRPr="007A35F1">
        <w:rPr>
          <w:rFonts w:ascii="Times New Roman" w:hAnsi="Times New Roman" w:cs="Times New Roman"/>
          <w:sz w:val="24"/>
        </w:rPr>
        <w:t>Start statistics series by using surveys, interviews, or secondary sources.</w:t>
      </w:r>
    </w:p>
    <w:p w14:paraId="2846F92B" w14:textId="77777777" w:rsidR="00814907" w:rsidRPr="007A35F1" w:rsidRDefault="00814907" w:rsidP="00814907">
      <w:pPr>
        <w:pStyle w:val="ListParagraph"/>
        <w:numPr>
          <w:ilvl w:val="0"/>
          <w:numId w:val="16"/>
        </w:numPr>
        <w:spacing w:line="360" w:lineRule="auto"/>
        <w:rPr>
          <w:rFonts w:ascii="Times New Roman" w:hAnsi="Times New Roman" w:cs="Times New Roman"/>
          <w:sz w:val="24"/>
        </w:rPr>
      </w:pPr>
      <w:r w:rsidRPr="007A35F1">
        <w:rPr>
          <w:rFonts w:ascii="Times New Roman" w:hAnsi="Times New Roman" w:cs="Times New Roman"/>
          <w:sz w:val="24"/>
        </w:rPr>
        <w:t>Meeting 3: March eleven (Tuesday) – Discussion on facts series development and methodology refinements.</w:t>
      </w:r>
    </w:p>
    <w:p w14:paraId="45D1A124" w14:textId="77777777" w:rsidR="00814907" w:rsidRPr="007A35F1" w:rsidRDefault="00814907" w:rsidP="00814907">
      <w:pPr>
        <w:spacing w:line="360" w:lineRule="auto"/>
        <w:rPr>
          <w:rFonts w:ascii="Times New Roman" w:hAnsi="Times New Roman" w:cs="Times New Roman"/>
          <w:b/>
          <w:i/>
          <w:sz w:val="24"/>
        </w:rPr>
      </w:pPr>
      <w:r w:rsidRPr="007A35F1">
        <w:rPr>
          <w:rFonts w:ascii="Times New Roman" w:hAnsi="Times New Roman" w:cs="Times New Roman"/>
          <w:b/>
          <w:i/>
          <w:sz w:val="24"/>
        </w:rPr>
        <w:t>Week 4: Data Analysis (March eleven – March 17)</w:t>
      </w:r>
    </w:p>
    <w:p w14:paraId="161FB69A" w14:textId="77777777" w:rsidR="00814907" w:rsidRPr="007A35F1" w:rsidRDefault="00814907" w:rsidP="00814907">
      <w:pPr>
        <w:pStyle w:val="ListParagraph"/>
        <w:numPr>
          <w:ilvl w:val="0"/>
          <w:numId w:val="17"/>
        </w:numPr>
        <w:spacing w:line="360" w:lineRule="auto"/>
        <w:rPr>
          <w:rFonts w:ascii="Times New Roman" w:hAnsi="Times New Roman" w:cs="Times New Roman"/>
          <w:sz w:val="24"/>
        </w:rPr>
      </w:pPr>
      <w:r w:rsidRPr="007A35F1">
        <w:rPr>
          <w:rFonts w:ascii="Times New Roman" w:hAnsi="Times New Roman" w:cs="Times New Roman"/>
          <w:sz w:val="24"/>
        </w:rPr>
        <w:t>Organize and manner the gathered data.</w:t>
      </w:r>
    </w:p>
    <w:p w14:paraId="59ACE139" w14:textId="77777777" w:rsidR="00814907" w:rsidRPr="007A35F1" w:rsidRDefault="00814907" w:rsidP="00814907">
      <w:pPr>
        <w:pStyle w:val="ListParagraph"/>
        <w:numPr>
          <w:ilvl w:val="0"/>
          <w:numId w:val="17"/>
        </w:numPr>
        <w:spacing w:line="360" w:lineRule="auto"/>
        <w:rPr>
          <w:rFonts w:ascii="Times New Roman" w:hAnsi="Times New Roman" w:cs="Times New Roman"/>
          <w:sz w:val="24"/>
        </w:rPr>
      </w:pPr>
      <w:r w:rsidRPr="007A35F1">
        <w:rPr>
          <w:rFonts w:ascii="Times New Roman" w:hAnsi="Times New Roman" w:cs="Times New Roman"/>
          <w:sz w:val="24"/>
        </w:rPr>
        <w:t>Apply statistical equipment or thematic evaluation for interpretation.</w:t>
      </w:r>
    </w:p>
    <w:p w14:paraId="58493926" w14:textId="77777777" w:rsidR="00814907" w:rsidRPr="007A35F1" w:rsidRDefault="00814907" w:rsidP="00814907">
      <w:pPr>
        <w:pStyle w:val="ListParagraph"/>
        <w:numPr>
          <w:ilvl w:val="0"/>
          <w:numId w:val="17"/>
        </w:numPr>
        <w:spacing w:line="360" w:lineRule="auto"/>
        <w:rPr>
          <w:rFonts w:ascii="Times New Roman" w:hAnsi="Times New Roman" w:cs="Times New Roman"/>
          <w:sz w:val="24"/>
        </w:rPr>
      </w:pPr>
      <w:r w:rsidRPr="007A35F1">
        <w:rPr>
          <w:rFonts w:ascii="Times New Roman" w:hAnsi="Times New Roman" w:cs="Times New Roman"/>
          <w:sz w:val="24"/>
        </w:rPr>
        <w:t>Compare outcomes with findings from the literature review.</w:t>
      </w:r>
    </w:p>
    <w:p w14:paraId="0C2240CC" w14:textId="77777777" w:rsidR="00814907" w:rsidRPr="007A35F1" w:rsidRDefault="00814907" w:rsidP="00814907">
      <w:pPr>
        <w:pStyle w:val="ListParagraph"/>
        <w:numPr>
          <w:ilvl w:val="0"/>
          <w:numId w:val="17"/>
        </w:numPr>
        <w:spacing w:line="360" w:lineRule="auto"/>
        <w:rPr>
          <w:rFonts w:ascii="Times New Roman" w:hAnsi="Times New Roman" w:cs="Times New Roman"/>
          <w:sz w:val="24"/>
        </w:rPr>
      </w:pPr>
      <w:r w:rsidRPr="007A35F1">
        <w:rPr>
          <w:rFonts w:ascii="Times New Roman" w:hAnsi="Times New Roman" w:cs="Times New Roman"/>
          <w:sz w:val="24"/>
        </w:rPr>
        <w:t>Meeting 4: March 18 (Tuesday) – Initial records evaluation and dialogue on rising insights.</w:t>
      </w:r>
    </w:p>
    <w:p w14:paraId="191C8B5B" w14:textId="77777777" w:rsidR="00814907" w:rsidRPr="007A35F1" w:rsidRDefault="00814907" w:rsidP="00814907">
      <w:pPr>
        <w:spacing w:line="360" w:lineRule="auto"/>
        <w:rPr>
          <w:rFonts w:ascii="Times New Roman" w:hAnsi="Times New Roman" w:cs="Times New Roman"/>
          <w:b/>
          <w:i/>
          <w:sz w:val="24"/>
        </w:rPr>
      </w:pPr>
      <w:r w:rsidRPr="007A35F1">
        <w:rPr>
          <w:rFonts w:ascii="Times New Roman" w:hAnsi="Times New Roman" w:cs="Times New Roman"/>
          <w:b/>
          <w:i/>
          <w:sz w:val="24"/>
        </w:rPr>
        <w:t>Week 5: Discussion and Findings (March 18 – March 24)</w:t>
      </w:r>
    </w:p>
    <w:p w14:paraId="771AF334" w14:textId="77777777" w:rsidR="00814907" w:rsidRPr="007A35F1" w:rsidRDefault="00814907" w:rsidP="00814907">
      <w:pPr>
        <w:pStyle w:val="ListParagraph"/>
        <w:numPr>
          <w:ilvl w:val="0"/>
          <w:numId w:val="18"/>
        </w:numPr>
        <w:spacing w:line="360" w:lineRule="auto"/>
        <w:rPr>
          <w:rFonts w:ascii="Times New Roman" w:hAnsi="Times New Roman" w:cs="Times New Roman"/>
          <w:sz w:val="24"/>
        </w:rPr>
      </w:pPr>
      <w:r w:rsidRPr="007A35F1">
        <w:rPr>
          <w:rFonts w:ascii="Times New Roman" w:hAnsi="Times New Roman" w:cs="Times New Roman"/>
          <w:sz w:val="24"/>
        </w:rPr>
        <w:t>Analyze key patterns emerging from the data.</w:t>
      </w:r>
    </w:p>
    <w:p w14:paraId="5FF1073A" w14:textId="77777777" w:rsidR="00814907" w:rsidRPr="007A35F1" w:rsidRDefault="00814907" w:rsidP="00814907">
      <w:pPr>
        <w:pStyle w:val="ListParagraph"/>
        <w:numPr>
          <w:ilvl w:val="0"/>
          <w:numId w:val="18"/>
        </w:numPr>
        <w:spacing w:line="360" w:lineRule="auto"/>
        <w:rPr>
          <w:rFonts w:ascii="Times New Roman" w:hAnsi="Times New Roman" w:cs="Times New Roman"/>
          <w:sz w:val="24"/>
        </w:rPr>
      </w:pPr>
      <w:r w:rsidRPr="007A35F1">
        <w:rPr>
          <w:rFonts w:ascii="Times New Roman" w:hAnsi="Times New Roman" w:cs="Times New Roman"/>
          <w:sz w:val="24"/>
        </w:rPr>
        <w:t xml:space="preserve">Discuss how Frenchie Café can put into effect strategies for </w:t>
      </w:r>
      <w:proofErr w:type="spellStart"/>
      <w:proofErr w:type="gramStart"/>
      <w:r w:rsidRPr="007A35F1">
        <w:rPr>
          <w:rFonts w:ascii="Times New Roman" w:hAnsi="Times New Roman" w:cs="Times New Roman"/>
          <w:sz w:val="24"/>
        </w:rPr>
        <w:t>a</w:t>
      </w:r>
      <w:proofErr w:type="spellEnd"/>
      <w:proofErr w:type="gramEnd"/>
      <w:r w:rsidRPr="007A35F1">
        <w:rPr>
          <w:rFonts w:ascii="Times New Roman" w:hAnsi="Times New Roman" w:cs="Times New Roman"/>
          <w:sz w:val="24"/>
        </w:rPr>
        <w:t xml:space="preserve"> aggressive advantage.</w:t>
      </w:r>
    </w:p>
    <w:p w14:paraId="3CAF274B" w14:textId="77777777" w:rsidR="00814907" w:rsidRPr="007A35F1" w:rsidRDefault="00814907" w:rsidP="00814907">
      <w:pPr>
        <w:pStyle w:val="ListParagraph"/>
        <w:numPr>
          <w:ilvl w:val="0"/>
          <w:numId w:val="18"/>
        </w:numPr>
        <w:spacing w:line="360" w:lineRule="auto"/>
        <w:rPr>
          <w:rFonts w:ascii="Times New Roman" w:hAnsi="Times New Roman" w:cs="Times New Roman"/>
          <w:sz w:val="24"/>
        </w:rPr>
      </w:pPr>
      <w:r w:rsidRPr="007A35F1">
        <w:rPr>
          <w:rFonts w:ascii="Times New Roman" w:hAnsi="Times New Roman" w:cs="Times New Roman"/>
          <w:sz w:val="24"/>
        </w:rPr>
        <w:t>Address lookup boundaries and moral considerations.</w:t>
      </w:r>
    </w:p>
    <w:p w14:paraId="26833F51" w14:textId="77777777" w:rsidR="00814907" w:rsidRPr="007A35F1" w:rsidRDefault="00814907" w:rsidP="00814907">
      <w:pPr>
        <w:pStyle w:val="ListParagraph"/>
        <w:numPr>
          <w:ilvl w:val="0"/>
          <w:numId w:val="18"/>
        </w:numPr>
        <w:spacing w:line="360" w:lineRule="auto"/>
        <w:rPr>
          <w:rFonts w:ascii="Times New Roman" w:hAnsi="Times New Roman" w:cs="Times New Roman"/>
          <w:sz w:val="24"/>
        </w:rPr>
      </w:pPr>
      <w:r w:rsidRPr="007A35F1">
        <w:rPr>
          <w:rFonts w:ascii="Times New Roman" w:hAnsi="Times New Roman" w:cs="Times New Roman"/>
          <w:sz w:val="24"/>
        </w:rPr>
        <w:t>Meeting 5: March 25 (Tuesday) – Evaluation of findings and dialogue on strategic implications.</w:t>
      </w:r>
    </w:p>
    <w:p w14:paraId="1420BC74" w14:textId="77777777" w:rsidR="00814907" w:rsidRPr="007A35F1" w:rsidRDefault="00814907" w:rsidP="00814907">
      <w:pPr>
        <w:spacing w:line="360" w:lineRule="auto"/>
        <w:rPr>
          <w:rFonts w:ascii="Times New Roman" w:hAnsi="Times New Roman" w:cs="Times New Roman"/>
          <w:b/>
          <w:i/>
          <w:sz w:val="24"/>
        </w:rPr>
      </w:pPr>
      <w:r w:rsidRPr="007A35F1">
        <w:rPr>
          <w:rFonts w:ascii="Times New Roman" w:hAnsi="Times New Roman" w:cs="Times New Roman"/>
          <w:b/>
          <w:i/>
          <w:sz w:val="24"/>
        </w:rPr>
        <w:t>Week 6: Conclusion and Final Report Preparation (March 25 – March 31)</w:t>
      </w:r>
    </w:p>
    <w:p w14:paraId="46EA6031" w14:textId="77777777" w:rsidR="00814907" w:rsidRPr="007A35F1" w:rsidRDefault="00814907" w:rsidP="00814907">
      <w:pPr>
        <w:pStyle w:val="ListParagraph"/>
        <w:numPr>
          <w:ilvl w:val="0"/>
          <w:numId w:val="19"/>
        </w:numPr>
        <w:spacing w:line="360" w:lineRule="auto"/>
        <w:rPr>
          <w:rFonts w:ascii="Times New Roman" w:hAnsi="Times New Roman" w:cs="Times New Roman"/>
          <w:sz w:val="24"/>
        </w:rPr>
      </w:pPr>
      <w:r w:rsidRPr="007A35F1">
        <w:rPr>
          <w:rFonts w:ascii="Times New Roman" w:hAnsi="Times New Roman" w:cs="Times New Roman"/>
          <w:sz w:val="24"/>
        </w:rPr>
        <w:t>Summarize key findings and strategic recommendations.</w:t>
      </w:r>
    </w:p>
    <w:p w14:paraId="28791E87" w14:textId="77777777" w:rsidR="00814907" w:rsidRPr="007A35F1" w:rsidRDefault="00814907" w:rsidP="00814907">
      <w:pPr>
        <w:pStyle w:val="ListParagraph"/>
        <w:numPr>
          <w:ilvl w:val="0"/>
          <w:numId w:val="19"/>
        </w:numPr>
        <w:spacing w:line="360" w:lineRule="auto"/>
        <w:rPr>
          <w:rFonts w:ascii="Times New Roman" w:hAnsi="Times New Roman" w:cs="Times New Roman"/>
          <w:sz w:val="24"/>
        </w:rPr>
      </w:pPr>
      <w:r w:rsidRPr="007A35F1">
        <w:rPr>
          <w:rFonts w:ascii="Times New Roman" w:hAnsi="Times New Roman" w:cs="Times New Roman"/>
          <w:sz w:val="24"/>
        </w:rPr>
        <w:lastRenderedPageBreak/>
        <w:t>Finalize file structure, making sure readability and coherence.</w:t>
      </w:r>
    </w:p>
    <w:p w14:paraId="4994FC01" w14:textId="77777777" w:rsidR="00814907" w:rsidRPr="007A35F1" w:rsidRDefault="00814907" w:rsidP="00814907">
      <w:pPr>
        <w:pStyle w:val="ListParagraph"/>
        <w:numPr>
          <w:ilvl w:val="0"/>
          <w:numId w:val="19"/>
        </w:numPr>
        <w:spacing w:line="360" w:lineRule="auto"/>
        <w:rPr>
          <w:rFonts w:ascii="Times New Roman" w:hAnsi="Times New Roman" w:cs="Times New Roman"/>
          <w:sz w:val="24"/>
        </w:rPr>
      </w:pPr>
      <w:r w:rsidRPr="007A35F1">
        <w:rPr>
          <w:rFonts w:ascii="Times New Roman" w:hAnsi="Times New Roman" w:cs="Times New Roman"/>
          <w:sz w:val="24"/>
        </w:rPr>
        <w:t>Review and refine the record earlier than submission.</w:t>
      </w:r>
    </w:p>
    <w:p w14:paraId="73949FD5" w14:textId="77777777" w:rsidR="00814907" w:rsidRPr="007A35F1" w:rsidRDefault="00814907" w:rsidP="00814907">
      <w:pPr>
        <w:pStyle w:val="ListParagraph"/>
        <w:numPr>
          <w:ilvl w:val="0"/>
          <w:numId w:val="19"/>
        </w:numPr>
        <w:spacing w:line="360" w:lineRule="auto"/>
        <w:rPr>
          <w:rFonts w:ascii="Times New Roman" w:hAnsi="Times New Roman" w:cs="Times New Roman"/>
          <w:sz w:val="24"/>
        </w:rPr>
      </w:pPr>
      <w:r w:rsidRPr="007A35F1">
        <w:rPr>
          <w:rFonts w:ascii="Times New Roman" w:hAnsi="Times New Roman" w:cs="Times New Roman"/>
          <w:sz w:val="24"/>
        </w:rPr>
        <w:t>Meeting 6: April 1 (Tuesday) – Review of remaining draft and comments implementation.</w:t>
      </w:r>
    </w:p>
    <w:p w14:paraId="27C496AE" w14:textId="77777777" w:rsidR="00814907" w:rsidRPr="007A35F1" w:rsidRDefault="00814907" w:rsidP="00814907">
      <w:pPr>
        <w:spacing w:line="360" w:lineRule="auto"/>
        <w:rPr>
          <w:rFonts w:ascii="Times New Roman" w:hAnsi="Times New Roman" w:cs="Times New Roman"/>
          <w:b/>
          <w:i/>
          <w:sz w:val="24"/>
        </w:rPr>
      </w:pPr>
      <w:r w:rsidRPr="007A35F1">
        <w:rPr>
          <w:rFonts w:ascii="Times New Roman" w:hAnsi="Times New Roman" w:cs="Times New Roman"/>
          <w:b/>
          <w:i/>
          <w:sz w:val="24"/>
        </w:rPr>
        <w:t>Week 7: Final Edits and Submission Preparation (April 1 – April 7)</w:t>
      </w:r>
    </w:p>
    <w:p w14:paraId="3BD5650E" w14:textId="77777777" w:rsidR="00814907" w:rsidRPr="007A35F1" w:rsidRDefault="00814907" w:rsidP="00814907">
      <w:pPr>
        <w:pStyle w:val="ListParagraph"/>
        <w:numPr>
          <w:ilvl w:val="0"/>
          <w:numId w:val="20"/>
        </w:numPr>
        <w:spacing w:line="360" w:lineRule="auto"/>
        <w:rPr>
          <w:rFonts w:ascii="Times New Roman" w:hAnsi="Times New Roman" w:cs="Times New Roman"/>
          <w:sz w:val="24"/>
        </w:rPr>
      </w:pPr>
      <w:r w:rsidRPr="007A35F1">
        <w:rPr>
          <w:rFonts w:ascii="Times New Roman" w:hAnsi="Times New Roman" w:cs="Times New Roman"/>
          <w:sz w:val="24"/>
        </w:rPr>
        <w:t>Final proofreading and formatting.</w:t>
      </w:r>
    </w:p>
    <w:p w14:paraId="0492ADBF" w14:textId="77777777" w:rsidR="00814907" w:rsidRPr="007A35F1" w:rsidRDefault="00814907" w:rsidP="00814907">
      <w:pPr>
        <w:pStyle w:val="ListParagraph"/>
        <w:numPr>
          <w:ilvl w:val="0"/>
          <w:numId w:val="20"/>
        </w:numPr>
        <w:spacing w:line="360" w:lineRule="auto"/>
        <w:rPr>
          <w:rFonts w:ascii="Times New Roman" w:hAnsi="Times New Roman" w:cs="Times New Roman"/>
          <w:sz w:val="24"/>
        </w:rPr>
      </w:pPr>
      <w:r w:rsidRPr="007A35F1">
        <w:rPr>
          <w:rFonts w:ascii="Times New Roman" w:hAnsi="Times New Roman" w:cs="Times New Roman"/>
          <w:sz w:val="24"/>
        </w:rPr>
        <w:t>Ensure citations, references, and appendices are effectively formatted.</w:t>
      </w:r>
    </w:p>
    <w:p w14:paraId="0A201BD5" w14:textId="77777777" w:rsidR="00814907" w:rsidRPr="007A35F1" w:rsidRDefault="00814907" w:rsidP="00814907">
      <w:pPr>
        <w:pStyle w:val="ListParagraph"/>
        <w:numPr>
          <w:ilvl w:val="0"/>
          <w:numId w:val="20"/>
        </w:numPr>
        <w:spacing w:line="360" w:lineRule="auto"/>
        <w:rPr>
          <w:rFonts w:ascii="Times New Roman" w:hAnsi="Times New Roman" w:cs="Times New Roman"/>
          <w:sz w:val="24"/>
        </w:rPr>
      </w:pPr>
      <w:r w:rsidRPr="007A35F1">
        <w:rPr>
          <w:rFonts w:ascii="Times New Roman" w:hAnsi="Times New Roman" w:cs="Times New Roman"/>
          <w:sz w:val="24"/>
        </w:rPr>
        <w:t>Submit the remaining report.</w:t>
      </w:r>
    </w:p>
    <w:p w14:paraId="0CD86AA3" w14:textId="77777777" w:rsidR="00814907" w:rsidRPr="007A35F1" w:rsidRDefault="00814907" w:rsidP="00814907">
      <w:pPr>
        <w:pStyle w:val="ListParagraph"/>
        <w:numPr>
          <w:ilvl w:val="0"/>
          <w:numId w:val="20"/>
        </w:numPr>
        <w:spacing w:line="360" w:lineRule="auto"/>
        <w:rPr>
          <w:rFonts w:ascii="Times New Roman" w:hAnsi="Times New Roman" w:cs="Times New Roman"/>
          <w:sz w:val="24"/>
        </w:rPr>
      </w:pPr>
      <w:r w:rsidRPr="007A35F1">
        <w:rPr>
          <w:rFonts w:ascii="Times New Roman" w:hAnsi="Times New Roman" w:cs="Times New Roman"/>
          <w:sz w:val="24"/>
        </w:rPr>
        <w:t>Meeting 7: April eight (Tuesday) – Final overview earlier than submission.</w:t>
      </w:r>
    </w:p>
    <w:p w14:paraId="657FA1CA" w14:textId="77777777" w:rsidR="00814907" w:rsidRPr="007A35F1" w:rsidRDefault="00814907" w:rsidP="00814907">
      <w:pPr>
        <w:spacing w:line="360" w:lineRule="auto"/>
        <w:rPr>
          <w:rFonts w:ascii="Times New Roman" w:hAnsi="Times New Roman" w:cs="Times New Roman"/>
          <w:b/>
          <w:i/>
          <w:sz w:val="24"/>
        </w:rPr>
      </w:pPr>
      <w:r w:rsidRPr="007A35F1">
        <w:rPr>
          <w:rFonts w:ascii="Times New Roman" w:hAnsi="Times New Roman" w:cs="Times New Roman"/>
          <w:b/>
          <w:i/>
          <w:sz w:val="24"/>
        </w:rPr>
        <w:t>Week 8: Reflection and Presentation (if applicable) (April eight – April 14)</w:t>
      </w:r>
    </w:p>
    <w:p w14:paraId="6C6EB386" w14:textId="77777777" w:rsidR="00814907" w:rsidRPr="007A35F1" w:rsidRDefault="00814907" w:rsidP="00814907">
      <w:pPr>
        <w:pStyle w:val="ListParagraph"/>
        <w:numPr>
          <w:ilvl w:val="0"/>
          <w:numId w:val="21"/>
        </w:numPr>
        <w:spacing w:line="360" w:lineRule="auto"/>
        <w:rPr>
          <w:rFonts w:ascii="Times New Roman" w:hAnsi="Times New Roman" w:cs="Times New Roman"/>
          <w:sz w:val="24"/>
        </w:rPr>
      </w:pPr>
      <w:r w:rsidRPr="007A35F1">
        <w:rPr>
          <w:rFonts w:ascii="Times New Roman" w:hAnsi="Times New Roman" w:cs="Times New Roman"/>
          <w:sz w:val="24"/>
        </w:rPr>
        <w:t>Prepare for manageable presentation or dialogue on lookup findings.</w:t>
      </w:r>
    </w:p>
    <w:p w14:paraId="6DEA0028" w14:textId="77777777" w:rsidR="00814907" w:rsidRPr="007A35F1" w:rsidRDefault="00814907" w:rsidP="00814907">
      <w:pPr>
        <w:pStyle w:val="ListParagraph"/>
        <w:numPr>
          <w:ilvl w:val="0"/>
          <w:numId w:val="21"/>
        </w:numPr>
        <w:spacing w:line="360" w:lineRule="auto"/>
        <w:rPr>
          <w:rFonts w:ascii="Times New Roman" w:hAnsi="Times New Roman" w:cs="Times New Roman"/>
          <w:sz w:val="24"/>
        </w:rPr>
      </w:pPr>
      <w:r w:rsidRPr="007A35F1">
        <w:rPr>
          <w:rFonts w:ascii="Times New Roman" w:hAnsi="Times New Roman" w:cs="Times New Roman"/>
          <w:sz w:val="24"/>
        </w:rPr>
        <w:t>Discuss classes discovered and future lookup opportunities.</w:t>
      </w:r>
    </w:p>
    <w:p w14:paraId="4514EEB3" w14:textId="77777777" w:rsidR="00814907" w:rsidRDefault="00814907" w:rsidP="00814907">
      <w:pPr>
        <w:pStyle w:val="ListParagraph"/>
        <w:numPr>
          <w:ilvl w:val="0"/>
          <w:numId w:val="21"/>
        </w:numPr>
        <w:spacing w:line="360" w:lineRule="auto"/>
        <w:rPr>
          <w:rFonts w:ascii="Times New Roman" w:hAnsi="Times New Roman" w:cs="Times New Roman"/>
          <w:sz w:val="24"/>
        </w:rPr>
      </w:pPr>
      <w:r w:rsidRPr="007A35F1">
        <w:rPr>
          <w:rFonts w:ascii="Times New Roman" w:hAnsi="Times New Roman" w:cs="Times New Roman"/>
          <w:sz w:val="24"/>
        </w:rPr>
        <w:t>Meeting 8: April 15 (Tuesday) – Final mission wrap-up and reflection.</w:t>
      </w:r>
    </w:p>
    <w:p w14:paraId="4F161FB8" w14:textId="77777777" w:rsidR="00526829" w:rsidRPr="00C908DA" w:rsidRDefault="00814907" w:rsidP="00526829">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111C3C95" wp14:editId="034CD675">
            <wp:extent cx="5944235" cy="27984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4235" cy="2798445"/>
                    </a:xfrm>
                    <a:prstGeom prst="rect">
                      <a:avLst/>
                    </a:prstGeom>
                    <a:noFill/>
                  </pic:spPr>
                </pic:pic>
              </a:graphicData>
            </a:graphic>
          </wp:inline>
        </w:drawing>
      </w:r>
    </w:p>
    <w:p w14:paraId="1ECBB5C1" w14:textId="77777777" w:rsidR="00C908DA" w:rsidRDefault="00C908DA" w:rsidP="00526829">
      <w:pPr>
        <w:spacing w:line="360" w:lineRule="auto"/>
        <w:jc w:val="both"/>
        <w:rPr>
          <w:rFonts w:ascii="Times New Roman" w:hAnsi="Times New Roman" w:cs="Times New Roman"/>
          <w:color w:val="000000" w:themeColor="text1"/>
          <w:sz w:val="24"/>
          <w:szCs w:val="24"/>
        </w:rPr>
      </w:pPr>
    </w:p>
    <w:p w14:paraId="77AB578B" w14:textId="77777777" w:rsidR="00E006B8" w:rsidRPr="00C908DA" w:rsidRDefault="00E006B8" w:rsidP="00526829">
      <w:pPr>
        <w:spacing w:line="360" w:lineRule="auto"/>
        <w:jc w:val="both"/>
        <w:rPr>
          <w:rFonts w:ascii="Times New Roman" w:hAnsi="Times New Roman" w:cs="Times New Roman"/>
          <w:color w:val="000000" w:themeColor="text1"/>
          <w:sz w:val="24"/>
          <w:szCs w:val="24"/>
        </w:rPr>
      </w:pPr>
    </w:p>
    <w:p w14:paraId="080873C6" w14:textId="77777777" w:rsidR="00526829" w:rsidRPr="00C908DA" w:rsidRDefault="00C908DA" w:rsidP="00C908DA">
      <w:pPr>
        <w:pStyle w:val="Heading1"/>
        <w:rPr>
          <w:rFonts w:ascii="Times New Roman" w:hAnsi="Times New Roman" w:cs="Times New Roman"/>
          <w:b/>
          <w:color w:val="000000" w:themeColor="text1"/>
          <w:sz w:val="24"/>
          <w:szCs w:val="24"/>
        </w:rPr>
      </w:pPr>
      <w:bookmarkStart w:id="25" w:name="_Toc192841204"/>
      <w:r w:rsidRPr="00C908DA">
        <w:rPr>
          <w:rFonts w:ascii="Times New Roman" w:hAnsi="Times New Roman" w:cs="Times New Roman"/>
          <w:b/>
          <w:color w:val="000000" w:themeColor="text1"/>
          <w:sz w:val="24"/>
          <w:szCs w:val="24"/>
        </w:rPr>
        <w:lastRenderedPageBreak/>
        <w:t xml:space="preserve">9. </w:t>
      </w:r>
      <w:r w:rsidR="00526829" w:rsidRPr="00C908DA">
        <w:rPr>
          <w:rFonts w:ascii="Times New Roman" w:hAnsi="Times New Roman" w:cs="Times New Roman"/>
          <w:b/>
          <w:color w:val="000000" w:themeColor="text1"/>
          <w:sz w:val="24"/>
          <w:szCs w:val="24"/>
        </w:rPr>
        <w:t>Conclusion</w:t>
      </w:r>
      <w:bookmarkEnd w:id="25"/>
    </w:p>
    <w:p w14:paraId="474E316B" w14:textId="77777777" w:rsidR="00526829" w:rsidRDefault="00526829" w:rsidP="00526829">
      <w:pPr>
        <w:spacing w:line="360" w:lineRule="auto"/>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The find out about on Developing a Competitive Edge in a Crowded Market: The Case of Frenchie Café in London highlights the significance of area of interest market positioning, innovation, and customer-centric techniques in gaining </w:t>
      </w:r>
      <w:r w:rsidR="00C908DA" w:rsidRPr="00C908DA">
        <w:rPr>
          <w:rFonts w:ascii="Times New Roman" w:hAnsi="Times New Roman" w:cs="Times New Roman"/>
          <w:color w:val="000000" w:themeColor="text1"/>
          <w:sz w:val="24"/>
          <w:szCs w:val="24"/>
        </w:rPr>
        <w:t>an</w:t>
      </w:r>
      <w:r w:rsidRPr="00C908DA">
        <w:rPr>
          <w:rFonts w:ascii="Times New Roman" w:hAnsi="Times New Roman" w:cs="Times New Roman"/>
          <w:color w:val="000000" w:themeColor="text1"/>
          <w:sz w:val="24"/>
          <w:szCs w:val="24"/>
        </w:rPr>
        <w:t xml:space="preserve"> aggressive advantage. The </w:t>
      </w:r>
      <w:r w:rsidR="00C908DA">
        <w:rPr>
          <w:rFonts w:ascii="Times New Roman" w:hAnsi="Times New Roman" w:cs="Times New Roman"/>
          <w:color w:val="000000" w:themeColor="text1"/>
          <w:sz w:val="24"/>
          <w:szCs w:val="24"/>
        </w:rPr>
        <w:t>research</w:t>
      </w:r>
      <w:r w:rsidRPr="00C908DA">
        <w:rPr>
          <w:rFonts w:ascii="Times New Roman" w:hAnsi="Times New Roman" w:cs="Times New Roman"/>
          <w:color w:val="000000" w:themeColor="text1"/>
          <w:sz w:val="24"/>
          <w:szCs w:val="24"/>
        </w:rPr>
        <w:t xml:space="preserve"> findings reveal that Frenchie Café’s transformation into a pet-friendly café has created a special cost proposition, fostering patron loyalty and differentiation in the saturated London café market. By focusing on a </w:t>
      </w:r>
      <w:r w:rsidR="00C908DA" w:rsidRPr="00C908DA">
        <w:rPr>
          <w:rFonts w:ascii="Times New Roman" w:hAnsi="Times New Roman" w:cs="Times New Roman"/>
          <w:color w:val="000000" w:themeColor="text1"/>
          <w:sz w:val="24"/>
          <w:szCs w:val="24"/>
        </w:rPr>
        <w:t>specialized</w:t>
      </w:r>
      <w:r w:rsidRPr="00C908DA">
        <w:rPr>
          <w:rFonts w:ascii="Times New Roman" w:hAnsi="Times New Roman" w:cs="Times New Roman"/>
          <w:color w:val="000000" w:themeColor="text1"/>
          <w:sz w:val="24"/>
          <w:szCs w:val="24"/>
        </w:rPr>
        <w:t xml:space="preserve"> audience—pet owners— and presenting </w:t>
      </w:r>
      <w:r w:rsidR="00C908DA" w:rsidRPr="00C908DA">
        <w:rPr>
          <w:rFonts w:ascii="Times New Roman" w:hAnsi="Times New Roman" w:cs="Times New Roman"/>
          <w:color w:val="000000" w:themeColor="text1"/>
          <w:sz w:val="24"/>
          <w:szCs w:val="24"/>
        </w:rPr>
        <w:t>personalized</w:t>
      </w:r>
      <w:r w:rsidRPr="00C908DA">
        <w:rPr>
          <w:rFonts w:ascii="Times New Roman" w:hAnsi="Times New Roman" w:cs="Times New Roman"/>
          <w:color w:val="000000" w:themeColor="text1"/>
          <w:sz w:val="24"/>
          <w:szCs w:val="24"/>
        </w:rPr>
        <w:t xml:space="preserve"> experiences such as free pet birthday treats and awesome brunch options, the café has effectively carved out </w:t>
      </w:r>
      <w:r w:rsidR="00C908DA" w:rsidRPr="00C908DA">
        <w:rPr>
          <w:rFonts w:ascii="Times New Roman" w:hAnsi="Times New Roman" w:cs="Times New Roman"/>
          <w:color w:val="000000" w:themeColor="text1"/>
          <w:sz w:val="24"/>
          <w:szCs w:val="24"/>
        </w:rPr>
        <w:t>an</w:t>
      </w:r>
      <w:r w:rsidRPr="00C908DA">
        <w:rPr>
          <w:rFonts w:ascii="Times New Roman" w:hAnsi="Times New Roman" w:cs="Times New Roman"/>
          <w:color w:val="000000" w:themeColor="text1"/>
          <w:sz w:val="24"/>
          <w:szCs w:val="24"/>
        </w:rPr>
        <w:t xml:space="preserve"> aggressive niche.</w:t>
      </w:r>
    </w:p>
    <w:p w14:paraId="3AAA802C"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3EEE4BD8"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3FE7EC32"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086E3A56"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28F1505C"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2FA1A0FF"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39CB995F"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07971D8F"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5A6F9FCE"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6F1EE7F0"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3A4A6859"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2E164BBA"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28AFE168"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79689D72" w14:textId="77777777" w:rsidR="0028715A" w:rsidRDefault="0028715A" w:rsidP="00526829">
      <w:pPr>
        <w:spacing w:line="360" w:lineRule="auto"/>
        <w:jc w:val="both"/>
        <w:rPr>
          <w:rFonts w:ascii="Times New Roman" w:hAnsi="Times New Roman" w:cs="Times New Roman"/>
          <w:color w:val="000000" w:themeColor="text1"/>
          <w:sz w:val="24"/>
          <w:szCs w:val="24"/>
        </w:rPr>
      </w:pPr>
    </w:p>
    <w:p w14:paraId="5D06668B" w14:textId="77777777" w:rsidR="0028715A" w:rsidRPr="00C908DA" w:rsidRDefault="0028715A" w:rsidP="00526829">
      <w:pPr>
        <w:spacing w:line="360" w:lineRule="auto"/>
        <w:jc w:val="both"/>
        <w:rPr>
          <w:rFonts w:ascii="Times New Roman" w:hAnsi="Times New Roman" w:cs="Times New Roman"/>
          <w:color w:val="000000" w:themeColor="text1"/>
          <w:sz w:val="24"/>
          <w:szCs w:val="24"/>
        </w:rPr>
      </w:pPr>
    </w:p>
    <w:p w14:paraId="1DCAC272" w14:textId="77777777" w:rsidR="00C908DA" w:rsidRPr="00C908DA" w:rsidRDefault="00C908DA" w:rsidP="00C908DA">
      <w:pPr>
        <w:pStyle w:val="Heading1"/>
        <w:rPr>
          <w:rFonts w:ascii="Times New Roman" w:hAnsi="Times New Roman" w:cs="Times New Roman"/>
          <w:b/>
          <w:color w:val="000000" w:themeColor="text1"/>
          <w:sz w:val="24"/>
          <w:szCs w:val="24"/>
        </w:rPr>
      </w:pPr>
      <w:bookmarkStart w:id="26" w:name="_Toc192841205"/>
      <w:r w:rsidRPr="00C908DA">
        <w:rPr>
          <w:rFonts w:ascii="Times New Roman" w:hAnsi="Times New Roman" w:cs="Times New Roman"/>
          <w:b/>
          <w:color w:val="000000" w:themeColor="text1"/>
          <w:sz w:val="24"/>
          <w:szCs w:val="24"/>
        </w:rPr>
        <w:lastRenderedPageBreak/>
        <w:t>References</w:t>
      </w:r>
      <w:bookmarkEnd w:id="26"/>
    </w:p>
    <w:p w14:paraId="06924A76" w14:textId="77777777" w:rsidR="00C908DA" w:rsidRPr="00C908DA" w:rsidRDefault="00C908DA" w:rsidP="00C908DA">
      <w:pPr>
        <w:rPr>
          <w:rFonts w:ascii="Times New Roman" w:hAnsi="Times New Roman" w:cs="Times New Roman"/>
          <w:color w:val="000000" w:themeColor="text1"/>
          <w:sz w:val="24"/>
          <w:szCs w:val="24"/>
        </w:rPr>
      </w:pPr>
    </w:p>
    <w:p w14:paraId="353F4970"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Barney, J. (2011). Gaining and sustaining competitive advantage (4th ed.). Pearson Education.</w:t>
      </w:r>
    </w:p>
    <w:p w14:paraId="57F12CD8"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Bresciani, S., &amp; Ferraris, A. (2016). The role of innovative business models in achieving competitive advantage: A case of service-oriented businesses. </w:t>
      </w:r>
      <w:r w:rsidRPr="00C908DA">
        <w:rPr>
          <w:rFonts w:ascii="Times New Roman" w:hAnsi="Times New Roman" w:cs="Times New Roman"/>
          <w:i/>
          <w:iCs/>
          <w:color w:val="000000" w:themeColor="text1"/>
          <w:sz w:val="24"/>
          <w:szCs w:val="24"/>
        </w:rPr>
        <w:t>Journal of Business Research</w:t>
      </w:r>
      <w:r w:rsidRPr="00C908DA">
        <w:rPr>
          <w:rFonts w:ascii="Times New Roman" w:hAnsi="Times New Roman" w:cs="Times New Roman"/>
          <w:color w:val="000000" w:themeColor="text1"/>
          <w:sz w:val="24"/>
          <w:szCs w:val="24"/>
        </w:rPr>
        <w:t>, 69(2), pp. 249–256.</w:t>
      </w:r>
    </w:p>
    <w:p w14:paraId="5A524E88"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Bryman, A., &amp; Bell, E. (2015). </w:t>
      </w:r>
      <w:r w:rsidRPr="00C908DA">
        <w:rPr>
          <w:rFonts w:ascii="Times New Roman" w:hAnsi="Times New Roman" w:cs="Times New Roman"/>
          <w:bCs/>
          <w:color w:val="000000" w:themeColor="text1"/>
          <w:sz w:val="24"/>
          <w:szCs w:val="24"/>
        </w:rPr>
        <w:t>Business research methods</w:t>
      </w:r>
      <w:r w:rsidRPr="00C908DA">
        <w:rPr>
          <w:rFonts w:ascii="Times New Roman" w:hAnsi="Times New Roman" w:cs="Times New Roman"/>
          <w:color w:val="000000" w:themeColor="text1"/>
          <w:sz w:val="24"/>
          <w:szCs w:val="24"/>
        </w:rPr>
        <w:t xml:space="preserve"> (4th ed.). Oxford University Press.</w:t>
      </w:r>
    </w:p>
    <w:p w14:paraId="229B9F1C"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Cha, S., Kim, Y. &amp; Lee, J. (2021). The Role of Experience-Driven Differentiation in the Café Industry: A Path to Customer Loyalty. </w:t>
      </w:r>
      <w:r w:rsidRPr="00C908DA">
        <w:rPr>
          <w:rFonts w:ascii="Times New Roman" w:hAnsi="Times New Roman" w:cs="Times New Roman"/>
          <w:i/>
          <w:iCs/>
          <w:color w:val="000000" w:themeColor="text1"/>
          <w:sz w:val="24"/>
          <w:szCs w:val="24"/>
        </w:rPr>
        <w:t>Journal of Consumer Behaviour, 34</w:t>
      </w:r>
      <w:r w:rsidRPr="00C908DA">
        <w:rPr>
          <w:rFonts w:ascii="Times New Roman" w:hAnsi="Times New Roman" w:cs="Times New Roman"/>
          <w:color w:val="000000" w:themeColor="text1"/>
          <w:sz w:val="24"/>
          <w:szCs w:val="24"/>
        </w:rPr>
        <w:t>(3), pp. 145–160.</w:t>
      </w:r>
    </w:p>
    <w:p w14:paraId="4733B7A2"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Chesbrough, H. (2010). Business model innovation: Opportunities and barriers. Long Range Planning, 43(2-3), 354-363.</w:t>
      </w:r>
    </w:p>
    <w:p w14:paraId="2618A01D"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Deloitte (2023). The Future of Hospitality: Trends and Challenges in the Post-Pandemic Market. </w:t>
      </w:r>
      <w:r w:rsidRPr="00C908DA">
        <w:rPr>
          <w:rFonts w:ascii="Times New Roman" w:hAnsi="Times New Roman" w:cs="Times New Roman"/>
          <w:i/>
          <w:iCs/>
          <w:color w:val="000000" w:themeColor="text1"/>
          <w:sz w:val="24"/>
          <w:szCs w:val="24"/>
        </w:rPr>
        <w:t>Deloitte Insights</w:t>
      </w:r>
      <w:r w:rsidRPr="00C908DA">
        <w:rPr>
          <w:rFonts w:ascii="Times New Roman" w:hAnsi="Times New Roman" w:cs="Times New Roman"/>
          <w:color w:val="000000" w:themeColor="text1"/>
          <w:sz w:val="24"/>
          <w:szCs w:val="24"/>
        </w:rPr>
        <w:t>.</w:t>
      </w:r>
    </w:p>
    <w:p w14:paraId="19C33F58"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Drucker, P. (2014). Innovation and entrepreneurship: Practice and principles. Harper Business.</w:t>
      </w:r>
    </w:p>
    <w:p w14:paraId="7261DF65"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Gössling, S., Scott, D., &amp; Hall, C. M. (2021). Pandemics, tourism, and global change: a rapid assessment of COVID-19. </w:t>
      </w:r>
      <w:r w:rsidRPr="00C908DA">
        <w:rPr>
          <w:rFonts w:ascii="Times New Roman" w:hAnsi="Times New Roman" w:cs="Times New Roman"/>
          <w:i/>
          <w:iCs/>
          <w:color w:val="000000" w:themeColor="text1"/>
          <w:sz w:val="24"/>
          <w:szCs w:val="24"/>
        </w:rPr>
        <w:t>Journal of Sustainable Tourism, 29(1),</w:t>
      </w:r>
      <w:r w:rsidRPr="00C908DA">
        <w:rPr>
          <w:rFonts w:ascii="Times New Roman" w:hAnsi="Times New Roman" w:cs="Times New Roman"/>
          <w:color w:val="000000" w:themeColor="text1"/>
          <w:sz w:val="24"/>
          <w:szCs w:val="24"/>
        </w:rPr>
        <w:t xml:space="preserve"> 1-20.</w:t>
      </w:r>
    </w:p>
    <w:p w14:paraId="2FC40A06"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Grant, R. M. (2016). </w:t>
      </w:r>
      <w:r w:rsidRPr="00C908DA">
        <w:rPr>
          <w:rFonts w:ascii="Times New Roman" w:hAnsi="Times New Roman" w:cs="Times New Roman"/>
          <w:bCs/>
          <w:color w:val="000000" w:themeColor="text1"/>
          <w:sz w:val="24"/>
          <w:szCs w:val="24"/>
        </w:rPr>
        <w:t>Contemporary Strategy Analysis: Text and Cases Edition.</w:t>
      </w:r>
      <w:r w:rsidRPr="00C908DA">
        <w:rPr>
          <w:rFonts w:ascii="Times New Roman" w:hAnsi="Times New Roman" w:cs="Times New Roman"/>
          <w:color w:val="000000" w:themeColor="text1"/>
          <w:sz w:val="24"/>
          <w:szCs w:val="24"/>
        </w:rPr>
        <w:t xml:space="preserve"> John Wiley &amp; Sons.</w:t>
      </w:r>
    </w:p>
    <w:p w14:paraId="0EC1440D" w14:textId="77777777" w:rsidR="00A01B6E" w:rsidRPr="00A01B6E" w:rsidRDefault="00A01B6E" w:rsidP="00A01B6E">
      <w:pPr>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t>Han, H., &amp; Ryu, K. (2012). The role of the restaurant environment in defining customer satisfaction. Cornell Hospitality Quarterly, 53(3), 282-292.</w:t>
      </w:r>
    </w:p>
    <w:p w14:paraId="275C5F38" w14:textId="77777777" w:rsidR="00A01B6E" w:rsidRPr="00A01B6E" w:rsidRDefault="00A01B6E" w:rsidP="00A01B6E">
      <w:pPr>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t>Harrington, R. J., Ottenbacher, M. C., &amp; Fauser, S. (2017). QSR brand value: Marketing drivers and impact on financial performance. Journal of Retailing and Consumer Services, 34, 234-242.</w:t>
      </w:r>
    </w:p>
    <w:p w14:paraId="1DBDBF89"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Hitt, M. A., Ireland, R. D., &amp; Hoskisson, R. E. (2016). </w:t>
      </w:r>
      <w:r w:rsidRPr="00C908DA">
        <w:rPr>
          <w:rFonts w:ascii="Times New Roman" w:hAnsi="Times New Roman" w:cs="Times New Roman"/>
          <w:bCs/>
          <w:color w:val="000000" w:themeColor="text1"/>
          <w:sz w:val="24"/>
          <w:szCs w:val="24"/>
        </w:rPr>
        <w:t>Strategic Management: Competitiveness and Globalization.</w:t>
      </w:r>
      <w:r w:rsidRPr="00C908DA">
        <w:rPr>
          <w:rFonts w:ascii="Times New Roman" w:hAnsi="Times New Roman" w:cs="Times New Roman"/>
          <w:color w:val="000000" w:themeColor="text1"/>
          <w:sz w:val="24"/>
          <w:szCs w:val="24"/>
        </w:rPr>
        <w:t xml:space="preserve"> Cengage Learning.</w:t>
      </w:r>
    </w:p>
    <w:p w14:paraId="1369BC98" w14:textId="77777777" w:rsidR="00A01B6E" w:rsidRPr="00A01B6E" w:rsidRDefault="00A01B6E" w:rsidP="00A01B6E">
      <w:pPr>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t>Hwang, J., &amp; Hyun, S. S. (2017). First-class airline travelers’ experiential motivations and customer loyalty. Journal of Travel &amp; Tourism Marketing, 34(5), 685-698.</w:t>
      </w:r>
    </w:p>
    <w:p w14:paraId="5A74D42E"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Johnson, M. W., Christensen, C. M., &amp; Kagermann, H. (2010). Reinventing your business model. Harvard Business Review, 86(12), 57-68.</w:t>
      </w:r>
    </w:p>
    <w:p w14:paraId="4EFCD50F"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Jones, P., Hillier, D., &amp; Comfort, D. (2018). Sustainability in the hospitality industry. </w:t>
      </w:r>
      <w:r w:rsidRPr="00C908DA">
        <w:rPr>
          <w:rFonts w:ascii="Times New Roman" w:hAnsi="Times New Roman" w:cs="Times New Roman"/>
          <w:i/>
          <w:iCs/>
          <w:color w:val="000000" w:themeColor="text1"/>
          <w:sz w:val="24"/>
          <w:szCs w:val="24"/>
        </w:rPr>
        <w:t>International Journal of Contemporary Hospitality Management, 30(1),</w:t>
      </w:r>
      <w:r w:rsidRPr="00C908DA">
        <w:rPr>
          <w:rFonts w:ascii="Times New Roman" w:hAnsi="Times New Roman" w:cs="Times New Roman"/>
          <w:color w:val="000000" w:themeColor="text1"/>
          <w:sz w:val="24"/>
          <w:szCs w:val="24"/>
        </w:rPr>
        <w:t xml:space="preserve"> 290-306.</w:t>
      </w:r>
    </w:p>
    <w:p w14:paraId="54866CF3"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Kapferer, J. N. (2012). </w:t>
      </w:r>
      <w:r w:rsidRPr="00C908DA">
        <w:rPr>
          <w:rFonts w:ascii="Times New Roman" w:hAnsi="Times New Roman" w:cs="Times New Roman"/>
          <w:bCs/>
          <w:color w:val="000000" w:themeColor="text1"/>
          <w:sz w:val="24"/>
          <w:szCs w:val="24"/>
        </w:rPr>
        <w:t>The new strategic brand management: Advanced insights and strategic thinking.</w:t>
      </w:r>
      <w:r w:rsidRPr="00C908DA">
        <w:rPr>
          <w:rFonts w:ascii="Times New Roman" w:hAnsi="Times New Roman" w:cs="Times New Roman"/>
          <w:color w:val="000000" w:themeColor="text1"/>
          <w:sz w:val="24"/>
          <w:szCs w:val="24"/>
        </w:rPr>
        <w:t xml:space="preserve"> Kogan Page Publishers.</w:t>
      </w:r>
    </w:p>
    <w:p w14:paraId="440E9193"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Kim, H. &amp; Lee, T. (2019). Customer Experience and its Impact on Loyalty in the Coffee Industry. </w:t>
      </w:r>
      <w:r w:rsidRPr="00C908DA">
        <w:rPr>
          <w:rFonts w:ascii="Times New Roman" w:hAnsi="Times New Roman" w:cs="Times New Roman"/>
          <w:i/>
          <w:iCs/>
          <w:color w:val="000000" w:themeColor="text1"/>
          <w:sz w:val="24"/>
          <w:szCs w:val="24"/>
        </w:rPr>
        <w:t>International Journal of Hospitality Management, 83(3),</w:t>
      </w:r>
      <w:r w:rsidRPr="00C908DA">
        <w:rPr>
          <w:rFonts w:ascii="Times New Roman" w:hAnsi="Times New Roman" w:cs="Times New Roman"/>
          <w:color w:val="000000" w:themeColor="text1"/>
          <w:sz w:val="24"/>
          <w:szCs w:val="24"/>
        </w:rPr>
        <w:t xml:space="preserve"> 154-169.</w:t>
      </w:r>
    </w:p>
    <w:p w14:paraId="7DF3926F" w14:textId="77777777" w:rsidR="00A01B6E" w:rsidRPr="00A01B6E" w:rsidRDefault="00A01B6E" w:rsidP="00A01B6E">
      <w:pPr>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lastRenderedPageBreak/>
        <w:t>Kim, H., &amp; Moon, H. (2019). The impact of café atmosphere on customer satisfaction in themed cafés. Journal of Hospitality and Tourism Management, 39, 88-95.</w:t>
      </w:r>
    </w:p>
    <w:p w14:paraId="0445AAF5"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Kim, W. C., &amp; Mauborgne, R. (2015). Blue ocean strategy, expanded edition: How to create uncontested market space and make the competition irrelevant. Harvard Business Review Press.</w:t>
      </w:r>
    </w:p>
    <w:p w14:paraId="7FBC2B94" w14:textId="77777777" w:rsidR="00A01B6E" w:rsidRPr="00A01B6E" w:rsidRDefault="00A01B6E" w:rsidP="00A01B6E">
      <w:pPr>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t>Kotler, P., &amp; Keller, K. L. (2012). Marketing Management (14th ed.). Pearson Education.</w:t>
      </w:r>
    </w:p>
    <w:p w14:paraId="70E0BDE8" w14:textId="77777777" w:rsidR="00A01B6E" w:rsidRPr="00A01B6E" w:rsidRDefault="00A01B6E" w:rsidP="00A01B6E">
      <w:pPr>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t>Lovelock, C., &amp; Wirtz, J. (2016). Services Marketing: People, Technology, Strategy (8th ed.). Pearson Education.</w:t>
      </w:r>
    </w:p>
    <w:p w14:paraId="78E251E8" w14:textId="77777777" w:rsidR="00A01B6E" w:rsidRPr="00A01B6E" w:rsidRDefault="00A01B6E" w:rsidP="00A01B6E">
      <w:pPr>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t>Oliver, R. L. (2014). Satisfaction: A Behavioral Perspective on the Consumer. Routledge.</w:t>
      </w:r>
    </w:p>
    <w:p w14:paraId="1D6D2F63"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Osterwalder, A., &amp; Pigneur, Y. (2010). Business model generation: A handbook for visionaries, game changers, and challengers. John Wiley &amp; Sons.</w:t>
      </w:r>
    </w:p>
    <w:p w14:paraId="00BFB76B" w14:textId="77777777" w:rsidR="00A01B6E" w:rsidRPr="00A01B6E" w:rsidRDefault="00A01B6E" w:rsidP="00A01B6E">
      <w:pPr>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t>Parasuraman, A., Zeithaml, V. A., &amp; Berry, L. L. (2010). Reassessment of expectations as a comparison standard in measuring service quality: Implications for further research. Journal of Marketing, 58(1), 111-124.</w:t>
      </w:r>
    </w:p>
    <w:p w14:paraId="55EC3E2A"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Pine, B. J., &amp; Gilmore, J. H. (2011). </w:t>
      </w:r>
      <w:r w:rsidRPr="00C908DA">
        <w:rPr>
          <w:rFonts w:ascii="Times New Roman" w:hAnsi="Times New Roman" w:cs="Times New Roman"/>
          <w:bCs/>
          <w:color w:val="000000" w:themeColor="text1"/>
          <w:sz w:val="24"/>
          <w:szCs w:val="24"/>
        </w:rPr>
        <w:t>The experience economy.</w:t>
      </w:r>
      <w:r w:rsidRPr="00C908DA">
        <w:rPr>
          <w:rFonts w:ascii="Times New Roman" w:hAnsi="Times New Roman" w:cs="Times New Roman"/>
          <w:color w:val="000000" w:themeColor="text1"/>
          <w:sz w:val="24"/>
          <w:szCs w:val="24"/>
        </w:rPr>
        <w:t xml:space="preserve"> Harvard Business Press.</w:t>
      </w:r>
    </w:p>
    <w:p w14:paraId="6319B73C"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Porter, M. E. (2011). Competitive advantage of nations: Creating and sustaining superior performance. Simon and Schuster.</w:t>
      </w:r>
    </w:p>
    <w:p w14:paraId="6C976644" w14:textId="77777777" w:rsidR="00A01B6E" w:rsidRPr="00A01B6E" w:rsidRDefault="00A01B6E" w:rsidP="00A01B6E">
      <w:pPr>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t>Ranaweera, C., &amp; Prabhu, J. (2012). The influence of satisfaction, trust, and switching barriers on customer retention in a continuous purchasing setting. International Journal of Service Industry Management, 14(4), 374-395.</w:t>
      </w:r>
    </w:p>
    <w:p w14:paraId="073B2702"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Reinartz, W. &amp; Saffert, P. (2013). </w:t>
      </w:r>
      <w:r w:rsidRPr="00C908DA">
        <w:rPr>
          <w:rFonts w:ascii="Times New Roman" w:hAnsi="Times New Roman" w:cs="Times New Roman"/>
          <w:bCs/>
          <w:color w:val="000000" w:themeColor="text1"/>
          <w:sz w:val="24"/>
          <w:szCs w:val="24"/>
        </w:rPr>
        <w:t>Breaking the trade-off between efficiency and service.</w:t>
      </w:r>
      <w:r w:rsidRPr="00C908DA">
        <w:rPr>
          <w:rFonts w:ascii="Times New Roman" w:hAnsi="Times New Roman" w:cs="Times New Roman"/>
          <w:color w:val="000000" w:themeColor="text1"/>
          <w:sz w:val="24"/>
          <w:szCs w:val="24"/>
        </w:rPr>
        <w:t xml:space="preserve"> Harvard Business Review, 91(5), 1-11.</w:t>
      </w:r>
    </w:p>
    <w:p w14:paraId="03542536"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Ryu, K., &amp; Lee, J. S. (2013). Understanding the role of the dining experience in determining dinner satisfaction and revisit intention. International Journal of Hospitality Management, 34, 123-132.</w:t>
      </w:r>
    </w:p>
    <w:p w14:paraId="4E2445E8"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Saunders, M., Lewis, P., &amp; Thornhill, A. (2019). </w:t>
      </w:r>
      <w:r w:rsidRPr="00C908DA">
        <w:rPr>
          <w:rFonts w:ascii="Times New Roman" w:hAnsi="Times New Roman" w:cs="Times New Roman"/>
          <w:bCs/>
          <w:color w:val="000000" w:themeColor="text1"/>
          <w:sz w:val="24"/>
          <w:szCs w:val="24"/>
        </w:rPr>
        <w:t>Research Methods for Business Students</w:t>
      </w:r>
      <w:r w:rsidRPr="00C908DA">
        <w:rPr>
          <w:rFonts w:ascii="Times New Roman" w:hAnsi="Times New Roman" w:cs="Times New Roman"/>
          <w:color w:val="000000" w:themeColor="text1"/>
          <w:sz w:val="24"/>
          <w:szCs w:val="24"/>
        </w:rPr>
        <w:t xml:space="preserve"> (8th ed.). Pearson.</w:t>
      </w:r>
    </w:p>
    <w:p w14:paraId="609AC573"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Schumpeter, J. A. (2010). Capitalism, socialism and democracy. Routledge.</w:t>
      </w:r>
    </w:p>
    <w:p w14:paraId="2C95BA66"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Slater, S. F., &amp; Narver, J. C. (2015). Market orientation and the learning organization. Journal of Marketing, 59(3), 63-74.</w:t>
      </w:r>
    </w:p>
    <w:p w14:paraId="071CAAEF" w14:textId="77777777" w:rsidR="00A01B6E" w:rsidRPr="00C908DA"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t xml:space="preserve">Smith, A., &amp; Sparks, L. (2019). Consumer Experience and Loyalty in the Hospitality Industry. </w:t>
      </w:r>
      <w:r w:rsidRPr="00C908DA">
        <w:rPr>
          <w:rFonts w:ascii="Times New Roman" w:hAnsi="Times New Roman" w:cs="Times New Roman"/>
          <w:i/>
          <w:iCs/>
          <w:color w:val="000000" w:themeColor="text1"/>
          <w:sz w:val="24"/>
          <w:szCs w:val="24"/>
        </w:rPr>
        <w:t>Journal of Retailing and Consumer Services, 47,</w:t>
      </w:r>
      <w:r w:rsidRPr="00C908DA">
        <w:rPr>
          <w:rFonts w:ascii="Times New Roman" w:hAnsi="Times New Roman" w:cs="Times New Roman"/>
          <w:color w:val="000000" w:themeColor="text1"/>
          <w:sz w:val="24"/>
          <w:szCs w:val="24"/>
        </w:rPr>
        <w:t xml:space="preserve"> 177-186.</w:t>
      </w:r>
    </w:p>
    <w:p w14:paraId="71D63810" w14:textId="77777777" w:rsidR="00A01B6E" w:rsidRPr="00C908DA" w:rsidRDefault="00A01B6E" w:rsidP="00A01B6E">
      <w:pPr>
        <w:jc w:val="both"/>
        <w:rPr>
          <w:rFonts w:ascii="Times New Roman" w:hAnsi="Times New Roman" w:cs="Times New Roman"/>
          <w:color w:val="000000" w:themeColor="text1"/>
          <w:sz w:val="24"/>
          <w:szCs w:val="24"/>
        </w:rPr>
      </w:pPr>
      <w:r w:rsidRPr="00A01B6E">
        <w:rPr>
          <w:rFonts w:ascii="Times New Roman" w:hAnsi="Times New Roman" w:cs="Times New Roman"/>
          <w:color w:val="000000" w:themeColor="text1"/>
          <w:sz w:val="24"/>
          <w:szCs w:val="24"/>
        </w:rPr>
        <w:t>Sulek, J. M., &amp; Hensley, R. L. (2010). The relative importance of food, atmosphere, and fairness of wait. Cornell Hospitality Quarterly, 51(3), 364-378.</w:t>
      </w:r>
    </w:p>
    <w:p w14:paraId="4231A237" w14:textId="77777777" w:rsidR="00A01B6E" w:rsidRPr="00C908DA" w:rsidRDefault="00A01B6E" w:rsidP="00A01B6E">
      <w:pPr>
        <w:jc w:val="both"/>
        <w:rPr>
          <w:rFonts w:ascii="Times New Roman" w:hAnsi="Times New Roman" w:cs="Times New Roman"/>
          <w:color w:val="000000" w:themeColor="text1"/>
          <w:sz w:val="24"/>
          <w:szCs w:val="24"/>
        </w:rPr>
      </w:pPr>
      <w:proofErr w:type="spellStart"/>
      <w:r w:rsidRPr="00C908DA">
        <w:rPr>
          <w:rFonts w:ascii="Times New Roman" w:hAnsi="Times New Roman" w:cs="Times New Roman"/>
          <w:color w:val="000000" w:themeColor="text1"/>
          <w:sz w:val="24"/>
          <w:szCs w:val="24"/>
        </w:rPr>
        <w:t>Vrontis</w:t>
      </w:r>
      <w:proofErr w:type="spellEnd"/>
      <w:r w:rsidRPr="00C908DA">
        <w:rPr>
          <w:rFonts w:ascii="Times New Roman" w:hAnsi="Times New Roman" w:cs="Times New Roman"/>
          <w:color w:val="000000" w:themeColor="text1"/>
          <w:sz w:val="24"/>
          <w:szCs w:val="24"/>
        </w:rPr>
        <w:t>, D., Thrassou, A., &amp; Amirkhanpour, M. (2017). B2C smart retailing: A consumer-focused value-based analysis of interactions and synergies. Journal of Business Research, 80, 186-199.</w:t>
      </w:r>
    </w:p>
    <w:p w14:paraId="0529011C" w14:textId="77777777" w:rsidR="00A01B6E" w:rsidRDefault="00A01B6E" w:rsidP="00A01B6E">
      <w:pPr>
        <w:jc w:val="both"/>
        <w:rPr>
          <w:rFonts w:ascii="Times New Roman" w:hAnsi="Times New Roman" w:cs="Times New Roman"/>
          <w:color w:val="000000" w:themeColor="text1"/>
          <w:sz w:val="24"/>
          <w:szCs w:val="24"/>
        </w:rPr>
      </w:pPr>
      <w:r w:rsidRPr="00C908DA">
        <w:rPr>
          <w:rFonts w:ascii="Times New Roman" w:hAnsi="Times New Roman" w:cs="Times New Roman"/>
          <w:color w:val="000000" w:themeColor="text1"/>
          <w:sz w:val="24"/>
          <w:szCs w:val="24"/>
        </w:rPr>
        <w:lastRenderedPageBreak/>
        <w:t>Williams, K. C., &amp; Page, R. A. (2011). Marketing to the generations. Journal of Behavioral Studies in Business, 3(1), 37-53.</w:t>
      </w:r>
    </w:p>
    <w:sectPr w:rsidR="00A01B6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7BDB"/>
    <w:multiLevelType w:val="hybridMultilevel"/>
    <w:tmpl w:val="8D601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52040F"/>
    <w:multiLevelType w:val="hybridMultilevel"/>
    <w:tmpl w:val="B6F086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D80E33"/>
    <w:multiLevelType w:val="hybridMultilevel"/>
    <w:tmpl w:val="03FE7F4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44166C"/>
    <w:multiLevelType w:val="hybridMultilevel"/>
    <w:tmpl w:val="E508106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94282A"/>
    <w:multiLevelType w:val="hybridMultilevel"/>
    <w:tmpl w:val="FDA085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C1570E"/>
    <w:multiLevelType w:val="hybridMultilevel"/>
    <w:tmpl w:val="82BE2BF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4762532"/>
    <w:multiLevelType w:val="hybridMultilevel"/>
    <w:tmpl w:val="38125BE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C354631"/>
    <w:multiLevelType w:val="hybridMultilevel"/>
    <w:tmpl w:val="F3049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603454"/>
    <w:multiLevelType w:val="hybridMultilevel"/>
    <w:tmpl w:val="6F129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4F0CC3"/>
    <w:multiLevelType w:val="hybridMultilevel"/>
    <w:tmpl w:val="9B885F1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4272455"/>
    <w:multiLevelType w:val="hybridMultilevel"/>
    <w:tmpl w:val="0FA48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A72168"/>
    <w:multiLevelType w:val="hybridMultilevel"/>
    <w:tmpl w:val="A466850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73D0C4B"/>
    <w:multiLevelType w:val="hybridMultilevel"/>
    <w:tmpl w:val="AFCA578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A74560A"/>
    <w:multiLevelType w:val="hybridMultilevel"/>
    <w:tmpl w:val="F01CE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9F614C"/>
    <w:multiLevelType w:val="hybridMultilevel"/>
    <w:tmpl w:val="C1C8A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B6F7D71"/>
    <w:multiLevelType w:val="hybridMultilevel"/>
    <w:tmpl w:val="56A8D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EAD5A12"/>
    <w:multiLevelType w:val="hybridMultilevel"/>
    <w:tmpl w:val="47D8973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116438A"/>
    <w:multiLevelType w:val="hybridMultilevel"/>
    <w:tmpl w:val="70B09C8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1182B5C"/>
    <w:multiLevelType w:val="hybridMultilevel"/>
    <w:tmpl w:val="46220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32F624F"/>
    <w:multiLevelType w:val="hybridMultilevel"/>
    <w:tmpl w:val="7F229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A1C1193"/>
    <w:multiLevelType w:val="hybridMultilevel"/>
    <w:tmpl w:val="DAF447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2730A58"/>
    <w:multiLevelType w:val="hybridMultilevel"/>
    <w:tmpl w:val="F3466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592469D"/>
    <w:multiLevelType w:val="hybridMultilevel"/>
    <w:tmpl w:val="0AB072FE"/>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A17C72"/>
    <w:multiLevelType w:val="hybridMultilevel"/>
    <w:tmpl w:val="0694B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AD80EF2"/>
    <w:multiLevelType w:val="hybridMultilevel"/>
    <w:tmpl w:val="F8D6AA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C3F6344"/>
    <w:multiLevelType w:val="hybridMultilevel"/>
    <w:tmpl w:val="0CFA3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3CE4F43"/>
    <w:multiLevelType w:val="hybridMultilevel"/>
    <w:tmpl w:val="10F851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53926B8"/>
    <w:multiLevelType w:val="hybridMultilevel"/>
    <w:tmpl w:val="53F09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59E50A1"/>
    <w:multiLevelType w:val="hybridMultilevel"/>
    <w:tmpl w:val="016A8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6ED78F4"/>
    <w:multiLevelType w:val="hybridMultilevel"/>
    <w:tmpl w:val="FBB01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AD61C35"/>
    <w:multiLevelType w:val="hybridMultilevel"/>
    <w:tmpl w:val="A5D217A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B0813A6"/>
    <w:multiLevelType w:val="hybridMultilevel"/>
    <w:tmpl w:val="E26AA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C951139"/>
    <w:multiLevelType w:val="hybridMultilevel"/>
    <w:tmpl w:val="55D2BB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F796EE6"/>
    <w:multiLevelType w:val="hybridMultilevel"/>
    <w:tmpl w:val="881E5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27851C0"/>
    <w:multiLevelType w:val="hybridMultilevel"/>
    <w:tmpl w:val="FE8E1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6CB40B7"/>
    <w:multiLevelType w:val="hybridMultilevel"/>
    <w:tmpl w:val="C5FCC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7351B2A"/>
    <w:multiLevelType w:val="hybridMultilevel"/>
    <w:tmpl w:val="BB66B3D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A2C66EF"/>
    <w:multiLevelType w:val="hybridMultilevel"/>
    <w:tmpl w:val="9608399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BFE4710"/>
    <w:multiLevelType w:val="hybridMultilevel"/>
    <w:tmpl w:val="F550A7B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940690B"/>
    <w:multiLevelType w:val="hybridMultilevel"/>
    <w:tmpl w:val="13B429C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694757">
    <w:abstractNumId w:val="24"/>
  </w:num>
  <w:num w:numId="2" w16cid:durableId="1342706560">
    <w:abstractNumId w:val="16"/>
  </w:num>
  <w:num w:numId="3" w16cid:durableId="1987775308">
    <w:abstractNumId w:val="36"/>
  </w:num>
  <w:num w:numId="4" w16cid:durableId="273948015">
    <w:abstractNumId w:val="34"/>
  </w:num>
  <w:num w:numId="5" w16cid:durableId="1778258885">
    <w:abstractNumId w:val="18"/>
  </w:num>
  <w:num w:numId="6" w16cid:durableId="2063210072">
    <w:abstractNumId w:val="0"/>
  </w:num>
  <w:num w:numId="7" w16cid:durableId="1622226669">
    <w:abstractNumId w:val="14"/>
  </w:num>
  <w:num w:numId="8" w16cid:durableId="880553541">
    <w:abstractNumId w:val="7"/>
  </w:num>
  <w:num w:numId="9" w16cid:durableId="1784768410">
    <w:abstractNumId w:val="23"/>
  </w:num>
  <w:num w:numId="10" w16cid:durableId="1546213139">
    <w:abstractNumId w:val="33"/>
  </w:num>
  <w:num w:numId="11" w16cid:durableId="2360956">
    <w:abstractNumId w:val="26"/>
  </w:num>
  <w:num w:numId="12" w16cid:durableId="1987974235">
    <w:abstractNumId w:val="31"/>
  </w:num>
  <w:num w:numId="13" w16cid:durableId="577397627">
    <w:abstractNumId w:val="10"/>
  </w:num>
  <w:num w:numId="14" w16cid:durableId="565409806">
    <w:abstractNumId w:val="20"/>
  </w:num>
  <w:num w:numId="15" w16cid:durableId="302085231">
    <w:abstractNumId w:val="28"/>
  </w:num>
  <w:num w:numId="16" w16cid:durableId="689375816">
    <w:abstractNumId w:val="8"/>
  </w:num>
  <w:num w:numId="17" w16cid:durableId="1965381298">
    <w:abstractNumId w:val="27"/>
  </w:num>
  <w:num w:numId="18" w16cid:durableId="1534073505">
    <w:abstractNumId w:val="13"/>
  </w:num>
  <w:num w:numId="19" w16cid:durableId="1734087104">
    <w:abstractNumId w:val="29"/>
  </w:num>
  <w:num w:numId="20" w16cid:durableId="1247114378">
    <w:abstractNumId w:val="15"/>
  </w:num>
  <w:num w:numId="21" w16cid:durableId="1002852357">
    <w:abstractNumId w:val="35"/>
  </w:num>
  <w:num w:numId="22" w16cid:durableId="1344090400">
    <w:abstractNumId w:val="22"/>
  </w:num>
  <w:num w:numId="23" w16cid:durableId="1538154377">
    <w:abstractNumId w:val="32"/>
  </w:num>
  <w:num w:numId="24" w16cid:durableId="230317005">
    <w:abstractNumId w:val="1"/>
  </w:num>
  <w:num w:numId="25" w16cid:durableId="1078745798">
    <w:abstractNumId w:val="5"/>
  </w:num>
  <w:num w:numId="26" w16cid:durableId="629555186">
    <w:abstractNumId w:val="37"/>
  </w:num>
  <w:num w:numId="27" w16cid:durableId="404258584">
    <w:abstractNumId w:val="39"/>
  </w:num>
  <w:num w:numId="28" w16cid:durableId="156578434">
    <w:abstractNumId w:val="21"/>
  </w:num>
  <w:num w:numId="29" w16cid:durableId="1595164692">
    <w:abstractNumId w:val="17"/>
  </w:num>
  <w:num w:numId="30" w16cid:durableId="2098743002">
    <w:abstractNumId w:val="30"/>
  </w:num>
  <w:num w:numId="31" w16cid:durableId="881673834">
    <w:abstractNumId w:val="38"/>
  </w:num>
  <w:num w:numId="32" w16cid:durableId="921372477">
    <w:abstractNumId w:val="11"/>
  </w:num>
  <w:num w:numId="33" w16cid:durableId="1549804809">
    <w:abstractNumId w:val="19"/>
  </w:num>
  <w:num w:numId="34" w16cid:durableId="887450072">
    <w:abstractNumId w:val="4"/>
  </w:num>
  <w:num w:numId="35" w16cid:durableId="1943607335">
    <w:abstractNumId w:val="12"/>
  </w:num>
  <w:num w:numId="36" w16cid:durableId="800030701">
    <w:abstractNumId w:val="9"/>
  </w:num>
  <w:num w:numId="37" w16cid:durableId="1717510242">
    <w:abstractNumId w:val="6"/>
  </w:num>
  <w:num w:numId="38" w16cid:durableId="1368607263">
    <w:abstractNumId w:val="3"/>
  </w:num>
  <w:num w:numId="39" w16cid:durableId="1892692704">
    <w:abstractNumId w:val="2"/>
  </w:num>
  <w:num w:numId="40" w16cid:durableId="72961937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644D"/>
    <w:rsid w:val="000D6514"/>
    <w:rsid w:val="0011197E"/>
    <w:rsid w:val="001D7099"/>
    <w:rsid w:val="00267CA5"/>
    <w:rsid w:val="0028715A"/>
    <w:rsid w:val="00342DB9"/>
    <w:rsid w:val="003F17CD"/>
    <w:rsid w:val="00526829"/>
    <w:rsid w:val="00671D98"/>
    <w:rsid w:val="006E3027"/>
    <w:rsid w:val="007A35F1"/>
    <w:rsid w:val="007B4053"/>
    <w:rsid w:val="00814907"/>
    <w:rsid w:val="00824482"/>
    <w:rsid w:val="008B4D46"/>
    <w:rsid w:val="009376A3"/>
    <w:rsid w:val="00963634"/>
    <w:rsid w:val="0099644D"/>
    <w:rsid w:val="00A01B6E"/>
    <w:rsid w:val="00AB011C"/>
    <w:rsid w:val="00B52D30"/>
    <w:rsid w:val="00BB574C"/>
    <w:rsid w:val="00C908DA"/>
    <w:rsid w:val="00D37419"/>
    <w:rsid w:val="00D772DD"/>
    <w:rsid w:val="00D82273"/>
    <w:rsid w:val="00E006B8"/>
    <w:rsid w:val="00E11DF3"/>
    <w:rsid w:val="00F44808"/>
    <w:rsid w:val="00F839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2DDA3"/>
  <w15:chartTrackingRefBased/>
  <w15:docId w15:val="{CA0AE9BC-1DF3-40FD-B525-3DCBFECEB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1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B011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E302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11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B011C"/>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AB011C"/>
    <w:pPr>
      <w:ind w:left="720"/>
      <w:contextualSpacing/>
    </w:pPr>
  </w:style>
  <w:style w:type="paragraph" w:styleId="TOCHeading">
    <w:name w:val="TOC Heading"/>
    <w:basedOn w:val="Heading1"/>
    <w:next w:val="Normal"/>
    <w:uiPriority w:val="39"/>
    <w:unhideWhenUsed/>
    <w:qFormat/>
    <w:rsid w:val="00F83989"/>
    <w:pPr>
      <w:outlineLvl w:val="9"/>
    </w:pPr>
  </w:style>
  <w:style w:type="paragraph" w:styleId="TOC1">
    <w:name w:val="toc 1"/>
    <w:basedOn w:val="Normal"/>
    <w:next w:val="Normal"/>
    <w:autoRedefine/>
    <w:uiPriority w:val="39"/>
    <w:unhideWhenUsed/>
    <w:rsid w:val="00F83989"/>
    <w:pPr>
      <w:spacing w:after="100"/>
    </w:pPr>
  </w:style>
  <w:style w:type="paragraph" w:styleId="TOC2">
    <w:name w:val="toc 2"/>
    <w:basedOn w:val="Normal"/>
    <w:next w:val="Normal"/>
    <w:autoRedefine/>
    <w:uiPriority w:val="39"/>
    <w:unhideWhenUsed/>
    <w:rsid w:val="00F83989"/>
    <w:pPr>
      <w:spacing w:after="100"/>
      <w:ind w:left="220"/>
    </w:pPr>
  </w:style>
  <w:style w:type="character" w:styleId="Hyperlink">
    <w:name w:val="Hyperlink"/>
    <w:basedOn w:val="DefaultParagraphFont"/>
    <w:uiPriority w:val="99"/>
    <w:unhideWhenUsed/>
    <w:rsid w:val="00F83989"/>
    <w:rPr>
      <w:color w:val="0563C1" w:themeColor="hyperlink"/>
      <w:u w:val="single"/>
    </w:rPr>
  </w:style>
  <w:style w:type="table" w:styleId="GridTable1Light">
    <w:name w:val="Grid Table 1 Light"/>
    <w:basedOn w:val="TableNormal"/>
    <w:uiPriority w:val="46"/>
    <w:rsid w:val="0052682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3Char">
    <w:name w:val="Heading 3 Char"/>
    <w:basedOn w:val="DefaultParagraphFont"/>
    <w:link w:val="Heading3"/>
    <w:uiPriority w:val="9"/>
    <w:rsid w:val="006E3027"/>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908D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113528">
      <w:bodyDiv w:val="1"/>
      <w:marLeft w:val="0"/>
      <w:marRight w:val="0"/>
      <w:marTop w:val="0"/>
      <w:marBottom w:val="0"/>
      <w:divBdr>
        <w:top w:val="none" w:sz="0" w:space="0" w:color="auto"/>
        <w:left w:val="none" w:sz="0" w:space="0" w:color="auto"/>
        <w:bottom w:val="none" w:sz="0" w:space="0" w:color="auto"/>
        <w:right w:val="none" w:sz="0" w:space="0" w:color="auto"/>
      </w:divBdr>
    </w:div>
    <w:div w:id="1540430255">
      <w:bodyDiv w:val="1"/>
      <w:marLeft w:val="0"/>
      <w:marRight w:val="0"/>
      <w:marTop w:val="0"/>
      <w:marBottom w:val="0"/>
      <w:divBdr>
        <w:top w:val="none" w:sz="0" w:space="0" w:color="auto"/>
        <w:left w:val="none" w:sz="0" w:space="0" w:color="auto"/>
        <w:bottom w:val="none" w:sz="0" w:space="0" w:color="auto"/>
        <w:right w:val="none" w:sz="0" w:space="0" w:color="auto"/>
      </w:divBdr>
      <w:divsChild>
        <w:div w:id="179127783">
          <w:marLeft w:val="0"/>
          <w:marRight w:val="0"/>
          <w:marTop w:val="0"/>
          <w:marBottom w:val="0"/>
          <w:divBdr>
            <w:top w:val="none" w:sz="0" w:space="0" w:color="auto"/>
            <w:left w:val="none" w:sz="0" w:space="0" w:color="auto"/>
            <w:bottom w:val="none" w:sz="0" w:space="0" w:color="auto"/>
            <w:right w:val="none" w:sz="0" w:space="0" w:color="auto"/>
          </w:divBdr>
        </w:div>
      </w:divsChild>
    </w:div>
    <w:div w:id="1764522534">
      <w:bodyDiv w:val="1"/>
      <w:marLeft w:val="0"/>
      <w:marRight w:val="0"/>
      <w:marTop w:val="0"/>
      <w:marBottom w:val="0"/>
      <w:divBdr>
        <w:top w:val="none" w:sz="0" w:space="0" w:color="auto"/>
        <w:left w:val="none" w:sz="0" w:space="0" w:color="auto"/>
        <w:bottom w:val="none" w:sz="0" w:space="0" w:color="auto"/>
        <w:right w:val="none" w:sz="0" w:space="0" w:color="auto"/>
      </w:divBdr>
    </w:div>
    <w:div w:id="2000424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4A9043-A122-473F-BCBC-AA908B1FC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18</Pages>
  <Words>4604</Words>
  <Characters>26248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ZONE</dc:creator>
  <cp:keywords/>
  <dc:description/>
  <cp:lastModifiedBy>Harsh Piyushkumar Somnathi (2331963)</cp:lastModifiedBy>
  <cp:revision>21</cp:revision>
  <dcterms:created xsi:type="dcterms:W3CDTF">2025-03-11T10:26:00Z</dcterms:created>
  <dcterms:modified xsi:type="dcterms:W3CDTF">2025-03-14T06:48:00Z</dcterms:modified>
</cp:coreProperties>
</file>