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398C3B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40F5C">
              <w:rPr>
                <w:b/>
                <w:color w:val="auto"/>
                <w:sz w:val="32"/>
              </w:rPr>
              <w:t>Leah Jones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1DB1917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D40F5C">
              <w:rPr>
                <w:b/>
                <w:color w:val="auto"/>
                <w:sz w:val="32"/>
              </w:rPr>
              <w:t xml:space="preserve"> </w:t>
            </w:r>
            <w:r w:rsidR="00D40F5C" w:rsidRPr="00D40F5C">
              <w:rPr>
                <w:b/>
                <w:bCs/>
                <w:sz w:val="32"/>
                <w:szCs w:val="21"/>
              </w:rPr>
              <w:t>2031287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5667C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78BE6E3" w14:textId="77777777" w:rsidR="00D40F5C" w:rsidRPr="00DA5929" w:rsidRDefault="00D40F5C" w:rsidP="00CB6786">
      <w:pPr>
        <w:spacing w:line="480" w:lineRule="auto"/>
        <w:rPr>
          <w:color w:val="auto"/>
          <w:sz w:val="24"/>
          <w:szCs w:val="24"/>
        </w:rPr>
      </w:pPr>
      <w:r w:rsidRPr="00DA5929">
        <w:rPr>
          <w:color w:val="auto"/>
          <w:sz w:val="24"/>
          <w:szCs w:val="24"/>
        </w:rPr>
        <w:t xml:space="preserve">The following essay will discuss and compare the coping strategies I have utilised to develop resilience and minimise stress during my six months of initial police training and since being attested as a Police Constable. I will begin by defining resilience and stress, followed by outlining the stressors I faced during my learning. I will also compare the coping strategies I utilised to develop resilience. I will conclude by referring to </w:t>
      </w:r>
      <w:proofErr w:type="spellStart"/>
      <w:r w:rsidRPr="00DA5929">
        <w:rPr>
          <w:color w:val="auto"/>
          <w:sz w:val="24"/>
          <w:szCs w:val="24"/>
        </w:rPr>
        <w:t>Borton’s</w:t>
      </w:r>
      <w:proofErr w:type="spellEnd"/>
      <w:r w:rsidRPr="00DA5929">
        <w:rPr>
          <w:color w:val="auto"/>
          <w:sz w:val="24"/>
          <w:szCs w:val="24"/>
        </w:rPr>
        <w:t xml:space="preserve"> (1970) reflective model to reflect upon what I learnt from the process, including highlighting what I could do differently, and how any changes could impact upon dealing with similar situations in the future. </w:t>
      </w:r>
    </w:p>
    <w:p w14:paraId="0D257573" w14:textId="77777777" w:rsidR="00D40F5C" w:rsidRPr="00DA5929" w:rsidRDefault="00D40F5C" w:rsidP="00CB6786">
      <w:pPr>
        <w:spacing w:line="480" w:lineRule="auto"/>
        <w:rPr>
          <w:color w:val="auto"/>
          <w:sz w:val="24"/>
          <w:szCs w:val="24"/>
        </w:rPr>
      </w:pPr>
    </w:p>
    <w:p w14:paraId="71176E3A" w14:textId="77777777" w:rsidR="00D40F5C" w:rsidRPr="00DA5929" w:rsidRDefault="00D40F5C" w:rsidP="00CB6786">
      <w:pPr>
        <w:spacing w:line="480" w:lineRule="auto"/>
        <w:rPr>
          <w:color w:val="auto"/>
          <w:sz w:val="24"/>
          <w:szCs w:val="24"/>
        </w:rPr>
      </w:pPr>
      <w:r w:rsidRPr="00DA5929">
        <w:rPr>
          <w:color w:val="auto"/>
          <w:sz w:val="24"/>
          <w:szCs w:val="24"/>
        </w:rPr>
        <w:t xml:space="preserve">Stress can be defined as a response to being placed under pressure of feeling threatened (National Health Service, n.d.). The cause of stress varies from individual to individual (National Health Service, n.d.), however common causes include difficulties in personal lives such as relationship breakdowns, financial concerns, bereavement, or sudden life changes such as moving home (Watson, 2020). The most common reported cause of stress in the United Kingdom is stress in the workplace (Stewart, 2021). </w:t>
      </w:r>
    </w:p>
    <w:p w14:paraId="2AECA2C7" w14:textId="77777777" w:rsidR="00D40F5C" w:rsidRPr="00DA5929" w:rsidRDefault="00D40F5C" w:rsidP="00CB6786">
      <w:pPr>
        <w:spacing w:line="480" w:lineRule="auto"/>
        <w:rPr>
          <w:color w:val="auto"/>
          <w:sz w:val="24"/>
          <w:szCs w:val="24"/>
        </w:rPr>
      </w:pPr>
    </w:p>
    <w:p w14:paraId="532D81EF" w14:textId="62DC81CD" w:rsidR="00D40F5C" w:rsidRPr="00DA5929" w:rsidRDefault="00D40F5C" w:rsidP="00CB6786">
      <w:pPr>
        <w:spacing w:line="480" w:lineRule="auto"/>
        <w:rPr>
          <w:color w:val="auto"/>
          <w:sz w:val="24"/>
          <w:szCs w:val="24"/>
        </w:rPr>
      </w:pPr>
      <w:r w:rsidRPr="00DA5929">
        <w:rPr>
          <w:color w:val="auto"/>
          <w:sz w:val="24"/>
          <w:szCs w:val="24"/>
        </w:rPr>
        <w:lastRenderedPageBreak/>
        <w:t xml:space="preserve">The effects of a large amount of stress experienced over a long term, also known as chronic stress, can be debilitating. The effects of chronic stress have been linked to mental health concerns including the development of depression and anxiety (Khan and Khan, 2017) and in some cases, stress can lead to Post Traumatic Stress Disorder (PTSD) following experiencing a highly stressful and or traumatic event (Mind, 2021). The causes of the link between stress and mental health are still being determined (MQ Mental Health, 2018). Additionally, chronic stress can impact negatively upon physical health and </w:t>
      </w:r>
      <w:r w:rsidR="00111280" w:rsidRPr="00DA5929">
        <w:rPr>
          <w:color w:val="auto"/>
          <w:sz w:val="24"/>
          <w:szCs w:val="24"/>
        </w:rPr>
        <w:t>can</w:t>
      </w:r>
      <w:r w:rsidRPr="00DA5929">
        <w:rPr>
          <w:color w:val="auto"/>
          <w:sz w:val="24"/>
          <w:szCs w:val="24"/>
        </w:rPr>
        <w:t xml:space="preserve"> affect all systems within the body including, and not limited to, musculoskeletal pain, respiratory symptoms such as rapid breathing, increased risk of stroke or heart attack, and fatigue (APA, 2018). </w:t>
      </w:r>
    </w:p>
    <w:p w14:paraId="13DE9F45" w14:textId="77777777" w:rsidR="00D40F5C" w:rsidRPr="00DA5929" w:rsidRDefault="00D40F5C" w:rsidP="00CB6786">
      <w:pPr>
        <w:spacing w:line="480" w:lineRule="auto"/>
        <w:rPr>
          <w:color w:val="auto"/>
          <w:sz w:val="24"/>
          <w:szCs w:val="24"/>
        </w:rPr>
      </w:pPr>
    </w:p>
    <w:p w14:paraId="5E90CDB1" w14:textId="77777777" w:rsidR="00D40F5C" w:rsidRPr="00DA5929" w:rsidRDefault="00D40F5C" w:rsidP="00CB6786">
      <w:pPr>
        <w:spacing w:line="480" w:lineRule="auto"/>
        <w:rPr>
          <w:color w:val="auto"/>
          <w:sz w:val="24"/>
          <w:szCs w:val="24"/>
        </w:rPr>
      </w:pPr>
      <w:r w:rsidRPr="00DA5929">
        <w:rPr>
          <w:color w:val="auto"/>
          <w:sz w:val="24"/>
          <w:szCs w:val="24"/>
        </w:rPr>
        <w:t>Stress is an inevitable part of human life and can be beneficial if it is managed and remains short-term. A human being’s short-term stress response is a natural survival mechanism, also known as the fight-or-flight response. In response to short-term stress, the body activates numerous systems including the musculoskeletal, cardiovascular, and neuroendocrine systems in order to respond appropriately (fight or flight) (</w:t>
      </w:r>
      <w:proofErr w:type="spellStart"/>
      <w:r w:rsidRPr="00DA5929">
        <w:rPr>
          <w:color w:val="auto"/>
          <w:sz w:val="24"/>
          <w:szCs w:val="24"/>
        </w:rPr>
        <w:t>Dhabhar</w:t>
      </w:r>
      <w:proofErr w:type="spellEnd"/>
      <w:r w:rsidRPr="00DA5929">
        <w:rPr>
          <w:color w:val="auto"/>
          <w:sz w:val="24"/>
          <w:szCs w:val="24"/>
        </w:rPr>
        <w:t xml:space="preserve">, 2018). Moreover, stress can enhance performance and encourage individuals to act and achieve results such as in the workplace by meeting deadlines, or whilst undergoing a challenge such as running a marathon (Mind, 2017). </w:t>
      </w:r>
    </w:p>
    <w:p w14:paraId="742FDEE8" w14:textId="77777777" w:rsidR="00D40F5C" w:rsidRPr="00DA5929" w:rsidRDefault="00D40F5C" w:rsidP="00CB6786">
      <w:pPr>
        <w:spacing w:line="480" w:lineRule="auto"/>
        <w:rPr>
          <w:color w:val="auto"/>
          <w:sz w:val="24"/>
          <w:szCs w:val="24"/>
        </w:rPr>
      </w:pPr>
    </w:p>
    <w:p w14:paraId="6B8761CA" w14:textId="406C93BA" w:rsidR="00D40F5C" w:rsidRPr="00DA5929" w:rsidRDefault="00D40F5C" w:rsidP="00CB6786">
      <w:pPr>
        <w:spacing w:line="480" w:lineRule="auto"/>
        <w:rPr>
          <w:color w:val="auto"/>
          <w:sz w:val="24"/>
          <w:szCs w:val="24"/>
        </w:rPr>
      </w:pPr>
      <w:r w:rsidRPr="00DA5929">
        <w:rPr>
          <w:color w:val="auto"/>
          <w:sz w:val="24"/>
          <w:szCs w:val="24"/>
        </w:rPr>
        <w:t>The ability to distinguish between ‘good stress’ and chronic stress</w:t>
      </w:r>
      <w:r w:rsidR="00111280">
        <w:rPr>
          <w:color w:val="auto"/>
          <w:sz w:val="24"/>
          <w:szCs w:val="24"/>
        </w:rPr>
        <w:t>,</w:t>
      </w:r>
      <w:r w:rsidRPr="00DA5929">
        <w:rPr>
          <w:color w:val="auto"/>
          <w:sz w:val="24"/>
          <w:szCs w:val="24"/>
        </w:rPr>
        <w:t xml:space="preserve"> and manage short-term stress is essential. An essential means of managing stress is to develop and build resilience. “Resilience refers to positive adaption or the ability to maintain or regain mental health, despite experiencing adversity” (</w:t>
      </w:r>
      <w:proofErr w:type="spellStart"/>
      <w:r w:rsidRPr="00DA5929">
        <w:rPr>
          <w:color w:val="auto"/>
          <w:sz w:val="24"/>
          <w:szCs w:val="24"/>
        </w:rPr>
        <w:t>Herrman</w:t>
      </w:r>
      <w:proofErr w:type="spellEnd"/>
      <w:r w:rsidRPr="00DA5929">
        <w:rPr>
          <w:color w:val="auto"/>
          <w:sz w:val="24"/>
          <w:szCs w:val="24"/>
        </w:rPr>
        <w:t xml:space="preserve"> et al, 2011, p. 259). Individuals with higher levels of resilience utilise resources, which they have built in order to deal with stressful </w:t>
      </w:r>
      <w:r w:rsidRPr="00DA5929">
        <w:rPr>
          <w:color w:val="auto"/>
          <w:sz w:val="24"/>
          <w:szCs w:val="24"/>
        </w:rPr>
        <w:lastRenderedPageBreak/>
        <w:t xml:space="preserve">situations. These resources can include possessing strong social networks and having self-awareness, which enables us to recognise our own feelings and emotions, and how these influence our behaviour (Imperial College London, </w:t>
      </w:r>
      <w:proofErr w:type="spellStart"/>
      <w:r w:rsidRPr="00DA5929">
        <w:rPr>
          <w:color w:val="auto"/>
          <w:sz w:val="24"/>
          <w:szCs w:val="24"/>
        </w:rPr>
        <w:t>n.d</w:t>
      </w:r>
      <w:proofErr w:type="spellEnd"/>
      <w:r w:rsidRPr="00DA5929">
        <w:rPr>
          <w:color w:val="auto"/>
          <w:sz w:val="24"/>
          <w:szCs w:val="24"/>
        </w:rPr>
        <w:t xml:space="preserve">). </w:t>
      </w:r>
    </w:p>
    <w:p w14:paraId="43BF77CC" w14:textId="77777777" w:rsidR="00D40F5C" w:rsidRPr="00DA5929" w:rsidRDefault="00D40F5C" w:rsidP="00CB6786">
      <w:pPr>
        <w:spacing w:line="480" w:lineRule="auto"/>
        <w:rPr>
          <w:color w:val="auto"/>
          <w:sz w:val="24"/>
          <w:szCs w:val="24"/>
        </w:rPr>
      </w:pPr>
    </w:p>
    <w:p w14:paraId="236398DD" w14:textId="2B5C85E9" w:rsidR="00D40F5C" w:rsidRPr="00DA5929" w:rsidRDefault="00D40F5C" w:rsidP="00CB6786">
      <w:pPr>
        <w:spacing w:line="480" w:lineRule="auto"/>
        <w:rPr>
          <w:color w:val="auto"/>
          <w:sz w:val="24"/>
          <w:szCs w:val="24"/>
        </w:rPr>
      </w:pPr>
      <w:r w:rsidRPr="00DA5929">
        <w:rPr>
          <w:color w:val="auto"/>
          <w:sz w:val="24"/>
          <w:szCs w:val="24"/>
        </w:rPr>
        <w:t xml:space="preserve">A stressor that I experienced during and prior to beginning the Initial Police Learning and Development Programme was apprehension associated with beginning a new job and meeting new people from varied backgrounds with differing levels of experience. Initially, I believed it was important to identify what precisely was causing my stress. I quickly recognised that I was catastrophizing, and because of this, I was concerned about other people’s judgements and keeping up with others academically.  </w:t>
      </w:r>
    </w:p>
    <w:p w14:paraId="3EEC2243" w14:textId="77777777" w:rsidR="00D40F5C" w:rsidRPr="00DA5929" w:rsidRDefault="00D40F5C" w:rsidP="00CB6786">
      <w:pPr>
        <w:spacing w:line="480" w:lineRule="auto"/>
        <w:rPr>
          <w:color w:val="auto"/>
          <w:sz w:val="24"/>
          <w:szCs w:val="24"/>
        </w:rPr>
      </w:pPr>
      <w:r w:rsidRPr="00DA5929">
        <w:rPr>
          <w:color w:val="auto"/>
          <w:sz w:val="24"/>
          <w:szCs w:val="24"/>
        </w:rPr>
        <w:t xml:space="preserve"> </w:t>
      </w:r>
    </w:p>
    <w:p w14:paraId="03EB453A" w14:textId="1789F382" w:rsidR="00D40F5C" w:rsidRPr="00DA5929" w:rsidRDefault="00D40F5C" w:rsidP="00CB6786">
      <w:pPr>
        <w:spacing w:line="480" w:lineRule="auto"/>
        <w:rPr>
          <w:color w:val="auto"/>
          <w:sz w:val="24"/>
          <w:szCs w:val="24"/>
        </w:rPr>
      </w:pPr>
      <w:r w:rsidRPr="00DA5929">
        <w:rPr>
          <w:color w:val="auto"/>
          <w:sz w:val="24"/>
          <w:szCs w:val="24"/>
        </w:rPr>
        <w:t xml:space="preserve">A coping technique which I applied to minimise the stress and develop resilience was mindfulness techniques to prevent myself being overwhelmed by irrational thoughts by acknowledging the thoughts and moving on from them. Mindfulness involves grounding oneself in the present moment whilst acknowledging and accepting passing thoughts (Huang, et al, 2015). </w:t>
      </w:r>
    </w:p>
    <w:p w14:paraId="73CB7039" w14:textId="77777777" w:rsidR="00D40F5C" w:rsidRPr="00DA5929" w:rsidRDefault="00D40F5C" w:rsidP="00CB6786">
      <w:pPr>
        <w:spacing w:line="480" w:lineRule="auto"/>
        <w:rPr>
          <w:color w:val="auto"/>
          <w:sz w:val="24"/>
          <w:szCs w:val="24"/>
        </w:rPr>
      </w:pPr>
    </w:p>
    <w:p w14:paraId="5E9D36B6" w14:textId="485F027D" w:rsidR="00D40F5C" w:rsidRPr="00DA5929" w:rsidRDefault="00D40F5C" w:rsidP="00CB6786">
      <w:pPr>
        <w:spacing w:line="480" w:lineRule="auto"/>
        <w:rPr>
          <w:color w:val="auto"/>
          <w:sz w:val="24"/>
          <w:szCs w:val="24"/>
        </w:rPr>
      </w:pPr>
      <w:r w:rsidRPr="00DA5929">
        <w:rPr>
          <w:color w:val="auto"/>
          <w:sz w:val="24"/>
          <w:szCs w:val="24"/>
        </w:rPr>
        <w:t xml:space="preserve">My mindfulness exercises involved setting aside twenty minutes each morning leading up to beginning the initial police training and during training to ground myself in the present moment by paying attention to my present environment through my senses. Specifically, what I could touch, smell, sound, taste and see around me at that present time. Additionally, I completed breathing mediation where I focus on my breaths and practiced deep breathing </w:t>
      </w:r>
      <w:r w:rsidR="00111280">
        <w:rPr>
          <w:color w:val="auto"/>
          <w:sz w:val="24"/>
          <w:szCs w:val="24"/>
        </w:rPr>
        <w:t>by</w:t>
      </w:r>
      <w:r w:rsidRPr="00DA5929">
        <w:rPr>
          <w:color w:val="auto"/>
          <w:sz w:val="24"/>
          <w:szCs w:val="24"/>
        </w:rPr>
        <w:t xml:space="preserve"> holding my breath for ten seconds before exhaling. It is widely accepted within the literature that engaging in mindfulness techniques reduces stress and improves wellbeing. A study conducted by the College of Policing demonstrated that among police </w:t>
      </w:r>
      <w:r w:rsidRPr="00DA5929">
        <w:rPr>
          <w:color w:val="auto"/>
          <w:sz w:val="24"/>
          <w:szCs w:val="24"/>
        </w:rPr>
        <w:lastRenderedPageBreak/>
        <w:t xml:space="preserve">staff across five forces in England and Wales, the group which utilised the </w:t>
      </w:r>
      <w:proofErr w:type="spellStart"/>
      <w:r w:rsidRPr="00DA5929">
        <w:rPr>
          <w:color w:val="auto"/>
          <w:sz w:val="24"/>
          <w:szCs w:val="24"/>
        </w:rPr>
        <w:t>Mindfit</w:t>
      </w:r>
      <w:proofErr w:type="spellEnd"/>
      <w:r w:rsidRPr="00DA5929">
        <w:rPr>
          <w:color w:val="auto"/>
          <w:sz w:val="24"/>
          <w:szCs w:val="24"/>
        </w:rPr>
        <w:t xml:space="preserve"> Cop and Headspace mindfulness applications reported improved wellbeing, resilience and work performance (Fitzhugh et al, 2019). </w:t>
      </w:r>
    </w:p>
    <w:p w14:paraId="5048D5A2" w14:textId="77777777" w:rsidR="00D40F5C" w:rsidRPr="00DA5929" w:rsidRDefault="00D40F5C" w:rsidP="00CB6786">
      <w:pPr>
        <w:spacing w:line="480" w:lineRule="auto"/>
        <w:rPr>
          <w:color w:val="auto"/>
          <w:sz w:val="24"/>
          <w:szCs w:val="24"/>
        </w:rPr>
      </w:pPr>
    </w:p>
    <w:p w14:paraId="153888D0" w14:textId="77777777" w:rsidR="00D40F5C" w:rsidRPr="00DA5929" w:rsidRDefault="00D40F5C" w:rsidP="00CB6786">
      <w:pPr>
        <w:spacing w:line="480" w:lineRule="auto"/>
        <w:rPr>
          <w:color w:val="auto"/>
          <w:sz w:val="24"/>
          <w:szCs w:val="24"/>
        </w:rPr>
      </w:pPr>
      <w:r w:rsidRPr="00DA5929">
        <w:rPr>
          <w:color w:val="auto"/>
          <w:sz w:val="24"/>
          <w:szCs w:val="24"/>
        </w:rPr>
        <w:t xml:space="preserve">Another stressor which I experienced during the initial six months of the Police Learning and Development Programme was anxiety and worry leading up to the examinations. The learning programme encompassed a great deal of legislation and theory to prepare us to become effective Police Constables. However, the volume of the information, which was required to be understood and retained for the exam, was demanding and resulted in an increased feeling of stress. </w:t>
      </w:r>
    </w:p>
    <w:p w14:paraId="34E548B0" w14:textId="77777777" w:rsidR="00D40F5C" w:rsidRPr="00DA5929" w:rsidRDefault="00D40F5C" w:rsidP="00CB6786">
      <w:pPr>
        <w:spacing w:line="480" w:lineRule="auto"/>
        <w:rPr>
          <w:color w:val="auto"/>
          <w:sz w:val="24"/>
          <w:szCs w:val="24"/>
        </w:rPr>
      </w:pPr>
    </w:p>
    <w:p w14:paraId="5B225975" w14:textId="72093D0B" w:rsidR="00D40F5C" w:rsidRPr="00DA5929" w:rsidRDefault="00D40F5C" w:rsidP="00CB6786">
      <w:pPr>
        <w:spacing w:line="480" w:lineRule="auto"/>
        <w:rPr>
          <w:color w:val="auto"/>
          <w:sz w:val="24"/>
          <w:szCs w:val="24"/>
        </w:rPr>
      </w:pPr>
      <w:r w:rsidRPr="00DA5929">
        <w:rPr>
          <w:color w:val="auto"/>
          <w:sz w:val="24"/>
          <w:szCs w:val="24"/>
        </w:rPr>
        <w:t xml:space="preserve">In order to minimise the stress associated with revision and to build my resilience, I ensured that I exercised </w:t>
      </w:r>
      <w:r w:rsidR="00111280" w:rsidRPr="00DA5929">
        <w:rPr>
          <w:color w:val="auto"/>
          <w:sz w:val="24"/>
          <w:szCs w:val="24"/>
        </w:rPr>
        <w:t>daily</w:t>
      </w:r>
      <w:r w:rsidRPr="00DA5929">
        <w:rPr>
          <w:color w:val="auto"/>
          <w:sz w:val="24"/>
          <w:szCs w:val="24"/>
        </w:rPr>
        <w:t xml:space="preserve">. My exercise plan consisted of a variety of forms of exercise including walking, running, and strength-based exercises. A large body of animal and human research has consistently found that exercise can reduce stress (Jackson, 2013). </w:t>
      </w:r>
      <w:r w:rsidR="00111280" w:rsidRPr="00DA5929">
        <w:rPr>
          <w:color w:val="auto"/>
          <w:sz w:val="24"/>
          <w:szCs w:val="24"/>
        </w:rPr>
        <w:t>Individuals</w:t>
      </w:r>
      <w:r w:rsidRPr="00DA5929">
        <w:rPr>
          <w:color w:val="auto"/>
          <w:sz w:val="24"/>
          <w:szCs w:val="24"/>
        </w:rPr>
        <w:t xml:space="preserve"> have reported feeling calmer following 20-30 minutes of aerobic exercise (Jackson, 2013). Specifically, research has shown that exercise reduces stress by altering the hormones in the body such as dopamine and serotonin, which affects emotions and behaviour. Moreover, exercise restricts the activation of the sympathetic nervous system to reduce the severity of psychiatric disorders such as depression (Greenwood and </w:t>
      </w:r>
      <w:proofErr w:type="spellStart"/>
      <w:r w:rsidRPr="00DA5929">
        <w:rPr>
          <w:color w:val="auto"/>
          <w:sz w:val="24"/>
          <w:szCs w:val="24"/>
        </w:rPr>
        <w:t>Fleshner</w:t>
      </w:r>
      <w:proofErr w:type="spellEnd"/>
      <w:r w:rsidRPr="00DA5929">
        <w:rPr>
          <w:color w:val="auto"/>
          <w:sz w:val="24"/>
          <w:szCs w:val="24"/>
        </w:rPr>
        <w:t xml:space="preserve">, 2011).  </w:t>
      </w:r>
    </w:p>
    <w:p w14:paraId="4FCECF52" w14:textId="77777777" w:rsidR="00D40F5C" w:rsidRPr="00DA5929" w:rsidRDefault="00D40F5C" w:rsidP="00CB6786">
      <w:pPr>
        <w:spacing w:line="480" w:lineRule="auto"/>
        <w:rPr>
          <w:color w:val="auto"/>
          <w:sz w:val="24"/>
          <w:szCs w:val="24"/>
        </w:rPr>
      </w:pPr>
    </w:p>
    <w:p w14:paraId="4BF45342" w14:textId="30701FDB" w:rsidR="00D40F5C" w:rsidRPr="00DA5929" w:rsidRDefault="00D40F5C" w:rsidP="00CB6786">
      <w:pPr>
        <w:spacing w:line="480" w:lineRule="auto"/>
        <w:rPr>
          <w:color w:val="auto"/>
          <w:sz w:val="24"/>
          <w:szCs w:val="24"/>
        </w:rPr>
      </w:pPr>
      <w:r w:rsidRPr="00DA5929">
        <w:rPr>
          <w:color w:val="auto"/>
          <w:sz w:val="24"/>
          <w:szCs w:val="24"/>
        </w:rPr>
        <w:t>Undertaking exercise also encouraged me to take regular breaks from revision, which ha</w:t>
      </w:r>
      <w:r w:rsidR="00111280">
        <w:rPr>
          <w:color w:val="auto"/>
          <w:sz w:val="24"/>
          <w:szCs w:val="24"/>
        </w:rPr>
        <w:t>s</w:t>
      </w:r>
      <w:r w:rsidRPr="00DA5929">
        <w:rPr>
          <w:color w:val="auto"/>
          <w:sz w:val="24"/>
          <w:szCs w:val="24"/>
        </w:rPr>
        <w:t xml:space="preserve"> been found to be more effective in learning and retention. Specifically, Carey (2014) noted significant correlations between activity in the hippocampus, a system in the brain, which is </w:t>
      </w:r>
      <w:r w:rsidRPr="00DA5929">
        <w:rPr>
          <w:color w:val="auto"/>
          <w:sz w:val="24"/>
          <w:szCs w:val="24"/>
        </w:rPr>
        <w:lastRenderedPageBreak/>
        <w:t>associated with retaining memories, and cortical regions whilst taking a break from revision (</w:t>
      </w:r>
      <w:proofErr w:type="spellStart"/>
      <w:r w:rsidRPr="00DA5929">
        <w:rPr>
          <w:color w:val="auto"/>
          <w:sz w:val="24"/>
          <w:szCs w:val="24"/>
        </w:rPr>
        <w:t>Tambini</w:t>
      </w:r>
      <w:proofErr w:type="spellEnd"/>
      <w:r w:rsidRPr="00DA5929">
        <w:rPr>
          <w:color w:val="auto"/>
          <w:sz w:val="24"/>
          <w:szCs w:val="24"/>
        </w:rPr>
        <w:t xml:space="preserve">, </w:t>
      </w:r>
      <w:proofErr w:type="spellStart"/>
      <w:r w:rsidRPr="00DA5929">
        <w:rPr>
          <w:color w:val="auto"/>
          <w:sz w:val="24"/>
          <w:szCs w:val="24"/>
        </w:rPr>
        <w:t>Ketz</w:t>
      </w:r>
      <w:proofErr w:type="spellEnd"/>
      <w:r w:rsidRPr="00DA5929">
        <w:rPr>
          <w:color w:val="auto"/>
          <w:sz w:val="24"/>
          <w:szCs w:val="24"/>
        </w:rPr>
        <w:t xml:space="preserve"> and </w:t>
      </w:r>
      <w:proofErr w:type="spellStart"/>
      <w:r w:rsidRPr="00DA5929">
        <w:rPr>
          <w:color w:val="auto"/>
          <w:sz w:val="24"/>
          <w:szCs w:val="24"/>
        </w:rPr>
        <w:t>Davachi</w:t>
      </w:r>
      <w:proofErr w:type="spellEnd"/>
      <w:r w:rsidRPr="00DA5929">
        <w:rPr>
          <w:color w:val="auto"/>
          <w:sz w:val="24"/>
          <w:szCs w:val="24"/>
        </w:rPr>
        <w:t>, 2010).</w:t>
      </w:r>
    </w:p>
    <w:p w14:paraId="772AD5FA" w14:textId="77777777" w:rsidR="00D40F5C" w:rsidRPr="00DA5929" w:rsidRDefault="00D40F5C" w:rsidP="00CB6786">
      <w:pPr>
        <w:spacing w:line="480" w:lineRule="auto"/>
        <w:rPr>
          <w:color w:val="auto"/>
          <w:sz w:val="24"/>
          <w:szCs w:val="24"/>
        </w:rPr>
      </w:pPr>
    </w:p>
    <w:p w14:paraId="415FD134" w14:textId="77777777" w:rsidR="00D40F5C" w:rsidRPr="00DA5929" w:rsidRDefault="00D40F5C" w:rsidP="00CB6786">
      <w:pPr>
        <w:spacing w:line="480" w:lineRule="auto"/>
        <w:rPr>
          <w:color w:val="auto"/>
          <w:sz w:val="24"/>
          <w:szCs w:val="24"/>
        </w:rPr>
      </w:pPr>
      <w:r w:rsidRPr="00DA5929">
        <w:rPr>
          <w:color w:val="auto"/>
          <w:sz w:val="24"/>
          <w:szCs w:val="24"/>
        </w:rPr>
        <w:t>Both exercise and mindfulness were effective coping strategies in reducing stress and developing resilience. Exercise and mindfulness are similar as they are both grounding techniques, which aims to focus attention on the present moment and reduce feelings of worry about the past or the future. Despite being a relatively effective strategy, I found mindfulness exercises challenging to achieve due to the difficulty in shifting away distracting thoughts whilst attempting to focus the mind. Despite this, with practice and dedication, mindfulness has the potential to be a very effective tool in reducing stress and developing resilience as highlighted within the literature (Chin, Raye and Creswell, 2019).</w:t>
      </w:r>
    </w:p>
    <w:p w14:paraId="13E99BA0" w14:textId="77777777" w:rsidR="00D40F5C" w:rsidRPr="00DA5929" w:rsidRDefault="00D40F5C" w:rsidP="00CB6786">
      <w:pPr>
        <w:spacing w:line="480" w:lineRule="auto"/>
        <w:rPr>
          <w:color w:val="auto"/>
          <w:sz w:val="24"/>
          <w:szCs w:val="24"/>
        </w:rPr>
      </w:pPr>
    </w:p>
    <w:p w14:paraId="0403F38A" w14:textId="2F882D2E" w:rsidR="00D40F5C" w:rsidRPr="00DA5929" w:rsidRDefault="00D40F5C" w:rsidP="00CB6786">
      <w:pPr>
        <w:spacing w:line="480" w:lineRule="auto"/>
        <w:rPr>
          <w:color w:val="auto"/>
          <w:sz w:val="24"/>
          <w:szCs w:val="24"/>
        </w:rPr>
      </w:pPr>
      <w:r w:rsidRPr="00DA5929">
        <w:rPr>
          <w:color w:val="auto"/>
          <w:sz w:val="24"/>
          <w:szCs w:val="24"/>
        </w:rPr>
        <w:t xml:space="preserve">For me, the most useful coping mechanism was exercising as it is had various benefits together with reducing stress such as being enjoyable for me and keeping my mind and body healthy. Similarly, research has shown that physical exercise was more effective in reducing perceived stress among workers during lunchbreaks when compared to mindfulness meditation (Diaz-Silveira et al, 2020). Despite this, </w:t>
      </w:r>
      <w:r w:rsidR="00111280" w:rsidRPr="00DA5929">
        <w:rPr>
          <w:color w:val="auto"/>
          <w:sz w:val="24"/>
          <w:szCs w:val="24"/>
        </w:rPr>
        <w:t>for</w:t>
      </w:r>
      <w:r w:rsidRPr="00DA5929">
        <w:rPr>
          <w:color w:val="auto"/>
          <w:sz w:val="24"/>
          <w:szCs w:val="24"/>
        </w:rPr>
        <w:t xml:space="preserve"> me to utilise exercise as an effective coping strategy to develop resilience and minimise stress, it was essential that I also understood the barriers to exercise to ensure I maintained a consistent exercise routine. Barriers can include a lack of time, motivation, and sleep (</w:t>
      </w:r>
      <w:proofErr w:type="spellStart"/>
      <w:r w:rsidRPr="00DA5929">
        <w:rPr>
          <w:color w:val="auto"/>
          <w:sz w:val="24"/>
          <w:szCs w:val="24"/>
        </w:rPr>
        <w:t>Herazo-Beltrán</w:t>
      </w:r>
      <w:proofErr w:type="spellEnd"/>
      <w:r w:rsidRPr="00DA5929">
        <w:rPr>
          <w:color w:val="auto"/>
          <w:sz w:val="24"/>
          <w:szCs w:val="24"/>
        </w:rPr>
        <w:t xml:space="preserve"> et al, 2017). However, by ensuring that I maintained a healthy sleep pattern and by creating an exercise plan to remain accountable by setting small goals such as running ten kilometres by the end of week four, I was able to overcome the barriers and maintain a routine.</w:t>
      </w:r>
    </w:p>
    <w:p w14:paraId="26A2A144" w14:textId="77777777" w:rsidR="00D40F5C" w:rsidRPr="00DA5929" w:rsidRDefault="00D40F5C" w:rsidP="00CB6786">
      <w:pPr>
        <w:spacing w:line="480" w:lineRule="auto"/>
        <w:rPr>
          <w:color w:val="auto"/>
          <w:sz w:val="24"/>
          <w:szCs w:val="24"/>
        </w:rPr>
      </w:pPr>
    </w:p>
    <w:p w14:paraId="48118704" w14:textId="0F780E61" w:rsidR="00D40F5C" w:rsidRPr="00DA5929" w:rsidRDefault="00D40F5C" w:rsidP="00CB6786">
      <w:pPr>
        <w:spacing w:line="480" w:lineRule="auto"/>
        <w:rPr>
          <w:color w:val="auto"/>
          <w:sz w:val="24"/>
          <w:szCs w:val="24"/>
        </w:rPr>
      </w:pPr>
      <w:r w:rsidRPr="00DA5929">
        <w:rPr>
          <w:color w:val="auto"/>
          <w:sz w:val="24"/>
          <w:szCs w:val="24"/>
        </w:rPr>
        <w:lastRenderedPageBreak/>
        <w:t>In conclusion, whilst reflecting upon my time in initial police training, I have learnt that beginning a new job, particularly one that requires a great deal of responsibility and accountability, come</w:t>
      </w:r>
      <w:r w:rsidR="00111280">
        <w:rPr>
          <w:color w:val="auto"/>
          <w:sz w:val="24"/>
          <w:szCs w:val="24"/>
        </w:rPr>
        <w:t>s</w:t>
      </w:r>
      <w:r w:rsidRPr="00DA5929">
        <w:rPr>
          <w:color w:val="auto"/>
          <w:sz w:val="24"/>
          <w:szCs w:val="24"/>
        </w:rPr>
        <w:t xml:space="preserve"> with many stressors. I have identified that a small amount of stress is helpful, however if left unmanaged by a lack of resilience, stress can be extremely harmful. Additionally, following reflecting on my experience, I have recognised that the stress I experienced during my learning was beneficial in motivating me to do well in my examinations, which would not have been possible to manage without having utilised my coping strategies. I also learnt that there are various coping mechanisms to reduce stress and build resilience, however for me, exercising daily, regardless of what form of exercis</w:t>
      </w:r>
      <w:r w:rsidR="009F4825">
        <w:rPr>
          <w:color w:val="auto"/>
          <w:sz w:val="24"/>
          <w:szCs w:val="24"/>
        </w:rPr>
        <w:t>e, was the most effective</w:t>
      </w:r>
      <w:r w:rsidRPr="00DA5929">
        <w:rPr>
          <w:color w:val="auto"/>
          <w:sz w:val="24"/>
          <w:szCs w:val="24"/>
        </w:rPr>
        <w:t>. If I were to face a similar situation in the future, I would also focus on eating a health and balanced diet, which I believe would complement my exercise routine. It is widely accepted in the literature that foods such as fatty fish and ingredients high in antioxidants such as blueberries play a key role in keeping the brain healthy and improving processes such as memory and concentration (Jennings, 2021). This knowledge, coupled with recognising how effective exercise is in coping will enable me to minimise stress in the future and develop resilience in order to dedicate myself to my role as a Police Constable.</w:t>
      </w:r>
    </w:p>
    <w:p w14:paraId="3B855813" w14:textId="1EBD5D8A" w:rsidR="00FF7784" w:rsidRDefault="00FF7784" w:rsidP="00CB6786">
      <w:pPr>
        <w:spacing w:line="480" w:lineRule="auto"/>
        <w:ind w:right="107"/>
        <w:jc w:val="both"/>
        <w:rPr>
          <w:sz w:val="24"/>
          <w:szCs w:val="24"/>
        </w:rPr>
      </w:pPr>
    </w:p>
    <w:p w14:paraId="61BA3F5D" w14:textId="4653160F" w:rsidR="00745D00" w:rsidRPr="00270EEB" w:rsidRDefault="009F4825" w:rsidP="00CB6786">
      <w:pPr>
        <w:spacing w:line="480" w:lineRule="auto"/>
        <w:ind w:right="107"/>
        <w:jc w:val="both"/>
        <w:rPr>
          <w:sz w:val="24"/>
          <w:szCs w:val="24"/>
        </w:rPr>
      </w:pPr>
      <w:r>
        <w:rPr>
          <w:sz w:val="24"/>
          <w:szCs w:val="24"/>
        </w:rPr>
        <w:t>Word Count- 15</w:t>
      </w:r>
      <w:r w:rsidR="00111280">
        <w:rPr>
          <w:sz w:val="24"/>
          <w:szCs w:val="24"/>
        </w:rPr>
        <w:t>11</w:t>
      </w:r>
    </w:p>
    <w:p w14:paraId="0590AAF8" w14:textId="77777777" w:rsidR="00FF7784" w:rsidRPr="00270EEB" w:rsidRDefault="00FF7784" w:rsidP="00CB6786">
      <w:pPr>
        <w:spacing w:line="480" w:lineRule="auto"/>
        <w:ind w:right="107"/>
        <w:jc w:val="both"/>
        <w:rPr>
          <w:sz w:val="24"/>
          <w:szCs w:val="24"/>
        </w:rPr>
      </w:pPr>
    </w:p>
    <w:p w14:paraId="19FBAC4F" w14:textId="77777777" w:rsidR="00FF7784" w:rsidRPr="00270EEB" w:rsidRDefault="00FF7784" w:rsidP="00CB6786">
      <w:pPr>
        <w:spacing w:line="480" w:lineRule="auto"/>
        <w:ind w:right="107"/>
        <w:jc w:val="both"/>
        <w:rPr>
          <w:sz w:val="24"/>
          <w:szCs w:val="24"/>
        </w:rPr>
      </w:pPr>
    </w:p>
    <w:p w14:paraId="670E1FB9" w14:textId="77777777" w:rsidR="00FF7784" w:rsidRPr="00270EEB" w:rsidRDefault="00FF7784" w:rsidP="00CB6786">
      <w:pPr>
        <w:spacing w:line="480" w:lineRule="auto"/>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745D00">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proofErr w:type="gramStart"/>
            <w:r w:rsidRPr="28A9B94D">
              <w:rPr>
                <w:sz w:val="24"/>
                <w:szCs w:val="24"/>
              </w:rPr>
              <w:t>e.g.</w:t>
            </w:r>
            <w:proofErr w:type="gramEnd"/>
            <w:r w:rsidRPr="28A9B94D">
              <w:rPr>
                <w:sz w:val="24"/>
                <w:szCs w:val="24"/>
              </w:rPr>
              <w:t xml:space="preserve">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EEF0BFC" w14:textId="3D0AE25E" w:rsidR="00E309BA" w:rsidRPr="00E309BA" w:rsidRDefault="00E309BA" w:rsidP="00E309BA">
      <w:pPr>
        <w:spacing w:line="480" w:lineRule="auto"/>
        <w:rPr>
          <w:color w:val="FF0000"/>
          <w:sz w:val="24"/>
          <w:szCs w:val="24"/>
        </w:rPr>
      </w:pPr>
      <w:r w:rsidRPr="00E309BA">
        <w:rPr>
          <w:sz w:val="24"/>
          <w:szCs w:val="24"/>
        </w:rPr>
        <w:t xml:space="preserve">This essay will critically assess a policing incident involving conflict in which I played a significant role with both the offender and victim. The incident I will be assessing is a domestic related incident between a male and </w:t>
      </w:r>
      <w:r w:rsidR="00111280">
        <w:rPr>
          <w:sz w:val="24"/>
          <w:szCs w:val="24"/>
        </w:rPr>
        <w:t xml:space="preserve">a </w:t>
      </w:r>
      <w:r w:rsidRPr="00E309BA">
        <w:rPr>
          <w:sz w:val="24"/>
          <w:szCs w:val="24"/>
        </w:rPr>
        <w:t xml:space="preserve">female. Domestic abuse incidents are continuing to rise each year, with 1,459,663 domestic abuse-related incidents and crimes recorded in England and Wales in the year ending March 2021. This is a 6% increase from the previous year (ONS, 2021). During this essay, I will detail my management of the conflict, paying particular attention to my use of communication skills and reflect upon their effectiveness. Additionally, I will describe the decision-making process I utilised to determine whether the use of force was necessary in the incident whilst also referring to </w:t>
      </w:r>
      <w:proofErr w:type="spellStart"/>
      <w:r w:rsidRPr="00E309BA">
        <w:rPr>
          <w:sz w:val="24"/>
          <w:szCs w:val="24"/>
        </w:rPr>
        <w:lastRenderedPageBreak/>
        <w:t>Betari’s</w:t>
      </w:r>
      <w:proofErr w:type="spellEnd"/>
      <w:r w:rsidRPr="00E309BA">
        <w:rPr>
          <w:sz w:val="24"/>
          <w:szCs w:val="24"/>
        </w:rPr>
        <w:t xml:space="preserve"> Box (College of Policing, 2014) to understand the causes of conflict and how I </w:t>
      </w:r>
      <w:r w:rsidR="00111280" w:rsidRPr="00E309BA">
        <w:rPr>
          <w:sz w:val="24"/>
          <w:szCs w:val="24"/>
        </w:rPr>
        <w:t>tailored</w:t>
      </w:r>
      <w:r w:rsidRPr="00E309BA">
        <w:rPr>
          <w:sz w:val="24"/>
          <w:szCs w:val="24"/>
        </w:rPr>
        <w:t xml:space="preserve"> my approach accordingly. Lastly, I will reflect upon the incident utilising Gibbs’ Model of Reflection (1988) and incorporate any learning points into a development plan. </w:t>
      </w:r>
    </w:p>
    <w:p w14:paraId="23AB8742" w14:textId="77777777" w:rsidR="00E309BA" w:rsidRPr="00E309BA" w:rsidRDefault="00E309BA" w:rsidP="00E309BA">
      <w:pPr>
        <w:spacing w:line="480" w:lineRule="auto"/>
        <w:rPr>
          <w:sz w:val="24"/>
          <w:szCs w:val="24"/>
        </w:rPr>
      </w:pPr>
    </w:p>
    <w:p w14:paraId="0670B81C" w14:textId="0A5429D7" w:rsidR="00E309BA" w:rsidRPr="00E309BA" w:rsidRDefault="00E309BA" w:rsidP="00E309BA">
      <w:pPr>
        <w:spacing w:line="480" w:lineRule="auto"/>
        <w:rPr>
          <w:sz w:val="24"/>
          <w:szCs w:val="24"/>
        </w:rPr>
      </w:pPr>
      <w:r w:rsidRPr="00E309BA">
        <w:rPr>
          <w:sz w:val="24"/>
          <w:szCs w:val="24"/>
        </w:rPr>
        <w:t xml:space="preserve">The incident began when officers received a call from the control room stating there was an emergency incident involving two intoxicated individuals, one male and one female, who were at the side of a main road arguing. The reporting person stated to the control room that the male is dragging the female across the floor and is kicking her. Due to the priority grading of the incident, </w:t>
      </w:r>
      <w:r w:rsidR="00111280">
        <w:rPr>
          <w:sz w:val="24"/>
          <w:szCs w:val="24"/>
        </w:rPr>
        <w:t>myself and my tutor</w:t>
      </w:r>
      <w:r w:rsidRPr="00E309BA">
        <w:rPr>
          <w:sz w:val="24"/>
          <w:szCs w:val="24"/>
        </w:rPr>
        <w:t xml:space="preserve"> immediately proceeded to the location. Enroute to the location, I aimed to gather as much information and intelligence as possible regarding both parties involved along with any background information</w:t>
      </w:r>
      <w:r w:rsidR="00111280">
        <w:rPr>
          <w:sz w:val="24"/>
          <w:szCs w:val="24"/>
        </w:rPr>
        <w:t xml:space="preserve"> on the individuals. </w:t>
      </w:r>
      <w:r w:rsidRPr="00E309BA">
        <w:rPr>
          <w:sz w:val="24"/>
          <w:szCs w:val="24"/>
        </w:rPr>
        <w:t xml:space="preserve">Unfortunately, as parties involved were unknown to the reporting person who was also a witness, I was unable to conduct person checks, which would have allowed me to determine whether the parties are known to each other, and if so, whether there were any previous instances of violence between the two, along with any warning markers. </w:t>
      </w:r>
    </w:p>
    <w:p w14:paraId="2D53C870" w14:textId="77777777" w:rsidR="00E309BA" w:rsidRPr="00E309BA" w:rsidRDefault="00E309BA" w:rsidP="00E309BA">
      <w:pPr>
        <w:spacing w:line="480" w:lineRule="auto"/>
        <w:rPr>
          <w:sz w:val="24"/>
          <w:szCs w:val="24"/>
        </w:rPr>
      </w:pPr>
    </w:p>
    <w:p w14:paraId="023D485C" w14:textId="77777777" w:rsidR="00E309BA" w:rsidRPr="00E309BA" w:rsidRDefault="00E309BA" w:rsidP="00E309BA">
      <w:pPr>
        <w:spacing w:line="480" w:lineRule="auto"/>
        <w:rPr>
          <w:sz w:val="24"/>
          <w:szCs w:val="24"/>
        </w:rPr>
      </w:pPr>
      <w:r w:rsidRPr="00E309BA">
        <w:rPr>
          <w:sz w:val="24"/>
          <w:szCs w:val="24"/>
        </w:rPr>
        <w:t xml:space="preserve">Upon attendance at the location, we activated our body worn cameras in order to gather best evidence as per force policy (College of Policing, 2016). We could also see that the male and female were having a verbal altercation. The female was crying hysterically, and the male was standing over her. Upon approaching the parties, I continued to utilise the National Decision Model (NDM) (College of Policing, 2013) to gather as much information and intelligence as possible, however my primary focus was now assessing the threat and risk to all parties and to myself and my colleague to develop a working strategy. In order to protect both parties from any injury or further harm, we instantly aimed to separate both parties. However, I kept an open mind and aimed to take accounts from both parties </w:t>
      </w:r>
      <w:r w:rsidRPr="00E309BA">
        <w:rPr>
          <w:sz w:val="24"/>
          <w:szCs w:val="24"/>
        </w:rPr>
        <w:lastRenderedPageBreak/>
        <w:t>including the witnesses to make an impartial decision based upon the evidence and to avoid gender-stereotyping which is common in domestic related incidents (Bates et al, 2019).</w:t>
      </w:r>
    </w:p>
    <w:p w14:paraId="040D9278" w14:textId="77777777" w:rsidR="00E309BA" w:rsidRPr="00E309BA" w:rsidRDefault="00E309BA" w:rsidP="00E309BA">
      <w:pPr>
        <w:spacing w:line="480" w:lineRule="auto"/>
        <w:rPr>
          <w:sz w:val="24"/>
          <w:szCs w:val="24"/>
        </w:rPr>
      </w:pPr>
    </w:p>
    <w:p w14:paraId="17B8BD0C" w14:textId="77777777" w:rsidR="00E309BA" w:rsidRPr="00E309BA" w:rsidRDefault="00E309BA" w:rsidP="00E309BA">
      <w:pPr>
        <w:spacing w:line="480" w:lineRule="auto"/>
        <w:rPr>
          <w:sz w:val="24"/>
          <w:szCs w:val="24"/>
        </w:rPr>
      </w:pPr>
      <w:r w:rsidRPr="00E309BA">
        <w:rPr>
          <w:sz w:val="24"/>
          <w:szCs w:val="24"/>
        </w:rPr>
        <w:t>Whilst we approached both parties, the male began to shout in an angry manner, “why are you here” towards my colleague and myself. I explained to the male that there has been a report of a disturbance and in a calm, but firm manner, I asked if he would go to the police van to speak with my colleague whilst I spoke with the female to determine what has happened. I spoke to the male in this manner to attempt to deescalate the situation as remaining calm and utilising effective verbal skills has been shown to reduce violence and aggression (Dryer-Beers, Braddock and Wire, 2020). With a sigh, the male did as I asked. I was also aware of impact factors such as the large build of the male and that he was intoxicated.</w:t>
      </w:r>
    </w:p>
    <w:p w14:paraId="2539295A" w14:textId="77777777" w:rsidR="00E309BA" w:rsidRPr="00E309BA" w:rsidRDefault="00E309BA" w:rsidP="00E309BA">
      <w:pPr>
        <w:spacing w:line="480" w:lineRule="auto"/>
        <w:rPr>
          <w:sz w:val="24"/>
          <w:szCs w:val="24"/>
        </w:rPr>
      </w:pPr>
    </w:p>
    <w:p w14:paraId="1CF42E89" w14:textId="6CD54458" w:rsidR="00E309BA" w:rsidRPr="00E309BA" w:rsidRDefault="00E309BA" w:rsidP="00E309BA">
      <w:pPr>
        <w:spacing w:line="480" w:lineRule="auto"/>
        <w:rPr>
          <w:sz w:val="24"/>
          <w:szCs w:val="24"/>
        </w:rPr>
      </w:pPr>
      <w:r w:rsidRPr="00E309BA">
        <w:rPr>
          <w:sz w:val="24"/>
          <w:szCs w:val="24"/>
        </w:rPr>
        <w:t>I</w:t>
      </w:r>
      <w:r w:rsidR="00111280">
        <w:rPr>
          <w:sz w:val="24"/>
          <w:szCs w:val="24"/>
        </w:rPr>
        <w:t xml:space="preserve"> then</w:t>
      </w:r>
      <w:r w:rsidRPr="00E309BA">
        <w:rPr>
          <w:sz w:val="24"/>
          <w:szCs w:val="24"/>
        </w:rPr>
        <w:t xml:space="preserve"> aimed to ensure that the female was safe and well, as I could see blood on her trousers and a clump of </w:t>
      </w:r>
      <w:r w:rsidR="00111280">
        <w:rPr>
          <w:sz w:val="24"/>
          <w:szCs w:val="24"/>
        </w:rPr>
        <w:t xml:space="preserve">her </w:t>
      </w:r>
      <w:r w:rsidRPr="00E309BA">
        <w:rPr>
          <w:sz w:val="24"/>
          <w:szCs w:val="24"/>
        </w:rPr>
        <w:t>hair on the pavement. However, this proved difficult as the she was crying hysterically. I</w:t>
      </w:r>
      <w:r w:rsidR="00111280">
        <w:rPr>
          <w:sz w:val="24"/>
          <w:szCs w:val="24"/>
        </w:rPr>
        <w:t xml:space="preserve"> firstly</w:t>
      </w:r>
      <w:r w:rsidRPr="00E309BA">
        <w:rPr>
          <w:sz w:val="24"/>
          <w:szCs w:val="24"/>
        </w:rPr>
        <w:t xml:space="preserve"> introduced myself and asked what her name was in order to begin to build a rapport. Research shows that building a rapport can result in an increased amount of information being shared with the police and obtaining accurate information (College of Policing, 2020). I also placed myself at the victim’s level by </w:t>
      </w:r>
      <w:r w:rsidR="00111280" w:rsidRPr="00E309BA">
        <w:rPr>
          <w:sz w:val="24"/>
          <w:szCs w:val="24"/>
        </w:rPr>
        <w:t>kneeling</w:t>
      </w:r>
      <w:r w:rsidRPr="00E309BA">
        <w:rPr>
          <w:sz w:val="24"/>
          <w:szCs w:val="24"/>
        </w:rPr>
        <w:t xml:space="preserve"> to avoid standing over her, which could potentially make her feel intimidated. Adopting open body language demonstrates an empathetic response, which has been widely associated with an increased participation in police investigations (Woods, 2000). The female gave me her name and I utilised open questions such as “tell me what has happened”. I utilised this style of questioning as research has shown that open-ended questions elicit the most information </w:t>
      </w:r>
      <w:r w:rsidRPr="00E309BA">
        <w:rPr>
          <w:sz w:val="24"/>
          <w:szCs w:val="24"/>
        </w:rPr>
        <w:lastRenderedPageBreak/>
        <w:t>(Milne and Bull, 2003) which is highlighted by open-ended questions being a key part of the PEACE model, a model followed during investigative interviewing (College of Policing, 2013).</w:t>
      </w:r>
    </w:p>
    <w:p w14:paraId="5EAA0EE1" w14:textId="77777777" w:rsidR="00E309BA" w:rsidRPr="00E309BA" w:rsidRDefault="00E309BA" w:rsidP="00E309BA">
      <w:pPr>
        <w:spacing w:line="480" w:lineRule="auto"/>
        <w:rPr>
          <w:sz w:val="24"/>
          <w:szCs w:val="24"/>
        </w:rPr>
      </w:pPr>
    </w:p>
    <w:p w14:paraId="3D09AC69" w14:textId="77777777" w:rsidR="00E309BA" w:rsidRPr="00E309BA" w:rsidRDefault="00E309BA" w:rsidP="00E309BA">
      <w:pPr>
        <w:spacing w:line="480" w:lineRule="auto"/>
        <w:rPr>
          <w:sz w:val="24"/>
          <w:szCs w:val="24"/>
        </w:rPr>
      </w:pPr>
      <w:r w:rsidRPr="00E309BA">
        <w:rPr>
          <w:sz w:val="24"/>
          <w:szCs w:val="24"/>
        </w:rPr>
        <w:t xml:space="preserve">The female stated that the male was her partner and they both had been out drinking alcohol. She further explained that things had not been good in the relationship for a long time. At this stage, her tone altered, she became defensive and began shouting and questioning why I was asking her these questions and began digressing from the subject. I explained in a calm and reassuring manner that I was here to help her and that she was safe. This approach is deemed helpful in finding out what a victim knows about an incident and calming any anxiety and worries they may have (College of Policing 2013). At this stage I utilised closed questions such as “Have you been physically assaulted?” which allowed me to gain more control and direct the female into answering questions which were important to the investigation and the outcome of the incident (College of Policing, 2013). The female became calmer and went on to explain that herself and her partner had a verbal argument which resulted in him dragging her along the floor. I ensured that the female knew I was actively listening throughout by effectively utilising non-verbal communications by nodding and maintaining eye contact, which demonstrates concern and allows victims to express their emotions whilst not feeling judged (Snyder, 2012, p.126). This way of interacting with the victim was extremely beneficial and resulted in her explaining that this was not the first time the male had assaulted her. I thanked the female for being open with me and stated that we will ensure that the male is dealt with appropriately. The female was happy to provide me with her details and consented to a Public Protection Notification to be shared with other agencies to inform them of the incident so she can receive the correct </w:t>
      </w:r>
      <w:r w:rsidRPr="00E309BA">
        <w:rPr>
          <w:sz w:val="24"/>
          <w:szCs w:val="24"/>
        </w:rPr>
        <w:lastRenderedPageBreak/>
        <w:t xml:space="preserve">support. I also conducted a person’s check which showed that the female was a Domestic Violence Victim at the hands of the same male. </w:t>
      </w:r>
    </w:p>
    <w:p w14:paraId="3728120F" w14:textId="77777777" w:rsidR="00E309BA" w:rsidRPr="00E309BA" w:rsidRDefault="00E309BA" w:rsidP="00E309BA">
      <w:pPr>
        <w:spacing w:line="480" w:lineRule="auto"/>
        <w:rPr>
          <w:sz w:val="24"/>
          <w:szCs w:val="24"/>
        </w:rPr>
      </w:pPr>
    </w:p>
    <w:p w14:paraId="1749A218" w14:textId="77777777" w:rsidR="00E309BA" w:rsidRPr="00E309BA" w:rsidRDefault="00E309BA" w:rsidP="00E309BA">
      <w:pPr>
        <w:spacing w:line="480" w:lineRule="auto"/>
        <w:rPr>
          <w:sz w:val="24"/>
          <w:szCs w:val="24"/>
        </w:rPr>
      </w:pPr>
      <w:r w:rsidRPr="00E309BA">
        <w:rPr>
          <w:sz w:val="24"/>
          <w:szCs w:val="24"/>
        </w:rPr>
        <w:t>I also spoke with the witness to gather as much information as possible. The witness reiterated the victims account by confirming that the male had assaulted the female. I also noted a CCTV camera opposite where we were stood which could provide evidence.</w:t>
      </w:r>
    </w:p>
    <w:p w14:paraId="7EDC219F" w14:textId="77777777" w:rsidR="00E309BA" w:rsidRPr="00E309BA" w:rsidRDefault="00E309BA" w:rsidP="00E309BA">
      <w:pPr>
        <w:spacing w:line="480" w:lineRule="auto"/>
        <w:rPr>
          <w:sz w:val="24"/>
          <w:szCs w:val="24"/>
        </w:rPr>
      </w:pPr>
    </w:p>
    <w:p w14:paraId="5E02C5B9" w14:textId="7C5795AB" w:rsidR="00E309BA" w:rsidRPr="00E309BA" w:rsidRDefault="00E309BA" w:rsidP="00E309BA">
      <w:pPr>
        <w:spacing w:line="480" w:lineRule="auto"/>
        <w:rPr>
          <w:sz w:val="24"/>
          <w:szCs w:val="24"/>
        </w:rPr>
      </w:pPr>
      <w:r w:rsidRPr="00E309BA">
        <w:rPr>
          <w:sz w:val="24"/>
          <w:szCs w:val="24"/>
        </w:rPr>
        <w:t xml:space="preserve">I then approached my colleague who explained that the male had admitted to assaulting the female and stated it was due to his intoxication which was captured on his </w:t>
      </w:r>
      <w:r w:rsidR="00223521">
        <w:rPr>
          <w:sz w:val="24"/>
          <w:szCs w:val="24"/>
        </w:rPr>
        <w:t>b</w:t>
      </w:r>
      <w:r w:rsidRPr="00E309BA">
        <w:rPr>
          <w:sz w:val="24"/>
          <w:szCs w:val="24"/>
        </w:rPr>
        <w:t xml:space="preserve">ody worn camera footage. Due to the threat, risk and harm </w:t>
      </w:r>
      <w:r w:rsidR="00223521">
        <w:rPr>
          <w:sz w:val="24"/>
          <w:szCs w:val="24"/>
        </w:rPr>
        <w:t xml:space="preserve">that </w:t>
      </w:r>
      <w:r w:rsidRPr="00E309BA">
        <w:rPr>
          <w:sz w:val="24"/>
          <w:szCs w:val="24"/>
        </w:rPr>
        <w:t xml:space="preserve">I believed the male posed on the female, I arrested him on suspicion of domestic related </w:t>
      </w:r>
      <w:r w:rsidRPr="00E309BA">
        <w:rPr>
          <w:color w:val="auto"/>
          <w:sz w:val="24"/>
          <w:szCs w:val="24"/>
        </w:rPr>
        <w:t xml:space="preserve">common assault (s.39, </w:t>
      </w:r>
      <w:r w:rsidRPr="00E309BA">
        <w:rPr>
          <w:i/>
          <w:iCs/>
          <w:color w:val="auto"/>
          <w:sz w:val="24"/>
          <w:szCs w:val="24"/>
        </w:rPr>
        <w:t xml:space="preserve">Criminal Justice Act, </w:t>
      </w:r>
      <w:r w:rsidRPr="00E309BA">
        <w:rPr>
          <w:color w:val="auto"/>
          <w:sz w:val="24"/>
          <w:szCs w:val="24"/>
        </w:rPr>
        <w:t xml:space="preserve">1988) </w:t>
      </w:r>
      <w:r w:rsidRPr="00E309BA">
        <w:rPr>
          <w:sz w:val="24"/>
          <w:szCs w:val="24"/>
        </w:rPr>
        <w:t xml:space="preserve">and explained the grounds of his arrest in a simple language avoiding police jargon in order to adhere with the Human Rights Act (1998). Moreover, whilst adhering to the Police Codes of Practice (Ministry of Defence, 2017), I explained that the necessity for his arrest was to protect a vulnerable individual from harm and to allow a prompt and effective investigation. At the time of the incident and upon reflection, I believe this was a necessary response despite taking away his liberty as defined in Article 5 of the Human Rights Act </w:t>
      </w:r>
      <w:r w:rsidRPr="00E309BA">
        <w:rPr>
          <w:i/>
          <w:iCs/>
          <w:sz w:val="24"/>
          <w:szCs w:val="24"/>
        </w:rPr>
        <w:t>(</w:t>
      </w:r>
      <w:r w:rsidRPr="00E309BA">
        <w:rPr>
          <w:sz w:val="24"/>
          <w:szCs w:val="24"/>
        </w:rPr>
        <w:t>1998), positive action must be taken to make the victim safe and a policy of ‘preferred arrest’ within domestic violence cases as stated by the Home Office and H</w:t>
      </w:r>
      <w:r w:rsidR="00223521">
        <w:rPr>
          <w:sz w:val="24"/>
          <w:szCs w:val="24"/>
        </w:rPr>
        <w:t xml:space="preserve">M Inspectorate of Constabulary </w:t>
      </w:r>
      <w:r w:rsidRPr="00E309BA">
        <w:rPr>
          <w:sz w:val="24"/>
          <w:szCs w:val="24"/>
        </w:rPr>
        <w:t xml:space="preserve">(Vigurs, Wire, </w:t>
      </w:r>
      <w:proofErr w:type="spellStart"/>
      <w:r w:rsidRPr="00E309BA">
        <w:rPr>
          <w:sz w:val="24"/>
          <w:szCs w:val="24"/>
        </w:rPr>
        <w:t>Myhill</w:t>
      </w:r>
      <w:proofErr w:type="spellEnd"/>
      <w:r w:rsidRPr="00E309BA">
        <w:rPr>
          <w:sz w:val="24"/>
          <w:szCs w:val="24"/>
        </w:rPr>
        <w:t xml:space="preserve">, and Gough, 2016). </w:t>
      </w:r>
    </w:p>
    <w:p w14:paraId="2B6838E1" w14:textId="77777777" w:rsidR="00E309BA" w:rsidRPr="00E309BA" w:rsidRDefault="00E309BA" w:rsidP="00E309BA">
      <w:pPr>
        <w:spacing w:line="480" w:lineRule="auto"/>
        <w:rPr>
          <w:sz w:val="24"/>
          <w:szCs w:val="24"/>
        </w:rPr>
      </w:pPr>
    </w:p>
    <w:p w14:paraId="585ACE14" w14:textId="77777777" w:rsidR="00E309BA" w:rsidRPr="00E309BA" w:rsidRDefault="00E309BA" w:rsidP="00E309BA">
      <w:pPr>
        <w:spacing w:line="480" w:lineRule="auto"/>
        <w:rPr>
          <w:sz w:val="24"/>
          <w:szCs w:val="24"/>
        </w:rPr>
      </w:pPr>
      <w:r w:rsidRPr="00E309BA">
        <w:rPr>
          <w:sz w:val="24"/>
          <w:szCs w:val="24"/>
        </w:rPr>
        <w:t xml:space="preserve">The male became aggressive and began shouting at myself stating “I’m going to kick off if you put me in that van”. He then began kicking out his legs. Due to the probability of risk of harm and the severity of violence used within the allegation and the escalation of aggression I could see in front of me, I considered my powers and decided to handcuff the </w:t>
      </w:r>
      <w:r w:rsidRPr="00E309BA">
        <w:rPr>
          <w:sz w:val="24"/>
          <w:szCs w:val="24"/>
        </w:rPr>
        <w:lastRenderedPageBreak/>
        <w:t>male to the rear as per Section 117 of the Police and Criminal Evidence Act (1984). I explained to the male throughout why I was doing this. I then double locked the handcuffs and ensured they weren’t too tight. I attempted to calm the male and asked for his name. Whilst conversing with the male and attempting to reason with him, I was continuously utilising the NDM based on the threat risk and harm posed to myself, my colleague and the victim and witnesses. I listened to the male speaking, however remained assertive in order to take control of the situation as the offender’s behaviour appeared to be escalating. In order to demonstrate assertiveness, I remained calm and controlled my own emotions using a low and consistent voice and explained to the male what will happen next by explaining he will be able to give his side during his interview. I also explained that this would be done as soon as practicably possible to ensure his restrictions to his right to liberty was as minimal as possible (</w:t>
      </w:r>
      <w:r w:rsidRPr="00E309BA">
        <w:rPr>
          <w:i/>
          <w:iCs/>
          <w:sz w:val="24"/>
          <w:szCs w:val="24"/>
        </w:rPr>
        <w:t>Human Rights Act</w:t>
      </w:r>
      <w:r w:rsidRPr="00E309BA">
        <w:rPr>
          <w:sz w:val="24"/>
          <w:szCs w:val="24"/>
        </w:rPr>
        <w:t xml:space="preserve">, 1998). </w:t>
      </w:r>
    </w:p>
    <w:p w14:paraId="2EA0B3E7" w14:textId="77777777" w:rsidR="00E309BA" w:rsidRPr="00E309BA" w:rsidRDefault="00E309BA" w:rsidP="00E309BA">
      <w:pPr>
        <w:spacing w:line="480" w:lineRule="auto"/>
        <w:rPr>
          <w:sz w:val="24"/>
          <w:szCs w:val="24"/>
        </w:rPr>
      </w:pPr>
    </w:p>
    <w:p w14:paraId="66226834" w14:textId="77777777" w:rsidR="00E309BA" w:rsidRPr="00E309BA" w:rsidRDefault="00E309BA" w:rsidP="00E309BA">
      <w:pPr>
        <w:spacing w:line="480" w:lineRule="auto"/>
        <w:rPr>
          <w:sz w:val="24"/>
          <w:szCs w:val="24"/>
        </w:rPr>
      </w:pPr>
      <w:r w:rsidRPr="00E309BA">
        <w:rPr>
          <w:sz w:val="24"/>
          <w:szCs w:val="24"/>
        </w:rPr>
        <w:t xml:space="preserve">The benefits of being assertive in deescalating anger has been consistently evidenced in research and features within best practice in managing behaviour in various fields including policing (College of Policing, 2020) and nursing (Lowry, Lingard, and Martin, 2014). Throughout the conversation, I paid particular attention to how my attitude was being reflected in my behaviour and how this could affect how the male responded to me. I continued to remain calm which the male began to mirror by going to sit in the van of his own accord and providing me with his details. Upon reflecting on this I believe this change in attitude and de-escalation of anger was as a result of my ability to remain calm and assertive, an effect explained by </w:t>
      </w:r>
      <w:proofErr w:type="spellStart"/>
      <w:r w:rsidRPr="00E309BA">
        <w:rPr>
          <w:sz w:val="24"/>
          <w:szCs w:val="24"/>
        </w:rPr>
        <w:t>Betari’s</w:t>
      </w:r>
      <w:proofErr w:type="spellEnd"/>
      <w:r w:rsidRPr="00E309BA">
        <w:rPr>
          <w:sz w:val="24"/>
          <w:szCs w:val="24"/>
        </w:rPr>
        <w:t xml:space="preserve"> Box model (College of Policing, 2014). Despite the effectiveness and popularity of the model</w:t>
      </w:r>
      <w:r w:rsidRPr="00E309BA">
        <w:rPr>
          <w:color w:val="auto"/>
          <w:sz w:val="24"/>
          <w:szCs w:val="24"/>
        </w:rPr>
        <w:t xml:space="preserve">, the </w:t>
      </w:r>
      <w:r w:rsidRPr="00E309BA">
        <w:rPr>
          <w:sz w:val="24"/>
          <w:szCs w:val="24"/>
        </w:rPr>
        <w:t xml:space="preserve">model is circular, which could result in the negative attitudes and behaviours of those we are interacting with having a negative effect </w:t>
      </w:r>
      <w:r w:rsidRPr="00E309BA">
        <w:rPr>
          <w:sz w:val="24"/>
          <w:szCs w:val="24"/>
        </w:rPr>
        <w:lastRenderedPageBreak/>
        <w:t xml:space="preserve">on myself leading to an escalation of conflict (College of Policing, 2020). In order to prevent this from happening, I ensured I </w:t>
      </w:r>
      <w:proofErr w:type="gramStart"/>
      <w:r w:rsidRPr="00E309BA">
        <w:rPr>
          <w:sz w:val="24"/>
          <w:szCs w:val="24"/>
        </w:rPr>
        <w:t>remained professional at all times</w:t>
      </w:r>
      <w:proofErr w:type="gramEnd"/>
      <w:r w:rsidRPr="00E309BA">
        <w:rPr>
          <w:sz w:val="24"/>
          <w:szCs w:val="24"/>
        </w:rPr>
        <w:t xml:space="preserve">. </w:t>
      </w:r>
    </w:p>
    <w:p w14:paraId="51047113" w14:textId="77777777" w:rsidR="00E309BA" w:rsidRPr="00E309BA" w:rsidRDefault="00E309BA" w:rsidP="00E309BA">
      <w:pPr>
        <w:spacing w:line="480" w:lineRule="auto"/>
        <w:rPr>
          <w:b/>
          <w:bCs/>
          <w:sz w:val="24"/>
          <w:szCs w:val="24"/>
          <w:u w:val="single"/>
        </w:rPr>
      </w:pPr>
    </w:p>
    <w:p w14:paraId="3272CC1B" w14:textId="77777777" w:rsidR="00E309BA" w:rsidRPr="00E309BA" w:rsidRDefault="00E309BA" w:rsidP="00E309BA">
      <w:pPr>
        <w:spacing w:line="480" w:lineRule="auto"/>
        <w:rPr>
          <w:sz w:val="24"/>
          <w:szCs w:val="24"/>
        </w:rPr>
      </w:pPr>
      <w:r w:rsidRPr="00E309BA">
        <w:rPr>
          <w:sz w:val="24"/>
          <w:szCs w:val="24"/>
        </w:rPr>
        <w:t xml:space="preserve">Following booking the male into custody, I reflected upon the incident with my tutor utilising Gibbs’ Model of Reflection (1988). The incident involved a male and female who were in a relationship together who had been out drinking alcohol. Information from a witness at the scene described a verbal and physical altercation between the parties where the male had dragged the female on the floor and proceeded to kick her. This information was corroborated by the female who also disclosed she was the victim to previous physical assaults by the male. The male became aggressive when spoken with and was later arrested following the information received and an assessment of the threat risk and harm posed by the male. Prior to attending the incident, I felt uneasy as my threat level was heightened due to the reported physical nature of the incident which I had not experienced yet within my role. I also felt ill-prepared due to having little information and intelligence on the persons such as their warning markers. One of my key aims was to gain further information and intelligence in terms of identifying the perpetrator and to safeguarding the victim. I believed it was important not to discriminate and stereotype who the victim was based on their gender and to be open and treat all parties with dignity and respect as per the College of Policing’s Equality and Diversity statement (2020). I was also continuously thinking that I must take positive action due to the domestic nature of the incident. </w:t>
      </w:r>
    </w:p>
    <w:p w14:paraId="790CF85A" w14:textId="77777777" w:rsidR="00E309BA" w:rsidRPr="00E309BA" w:rsidRDefault="00E309BA" w:rsidP="00E309BA">
      <w:pPr>
        <w:spacing w:line="480" w:lineRule="auto"/>
        <w:rPr>
          <w:sz w:val="24"/>
          <w:szCs w:val="24"/>
        </w:rPr>
      </w:pPr>
    </w:p>
    <w:p w14:paraId="01A09F04" w14:textId="002AA333" w:rsidR="00E309BA" w:rsidRPr="00E309BA" w:rsidRDefault="00E309BA" w:rsidP="00E309BA">
      <w:pPr>
        <w:spacing w:line="480" w:lineRule="auto"/>
        <w:rPr>
          <w:sz w:val="24"/>
          <w:szCs w:val="24"/>
        </w:rPr>
      </w:pPr>
      <w:r w:rsidRPr="00E309BA">
        <w:rPr>
          <w:sz w:val="24"/>
          <w:szCs w:val="24"/>
        </w:rPr>
        <w:t xml:space="preserve">Despite the sensitivity of the incident, I believe I was able to maintain my professionalism and had good emotional awareness and self-regulation which was important in helping the victim feel safe and building a rapport with the victim. I believe the time I took to build a rapport through utilising effective communication, both verbal and nonverbal, enabled the </w:t>
      </w:r>
      <w:r w:rsidRPr="00E309BA">
        <w:rPr>
          <w:sz w:val="24"/>
          <w:szCs w:val="24"/>
        </w:rPr>
        <w:lastRenderedPageBreak/>
        <w:t xml:space="preserve">female to feel comfortable to disclose not only the abuse she had experienced in this incident but also in the past. This is particularly important due to the numerous barriers which affect women disclosing domestic abuse including fear and shame and the perpetrators physical presence and controlling behaviour (Heron, </w:t>
      </w:r>
      <w:proofErr w:type="spellStart"/>
      <w:r w:rsidRPr="00E309BA">
        <w:rPr>
          <w:sz w:val="24"/>
          <w:szCs w:val="24"/>
        </w:rPr>
        <w:t>Eisma</w:t>
      </w:r>
      <w:proofErr w:type="spellEnd"/>
      <w:r w:rsidRPr="00E309BA">
        <w:rPr>
          <w:sz w:val="24"/>
          <w:szCs w:val="24"/>
        </w:rPr>
        <w:t xml:space="preserve"> and Browne, 2021). </w:t>
      </w:r>
    </w:p>
    <w:p w14:paraId="0A011BEC" w14:textId="77777777" w:rsidR="00E309BA" w:rsidRPr="00E309BA" w:rsidRDefault="00E309BA" w:rsidP="00E309BA">
      <w:pPr>
        <w:spacing w:line="480" w:lineRule="auto"/>
        <w:rPr>
          <w:sz w:val="24"/>
          <w:szCs w:val="24"/>
        </w:rPr>
      </w:pPr>
    </w:p>
    <w:p w14:paraId="6798DA71" w14:textId="77777777" w:rsidR="00E309BA" w:rsidRPr="00E309BA" w:rsidRDefault="00E309BA" w:rsidP="00E309BA">
      <w:pPr>
        <w:spacing w:line="480" w:lineRule="auto"/>
        <w:rPr>
          <w:sz w:val="24"/>
          <w:szCs w:val="24"/>
        </w:rPr>
      </w:pPr>
      <w:r w:rsidRPr="00E309BA">
        <w:rPr>
          <w:sz w:val="24"/>
          <w:szCs w:val="24"/>
        </w:rPr>
        <w:t>However, at the time, I felt that arresting the male was the primary priority due to the threat risk and harm posed to the victim. Upon reflection, I believe it would have been beneficial to firstly explain in more detail to the male the process that will follow the arrest prior to arresting him such as that he will be taken to the custody suite where he will have his chance to give his side of the story in interview with a solicitor, and that he has a right for somebody to be informed of his arrest and also has the right to read the codes of practice in line with the Human Rights Act (1998). This might have calmed the situation as at the time he seemed angry due to not knowing what was happening. Despite this, due to the physical nature of the incident, arresting the male first and applying handcuffs was the safest option to safeguard the victim and myself and my colleague. Moreover, the above will have been explained to the male when he arrived at the custody suite.</w:t>
      </w:r>
    </w:p>
    <w:p w14:paraId="6E00FEBF" w14:textId="77777777" w:rsidR="00E309BA" w:rsidRPr="00E309BA" w:rsidRDefault="00E309BA" w:rsidP="00E309BA">
      <w:pPr>
        <w:spacing w:line="480" w:lineRule="auto"/>
        <w:rPr>
          <w:sz w:val="24"/>
          <w:szCs w:val="24"/>
        </w:rPr>
      </w:pPr>
    </w:p>
    <w:p w14:paraId="3739D7E1" w14:textId="77777777" w:rsidR="00E309BA" w:rsidRPr="00E309BA" w:rsidRDefault="00E309BA" w:rsidP="00E309BA">
      <w:pPr>
        <w:spacing w:line="480" w:lineRule="auto"/>
        <w:rPr>
          <w:sz w:val="24"/>
          <w:szCs w:val="24"/>
        </w:rPr>
      </w:pPr>
      <w:r w:rsidRPr="00E309BA">
        <w:rPr>
          <w:sz w:val="24"/>
          <w:szCs w:val="24"/>
        </w:rPr>
        <w:t xml:space="preserve">I believe one of the key reasons the conflict was managed well, and no further harm was done to any person was firstly due to separating the parties as soon as we arrived. This allowed us to safeguard the victim and to obtain a full disclosure. I also believe that by being mindful of </w:t>
      </w:r>
      <w:proofErr w:type="spellStart"/>
      <w:r w:rsidRPr="00E309BA">
        <w:rPr>
          <w:sz w:val="24"/>
          <w:szCs w:val="24"/>
        </w:rPr>
        <w:t>Betari’s</w:t>
      </w:r>
      <w:proofErr w:type="spellEnd"/>
      <w:r w:rsidRPr="00E309BA">
        <w:rPr>
          <w:sz w:val="24"/>
          <w:szCs w:val="24"/>
        </w:rPr>
        <w:t xml:space="preserve"> Box (College of Policing, 2014) and how my attitude affected my behaviour which influenced both the female and the male’s attitude and behaviour allowed me to deescalate complex behaviours through utilising effective communication such as active listening and a low and consistent voice and minimise the threat risk and harm. </w:t>
      </w:r>
    </w:p>
    <w:p w14:paraId="411B9B32" w14:textId="77777777" w:rsidR="00E309BA" w:rsidRPr="00E309BA" w:rsidRDefault="00E309BA" w:rsidP="00E309BA">
      <w:pPr>
        <w:spacing w:line="480" w:lineRule="auto"/>
        <w:rPr>
          <w:sz w:val="24"/>
          <w:szCs w:val="24"/>
        </w:rPr>
      </w:pPr>
    </w:p>
    <w:p w14:paraId="79C6F38B" w14:textId="19ED459D" w:rsidR="00AA666E" w:rsidRDefault="00E309BA" w:rsidP="00E309BA">
      <w:pPr>
        <w:spacing w:line="480" w:lineRule="auto"/>
        <w:rPr>
          <w:sz w:val="24"/>
          <w:szCs w:val="24"/>
        </w:rPr>
      </w:pPr>
      <w:r w:rsidRPr="00E309BA">
        <w:rPr>
          <w:sz w:val="24"/>
          <w:szCs w:val="24"/>
        </w:rPr>
        <w:t xml:space="preserve">In conclusion, I believe I maintained professionalism throughout the incident and managed the conflict well through utilising effective communication skills and adapting my communication to my audience. For instance, whilst speaking with the female I changed my body language by kneeling to her level and utilised a low tone. Despite being the alleged offender, I also utilised effective communication skills in order to build a rapport with the male. In order to better manage a conflict situation in the future, I would converse with the alleged perpetrator first as opposed to arresting him and then explaining the procedure. In retrospect, at the stage where I first approach the male prior to arresting him, he was presenting in a calm manner and the threat to the female and officers was low, therefore this would have been possible. Despite these changes, I would not have altered the outcome of the incident which was to arrest the alleged perpetrator. I was satisfied that I utilised the NDM in order to assess the information and threat risk and harm and took positive action based on this as per force policy. </w:t>
      </w:r>
    </w:p>
    <w:p w14:paraId="3E9464B0" w14:textId="77777777" w:rsidR="00E309BA" w:rsidRPr="00E309BA" w:rsidRDefault="00E309BA" w:rsidP="00E309BA">
      <w:pPr>
        <w:spacing w:line="480" w:lineRule="auto"/>
        <w:rPr>
          <w:sz w:val="24"/>
          <w:szCs w:val="24"/>
        </w:rPr>
      </w:pPr>
    </w:p>
    <w:p w14:paraId="2AD2E7FF" w14:textId="3E730167" w:rsidR="00E309BA" w:rsidRPr="00E309BA" w:rsidRDefault="00E309BA" w:rsidP="00E309BA">
      <w:pPr>
        <w:spacing w:line="480" w:lineRule="auto"/>
        <w:ind w:right="107"/>
        <w:jc w:val="both"/>
        <w:rPr>
          <w:sz w:val="24"/>
          <w:szCs w:val="24"/>
        </w:rPr>
      </w:pPr>
      <w:r w:rsidRPr="00E309BA">
        <w:rPr>
          <w:sz w:val="24"/>
          <w:szCs w:val="24"/>
        </w:rPr>
        <w:t>Word count: 26</w:t>
      </w:r>
      <w:r w:rsidR="00223521">
        <w:rPr>
          <w:sz w:val="24"/>
          <w:szCs w:val="24"/>
        </w:rPr>
        <w:t>53</w:t>
      </w:r>
    </w:p>
    <w:p w14:paraId="607A0D29" w14:textId="77777777" w:rsidR="00AA666E" w:rsidRPr="00E309BA" w:rsidRDefault="00AA666E" w:rsidP="00E309BA">
      <w:pPr>
        <w:spacing w:line="480" w:lineRule="auto"/>
        <w:ind w:right="107"/>
        <w:jc w:val="both"/>
        <w:rPr>
          <w:sz w:val="32"/>
          <w:szCs w:val="32"/>
        </w:rPr>
      </w:pPr>
    </w:p>
    <w:p w14:paraId="4557CCDD" w14:textId="77777777" w:rsidR="008B28E7" w:rsidRPr="00E309BA" w:rsidRDefault="008B28E7" w:rsidP="00E309BA">
      <w:pPr>
        <w:spacing w:line="480" w:lineRule="auto"/>
        <w:ind w:right="107"/>
        <w:jc w:val="both"/>
        <w:rPr>
          <w:sz w:val="32"/>
          <w:szCs w:val="32"/>
        </w:rPr>
      </w:pPr>
    </w:p>
    <w:p w14:paraId="545B147F" w14:textId="77777777" w:rsidR="008B28E7" w:rsidRPr="00E309BA" w:rsidRDefault="008B28E7" w:rsidP="00E309BA">
      <w:pPr>
        <w:spacing w:line="480" w:lineRule="auto"/>
        <w:ind w:right="107"/>
        <w:jc w:val="both"/>
        <w:rPr>
          <w:sz w:val="32"/>
          <w:szCs w:val="32"/>
        </w:rPr>
      </w:pPr>
    </w:p>
    <w:p w14:paraId="452E40A6" w14:textId="77777777" w:rsidR="008B28E7" w:rsidRPr="00E309BA" w:rsidRDefault="008B28E7" w:rsidP="00E309BA">
      <w:pPr>
        <w:spacing w:line="480" w:lineRule="auto"/>
        <w:ind w:right="107"/>
        <w:jc w:val="both"/>
        <w:rPr>
          <w:sz w:val="32"/>
          <w:szCs w:val="32"/>
        </w:rPr>
      </w:pPr>
    </w:p>
    <w:p w14:paraId="1A730B74" w14:textId="77777777" w:rsidR="008B28E7" w:rsidRPr="00E309BA" w:rsidRDefault="008B28E7" w:rsidP="00E309BA">
      <w:pPr>
        <w:spacing w:line="480" w:lineRule="auto"/>
        <w:ind w:right="107"/>
        <w:jc w:val="both"/>
        <w:rPr>
          <w:sz w:val="32"/>
          <w:szCs w:val="32"/>
        </w:rPr>
      </w:pPr>
    </w:p>
    <w:p w14:paraId="4A8B313D" w14:textId="77777777" w:rsidR="008B28E7" w:rsidRPr="00E309BA" w:rsidRDefault="008B28E7" w:rsidP="00E309BA">
      <w:pPr>
        <w:spacing w:line="480" w:lineRule="auto"/>
        <w:ind w:right="107"/>
        <w:jc w:val="both"/>
        <w:rPr>
          <w:sz w:val="32"/>
          <w:szCs w:val="32"/>
        </w:rPr>
      </w:pPr>
    </w:p>
    <w:p w14:paraId="58ECD1AB" w14:textId="77777777" w:rsidR="008B28E7" w:rsidRPr="00E309BA" w:rsidRDefault="008B28E7" w:rsidP="00E309BA">
      <w:pPr>
        <w:spacing w:line="480" w:lineRule="auto"/>
        <w:ind w:right="107"/>
        <w:jc w:val="both"/>
        <w:rPr>
          <w:sz w:val="32"/>
          <w:szCs w:val="32"/>
        </w:rPr>
      </w:pPr>
    </w:p>
    <w:p w14:paraId="1034652A" w14:textId="77777777" w:rsidR="008B28E7" w:rsidRPr="00E309BA" w:rsidRDefault="008B28E7" w:rsidP="00E309BA">
      <w:pPr>
        <w:spacing w:line="480" w:lineRule="auto"/>
        <w:ind w:right="107"/>
        <w:jc w:val="both"/>
        <w:rPr>
          <w:sz w:val="32"/>
          <w:szCs w:val="32"/>
        </w:rPr>
      </w:pPr>
    </w:p>
    <w:p w14:paraId="4519C025" w14:textId="77777777" w:rsidR="008B28E7" w:rsidRPr="00E309BA" w:rsidRDefault="008B28E7" w:rsidP="00E309BA">
      <w:pPr>
        <w:spacing w:line="480" w:lineRule="auto"/>
        <w:ind w:right="107"/>
        <w:jc w:val="both"/>
        <w:rPr>
          <w:sz w:val="32"/>
          <w:szCs w:val="32"/>
        </w:rPr>
      </w:pPr>
    </w:p>
    <w:p w14:paraId="07ED14A6" w14:textId="77777777" w:rsidR="00AA666E" w:rsidRPr="00E309BA" w:rsidRDefault="00AA666E" w:rsidP="00E309BA">
      <w:pPr>
        <w:spacing w:line="480" w:lineRule="auto"/>
        <w:ind w:right="107"/>
        <w:jc w:val="both"/>
        <w:rPr>
          <w:sz w:val="32"/>
          <w:szCs w:val="32"/>
        </w:rPr>
      </w:pPr>
    </w:p>
    <w:p w14:paraId="2D3DE98A" w14:textId="77777777" w:rsidR="00AA666E" w:rsidRPr="00E309BA" w:rsidRDefault="00AA666E" w:rsidP="00E309BA">
      <w:pPr>
        <w:spacing w:line="480" w:lineRule="auto"/>
        <w:ind w:right="107"/>
        <w:jc w:val="both"/>
        <w:rPr>
          <w:b/>
          <w:sz w:val="32"/>
          <w:szCs w:val="32"/>
        </w:rPr>
      </w:pPr>
    </w:p>
    <w:p w14:paraId="3B3526AE" w14:textId="77777777" w:rsidR="00025650" w:rsidRPr="00E309BA" w:rsidRDefault="00025650" w:rsidP="00E309BA">
      <w:pPr>
        <w:spacing w:line="480" w:lineRule="auto"/>
        <w:ind w:right="107"/>
        <w:rPr>
          <w:sz w:val="24"/>
          <w:szCs w:val="24"/>
        </w:rPr>
      </w:pPr>
      <w:r w:rsidRPr="00E309BA">
        <w:rPr>
          <w:sz w:val="24"/>
          <w:szCs w:val="24"/>
        </w:rP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45F81402" w:rsidR="00112751" w:rsidRDefault="00112751" w:rsidP="00E6298B">
      <w:pPr>
        <w:ind w:right="107"/>
        <w:jc w:val="both"/>
        <w:rPr>
          <w:sz w:val="24"/>
          <w:szCs w:val="24"/>
        </w:rPr>
      </w:pPr>
    </w:p>
    <w:p w14:paraId="66861DEC" w14:textId="77777777" w:rsidR="00610026" w:rsidRPr="00424740" w:rsidRDefault="00610026" w:rsidP="00610026">
      <w:pPr>
        <w:spacing w:line="360" w:lineRule="auto"/>
        <w:rPr>
          <w:sz w:val="24"/>
          <w:szCs w:val="24"/>
        </w:rPr>
      </w:pPr>
      <w:r w:rsidRPr="00424740">
        <w:rPr>
          <w:sz w:val="24"/>
          <w:szCs w:val="24"/>
        </w:rPr>
        <w:t xml:space="preserve">During this essay I will critically assess and reflect upon an incident of theft from a motor vehicle where I played a significant role with the victim as the officer in the case. I will detail how I supported the victim through the criminal justice system, referring to how my actions and decision-making adhered to the Code of Practice for Victims of Crime (Ministry of Justice, 2020). Moreover, I will reflect upon my role in the incident utilising </w:t>
      </w:r>
      <w:r w:rsidRPr="00810B31">
        <w:rPr>
          <w:sz w:val="24"/>
          <w:szCs w:val="24"/>
        </w:rPr>
        <w:t>Gibbs’ Model of Reflection (1988)</w:t>
      </w:r>
      <w:r w:rsidRPr="00424740">
        <w:rPr>
          <w:color w:val="FF0000"/>
          <w:sz w:val="24"/>
          <w:szCs w:val="24"/>
        </w:rPr>
        <w:t xml:space="preserve">. </w:t>
      </w:r>
      <w:r w:rsidRPr="00424740">
        <w:rPr>
          <w:sz w:val="24"/>
          <w:szCs w:val="24"/>
        </w:rPr>
        <w:t>Additionally, I will incorporate areas of development into a development plan.</w:t>
      </w:r>
    </w:p>
    <w:p w14:paraId="4236CDD6" w14:textId="77777777" w:rsidR="00610026" w:rsidRPr="00424740" w:rsidRDefault="00610026" w:rsidP="00610026">
      <w:pPr>
        <w:spacing w:line="360" w:lineRule="auto"/>
        <w:rPr>
          <w:sz w:val="24"/>
          <w:szCs w:val="24"/>
        </w:rPr>
      </w:pPr>
    </w:p>
    <w:p w14:paraId="4B83622F" w14:textId="77777777" w:rsidR="00610026" w:rsidRDefault="00610026" w:rsidP="00610026">
      <w:pPr>
        <w:spacing w:line="360" w:lineRule="auto"/>
        <w:rPr>
          <w:sz w:val="24"/>
          <w:szCs w:val="24"/>
          <w:shd w:val="clear" w:color="auto" w:fill="FFFFFF"/>
        </w:rPr>
      </w:pPr>
      <w:r>
        <w:rPr>
          <w:sz w:val="24"/>
          <w:szCs w:val="24"/>
          <w:shd w:val="clear" w:color="auto" w:fill="FFFFFF"/>
        </w:rPr>
        <w:t xml:space="preserve">The incident began when myself and my tutor received information from the control room that an alleged theft from a motor vehicle has taken place. </w:t>
      </w:r>
      <w:r w:rsidRPr="00424740">
        <w:rPr>
          <w:sz w:val="24"/>
          <w:szCs w:val="24"/>
        </w:rPr>
        <w:t xml:space="preserve">Theft from a motor vehicle is defined </w:t>
      </w:r>
      <w:r>
        <w:rPr>
          <w:sz w:val="24"/>
          <w:szCs w:val="24"/>
        </w:rPr>
        <w:t>as</w:t>
      </w:r>
      <w:r w:rsidRPr="00424740">
        <w:rPr>
          <w:sz w:val="24"/>
          <w:szCs w:val="24"/>
        </w:rPr>
        <w:t xml:space="preserve"> “</w:t>
      </w:r>
      <w:r w:rsidRPr="00424740">
        <w:rPr>
          <w:sz w:val="24"/>
          <w:szCs w:val="24"/>
          <w:shd w:val="clear" w:color="auto" w:fill="FFFFFF"/>
        </w:rPr>
        <w:t>A person is guilty of theft if he dishonestly appropriates property belonging to another with the intention of permanently depriving the other of it” (</w:t>
      </w:r>
      <w:r w:rsidRPr="00424740">
        <w:rPr>
          <w:i/>
          <w:iCs/>
          <w:sz w:val="24"/>
          <w:szCs w:val="24"/>
          <w:shd w:val="clear" w:color="auto" w:fill="FFFFFF"/>
        </w:rPr>
        <w:t xml:space="preserve">Theft Act </w:t>
      </w:r>
      <w:r w:rsidRPr="005F65B2">
        <w:rPr>
          <w:i/>
          <w:iCs/>
          <w:sz w:val="24"/>
          <w:szCs w:val="24"/>
          <w:shd w:val="clear" w:color="auto" w:fill="FFFFFF"/>
        </w:rPr>
        <w:t>1968</w:t>
      </w:r>
      <w:r w:rsidRPr="00424740">
        <w:rPr>
          <w:sz w:val="24"/>
          <w:szCs w:val="24"/>
          <w:shd w:val="clear" w:color="auto" w:fill="FFFFFF"/>
        </w:rPr>
        <w:t>).</w:t>
      </w:r>
      <w:r>
        <w:rPr>
          <w:sz w:val="24"/>
          <w:szCs w:val="24"/>
          <w:shd w:val="clear" w:color="auto" w:fill="FFFFFF"/>
        </w:rPr>
        <w:t xml:space="preserve"> Despite a general decrease in all vehicle-related thefts over the last decade (Office for National Statistic, 2021), the impact upon the victims can be life changing. According to the Office for </w:t>
      </w:r>
      <w:r>
        <w:rPr>
          <w:sz w:val="24"/>
          <w:szCs w:val="24"/>
          <w:shd w:val="clear" w:color="auto" w:fill="FFFFFF"/>
        </w:rPr>
        <w:lastRenderedPageBreak/>
        <w:t xml:space="preserve">National Statistics for England and Wales (2020), 77% of respondents were emotionally affected by the theft from within motor vehicle in the year ending March 2020. Moreover, the thefts are more likely to occur in an urban area (Office for National statistics, 2017) which is a prominent statistic as approximately 88% of residents in the area which the crime occurred live in an urban area (Swansea Council, 2021). </w:t>
      </w:r>
    </w:p>
    <w:p w14:paraId="0A5A7DF1" w14:textId="77777777" w:rsidR="00610026" w:rsidRDefault="00610026" w:rsidP="00610026">
      <w:pPr>
        <w:spacing w:line="360" w:lineRule="auto"/>
        <w:rPr>
          <w:sz w:val="24"/>
          <w:szCs w:val="24"/>
          <w:shd w:val="clear" w:color="auto" w:fill="FFFFFF"/>
        </w:rPr>
      </w:pPr>
    </w:p>
    <w:p w14:paraId="4C9E4A5C" w14:textId="77777777" w:rsidR="00610026" w:rsidRDefault="00610026" w:rsidP="00610026">
      <w:pPr>
        <w:spacing w:line="360" w:lineRule="auto"/>
        <w:rPr>
          <w:sz w:val="24"/>
          <w:szCs w:val="24"/>
          <w:shd w:val="clear" w:color="auto" w:fill="FFFFFF"/>
        </w:rPr>
      </w:pPr>
      <w:r>
        <w:rPr>
          <w:sz w:val="24"/>
          <w:szCs w:val="24"/>
          <w:shd w:val="clear" w:color="auto" w:fill="FFFFFF"/>
        </w:rPr>
        <w:t xml:space="preserve">The call taker provided us with the victim’s and the vehicle’s details, however they were not aware of what had been stolen. As the incident was not graded as an emergency, I firstly conducted person and vehicle checks on the information provided in order to gain as much prior information and intelligence as possible to inform my decision making in line with the National Decision Model (NDM) (College of Policing, 2014). No information of note was highlighted on the checks conducted. This critical analysis of all the information available to me allowed me to begin drawing on all the information and intelligence available to </w:t>
      </w:r>
      <w:proofErr w:type="spellStart"/>
      <w:r>
        <w:rPr>
          <w:sz w:val="24"/>
          <w:szCs w:val="24"/>
        </w:rPr>
        <w:t>strategise</w:t>
      </w:r>
      <w:proofErr w:type="spellEnd"/>
      <w:r>
        <w:rPr>
          <w:sz w:val="24"/>
          <w:szCs w:val="24"/>
        </w:rPr>
        <w:t xml:space="preserve"> </w:t>
      </w:r>
      <w:r>
        <w:rPr>
          <w:sz w:val="24"/>
          <w:szCs w:val="24"/>
          <w:shd w:val="clear" w:color="auto" w:fill="FFFFFF"/>
        </w:rPr>
        <w:t xml:space="preserve">and develop a working strategy prior to attending the scene. The ability to critically analyse all sources of information to provide the best public service is a key value of a police officer (College of Policing, 2022) which I believe I began doing immediately. </w:t>
      </w:r>
    </w:p>
    <w:p w14:paraId="6F979405" w14:textId="77777777" w:rsidR="00610026" w:rsidRDefault="00610026" w:rsidP="00610026">
      <w:pPr>
        <w:overflowPunct/>
        <w:autoSpaceDE/>
        <w:autoSpaceDN/>
        <w:adjustRightInd/>
        <w:spacing w:before="100" w:beforeAutospacing="1" w:after="100" w:afterAutospacing="1" w:line="360" w:lineRule="auto"/>
        <w:textAlignment w:val="auto"/>
        <w:rPr>
          <w:sz w:val="24"/>
          <w:szCs w:val="24"/>
          <w:shd w:val="clear" w:color="auto" w:fill="FFFFFF"/>
        </w:rPr>
      </w:pPr>
      <w:r>
        <w:rPr>
          <w:sz w:val="24"/>
          <w:szCs w:val="24"/>
          <w:shd w:val="clear" w:color="auto" w:fill="FFFFFF"/>
        </w:rPr>
        <w:t xml:space="preserve">A victim is defined as </w:t>
      </w:r>
    </w:p>
    <w:p w14:paraId="25167389" w14:textId="77777777" w:rsidR="00610026" w:rsidRPr="00D76EBF" w:rsidRDefault="00610026" w:rsidP="00610026">
      <w:pPr>
        <w:overflowPunct/>
        <w:autoSpaceDE/>
        <w:autoSpaceDN/>
        <w:adjustRightInd/>
        <w:spacing w:before="100" w:beforeAutospacing="1" w:after="100" w:afterAutospacing="1" w:line="360" w:lineRule="auto"/>
        <w:ind w:left="720"/>
        <w:textAlignment w:val="auto"/>
        <w:rPr>
          <w:color w:val="auto"/>
          <w:sz w:val="24"/>
          <w:szCs w:val="24"/>
        </w:rPr>
      </w:pPr>
      <w:r w:rsidRPr="00D76EBF">
        <w:rPr>
          <w:color w:val="auto"/>
          <w:sz w:val="24"/>
          <w:szCs w:val="24"/>
        </w:rPr>
        <w:t>A person who has suffered harm, including physical, mental or emotional harm or economic loss which was directly caused by a criminal offence; a close relative (or a nominated family spokesperson) of a person whose death was directly caused by a criminal offence.</w:t>
      </w:r>
    </w:p>
    <w:p w14:paraId="695B2203" w14:textId="77777777" w:rsidR="00610026" w:rsidRPr="00D76EBF" w:rsidRDefault="00610026" w:rsidP="00610026">
      <w:pPr>
        <w:overflowPunct/>
        <w:autoSpaceDE/>
        <w:autoSpaceDN/>
        <w:adjustRightInd/>
        <w:spacing w:before="100" w:beforeAutospacing="1" w:after="100" w:afterAutospacing="1" w:line="360" w:lineRule="auto"/>
        <w:ind w:left="720"/>
        <w:jc w:val="right"/>
        <w:textAlignment w:val="auto"/>
        <w:rPr>
          <w:color w:val="auto"/>
          <w:sz w:val="24"/>
          <w:szCs w:val="24"/>
        </w:rPr>
      </w:pPr>
      <w:r w:rsidRPr="00D76EBF">
        <w:rPr>
          <w:color w:val="auto"/>
          <w:sz w:val="24"/>
          <w:szCs w:val="24"/>
        </w:rPr>
        <w:t>(Ministry of Justice, 2020, p.3)</w:t>
      </w:r>
    </w:p>
    <w:p w14:paraId="6834C5B9" w14:textId="77777777" w:rsidR="00610026" w:rsidRDefault="00610026" w:rsidP="00610026">
      <w:pPr>
        <w:spacing w:line="360" w:lineRule="auto"/>
        <w:rPr>
          <w:sz w:val="24"/>
          <w:szCs w:val="24"/>
          <w:shd w:val="clear" w:color="auto" w:fill="FFFFFF"/>
        </w:rPr>
      </w:pPr>
      <w:r>
        <w:rPr>
          <w:sz w:val="24"/>
          <w:szCs w:val="24"/>
          <w:shd w:val="clear" w:color="auto" w:fill="FFFFFF"/>
        </w:rPr>
        <w:t>A victim is often at the heart of the criminal justice system. Their cooperation in investigations and participation in court proceedings is key in bringing offenders to justice (Ministry of Justice, 2013). However, the negative effect of crime on a victim’s quality of life has been well-established in the literature. Specifically, findings have shown victims of crime suffer with a wide range of short and long-term effects such as a negative impact upon mental health, physical health, employment, and financial impacts (</w:t>
      </w:r>
      <w:proofErr w:type="spellStart"/>
      <w:r>
        <w:rPr>
          <w:sz w:val="24"/>
          <w:szCs w:val="24"/>
          <w:shd w:val="clear" w:color="auto" w:fill="FFFFFF"/>
        </w:rPr>
        <w:t>Dinisman</w:t>
      </w:r>
      <w:proofErr w:type="spellEnd"/>
      <w:r>
        <w:rPr>
          <w:sz w:val="24"/>
          <w:szCs w:val="24"/>
          <w:shd w:val="clear" w:color="auto" w:fill="FFFFFF"/>
        </w:rPr>
        <w:t xml:space="preserve"> and </w:t>
      </w:r>
      <w:proofErr w:type="spellStart"/>
      <w:r>
        <w:rPr>
          <w:sz w:val="24"/>
          <w:szCs w:val="24"/>
          <w:shd w:val="clear" w:color="auto" w:fill="FFFFFF"/>
        </w:rPr>
        <w:t>Moroz</w:t>
      </w:r>
      <w:proofErr w:type="spellEnd"/>
      <w:r>
        <w:rPr>
          <w:sz w:val="24"/>
          <w:szCs w:val="24"/>
          <w:shd w:val="clear" w:color="auto" w:fill="FFFFFF"/>
        </w:rPr>
        <w:t xml:space="preserve">, 2017). Thus, it is essential that victims are fully supported throughout the criminal justice system, a notion which has been recognised by Government and their publication of the Victims Code (Ministry of Justice, 2013). </w:t>
      </w:r>
    </w:p>
    <w:p w14:paraId="4B9234FB" w14:textId="77777777" w:rsidR="00610026" w:rsidRDefault="00610026" w:rsidP="00610026">
      <w:pPr>
        <w:spacing w:line="360" w:lineRule="auto"/>
        <w:rPr>
          <w:sz w:val="24"/>
          <w:szCs w:val="24"/>
          <w:shd w:val="clear" w:color="auto" w:fill="FFFFFF"/>
        </w:rPr>
      </w:pPr>
    </w:p>
    <w:p w14:paraId="430754CE" w14:textId="77777777" w:rsidR="00610026" w:rsidRDefault="00610026" w:rsidP="00610026">
      <w:pPr>
        <w:spacing w:line="360" w:lineRule="auto"/>
        <w:rPr>
          <w:sz w:val="24"/>
          <w:szCs w:val="24"/>
          <w:shd w:val="clear" w:color="auto" w:fill="FFFFFF"/>
        </w:rPr>
      </w:pPr>
      <w:r>
        <w:rPr>
          <w:sz w:val="24"/>
          <w:szCs w:val="24"/>
          <w:shd w:val="clear" w:color="auto" w:fill="FFFFFF"/>
        </w:rPr>
        <w:t xml:space="preserve">Despite the call not being graded as an emergency, I aimed to speak with the victim as soon as possible to provide reassurance and to ensure the victim </w:t>
      </w:r>
      <w:proofErr w:type="gramStart"/>
      <w:r>
        <w:rPr>
          <w:sz w:val="24"/>
          <w:szCs w:val="24"/>
          <w:shd w:val="clear" w:color="auto" w:fill="FFFFFF"/>
        </w:rPr>
        <w:t>has the opportunity to</w:t>
      </w:r>
      <w:proofErr w:type="gramEnd"/>
      <w:r>
        <w:rPr>
          <w:sz w:val="24"/>
          <w:szCs w:val="24"/>
          <w:shd w:val="clear" w:color="auto" w:fill="FFFFFF"/>
        </w:rPr>
        <w:t xml:space="preserve"> have the full details of the crime recorded as soon as possible as per the Victims Code of Practice (Ministry of Justice, 2020). Upon arrival at the victim’s property, the female introduced herself as the reporting person and thanked us for attending. To begin building a rapport I introduced myself and my colleague and </w:t>
      </w:r>
      <w:r>
        <w:rPr>
          <w:sz w:val="24"/>
          <w:szCs w:val="24"/>
        </w:rPr>
        <w:t>explained that my Body Worn camera was switched on and was recording visual and audio as per guidance (Home Office, 2007). Building a rapport during victim interviews has been found to reduce negative feelings and increasing information gathered by the police (University of Liverpool, 2020). Thus, I aimed to build a rapport to ensure the victim feels comfortable to provide me with as much information about the theft as possible.</w:t>
      </w:r>
    </w:p>
    <w:p w14:paraId="0B4D3197" w14:textId="77777777" w:rsidR="00610026" w:rsidRDefault="00610026" w:rsidP="00610026">
      <w:pPr>
        <w:spacing w:line="360" w:lineRule="auto"/>
        <w:rPr>
          <w:sz w:val="24"/>
          <w:szCs w:val="24"/>
          <w:shd w:val="clear" w:color="auto" w:fill="FFFFFF"/>
        </w:rPr>
      </w:pPr>
    </w:p>
    <w:p w14:paraId="2B741DA9" w14:textId="77777777" w:rsidR="00610026" w:rsidRDefault="00610026" w:rsidP="00610026">
      <w:pPr>
        <w:spacing w:line="360" w:lineRule="auto"/>
        <w:rPr>
          <w:sz w:val="24"/>
          <w:szCs w:val="24"/>
        </w:rPr>
      </w:pPr>
      <w:r>
        <w:rPr>
          <w:sz w:val="24"/>
          <w:szCs w:val="24"/>
        </w:rPr>
        <w:t>In a calm and empathetic manner, I asked the female to explain what had happened. The approach utilised by responding officers towards victims and the effectiveness of the communication used is extremely important and has been linked to an increase in trust and cooperation and assists in minimising the distress associated with being a victim of crime (Office for Victims of Crime, n.d.) The female explained that she had parked her car on the street in front of her home a couple of days ago. However, upon returning to her car this morning, she had noticed that the contents of her backpack which she kept in her boot were sprawled across the pavement. She then noticed that her sunglasses, loose change, and her other backpack of clothing had been taken. There was also a half-drunk vodka bottle left on the footwell of the passenger side. The female confirmed that this bottle was not hers. The female appeared visibly upset and shaken. I advised the female to take her time and that we can take breaks if needed. I also encouraged her to continue if she feels comfortable. Providing encouragement and support is key in developing relationships and rapport and in turn the sharing of information (College of Policing, 2021).</w:t>
      </w:r>
    </w:p>
    <w:p w14:paraId="20A2B1E4" w14:textId="77777777" w:rsidR="00610026" w:rsidRDefault="00610026" w:rsidP="00610026">
      <w:pPr>
        <w:spacing w:line="360" w:lineRule="auto"/>
        <w:rPr>
          <w:sz w:val="24"/>
          <w:szCs w:val="24"/>
        </w:rPr>
      </w:pPr>
    </w:p>
    <w:p w14:paraId="1C8F34F9" w14:textId="77777777" w:rsidR="00610026" w:rsidRDefault="00610026" w:rsidP="00610026">
      <w:pPr>
        <w:spacing w:line="360" w:lineRule="auto"/>
        <w:rPr>
          <w:sz w:val="24"/>
          <w:szCs w:val="24"/>
        </w:rPr>
      </w:pPr>
      <w:r>
        <w:rPr>
          <w:sz w:val="24"/>
          <w:szCs w:val="24"/>
        </w:rPr>
        <w:t xml:space="preserve">The female continued and stated she doesn’t feel safe in her home as she feels as though people are out to get her which has exacerbated her anxiety disorder. I confirmed with the female that she felt well enough to speak with me which she stated she did. I reassured the female by offering her a referral to victim support who offer emotional support and guidance throughout the criminal justice process along with signposting to other specialist services </w:t>
      </w:r>
      <w:r>
        <w:rPr>
          <w:sz w:val="24"/>
          <w:szCs w:val="24"/>
        </w:rPr>
        <w:lastRenderedPageBreak/>
        <w:t>(Victim Support, n.d.). The female agreed to this. I believe it was important to quickly provide the victim with potential support systems as they are often essential in assisting victims with managing stress and developing effective coping mechanisms (Hill, 2009). Moreover, the prevalence of seeking support by victims of crime is relatively low (</w:t>
      </w:r>
      <w:proofErr w:type="spellStart"/>
      <w:r>
        <w:rPr>
          <w:sz w:val="24"/>
          <w:szCs w:val="24"/>
        </w:rPr>
        <w:t>Mcart</w:t>
      </w:r>
      <w:proofErr w:type="spellEnd"/>
      <w:r>
        <w:rPr>
          <w:sz w:val="24"/>
          <w:szCs w:val="24"/>
        </w:rPr>
        <w:t>, Smith and Sawyer, 2010).</w:t>
      </w:r>
    </w:p>
    <w:p w14:paraId="3CEFF053" w14:textId="77777777" w:rsidR="00610026" w:rsidRDefault="00610026" w:rsidP="00610026">
      <w:pPr>
        <w:spacing w:line="360" w:lineRule="auto"/>
        <w:rPr>
          <w:sz w:val="24"/>
          <w:szCs w:val="24"/>
        </w:rPr>
      </w:pPr>
    </w:p>
    <w:p w14:paraId="5BE37F03" w14:textId="77777777" w:rsidR="00610026" w:rsidRDefault="00610026" w:rsidP="00610026">
      <w:pPr>
        <w:spacing w:line="360" w:lineRule="auto"/>
        <w:rPr>
          <w:sz w:val="24"/>
          <w:szCs w:val="24"/>
          <w:shd w:val="clear" w:color="auto" w:fill="FFFFFF"/>
        </w:rPr>
      </w:pPr>
      <w:r>
        <w:rPr>
          <w:sz w:val="24"/>
          <w:szCs w:val="24"/>
          <w:shd w:val="clear" w:color="auto" w:fill="FFFFFF"/>
        </w:rPr>
        <w:t xml:space="preserve">I provided the female with the occurrence number and my details and explained that I would be the officer in the case. I then asked the female if she was happy to provide a victim statement. </w:t>
      </w:r>
      <w:r>
        <w:rPr>
          <w:sz w:val="24"/>
          <w:szCs w:val="24"/>
        </w:rPr>
        <w:t xml:space="preserve">I explained that a statement is simply a detailed and accurate story of what has happened and what’s been taken. I stated that I will aim to obtain detailed information to provide the best evidence for a successful investigation. </w:t>
      </w:r>
      <w:r>
        <w:rPr>
          <w:sz w:val="24"/>
          <w:szCs w:val="24"/>
          <w:shd w:val="clear" w:color="auto" w:fill="FFFFFF"/>
        </w:rPr>
        <w:t>In order to dispel any anxieties that the female may have, I explained that I would be taking the statement and that I was happy to do this where she felt most comfortable. The female asked if the statement could be conducted now and, in her home, as she feels too anxious to attend the police station. I stated this would be no problem. I confirmed with the female that English was her native language and that she was able to confidently read and write in order to adhere to her right to be understood and the details of her crime to be recorded by police. Upon reflection, I believe I provided the victim with all the information in line with the victims right under the victim’s code of conduct (College of Policing, 2021) and ensured she felt as comfortable as possible.</w:t>
      </w:r>
    </w:p>
    <w:p w14:paraId="418C6E48" w14:textId="77777777" w:rsidR="00610026" w:rsidRDefault="00610026" w:rsidP="00610026">
      <w:pPr>
        <w:spacing w:line="360" w:lineRule="auto"/>
        <w:rPr>
          <w:sz w:val="24"/>
          <w:szCs w:val="24"/>
          <w:shd w:val="clear" w:color="auto" w:fill="FFFFFF"/>
        </w:rPr>
      </w:pPr>
    </w:p>
    <w:p w14:paraId="436F91FA" w14:textId="77777777" w:rsidR="00610026" w:rsidRDefault="00610026" w:rsidP="00610026">
      <w:pPr>
        <w:spacing w:line="360" w:lineRule="auto"/>
        <w:rPr>
          <w:sz w:val="24"/>
          <w:szCs w:val="24"/>
        </w:rPr>
      </w:pPr>
      <w:r>
        <w:rPr>
          <w:sz w:val="24"/>
          <w:szCs w:val="24"/>
        </w:rPr>
        <w:t xml:space="preserve">I recognised that the female was feeling anxious therefore I encouraged the female to make herself comfortable and stated we could take a break at any stage. I believe making the victim feel at ease was extremely important as research highlights </w:t>
      </w:r>
      <w:proofErr w:type="gramStart"/>
      <w:r>
        <w:rPr>
          <w:sz w:val="24"/>
          <w:szCs w:val="24"/>
        </w:rPr>
        <w:t>that victims</w:t>
      </w:r>
      <w:proofErr w:type="gramEnd"/>
      <w:r>
        <w:rPr>
          <w:sz w:val="24"/>
          <w:szCs w:val="24"/>
        </w:rPr>
        <w:t xml:space="preserve"> who experience emotional distress including shock and depression, are less likely to be satisfied with police response (</w:t>
      </w:r>
      <w:proofErr w:type="spellStart"/>
      <w:r>
        <w:rPr>
          <w:sz w:val="24"/>
          <w:szCs w:val="24"/>
        </w:rPr>
        <w:t>Posick</w:t>
      </w:r>
      <w:proofErr w:type="spellEnd"/>
      <w:r>
        <w:rPr>
          <w:sz w:val="24"/>
          <w:szCs w:val="24"/>
        </w:rPr>
        <w:t xml:space="preserve"> and Singleton, 2014). Before beginning the statement, I </w:t>
      </w:r>
      <w:r w:rsidRPr="00DA0A3F">
        <w:rPr>
          <w:sz w:val="24"/>
          <w:szCs w:val="24"/>
        </w:rPr>
        <w:t xml:space="preserve">asked </w:t>
      </w:r>
      <w:r>
        <w:rPr>
          <w:sz w:val="24"/>
          <w:szCs w:val="24"/>
        </w:rPr>
        <w:t xml:space="preserve">the female whether she was happy to attend court if needed. To ensure the female fully understood what this entails, I explained that she would likely only need to attend court in the instance that a suspect is identified, and they plead not guilty to the offence. I further explained that if she feels intimidated or vulnerable, she can be considered by the courts for special measures which were introduced under the </w:t>
      </w:r>
      <w:r w:rsidRPr="00B765DF">
        <w:rPr>
          <w:i/>
          <w:iCs/>
          <w:sz w:val="24"/>
          <w:szCs w:val="24"/>
        </w:rPr>
        <w:t xml:space="preserve">Youth Justice and Criminal Evidence Act </w:t>
      </w:r>
      <w:r>
        <w:rPr>
          <w:sz w:val="24"/>
          <w:szCs w:val="24"/>
        </w:rPr>
        <w:t xml:space="preserve">(1999). The special measures available range from giving evidence in private, the use of screens, communication aids, the removal of wigs, or video recorded evidence (Ministry </w:t>
      </w:r>
      <w:r>
        <w:rPr>
          <w:sz w:val="24"/>
          <w:szCs w:val="24"/>
        </w:rPr>
        <w:lastRenderedPageBreak/>
        <w:t xml:space="preserve">of Justice, 2011). I also explained that if she is asked to give evidence in court, she will be referred to the witness care unit (WCU) who will update on the progress of the case, and support with any practical and emotional concerns with attending court if so required. I further explained that the role of the support worker ensures that numerous rights under the victim’s code are met, including, to be provided with information about the trial and the victims role, updates on the outcome of the trial and the offender, the appeals process, information regarding expenses and property, and information regarding the complaints process (Ministry of Justice, 2021). The female stated this support would be a great help and upon reflection I believe that it reduced some of her anxieties. </w:t>
      </w:r>
    </w:p>
    <w:p w14:paraId="2A400B26" w14:textId="77777777" w:rsidR="00610026" w:rsidRDefault="00610026" w:rsidP="00610026">
      <w:pPr>
        <w:spacing w:line="360" w:lineRule="auto"/>
        <w:rPr>
          <w:sz w:val="24"/>
          <w:szCs w:val="24"/>
        </w:rPr>
      </w:pPr>
    </w:p>
    <w:p w14:paraId="75F876C9" w14:textId="77777777" w:rsidR="00610026" w:rsidRDefault="00610026" w:rsidP="00610026">
      <w:pPr>
        <w:spacing w:line="360" w:lineRule="auto"/>
        <w:rPr>
          <w:sz w:val="24"/>
          <w:szCs w:val="24"/>
        </w:rPr>
      </w:pPr>
      <w:r>
        <w:rPr>
          <w:sz w:val="24"/>
          <w:szCs w:val="24"/>
        </w:rPr>
        <w:t xml:space="preserve">The female stated she was happy to attend court and provided an account of her movements and what had been taken from the car and their value for the statement. I read the statement back to her to ensure it was an accurate account of what had happened. Following taking the statement, </w:t>
      </w:r>
      <w:r>
        <w:rPr>
          <w:sz w:val="24"/>
          <w:szCs w:val="24"/>
          <w:shd w:val="clear" w:color="auto" w:fill="FFFFFF"/>
        </w:rPr>
        <w:t xml:space="preserve">I explained to the female that there is an option to complete a Victim Person Statement (VPS) which gives victims a voice in the criminal justice system the opportunity to explain how the crime has affected all aspects of their life (Ministry of Justice, 2013). I further explained that if an offender is found guilty, the VPS be read out by the judge and will be considered when sentencing the offender. The female declined to make a VPS at this stage. I stated that she could change her mind at any stage providing the case goes to trial. </w:t>
      </w:r>
    </w:p>
    <w:p w14:paraId="57F1EFE2" w14:textId="77777777" w:rsidR="00610026" w:rsidRDefault="00610026" w:rsidP="00610026">
      <w:pPr>
        <w:spacing w:line="360" w:lineRule="auto"/>
        <w:rPr>
          <w:sz w:val="24"/>
          <w:szCs w:val="24"/>
        </w:rPr>
      </w:pPr>
    </w:p>
    <w:p w14:paraId="778C9C79" w14:textId="77777777" w:rsidR="00610026" w:rsidRPr="00367429" w:rsidRDefault="00610026" w:rsidP="00610026">
      <w:pPr>
        <w:spacing w:line="360" w:lineRule="auto"/>
        <w:rPr>
          <w:sz w:val="24"/>
          <w:szCs w:val="24"/>
        </w:rPr>
      </w:pPr>
      <w:r>
        <w:rPr>
          <w:sz w:val="24"/>
          <w:szCs w:val="24"/>
        </w:rPr>
        <w:t xml:space="preserve">I also asked the female if she would consent to myself submitting a Public Protection Notice (PPN) which is required when officers have any concerns about vulnerable people and any safeguarding concerns (South Wales Police, 2021). I further explained that the PPN is sent to a risk assessor and if deemed appropriate, it will be shared with partner agencies such as mental health services who can offer support. The female consented to the above. I also provided the female with safeguarding and target hardening advice such as keeping the doors locked on her home and vehicle and explained that if she is in fear for her safety that alarms can </w:t>
      </w:r>
      <w:r w:rsidRPr="007C165F">
        <w:rPr>
          <w:color w:val="auto"/>
          <w:sz w:val="24"/>
          <w:szCs w:val="24"/>
        </w:rPr>
        <w:t xml:space="preserve">be installed. The importance of receiving practical support such as that mentioned above has been highlighted within research conducted upon burglary victims </w:t>
      </w:r>
      <w:r>
        <w:rPr>
          <w:color w:val="auto"/>
          <w:sz w:val="24"/>
          <w:szCs w:val="24"/>
        </w:rPr>
        <w:t>as lacking (Victim support, 2005). I feel as though I provided the victim with a plethora or information and support which provided reassurance.</w:t>
      </w:r>
    </w:p>
    <w:p w14:paraId="685BB2F5" w14:textId="77777777" w:rsidR="00610026" w:rsidRDefault="00610026" w:rsidP="00610026">
      <w:pPr>
        <w:spacing w:line="360" w:lineRule="auto"/>
        <w:rPr>
          <w:sz w:val="24"/>
          <w:szCs w:val="24"/>
          <w:shd w:val="clear" w:color="auto" w:fill="FFFFFF"/>
        </w:rPr>
      </w:pPr>
    </w:p>
    <w:p w14:paraId="20ED5B84" w14:textId="77777777" w:rsidR="00610026" w:rsidRDefault="00610026" w:rsidP="00610026">
      <w:pPr>
        <w:spacing w:line="360" w:lineRule="auto"/>
        <w:rPr>
          <w:sz w:val="24"/>
          <w:szCs w:val="24"/>
        </w:rPr>
      </w:pPr>
      <w:r>
        <w:rPr>
          <w:sz w:val="24"/>
          <w:szCs w:val="24"/>
        </w:rPr>
        <w:lastRenderedPageBreak/>
        <w:t>Additionally, I explained the process of the investigating going forward. I stated that house to house and CCTV enquiries would be conducted in the area to identify any suspects and/or witnesses. I explained that CSI would attend this afternoon to take swabs and fingerprints of the car and vodka bottle which would be sent for forensic examination. I explained that this could take some time, however I would keep her updated throughout. I asked the female whether she has any further queries or concerns to which she stated she didn’t. I believe I provided the victim with detailed information about the process moving forward in order to reduce any anxieties. Moreover, throughout my time with the victim, I ensured I clarified any abbreviations and refrained from using police jargon as victims of crime have the right to be able to understand (Ministry of Justice, 2021). Upon reflection, I believed I treated the female with dignity and respect adhering to policing competency being emotionally aware (College of Policing, 2016).</w:t>
      </w:r>
    </w:p>
    <w:p w14:paraId="4CDC89C1" w14:textId="77777777" w:rsidR="00610026" w:rsidRDefault="00610026" w:rsidP="00610026">
      <w:pPr>
        <w:spacing w:line="360" w:lineRule="auto"/>
        <w:rPr>
          <w:sz w:val="24"/>
          <w:szCs w:val="24"/>
          <w:shd w:val="clear" w:color="auto" w:fill="FFFFFF"/>
        </w:rPr>
      </w:pPr>
    </w:p>
    <w:p w14:paraId="439D90CC" w14:textId="77777777" w:rsidR="00610026" w:rsidRDefault="00610026" w:rsidP="00610026">
      <w:pPr>
        <w:spacing w:line="360" w:lineRule="auto"/>
        <w:rPr>
          <w:sz w:val="24"/>
          <w:szCs w:val="24"/>
        </w:rPr>
      </w:pPr>
      <w:r>
        <w:rPr>
          <w:sz w:val="24"/>
          <w:szCs w:val="24"/>
        </w:rPr>
        <w:t xml:space="preserve">Following leaving the property, I documented the details in my electronic pocket notebook to ensure that the victims’ words were captured fully. I then conducted house to house enquiries. Unfortunately, none of the residents noted anything suspicious during the timeframe under question. I also noted that there were no CCTV cameras in the area. Due to the lack of lines of enquiries, the forensic opportunities appeared to be the primary line of enquiry. I remained open-minded and flexible in my approach to investigation the crime in line with competency and values framework (College of Policing, 2016).  </w:t>
      </w:r>
    </w:p>
    <w:p w14:paraId="0EC8BA3A" w14:textId="77777777" w:rsidR="00610026" w:rsidRDefault="00610026" w:rsidP="00610026">
      <w:pPr>
        <w:spacing w:line="360" w:lineRule="auto"/>
        <w:rPr>
          <w:sz w:val="24"/>
          <w:szCs w:val="24"/>
        </w:rPr>
      </w:pPr>
    </w:p>
    <w:p w14:paraId="459D0DEC" w14:textId="77777777" w:rsidR="00610026" w:rsidRDefault="00610026" w:rsidP="00610026">
      <w:pPr>
        <w:spacing w:line="360" w:lineRule="auto"/>
        <w:rPr>
          <w:sz w:val="24"/>
          <w:szCs w:val="24"/>
        </w:rPr>
      </w:pPr>
      <w:r>
        <w:rPr>
          <w:sz w:val="24"/>
          <w:szCs w:val="24"/>
        </w:rPr>
        <w:t xml:space="preserve">Upon returning to the police station, I completed a PPN highlighting my observations on what I believe the female is finding difficult and what support she might benefit from. I also completed a victim focus referral. </w:t>
      </w:r>
    </w:p>
    <w:p w14:paraId="352C022F" w14:textId="77777777" w:rsidR="00610026" w:rsidRDefault="00610026" w:rsidP="00610026">
      <w:pPr>
        <w:spacing w:line="360" w:lineRule="auto"/>
        <w:rPr>
          <w:sz w:val="24"/>
          <w:szCs w:val="24"/>
        </w:rPr>
      </w:pPr>
    </w:p>
    <w:p w14:paraId="745C8AAE" w14:textId="77777777" w:rsidR="00610026" w:rsidRDefault="00610026" w:rsidP="00610026">
      <w:pPr>
        <w:spacing w:line="360" w:lineRule="auto"/>
        <w:rPr>
          <w:sz w:val="24"/>
          <w:szCs w:val="24"/>
        </w:rPr>
      </w:pPr>
      <w:r>
        <w:rPr>
          <w:sz w:val="24"/>
          <w:szCs w:val="24"/>
        </w:rPr>
        <w:t xml:space="preserve">Whilst waiting for the forensic report to return, I ensured I spoke with the victim once every set of shifts that I worked. Despite often not having any further updates to add, I believed it was important to maintain contact to provide reassurance to the victim as the literature shows that victims often feel let down by the criminal justice system and feel as if their voices are not heard (Ministry of Justice, 2021). Upon reflection, I feel as though I upheld integrity and professionalism and transparency by being open about the slow progress of the investigation due to waiting for forensics to return. </w:t>
      </w:r>
    </w:p>
    <w:p w14:paraId="1D412B9A" w14:textId="77777777" w:rsidR="00610026" w:rsidRDefault="00610026" w:rsidP="00610026">
      <w:pPr>
        <w:spacing w:line="360" w:lineRule="auto"/>
        <w:rPr>
          <w:sz w:val="24"/>
          <w:szCs w:val="24"/>
        </w:rPr>
      </w:pPr>
    </w:p>
    <w:p w14:paraId="6832661F" w14:textId="77777777" w:rsidR="00610026" w:rsidRDefault="00610026" w:rsidP="00610026">
      <w:pPr>
        <w:spacing w:line="360" w:lineRule="auto"/>
        <w:rPr>
          <w:sz w:val="24"/>
          <w:szCs w:val="24"/>
        </w:rPr>
      </w:pPr>
      <w:r>
        <w:rPr>
          <w:sz w:val="24"/>
          <w:szCs w:val="24"/>
        </w:rPr>
        <w:lastRenderedPageBreak/>
        <w:t xml:space="preserve">Following some time, the forensic sample returned a match for an individual on the police system who had recently been committed to prison. I updated the victim immediately and explained that the suspect will be interviewed in prison for the offence. I reiterated that if she if required to attend court then she will be supported by the WCU. I also confirmed whether victim focus had been in contact to which she stated they had, and their support has been extremely beneficial. </w:t>
      </w:r>
    </w:p>
    <w:p w14:paraId="70848F6C" w14:textId="77777777" w:rsidR="00610026" w:rsidRDefault="00610026" w:rsidP="00610026">
      <w:pPr>
        <w:spacing w:line="360" w:lineRule="auto"/>
      </w:pPr>
    </w:p>
    <w:p w14:paraId="287F0C1C" w14:textId="77777777" w:rsidR="00610026" w:rsidRPr="004738D1" w:rsidRDefault="00610026" w:rsidP="00610026">
      <w:pPr>
        <w:spacing w:line="360" w:lineRule="auto"/>
        <w:rPr>
          <w:sz w:val="24"/>
          <w:szCs w:val="24"/>
        </w:rPr>
      </w:pPr>
      <w:r w:rsidRPr="00810B31">
        <w:rPr>
          <w:sz w:val="24"/>
          <w:szCs w:val="24"/>
        </w:rPr>
        <w:t>At this stage, I reflected upon the incident utilising Gibbs’ Model of Reflection (1988).</w:t>
      </w:r>
      <w:r>
        <w:rPr>
          <w:sz w:val="24"/>
          <w:szCs w:val="24"/>
        </w:rPr>
        <w:t xml:space="preserve"> The incident involved a report of theft from a motor vehicle. Forensic samples of a vodka bottle left at the scene linked a prisoner to the theft. I took an initial account and a statement from the victim who suffered with anxiety. Whilst I was with the victim, I felt responsible for ensuring she received the adequate support and information from myself. I was aware that victims can feel let down by the criminal justice system which can influence whether a victim will report crime (CPS, 2019). </w:t>
      </w:r>
      <w:r w:rsidRPr="00D87946">
        <w:rPr>
          <w:color w:val="auto"/>
          <w:sz w:val="24"/>
          <w:szCs w:val="24"/>
        </w:rPr>
        <w:t>I believe I provided the victim with a great deal of support and information throughout the process.</w:t>
      </w:r>
      <w:r>
        <w:rPr>
          <w:color w:val="auto"/>
          <w:sz w:val="24"/>
          <w:szCs w:val="24"/>
        </w:rPr>
        <w:t xml:space="preserve"> I believe I remained emotionally aware and built a rapport with the victim.</w:t>
      </w:r>
      <w:r w:rsidRPr="00D87946">
        <w:rPr>
          <w:color w:val="auto"/>
          <w:sz w:val="24"/>
          <w:szCs w:val="24"/>
        </w:rPr>
        <w:t xml:space="preserve"> However, upon reflection, </w:t>
      </w:r>
      <w:r>
        <w:rPr>
          <w:color w:val="auto"/>
          <w:sz w:val="24"/>
          <w:szCs w:val="24"/>
        </w:rPr>
        <w:t xml:space="preserve">I potentially provided too much information during the first meeting which might have overwhelmed the female. Alternatively, I could have arranged to call her at an appropriate date or time to provide further details. However, I aimed to provide the female with all the details regarding the crime and the process moving forward as per the Victims Code. Moreover, I could have tasked our local Police Community Support Officers to provide reassurance visits to the victim as my contact with the victim following obtaining the statement was over the telephone. </w:t>
      </w:r>
    </w:p>
    <w:p w14:paraId="2D005AFA" w14:textId="77777777" w:rsidR="00610026" w:rsidRDefault="00610026" w:rsidP="00610026">
      <w:pPr>
        <w:spacing w:line="360" w:lineRule="auto"/>
        <w:ind w:right="107"/>
        <w:jc w:val="both"/>
        <w:rPr>
          <w:sz w:val="24"/>
          <w:szCs w:val="24"/>
        </w:rPr>
      </w:pPr>
    </w:p>
    <w:p w14:paraId="01AEE345" w14:textId="77777777" w:rsidR="00610026" w:rsidRDefault="00610026" w:rsidP="00610026">
      <w:pPr>
        <w:spacing w:line="360" w:lineRule="auto"/>
        <w:ind w:right="107"/>
        <w:jc w:val="both"/>
        <w:rPr>
          <w:sz w:val="24"/>
          <w:szCs w:val="24"/>
        </w:rPr>
      </w:pPr>
      <w:r>
        <w:rPr>
          <w:sz w:val="24"/>
          <w:szCs w:val="24"/>
        </w:rPr>
        <w:t xml:space="preserve">In conclusion, I believe I supported the victim well throughout the investigation. I ensured that I built a rapport with the female and kept her informed of the next steps. Moreover, I adhered to the victim codes and all the victims’ rights were met either by myself or another service. However, in the future I would aim to be less focused on ticking boxes in terms of what the victim should be told, but instead do this at the victim’s pace. Despite these changes, I am happy that I upheld core policing competencies and values and ensured the victim was at the heart of the investigation. </w:t>
      </w:r>
    </w:p>
    <w:p w14:paraId="2D517541" w14:textId="77777777" w:rsidR="00610026" w:rsidRDefault="00610026" w:rsidP="00610026">
      <w:pPr>
        <w:spacing w:line="360" w:lineRule="auto"/>
        <w:ind w:right="107"/>
        <w:jc w:val="both"/>
        <w:rPr>
          <w:sz w:val="24"/>
          <w:szCs w:val="24"/>
        </w:rPr>
      </w:pPr>
    </w:p>
    <w:p w14:paraId="290C1862" w14:textId="77777777" w:rsidR="00610026" w:rsidRDefault="00610026" w:rsidP="00610026">
      <w:pPr>
        <w:ind w:right="107"/>
        <w:jc w:val="both"/>
        <w:rPr>
          <w:sz w:val="24"/>
          <w:szCs w:val="24"/>
        </w:rPr>
      </w:pPr>
    </w:p>
    <w:p w14:paraId="501022F2" w14:textId="77777777" w:rsidR="00610026" w:rsidRDefault="00610026" w:rsidP="00610026">
      <w:pPr>
        <w:ind w:right="107"/>
        <w:jc w:val="both"/>
        <w:rPr>
          <w:sz w:val="24"/>
          <w:szCs w:val="24"/>
        </w:rPr>
      </w:pPr>
      <w:r>
        <w:rPr>
          <w:sz w:val="24"/>
          <w:szCs w:val="24"/>
        </w:rPr>
        <w:t>Word count: 2718</w:t>
      </w:r>
    </w:p>
    <w:p w14:paraId="59247415" w14:textId="77777777" w:rsidR="00610026" w:rsidRPr="00270EEB" w:rsidRDefault="00610026"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63979F9" w14:textId="77777777" w:rsidR="006C7CA5" w:rsidRPr="00270EEB" w:rsidRDefault="006C7CA5" w:rsidP="00E6298B">
      <w:pPr>
        <w:ind w:right="107"/>
        <w:jc w:val="both"/>
        <w:rPr>
          <w:sz w:val="24"/>
          <w:szCs w:val="24"/>
        </w:rPr>
      </w:pPr>
    </w:p>
    <w:p w14:paraId="14905580" w14:textId="77777777" w:rsidR="00F64E9A" w:rsidRPr="00F64E9A" w:rsidRDefault="00F64E9A" w:rsidP="00C502E8">
      <w:pPr>
        <w:spacing w:line="360" w:lineRule="auto"/>
        <w:ind w:right="107"/>
        <w:jc w:val="both"/>
        <w:rPr>
          <w:sz w:val="24"/>
          <w:szCs w:val="24"/>
        </w:rPr>
      </w:pPr>
      <w:r w:rsidRPr="00F64E9A">
        <w:rPr>
          <w:sz w:val="24"/>
          <w:szCs w:val="24"/>
        </w:rPr>
        <w:t>During this essay, I will discuss and reflect upon a policing incident where I utilised the National Decision Model (NDM) (College of Policing, 2013) and my discretion when responding to an incident involving possession of a class A controlled drug. Moreover, I will illustrate how I conducted the investigation and managed material in line with the Criminal Procedure and Investigations Act (1996) (CPIA). I will also utilise Driscoll’s Model of Reflection (Driscoll, 2007) in order to assist my reflection. Moreover, I will highlight how bias can impact upon decision-making process and how I prevented this by demonstrating policing principles. I will also incorporate any lessons learnt into an action plan.</w:t>
      </w:r>
    </w:p>
    <w:p w14:paraId="002CD3FD" w14:textId="77777777" w:rsidR="00F64E9A" w:rsidRPr="00F64E9A" w:rsidRDefault="00F64E9A" w:rsidP="00C502E8">
      <w:pPr>
        <w:spacing w:line="360" w:lineRule="auto"/>
        <w:ind w:right="107"/>
        <w:jc w:val="both"/>
        <w:rPr>
          <w:sz w:val="24"/>
          <w:szCs w:val="24"/>
        </w:rPr>
      </w:pPr>
    </w:p>
    <w:p w14:paraId="52CD4522" w14:textId="77777777" w:rsidR="00F64E9A" w:rsidRPr="00F64E9A" w:rsidRDefault="00F64E9A" w:rsidP="00C502E8">
      <w:pPr>
        <w:spacing w:line="360" w:lineRule="auto"/>
        <w:ind w:right="107"/>
        <w:jc w:val="both"/>
        <w:rPr>
          <w:sz w:val="24"/>
          <w:szCs w:val="24"/>
        </w:rPr>
      </w:pPr>
      <w:r w:rsidRPr="00F64E9A">
        <w:rPr>
          <w:sz w:val="24"/>
          <w:szCs w:val="24"/>
        </w:rPr>
        <w:t xml:space="preserve">Drug offences are a key concern for the police and </w:t>
      </w:r>
      <w:proofErr w:type="gramStart"/>
      <w:r w:rsidRPr="00F64E9A">
        <w:rPr>
          <w:sz w:val="24"/>
          <w:szCs w:val="24"/>
        </w:rPr>
        <w:t>communities as a whole</w:t>
      </w:r>
      <w:proofErr w:type="gramEnd"/>
      <w:r w:rsidRPr="00F64E9A">
        <w:rPr>
          <w:sz w:val="24"/>
          <w:szCs w:val="24"/>
        </w:rPr>
        <w:t xml:space="preserve">. In the year 2020/2021, the police in England and Wales recorded 210,000 drug offences (UK Parliament, 2021). Moreover, there were 4,561 drug deaths recorded in 2020 in England and Wales, which has continued to rise year on year (UK Parliament, 2021). Thus, the </w:t>
      </w:r>
      <w:r w:rsidRPr="00F64E9A">
        <w:rPr>
          <w:sz w:val="24"/>
          <w:szCs w:val="24"/>
        </w:rPr>
        <w:lastRenderedPageBreak/>
        <w:t xml:space="preserve">detection, of persons involved in drug offences through conducting thorough investigations in line with the CPIA is crucial. </w:t>
      </w:r>
    </w:p>
    <w:p w14:paraId="27E21A59" w14:textId="77777777" w:rsidR="00F64E9A" w:rsidRPr="00F64E9A" w:rsidRDefault="00F64E9A" w:rsidP="00C502E8">
      <w:pPr>
        <w:spacing w:line="360" w:lineRule="auto"/>
        <w:ind w:right="107"/>
        <w:jc w:val="both"/>
        <w:rPr>
          <w:sz w:val="24"/>
          <w:szCs w:val="24"/>
        </w:rPr>
      </w:pPr>
    </w:p>
    <w:p w14:paraId="281986E6" w14:textId="77777777" w:rsidR="00F64E9A" w:rsidRPr="00F64E9A" w:rsidRDefault="00F64E9A" w:rsidP="00C502E8">
      <w:pPr>
        <w:spacing w:line="360" w:lineRule="auto"/>
        <w:ind w:right="107"/>
        <w:jc w:val="both"/>
        <w:rPr>
          <w:sz w:val="24"/>
          <w:szCs w:val="24"/>
        </w:rPr>
      </w:pPr>
      <w:r w:rsidRPr="00F64E9A">
        <w:rPr>
          <w:sz w:val="24"/>
          <w:szCs w:val="24"/>
        </w:rPr>
        <w:t>The NDM is a model utilised by the police in order to assist with the decision-making process during the investigation process, but also in everyday situations. The NDM has six key elements, with the code of ethics being at the heart which should be adhered to by officers in all situations. The other elements are comprised of gathering information and intelligence, assessing threat, risk and harm to develop a working strategy, followed by considering powers and policies in order to identify options and contingencies. Finally, decision-makers are required to act and review what happened (College of Policing, 2013). The model enables officers to feel supported in their decision-making in all situations and enables decision-makers to provide a rationale of their decisions and actions.</w:t>
      </w:r>
    </w:p>
    <w:p w14:paraId="7658F2BA" w14:textId="77777777" w:rsidR="00F64E9A" w:rsidRPr="00F64E9A" w:rsidRDefault="00F64E9A" w:rsidP="00C502E8">
      <w:pPr>
        <w:spacing w:line="360" w:lineRule="auto"/>
        <w:ind w:right="107"/>
        <w:jc w:val="both"/>
        <w:rPr>
          <w:sz w:val="24"/>
          <w:szCs w:val="24"/>
        </w:rPr>
      </w:pPr>
    </w:p>
    <w:p w14:paraId="4D64CD38" w14:textId="77777777" w:rsidR="00F64E9A" w:rsidRPr="00F64E9A" w:rsidRDefault="00F64E9A" w:rsidP="00C502E8">
      <w:pPr>
        <w:spacing w:line="360" w:lineRule="auto"/>
        <w:ind w:right="107"/>
        <w:jc w:val="both"/>
        <w:rPr>
          <w:sz w:val="24"/>
          <w:szCs w:val="24"/>
        </w:rPr>
      </w:pPr>
      <w:r w:rsidRPr="00F64E9A">
        <w:rPr>
          <w:sz w:val="24"/>
          <w:szCs w:val="24"/>
        </w:rPr>
        <w:t xml:space="preserve">An incident where I have utilised the </w:t>
      </w:r>
      <w:proofErr w:type="gramStart"/>
      <w:r w:rsidRPr="00F64E9A">
        <w:rPr>
          <w:sz w:val="24"/>
          <w:szCs w:val="24"/>
        </w:rPr>
        <w:t>NDM</w:t>
      </w:r>
      <w:proofErr w:type="gramEnd"/>
      <w:r w:rsidRPr="00F64E9A">
        <w:rPr>
          <w:sz w:val="24"/>
          <w:szCs w:val="24"/>
        </w:rPr>
        <w:t xml:space="preserve"> and my discretion began when myself and my tutor were conducting mobile patrols of known drug misuse hotspots. The utilisation of this local intelligence allowed us to conduct proactive patrols of the area which has been shown in the literature to reduce crime (Haskins, 2019). Upon turning down an alley known as a hotspot for drugs, we came across a young male on his own. I instantly began utilising the NDM and considering the intelligence that the area is a known drug misuse area. However, I ensured that I didn’t use this as the only grounds for the search.</w:t>
      </w:r>
    </w:p>
    <w:p w14:paraId="2F21BCBB" w14:textId="77777777" w:rsidR="00F64E9A" w:rsidRPr="00F64E9A" w:rsidRDefault="00F64E9A" w:rsidP="00C502E8">
      <w:pPr>
        <w:spacing w:line="360" w:lineRule="auto"/>
        <w:ind w:right="107"/>
        <w:jc w:val="both"/>
        <w:rPr>
          <w:sz w:val="24"/>
          <w:szCs w:val="24"/>
        </w:rPr>
      </w:pPr>
    </w:p>
    <w:p w14:paraId="3C520E2D" w14:textId="77777777" w:rsidR="00F64E9A" w:rsidRPr="00F64E9A" w:rsidRDefault="00F64E9A" w:rsidP="00C502E8">
      <w:pPr>
        <w:spacing w:line="360" w:lineRule="auto"/>
        <w:ind w:right="107"/>
        <w:jc w:val="both"/>
        <w:rPr>
          <w:sz w:val="24"/>
          <w:szCs w:val="24"/>
        </w:rPr>
      </w:pPr>
      <w:r w:rsidRPr="00F64E9A">
        <w:rPr>
          <w:sz w:val="24"/>
          <w:szCs w:val="24"/>
        </w:rPr>
        <w:t xml:space="preserve">As we were approaching the male, he turned his back and began walking away upon spotting the police vehicle. At this stage, I suspected that the male might have been suspicious due to his attempts to avoid the police. Therefore, I believed that it was important to speak with the male. I asked the male if everything was ok. The male had white powder underneath his nose and was attempting to avoid us. I asked the male if he had taken any controlled substances this evening. To my surprise, he openly stated that he had taken cocaine and began apologising profusely. Throughout the conversation I continued to dynamically assess the threat risk and harm posed by the male to myself and my colleague, the male and the general public which fed into my decision-making (College of Policing, 2013). I considered impact factors such as the male’s build, whether he was with anybody and the area that we were in. I was happy that we were the correct people to manage the </w:t>
      </w:r>
      <w:r w:rsidRPr="00F64E9A">
        <w:rPr>
          <w:sz w:val="24"/>
          <w:szCs w:val="24"/>
        </w:rPr>
        <w:lastRenderedPageBreak/>
        <w:t xml:space="preserve">situation as the male was of an average build, he was alone, he was being complaint and was not argumentative and there were numerous </w:t>
      </w:r>
      <w:proofErr w:type="gramStart"/>
      <w:r w:rsidRPr="00F64E9A">
        <w:rPr>
          <w:sz w:val="24"/>
          <w:szCs w:val="24"/>
        </w:rPr>
        <w:t>entry</w:t>
      </w:r>
      <w:proofErr w:type="gramEnd"/>
      <w:r w:rsidRPr="00F64E9A">
        <w:rPr>
          <w:sz w:val="24"/>
          <w:szCs w:val="24"/>
        </w:rPr>
        <w:t xml:space="preserve"> and exit points to the alley way. </w:t>
      </w:r>
    </w:p>
    <w:p w14:paraId="32F6AFB0" w14:textId="77777777" w:rsidR="00F64E9A" w:rsidRPr="00F64E9A" w:rsidRDefault="00F64E9A" w:rsidP="00C502E8">
      <w:pPr>
        <w:spacing w:line="360" w:lineRule="auto"/>
        <w:ind w:right="107"/>
        <w:jc w:val="both"/>
        <w:rPr>
          <w:sz w:val="24"/>
          <w:szCs w:val="24"/>
        </w:rPr>
      </w:pPr>
    </w:p>
    <w:p w14:paraId="3CBEB686" w14:textId="77777777" w:rsidR="00F64E9A" w:rsidRPr="00F64E9A" w:rsidRDefault="00F64E9A" w:rsidP="00C502E8">
      <w:pPr>
        <w:spacing w:line="360" w:lineRule="auto"/>
        <w:ind w:right="107"/>
        <w:jc w:val="both"/>
        <w:rPr>
          <w:sz w:val="24"/>
          <w:szCs w:val="24"/>
        </w:rPr>
      </w:pPr>
      <w:r w:rsidRPr="00F64E9A">
        <w:rPr>
          <w:sz w:val="24"/>
          <w:szCs w:val="24"/>
        </w:rPr>
        <w:t xml:space="preserve">However, as a result of the male being a potential suspect of an offence and potentially having taken an illicit substance, I considered the powers and policies available to me to manage the situation. I made the decision to detain the male utilising a compliant handcuff procedure under section 117 of the Police and Criminal Evidence Act (1984) (PACE) for the purposes of a search under Section 23 of the Misuse of Drugs Act (1971). I was guided by the code of ethics and believed that the use of force used was proportionate, necessary, justified and legal in the circumstances (College of Policing, 2014). In order to communicate as effectively as possible, I explained why the male had been detained and followed the procedure utilised by the police in order to adhere to code A of PACE (1984) (College of Policing, 2016). I ensured that I fully explained my decision-making as effectively communicating encourages individuals to have a positive attitude (College of Policing, 2016). </w:t>
      </w:r>
    </w:p>
    <w:p w14:paraId="7B6D065F" w14:textId="77777777" w:rsidR="00F64E9A" w:rsidRPr="00F64E9A" w:rsidRDefault="00F64E9A" w:rsidP="00C502E8">
      <w:pPr>
        <w:spacing w:line="360" w:lineRule="auto"/>
        <w:ind w:right="107"/>
        <w:jc w:val="both"/>
        <w:rPr>
          <w:sz w:val="24"/>
          <w:szCs w:val="24"/>
        </w:rPr>
      </w:pPr>
    </w:p>
    <w:p w14:paraId="209A6698" w14:textId="77777777" w:rsidR="00F64E9A" w:rsidRPr="00F64E9A" w:rsidRDefault="00F64E9A" w:rsidP="00C502E8">
      <w:pPr>
        <w:spacing w:line="360" w:lineRule="auto"/>
        <w:ind w:right="107"/>
        <w:jc w:val="both"/>
        <w:rPr>
          <w:sz w:val="24"/>
          <w:szCs w:val="24"/>
        </w:rPr>
      </w:pPr>
      <w:r w:rsidRPr="00F64E9A">
        <w:rPr>
          <w:sz w:val="24"/>
          <w:szCs w:val="24"/>
        </w:rPr>
        <w:t xml:space="preserve">My tutor, who is a male, conducted the search in order to treat the male with as much dignity and respect as possible, adhering to the code of ethics (College of Policing, 2013). The male was found with a small bag of white powder in the right-hand side pocket of his jeans, which was believed to be cocaine. The male stated, “I’M REALLY SORRY THAT’S COCAINE”. At this stage, I began attempting to develop a working strategy and consider which powers I would utilise in order to deal with the offence. However, due to not knowing anything about the male or his background, I noted that I did not have enough information and intelligence at this stage in order to decide on the disposal of the offence. </w:t>
      </w:r>
    </w:p>
    <w:p w14:paraId="5E5EA744" w14:textId="77777777" w:rsidR="00F64E9A" w:rsidRPr="00F64E9A" w:rsidRDefault="00F64E9A" w:rsidP="00C502E8">
      <w:pPr>
        <w:spacing w:line="360" w:lineRule="auto"/>
        <w:ind w:right="107"/>
        <w:jc w:val="both"/>
        <w:rPr>
          <w:sz w:val="24"/>
          <w:szCs w:val="24"/>
        </w:rPr>
      </w:pPr>
    </w:p>
    <w:p w14:paraId="7043B191" w14:textId="77777777" w:rsidR="00F64E9A" w:rsidRPr="00F64E9A" w:rsidRDefault="00F64E9A" w:rsidP="00C502E8">
      <w:pPr>
        <w:spacing w:line="360" w:lineRule="auto"/>
        <w:ind w:right="107"/>
        <w:jc w:val="both"/>
        <w:rPr>
          <w:sz w:val="24"/>
          <w:szCs w:val="24"/>
        </w:rPr>
      </w:pPr>
      <w:r w:rsidRPr="00F64E9A">
        <w:rPr>
          <w:sz w:val="24"/>
          <w:szCs w:val="24"/>
        </w:rPr>
        <w:t xml:space="preserve">In order to gain this information, I asked the male for his name and date of birth and conducted a person check on the police system. The male had no previous offences and had a notifiable occupation. There were also no intelligence reports linked to the male. This was important to me as intelligence in the form of submitted reports or any warning markers listed on the person has been analysed for its reliability and relevance and allows us to prioritise resources and inform our working strategy on how we will manage an offender (National Crime Agency, n.d.). </w:t>
      </w:r>
    </w:p>
    <w:p w14:paraId="70000E05" w14:textId="77777777" w:rsidR="00F64E9A" w:rsidRPr="00F64E9A" w:rsidRDefault="00F64E9A" w:rsidP="00C502E8">
      <w:pPr>
        <w:spacing w:line="360" w:lineRule="auto"/>
        <w:ind w:right="107"/>
        <w:jc w:val="both"/>
        <w:rPr>
          <w:sz w:val="24"/>
          <w:szCs w:val="24"/>
        </w:rPr>
      </w:pPr>
    </w:p>
    <w:p w14:paraId="4D26C9E1" w14:textId="77777777" w:rsidR="00F64E9A" w:rsidRPr="00F64E9A" w:rsidRDefault="00F64E9A" w:rsidP="00C502E8">
      <w:pPr>
        <w:spacing w:line="360" w:lineRule="auto"/>
        <w:ind w:right="107"/>
        <w:jc w:val="both"/>
        <w:rPr>
          <w:sz w:val="24"/>
          <w:szCs w:val="24"/>
        </w:rPr>
      </w:pPr>
      <w:r w:rsidRPr="00F64E9A">
        <w:rPr>
          <w:sz w:val="24"/>
          <w:szCs w:val="24"/>
        </w:rPr>
        <w:lastRenderedPageBreak/>
        <w:t>I then considered the options and contingencies available to me in managing the offender. One option would be to utilise my powers under Code G of PACE (1984) and arrest the male.  However, as noted in in Code G of PACE (1984), other less intrusive methods that meet the same objective should be considered (Gov.uk, n.d.). Thus, following having all the information and intelligence available to me, such that the male had no previous offences or warning markers, and taking into consideration the low level of threat risk and harm the male and the small about of drugs found and the compliant and apologetic nature of the male, I decided to utilise my discretion and deal with the male by means of a Community Resolution by means of his required attendance at a Drugs Education Course. This is a less intrusive method of dealing with first time offenders who have committed a low-level crime. Additionally, I utilised this disposal as it aims to rehabilitate and prevent reoffending by tackling the cause of the crime. Research demonstrates that the use of rehabilitative programmes as opposed to the criminal justice system significantly decreases the offenders reoffending rate (</w:t>
      </w:r>
      <w:proofErr w:type="spellStart"/>
      <w:r w:rsidRPr="00F64E9A">
        <w:rPr>
          <w:sz w:val="24"/>
          <w:szCs w:val="24"/>
        </w:rPr>
        <w:t>Abramovaite</w:t>
      </w:r>
      <w:proofErr w:type="spellEnd"/>
      <w:r w:rsidRPr="00F64E9A">
        <w:rPr>
          <w:sz w:val="24"/>
          <w:szCs w:val="24"/>
        </w:rPr>
        <w:t xml:space="preserve"> and Bandyopadhyay, n.d.). I believe this disposal was justified and proportionate to the offence. I also believe that if I dealt with the meal by method of arrest, this would result in him having a criminal record, and with having a notifiable job and good career prospects, the potential of losing his job could do more harm than good. </w:t>
      </w:r>
    </w:p>
    <w:p w14:paraId="641BA483" w14:textId="77777777" w:rsidR="00F64E9A" w:rsidRPr="00F64E9A" w:rsidRDefault="00F64E9A" w:rsidP="00C502E8">
      <w:pPr>
        <w:spacing w:line="360" w:lineRule="auto"/>
        <w:ind w:right="107"/>
        <w:jc w:val="both"/>
        <w:rPr>
          <w:sz w:val="24"/>
          <w:szCs w:val="24"/>
        </w:rPr>
      </w:pPr>
    </w:p>
    <w:p w14:paraId="13832563" w14:textId="77777777" w:rsidR="00F64E9A" w:rsidRPr="00F64E9A" w:rsidRDefault="00F64E9A" w:rsidP="00C502E8">
      <w:pPr>
        <w:spacing w:line="360" w:lineRule="auto"/>
        <w:ind w:right="107"/>
        <w:jc w:val="both"/>
        <w:rPr>
          <w:sz w:val="24"/>
          <w:szCs w:val="24"/>
        </w:rPr>
      </w:pPr>
      <w:r w:rsidRPr="00F64E9A">
        <w:rPr>
          <w:sz w:val="24"/>
          <w:szCs w:val="24"/>
        </w:rPr>
        <w:t xml:space="preserve">In order to report the male for a community resolution disposal, I firstly cautioned the male. I then stated he was not under arrest and that he could leave at any time. Additionally, I asked whether he wanted legal advice which he declined. I then conducted a contemporaneous interview with the male in the police van. The opportunity to answer questions under caution was extremely important for the male to account for the cocaine. Moreover, as per the CPIA which regulates the recording, retaining and revealing of material in an investigation (Ministry of Justice, 2015), I believed that it was important to peruse all lines of enquiry and provide the male with ample opportunity to account for the controlled drugs in his possession. I asked questions such as “WHAT IS THIS WHITE POWDER WHICH YOU HAD ON YOUR PERSON?” to which the male responded “COCAINE”. I then asked what the male’s intention was with the cocaine which he </w:t>
      </w:r>
      <w:proofErr w:type="gramStart"/>
      <w:r w:rsidRPr="00F64E9A">
        <w:rPr>
          <w:sz w:val="24"/>
          <w:szCs w:val="24"/>
        </w:rPr>
        <w:t>stated</w:t>
      </w:r>
      <w:proofErr w:type="gramEnd"/>
      <w:r w:rsidRPr="00F64E9A">
        <w:rPr>
          <w:sz w:val="24"/>
          <w:szCs w:val="24"/>
        </w:rPr>
        <w:t xml:space="preserve"> “PERSONAL USE”. In accordance with the CPIA, I immediately recorded the contemporaneous interview on my electronic pocket notebook (EPNB), which I read back to the male. I then obtained his signature which confirmed the answers were a true and accurate account. </w:t>
      </w:r>
    </w:p>
    <w:p w14:paraId="293DFABE" w14:textId="77777777" w:rsidR="00F64E9A" w:rsidRPr="00F64E9A" w:rsidRDefault="00F64E9A" w:rsidP="00C502E8">
      <w:pPr>
        <w:spacing w:line="360" w:lineRule="auto"/>
        <w:ind w:right="107"/>
        <w:jc w:val="both"/>
        <w:rPr>
          <w:sz w:val="24"/>
          <w:szCs w:val="24"/>
        </w:rPr>
      </w:pPr>
    </w:p>
    <w:p w14:paraId="49C91234" w14:textId="77777777" w:rsidR="00F64E9A" w:rsidRPr="00F64E9A" w:rsidRDefault="00F64E9A" w:rsidP="00C502E8">
      <w:pPr>
        <w:spacing w:line="360" w:lineRule="auto"/>
        <w:ind w:right="107"/>
        <w:jc w:val="both"/>
        <w:rPr>
          <w:sz w:val="24"/>
          <w:szCs w:val="24"/>
        </w:rPr>
      </w:pPr>
      <w:r w:rsidRPr="00F64E9A">
        <w:rPr>
          <w:sz w:val="24"/>
          <w:szCs w:val="24"/>
        </w:rPr>
        <w:lastRenderedPageBreak/>
        <w:t>Furthermore, the search of the male and the contemporaneous interview was captured on my Body Worn Video which was also uploaded to evidence.com, which is a robust system storing police evidence (Axon, n.d.). The CPIA also states that all information which has a bearing on an investigation should be retained (CPS, 2021). The EPNB entry and Body Worn Video footage of the interview is deemed as relevant and therefore will be retained and revealed to the prosecutor by adding them to the male’s case file which I completed once I returned to the station.</w:t>
      </w:r>
    </w:p>
    <w:p w14:paraId="41CC4429" w14:textId="77777777" w:rsidR="00F64E9A" w:rsidRPr="00F64E9A" w:rsidRDefault="00F64E9A" w:rsidP="00C502E8">
      <w:pPr>
        <w:spacing w:line="360" w:lineRule="auto"/>
        <w:ind w:right="107"/>
        <w:jc w:val="both"/>
        <w:rPr>
          <w:sz w:val="24"/>
          <w:szCs w:val="24"/>
        </w:rPr>
      </w:pPr>
    </w:p>
    <w:p w14:paraId="545FA89E" w14:textId="77777777" w:rsidR="00F64E9A" w:rsidRPr="00F64E9A" w:rsidRDefault="00F64E9A" w:rsidP="00C502E8">
      <w:pPr>
        <w:spacing w:line="360" w:lineRule="auto"/>
        <w:ind w:right="107"/>
        <w:jc w:val="both"/>
        <w:rPr>
          <w:sz w:val="24"/>
          <w:szCs w:val="24"/>
        </w:rPr>
      </w:pPr>
      <w:r w:rsidRPr="00F64E9A">
        <w:rPr>
          <w:sz w:val="24"/>
          <w:szCs w:val="24"/>
        </w:rPr>
        <w:t xml:space="preserve">I believe discretion was a key factor within my decision-making. The use of discretion by a police officer involves the utilising our training, skills and knowledge in order to decide on a course of action (College of Policing, 2014). The ability to use discretion is important within modern day policing and as such is noted in the Code of Ethics (College of Policing, 2014).  However, officers must always remain accountable, when utilising discretion (College of Policing, 2016). Moreover, humans are inherently biased, which can negatively influence decision-making (Psychology Today, n.d.). There are numerous forms of cognitive biases which can influence decision-making. For instance, confirmation bias involves seeking out information which identifies with our beliefs and opinions (Cherry, 2021). Another bias which could have influenced my decision-making within the incident under discussion is The Anchoring Bias which involves paying too much attention to the first piece of information we hear (Cherry, 2021). For instance, when the male stated he had taken cocaine, this could have led me to presume that he had more on his person, or is a regular drug user, and instantly decide that he should be arrested without considering other less intrusive methods of managing the male. </w:t>
      </w:r>
    </w:p>
    <w:p w14:paraId="74D4996D" w14:textId="77777777" w:rsidR="00F64E9A" w:rsidRPr="00F64E9A" w:rsidRDefault="00F64E9A" w:rsidP="00C502E8">
      <w:pPr>
        <w:spacing w:line="360" w:lineRule="auto"/>
        <w:ind w:right="107"/>
        <w:jc w:val="both"/>
        <w:rPr>
          <w:sz w:val="24"/>
          <w:szCs w:val="24"/>
        </w:rPr>
      </w:pPr>
    </w:p>
    <w:p w14:paraId="1B0ED73F" w14:textId="77777777" w:rsidR="00F64E9A" w:rsidRPr="00F64E9A" w:rsidRDefault="00F64E9A" w:rsidP="00C502E8">
      <w:pPr>
        <w:spacing w:line="360" w:lineRule="auto"/>
        <w:ind w:right="107"/>
        <w:jc w:val="both"/>
        <w:rPr>
          <w:sz w:val="24"/>
          <w:szCs w:val="24"/>
        </w:rPr>
      </w:pPr>
      <w:r w:rsidRPr="00F64E9A">
        <w:rPr>
          <w:sz w:val="24"/>
          <w:szCs w:val="24"/>
        </w:rPr>
        <w:t xml:space="preserve">Despite this, I ensured I treated the male with fairness and respect and utilised the NDM which is a structured decision-making system which has been established in research as effective in reducing bias (Ross, 2015). I believe utilising the NDM allowed me to be impartial in managing the offender, adhering to the code of ethics, values and competencies expected of a police officer (College of Policing, 2016). Thus, I was confident in being objective and using my professional judgement and decision-making as I was able to consider the facts related to the situation such as the information and intelligence related to the male, rather than any unconscious judgements or opinions, which allowed me to feel supported in utilising my discretion and remain accountable. Additionally, I </w:t>
      </w:r>
      <w:proofErr w:type="spellStart"/>
      <w:r w:rsidRPr="00F64E9A">
        <w:rPr>
          <w:sz w:val="24"/>
          <w:szCs w:val="24"/>
        </w:rPr>
        <w:t>seeked</w:t>
      </w:r>
      <w:proofErr w:type="spellEnd"/>
      <w:r w:rsidRPr="00F64E9A">
        <w:rPr>
          <w:sz w:val="24"/>
          <w:szCs w:val="24"/>
        </w:rPr>
        <w:t xml:space="preserve"> the opinion of my tutor </w:t>
      </w:r>
      <w:r w:rsidRPr="00F64E9A">
        <w:rPr>
          <w:sz w:val="24"/>
          <w:szCs w:val="24"/>
        </w:rPr>
        <w:lastRenderedPageBreak/>
        <w:t xml:space="preserve">who has twenty years’ experience as a police officer, thus, I did not rely solely on my own judgements and opinions. Therefore, I believe I recognised that biases could affect decision-making, and managed these biases well. Moreover, the practice of reflection both during the incident and following the incident can aid in reducing any bias when faced with a similar situation in the future. </w:t>
      </w:r>
    </w:p>
    <w:p w14:paraId="23644E0D" w14:textId="77777777" w:rsidR="00F64E9A" w:rsidRPr="00F64E9A" w:rsidRDefault="00F64E9A" w:rsidP="00C502E8">
      <w:pPr>
        <w:spacing w:line="360" w:lineRule="auto"/>
        <w:ind w:right="107"/>
        <w:jc w:val="both"/>
        <w:rPr>
          <w:sz w:val="24"/>
          <w:szCs w:val="24"/>
        </w:rPr>
      </w:pPr>
    </w:p>
    <w:p w14:paraId="5A130B1C" w14:textId="77777777" w:rsidR="00F64E9A" w:rsidRPr="00F64E9A" w:rsidRDefault="00F64E9A" w:rsidP="00C502E8">
      <w:pPr>
        <w:spacing w:line="360" w:lineRule="auto"/>
        <w:ind w:right="107"/>
        <w:jc w:val="both"/>
        <w:rPr>
          <w:sz w:val="24"/>
          <w:szCs w:val="24"/>
        </w:rPr>
      </w:pPr>
      <w:r w:rsidRPr="00F64E9A">
        <w:rPr>
          <w:sz w:val="24"/>
          <w:szCs w:val="24"/>
        </w:rPr>
        <w:t>Upon returning to the station, I reflected upon my how I managed the incident using Driscoll’s Model of Reflection (Driscoll, 2007).  Firstly, I considered the incident I attended. Through proactive patrols of a known drug hot stop, myself and my tutor came across a young male who appeared to be avoiding us. We then saw white powder around the male’s nose, and he admitted to using cocaine. This information provided us with grounds to search the male under the Misuse of Drugs Act (1971). Following a search of the male, a small amount of the class A controlled drug, cocaine was found on the male. I then conducted a person search on the male on the local police system NICHE and the Police National Computer which confirmed the male had never been in trouble with the police before. Due to the information and intelligence, along with a dynamic risk assessment I decided to deal with the offence via a less intrusive method of a Drugs Education programme.</w:t>
      </w:r>
    </w:p>
    <w:p w14:paraId="279E0877" w14:textId="77777777" w:rsidR="00F64E9A" w:rsidRPr="00F64E9A" w:rsidRDefault="00F64E9A" w:rsidP="00C502E8">
      <w:pPr>
        <w:spacing w:line="360" w:lineRule="auto"/>
        <w:ind w:right="107"/>
        <w:jc w:val="both"/>
        <w:rPr>
          <w:sz w:val="24"/>
          <w:szCs w:val="24"/>
        </w:rPr>
      </w:pPr>
    </w:p>
    <w:p w14:paraId="74B78828" w14:textId="77777777" w:rsidR="00F64E9A" w:rsidRPr="00F64E9A" w:rsidRDefault="00F64E9A" w:rsidP="00C502E8">
      <w:pPr>
        <w:spacing w:line="360" w:lineRule="auto"/>
        <w:ind w:right="107"/>
        <w:jc w:val="both"/>
        <w:rPr>
          <w:sz w:val="24"/>
          <w:szCs w:val="24"/>
        </w:rPr>
      </w:pPr>
      <w:r w:rsidRPr="00F64E9A">
        <w:rPr>
          <w:sz w:val="24"/>
          <w:szCs w:val="24"/>
        </w:rPr>
        <w:t xml:space="preserve">I then analysed the incident and my actions. I believed I effectively utilised the NDM in my decision-making which also made me feel confident in my decisions knowing that I had considered all the facts.  I firstly utilised the intelligence available that the area is a known hot spot for drugs. I then gathered as much information and intelligence on the male such as whether he had any previous offences in order to guide my decision-making. I continued to conduct a risk assessment throughout the time I was with the male, by assessing the male’s demeanour and any other impact factors. I then considered my powers and policies and decided upon a less intrusive disposal due to all the above factors. However, upon reflection, I believe I should have conducted the person check prior to searching the male as he may have had warning markers such as violence against police which could have put myself and my tutor at risk. </w:t>
      </w:r>
    </w:p>
    <w:p w14:paraId="3FEF58F2" w14:textId="77777777" w:rsidR="00F64E9A" w:rsidRPr="00F64E9A" w:rsidRDefault="00F64E9A" w:rsidP="00C502E8">
      <w:pPr>
        <w:spacing w:line="360" w:lineRule="auto"/>
        <w:ind w:right="107"/>
        <w:jc w:val="both"/>
        <w:rPr>
          <w:sz w:val="24"/>
          <w:szCs w:val="24"/>
        </w:rPr>
      </w:pPr>
      <w:r w:rsidRPr="00F64E9A">
        <w:rPr>
          <w:sz w:val="24"/>
          <w:szCs w:val="24"/>
        </w:rPr>
        <w:t xml:space="preserve">                                     </w:t>
      </w:r>
    </w:p>
    <w:p w14:paraId="55E8513B" w14:textId="638A11C2" w:rsidR="00025650" w:rsidRDefault="00F64E9A" w:rsidP="00C502E8">
      <w:pPr>
        <w:spacing w:line="360" w:lineRule="auto"/>
        <w:ind w:right="107"/>
        <w:jc w:val="both"/>
        <w:rPr>
          <w:sz w:val="24"/>
          <w:szCs w:val="24"/>
        </w:rPr>
      </w:pPr>
      <w:r w:rsidRPr="00F64E9A">
        <w:rPr>
          <w:sz w:val="24"/>
          <w:szCs w:val="24"/>
        </w:rPr>
        <w:t xml:space="preserve">In conclusion, in the future, I would place a great emphasis on the threat risk and harm assessment. For instance, I would leave the vehicle and ensure my colleague was with me prior to asking a person whether they had committed a crime. Despite this, I believe I utilised </w:t>
      </w:r>
      <w:r w:rsidRPr="00F64E9A">
        <w:rPr>
          <w:sz w:val="24"/>
          <w:szCs w:val="24"/>
        </w:rPr>
        <w:lastRenderedPageBreak/>
        <w:t>my discretion appropriately and I would again come to the same conclusion and utilise a Community Resolution programme following considering all the facts.</w:t>
      </w:r>
    </w:p>
    <w:p w14:paraId="42D82E12" w14:textId="7A6C4645" w:rsidR="00FF263E" w:rsidRDefault="00FF263E" w:rsidP="00C502E8">
      <w:pPr>
        <w:spacing w:line="360" w:lineRule="auto"/>
        <w:ind w:right="107"/>
        <w:jc w:val="both"/>
        <w:rPr>
          <w:sz w:val="24"/>
          <w:szCs w:val="24"/>
        </w:rPr>
      </w:pPr>
    </w:p>
    <w:p w14:paraId="3382CA80" w14:textId="7FE3895F" w:rsidR="00FF263E" w:rsidRDefault="00FF263E" w:rsidP="00C502E8">
      <w:pPr>
        <w:spacing w:line="360" w:lineRule="auto"/>
        <w:rPr>
          <w:sz w:val="22"/>
          <w:szCs w:val="22"/>
        </w:rPr>
      </w:pPr>
      <w:r>
        <w:rPr>
          <w:sz w:val="22"/>
          <w:szCs w:val="22"/>
        </w:rPr>
        <w:t>Word count- 2349</w:t>
      </w:r>
    </w:p>
    <w:p w14:paraId="26D0CE30" w14:textId="77777777" w:rsidR="00FF263E" w:rsidRPr="00270EEB" w:rsidRDefault="00FF263E" w:rsidP="00C502E8">
      <w:pPr>
        <w:spacing w:line="360" w:lineRule="auto"/>
        <w:ind w:right="107"/>
        <w:jc w:val="both"/>
        <w:rPr>
          <w:sz w:val="24"/>
          <w:szCs w:val="24"/>
        </w:rPr>
      </w:pPr>
    </w:p>
    <w:p w14:paraId="4C811AD3" w14:textId="77777777" w:rsidR="00025650" w:rsidRPr="00270EEB" w:rsidRDefault="00025650" w:rsidP="00C502E8">
      <w:pPr>
        <w:spacing w:line="360" w:lineRule="auto"/>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745D00">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88158E">
            <w:pPr>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FCDFC95" w14:textId="77777777" w:rsidR="00575A8F" w:rsidRPr="0088158E" w:rsidRDefault="00575A8F" w:rsidP="00E6298B">
            <w:pPr>
              <w:ind w:right="107"/>
              <w:jc w:val="both"/>
              <w:rPr>
                <w:sz w:val="22"/>
                <w:szCs w:val="22"/>
              </w:rPr>
            </w:pPr>
          </w:p>
        </w:tc>
        <w:tc>
          <w:tcPr>
            <w:tcW w:w="2433" w:type="dxa"/>
            <w:shd w:val="clear" w:color="auto" w:fill="auto"/>
          </w:tcPr>
          <w:p w14:paraId="2C5FB852" w14:textId="1EF5A1A3" w:rsidR="00615A3F" w:rsidRPr="0088158E" w:rsidRDefault="00615A3F" w:rsidP="00E6298B">
            <w:pPr>
              <w:ind w:right="107"/>
              <w:jc w:val="both"/>
              <w:rPr>
                <w:sz w:val="22"/>
                <w:szCs w:val="22"/>
              </w:rPr>
            </w:pPr>
          </w:p>
        </w:tc>
        <w:tc>
          <w:tcPr>
            <w:tcW w:w="2426" w:type="dxa"/>
            <w:shd w:val="clear" w:color="auto" w:fill="auto"/>
          </w:tcPr>
          <w:p w14:paraId="6F2EF39C" w14:textId="77777777" w:rsidR="00575A8F" w:rsidRPr="0088158E" w:rsidRDefault="00575A8F" w:rsidP="00E6298B">
            <w:pPr>
              <w:ind w:right="107"/>
              <w:jc w:val="both"/>
              <w:rPr>
                <w:sz w:val="22"/>
                <w:szCs w:val="22"/>
              </w:rPr>
            </w:pPr>
          </w:p>
        </w:tc>
        <w:tc>
          <w:tcPr>
            <w:tcW w:w="2426" w:type="dxa"/>
            <w:shd w:val="clear" w:color="auto" w:fill="auto"/>
          </w:tcPr>
          <w:p w14:paraId="3851D535" w14:textId="2253C381" w:rsidR="28A9B94D" w:rsidRDefault="28A9B94D" w:rsidP="28A9B94D">
            <w:pPr>
              <w:jc w:val="both"/>
              <w:rPr>
                <w:sz w:val="24"/>
                <w:szCs w:val="24"/>
              </w:rPr>
            </w:pPr>
          </w:p>
        </w:tc>
      </w:tr>
      <w:tr w:rsidR="00575A8F" w:rsidRPr="005667C8" w14:paraId="67CEB11A" w14:textId="77777777" w:rsidTr="28A9B94D">
        <w:tc>
          <w:tcPr>
            <w:tcW w:w="2462" w:type="dxa"/>
            <w:shd w:val="clear" w:color="auto" w:fill="auto"/>
          </w:tcPr>
          <w:p w14:paraId="1C2EB90F" w14:textId="7DDF80D6" w:rsidR="00575A8F" w:rsidRPr="005667C8" w:rsidRDefault="003830F9" w:rsidP="005667C8">
            <w:pPr>
              <w:ind w:right="107"/>
              <w:rPr>
                <w:sz w:val="24"/>
                <w:szCs w:val="24"/>
              </w:rPr>
            </w:pPr>
            <w:r w:rsidRPr="005667C8">
              <w:rPr>
                <w:sz w:val="24"/>
                <w:szCs w:val="24"/>
              </w:rPr>
              <w:t>Conducting interviews</w:t>
            </w:r>
          </w:p>
          <w:p w14:paraId="477E47FE" w14:textId="77777777" w:rsidR="00575A8F" w:rsidRPr="005667C8" w:rsidRDefault="00575A8F" w:rsidP="005667C8">
            <w:pPr>
              <w:ind w:right="107"/>
              <w:rPr>
                <w:sz w:val="24"/>
                <w:szCs w:val="24"/>
              </w:rPr>
            </w:pPr>
          </w:p>
          <w:p w14:paraId="529CC96B" w14:textId="77777777" w:rsidR="00575A8F" w:rsidRPr="005667C8" w:rsidRDefault="00575A8F" w:rsidP="005667C8">
            <w:pPr>
              <w:ind w:right="107"/>
              <w:rPr>
                <w:sz w:val="24"/>
                <w:szCs w:val="24"/>
              </w:rPr>
            </w:pPr>
          </w:p>
          <w:p w14:paraId="63E7E828" w14:textId="77777777" w:rsidR="00575A8F" w:rsidRPr="005667C8" w:rsidRDefault="00575A8F" w:rsidP="005667C8">
            <w:pPr>
              <w:ind w:right="107"/>
              <w:rPr>
                <w:sz w:val="24"/>
                <w:szCs w:val="24"/>
              </w:rPr>
            </w:pPr>
          </w:p>
          <w:p w14:paraId="52C24203" w14:textId="77777777" w:rsidR="00575A8F" w:rsidRPr="005667C8" w:rsidRDefault="00575A8F" w:rsidP="005667C8">
            <w:pPr>
              <w:ind w:right="107"/>
              <w:rPr>
                <w:sz w:val="24"/>
                <w:szCs w:val="24"/>
              </w:rPr>
            </w:pPr>
          </w:p>
          <w:p w14:paraId="016B541F" w14:textId="77777777" w:rsidR="00575A8F" w:rsidRPr="005667C8" w:rsidRDefault="00575A8F" w:rsidP="005667C8">
            <w:pPr>
              <w:ind w:right="107"/>
              <w:rPr>
                <w:sz w:val="24"/>
                <w:szCs w:val="24"/>
              </w:rPr>
            </w:pPr>
          </w:p>
          <w:p w14:paraId="0D86D360" w14:textId="77777777" w:rsidR="00575A8F" w:rsidRPr="005667C8" w:rsidRDefault="00575A8F" w:rsidP="005667C8">
            <w:pPr>
              <w:ind w:right="107"/>
              <w:rPr>
                <w:sz w:val="24"/>
                <w:szCs w:val="24"/>
              </w:rPr>
            </w:pPr>
          </w:p>
          <w:p w14:paraId="0867C081" w14:textId="77777777" w:rsidR="00575A8F" w:rsidRPr="005667C8" w:rsidRDefault="00575A8F" w:rsidP="005667C8">
            <w:pPr>
              <w:ind w:right="107"/>
              <w:rPr>
                <w:sz w:val="24"/>
                <w:szCs w:val="24"/>
              </w:rPr>
            </w:pPr>
          </w:p>
          <w:p w14:paraId="0F50BD71" w14:textId="77777777" w:rsidR="00575A8F" w:rsidRPr="005667C8" w:rsidRDefault="00575A8F" w:rsidP="005667C8">
            <w:pPr>
              <w:ind w:right="107"/>
              <w:rPr>
                <w:sz w:val="24"/>
                <w:szCs w:val="24"/>
              </w:rPr>
            </w:pPr>
          </w:p>
          <w:p w14:paraId="27804619" w14:textId="77777777" w:rsidR="00575A8F" w:rsidRPr="005667C8" w:rsidRDefault="00575A8F" w:rsidP="005667C8">
            <w:pPr>
              <w:ind w:right="107"/>
              <w:rPr>
                <w:sz w:val="24"/>
                <w:szCs w:val="24"/>
              </w:rPr>
            </w:pPr>
          </w:p>
          <w:p w14:paraId="7F0DE516" w14:textId="77777777" w:rsidR="00575A8F" w:rsidRPr="005667C8" w:rsidRDefault="00575A8F" w:rsidP="005667C8">
            <w:pPr>
              <w:ind w:right="107"/>
              <w:rPr>
                <w:sz w:val="24"/>
                <w:szCs w:val="24"/>
              </w:rPr>
            </w:pPr>
          </w:p>
          <w:p w14:paraId="531A87CC" w14:textId="77777777" w:rsidR="00575A8F" w:rsidRPr="005667C8" w:rsidRDefault="00575A8F" w:rsidP="005667C8">
            <w:pPr>
              <w:ind w:right="107"/>
              <w:rPr>
                <w:sz w:val="24"/>
                <w:szCs w:val="24"/>
              </w:rPr>
            </w:pPr>
          </w:p>
        </w:tc>
        <w:tc>
          <w:tcPr>
            <w:tcW w:w="2433" w:type="dxa"/>
            <w:shd w:val="clear" w:color="auto" w:fill="auto"/>
          </w:tcPr>
          <w:p w14:paraId="5BC44A3B" w14:textId="058483A6" w:rsidR="0088158E" w:rsidRPr="005667C8" w:rsidRDefault="00C502E8" w:rsidP="005667C8">
            <w:pPr>
              <w:rPr>
                <w:sz w:val="24"/>
                <w:szCs w:val="24"/>
              </w:rPr>
            </w:pPr>
            <w:r w:rsidRPr="005667C8">
              <w:rPr>
                <w:sz w:val="24"/>
                <w:szCs w:val="24"/>
              </w:rPr>
              <w:t xml:space="preserve">I </w:t>
            </w:r>
            <w:r w:rsidR="003830F9" w:rsidRPr="005667C8">
              <w:rPr>
                <w:sz w:val="24"/>
                <w:szCs w:val="24"/>
              </w:rPr>
              <w:t>will</w:t>
            </w:r>
            <w:r w:rsidRPr="005667C8">
              <w:rPr>
                <w:sz w:val="24"/>
                <w:szCs w:val="24"/>
              </w:rPr>
              <w:t xml:space="preserve"> </w:t>
            </w:r>
            <w:r w:rsidR="003830F9" w:rsidRPr="005667C8">
              <w:rPr>
                <w:sz w:val="24"/>
                <w:szCs w:val="24"/>
              </w:rPr>
              <w:t>observe</w:t>
            </w:r>
            <w:r w:rsidR="0088158E" w:rsidRPr="005667C8">
              <w:rPr>
                <w:sz w:val="24"/>
                <w:szCs w:val="24"/>
              </w:rPr>
              <w:t xml:space="preserve"> interviews </w:t>
            </w:r>
            <w:r w:rsidR="003830F9" w:rsidRPr="005667C8">
              <w:rPr>
                <w:sz w:val="24"/>
                <w:szCs w:val="24"/>
              </w:rPr>
              <w:t>conducted by</w:t>
            </w:r>
            <w:r w:rsidR="0088158E" w:rsidRPr="005667C8">
              <w:rPr>
                <w:sz w:val="24"/>
                <w:szCs w:val="24"/>
              </w:rPr>
              <w:t xml:space="preserve"> more experienced officers in order to</w:t>
            </w:r>
            <w:r w:rsidR="003830F9" w:rsidRPr="005667C8">
              <w:rPr>
                <w:sz w:val="24"/>
                <w:szCs w:val="24"/>
              </w:rPr>
              <w:t xml:space="preserve"> </w:t>
            </w:r>
            <w:r w:rsidR="0088158E" w:rsidRPr="005667C8">
              <w:rPr>
                <w:sz w:val="24"/>
                <w:szCs w:val="24"/>
              </w:rPr>
              <w:t>develop my skills</w:t>
            </w:r>
            <w:r w:rsidR="00134B49" w:rsidRPr="005667C8">
              <w:rPr>
                <w:sz w:val="24"/>
                <w:szCs w:val="24"/>
              </w:rPr>
              <w:t>.</w:t>
            </w:r>
          </w:p>
          <w:p w14:paraId="6F6040E3" w14:textId="77777777" w:rsidR="00134B49" w:rsidRPr="005667C8" w:rsidRDefault="00134B49" w:rsidP="005667C8">
            <w:pPr>
              <w:ind w:right="107"/>
              <w:rPr>
                <w:sz w:val="24"/>
                <w:szCs w:val="24"/>
              </w:rPr>
            </w:pPr>
          </w:p>
          <w:p w14:paraId="5C6C8539" w14:textId="299144C8" w:rsidR="00575A8F" w:rsidRPr="005667C8" w:rsidRDefault="00C502E8" w:rsidP="005667C8">
            <w:pPr>
              <w:ind w:right="107"/>
              <w:rPr>
                <w:sz w:val="24"/>
                <w:szCs w:val="24"/>
              </w:rPr>
            </w:pPr>
            <w:r w:rsidRPr="005667C8">
              <w:rPr>
                <w:sz w:val="24"/>
                <w:szCs w:val="24"/>
              </w:rPr>
              <w:t>I will also a</w:t>
            </w:r>
            <w:r w:rsidR="0088158E" w:rsidRPr="005667C8">
              <w:rPr>
                <w:sz w:val="24"/>
                <w:szCs w:val="24"/>
              </w:rPr>
              <w:t>sk my supervisor if I can conduct more interviews</w:t>
            </w:r>
            <w:r w:rsidR="003830F9" w:rsidRPr="005667C8">
              <w:rPr>
                <w:sz w:val="24"/>
                <w:szCs w:val="24"/>
              </w:rPr>
              <w:t xml:space="preserve"> as I believe practice is key to developing skills.</w:t>
            </w:r>
          </w:p>
          <w:p w14:paraId="09698A6E" w14:textId="1730ED4F" w:rsidR="0088158E" w:rsidRPr="005667C8" w:rsidRDefault="0088158E" w:rsidP="005667C8">
            <w:pPr>
              <w:ind w:right="107"/>
              <w:rPr>
                <w:sz w:val="24"/>
                <w:szCs w:val="24"/>
              </w:rPr>
            </w:pPr>
          </w:p>
          <w:p w14:paraId="4B0CBB4D" w14:textId="13AC401E" w:rsidR="0088158E" w:rsidRPr="005667C8" w:rsidRDefault="00C502E8" w:rsidP="005667C8">
            <w:pPr>
              <w:ind w:right="107"/>
              <w:rPr>
                <w:sz w:val="24"/>
                <w:szCs w:val="24"/>
              </w:rPr>
            </w:pPr>
            <w:r w:rsidRPr="005667C8">
              <w:rPr>
                <w:sz w:val="24"/>
                <w:szCs w:val="24"/>
              </w:rPr>
              <w:t>I would ensure that I am fully aware of my responsibility of as an officer in line with the Police and Criminal Evidence Act (1984)</w:t>
            </w:r>
          </w:p>
          <w:p w14:paraId="5224887A" w14:textId="5E949865" w:rsidR="003830F9" w:rsidRPr="005667C8" w:rsidRDefault="003830F9" w:rsidP="005667C8">
            <w:pPr>
              <w:ind w:right="107"/>
              <w:rPr>
                <w:sz w:val="24"/>
                <w:szCs w:val="24"/>
              </w:rPr>
            </w:pPr>
          </w:p>
          <w:p w14:paraId="05A74000" w14:textId="41923923" w:rsidR="003830F9" w:rsidRPr="005667C8" w:rsidRDefault="003830F9" w:rsidP="005667C8">
            <w:pPr>
              <w:ind w:right="107"/>
              <w:rPr>
                <w:sz w:val="24"/>
                <w:szCs w:val="24"/>
              </w:rPr>
            </w:pPr>
            <w:r w:rsidRPr="005667C8">
              <w:rPr>
                <w:sz w:val="24"/>
                <w:szCs w:val="24"/>
              </w:rPr>
              <w:t xml:space="preserve">I will reflect upon the interview following completion in order to identify strengths, weaknesses and areas of development </w:t>
            </w:r>
          </w:p>
          <w:p w14:paraId="3BD876A6" w14:textId="10CCAC34" w:rsidR="0088158E" w:rsidRPr="005667C8" w:rsidRDefault="0088158E" w:rsidP="005667C8">
            <w:pPr>
              <w:ind w:right="107"/>
              <w:rPr>
                <w:sz w:val="24"/>
                <w:szCs w:val="24"/>
              </w:rPr>
            </w:pPr>
          </w:p>
        </w:tc>
        <w:tc>
          <w:tcPr>
            <w:tcW w:w="2426" w:type="dxa"/>
            <w:shd w:val="clear" w:color="auto" w:fill="auto"/>
          </w:tcPr>
          <w:p w14:paraId="2DCD38CF" w14:textId="6B5D14FF" w:rsidR="0088158E" w:rsidRPr="005667C8" w:rsidRDefault="0088158E" w:rsidP="005667C8">
            <w:pPr>
              <w:rPr>
                <w:sz w:val="24"/>
                <w:szCs w:val="24"/>
              </w:rPr>
            </w:pPr>
            <w:r w:rsidRPr="005667C8">
              <w:rPr>
                <w:sz w:val="24"/>
                <w:szCs w:val="24"/>
              </w:rPr>
              <w:t>Other officers who are experienced in conducting interviews</w:t>
            </w:r>
          </w:p>
          <w:p w14:paraId="38E2A23C" w14:textId="77777777" w:rsidR="0088158E" w:rsidRPr="005667C8" w:rsidRDefault="0088158E" w:rsidP="005667C8">
            <w:pPr>
              <w:rPr>
                <w:sz w:val="24"/>
                <w:szCs w:val="24"/>
              </w:rPr>
            </w:pPr>
          </w:p>
          <w:p w14:paraId="725630BB" w14:textId="77777777" w:rsidR="00575A8F" w:rsidRPr="005667C8" w:rsidRDefault="0088158E" w:rsidP="005667C8">
            <w:pPr>
              <w:rPr>
                <w:sz w:val="24"/>
                <w:szCs w:val="24"/>
              </w:rPr>
            </w:pPr>
            <w:r w:rsidRPr="005667C8">
              <w:rPr>
                <w:sz w:val="24"/>
                <w:szCs w:val="24"/>
              </w:rPr>
              <w:t xml:space="preserve">My supervisor by allowing me to conduct more interviews </w:t>
            </w:r>
          </w:p>
          <w:p w14:paraId="43867617" w14:textId="77777777" w:rsidR="003830F9" w:rsidRPr="005667C8" w:rsidRDefault="003830F9" w:rsidP="005667C8">
            <w:pPr>
              <w:rPr>
                <w:sz w:val="24"/>
                <w:szCs w:val="24"/>
              </w:rPr>
            </w:pPr>
          </w:p>
          <w:p w14:paraId="7A4C9A77" w14:textId="08C0D2BE" w:rsidR="003830F9" w:rsidRPr="005667C8" w:rsidRDefault="003830F9" w:rsidP="005667C8">
            <w:pPr>
              <w:rPr>
                <w:sz w:val="24"/>
                <w:szCs w:val="24"/>
              </w:rPr>
            </w:pPr>
            <w:r w:rsidRPr="005667C8">
              <w:rPr>
                <w:sz w:val="24"/>
                <w:szCs w:val="24"/>
              </w:rPr>
              <w:t>Hub officers who regularly conduct interviews as part of their daily role</w:t>
            </w:r>
          </w:p>
        </w:tc>
        <w:tc>
          <w:tcPr>
            <w:tcW w:w="2426" w:type="dxa"/>
            <w:shd w:val="clear" w:color="auto" w:fill="auto"/>
          </w:tcPr>
          <w:p w14:paraId="003BC03B" w14:textId="5787FE3A" w:rsidR="28A9B94D" w:rsidRPr="005667C8" w:rsidRDefault="0088158E" w:rsidP="005667C8">
            <w:pPr>
              <w:rPr>
                <w:sz w:val="24"/>
                <w:szCs w:val="24"/>
              </w:rPr>
            </w:pPr>
            <w:r w:rsidRPr="005667C8">
              <w:rPr>
                <w:sz w:val="24"/>
                <w:szCs w:val="24"/>
              </w:rPr>
              <w:t xml:space="preserve">Within the first three months of achieving independence status. This timeline is attainable as officers are regularly required to conduct interviews.  </w:t>
            </w:r>
          </w:p>
        </w:tc>
      </w:tr>
      <w:tr w:rsidR="00575A8F" w:rsidRPr="005667C8" w14:paraId="3EE957C7" w14:textId="77777777" w:rsidTr="003830F9">
        <w:trPr>
          <w:trHeight w:val="3125"/>
        </w:trPr>
        <w:tc>
          <w:tcPr>
            <w:tcW w:w="2462" w:type="dxa"/>
            <w:shd w:val="clear" w:color="auto" w:fill="auto"/>
          </w:tcPr>
          <w:p w14:paraId="1948B27B" w14:textId="15888B30" w:rsidR="00575A8F" w:rsidRPr="005667C8" w:rsidRDefault="0088158E" w:rsidP="005667C8">
            <w:pPr>
              <w:ind w:right="107"/>
              <w:rPr>
                <w:sz w:val="24"/>
                <w:szCs w:val="24"/>
              </w:rPr>
            </w:pPr>
            <w:r w:rsidRPr="005667C8">
              <w:rPr>
                <w:sz w:val="24"/>
                <w:szCs w:val="24"/>
              </w:rPr>
              <w:lastRenderedPageBreak/>
              <w:t>Stop search</w:t>
            </w:r>
            <w:r w:rsidR="005D1F50" w:rsidRPr="005667C8">
              <w:rPr>
                <w:sz w:val="24"/>
                <w:szCs w:val="24"/>
              </w:rPr>
              <w:t xml:space="preserve"> procedure</w:t>
            </w:r>
          </w:p>
          <w:p w14:paraId="5E51CE34" w14:textId="77777777" w:rsidR="00575A8F" w:rsidRPr="005667C8" w:rsidRDefault="00575A8F" w:rsidP="005667C8">
            <w:pPr>
              <w:ind w:right="107"/>
              <w:rPr>
                <w:sz w:val="24"/>
                <w:szCs w:val="24"/>
              </w:rPr>
            </w:pPr>
          </w:p>
          <w:p w14:paraId="03607C62" w14:textId="77777777" w:rsidR="00575A8F" w:rsidRPr="005667C8" w:rsidRDefault="00575A8F" w:rsidP="005667C8">
            <w:pPr>
              <w:ind w:right="107"/>
              <w:rPr>
                <w:sz w:val="24"/>
                <w:szCs w:val="24"/>
              </w:rPr>
            </w:pPr>
          </w:p>
          <w:p w14:paraId="279066C3" w14:textId="77777777" w:rsidR="00575A8F" w:rsidRPr="005667C8" w:rsidRDefault="00575A8F" w:rsidP="005667C8">
            <w:pPr>
              <w:ind w:right="107"/>
              <w:rPr>
                <w:sz w:val="24"/>
                <w:szCs w:val="24"/>
              </w:rPr>
            </w:pPr>
          </w:p>
          <w:p w14:paraId="69C3124A" w14:textId="77777777" w:rsidR="00575A8F" w:rsidRPr="005667C8" w:rsidRDefault="00575A8F" w:rsidP="005667C8">
            <w:pPr>
              <w:ind w:right="107"/>
              <w:rPr>
                <w:sz w:val="24"/>
                <w:szCs w:val="24"/>
              </w:rPr>
            </w:pPr>
          </w:p>
          <w:p w14:paraId="7BA19DB6" w14:textId="77777777" w:rsidR="00575A8F" w:rsidRPr="005667C8" w:rsidRDefault="00575A8F" w:rsidP="005667C8">
            <w:pPr>
              <w:ind w:right="107"/>
              <w:rPr>
                <w:sz w:val="24"/>
                <w:szCs w:val="24"/>
              </w:rPr>
            </w:pPr>
          </w:p>
        </w:tc>
        <w:tc>
          <w:tcPr>
            <w:tcW w:w="2433" w:type="dxa"/>
            <w:shd w:val="clear" w:color="auto" w:fill="auto"/>
          </w:tcPr>
          <w:p w14:paraId="51DB6BC0" w14:textId="6C03A2D2" w:rsidR="00575A8F" w:rsidRPr="005667C8" w:rsidRDefault="005D1F50" w:rsidP="005667C8">
            <w:pPr>
              <w:ind w:right="107"/>
              <w:rPr>
                <w:sz w:val="24"/>
                <w:szCs w:val="24"/>
              </w:rPr>
            </w:pPr>
            <w:r w:rsidRPr="005667C8">
              <w:rPr>
                <w:sz w:val="24"/>
                <w:szCs w:val="24"/>
              </w:rPr>
              <w:t>Aim to conduct more stop searches in order to become more confident in using the GOWISELY acronym</w:t>
            </w:r>
            <w:r w:rsidR="003830F9" w:rsidRPr="005667C8">
              <w:rPr>
                <w:sz w:val="24"/>
                <w:szCs w:val="24"/>
              </w:rPr>
              <w:t xml:space="preserve"> and the physical process of searching an individual</w:t>
            </w:r>
          </w:p>
          <w:p w14:paraId="417AFD80" w14:textId="77777777" w:rsidR="005D1F50" w:rsidRPr="005667C8" w:rsidRDefault="005D1F50" w:rsidP="005667C8">
            <w:pPr>
              <w:ind w:right="107"/>
              <w:rPr>
                <w:sz w:val="24"/>
                <w:szCs w:val="24"/>
              </w:rPr>
            </w:pPr>
          </w:p>
          <w:p w14:paraId="022C407D" w14:textId="69C18E3F" w:rsidR="005D1F50" w:rsidRPr="005667C8" w:rsidRDefault="005D1F50" w:rsidP="005667C8">
            <w:pPr>
              <w:ind w:right="107"/>
              <w:rPr>
                <w:sz w:val="24"/>
                <w:szCs w:val="24"/>
              </w:rPr>
            </w:pPr>
          </w:p>
        </w:tc>
        <w:tc>
          <w:tcPr>
            <w:tcW w:w="2426" w:type="dxa"/>
            <w:shd w:val="clear" w:color="auto" w:fill="auto"/>
          </w:tcPr>
          <w:p w14:paraId="316A74E5" w14:textId="77777777" w:rsidR="00575A8F" w:rsidRPr="005667C8" w:rsidRDefault="005D1F50" w:rsidP="005667C8">
            <w:pPr>
              <w:ind w:right="107"/>
              <w:rPr>
                <w:sz w:val="24"/>
                <w:szCs w:val="24"/>
              </w:rPr>
            </w:pPr>
            <w:r w:rsidRPr="005667C8">
              <w:rPr>
                <w:sz w:val="24"/>
                <w:szCs w:val="24"/>
              </w:rPr>
              <w:t>Other officers on my team</w:t>
            </w:r>
          </w:p>
          <w:p w14:paraId="6736EC57" w14:textId="77777777" w:rsidR="005D1F50" w:rsidRPr="005667C8" w:rsidRDefault="005D1F50" w:rsidP="005667C8">
            <w:pPr>
              <w:ind w:right="107"/>
              <w:rPr>
                <w:sz w:val="24"/>
                <w:szCs w:val="24"/>
              </w:rPr>
            </w:pPr>
          </w:p>
          <w:p w14:paraId="1523599C" w14:textId="78EC649D" w:rsidR="005D1F50" w:rsidRPr="005667C8" w:rsidRDefault="003830F9" w:rsidP="005667C8">
            <w:pPr>
              <w:ind w:right="107"/>
              <w:rPr>
                <w:sz w:val="24"/>
                <w:szCs w:val="24"/>
              </w:rPr>
            </w:pPr>
            <w:r w:rsidRPr="005667C8">
              <w:rPr>
                <w:sz w:val="24"/>
                <w:szCs w:val="24"/>
              </w:rPr>
              <w:t xml:space="preserve">The officer safety training department </w:t>
            </w:r>
          </w:p>
          <w:p w14:paraId="6EB1F966" w14:textId="77777777" w:rsidR="005D1F50" w:rsidRPr="005667C8" w:rsidRDefault="005D1F50" w:rsidP="005667C8">
            <w:pPr>
              <w:ind w:right="107"/>
              <w:rPr>
                <w:sz w:val="24"/>
                <w:szCs w:val="24"/>
              </w:rPr>
            </w:pPr>
          </w:p>
          <w:p w14:paraId="76B2A824" w14:textId="3443DDA6" w:rsidR="005D1F50" w:rsidRPr="005667C8" w:rsidRDefault="005D1F50" w:rsidP="005667C8">
            <w:pPr>
              <w:ind w:right="107"/>
              <w:rPr>
                <w:sz w:val="24"/>
                <w:szCs w:val="24"/>
              </w:rPr>
            </w:pPr>
            <w:r w:rsidRPr="005667C8">
              <w:rPr>
                <w:sz w:val="24"/>
                <w:szCs w:val="24"/>
              </w:rPr>
              <w:t>Custody Detention Officers</w:t>
            </w:r>
            <w:r w:rsidR="003830F9" w:rsidRPr="005667C8">
              <w:rPr>
                <w:sz w:val="24"/>
                <w:szCs w:val="24"/>
              </w:rPr>
              <w:t xml:space="preserve"> who search individuals </w:t>
            </w:r>
            <w:proofErr w:type="gramStart"/>
            <w:r w:rsidR="003830F9" w:rsidRPr="005667C8">
              <w:rPr>
                <w:sz w:val="24"/>
                <w:szCs w:val="24"/>
              </w:rPr>
              <w:t>on a daily basis</w:t>
            </w:r>
            <w:proofErr w:type="gramEnd"/>
            <w:r w:rsidRPr="005667C8">
              <w:rPr>
                <w:sz w:val="24"/>
                <w:szCs w:val="24"/>
              </w:rPr>
              <w:t xml:space="preserve"> </w:t>
            </w:r>
          </w:p>
        </w:tc>
        <w:tc>
          <w:tcPr>
            <w:tcW w:w="2426" w:type="dxa"/>
            <w:shd w:val="clear" w:color="auto" w:fill="auto"/>
          </w:tcPr>
          <w:p w14:paraId="39893E52" w14:textId="77777777" w:rsidR="28A9B94D" w:rsidRPr="005667C8" w:rsidRDefault="005D1F50" w:rsidP="005667C8">
            <w:pPr>
              <w:rPr>
                <w:sz w:val="24"/>
                <w:szCs w:val="24"/>
              </w:rPr>
            </w:pPr>
            <w:r w:rsidRPr="005667C8">
              <w:rPr>
                <w:sz w:val="24"/>
                <w:szCs w:val="24"/>
              </w:rPr>
              <w:t xml:space="preserve">Within the first six months of achieving independent status. </w:t>
            </w:r>
          </w:p>
          <w:p w14:paraId="6CC75C46" w14:textId="77777777" w:rsidR="005D1F50" w:rsidRPr="005667C8" w:rsidRDefault="005D1F50" w:rsidP="005667C8">
            <w:pPr>
              <w:rPr>
                <w:sz w:val="24"/>
                <w:szCs w:val="24"/>
              </w:rPr>
            </w:pPr>
          </w:p>
          <w:p w14:paraId="185B2EE5" w14:textId="573C60D3" w:rsidR="005D1F50" w:rsidRPr="005667C8" w:rsidRDefault="005D1F50" w:rsidP="005667C8">
            <w:pPr>
              <w:rPr>
                <w:sz w:val="24"/>
                <w:szCs w:val="24"/>
              </w:rPr>
            </w:pPr>
            <w:r w:rsidRPr="005667C8">
              <w:rPr>
                <w:sz w:val="24"/>
                <w:szCs w:val="24"/>
              </w:rPr>
              <w:t xml:space="preserve">The timeline for this area of development is longer as </w:t>
            </w:r>
            <w:proofErr w:type="gramStart"/>
            <w:r w:rsidRPr="005667C8">
              <w:rPr>
                <w:sz w:val="24"/>
                <w:szCs w:val="24"/>
              </w:rPr>
              <w:t>the majority of</w:t>
            </w:r>
            <w:proofErr w:type="gramEnd"/>
            <w:r w:rsidRPr="005667C8">
              <w:rPr>
                <w:sz w:val="24"/>
                <w:szCs w:val="24"/>
              </w:rPr>
              <w:t xml:space="preserve"> searches are conducted post arrest under section 32 of the Police and Criminal Evidence Act (1984). </w:t>
            </w:r>
            <w:r w:rsidR="003830F9" w:rsidRPr="005667C8">
              <w:rPr>
                <w:sz w:val="24"/>
                <w:szCs w:val="24"/>
              </w:rPr>
              <w:t>Thus, there may not be as much opportunity to practice, however I will seek out as much opportunities as possible</w:t>
            </w:r>
            <w:r w:rsidR="008E2D75" w:rsidRPr="005667C8">
              <w:rPr>
                <w:sz w:val="24"/>
                <w:szCs w:val="24"/>
              </w:rPr>
              <w:t xml:space="preserve"> and conduct proactive policing patrols in order to gain opportunities.</w:t>
            </w:r>
          </w:p>
        </w:tc>
      </w:tr>
      <w:tr w:rsidR="005D1F50" w:rsidRPr="005667C8" w14:paraId="178A8B7B" w14:textId="77777777" w:rsidTr="28A9B94D">
        <w:tc>
          <w:tcPr>
            <w:tcW w:w="2462" w:type="dxa"/>
            <w:shd w:val="clear" w:color="auto" w:fill="auto"/>
          </w:tcPr>
          <w:p w14:paraId="7398537D" w14:textId="4B88DA06" w:rsidR="005D1F50" w:rsidRPr="005667C8" w:rsidRDefault="003830F9" w:rsidP="005667C8">
            <w:pPr>
              <w:ind w:right="107"/>
              <w:rPr>
                <w:sz w:val="24"/>
                <w:szCs w:val="24"/>
              </w:rPr>
            </w:pPr>
            <w:r w:rsidRPr="005667C8">
              <w:rPr>
                <w:sz w:val="24"/>
                <w:szCs w:val="24"/>
              </w:rPr>
              <w:t>Completing c</w:t>
            </w:r>
            <w:r w:rsidR="005D1F50" w:rsidRPr="005667C8">
              <w:rPr>
                <w:sz w:val="24"/>
                <w:szCs w:val="24"/>
              </w:rPr>
              <w:t>asefiles</w:t>
            </w:r>
          </w:p>
        </w:tc>
        <w:tc>
          <w:tcPr>
            <w:tcW w:w="2433" w:type="dxa"/>
            <w:shd w:val="clear" w:color="auto" w:fill="auto"/>
          </w:tcPr>
          <w:p w14:paraId="16263D61" w14:textId="74D023D6" w:rsidR="008E2D75" w:rsidRPr="005667C8" w:rsidRDefault="008E2D75" w:rsidP="005667C8">
            <w:pPr>
              <w:ind w:right="107"/>
              <w:rPr>
                <w:sz w:val="24"/>
                <w:szCs w:val="24"/>
              </w:rPr>
            </w:pPr>
            <w:r w:rsidRPr="005667C8">
              <w:rPr>
                <w:sz w:val="24"/>
                <w:szCs w:val="24"/>
              </w:rPr>
              <w:t xml:space="preserve">Understanding the different types of disclosure certificates when completing casefiles in order to determine what material is deemed disclosable </w:t>
            </w:r>
          </w:p>
          <w:p w14:paraId="24092C5E" w14:textId="77777777" w:rsidR="008E2D75" w:rsidRPr="005667C8" w:rsidRDefault="008E2D75" w:rsidP="005667C8">
            <w:pPr>
              <w:ind w:right="107"/>
              <w:rPr>
                <w:sz w:val="24"/>
                <w:szCs w:val="24"/>
              </w:rPr>
            </w:pPr>
          </w:p>
          <w:p w14:paraId="798C5D7B" w14:textId="540D79DE" w:rsidR="003830F9" w:rsidRPr="005667C8" w:rsidRDefault="003830F9" w:rsidP="005667C8">
            <w:pPr>
              <w:ind w:right="107"/>
              <w:rPr>
                <w:sz w:val="24"/>
                <w:szCs w:val="24"/>
              </w:rPr>
            </w:pPr>
            <w:r w:rsidRPr="005667C8">
              <w:rPr>
                <w:sz w:val="24"/>
                <w:szCs w:val="24"/>
              </w:rPr>
              <w:t>Observing other officers in completing casefiles</w:t>
            </w:r>
          </w:p>
          <w:p w14:paraId="132D8CD1" w14:textId="77777777" w:rsidR="003830F9" w:rsidRPr="005667C8" w:rsidRDefault="003830F9" w:rsidP="005667C8">
            <w:pPr>
              <w:ind w:right="107"/>
              <w:rPr>
                <w:sz w:val="24"/>
                <w:szCs w:val="24"/>
              </w:rPr>
            </w:pPr>
          </w:p>
          <w:p w14:paraId="35C7C564" w14:textId="29CF0CB4" w:rsidR="005D1F50" w:rsidRPr="005667C8" w:rsidRDefault="005D1F50" w:rsidP="005667C8">
            <w:pPr>
              <w:ind w:right="107"/>
              <w:rPr>
                <w:sz w:val="24"/>
                <w:szCs w:val="24"/>
              </w:rPr>
            </w:pPr>
            <w:r w:rsidRPr="005667C8">
              <w:rPr>
                <w:sz w:val="24"/>
                <w:szCs w:val="24"/>
              </w:rPr>
              <w:t xml:space="preserve">Conduct my HUB attachment </w:t>
            </w:r>
            <w:r w:rsidR="003830F9" w:rsidRPr="005667C8">
              <w:rPr>
                <w:sz w:val="24"/>
                <w:szCs w:val="24"/>
              </w:rPr>
              <w:t>where completing casefiles are a regular occurrence</w:t>
            </w:r>
          </w:p>
        </w:tc>
        <w:tc>
          <w:tcPr>
            <w:tcW w:w="2426" w:type="dxa"/>
            <w:shd w:val="clear" w:color="auto" w:fill="auto"/>
          </w:tcPr>
          <w:p w14:paraId="034D4A10" w14:textId="20A5C1FD" w:rsidR="005D1F50" w:rsidRPr="005667C8" w:rsidRDefault="005D1F50" w:rsidP="005667C8">
            <w:pPr>
              <w:ind w:right="107"/>
              <w:rPr>
                <w:sz w:val="24"/>
                <w:szCs w:val="24"/>
              </w:rPr>
            </w:pPr>
            <w:r w:rsidRPr="005667C8">
              <w:rPr>
                <w:sz w:val="24"/>
                <w:szCs w:val="24"/>
              </w:rPr>
              <w:t>Hub officers</w:t>
            </w:r>
            <w:r w:rsidR="008E2D75" w:rsidRPr="005667C8">
              <w:rPr>
                <w:sz w:val="24"/>
                <w:szCs w:val="24"/>
              </w:rPr>
              <w:t xml:space="preserve"> during my hub attachment</w:t>
            </w:r>
          </w:p>
          <w:p w14:paraId="0B2AD118" w14:textId="77777777" w:rsidR="005D1F50" w:rsidRPr="005667C8" w:rsidRDefault="005D1F50" w:rsidP="005667C8">
            <w:pPr>
              <w:ind w:right="107"/>
              <w:rPr>
                <w:sz w:val="24"/>
                <w:szCs w:val="24"/>
              </w:rPr>
            </w:pPr>
          </w:p>
          <w:p w14:paraId="274DAC21" w14:textId="42C19698" w:rsidR="005D1F50" w:rsidRPr="005667C8" w:rsidRDefault="005D1F50" w:rsidP="005667C8">
            <w:pPr>
              <w:ind w:right="107"/>
              <w:rPr>
                <w:sz w:val="24"/>
                <w:szCs w:val="24"/>
              </w:rPr>
            </w:pPr>
            <w:r w:rsidRPr="005667C8">
              <w:rPr>
                <w:sz w:val="24"/>
                <w:szCs w:val="24"/>
              </w:rPr>
              <w:t>More experienced officers</w:t>
            </w:r>
            <w:r w:rsidR="008E2D75" w:rsidRPr="005667C8">
              <w:rPr>
                <w:sz w:val="24"/>
                <w:szCs w:val="24"/>
              </w:rPr>
              <w:t xml:space="preserve"> on my team</w:t>
            </w:r>
          </w:p>
          <w:p w14:paraId="18BE0FBB" w14:textId="1FE12538" w:rsidR="008E2D75" w:rsidRPr="005667C8" w:rsidRDefault="008E2D75" w:rsidP="005667C8">
            <w:pPr>
              <w:ind w:right="107"/>
              <w:rPr>
                <w:sz w:val="24"/>
                <w:szCs w:val="24"/>
              </w:rPr>
            </w:pPr>
          </w:p>
          <w:p w14:paraId="1B5D9410" w14:textId="59884CE6" w:rsidR="008E2D75" w:rsidRPr="005667C8" w:rsidRDefault="008E2D75" w:rsidP="005667C8">
            <w:pPr>
              <w:ind w:right="107"/>
              <w:rPr>
                <w:sz w:val="24"/>
                <w:szCs w:val="24"/>
              </w:rPr>
            </w:pPr>
            <w:r w:rsidRPr="005667C8">
              <w:rPr>
                <w:sz w:val="24"/>
                <w:szCs w:val="24"/>
              </w:rPr>
              <w:t>Feedback from my sergeant on the standard of my files</w:t>
            </w:r>
          </w:p>
          <w:p w14:paraId="2C380F5C" w14:textId="77777777" w:rsidR="008E2D75" w:rsidRPr="005667C8" w:rsidRDefault="008E2D75" w:rsidP="005667C8">
            <w:pPr>
              <w:ind w:right="107"/>
              <w:rPr>
                <w:sz w:val="24"/>
                <w:szCs w:val="24"/>
              </w:rPr>
            </w:pPr>
          </w:p>
          <w:p w14:paraId="4BEC6538" w14:textId="570CC4A7" w:rsidR="008E2D75" w:rsidRPr="005667C8" w:rsidRDefault="008E2D75" w:rsidP="005667C8">
            <w:pPr>
              <w:ind w:right="107"/>
              <w:rPr>
                <w:sz w:val="24"/>
                <w:szCs w:val="24"/>
              </w:rPr>
            </w:pPr>
            <w:r w:rsidRPr="005667C8">
              <w:rPr>
                <w:sz w:val="24"/>
                <w:szCs w:val="24"/>
              </w:rPr>
              <w:t xml:space="preserve">Utilise the standard naming conventions document </w:t>
            </w:r>
          </w:p>
        </w:tc>
        <w:tc>
          <w:tcPr>
            <w:tcW w:w="2426" w:type="dxa"/>
            <w:shd w:val="clear" w:color="auto" w:fill="auto"/>
          </w:tcPr>
          <w:p w14:paraId="46F3F1A8" w14:textId="28A7BEC4" w:rsidR="005D1F50" w:rsidRPr="005667C8" w:rsidRDefault="008E2D75" w:rsidP="005667C8">
            <w:pPr>
              <w:rPr>
                <w:sz w:val="24"/>
                <w:szCs w:val="24"/>
              </w:rPr>
            </w:pPr>
            <w:r w:rsidRPr="005667C8">
              <w:rPr>
                <w:sz w:val="24"/>
                <w:szCs w:val="24"/>
              </w:rPr>
              <w:t xml:space="preserve">Within six months of achieving independent status which includes competing my hub attachment </w:t>
            </w:r>
          </w:p>
        </w:tc>
      </w:tr>
      <w:tr w:rsidR="005D1F50" w:rsidRPr="005667C8" w14:paraId="48E7003D" w14:textId="77777777" w:rsidTr="28A9B94D">
        <w:tc>
          <w:tcPr>
            <w:tcW w:w="2462" w:type="dxa"/>
            <w:shd w:val="clear" w:color="auto" w:fill="auto"/>
          </w:tcPr>
          <w:p w14:paraId="5BD2A13A" w14:textId="5DE5443F" w:rsidR="005D1F50" w:rsidRPr="005667C8" w:rsidRDefault="005D1F50" w:rsidP="005667C8">
            <w:pPr>
              <w:ind w:right="107"/>
              <w:rPr>
                <w:sz w:val="24"/>
                <w:szCs w:val="24"/>
              </w:rPr>
            </w:pPr>
            <w:r w:rsidRPr="005667C8">
              <w:rPr>
                <w:sz w:val="24"/>
                <w:szCs w:val="24"/>
              </w:rPr>
              <w:t xml:space="preserve">Ensure all points to prove are covered within statement taking </w:t>
            </w:r>
          </w:p>
        </w:tc>
        <w:tc>
          <w:tcPr>
            <w:tcW w:w="2433" w:type="dxa"/>
            <w:shd w:val="clear" w:color="auto" w:fill="auto"/>
          </w:tcPr>
          <w:p w14:paraId="76F5900C" w14:textId="6A155F15" w:rsidR="005D1F50" w:rsidRPr="005667C8" w:rsidRDefault="008E2D75" w:rsidP="005667C8">
            <w:pPr>
              <w:ind w:right="107"/>
              <w:rPr>
                <w:sz w:val="24"/>
                <w:szCs w:val="24"/>
              </w:rPr>
            </w:pPr>
            <w:r w:rsidRPr="005667C8">
              <w:rPr>
                <w:sz w:val="24"/>
                <w:szCs w:val="24"/>
              </w:rPr>
              <w:t>Volunteer to take more statements in line with Police and Criminal Evidence Act (1984) principles for a range of scenarios</w:t>
            </w:r>
          </w:p>
          <w:p w14:paraId="10A6935C" w14:textId="77777777" w:rsidR="008E2D75" w:rsidRPr="005667C8" w:rsidRDefault="008E2D75" w:rsidP="005667C8">
            <w:pPr>
              <w:ind w:right="107"/>
              <w:rPr>
                <w:sz w:val="24"/>
                <w:szCs w:val="24"/>
              </w:rPr>
            </w:pPr>
            <w:r w:rsidRPr="005667C8">
              <w:rPr>
                <w:sz w:val="24"/>
                <w:szCs w:val="24"/>
              </w:rPr>
              <w:lastRenderedPageBreak/>
              <w:t xml:space="preserve">Seek out templates of statements as a guide </w:t>
            </w:r>
          </w:p>
          <w:p w14:paraId="1D7B153C" w14:textId="50ED8C48" w:rsidR="008E2D75" w:rsidRPr="005667C8" w:rsidRDefault="008E2D75" w:rsidP="005667C8">
            <w:pPr>
              <w:ind w:right="107"/>
              <w:rPr>
                <w:sz w:val="24"/>
                <w:szCs w:val="24"/>
              </w:rPr>
            </w:pPr>
          </w:p>
          <w:p w14:paraId="442B9653" w14:textId="4E9F26E7" w:rsidR="008E2D75" w:rsidRPr="005667C8" w:rsidRDefault="008E2D75" w:rsidP="005667C8">
            <w:pPr>
              <w:ind w:right="107"/>
              <w:rPr>
                <w:sz w:val="24"/>
                <w:szCs w:val="24"/>
              </w:rPr>
            </w:pPr>
            <w:r w:rsidRPr="005667C8">
              <w:rPr>
                <w:sz w:val="24"/>
                <w:szCs w:val="24"/>
              </w:rPr>
              <w:t>Reflect on my statements with my colleagues or a supervisor to identify strengths, weakness and future learning</w:t>
            </w:r>
          </w:p>
          <w:p w14:paraId="3A800FB4" w14:textId="616FEA44" w:rsidR="008E2D75" w:rsidRPr="005667C8" w:rsidRDefault="008E2D75" w:rsidP="005667C8">
            <w:pPr>
              <w:ind w:right="107"/>
              <w:rPr>
                <w:sz w:val="24"/>
                <w:szCs w:val="24"/>
              </w:rPr>
            </w:pPr>
          </w:p>
        </w:tc>
        <w:tc>
          <w:tcPr>
            <w:tcW w:w="2426" w:type="dxa"/>
            <w:shd w:val="clear" w:color="auto" w:fill="auto"/>
          </w:tcPr>
          <w:p w14:paraId="76D1E455" w14:textId="77777777" w:rsidR="008E2D75" w:rsidRPr="005667C8" w:rsidRDefault="008E2D75" w:rsidP="005667C8">
            <w:pPr>
              <w:ind w:right="107"/>
              <w:rPr>
                <w:sz w:val="24"/>
                <w:szCs w:val="24"/>
              </w:rPr>
            </w:pPr>
            <w:r w:rsidRPr="005667C8">
              <w:rPr>
                <w:sz w:val="24"/>
                <w:szCs w:val="24"/>
              </w:rPr>
              <w:lastRenderedPageBreak/>
              <w:t>Other officers on my team</w:t>
            </w:r>
          </w:p>
          <w:p w14:paraId="1E89C78E" w14:textId="77777777" w:rsidR="005D1F50" w:rsidRPr="005667C8" w:rsidRDefault="005D1F50" w:rsidP="005667C8">
            <w:pPr>
              <w:ind w:right="107"/>
              <w:rPr>
                <w:sz w:val="24"/>
                <w:szCs w:val="24"/>
              </w:rPr>
            </w:pPr>
          </w:p>
          <w:p w14:paraId="5DE739DD" w14:textId="75B00D37" w:rsidR="008E2D75" w:rsidRPr="005667C8" w:rsidRDefault="008E2D75" w:rsidP="005667C8">
            <w:pPr>
              <w:ind w:right="107"/>
              <w:rPr>
                <w:sz w:val="24"/>
                <w:szCs w:val="24"/>
              </w:rPr>
            </w:pPr>
            <w:r w:rsidRPr="005667C8">
              <w:rPr>
                <w:sz w:val="24"/>
                <w:szCs w:val="24"/>
              </w:rPr>
              <w:t>PNLD website resource to ensure all points to prove are covered</w:t>
            </w:r>
          </w:p>
        </w:tc>
        <w:tc>
          <w:tcPr>
            <w:tcW w:w="2426" w:type="dxa"/>
            <w:shd w:val="clear" w:color="auto" w:fill="auto"/>
          </w:tcPr>
          <w:p w14:paraId="0AA3CC73" w14:textId="7ED03A7C" w:rsidR="005D1F50" w:rsidRPr="005667C8" w:rsidRDefault="008E2D75" w:rsidP="005667C8">
            <w:pPr>
              <w:rPr>
                <w:sz w:val="24"/>
                <w:szCs w:val="24"/>
              </w:rPr>
            </w:pPr>
            <w:r w:rsidRPr="005667C8">
              <w:rPr>
                <w:sz w:val="24"/>
                <w:szCs w:val="24"/>
              </w:rPr>
              <w:t xml:space="preserve">Within the first three months of achieving independence status. This timeline is attainable as officers are regularly required to </w:t>
            </w:r>
            <w:r w:rsidRPr="005667C8">
              <w:rPr>
                <w:sz w:val="24"/>
                <w:szCs w:val="24"/>
              </w:rPr>
              <w:t xml:space="preserve">take </w:t>
            </w:r>
            <w:r w:rsidRPr="005667C8">
              <w:rPr>
                <w:sz w:val="24"/>
                <w:szCs w:val="24"/>
              </w:rPr>
              <w:lastRenderedPageBreak/>
              <w:t>statements from members of the public.</w:t>
            </w:r>
          </w:p>
        </w:tc>
      </w:tr>
      <w:tr w:rsidR="00DD1CC3" w:rsidRPr="005667C8" w14:paraId="42E0F21C" w14:textId="77777777" w:rsidTr="28A9B94D">
        <w:tc>
          <w:tcPr>
            <w:tcW w:w="2462" w:type="dxa"/>
            <w:shd w:val="clear" w:color="auto" w:fill="auto"/>
          </w:tcPr>
          <w:p w14:paraId="4F390865" w14:textId="08CC6965" w:rsidR="00DD1CC3" w:rsidRPr="005667C8" w:rsidRDefault="005667C8" w:rsidP="00DD1CC3">
            <w:pPr>
              <w:ind w:right="107"/>
              <w:jc w:val="both"/>
              <w:rPr>
                <w:sz w:val="24"/>
                <w:szCs w:val="24"/>
              </w:rPr>
            </w:pPr>
            <w:r w:rsidRPr="005667C8">
              <w:rPr>
                <w:sz w:val="24"/>
                <w:szCs w:val="24"/>
              </w:rPr>
              <w:lastRenderedPageBreak/>
              <w:t>Identifying offences</w:t>
            </w:r>
          </w:p>
          <w:p w14:paraId="5A03D817" w14:textId="77777777" w:rsidR="00DD1CC3" w:rsidRPr="005667C8" w:rsidRDefault="00DD1CC3" w:rsidP="00DD1CC3">
            <w:pPr>
              <w:ind w:right="107"/>
              <w:jc w:val="both"/>
              <w:rPr>
                <w:sz w:val="24"/>
                <w:szCs w:val="24"/>
              </w:rPr>
            </w:pPr>
          </w:p>
          <w:p w14:paraId="6085DC8B" w14:textId="77777777" w:rsidR="00DD1CC3" w:rsidRPr="005667C8" w:rsidRDefault="00DD1CC3" w:rsidP="00DD1CC3">
            <w:pPr>
              <w:ind w:right="107"/>
              <w:jc w:val="both"/>
              <w:rPr>
                <w:sz w:val="24"/>
                <w:szCs w:val="24"/>
              </w:rPr>
            </w:pPr>
          </w:p>
          <w:p w14:paraId="0A6AB9CF" w14:textId="77777777" w:rsidR="00DD1CC3" w:rsidRPr="005667C8" w:rsidRDefault="00DD1CC3" w:rsidP="00DD1CC3">
            <w:pPr>
              <w:ind w:right="107"/>
              <w:jc w:val="both"/>
              <w:rPr>
                <w:sz w:val="24"/>
                <w:szCs w:val="24"/>
              </w:rPr>
            </w:pPr>
          </w:p>
          <w:p w14:paraId="58B832EF" w14:textId="77777777" w:rsidR="00DD1CC3" w:rsidRPr="005667C8" w:rsidRDefault="00DD1CC3" w:rsidP="00DD1CC3">
            <w:pPr>
              <w:ind w:right="107"/>
              <w:jc w:val="both"/>
              <w:rPr>
                <w:sz w:val="24"/>
                <w:szCs w:val="24"/>
              </w:rPr>
            </w:pPr>
          </w:p>
        </w:tc>
        <w:tc>
          <w:tcPr>
            <w:tcW w:w="2433" w:type="dxa"/>
            <w:shd w:val="clear" w:color="auto" w:fill="auto"/>
          </w:tcPr>
          <w:p w14:paraId="0773C650" w14:textId="77777777" w:rsidR="00DD1CC3" w:rsidRPr="005667C8" w:rsidRDefault="005667C8" w:rsidP="005667C8">
            <w:pPr>
              <w:ind w:right="107"/>
              <w:rPr>
                <w:sz w:val="24"/>
                <w:szCs w:val="24"/>
              </w:rPr>
            </w:pPr>
            <w:r w:rsidRPr="005667C8">
              <w:rPr>
                <w:sz w:val="24"/>
                <w:szCs w:val="24"/>
              </w:rPr>
              <w:t>I will continue to utilise resource such as PNLD and pocket sergeant in order to be aware of offences and their points to prove</w:t>
            </w:r>
          </w:p>
          <w:p w14:paraId="2AC9803F" w14:textId="77777777" w:rsidR="005667C8" w:rsidRPr="005667C8" w:rsidRDefault="005667C8" w:rsidP="005667C8">
            <w:pPr>
              <w:ind w:right="107"/>
              <w:rPr>
                <w:sz w:val="24"/>
                <w:szCs w:val="24"/>
              </w:rPr>
            </w:pPr>
          </w:p>
          <w:p w14:paraId="7D2334E4" w14:textId="77777777" w:rsidR="005667C8" w:rsidRPr="005667C8" w:rsidRDefault="005667C8" w:rsidP="005667C8">
            <w:pPr>
              <w:ind w:right="107"/>
              <w:rPr>
                <w:sz w:val="24"/>
                <w:szCs w:val="24"/>
              </w:rPr>
            </w:pPr>
            <w:r w:rsidRPr="005667C8">
              <w:rPr>
                <w:sz w:val="24"/>
                <w:szCs w:val="24"/>
              </w:rPr>
              <w:t>I will utilise my team members to assist in speaking through the incident to identify the offence</w:t>
            </w:r>
          </w:p>
          <w:p w14:paraId="032AB3CC" w14:textId="77777777" w:rsidR="005667C8" w:rsidRPr="005667C8" w:rsidRDefault="005667C8" w:rsidP="00DD1CC3">
            <w:pPr>
              <w:ind w:right="107"/>
              <w:jc w:val="both"/>
              <w:rPr>
                <w:sz w:val="24"/>
                <w:szCs w:val="24"/>
              </w:rPr>
            </w:pPr>
          </w:p>
          <w:p w14:paraId="2D86D45D" w14:textId="4AB0FEC5" w:rsidR="005667C8" w:rsidRPr="005667C8" w:rsidRDefault="005667C8" w:rsidP="00DD1CC3">
            <w:pPr>
              <w:ind w:right="107"/>
              <w:jc w:val="both"/>
              <w:rPr>
                <w:sz w:val="24"/>
                <w:szCs w:val="24"/>
              </w:rPr>
            </w:pPr>
          </w:p>
        </w:tc>
        <w:tc>
          <w:tcPr>
            <w:tcW w:w="2426" w:type="dxa"/>
            <w:shd w:val="clear" w:color="auto" w:fill="auto"/>
          </w:tcPr>
          <w:p w14:paraId="55485D9F" w14:textId="77777777" w:rsidR="00DD1CC3" w:rsidRPr="005667C8" w:rsidRDefault="005667C8" w:rsidP="005667C8">
            <w:pPr>
              <w:ind w:right="107"/>
              <w:rPr>
                <w:sz w:val="24"/>
                <w:szCs w:val="24"/>
              </w:rPr>
            </w:pPr>
            <w:r w:rsidRPr="005667C8">
              <w:rPr>
                <w:sz w:val="24"/>
                <w:szCs w:val="24"/>
              </w:rPr>
              <w:t>Online resources such as PNLD and pocket sergeant</w:t>
            </w:r>
          </w:p>
          <w:p w14:paraId="30790E48" w14:textId="77777777" w:rsidR="005667C8" w:rsidRPr="005667C8" w:rsidRDefault="005667C8" w:rsidP="005667C8">
            <w:pPr>
              <w:ind w:right="107"/>
              <w:rPr>
                <w:sz w:val="24"/>
                <w:szCs w:val="24"/>
              </w:rPr>
            </w:pPr>
          </w:p>
          <w:p w14:paraId="7D28A9C2" w14:textId="77777777" w:rsidR="005667C8" w:rsidRPr="005667C8" w:rsidRDefault="005667C8" w:rsidP="005667C8">
            <w:pPr>
              <w:ind w:right="107"/>
              <w:rPr>
                <w:sz w:val="24"/>
                <w:szCs w:val="24"/>
              </w:rPr>
            </w:pPr>
            <w:r w:rsidRPr="005667C8">
              <w:rPr>
                <w:sz w:val="24"/>
                <w:szCs w:val="24"/>
              </w:rPr>
              <w:t>Team members</w:t>
            </w:r>
          </w:p>
          <w:p w14:paraId="159704F3" w14:textId="77777777" w:rsidR="005667C8" w:rsidRPr="005667C8" w:rsidRDefault="005667C8" w:rsidP="005667C8">
            <w:pPr>
              <w:ind w:right="107"/>
              <w:rPr>
                <w:sz w:val="24"/>
                <w:szCs w:val="24"/>
              </w:rPr>
            </w:pPr>
          </w:p>
          <w:p w14:paraId="288DCFF3" w14:textId="169B226C" w:rsidR="005667C8" w:rsidRPr="005667C8" w:rsidRDefault="005667C8" w:rsidP="005667C8">
            <w:pPr>
              <w:ind w:right="107"/>
              <w:rPr>
                <w:sz w:val="24"/>
                <w:szCs w:val="24"/>
              </w:rPr>
            </w:pPr>
            <w:r w:rsidRPr="005667C8">
              <w:rPr>
                <w:sz w:val="24"/>
                <w:szCs w:val="24"/>
              </w:rPr>
              <w:t xml:space="preserve">My supervisor </w:t>
            </w:r>
          </w:p>
        </w:tc>
        <w:tc>
          <w:tcPr>
            <w:tcW w:w="2426" w:type="dxa"/>
            <w:shd w:val="clear" w:color="auto" w:fill="auto"/>
          </w:tcPr>
          <w:p w14:paraId="636F60C9" w14:textId="5F7BB648" w:rsidR="00DD1CC3" w:rsidRPr="005667C8" w:rsidRDefault="005667C8" w:rsidP="00DD1CC3">
            <w:pPr>
              <w:jc w:val="both"/>
              <w:rPr>
                <w:sz w:val="24"/>
                <w:szCs w:val="24"/>
              </w:rPr>
            </w:pPr>
            <w:r w:rsidRPr="005667C8">
              <w:rPr>
                <w:sz w:val="24"/>
                <w:szCs w:val="24"/>
              </w:rPr>
              <w:t>Within six months of achieving independent status</w:t>
            </w:r>
          </w:p>
        </w:tc>
      </w:tr>
    </w:tbl>
    <w:p w14:paraId="18D95106" w14:textId="77777777" w:rsidR="00575A8F" w:rsidRPr="005667C8" w:rsidRDefault="00575A8F" w:rsidP="00E6298B">
      <w:pPr>
        <w:ind w:right="107"/>
        <w:jc w:val="both"/>
        <w:rPr>
          <w:sz w:val="24"/>
          <w:szCs w:val="24"/>
        </w:rPr>
      </w:pPr>
    </w:p>
    <w:p w14:paraId="7DF140BE" w14:textId="77777777" w:rsidR="00536FA9" w:rsidRPr="005667C8" w:rsidRDefault="00536FA9" w:rsidP="00E6298B">
      <w:pPr>
        <w:overflowPunct/>
        <w:autoSpaceDE/>
        <w:autoSpaceDN/>
        <w:adjustRightInd/>
        <w:ind w:right="107"/>
        <w:textAlignment w:val="auto"/>
        <w:rPr>
          <w:b/>
          <w:sz w:val="24"/>
          <w:szCs w:val="24"/>
        </w:rPr>
      </w:pPr>
      <w:r w:rsidRPr="005667C8">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146BD69" w14:textId="77777777" w:rsidR="001D3FF5" w:rsidRPr="007F3982" w:rsidRDefault="001D3FF5" w:rsidP="001D3FF5">
      <w:pPr>
        <w:spacing w:line="360" w:lineRule="auto"/>
        <w:rPr>
          <w:sz w:val="24"/>
          <w:szCs w:val="24"/>
        </w:rPr>
      </w:pPr>
    </w:p>
    <w:p w14:paraId="11DD2210" w14:textId="77777777" w:rsidR="001D3FF5" w:rsidRDefault="001D3FF5" w:rsidP="001D3FF5">
      <w:pPr>
        <w:spacing w:line="360" w:lineRule="auto"/>
        <w:rPr>
          <w:sz w:val="24"/>
          <w:szCs w:val="24"/>
        </w:rPr>
      </w:pPr>
      <w:proofErr w:type="spellStart"/>
      <w:r w:rsidRPr="007F3982">
        <w:rPr>
          <w:sz w:val="24"/>
          <w:szCs w:val="24"/>
        </w:rPr>
        <w:t>Abramovaite</w:t>
      </w:r>
      <w:proofErr w:type="spellEnd"/>
      <w:r w:rsidRPr="007F3982">
        <w:rPr>
          <w:sz w:val="24"/>
          <w:szCs w:val="24"/>
        </w:rPr>
        <w:t xml:space="preserve">, J. and Bandyopadhyay, S. (n.d.) </w:t>
      </w:r>
      <w:r w:rsidRPr="007F3982">
        <w:rPr>
          <w:i/>
          <w:iCs/>
          <w:sz w:val="24"/>
          <w:szCs w:val="24"/>
        </w:rPr>
        <w:t xml:space="preserve">Does community resolution reduce </w:t>
      </w:r>
      <w:proofErr w:type="gramStart"/>
      <w:r w:rsidRPr="007F3982">
        <w:rPr>
          <w:i/>
          <w:iCs/>
          <w:sz w:val="24"/>
          <w:szCs w:val="24"/>
        </w:rPr>
        <w:t>reoffending?.</w:t>
      </w:r>
      <w:proofErr w:type="gramEnd"/>
      <w:r w:rsidRPr="007F3982">
        <w:rPr>
          <w:sz w:val="24"/>
          <w:szCs w:val="24"/>
        </w:rPr>
        <w:t xml:space="preserve"> Available at: </w:t>
      </w:r>
      <w:hyperlink r:id="rId26" w:history="1">
        <w:r w:rsidRPr="007F3982">
          <w:rPr>
            <w:color w:val="0000FF"/>
            <w:sz w:val="24"/>
            <w:szCs w:val="24"/>
            <w:u w:val="single"/>
          </w:rPr>
          <w:t>Does Community Resolution reduce reoffending? (birmingham.ac.uk)</w:t>
        </w:r>
      </w:hyperlink>
      <w:r w:rsidRPr="007F3982">
        <w:rPr>
          <w:sz w:val="24"/>
          <w:szCs w:val="24"/>
        </w:rPr>
        <w:t xml:space="preserve"> (Accessed: 2</w:t>
      </w:r>
      <w:r w:rsidRPr="007F3982">
        <w:rPr>
          <w:sz w:val="24"/>
          <w:szCs w:val="24"/>
          <w:vertAlign w:val="superscript"/>
        </w:rPr>
        <w:t>nd</w:t>
      </w:r>
      <w:r w:rsidRPr="007F3982">
        <w:rPr>
          <w:sz w:val="24"/>
          <w:szCs w:val="24"/>
        </w:rPr>
        <w:t xml:space="preserve"> March 2022)</w:t>
      </w:r>
    </w:p>
    <w:p w14:paraId="6B708D23" w14:textId="77777777" w:rsidR="001D3FF5" w:rsidRPr="007F3982" w:rsidRDefault="001D3FF5" w:rsidP="001D3FF5">
      <w:pPr>
        <w:spacing w:line="360" w:lineRule="auto"/>
        <w:rPr>
          <w:sz w:val="24"/>
          <w:szCs w:val="24"/>
        </w:rPr>
      </w:pPr>
    </w:p>
    <w:p w14:paraId="57E36E70" w14:textId="77777777" w:rsidR="001D3FF5" w:rsidRDefault="001D3FF5" w:rsidP="001D3FF5">
      <w:pPr>
        <w:spacing w:line="360" w:lineRule="auto"/>
        <w:rPr>
          <w:color w:val="auto"/>
          <w:sz w:val="24"/>
          <w:szCs w:val="24"/>
        </w:rPr>
      </w:pPr>
      <w:r w:rsidRPr="007F3982">
        <w:rPr>
          <w:color w:val="auto"/>
          <w:sz w:val="24"/>
          <w:szCs w:val="24"/>
        </w:rPr>
        <w:t xml:space="preserve">APA (2018) </w:t>
      </w:r>
      <w:r w:rsidRPr="007F3982">
        <w:rPr>
          <w:i/>
          <w:color w:val="auto"/>
          <w:sz w:val="24"/>
          <w:szCs w:val="24"/>
        </w:rPr>
        <w:t>Stress effects on the body</w:t>
      </w:r>
      <w:r w:rsidRPr="007F3982">
        <w:rPr>
          <w:color w:val="auto"/>
          <w:sz w:val="24"/>
          <w:szCs w:val="24"/>
        </w:rPr>
        <w:t xml:space="preserve">. Available at: </w:t>
      </w:r>
      <w:hyperlink r:id="rId27" w:history="1">
        <w:r w:rsidRPr="007F3982">
          <w:rPr>
            <w:rStyle w:val="Hyperlink"/>
            <w:color w:val="auto"/>
            <w:sz w:val="24"/>
            <w:szCs w:val="24"/>
          </w:rPr>
          <w:t>Stress effects on the body (apa.org)</w:t>
        </w:r>
      </w:hyperlink>
      <w:r w:rsidRPr="007F3982">
        <w:rPr>
          <w:color w:val="auto"/>
          <w:sz w:val="24"/>
          <w:szCs w:val="24"/>
        </w:rPr>
        <w:t xml:space="preserve"> (Accessed: 20 December 2021</w:t>
      </w:r>
      <w:r>
        <w:rPr>
          <w:color w:val="auto"/>
          <w:sz w:val="24"/>
          <w:szCs w:val="24"/>
        </w:rPr>
        <w:t>)</w:t>
      </w:r>
    </w:p>
    <w:p w14:paraId="4B10A484" w14:textId="77777777" w:rsidR="001D3FF5" w:rsidRPr="007F3982" w:rsidRDefault="001D3FF5" w:rsidP="001D3FF5">
      <w:pPr>
        <w:spacing w:line="360" w:lineRule="auto"/>
        <w:rPr>
          <w:sz w:val="24"/>
          <w:szCs w:val="24"/>
        </w:rPr>
      </w:pPr>
    </w:p>
    <w:p w14:paraId="58843006" w14:textId="77777777" w:rsidR="001D3FF5" w:rsidRDefault="001D3FF5" w:rsidP="001D3FF5">
      <w:pPr>
        <w:spacing w:line="360" w:lineRule="auto"/>
        <w:rPr>
          <w:sz w:val="24"/>
          <w:szCs w:val="24"/>
        </w:rPr>
      </w:pPr>
      <w:r w:rsidRPr="007F3982">
        <w:rPr>
          <w:sz w:val="24"/>
          <w:szCs w:val="24"/>
        </w:rPr>
        <w:t xml:space="preserve">Axon (n.d.) </w:t>
      </w:r>
      <w:r w:rsidRPr="007F3982">
        <w:rPr>
          <w:i/>
          <w:iCs/>
          <w:sz w:val="24"/>
          <w:szCs w:val="24"/>
        </w:rPr>
        <w:t>Axon Evidence</w:t>
      </w:r>
      <w:r w:rsidRPr="007F3982">
        <w:rPr>
          <w:sz w:val="24"/>
          <w:szCs w:val="24"/>
        </w:rPr>
        <w:t xml:space="preserve">. Available at: </w:t>
      </w:r>
      <w:hyperlink r:id="rId28" w:history="1">
        <w:r w:rsidRPr="007F3982">
          <w:rPr>
            <w:rStyle w:val="Hyperlink"/>
            <w:sz w:val="24"/>
            <w:szCs w:val="24"/>
          </w:rPr>
          <w:t>Axon Evidence</w:t>
        </w:r>
      </w:hyperlink>
      <w:r w:rsidRPr="007F3982">
        <w:rPr>
          <w:sz w:val="24"/>
          <w:szCs w:val="24"/>
        </w:rPr>
        <w:t xml:space="preserve"> (Accessed 2</w:t>
      </w:r>
      <w:r w:rsidRPr="007F3982">
        <w:rPr>
          <w:sz w:val="24"/>
          <w:szCs w:val="24"/>
          <w:vertAlign w:val="superscript"/>
        </w:rPr>
        <w:t>nd</w:t>
      </w:r>
      <w:r w:rsidRPr="007F3982">
        <w:rPr>
          <w:sz w:val="24"/>
          <w:szCs w:val="24"/>
        </w:rPr>
        <w:t xml:space="preserve"> March 2022)</w:t>
      </w:r>
    </w:p>
    <w:p w14:paraId="62332860" w14:textId="77777777" w:rsidR="001D3FF5" w:rsidRPr="007F3982" w:rsidRDefault="001D3FF5" w:rsidP="001D3FF5">
      <w:pPr>
        <w:spacing w:line="360" w:lineRule="auto"/>
        <w:rPr>
          <w:sz w:val="24"/>
          <w:szCs w:val="24"/>
        </w:rPr>
      </w:pPr>
    </w:p>
    <w:p w14:paraId="5FA0CEAE" w14:textId="77777777" w:rsidR="001D3FF5" w:rsidRDefault="001D3FF5" w:rsidP="001D3FF5">
      <w:pPr>
        <w:spacing w:line="360" w:lineRule="auto"/>
        <w:rPr>
          <w:sz w:val="24"/>
          <w:szCs w:val="24"/>
        </w:rPr>
      </w:pPr>
      <w:r w:rsidRPr="007F3982">
        <w:rPr>
          <w:color w:val="222222"/>
          <w:sz w:val="24"/>
          <w:szCs w:val="24"/>
          <w:shd w:val="clear" w:color="auto" w:fill="FFFFFF"/>
        </w:rPr>
        <w:t>Bates, E.A., Kaye, L.K., Pennington, C.R. and Hamlin, I. (2019) What about the male victims? Exploring the impact of gender stereotyping on implicit attitudes and behavioural intentions associated with intimate partner violence. </w:t>
      </w:r>
      <w:r w:rsidRPr="007F3982">
        <w:rPr>
          <w:i/>
          <w:iCs/>
          <w:color w:val="222222"/>
          <w:sz w:val="24"/>
          <w:szCs w:val="24"/>
          <w:shd w:val="clear" w:color="auto" w:fill="FFFFFF"/>
        </w:rPr>
        <w:t>Sex Roles</w:t>
      </w:r>
      <w:r w:rsidRPr="007F3982">
        <w:rPr>
          <w:color w:val="222222"/>
          <w:sz w:val="24"/>
          <w:szCs w:val="24"/>
          <w:shd w:val="clear" w:color="auto" w:fill="FFFFFF"/>
        </w:rPr>
        <w:t>, </w:t>
      </w:r>
      <w:r w:rsidRPr="007F3982">
        <w:rPr>
          <w:i/>
          <w:iCs/>
          <w:color w:val="222222"/>
          <w:sz w:val="24"/>
          <w:szCs w:val="24"/>
          <w:shd w:val="clear" w:color="auto" w:fill="FFFFFF"/>
        </w:rPr>
        <w:t>81</w:t>
      </w:r>
      <w:r w:rsidRPr="007F3982">
        <w:rPr>
          <w:color w:val="222222"/>
          <w:sz w:val="24"/>
          <w:szCs w:val="24"/>
          <w:shd w:val="clear" w:color="auto" w:fill="FFFFFF"/>
        </w:rPr>
        <w:t xml:space="preserve">(1), pp.1-15. Available at: </w:t>
      </w:r>
      <w:hyperlink r:id="rId29" w:history="1">
        <w:r w:rsidRPr="007F3982">
          <w:rPr>
            <w:rStyle w:val="Hyperlink"/>
            <w:sz w:val="24"/>
            <w:szCs w:val="24"/>
          </w:rPr>
          <w:t>Bates_WhatAboutTheMale.pdf (cumbria.ac.uk)</w:t>
        </w:r>
      </w:hyperlink>
      <w:r w:rsidRPr="007F3982">
        <w:rPr>
          <w:sz w:val="24"/>
          <w:szCs w:val="24"/>
        </w:rPr>
        <w:t xml:space="preserve"> (Accessed: 26</w:t>
      </w:r>
      <w:r w:rsidRPr="007F3982">
        <w:rPr>
          <w:sz w:val="24"/>
          <w:szCs w:val="24"/>
          <w:vertAlign w:val="superscript"/>
        </w:rPr>
        <w:t>th</w:t>
      </w:r>
      <w:r w:rsidRPr="007F3982">
        <w:rPr>
          <w:sz w:val="24"/>
          <w:szCs w:val="24"/>
        </w:rPr>
        <w:t xml:space="preserve"> of January 2022)</w:t>
      </w:r>
    </w:p>
    <w:p w14:paraId="3725C0F4" w14:textId="77777777" w:rsidR="001D3FF5" w:rsidRPr="007F3982" w:rsidRDefault="001D3FF5" w:rsidP="001D3FF5">
      <w:pPr>
        <w:spacing w:line="360" w:lineRule="auto"/>
        <w:rPr>
          <w:color w:val="222222"/>
          <w:sz w:val="24"/>
          <w:szCs w:val="24"/>
          <w:shd w:val="clear" w:color="auto" w:fill="FFFFFF"/>
        </w:rPr>
      </w:pPr>
    </w:p>
    <w:p w14:paraId="3E681F04" w14:textId="77777777" w:rsidR="001D3FF5" w:rsidRPr="007F3982" w:rsidRDefault="001D3FF5" w:rsidP="001D3FF5">
      <w:pPr>
        <w:pStyle w:val="NormalWeb"/>
        <w:shd w:val="clear" w:color="auto" w:fill="FFFFFF"/>
        <w:spacing w:before="120" w:beforeAutospacing="0" w:after="120" w:afterAutospacing="0" w:line="360" w:lineRule="auto"/>
        <w:rPr>
          <w:rFonts w:ascii="Arial" w:hAnsi="Arial" w:cs="Arial"/>
        </w:rPr>
      </w:pPr>
      <w:proofErr w:type="spellStart"/>
      <w:r w:rsidRPr="007F3982">
        <w:rPr>
          <w:rFonts w:ascii="Arial" w:hAnsi="Arial" w:cs="Arial"/>
        </w:rPr>
        <w:t>Borton</w:t>
      </w:r>
      <w:proofErr w:type="spellEnd"/>
      <w:r w:rsidRPr="007F3982">
        <w:rPr>
          <w:rFonts w:ascii="Arial" w:hAnsi="Arial" w:cs="Arial"/>
        </w:rPr>
        <w:t xml:space="preserve">, T. (1970) </w:t>
      </w:r>
      <w:r w:rsidRPr="007F3982">
        <w:rPr>
          <w:rFonts w:ascii="Arial" w:hAnsi="Arial" w:cs="Arial"/>
          <w:i/>
        </w:rPr>
        <w:t>Reach, Touch and Teach</w:t>
      </w:r>
      <w:r w:rsidRPr="007F3982">
        <w:rPr>
          <w:rFonts w:ascii="Arial" w:hAnsi="Arial" w:cs="Arial"/>
        </w:rPr>
        <w:t>. London: Hutchinson.</w:t>
      </w:r>
    </w:p>
    <w:p w14:paraId="3B7AB625" w14:textId="77777777" w:rsidR="001D3FF5" w:rsidRPr="007F3982" w:rsidRDefault="001D3FF5" w:rsidP="001D3FF5">
      <w:pPr>
        <w:pStyle w:val="NormalWeb"/>
        <w:shd w:val="clear" w:color="auto" w:fill="FFFFFF"/>
        <w:spacing w:before="120" w:beforeAutospacing="0" w:after="120" w:afterAutospacing="0" w:line="360" w:lineRule="auto"/>
        <w:rPr>
          <w:rFonts w:ascii="Arial" w:hAnsi="Arial" w:cs="Arial"/>
        </w:rPr>
      </w:pPr>
      <w:r w:rsidRPr="007F3982">
        <w:rPr>
          <w:rFonts w:ascii="Arial" w:hAnsi="Arial" w:cs="Arial"/>
        </w:rPr>
        <w:br/>
        <w:t xml:space="preserve">Carey, B. (2014). </w:t>
      </w:r>
      <w:r w:rsidRPr="007F3982">
        <w:rPr>
          <w:rFonts w:ascii="Arial" w:hAnsi="Arial" w:cs="Arial"/>
          <w:i/>
        </w:rPr>
        <w:t>How we learn</w:t>
      </w:r>
      <w:r w:rsidRPr="007F3982">
        <w:rPr>
          <w:rFonts w:ascii="Arial" w:hAnsi="Arial" w:cs="Arial"/>
        </w:rPr>
        <w:t>. New York: Random House</w:t>
      </w:r>
      <w:r w:rsidRPr="007F3982">
        <w:rPr>
          <w:rFonts w:ascii="Arial" w:hAnsi="Arial" w:cs="Arial"/>
        </w:rPr>
        <w:br/>
      </w:r>
    </w:p>
    <w:p w14:paraId="6DAA6D2D" w14:textId="77777777" w:rsidR="001D3FF5" w:rsidRDefault="001D3FF5" w:rsidP="001D3FF5">
      <w:pPr>
        <w:spacing w:line="360" w:lineRule="auto"/>
        <w:rPr>
          <w:sz w:val="24"/>
          <w:szCs w:val="24"/>
        </w:rPr>
      </w:pPr>
      <w:r w:rsidRPr="007F3982">
        <w:rPr>
          <w:sz w:val="24"/>
          <w:szCs w:val="24"/>
        </w:rPr>
        <w:t xml:space="preserve">Cherry, K. (2021) </w:t>
      </w:r>
      <w:r w:rsidRPr="007F3982">
        <w:rPr>
          <w:i/>
          <w:iCs/>
          <w:sz w:val="24"/>
          <w:szCs w:val="24"/>
        </w:rPr>
        <w:t>List of Common Cognitive Biases</w:t>
      </w:r>
      <w:r w:rsidRPr="007F3982">
        <w:rPr>
          <w:sz w:val="24"/>
          <w:szCs w:val="24"/>
        </w:rPr>
        <w:t xml:space="preserve">. Available at: </w:t>
      </w:r>
      <w:hyperlink r:id="rId30" w:history="1">
        <w:r w:rsidRPr="007F3982">
          <w:rPr>
            <w:rStyle w:val="Hyperlink"/>
            <w:sz w:val="24"/>
            <w:szCs w:val="24"/>
          </w:rPr>
          <w:t>Cognitive Biases: 10 Common Types of Bias (verywellmind.com)</w:t>
        </w:r>
      </w:hyperlink>
      <w:r w:rsidRPr="007F3982">
        <w:rPr>
          <w:sz w:val="24"/>
          <w:szCs w:val="24"/>
        </w:rPr>
        <w:t xml:space="preserve"> (Accessed: 4th March 2022)</w:t>
      </w:r>
    </w:p>
    <w:p w14:paraId="3E2B38FB" w14:textId="77777777" w:rsidR="001D3FF5" w:rsidRPr="007F3982" w:rsidRDefault="001D3FF5" w:rsidP="001D3FF5">
      <w:pPr>
        <w:spacing w:line="360" w:lineRule="auto"/>
        <w:rPr>
          <w:sz w:val="24"/>
          <w:szCs w:val="24"/>
        </w:rPr>
      </w:pPr>
    </w:p>
    <w:p w14:paraId="1B35C2BD" w14:textId="77777777" w:rsidR="001D3FF5" w:rsidRPr="00521183" w:rsidRDefault="001D3FF5" w:rsidP="001D3FF5">
      <w:pPr>
        <w:pStyle w:val="NormalWeb"/>
        <w:shd w:val="clear" w:color="auto" w:fill="FFFFFF"/>
        <w:spacing w:before="120" w:beforeAutospacing="0" w:after="120" w:afterAutospacing="0" w:line="360" w:lineRule="auto"/>
      </w:pPr>
      <w:r w:rsidRPr="007F3982">
        <w:rPr>
          <w:rFonts w:ascii="Arial" w:hAnsi="Arial" w:cs="Arial"/>
          <w:shd w:val="clear" w:color="auto" w:fill="FFFFFF"/>
        </w:rPr>
        <w:t xml:space="preserve">Chin, B., Slutsky, J., Raye, J., &amp; Creswell, J. D. (2019) ‘Mindfulness Training Reduces Stress </w:t>
      </w:r>
      <w:proofErr w:type="gramStart"/>
      <w:r w:rsidRPr="007F3982">
        <w:rPr>
          <w:rFonts w:ascii="Arial" w:hAnsi="Arial" w:cs="Arial"/>
          <w:shd w:val="clear" w:color="auto" w:fill="FFFFFF"/>
        </w:rPr>
        <w:t>At</w:t>
      </w:r>
      <w:proofErr w:type="gramEnd"/>
      <w:r w:rsidRPr="007F3982">
        <w:rPr>
          <w:rFonts w:ascii="Arial" w:hAnsi="Arial" w:cs="Arial"/>
          <w:shd w:val="clear" w:color="auto" w:fill="FFFFFF"/>
        </w:rPr>
        <w:t xml:space="preserve"> Work: A Randomized Controlled Trial’. </w:t>
      </w:r>
      <w:r w:rsidRPr="007F3982">
        <w:rPr>
          <w:rFonts w:ascii="Arial" w:hAnsi="Arial" w:cs="Arial"/>
          <w:i/>
          <w:iCs/>
          <w:shd w:val="clear" w:color="auto" w:fill="FFFFFF"/>
        </w:rPr>
        <w:t>Mindfulness</w:t>
      </w:r>
      <w:r w:rsidRPr="007F3982">
        <w:rPr>
          <w:rFonts w:ascii="Arial" w:hAnsi="Arial" w:cs="Arial"/>
          <w:shd w:val="clear" w:color="auto" w:fill="FFFFFF"/>
        </w:rPr>
        <w:t>, </w:t>
      </w:r>
      <w:r w:rsidRPr="007F3982">
        <w:rPr>
          <w:rFonts w:ascii="Arial" w:hAnsi="Arial" w:cs="Arial"/>
          <w:i/>
          <w:iCs/>
          <w:shd w:val="clear" w:color="auto" w:fill="FFFFFF"/>
        </w:rPr>
        <w:t>10</w:t>
      </w:r>
      <w:r w:rsidRPr="007F3982">
        <w:rPr>
          <w:rFonts w:ascii="Arial" w:hAnsi="Arial" w:cs="Arial"/>
          <w:shd w:val="clear" w:color="auto" w:fill="FFFFFF"/>
        </w:rPr>
        <w:t>(4), 627–638. DOI: doi.org/10.1007/s12671-018-1022-0</w:t>
      </w:r>
      <w:r w:rsidRPr="007F3982">
        <w:rPr>
          <w:rFonts w:ascii="Arial" w:hAnsi="Arial" w:cs="Arial"/>
          <w:shd w:val="clear" w:color="auto" w:fill="FFFFFF"/>
        </w:rPr>
        <w:br/>
      </w:r>
    </w:p>
    <w:p w14:paraId="787C800F" w14:textId="77777777" w:rsidR="001D3FF5" w:rsidRDefault="001D3FF5" w:rsidP="001D3FF5">
      <w:pPr>
        <w:spacing w:line="360" w:lineRule="auto"/>
        <w:rPr>
          <w:sz w:val="24"/>
          <w:szCs w:val="24"/>
        </w:rPr>
      </w:pPr>
      <w:r w:rsidRPr="007F3982">
        <w:rPr>
          <w:sz w:val="24"/>
          <w:szCs w:val="24"/>
        </w:rPr>
        <w:lastRenderedPageBreak/>
        <w:t xml:space="preserve">College of Policing (2013) </w:t>
      </w:r>
      <w:r w:rsidRPr="007F3982">
        <w:rPr>
          <w:i/>
          <w:sz w:val="24"/>
          <w:szCs w:val="24"/>
        </w:rPr>
        <w:t>Investigation: Investigative Interviewing</w:t>
      </w:r>
      <w:r w:rsidRPr="007F3982">
        <w:rPr>
          <w:sz w:val="24"/>
          <w:szCs w:val="24"/>
        </w:rPr>
        <w:t xml:space="preserve">. Available at: </w:t>
      </w:r>
      <w:hyperlink r:id="rId31" w:history="1">
        <w:r w:rsidRPr="007F3982">
          <w:rPr>
            <w:rStyle w:val="Hyperlink"/>
            <w:sz w:val="24"/>
            <w:szCs w:val="24"/>
          </w:rPr>
          <w:t>Investigative interviewing (college.police.uk)</w:t>
        </w:r>
      </w:hyperlink>
      <w:r w:rsidRPr="007F3982">
        <w:rPr>
          <w:sz w:val="24"/>
          <w:szCs w:val="24"/>
        </w:rPr>
        <w:t xml:space="preserve"> (Accessed: 26</w:t>
      </w:r>
      <w:r w:rsidRPr="007F3982">
        <w:rPr>
          <w:sz w:val="24"/>
          <w:szCs w:val="24"/>
          <w:vertAlign w:val="superscript"/>
        </w:rPr>
        <w:t>th</w:t>
      </w:r>
      <w:r w:rsidRPr="007F3982">
        <w:rPr>
          <w:sz w:val="24"/>
          <w:szCs w:val="24"/>
        </w:rPr>
        <w:t xml:space="preserve"> of January 2022). </w:t>
      </w:r>
    </w:p>
    <w:p w14:paraId="5B49B084" w14:textId="77777777" w:rsidR="001D3FF5" w:rsidRPr="007F3982" w:rsidRDefault="001D3FF5" w:rsidP="001D3FF5">
      <w:pPr>
        <w:spacing w:line="360" w:lineRule="auto"/>
        <w:rPr>
          <w:sz w:val="24"/>
          <w:szCs w:val="24"/>
        </w:rPr>
      </w:pPr>
    </w:p>
    <w:p w14:paraId="3505958A" w14:textId="77777777" w:rsidR="001D3FF5" w:rsidRDefault="001D3FF5" w:rsidP="001D3FF5">
      <w:pPr>
        <w:spacing w:line="360" w:lineRule="auto"/>
        <w:rPr>
          <w:sz w:val="24"/>
          <w:szCs w:val="24"/>
        </w:rPr>
      </w:pPr>
      <w:r w:rsidRPr="007F3982">
        <w:rPr>
          <w:sz w:val="24"/>
          <w:szCs w:val="24"/>
        </w:rPr>
        <w:t xml:space="preserve">College of Policing (2013) </w:t>
      </w:r>
      <w:r w:rsidRPr="007F3982">
        <w:rPr>
          <w:i/>
          <w:sz w:val="24"/>
          <w:szCs w:val="24"/>
        </w:rPr>
        <w:t>Investigation:</w:t>
      </w:r>
      <w:r w:rsidRPr="007F3982">
        <w:rPr>
          <w:sz w:val="24"/>
          <w:szCs w:val="24"/>
        </w:rPr>
        <w:t xml:space="preserve"> </w:t>
      </w:r>
      <w:r w:rsidRPr="007F3982">
        <w:rPr>
          <w:i/>
          <w:sz w:val="24"/>
          <w:szCs w:val="24"/>
        </w:rPr>
        <w:t>Working with victims and witnesses</w:t>
      </w:r>
      <w:r w:rsidRPr="007F3982">
        <w:rPr>
          <w:sz w:val="24"/>
          <w:szCs w:val="24"/>
        </w:rPr>
        <w:t xml:space="preserve">. Available at: </w:t>
      </w:r>
      <w:hyperlink r:id="rId32" w:history="1">
        <w:r w:rsidRPr="007F3982">
          <w:rPr>
            <w:rStyle w:val="Hyperlink"/>
            <w:sz w:val="24"/>
            <w:szCs w:val="24"/>
          </w:rPr>
          <w:t>Working with victims and witnesses (college.police.uk)</w:t>
        </w:r>
      </w:hyperlink>
      <w:r w:rsidRPr="007F3982">
        <w:rPr>
          <w:sz w:val="24"/>
          <w:szCs w:val="24"/>
        </w:rPr>
        <w:t xml:space="preserve"> (Accessed: 26</w:t>
      </w:r>
      <w:r w:rsidRPr="007F3982">
        <w:rPr>
          <w:sz w:val="24"/>
          <w:szCs w:val="24"/>
          <w:vertAlign w:val="superscript"/>
        </w:rPr>
        <w:t>th</w:t>
      </w:r>
      <w:r w:rsidRPr="007F3982">
        <w:rPr>
          <w:sz w:val="24"/>
          <w:szCs w:val="24"/>
        </w:rPr>
        <w:t xml:space="preserve"> January 2022)</w:t>
      </w:r>
    </w:p>
    <w:p w14:paraId="3246A3F4" w14:textId="77777777" w:rsidR="001D3FF5" w:rsidRPr="007F3982" w:rsidRDefault="001D3FF5" w:rsidP="001D3FF5">
      <w:pPr>
        <w:spacing w:line="360" w:lineRule="auto"/>
        <w:rPr>
          <w:sz w:val="24"/>
          <w:szCs w:val="24"/>
        </w:rPr>
      </w:pPr>
    </w:p>
    <w:p w14:paraId="5B0C92CB" w14:textId="77777777" w:rsidR="001D3FF5" w:rsidRDefault="001D3FF5" w:rsidP="001D3FF5">
      <w:pPr>
        <w:spacing w:line="360" w:lineRule="auto"/>
        <w:rPr>
          <w:sz w:val="24"/>
          <w:szCs w:val="24"/>
        </w:rPr>
      </w:pPr>
      <w:r w:rsidRPr="007F3982">
        <w:rPr>
          <w:sz w:val="24"/>
          <w:szCs w:val="24"/>
        </w:rPr>
        <w:t xml:space="preserve">College of Policing (2013) </w:t>
      </w:r>
      <w:r w:rsidRPr="007F3982">
        <w:rPr>
          <w:i/>
          <w:iCs/>
          <w:sz w:val="24"/>
          <w:szCs w:val="24"/>
        </w:rPr>
        <w:t>National Decision Model</w:t>
      </w:r>
      <w:r w:rsidRPr="007F3982">
        <w:rPr>
          <w:sz w:val="24"/>
          <w:szCs w:val="24"/>
        </w:rPr>
        <w:t xml:space="preserve">. Available at: </w:t>
      </w:r>
      <w:hyperlink r:id="rId33" w:history="1">
        <w:r w:rsidRPr="007F3982">
          <w:rPr>
            <w:rStyle w:val="Hyperlink"/>
            <w:sz w:val="24"/>
            <w:szCs w:val="24"/>
          </w:rPr>
          <w:t>National Decision Model (college.police.uk)</w:t>
        </w:r>
      </w:hyperlink>
      <w:r w:rsidRPr="007F3982">
        <w:rPr>
          <w:sz w:val="24"/>
          <w:szCs w:val="24"/>
        </w:rPr>
        <w:t xml:space="preserve"> (Accessed: 1</w:t>
      </w:r>
      <w:r w:rsidRPr="007F3982">
        <w:rPr>
          <w:sz w:val="24"/>
          <w:szCs w:val="24"/>
          <w:vertAlign w:val="superscript"/>
        </w:rPr>
        <w:t>st</w:t>
      </w:r>
      <w:r w:rsidRPr="007F3982">
        <w:rPr>
          <w:sz w:val="24"/>
          <w:szCs w:val="24"/>
        </w:rPr>
        <w:t xml:space="preserve"> March 2022)</w:t>
      </w:r>
    </w:p>
    <w:p w14:paraId="0C6856B5" w14:textId="77777777" w:rsidR="001D3FF5" w:rsidRPr="007F3982" w:rsidRDefault="001D3FF5" w:rsidP="001D3FF5">
      <w:pPr>
        <w:spacing w:line="360" w:lineRule="auto"/>
        <w:rPr>
          <w:sz w:val="24"/>
          <w:szCs w:val="24"/>
        </w:rPr>
      </w:pPr>
    </w:p>
    <w:p w14:paraId="19D312E1" w14:textId="77777777" w:rsidR="001D3FF5" w:rsidRDefault="001D3FF5" w:rsidP="001D3FF5">
      <w:pPr>
        <w:spacing w:line="360" w:lineRule="auto"/>
        <w:rPr>
          <w:sz w:val="24"/>
          <w:szCs w:val="24"/>
        </w:rPr>
      </w:pPr>
      <w:r w:rsidRPr="007F3982">
        <w:rPr>
          <w:sz w:val="24"/>
          <w:szCs w:val="24"/>
        </w:rPr>
        <w:t xml:space="preserve">College of Policing (2014). </w:t>
      </w:r>
      <w:r w:rsidRPr="007F3982">
        <w:rPr>
          <w:i/>
          <w:iCs/>
          <w:sz w:val="24"/>
          <w:szCs w:val="24"/>
        </w:rPr>
        <w:t>Code of Ethics</w:t>
      </w:r>
      <w:r w:rsidRPr="007F3982">
        <w:rPr>
          <w:sz w:val="24"/>
          <w:szCs w:val="24"/>
        </w:rPr>
        <w:t xml:space="preserve">. Available at: </w:t>
      </w:r>
      <w:hyperlink r:id="rId34" w:history="1">
        <w:r w:rsidRPr="007F3982">
          <w:rPr>
            <w:rStyle w:val="Hyperlink"/>
            <w:sz w:val="24"/>
            <w:szCs w:val="24"/>
          </w:rPr>
          <w:t>code_of_ethics.pdf (college.police.uk)</w:t>
        </w:r>
      </w:hyperlink>
      <w:r w:rsidRPr="007F3982">
        <w:rPr>
          <w:sz w:val="24"/>
          <w:szCs w:val="24"/>
        </w:rPr>
        <w:t xml:space="preserve"> (Accessed: 1</w:t>
      </w:r>
      <w:r w:rsidRPr="007F3982">
        <w:rPr>
          <w:sz w:val="24"/>
          <w:szCs w:val="24"/>
          <w:vertAlign w:val="superscript"/>
        </w:rPr>
        <w:t>st</w:t>
      </w:r>
      <w:r w:rsidRPr="007F3982">
        <w:rPr>
          <w:sz w:val="24"/>
          <w:szCs w:val="24"/>
        </w:rPr>
        <w:t xml:space="preserve"> March 2022)</w:t>
      </w:r>
    </w:p>
    <w:p w14:paraId="51881342" w14:textId="77777777" w:rsidR="001D3FF5" w:rsidRPr="007F3982" w:rsidRDefault="001D3FF5" w:rsidP="001D3FF5">
      <w:pPr>
        <w:spacing w:line="360" w:lineRule="auto"/>
        <w:rPr>
          <w:sz w:val="24"/>
          <w:szCs w:val="24"/>
        </w:rPr>
      </w:pPr>
    </w:p>
    <w:p w14:paraId="6C57BCCA" w14:textId="77777777" w:rsidR="001D3FF5" w:rsidRDefault="001D3FF5" w:rsidP="001D3FF5">
      <w:pPr>
        <w:spacing w:line="360" w:lineRule="auto"/>
        <w:rPr>
          <w:sz w:val="24"/>
          <w:szCs w:val="24"/>
        </w:rPr>
      </w:pPr>
      <w:r w:rsidRPr="007F3982">
        <w:rPr>
          <w:sz w:val="24"/>
          <w:szCs w:val="24"/>
        </w:rPr>
        <w:t xml:space="preserve">College of Policing (2016) </w:t>
      </w:r>
      <w:r w:rsidRPr="007F3982">
        <w:rPr>
          <w:i/>
          <w:iCs/>
          <w:sz w:val="24"/>
          <w:szCs w:val="24"/>
        </w:rPr>
        <w:t>Competency and Values Framework for policing</w:t>
      </w:r>
      <w:r w:rsidRPr="007F3982">
        <w:rPr>
          <w:sz w:val="24"/>
          <w:szCs w:val="24"/>
        </w:rPr>
        <w:t xml:space="preserve">. Available at: </w:t>
      </w:r>
      <w:hyperlink r:id="rId35" w:history="1">
        <w:r w:rsidRPr="007F3982">
          <w:rPr>
            <w:rStyle w:val="Hyperlink"/>
            <w:sz w:val="24"/>
            <w:szCs w:val="24"/>
          </w:rPr>
          <w:t>Competency-and-Values-Framework-for-Policing_4.11.16.pdf (d17wy4t6ps30xx.cloudfront.net)</w:t>
        </w:r>
      </w:hyperlink>
      <w:r w:rsidRPr="007F3982">
        <w:rPr>
          <w:sz w:val="24"/>
          <w:szCs w:val="24"/>
        </w:rPr>
        <w:t xml:space="preserve"> (Accessed: 15</w:t>
      </w:r>
      <w:r w:rsidRPr="007F3982">
        <w:rPr>
          <w:sz w:val="24"/>
          <w:szCs w:val="24"/>
          <w:vertAlign w:val="superscript"/>
        </w:rPr>
        <w:t>th</w:t>
      </w:r>
      <w:r w:rsidRPr="007F3982">
        <w:rPr>
          <w:sz w:val="24"/>
          <w:szCs w:val="24"/>
        </w:rPr>
        <w:t xml:space="preserve"> February 2022)</w:t>
      </w:r>
    </w:p>
    <w:p w14:paraId="7CF28E36" w14:textId="77777777" w:rsidR="001D3FF5" w:rsidRPr="007F3982" w:rsidRDefault="001D3FF5" w:rsidP="001D3FF5">
      <w:pPr>
        <w:spacing w:line="360" w:lineRule="auto"/>
        <w:rPr>
          <w:sz w:val="24"/>
          <w:szCs w:val="24"/>
        </w:rPr>
      </w:pPr>
    </w:p>
    <w:p w14:paraId="00469F23" w14:textId="77777777" w:rsidR="001D3FF5" w:rsidRDefault="001D3FF5" w:rsidP="001D3FF5">
      <w:pPr>
        <w:spacing w:line="360" w:lineRule="auto"/>
        <w:rPr>
          <w:sz w:val="24"/>
          <w:szCs w:val="24"/>
        </w:rPr>
      </w:pPr>
      <w:r w:rsidRPr="007F3982">
        <w:rPr>
          <w:sz w:val="24"/>
          <w:szCs w:val="24"/>
        </w:rPr>
        <w:t xml:space="preserve">College of Policing (2016) </w:t>
      </w:r>
      <w:r w:rsidRPr="007F3982">
        <w:rPr>
          <w:i/>
          <w:sz w:val="24"/>
          <w:szCs w:val="24"/>
        </w:rPr>
        <w:t>Major Investigation and Public Protection: First Response.</w:t>
      </w:r>
      <w:r w:rsidRPr="007F3982">
        <w:rPr>
          <w:sz w:val="24"/>
          <w:szCs w:val="24"/>
        </w:rPr>
        <w:t xml:space="preserve"> Available at: </w:t>
      </w:r>
      <w:hyperlink r:id="rId36" w:anchor="en-route-to-scene" w:history="1">
        <w:r w:rsidRPr="007F3982">
          <w:rPr>
            <w:rStyle w:val="Hyperlink"/>
            <w:sz w:val="24"/>
            <w:szCs w:val="24"/>
          </w:rPr>
          <w:t>First response (college.police.uk)</w:t>
        </w:r>
      </w:hyperlink>
      <w:r w:rsidRPr="007F3982">
        <w:rPr>
          <w:sz w:val="24"/>
          <w:szCs w:val="24"/>
        </w:rPr>
        <w:t xml:space="preserve"> (Accessed 26</w:t>
      </w:r>
      <w:r w:rsidRPr="007F3982">
        <w:rPr>
          <w:sz w:val="24"/>
          <w:szCs w:val="24"/>
          <w:vertAlign w:val="superscript"/>
        </w:rPr>
        <w:t>th</w:t>
      </w:r>
      <w:r w:rsidRPr="007F3982">
        <w:rPr>
          <w:sz w:val="24"/>
          <w:szCs w:val="24"/>
        </w:rPr>
        <w:t xml:space="preserve"> of January 2022)</w:t>
      </w:r>
    </w:p>
    <w:p w14:paraId="3053BC63" w14:textId="77777777" w:rsidR="001D3FF5" w:rsidRPr="007F3982" w:rsidRDefault="001D3FF5" w:rsidP="001D3FF5">
      <w:pPr>
        <w:spacing w:line="360" w:lineRule="auto"/>
        <w:rPr>
          <w:sz w:val="24"/>
          <w:szCs w:val="24"/>
        </w:rPr>
      </w:pPr>
    </w:p>
    <w:p w14:paraId="176EDE10" w14:textId="77777777" w:rsidR="001D3FF5" w:rsidRDefault="001D3FF5" w:rsidP="001D3FF5">
      <w:pPr>
        <w:spacing w:line="360" w:lineRule="auto"/>
        <w:rPr>
          <w:sz w:val="24"/>
          <w:szCs w:val="24"/>
        </w:rPr>
      </w:pPr>
      <w:r w:rsidRPr="007F3982">
        <w:rPr>
          <w:sz w:val="24"/>
          <w:szCs w:val="24"/>
        </w:rPr>
        <w:t xml:space="preserve">College of Policing (2016) </w:t>
      </w:r>
      <w:r w:rsidRPr="007F3982">
        <w:rPr>
          <w:i/>
          <w:iCs/>
          <w:sz w:val="24"/>
          <w:szCs w:val="24"/>
        </w:rPr>
        <w:t>Stop and Search: Professional.</w:t>
      </w:r>
      <w:r w:rsidRPr="007F3982">
        <w:rPr>
          <w:sz w:val="24"/>
          <w:szCs w:val="24"/>
        </w:rPr>
        <w:t xml:space="preserve"> Available at: </w:t>
      </w:r>
      <w:hyperlink r:id="rId37" w:history="1">
        <w:r w:rsidRPr="007F3982">
          <w:rPr>
            <w:rStyle w:val="Hyperlink"/>
            <w:sz w:val="24"/>
            <w:szCs w:val="24"/>
          </w:rPr>
          <w:t>Professional (college.police.uk)</w:t>
        </w:r>
      </w:hyperlink>
      <w:r w:rsidRPr="007F3982">
        <w:rPr>
          <w:sz w:val="24"/>
          <w:szCs w:val="24"/>
        </w:rPr>
        <w:t xml:space="preserve"> (Accessed: 1</w:t>
      </w:r>
      <w:r w:rsidRPr="007F3982">
        <w:rPr>
          <w:sz w:val="24"/>
          <w:szCs w:val="24"/>
          <w:vertAlign w:val="superscript"/>
        </w:rPr>
        <w:t>st</w:t>
      </w:r>
      <w:r w:rsidRPr="007F3982">
        <w:rPr>
          <w:sz w:val="24"/>
          <w:szCs w:val="24"/>
        </w:rPr>
        <w:t xml:space="preserve"> March 2022)</w:t>
      </w:r>
    </w:p>
    <w:p w14:paraId="1349C13D" w14:textId="77777777" w:rsidR="001D3FF5" w:rsidRPr="007F3982" w:rsidRDefault="001D3FF5" w:rsidP="001D3FF5">
      <w:pPr>
        <w:spacing w:line="360" w:lineRule="auto"/>
        <w:rPr>
          <w:sz w:val="24"/>
          <w:szCs w:val="24"/>
        </w:rPr>
      </w:pPr>
    </w:p>
    <w:p w14:paraId="0F870832" w14:textId="77777777" w:rsidR="001D3FF5" w:rsidRDefault="001D3FF5" w:rsidP="001D3FF5">
      <w:pPr>
        <w:spacing w:line="360" w:lineRule="auto"/>
        <w:rPr>
          <w:sz w:val="24"/>
          <w:szCs w:val="24"/>
        </w:rPr>
      </w:pPr>
      <w:r w:rsidRPr="007F3982">
        <w:rPr>
          <w:sz w:val="24"/>
          <w:szCs w:val="24"/>
        </w:rPr>
        <w:t xml:space="preserve">College of Policing (2020) </w:t>
      </w:r>
      <w:r w:rsidRPr="007F3982">
        <w:rPr>
          <w:i/>
          <w:iCs/>
          <w:sz w:val="24"/>
          <w:szCs w:val="24"/>
        </w:rPr>
        <w:t>Conflict management skills</w:t>
      </w:r>
      <w:r w:rsidRPr="007F3982">
        <w:rPr>
          <w:sz w:val="24"/>
          <w:szCs w:val="24"/>
        </w:rPr>
        <w:t xml:space="preserve">. Available at: </w:t>
      </w:r>
      <w:hyperlink r:id="rId38" w:history="1">
        <w:r w:rsidRPr="007F3982">
          <w:rPr>
            <w:rStyle w:val="Hyperlink"/>
            <w:sz w:val="24"/>
            <w:szCs w:val="24"/>
          </w:rPr>
          <w:t>Conflict management skills | College of Policing</w:t>
        </w:r>
      </w:hyperlink>
      <w:r w:rsidRPr="007F3982">
        <w:rPr>
          <w:sz w:val="24"/>
          <w:szCs w:val="24"/>
        </w:rPr>
        <w:t xml:space="preserve"> (Accessed: 17</w:t>
      </w:r>
      <w:r w:rsidRPr="007F3982">
        <w:rPr>
          <w:sz w:val="24"/>
          <w:szCs w:val="24"/>
          <w:vertAlign w:val="superscript"/>
        </w:rPr>
        <w:t>th</w:t>
      </w:r>
      <w:r w:rsidRPr="007F3982">
        <w:rPr>
          <w:sz w:val="24"/>
          <w:szCs w:val="24"/>
        </w:rPr>
        <w:t xml:space="preserve"> January 2022)</w:t>
      </w:r>
    </w:p>
    <w:p w14:paraId="4A522122" w14:textId="77777777" w:rsidR="001D3FF5" w:rsidRPr="007F3982" w:rsidRDefault="001D3FF5" w:rsidP="001D3FF5">
      <w:pPr>
        <w:spacing w:line="360" w:lineRule="auto"/>
        <w:rPr>
          <w:sz w:val="24"/>
          <w:szCs w:val="24"/>
        </w:rPr>
      </w:pPr>
    </w:p>
    <w:p w14:paraId="4BCDED51" w14:textId="77777777" w:rsidR="001D3FF5" w:rsidRDefault="001D3FF5" w:rsidP="001D3FF5">
      <w:pPr>
        <w:spacing w:line="360" w:lineRule="auto"/>
        <w:rPr>
          <w:sz w:val="24"/>
          <w:szCs w:val="24"/>
        </w:rPr>
      </w:pPr>
      <w:r w:rsidRPr="007F3982">
        <w:rPr>
          <w:sz w:val="24"/>
          <w:szCs w:val="24"/>
        </w:rPr>
        <w:t xml:space="preserve">College of Policing (2020) </w:t>
      </w:r>
      <w:r w:rsidRPr="007F3982">
        <w:rPr>
          <w:i/>
          <w:iCs/>
          <w:sz w:val="24"/>
          <w:szCs w:val="24"/>
        </w:rPr>
        <w:t>Equality and Diversity</w:t>
      </w:r>
      <w:r w:rsidRPr="007F3982">
        <w:rPr>
          <w:sz w:val="24"/>
          <w:szCs w:val="24"/>
        </w:rPr>
        <w:t xml:space="preserve">. Available at: </w:t>
      </w:r>
      <w:hyperlink r:id="rId39" w:history="1">
        <w:r w:rsidRPr="007F3982">
          <w:rPr>
            <w:rStyle w:val="Hyperlink"/>
            <w:sz w:val="24"/>
            <w:szCs w:val="24"/>
          </w:rPr>
          <w:t>Equality and diversity | College of Policing</w:t>
        </w:r>
      </w:hyperlink>
      <w:r w:rsidRPr="007F3982">
        <w:rPr>
          <w:sz w:val="24"/>
          <w:szCs w:val="24"/>
        </w:rPr>
        <w:t xml:space="preserve"> (Accessed: 1</w:t>
      </w:r>
      <w:r w:rsidRPr="007F3982">
        <w:rPr>
          <w:sz w:val="24"/>
          <w:szCs w:val="24"/>
          <w:vertAlign w:val="superscript"/>
        </w:rPr>
        <w:t>st</w:t>
      </w:r>
      <w:r w:rsidRPr="007F3982">
        <w:rPr>
          <w:sz w:val="24"/>
          <w:szCs w:val="24"/>
        </w:rPr>
        <w:t xml:space="preserve"> February 2022)</w:t>
      </w:r>
    </w:p>
    <w:p w14:paraId="36161FB5" w14:textId="77777777" w:rsidR="001D3FF5" w:rsidRPr="007F3982" w:rsidRDefault="001D3FF5" w:rsidP="001D3FF5">
      <w:pPr>
        <w:spacing w:line="360" w:lineRule="auto"/>
        <w:rPr>
          <w:sz w:val="24"/>
          <w:szCs w:val="24"/>
        </w:rPr>
      </w:pPr>
    </w:p>
    <w:p w14:paraId="09CB3015" w14:textId="77777777" w:rsidR="001D3FF5" w:rsidRDefault="001D3FF5" w:rsidP="001D3FF5">
      <w:pPr>
        <w:spacing w:line="360" w:lineRule="auto"/>
        <w:rPr>
          <w:sz w:val="24"/>
          <w:szCs w:val="24"/>
        </w:rPr>
      </w:pPr>
      <w:r w:rsidRPr="007F3982">
        <w:rPr>
          <w:sz w:val="24"/>
          <w:szCs w:val="24"/>
        </w:rPr>
        <w:t xml:space="preserve">College of Policing (2020) </w:t>
      </w:r>
      <w:r w:rsidRPr="007F3982">
        <w:rPr>
          <w:i/>
          <w:sz w:val="24"/>
          <w:szCs w:val="24"/>
        </w:rPr>
        <w:t>Rapport building</w:t>
      </w:r>
      <w:r w:rsidRPr="007F3982">
        <w:rPr>
          <w:sz w:val="24"/>
          <w:szCs w:val="24"/>
        </w:rPr>
        <w:t xml:space="preserve">. Available at: </w:t>
      </w:r>
      <w:hyperlink r:id="rId40" w:history="1">
        <w:r w:rsidRPr="007F3982">
          <w:rPr>
            <w:rStyle w:val="Hyperlink"/>
            <w:sz w:val="24"/>
            <w:szCs w:val="24"/>
          </w:rPr>
          <w:t>Rapport building | College of Policing</w:t>
        </w:r>
      </w:hyperlink>
      <w:r w:rsidRPr="007F3982">
        <w:rPr>
          <w:sz w:val="24"/>
          <w:szCs w:val="24"/>
        </w:rPr>
        <w:t xml:space="preserve"> (Accessed: 26</w:t>
      </w:r>
      <w:r w:rsidRPr="007F3982">
        <w:rPr>
          <w:sz w:val="24"/>
          <w:szCs w:val="24"/>
          <w:vertAlign w:val="superscript"/>
        </w:rPr>
        <w:t>th</w:t>
      </w:r>
      <w:r w:rsidRPr="007F3982">
        <w:rPr>
          <w:sz w:val="24"/>
          <w:szCs w:val="24"/>
        </w:rPr>
        <w:t xml:space="preserve"> of January 2022)</w:t>
      </w:r>
    </w:p>
    <w:p w14:paraId="53005A7D" w14:textId="77777777" w:rsidR="001D3FF5" w:rsidRPr="007F3982" w:rsidRDefault="001D3FF5" w:rsidP="001D3FF5">
      <w:pPr>
        <w:spacing w:line="360" w:lineRule="auto"/>
        <w:rPr>
          <w:sz w:val="24"/>
          <w:szCs w:val="24"/>
        </w:rPr>
      </w:pPr>
    </w:p>
    <w:p w14:paraId="4F9C447A" w14:textId="77777777" w:rsidR="001D3FF5" w:rsidRDefault="001D3FF5" w:rsidP="001D3FF5">
      <w:pPr>
        <w:spacing w:line="360" w:lineRule="auto"/>
        <w:rPr>
          <w:sz w:val="24"/>
          <w:szCs w:val="24"/>
        </w:rPr>
      </w:pPr>
      <w:r w:rsidRPr="007F3982">
        <w:rPr>
          <w:sz w:val="24"/>
          <w:szCs w:val="24"/>
        </w:rPr>
        <w:t xml:space="preserve">College of Policing (2021) </w:t>
      </w:r>
      <w:r w:rsidRPr="007F3982">
        <w:rPr>
          <w:i/>
          <w:iCs/>
          <w:sz w:val="24"/>
          <w:szCs w:val="24"/>
        </w:rPr>
        <w:t>Communication</w:t>
      </w:r>
      <w:r w:rsidRPr="007F3982">
        <w:rPr>
          <w:sz w:val="24"/>
          <w:szCs w:val="24"/>
        </w:rPr>
        <w:t xml:space="preserve">. Available at: </w:t>
      </w:r>
      <w:hyperlink r:id="rId41" w:history="1">
        <w:r w:rsidRPr="007F3982">
          <w:rPr>
            <w:rStyle w:val="Hyperlink"/>
            <w:sz w:val="24"/>
            <w:szCs w:val="24"/>
          </w:rPr>
          <w:t>Communication | College of Policing</w:t>
        </w:r>
      </w:hyperlink>
      <w:r w:rsidRPr="007F3982">
        <w:rPr>
          <w:sz w:val="24"/>
          <w:szCs w:val="24"/>
        </w:rPr>
        <w:t xml:space="preserve"> (Accessed: 8</w:t>
      </w:r>
      <w:r w:rsidRPr="007F3982">
        <w:rPr>
          <w:sz w:val="24"/>
          <w:szCs w:val="24"/>
          <w:vertAlign w:val="superscript"/>
        </w:rPr>
        <w:t>th</w:t>
      </w:r>
      <w:r w:rsidRPr="007F3982">
        <w:rPr>
          <w:sz w:val="24"/>
          <w:szCs w:val="24"/>
        </w:rPr>
        <w:t xml:space="preserve"> February 2022)</w:t>
      </w:r>
    </w:p>
    <w:p w14:paraId="38FBD8B5" w14:textId="77777777" w:rsidR="001D3FF5" w:rsidRPr="007F3982" w:rsidRDefault="001D3FF5" w:rsidP="001D3FF5">
      <w:pPr>
        <w:spacing w:line="360" w:lineRule="auto"/>
        <w:rPr>
          <w:sz w:val="24"/>
          <w:szCs w:val="24"/>
        </w:rPr>
      </w:pPr>
    </w:p>
    <w:p w14:paraId="30B5702C" w14:textId="77777777" w:rsidR="001D3FF5" w:rsidRDefault="001D3FF5" w:rsidP="001D3FF5">
      <w:pPr>
        <w:spacing w:line="360" w:lineRule="auto"/>
        <w:rPr>
          <w:sz w:val="24"/>
          <w:szCs w:val="24"/>
        </w:rPr>
      </w:pPr>
      <w:r w:rsidRPr="007F3982">
        <w:rPr>
          <w:sz w:val="24"/>
          <w:szCs w:val="24"/>
        </w:rPr>
        <w:t xml:space="preserve">College of Policing (2021) </w:t>
      </w:r>
      <w:r w:rsidRPr="007F3982">
        <w:rPr>
          <w:i/>
          <w:iCs/>
          <w:sz w:val="24"/>
          <w:szCs w:val="24"/>
        </w:rPr>
        <w:t>Victims’ Code for Policing</w:t>
      </w:r>
      <w:r w:rsidRPr="007F3982">
        <w:rPr>
          <w:sz w:val="24"/>
          <w:szCs w:val="24"/>
        </w:rPr>
        <w:t xml:space="preserve">. Available at: </w:t>
      </w:r>
      <w:hyperlink r:id="rId42" w:history="1">
        <w:r w:rsidRPr="007F3982">
          <w:rPr>
            <w:rStyle w:val="Hyperlink"/>
            <w:sz w:val="24"/>
            <w:szCs w:val="24"/>
          </w:rPr>
          <w:t>Victims' Code for policing | College of Policing</w:t>
        </w:r>
      </w:hyperlink>
      <w:r w:rsidRPr="007F3982">
        <w:rPr>
          <w:sz w:val="24"/>
          <w:szCs w:val="24"/>
        </w:rPr>
        <w:t xml:space="preserve"> (Accessed: 8</w:t>
      </w:r>
      <w:r w:rsidRPr="007F3982">
        <w:rPr>
          <w:sz w:val="24"/>
          <w:szCs w:val="24"/>
          <w:vertAlign w:val="superscript"/>
        </w:rPr>
        <w:t>th</w:t>
      </w:r>
      <w:r w:rsidRPr="007F3982">
        <w:rPr>
          <w:sz w:val="24"/>
          <w:szCs w:val="24"/>
        </w:rPr>
        <w:t xml:space="preserve"> February 2022)</w:t>
      </w:r>
    </w:p>
    <w:p w14:paraId="3B9D0859" w14:textId="77777777" w:rsidR="001D3FF5" w:rsidRPr="007F3982" w:rsidRDefault="001D3FF5" w:rsidP="001D3FF5">
      <w:pPr>
        <w:spacing w:line="360" w:lineRule="auto"/>
        <w:rPr>
          <w:sz w:val="24"/>
          <w:szCs w:val="24"/>
        </w:rPr>
      </w:pPr>
    </w:p>
    <w:p w14:paraId="1256194C" w14:textId="77777777" w:rsidR="001D3FF5" w:rsidRDefault="001D3FF5" w:rsidP="001D3FF5">
      <w:pPr>
        <w:spacing w:line="360" w:lineRule="auto"/>
        <w:rPr>
          <w:sz w:val="24"/>
          <w:szCs w:val="24"/>
        </w:rPr>
      </w:pPr>
      <w:r w:rsidRPr="007F3982">
        <w:rPr>
          <w:sz w:val="24"/>
          <w:szCs w:val="24"/>
        </w:rPr>
        <w:t xml:space="preserve">College of Policing (2022) </w:t>
      </w:r>
      <w:r w:rsidRPr="007F3982">
        <w:rPr>
          <w:i/>
          <w:iCs/>
          <w:sz w:val="24"/>
          <w:szCs w:val="24"/>
        </w:rPr>
        <w:t>Competency and Values</w:t>
      </w:r>
      <w:r w:rsidRPr="007F3982">
        <w:rPr>
          <w:sz w:val="24"/>
          <w:szCs w:val="24"/>
        </w:rPr>
        <w:t xml:space="preserve">. Available at: </w:t>
      </w:r>
      <w:hyperlink r:id="rId43" w:history="1">
        <w:r w:rsidRPr="007F3982">
          <w:rPr>
            <w:rStyle w:val="Hyperlink"/>
            <w:sz w:val="24"/>
            <w:szCs w:val="24"/>
          </w:rPr>
          <w:t>Competency and Values - College of Policing</w:t>
        </w:r>
      </w:hyperlink>
      <w:r w:rsidRPr="007F3982">
        <w:rPr>
          <w:sz w:val="24"/>
          <w:szCs w:val="24"/>
        </w:rPr>
        <w:t xml:space="preserve"> (Accessed: 7</w:t>
      </w:r>
      <w:r w:rsidRPr="007F3982">
        <w:rPr>
          <w:sz w:val="24"/>
          <w:szCs w:val="24"/>
          <w:vertAlign w:val="superscript"/>
        </w:rPr>
        <w:t>th</w:t>
      </w:r>
      <w:r w:rsidRPr="007F3982">
        <w:rPr>
          <w:sz w:val="24"/>
          <w:szCs w:val="24"/>
        </w:rPr>
        <w:t xml:space="preserve"> February 202)</w:t>
      </w:r>
    </w:p>
    <w:p w14:paraId="0C153FB8" w14:textId="77777777" w:rsidR="001D3FF5" w:rsidRPr="007F3982" w:rsidRDefault="001D3FF5" w:rsidP="001D3FF5">
      <w:pPr>
        <w:spacing w:line="360" w:lineRule="auto"/>
        <w:rPr>
          <w:sz w:val="24"/>
          <w:szCs w:val="24"/>
        </w:rPr>
      </w:pPr>
    </w:p>
    <w:p w14:paraId="263A37C8" w14:textId="77777777" w:rsidR="001D3FF5" w:rsidRDefault="001D3FF5" w:rsidP="001D3FF5">
      <w:pPr>
        <w:spacing w:line="360" w:lineRule="auto"/>
        <w:rPr>
          <w:sz w:val="24"/>
          <w:szCs w:val="24"/>
        </w:rPr>
      </w:pPr>
      <w:r w:rsidRPr="007F3982">
        <w:rPr>
          <w:sz w:val="24"/>
          <w:szCs w:val="24"/>
        </w:rPr>
        <w:t xml:space="preserve">CPS (2019) </w:t>
      </w:r>
      <w:r w:rsidRPr="007F3982">
        <w:rPr>
          <w:i/>
          <w:iCs/>
          <w:sz w:val="24"/>
          <w:szCs w:val="24"/>
        </w:rPr>
        <w:t>Mental Health: Victims and Witnesses with Mental Health Conditions and Disorders</w:t>
      </w:r>
      <w:r w:rsidRPr="007F3982">
        <w:rPr>
          <w:sz w:val="24"/>
          <w:szCs w:val="24"/>
        </w:rPr>
        <w:t xml:space="preserve">. Available at: </w:t>
      </w:r>
      <w:hyperlink r:id="rId44" w:history="1">
        <w:r w:rsidRPr="007F3982">
          <w:rPr>
            <w:rStyle w:val="Hyperlink"/>
            <w:sz w:val="24"/>
            <w:szCs w:val="24"/>
          </w:rPr>
          <w:t>Mental Health: Victims and Witnesses with Mental Health Conditions and Disorders | The Crown Prosecution Service (cps.gov.uk)</w:t>
        </w:r>
      </w:hyperlink>
      <w:r w:rsidRPr="007F3982">
        <w:rPr>
          <w:sz w:val="24"/>
          <w:szCs w:val="24"/>
        </w:rPr>
        <w:t xml:space="preserve"> (Accessed: 10</w:t>
      </w:r>
      <w:r w:rsidRPr="007F3982">
        <w:rPr>
          <w:sz w:val="24"/>
          <w:szCs w:val="24"/>
          <w:vertAlign w:val="superscript"/>
        </w:rPr>
        <w:t>th</w:t>
      </w:r>
      <w:r w:rsidRPr="007F3982">
        <w:rPr>
          <w:sz w:val="24"/>
          <w:szCs w:val="24"/>
        </w:rPr>
        <w:t xml:space="preserve"> February 2022)</w:t>
      </w:r>
    </w:p>
    <w:p w14:paraId="227AC781" w14:textId="77777777" w:rsidR="001D3FF5" w:rsidRPr="007F3982" w:rsidRDefault="001D3FF5" w:rsidP="001D3FF5">
      <w:pPr>
        <w:spacing w:line="360" w:lineRule="auto"/>
        <w:rPr>
          <w:sz w:val="24"/>
          <w:szCs w:val="24"/>
        </w:rPr>
      </w:pPr>
    </w:p>
    <w:p w14:paraId="5B445D27" w14:textId="77777777" w:rsidR="001D3FF5" w:rsidRDefault="001D3FF5" w:rsidP="001D3FF5">
      <w:pPr>
        <w:spacing w:line="360" w:lineRule="auto"/>
        <w:rPr>
          <w:sz w:val="24"/>
          <w:szCs w:val="24"/>
        </w:rPr>
      </w:pPr>
      <w:r w:rsidRPr="007F3982">
        <w:rPr>
          <w:sz w:val="24"/>
          <w:szCs w:val="24"/>
        </w:rPr>
        <w:t xml:space="preserve">CPS (2021) </w:t>
      </w:r>
      <w:r w:rsidRPr="007F3982">
        <w:rPr>
          <w:i/>
          <w:iCs/>
          <w:sz w:val="24"/>
          <w:szCs w:val="24"/>
        </w:rPr>
        <w:t>Disclosure Manual: Chapter 4 - Relevance, Recording and Retention</w:t>
      </w:r>
      <w:r w:rsidRPr="007F3982">
        <w:rPr>
          <w:sz w:val="24"/>
          <w:szCs w:val="24"/>
        </w:rPr>
        <w:t xml:space="preserve">. Available at: </w:t>
      </w:r>
      <w:hyperlink r:id="rId45" w:history="1">
        <w:r w:rsidRPr="007F3982">
          <w:rPr>
            <w:rStyle w:val="Hyperlink"/>
            <w:sz w:val="24"/>
            <w:szCs w:val="24"/>
          </w:rPr>
          <w:t>Disclosure Manual: Chapter 4 - Relevance, Recording and Retention | The Crown Prosecution Service (cps.gov.uk)</w:t>
        </w:r>
      </w:hyperlink>
      <w:r w:rsidRPr="007F3982">
        <w:rPr>
          <w:sz w:val="24"/>
          <w:szCs w:val="24"/>
        </w:rPr>
        <w:t xml:space="preserve"> (Accessed: 3</w:t>
      </w:r>
      <w:r w:rsidRPr="007F3982">
        <w:rPr>
          <w:sz w:val="24"/>
          <w:szCs w:val="24"/>
          <w:vertAlign w:val="superscript"/>
        </w:rPr>
        <w:t>rd</w:t>
      </w:r>
      <w:r w:rsidRPr="007F3982">
        <w:rPr>
          <w:sz w:val="24"/>
          <w:szCs w:val="24"/>
        </w:rPr>
        <w:t xml:space="preserve"> March 2022)</w:t>
      </w:r>
    </w:p>
    <w:p w14:paraId="68B69155" w14:textId="77777777" w:rsidR="001D3FF5" w:rsidRPr="007F3982" w:rsidRDefault="001D3FF5" w:rsidP="001D3FF5">
      <w:pPr>
        <w:spacing w:line="360" w:lineRule="auto"/>
        <w:rPr>
          <w:sz w:val="24"/>
          <w:szCs w:val="24"/>
        </w:rPr>
      </w:pPr>
    </w:p>
    <w:p w14:paraId="3EF266DC" w14:textId="77777777" w:rsidR="001D3FF5" w:rsidRDefault="001D3FF5" w:rsidP="001D3FF5">
      <w:pPr>
        <w:spacing w:line="360" w:lineRule="auto"/>
        <w:rPr>
          <w:sz w:val="24"/>
          <w:szCs w:val="24"/>
        </w:rPr>
      </w:pPr>
      <w:r w:rsidRPr="007F3982">
        <w:rPr>
          <w:i/>
          <w:iCs/>
          <w:sz w:val="24"/>
          <w:szCs w:val="24"/>
        </w:rPr>
        <w:t>Criminal Justice Act 1988</w:t>
      </w:r>
      <w:r w:rsidRPr="007F3982">
        <w:rPr>
          <w:sz w:val="24"/>
          <w:szCs w:val="24"/>
        </w:rPr>
        <w:t xml:space="preserve">, c. 33. Available at: </w:t>
      </w:r>
      <w:hyperlink r:id="rId46" w:history="1">
        <w:r w:rsidRPr="007F3982">
          <w:rPr>
            <w:rStyle w:val="Hyperlink"/>
            <w:sz w:val="24"/>
            <w:szCs w:val="24"/>
          </w:rPr>
          <w:t>Criminal Justice Act 1988 (legislation.gov.uk)</w:t>
        </w:r>
      </w:hyperlink>
      <w:r w:rsidRPr="007F3982">
        <w:rPr>
          <w:sz w:val="24"/>
          <w:szCs w:val="24"/>
        </w:rPr>
        <w:t xml:space="preserve"> (Accessed: 26</w:t>
      </w:r>
      <w:r w:rsidRPr="007F3982">
        <w:rPr>
          <w:sz w:val="24"/>
          <w:szCs w:val="24"/>
          <w:vertAlign w:val="superscript"/>
        </w:rPr>
        <w:t>th</w:t>
      </w:r>
      <w:r w:rsidRPr="007F3982">
        <w:rPr>
          <w:sz w:val="24"/>
          <w:szCs w:val="24"/>
        </w:rPr>
        <w:t xml:space="preserve"> January 2022)</w:t>
      </w:r>
    </w:p>
    <w:p w14:paraId="7460DEDC" w14:textId="77777777" w:rsidR="001D3FF5" w:rsidRPr="007F3982" w:rsidRDefault="001D3FF5" w:rsidP="001D3FF5">
      <w:pPr>
        <w:spacing w:line="360" w:lineRule="auto"/>
        <w:rPr>
          <w:sz w:val="24"/>
          <w:szCs w:val="24"/>
        </w:rPr>
      </w:pPr>
    </w:p>
    <w:p w14:paraId="43528F10" w14:textId="77777777" w:rsidR="001D3FF5" w:rsidRDefault="001D3FF5" w:rsidP="001D3FF5">
      <w:pPr>
        <w:spacing w:line="360" w:lineRule="auto"/>
        <w:rPr>
          <w:sz w:val="24"/>
          <w:szCs w:val="24"/>
        </w:rPr>
      </w:pPr>
      <w:r w:rsidRPr="007F3982">
        <w:rPr>
          <w:i/>
          <w:iCs/>
          <w:sz w:val="24"/>
          <w:szCs w:val="24"/>
        </w:rPr>
        <w:t xml:space="preserve">Criminal Procedure and Investigations Act 1996, c.25. Available at: </w:t>
      </w:r>
      <w:hyperlink r:id="rId47" w:history="1">
        <w:r w:rsidRPr="007F3982">
          <w:rPr>
            <w:color w:val="0000FF"/>
            <w:sz w:val="24"/>
            <w:szCs w:val="24"/>
            <w:u w:val="single"/>
          </w:rPr>
          <w:t>Criminal Procedure and Investigations Act 1996 (legislation.gov.uk)</w:t>
        </w:r>
      </w:hyperlink>
      <w:r w:rsidRPr="007F3982">
        <w:rPr>
          <w:sz w:val="24"/>
          <w:szCs w:val="24"/>
        </w:rPr>
        <w:t xml:space="preserve"> (Accessed: 2</w:t>
      </w:r>
      <w:r w:rsidRPr="007F3982">
        <w:rPr>
          <w:sz w:val="24"/>
          <w:szCs w:val="24"/>
          <w:vertAlign w:val="superscript"/>
        </w:rPr>
        <w:t>nd</w:t>
      </w:r>
      <w:r w:rsidRPr="007F3982">
        <w:rPr>
          <w:sz w:val="24"/>
          <w:szCs w:val="24"/>
        </w:rPr>
        <w:t xml:space="preserve"> March 2022)</w:t>
      </w:r>
    </w:p>
    <w:p w14:paraId="51473D71" w14:textId="77777777" w:rsidR="001D3FF5" w:rsidRPr="007F3982" w:rsidRDefault="001D3FF5" w:rsidP="001D3FF5">
      <w:pPr>
        <w:spacing w:line="360" w:lineRule="auto"/>
        <w:rPr>
          <w:sz w:val="24"/>
          <w:szCs w:val="24"/>
        </w:rPr>
      </w:pPr>
    </w:p>
    <w:p w14:paraId="350CEFB8" w14:textId="77777777" w:rsidR="001D3FF5" w:rsidRDefault="001D3FF5" w:rsidP="001D3FF5">
      <w:pPr>
        <w:spacing w:line="360" w:lineRule="auto"/>
        <w:rPr>
          <w:color w:val="auto"/>
          <w:sz w:val="24"/>
          <w:szCs w:val="24"/>
          <w:shd w:val="clear" w:color="auto" w:fill="FFFFFF"/>
        </w:rPr>
      </w:pPr>
      <w:proofErr w:type="spellStart"/>
      <w:r w:rsidRPr="007F3982">
        <w:rPr>
          <w:color w:val="auto"/>
          <w:sz w:val="24"/>
          <w:szCs w:val="24"/>
          <w:shd w:val="clear" w:color="auto" w:fill="FFFFFF"/>
        </w:rPr>
        <w:t>Dhabhar</w:t>
      </w:r>
      <w:proofErr w:type="spellEnd"/>
      <w:r w:rsidRPr="007F3982">
        <w:rPr>
          <w:color w:val="auto"/>
          <w:sz w:val="24"/>
          <w:szCs w:val="24"/>
          <w:shd w:val="clear" w:color="auto" w:fill="FFFFFF"/>
        </w:rPr>
        <w:t xml:space="preserve"> F. S. (2018). ‘The short-term stress response - Mother nature's mechanism for enhancing protection and performance under conditions of threat, challenge, and opportunity’. </w:t>
      </w:r>
      <w:r w:rsidRPr="007F3982">
        <w:rPr>
          <w:i/>
          <w:iCs/>
          <w:color w:val="auto"/>
          <w:sz w:val="24"/>
          <w:szCs w:val="24"/>
          <w:shd w:val="clear" w:color="auto" w:fill="FFFFFF"/>
        </w:rPr>
        <w:t>Frontiers in neuroendocrinology</w:t>
      </w:r>
      <w:r w:rsidRPr="007F3982">
        <w:rPr>
          <w:color w:val="auto"/>
          <w:sz w:val="24"/>
          <w:szCs w:val="24"/>
          <w:shd w:val="clear" w:color="auto" w:fill="FFFFFF"/>
        </w:rPr>
        <w:t>, </w:t>
      </w:r>
      <w:r w:rsidRPr="007F3982">
        <w:rPr>
          <w:i/>
          <w:iCs/>
          <w:color w:val="auto"/>
          <w:sz w:val="24"/>
          <w:szCs w:val="24"/>
          <w:shd w:val="clear" w:color="auto" w:fill="FFFFFF"/>
        </w:rPr>
        <w:t>49</w:t>
      </w:r>
      <w:r w:rsidRPr="007F3982">
        <w:rPr>
          <w:color w:val="auto"/>
          <w:sz w:val="24"/>
          <w:szCs w:val="24"/>
          <w:shd w:val="clear" w:color="auto" w:fill="FFFFFF"/>
        </w:rPr>
        <w:t>, pp.175–192. DOI: doi.org/10.1016/j.yfrne.2018.03.004</w:t>
      </w:r>
    </w:p>
    <w:p w14:paraId="4C552D40" w14:textId="77777777" w:rsidR="001D3FF5" w:rsidRPr="007F3982" w:rsidRDefault="001D3FF5" w:rsidP="001D3FF5">
      <w:pPr>
        <w:spacing w:line="360" w:lineRule="auto"/>
        <w:rPr>
          <w:color w:val="auto"/>
          <w:sz w:val="24"/>
          <w:szCs w:val="24"/>
          <w:shd w:val="clear" w:color="auto" w:fill="FFFFFF"/>
        </w:rPr>
      </w:pPr>
    </w:p>
    <w:p w14:paraId="7AB5CE0F" w14:textId="77777777" w:rsidR="001D3FF5" w:rsidRDefault="001D3FF5" w:rsidP="001D3FF5">
      <w:pPr>
        <w:pStyle w:val="NormalWeb"/>
        <w:shd w:val="clear" w:color="auto" w:fill="FFFFFF"/>
        <w:spacing w:before="120" w:beforeAutospacing="0" w:after="120" w:afterAutospacing="0" w:line="360" w:lineRule="auto"/>
        <w:rPr>
          <w:rFonts w:ascii="Arial" w:eastAsiaTheme="minorHAnsi" w:hAnsi="Arial" w:cs="Arial"/>
          <w:lang w:eastAsia="en-US"/>
        </w:rPr>
      </w:pPr>
      <w:r w:rsidRPr="007F3982">
        <w:rPr>
          <w:rFonts w:ascii="Arial" w:hAnsi="Arial" w:cs="Arial"/>
          <w:shd w:val="clear" w:color="auto" w:fill="FFFFFF"/>
        </w:rPr>
        <w:t xml:space="preserve">Díaz-Silveira, C., </w:t>
      </w:r>
      <w:proofErr w:type="spellStart"/>
      <w:r w:rsidRPr="007F3982">
        <w:rPr>
          <w:rFonts w:ascii="Arial" w:hAnsi="Arial" w:cs="Arial"/>
          <w:shd w:val="clear" w:color="auto" w:fill="FFFFFF"/>
        </w:rPr>
        <w:t>Alcover</w:t>
      </w:r>
      <w:proofErr w:type="spellEnd"/>
      <w:r w:rsidRPr="007F3982">
        <w:rPr>
          <w:rFonts w:ascii="Arial" w:hAnsi="Arial" w:cs="Arial"/>
          <w:shd w:val="clear" w:color="auto" w:fill="FFFFFF"/>
        </w:rPr>
        <w:t xml:space="preserve">, C.M., Burgos, F., Marcos, A. and </w:t>
      </w:r>
      <w:proofErr w:type="spellStart"/>
      <w:r w:rsidRPr="007F3982">
        <w:rPr>
          <w:rFonts w:ascii="Arial" w:hAnsi="Arial" w:cs="Arial"/>
          <w:shd w:val="clear" w:color="auto" w:fill="FFFFFF"/>
        </w:rPr>
        <w:t>Santed</w:t>
      </w:r>
      <w:proofErr w:type="spellEnd"/>
      <w:r w:rsidRPr="007F3982">
        <w:rPr>
          <w:rFonts w:ascii="Arial" w:hAnsi="Arial" w:cs="Arial"/>
          <w:shd w:val="clear" w:color="auto" w:fill="FFFFFF"/>
        </w:rPr>
        <w:t>, M.A (2020) ‘Mindfulness versus Physical Exercise: Effects of Two Recovery Strategies on Mental Health, Stress and Immunoglobulin A during Lunch Breaks. A Randomized Controlled Trial’. </w:t>
      </w:r>
      <w:r w:rsidRPr="007F3982">
        <w:rPr>
          <w:rFonts w:ascii="Arial" w:hAnsi="Arial" w:cs="Arial"/>
          <w:i/>
          <w:iCs/>
          <w:shd w:val="clear" w:color="auto" w:fill="FFFFFF"/>
        </w:rPr>
        <w:t>International journal of environmental research and public health</w:t>
      </w:r>
      <w:r w:rsidRPr="007F3982">
        <w:rPr>
          <w:rFonts w:ascii="Arial" w:hAnsi="Arial" w:cs="Arial"/>
          <w:shd w:val="clear" w:color="auto" w:fill="FFFFFF"/>
        </w:rPr>
        <w:t>, </w:t>
      </w:r>
      <w:r w:rsidRPr="007F3982">
        <w:rPr>
          <w:rFonts w:ascii="Arial" w:hAnsi="Arial" w:cs="Arial"/>
          <w:i/>
          <w:iCs/>
          <w:shd w:val="clear" w:color="auto" w:fill="FFFFFF"/>
        </w:rPr>
        <w:t>17</w:t>
      </w:r>
      <w:r w:rsidRPr="007F3982">
        <w:rPr>
          <w:rFonts w:ascii="Arial" w:hAnsi="Arial" w:cs="Arial"/>
          <w:shd w:val="clear" w:color="auto" w:fill="FFFFFF"/>
        </w:rPr>
        <w:t>(8), pp.1-18. D</w:t>
      </w:r>
      <w:r w:rsidRPr="007F3982">
        <w:rPr>
          <w:rFonts w:ascii="Arial" w:eastAsiaTheme="minorHAnsi" w:hAnsi="Arial" w:cs="Arial"/>
          <w:lang w:eastAsia="en-US"/>
        </w:rPr>
        <w:t>OI: 10.3390/ijerph17082839</w:t>
      </w:r>
    </w:p>
    <w:p w14:paraId="2BAEFF2D" w14:textId="77777777" w:rsidR="001D3FF5" w:rsidRPr="007F3982" w:rsidRDefault="001D3FF5" w:rsidP="001D3FF5">
      <w:pPr>
        <w:pStyle w:val="NormalWeb"/>
        <w:shd w:val="clear" w:color="auto" w:fill="FFFFFF"/>
        <w:spacing w:before="120" w:beforeAutospacing="0" w:after="120" w:afterAutospacing="0" w:line="360" w:lineRule="auto"/>
        <w:rPr>
          <w:rFonts w:ascii="Arial" w:eastAsiaTheme="minorHAnsi" w:hAnsi="Arial" w:cs="Arial"/>
          <w:lang w:eastAsia="en-US"/>
        </w:rPr>
      </w:pPr>
    </w:p>
    <w:p w14:paraId="73802036" w14:textId="77777777" w:rsidR="001D3FF5" w:rsidRPr="00A569E0" w:rsidRDefault="001D3FF5" w:rsidP="001D3FF5">
      <w:pPr>
        <w:spacing w:line="360" w:lineRule="auto"/>
        <w:rPr>
          <w:i/>
          <w:iCs/>
          <w:sz w:val="24"/>
          <w:szCs w:val="24"/>
        </w:rPr>
      </w:pPr>
      <w:r w:rsidRPr="007F3982">
        <w:rPr>
          <w:sz w:val="24"/>
          <w:szCs w:val="24"/>
        </w:rPr>
        <w:lastRenderedPageBreak/>
        <w:t xml:space="preserve">Driscoll, J.J. (2007) </w:t>
      </w:r>
      <w:r w:rsidRPr="007F3982">
        <w:rPr>
          <w:i/>
          <w:iCs/>
          <w:sz w:val="24"/>
          <w:szCs w:val="24"/>
        </w:rPr>
        <w:t>Supported reflective learning: the essence of clinical</w:t>
      </w:r>
      <w:r w:rsidRPr="00A569E0">
        <w:rPr>
          <w:i/>
          <w:iCs/>
          <w:sz w:val="24"/>
          <w:szCs w:val="24"/>
        </w:rPr>
        <w:t xml:space="preserve"> </w:t>
      </w:r>
    </w:p>
    <w:p w14:paraId="1560A0AB" w14:textId="77777777" w:rsidR="001D3FF5" w:rsidRPr="00A569E0" w:rsidRDefault="001D3FF5" w:rsidP="001D3FF5">
      <w:pPr>
        <w:spacing w:line="360" w:lineRule="auto"/>
        <w:rPr>
          <w:i/>
          <w:iCs/>
          <w:sz w:val="24"/>
          <w:szCs w:val="24"/>
        </w:rPr>
      </w:pPr>
      <w:r w:rsidRPr="00A569E0">
        <w:rPr>
          <w:i/>
          <w:iCs/>
          <w:sz w:val="24"/>
          <w:szCs w:val="24"/>
        </w:rPr>
        <w:t xml:space="preserve">supervision? </w:t>
      </w:r>
      <w:proofErr w:type="spellStart"/>
      <w:r w:rsidRPr="00A569E0">
        <w:rPr>
          <w:i/>
          <w:iCs/>
          <w:sz w:val="24"/>
          <w:szCs w:val="24"/>
        </w:rPr>
        <w:t>Chp</w:t>
      </w:r>
      <w:proofErr w:type="spellEnd"/>
      <w:r w:rsidRPr="00A569E0">
        <w:rPr>
          <w:i/>
          <w:iCs/>
          <w:sz w:val="24"/>
          <w:szCs w:val="24"/>
        </w:rPr>
        <w:t xml:space="preserve"> 2 in Practising Clinical Supervision: A Reflective Approach for </w:t>
      </w:r>
    </w:p>
    <w:p w14:paraId="37008D13" w14:textId="77777777" w:rsidR="001D3FF5" w:rsidRPr="00A569E0" w:rsidRDefault="001D3FF5" w:rsidP="001D3FF5">
      <w:pPr>
        <w:spacing w:line="360" w:lineRule="auto"/>
        <w:rPr>
          <w:sz w:val="24"/>
          <w:szCs w:val="24"/>
        </w:rPr>
      </w:pPr>
      <w:r w:rsidRPr="00A569E0">
        <w:rPr>
          <w:i/>
          <w:iCs/>
          <w:sz w:val="24"/>
          <w:szCs w:val="24"/>
        </w:rPr>
        <w:t>Healthcare Professionals.</w:t>
      </w:r>
      <w:r w:rsidRPr="00A569E0">
        <w:rPr>
          <w:sz w:val="24"/>
          <w:szCs w:val="24"/>
        </w:rPr>
        <w:t xml:space="preserve"> 2nd </w:t>
      </w:r>
      <w:proofErr w:type="spellStart"/>
      <w:r w:rsidRPr="00A569E0">
        <w:rPr>
          <w:sz w:val="24"/>
          <w:szCs w:val="24"/>
        </w:rPr>
        <w:t>edn</w:t>
      </w:r>
      <w:proofErr w:type="spellEnd"/>
      <w:r w:rsidRPr="00A569E0">
        <w:rPr>
          <w:sz w:val="24"/>
          <w:szCs w:val="24"/>
        </w:rPr>
        <w:t>. London: Bailliere Tindall</w:t>
      </w:r>
    </w:p>
    <w:p w14:paraId="2B30DA49" w14:textId="77777777" w:rsidR="001D3FF5" w:rsidRPr="007F3982" w:rsidRDefault="001D3FF5" w:rsidP="001D3FF5">
      <w:pPr>
        <w:spacing w:line="360" w:lineRule="auto"/>
        <w:rPr>
          <w:i/>
          <w:iCs/>
          <w:sz w:val="24"/>
          <w:szCs w:val="24"/>
        </w:rPr>
      </w:pPr>
    </w:p>
    <w:p w14:paraId="0C32E7D5" w14:textId="77777777" w:rsidR="001D3FF5" w:rsidRDefault="001D3FF5" w:rsidP="001D3FF5">
      <w:pPr>
        <w:spacing w:line="360" w:lineRule="auto"/>
        <w:rPr>
          <w:sz w:val="24"/>
          <w:szCs w:val="24"/>
        </w:rPr>
      </w:pPr>
      <w:r w:rsidRPr="007F3982">
        <w:rPr>
          <w:color w:val="222222"/>
          <w:sz w:val="24"/>
          <w:szCs w:val="24"/>
          <w:shd w:val="clear" w:color="auto" w:fill="FFFFFF"/>
        </w:rPr>
        <w:t xml:space="preserve">Dryer-Beers, E., Braddock, R. and Wire, J. (2020). </w:t>
      </w:r>
      <w:r w:rsidRPr="007F3982">
        <w:rPr>
          <w:i/>
          <w:color w:val="222222"/>
          <w:sz w:val="24"/>
          <w:szCs w:val="24"/>
          <w:shd w:val="clear" w:color="auto" w:fill="FFFFFF"/>
        </w:rPr>
        <w:t>Conflict management: What works and risk factors</w:t>
      </w:r>
      <w:r w:rsidRPr="007F3982">
        <w:rPr>
          <w:color w:val="222222"/>
          <w:sz w:val="24"/>
          <w:szCs w:val="24"/>
          <w:shd w:val="clear" w:color="auto" w:fill="FFFFFF"/>
        </w:rPr>
        <w:t xml:space="preserve">. Available at: </w:t>
      </w:r>
      <w:hyperlink r:id="rId48" w:history="1">
        <w:r w:rsidRPr="007F3982">
          <w:rPr>
            <w:rStyle w:val="Hyperlink"/>
            <w:sz w:val="24"/>
            <w:szCs w:val="24"/>
          </w:rPr>
          <w:t>Conflict_management_REA.pdf (college.police.uk)</w:t>
        </w:r>
      </w:hyperlink>
      <w:r w:rsidRPr="007F3982">
        <w:rPr>
          <w:sz w:val="24"/>
          <w:szCs w:val="24"/>
        </w:rPr>
        <w:t xml:space="preserve"> (Accessed: 26</w:t>
      </w:r>
      <w:r w:rsidRPr="007F3982">
        <w:rPr>
          <w:sz w:val="24"/>
          <w:szCs w:val="24"/>
          <w:vertAlign w:val="superscript"/>
        </w:rPr>
        <w:t>th</w:t>
      </w:r>
      <w:r w:rsidRPr="007F3982">
        <w:rPr>
          <w:sz w:val="24"/>
          <w:szCs w:val="24"/>
        </w:rPr>
        <w:t xml:space="preserve"> of January 2022)</w:t>
      </w:r>
    </w:p>
    <w:p w14:paraId="17F48A88" w14:textId="77777777" w:rsidR="001D3FF5" w:rsidRPr="007F3982" w:rsidRDefault="001D3FF5" w:rsidP="001D3FF5">
      <w:pPr>
        <w:spacing w:line="360" w:lineRule="auto"/>
        <w:rPr>
          <w:sz w:val="24"/>
          <w:szCs w:val="24"/>
        </w:rPr>
      </w:pPr>
    </w:p>
    <w:p w14:paraId="1B734712" w14:textId="77777777" w:rsidR="001D3FF5" w:rsidRDefault="001D3FF5" w:rsidP="001D3FF5">
      <w:pPr>
        <w:pStyle w:val="NormalWeb"/>
        <w:shd w:val="clear" w:color="auto" w:fill="FFFFFF"/>
        <w:spacing w:before="120" w:beforeAutospacing="0" w:after="120" w:afterAutospacing="0" w:line="360" w:lineRule="auto"/>
        <w:rPr>
          <w:rFonts w:ascii="Arial" w:hAnsi="Arial" w:cs="Arial"/>
        </w:rPr>
      </w:pPr>
      <w:r w:rsidRPr="007F3982">
        <w:rPr>
          <w:rFonts w:ascii="Arial" w:hAnsi="Arial" w:cs="Arial"/>
          <w:shd w:val="clear" w:color="auto" w:fill="FFFFFF"/>
        </w:rPr>
        <w:t xml:space="preserve">Fitzhugh, H., </w:t>
      </w:r>
      <w:proofErr w:type="spellStart"/>
      <w:r w:rsidRPr="007F3982">
        <w:rPr>
          <w:rFonts w:ascii="Arial" w:hAnsi="Arial" w:cs="Arial"/>
          <w:shd w:val="clear" w:color="auto" w:fill="FFFFFF"/>
        </w:rPr>
        <w:t>Michaelides</w:t>
      </w:r>
      <w:proofErr w:type="spellEnd"/>
      <w:r w:rsidRPr="007F3982">
        <w:rPr>
          <w:rFonts w:ascii="Arial" w:hAnsi="Arial" w:cs="Arial"/>
          <w:shd w:val="clear" w:color="auto" w:fill="FFFFFF"/>
        </w:rPr>
        <w:t xml:space="preserve">, G., Connolly, S. and Daniels, K. (2019) </w:t>
      </w:r>
      <w:r w:rsidRPr="007F3982">
        <w:rPr>
          <w:rFonts w:ascii="Arial" w:hAnsi="Arial" w:cs="Arial"/>
          <w:i/>
          <w:shd w:val="clear" w:color="auto" w:fill="FFFFFF"/>
        </w:rPr>
        <w:t>Mindfulness in policing: A randomized controlled trial of two online mindfulness resources across five forces in England and Wales</w:t>
      </w:r>
      <w:r w:rsidRPr="007F3982">
        <w:rPr>
          <w:rFonts w:ascii="Arial" w:hAnsi="Arial" w:cs="Arial"/>
          <w:shd w:val="clear" w:color="auto" w:fill="FFFFFF"/>
        </w:rPr>
        <w:t xml:space="preserve">. Available at: </w:t>
      </w:r>
      <w:hyperlink r:id="rId49" w:history="1">
        <w:r w:rsidRPr="007F3982">
          <w:rPr>
            <w:rStyle w:val="Hyperlink"/>
            <w:rFonts w:ascii="Arial" w:hAnsi="Arial" w:cs="Arial"/>
          </w:rPr>
          <w:t>Mindfulness_RCT_report.pdf (college.police.uk)</w:t>
        </w:r>
      </w:hyperlink>
      <w:r w:rsidRPr="007F3982">
        <w:rPr>
          <w:rFonts w:ascii="Arial" w:hAnsi="Arial" w:cs="Arial"/>
        </w:rPr>
        <w:t xml:space="preserve"> (Accessed: 29 December 2021)</w:t>
      </w:r>
    </w:p>
    <w:p w14:paraId="307A31D7" w14:textId="77777777" w:rsidR="001D3FF5" w:rsidRPr="007F3982" w:rsidRDefault="001D3FF5" w:rsidP="001D3FF5">
      <w:pPr>
        <w:pStyle w:val="NormalWeb"/>
        <w:shd w:val="clear" w:color="auto" w:fill="FFFFFF"/>
        <w:spacing w:before="120" w:beforeAutospacing="0" w:after="120" w:afterAutospacing="0" w:line="360" w:lineRule="auto"/>
        <w:rPr>
          <w:rFonts w:ascii="Arial" w:hAnsi="Arial" w:cs="Arial"/>
        </w:rPr>
      </w:pPr>
    </w:p>
    <w:p w14:paraId="5AD6D6B3" w14:textId="77777777" w:rsidR="001D3FF5" w:rsidRDefault="001D3FF5" w:rsidP="001D3FF5">
      <w:pPr>
        <w:spacing w:line="360" w:lineRule="auto"/>
        <w:rPr>
          <w:sz w:val="24"/>
          <w:szCs w:val="24"/>
          <w:shd w:val="clear" w:color="auto" w:fill="FFFFFF"/>
        </w:rPr>
      </w:pPr>
      <w:r w:rsidRPr="007F3982">
        <w:rPr>
          <w:sz w:val="24"/>
          <w:szCs w:val="24"/>
          <w:shd w:val="clear" w:color="auto" w:fill="FFFFFF"/>
        </w:rPr>
        <w:t xml:space="preserve">Gibbs, G. (1988). </w:t>
      </w:r>
      <w:r w:rsidRPr="007F3982">
        <w:rPr>
          <w:i/>
          <w:iCs/>
          <w:sz w:val="24"/>
          <w:szCs w:val="24"/>
          <w:shd w:val="clear" w:color="auto" w:fill="FFFFFF"/>
        </w:rPr>
        <w:t>Learning by doing: A guide to teaching and learning methods</w:t>
      </w:r>
      <w:r w:rsidRPr="007F3982">
        <w:rPr>
          <w:sz w:val="24"/>
          <w:szCs w:val="24"/>
          <w:shd w:val="clear" w:color="auto" w:fill="FFFFFF"/>
        </w:rPr>
        <w:t>. London: Further Education Unit.</w:t>
      </w:r>
    </w:p>
    <w:p w14:paraId="7EF789CF" w14:textId="77777777" w:rsidR="001D3FF5" w:rsidRDefault="001D3FF5" w:rsidP="001D3FF5">
      <w:pPr>
        <w:spacing w:line="360" w:lineRule="auto"/>
        <w:rPr>
          <w:color w:val="232323"/>
          <w:sz w:val="24"/>
          <w:szCs w:val="24"/>
          <w:shd w:val="clear" w:color="auto" w:fill="FFFFFF"/>
        </w:rPr>
      </w:pPr>
    </w:p>
    <w:p w14:paraId="796EC2E8" w14:textId="77777777" w:rsidR="001D3FF5" w:rsidRDefault="001D3FF5" w:rsidP="001D3FF5">
      <w:pPr>
        <w:spacing w:line="360" w:lineRule="auto"/>
        <w:rPr>
          <w:sz w:val="24"/>
          <w:szCs w:val="24"/>
        </w:rPr>
      </w:pPr>
      <w:r w:rsidRPr="007F3982">
        <w:rPr>
          <w:sz w:val="24"/>
          <w:szCs w:val="24"/>
        </w:rPr>
        <w:t>Gov.uk, (</w:t>
      </w:r>
      <w:proofErr w:type="spellStart"/>
      <w:r w:rsidRPr="007F3982">
        <w:rPr>
          <w:sz w:val="24"/>
          <w:szCs w:val="24"/>
        </w:rPr>
        <w:t>n.d</w:t>
      </w:r>
      <w:proofErr w:type="spellEnd"/>
      <w:r w:rsidRPr="007F3982">
        <w:rPr>
          <w:sz w:val="24"/>
          <w:szCs w:val="24"/>
        </w:rPr>
        <w:t xml:space="preserve">). </w:t>
      </w:r>
      <w:r w:rsidRPr="007F3982">
        <w:rPr>
          <w:i/>
          <w:iCs/>
          <w:sz w:val="24"/>
          <w:szCs w:val="24"/>
        </w:rPr>
        <w:t xml:space="preserve">Police and Criminal Evidence Act 1984 (PACE) Code G Revised Code of Practice </w:t>
      </w:r>
      <w:proofErr w:type="gramStart"/>
      <w:r w:rsidRPr="007F3982">
        <w:rPr>
          <w:i/>
          <w:iCs/>
          <w:sz w:val="24"/>
          <w:szCs w:val="24"/>
        </w:rPr>
        <w:t>For</w:t>
      </w:r>
      <w:proofErr w:type="gramEnd"/>
      <w:r w:rsidRPr="007F3982">
        <w:rPr>
          <w:i/>
          <w:iCs/>
          <w:sz w:val="24"/>
          <w:szCs w:val="24"/>
        </w:rPr>
        <w:t xml:space="preserve"> The Statutory Power of Arrest by Police Officers</w:t>
      </w:r>
      <w:r w:rsidRPr="007F3982">
        <w:rPr>
          <w:sz w:val="24"/>
          <w:szCs w:val="24"/>
        </w:rPr>
        <w:t xml:space="preserve">. Available at: </w:t>
      </w:r>
      <w:hyperlink r:id="rId50" w:history="1">
        <w:r w:rsidRPr="007F3982">
          <w:rPr>
            <w:rStyle w:val="Hyperlink"/>
            <w:sz w:val="24"/>
            <w:szCs w:val="24"/>
          </w:rPr>
          <w:t>PACE Code G (publishing.service.gov.uk)</w:t>
        </w:r>
      </w:hyperlink>
      <w:r w:rsidRPr="007F3982">
        <w:rPr>
          <w:sz w:val="24"/>
          <w:szCs w:val="24"/>
        </w:rPr>
        <w:t xml:space="preserve"> (Accessed: 2</w:t>
      </w:r>
      <w:r w:rsidRPr="007F3982">
        <w:rPr>
          <w:sz w:val="24"/>
          <w:szCs w:val="24"/>
          <w:vertAlign w:val="superscript"/>
        </w:rPr>
        <w:t>nd</w:t>
      </w:r>
      <w:r w:rsidRPr="007F3982">
        <w:rPr>
          <w:sz w:val="24"/>
          <w:szCs w:val="24"/>
        </w:rPr>
        <w:t xml:space="preserve"> March 2022)</w:t>
      </w:r>
    </w:p>
    <w:p w14:paraId="29383019" w14:textId="77777777" w:rsidR="001D3FF5" w:rsidRPr="007F3982" w:rsidRDefault="001D3FF5" w:rsidP="001D3FF5">
      <w:pPr>
        <w:spacing w:line="360" w:lineRule="auto"/>
        <w:rPr>
          <w:smallCaps/>
          <w:sz w:val="24"/>
          <w:szCs w:val="24"/>
        </w:rPr>
      </w:pPr>
    </w:p>
    <w:p w14:paraId="6B9A059F" w14:textId="77777777" w:rsidR="001D3FF5" w:rsidRDefault="001D3FF5" w:rsidP="001D3FF5">
      <w:pPr>
        <w:pStyle w:val="NormalWeb"/>
        <w:shd w:val="clear" w:color="auto" w:fill="FFFFFF"/>
        <w:spacing w:before="120" w:beforeAutospacing="0" w:after="120" w:afterAutospacing="0" w:line="360" w:lineRule="auto"/>
        <w:rPr>
          <w:rFonts w:ascii="Arial" w:hAnsi="Arial" w:cs="Arial"/>
          <w:shd w:val="clear" w:color="auto" w:fill="FFFFFF"/>
        </w:rPr>
      </w:pPr>
      <w:r w:rsidRPr="007F3982">
        <w:rPr>
          <w:rFonts w:ascii="Arial" w:hAnsi="Arial" w:cs="Arial"/>
          <w:shd w:val="clear" w:color="auto" w:fill="FFFFFF"/>
        </w:rPr>
        <w:t xml:space="preserve">Greenwood, B.N. and </w:t>
      </w:r>
      <w:proofErr w:type="spellStart"/>
      <w:r w:rsidRPr="007F3982">
        <w:rPr>
          <w:rFonts w:ascii="Arial" w:hAnsi="Arial" w:cs="Arial"/>
          <w:shd w:val="clear" w:color="auto" w:fill="FFFFFF"/>
        </w:rPr>
        <w:t>Fleshner</w:t>
      </w:r>
      <w:proofErr w:type="spellEnd"/>
      <w:r w:rsidRPr="007F3982">
        <w:rPr>
          <w:rFonts w:ascii="Arial" w:hAnsi="Arial" w:cs="Arial"/>
          <w:shd w:val="clear" w:color="auto" w:fill="FFFFFF"/>
        </w:rPr>
        <w:t xml:space="preserve">, M. (2011) ‘Exercise, stress resistance, and central serotonergic </w:t>
      </w:r>
      <w:proofErr w:type="gramStart"/>
      <w:r w:rsidRPr="007F3982">
        <w:rPr>
          <w:rFonts w:ascii="Arial" w:hAnsi="Arial" w:cs="Arial"/>
          <w:shd w:val="clear" w:color="auto" w:fill="FFFFFF"/>
        </w:rPr>
        <w:t>systems’</w:t>
      </w:r>
      <w:proofErr w:type="gramEnd"/>
      <w:r w:rsidRPr="007F3982">
        <w:rPr>
          <w:rFonts w:ascii="Arial" w:hAnsi="Arial" w:cs="Arial"/>
          <w:shd w:val="clear" w:color="auto" w:fill="FFFFFF"/>
        </w:rPr>
        <w:t>. </w:t>
      </w:r>
      <w:r w:rsidRPr="007F3982">
        <w:rPr>
          <w:rFonts w:ascii="Arial" w:hAnsi="Arial" w:cs="Arial"/>
          <w:i/>
          <w:iCs/>
          <w:shd w:val="clear" w:color="auto" w:fill="FFFFFF"/>
        </w:rPr>
        <w:t>Exercise and sport sciences reviews</w:t>
      </w:r>
      <w:r w:rsidRPr="007F3982">
        <w:rPr>
          <w:rFonts w:ascii="Arial" w:hAnsi="Arial" w:cs="Arial"/>
          <w:shd w:val="clear" w:color="auto" w:fill="FFFFFF"/>
        </w:rPr>
        <w:t>, </w:t>
      </w:r>
      <w:r w:rsidRPr="007F3982">
        <w:rPr>
          <w:rFonts w:ascii="Arial" w:hAnsi="Arial" w:cs="Arial"/>
          <w:i/>
          <w:iCs/>
          <w:shd w:val="clear" w:color="auto" w:fill="FFFFFF"/>
        </w:rPr>
        <w:t>39</w:t>
      </w:r>
      <w:r w:rsidRPr="007F3982">
        <w:rPr>
          <w:rFonts w:ascii="Arial" w:hAnsi="Arial" w:cs="Arial"/>
          <w:shd w:val="clear" w:color="auto" w:fill="FFFFFF"/>
        </w:rPr>
        <w:t>(3), pp.140. DOI: 10.1097/JES.0b013e31821f7e45</w:t>
      </w:r>
    </w:p>
    <w:p w14:paraId="0ED69D1A" w14:textId="77777777" w:rsidR="001D3FF5" w:rsidRPr="007F3982" w:rsidRDefault="001D3FF5" w:rsidP="001D3FF5">
      <w:pPr>
        <w:pStyle w:val="NormalWeb"/>
        <w:shd w:val="clear" w:color="auto" w:fill="FFFFFF"/>
        <w:spacing w:before="120" w:beforeAutospacing="0" w:after="120" w:afterAutospacing="0" w:line="360" w:lineRule="auto"/>
        <w:rPr>
          <w:rFonts w:ascii="Arial" w:hAnsi="Arial" w:cs="Arial"/>
          <w:shd w:val="clear" w:color="auto" w:fill="FFFFFF"/>
        </w:rPr>
      </w:pPr>
    </w:p>
    <w:p w14:paraId="5A559721" w14:textId="77777777" w:rsidR="001D3FF5" w:rsidRPr="007F3982" w:rsidRDefault="001D3FF5" w:rsidP="001D3FF5">
      <w:pPr>
        <w:spacing w:line="360" w:lineRule="auto"/>
        <w:rPr>
          <w:sz w:val="24"/>
          <w:szCs w:val="24"/>
        </w:rPr>
      </w:pPr>
      <w:r w:rsidRPr="007F3982">
        <w:rPr>
          <w:sz w:val="24"/>
          <w:szCs w:val="24"/>
        </w:rPr>
        <w:t xml:space="preserve">Haskins (2019) </w:t>
      </w:r>
      <w:r w:rsidRPr="007F3982">
        <w:rPr>
          <w:i/>
          <w:iCs/>
          <w:sz w:val="24"/>
          <w:szCs w:val="24"/>
        </w:rPr>
        <w:t>Research will shape the future of proactive policing</w:t>
      </w:r>
      <w:r w:rsidRPr="007F3982">
        <w:rPr>
          <w:sz w:val="24"/>
          <w:szCs w:val="24"/>
        </w:rPr>
        <w:t xml:space="preserve">. Available at: </w:t>
      </w:r>
      <w:hyperlink r:id="rId51" w:history="1">
        <w:r w:rsidRPr="007F3982">
          <w:rPr>
            <w:rStyle w:val="Hyperlink"/>
            <w:sz w:val="24"/>
            <w:szCs w:val="24"/>
          </w:rPr>
          <w:t>Research Will Shape the Future of Proactive Policing (ojp.gov)</w:t>
        </w:r>
      </w:hyperlink>
      <w:r w:rsidRPr="007F3982">
        <w:rPr>
          <w:sz w:val="24"/>
          <w:szCs w:val="24"/>
        </w:rPr>
        <w:t xml:space="preserve"> (Accessed: 1</w:t>
      </w:r>
      <w:r w:rsidRPr="007F3982">
        <w:rPr>
          <w:sz w:val="24"/>
          <w:szCs w:val="24"/>
          <w:vertAlign w:val="superscript"/>
        </w:rPr>
        <w:t>st</w:t>
      </w:r>
      <w:r w:rsidRPr="007F3982">
        <w:rPr>
          <w:sz w:val="24"/>
          <w:szCs w:val="24"/>
        </w:rPr>
        <w:t xml:space="preserve"> March 2022)</w:t>
      </w:r>
    </w:p>
    <w:p w14:paraId="2093BF08" w14:textId="77777777" w:rsidR="001D3FF5" w:rsidRDefault="001D3FF5" w:rsidP="001D3FF5">
      <w:pPr>
        <w:pStyle w:val="NormalWeb"/>
        <w:shd w:val="clear" w:color="auto" w:fill="FFFFFF"/>
        <w:spacing w:before="120" w:beforeAutospacing="0" w:after="120" w:afterAutospacing="0" w:line="360" w:lineRule="auto"/>
        <w:rPr>
          <w:rFonts w:ascii="Arial" w:hAnsi="Arial" w:cs="Arial"/>
          <w:shd w:val="clear" w:color="auto" w:fill="FFFFFF"/>
        </w:rPr>
      </w:pPr>
    </w:p>
    <w:p w14:paraId="5F145AEA" w14:textId="77777777" w:rsidR="001D3FF5" w:rsidRDefault="001D3FF5" w:rsidP="001D3FF5">
      <w:pPr>
        <w:pStyle w:val="NormalWeb"/>
        <w:shd w:val="clear" w:color="auto" w:fill="FFFFFF"/>
        <w:spacing w:before="120" w:beforeAutospacing="0" w:after="120" w:afterAutospacing="0" w:line="360" w:lineRule="auto"/>
        <w:rPr>
          <w:rFonts w:ascii="Arial" w:hAnsi="Arial" w:cs="Arial"/>
          <w:shd w:val="clear" w:color="auto" w:fill="FFFFFF"/>
        </w:rPr>
      </w:pPr>
      <w:proofErr w:type="spellStart"/>
      <w:r w:rsidRPr="007F3982">
        <w:rPr>
          <w:rFonts w:ascii="Arial" w:hAnsi="Arial" w:cs="Arial"/>
          <w:shd w:val="clear" w:color="auto" w:fill="FFFFFF"/>
        </w:rPr>
        <w:t>Herazo-Beltrán</w:t>
      </w:r>
      <w:proofErr w:type="spellEnd"/>
      <w:r w:rsidRPr="007F3982">
        <w:rPr>
          <w:rFonts w:ascii="Arial" w:hAnsi="Arial" w:cs="Arial"/>
          <w:shd w:val="clear" w:color="auto" w:fill="FFFFFF"/>
        </w:rPr>
        <w:t xml:space="preserve">, Y., </w:t>
      </w:r>
      <w:proofErr w:type="spellStart"/>
      <w:r w:rsidRPr="007F3982">
        <w:rPr>
          <w:rFonts w:ascii="Arial" w:hAnsi="Arial" w:cs="Arial"/>
          <w:shd w:val="clear" w:color="auto" w:fill="FFFFFF"/>
        </w:rPr>
        <w:t>Pinillos</w:t>
      </w:r>
      <w:proofErr w:type="spellEnd"/>
      <w:r w:rsidRPr="007F3982">
        <w:rPr>
          <w:rFonts w:ascii="Arial" w:hAnsi="Arial" w:cs="Arial"/>
          <w:shd w:val="clear" w:color="auto" w:fill="FFFFFF"/>
        </w:rPr>
        <w:t xml:space="preserve">, Y., </w:t>
      </w:r>
      <w:proofErr w:type="spellStart"/>
      <w:r w:rsidRPr="007F3982">
        <w:rPr>
          <w:rFonts w:ascii="Arial" w:hAnsi="Arial" w:cs="Arial"/>
          <w:shd w:val="clear" w:color="auto" w:fill="FFFFFF"/>
        </w:rPr>
        <w:t>Vidarte</w:t>
      </w:r>
      <w:proofErr w:type="spellEnd"/>
      <w:r w:rsidRPr="007F3982">
        <w:rPr>
          <w:rFonts w:ascii="Arial" w:hAnsi="Arial" w:cs="Arial"/>
          <w:shd w:val="clear" w:color="auto" w:fill="FFFFFF"/>
        </w:rPr>
        <w:t xml:space="preserve">, J., </w:t>
      </w:r>
      <w:proofErr w:type="spellStart"/>
      <w:r w:rsidRPr="007F3982">
        <w:rPr>
          <w:rFonts w:ascii="Arial" w:hAnsi="Arial" w:cs="Arial"/>
          <w:shd w:val="clear" w:color="auto" w:fill="FFFFFF"/>
        </w:rPr>
        <w:t>Crissien</w:t>
      </w:r>
      <w:proofErr w:type="spellEnd"/>
      <w:r w:rsidRPr="007F3982">
        <w:rPr>
          <w:rFonts w:ascii="Arial" w:hAnsi="Arial" w:cs="Arial"/>
          <w:shd w:val="clear" w:color="auto" w:fill="FFFFFF"/>
        </w:rPr>
        <w:t>, E., Suarez, D., &amp; García, R. (2017) ‘Predictors of perceived barriers to physical activity in the general adult population: a cross-</w:t>
      </w:r>
      <w:r w:rsidRPr="007F3982">
        <w:rPr>
          <w:rFonts w:ascii="Arial" w:hAnsi="Arial" w:cs="Arial"/>
          <w:shd w:val="clear" w:color="auto" w:fill="FFFFFF"/>
        </w:rPr>
        <w:lastRenderedPageBreak/>
        <w:t>sectional study’. </w:t>
      </w:r>
      <w:r w:rsidRPr="007F3982">
        <w:rPr>
          <w:rFonts w:ascii="Arial" w:hAnsi="Arial" w:cs="Arial"/>
          <w:i/>
          <w:iCs/>
          <w:shd w:val="clear" w:color="auto" w:fill="FFFFFF"/>
        </w:rPr>
        <w:t>Brazilian journal of physical therapy</w:t>
      </w:r>
      <w:r w:rsidRPr="007F3982">
        <w:rPr>
          <w:rFonts w:ascii="Arial" w:hAnsi="Arial" w:cs="Arial"/>
          <w:shd w:val="clear" w:color="auto" w:fill="FFFFFF"/>
        </w:rPr>
        <w:t>, </w:t>
      </w:r>
      <w:r w:rsidRPr="007F3982">
        <w:rPr>
          <w:rFonts w:ascii="Arial" w:hAnsi="Arial" w:cs="Arial"/>
          <w:i/>
          <w:iCs/>
          <w:shd w:val="clear" w:color="auto" w:fill="FFFFFF"/>
        </w:rPr>
        <w:t>21</w:t>
      </w:r>
      <w:r w:rsidRPr="007F3982">
        <w:rPr>
          <w:rFonts w:ascii="Arial" w:hAnsi="Arial" w:cs="Arial"/>
          <w:shd w:val="clear" w:color="auto" w:fill="FFFFFF"/>
        </w:rPr>
        <w:t>(1), pp.44–50. DOI: doi.org/10.1016/j.bjpt.2016.04.003</w:t>
      </w:r>
    </w:p>
    <w:p w14:paraId="2AF0A803" w14:textId="77777777" w:rsidR="001D3FF5" w:rsidRPr="007F3982" w:rsidRDefault="001D3FF5" w:rsidP="001D3FF5">
      <w:pPr>
        <w:pStyle w:val="NormalWeb"/>
        <w:shd w:val="clear" w:color="auto" w:fill="FFFFFF"/>
        <w:spacing w:before="120" w:beforeAutospacing="0" w:after="120" w:afterAutospacing="0" w:line="360" w:lineRule="auto"/>
        <w:rPr>
          <w:rFonts w:ascii="Arial" w:hAnsi="Arial" w:cs="Arial"/>
          <w:shd w:val="clear" w:color="auto" w:fill="FFFFFF"/>
        </w:rPr>
      </w:pPr>
    </w:p>
    <w:p w14:paraId="6D6A4F3B" w14:textId="77777777" w:rsidR="001D3FF5" w:rsidRDefault="001D3FF5" w:rsidP="001D3FF5">
      <w:pPr>
        <w:spacing w:line="360" w:lineRule="auto"/>
        <w:rPr>
          <w:color w:val="auto"/>
          <w:sz w:val="24"/>
          <w:szCs w:val="24"/>
          <w:shd w:val="clear" w:color="auto" w:fill="FCFCFC"/>
        </w:rPr>
      </w:pPr>
      <w:r w:rsidRPr="007F3982">
        <w:rPr>
          <w:color w:val="auto"/>
          <w:sz w:val="24"/>
          <w:szCs w:val="24"/>
          <w:shd w:val="clear" w:color="auto" w:fill="FCFCFC"/>
        </w:rPr>
        <w:t xml:space="preserve">Heron, R.L., </w:t>
      </w:r>
      <w:proofErr w:type="spellStart"/>
      <w:r w:rsidRPr="007F3982">
        <w:rPr>
          <w:color w:val="auto"/>
          <w:sz w:val="24"/>
          <w:szCs w:val="24"/>
          <w:shd w:val="clear" w:color="auto" w:fill="FCFCFC"/>
        </w:rPr>
        <w:t>Eisma</w:t>
      </w:r>
      <w:proofErr w:type="spellEnd"/>
      <w:r w:rsidRPr="007F3982">
        <w:rPr>
          <w:color w:val="auto"/>
          <w:sz w:val="24"/>
          <w:szCs w:val="24"/>
          <w:shd w:val="clear" w:color="auto" w:fill="FCFCFC"/>
        </w:rPr>
        <w:t>, M.C. &amp; Browne, K. (2021) Barriers and Facilitators of Disclosing Domestic Violence to the UK Health Service. </w:t>
      </w:r>
      <w:r w:rsidRPr="007F3982">
        <w:rPr>
          <w:i/>
          <w:iCs/>
          <w:color w:val="auto"/>
          <w:sz w:val="24"/>
          <w:szCs w:val="24"/>
          <w:shd w:val="clear" w:color="auto" w:fill="FCFCFC"/>
        </w:rPr>
        <w:t>J Fam Viol</w:t>
      </w:r>
      <w:r w:rsidRPr="007F3982">
        <w:rPr>
          <w:color w:val="auto"/>
          <w:sz w:val="24"/>
          <w:szCs w:val="24"/>
          <w:shd w:val="clear" w:color="auto" w:fill="FCFCFC"/>
        </w:rPr>
        <w:t>. DOI: 10.1007/s10896-020-00236-3</w:t>
      </w:r>
    </w:p>
    <w:p w14:paraId="226E89F7" w14:textId="77777777" w:rsidR="001D3FF5" w:rsidRPr="007F3982" w:rsidRDefault="001D3FF5" w:rsidP="001D3FF5">
      <w:pPr>
        <w:spacing w:line="360" w:lineRule="auto"/>
        <w:rPr>
          <w:color w:val="auto"/>
          <w:sz w:val="24"/>
          <w:szCs w:val="24"/>
        </w:rPr>
      </w:pPr>
    </w:p>
    <w:p w14:paraId="05AF8234" w14:textId="77777777" w:rsidR="001D3FF5" w:rsidRDefault="001D3FF5" w:rsidP="001D3FF5">
      <w:pPr>
        <w:spacing w:line="360" w:lineRule="auto"/>
        <w:rPr>
          <w:color w:val="auto"/>
          <w:sz w:val="24"/>
          <w:szCs w:val="24"/>
        </w:rPr>
      </w:pPr>
      <w:proofErr w:type="spellStart"/>
      <w:r w:rsidRPr="007F3982">
        <w:rPr>
          <w:color w:val="auto"/>
          <w:sz w:val="24"/>
          <w:szCs w:val="24"/>
          <w:shd w:val="clear" w:color="auto" w:fill="FFFFFF"/>
        </w:rPr>
        <w:t>Herrman</w:t>
      </w:r>
      <w:proofErr w:type="spellEnd"/>
      <w:r w:rsidRPr="007F3982">
        <w:rPr>
          <w:color w:val="auto"/>
          <w:sz w:val="24"/>
          <w:szCs w:val="24"/>
          <w:shd w:val="clear" w:color="auto" w:fill="FFFFFF"/>
        </w:rPr>
        <w:t xml:space="preserve">, H. </w:t>
      </w:r>
      <w:r w:rsidRPr="007F3982">
        <w:rPr>
          <w:i/>
          <w:color w:val="auto"/>
          <w:sz w:val="24"/>
          <w:szCs w:val="24"/>
          <w:shd w:val="clear" w:color="auto" w:fill="FFFFFF"/>
        </w:rPr>
        <w:t>et al</w:t>
      </w:r>
      <w:r w:rsidRPr="007F3982">
        <w:rPr>
          <w:color w:val="auto"/>
          <w:sz w:val="24"/>
          <w:szCs w:val="24"/>
          <w:shd w:val="clear" w:color="auto" w:fill="FFFFFF"/>
        </w:rPr>
        <w:t>. (2011) ‘What is resilience?’, </w:t>
      </w:r>
      <w:r w:rsidRPr="007F3982">
        <w:rPr>
          <w:i/>
          <w:iCs/>
          <w:color w:val="auto"/>
          <w:sz w:val="24"/>
          <w:szCs w:val="24"/>
          <w:shd w:val="clear" w:color="auto" w:fill="FFFFFF"/>
        </w:rPr>
        <w:t>The Canadian Journal of Psychiatry</w:t>
      </w:r>
      <w:r w:rsidRPr="007F3982">
        <w:rPr>
          <w:color w:val="auto"/>
          <w:sz w:val="24"/>
          <w:szCs w:val="24"/>
          <w:shd w:val="clear" w:color="auto" w:fill="FFFFFF"/>
        </w:rPr>
        <w:t>, </w:t>
      </w:r>
      <w:r w:rsidRPr="007F3982">
        <w:rPr>
          <w:i/>
          <w:iCs/>
          <w:color w:val="auto"/>
          <w:sz w:val="24"/>
          <w:szCs w:val="24"/>
          <w:shd w:val="clear" w:color="auto" w:fill="FFFFFF"/>
        </w:rPr>
        <w:t>56</w:t>
      </w:r>
      <w:r w:rsidRPr="007F3982">
        <w:rPr>
          <w:color w:val="auto"/>
          <w:sz w:val="24"/>
          <w:szCs w:val="24"/>
          <w:shd w:val="clear" w:color="auto" w:fill="FFFFFF"/>
        </w:rPr>
        <w:t xml:space="preserve">(5), pp. 258-265. Available at: </w:t>
      </w:r>
      <w:hyperlink r:id="rId52" w:history="1">
        <w:r w:rsidRPr="007F3982">
          <w:rPr>
            <w:rStyle w:val="Hyperlink"/>
            <w:color w:val="auto"/>
            <w:sz w:val="24"/>
            <w:szCs w:val="24"/>
          </w:rPr>
          <w:t>What is Resilience? (sagepub.com)</w:t>
        </w:r>
      </w:hyperlink>
      <w:r w:rsidRPr="007F3982">
        <w:rPr>
          <w:color w:val="auto"/>
          <w:sz w:val="24"/>
          <w:szCs w:val="24"/>
        </w:rPr>
        <w:t xml:space="preserve"> (Accessed: 20 December 2021)</w:t>
      </w:r>
    </w:p>
    <w:p w14:paraId="3922C495" w14:textId="77777777" w:rsidR="001D3FF5" w:rsidRPr="007F3982" w:rsidRDefault="001D3FF5" w:rsidP="001D3FF5">
      <w:pPr>
        <w:spacing w:line="360" w:lineRule="auto"/>
        <w:rPr>
          <w:color w:val="auto"/>
          <w:sz w:val="24"/>
          <w:szCs w:val="24"/>
        </w:rPr>
      </w:pPr>
    </w:p>
    <w:p w14:paraId="05DC4ABE" w14:textId="77777777" w:rsidR="001D3FF5" w:rsidRDefault="001D3FF5" w:rsidP="001D3FF5">
      <w:pPr>
        <w:spacing w:line="360" w:lineRule="auto"/>
        <w:rPr>
          <w:sz w:val="24"/>
          <w:szCs w:val="24"/>
        </w:rPr>
      </w:pPr>
      <w:r w:rsidRPr="007F3982">
        <w:rPr>
          <w:color w:val="222222"/>
          <w:sz w:val="24"/>
          <w:szCs w:val="24"/>
          <w:shd w:val="clear" w:color="auto" w:fill="FFFFFF"/>
        </w:rPr>
        <w:t xml:space="preserve">Hill, J.K. (2009) Working with victims of crime: A manual applying research to clinical practice. Available at: </w:t>
      </w:r>
      <w:hyperlink r:id="rId53" w:history="1">
        <w:r w:rsidRPr="007F3982">
          <w:rPr>
            <w:rStyle w:val="Hyperlink"/>
            <w:sz w:val="24"/>
            <w:szCs w:val="24"/>
          </w:rPr>
          <w:t xml:space="preserve">English Victims of </w:t>
        </w:r>
        <w:proofErr w:type="spellStart"/>
        <w:proofErr w:type="gramStart"/>
        <w:r w:rsidRPr="007F3982">
          <w:rPr>
            <w:rStyle w:val="Hyperlink"/>
            <w:sz w:val="24"/>
            <w:szCs w:val="24"/>
          </w:rPr>
          <w:t>Crime:Layout</w:t>
        </w:r>
        <w:proofErr w:type="spellEnd"/>
        <w:proofErr w:type="gramEnd"/>
        <w:r w:rsidRPr="007F3982">
          <w:rPr>
            <w:rStyle w:val="Hyperlink"/>
            <w:sz w:val="24"/>
            <w:szCs w:val="24"/>
          </w:rPr>
          <w:t xml:space="preserve"> 6 (justice.gc.ca)</w:t>
        </w:r>
      </w:hyperlink>
      <w:r w:rsidRPr="007F3982">
        <w:rPr>
          <w:sz w:val="24"/>
          <w:szCs w:val="24"/>
        </w:rPr>
        <w:t xml:space="preserve"> (Accessed: 15</w:t>
      </w:r>
      <w:r w:rsidRPr="007F3982">
        <w:rPr>
          <w:sz w:val="24"/>
          <w:szCs w:val="24"/>
          <w:vertAlign w:val="superscript"/>
        </w:rPr>
        <w:t>th</w:t>
      </w:r>
      <w:r w:rsidRPr="007F3982">
        <w:rPr>
          <w:sz w:val="24"/>
          <w:szCs w:val="24"/>
        </w:rPr>
        <w:t xml:space="preserve"> February 2022)</w:t>
      </w:r>
    </w:p>
    <w:p w14:paraId="6F2C20DB" w14:textId="77777777" w:rsidR="001D3FF5" w:rsidRPr="007F3982" w:rsidRDefault="001D3FF5" w:rsidP="001D3FF5">
      <w:pPr>
        <w:spacing w:line="360" w:lineRule="auto"/>
        <w:rPr>
          <w:color w:val="222222"/>
          <w:sz w:val="24"/>
          <w:szCs w:val="24"/>
          <w:shd w:val="clear" w:color="auto" w:fill="FFFFFF"/>
        </w:rPr>
      </w:pPr>
    </w:p>
    <w:p w14:paraId="0AF5567E" w14:textId="77777777" w:rsidR="001D3FF5" w:rsidRDefault="001D3FF5" w:rsidP="001D3FF5">
      <w:pPr>
        <w:spacing w:line="360" w:lineRule="auto"/>
        <w:rPr>
          <w:sz w:val="24"/>
          <w:szCs w:val="24"/>
        </w:rPr>
      </w:pPr>
      <w:r w:rsidRPr="007F3982">
        <w:rPr>
          <w:sz w:val="24"/>
          <w:szCs w:val="24"/>
        </w:rPr>
        <w:t xml:space="preserve">Home Office (2007) </w:t>
      </w:r>
      <w:r w:rsidRPr="007F3982">
        <w:rPr>
          <w:i/>
          <w:iCs/>
          <w:sz w:val="24"/>
          <w:szCs w:val="24"/>
        </w:rPr>
        <w:t>Guidance for police use of body-worn video devices.</w:t>
      </w:r>
      <w:r w:rsidRPr="007F3982">
        <w:rPr>
          <w:sz w:val="24"/>
          <w:szCs w:val="24"/>
        </w:rPr>
        <w:t xml:space="preserve"> Available at: </w:t>
      </w:r>
      <w:hyperlink r:id="rId54" w:anchor=":~:text=As%20a%20law%20enforcement%20officer%2C%20you%20are%20usually,sense%20of%20security%20and%20control%20over%20their%20lives." w:history="1">
        <w:r w:rsidRPr="007F3982">
          <w:rPr>
            <w:rStyle w:val="Hyperlink"/>
            <w:sz w:val="24"/>
            <w:szCs w:val="24"/>
          </w:rPr>
          <w:t>First Response to Victims of Crime - Basic Guidelines on Approaching Victims of Crime (ncjrs.gov)</w:t>
        </w:r>
      </w:hyperlink>
      <w:r w:rsidRPr="007F3982">
        <w:rPr>
          <w:sz w:val="24"/>
          <w:szCs w:val="24"/>
        </w:rPr>
        <w:t xml:space="preserve"> (Accessed: 7</w:t>
      </w:r>
      <w:r w:rsidRPr="007F3982">
        <w:rPr>
          <w:sz w:val="24"/>
          <w:szCs w:val="24"/>
          <w:vertAlign w:val="superscript"/>
        </w:rPr>
        <w:t>th</w:t>
      </w:r>
      <w:r w:rsidRPr="007F3982">
        <w:rPr>
          <w:sz w:val="24"/>
          <w:szCs w:val="24"/>
        </w:rPr>
        <w:t xml:space="preserve"> February 2022)</w:t>
      </w:r>
    </w:p>
    <w:p w14:paraId="0103C6AA" w14:textId="77777777" w:rsidR="001D3FF5" w:rsidRPr="007F3982" w:rsidRDefault="001D3FF5" w:rsidP="001D3FF5">
      <w:pPr>
        <w:spacing w:line="360" w:lineRule="auto"/>
        <w:rPr>
          <w:sz w:val="24"/>
          <w:szCs w:val="24"/>
        </w:rPr>
      </w:pPr>
    </w:p>
    <w:p w14:paraId="08E925A7" w14:textId="77777777" w:rsidR="001D3FF5" w:rsidRDefault="001D3FF5" w:rsidP="001D3FF5">
      <w:pPr>
        <w:spacing w:line="360" w:lineRule="auto"/>
        <w:rPr>
          <w:rStyle w:val="Hyperlink"/>
          <w:color w:val="auto"/>
          <w:sz w:val="24"/>
          <w:szCs w:val="24"/>
        </w:rPr>
      </w:pPr>
      <w:r w:rsidRPr="007F3982">
        <w:rPr>
          <w:color w:val="auto"/>
          <w:sz w:val="24"/>
          <w:szCs w:val="24"/>
        </w:rPr>
        <w:t xml:space="preserve">Huang, S. L., Li, R. H., Huang, F. Y., &amp; Tang, F. C. (2015) ‘The Potential for Mindfulness-Based Intervention in Workplace Mental Health Promotion: Results of a Randomized Controlled Trial’. </w:t>
      </w:r>
      <w:proofErr w:type="spellStart"/>
      <w:r w:rsidRPr="007F3982">
        <w:rPr>
          <w:i/>
          <w:color w:val="auto"/>
          <w:sz w:val="24"/>
          <w:szCs w:val="24"/>
        </w:rPr>
        <w:t>PloS</w:t>
      </w:r>
      <w:proofErr w:type="spellEnd"/>
      <w:r w:rsidRPr="007F3982">
        <w:rPr>
          <w:i/>
          <w:color w:val="auto"/>
          <w:sz w:val="24"/>
          <w:szCs w:val="24"/>
        </w:rPr>
        <w:t xml:space="preserve"> one</w:t>
      </w:r>
      <w:r w:rsidRPr="007F3982">
        <w:rPr>
          <w:color w:val="auto"/>
          <w:sz w:val="24"/>
          <w:szCs w:val="24"/>
        </w:rPr>
        <w:t xml:space="preserve">, 10(9), pp.1-15. DOI: </w:t>
      </w:r>
      <w:hyperlink r:id="rId55" w:history="1">
        <w:r w:rsidRPr="007F3982">
          <w:rPr>
            <w:rStyle w:val="Hyperlink"/>
            <w:color w:val="auto"/>
            <w:sz w:val="24"/>
            <w:szCs w:val="24"/>
          </w:rPr>
          <w:t>https://doi.org/10.1371/journal.pone.0138089</w:t>
        </w:r>
      </w:hyperlink>
    </w:p>
    <w:p w14:paraId="73562C7E" w14:textId="77777777" w:rsidR="001D3FF5" w:rsidRPr="007F3982" w:rsidRDefault="001D3FF5" w:rsidP="001D3FF5">
      <w:pPr>
        <w:spacing w:line="360" w:lineRule="auto"/>
        <w:rPr>
          <w:rStyle w:val="Hyperlink"/>
          <w:color w:val="auto"/>
          <w:sz w:val="24"/>
          <w:szCs w:val="24"/>
        </w:rPr>
      </w:pPr>
    </w:p>
    <w:p w14:paraId="4BF5C549" w14:textId="77777777" w:rsidR="001D3FF5" w:rsidRDefault="001D3FF5" w:rsidP="001D3FF5">
      <w:pPr>
        <w:spacing w:line="360" w:lineRule="auto"/>
        <w:rPr>
          <w:sz w:val="24"/>
          <w:szCs w:val="24"/>
        </w:rPr>
      </w:pPr>
      <w:r w:rsidRPr="007F3982">
        <w:rPr>
          <w:i/>
          <w:iCs/>
          <w:sz w:val="24"/>
          <w:szCs w:val="24"/>
        </w:rPr>
        <w:t>Human Rights Act</w:t>
      </w:r>
      <w:r w:rsidRPr="007F3982">
        <w:rPr>
          <w:sz w:val="24"/>
          <w:szCs w:val="24"/>
        </w:rPr>
        <w:t xml:space="preserve"> 1998, c. 42. Available at: </w:t>
      </w:r>
      <w:hyperlink r:id="rId56" w:history="1">
        <w:r w:rsidRPr="007F3982">
          <w:rPr>
            <w:rStyle w:val="Hyperlink"/>
            <w:sz w:val="24"/>
            <w:szCs w:val="24"/>
          </w:rPr>
          <w:t>Human Rights Act 1998 (legislation.gov.uk)</w:t>
        </w:r>
      </w:hyperlink>
      <w:r w:rsidRPr="007F3982">
        <w:rPr>
          <w:sz w:val="24"/>
          <w:szCs w:val="24"/>
        </w:rPr>
        <w:t xml:space="preserve"> (Accessed: 26</w:t>
      </w:r>
      <w:r w:rsidRPr="007F3982">
        <w:rPr>
          <w:sz w:val="24"/>
          <w:szCs w:val="24"/>
          <w:vertAlign w:val="superscript"/>
        </w:rPr>
        <w:t>th</w:t>
      </w:r>
      <w:r w:rsidRPr="007F3982">
        <w:rPr>
          <w:sz w:val="24"/>
          <w:szCs w:val="24"/>
        </w:rPr>
        <w:t xml:space="preserve"> January 2022)</w:t>
      </w:r>
    </w:p>
    <w:p w14:paraId="2E9E6C25" w14:textId="77777777" w:rsidR="001D3FF5" w:rsidRPr="007F3982" w:rsidRDefault="001D3FF5" w:rsidP="001D3FF5">
      <w:pPr>
        <w:spacing w:line="360" w:lineRule="auto"/>
        <w:rPr>
          <w:sz w:val="24"/>
          <w:szCs w:val="24"/>
        </w:rPr>
      </w:pPr>
    </w:p>
    <w:p w14:paraId="0EA78D21" w14:textId="77777777" w:rsidR="001D3FF5" w:rsidRDefault="001D3FF5" w:rsidP="001D3FF5">
      <w:pPr>
        <w:spacing w:line="360" w:lineRule="auto"/>
        <w:rPr>
          <w:color w:val="auto"/>
          <w:sz w:val="24"/>
          <w:szCs w:val="24"/>
        </w:rPr>
      </w:pPr>
      <w:r w:rsidRPr="007F3982">
        <w:rPr>
          <w:color w:val="auto"/>
          <w:sz w:val="24"/>
          <w:szCs w:val="24"/>
        </w:rPr>
        <w:t xml:space="preserve">Imperial College London (n.d.) </w:t>
      </w:r>
      <w:r w:rsidRPr="007F3982">
        <w:rPr>
          <w:i/>
          <w:iCs/>
          <w:color w:val="auto"/>
          <w:sz w:val="24"/>
          <w:szCs w:val="24"/>
        </w:rPr>
        <w:t>Resilience and Stress</w:t>
      </w:r>
      <w:r w:rsidRPr="007F3982">
        <w:rPr>
          <w:color w:val="auto"/>
          <w:sz w:val="24"/>
          <w:szCs w:val="24"/>
        </w:rPr>
        <w:t xml:space="preserve">. Available at: </w:t>
      </w:r>
      <w:hyperlink r:id="rId57" w:history="1">
        <w:r w:rsidRPr="007F3982">
          <w:rPr>
            <w:rStyle w:val="Hyperlink"/>
            <w:color w:val="auto"/>
            <w:sz w:val="24"/>
            <w:szCs w:val="24"/>
          </w:rPr>
          <w:t>http://www.imperial.ac.uk/health-and-wellbeing/resilience-and-stress/</w:t>
        </w:r>
      </w:hyperlink>
      <w:r w:rsidRPr="007F3982">
        <w:rPr>
          <w:color w:val="auto"/>
          <w:sz w:val="24"/>
          <w:szCs w:val="24"/>
        </w:rPr>
        <w:t xml:space="preserve"> (Accessed: 27 December 2021)</w:t>
      </w:r>
    </w:p>
    <w:p w14:paraId="4CDDDB9E" w14:textId="77777777" w:rsidR="001D3FF5" w:rsidRPr="007F3982" w:rsidRDefault="001D3FF5" w:rsidP="001D3FF5">
      <w:pPr>
        <w:spacing w:line="360" w:lineRule="auto"/>
        <w:rPr>
          <w:color w:val="auto"/>
          <w:sz w:val="24"/>
          <w:szCs w:val="24"/>
        </w:rPr>
      </w:pPr>
    </w:p>
    <w:p w14:paraId="763F11D0" w14:textId="77777777" w:rsidR="001D3FF5" w:rsidRDefault="001D3FF5" w:rsidP="001D3FF5">
      <w:pPr>
        <w:spacing w:line="360" w:lineRule="auto"/>
        <w:rPr>
          <w:color w:val="auto"/>
          <w:sz w:val="24"/>
          <w:szCs w:val="24"/>
        </w:rPr>
      </w:pPr>
      <w:r w:rsidRPr="007F3982">
        <w:rPr>
          <w:color w:val="auto"/>
          <w:sz w:val="24"/>
          <w:szCs w:val="24"/>
        </w:rPr>
        <w:t xml:space="preserve">Jackson, E. (2013) ‘Stress Relief: The Role of Exercise in Stress Management. </w:t>
      </w:r>
      <w:r w:rsidRPr="007F3982">
        <w:rPr>
          <w:i/>
          <w:iCs/>
          <w:color w:val="auto"/>
          <w:sz w:val="24"/>
          <w:szCs w:val="24"/>
        </w:rPr>
        <w:t>ACSM’s Health &amp; Fitness Journal</w:t>
      </w:r>
      <w:r w:rsidRPr="007F3982">
        <w:rPr>
          <w:color w:val="auto"/>
          <w:sz w:val="24"/>
          <w:szCs w:val="24"/>
        </w:rPr>
        <w:t>, 17(3), pp. 14-19. DOI: 10.1249/FIT.0b013e31828cb1c9</w:t>
      </w:r>
    </w:p>
    <w:p w14:paraId="6C9B5B76" w14:textId="77777777" w:rsidR="001D3FF5" w:rsidRPr="007F3982" w:rsidRDefault="001D3FF5" w:rsidP="001D3FF5">
      <w:pPr>
        <w:spacing w:line="360" w:lineRule="auto"/>
        <w:rPr>
          <w:color w:val="auto"/>
          <w:sz w:val="24"/>
          <w:szCs w:val="24"/>
        </w:rPr>
      </w:pPr>
    </w:p>
    <w:p w14:paraId="1F10A44C" w14:textId="77777777" w:rsidR="001D3FF5" w:rsidRDefault="001D3FF5" w:rsidP="001D3FF5">
      <w:pPr>
        <w:spacing w:line="360" w:lineRule="auto"/>
        <w:rPr>
          <w:color w:val="auto"/>
          <w:sz w:val="24"/>
          <w:szCs w:val="24"/>
        </w:rPr>
      </w:pPr>
      <w:r w:rsidRPr="007F3982">
        <w:rPr>
          <w:color w:val="auto"/>
          <w:sz w:val="24"/>
          <w:szCs w:val="24"/>
        </w:rPr>
        <w:t xml:space="preserve">Jennings, K.A. (2021) </w:t>
      </w:r>
      <w:r w:rsidRPr="007F3982">
        <w:rPr>
          <w:i/>
          <w:color w:val="auto"/>
          <w:sz w:val="24"/>
          <w:szCs w:val="24"/>
        </w:rPr>
        <w:t>11 Best Foods to Boost Your Brain and Memory</w:t>
      </w:r>
      <w:r w:rsidRPr="007F3982">
        <w:rPr>
          <w:color w:val="auto"/>
          <w:sz w:val="24"/>
          <w:szCs w:val="24"/>
        </w:rPr>
        <w:t xml:space="preserve">. Available at: </w:t>
      </w:r>
      <w:hyperlink r:id="rId58" w:history="1">
        <w:r w:rsidRPr="007F3982">
          <w:rPr>
            <w:rStyle w:val="Hyperlink"/>
            <w:color w:val="auto"/>
            <w:sz w:val="24"/>
            <w:szCs w:val="24"/>
          </w:rPr>
          <w:t>11 Best Foods to Boost Your Brain and Memory (healthline.com)</w:t>
        </w:r>
      </w:hyperlink>
      <w:r w:rsidRPr="007F3982">
        <w:rPr>
          <w:color w:val="auto"/>
          <w:sz w:val="24"/>
          <w:szCs w:val="24"/>
        </w:rPr>
        <w:t xml:space="preserve"> (Accessed: 2</w:t>
      </w:r>
      <w:r>
        <w:rPr>
          <w:color w:val="auto"/>
          <w:sz w:val="24"/>
          <w:szCs w:val="24"/>
        </w:rPr>
        <w:t>nd</w:t>
      </w:r>
      <w:r w:rsidRPr="007F3982">
        <w:rPr>
          <w:color w:val="auto"/>
          <w:sz w:val="24"/>
          <w:szCs w:val="24"/>
        </w:rPr>
        <w:t xml:space="preserve"> January 2022)</w:t>
      </w:r>
    </w:p>
    <w:p w14:paraId="5C7BB6C6" w14:textId="77777777" w:rsidR="001D3FF5" w:rsidRPr="007F3982" w:rsidRDefault="001D3FF5" w:rsidP="001D3FF5">
      <w:pPr>
        <w:spacing w:line="360" w:lineRule="auto"/>
        <w:rPr>
          <w:color w:val="auto"/>
          <w:sz w:val="24"/>
          <w:szCs w:val="24"/>
        </w:rPr>
      </w:pPr>
    </w:p>
    <w:p w14:paraId="111FA87E" w14:textId="77777777" w:rsidR="001D3FF5" w:rsidRDefault="001D3FF5" w:rsidP="001D3FF5">
      <w:pPr>
        <w:spacing w:line="360" w:lineRule="auto"/>
        <w:rPr>
          <w:color w:val="auto"/>
          <w:sz w:val="24"/>
          <w:szCs w:val="24"/>
        </w:rPr>
      </w:pPr>
      <w:r w:rsidRPr="007F3982">
        <w:rPr>
          <w:color w:val="auto"/>
          <w:sz w:val="24"/>
          <w:szCs w:val="24"/>
          <w:shd w:val="clear" w:color="auto" w:fill="FFFFFF"/>
        </w:rPr>
        <w:t>Khan, S. and Khan, R.A. (2017) ‘Chronic stress leads to anxiety and depression’. </w:t>
      </w:r>
      <w:r w:rsidRPr="007F3982">
        <w:rPr>
          <w:i/>
          <w:iCs/>
          <w:color w:val="auto"/>
          <w:sz w:val="24"/>
          <w:szCs w:val="24"/>
          <w:shd w:val="clear" w:color="auto" w:fill="FFFFFF"/>
        </w:rPr>
        <w:t xml:space="preserve">Ann Psychiatry </w:t>
      </w:r>
      <w:proofErr w:type="spellStart"/>
      <w:r w:rsidRPr="007F3982">
        <w:rPr>
          <w:i/>
          <w:iCs/>
          <w:color w:val="auto"/>
          <w:sz w:val="24"/>
          <w:szCs w:val="24"/>
          <w:shd w:val="clear" w:color="auto" w:fill="FFFFFF"/>
        </w:rPr>
        <w:t>Ment</w:t>
      </w:r>
      <w:proofErr w:type="spellEnd"/>
      <w:r w:rsidRPr="007F3982">
        <w:rPr>
          <w:i/>
          <w:iCs/>
          <w:color w:val="auto"/>
          <w:sz w:val="24"/>
          <w:szCs w:val="24"/>
          <w:shd w:val="clear" w:color="auto" w:fill="FFFFFF"/>
        </w:rPr>
        <w:t xml:space="preserve"> Health</w:t>
      </w:r>
      <w:r w:rsidRPr="007F3982">
        <w:rPr>
          <w:color w:val="auto"/>
          <w:sz w:val="24"/>
          <w:szCs w:val="24"/>
          <w:shd w:val="clear" w:color="auto" w:fill="FFFFFF"/>
        </w:rPr>
        <w:t>, </w:t>
      </w:r>
      <w:r w:rsidRPr="007F3982">
        <w:rPr>
          <w:i/>
          <w:iCs/>
          <w:color w:val="auto"/>
          <w:sz w:val="24"/>
          <w:szCs w:val="24"/>
          <w:shd w:val="clear" w:color="auto" w:fill="FFFFFF"/>
        </w:rPr>
        <w:t>5</w:t>
      </w:r>
      <w:r w:rsidRPr="007F3982">
        <w:rPr>
          <w:color w:val="auto"/>
          <w:sz w:val="24"/>
          <w:szCs w:val="24"/>
          <w:shd w:val="clear" w:color="auto" w:fill="FFFFFF"/>
        </w:rPr>
        <w:t xml:space="preserve">(1), pp.1091. Available at: </w:t>
      </w:r>
      <w:hyperlink r:id="rId59" w:history="1">
        <w:r w:rsidRPr="007F3982">
          <w:rPr>
            <w:rStyle w:val="Hyperlink"/>
            <w:color w:val="auto"/>
            <w:sz w:val="24"/>
            <w:szCs w:val="24"/>
          </w:rPr>
          <w:t>Chronic Stress Leads to Anxiety and Depression (jscimedcentral.com)</w:t>
        </w:r>
      </w:hyperlink>
      <w:r w:rsidRPr="007F3982">
        <w:rPr>
          <w:color w:val="auto"/>
          <w:sz w:val="24"/>
          <w:szCs w:val="24"/>
        </w:rPr>
        <w:t xml:space="preserve"> (Accessed: </w:t>
      </w:r>
      <w:r>
        <w:rPr>
          <w:color w:val="auto"/>
          <w:sz w:val="24"/>
          <w:szCs w:val="24"/>
        </w:rPr>
        <w:t>2</w:t>
      </w:r>
      <w:r w:rsidRPr="00521183">
        <w:rPr>
          <w:color w:val="auto"/>
          <w:sz w:val="24"/>
          <w:szCs w:val="24"/>
          <w:vertAlign w:val="superscript"/>
        </w:rPr>
        <w:t>nd</w:t>
      </w:r>
      <w:r>
        <w:rPr>
          <w:color w:val="auto"/>
          <w:sz w:val="24"/>
          <w:szCs w:val="24"/>
        </w:rPr>
        <w:t xml:space="preserve"> </w:t>
      </w:r>
      <w:r w:rsidRPr="007F3982">
        <w:rPr>
          <w:color w:val="auto"/>
          <w:sz w:val="24"/>
          <w:szCs w:val="24"/>
        </w:rPr>
        <w:t>January 2022)</w:t>
      </w:r>
    </w:p>
    <w:p w14:paraId="068FA618" w14:textId="77777777" w:rsidR="001D3FF5" w:rsidRPr="007F3982" w:rsidRDefault="001D3FF5" w:rsidP="001D3FF5">
      <w:pPr>
        <w:spacing w:line="360" w:lineRule="auto"/>
        <w:rPr>
          <w:color w:val="auto"/>
          <w:sz w:val="24"/>
          <w:szCs w:val="24"/>
        </w:rPr>
      </w:pPr>
    </w:p>
    <w:p w14:paraId="4FE3A2A9" w14:textId="77777777" w:rsidR="001D3FF5" w:rsidRDefault="001D3FF5" w:rsidP="001D3FF5">
      <w:pPr>
        <w:spacing w:line="360" w:lineRule="auto"/>
        <w:rPr>
          <w:sz w:val="24"/>
          <w:szCs w:val="24"/>
        </w:rPr>
      </w:pPr>
      <w:r w:rsidRPr="007F3982">
        <w:rPr>
          <w:color w:val="222222"/>
          <w:sz w:val="24"/>
          <w:szCs w:val="24"/>
          <w:shd w:val="clear" w:color="auto" w:fill="FFFFFF"/>
        </w:rPr>
        <w:t>Lowry, M., Lingard, G. and Martin, N. (2016). De-escalating anger: a new model for practice. </w:t>
      </w:r>
      <w:r w:rsidRPr="007F3982">
        <w:rPr>
          <w:i/>
          <w:iCs/>
          <w:color w:val="222222"/>
          <w:sz w:val="24"/>
          <w:szCs w:val="24"/>
          <w:shd w:val="clear" w:color="auto" w:fill="FFFFFF"/>
        </w:rPr>
        <w:t>Nursing Times</w:t>
      </w:r>
      <w:r w:rsidRPr="007F3982">
        <w:rPr>
          <w:color w:val="222222"/>
          <w:sz w:val="24"/>
          <w:szCs w:val="24"/>
          <w:shd w:val="clear" w:color="auto" w:fill="FFFFFF"/>
        </w:rPr>
        <w:t>, </w:t>
      </w:r>
      <w:r w:rsidRPr="007F3982">
        <w:rPr>
          <w:i/>
          <w:iCs/>
          <w:color w:val="222222"/>
          <w:sz w:val="24"/>
          <w:szCs w:val="24"/>
          <w:shd w:val="clear" w:color="auto" w:fill="FFFFFF"/>
        </w:rPr>
        <w:t>112</w:t>
      </w:r>
      <w:r w:rsidRPr="007F3982">
        <w:rPr>
          <w:color w:val="222222"/>
          <w:sz w:val="24"/>
          <w:szCs w:val="24"/>
          <w:shd w:val="clear" w:color="auto" w:fill="FFFFFF"/>
        </w:rPr>
        <w:t xml:space="preserve">(4), pp.4-7. Available at: </w:t>
      </w:r>
      <w:hyperlink r:id="rId60" w:history="1">
        <w:r w:rsidRPr="007F3982">
          <w:rPr>
            <w:rStyle w:val="Hyperlink"/>
            <w:sz w:val="24"/>
            <w:szCs w:val="24"/>
          </w:rPr>
          <w:t>De-escalating anger: a new model for practice | Nursing Times</w:t>
        </w:r>
      </w:hyperlink>
      <w:r w:rsidRPr="007F3982">
        <w:rPr>
          <w:sz w:val="24"/>
          <w:szCs w:val="24"/>
        </w:rPr>
        <w:t xml:space="preserve"> (Accessed: 26</w:t>
      </w:r>
      <w:r w:rsidRPr="007F3982">
        <w:rPr>
          <w:sz w:val="24"/>
          <w:szCs w:val="24"/>
          <w:vertAlign w:val="superscript"/>
        </w:rPr>
        <w:t>th</w:t>
      </w:r>
      <w:r w:rsidRPr="007F3982">
        <w:rPr>
          <w:sz w:val="24"/>
          <w:szCs w:val="24"/>
        </w:rPr>
        <w:t xml:space="preserve"> January 2022)</w:t>
      </w:r>
    </w:p>
    <w:p w14:paraId="6AE41338" w14:textId="77777777" w:rsidR="001D3FF5" w:rsidRPr="007F3982" w:rsidRDefault="001D3FF5" w:rsidP="001D3FF5">
      <w:pPr>
        <w:spacing w:line="360" w:lineRule="auto"/>
        <w:rPr>
          <w:sz w:val="24"/>
          <w:szCs w:val="24"/>
        </w:rPr>
      </w:pPr>
    </w:p>
    <w:p w14:paraId="4AC245C7" w14:textId="77777777" w:rsidR="001D3FF5" w:rsidRDefault="001D3FF5" w:rsidP="001D3FF5">
      <w:pPr>
        <w:spacing w:line="360" w:lineRule="auto"/>
        <w:rPr>
          <w:color w:val="303030"/>
          <w:sz w:val="24"/>
          <w:szCs w:val="24"/>
          <w:shd w:val="clear" w:color="auto" w:fill="FFFFFF"/>
        </w:rPr>
      </w:pPr>
      <w:r w:rsidRPr="007F3982">
        <w:rPr>
          <w:color w:val="303030"/>
          <w:sz w:val="24"/>
          <w:szCs w:val="24"/>
          <w:shd w:val="clear" w:color="auto" w:fill="FFFFFF"/>
        </w:rPr>
        <w:t>McCart, M. R., Smith, D. W., &amp; Sawyer, G. K. (2010). Help seeking among victims of crime: a review of the empirical literature. </w:t>
      </w:r>
      <w:r w:rsidRPr="007F3982">
        <w:rPr>
          <w:i/>
          <w:iCs/>
          <w:color w:val="303030"/>
          <w:sz w:val="24"/>
          <w:szCs w:val="24"/>
          <w:shd w:val="clear" w:color="auto" w:fill="FFFFFF"/>
        </w:rPr>
        <w:t>Journal of traumatic stress</w:t>
      </w:r>
      <w:r w:rsidRPr="007F3982">
        <w:rPr>
          <w:color w:val="303030"/>
          <w:sz w:val="24"/>
          <w:szCs w:val="24"/>
          <w:shd w:val="clear" w:color="auto" w:fill="FFFFFF"/>
        </w:rPr>
        <w:t>, </w:t>
      </w:r>
      <w:r w:rsidRPr="007F3982">
        <w:rPr>
          <w:i/>
          <w:iCs/>
          <w:color w:val="303030"/>
          <w:sz w:val="24"/>
          <w:szCs w:val="24"/>
          <w:shd w:val="clear" w:color="auto" w:fill="FFFFFF"/>
        </w:rPr>
        <w:t>23</w:t>
      </w:r>
      <w:r w:rsidRPr="007F3982">
        <w:rPr>
          <w:color w:val="303030"/>
          <w:sz w:val="24"/>
          <w:szCs w:val="24"/>
          <w:shd w:val="clear" w:color="auto" w:fill="FFFFFF"/>
        </w:rPr>
        <w:t xml:space="preserve">(2), pp. 198–206. Available at: </w:t>
      </w:r>
      <w:hyperlink r:id="rId61" w:history="1">
        <w:r w:rsidRPr="007F3982">
          <w:rPr>
            <w:rStyle w:val="Hyperlink"/>
            <w:sz w:val="24"/>
            <w:szCs w:val="24"/>
            <w:shd w:val="clear" w:color="auto" w:fill="FFFFFF"/>
          </w:rPr>
          <w:t>https://doi.org/10.1002/jts.20509</w:t>
        </w:r>
      </w:hyperlink>
      <w:r w:rsidRPr="007F3982">
        <w:rPr>
          <w:color w:val="303030"/>
          <w:sz w:val="24"/>
          <w:szCs w:val="24"/>
          <w:shd w:val="clear" w:color="auto" w:fill="FFFFFF"/>
        </w:rPr>
        <w:t xml:space="preserve"> (Accessed: 15</w:t>
      </w:r>
      <w:r w:rsidRPr="007F3982">
        <w:rPr>
          <w:color w:val="303030"/>
          <w:sz w:val="24"/>
          <w:szCs w:val="24"/>
          <w:shd w:val="clear" w:color="auto" w:fill="FFFFFF"/>
          <w:vertAlign w:val="superscript"/>
        </w:rPr>
        <w:t>th</w:t>
      </w:r>
      <w:r w:rsidRPr="007F3982">
        <w:rPr>
          <w:color w:val="303030"/>
          <w:sz w:val="24"/>
          <w:szCs w:val="24"/>
          <w:shd w:val="clear" w:color="auto" w:fill="FFFFFF"/>
        </w:rPr>
        <w:t xml:space="preserve"> February 2022)</w:t>
      </w:r>
    </w:p>
    <w:p w14:paraId="19FBB5A4" w14:textId="77777777" w:rsidR="001D3FF5" w:rsidRPr="007F3982" w:rsidRDefault="001D3FF5" w:rsidP="001D3FF5">
      <w:pPr>
        <w:spacing w:line="360" w:lineRule="auto"/>
        <w:rPr>
          <w:color w:val="303030"/>
          <w:sz w:val="24"/>
          <w:szCs w:val="24"/>
          <w:shd w:val="clear" w:color="auto" w:fill="FFFFFF"/>
        </w:rPr>
      </w:pPr>
    </w:p>
    <w:p w14:paraId="68741FF4" w14:textId="77777777" w:rsidR="001D3FF5" w:rsidRDefault="001D3FF5" w:rsidP="001D3FF5">
      <w:pPr>
        <w:spacing w:line="360" w:lineRule="auto"/>
        <w:rPr>
          <w:color w:val="auto"/>
          <w:sz w:val="24"/>
          <w:szCs w:val="24"/>
        </w:rPr>
      </w:pPr>
      <w:r w:rsidRPr="007F3982">
        <w:rPr>
          <w:color w:val="auto"/>
          <w:sz w:val="24"/>
          <w:szCs w:val="24"/>
        </w:rPr>
        <w:t xml:space="preserve">Mind (2017) </w:t>
      </w:r>
      <w:r w:rsidRPr="007F3982">
        <w:rPr>
          <w:i/>
          <w:color w:val="auto"/>
          <w:sz w:val="24"/>
          <w:szCs w:val="24"/>
        </w:rPr>
        <w:t>How to manage stress</w:t>
      </w:r>
      <w:r w:rsidRPr="007F3982">
        <w:rPr>
          <w:color w:val="auto"/>
          <w:sz w:val="24"/>
          <w:szCs w:val="24"/>
        </w:rPr>
        <w:t xml:space="preserve">. Available at: </w:t>
      </w:r>
      <w:hyperlink r:id="rId62" w:history="1">
        <w:r w:rsidRPr="007F3982">
          <w:rPr>
            <w:rStyle w:val="Hyperlink"/>
            <w:color w:val="auto"/>
            <w:sz w:val="24"/>
            <w:szCs w:val="24"/>
          </w:rPr>
          <w:t>What is stress? | Mind, the mental health charity - help for mental health problems</w:t>
        </w:r>
      </w:hyperlink>
      <w:r w:rsidRPr="007F3982">
        <w:rPr>
          <w:color w:val="auto"/>
          <w:sz w:val="24"/>
          <w:szCs w:val="24"/>
        </w:rPr>
        <w:t xml:space="preserve"> (Accessed: 20 December 2021)</w:t>
      </w:r>
    </w:p>
    <w:p w14:paraId="49FAC981" w14:textId="77777777" w:rsidR="001D3FF5" w:rsidRPr="007F3982" w:rsidRDefault="001D3FF5" w:rsidP="001D3FF5">
      <w:pPr>
        <w:spacing w:line="360" w:lineRule="auto"/>
        <w:rPr>
          <w:color w:val="auto"/>
          <w:sz w:val="24"/>
          <w:szCs w:val="24"/>
        </w:rPr>
      </w:pPr>
    </w:p>
    <w:p w14:paraId="351128FD" w14:textId="77777777" w:rsidR="001D3FF5" w:rsidRDefault="001D3FF5" w:rsidP="001D3FF5">
      <w:pPr>
        <w:spacing w:line="360" w:lineRule="auto"/>
        <w:rPr>
          <w:color w:val="auto"/>
          <w:sz w:val="24"/>
          <w:szCs w:val="24"/>
        </w:rPr>
      </w:pPr>
      <w:r w:rsidRPr="007F3982">
        <w:rPr>
          <w:color w:val="auto"/>
          <w:sz w:val="24"/>
          <w:szCs w:val="24"/>
        </w:rPr>
        <w:t xml:space="preserve">Mind (2021) </w:t>
      </w:r>
      <w:r w:rsidRPr="007F3982">
        <w:rPr>
          <w:i/>
          <w:color w:val="auto"/>
          <w:sz w:val="24"/>
          <w:szCs w:val="24"/>
        </w:rPr>
        <w:t>Post-traumatic stress disorder (PTSD)</w:t>
      </w:r>
      <w:r w:rsidRPr="007F3982">
        <w:rPr>
          <w:color w:val="auto"/>
          <w:sz w:val="24"/>
          <w:szCs w:val="24"/>
        </w:rPr>
        <w:t xml:space="preserve">. Available at: </w:t>
      </w:r>
      <w:hyperlink r:id="rId63" w:history="1">
        <w:r w:rsidRPr="007F3982">
          <w:rPr>
            <w:rStyle w:val="Hyperlink"/>
            <w:color w:val="auto"/>
            <w:sz w:val="24"/>
            <w:szCs w:val="24"/>
          </w:rPr>
          <w:t>Symptoms of PTSD | Mind, the mental health charity - help for mental health problems</w:t>
        </w:r>
      </w:hyperlink>
      <w:r w:rsidRPr="007F3982">
        <w:rPr>
          <w:color w:val="auto"/>
          <w:sz w:val="24"/>
          <w:szCs w:val="24"/>
        </w:rPr>
        <w:t xml:space="preserve"> (Accessed: 20 December 2021)</w:t>
      </w:r>
    </w:p>
    <w:p w14:paraId="6E5E448E" w14:textId="77777777" w:rsidR="001D3FF5" w:rsidRPr="007F3982" w:rsidRDefault="001D3FF5" w:rsidP="001D3FF5">
      <w:pPr>
        <w:spacing w:line="360" w:lineRule="auto"/>
        <w:rPr>
          <w:color w:val="auto"/>
          <w:sz w:val="24"/>
          <w:szCs w:val="24"/>
        </w:rPr>
      </w:pPr>
    </w:p>
    <w:p w14:paraId="3178E2D7" w14:textId="77777777" w:rsidR="001D3FF5" w:rsidRDefault="001D3FF5" w:rsidP="001D3FF5">
      <w:pPr>
        <w:spacing w:line="360" w:lineRule="auto"/>
        <w:rPr>
          <w:sz w:val="24"/>
          <w:szCs w:val="24"/>
        </w:rPr>
      </w:pPr>
      <w:r w:rsidRPr="007F3982">
        <w:rPr>
          <w:sz w:val="24"/>
          <w:szCs w:val="24"/>
        </w:rPr>
        <w:t xml:space="preserve">Ministry of Defence (2017) </w:t>
      </w:r>
      <w:r w:rsidRPr="007F3982">
        <w:rPr>
          <w:i/>
          <w:iCs/>
          <w:sz w:val="24"/>
          <w:szCs w:val="24"/>
        </w:rPr>
        <w:t>The Service Police Codes of Practice</w:t>
      </w:r>
      <w:r w:rsidRPr="007F3982">
        <w:rPr>
          <w:sz w:val="24"/>
          <w:szCs w:val="24"/>
        </w:rPr>
        <w:t xml:space="preserve">. Available at: </w:t>
      </w:r>
      <w:hyperlink r:id="rId64" w:history="1">
        <w:r w:rsidRPr="007F3982">
          <w:rPr>
            <w:rStyle w:val="Hyperlink"/>
            <w:sz w:val="24"/>
            <w:szCs w:val="24"/>
          </w:rPr>
          <w:t>Service Codes of practice (publishing.service.gov.uk)</w:t>
        </w:r>
      </w:hyperlink>
      <w:r w:rsidRPr="007F3982">
        <w:rPr>
          <w:sz w:val="24"/>
          <w:szCs w:val="24"/>
        </w:rPr>
        <w:t xml:space="preserve"> (Accessed 1</w:t>
      </w:r>
      <w:r w:rsidRPr="007F3982">
        <w:rPr>
          <w:sz w:val="24"/>
          <w:szCs w:val="24"/>
          <w:vertAlign w:val="superscript"/>
        </w:rPr>
        <w:t>st</w:t>
      </w:r>
      <w:r w:rsidRPr="007F3982">
        <w:rPr>
          <w:sz w:val="24"/>
          <w:szCs w:val="24"/>
        </w:rPr>
        <w:t xml:space="preserve"> February 2022)</w:t>
      </w:r>
    </w:p>
    <w:p w14:paraId="05A31146" w14:textId="77777777" w:rsidR="001D3FF5" w:rsidRPr="007F3982" w:rsidRDefault="001D3FF5" w:rsidP="001D3FF5">
      <w:pPr>
        <w:spacing w:line="360" w:lineRule="auto"/>
        <w:rPr>
          <w:color w:val="222222"/>
          <w:sz w:val="24"/>
          <w:szCs w:val="24"/>
          <w:shd w:val="clear" w:color="auto" w:fill="FFFFFF"/>
        </w:rPr>
      </w:pPr>
    </w:p>
    <w:p w14:paraId="5BDA62A0" w14:textId="77777777" w:rsidR="001D3FF5" w:rsidRDefault="001D3FF5" w:rsidP="001D3FF5">
      <w:pPr>
        <w:spacing w:line="360" w:lineRule="auto"/>
        <w:rPr>
          <w:sz w:val="24"/>
          <w:szCs w:val="24"/>
        </w:rPr>
      </w:pPr>
      <w:r w:rsidRPr="007F3982">
        <w:rPr>
          <w:sz w:val="24"/>
          <w:szCs w:val="24"/>
        </w:rPr>
        <w:t xml:space="preserve">Ministry of Justice (2011) </w:t>
      </w:r>
      <w:r w:rsidRPr="007F3982">
        <w:rPr>
          <w:i/>
          <w:iCs/>
          <w:sz w:val="24"/>
          <w:szCs w:val="24"/>
        </w:rPr>
        <w:t>Achieving Best Evidence in Criminal Proceedings: Guidance on interviewing victims and witnesses, and guidance on using special measures</w:t>
      </w:r>
      <w:r w:rsidRPr="007F3982">
        <w:rPr>
          <w:sz w:val="24"/>
          <w:szCs w:val="24"/>
        </w:rPr>
        <w:t xml:space="preserve">. Available at: </w:t>
      </w:r>
      <w:hyperlink r:id="rId65" w:history="1">
        <w:r w:rsidRPr="007F3982">
          <w:rPr>
            <w:rStyle w:val="Hyperlink"/>
            <w:sz w:val="24"/>
            <w:szCs w:val="24"/>
          </w:rPr>
          <w:t>Achieving best evidence in criminal proceedings (cps.gov.uk)</w:t>
        </w:r>
      </w:hyperlink>
      <w:r w:rsidRPr="007F3982">
        <w:rPr>
          <w:sz w:val="24"/>
          <w:szCs w:val="24"/>
        </w:rPr>
        <w:t xml:space="preserve"> (Accessed: 10</w:t>
      </w:r>
      <w:r w:rsidRPr="007F3982">
        <w:rPr>
          <w:sz w:val="24"/>
          <w:szCs w:val="24"/>
          <w:vertAlign w:val="superscript"/>
        </w:rPr>
        <w:t>th</w:t>
      </w:r>
      <w:r w:rsidRPr="007F3982">
        <w:rPr>
          <w:sz w:val="24"/>
          <w:szCs w:val="24"/>
        </w:rPr>
        <w:t xml:space="preserve"> February 2022)</w:t>
      </w:r>
    </w:p>
    <w:p w14:paraId="640676CE" w14:textId="77777777" w:rsidR="001D3FF5" w:rsidRPr="007F3982" w:rsidRDefault="001D3FF5" w:rsidP="001D3FF5">
      <w:pPr>
        <w:spacing w:line="360" w:lineRule="auto"/>
        <w:rPr>
          <w:sz w:val="24"/>
          <w:szCs w:val="24"/>
        </w:rPr>
      </w:pPr>
    </w:p>
    <w:p w14:paraId="67089F24" w14:textId="77777777" w:rsidR="001D3FF5" w:rsidRDefault="001D3FF5" w:rsidP="001D3FF5">
      <w:pPr>
        <w:spacing w:line="360" w:lineRule="auto"/>
        <w:rPr>
          <w:sz w:val="24"/>
          <w:szCs w:val="24"/>
        </w:rPr>
      </w:pPr>
      <w:r w:rsidRPr="007F3982">
        <w:rPr>
          <w:sz w:val="24"/>
          <w:szCs w:val="24"/>
        </w:rPr>
        <w:lastRenderedPageBreak/>
        <w:t xml:space="preserve">Ministry of Justice (2013) </w:t>
      </w:r>
      <w:r w:rsidRPr="007F3982">
        <w:rPr>
          <w:i/>
          <w:iCs/>
          <w:sz w:val="24"/>
          <w:szCs w:val="24"/>
        </w:rPr>
        <w:t>Guidance: Victim Personal Statement.</w:t>
      </w:r>
      <w:r w:rsidRPr="007F3982">
        <w:rPr>
          <w:sz w:val="24"/>
          <w:szCs w:val="24"/>
        </w:rPr>
        <w:t xml:space="preserve"> Available at: </w:t>
      </w:r>
      <w:hyperlink w:history="1">
        <w:r w:rsidRPr="007F3982">
          <w:rPr>
            <w:rStyle w:val="Hyperlink"/>
            <w:sz w:val="24"/>
            <w:szCs w:val="24"/>
          </w:rPr>
          <w:t>Victim Personal Statement - GOV.UK (www.gov.uk)</w:t>
        </w:r>
      </w:hyperlink>
      <w:r w:rsidRPr="007F3982">
        <w:rPr>
          <w:sz w:val="24"/>
          <w:szCs w:val="24"/>
        </w:rPr>
        <w:t xml:space="preserve"> (Accessed: 10</w:t>
      </w:r>
      <w:r w:rsidRPr="007F3982">
        <w:rPr>
          <w:sz w:val="24"/>
          <w:szCs w:val="24"/>
          <w:vertAlign w:val="superscript"/>
        </w:rPr>
        <w:t>th</w:t>
      </w:r>
      <w:r w:rsidRPr="007F3982">
        <w:rPr>
          <w:sz w:val="24"/>
          <w:szCs w:val="24"/>
        </w:rPr>
        <w:t xml:space="preserve"> February 2022)</w:t>
      </w:r>
    </w:p>
    <w:p w14:paraId="50CE0DE8" w14:textId="77777777" w:rsidR="001D3FF5" w:rsidRPr="007F3982" w:rsidRDefault="001D3FF5" w:rsidP="001D3FF5">
      <w:pPr>
        <w:spacing w:line="360" w:lineRule="auto"/>
        <w:rPr>
          <w:rStyle w:val="Hyperlink"/>
          <w:color w:val="auto"/>
          <w:sz w:val="24"/>
          <w:szCs w:val="24"/>
        </w:rPr>
      </w:pPr>
    </w:p>
    <w:p w14:paraId="0BF8515B" w14:textId="77777777" w:rsidR="001D3FF5" w:rsidRDefault="001D3FF5" w:rsidP="001D3FF5">
      <w:pPr>
        <w:spacing w:line="360" w:lineRule="auto"/>
        <w:rPr>
          <w:sz w:val="24"/>
          <w:szCs w:val="24"/>
        </w:rPr>
      </w:pPr>
      <w:r w:rsidRPr="007F3982">
        <w:rPr>
          <w:sz w:val="24"/>
          <w:szCs w:val="24"/>
        </w:rPr>
        <w:t>Ministry of Justice (2013</w:t>
      </w:r>
      <w:r w:rsidRPr="007F3982">
        <w:rPr>
          <w:i/>
          <w:iCs/>
          <w:sz w:val="24"/>
          <w:szCs w:val="24"/>
        </w:rPr>
        <w:t>) Victims put first in the criminal justice system</w:t>
      </w:r>
      <w:r w:rsidRPr="007F3982">
        <w:rPr>
          <w:sz w:val="24"/>
          <w:szCs w:val="24"/>
        </w:rPr>
        <w:t xml:space="preserve">. Available at: </w:t>
      </w:r>
      <w:hyperlink r:id="rId66" w:history="1">
        <w:r w:rsidRPr="007F3982">
          <w:rPr>
            <w:rStyle w:val="Hyperlink"/>
            <w:sz w:val="24"/>
            <w:szCs w:val="24"/>
          </w:rPr>
          <w:t>Victims put first in the criminal justice system - GOV.UK (www.gov.uk)</w:t>
        </w:r>
      </w:hyperlink>
      <w:r w:rsidRPr="007F3982">
        <w:rPr>
          <w:sz w:val="24"/>
          <w:szCs w:val="24"/>
        </w:rPr>
        <w:t xml:space="preserve"> (Accessed: 7</w:t>
      </w:r>
      <w:r w:rsidRPr="007F3982">
        <w:rPr>
          <w:sz w:val="24"/>
          <w:szCs w:val="24"/>
          <w:vertAlign w:val="superscript"/>
        </w:rPr>
        <w:t>th</w:t>
      </w:r>
      <w:r w:rsidRPr="007F3982">
        <w:rPr>
          <w:sz w:val="24"/>
          <w:szCs w:val="24"/>
        </w:rPr>
        <w:t xml:space="preserve"> February 2022)</w:t>
      </w:r>
    </w:p>
    <w:p w14:paraId="5055BBE4" w14:textId="77777777" w:rsidR="001D3FF5" w:rsidRPr="007F3982" w:rsidRDefault="001D3FF5" w:rsidP="001D3FF5">
      <w:pPr>
        <w:spacing w:line="360" w:lineRule="auto"/>
        <w:rPr>
          <w:sz w:val="24"/>
          <w:szCs w:val="24"/>
        </w:rPr>
      </w:pPr>
    </w:p>
    <w:p w14:paraId="0415FDA3" w14:textId="77777777" w:rsidR="001D3FF5" w:rsidRPr="007F3982" w:rsidRDefault="001D3FF5" w:rsidP="001D3FF5">
      <w:pPr>
        <w:spacing w:line="360" w:lineRule="auto"/>
        <w:rPr>
          <w:i/>
          <w:iCs/>
          <w:sz w:val="24"/>
          <w:szCs w:val="24"/>
        </w:rPr>
      </w:pPr>
      <w:r w:rsidRPr="007F3982">
        <w:rPr>
          <w:sz w:val="24"/>
          <w:szCs w:val="24"/>
        </w:rPr>
        <w:t>Ministry of Justice (2015</w:t>
      </w:r>
      <w:r w:rsidRPr="007F3982">
        <w:rPr>
          <w:i/>
          <w:iCs/>
          <w:sz w:val="24"/>
          <w:szCs w:val="24"/>
        </w:rPr>
        <w:t xml:space="preserve">) Criminal Procedure and Investigations Act 1996 (section 23(1)) Code of Practice. </w:t>
      </w:r>
      <w:r w:rsidRPr="007F3982">
        <w:rPr>
          <w:sz w:val="24"/>
          <w:szCs w:val="24"/>
        </w:rPr>
        <w:t>Available at:</w:t>
      </w:r>
      <w:r w:rsidRPr="007F3982">
        <w:rPr>
          <w:i/>
          <w:iCs/>
          <w:sz w:val="24"/>
          <w:szCs w:val="24"/>
        </w:rPr>
        <w:t xml:space="preserve"> </w:t>
      </w:r>
      <w:hyperlink r:id="rId67" w:history="1">
        <w:r w:rsidRPr="007F3982">
          <w:rPr>
            <w:rStyle w:val="Hyperlink"/>
            <w:sz w:val="24"/>
            <w:szCs w:val="24"/>
          </w:rPr>
          <w:t>Criminal Procedure and Investigations Act 1996 (section 23(1)) Code of Practice (publishing.service.gov.uk)</w:t>
        </w:r>
      </w:hyperlink>
      <w:r w:rsidRPr="007F3982">
        <w:rPr>
          <w:sz w:val="24"/>
          <w:szCs w:val="24"/>
        </w:rPr>
        <w:t xml:space="preserve"> (Accessed: 4</w:t>
      </w:r>
      <w:r w:rsidRPr="007F3982">
        <w:rPr>
          <w:sz w:val="24"/>
          <w:szCs w:val="24"/>
          <w:vertAlign w:val="superscript"/>
        </w:rPr>
        <w:t>th</w:t>
      </w:r>
      <w:r w:rsidRPr="007F3982">
        <w:rPr>
          <w:sz w:val="24"/>
          <w:szCs w:val="24"/>
        </w:rPr>
        <w:t xml:space="preserve"> March 2022)</w:t>
      </w:r>
    </w:p>
    <w:p w14:paraId="5AB00797" w14:textId="77777777" w:rsidR="001D3FF5" w:rsidRPr="007F3982" w:rsidRDefault="001D3FF5" w:rsidP="001D3FF5">
      <w:pPr>
        <w:spacing w:line="360" w:lineRule="auto"/>
        <w:rPr>
          <w:i/>
          <w:iCs/>
          <w:sz w:val="24"/>
          <w:szCs w:val="24"/>
        </w:rPr>
      </w:pPr>
    </w:p>
    <w:p w14:paraId="2E202098" w14:textId="77777777" w:rsidR="001D3FF5" w:rsidRDefault="001D3FF5" w:rsidP="001D3FF5">
      <w:pPr>
        <w:spacing w:line="360" w:lineRule="auto"/>
        <w:rPr>
          <w:color w:val="auto"/>
          <w:sz w:val="24"/>
          <w:szCs w:val="24"/>
        </w:rPr>
      </w:pPr>
      <w:r w:rsidRPr="007F3982">
        <w:rPr>
          <w:color w:val="auto"/>
          <w:sz w:val="24"/>
          <w:szCs w:val="24"/>
        </w:rPr>
        <w:t xml:space="preserve">Ministry of Justice (2020) </w:t>
      </w:r>
      <w:r w:rsidRPr="007F3982">
        <w:rPr>
          <w:i/>
          <w:iCs/>
          <w:color w:val="auto"/>
          <w:sz w:val="24"/>
          <w:szCs w:val="24"/>
        </w:rPr>
        <w:t>Codes of Practice for Victims of Crime in England and Wales</w:t>
      </w:r>
      <w:r w:rsidRPr="007F3982">
        <w:rPr>
          <w:color w:val="auto"/>
          <w:sz w:val="24"/>
          <w:szCs w:val="24"/>
        </w:rPr>
        <w:t xml:space="preserve">. Available at: </w:t>
      </w:r>
      <w:hyperlink r:id="rId68" w:history="1">
        <w:proofErr w:type="spellStart"/>
        <w:r w:rsidRPr="007F3982">
          <w:rPr>
            <w:rStyle w:val="Hyperlink"/>
            <w:color w:val="auto"/>
            <w:sz w:val="24"/>
            <w:szCs w:val="24"/>
          </w:rPr>
          <w:t>MoJ</w:t>
        </w:r>
        <w:proofErr w:type="spellEnd"/>
        <w:r w:rsidRPr="007F3982">
          <w:rPr>
            <w:rStyle w:val="Hyperlink"/>
            <w:color w:val="auto"/>
            <w:sz w:val="24"/>
            <w:szCs w:val="24"/>
          </w:rPr>
          <w:t xml:space="preserve"> Victims Code 2020 (publishing.service.gov.uk)</w:t>
        </w:r>
      </w:hyperlink>
      <w:r w:rsidRPr="007F3982">
        <w:rPr>
          <w:color w:val="auto"/>
          <w:sz w:val="24"/>
          <w:szCs w:val="24"/>
        </w:rPr>
        <w:t xml:space="preserve"> (Accessed: 7</w:t>
      </w:r>
      <w:r w:rsidRPr="007F3982">
        <w:rPr>
          <w:color w:val="auto"/>
          <w:sz w:val="24"/>
          <w:szCs w:val="24"/>
          <w:vertAlign w:val="superscript"/>
        </w:rPr>
        <w:t>th</w:t>
      </w:r>
      <w:r w:rsidRPr="007F3982">
        <w:rPr>
          <w:color w:val="auto"/>
          <w:sz w:val="24"/>
          <w:szCs w:val="24"/>
        </w:rPr>
        <w:t xml:space="preserve"> February 2022)</w:t>
      </w:r>
    </w:p>
    <w:p w14:paraId="218F40E9" w14:textId="77777777" w:rsidR="001D3FF5" w:rsidRPr="007F3982" w:rsidRDefault="001D3FF5" w:rsidP="001D3FF5">
      <w:pPr>
        <w:spacing w:line="360" w:lineRule="auto"/>
        <w:rPr>
          <w:color w:val="auto"/>
          <w:sz w:val="24"/>
          <w:szCs w:val="24"/>
        </w:rPr>
      </w:pPr>
    </w:p>
    <w:p w14:paraId="0FB9EE62" w14:textId="77777777" w:rsidR="001D3FF5" w:rsidRDefault="001D3FF5" w:rsidP="001D3FF5">
      <w:pPr>
        <w:spacing w:line="360" w:lineRule="auto"/>
        <w:rPr>
          <w:sz w:val="24"/>
          <w:szCs w:val="24"/>
        </w:rPr>
      </w:pPr>
      <w:r w:rsidRPr="007F3982">
        <w:rPr>
          <w:color w:val="auto"/>
          <w:sz w:val="24"/>
          <w:szCs w:val="24"/>
        </w:rPr>
        <w:t xml:space="preserve">Ministry of Justice (2021) </w:t>
      </w:r>
      <w:r w:rsidRPr="007F3982">
        <w:rPr>
          <w:i/>
          <w:iCs/>
          <w:color w:val="auto"/>
          <w:sz w:val="24"/>
          <w:szCs w:val="24"/>
        </w:rPr>
        <w:t>Delivering justice for victims: A consultation on improving victims’ experiences of the justice system</w:t>
      </w:r>
      <w:r w:rsidRPr="007F3982">
        <w:rPr>
          <w:color w:val="auto"/>
          <w:sz w:val="24"/>
          <w:szCs w:val="24"/>
        </w:rPr>
        <w:t xml:space="preserve">. Available at: </w:t>
      </w:r>
      <w:hyperlink r:id="rId69" w:history="1">
        <w:r w:rsidRPr="007F3982">
          <w:rPr>
            <w:rStyle w:val="Hyperlink"/>
            <w:sz w:val="24"/>
            <w:szCs w:val="24"/>
          </w:rPr>
          <w:t>Delivering justice for victims</w:t>
        </w:r>
      </w:hyperlink>
      <w:r w:rsidRPr="007F3982">
        <w:rPr>
          <w:sz w:val="24"/>
          <w:szCs w:val="24"/>
        </w:rPr>
        <w:t xml:space="preserve"> (Accessed: 15</w:t>
      </w:r>
      <w:r w:rsidRPr="007F3982">
        <w:rPr>
          <w:sz w:val="24"/>
          <w:szCs w:val="24"/>
          <w:vertAlign w:val="superscript"/>
        </w:rPr>
        <w:t>th</w:t>
      </w:r>
      <w:r w:rsidRPr="007F3982">
        <w:rPr>
          <w:sz w:val="24"/>
          <w:szCs w:val="24"/>
        </w:rPr>
        <w:t xml:space="preserve"> February 2022)</w:t>
      </w:r>
    </w:p>
    <w:p w14:paraId="6AFAE0DE" w14:textId="77777777" w:rsidR="001D3FF5" w:rsidRPr="007F3982" w:rsidRDefault="001D3FF5" w:rsidP="001D3FF5">
      <w:pPr>
        <w:spacing w:line="360" w:lineRule="auto"/>
        <w:rPr>
          <w:color w:val="auto"/>
          <w:sz w:val="24"/>
          <w:szCs w:val="24"/>
        </w:rPr>
      </w:pPr>
    </w:p>
    <w:p w14:paraId="3591987D" w14:textId="77777777" w:rsidR="001D3FF5" w:rsidRDefault="001D3FF5" w:rsidP="001D3FF5">
      <w:pPr>
        <w:spacing w:line="360" w:lineRule="auto"/>
        <w:rPr>
          <w:sz w:val="24"/>
          <w:szCs w:val="24"/>
        </w:rPr>
      </w:pPr>
      <w:r w:rsidRPr="007F3982">
        <w:rPr>
          <w:i/>
          <w:iCs/>
          <w:sz w:val="24"/>
          <w:szCs w:val="24"/>
        </w:rPr>
        <w:t>Misuse of Drugs Act 1971</w:t>
      </w:r>
      <w:r w:rsidRPr="007F3982">
        <w:rPr>
          <w:sz w:val="24"/>
          <w:szCs w:val="24"/>
        </w:rPr>
        <w:t xml:space="preserve">, c.38. Available at: </w:t>
      </w:r>
      <w:hyperlink r:id="rId70" w:history="1">
        <w:r w:rsidRPr="007F3982">
          <w:rPr>
            <w:rStyle w:val="Hyperlink"/>
            <w:sz w:val="24"/>
            <w:szCs w:val="24"/>
          </w:rPr>
          <w:t>Misuse of Drugs Act 1971 (legislation.gov.uk)</w:t>
        </w:r>
      </w:hyperlink>
      <w:r w:rsidRPr="007F3982">
        <w:rPr>
          <w:sz w:val="24"/>
          <w:szCs w:val="24"/>
        </w:rPr>
        <w:t xml:space="preserve"> (Accessed: 1</w:t>
      </w:r>
      <w:r w:rsidRPr="007F3982">
        <w:rPr>
          <w:sz w:val="24"/>
          <w:szCs w:val="24"/>
          <w:vertAlign w:val="superscript"/>
        </w:rPr>
        <w:t>st</w:t>
      </w:r>
      <w:r w:rsidRPr="007F3982">
        <w:rPr>
          <w:sz w:val="24"/>
          <w:szCs w:val="24"/>
        </w:rPr>
        <w:t xml:space="preserve"> March 2022)</w:t>
      </w:r>
    </w:p>
    <w:p w14:paraId="2D93C65B" w14:textId="77777777" w:rsidR="001D3FF5" w:rsidRPr="007F3982" w:rsidRDefault="001D3FF5" w:rsidP="001D3FF5">
      <w:pPr>
        <w:spacing w:line="360" w:lineRule="auto"/>
        <w:rPr>
          <w:sz w:val="24"/>
          <w:szCs w:val="24"/>
        </w:rPr>
      </w:pPr>
    </w:p>
    <w:p w14:paraId="192D6DD3" w14:textId="77777777" w:rsidR="001D3FF5" w:rsidRDefault="001D3FF5" w:rsidP="001D3FF5">
      <w:pPr>
        <w:spacing w:line="360" w:lineRule="auto"/>
        <w:rPr>
          <w:color w:val="auto"/>
          <w:sz w:val="24"/>
          <w:szCs w:val="24"/>
        </w:rPr>
      </w:pPr>
      <w:r w:rsidRPr="007F3982">
        <w:rPr>
          <w:color w:val="auto"/>
          <w:sz w:val="24"/>
          <w:szCs w:val="24"/>
        </w:rPr>
        <w:t>MQ Mental Health (2018</w:t>
      </w:r>
      <w:r w:rsidRPr="007F3982">
        <w:rPr>
          <w:i/>
          <w:color w:val="auto"/>
          <w:sz w:val="24"/>
          <w:szCs w:val="24"/>
        </w:rPr>
        <w:t xml:space="preserve">) Stress and out mental health- what is the impact &amp; how can we tackle </w:t>
      </w:r>
      <w:proofErr w:type="gramStart"/>
      <w:r w:rsidRPr="007F3982">
        <w:rPr>
          <w:i/>
          <w:color w:val="auto"/>
          <w:sz w:val="24"/>
          <w:szCs w:val="24"/>
        </w:rPr>
        <w:t>it?</w:t>
      </w:r>
      <w:r w:rsidRPr="007F3982">
        <w:rPr>
          <w:color w:val="auto"/>
          <w:sz w:val="24"/>
          <w:szCs w:val="24"/>
        </w:rPr>
        <w:t>.</w:t>
      </w:r>
      <w:proofErr w:type="gramEnd"/>
      <w:r w:rsidRPr="007F3982">
        <w:rPr>
          <w:color w:val="auto"/>
          <w:sz w:val="24"/>
          <w:szCs w:val="24"/>
        </w:rPr>
        <w:t xml:space="preserve"> Available at: </w:t>
      </w:r>
      <w:hyperlink r:id="rId71" w:history="1">
        <w:r w:rsidRPr="007F3982">
          <w:rPr>
            <w:rStyle w:val="Hyperlink"/>
            <w:color w:val="auto"/>
            <w:sz w:val="24"/>
            <w:szCs w:val="24"/>
          </w:rPr>
          <w:t>Coping: Stress and Mental Health | MQ Mental Health Research</w:t>
        </w:r>
      </w:hyperlink>
      <w:r w:rsidRPr="007F3982">
        <w:rPr>
          <w:color w:val="auto"/>
          <w:sz w:val="24"/>
          <w:szCs w:val="24"/>
        </w:rPr>
        <w:t xml:space="preserve"> (Accessed: 20 December 2021)</w:t>
      </w:r>
    </w:p>
    <w:p w14:paraId="7EDAE62E" w14:textId="77777777" w:rsidR="001D3FF5" w:rsidRPr="007F3982" w:rsidRDefault="001D3FF5" w:rsidP="001D3FF5">
      <w:pPr>
        <w:spacing w:line="360" w:lineRule="auto"/>
        <w:rPr>
          <w:color w:val="auto"/>
          <w:sz w:val="24"/>
          <w:szCs w:val="24"/>
        </w:rPr>
      </w:pPr>
    </w:p>
    <w:p w14:paraId="2EBD6B32" w14:textId="77777777" w:rsidR="001D3FF5" w:rsidRDefault="001D3FF5" w:rsidP="001D3FF5">
      <w:pPr>
        <w:spacing w:line="360" w:lineRule="auto"/>
        <w:rPr>
          <w:sz w:val="24"/>
          <w:szCs w:val="24"/>
        </w:rPr>
      </w:pPr>
      <w:r w:rsidRPr="007F3982">
        <w:rPr>
          <w:sz w:val="24"/>
          <w:szCs w:val="24"/>
        </w:rPr>
        <w:t xml:space="preserve">Nation Crime Agency (n.d.) </w:t>
      </w:r>
      <w:r w:rsidRPr="007F3982">
        <w:rPr>
          <w:i/>
          <w:iCs/>
          <w:sz w:val="24"/>
          <w:szCs w:val="24"/>
        </w:rPr>
        <w:t>Intelligence: enhancing the picture of serious organised crime affecting the UK</w:t>
      </w:r>
      <w:r w:rsidRPr="007F3982">
        <w:rPr>
          <w:sz w:val="24"/>
          <w:szCs w:val="24"/>
        </w:rPr>
        <w:t xml:space="preserve">. Available at: </w:t>
      </w:r>
      <w:hyperlink r:id="rId72" w:history="1">
        <w:r w:rsidRPr="007F3982">
          <w:rPr>
            <w:rStyle w:val="Hyperlink"/>
            <w:sz w:val="24"/>
            <w:szCs w:val="24"/>
          </w:rPr>
          <w:t>Intelligence: enhancing the picture of serious organised crime affecting the UK - National Crime Agency</w:t>
        </w:r>
      </w:hyperlink>
      <w:r w:rsidRPr="007F3982">
        <w:rPr>
          <w:sz w:val="24"/>
          <w:szCs w:val="24"/>
        </w:rPr>
        <w:t xml:space="preserve"> (Accessed: 2</w:t>
      </w:r>
      <w:r w:rsidRPr="007F3982">
        <w:rPr>
          <w:sz w:val="24"/>
          <w:szCs w:val="24"/>
          <w:vertAlign w:val="superscript"/>
        </w:rPr>
        <w:t>nd</w:t>
      </w:r>
      <w:r w:rsidRPr="007F3982">
        <w:rPr>
          <w:sz w:val="24"/>
          <w:szCs w:val="24"/>
        </w:rPr>
        <w:t xml:space="preserve"> March 2022)</w:t>
      </w:r>
    </w:p>
    <w:p w14:paraId="33C63A00" w14:textId="77777777" w:rsidR="001D3FF5" w:rsidRPr="007F3982" w:rsidRDefault="001D3FF5" w:rsidP="001D3FF5">
      <w:pPr>
        <w:spacing w:line="360" w:lineRule="auto"/>
        <w:rPr>
          <w:sz w:val="24"/>
          <w:szCs w:val="24"/>
        </w:rPr>
      </w:pPr>
    </w:p>
    <w:p w14:paraId="56ABEDDC" w14:textId="77777777" w:rsidR="001D3FF5" w:rsidRPr="007F3982" w:rsidRDefault="001D3FF5" w:rsidP="001D3FF5">
      <w:pPr>
        <w:spacing w:line="360" w:lineRule="auto"/>
        <w:rPr>
          <w:color w:val="auto"/>
          <w:sz w:val="24"/>
          <w:szCs w:val="24"/>
        </w:rPr>
      </w:pPr>
      <w:r w:rsidRPr="007F3982">
        <w:rPr>
          <w:color w:val="auto"/>
          <w:sz w:val="24"/>
          <w:szCs w:val="24"/>
        </w:rPr>
        <w:t xml:space="preserve">National Health Service (n.d.) </w:t>
      </w:r>
      <w:r w:rsidRPr="007F3982">
        <w:rPr>
          <w:i/>
          <w:color w:val="auto"/>
          <w:sz w:val="24"/>
          <w:szCs w:val="24"/>
        </w:rPr>
        <w:t xml:space="preserve">Feeling </w:t>
      </w:r>
      <w:proofErr w:type="gramStart"/>
      <w:r w:rsidRPr="007F3982">
        <w:rPr>
          <w:i/>
          <w:color w:val="auto"/>
          <w:sz w:val="24"/>
          <w:szCs w:val="24"/>
        </w:rPr>
        <w:t>stressed?.</w:t>
      </w:r>
      <w:proofErr w:type="gramEnd"/>
      <w:r w:rsidRPr="007F3982">
        <w:rPr>
          <w:color w:val="auto"/>
          <w:sz w:val="24"/>
          <w:szCs w:val="24"/>
        </w:rPr>
        <w:t xml:space="preserve"> Available at: </w:t>
      </w:r>
      <w:hyperlink r:id="rId73" w:history="1">
        <w:r w:rsidRPr="007F3982">
          <w:rPr>
            <w:rStyle w:val="Hyperlink"/>
            <w:color w:val="auto"/>
            <w:sz w:val="24"/>
            <w:szCs w:val="24"/>
          </w:rPr>
          <w:t>Stress - Every Mind Matters - NHS (www.nhs.uk)</w:t>
        </w:r>
      </w:hyperlink>
      <w:r w:rsidRPr="007F3982">
        <w:rPr>
          <w:color w:val="auto"/>
          <w:sz w:val="24"/>
          <w:szCs w:val="24"/>
        </w:rPr>
        <w:t xml:space="preserve"> (Accessed: 20 December 2021)</w:t>
      </w:r>
    </w:p>
    <w:p w14:paraId="1CD1054A" w14:textId="77777777" w:rsidR="001D3FF5" w:rsidRDefault="001D3FF5" w:rsidP="001D3FF5">
      <w:pPr>
        <w:spacing w:line="360" w:lineRule="auto"/>
        <w:rPr>
          <w:sz w:val="24"/>
          <w:szCs w:val="24"/>
        </w:rPr>
      </w:pPr>
      <w:r w:rsidRPr="007F3982">
        <w:rPr>
          <w:sz w:val="24"/>
          <w:szCs w:val="24"/>
        </w:rPr>
        <w:lastRenderedPageBreak/>
        <w:t>Victim Support (2005)</w:t>
      </w:r>
      <w:r>
        <w:rPr>
          <w:i/>
          <w:iCs/>
          <w:sz w:val="24"/>
          <w:szCs w:val="24"/>
        </w:rPr>
        <w:t xml:space="preserve"> Investigating the practical </w:t>
      </w:r>
      <w:r w:rsidRPr="007F3982">
        <w:rPr>
          <w:i/>
          <w:iCs/>
          <w:sz w:val="24"/>
          <w:szCs w:val="24"/>
        </w:rPr>
        <w:t>needs of burglary victims.</w:t>
      </w:r>
      <w:r w:rsidRPr="007F3982">
        <w:rPr>
          <w:sz w:val="24"/>
          <w:szCs w:val="24"/>
        </w:rPr>
        <w:t xml:space="preserve"> Available at: </w:t>
      </w:r>
      <w:hyperlink r:id="rId74" w:history="1">
        <w:r w:rsidRPr="007F3982">
          <w:rPr>
            <w:rStyle w:val="Hyperlink"/>
            <w:sz w:val="24"/>
            <w:szCs w:val="24"/>
          </w:rPr>
          <w:t>Microsoft Word - investigating_practical_needs_final.doc (victimsupport.org.uk)</w:t>
        </w:r>
      </w:hyperlink>
      <w:r w:rsidRPr="007F3982">
        <w:rPr>
          <w:sz w:val="24"/>
          <w:szCs w:val="24"/>
        </w:rPr>
        <w:t xml:space="preserve"> (Accessed: 18</w:t>
      </w:r>
      <w:r w:rsidRPr="007F3982">
        <w:rPr>
          <w:sz w:val="24"/>
          <w:szCs w:val="24"/>
          <w:vertAlign w:val="superscript"/>
        </w:rPr>
        <w:t>th</w:t>
      </w:r>
      <w:r w:rsidRPr="007F3982">
        <w:rPr>
          <w:sz w:val="24"/>
          <w:szCs w:val="24"/>
        </w:rPr>
        <w:t xml:space="preserve"> February 2022)</w:t>
      </w:r>
    </w:p>
    <w:p w14:paraId="19C49EBC" w14:textId="77777777" w:rsidR="001D3FF5" w:rsidRPr="007F3982" w:rsidRDefault="001D3FF5" w:rsidP="001D3FF5">
      <w:pPr>
        <w:spacing w:line="360" w:lineRule="auto"/>
        <w:rPr>
          <w:sz w:val="24"/>
          <w:szCs w:val="24"/>
        </w:rPr>
      </w:pPr>
    </w:p>
    <w:p w14:paraId="270A4447" w14:textId="77777777" w:rsidR="001D3FF5" w:rsidRDefault="001D3FF5" w:rsidP="001D3FF5">
      <w:pPr>
        <w:spacing w:line="360" w:lineRule="auto"/>
        <w:rPr>
          <w:sz w:val="24"/>
          <w:szCs w:val="24"/>
        </w:rPr>
      </w:pPr>
      <w:r w:rsidRPr="007F3982">
        <w:rPr>
          <w:color w:val="auto"/>
          <w:sz w:val="24"/>
          <w:szCs w:val="24"/>
        </w:rPr>
        <w:t xml:space="preserve">Office for National Statistics (2017) </w:t>
      </w:r>
      <w:r w:rsidRPr="007F3982">
        <w:rPr>
          <w:i/>
          <w:iCs/>
          <w:color w:val="auto"/>
          <w:sz w:val="24"/>
          <w:szCs w:val="24"/>
        </w:rPr>
        <w:t>Overview of vehicle-related theft: England and Wales</w:t>
      </w:r>
      <w:r w:rsidRPr="007F3982">
        <w:rPr>
          <w:color w:val="auto"/>
          <w:sz w:val="24"/>
          <w:szCs w:val="24"/>
        </w:rPr>
        <w:t xml:space="preserve">. Available at: </w:t>
      </w:r>
      <w:hyperlink r:id="rId75" w:anchor="how-is-vehicle-related-theft-defined-and-measured" w:history="1">
        <w:r w:rsidRPr="007F3982">
          <w:rPr>
            <w:rStyle w:val="Hyperlink"/>
            <w:sz w:val="24"/>
            <w:szCs w:val="24"/>
          </w:rPr>
          <w:t>Overview of vehicle-related theft - Office for National Statistics (ons.gov.uk)</w:t>
        </w:r>
      </w:hyperlink>
      <w:r w:rsidRPr="007F3982">
        <w:rPr>
          <w:sz w:val="24"/>
          <w:szCs w:val="24"/>
        </w:rPr>
        <w:t xml:space="preserve"> (Accessed: 7</w:t>
      </w:r>
      <w:r w:rsidRPr="007F3982">
        <w:rPr>
          <w:sz w:val="24"/>
          <w:szCs w:val="24"/>
          <w:vertAlign w:val="superscript"/>
        </w:rPr>
        <w:t>th</w:t>
      </w:r>
      <w:r w:rsidRPr="007F3982">
        <w:rPr>
          <w:sz w:val="24"/>
          <w:szCs w:val="24"/>
        </w:rPr>
        <w:t xml:space="preserve"> February 2022)</w:t>
      </w:r>
    </w:p>
    <w:p w14:paraId="4FEA1130" w14:textId="77777777" w:rsidR="001D3FF5" w:rsidRPr="007F3982" w:rsidRDefault="001D3FF5" w:rsidP="001D3FF5">
      <w:pPr>
        <w:spacing w:line="360" w:lineRule="auto"/>
        <w:rPr>
          <w:color w:val="auto"/>
          <w:sz w:val="24"/>
          <w:szCs w:val="24"/>
        </w:rPr>
      </w:pPr>
    </w:p>
    <w:p w14:paraId="61A23D85" w14:textId="77777777" w:rsidR="001D3FF5" w:rsidRDefault="001D3FF5" w:rsidP="001D3FF5">
      <w:pPr>
        <w:spacing w:line="360" w:lineRule="auto"/>
        <w:rPr>
          <w:sz w:val="24"/>
          <w:szCs w:val="24"/>
        </w:rPr>
      </w:pPr>
      <w:r w:rsidRPr="007F3982">
        <w:rPr>
          <w:color w:val="auto"/>
          <w:sz w:val="24"/>
          <w:szCs w:val="24"/>
        </w:rPr>
        <w:t xml:space="preserve">Office for National Statistics (2020) </w:t>
      </w:r>
      <w:r w:rsidRPr="007F3982">
        <w:rPr>
          <w:i/>
          <w:iCs/>
          <w:color w:val="auto"/>
          <w:sz w:val="24"/>
          <w:szCs w:val="24"/>
        </w:rPr>
        <w:t>Nature of crime: vehicle-related theft</w:t>
      </w:r>
      <w:r w:rsidRPr="007F3982">
        <w:rPr>
          <w:color w:val="auto"/>
          <w:sz w:val="24"/>
          <w:szCs w:val="24"/>
        </w:rPr>
        <w:t xml:space="preserve">. Available at: </w:t>
      </w:r>
      <w:hyperlink r:id="rId76" w:history="1">
        <w:r w:rsidRPr="007F3982">
          <w:rPr>
            <w:rStyle w:val="Hyperlink"/>
            <w:sz w:val="24"/>
            <w:szCs w:val="24"/>
          </w:rPr>
          <w:t>Nature of crime: vehicle-related theft - Office for National Statistics (ons.gov.uk)</w:t>
        </w:r>
      </w:hyperlink>
      <w:r w:rsidRPr="007F3982">
        <w:rPr>
          <w:sz w:val="24"/>
          <w:szCs w:val="24"/>
        </w:rPr>
        <w:t xml:space="preserve"> (Accessed: 7</w:t>
      </w:r>
      <w:r w:rsidRPr="007F3982">
        <w:rPr>
          <w:sz w:val="24"/>
          <w:szCs w:val="24"/>
          <w:vertAlign w:val="superscript"/>
        </w:rPr>
        <w:t>th</w:t>
      </w:r>
      <w:r w:rsidRPr="007F3982">
        <w:rPr>
          <w:sz w:val="24"/>
          <w:szCs w:val="24"/>
        </w:rPr>
        <w:t xml:space="preserve"> February 2022)</w:t>
      </w:r>
    </w:p>
    <w:p w14:paraId="281F046A" w14:textId="77777777" w:rsidR="001D3FF5" w:rsidRPr="007F3982" w:rsidRDefault="001D3FF5" w:rsidP="001D3FF5">
      <w:pPr>
        <w:spacing w:line="360" w:lineRule="auto"/>
        <w:rPr>
          <w:sz w:val="24"/>
          <w:szCs w:val="24"/>
        </w:rPr>
      </w:pPr>
    </w:p>
    <w:p w14:paraId="48F91BF7" w14:textId="77777777" w:rsidR="001D3FF5" w:rsidRDefault="001D3FF5" w:rsidP="001D3FF5">
      <w:pPr>
        <w:spacing w:line="360" w:lineRule="auto"/>
        <w:rPr>
          <w:sz w:val="24"/>
          <w:szCs w:val="24"/>
        </w:rPr>
      </w:pPr>
      <w:r w:rsidRPr="007F3982">
        <w:rPr>
          <w:sz w:val="24"/>
          <w:szCs w:val="24"/>
        </w:rPr>
        <w:t>Office for National Statistics (2021</w:t>
      </w:r>
      <w:r w:rsidRPr="007F3982">
        <w:rPr>
          <w:i/>
          <w:iCs/>
          <w:sz w:val="24"/>
          <w:szCs w:val="24"/>
        </w:rPr>
        <w:t>) Crime in England and Wales: year ending March 2021</w:t>
      </w:r>
      <w:r w:rsidRPr="007F3982">
        <w:rPr>
          <w:sz w:val="24"/>
          <w:szCs w:val="24"/>
        </w:rPr>
        <w:t xml:space="preserve">. Available at: </w:t>
      </w:r>
      <w:hyperlink r:id="rId77" w:anchor="theft-offences" w:history="1">
        <w:r w:rsidRPr="007F3982">
          <w:rPr>
            <w:rStyle w:val="Hyperlink"/>
            <w:sz w:val="24"/>
            <w:szCs w:val="24"/>
          </w:rPr>
          <w:t>Crime in England and Wales - Office for National Statistics (ons.gov.uk)</w:t>
        </w:r>
      </w:hyperlink>
      <w:r w:rsidRPr="007F3982">
        <w:rPr>
          <w:sz w:val="24"/>
          <w:szCs w:val="24"/>
        </w:rPr>
        <w:t xml:space="preserve"> (Accessed: 7</w:t>
      </w:r>
      <w:r w:rsidRPr="007F3982">
        <w:rPr>
          <w:sz w:val="24"/>
          <w:szCs w:val="24"/>
          <w:vertAlign w:val="superscript"/>
        </w:rPr>
        <w:t>th</w:t>
      </w:r>
      <w:r w:rsidRPr="007F3982">
        <w:rPr>
          <w:sz w:val="24"/>
          <w:szCs w:val="24"/>
        </w:rPr>
        <w:t xml:space="preserve"> February 2022)</w:t>
      </w:r>
    </w:p>
    <w:p w14:paraId="17B2BB2F" w14:textId="77777777" w:rsidR="001D3FF5" w:rsidRPr="007F3982" w:rsidRDefault="001D3FF5" w:rsidP="001D3FF5">
      <w:pPr>
        <w:spacing w:line="360" w:lineRule="auto"/>
        <w:rPr>
          <w:sz w:val="24"/>
          <w:szCs w:val="24"/>
        </w:rPr>
      </w:pPr>
    </w:p>
    <w:p w14:paraId="3EC3B57E" w14:textId="77777777" w:rsidR="001D3FF5" w:rsidRDefault="001D3FF5" w:rsidP="001D3FF5">
      <w:pPr>
        <w:spacing w:line="360" w:lineRule="auto"/>
        <w:rPr>
          <w:sz w:val="24"/>
          <w:szCs w:val="24"/>
        </w:rPr>
      </w:pPr>
      <w:r w:rsidRPr="007F3982">
        <w:rPr>
          <w:sz w:val="24"/>
          <w:szCs w:val="24"/>
        </w:rPr>
        <w:t xml:space="preserve">Office for Victims of Crime (n.d.) </w:t>
      </w:r>
      <w:r w:rsidRPr="007F3982">
        <w:rPr>
          <w:i/>
          <w:iCs/>
          <w:sz w:val="24"/>
          <w:szCs w:val="24"/>
        </w:rPr>
        <w:t>Basic Guidelines on Approaching Victims of Crime</w:t>
      </w:r>
      <w:r w:rsidRPr="007F3982">
        <w:rPr>
          <w:sz w:val="24"/>
          <w:szCs w:val="24"/>
        </w:rPr>
        <w:t xml:space="preserve">. Available at: </w:t>
      </w:r>
      <w:hyperlink r:id="rId78" w:anchor=":~:text=As%20a%20law%20enforcement%20officer%2C%20you%20are%20usually,sense%20of%20security%20and%20control%20over%20their%20lives." w:history="1">
        <w:r w:rsidRPr="007F3982">
          <w:rPr>
            <w:rStyle w:val="Hyperlink"/>
            <w:sz w:val="24"/>
            <w:szCs w:val="24"/>
          </w:rPr>
          <w:t>First Response to Victims of Crime - Basic Guidelines on Approaching Victims of Crime (ncjrs.gov)</w:t>
        </w:r>
      </w:hyperlink>
      <w:r w:rsidRPr="007F3982">
        <w:rPr>
          <w:sz w:val="24"/>
          <w:szCs w:val="24"/>
        </w:rPr>
        <w:t xml:space="preserve"> (Accessed: 8</w:t>
      </w:r>
      <w:r w:rsidRPr="007F3982">
        <w:rPr>
          <w:sz w:val="24"/>
          <w:szCs w:val="24"/>
          <w:vertAlign w:val="superscript"/>
        </w:rPr>
        <w:t>th</w:t>
      </w:r>
      <w:r w:rsidRPr="007F3982">
        <w:rPr>
          <w:sz w:val="24"/>
          <w:szCs w:val="24"/>
        </w:rPr>
        <w:t xml:space="preserve"> February 2022)</w:t>
      </w:r>
    </w:p>
    <w:p w14:paraId="75167E2F" w14:textId="77777777" w:rsidR="001D3FF5" w:rsidRPr="007F3982" w:rsidRDefault="001D3FF5" w:rsidP="001D3FF5">
      <w:pPr>
        <w:spacing w:line="360" w:lineRule="auto"/>
        <w:rPr>
          <w:sz w:val="24"/>
          <w:szCs w:val="24"/>
        </w:rPr>
      </w:pPr>
    </w:p>
    <w:p w14:paraId="7AF3C1FD" w14:textId="77777777" w:rsidR="001D3FF5" w:rsidRDefault="001D3FF5" w:rsidP="001D3FF5">
      <w:pPr>
        <w:spacing w:line="360" w:lineRule="auto"/>
        <w:rPr>
          <w:sz w:val="24"/>
          <w:szCs w:val="24"/>
        </w:rPr>
      </w:pPr>
      <w:r w:rsidRPr="007F3982">
        <w:rPr>
          <w:sz w:val="24"/>
          <w:szCs w:val="24"/>
        </w:rPr>
        <w:t>ONS (2021</w:t>
      </w:r>
      <w:r w:rsidRPr="007F3982">
        <w:rPr>
          <w:i/>
          <w:sz w:val="24"/>
          <w:szCs w:val="24"/>
        </w:rPr>
        <w:t>) Domestic abuse prevalence and trends, England and Wales: year ending March 2021</w:t>
      </w:r>
      <w:r w:rsidRPr="007F3982">
        <w:rPr>
          <w:sz w:val="24"/>
          <w:szCs w:val="24"/>
        </w:rPr>
        <w:t xml:space="preserve">. Available at: </w:t>
      </w:r>
      <w:hyperlink r:id="rId79" w:history="1">
        <w:r w:rsidRPr="007F3982">
          <w:rPr>
            <w:rStyle w:val="Hyperlink"/>
            <w:sz w:val="24"/>
            <w:szCs w:val="24"/>
          </w:rPr>
          <w:t>Domestic abuse prevalence and trends, England and Wales - Office for National Statistics (ons.gov.uk)</w:t>
        </w:r>
      </w:hyperlink>
      <w:r w:rsidRPr="007F3982">
        <w:rPr>
          <w:sz w:val="24"/>
          <w:szCs w:val="24"/>
        </w:rPr>
        <w:t xml:space="preserve"> (Accessed: 16</w:t>
      </w:r>
      <w:r w:rsidRPr="007F3982">
        <w:rPr>
          <w:sz w:val="24"/>
          <w:szCs w:val="24"/>
          <w:vertAlign w:val="superscript"/>
        </w:rPr>
        <w:t>th</w:t>
      </w:r>
      <w:r w:rsidRPr="007F3982">
        <w:rPr>
          <w:sz w:val="24"/>
          <w:szCs w:val="24"/>
        </w:rPr>
        <w:t xml:space="preserve"> of January 2022)</w:t>
      </w:r>
    </w:p>
    <w:p w14:paraId="7465FCEB" w14:textId="77777777" w:rsidR="001D3FF5" w:rsidRPr="007F3982" w:rsidRDefault="001D3FF5" w:rsidP="001D3FF5">
      <w:pPr>
        <w:spacing w:line="360" w:lineRule="auto"/>
        <w:rPr>
          <w:sz w:val="24"/>
          <w:szCs w:val="24"/>
        </w:rPr>
      </w:pPr>
    </w:p>
    <w:p w14:paraId="07A4C6E0" w14:textId="77777777" w:rsidR="001D3FF5" w:rsidRDefault="001D3FF5" w:rsidP="001D3FF5">
      <w:pPr>
        <w:spacing w:line="360" w:lineRule="auto"/>
        <w:rPr>
          <w:sz w:val="24"/>
          <w:szCs w:val="24"/>
        </w:rPr>
      </w:pPr>
      <w:r w:rsidRPr="007F3982">
        <w:rPr>
          <w:i/>
          <w:iCs/>
          <w:sz w:val="24"/>
          <w:szCs w:val="24"/>
        </w:rPr>
        <w:t>Police and Criminal Evidence Act 1984,</w:t>
      </w:r>
      <w:r w:rsidRPr="007F3982">
        <w:rPr>
          <w:sz w:val="24"/>
          <w:szCs w:val="24"/>
        </w:rPr>
        <w:t xml:space="preserve"> c. 60. Available at: </w:t>
      </w:r>
      <w:hyperlink r:id="rId80" w:history="1">
        <w:r w:rsidRPr="007F3982">
          <w:rPr>
            <w:rStyle w:val="Hyperlink"/>
            <w:sz w:val="24"/>
            <w:szCs w:val="24"/>
          </w:rPr>
          <w:t>Police and Criminal Evidence Act 1984 (legislation.gov.uk)</w:t>
        </w:r>
      </w:hyperlink>
      <w:r w:rsidRPr="007F3982">
        <w:rPr>
          <w:sz w:val="24"/>
          <w:szCs w:val="24"/>
        </w:rPr>
        <w:t xml:space="preserve"> (Accessed: 1</w:t>
      </w:r>
      <w:r w:rsidRPr="007F3982">
        <w:rPr>
          <w:sz w:val="24"/>
          <w:szCs w:val="24"/>
          <w:vertAlign w:val="superscript"/>
        </w:rPr>
        <w:t>st</w:t>
      </w:r>
      <w:r w:rsidRPr="007F3982">
        <w:rPr>
          <w:sz w:val="24"/>
          <w:szCs w:val="24"/>
        </w:rPr>
        <w:t xml:space="preserve"> March 2022)</w:t>
      </w:r>
    </w:p>
    <w:p w14:paraId="576E2A75" w14:textId="77777777" w:rsidR="001D3FF5" w:rsidRPr="007F3982" w:rsidRDefault="001D3FF5" w:rsidP="001D3FF5">
      <w:pPr>
        <w:spacing w:line="360" w:lineRule="auto"/>
        <w:rPr>
          <w:sz w:val="24"/>
          <w:szCs w:val="24"/>
        </w:rPr>
      </w:pPr>
    </w:p>
    <w:p w14:paraId="385FB55A" w14:textId="77777777" w:rsidR="001D3FF5" w:rsidRDefault="001D3FF5" w:rsidP="001D3FF5">
      <w:pPr>
        <w:spacing w:line="360" w:lineRule="auto"/>
        <w:rPr>
          <w:sz w:val="24"/>
          <w:szCs w:val="24"/>
        </w:rPr>
      </w:pPr>
      <w:proofErr w:type="spellStart"/>
      <w:r w:rsidRPr="007F3982">
        <w:rPr>
          <w:color w:val="222222"/>
          <w:sz w:val="24"/>
          <w:szCs w:val="24"/>
          <w:shd w:val="clear" w:color="auto" w:fill="FFFFFF"/>
        </w:rPr>
        <w:t>Posick</w:t>
      </w:r>
      <w:proofErr w:type="spellEnd"/>
      <w:r w:rsidRPr="007F3982">
        <w:rPr>
          <w:color w:val="222222"/>
          <w:sz w:val="24"/>
          <w:szCs w:val="24"/>
          <w:shd w:val="clear" w:color="auto" w:fill="FFFFFF"/>
        </w:rPr>
        <w:t xml:space="preserve">, C. and Singleton, M. (2014) </w:t>
      </w:r>
      <w:r w:rsidRPr="007F3982">
        <w:rPr>
          <w:i/>
          <w:iCs/>
          <w:color w:val="222222"/>
          <w:sz w:val="24"/>
          <w:szCs w:val="24"/>
          <w:shd w:val="clear" w:color="auto" w:fill="FFFFFF"/>
        </w:rPr>
        <w:t>The role of emotional distress in victim reports of crime and perceptions of police response</w:t>
      </w:r>
      <w:r w:rsidRPr="007F3982">
        <w:rPr>
          <w:color w:val="222222"/>
          <w:sz w:val="24"/>
          <w:szCs w:val="24"/>
          <w:shd w:val="clear" w:color="auto" w:fill="FFFFFF"/>
        </w:rPr>
        <w:t xml:space="preserve">. Available at: </w:t>
      </w:r>
      <w:hyperlink r:id="rId81" w:history="1">
        <w:r w:rsidRPr="007F3982">
          <w:rPr>
            <w:rStyle w:val="Hyperlink"/>
            <w:sz w:val="24"/>
            <w:szCs w:val="24"/>
          </w:rPr>
          <w:t xml:space="preserve">SSN Key Findings </w:t>
        </w:r>
        <w:proofErr w:type="spellStart"/>
        <w:r w:rsidRPr="007F3982">
          <w:rPr>
            <w:rStyle w:val="Hyperlink"/>
            <w:sz w:val="24"/>
            <w:szCs w:val="24"/>
          </w:rPr>
          <w:t>Posick</w:t>
        </w:r>
        <w:proofErr w:type="spellEnd"/>
        <w:r w:rsidRPr="007F3982">
          <w:rPr>
            <w:rStyle w:val="Hyperlink"/>
            <w:sz w:val="24"/>
            <w:szCs w:val="24"/>
          </w:rPr>
          <w:t xml:space="preserve"> and Singleton on Victimization and Reporting (scholars.org)</w:t>
        </w:r>
      </w:hyperlink>
      <w:r w:rsidRPr="007F3982">
        <w:rPr>
          <w:sz w:val="24"/>
          <w:szCs w:val="24"/>
        </w:rPr>
        <w:t xml:space="preserve"> (Accessed: 10</w:t>
      </w:r>
      <w:r w:rsidRPr="007F3982">
        <w:rPr>
          <w:sz w:val="24"/>
          <w:szCs w:val="24"/>
          <w:vertAlign w:val="superscript"/>
        </w:rPr>
        <w:t>th</w:t>
      </w:r>
      <w:r w:rsidRPr="007F3982">
        <w:rPr>
          <w:sz w:val="24"/>
          <w:szCs w:val="24"/>
        </w:rPr>
        <w:t xml:space="preserve"> February 2022)</w:t>
      </w:r>
    </w:p>
    <w:p w14:paraId="4ABD1849" w14:textId="77777777" w:rsidR="001D3FF5" w:rsidRPr="007F3982" w:rsidRDefault="001D3FF5" w:rsidP="001D3FF5">
      <w:pPr>
        <w:spacing w:line="360" w:lineRule="auto"/>
        <w:rPr>
          <w:color w:val="auto"/>
          <w:sz w:val="24"/>
          <w:szCs w:val="24"/>
        </w:rPr>
      </w:pPr>
    </w:p>
    <w:p w14:paraId="53597326" w14:textId="77777777" w:rsidR="001D3FF5" w:rsidRDefault="001D3FF5" w:rsidP="001D3FF5">
      <w:pPr>
        <w:spacing w:line="360" w:lineRule="auto"/>
        <w:rPr>
          <w:sz w:val="24"/>
          <w:szCs w:val="24"/>
        </w:rPr>
      </w:pPr>
      <w:r w:rsidRPr="007F3982">
        <w:rPr>
          <w:sz w:val="24"/>
          <w:szCs w:val="24"/>
        </w:rPr>
        <w:t xml:space="preserve">Psychology Today (n.d.) </w:t>
      </w:r>
      <w:r w:rsidRPr="007F3982">
        <w:rPr>
          <w:i/>
          <w:iCs/>
          <w:sz w:val="24"/>
          <w:szCs w:val="24"/>
        </w:rPr>
        <w:t>Bias</w:t>
      </w:r>
      <w:r w:rsidRPr="007F3982">
        <w:rPr>
          <w:sz w:val="24"/>
          <w:szCs w:val="24"/>
        </w:rPr>
        <w:t xml:space="preserve">. Available at: </w:t>
      </w:r>
      <w:hyperlink r:id="rId82" w:anchor=":~:text=%20People%20are%20naturally%20biased%E2%80%94they%20like%20certain%20things,age%2C%20often%20as%20a%20result%20of%20one%E2%80%99s%20upbringing." w:history="1">
        <w:r w:rsidRPr="007F3982">
          <w:rPr>
            <w:rStyle w:val="Hyperlink"/>
            <w:sz w:val="24"/>
            <w:szCs w:val="24"/>
          </w:rPr>
          <w:t>Bias | Psychology Today</w:t>
        </w:r>
      </w:hyperlink>
      <w:r w:rsidRPr="007F3982">
        <w:rPr>
          <w:sz w:val="24"/>
          <w:szCs w:val="24"/>
        </w:rPr>
        <w:t xml:space="preserve"> (Accessed 3</w:t>
      </w:r>
      <w:r w:rsidRPr="007F3982">
        <w:rPr>
          <w:sz w:val="24"/>
          <w:szCs w:val="24"/>
          <w:vertAlign w:val="superscript"/>
        </w:rPr>
        <w:t>rd</w:t>
      </w:r>
      <w:r w:rsidRPr="007F3982">
        <w:rPr>
          <w:sz w:val="24"/>
          <w:szCs w:val="24"/>
        </w:rPr>
        <w:t xml:space="preserve"> March 2022)</w:t>
      </w:r>
    </w:p>
    <w:p w14:paraId="29A34F59" w14:textId="77777777" w:rsidR="001D3FF5" w:rsidRPr="007F3982" w:rsidRDefault="001D3FF5" w:rsidP="001D3FF5">
      <w:pPr>
        <w:spacing w:line="360" w:lineRule="auto"/>
        <w:rPr>
          <w:sz w:val="24"/>
          <w:szCs w:val="24"/>
        </w:rPr>
      </w:pPr>
    </w:p>
    <w:p w14:paraId="7927DB4D" w14:textId="77777777" w:rsidR="001D3FF5" w:rsidRDefault="001D3FF5" w:rsidP="001D3FF5">
      <w:pPr>
        <w:spacing w:line="360" w:lineRule="auto"/>
        <w:rPr>
          <w:sz w:val="24"/>
          <w:szCs w:val="24"/>
        </w:rPr>
      </w:pPr>
      <w:r w:rsidRPr="007F3982">
        <w:rPr>
          <w:sz w:val="24"/>
          <w:szCs w:val="24"/>
        </w:rPr>
        <w:t xml:space="preserve">Ross, H. (2015). </w:t>
      </w:r>
      <w:r w:rsidRPr="007F3982">
        <w:rPr>
          <w:i/>
          <w:iCs/>
          <w:sz w:val="24"/>
          <w:szCs w:val="24"/>
        </w:rPr>
        <w:t>3 Ways to Make Less Biased Decisions</w:t>
      </w:r>
      <w:r w:rsidRPr="007F3982">
        <w:rPr>
          <w:sz w:val="24"/>
          <w:szCs w:val="24"/>
        </w:rPr>
        <w:t xml:space="preserve">. Available at: </w:t>
      </w:r>
      <w:hyperlink r:id="rId83" w:history="1">
        <w:r w:rsidRPr="007F3982">
          <w:rPr>
            <w:rStyle w:val="Hyperlink"/>
            <w:sz w:val="24"/>
            <w:szCs w:val="24"/>
          </w:rPr>
          <w:t>3 Ways to Make Less Biased Decisions (hbr.org)</w:t>
        </w:r>
      </w:hyperlink>
      <w:r w:rsidRPr="007F3982">
        <w:rPr>
          <w:sz w:val="24"/>
          <w:szCs w:val="24"/>
        </w:rPr>
        <w:t xml:space="preserve"> (Accessed: 4</w:t>
      </w:r>
      <w:r w:rsidRPr="007F3982">
        <w:rPr>
          <w:sz w:val="24"/>
          <w:szCs w:val="24"/>
          <w:vertAlign w:val="superscript"/>
        </w:rPr>
        <w:t>th</w:t>
      </w:r>
      <w:r w:rsidRPr="007F3982">
        <w:rPr>
          <w:sz w:val="24"/>
          <w:szCs w:val="24"/>
        </w:rPr>
        <w:t xml:space="preserve"> March 2022)</w:t>
      </w:r>
    </w:p>
    <w:p w14:paraId="09150E3D" w14:textId="77777777" w:rsidR="001D3FF5" w:rsidRPr="007F3982" w:rsidRDefault="001D3FF5" w:rsidP="001D3FF5">
      <w:pPr>
        <w:spacing w:line="360" w:lineRule="auto"/>
        <w:rPr>
          <w:sz w:val="24"/>
          <w:szCs w:val="24"/>
        </w:rPr>
      </w:pPr>
    </w:p>
    <w:p w14:paraId="07CFF7FB" w14:textId="77777777" w:rsidR="001D3FF5" w:rsidRDefault="001D3FF5" w:rsidP="001D3FF5">
      <w:pPr>
        <w:spacing w:line="360" w:lineRule="auto"/>
        <w:rPr>
          <w:sz w:val="24"/>
          <w:szCs w:val="24"/>
        </w:rPr>
      </w:pPr>
      <w:r w:rsidRPr="007F3982">
        <w:rPr>
          <w:sz w:val="24"/>
          <w:szCs w:val="24"/>
        </w:rPr>
        <w:t>Snook, B. et al. (2012) ‘Let ’</w:t>
      </w:r>
      <w:proofErr w:type="spellStart"/>
      <w:r w:rsidRPr="007F3982">
        <w:rPr>
          <w:sz w:val="24"/>
          <w:szCs w:val="24"/>
        </w:rPr>
        <w:t>em</w:t>
      </w:r>
      <w:proofErr w:type="spellEnd"/>
      <w:r w:rsidRPr="007F3982">
        <w:rPr>
          <w:sz w:val="24"/>
          <w:szCs w:val="24"/>
        </w:rPr>
        <w:t xml:space="preserve"> </w:t>
      </w:r>
      <w:proofErr w:type="gramStart"/>
      <w:r w:rsidRPr="007F3982">
        <w:rPr>
          <w:sz w:val="24"/>
          <w:szCs w:val="24"/>
        </w:rPr>
        <w:t>Talk!:</w:t>
      </w:r>
      <w:proofErr w:type="gramEnd"/>
      <w:r w:rsidRPr="007F3982">
        <w:rPr>
          <w:sz w:val="24"/>
          <w:szCs w:val="24"/>
        </w:rPr>
        <w:t xml:space="preserve"> A Field Study of Police Questioning Practices of Suspects and Accused Persons’, </w:t>
      </w:r>
      <w:r w:rsidRPr="007F3982">
        <w:rPr>
          <w:i/>
          <w:sz w:val="24"/>
          <w:szCs w:val="24"/>
        </w:rPr>
        <w:t xml:space="preserve">Criminal Justice and </w:t>
      </w:r>
      <w:proofErr w:type="spellStart"/>
      <w:r w:rsidRPr="007F3982">
        <w:rPr>
          <w:i/>
          <w:sz w:val="24"/>
          <w:szCs w:val="24"/>
        </w:rPr>
        <w:t>Behavior</w:t>
      </w:r>
      <w:proofErr w:type="spellEnd"/>
      <w:r w:rsidRPr="007F3982">
        <w:rPr>
          <w:sz w:val="24"/>
          <w:szCs w:val="24"/>
        </w:rPr>
        <w:t>, 39(10), pp. 1328–1339. DOI: 10.1177/0093854812449216.</w:t>
      </w:r>
    </w:p>
    <w:p w14:paraId="5069060A" w14:textId="77777777" w:rsidR="001D3FF5" w:rsidRPr="007F3982" w:rsidRDefault="001D3FF5" w:rsidP="001D3FF5">
      <w:pPr>
        <w:spacing w:line="360" w:lineRule="auto"/>
        <w:rPr>
          <w:sz w:val="24"/>
          <w:szCs w:val="24"/>
        </w:rPr>
      </w:pPr>
    </w:p>
    <w:p w14:paraId="68198DC4" w14:textId="77777777" w:rsidR="001D3FF5" w:rsidRDefault="001D3FF5" w:rsidP="001D3FF5">
      <w:pPr>
        <w:spacing w:line="360" w:lineRule="auto"/>
        <w:rPr>
          <w:color w:val="222222"/>
          <w:sz w:val="24"/>
          <w:szCs w:val="24"/>
          <w:shd w:val="clear" w:color="auto" w:fill="FFFFFF"/>
        </w:rPr>
      </w:pPr>
      <w:r w:rsidRPr="007F3982">
        <w:rPr>
          <w:color w:val="222222"/>
          <w:sz w:val="24"/>
          <w:szCs w:val="24"/>
          <w:shd w:val="clear" w:color="auto" w:fill="FFFFFF"/>
        </w:rPr>
        <w:t>Snyder, D.R. (2012). </w:t>
      </w:r>
      <w:r w:rsidRPr="007F3982">
        <w:rPr>
          <w:i/>
          <w:iCs/>
          <w:color w:val="222222"/>
          <w:sz w:val="24"/>
          <w:szCs w:val="24"/>
          <w:shd w:val="clear" w:color="auto" w:fill="FFFFFF"/>
        </w:rPr>
        <w:t>Elder Crimes, Elder Justice</w:t>
      </w:r>
      <w:r w:rsidRPr="007F3982">
        <w:rPr>
          <w:color w:val="222222"/>
          <w:sz w:val="24"/>
          <w:szCs w:val="24"/>
          <w:shd w:val="clear" w:color="auto" w:fill="FFFFFF"/>
        </w:rPr>
        <w:t>. Burlington: Jones &amp; Bartlett Publishers.</w:t>
      </w:r>
    </w:p>
    <w:p w14:paraId="376073C4" w14:textId="77777777" w:rsidR="001D3FF5" w:rsidRPr="007F3982" w:rsidRDefault="001D3FF5" w:rsidP="001D3FF5">
      <w:pPr>
        <w:spacing w:line="360" w:lineRule="auto"/>
        <w:rPr>
          <w:color w:val="222222"/>
          <w:sz w:val="24"/>
          <w:szCs w:val="24"/>
          <w:shd w:val="clear" w:color="auto" w:fill="FFFFFF"/>
        </w:rPr>
      </w:pPr>
    </w:p>
    <w:p w14:paraId="0A45FEB2" w14:textId="77777777" w:rsidR="001D3FF5" w:rsidRDefault="001D3FF5" w:rsidP="001D3FF5">
      <w:pPr>
        <w:spacing w:line="360" w:lineRule="auto"/>
        <w:rPr>
          <w:sz w:val="24"/>
          <w:szCs w:val="24"/>
        </w:rPr>
      </w:pPr>
      <w:r w:rsidRPr="007F3982">
        <w:rPr>
          <w:color w:val="auto"/>
          <w:sz w:val="24"/>
          <w:szCs w:val="24"/>
        </w:rPr>
        <w:t xml:space="preserve">South Wales Police (2021) </w:t>
      </w:r>
      <w:r w:rsidRPr="007F3982">
        <w:rPr>
          <w:i/>
          <w:iCs/>
          <w:color w:val="auto"/>
          <w:sz w:val="24"/>
          <w:szCs w:val="24"/>
        </w:rPr>
        <w:t>Adults at Risk</w:t>
      </w:r>
      <w:r w:rsidRPr="007F3982">
        <w:rPr>
          <w:color w:val="auto"/>
          <w:sz w:val="24"/>
          <w:szCs w:val="24"/>
        </w:rPr>
        <w:t xml:space="preserve">. Available at: </w:t>
      </w:r>
      <w:hyperlink r:id="rId84" w:anchor=":~:text=Public%20Protection%20Notice%20%28PPN%29%20PPN%20is%20an%20information,RMS%20NICHE%20for%20officers%20to%20record%20their%20rationale." w:history="1">
        <w:r w:rsidRPr="007F3982">
          <w:rPr>
            <w:rStyle w:val="Hyperlink"/>
            <w:sz w:val="24"/>
            <w:szCs w:val="24"/>
          </w:rPr>
          <w:t>adults-at-risk---english.pdf (south-wales.police.uk)</w:t>
        </w:r>
      </w:hyperlink>
      <w:r w:rsidRPr="007F3982">
        <w:rPr>
          <w:sz w:val="24"/>
          <w:szCs w:val="24"/>
        </w:rPr>
        <w:t xml:space="preserve"> (Accessed: 15</w:t>
      </w:r>
      <w:r w:rsidRPr="007F3982">
        <w:rPr>
          <w:sz w:val="24"/>
          <w:szCs w:val="24"/>
          <w:vertAlign w:val="superscript"/>
        </w:rPr>
        <w:t>th</w:t>
      </w:r>
      <w:r w:rsidRPr="007F3982">
        <w:rPr>
          <w:sz w:val="24"/>
          <w:szCs w:val="24"/>
        </w:rPr>
        <w:t xml:space="preserve"> February 2022)</w:t>
      </w:r>
    </w:p>
    <w:p w14:paraId="3A48B9FF" w14:textId="77777777" w:rsidR="001D3FF5" w:rsidRPr="007F3982" w:rsidRDefault="001D3FF5" w:rsidP="001D3FF5">
      <w:pPr>
        <w:spacing w:line="360" w:lineRule="auto"/>
        <w:rPr>
          <w:color w:val="auto"/>
          <w:sz w:val="24"/>
          <w:szCs w:val="24"/>
        </w:rPr>
      </w:pPr>
    </w:p>
    <w:p w14:paraId="1314427B" w14:textId="77777777" w:rsidR="001D3FF5" w:rsidRDefault="001D3FF5" w:rsidP="001D3FF5">
      <w:pPr>
        <w:spacing w:line="360" w:lineRule="auto"/>
        <w:rPr>
          <w:color w:val="auto"/>
          <w:sz w:val="24"/>
          <w:szCs w:val="24"/>
        </w:rPr>
      </w:pPr>
      <w:r w:rsidRPr="007F3982">
        <w:rPr>
          <w:color w:val="auto"/>
          <w:sz w:val="24"/>
          <w:szCs w:val="24"/>
        </w:rPr>
        <w:t xml:space="preserve">Stewart, C. (2021) </w:t>
      </w:r>
      <w:r w:rsidRPr="007F3982">
        <w:rPr>
          <w:i/>
          <w:color w:val="auto"/>
          <w:sz w:val="24"/>
          <w:szCs w:val="24"/>
        </w:rPr>
        <w:t>Stress in the UK- Statistics &amp; facts</w:t>
      </w:r>
      <w:r w:rsidRPr="007F3982">
        <w:rPr>
          <w:color w:val="auto"/>
          <w:sz w:val="24"/>
          <w:szCs w:val="24"/>
        </w:rPr>
        <w:t xml:space="preserve">. Available at: </w:t>
      </w:r>
      <w:hyperlink r:id="rId85" w:anchor="dossierKeyfigures" w:history="1">
        <w:r w:rsidRPr="007F3982">
          <w:rPr>
            <w:rStyle w:val="Hyperlink"/>
            <w:color w:val="auto"/>
            <w:sz w:val="24"/>
            <w:szCs w:val="24"/>
          </w:rPr>
          <w:t>Stress in the UK - statistics &amp; facts | Statista</w:t>
        </w:r>
      </w:hyperlink>
      <w:r w:rsidRPr="007F3982">
        <w:rPr>
          <w:color w:val="auto"/>
          <w:sz w:val="24"/>
          <w:szCs w:val="24"/>
        </w:rPr>
        <w:t xml:space="preserve"> (Accessed: 20 December 2021)</w:t>
      </w:r>
    </w:p>
    <w:p w14:paraId="0B47302B" w14:textId="77777777" w:rsidR="001D3FF5" w:rsidRPr="007F3982" w:rsidRDefault="001D3FF5" w:rsidP="001D3FF5">
      <w:pPr>
        <w:spacing w:line="360" w:lineRule="auto"/>
        <w:rPr>
          <w:color w:val="auto"/>
          <w:sz w:val="24"/>
          <w:szCs w:val="24"/>
        </w:rPr>
      </w:pPr>
    </w:p>
    <w:p w14:paraId="450FA009" w14:textId="77777777" w:rsidR="001D3FF5" w:rsidRDefault="001D3FF5" w:rsidP="001D3FF5">
      <w:pPr>
        <w:spacing w:line="360" w:lineRule="auto"/>
        <w:rPr>
          <w:sz w:val="24"/>
          <w:szCs w:val="24"/>
        </w:rPr>
      </w:pPr>
      <w:r w:rsidRPr="007F3982">
        <w:rPr>
          <w:color w:val="auto"/>
          <w:sz w:val="24"/>
          <w:szCs w:val="24"/>
        </w:rPr>
        <w:t>Swansea Council (2021</w:t>
      </w:r>
      <w:r w:rsidRPr="007F3982">
        <w:rPr>
          <w:i/>
          <w:iCs/>
          <w:color w:val="auto"/>
          <w:sz w:val="24"/>
          <w:szCs w:val="24"/>
        </w:rPr>
        <w:t>) Geography: A summary of the physical geography of the City and County of Swansea</w:t>
      </w:r>
      <w:r w:rsidRPr="007F3982">
        <w:rPr>
          <w:color w:val="auto"/>
          <w:sz w:val="24"/>
          <w:szCs w:val="24"/>
        </w:rPr>
        <w:t xml:space="preserve">. Available at: </w:t>
      </w:r>
      <w:hyperlink r:id="rId86" w:history="1">
        <w:r w:rsidRPr="007F3982">
          <w:rPr>
            <w:rStyle w:val="Hyperlink"/>
            <w:sz w:val="24"/>
            <w:szCs w:val="24"/>
          </w:rPr>
          <w:t>Geography - Swansea</w:t>
        </w:r>
      </w:hyperlink>
      <w:r w:rsidRPr="007F3982">
        <w:rPr>
          <w:sz w:val="24"/>
          <w:szCs w:val="24"/>
        </w:rPr>
        <w:t xml:space="preserve"> (Accessed: 7</w:t>
      </w:r>
      <w:r w:rsidRPr="007F3982">
        <w:rPr>
          <w:sz w:val="24"/>
          <w:szCs w:val="24"/>
          <w:vertAlign w:val="superscript"/>
        </w:rPr>
        <w:t>th</w:t>
      </w:r>
      <w:r w:rsidRPr="007F3982">
        <w:rPr>
          <w:sz w:val="24"/>
          <w:szCs w:val="24"/>
        </w:rPr>
        <w:t xml:space="preserve"> February 2022)</w:t>
      </w:r>
    </w:p>
    <w:p w14:paraId="037B5EE0" w14:textId="77777777" w:rsidR="001D3FF5" w:rsidRPr="007F3982" w:rsidRDefault="001D3FF5" w:rsidP="001D3FF5">
      <w:pPr>
        <w:spacing w:line="360" w:lineRule="auto"/>
        <w:rPr>
          <w:color w:val="auto"/>
          <w:sz w:val="24"/>
          <w:szCs w:val="24"/>
        </w:rPr>
      </w:pPr>
    </w:p>
    <w:p w14:paraId="2EF3768A" w14:textId="77777777" w:rsidR="001D3FF5" w:rsidRDefault="001D3FF5" w:rsidP="001D3FF5">
      <w:pPr>
        <w:spacing w:line="360" w:lineRule="auto"/>
        <w:rPr>
          <w:color w:val="auto"/>
          <w:sz w:val="24"/>
          <w:szCs w:val="24"/>
          <w:shd w:val="clear" w:color="auto" w:fill="FFFFFF"/>
        </w:rPr>
      </w:pPr>
      <w:proofErr w:type="spellStart"/>
      <w:r w:rsidRPr="007F3982">
        <w:rPr>
          <w:color w:val="auto"/>
          <w:sz w:val="24"/>
          <w:szCs w:val="24"/>
          <w:shd w:val="clear" w:color="auto" w:fill="FFFFFF"/>
        </w:rPr>
        <w:t>Tambini</w:t>
      </w:r>
      <w:proofErr w:type="spellEnd"/>
      <w:r w:rsidRPr="007F3982">
        <w:rPr>
          <w:color w:val="auto"/>
          <w:sz w:val="24"/>
          <w:szCs w:val="24"/>
          <w:shd w:val="clear" w:color="auto" w:fill="FFFFFF"/>
        </w:rPr>
        <w:t xml:space="preserve">, A., </w:t>
      </w:r>
      <w:proofErr w:type="spellStart"/>
      <w:r w:rsidRPr="007F3982">
        <w:rPr>
          <w:color w:val="auto"/>
          <w:sz w:val="24"/>
          <w:szCs w:val="24"/>
          <w:shd w:val="clear" w:color="auto" w:fill="FFFFFF"/>
        </w:rPr>
        <w:t>Ketz</w:t>
      </w:r>
      <w:proofErr w:type="spellEnd"/>
      <w:r w:rsidRPr="007F3982">
        <w:rPr>
          <w:color w:val="auto"/>
          <w:sz w:val="24"/>
          <w:szCs w:val="24"/>
          <w:shd w:val="clear" w:color="auto" w:fill="FFFFFF"/>
        </w:rPr>
        <w:t xml:space="preserve">, N. and </w:t>
      </w:r>
      <w:proofErr w:type="spellStart"/>
      <w:r w:rsidRPr="007F3982">
        <w:rPr>
          <w:color w:val="auto"/>
          <w:sz w:val="24"/>
          <w:szCs w:val="24"/>
          <w:shd w:val="clear" w:color="auto" w:fill="FFFFFF"/>
        </w:rPr>
        <w:t>Davachi</w:t>
      </w:r>
      <w:proofErr w:type="spellEnd"/>
      <w:r w:rsidRPr="007F3982">
        <w:rPr>
          <w:color w:val="auto"/>
          <w:sz w:val="24"/>
          <w:szCs w:val="24"/>
          <w:shd w:val="clear" w:color="auto" w:fill="FFFFFF"/>
        </w:rPr>
        <w:t xml:space="preserve">, L. (2010) ‘Enhanced brain correlations during rest are related to memory for recent </w:t>
      </w:r>
      <w:proofErr w:type="gramStart"/>
      <w:r w:rsidRPr="007F3982">
        <w:rPr>
          <w:color w:val="auto"/>
          <w:sz w:val="24"/>
          <w:szCs w:val="24"/>
          <w:shd w:val="clear" w:color="auto" w:fill="FFFFFF"/>
        </w:rPr>
        <w:t>experiences’</w:t>
      </w:r>
      <w:proofErr w:type="gramEnd"/>
      <w:r w:rsidRPr="007F3982">
        <w:rPr>
          <w:color w:val="auto"/>
          <w:sz w:val="24"/>
          <w:szCs w:val="24"/>
          <w:shd w:val="clear" w:color="auto" w:fill="FFFFFF"/>
        </w:rPr>
        <w:t>. </w:t>
      </w:r>
      <w:r w:rsidRPr="007F3982">
        <w:rPr>
          <w:i/>
          <w:iCs/>
          <w:color w:val="auto"/>
          <w:sz w:val="24"/>
          <w:szCs w:val="24"/>
          <w:shd w:val="clear" w:color="auto" w:fill="FFFFFF"/>
        </w:rPr>
        <w:t>Neuron</w:t>
      </w:r>
      <w:r w:rsidRPr="007F3982">
        <w:rPr>
          <w:color w:val="auto"/>
          <w:sz w:val="24"/>
          <w:szCs w:val="24"/>
          <w:shd w:val="clear" w:color="auto" w:fill="FFFFFF"/>
        </w:rPr>
        <w:t>, </w:t>
      </w:r>
      <w:r w:rsidRPr="007F3982">
        <w:rPr>
          <w:i/>
          <w:iCs/>
          <w:color w:val="auto"/>
          <w:sz w:val="24"/>
          <w:szCs w:val="24"/>
          <w:shd w:val="clear" w:color="auto" w:fill="FFFFFF"/>
        </w:rPr>
        <w:t>65</w:t>
      </w:r>
      <w:r w:rsidRPr="007F3982">
        <w:rPr>
          <w:color w:val="auto"/>
          <w:sz w:val="24"/>
          <w:szCs w:val="24"/>
          <w:shd w:val="clear" w:color="auto" w:fill="FFFFFF"/>
        </w:rPr>
        <w:t xml:space="preserve">(2), pp.280-290. DOI: </w:t>
      </w:r>
      <w:hyperlink r:id="rId87" w:history="1">
        <w:r w:rsidRPr="007F3982">
          <w:rPr>
            <w:rStyle w:val="Hyperlink"/>
            <w:sz w:val="24"/>
            <w:szCs w:val="24"/>
            <w:shd w:val="clear" w:color="auto" w:fill="FFFFFF"/>
          </w:rPr>
          <w:t>https://doi.org/10.1016/j.neuron.2010.01.001</w:t>
        </w:r>
      </w:hyperlink>
    </w:p>
    <w:p w14:paraId="4D176AB1" w14:textId="77777777" w:rsidR="001D3FF5" w:rsidRPr="007F3982" w:rsidRDefault="001D3FF5" w:rsidP="001D3FF5">
      <w:pPr>
        <w:spacing w:line="360" w:lineRule="auto"/>
        <w:rPr>
          <w:color w:val="auto"/>
          <w:sz w:val="24"/>
          <w:szCs w:val="24"/>
          <w:shd w:val="clear" w:color="auto" w:fill="FFFFFF"/>
        </w:rPr>
      </w:pPr>
    </w:p>
    <w:p w14:paraId="1664EAFC" w14:textId="77777777" w:rsidR="001D3FF5" w:rsidRDefault="001D3FF5" w:rsidP="001D3FF5">
      <w:pPr>
        <w:spacing w:line="360" w:lineRule="auto"/>
        <w:rPr>
          <w:sz w:val="24"/>
          <w:szCs w:val="24"/>
        </w:rPr>
      </w:pPr>
      <w:r w:rsidRPr="007F3982">
        <w:rPr>
          <w:i/>
          <w:iCs/>
          <w:color w:val="auto"/>
          <w:sz w:val="24"/>
          <w:szCs w:val="24"/>
        </w:rPr>
        <w:t>Theft Act 1968,</w:t>
      </w:r>
      <w:r w:rsidRPr="007F3982">
        <w:rPr>
          <w:color w:val="auto"/>
          <w:sz w:val="24"/>
          <w:szCs w:val="24"/>
        </w:rPr>
        <w:t xml:space="preserve"> c. 60. Available at: </w:t>
      </w:r>
      <w:hyperlink r:id="rId88" w:history="1">
        <w:r w:rsidRPr="007F3982">
          <w:rPr>
            <w:rStyle w:val="Hyperlink"/>
            <w:sz w:val="24"/>
            <w:szCs w:val="24"/>
          </w:rPr>
          <w:t>Theft Act 1968 (legislation.gov.uk)</w:t>
        </w:r>
      </w:hyperlink>
      <w:r w:rsidRPr="007F3982">
        <w:rPr>
          <w:sz w:val="24"/>
          <w:szCs w:val="24"/>
        </w:rPr>
        <w:t xml:space="preserve"> (Accessed: 7</w:t>
      </w:r>
      <w:r w:rsidRPr="007F3982">
        <w:rPr>
          <w:sz w:val="24"/>
          <w:szCs w:val="24"/>
          <w:vertAlign w:val="superscript"/>
        </w:rPr>
        <w:t>th</w:t>
      </w:r>
      <w:r w:rsidRPr="007F3982">
        <w:rPr>
          <w:sz w:val="24"/>
          <w:szCs w:val="24"/>
        </w:rPr>
        <w:t xml:space="preserve"> February 2022)</w:t>
      </w:r>
    </w:p>
    <w:p w14:paraId="3897817E" w14:textId="77777777" w:rsidR="001D3FF5" w:rsidRPr="007F3982" w:rsidRDefault="001D3FF5" w:rsidP="001D3FF5">
      <w:pPr>
        <w:spacing w:line="360" w:lineRule="auto"/>
        <w:rPr>
          <w:sz w:val="24"/>
          <w:szCs w:val="24"/>
        </w:rPr>
      </w:pPr>
    </w:p>
    <w:p w14:paraId="274F7E3D" w14:textId="77777777" w:rsidR="001D3FF5" w:rsidRPr="007F3982" w:rsidRDefault="001D3FF5" w:rsidP="001D3FF5">
      <w:pPr>
        <w:spacing w:line="360" w:lineRule="auto"/>
        <w:rPr>
          <w:sz w:val="24"/>
          <w:szCs w:val="24"/>
        </w:rPr>
      </w:pPr>
      <w:r w:rsidRPr="007F3982">
        <w:rPr>
          <w:sz w:val="24"/>
          <w:szCs w:val="24"/>
        </w:rPr>
        <w:t xml:space="preserve">University of Liverpool (2020) </w:t>
      </w:r>
      <w:r w:rsidRPr="007F3982">
        <w:rPr>
          <w:i/>
          <w:iCs/>
          <w:sz w:val="24"/>
          <w:szCs w:val="24"/>
        </w:rPr>
        <w:t>Study provides insight into 'rapport-building' during victim interviews</w:t>
      </w:r>
      <w:r w:rsidRPr="007F3982">
        <w:rPr>
          <w:sz w:val="24"/>
          <w:szCs w:val="24"/>
        </w:rPr>
        <w:t xml:space="preserve">. Available </w:t>
      </w:r>
      <w:r>
        <w:rPr>
          <w:sz w:val="24"/>
          <w:szCs w:val="24"/>
        </w:rPr>
        <w:t>at</w:t>
      </w:r>
      <w:r w:rsidRPr="007F3982">
        <w:rPr>
          <w:sz w:val="24"/>
          <w:szCs w:val="24"/>
        </w:rPr>
        <w:t xml:space="preserve">: </w:t>
      </w:r>
      <w:hyperlink r:id="rId89" w:anchor=":~:text=Rapport-building%20offers%20a%20friendly%20atmosphere%20and%20consequently%20reduces,interviews%20and%20increase%20the%20amount%20of%20information%20generated." w:history="1">
        <w:r w:rsidRPr="007F3982">
          <w:rPr>
            <w:rStyle w:val="Hyperlink"/>
            <w:sz w:val="24"/>
            <w:szCs w:val="24"/>
          </w:rPr>
          <w:t>Study provides insight into 'rapport-building' during victim interviews (phys.org)</w:t>
        </w:r>
      </w:hyperlink>
      <w:r w:rsidRPr="007F3982">
        <w:rPr>
          <w:sz w:val="24"/>
          <w:szCs w:val="24"/>
        </w:rPr>
        <w:t xml:space="preserve"> (Accessed: 17</w:t>
      </w:r>
      <w:r w:rsidRPr="007F3982">
        <w:rPr>
          <w:sz w:val="24"/>
          <w:szCs w:val="24"/>
          <w:vertAlign w:val="superscript"/>
        </w:rPr>
        <w:t>th</w:t>
      </w:r>
      <w:r w:rsidRPr="007F3982">
        <w:rPr>
          <w:sz w:val="24"/>
          <w:szCs w:val="24"/>
        </w:rPr>
        <w:t xml:space="preserve"> February 2020)</w:t>
      </w:r>
    </w:p>
    <w:p w14:paraId="2FAABE3B" w14:textId="77777777" w:rsidR="001D3FF5" w:rsidRDefault="001D3FF5" w:rsidP="001D3FF5">
      <w:pPr>
        <w:spacing w:line="360" w:lineRule="auto"/>
        <w:rPr>
          <w:sz w:val="24"/>
          <w:szCs w:val="24"/>
        </w:rPr>
      </w:pPr>
    </w:p>
    <w:p w14:paraId="4450AFA1" w14:textId="77777777" w:rsidR="001D3FF5" w:rsidRDefault="001D3FF5" w:rsidP="001D3FF5">
      <w:pPr>
        <w:spacing w:line="360" w:lineRule="auto"/>
        <w:rPr>
          <w:sz w:val="24"/>
          <w:szCs w:val="24"/>
        </w:rPr>
      </w:pPr>
      <w:r w:rsidRPr="007F3982">
        <w:rPr>
          <w:sz w:val="24"/>
          <w:szCs w:val="24"/>
        </w:rPr>
        <w:t xml:space="preserve">Victim Support (n.d.) </w:t>
      </w:r>
      <w:r w:rsidRPr="007F3982">
        <w:rPr>
          <w:i/>
          <w:iCs/>
          <w:sz w:val="24"/>
          <w:szCs w:val="24"/>
        </w:rPr>
        <w:t>How we can help</w:t>
      </w:r>
      <w:r w:rsidRPr="007F3982">
        <w:rPr>
          <w:sz w:val="24"/>
          <w:szCs w:val="24"/>
        </w:rPr>
        <w:t xml:space="preserve">. Available at: </w:t>
      </w:r>
      <w:hyperlink r:id="rId90" w:anchor=":~:text=If%20you%E2%80%99ve%20been%20affected%20by%20crime%2C%20call%20your,89%20111%20or%20request%20support%20via%20our%20website." w:history="1">
        <w:r w:rsidRPr="007F3982">
          <w:rPr>
            <w:rStyle w:val="Hyperlink"/>
            <w:sz w:val="24"/>
            <w:szCs w:val="24"/>
          </w:rPr>
          <w:t>South Wales - Victim Support</w:t>
        </w:r>
      </w:hyperlink>
      <w:r w:rsidRPr="007F3982">
        <w:rPr>
          <w:sz w:val="24"/>
          <w:szCs w:val="24"/>
        </w:rPr>
        <w:t xml:space="preserve"> (Accessed: 15</w:t>
      </w:r>
      <w:r w:rsidRPr="007F3982">
        <w:rPr>
          <w:sz w:val="24"/>
          <w:szCs w:val="24"/>
          <w:vertAlign w:val="superscript"/>
        </w:rPr>
        <w:t>th</w:t>
      </w:r>
      <w:r w:rsidRPr="007F3982">
        <w:rPr>
          <w:sz w:val="24"/>
          <w:szCs w:val="24"/>
        </w:rPr>
        <w:t xml:space="preserve"> February 2022)</w:t>
      </w:r>
    </w:p>
    <w:p w14:paraId="666E974A" w14:textId="77777777" w:rsidR="001D3FF5" w:rsidRPr="007F3982" w:rsidRDefault="001D3FF5" w:rsidP="001D3FF5">
      <w:pPr>
        <w:spacing w:line="360" w:lineRule="auto"/>
        <w:rPr>
          <w:sz w:val="24"/>
          <w:szCs w:val="24"/>
        </w:rPr>
      </w:pPr>
    </w:p>
    <w:p w14:paraId="3BAEEFFD" w14:textId="77777777" w:rsidR="001D3FF5" w:rsidRDefault="001D3FF5" w:rsidP="001D3FF5">
      <w:pPr>
        <w:spacing w:line="360" w:lineRule="auto"/>
        <w:rPr>
          <w:sz w:val="24"/>
          <w:szCs w:val="24"/>
        </w:rPr>
      </w:pPr>
      <w:r w:rsidRPr="007F3982">
        <w:rPr>
          <w:color w:val="222222"/>
          <w:sz w:val="24"/>
          <w:szCs w:val="24"/>
          <w:shd w:val="clear" w:color="auto" w:fill="FFFFFF"/>
        </w:rPr>
        <w:lastRenderedPageBreak/>
        <w:t xml:space="preserve">Vigurs, C., Wire, J., </w:t>
      </w:r>
      <w:proofErr w:type="spellStart"/>
      <w:r w:rsidRPr="007F3982">
        <w:rPr>
          <w:color w:val="222222"/>
          <w:sz w:val="24"/>
          <w:szCs w:val="24"/>
          <w:shd w:val="clear" w:color="auto" w:fill="FFFFFF"/>
        </w:rPr>
        <w:t>Myhill</w:t>
      </w:r>
      <w:proofErr w:type="spellEnd"/>
      <w:r w:rsidRPr="007F3982">
        <w:rPr>
          <w:color w:val="222222"/>
          <w:sz w:val="24"/>
          <w:szCs w:val="24"/>
          <w:shd w:val="clear" w:color="auto" w:fill="FFFFFF"/>
        </w:rPr>
        <w:t xml:space="preserve">, A. and Gough, D. (2016) </w:t>
      </w:r>
      <w:r w:rsidRPr="007F3982">
        <w:rPr>
          <w:i/>
          <w:color w:val="222222"/>
          <w:sz w:val="24"/>
          <w:szCs w:val="24"/>
          <w:shd w:val="clear" w:color="auto" w:fill="FFFFFF"/>
        </w:rPr>
        <w:t>Police initial responses to domestic abuse.</w:t>
      </w:r>
      <w:r w:rsidRPr="007F3982">
        <w:rPr>
          <w:color w:val="222222"/>
          <w:sz w:val="24"/>
          <w:szCs w:val="24"/>
          <w:shd w:val="clear" w:color="auto" w:fill="FFFFFF"/>
        </w:rPr>
        <w:t xml:space="preserve"> Available at: </w:t>
      </w:r>
      <w:hyperlink r:id="rId91" w:anchor=":~:text=The%20police%20have%20several%20choices%20following%20a%20call,the%20parties%20by%20requesting%20one%20party%20leaves%20voluntarily." w:history="1">
        <w:r w:rsidRPr="007F3982">
          <w:rPr>
            <w:rStyle w:val="Hyperlink"/>
            <w:sz w:val="24"/>
            <w:szCs w:val="24"/>
          </w:rPr>
          <w:t>What works to prevent Wrong Doing in the police and other organisations (college.police.uk)</w:t>
        </w:r>
      </w:hyperlink>
      <w:r w:rsidRPr="007F3982">
        <w:rPr>
          <w:sz w:val="24"/>
          <w:szCs w:val="24"/>
        </w:rPr>
        <w:t xml:space="preserve"> (Accessed: 26</w:t>
      </w:r>
      <w:r w:rsidRPr="007F3982">
        <w:rPr>
          <w:sz w:val="24"/>
          <w:szCs w:val="24"/>
          <w:vertAlign w:val="superscript"/>
        </w:rPr>
        <w:t>th</w:t>
      </w:r>
      <w:r w:rsidRPr="007F3982">
        <w:rPr>
          <w:sz w:val="24"/>
          <w:szCs w:val="24"/>
        </w:rPr>
        <w:t xml:space="preserve"> January 2022)</w:t>
      </w:r>
    </w:p>
    <w:p w14:paraId="41398B49" w14:textId="77777777" w:rsidR="001D3FF5" w:rsidRPr="007F3982" w:rsidRDefault="001D3FF5" w:rsidP="001D3FF5">
      <w:pPr>
        <w:spacing w:line="360" w:lineRule="auto"/>
        <w:rPr>
          <w:color w:val="222222"/>
          <w:sz w:val="24"/>
          <w:szCs w:val="24"/>
          <w:shd w:val="clear" w:color="auto" w:fill="FFFFFF"/>
        </w:rPr>
      </w:pPr>
    </w:p>
    <w:p w14:paraId="57A14935" w14:textId="77777777" w:rsidR="001D3FF5" w:rsidRDefault="001D3FF5" w:rsidP="001D3FF5">
      <w:pPr>
        <w:spacing w:line="360" w:lineRule="auto"/>
        <w:rPr>
          <w:color w:val="auto"/>
          <w:sz w:val="24"/>
          <w:szCs w:val="24"/>
        </w:rPr>
      </w:pPr>
      <w:r w:rsidRPr="007F3982">
        <w:rPr>
          <w:color w:val="auto"/>
          <w:sz w:val="24"/>
          <w:szCs w:val="24"/>
        </w:rPr>
        <w:t xml:space="preserve">Watson, S. (2020) </w:t>
      </w:r>
      <w:r w:rsidRPr="007F3982">
        <w:rPr>
          <w:i/>
          <w:color w:val="auto"/>
          <w:sz w:val="24"/>
          <w:szCs w:val="24"/>
        </w:rPr>
        <w:t>Causes of Stress</w:t>
      </w:r>
      <w:r w:rsidRPr="007F3982">
        <w:rPr>
          <w:color w:val="auto"/>
          <w:sz w:val="24"/>
          <w:szCs w:val="24"/>
        </w:rPr>
        <w:t xml:space="preserve">. Available at: </w:t>
      </w:r>
      <w:hyperlink r:id="rId92" w:history="1">
        <w:r w:rsidRPr="007F3982">
          <w:rPr>
            <w:rStyle w:val="Hyperlink"/>
            <w:color w:val="auto"/>
            <w:sz w:val="24"/>
            <w:szCs w:val="24"/>
          </w:rPr>
          <w:t>Common Causes of Stress &amp; Their Effect on Your Health (webmd.com)</w:t>
        </w:r>
      </w:hyperlink>
      <w:r w:rsidRPr="007F3982">
        <w:rPr>
          <w:color w:val="auto"/>
          <w:sz w:val="24"/>
          <w:szCs w:val="24"/>
        </w:rPr>
        <w:t xml:space="preserve"> (Accessed: 20 December 2021)</w:t>
      </w:r>
    </w:p>
    <w:p w14:paraId="6182605A" w14:textId="77777777" w:rsidR="001D3FF5" w:rsidRPr="007F3982" w:rsidRDefault="001D3FF5" w:rsidP="001D3FF5">
      <w:pPr>
        <w:spacing w:line="360" w:lineRule="auto"/>
        <w:rPr>
          <w:color w:val="auto"/>
          <w:sz w:val="24"/>
          <w:szCs w:val="24"/>
        </w:rPr>
      </w:pPr>
    </w:p>
    <w:p w14:paraId="61B73E53" w14:textId="77777777" w:rsidR="001D3FF5" w:rsidRDefault="001D3FF5" w:rsidP="001D3FF5">
      <w:pPr>
        <w:spacing w:line="360" w:lineRule="auto"/>
        <w:rPr>
          <w:color w:val="222222"/>
          <w:sz w:val="24"/>
          <w:szCs w:val="24"/>
          <w:shd w:val="clear" w:color="auto" w:fill="FFFFFF"/>
        </w:rPr>
      </w:pPr>
      <w:r w:rsidRPr="007F3982">
        <w:rPr>
          <w:color w:val="222222"/>
          <w:sz w:val="24"/>
          <w:szCs w:val="24"/>
          <w:shd w:val="clear" w:color="auto" w:fill="FFFFFF"/>
        </w:rPr>
        <w:t>Woods, T.O. (2000) </w:t>
      </w:r>
      <w:r w:rsidRPr="007F3982">
        <w:rPr>
          <w:i/>
          <w:iCs/>
          <w:color w:val="222222"/>
          <w:sz w:val="24"/>
          <w:szCs w:val="24"/>
          <w:shd w:val="clear" w:color="auto" w:fill="FFFFFF"/>
        </w:rPr>
        <w:t>First response to victims of crime: A handbook for law enforcement officers on how to approach and help elderly victims, victims of sexual assault, child victims, victims of domestic violence, survivors of homicide victims</w:t>
      </w:r>
      <w:r w:rsidRPr="007F3982">
        <w:rPr>
          <w:color w:val="222222"/>
          <w:sz w:val="24"/>
          <w:szCs w:val="24"/>
          <w:shd w:val="clear" w:color="auto" w:fill="FFFFFF"/>
        </w:rPr>
        <w:t>. Washington, DC: US Department of Justice, Office of Justice Programs, Office for Victims of Crime.</w:t>
      </w:r>
    </w:p>
    <w:p w14:paraId="4DDEE9FE" w14:textId="77777777" w:rsidR="001D3FF5" w:rsidRPr="007F3982" w:rsidRDefault="001D3FF5" w:rsidP="001D3FF5">
      <w:pPr>
        <w:spacing w:line="360" w:lineRule="auto"/>
        <w:rPr>
          <w:color w:val="222222"/>
          <w:sz w:val="24"/>
          <w:szCs w:val="24"/>
          <w:shd w:val="clear" w:color="auto" w:fill="FFFFFF"/>
        </w:rPr>
      </w:pPr>
    </w:p>
    <w:p w14:paraId="7BC38811" w14:textId="77777777" w:rsidR="001D3FF5" w:rsidRPr="007F3982" w:rsidRDefault="001D3FF5" w:rsidP="001D3FF5">
      <w:pPr>
        <w:spacing w:line="360" w:lineRule="auto"/>
        <w:rPr>
          <w:color w:val="auto"/>
          <w:sz w:val="24"/>
          <w:szCs w:val="24"/>
        </w:rPr>
      </w:pPr>
      <w:r w:rsidRPr="007F3982">
        <w:rPr>
          <w:i/>
          <w:iCs/>
          <w:sz w:val="24"/>
          <w:szCs w:val="24"/>
        </w:rPr>
        <w:t>Youth Justice and Criminal Evidence Act 1999,</w:t>
      </w:r>
      <w:r w:rsidRPr="007F3982">
        <w:rPr>
          <w:sz w:val="24"/>
          <w:szCs w:val="24"/>
        </w:rPr>
        <w:t xml:space="preserve"> c. 23. Available at: </w:t>
      </w:r>
      <w:hyperlink r:id="rId93" w:history="1">
        <w:r w:rsidRPr="007F3982">
          <w:rPr>
            <w:rStyle w:val="Hyperlink"/>
            <w:sz w:val="24"/>
            <w:szCs w:val="24"/>
          </w:rPr>
          <w:t>Youth Justice and Criminal Evidence Act 1999 (legislation.gov.uk)</w:t>
        </w:r>
      </w:hyperlink>
      <w:r w:rsidRPr="007F3982">
        <w:rPr>
          <w:sz w:val="24"/>
          <w:szCs w:val="24"/>
        </w:rPr>
        <w:t xml:space="preserve"> (Accessed: 10</w:t>
      </w:r>
      <w:r w:rsidRPr="007F3982">
        <w:rPr>
          <w:sz w:val="24"/>
          <w:szCs w:val="24"/>
          <w:vertAlign w:val="superscript"/>
        </w:rPr>
        <w:t>th</w:t>
      </w:r>
      <w:r w:rsidRPr="007F3982">
        <w:rPr>
          <w:sz w:val="24"/>
          <w:szCs w:val="24"/>
        </w:rPr>
        <w:t xml:space="preserve"> February 2022)</w:t>
      </w:r>
    </w:p>
    <w:p w14:paraId="250CF227" w14:textId="23068643"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745D00">
          <w:headerReference w:type="even" r:id="rId94"/>
          <w:headerReference w:type="default" r:id="rId95"/>
          <w:footerReference w:type="even" r:id="rId96"/>
          <w:footerReference w:type="default" r:id="rId97"/>
          <w:headerReference w:type="first" r:id="rId98"/>
          <w:footerReference w:type="first" r:id="rId99"/>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727E4A77" w:rsidR="28A9B94D" w:rsidRDefault="28A9B94D" w:rsidP="28A9B94D">
      <w:pPr>
        <w:jc w:val="both"/>
      </w:pPr>
      <w:r w:rsidRPr="2E5ED9CE">
        <w:rPr>
          <w:rFonts w:eastAsia="Arial"/>
          <w:sz w:val="24"/>
          <w:szCs w:val="24"/>
        </w:rPr>
        <w:t xml:space="preserve">Signed:  </w:t>
      </w:r>
      <w:r w:rsidR="00D40F5C">
        <w:rPr>
          <w:rFonts w:eastAsia="Arial"/>
          <w:sz w:val="24"/>
          <w:szCs w:val="24"/>
        </w:rPr>
        <w:t>Leah Jones</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041E8CA7" w:rsidR="28A9B94D" w:rsidRDefault="28A9B94D" w:rsidP="28A9B94D">
      <w:pPr>
        <w:jc w:val="both"/>
      </w:pPr>
      <w:r w:rsidRPr="28A9B94D">
        <w:rPr>
          <w:rFonts w:eastAsia="Arial"/>
          <w:sz w:val="24"/>
          <w:szCs w:val="24"/>
        </w:rPr>
        <w:t xml:space="preserve">Date: </w:t>
      </w:r>
      <w:r w:rsidR="000416F5">
        <w:rPr>
          <w:rFonts w:eastAsia="Arial"/>
          <w:sz w:val="24"/>
          <w:szCs w:val="24"/>
        </w:rPr>
        <w:t>02.04.2022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745D00">
      <w:headerReference w:type="even" r:id="rId100"/>
      <w:headerReference w:type="default" r:id="rId101"/>
      <w:footerReference w:type="even" r:id="rId102"/>
      <w:footerReference w:type="default" r:id="rId103"/>
      <w:headerReference w:type="first" r:id="rId104"/>
      <w:footerReference w:type="first" r:id="rId105"/>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FB1587" w14:textId="16F0D1DE" w:rsidR="00745D00" w:rsidRDefault="00CB6786" w:rsidP="00CB6786">
    <w:pPr>
      <w:pStyle w:val="Footer"/>
      <w:rPr>
        <w:sz w:val="17"/>
      </w:rPr>
    </w:pPr>
    <w:bookmarkStart w:id="2" w:name="TITUS1FooterEvenPages"/>
    <w:r>
      <w:rPr>
        <w:sz w:val="17"/>
      </w:rPr>
      <w:t> </w:t>
    </w:r>
  </w:p>
  <w:bookmarkEnd w:id="2"/>
  <w:p w14:paraId="47301185" w14:textId="2A1E22BE" w:rsidR="00745D00" w:rsidRDefault="00745D00" w:rsidP="00745D00">
    <w:pPr>
      <w:pStyle w:val="Footer"/>
      <w:jc w:val="right"/>
    </w:pPr>
    <w:r>
      <w:fldChar w:fldCharType="begin"/>
    </w:r>
    <w:r>
      <w:instrText xml:space="preserve"> PAGE   \* MERGEFORMAT </w:instrText>
    </w:r>
    <w:r>
      <w:fldChar w:fldCharType="separate"/>
    </w:r>
    <w:r w:rsidR="00CB6786">
      <w:rPr>
        <w:noProof/>
      </w:rPr>
      <w:t>10</w:t>
    </w:r>
    <w:r>
      <w:rPr>
        <w:noProof/>
      </w:rPr>
      <w:fldChar w:fldCharType="end"/>
    </w:r>
  </w:p>
  <w:p w14:paraId="1A1CF0E3" w14:textId="77777777" w:rsidR="00745D00" w:rsidRPr="00BB5EAA" w:rsidRDefault="00745D00" w:rsidP="00745D00">
    <w:pPr>
      <w:pStyle w:val="Footer"/>
      <w:ind w:right="360"/>
      <w:jc w:val="center"/>
    </w:pPr>
  </w:p>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BB292" w14:textId="34868CFA" w:rsidR="00745D00" w:rsidRDefault="00CB6786" w:rsidP="00CB6786">
    <w:pPr>
      <w:pStyle w:val="Footer"/>
      <w:rPr>
        <w:sz w:val="17"/>
      </w:rPr>
    </w:pPr>
    <w:bookmarkStart w:id="3" w:name="TITUS1FooterPrimary"/>
    <w:r>
      <w:rPr>
        <w:sz w:val="17"/>
      </w:rPr>
      <w:t> </w:t>
    </w:r>
  </w:p>
  <w:bookmarkEnd w:id="3"/>
  <w:p w14:paraId="50521BFA" w14:textId="65450E04" w:rsidR="009927A1" w:rsidRDefault="009927A1">
    <w:pPr>
      <w:pStyle w:val="Footer"/>
      <w:jc w:val="right"/>
    </w:pPr>
    <w:r>
      <w:fldChar w:fldCharType="begin"/>
    </w:r>
    <w:r>
      <w:instrText xml:space="preserve"> PAGE   \* MERGEFORMAT </w:instrText>
    </w:r>
    <w:r>
      <w:fldChar w:fldCharType="separate"/>
    </w:r>
    <w:r w:rsidR="00CB6786">
      <w:rPr>
        <w:noProof/>
      </w:rPr>
      <w:t>11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1A0DC" w14:textId="25F3AD41" w:rsidR="00745D00" w:rsidRDefault="00CB6786" w:rsidP="00CB6786">
    <w:pPr>
      <w:pStyle w:val="Footer"/>
      <w:rPr>
        <w:sz w:val="17"/>
      </w:rPr>
    </w:pPr>
    <w:bookmarkStart w:id="5" w:name="TITUS1FooterFirstPage"/>
    <w:r>
      <w:rPr>
        <w:sz w:val="17"/>
      </w:rPr>
      <w:t> </w:t>
    </w:r>
  </w:p>
  <w:bookmarkEnd w:id="5"/>
  <w:p w14:paraId="4D70AAF3" w14:textId="0F8D7FFE" w:rsidR="00745D00" w:rsidRDefault="00745D00" w:rsidP="00745D00">
    <w:pPr>
      <w:pStyle w:val="Footer"/>
      <w:jc w:val="right"/>
    </w:pPr>
    <w:r>
      <w:fldChar w:fldCharType="begin"/>
    </w:r>
    <w:r>
      <w:instrText xml:space="preserve"> PAGE   \* MERGEFORMAT </w:instrText>
    </w:r>
    <w:r>
      <w:fldChar w:fldCharType="separate"/>
    </w:r>
    <w:r w:rsidR="00CB6786">
      <w:rPr>
        <w:noProof/>
      </w:rPr>
      <w:t>1</w:t>
    </w:r>
    <w:r>
      <w:rPr>
        <w:noProof/>
      </w:rPr>
      <w:fldChar w:fldCharType="end"/>
    </w:r>
  </w:p>
  <w:p w14:paraId="765B0451" w14:textId="77777777" w:rsidR="00745D00" w:rsidRPr="00BB5EAA" w:rsidRDefault="00745D00" w:rsidP="00745D00">
    <w:pPr>
      <w:pStyle w:val="Footer"/>
      <w:ind w:right="360"/>
      <w:jc w:val="center"/>
    </w:pPr>
  </w:p>
  <w:p w14:paraId="0663B734" w14:textId="77777777"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4327C" w14:textId="74E1CFBB" w:rsidR="00745D00" w:rsidRDefault="00CB6786" w:rsidP="00CB6786">
    <w:pPr>
      <w:pStyle w:val="Footer"/>
      <w:rPr>
        <w:sz w:val="17"/>
      </w:rPr>
    </w:pPr>
    <w:bookmarkStart w:id="8" w:name="TITUS2FooterEvenPages"/>
    <w:r>
      <w:rPr>
        <w:sz w:val="17"/>
      </w:rPr>
      <w:t> </w:t>
    </w:r>
  </w:p>
  <w:bookmarkEnd w:id="8"/>
  <w:p w14:paraId="2C790263" w14:textId="77777777" w:rsidR="00745D00" w:rsidRDefault="00745D00" w:rsidP="00745D00">
    <w:pPr>
      <w:pStyle w:val="Footer"/>
      <w:jc w:val="right"/>
    </w:pPr>
  </w:p>
  <w:p w14:paraId="33F18601" w14:textId="70CDF9BC" w:rsidR="00745D00" w:rsidRDefault="00745D00" w:rsidP="00745D00">
    <w:pPr>
      <w:pStyle w:val="Footer"/>
      <w:jc w:val="right"/>
    </w:pPr>
    <w:r>
      <w:fldChar w:fldCharType="begin"/>
    </w:r>
    <w:r>
      <w:instrText xml:space="preserve"> PAGE   \* MERGEFORMAT </w:instrText>
    </w:r>
    <w:r>
      <w:fldChar w:fldCharType="separate"/>
    </w:r>
    <w:r w:rsidR="00CB6786">
      <w:rPr>
        <w:noProof/>
      </w:rPr>
      <w:t>14</w:t>
    </w:r>
    <w:r>
      <w:rPr>
        <w:noProof/>
      </w:rPr>
      <w:fldChar w:fldCharType="end"/>
    </w:r>
  </w:p>
  <w:p w14:paraId="53AEAEBA" w14:textId="77777777" w:rsidR="00745D00" w:rsidRPr="00BB5EAA" w:rsidRDefault="00745D00" w:rsidP="00745D00">
    <w:pPr>
      <w:pStyle w:val="Footer"/>
      <w:ind w:right="360"/>
      <w:jc w:val="center"/>
    </w:pPr>
  </w:p>
  <w:p w14:paraId="6F71F1A8" w14:textId="77777777" w:rsidR="00745D00" w:rsidRDefault="00745D0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25E25" w14:textId="5F5079AD" w:rsidR="00745D00" w:rsidRDefault="00CB6786" w:rsidP="00CB6786">
    <w:pPr>
      <w:pStyle w:val="Footer"/>
      <w:rPr>
        <w:sz w:val="17"/>
      </w:rPr>
    </w:pPr>
    <w:bookmarkStart w:id="9" w:name="TITUS2FooterPrimary"/>
    <w:r>
      <w:rPr>
        <w:sz w:val="17"/>
      </w:rPr>
      <w:t> </w:t>
    </w:r>
  </w:p>
  <w:bookmarkEnd w:id="9"/>
  <w:p w14:paraId="345E7C41" w14:textId="77777777" w:rsidR="00745D00" w:rsidRDefault="00745D00">
    <w:pPr>
      <w:pStyle w:val="Footer"/>
      <w:jc w:val="right"/>
    </w:pPr>
  </w:p>
  <w:p w14:paraId="71E28702" w14:textId="677BEFCA" w:rsidR="00745D00" w:rsidRDefault="00745D00">
    <w:pPr>
      <w:pStyle w:val="Footer"/>
      <w:jc w:val="right"/>
    </w:pPr>
    <w:r>
      <w:fldChar w:fldCharType="begin"/>
    </w:r>
    <w:r>
      <w:instrText xml:space="preserve"> PAGE   \* MERGEFORMAT </w:instrText>
    </w:r>
    <w:r>
      <w:fldChar w:fldCharType="separate"/>
    </w:r>
    <w:r w:rsidR="00CB6786">
      <w:rPr>
        <w:noProof/>
      </w:rPr>
      <w:t>15</w:t>
    </w:r>
    <w:r>
      <w:rPr>
        <w:noProof/>
      </w:rPr>
      <w:fldChar w:fldCharType="end"/>
    </w:r>
  </w:p>
  <w:p w14:paraId="1A624234" w14:textId="77777777" w:rsidR="00745D00" w:rsidRPr="00BB5EAA" w:rsidRDefault="00745D0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6B2E2" w14:textId="5AB5C7F6" w:rsidR="00745D00" w:rsidRDefault="00CB6786" w:rsidP="00CB6786">
    <w:pPr>
      <w:pStyle w:val="Footer"/>
      <w:rPr>
        <w:sz w:val="17"/>
      </w:rPr>
    </w:pPr>
    <w:bookmarkStart w:id="11" w:name="TITUS2FooterFirstPage"/>
    <w:r>
      <w:rPr>
        <w:sz w:val="17"/>
      </w:rPr>
      <w:t> </w:t>
    </w:r>
  </w:p>
  <w:bookmarkEnd w:id="11"/>
  <w:p w14:paraId="40BB41B0" w14:textId="77777777" w:rsidR="00745D00" w:rsidRDefault="00745D00" w:rsidP="00745D00">
    <w:pPr>
      <w:pStyle w:val="Footer"/>
      <w:jc w:val="right"/>
    </w:pPr>
  </w:p>
  <w:p w14:paraId="79295DD1" w14:textId="7F29AE76" w:rsidR="00745D00" w:rsidRDefault="00745D00" w:rsidP="00745D00">
    <w:pPr>
      <w:pStyle w:val="Footer"/>
      <w:jc w:val="right"/>
    </w:pPr>
    <w:r>
      <w:fldChar w:fldCharType="begin"/>
    </w:r>
    <w:r>
      <w:instrText xml:space="preserve"> PAGE   \* MERGEFORMAT </w:instrText>
    </w:r>
    <w:r>
      <w:fldChar w:fldCharType="separate"/>
    </w:r>
    <w:r w:rsidR="00CB6786">
      <w:rPr>
        <w:noProof/>
      </w:rPr>
      <w:t>13</w:t>
    </w:r>
    <w:r>
      <w:rPr>
        <w:noProof/>
      </w:rPr>
      <w:fldChar w:fldCharType="end"/>
    </w:r>
  </w:p>
  <w:p w14:paraId="43011356" w14:textId="77777777" w:rsidR="00745D00" w:rsidRPr="00BB5EAA" w:rsidRDefault="00745D00" w:rsidP="00745D00">
    <w:pPr>
      <w:pStyle w:val="Footer"/>
      <w:ind w:right="360"/>
      <w:jc w:val="center"/>
    </w:pPr>
  </w:p>
  <w:p w14:paraId="722F25FB" w14:textId="77777777" w:rsidR="00745D00" w:rsidRDefault="00745D0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43A49" w14:textId="2D625FF5" w:rsidR="00745D00" w:rsidRDefault="00CB6786" w:rsidP="00CB6786">
    <w:pPr>
      <w:pStyle w:val="Footer"/>
      <w:rPr>
        <w:sz w:val="17"/>
      </w:rPr>
    </w:pPr>
    <w:bookmarkStart w:id="14" w:name="TITUS3FooterEvenPages"/>
    <w:r>
      <w:rPr>
        <w:sz w:val="17"/>
      </w:rPr>
      <w:t> </w:t>
    </w:r>
  </w:p>
  <w:bookmarkEnd w:id="14"/>
  <w:p w14:paraId="264FE7CB" w14:textId="77777777" w:rsidR="00745D00" w:rsidRDefault="00745D00" w:rsidP="00745D00">
    <w:pPr>
      <w:pStyle w:val="Footer"/>
      <w:jc w:val="right"/>
    </w:pPr>
  </w:p>
  <w:p w14:paraId="39ECDBC3" w14:textId="4387E87E" w:rsidR="00745D00" w:rsidRDefault="00745D00" w:rsidP="00745D00">
    <w:pPr>
      <w:pStyle w:val="Footer"/>
      <w:jc w:val="right"/>
    </w:pPr>
    <w:r>
      <w:fldChar w:fldCharType="begin"/>
    </w:r>
    <w:r>
      <w:instrText xml:space="preserve"> PAGE   \* MERGEFORMAT </w:instrText>
    </w:r>
    <w:r>
      <w:fldChar w:fldCharType="separate"/>
    </w:r>
    <w:r w:rsidR="00CB6786">
      <w:rPr>
        <w:noProof/>
      </w:rPr>
      <w:t>18</w:t>
    </w:r>
    <w:r>
      <w:rPr>
        <w:noProof/>
      </w:rPr>
      <w:fldChar w:fldCharType="end"/>
    </w:r>
  </w:p>
  <w:p w14:paraId="4EB78821" w14:textId="77777777" w:rsidR="00745D00" w:rsidRPr="00BB5EAA" w:rsidRDefault="00745D00" w:rsidP="00745D00">
    <w:pPr>
      <w:pStyle w:val="Footer"/>
      <w:ind w:right="360"/>
      <w:jc w:val="center"/>
    </w:pPr>
  </w:p>
  <w:p w14:paraId="71EE2DFB" w14:textId="77777777" w:rsidR="00745D00" w:rsidRDefault="00745D0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1D157" w14:textId="0BB34627" w:rsidR="00745D00" w:rsidRDefault="00CB6786" w:rsidP="00CB6786">
    <w:pPr>
      <w:pStyle w:val="Footer"/>
      <w:rPr>
        <w:sz w:val="17"/>
      </w:rPr>
    </w:pPr>
    <w:bookmarkStart w:id="15" w:name="TITUS3FooterPrimary"/>
    <w:r>
      <w:rPr>
        <w:sz w:val="17"/>
      </w:rPr>
      <w:t> </w:t>
    </w:r>
  </w:p>
  <w:bookmarkEnd w:id="15"/>
  <w:p w14:paraId="223F635C" w14:textId="77777777" w:rsidR="00745D00" w:rsidRDefault="00745D00">
    <w:pPr>
      <w:pStyle w:val="Footer"/>
      <w:jc w:val="right"/>
    </w:pPr>
  </w:p>
  <w:p w14:paraId="4B389C38" w14:textId="38933A7A" w:rsidR="00745D00" w:rsidRDefault="00745D00">
    <w:pPr>
      <w:pStyle w:val="Footer"/>
      <w:jc w:val="right"/>
    </w:pPr>
    <w:r>
      <w:fldChar w:fldCharType="begin"/>
    </w:r>
    <w:r>
      <w:instrText xml:space="preserve"> PAGE   \* MERGEFORMAT </w:instrText>
    </w:r>
    <w:r>
      <w:fldChar w:fldCharType="separate"/>
    </w:r>
    <w:r w:rsidR="00CB6786">
      <w:rPr>
        <w:noProof/>
      </w:rPr>
      <w:t>17</w:t>
    </w:r>
    <w:r>
      <w:rPr>
        <w:noProof/>
      </w:rPr>
      <w:fldChar w:fldCharType="end"/>
    </w:r>
  </w:p>
  <w:p w14:paraId="55CDF13A" w14:textId="77777777" w:rsidR="00745D00" w:rsidRPr="00BB5EAA" w:rsidRDefault="00745D0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6AD4DF" w14:textId="130081D6" w:rsidR="00745D00" w:rsidRDefault="00CB6786" w:rsidP="00CB6786">
    <w:pPr>
      <w:pStyle w:val="Footer"/>
      <w:rPr>
        <w:sz w:val="17"/>
      </w:rPr>
    </w:pPr>
    <w:bookmarkStart w:id="17" w:name="TITUS3FooterFirstPage"/>
    <w:r>
      <w:rPr>
        <w:sz w:val="17"/>
      </w:rPr>
      <w:t> </w:t>
    </w:r>
  </w:p>
  <w:bookmarkEnd w:id="17"/>
  <w:p w14:paraId="4FDF8D7E" w14:textId="77777777" w:rsidR="00745D00" w:rsidRDefault="00745D00" w:rsidP="00745D00">
    <w:pPr>
      <w:pStyle w:val="Footer"/>
      <w:jc w:val="right"/>
    </w:pPr>
  </w:p>
  <w:p w14:paraId="1875305A" w14:textId="33A806E6" w:rsidR="00745D00" w:rsidRDefault="00745D00" w:rsidP="00745D00">
    <w:pPr>
      <w:pStyle w:val="Footer"/>
      <w:jc w:val="right"/>
    </w:pPr>
    <w:r>
      <w:fldChar w:fldCharType="begin"/>
    </w:r>
    <w:r>
      <w:instrText xml:space="preserve"> PAGE   \* MERGEFORMAT </w:instrText>
    </w:r>
    <w:r>
      <w:fldChar w:fldCharType="separate"/>
    </w:r>
    <w:r w:rsidR="00CB6786">
      <w:rPr>
        <w:noProof/>
      </w:rPr>
      <w:t>16</w:t>
    </w:r>
    <w:r>
      <w:rPr>
        <w:noProof/>
      </w:rPr>
      <w:fldChar w:fldCharType="end"/>
    </w:r>
  </w:p>
  <w:p w14:paraId="62CCAF28" w14:textId="77777777" w:rsidR="00745D00" w:rsidRPr="00BB5EAA" w:rsidRDefault="00745D00" w:rsidP="00745D00">
    <w:pPr>
      <w:pStyle w:val="Footer"/>
      <w:ind w:right="360"/>
      <w:jc w:val="center"/>
    </w:pPr>
  </w:p>
  <w:p w14:paraId="778554FC" w14:textId="77777777" w:rsidR="00745D00" w:rsidRDefault="00745D0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63360" w14:textId="5CC0BD26" w:rsidR="00745D00" w:rsidRDefault="00CB6786" w:rsidP="00CB6786">
    <w:pPr>
      <w:pStyle w:val="Footer"/>
      <w:rPr>
        <w:sz w:val="17"/>
      </w:rPr>
    </w:pPr>
    <w:bookmarkStart w:id="20" w:name="TITUS4FooterEvenPages"/>
    <w:r>
      <w:rPr>
        <w:sz w:val="17"/>
      </w:rPr>
      <w:t> </w:t>
    </w:r>
  </w:p>
  <w:bookmarkEnd w:id="20"/>
  <w:p w14:paraId="4932B194" w14:textId="77777777" w:rsidR="00745D00" w:rsidRDefault="00745D00" w:rsidP="00745D00">
    <w:pPr>
      <w:pStyle w:val="Footer"/>
      <w:jc w:val="right"/>
    </w:pPr>
  </w:p>
  <w:p w14:paraId="16ADCB23" w14:textId="77777777" w:rsidR="00745D00" w:rsidRDefault="00745D00" w:rsidP="00745D00">
    <w:pPr>
      <w:pStyle w:val="Footer"/>
      <w:jc w:val="right"/>
    </w:pPr>
    <w:r>
      <w:fldChar w:fldCharType="begin"/>
    </w:r>
    <w:r>
      <w:instrText xml:space="preserve"> PAGE   \* MERGEFORMAT </w:instrText>
    </w:r>
    <w:r>
      <w:fldChar w:fldCharType="separate"/>
    </w:r>
    <w:r>
      <w:rPr>
        <w:noProof/>
      </w:rPr>
      <w:t>10</w:t>
    </w:r>
    <w:r>
      <w:rPr>
        <w:noProof/>
      </w:rPr>
      <w:fldChar w:fldCharType="end"/>
    </w:r>
  </w:p>
  <w:p w14:paraId="2456A85A" w14:textId="77777777" w:rsidR="00745D00" w:rsidRPr="00BB5EAA" w:rsidRDefault="00745D00" w:rsidP="00745D00">
    <w:pPr>
      <w:pStyle w:val="Footer"/>
      <w:ind w:right="360"/>
      <w:jc w:val="center"/>
    </w:pPr>
  </w:p>
  <w:p w14:paraId="2B8545BC" w14:textId="77777777" w:rsidR="00745D00" w:rsidRDefault="00745D0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81C296" w14:textId="358EAD7F" w:rsidR="00745D00" w:rsidRDefault="00CB6786" w:rsidP="00CB6786">
    <w:pPr>
      <w:pStyle w:val="Footer"/>
      <w:rPr>
        <w:sz w:val="17"/>
      </w:rPr>
    </w:pPr>
    <w:bookmarkStart w:id="21" w:name="TITUS4FooterPrimary"/>
    <w:r>
      <w:rPr>
        <w:sz w:val="17"/>
      </w:rPr>
      <w:t> </w:t>
    </w:r>
  </w:p>
  <w:bookmarkEnd w:id="21"/>
  <w:p w14:paraId="7511C935" w14:textId="77777777" w:rsidR="00745D00" w:rsidRDefault="00745D00">
    <w:pPr>
      <w:pStyle w:val="Footer"/>
      <w:jc w:val="right"/>
    </w:pPr>
  </w:p>
  <w:p w14:paraId="5112AE43" w14:textId="77777777" w:rsidR="00745D00" w:rsidRDefault="00745D00">
    <w:pPr>
      <w:pStyle w:val="Footer"/>
      <w:jc w:val="right"/>
    </w:pPr>
    <w:r>
      <w:fldChar w:fldCharType="begin"/>
    </w:r>
    <w:r>
      <w:instrText xml:space="preserve"> PAGE   \* MERGEFORMAT </w:instrText>
    </w:r>
    <w:r>
      <w:fldChar w:fldCharType="separate"/>
    </w:r>
    <w:r>
      <w:rPr>
        <w:noProof/>
      </w:rPr>
      <w:t>9</w:t>
    </w:r>
    <w:r>
      <w:rPr>
        <w:noProof/>
      </w:rPr>
      <w:fldChar w:fldCharType="end"/>
    </w:r>
  </w:p>
  <w:p w14:paraId="54B41BE7" w14:textId="77777777" w:rsidR="00745D00" w:rsidRPr="00BB5EAA" w:rsidRDefault="00745D0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7D5A7" w14:textId="79023EEB" w:rsidR="00745D00" w:rsidRDefault="00CB6786" w:rsidP="00CB6786">
    <w:pPr>
      <w:pStyle w:val="Footer"/>
      <w:rPr>
        <w:sz w:val="17"/>
      </w:rPr>
    </w:pPr>
    <w:bookmarkStart w:id="23" w:name="TITUS4FooterFirstPage"/>
    <w:r>
      <w:rPr>
        <w:sz w:val="17"/>
      </w:rPr>
      <w:t> </w:t>
    </w:r>
  </w:p>
  <w:bookmarkEnd w:id="23"/>
  <w:p w14:paraId="1E4D70E3" w14:textId="77777777" w:rsidR="00745D00" w:rsidRDefault="00745D00" w:rsidP="00745D00">
    <w:pPr>
      <w:pStyle w:val="Footer"/>
      <w:jc w:val="right"/>
    </w:pPr>
  </w:p>
  <w:p w14:paraId="114C5524" w14:textId="3749F351" w:rsidR="00745D00" w:rsidRDefault="00745D00" w:rsidP="00745D00">
    <w:pPr>
      <w:pStyle w:val="Footer"/>
      <w:jc w:val="right"/>
    </w:pPr>
    <w:r>
      <w:fldChar w:fldCharType="begin"/>
    </w:r>
    <w:r>
      <w:instrText xml:space="preserve"> PAGE   \* MERGEFORMAT </w:instrText>
    </w:r>
    <w:r>
      <w:fldChar w:fldCharType="separate"/>
    </w:r>
    <w:r w:rsidR="00CB6786">
      <w:rPr>
        <w:noProof/>
      </w:rPr>
      <w:t>20</w:t>
    </w:r>
    <w:r>
      <w:rPr>
        <w:noProof/>
      </w:rPr>
      <w:fldChar w:fldCharType="end"/>
    </w:r>
  </w:p>
  <w:p w14:paraId="386B0817" w14:textId="77777777" w:rsidR="00745D00" w:rsidRPr="00BB5EAA" w:rsidRDefault="00745D00" w:rsidP="00745D00">
    <w:pPr>
      <w:pStyle w:val="Footer"/>
      <w:ind w:right="360"/>
      <w:jc w:val="center"/>
    </w:pPr>
  </w:p>
  <w:p w14:paraId="32AA5CD6" w14:textId="77777777" w:rsidR="00745D00" w:rsidRDefault="00745D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18BFB" w14:textId="4B6917E7" w:rsidR="009F4825" w:rsidRDefault="00CB6786" w:rsidP="00CB6786">
    <w:pPr>
      <w:pStyle w:val="Header"/>
      <w:rPr>
        <w:sz w:val="17"/>
      </w:rPr>
    </w:pPr>
    <w:bookmarkStart w:id="0" w:name="TITUS1HeaderEvenPages"/>
    <w:r>
      <w:rPr>
        <w:sz w:val="17"/>
      </w:rPr>
      <w:t> </w:t>
    </w:r>
  </w:p>
  <w:bookmarkEnd w:id="0"/>
  <w:p w14:paraId="778CDC97" w14:textId="77777777" w:rsidR="009F4825" w:rsidRDefault="009F4825" w:rsidP="009F4825">
    <w:pPr>
      <w:pStyle w:val="Header"/>
    </w:pPr>
  </w:p>
  <w:p w14:paraId="1EA92CF6" w14:textId="77777777" w:rsidR="00745D00" w:rsidRDefault="00745D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6BB76ABB" w:rsidR="00792181" w:rsidRDefault="00CB6786" w:rsidP="00CB6786">
    <w:pPr>
      <w:pStyle w:val="Header"/>
      <w:rPr>
        <w:sz w:val="17"/>
      </w:rPr>
    </w:pPr>
    <w:bookmarkStart w:id="1" w:name="TITUS1HeaderPrimary"/>
    <w:r>
      <w:rPr>
        <w:sz w:val="17"/>
      </w:rPr>
      <w:t> </w:t>
    </w:r>
  </w:p>
  <w:bookmarkEnd w:id="1"/>
  <w:p w14:paraId="07E0562B" w14:textId="77777777" w:rsidR="00745D00" w:rsidRDefault="00745D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1AEB50C9" w:rsidR="00792181" w:rsidRDefault="00CB6786" w:rsidP="00CB6786">
    <w:pPr>
      <w:pStyle w:val="Header"/>
      <w:rPr>
        <w:sz w:val="17"/>
      </w:rPr>
    </w:pPr>
    <w:bookmarkStart w:id="4" w:name="TITUS1HeaderFirstPage"/>
    <w:r>
      <w:rPr>
        <w:sz w:val="17"/>
      </w:rPr>
      <w:t> </w:t>
    </w:r>
  </w:p>
  <w:bookmarkEnd w:id="4"/>
  <w:p w14:paraId="1F664954" w14:textId="77777777" w:rsidR="00745D00" w:rsidRDefault="00745D0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87FE7F" w14:textId="43C46480" w:rsidR="00745D00" w:rsidRDefault="00CB6786" w:rsidP="00CB6786">
    <w:pPr>
      <w:pStyle w:val="Header"/>
      <w:rPr>
        <w:sz w:val="17"/>
      </w:rPr>
    </w:pPr>
    <w:bookmarkStart w:id="6" w:name="TITUS2HeaderEvenPages"/>
    <w:r>
      <w:rPr>
        <w:sz w:val="17"/>
      </w:rPr>
      <w:t> </w:t>
    </w:r>
  </w:p>
  <w:bookmarkEnd w:id="6"/>
  <w:p w14:paraId="4DDCE454" w14:textId="77777777" w:rsidR="00745D00" w:rsidRDefault="00745D00" w:rsidP="00745D00">
    <w:pPr>
      <w:pStyle w:val="Header"/>
    </w:pPr>
  </w:p>
  <w:p w14:paraId="3B1EF99F" w14:textId="77777777" w:rsidR="00745D00" w:rsidRDefault="00745D0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4D0FFC" w14:textId="6DCE0A74" w:rsidR="00745D00" w:rsidRDefault="00CB6786" w:rsidP="00CB6786">
    <w:pPr>
      <w:pStyle w:val="Header"/>
      <w:rPr>
        <w:sz w:val="17"/>
      </w:rPr>
    </w:pPr>
    <w:bookmarkStart w:id="7" w:name="TITUS2HeaderPrimary"/>
    <w:r>
      <w:rPr>
        <w:sz w:val="17"/>
      </w:rPr>
      <w:t> </w:t>
    </w:r>
  </w:p>
  <w:bookmarkEnd w:id="7"/>
  <w:p w14:paraId="3EDB80B9" w14:textId="77777777" w:rsidR="00745D00" w:rsidRDefault="00745D0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6E39D" w14:textId="0032734A" w:rsidR="00745D00" w:rsidRDefault="00CB6786" w:rsidP="00CB6786">
    <w:pPr>
      <w:pStyle w:val="Header"/>
      <w:rPr>
        <w:sz w:val="17"/>
      </w:rPr>
    </w:pPr>
    <w:bookmarkStart w:id="10" w:name="TITUS2HeaderFirstPage"/>
    <w:r>
      <w:rPr>
        <w:sz w:val="17"/>
      </w:rPr>
      <w:t> </w:t>
    </w:r>
  </w:p>
  <w:bookmarkEnd w:id="10"/>
  <w:p w14:paraId="4460F5BE" w14:textId="77777777" w:rsidR="00745D00" w:rsidRDefault="00745D00" w:rsidP="00745D00">
    <w:pPr>
      <w:pStyle w:val="Header"/>
    </w:pPr>
  </w:p>
  <w:p w14:paraId="667D8FCB" w14:textId="77777777" w:rsidR="00745D00" w:rsidRDefault="00745D0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EA55B" w14:textId="4FCA18CA" w:rsidR="00745D00" w:rsidRDefault="00CB6786" w:rsidP="00CB6786">
    <w:pPr>
      <w:pStyle w:val="Header"/>
      <w:rPr>
        <w:sz w:val="17"/>
      </w:rPr>
    </w:pPr>
    <w:bookmarkStart w:id="12" w:name="TITUS3HeaderEvenPages"/>
    <w:r>
      <w:rPr>
        <w:sz w:val="17"/>
      </w:rPr>
      <w:t> </w:t>
    </w:r>
  </w:p>
  <w:bookmarkEnd w:id="12"/>
  <w:p w14:paraId="3303CBE7" w14:textId="77777777" w:rsidR="00745D00" w:rsidRDefault="00745D00" w:rsidP="00745D00">
    <w:pPr>
      <w:pStyle w:val="Header"/>
    </w:pPr>
  </w:p>
  <w:p w14:paraId="1D5A6309" w14:textId="77777777" w:rsidR="00745D00" w:rsidRDefault="00745D0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E803F" w14:textId="4870E0B0" w:rsidR="00745D00" w:rsidRDefault="00CB6786" w:rsidP="00CB6786">
    <w:pPr>
      <w:pStyle w:val="Header"/>
      <w:rPr>
        <w:sz w:val="17"/>
      </w:rPr>
    </w:pPr>
    <w:bookmarkStart w:id="13" w:name="TITUS3HeaderPrimary"/>
    <w:r>
      <w:rPr>
        <w:sz w:val="17"/>
      </w:rPr>
      <w:t> </w:t>
    </w:r>
  </w:p>
  <w:bookmarkEnd w:id="13"/>
  <w:p w14:paraId="12C3AA50" w14:textId="77777777" w:rsidR="00745D00" w:rsidRDefault="00745D0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4FF8B" w14:textId="4A8F1EF1" w:rsidR="00745D00" w:rsidRDefault="00CB6786" w:rsidP="00CB6786">
    <w:pPr>
      <w:pStyle w:val="Header"/>
      <w:rPr>
        <w:sz w:val="17"/>
      </w:rPr>
    </w:pPr>
    <w:bookmarkStart w:id="16" w:name="TITUS3HeaderFirstPage"/>
    <w:r>
      <w:rPr>
        <w:sz w:val="17"/>
      </w:rPr>
      <w:t> </w:t>
    </w:r>
  </w:p>
  <w:bookmarkEnd w:id="16"/>
  <w:p w14:paraId="54FA3885" w14:textId="77777777" w:rsidR="00745D00" w:rsidRDefault="00745D00" w:rsidP="00745D00">
    <w:pPr>
      <w:pStyle w:val="Header"/>
    </w:pPr>
  </w:p>
  <w:p w14:paraId="64975A30" w14:textId="77777777" w:rsidR="00745D00" w:rsidRDefault="00745D0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23A4C" w14:textId="4AF57C68" w:rsidR="00745D00" w:rsidRDefault="00CB6786" w:rsidP="00CB6786">
    <w:pPr>
      <w:pStyle w:val="Header"/>
      <w:rPr>
        <w:sz w:val="17"/>
      </w:rPr>
    </w:pPr>
    <w:bookmarkStart w:id="18" w:name="TITUS4HeaderEvenPages"/>
    <w:r>
      <w:rPr>
        <w:sz w:val="17"/>
      </w:rPr>
      <w:t> </w:t>
    </w:r>
  </w:p>
  <w:bookmarkEnd w:id="18"/>
  <w:p w14:paraId="188301A2" w14:textId="77777777" w:rsidR="00745D00" w:rsidRDefault="00745D00" w:rsidP="00745D00">
    <w:pPr>
      <w:pStyle w:val="Header"/>
    </w:pPr>
  </w:p>
  <w:p w14:paraId="14332568" w14:textId="77777777" w:rsidR="00745D00" w:rsidRDefault="00745D0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26335" w14:textId="7FD12F4C" w:rsidR="00745D00" w:rsidRDefault="00CB6786" w:rsidP="00CB6786">
    <w:pPr>
      <w:pStyle w:val="Header"/>
      <w:rPr>
        <w:sz w:val="17"/>
      </w:rPr>
    </w:pPr>
    <w:bookmarkStart w:id="19" w:name="TITUS4HeaderPrimary"/>
    <w:r>
      <w:rPr>
        <w:sz w:val="17"/>
      </w:rPr>
      <w:t> </w:t>
    </w:r>
  </w:p>
  <w:bookmarkEnd w:id="19"/>
  <w:p w14:paraId="6E01207F" w14:textId="77777777" w:rsidR="00745D00" w:rsidRDefault="00745D0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4AAD1" w14:textId="54642607" w:rsidR="00745D00" w:rsidRDefault="00CB6786" w:rsidP="00CB6786">
    <w:pPr>
      <w:pStyle w:val="Header"/>
      <w:rPr>
        <w:sz w:val="17"/>
      </w:rPr>
    </w:pPr>
    <w:bookmarkStart w:id="22" w:name="TITUS4HeaderFirstPage"/>
    <w:r>
      <w:rPr>
        <w:sz w:val="17"/>
      </w:rPr>
      <w:t> </w:t>
    </w:r>
  </w:p>
  <w:bookmarkEnd w:id="22"/>
  <w:p w14:paraId="2CE92469" w14:textId="77777777" w:rsidR="00745D00" w:rsidRDefault="00745D00" w:rsidP="00745D00">
    <w:pPr>
      <w:pStyle w:val="Header"/>
    </w:pPr>
  </w:p>
  <w:p w14:paraId="352D53D1" w14:textId="77777777" w:rsidR="00745D00" w:rsidRDefault="00745D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F64"/>
    <w:rsid w:val="00020EEC"/>
    <w:rsid w:val="00025650"/>
    <w:rsid w:val="00027B1F"/>
    <w:rsid w:val="0003088B"/>
    <w:rsid w:val="000325D9"/>
    <w:rsid w:val="000372B2"/>
    <w:rsid w:val="0004079F"/>
    <w:rsid w:val="000416F5"/>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646"/>
    <w:rsid w:val="00102E64"/>
    <w:rsid w:val="0010312C"/>
    <w:rsid w:val="00106DC7"/>
    <w:rsid w:val="00111280"/>
    <w:rsid w:val="00112391"/>
    <w:rsid w:val="00112751"/>
    <w:rsid w:val="00114F52"/>
    <w:rsid w:val="001347F8"/>
    <w:rsid w:val="00134B49"/>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D3FF5"/>
    <w:rsid w:val="001D5392"/>
    <w:rsid w:val="001F1A01"/>
    <w:rsid w:val="001F4552"/>
    <w:rsid w:val="002019EB"/>
    <w:rsid w:val="002030F2"/>
    <w:rsid w:val="00205051"/>
    <w:rsid w:val="00206319"/>
    <w:rsid w:val="00211F65"/>
    <w:rsid w:val="00220D06"/>
    <w:rsid w:val="00223521"/>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E7C8E"/>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9C"/>
    <w:rsid w:val="00365DF9"/>
    <w:rsid w:val="00372DB4"/>
    <w:rsid w:val="00375AF5"/>
    <w:rsid w:val="003761BD"/>
    <w:rsid w:val="003830F9"/>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7C8"/>
    <w:rsid w:val="0056684C"/>
    <w:rsid w:val="00574A0C"/>
    <w:rsid w:val="00575A8F"/>
    <w:rsid w:val="00576E4C"/>
    <w:rsid w:val="0057780F"/>
    <w:rsid w:val="00581E0A"/>
    <w:rsid w:val="00586D89"/>
    <w:rsid w:val="005916B8"/>
    <w:rsid w:val="005A1B4C"/>
    <w:rsid w:val="005A545C"/>
    <w:rsid w:val="005C1567"/>
    <w:rsid w:val="005C6CE5"/>
    <w:rsid w:val="005C6E3A"/>
    <w:rsid w:val="005D1F50"/>
    <w:rsid w:val="005D3F07"/>
    <w:rsid w:val="005D6686"/>
    <w:rsid w:val="005E13EA"/>
    <w:rsid w:val="00606E27"/>
    <w:rsid w:val="00610026"/>
    <w:rsid w:val="006108C9"/>
    <w:rsid w:val="00615A3F"/>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D0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158E"/>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E2D75"/>
    <w:rsid w:val="008F22BD"/>
    <w:rsid w:val="009079BD"/>
    <w:rsid w:val="00910B43"/>
    <w:rsid w:val="00912BD9"/>
    <w:rsid w:val="00920E5B"/>
    <w:rsid w:val="00926436"/>
    <w:rsid w:val="0093018C"/>
    <w:rsid w:val="00932AFF"/>
    <w:rsid w:val="009544C0"/>
    <w:rsid w:val="00954FA4"/>
    <w:rsid w:val="00956AE9"/>
    <w:rsid w:val="00964CC6"/>
    <w:rsid w:val="00980B13"/>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9F4825"/>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14A1"/>
    <w:rsid w:val="00AE2564"/>
    <w:rsid w:val="00AE301F"/>
    <w:rsid w:val="00AE3302"/>
    <w:rsid w:val="00AE7077"/>
    <w:rsid w:val="00AF5609"/>
    <w:rsid w:val="00AF5D6A"/>
    <w:rsid w:val="00AF61C2"/>
    <w:rsid w:val="00AF6CC6"/>
    <w:rsid w:val="00B01924"/>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2E8"/>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B6786"/>
    <w:rsid w:val="00CC02F1"/>
    <w:rsid w:val="00CC11A6"/>
    <w:rsid w:val="00CC135E"/>
    <w:rsid w:val="00CC4414"/>
    <w:rsid w:val="00CD5D3F"/>
    <w:rsid w:val="00CF3DB3"/>
    <w:rsid w:val="00D052BC"/>
    <w:rsid w:val="00D07026"/>
    <w:rsid w:val="00D11888"/>
    <w:rsid w:val="00D22C8F"/>
    <w:rsid w:val="00D33491"/>
    <w:rsid w:val="00D40F5C"/>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D1CC3"/>
    <w:rsid w:val="00E17160"/>
    <w:rsid w:val="00E309BA"/>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14BBB"/>
    <w:rsid w:val="00F22AC5"/>
    <w:rsid w:val="00F254D1"/>
    <w:rsid w:val="00F32B82"/>
    <w:rsid w:val="00F4043E"/>
    <w:rsid w:val="00F41BBC"/>
    <w:rsid w:val="00F43B9D"/>
    <w:rsid w:val="00F444F0"/>
    <w:rsid w:val="00F50847"/>
    <w:rsid w:val="00F53F27"/>
    <w:rsid w:val="00F546D1"/>
    <w:rsid w:val="00F64E9A"/>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263E"/>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1D3FF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1D3F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irmingham.ac.uk/Documents/college-social-sciences/business/research/crime-justice-policing/conference-presentations-2019/cjp-conference-abramovaite.pdf" TargetMode="External"/><Relationship Id="rId21" Type="http://schemas.openxmlformats.org/officeDocument/2006/relationships/header" Target="header5.xml"/><Relationship Id="rId42" Type="http://schemas.openxmlformats.org/officeDocument/2006/relationships/hyperlink" Target="https://www.college.police.uk/guidance/victims-code/victims-rights-policing" TargetMode="External"/><Relationship Id="rId47" Type="http://schemas.openxmlformats.org/officeDocument/2006/relationships/hyperlink" Target="https://www.legislation.gov.uk/ukpga/1996/25/contents" TargetMode="External"/><Relationship Id="rId63" Type="http://schemas.openxmlformats.org/officeDocument/2006/relationships/hyperlink" Target="https://www.mind.org.uk/information-support/types-of-mental-health-problems/post-traumatic-stress-disorder-ptsd-and-complex-ptsd/symptoms/" TargetMode="External"/><Relationship Id="rId68" Type="http://schemas.openxmlformats.org/officeDocument/2006/relationships/hyperlink" Target="https://assets.publishing.service.gov.uk/government/uploads/system/uploads/attachment_data/file/936239/victims-code-2020.pdf" TargetMode="External"/><Relationship Id="rId84" Type="http://schemas.openxmlformats.org/officeDocument/2006/relationships/hyperlink" Target="https://www.south-wales.police.uk/SysSiteAssets/media/downloads/south-wales/about-us/policies-and-procedures/english/adults-at-risk---english.pdf" TargetMode="External"/><Relationship Id="rId89" Type="http://schemas.openxmlformats.org/officeDocument/2006/relationships/hyperlink" Target="https://phys.org/news/2020-01-insight-rapport-building-victim.html" TargetMode="External"/><Relationship Id="rId16" Type="http://schemas.openxmlformats.org/officeDocument/2006/relationships/footer" Target="footer1.xml"/><Relationship Id="rId107" Type="http://schemas.openxmlformats.org/officeDocument/2006/relationships/theme" Target="theme/theme1.xml"/><Relationship Id="rId11" Type="http://schemas.openxmlformats.org/officeDocument/2006/relationships/image" Target="media/image1.png"/><Relationship Id="rId32" Type="http://schemas.openxmlformats.org/officeDocument/2006/relationships/hyperlink" Target="https://www.app.college.police.uk/app-content/investigations/victims-and-witnesses/" TargetMode="External"/><Relationship Id="rId37" Type="http://schemas.openxmlformats.org/officeDocument/2006/relationships/hyperlink" Target="https://www.app.college.police.uk/app-content/stop-and-search/professional/" TargetMode="External"/><Relationship Id="rId53" Type="http://schemas.openxmlformats.org/officeDocument/2006/relationships/hyperlink" Target="https://www.justice.gc.ca/eng/rp-pr/cj-jp/victim/res-rech/hill.pdf" TargetMode="External"/><Relationship Id="rId58" Type="http://schemas.openxmlformats.org/officeDocument/2006/relationships/hyperlink" Target="https://www.healthline.com/nutrition/11-brain-foods" TargetMode="External"/><Relationship Id="rId74" Type="http://schemas.openxmlformats.org/officeDocument/2006/relationships/hyperlink" Target="https://www.victimsupport.org.uk/wp-content/uploads/documents/files/Investigating%20the%20practical%20support%20needs%20of%20burglary%20victims.pdf" TargetMode="External"/><Relationship Id="rId79" Type="http://schemas.openxmlformats.org/officeDocument/2006/relationships/hyperlink" Target="https://www.ons.gov.uk/peoplepopulationandcommunity/crimeandjustice/articles/domesticabuseprevalenceandtrendsenglandandwales/yearendingmarch2021" TargetMode="External"/><Relationship Id="rId102" Type="http://schemas.openxmlformats.org/officeDocument/2006/relationships/footer" Target="footer10.xml"/><Relationship Id="rId5" Type="http://schemas.openxmlformats.org/officeDocument/2006/relationships/numbering" Target="numbering.xml"/><Relationship Id="rId90" Type="http://schemas.openxmlformats.org/officeDocument/2006/relationships/hyperlink" Target="https://www.victimsupport.org.uk/resources/south-wales/" TargetMode="External"/><Relationship Id="rId95" Type="http://schemas.openxmlformats.org/officeDocument/2006/relationships/header" Target="header8.xml"/><Relationship Id="rId22" Type="http://schemas.openxmlformats.org/officeDocument/2006/relationships/footer" Target="footer4.xml"/><Relationship Id="rId27" Type="http://schemas.openxmlformats.org/officeDocument/2006/relationships/hyperlink" Target="https://www.apa.org/topics/stress/body" TargetMode="External"/><Relationship Id="rId43" Type="http://schemas.openxmlformats.org/officeDocument/2006/relationships/hyperlink" Target="https://profdev.college.police.uk/competency-values/" TargetMode="External"/><Relationship Id="rId48" Type="http://schemas.openxmlformats.org/officeDocument/2006/relationships/hyperlink" Target="https://whatworks.college.police.uk/Research/Documents/Conflict_management_REA.pdf" TargetMode="External"/><Relationship Id="rId64" Type="http://schemas.openxmlformats.org/officeDocument/2006/relationships/hyperlink" Target="https://assets.publishing.service.gov.uk/government/uploads/system/uploads/attachment_data/file/932236/20170710-SPCoP_amended_2017-FINAL.pdf" TargetMode="External"/><Relationship Id="rId69" Type="http://schemas.openxmlformats.org/officeDocument/2006/relationships/hyperlink" Target="https://consult.justice.gov.uk/victim-policy/delivering-justice-for-victims/supporting_documents/deliveringjusticeforvictimsconsultation.pdf" TargetMode="External"/><Relationship Id="rId80" Type="http://schemas.openxmlformats.org/officeDocument/2006/relationships/hyperlink" Target="https://www.legislation.gov.uk/ukpga/1984/60/contents" TargetMode="External"/><Relationship Id="rId85" Type="http://schemas.openxmlformats.org/officeDocument/2006/relationships/hyperlink" Target="https://www.statista.com/topics/6735/stress-in-the-uk/" TargetMode="Externa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33" Type="http://schemas.openxmlformats.org/officeDocument/2006/relationships/hyperlink" Target="https://www.app.college.police.uk/app-content/national-decision-model/the-national-decision-model/" TargetMode="External"/><Relationship Id="rId38" Type="http://schemas.openxmlformats.org/officeDocument/2006/relationships/hyperlink" Target="https://www.college.police.uk/guidance/conflict-management/conflict-management-skills" TargetMode="External"/><Relationship Id="rId59" Type="http://schemas.openxmlformats.org/officeDocument/2006/relationships/hyperlink" Target="https://www.jscimedcentral.com/Psychiatry/psychiatry-5-1091.pdf" TargetMode="External"/><Relationship Id="rId103" Type="http://schemas.openxmlformats.org/officeDocument/2006/relationships/footer" Target="footer11.xml"/><Relationship Id="rId20" Type="http://schemas.openxmlformats.org/officeDocument/2006/relationships/header" Target="header4.xml"/><Relationship Id="rId41" Type="http://schemas.openxmlformats.org/officeDocument/2006/relationships/hyperlink" Target="https://www.college.police.uk/guidance/vulnerability-related-risks/communication" TargetMode="External"/><Relationship Id="rId54" Type="http://schemas.openxmlformats.org/officeDocument/2006/relationships/hyperlink" Target="https://www.ncjrs.gov/ovc_archives/reports/firstrep/bgavoc.html" TargetMode="External"/><Relationship Id="rId62" Type="http://schemas.openxmlformats.org/officeDocument/2006/relationships/hyperlink" Target="https://www.mind.org.uk/information-support/types-of-mental-health-problems/stress/what-is-stress/" TargetMode="External"/><Relationship Id="rId70" Type="http://schemas.openxmlformats.org/officeDocument/2006/relationships/hyperlink" Target="https://www.legislation.gov.uk/ukpga/1971/38/contents" TargetMode="External"/><Relationship Id="rId75" Type="http://schemas.openxmlformats.org/officeDocument/2006/relationships/hyperlink" Target="https://www.ons.gov.uk/peoplepopulationandcommunity/crimeandjustice/articles/overviewofvehiclerelatedtheft/2017-07-20" TargetMode="External"/><Relationship Id="rId83" Type="http://schemas.openxmlformats.org/officeDocument/2006/relationships/hyperlink" Target="https://hbr.org/2015/04/3-ways-to-make-less-biased-decisions" TargetMode="External"/><Relationship Id="rId88" Type="http://schemas.openxmlformats.org/officeDocument/2006/relationships/hyperlink" Target="https://www.legislation.gov.uk/ukpga/1968/60/section/1" TargetMode="External"/><Relationship Id="rId91" Type="http://schemas.openxmlformats.org/officeDocument/2006/relationships/hyperlink" Target="https://whatworks.college.police.uk/Research/Documents/Police_initial_responses_domestic_abuse.pdf" TargetMode="External"/><Relationship Id="rId96"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global.axon.com/products/evidence" TargetMode="External"/><Relationship Id="rId36" Type="http://schemas.openxmlformats.org/officeDocument/2006/relationships/hyperlink" Target="https://www.app.college.police.uk/app-content/major-investigation-and-public-protection/domestic-abuse/first-response/" TargetMode="External"/><Relationship Id="rId49" Type="http://schemas.openxmlformats.org/officeDocument/2006/relationships/hyperlink" Target="https://whatworks.college.police.uk/Research/Documents/Mindfulness_RCT_report.pdf" TargetMode="External"/><Relationship Id="rId57" Type="http://schemas.openxmlformats.org/officeDocument/2006/relationships/hyperlink" Target="http://www.imperial.ac.uk/health-and-wellbeing/resilience-and-stress/" TargetMode="External"/><Relationship Id="rId106"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app.college.police.uk/app-content/investigations/investigative-interviewing/" TargetMode="External"/><Relationship Id="rId44" Type="http://schemas.openxmlformats.org/officeDocument/2006/relationships/hyperlink" Target="https://www.cps.gov.uk/legal-guidance/mental-health-victims-and-witnesses-mental-health-conditions-and-disorders" TargetMode="External"/><Relationship Id="rId52" Type="http://schemas.openxmlformats.org/officeDocument/2006/relationships/hyperlink" Target="https://journals.sagepub.com/doi/pdf/10.1177/070674371105600504" TargetMode="External"/><Relationship Id="rId60" Type="http://schemas.openxmlformats.org/officeDocument/2006/relationships/hyperlink" Target="https://www.nursingtimes.net/roles/mental-health-nurses/de-escalating-anger-a-new-model-for-practice-25-07-2016/" TargetMode="External"/><Relationship Id="rId65" Type="http://schemas.openxmlformats.org/officeDocument/2006/relationships/hyperlink" Target="https://www.cps.gov.uk/sites/default/files/documents/legal_guidance/best_evidence_in_criminal_proceedings.pdf" TargetMode="External"/><Relationship Id="rId73" Type="http://schemas.openxmlformats.org/officeDocument/2006/relationships/hyperlink" Target="https://www.nhs.uk/every-mind-matters/mental-health-issues/stress/" TargetMode="External"/><Relationship Id="rId78" Type="http://schemas.openxmlformats.org/officeDocument/2006/relationships/hyperlink" Target="https://www.ncjrs.gov/ovc_archives/reports/firstrep/bgavoc.html" TargetMode="External"/><Relationship Id="rId81" Type="http://schemas.openxmlformats.org/officeDocument/2006/relationships/hyperlink" Target="https://scholars.org/sites/scholars/files/ssn_key_findings_posick_and_singleton_on_victimization_and_reporting_1.pdf" TargetMode="External"/><Relationship Id="rId86" Type="http://schemas.openxmlformats.org/officeDocument/2006/relationships/hyperlink" Target="https://swansea.gov.uk/geography" TargetMode="External"/><Relationship Id="rId94" Type="http://schemas.openxmlformats.org/officeDocument/2006/relationships/header" Target="header7.xml"/><Relationship Id="rId99" Type="http://schemas.openxmlformats.org/officeDocument/2006/relationships/footer" Target="footer9.xml"/><Relationship Id="rId101"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college.police.uk/about/equality-and-diversity" TargetMode="External"/><Relationship Id="rId34" Type="http://schemas.openxmlformats.org/officeDocument/2006/relationships/hyperlink" Target="https://assets.college.police.uk/s3fs-public/2021-02/code_of_ethics.pdf" TargetMode="External"/><Relationship Id="rId50" Type="http://schemas.openxmlformats.org/officeDocument/2006/relationships/hyperlink" Target="https://assets.publishing.service.gov.uk/government/uploads/system/uploads/attachment_data/file/903814/pace-code-g-2012.pdf" TargetMode="External"/><Relationship Id="rId55" Type="http://schemas.openxmlformats.org/officeDocument/2006/relationships/hyperlink" Target="https://doi.org/10.1371/journal.pone.0138089" TargetMode="External"/><Relationship Id="rId76" Type="http://schemas.openxmlformats.org/officeDocument/2006/relationships/hyperlink" Target="https://www.ons.gov.uk/peoplepopulationandcommunity/crimeandjustice/datasets/natureofcrimevehiclerelatedtheft" TargetMode="External"/><Relationship Id="rId97" Type="http://schemas.openxmlformats.org/officeDocument/2006/relationships/footer" Target="footer8.xml"/><Relationship Id="rId104" Type="http://schemas.openxmlformats.org/officeDocument/2006/relationships/header" Target="header12.xml"/><Relationship Id="rId7" Type="http://schemas.openxmlformats.org/officeDocument/2006/relationships/settings" Target="settings.xml"/><Relationship Id="rId71" Type="http://schemas.openxmlformats.org/officeDocument/2006/relationships/hyperlink" Target="https://www.mqmentalhealth.org/stress-and-mental-health/" TargetMode="External"/><Relationship Id="rId92" Type="http://schemas.openxmlformats.org/officeDocument/2006/relationships/hyperlink" Target="https://www.webmd.com/balance/guide/causes-of-stress" TargetMode="External"/><Relationship Id="rId2" Type="http://schemas.openxmlformats.org/officeDocument/2006/relationships/customXml" Target="../customXml/item2.xml"/><Relationship Id="rId29" Type="http://schemas.openxmlformats.org/officeDocument/2006/relationships/hyperlink" Target="http://insight.cumbria.ac.uk/id/eprint/3999/1/Bates_WhatAboutTheMale.pdf" TargetMode="External"/><Relationship Id="rId24" Type="http://schemas.openxmlformats.org/officeDocument/2006/relationships/header" Target="header6.xml"/><Relationship Id="rId40" Type="http://schemas.openxmlformats.org/officeDocument/2006/relationships/hyperlink" Target="https://www.college.police.uk/guidance/obtaining-initial-accounts/rapport-building" TargetMode="External"/><Relationship Id="rId45" Type="http://schemas.openxmlformats.org/officeDocument/2006/relationships/hyperlink" Target="https://www.cps.gov.uk/legal-guidance/disclosure-manual-chapter-4-relevance-recording-and-retention" TargetMode="External"/><Relationship Id="rId66" Type="http://schemas.openxmlformats.org/officeDocument/2006/relationships/hyperlink" Target="https://www.gov.uk/government/news/victims-put-first-in-the-criminal-justice-system" TargetMode="External"/><Relationship Id="rId87" Type="http://schemas.openxmlformats.org/officeDocument/2006/relationships/hyperlink" Target="https://doi.org/10.1016/j.neuron.2010.01.001" TargetMode="External"/><Relationship Id="rId61" Type="http://schemas.openxmlformats.org/officeDocument/2006/relationships/hyperlink" Target="https://doi.org/10.1002/jts.20509" TargetMode="External"/><Relationship Id="rId82" Type="http://schemas.openxmlformats.org/officeDocument/2006/relationships/hyperlink" Target="https://www.psychologytoday.com/us/basics/bias" TargetMode="External"/><Relationship Id="rId19" Type="http://schemas.openxmlformats.org/officeDocument/2006/relationships/footer" Target="footer3.xml"/><Relationship Id="rId14" Type="http://schemas.openxmlformats.org/officeDocument/2006/relationships/header" Target="header1.xml"/><Relationship Id="rId30" Type="http://schemas.openxmlformats.org/officeDocument/2006/relationships/hyperlink" Target="https://www.verywellmind.com/cognitive-biases-distort-thinking-2794763" TargetMode="External"/><Relationship Id="rId35" Type="http://schemas.openxmlformats.org/officeDocument/2006/relationships/hyperlink" Target="https://d17wy4t6ps30xx.cloudfront.net/production/uploads/2017/09/Competency-and-Values-Framework-for-Policing_4.11.16.pdf" TargetMode="External"/><Relationship Id="rId56" Type="http://schemas.openxmlformats.org/officeDocument/2006/relationships/hyperlink" Target="https://www.legislation.gov.uk/ukpga/1998/42/schedule/1" TargetMode="External"/><Relationship Id="rId77" Type="http://schemas.openxmlformats.org/officeDocument/2006/relationships/hyperlink" Target="https://www.ons.gov.uk/peoplepopulationandcommunity/crimeandjustice/bulletins/crimeinenglandandwales/yearendingmarch2021" TargetMode="External"/><Relationship Id="rId100" Type="http://schemas.openxmlformats.org/officeDocument/2006/relationships/header" Target="header10.xml"/><Relationship Id="rId105" Type="http://schemas.openxmlformats.org/officeDocument/2006/relationships/footer" Target="footer12.xml"/><Relationship Id="rId8" Type="http://schemas.openxmlformats.org/officeDocument/2006/relationships/webSettings" Target="webSettings.xml"/><Relationship Id="rId51" Type="http://schemas.openxmlformats.org/officeDocument/2006/relationships/hyperlink" Target="https://www.ojp.gov/pdffiles1/nij/252736.pdf" TargetMode="External"/><Relationship Id="rId72" Type="http://schemas.openxmlformats.org/officeDocument/2006/relationships/hyperlink" Target="https://nationalcrimeagency.gov.uk/what-we-do/how-we-work/intelligence-enhancing-the-picture-of-serious-organised-crime-affecting-the-uk" TargetMode="External"/><Relationship Id="rId93" Type="http://schemas.openxmlformats.org/officeDocument/2006/relationships/hyperlink" Target="https://www.legislation.gov.uk/ukpga/1999/23/contents" TargetMode="External"/><Relationship Id="rId98" Type="http://schemas.openxmlformats.org/officeDocument/2006/relationships/header" Target="header9.xml"/><Relationship Id="rId3" Type="http://schemas.openxmlformats.org/officeDocument/2006/relationships/customXml" Target="../customXml/item3.xml"/><Relationship Id="rId25" Type="http://schemas.openxmlformats.org/officeDocument/2006/relationships/footer" Target="footer6.xml"/><Relationship Id="rId46" Type="http://schemas.openxmlformats.org/officeDocument/2006/relationships/hyperlink" Target="https://www.legislation.gov.uk/ukpga/1988/33/section/39" TargetMode="External"/><Relationship Id="rId67" Type="http://schemas.openxmlformats.org/officeDocument/2006/relationships/hyperlink" Target="https://assets.publishing.service.gov.uk/government/uploads/system/uploads/attachment_data/file/447967/code-of-practice-approv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A802710E-0DD8-4B37-943C-158E67982264}">
  <ds:schemaRefs>
    <ds:schemaRef ds:uri="http://schemas.openxmlformats.org/officeDocument/2006/bibliography"/>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52</Pages>
  <Words>13422</Words>
  <Characters>80946</Characters>
  <Application>Microsoft Office Word</Application>
  <DocSecurity>0</DocSecurity>
  <Lines>674</Lines>
  <Paragraphs>188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Jones,Leah swp6993</cp:lastModifiedBy>
  <cp:revision>2</cp:revision>
  <cp:lastPrinted>2019-08-13T11:47:00Z</cp:lastPrinted>
  <dcterms:created xsi:type="dcterms:W3CDTF">2022-04-02T18:26:00Z</dcterms:created>
  <dcterms:modified xsi:type="dcterms:W3CDTF">2022-04-02T18:26:00Z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4c2b9d4d-a86b-453c-8255-d14db3cc4e9e</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2022-02-10T10:23:09Z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308df4de-1bfc-435a-931a-b45198f51d9c</vt:lpwstr>
  </property>
  <property fmtid="{D5CDD505-2E9C-101B-9397-08002B2CF9AE}" pid="12" name="MSIP_Label_66cf8fe5-b7b7-4df7-b38d-1c61ac2f6639_ContentBits">
    <vt:lpwstr>0</vt:lpwstr>
  </property>
</Properties>
</file>