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0A482" w14:textId="476E14BA" w:rsidR="00284B73" w:rsidRPr="003C6B3E" w:rsidRDefault="00284B73" w:rsidP="00284B73">
      <w:pPr>
        <w:tabs>
          <w:tab w:val="left" w:pos="5580"/>
        </w:tabs>
        <w:jc w:val="center"/>
        <w:rPr>
          <w:rFonts w:ascii="Arial" w:hAnsi="Arial" w:cs="Arial"/>
          <w:bCs/>
          <w:sz w:val="24"/>
          <w:lang w:val="cy-GB"/>
        </w:rPr>
      </w:pPr>
      <w:r w:rsidRPr="003C6B3E">
        <w:rPr>
          <w:rFonts w:ascii="Arial" w:hAnsi="Arial" w:cs="Arial"/>
          <w:bCs/>
          <w:sz w:val="24"/>
          <w:lang w:val="cy-GB"/>
        </w:rPr>
        <w:t>Ymateb yn feirniadol i erthygl, gan roi tystiolaeth o wybodaeth a dealltwriaeth gadarn o themâu sy’n gysylltiedig ag addysgu’r Gymraeg yn y sector cyfrwng Saesneg.</w:t>
      </w:r>
      <w:r w:rsidR="003F0215" w:rsidRPr="003C6B3E">
        <w:rPr>
          <w:rFonts w:ascii="Arial" w:hAnsi="Arial" w:cs="Arial"/>
          <w:bCs/>
          <w:sz w:val="24"/>
          <w:lang w:val="cy-GB"/>
        </w:rPr>
        <w:t xml:space="preserve"> </w:t>
      </w:r>
    </w:p>
    <w:p w14:paraId="122B6607" w14:textId="4006C203" w:rsidR="00284B73" w:rsidRPr="003C6B3E" w:rsidRDefault="003F0215" w:rsidP="003F0215">
      <w:pPr>
        <w:tabs>
          <w:tab w:val="left" w:pos="5580"/>
        </w:tabs>
        <w:rPr>
          <w:rFonts w:ascii="Arial" w:hAnsi="Arial" w:cs="Arial"/>
          <w:bCs/>
          <w:sz w:val="24"/>
          <w:lang w:val="cy-GB"/>
        </w:rPr>
      </w:pPr>
      <w:r w:rsidRPr="003C6B3E">
        <w:rPr>
          <w:rFonts w:ascii="Arial" w:hAnsi="Arial" w:cs="Arial"/>
          <w:bCs/>
          <w:sz w:val="24"/>
          <w:lang w:val="cy-GB"/>
        </w:rPr>
        <w:t>Nifer o eiriau: 2171</w:t>
      </w:r>
    </w:p>
    <w:p w14:paraId="2BA5210F" w14:textId="0360C326" w:rsidR="00F17978" w:rsidRPr="003C6B3E" w:rsidRDefault="005B46F4" w:rsidP="00616462">
      <w:pPr>
        <w:spacing w:line="360" w:lineRule="auto"/>
        <w:jc w:val="both"/>
        <w:rPr>
          <w:rFonts w:ascii="Arial" w:hAnsi="Arial" w:cs="Arial"/>
          <w:sz w:val="24"/>
          <w:lang w:val="cy-GB"/>
        </w:rPr>
      </w:pPr>
      <w:r w:rsidRPr="003C6B3E">
        <w:rPr>
          <w:rFonts w:ascii="Arial" w:hAnsi="Arial" w:cs="Arial"/>
          <w:sz w:val="24"/>
          <w:lang w:val="cy-GB"/>
        </w:rPr>
        <w:t xml:space="preserve">Ysgrifennodd </w:t>
      </w:r>
      <w:r w:rsidR="00F46780" w:rsidRPr="003C6B3E">
        <w:rPr>
          <w:rFonts w:ascii="Arial" w:hAnsi="Arial" w:cs="Arial"/>
          <w:sz w:val="24"/>
          <w:lang w:val="cy-GB"/>
        </w:rPr>
        <w:t>Lewis yr erthygl “Addysg ddwyieithog yn yr unfed ganrif ar hugain: adolygu’r cyd-destun rhyngwladol”</w:t>
      </w:r>
      <w:r w:rsidR="00E76A9E" w:rsidRPr="003C6B3E">
        <w:rPr>
          <w:rFonts w:ascii="Arial" w:hAnsi="Arial" w:cs="Arial"/>
          <w:sz w:val="24"/>
          <w:lang w:val="cy-GB"/>
        </w:rPr>
        <w:t xml:space="preserve"> yn 2011</w:t>
      </w:r>
      <w:r w:rsidR="00F46780" w:rsidRPr="003C6B3E">
        <w:rPr>
          <w:rFonts w:ascii="Arial" w:hAnsi="Arial" w:cs="Arial"/>
          <w:sz w:val="24"/>
          <w:lang w:val="cy-GB"/>
        </w:rPr>
        <w:t xml:space="preserve"> efo’r bwriad o drafod gwahanol </w:t>
      </w:r>
      <w:r w:rsidR="00E76A9E" w:rsidRPr="003C6B3E">
        <w:rPr>
          <w:rFonts w:ascii="Arial" w:hAnsi="Arial" w:cs="Arial"/>
          <w:sz w:val="24"/>
          <w:lang w:val="cy-GB"/>
        </w:rPr>
        <w:t>themâu</w:t>
      </w:r>
      <w:r w:rsidR="00F46780" w:rsidRPr="003C6B3E">
        <w:rPr>
          <w:rFonts w:ascii="Arial" w:hAnsi="Arial" w:cs="Arial"/>
          <w:sz w:val="24"/>
          <w:lang w:val="cy-GB"/>
        </w:rPr>
        <w:t xml:space="preserve"> </w:t>
      </w:r>
      <w:r w:rsidR="00284B73" w:rsidRPr="003C6B3E">
        <w:rPr>
          <w:rFonts w:ascii="Arial" w:hAnsi="Arial" w:cs="Arial"/>
          <w:sz w:val="24"/>
          <w:lang w:val="cy-GB"/>
        </w:rPr>
        <w:t xml:space="preserve">sydd yn ymwneud â dwyieithrwydd i sylw’r Llywodraeth yn benodol. Wrth drafod </w:t>
      </w:r>
      <w:r w:rsidR="00337EC3" w:rsidRPr="003C6B3E">
        <w:rPr>
          <w:rFonts w:ascii="Arial" w:hAnsi="Arial" w:cs="Arial"/>
          <w:sz w:val="24"/>
          <w:lang w:val="cy-GB"/>
        </w:rPr>
        <w:t>themâu’r</w:t>
      </w:r>
      <w:r w:rsidR="00284B73" w:rsidRPr="003C6B3E">
        <w:rPr>
          <w:rFonts w:ascii="Arial" w:hAnsi="Arial" w:cs="Arial"/>
          <w:sz w:val="24"/>
          <w:lang w:val="cy-GB"/>
        </w:rPr>
        <w:t xml:space="preserve"> erthygl byddaf yn edrych ar sawl fodel dwyieithog</w:t>
      </w:r>
      <w:r w:rsidR="00F46780" w:rsidRPr="003C6B3E">
        <w:rPr>
          <w:rFonts w:ascii="Arial" w:hAnsi="Arial" w:cs="Arial"/>
          <w:sz w:val="24"/>
          <w:lang w:val="cy-GB"/>
        </w:rPr>
        <w:t xml:space="preserve"> sydd yn gweithio ledled y byd ac yn benodol yng Nghymru yn yr unfed ganrif ar hugain</w:t>
      </w:r>
      <w:r w:rsidR="00284B73" w:rsidRPr="003C6B3E">
        <w:rPr>
          <w:rFonts w:ascii="Arial" w:hAnsi="Arial" w:cs="Arial"/>
          <w:sz w:val="24"/>
          <w:lang w:val="cy-GB"/>
        </w:rPr>
        <w:t>.</w:t>
      </w:r>
    </w:p>
    <w:p w14:paraId="23F2563A" w14:textId="595C864F" w:rsidR="00AC199B" w:rsidRPr="003C6B3E" w:rsidRDefault="00284B73" w:rsidP="00616462">
      <w:pPr>
        <w:spacing w:line="360" w:lineRule="auto"/>
        <w:jc w:val="both"/>
        <w:rPr>
          <w:rFonts w:ascii="Arial" w:hAnsi="Arial" w:cs="Arial"/>
          <w:sz w:val="24"/>
          <w:lang w:val="cy-GB"/>
        </w:rPr>
      </w:pPr>
      <w:r w:rsidRPr="003C6B3E">
        <w:rPr>
          <w:rFonts w:ascii="Arial" w:hAnsi="Arial" w:cs="Arial"/>
          <w:sz w:val="24"/>
          <w:lang w:val="cy-GB"/>
        </w:rPr>
        <w:t>Mae diffinio dwyieithrwydd gallu bod yn heriol</w:t>
      </w:r>
      <w:r w:rsidR="00C24B6F" w:rsidRPr="003C6B3E">
        <w:rPr>
          <w:rFonts w:ascii="Arial" w:hAnsi="Arial" w:cs="Arial"/>
          <w:sz w:val="24"/>
          <w:lang w:val="cy-GB"/>
        </w:rPr>
        <w:t xml:space="preserve"> </w:t>
      </w:r>
      <w:r w:rsidRPr="003C6B3E">
        <w:rPr>
          <w:rFonts w:ascii="Arial" w:hAnsi="Arial" w:cs="Arial"/>
          <w:sz w:val="24"/>
          <w:lang w:val="cy-GB"/>
        </w:rPr>
        <w:t>ac arwain pobl i feddwl dwywaith wrth ddiffinio</w:t>
      </w:r>
      <w:r w:rsidR="005B46F4" w:rsidRPr="003C6B3E">
        <w:rPr>
          <w:rFonts w:ascii="Arial" w:hAnsi="Arial" w:cs="Arial"/>
          <w:sz w:val="24"/>
          <w:lang w:val="cy-GB"/>
        </w:rPr>
        <w:t>. Cefnogir hyn gan Baker (2006,t.213)</w:t>
      </w:r>
      <w:r w:rsidR="00C24B6F" w:rsidRPr="003C6B3E">
        <w:rPr>
          <w:rFonts w:ascii="Arial" w:hAnsi="Arial" w:cs="Arial"/>
          <w:sz w:val="24"/>
          <w:lang w:val="cy-GB"/>
        </w:rPr>
        <w:t xml:space="preserve"> yn yr erthygl</w:t>
      </w:r>
      <w:r w:rsidR="005B46F4" w:rsidRPr="003C6B3E">
        <w:rPr>
          <w:rFonts w:ascii="Arial" w:hAnsi="Arial" w:cs="Arial"/>
          <w:sz w:val="24"/>
          <w:lang w:val="cy-GB"/>
        </w:rPr>
        <w:t xml:space="preserve"> Lewis(201</w:t>
      </w:r>
      <w:r w:rsidR="00FA0877" w:rsidRPr="003C6B3E">
        <w:rPr>
          <w:rFonts w:ascii="Arial" w:hAnsi="Arial" w:cs="Arial"/>
          <w:sz w:val="24"/>
          <w:lang w:val="cy-GB"/>
        </w:rPr>
        <w:t>1,t68) gan ddiffinio fel</w:t>
      </w:r>
      <w:r w:rsidR="005B46F4" w:rsidRPr="003C6B3E">
        <w:rPr>
          <w:rFonts w:ascii="Arial" w:hAnsi="Arial" w:cs="Arial"/>
          <w:sz w:val="24"/>
          <w:lang w:val="cy-GB"/>
        </w:rPr>
        <w:t>,</w:t>
      </w:r>
      <w:r w:rsidR="00C24B6F" w:rsidRPr="003C6B3E">
        <w:rPr>
          <w:rFonts w:ascii="Arial" w:hAnsi="Arial" w:cs="Arial"/>
          <w:sz w:val="24"/>
          <w:lang w:val="cy-GB"/>
        </w:rPr>
        <w:t xml:space="preserve"> ‘a simple label for a compl</w:t>
      </w:r>
      <w:r w:rsidR="005B46F4" w:rsidRPr="003C6B3E">
        <w:rPr>
          <w:rFonts w:ascii="Arial" w:hAnsi="Arial" w:cs="Arial"/>
          <w:sz w:val="24"/>
          <w:lang w:val="cy-GB"/>
        </w:rPr>
        <w:t>ex phenomenon’.</w:t>
      </w:r>
      <w:r w:rsidRPr="003C6B3E">
        <w:rPr>
          <w:rFonts w:ascii="Arial" w:hAnsi="Arial" w:cs="Arial"/>
          <w:sz w:val="24"/>
          <w:lang w:val="cy-GB"/>
        </w:rPr>
        <w:t xml:space="preserve"> Dywed Baker a Wright (2017</w:t>
      </w:r>
      <w:r w:rsidR="005B46F4" w:rsidRPr="003C6B3E">
        <w:rPr>
          <w:rFonts w:ascii="Arial" w:hAnsi="Arial" w:cs="Arial"/>
          <w:sz w:val="24"/>
          <w:lang w:val="cy-GB"/>
        </w:rPr>
        <w:t>,t.</w:t>
      </w:r>
      <w:r w:rsidR="00B465F9" w:rsidRPr="003C6B3E">
        <w:rPr>
          <w:rFonts w:ascii="Arial" w:hAnsi="Arial" w:cs="Arial"/>
          <w:sz w:val="24"/>
          <w:lang w:val="cy-GB"/>
        </w:rPr>
        <w:t>2</w:t>
      </w:r>
      <w:r w:rsidRPr="003C6B3E">
        <w:rPr>
          <w:rFonts w:ascii="Arial" w:hAnsi="Arial" w:cs="Arial"/>
          <w:sz w:val="24"/>
          <w:lang w:val="cy-GB"/>
        </w:rPr>
        <w:t xml:space="preserve">) ‘Since a bicycle has two wheels and binoculars are for two eyes, it would seem that bilingualism is simply about two languages.’ Ond a yw hyn yn wir? Os yw’n golygu dwy iaith, a yw hyn yn golygu </w:t>
      </w:r>
      <w:r w:rsidR="005B46F4" w:rsidRPr="003C6B3E">
        <w:rPr>
          <w:rFonts w:ascii="Arial" w:hAnsi="Arial" w:cs="Arial"/>
          <w:sz w:val="24"/>
          <w:lang w:val="cy-GB"/>
        </w:rPr>
        <w:t>bod rhywun yn ddwyieithog os ydych chi’n</w:t>
      </w:r>
      <w:r w:rsidRPr="003C6B3E">
        <w:rPr>
          <w:rFonts w:ascii="Arial" w:hAnsi="Arial" w:cs="Arial"/>
          <w:sz w:val="24"/>
          <w:lang w:val="cy-GB"/>
        </w:rPr>
        <w:t xml:space="preserve"> siarad yn rhugl mewn un iaith ond ddim yn rhugl mewn y llall? Neu os mae person braidd yn defnyddio un iaith ond yn siarad y llall o ddydd i ddydd?</w:t>
      </w:r>
    </w:p>
    <w:p w14:paraId="470E03E8" w14:textId="7D4594D7" w:rsidR="00284B73" w:rsidRPr="003C6B3E" w:rsidRDefault="00284B73" w:rsidP="00616462">
      <w:pPr>
        <w:spacing w:line="360" w:lineRule="auto"/>
        <w:jc w:val="both"/>
        <w:rPr>
          <w:rFonts w:ascii="Arial" w:hAnsi="Arial" w:cs="Arial"/>
          <w:sz w:val="24"/>
          <w:lang w:val="cy-GB"/>
        </w:rPr>
      </w:pPr>
      <w:r w:rsidRPr="003C6B3E">
        <w:rPr>
          <w:rFonts w:ascii="Arial" w:hAnsi="Arial" w:cs="Arial"/>
          <w:sz w:val="24"/>
          <w:lang w:val="cy-GB"/>
        </w:rPr>
        <w:t>Maen amlwg fod sawl problem yn codi wrth gwestiynu beth yw dwyieithrwydd oherwydd ei fod yn fater eang iawn. Dywed Diebold (1964)</w:t>
      </w:r>
      <w:r w:rsidR="005B46F4" w:rsidRPr="003C6B3E">
        <w:rPr>
          <w:rFonts w:ascii="Arial" w:hAnsi="Arial" w:cs="Arial"/>
          <w:sz w:val="24"/>
          <w:lang w:val="cy-GB"/>
        </w:rPr>
        <w:t xml:space="preserve"> dwyieithrwydd yw </w:t>
      </w:r>
      <w:r w:rsidRPr="003C6B3E">
        <w:rPr>
          <w:rFonts w:ascii="Arial" w:hAnsi="Arial" w:cs="Arial"/>
          <w:sz w:val="24"/>
          <w:lang w:val="cy-GB"/>
        </w:rPr>
        <w:t>y gallu i ddwe</w:t>
      </w:r>
      <w:r w:rsidR="005B46F4" w:rsidRPr="003C6B3E">
        <w:rPr>
          <w:rFonts w:ascii="Arial" w:hAnsi="Arial" w:cs="Arial"/>
          <w:sz w:val="24"/>
          <w:lang w:val="cy-GB"/>
        </w:rPr>
        <w:t>ud unrhyw air mewn iaith arall.</w:t>
      </w:r>
      <w:r w:rsidRPr="003C6B3E">
        <w:rPr>
          <w:rFonts w:ascii="Arial" w:hAnsi="Arial" w:cs="Arial"/>
          <w:sz w:val="24"/>
          <w:lang w:val="cy-GB"/>
        </w:rPr>
        <w:t xml:space="preserve"> Ond ai dwyieithrwydd yw hyn? Os mae unigolyn gallu dweud beth yw helo a hwyl fawr mewn iaith arall ydy hyn wir yn meddwl ei fod yn ddwyieithog? Yr un fath o gwestiynau gall codi wrth ddiffinio amlieithog. Yn </w:t>
      </w:r>
      <w:r w:rsidR="00337EC3" w:rsidRPr="003C6B3E">
        <w:rPr>
          <w:rFonts w:ascii="Arial" w:hAnsi="Arial" w:cs="Arial"/>
          <w:sz w:val="24"/>
          <w:lang w:val="cy-GB"/>
        </w:rPr>
        <w:t>ôl</w:t>
      </w:r>
      <w:r w:rsidRPr="003C6B3E">
        <w:rPr>
          <w:rFonts w:ascii="Arial" w:hAnsi="Arial" w:cs="Arial"/>
          <w:sz w:val="24"/>
          <w:lang w:val="cy-GB"/>
        </w:rPr>
        <w:t xml:space="preserve"> Baker a Wright (2017</w:t>
      </w:r>
      <w:r w:rsidR="005B46F4" w:rsidRPr="003C6B3E">
        <w:rPr>
          <w:rFonts w:ascii="Arial" w:hAnsi="Arial" w:cs="Arial"/>
          <w:sz w:val="24"/>
          <w:lang w:val="cy-GB"/>
        </w:rPr>
        <w:t>,t.</w:t>
      </w:r>
      <w:r w:rsidR="00CA108F" w:rsidRPr="003C6B3E">
        <w:rPr>
          <w:rFonts w:ascii="Arial" w:hAnsi="Arial" w:cs="Arial"/>
          <w:sz w:val="24"/>
          <w:lang w:val="cy-GB"/>
        </w:rPr>
        <w:t>2</w:t>
      </w:r>
      <w:r w:rsidRPr="003C6B3E">
        <w:rPr>
          <w:rFonts w:ascii="Arial" w:hAnsi="Arial" w:cs="Arial"/>
          <w:sz w:val="24"/>
          <w:lang w:val="cy-GB"/>
        </w:rPr>
        <w:t>) mae amlieithog yn golygu ‘three or more languages.’ Ond a yw hyn yn golygu fod rhaid bod yn rhugl mewn y tair iaith? Neu allu dweud ambell air mewn tair iaith wahanol?</w:t>
      </w:r>
    </w:p>
    <w:p w14:paraId="3E63290D" w14:textId="477375B7" w:rsidR="00403180"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Pam dwyieithrwydd? Os ydy plant y blynyddoedd cynnar yn datblygu i fod yn ddwyieithog mae llawer o fanteision yn codi, fel dywed Siân wyn Siencyn (2014 )</w:t>
      </w:r>
      <w:r w:rsidR="005B46F4" w:rsidRPr="003C6B3E">
        <w:rPr>
          <w:rFonts w:ascii="Arial" w:hAnsi="Arial" w:cs="Arial"/>
          <w:sz w:val="24"/>
          <w:lang w:val="cy-GB"/>
        </w:rPr>
        <w:t xml:space="preserve"> mae plant efo y</w:t>
      </w:r>
      <w:r w:rsidRPr="003C6B3E">
        <w:rPr>
          <w:rFonts w:ascii="Arial" w:hAnsi="Arial" w:cs="Arial"/>
          <w:sz w:val="24"/>
          <w:lang w:val="cy-GB"/>
        </w:rPr>
        <w:t>mwybyddiaeth cynt o elfe</w:t>
      </w:r>
      <w:r w:rsidR="005B46F4" w:rsidRPr="003C6B3E">
        <w:rPr>
          <w:rFonts w:ascii="Arial" w:hAnsi="Arial" w:cs="Arial"/>
          <w:sz w:val="24"/>
          <w:lang w:val="cy-GB"/>
        </w:rPr>
        <w:t>n fympwyol iaith ac yn gallu g</w:t>
      </w:r>
      <w:r w:rsidRPr="003C6B3E">
        <w:rPr>
          <w:rFonts w:ascii="Arial" w:hAnsi="Arial" w:cs="Arial"/>
          <w:sz w:val="24"/>
          <w:lang w:val="cy-GB"/>
        </w:rPr>
        <w:t>wahaniaethu cynt rhwng sain ac</w:t>
      </w:r>
      <w:r w:rsidR="005B46F4" w:rsidRPr="003C6B3E">
        <w:rPr>
          <w:rFonts w:ascii="Arial" w:hAnsi="Arial" w:cs="Arial"/>
          <w:sz w:val="24"/>
          <w:lang w:val="cy-GB"/>
        </w:rPr>
        <w:t xml:space="preserve"> ystyr.</w:t>
      </w:r>
      <w:r w:rsidRPr="003C6B3E">
        <w:rPr>
          <w:rFonts w:ascii="Arial" w:hAnsi="Arial" w:cs="Arial"/>
          <w:sz w:val="24"/>
          <w:lang w:val="cy-GB"/>
        </w:rPr>
        <w:t xml:space="preserve"> Ond fe nodwyd </w:t>
      </w:r>
      <w:r w:rsidR="00C1449F" w:rsidRPr="003C6B3E">
        <w:rPr>
          <w:rFonts w:ascii="Arial" w:hAnsi="Arial" w:cs="Arial"/>
          <w:sz w:val="24"/>
          <w:lang w:val="cy-GB"/>
        </w:rPr>
        <w:t xml:space="preserve">gan </w:t>
      </w:r>
      <w:r w:rsidR="005B46F4" w:rsidRPr="003C6B3E">
        <w:rPr>
          <w:rFonts w:ascii="Arial" w:hAnsi="Arial" w:cs="Arial"/>
          <w:sz w:val="24"/>
          <w:lang w:val="cy-GB"/>
        </w:rPr>
        <w:t>Baker a Wright (2017, t.</w:t>
      </w:r>
      <w:r w:rsidRPr="003C6B3E">
        <w:rPr>
          <w:rFonts w:ascii="Arial" w:hAnsi="Arial" w:cs="Arial"/>
          <w:sz w:val="24"/>
          <w:lang w:val="cy-GB"/>
        </w:rPr>
        <w:t>117) ‘a 14-year-old learning spanish as a second language has superior intellectual processing skills to the five-year-old learning spanish.’ Felly a oes wir oedran gorau i ddysgu iaith arall? Mae yna fanteision ac anfanteision i bob oedran.</w:t>
      </w:r>
    </w:p>
    <w:p w14:paraId="672301E9" w14:textId="6661127D" w:rsidR="004E0F5E"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lastRenderedPageBreak/>
        <w:t xml:space="preserve">Er does dim pwynt penodol yn yr erthygl yn sôn am pam dylai person fod yn ddwyieithog ni allwn ni anwybyddu’r ffaith bod dwyieithrwydd yn cael effaith. </w:t>
      </w:r>
      <w:r w:rsidR="00C1449F" w:rsidRPr="003C6B3E">
        <w:rPr>
          <w:rFonts w:ascii="Arial" w:hAnsi="Arial" w:cs="Arial"/>
          <w:sz w:val="24"/>
          <w:lang w:val="cy-GB"/>
        </w:rPr>
        <w:t>Diffinia Laurie (1890,t.</w:t>
      </w:r>
      <w:r w:rsidRPr="003C6B3E">
        <w:rPr>
          <w:rFonts w:ascii="Arial" w:hAnsi="Arial" w:cs="Arial"/>
          <w:sz w:val="24"/>
          <w:lang w:val="cy-GB"/>
        </w:rPr>
        <w:t>15) dwyieithrwydd fel “mental confusion” ac yn p</w:t>
      </w:r>
      <w:r w:rsidR="00C1449F" w:rsidRPr="003C6B3E">
        <w:rPr>
          <w:rFonts w:ascii="Arial" w:hAnsi="Arial" w:cs="Arial"/>
          <w:sz w:val="24"/>
          <w:lang w:val="cy-GB"/>
        </w:rPr>
        <w:t>wysleisio “h</w:t>
      </w:r>
      <w:r w:rsidRPr="003C6B3E">
        <w:rPr>
          <w:rFonts w:ascii="Arial" w:hAnsi="Arial" w:cs="Arial"/>
          <w:sz w:val="24"/>
          <w:lang w:val="cy-GB"/>
        </w:rPr>
        <w:t xml:space="preserve">is intellectual and spiritual growth would not thereby be doubled, but halved” Maen enwog fod ymchwil ar ôl 1960 yn ffocysu ar elfennau negyddol o fod yn ddwyieithog ac efallai y byddai wedi bod yn ddefnyddiol i ddarparu mwy o fanylion am pam ffocysu ar yr elfennau negyddol. Creda </w:t>
      </w:r>
      <w:r w:rsidR="00C1449F" w:rsidRPr="003C6B3E">
        <w:rPr>
          <w:rFonts w:ascii="Arial" w:hAnsi="Arial" w:cs="Arial"/>
          <w:sz w:val="24"/>
          <w:lang w:val="cy-GB"/>
        </w:rPr>
        <w:t>Peal a Lambert (1962,t.</w:t>
      </w:r>
      <w:r w:rsidRPr="003C6B3E">
        <w:rPr>
          <w:rFonts w:ascii="Arial" w:hAnsi="Arial" w:cs="Arial"/>
          <w:sz w:val="24"/>
          <w:lang w:val="cy-GB"/>
        </w:rPr>
        <w:t>22) ‘bod dysgwyr dwyieithog yn perfformio’n well na’u cyfoedion uniaith, oherwydd bod ganddyn nhw “greater mental flexibility”.’</w:t>
      </w:r>
    </w:p>
    <w:p w14:paraId="2BEE132E" w14:textId="464C342B" w:rsidR="00403180"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 xml:space="preserve">Mae’r </w:t>
      </w:r>
      <w:r w:rsidR="00C1449F" w:rsidRPr="003C6B3E">
        <w:rPr>
          <w:rFonts w:ascii="Arial" w:hAnsi="Arial" w:cs="Arial"/>
          <w:sz w:val="24"/>
          <w:lang w:val="cy-GB"/>
        </w:rPr>
        <w:t>Athro Sioned Davies (2013,t.</w:t>
      </w:r>
      <w:r w:rsidRPr="003C6B3E">
        <w:rPr>
          <w:rFonts w:ascii="Arial" w:hAnsi="Arial" w:cs="Arial"/>
          <w:sz w:val="24"/>
          <w:lang w:val="cy-GB"/>
        </w:rPr>
        <w:t>2) yn cynnig y farn ‘dyfodol y Gymraeg a’r diwylliant Cymraeg yn llwyr ddibynnol ar drosglwyddo’r iaith i’n pobl ifanc.’ Mae dyfodol Cymru o bobl yn datblygu’n ddwyieithog yn dibynnu ar athrawon, teuluoedd a’r cymunedau i drosglwyddo’r iaith i’r ganrif nesaf ac ein bod yn datblygu addysg dwyieithrwydd fel bod pawb gallu siarad yn rhugl yn y ddwy iaith. Yn ôl y gofynion o ddefnyddio’r iaith Gymraeg yn fwy, fe ddatblygodd Donaldson (2015,t</w:t>
      </w:r>
      <w:r w:rsidR="00C1449F" w:rsidRPr="003C6B3E">
        <w:rPr>
          <w:rFonts w:ascii="Arial" w:hAnsi="Arial" w:cs="Arial"/>
          <w:sz w:val="24"/>
          <w:lang w:val="cy-GB"/>
        </w:rPr>
        <w:t>.</w:t>
      </w:r>
      <w:r w:rsidRPr="003C6B3E">
        <w:rPr>
          <w:rFonts w:ascii="Arial" w:hAnsi="Arial" w:cs="Arial"/>
          <w:sz w:val="24"/>
          <w:lang w:val="cy-GB"/>
        </w:rPr>
        <w:t>58) y cwricwlwm i roi mwy o bwyslais ar yr iaith Gymraeg “Mae’r manteision diwylliannol, gwybyddol ac ymarferol o ddysgu Cymraeg fel iaith fyw yn cynnig dadl gref o blaid ei chynnwys yn elfen orfodol yn y Cwricwlwm ysgol”.</w:t>
      </w:r>
    </w:p>
    <w:p w14:paraId="647D09CE" w14:textId="77777777" w:rsidR="00403180" w:rsidRPr="003C6B3E" w:rsidRDefault="00403180" w:rsidP="00616462">
      <w:pPr>
        <w:spacing w:line="360" w:lineRule="auto"/>
        <w:jc w:val="both"/>
        <w:rPr>
          <w:rFonts w:ascii="Arial" w:hAnsi="Arial" w:cs="Arial"/>
          <w:sz w:val="24"/>
          <w:lang w:val="cy-GB"/>
        </w:rPr>
      </w:pPr>
    </w:p>
    <w:p w14:paraId="413AFDE2" w14:textId="35BDA036" w:rsidR="00BE2B34" w:rsidRPr="003C6B3E" w:rsidRDefault="00F46780" w:rsidP="00616462">
      <w:pPr>
        <w:spacing w:line="360" w:lineRule="auto"/>
        <w:jc w:val="both"/>
        <w:rPr>
          <w:rFonts w:ascii="Arial" w:hAnsi="Arial" w:cs="Arial"/>
          <w:sz w:val="24"/>
          <w:lang w:val="cy-GB"/>
        </w:rPr>
      </w:pPr>
      <w:r w:rsidRPr="003C6B3E">
        <w:rPr>
          <w:rFonts w:ascii="Arial" w:hAnsi="Arial" w:cs="Arial"/>
          <w:sz w:val="24"/>
          <w:lang w:val="cy-GB"/>
        </w:rPr>
        <w:t>Felly beth yw addysg ddwyieithog?</w:t>
      </w:r>
    </w:p>
    <w:p w14:paraId="6E70719F" w14:textId="226C862A" w:rsidR="00BE2B34" w:rsidRPr="003C6B3E" w:rsidRDefault="00F46780" w:rsidP="00616462">
      <w:pPr>
        <w:spacing w:line="360" w:lineRule="auto"/>
        <w:jc w:val="both"/>
        <w:rPr>
          <w:rFonts w:ascii="Arial" w:hAnsi="Arial" w:cs="Arial"/>
          <w:sz w:val="24"/>
          <w:lang w:val="cy-GB"/>
        </w:rPr>
      </w:pPr>
      <w:r w:rsidRPr="003C6B3E">
        <w:rPr>
          <w:rFonts w:ascii="Arial" w:hAnsi="Arial" w:cs="Arial"/>
          <w:sz w:val="24"/>
          <w:lang w:val="cy-GB"/>
        </w:rPr>
        <w:t>Yn ôl Garcia (2009) mae addysg ddwyieithog yn golygu ‘cyflwyno cynnwys pynciol trwy gyfrwng dwy neu fwy o ieithoedd mewn ffordd integredig a phwrpasol - nid dim ond gwersi ail iaith yn unig.’ Mae’r ffordd o wneud hyn yn golygu amrywio modelau sydd yn gweithio orau i unigolion yn eich dosbarth</w:t>
      </w:r>
      <w:r w:rsidR="00500054" w:rsidRPr="003C6B3E">
        <w:rPr>
          <w:rFonts w:ascii="Arial" w:hAnsi="Arial" w:cs="Arial"/>
          <w:sz w:val="24"/>
          <w:lang w:val="cy-GB"/>
        </w:rPr>
        <w:t xml:space="preserve">. </w:t>
      </w:r>
      <w:r w:rsidRPr="003C6B3E">
        <w:rPr>
          <w:rFonts w:ascii="Arial" w:hAnsi="Arial" w:cs="Arial"/>
          <w:sz w:val="24"/>
          <w:lang w:val="cy-GB"/>
        </w:rPr>
        <w:t>Ond fel soniwyd yn yr erthygl ‘nid yw darpariaeth ddwyieithog bob amser yn sicrhau bod unigolyn yn datblygu i fod yn siaradwr dwyieithog.’</w:t>
      </w:r>
      <w:r w:rsidR="00C1449F" w:rsidRPr="003C6B3E">
        <w:rPr>
          <w:rFonts w:ascii="Arial" w:hAnsi="Arial" w:cs="Arial"/>
          <w:sz w:val="24"/>
          <w:lang w:val="cy-GB"/>
        </w:rPr>
        <w:t xml:space="preserve"> (Llywodraeth C</w:t>
      </w:r>
      <w:r w:rsidR="00502AF4" w:rsidRPr="003C6B3E">
        <w:rPr>
          <w:rFonts w:ascii="Arial" w:hAnsi="Arial" w:cs="Arial"/>
          <w:sz w:val="24"/>
          <w:lang w:val="cy-GB"/>
        </w:rPr>
        <w:t xml:space="preserve">ynulliad Cymru, </w:t>
      </w:r>
      <w:r w:rsidR="002727B5" w:rsidRPr="003C6B3E">
        <w:rPr>
          <w:rFonts w:ascii="Arial" w:hAnsi="Arial" w:cs="Arial"/>
          <w:sz w:val="24"/>
          <w:lang w:val="cy-GB"/>
        </w:rPr>
        <w:t>2010, t</w:t>
      </w:r>
      <w:r w:rsidR="00C1449F" w:rsidRPr="003C6B3E">
        <w:rPr>
          <w:rFonts w:ascii="Arial" w:hAnsi="Arial" w:cs="Arial"/>
          <w:sz w:val="24"/>
          <w:lang w:val="cy-GB"/>
        </w:rPr>
        <w:t>.2</w:t>
      </w:r>
      <w:r w:rsidR="00502AF4" w:rsidRPr="003C6B3E">
        <w:rPr>
          <w:rFonts w:ascii="Arial" w:hAnsi="Arial" w:cs="Arial"/>
          <w:sz w:val="24"/>
          <w:lang w:val="cy-GB"/>
        </w:rPr>
        <w:t>15)</w:t>
      </w:r>
    </w:p>
    <w:p w14:paraId="1FDCC1FC" w14:textId="51415870" w:rsidR="00024781" w:rsidRPr="003C6B3E" w:rsidRDefault="00A3309D" w:rsidP="00616462">
      <w:pPr>
        <w:spacing w:line="360" w:lineRule="auto"/>
        <w:jc w:val="both"/>
        <w:rPr>
          <w:rFonts w:ascii="Arial" w:hAnsi="Arial" w:cs="Arial"/>
          <w:sz w:val="24"/>
          <w:lang w:val="cy-GB"/>
        </w:rPr>
      </w:pPr>
      <w:r w:rsidRPr="003C6B3E">
        <w:rPr>
          <w:rFonts w:ascii="Arial" w:hAnsi="Arial" w:cs="Arial"/>
          <w:sz w:val="24"/>
          <w:lang w:val="cy-GB"/>
        </w:rPr>
        <w:t>Mae ambell fodel traddodiadol addysg ddwyieithog</w:t>
      </w:r>
      <w:r w:rsidR="00C1449F" w:rsidRPr="003C6B3E">
        <w:rPr>
          <w:rFonts w:ascii="Arial" w:hAnsi="Arial" w:cs="Arial"/>
          <w:sz w:val="24"/>
          <w:lang w:val="cy-GB"/>
        </w:rPr>
        <w:t xml:space="preserve"> y</w:t>
      </w:r>
      <w:r w:rsidRPr="003C6B3E">
        <w:rPr>
          <w:rFonts w:ascii="Arial" w:hAnsi="Arial" w:cs="Arial"/>
          <w:sz w:val="24"/>
          <w:lang w:val="cy-GB"/>
        </w:rPr>
        <w:t xml:space="preserve"> gellir </w:t>
      </w:r>
      <w:r w:rsidR="00C1449F" w:rsidRPr="003C6B3E">
        <w:rPr>
          <w:rFonts w:ascii="Arial" w:hAnsi="Arial" w:cs="Arial"/>
          <w:sz w:val="24"/>
          <w:lang w:val="cy-GB"/>
        </w:rPr>
        <w:t xml:space="preserve">ei </w:t>
      </w:r>
      <w:r w:rsidRPr="003C6B3E">
        <w:rPr>
          <w:rFonts w:ascii="Arial" w:hAnsi="Arial" w:cs="Arial"/>
          <w:sz w:val="24"/>
          <w:lang w:val="cy-GB"/>
        </w:rPr>
        <w:t>d</w:t>
      </w:r>
      <w:r w:rsidR="00C1449F" w:rsidRPr="003C6B3E">
        <w:rPr>
          <w:rFonts w:ascii="Arial" w:hAnsi="Arial" w:cs="Arial"/>
          <w:sz w:val="24"/>
          <w:lang w:val="cy-GB"/>
        </w:rPr>
        <w:t>d</w:t>
      </w:r>
      <w:r w:rsidRPr="003C6B3E">
        <w:rPr>
          <w:rFonts w:ascii="Arial" w:hAnsi="Arial" w:cs="Arial"/>
          <w:sz w:val="24"/>
          <w:lang w:val="cy-GB"/>
        </w:rPr>
        <w:t>efnyddio er mwyn i berson datblygu yn ddwyieith</w:t>
      </w:r>
      <w:r w:rsidR="00C1449F" w:rsidRPr="003C6B3E">
        <w:rPr>
          <w:rFonts w:ascii="Arial" w:hAnsi="Arial" w:cs="Arial"/>
          <w:sz w:val="24"/>
          <w:lang w:val="cy-GB"/>
        </w:rPr>
        <w:t>og, ond ceir sawl beirniadaeth ohonynt.</w:t>
      </w:r>
      <w:r w:rsidRPr="003C6B3E">
        <w:rPr>
          <w:rFonts w:ascii="Arial" w:hAnsi="Arial" w:cs="Arial"/>
          <w:sz w:val="24"/>
          <w:lang w:val="cy-GB"/>
        </w:rPr>
        <w:t xml:space="preserve"> Mae Baker wedi dosbarthu’r dulliau mewn i gategorïau ‘cryf’ a ‘gwan’ a gwelir hyn yn y tabl mae Lewis yn </w:t>
      </w:r>
      <w:r w:rsidR="00C1449F" w:rsidRPr="003C6B3E">
        <w:rPr>
          <w:rFonts w:ascii="Arial" w:hAnsi="Arial" w:cs="Arial"/>
          <w:sz w:val="24"/>
          <w:lang w:val="cy-GB"/>
        </w:rPr>
        <w:t xml:space="preserve">ei </w:t>
      </w:r>
      <w:r w:rsidRPr="003C6B3E">
        <w:rPr>
          <w:rFonts w:ascii="Arial" w:hAnsi="Arial" w:cs="Arial"/>
          <w:sz w:val="24"/>
          <w:lang w:val="cy-GB"/>
        </w:rPr>
        <w:t>drafod</w:t>
      </w:r>
      <w:r w:rsidR="00C1449F" w:rsidRPr="003C6B3E">
        <w:rPr>
          <w:rFonts w:ascii="Arial" w:hAnsi="Arial" w:cs="Arial"/>
          <w:sz w:val="24"/>
          <w:lang w:val="cy-GB"/>
        </w:rPr>
        <w:t>(2011, t.</w:t>
      </w:r>
      <w:r w:rsidRPr="003C6B3E">
        <w:rPr>
          <w:rFonts w:ascii="Arial" w:hAnsi="Arial" w:cs="Arial"/>
          <w:sz w:val="24"/>
          <w:lang w:val="cy-GB"/>
        </w:rPr>
        <w:t xml:space="preserve">70). ‘Mae dulliau cryf o addysg dwyieithrwydd efo dwyieithog, llythrennedd deuol, biolegidaeth fel canlyniadau bwriedir’ </w:t>
      </w:r>
      <w:r w:rsidR="00C1449F" w:rsidRPr="003C6B3E">
        <w:rPr>
          <w:rFonts w:ascii="Arial" w:hAnsi="Arial" w:cs="Arial"/>
          <w:sz w:val="24"/>
          <w:lang w:val="cy-GB"/>
        </w:rPr>
        <w:t>(Baker,2011,</w:t>
      </w:r>
      <w:r w:rsidRPr="003C6B3E">
        <w:rPr>
          <w:rFonts w:ascii="Arial" w:hAnsi="Arial" w:cs="Arial"/>
          <w:sz w:val="24"/>
          <w:lang w:val="cy-GB"/>
        </w:rPr>
        <w:t>t</w:t>
      </w:r>
      <w:r w:rsidR="00C1449F" w:rsidRPr="003C6B3E">
        <w:rPr>
          <w:rFonts w:ascii="Arial" w:hAnsi="Arial" w:cs="Arial"/>
          <w:sz w:val="24"/>
          <w:lang w:val="cy-GB"/>
        </w:rPr>
        <w:t>.</w:t>
      </w:r>
      <w:r w:rsidRPr="003C6B3E">
        <w:rPr>
          <w:rFonts w:ascii="Arial" w:hAnsi="Arial" w:cs="Arial"/>
          <w:sz w:val="24"/>
          <w:lang w:val="cy-GB"/>
        </w:rPr>
        <w:t xml:space="preserve">222).  Fe nodwyd hyn yn yr erthygl lle ‘gwahaniaethodd Baker (1993,1996,2006) rhwng </w:t>
      </w:r>
      <w:r w:rsidRPr="003C6B3E">
        <w:rPr>
          <w:rFonts w:ascii="Arial" w:hAnsi="Arial" w:cs="Arial"/>
          <w:sz w:val="24"/>
          <w:lang w:val="cy-GB"/>
        </w:rPr>
        <w:lastRenderedPageBreak/>
        <w:t>rhaglenni sydd yn arwain at ddwyieithrwydd a rhaglenni sy’n defnyddio dwy iaith yn yr addysgu ond yn arwain at unieithrwydd.’</w:t>
      </w:r>
    </w:p>
    <w:p w14:paraId="053C0819" w14:textId="70C57405" w:rsidR="00317D80"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Mae gwahaniaethau amlwg rhwng y modelau Iaith ddeuol, trochi, addysg iaith treftadaeth er eu bod yn rhannu deilliannau ieithyddol. Gwelir fod y model trochi a threftadaeth yw’r ddau fwyaf</w:t>
      </w:r>
      <w:r w:rsidR="00C1449F" w:rsidRPr="003C6B3E">
        <w:rPr>
          <w:rFonts w:ascii="Arial" w:hAnsi="Arial" w:cs="Arial"/>
          <w:sz w:val="24"/>
          <w:lang w:val="cy-GB"/>
        </w:rPr>
        <w:t xml:space="preserve"> perthnasol i Gymru. Fel y cytuna</w:t>
      </w:r>
      <w:r w:rsidRPr="003C6B3E">
        <w:rPr>
          <w:rFonts w:ascii="Arial" w:hAnsi="Arial" w:cs="Arial"/>
          <w:sz w:val="24"/>
          <w:lang w:val="cy-GB"/>
        </w:rPr>
        <w:t xml:space="preserve"> Lewis(2011</w:t>
      </w:r>
      <w:r w:rsidR="00C1449F" w:rsidRPr="003C6B3E">
        <w:rPr>
          <w:rFonts w:ascii="Arial" w:hAnsi="Arial" w:cs="Arial"/>
          <w:sz w:val="24"/>
          <w:lang w:val="cy-GB"/>
        </w:rPr>
        <w:t>,t.</w:t>
      </w:r>
      <w:r w:rsidR="008E5ADD" w:rsidRPr="003C6B3E">
        <w:rPr>
          <w:rFonts w:ascii="Arial" w:hAnsi="Arial" w:cs="Arial"/>
          <w:sz w:val="24"/>
          <w:lang w:val="cy-GB"/>
        </w:rPr>
        <w:t>71</w:t>
      </w:r>
      <w:r w:rsidRPr="003C6B3E">
        <w:rPr>
          <w:rFonts w:ascii="Arial" w:hAnsi="Arial" w:cs="Arial"/>
          <w:sz w:val="24"/>
          <w:lang w:val="cy-GB"/>
        </w:rPr>
        <w:t>)</w:t>
      </w:r>
      <w:r w:rsidR="00C1449F" w:rsidRPr="003C6B3E">
        <w:rPr>
          <w:rFonts w:ascii="Arial" w:hAnsi="Arial" w:cs="Arial"/>
          <w:sz w:val="24"/>
          <w:lang w:val="cy-GB"/>
        </w:rPr>
        <w:t xml:space="preserve"> yn </w:t>
      </w:r>
      <w:r w:rsidRPr="003C6B3E">
        <w:rPr>
          <w:rFonts w:ascii="Arial" w:hAnsi="Arial" w:cs="Arial"/>
          <w:sz w:val="24"/>
          <w:lang w:val="cy-GB"/>
        </w:rPr>
        <w:t>yr erthygl ‘mai cyfuniad o ddulliau cryf y modelau a adwaenir fel ‘addysg drochi’ ac ‘addysg iaith treftadaeth’ sy’n nodweddu ein rhaglenni addysg cyfrwng Cymraeg a dwyieithog mwyaf effeithiol.’</w:t>
      </w:r>
    </w:p>
    <w:p w14:paraId="5250CE83" w14:textId="201AD269" w:rsidR="001A6133"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Mae’r dull trochi yn golygu iaith y mwyafrif lle mae plant yn dysgu’r rhan o’r cwricwlwm rhwng iaith arall. Perthnasedd trochi o fewn Cymru yw lle mae’r plant yn siarad Saesneg fel iaith gyntaf ond yn dysgu trwy Gymraeg ond nid yw’r dull yn ‘orfodol’ (Baker, 2017</w:t>
      </w:r>
      <w:r w:rsidR="003F0215" w:rsidRPr="003C6B3E">
        <w:rPr>
          <w:rFonts w:ascii="Arial" w:hAnsi="Arial" w:cs="Arial"/>
          <w:sz w:val="24"/>
          <w:lang w:val="cy-GB"/>
        </w:rPr>
        <w:t>)</w:t>
      </w:r>
    </w:p>
    <w:p w14:paraId="0C14F4DF" w14:textId="2B01C111" w:rsidR="00317D80" w:rsidRPr="003C6B3E" w:rsidRDefault="00C1449F" w:rsidP="00616462">
      <w:pPr>
        <w:spacing w:line="360" w:lineRule="auto"/>
        <w:jc w:val="both"/>
        <w:rPr>
          <w:rFonts w:ascii="Arial" w:hAnsi="Arial" w:cs="Arial"/>
          <w:sz w:val="24"/>
          <w:lang w:val="cy-GB"/>
        </w:rPr>
      </w:pPr>
      <w:r w:rsidRPr="003C6B3E">
        <w:rPr>
          <w:rFonts w:ascii="Arial" w:hAnsi="Arial" w:cs="Arial"/>
          <w:sz w:val="24"/>
          <w:lang w:val="cy-GB"/>
        </w:rPr>
        <w:t>Wrth ymchwilio i’r model trochi mae</w:t>
      </w:r>
      <w:r w:rsidR="000F2EC8" w:rsidRPr="003C6B3E">
        <w:rPr>
          <w:rFonts w:ascii="Arial" w:hAnsi="Arial" w:cs="Arial"/>
          <w:sz w:val="24"/>
          <w:lang w:val="cy-GB"/>
        </w:rPr>
        <w:t xml:space="preserve"> rhesymau</w:t>
      </w:r>
      <w:r w:rsidRPr="003C6B3E">
        <w:rPr>
          <w:rFonts w:ascii="Arial" w:hAnsi="Arial" w:cs="Arial"/>
          <w:sz w:val="24"/>
          <w:lang w:val="cy-GB"/>
        </w:rPr>
        <w:t xml:space="preserve"> amlwg</w:t>
      </w:r>
      <w:r w:rsidR="000F2EC8" w:rsidRPr="003C6B3E">
        <w:rPr>
          <w:rFonts w:ascii="Arial" w:hAnsi="Arial" w:cs="Arial"/>
          <w:sz w:val="24"/>
          <w:lang w:val="cy-GB"/>
        </w:rPr>
        <w:t xml:space="preserve"> i beidio defnyddio’r dull sydd d</w:t>
      </w:r>
      <w:r w:rsidRPr="003C6B3E">
        <w:rPr>
          <w:rFonts w:ascii="Arial" w:hAnsi="Arial" w:cs="Arial"/>
          <w:sz w:val="24"/>
          <w:lang w:val="cy-GB"/>
        </w:rPr>
        <w:t>d</w:t>
      </w:r>
      <w:r w:rsidR="000F2EC8" w:rsidRPr="003C6B3E">
        <w:rPr>
          <w:rFonts w:ascii="Arial" w:hAnsi="Arial" w:cs="Arial"/>
          <w:sz w:val="24"/>
          <w:lang w:val="cy-GB"/>
        </w:rPr>
        <w:t>im yn cael ei nodi yn yr erthygl. Pwysleisir</w:t>
      </w:r>
      <w:r w:rsidRPr="003C6B3E">
        <w:rPr>
          <w:rFonts w:ascii="Arial" w:hAnsi="Arial" w:cs="Arial"/>
          <w:sz w:val="24"/>
          <w:lang w:val="cy-GB"/>
        </w:rPr>
        <w:t xml:space="preserve"> gan</w:t>
      </w:r>
      <w:r w:rsidR="000F2EC8" w:rsidRPr="003C6B3E">
        <w:rPr>
          <w:rFonts w:ascii="Arial" w:hAnsi="Arial" w:cs="Arial"/>
          <w:sz w:val="24"/>
          <w:lang w:val="cy-GB"/>
        </w:rPr>
        <w:t xml:space="preserve"> </w:t>
      </w:r>
      <w:r w:rsidRPr="003C6B3E">
        <w:rPr>
          <w:rFonts w:ascii="Arial" w:hAnsi="Arial" w:cs="Arial"/>
          <w:sz w:val="24"/>
          <w:lang w:val="cy-GB"/>
        </w:rPr>
        <w:t>Baker a Wright (2017,t.</w:t>
      </w:r>
      <w:r w:rsidR="000F2EC8" w:rsidRPr="003C6B3E">
        <w:rPr>
          <w:rFonts w:ascii="Arial" w:hAnsi="Arial" w:cs="Arial"/>
          <w:sz w:val="24"/>
          <w:lang w:val="cy-GB"/>
        </w:rPr>
        <w:t>233) ‘Many language majority students do not achieve native- like language profiency in speaking and writing the second language, even after 12 or 13 years of immersion schooling.’ Nid yw’r dull trochi yn berthnasol i bawb ac er y dull trochi yw’r fwyaf enwog yng Nghymru</w:t>
      </w:r>
      <w:r w:rsidRPr="003C6B3E">
        <w:rPr>
          <w:rFonts w:ascii="Arial" w:hAnsi="Arial" w:cs="Arial"/>
          <w:sz w:val="24"/>
          <w:lang w:val="cy-GB"/>
        </w:rPr>
        <w:t>,</w:t>
      </w:r>
      <w:r w:rsidR="000F2EC8" w:rsidRPr="003C6B3E">
        <w:rPr>
          <w:rFonts w:ascii="Arial" w:hAnsi="Arial" w:cs="Arial"/>
          <w:sz w:val="24"/>
          <w:lang w:val="cy-GB"/>
        </w:rPr>
        <w:t xml:space="preserve"> er mwyn cynyddu nifer</w:t>
      </w:r>
      <w:r w:rsidRPr="003C6B3E">
        <w:rPr>
          <w:rFonts w:ascii="Arial" w:hAnsi="Arial" w:cs="Arial"/>
          <w:sz w:val="24"/>
          <w:lang w:val="cy-GB"/>
        </w:rPr>
        <w:t xml:space="preserve"> o siaradwyr dwyieithog dydy’r m</w:t>
      </w:r>
      <w:r w:rsidR="000F2EC8" w:rsidRPr="003C6B3E">
        <w:rPr>
          <w:rFonts w:ascii="Arial" w:hAnsi="Arial" w:cs="Arial"/>
          <w:sz w:val="24"/>
          <w:lang w:val="cy-GB"/>
        </w:rPr>
        <w:t>odel yma ddim yn datblygu pob sgil pwysig sydd angen ar blant.</w:t>
      </w:r>
    </w:p>
    <w:p w14:paraId="39D1C946" w14:textId="6E78C5A7" w:rsidR="008F218F" w:rsidRPr="003C6B3E" w:rsidRDefault="000F2EC8" w:rsidP="00616462">
      <w:pPr>
        <w:spacing w:line="360" w:lineRule="auto"/>
        <w:jc w:val="both"/>
        <w:rPr>
          <w:rFonts w:ascii="Arial" w:hAnsi="Arial" w:cs="Arial"/>
          <w:sz w:val="24"/>
          <w:lang w:val="cy-GB"/>
        </w:rPr>
      </w:pPr>
      <w:r w:rsidRPr="003C6B3E">
        <w:rPr>
          <w:rFonts w:ascii="Arial" w:hAnsi="Arial" w:cs="Arial"/>
          <w:sz w:val="24"/>
          <w:lang w:val="cy-GB"/>
        </w:rPr>
        <w:t xml:space="preserve">Yn ychwanegol i hyn mae </w:t>
      </w:r>
      <w:r w:rsidR="00C1449F" w:rsidRPr="003C6B3E">
        <w:rPr>
          <w:rFonts w:ascii="Arial" w:hAnsi="Arial" w:cs="Arial"/>
          <w:sz w:val="24"/>
          <w:lang w:val="cy-GB"/>
        </w:rPr>
        <w:t>Baker a Wright (2017,</w:t>
      </w:r>
      <w:r w:rsidRPr="003C6B3E">
        <w:rPr>
          <w:rFonts w:ascii="Arial" w:hAnsi="Arial" w:cs="Arial"/>
          <w:sz w:val="24"/>
          <w:lang w:val="cy-GB"/>
        </w:rPr>
        <w:t>t</w:t>
      </w:r>
      <w:r w:rsidR="00C1449F" w:rsidRPr="003C6B3E">
        <w:rPr>
          <w:rFonts w:ascii="Arial" w:hAnsi="Arial" w:cs="Arial"/>
          <w:sz w:val="24"/>
          <w:lang w:val="cy-GB"/>
        </w:rPr>
        <w:t>.</w:t>
      </w:r>
      <w:r w:rsidRPr="003C6B3E">
        <w:rPr>
          <w:rFonts w:ascii="Arial" w:hAnsi="Arial" w:cs="Arial"/>
          <w:sz w:val="24"/>
          <w:lang w:val="cy-GB"/>
        </w:rPr>
        <w:t>233) yn gofyn ‘What are the outcomes for children who ar dyslexic, have autism, asperger’s syndrome or down’s syndrome?’ Mae gymaint o bwyslais ar ddefnyddio’r dull trochi, ond a yw hyn y dull gorau ar gyfer pawb? A fydd pawb yn llwyddo?</w:t>
      </w:r>
    </w:p>
    <w:p w14:paraId="201BFBC9" w14:textId="774086D3" w:rsidR="00661263"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 xml:space="preserve">Does dim sôn yn yr erthygl sut mae’r dull trochi yn cael effaith negyddol ar blant efo anghenion ac yn dadlau yn gryf ‘er canol y 1960au i’r modd y mae rhaglenni trochi llwyddiannus wedi dylanwadu’n gadarnhaol ar addysg ddwyieithog ledled y byd trwy sicrhau bod plant yn dod yn rhugl yn yr iaith leiafrifol heb unrhyw effeithiau negyddol.’ </w:t>
      </w:r>
      <w:r w:rsidR="00B10B7B" w:rsidRPr="003C6B3E">
        <w:rPr>
          <w:rFonts w:ascii="Arial" w:hAnsi="Arial" w:cs="Arial"/>
          <w:sz w:val="24"/>
          <w:lang w:val="cy-GB"/>
        </w:rPr>
        <w:t>(Lewis,2011,t</w:t>
      </w:r>
      <w:r w:rsidR="00FA0877" w:rsidRPr="003C6B3E">
        <w:rPr>
          <w:rFonts w:ascii="Arial" w:hAnsi="Arial" w:cs="Arial"/>
          <w:sz w:val="24"/>
          <w:lang w:val="cy-GB"/>
        </w:rPr>
        <w:t>.72</w:t>
      </w:r>
      <w:r w:rsidR="00B10B7B" w:rsidRPr="003C6B3E">
        <w:rPr>
          <w:rFonts w:ascii="Arial" w:hAnsi="Arial" w:cs="Arial"/>
          <w:sz w:val="24"/>
          <w:lang w:val="cy-GB"/>
        </w:rPr>
        <w:t>.)</w:t>
      </w:r>
      <w:r w:rsidRPr="003C6B3E">
        <w:rPr>
          <w:rFonts w:ascii="Arial" w:hAnsi="Arial" w:cs="Arial"/>
          <w:sz w:val="24"/>
          <w:lang w:val="cy-GB"/>
        </w:rPr>
        <w:t xml:space="preserve">Yn ôl profiad </w:t>
      </w:r>
      <w:r w:rsidR="001D0E3A" w:rsidRPr="003C6B3E">
        <w:rPr>
          <w:rFonts w:ascii="Arial" w:hAnsi="Arial" w:cs="Arial"/>
          <w:sz w:val="24"/>
          <w:lang w:val="cy-GB"/>
        </w:rPr>
        <w:t>yr awdur</w:t>
      </w:r>
      <w:r w:rsidR="00B10B7B" w:rsidRPr="003C6B3E">
        <w:rPr>
          <w:rFonts w:ascii="Arial" w:hAnsi="Arial" w:cs="Arial"/>
          <w:sz w:val="24"/>
          <w:lang w:val="cy-GB"/>
        </w:rPr>
        <w:t xml:space="preserve"> </w:t>
      </w:r>
      <w:r w:rsidRPr="003C6B3E">
        <w:rPr>
          <w:rFonts w:ascii="Arial" w:hAnsi="Arial" w:cs="Arial"/>
          <w:sz w:val="24"/>
          <w:lang w:val="cy-GB"/>
        </w:rPr>
        <w:t>mae trochi yn ddull anodd wrth ddefnyddio am y tro cyntaf ond mae’r plant yn dod i’r arfer. Cytunaf efo Baker a Wright (2017) am gwestiynu canlyniadau plant efo anghenion, ond y gwir yw bod nhw’n llwyddo mewn ffordd wahanol i blant eraill oherwydd maent yn datblygu yn araf ond ni ellir dweud fod nhw ddim yn llwyddo i fod yn ddwyieithog.</w:t>
      </w:r>
    </w:p>
    <w:p w14:paraId="672CB138" w14:textId="77EB0CB1" w:rsidR="003F46AA" w:rsidRPr="003C6B3E" w:rsidRDefault="000F2EC8" w:rsidP="00616462">
      <w:pPr>
        <w:spacing w:line="360" w:lineRule="auto"/>
        <w:jc w:val="both"/>
        <w:rPr>
          <w:rFonts w:ascii="Arial" w:hAnsi="Arial" w:cs="Arial"/>
          <w:sz w:val="24"/>
          <w:lang w:val="cy-GB"/>
        </w:rPr>
      </w:pPr>
      <w:r w:rsidRPr="003C6B3E">
        <w:rPr>
          <w:rFonts w:ascii="Arial" w:hAnsi="Arial" w:cs="Arial"/>
          <w:sz w:val="24"/>
          <w:lang w:val="cy-GB"/>
        </w:rPr>
        <w:lastRenderedPageBreak/>
        <w:t>Mae’r erthygl yn rhoi pwyslais mawr ar sut mae arfer da o drochi yng Nghanada wedi cael effaith ar wledydd ledled y byd ’erbyn hyn mae wedi ehangu ac ymestyn i rannau o Ewrop a thu hwnt.’</w:t>
      </w:r>
      <w:r w:rsidR="00B10B7B" w:rsidRPr="003C6B3E">
        <w:rPr>
          <w:rFonts w:ascii="Arial" w:hAnsi="Arial" w:cs="Arial"/>
          <w:sz w:val="24"/>
          <w:lang w:val="cy-GB"/>
        </w:rPr>
        <w:t>(Lewis,2011,t.</w:t>
      </w:r>
      <w:r w:rsidR="001E5391" w:rsidRPr="003C6B3E">
        <w:rPr>
          <w:rFonts w:ascii="Arial" w:hAnsi="Arial" w:cs="Arial"/>
          <w:sz w:val="24"/>
          <w:lang w:val="cy-GB"/>
        </w:rPr>
        <w:t>71</w:t>
      </w:r>
      <w:r w:rsidR="00B10B7B" w:rsidRPr="003C6B3E">
        <w:rPr>
          <w:rFonts w:ascii="Arial" w:hAnsi="Arial" w:cs="Arial"/>
          <w:sz w:val="24"/>
          <w:lang w:val="cy-GB"/>
        </w:rPr>
        <w:t>)</w:t>
      </w:r>
      <w:r w:rsidRPr="003C6B3E">
        <w:rPr>
          <w:rFonts w:ascii="Arial" w:hAnsi="Arial" w:cs="Arial"/>
          <w:sz w:val="24"/>
          <w:lang w:val="cy-GB"/>
        </w:rPr>
        <w:t xml:space="preserve"> O ganlyniad i hyn mae Cymru wedi gweld cynnydd anhygoel yn nifer o siaradwyr dwyieithog yng Nghymru. </w:t>
      </w:r>
      <w:r w:rsidR="00463D0E" w:rsidRPr="003C6B3E">
        <w:rPr>
          <w:rFonts w:ascii="Arial" w:hAnsi="Arial" w:cs="Arial"/>
          <w:sz w:val="24"/>
          <w:lang w:val="cy-GB"/>
        </w:rPr>
        <w:t>Ni ellir anwybyddu’r ffaith fod y dull CLIL wedi dat</w:t>
      </w:r>
      <w:r w:rsidR="00B10B7B" w:rsidRPr="003C6B3E">
        <w:rPr>
          <w:rFonts w:ascii="Arial" w:hAnsi="Arial" w:cs="Arial"/>
          <w:sz w:val="24"/>
          <w:lang w:val="cy-GB"/>
        </w:rPr>
        <w:t>blygu’n rhyngwladol fel noda</w:t>
      </w:r>
      <w:r w:rsidR="00463D0E" w:rsidRPr="003C6B3E">
        <w:rPr>
          <w:rFonts w:ascii="Arial" w:hAnsi="Arial" w:cs="Arial"/>
          <w:sz w:val="24"/>
          <w:lang w:val="cy-GB"/>
        </w:rPr>
        <w:t xml:space="preserve"> Lewis (2011,t</w:t>
      </w:r>
      <w:r w:rsidR="001E5391" w:rsidRPr="003C6B3E">
        <w:rPr>
          <w:rFonts w:ascii="Arial" w:hAnsi="Arial" w:cs="Arial"/>
          <w:sz w:val="24"/>
          <w:lang w:val="cy-GB"/>
        </w:rPr>
        <w:t>.</w:t>
      </w:r>
      <w:r w:rsidR="00463D0E" w:rsidRPr="003C6B3E">
        <w:rPr>
          <w:rFonts w:ascii="Arial" w:hAnsi="Arial" w:cs="Arial"/>
          <w:sz w:val="24"/>
          <w:lang w:val="cy-GB"/>
        </w:rPr>
        <w:t xml:space="preserve">77) mae’r dull CLIL yn ‘hyrwyddo sgiliau gwybyddol disgyblion’ wrth defnyddio’r dwy iaith yn y dosbarth. </w:t>
      </w:r>
    </w:p>
    <w:p w14:paraId="3D5D2849" w14:textId="606654EE" w:rsidR="003F46AA" w:rsidRPr="003C6B3E" w:rsidRDefault="003F46AA" w:rsidP="00616462">
      <w:pPr>
        <w:spacing w:line="360" w:lineRule="auto"/>
        <w:jc w:val="both"/>
        <w:rPr>
          <w:rFonts w:ascii="Arial" w:hAnsi="Arial" w:cs="Arial"/>
          <w:sz w:val="24"/>
          <w:lang w:val="cy-GB"/>
        </w:rPr>
      </w:pPr>
      <w:r w:rsidRPr="003C6B3E">
        <w:rPr>
          <w:rFonts w:ascii="Arial" w:hAnsi="Arial" w:cs="Arial"/>
          <w:sz w:val="24"/>
          <w:lang w:val="cy-GB"/>
        </w:rPr>
        <w:t xml:space="preserve">‘Mewn ychydig o ysgolion a lleoliadau, nid oes dealltwriaeth gadarn gan athrawon ac ymarferwyr o hanfodion y dull trochi o addysgu. O ganlyniad, nid ydynt yn bwydo a modelu’r Gymraeg yn ddigon cadarn i’r disgyblion, ac nid yw </w:t>
      </w:r>
      <w:r w:rsidR="00B10B7B" w:rsidRPr="003C6B3E">
        <w:rPr>
          <w:rFonts w:ascii="Arial" w:hAnsi="Arial" w:cs="Arial"/>
          <w:sz w:val="24"/>
          <w:lang w:val="cy-GB"/>
        </w:rPr>
        <w:t>eu disgwyliadau yn ddigon uchel,</w:t>
      </w:r>
      <w:r w:rsidRPr="003C6B3E">
        <w:rPr>
          <w:rFonts w:ascii="Arial" w:hAnsi="Arial" w:cs="Arial"/>
          <w:sz w:val="24"/>
          <w:lang w:val="cy-GB"/>
        </w:rPr>
        <w:t>’ (Estyn,2013, t</w:t>
      </w:r>
      <w:r w:rsidR="00B10B7B" w:rsidRPr="003C6B3E">
        <w:rPr>
          <w:rFonts w:ascii="Arial" w:hAnsi="Arial" w:cs="Arial"/>
          <w:sz w:val="24"/>
          <w:lang w:val="cy-GB"/>
        </w:rPr>
        <w:t>.</w:t>
      </w:r>
      <w:r w:rsidRPr="003C6B3E">
        <w:rPr>
          <w:rFonts w:ascii="Arial" w:hAnsi="Arial" w:cs="Arial"/>
          <w:sz w:val="24"/>
          <w:lang w:val="cy-GB"/>
        </w:rPr>
        <w:t>6)</w:t>
      </w:r>
      <w:r w:rsidR="00B10B7B" w:rsidRPr="003C6B3E">
        <w:rPr>
          <w:rFonts w:ascii="Arial" w:hAnsi="Arial" w:cs="Arial"/>
          <w:sz w:val="24"/>
          <w:lang w:val="cy-GB"/>
        </w:rPr>
        <w:t>.</w:t>
      </w:r>
      <w:r w:rsidRPr="003C6B3E">
        <w:rPr>
          <w:rFonts w:ascii="Arial" w:hAnsi="Arial" w:cs="Arial"/>
          <w:sz w:val="24"/>
          <w:lang w:val="cy-GB"/>
        </w:rPr>
        <w:t xml:space="preserve"> </w:t>
      </w:r>
    </w:p>
    <w:p w14:paraId="28148436" w14:textId="070AD59A" w:rsidR="003F46AA"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Er mae cymaint yn sôn am yr effaith cadarnhaol mae’r dull trochi yn cael ar ddisgyblion, maen amlwg bod Esty</w:t>
      </w:r>
      <w:r w:rsidR="00B10B7B" w:rsidRPr="003C6B3E">
        <w:rPr>
          <w:rFonts w:ascii="Arial" w:hAnsi="Arial" w:cs="Arial"/>
          <w:sz w:val="24"/>
          <w:lang w:val="cy-GB"/>
        </w:rPr>
        <w:t>n yn gweld yn y Cyfnod Sylfaen bod</w:t>
      </w:r>
      <w:r w:rsidRPr="003C6B3E">
        <w:rPr>
          <w:rFonts w:ascii="Arial" w:hAnsi="Arial" w:cs="Arial"/>
          <w:sz w:val="24"/>
          <w:lang w:val="cy-GB"/>
        </w:rPr>
        <w:t xml:space="preserve"> athrawon yn cael trafferth efo’r dull ac felly yn cael effaith negyddol a’r canlyniadau disgyblion yn yr iaith Gymraeg. Mae rhaid bod yr athrawon yn teimlo’n hyderus wrth addysgu Cymraeg er mwyn i’r disgyblion d</w:t>
      </w:r>
      <w:r w:rsidR="00B10B7B" w:rsidRPr="003C6B3E">
        <w:rPr>
          <w:rFonts w:ascii="Arial" w:hAnsi="Arial" w:cs="Arial"/>
          <w:sz w:val="24"/>
          <w:lang w:val="cy-GB"/>
        </w:rPr>
        <w:t>d</w:t>
      </w:r>
      <w:r w:rsidRPr="003C6B3E">
        <w:rPr>
          <w:rFonts w:ascii="Arial" w:hAnsi="Arial" w:cs="Arial"/>
          <w:sz w:val="24"/>
          <w:lang w:val="cy-GB"/>
        </w:rPr>
        <w:t>atblygu’n hyderus.</w:t>
      </w:r>
    </w:p>
    <w:p w14:paraId="15E04197" w14:textId="298A7998" w:rsidR="001E047A"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t xml:space="preserve">Does dim sôn yn yr erthygl ar sut mae’r </w:t>
      </w:r>
      <w:r w:rsidR="00F86139" w:rsidRPr="003C6B3E">
        <w:rPr>
          <w:rFonts w:ascii="Arial" w:hAnsi="Arial" w:cs="Arial"/>
          <w:sz w:val="24"/>
          <w:lang w:val="cy-GB"/>
        </w:rPr>
        <w:t>L</w:t>
      </w:r>
      <w:r w:rsidRPr="003C6B3E">
        <w:rPr>
          <w:rFonts w:ascii="Arial" w:hAnsi="Arial" w:cs="Arial"/>
          <w:sz w:val="24"/>
          <w:lang w:val="cy-GB"/>
        </w:rPr>
        <w:t>lywodraeth Cymru am ddatblygu nifer o siaradwyr Cymraeg erbyn 2050 oherwydd cyhoeddwyd yr erthygl yn 2011. Ond fe benderfynodd Llywodraet</w:t>
      </w:r>
      <w:r w:rsidR="00B10B7B" w:rsidRPr="003C6B3E">
        <w:rPr>
          <w:rFonts w:ascii="Arial" w:hAnsi="Arial" w:cs="Arial"/>
          <w:sz w:val="24"/>
          <w:lang w:val="cy-GB"/>
        </w:rPr>
        <w:t xml:space="preserve">h Cymru yn 2017 i greu cynllun </w:t>
      </w:r>
      <w:r w:rsidRPr="003C6B3E">
        <w:rPr>
          <w:rFonts w:ascii="Arial" w:hAnsi="Arial" w:cs="Arial"/>
          <w:sz w:val="24"/>
          <w:lang w:val="cy-GB"/>
        </w:rPr>
        <w:t>datblygu nifer o siaradwyr Cymraeg 1 miliwn ac felly yn nodi</w:t>
      </w:r>
      <w:r w:rsidR="00B10B7B" w:rsidRPr="003C6B3E">
        <w:rPr>
          <w:rFonts w:ascii="Arial" w:hAnsi="Arial" w:cs="Arial"/>
          <w:sz w:val="24"/>
          <w:lang w:val="cy-GB"/>
        </w:rPr>
        <w:t xml:space="preserve"> mae</w:t>
      </w:r>
      <w:r w:rsidRPr="003C6B3E">
        <w:rPr>
          <w:rFonts w:ascii="Arial" w:hAnsi="Arial" w:cs="Arial"/>
          <w:sz w:val="24"/>
          <w:lang w:val="cy-GB"/>
        </w:rPr>
        <w:t xml:space="preserve"> </w:t>
      </w:r>
      <w:r w:rsidR="00B10B7B" w:rsidRPr="003C6B3E">
        <w:rPr>
          <w:rFonts w:ascii="Arial" w:hAnsi="Arial" w:cs="Arial"/>
          <w:sz w:val="24"/>
          <w:lang w:val="cy-GB"/>
        </w:rPr>
        <w:t>a</w:t>
      </w:r>
      <w:r w:rsidRPr="003C6B3E">
        <w:rPr>
          <w:rFonts w:ascii="Arial" w:hAnsi="Arial" w:cs="Arial"/>
          <w:sz w:val="24"/>
          <w:lang w:val="cy-GB"/>
        </w:rPr>
        <w:t>ddy</w:t>
      </w:r>
      <w:r w:rsidR="00B10B7B" w:rsidRPr="003C6B3E">
        <w:rPr>
          <w:rFonts w:ascii="Arial" w:hAnsi="Arial" w:cs="Arial"/>
          <w:sz w:val="24"/>
          <w:lang w:val="cy-GB"/>
        </w:rPr>
        <w:t>sg drochi cyfrwng Cymraeg fydd y</w:t>
      </w:r>
      <w:r w:rsidRPr="003C6B3E">
        <w:rPr>
          <w:rFonts w:ascii="Arial" w:hAnsi="Arial" w:cs="Arial"/>
          <w:sz w:val="24"/>
          <w:lang w:val="cy-GB"/>
        </w:rPr>
        <w:t xml:space="preserve"> prif ddull ar gyfer sicrhau y gall plant ddatblygu eu sgiliau iaith Gymraeg, ac </w:t>
      </w:r>
      <w:r w:rsidR="00B10B7B" w:rsidRPr="003C6B3E">
        <w:rPr>
          <w:rFonts w:ascii="Arial" w:hAnsi="Arial" w:cs="Arial"/>
          <w:sz w:val="24"/>
          <w:lang w:val="cy-GB"/>
        </w:rPr>
        <w:t>ar gyfer creu siaradwyr newydd.</w:t>
      </w:r>
      <w:r w:rsidRPr="003C6B3E">
        <w:rPr>
          <w:rFonts w:ascii="Arial" w:hAnsi="Arial" w:cs="Arial"/>
          <w:sz w:val="24"/>
          <w:lang w:val="cy-GB"/>
        </w:rPr>
        <w:t xml:space="preserve"> Er mwyn cyrraedd y nod o filiwn o siaradwyr Cymraeg bydd angen datblygu nifer sydd yn dysgu Cymraeg mewn ysgolion Saesneg sydd </w:t>
      </w:r>
      <w:r w:rsidR="00B10B7B" w:rsidRPr="003C6B3E">
        <w:rPr>
          <w:rFonts w:ascii="Arial" w:hAnsi="Arial" w:cs="Arial"/>
          <w:sz w:val="24"/>
          <w:lang w:val="cy-GB"/>
        </w:rPr>
        <w:t>yn caffael yr iaith. Penderfynwyd y dylid</w:t>
      </w:r>
      <w:r w:rsidRPr="003C6B3E">
        <w:rPr>
          <w:rFonts w:ascii="Arial" w:hAnsi="Arial" w:cs="Arial"/>
          <w:sz w:val="24"/>
          <w:lang w:val="cy-GB"/>
        </w:rPr>
        <w:t xml:space="preserve"> sicrhau ‘All schools in Wales will be required to introduce the language continuum to all learners over time and embed the acquisition of welsh language skills across the curriculum.’</w:t>
      </w:r>
      <w:r w:rsidR="00B10B7B" w:rsidRPr="003C6B3E">
        <w:rPr>
          <w:rFonts w:ascii="Arial" w:hAnsi="Arial" w:cs="Arial"/>
          <w:sz w:val="24"/>
          <w:lang w:val="cy-GB"/>
        </w:rPr>
        <w:t xml:space="preserve"> (</w:t>
      </w:r>
    </w:p>
    <w:p w14:paraId="359FB3A2" w14:textId="3D2F4803" w:rsidR="00CC0ADF" w:rsidRPr="003C6B3E" w:rsidRDefault="0046744F" w:rsidP="00616462">
      <w:pPr>
        <w:spacing w:line="360" w:lineRule="auto"/>
        <w:jc w:val="both"/>
        <w:rPr>
          <w:rFonts w:ascii="Arial" w:hAnsi="Arial" w:cs="Arial"/>
          <w:sz w:val="24"/>
          <w:lang w:val="cy-GB"/>
        </w:rPr>
      </w:pPr>
      <w:r w:rsidRPr="003C6B3E">
        <w:rPr>
          <w:rFonts w:ascii="Arial" w:hAnsi="Arial" w:cs="Arial"/>
          <w:sz w:val="24"/>
          <w:lang w:val="cy-GB"/>
        </w:rPr>
        <w:t>Ond, er gellir gwreiddio Cymraeg mewn ysgolion Saesneg mae Estyn</w:t>
      </w:r>
      <w:r w:rsidR="00B10B7B" w:rsidRPr="003C6B3E">
        <w:rPr>
          <w:rFonts w:ascii="Arial" w:hAnsi="Arial" w:cs="Arial"/>
          <w:sz w:val="24"/>
          <w:lang w:val="cy-GB"/>
        </w:rPr>
        <w:t xml:space="preserve"> (2018,t.</w:t>
      </w:r>
      <w:r w:rsidR="00C039B3" w:rsidRPr="003C6B3E">
        <w:rPr>
          <w:rFonts w:ascii="Arial" w:hAnsi="Arial" w:cs="Arial"/>
          <w:sz w:val="24"/>
          <w:lang w:val="cy-GB"/>
        </w:rPr>
        <w:t xml:space="preserve">38) </w:t>
      </w:r>
      <w:r w:rsidR="00B10B7B" w:rsidRPr="003C6B3E">
        <w:rPr>
          <w:rFonts w:ascii="Arial" w:hAnsi="Arial" w:cs="Arial"/>
          <w:sz w:val="24"/>
          <w:lang w:val="cy-GB"/>
        </w:rPr>
        <w:t>yn dadlau ‘f</w:t>
      </w:r>
      <w:r w:rsidRPr="003C6B3E">
        <w:rPr>
          <w:rFonts w:ascii="Arial" w:hAnsi="Arial" w:cs="Arial"/>
          <w:sz w:val="24"/>
          <w:lang w:val="cy-GB"/>
        </w:rPr>
        <w:t xml:space="preserve">odd bynnag, yn gyffredinol, nid yw disgyblion yn ymarfer eu medrau Cymraeg yn ddigonol y tu allan i'r gwersi neu mewn lleoliadau mwy </w:t>
      </w:r>
      <w:r w:rsidR="00B10B7B" w:rsidRPr="003C6B3E">
        <w:rPr>
          <w:rFonts w:ascii="Arial" w:hAnsi="Arial" w:cs="Arial"/>
          <w:sz w:val="24"/>
          <w:lang w:val="cy-GB"/>
        </w:rPr>
        <w:t>cymdeithasol’</w:t>
      </w:r>
      <w:r w:rsidR="00C039B3" w:rsidRPr="003C6B3E">
        <w:rPr>
          <w:rFonts w:ascii="Arial" w:hAnsi="Arial" w:cs="Arial"/>
          <w:sz w:val="24"/>
          <w:lang w:val="cy-GB"/>
        </w:rPr>
        <w:t>. Os</w:t>
      </w:r>
      <w:r w:rsidRPr="003C6B3E">
        <w:rPr>
          <w:rFonts w:ascii="Arial" w:hAnsi="Arial" w:cs="Arial"/>
          <w:sz w:val="24"/>
          <w:lang w:val="cy-GB"/>
        </w:rPr>
        <w:t xml:space="preserve"> yw’r disgyblion ddim yn ymarfer eu Cymraeg yn gymdeithasol nid ydyn nhw fynd i gaffael yr iaith a chynyddu nifer o siaradwyr Cymraeg erbyn 2050.</w:t>
      </w:r>
      <w:r w:rsidR="00CC0ADF" w:rsidRPr="003C6B3E">
        <w:rPr>
          <w:rFonts w:ascii="Arial" w:hAnsi="Arial" w:cs="Arial"/>
          <w:sz w:val="24"/>
          <w:lang w:val="cy-GB"/>
        </w:rPr>
        <w:t xml:space="preserve"> Dyma pam mae </w:t>
      </w:r>
      <w:r w:rsidR="00CC0ADF" w:rsidRPr="003C6B3E">
        <w:rPr>
          <w:rFonts w:ascii="Arial" w:hAnsi="Arial" w:cs="Arial"/>
          <w:sz w:val="24"/>
          <w:lang w:val="cy-GB"/>
        </w:rPr>
        <w:lastRenderedPageBreak/>
        <w:t>Llywodraeth Cymru (2017,t</w:t>
      </w:r>
      <w:r w:rsidR="00F8445C" w:rsidRPr="003C6B3E">
        <w:rPr>
          <w:rFonts w:ascii="Arial" w:hAnsi="Arial" w:cs="Arial"/>
          <w:sz w:val="24"/>
          <w:lang w:val="cy-GB"/>
        </w:rPr>
        <w:t>.</w:t>
      </w:r>
      <w:r w:rsidR="00CC0ADF" w:rsidRPr="003C6B3E">
        <w:rPr>
          <w:rFonts w:ascii="Arial" w:hAnsi="Arial" w:cs="Arial"/>
          <w:sz w:val="24"/>
          <w:lang w:val="cy-GB"/>
        </w:rPr>
        <w:t xml:space="preserve">6) am ddatblygu un continwwm o addysgu a dysgu Cymraeg i’w gyflwyno fel rhan o’r cwricwlwm newydd ym mhob ysgol yng Nghymru. </w:t>
      </w:r>
    </w:p>
    <w:p w14:paraId="373CAEA0" w14:textId="1617D1CD" w:rsidR="00E72923" w:rsidRPr="003C6B3E" w:rsidRDefault="00D824F8" w:rsidP="00616462">
      <w:pPr>
        <w:spacing w:line="360" w:lineRule="auto"/>
        <w:jc w:val="both"/>
        <w:rPr>
          <w:rFonts w:ascii="Arial" w:hAnsi="Arial" w:cs="Arial"/>
          <w:sz w:val="24"/>
          <w:shd w:val="clear" w:color="auto" w:fill="FFFFFF"/>
          <w:lang w:val="cy-GB"/>
        </w:rPr>
      </w:pPr>
      <w:r w:rsidRPr="003C6B3E">
        <w:rPr>
          <w:rFonts w:ascii="Arial" w:hAnsi="Arial" w:cs="Arial"/>
          <w:sz w:val="24"/>
          <w:lang w:val="cy-GB"/>
        </w:rPr>
        <w:t>Edrycha</w:t>
      </w:r>
      <w:r w:rsidR="00B10B7B" w:rsidRPr="003C6B3E">
        <w:rPr>
          <w:rFonts w:ascii="Arial" w:hAnsi="Arial" w:cs="Arial"/>
          <w:sz w:val="24"/>
          <w:lang w:val="cy-GB"/>
        </w:rPr>
        <w:t xml:space="preserve"> Rhys</w:t>
      </w:r>
      <w:r w:rsidR="00C039B3" w:rsidRPr="003C6B3E">
        <w:rPr>
          <w:rFonts w:ascii="Arial" w:hAnsi="Arial" w:cs="Arial"/>
          <w:sz w:val="24"/>
          <w:lang w:val="cy-GB"/>
        </w:rPr>
        <w:t>(2014) ar y problemau sy’n codi o ganlyniad i blant ddim yn siarad Cymraeg yn y cartref. Mae’r ddadl gyfoes fod plant o gefndir Saesneg methu cyrraedd ei llawn botensial mewn addysg cyfrwng Cymraeg wedi dod i’r brig unwaith eto. Fe nodwyd Rhys</w:t>
      </w:r>
      <w:r w:rsidRPr="003C6B3E">
        <w:rPr>
          <w:rFonts w:ascii="Arial" w:hAnsi="Arial" w:cs="Arial"/>
          <w:sz w:val="24"/>
          <w:lang w:val="cy-GB"/>
        </w:rPr>
        <w:t>(2014)</w:t>
      </w:r>
      <w:r w:rsidR="00C039B3" w:rsidRPr="003C6B3E">
        <w:rPr>
          <w:rFonts w:ascii="Arial" w:hAnsi="Arial" w:cs="Arial"/>
          <w:sz w:val="24"/>
          <w:lang w:val="cy-GB"/>
        </w:rPr>
        <w:t xml:space="preserve"> fod ystadegau diweddar gan y BBC yn nodi ‘children who are taught through the medium of Welsh but don’t speak Welsh at home are less likely to overachieve by the time they reach the end of their primary schooling.’ Fe ddadleuir Baker</w:t>
      </w:r>
      <w:r w:rsidRPr="003C6B3E">
        <w:rPr>
          <w:rFonts w:ascii="Arial" w:hAnsi="Arial" w:cs="Arial"/>
          <w:sz w:val="24"/>
          <w:lang w:val="cy-GB"/>
        </w:rPr>
        <w:t xml:space="preserve"> </w:t>
      </w:r>
      <w:r w:rsidR="00C039B3" w:rsidRPr="003C6B3E">
        <w:rPr>
          <w:rFonts w:ascii="Arial" w:hAnsi="Arial" w:cs="Arial"/>
          <w:sz w:val="24"/>
          <w:lang w:val="cy-GB"/>
        </w:rPr>
        <w:t>fod iaith leiafrifol methu oroesi heb ymdrech i gynnal yr iaith mewn ‘addysg, cymdeithas, cymuned ar gartref.’</w:t>
      </w:r>
    </w:p>
    <w:p w14:paraId="6B412F16" w14:textId="118B7118" w:rsidR="00BE2B34" w:rsidRPr="003C6B3E" w:rsidRDefault="006A660B" w:rsidP="00616462">
      <w:pPr>
        <w:spacing w:line="360" w:lineRule="auto"/>
        <w:jc w:val="both"/>
        <w:rPr>
          <w:rFonts w:ascii="Arial" w:hAnsi="Arial" w:cs="Arial"/>
          <w:sz w:val="24"/>
          <w:shd w:val="clear" w:color="auto" w:fill="FFFFFF"/>
          <w:lang w:val="cy-GB"/>
        </w:rPr>
      </w:pPr>
      <w:r w:rsidRPr="003C6B3E">
        <w:rPr>
          <w:rFonts w:ascii="Arial" w:hAnsi="Arial" w:cs="Arial"/>
          <w:sz w:val="24"/>
          <w:lang w:val="cy-GB"/>
        </w:rPr>
        <w:t>Er dywed Rhys</w:t>
      </w:r>
      <w:r w:rsidR="00D824F8" w:rsidRPr="003C6B3E">
        <w:rPr>
          <w:rFonts w:ascii="Arial" w:hAnsi="Arial" w:cs="Arial"/>
          <w:sz w:val="24"/>
          <w:lang w:val="cy-GB"/>
        </w:rPr>
        <w:t>(2014)</w:t>
      </w:r>
      <w:r w:rsidRPr="003C6B3E">
        <w:rPr>
          <w:rFonts w:ascii="Arial" w:hAnsi="Arial" w:cs="Arial"/>
          <w:sz w:val="24"/>
          <w:lang w:val="cy-GB"/>
        </w:rPr>
        <w:t xml:space="preserve"> mae angen gwelliant o ran defnydd yr iaith Cymraeg tu allan y dosbarth, nid ydych </w:t>
      </w:r>
      <w:r w:rsidR="00D824F8" w:rsidRPr="003C6B3E">
        <w:rPr>
          <w:rFonts w:ascii="Arial" w:hAnsi="Arial" w:cs="Arial"/>
          <w:sz w:val="24"/>
          <w:lang w:val="cy-GB"/>
        </w:rPr>
        <w:t>yn g</w:t>
      </w:r>
      <w:r w:rsidRPr="003C6B3E">
        <w:rPr>
          <w:rFonts w:ascii="Arial" w:hAnsi="Arial" w:cs="Arial"/>
          <w:sz w:val="24"/>
          <w:lang w:val="cy-GB"/>
        </w:rPr>
        <w:t xml:space="preserve">allu dadlau efo’r ystadegau sy’n dangos erbyn diwedd Cyfnod Allweddol 2 </w:t>
      </w:r>
      <w:r w:rsidR="00D824F8" w:rsidRPr="003C6B3E">
        <w:rPr>
          <w:rFonts w:ascii="Arial" w:hAnsi="Arial" w:cs="Arial"/>
          <w:sz w:val="24"/>
          <w:lang w:val="cy-GB"/>
        </w:rPr>
        <w:t xml:space="preserve">(CA2) </w:t>
      </w:r>
      <w:r w:rsidRPr="003C6B3E">
        <w:rPr>
          <w:rFonts w:ascii="Arial" w:hAnsi="Arial" w:cs="Arial"/>
          <w:sz w:val="24"/>
          <w:lang w:val="cy-GB"/>
        </w:rPr>
        <w:t>mae’r mwyafrif o blant addysg cyfrwng Cymraeg yn cwbl ddwyieithog. Ond mewn ysgolion cyfrwng Saesneg yn bennaf mae pob disgybl yn y Cyfnod Sylfaen yn cael profiad o’r meysydd dysgu drwy gyfrwng y Saesneg yn bennaf. Saesneg yw’r prif gyfrwng addysgu yn CA2. Addysgir y Gymraeg fel ail iaith yn CA2 ac maen bosib fod rhai pynciau arall yn cael eu haddysgu trwy gyfrwng Cymraeg. Ar hyn o bryd mae Cymraeg TGAU yn orfodol ond yn ddiweddar</w:t>
      </w:r>
      <w:r w:rsidR="00D824F8" w:rsidRPr="003C6B3E">
        <w:rPr>
          <w:rFonts w:ascii="Arial" w:hAnsi="Arial" w:cs="Arial"/>
          <w:sz w:val="24"/>
          <w:lang w:val="cy-GB"/>
        </w:rPr>
        <w:t xml:space="preserve"> mae yna ddeiseb yn perswadio Ll</w:t>
      </w:r>
      <w:r w:rsidRPr="003C6B3E">
        <w:rPr>
          <w:rFonts w:ascii="Arial" w:hAnsi="Arial" w:cs="Arial"/>
          <w:sz w:val="24"/>
          <w:lang w:val="cy-GB"/>
        </w:rPr>
        <w:t xml:space="preserve">ywodraeth Cymru I’w wneud yn opsiwn yn lle gorfodol. Ond dadleuir </w:t>
      </w:r>
      <w:r w:rsidR="00D824F8" w:rsidRPr="003C6B3E">
        <w:rPr>
          <w:rFonts w:ascii="Arial" w:hAnsi="Arial" w:cs="Arial"/>
          <w:sz w:val="24"/>
          <w:lang w:val="cy-GB"/>
        </w:rPr>
        <w:t>ysgrifennydd addysg Cymru</w:t>
      </w:r>
      <w:r w:rsidR="00CF52FF" w:rsidRPr="003C6B3E">
        <w:rPr>
          <w:rFonts w:ascii="Arial" w:hAnsi="Arial" w:cs="Arial"/>
          <w:sz w:val="24"/>
          <w:lang w:val="cy-GB"/>
        </w:rPr>
        <w:t xml:space="preserve"> (2017)</w:t>
      </w:r>
      <w:r w:rsidRPr="003C6B3E">
        <w:rPr>
          <w:rFonts w:ascii="Arial" w:hAnsi="Arial" w:cs="Arial"/>
          <w:sz w:val="24"/>
          <w:lang w:val="cy-GB"/>
        </w:rPr>
        <w:t xml:space="preserve"> fod rôl addysg yn bwysig mewn cynyddu nifer o siaradwyr Cymraeg felly yn bwysig cadw Cymraeg yn orfodol ar gyfer TGAU fel bod disgyblion yn parhau i siarad Cymraeg a gobeithio ffeindio swydd lle fydd yn defnyddio’r sgil o siarad Cymraeg.</w:t>
      </w:r>
    </w:p>
    <w:p w14:paraId="0D06A8D4" w14:textId="34510BD7" w:rsidR="00EA3708" w:rsidRPr="003C6B3E" w:rsidRDefault="006A660B" w:rsidP="00616462">
      <w:pPr>
        <w:spacing w:line="360" w:lineRule="auto"/>
        <w:jc w:val="both"/>
        <w:rPr>
          <w:rFonts w:ascii="Arial" w:hAnsi="Arial" w:cs="Arial"/>
          <w:sz w:val="24"/>
          <w:lang w:val="cy-GB"/>
        </w:rPr>
      </w:pPr>
      <w:r w:rsidRPr="003C6B3E">
        <w:rPr>
          <w:rFonts w:ascii="Arial" w:hAnsi="Arial" w:cs="Arial"/>
          <w:sz w:val="24"/>
          <w:lang w:val="cy-GB"/>
        </w:rPr>
        <w:t>Mae Lewis (2011</w:t>
      </w:r>
      <w:r w:rsidR="00D824F8" w:rsidRPr="003C6B3E">
        <w:rPr>
          <w:rFonts w:ascii="Arial" w:hAnsi="Arial" w:cs="Arial"/>
          <w:sz w:val="24"/>
          <w:lang w:val="cy-GB"/>
        </w:rPr>
        <w:t>,t.</w:t>
      </w:r>
      <w:r w:rsidR="00CF52FF" w:rsidRPr="003C6B3E">
        <w:rPr>
          <w:rFonts w:ascii="Arial" w:hAnsi="Arial" w:cs="Arial"/>
          <w:sz w:val="24"/>
          <w:lang w:val="cy-GB"/>
        </w:rPr>
        <w:t>77</w:t>
      </w:r>
      <w:r w:rsidRPr="003C6B3E">
        <w:rPr>
          <w:rFonts w:ascii="Arial" w:hAnsi="Arial" w:cs="Arial"/>
          <w:sz w:val="24"/>
          <w:lang w:val="cy-GB"/>
        </w:rPr>
        <w:t xml:space="preserve">) yn cwestiynu yn yr erthygl a </w:t>
      </w:r>
      <w:r w:rsidR="00D824F8" w:rsidRPr="003C6B3E">
        <w:rPr>
          <w:rFonts w:ascii="Arial" w:hAnsi="Arial" w:cs="Arial"/>
          <w:sz w:val="24"/>
          <w:lang w:val="cy-GB"/>
        </w:rPr>
        <w:t>d</w:t>
      </w:r>
      <w:r w:rsidRPr="003C6B3E">
        <w:rPr>
          <w:rFonts w:ascii="Arial" w:hAnsi="Arial" w:cs="Arial"/>
          <w:sz w:val="24"/>
          <w:lang w:val="cy-GB"/>
        </w:rPr>
        <w:t xml:space="preserve">dylem wahanu ynteu gyfuno ieithoedd? Ers blynyddoedd mae’r ffocws wedi bod ar wahanu’r ieithoedd ar gyfer addysgu a dysgu ar lawr </w:t>
      </w:r>
      <w:r w:rsidR="00490169" w:rsidRPr="003C6B3E">
        <w:rPr>
          <w:rFonts w:ascii="Arial" w:hAnsi="Arial" w:cs="Arial"/>
          <w:sz w:val="24"/>
          <w:lang w:val="cy-GB"/>
        </w:rPr>
        <w:t xml:space="preserve">y </w:t>
      </w:r>
      <w:r w:rsidRPr="003C6B3E">
        <w:rPr>
          <w:rFonts w:ascii="Arial" w:hAnsi="Arial" w:cs="Arial"/>
          <w:sz w:val="24"/>
          <w:lang w:val="cy-GB"/>
        </w:rPr>
        <w:t>dosbarth ac mae'n cael ei feirniadu fel ffordd hen ffasiwn. Yn yr unfed ganrif ar hugain esbonia Lewis(2011</w:t>
      </w:r>
      <w:r w:rsidR="00E32475" w:rsidRPr="003C6B3E">
        <w:rPr>
          <w:rFonts w:ascii="Arial" w:hAnsi="Arial" w:cs="Arial"/>
          <w:sz w:val="24"/>
          <w:lang w:val="cy-GB"/>
        </w:rPr>
        <w:t>,t.77</w:t>
      </w:r>
      <w:r w:rsidRPr="003C6B3E">
        <w:rPr>
          <w:rFonts w:ascii="Arial" w:hAnsi="Arial" w:cs="Arial"/>
          <w:sz w:val="24"/>
          <w:lang w:val="cy-GB"/>
        </w:rPr>
        <w:t>) fod ‘y pwyslais wedi symud oddi ar wahanu ieithoedd’ ac mae trawsieithu wedi dod yn fwy cyfarwydd i ddatblygu disgyblion yn ddwyieithog lle maent yn ‘integreiddio’r ddwy i</w:t>
      </w:r>
      <w:r w:rsidR="00D824F8" w:rsidRPr="003C6B3E">
        <w:rPr>
          <w:rFonts w:ascii="Arial" w:hAnsi="Arial" w:cs="Arial"/>
          <w:sz w:val="24"/>
          <w:lang w:val="cy-GB"/>
        </w:rPr>
        <w:t>aith yn y dosbarth’. Diffinir trawsieithu</w:t>
      </w:r>
      <w:r w:rsidRPr="003C6B3E">
        <w:rPr>
          <w:rFonts w:ascii="Arial" w:hAnsi="Arial" w:cs="Arial"/>
          <w:sz w:val="24"/>
          <w:lang w:val="cy-GB"/>
        </w:rPr>
        <w:t xml:space="preserve"> gan Cen Williams (2003, t</w:t>
      </w:r>
      <w:r w:rsidR="00D824F8" w:rsidRPr="003C6B3E">
        <w:rPr>
          <w:rFonts w:ascii="Arial" w:hAnsi="Arial" w:cs="Arial"/>
          <w:sz w:val="24"/>
          <w:lang w:val="cy-GB"/>
        </w:rPr>
        <w:t>.</w:t>
      </w:r>
      <w:r w:rsidRPr="003C6B3E">
        <w:rPr>
          <w:rFonts w:ascii="Arial" w:hAnsi="Arial" w:cs="Arial"/>
          <w:sz w:val="24"/>
          <w:lang w:val="cy-GB"/>
        </w:rPr>
        <w:t>292) fel ‘ derbyn gwybodaeth mewn un iaith ac yna defnyddio’r wybodaeth honno yn yr iaith arall.’</w:t>
      </w:r>
    </w:p>
    <w:p w14:paraId="19F10751" w14:textId="6D14C193" w:rsidR="00797C68" w:rsidRPr="003C6B3E" w:rsidRDefault="00FC62F7" w:rsidP="00616462">
      <w:pPr>
        <w:spacing w:line="360" w:lineRule="auto"/>
        <w:jc w:val="both"/>
        <w:rPr>
          <w:rFonts w:ascii="Arial" w:hAnsi="Arial" w:cs="Arial"/>
          <w:sz w:val="24"/>
          <w:lang w:val="cy-GB"/>
        </w:rPr>
      </w:pPr>
      <w:r w:rsidRPr="003C6B3E">
        <w:rPr>
          <w:rFonts w:ascii="Arial" w:hAnsi="Arial" w:cs="Arial"/>
          <w:sz w:val="24"/>
          <w:lang w:val="cy-GB"/>
        </w:rPr>
        <w:lastRenderedPageBreak/>
        <w:t>Ysgrifenna Lewis (2011) fod Cen Williams (1994,1996) a Baker (2003) wedi tynnu sylw at y manteision o drawsieithu lle nodwyd ‘gallai hyn arwain at gyrhaeddiad academaidd uchel’  Ond fe bwysleisia Baker (2003) ‘nad yw trawsieithu yn gyfystyr a chyfieithu neu gyfnewid cod’ sef beth oeddent arfer defn</w:t>
      </w:r>
      <w:r w:rsidR="00D824F8" w:rsidRPr="003C6B3E">
        <w:rPr>
          <w:rFonts w:ascii="Arial" w:hAnsi="Arial" w:cs="Arial"/>
          <w:sz w:val="24"/>
          <w:lang w:val="cy-GB"/>
        </w:rPr>
        <w:t>yddio yn draddodiadol. Cefnoga</w:t>
      </w:r>
      <w:r w:rsidRPr="003C6B3E">
        <w:rPr>
          <w:rFonts w:ascii="Arial" w:hAnsi="Arial" w:cs="Arial"/>
          <w:sz w:val="24"/>
          <w:lang w:val="cy-GB"/>
        </w:rPr>
        <w:t xml:space="preserve"> Cen Williams (2003, t</w:t>
      </w:r>
      <w:r w:rsidR="00F8445C" w:rsidRPr="003C6B3E">
        <w:rPr>
          <w:rFonts w:ascii="Arial" w:hAnsi="Arial" w:cs="Arial"/>
          <w:sz w:val="24"/>
          <w:lang w:val="cy-GB"/>
        </w:rPr>
        <w:t>.</w:t>
      </w:r>
      <w:r w:rsidRPr="003C6B3E">
        <w:rPr>
          <w:rFonts w:ascii="Arial" w:hAnsi="Arial" w:cs="Arial"/>
          <w:sz w:val="24"/>
          <w:lang w:val="cy-GB"/>
        </w:rPr>
        <w:t xml:space="preserve">291) </w:t>
      </w:r>
      <w:r w:rsidR="00D824F8" w:rsidRPr="003C6B3E">
        <w:rPr>
          <w:rFonts w:ascii="Arial" w:hAnsi="Arial" w:cs="Arial"/>
          <w:sz w:val="24"/>
          <w:lang w:val="cy-GB"/>
        </w:rPr>
        <w:t xml:space="preserve">hyn gan ddweud </w:t>
      </w:r>
      <w:r w:rsidRPr="003C6B3E">
        <w:rPr>
          <w:rFonts w:ascii="Arial" w:hAnsi="Arial" w:cs="Arial"/>
          <w:sz w:val="24"/>
          <w:lang w:val="cy-GB"/>
        </w:rPr>
        <w:t>fod trawsieithu yn cael ei ddefnyddio i ‘promote a deeper and fuller understanding of the s</w:t>
      </w:r>
      <w:r w:rsidR="00D824F8" w:rsidRPr="003C6B3E">
        <w:rPr>
          <w:rFonts w:ascii="Arial" w:hAnsi="Arial" w:cs="Arial"/>
          <w:sz w:val="24"/>
          <w:lang w:val="cy-GB"/>
        </w:rPr>
        <w:t xml:space="preserve">ubject matter.’ Cytuna </w:t>
      </w:r>
      <w:r w:rsidR="008E5ADD" w:rsidRPr="003C6B3E">
        <w:rPr>
          <w:rFonts w:ascii="Arial" w:hAnsi="Arial" w:cs="Arial"/>
          <w:sz w:val="24"/>
          <w:lang w:val="cy-GB"/>
        </w:rPr>
        <w:t xml:space="preserve">Thomas,Apolloni a Parry </w:t>
      </w:r>
      <w:r w:rsidR="00F8445C" w:rsidRPr="003C6B3E">
        <w:rPr>
          <w:rFonts w:ascii="Arial" w:hAnsi="Arial" w:cs="Arial"/>
          <w:sz w:val="24"/>
          <w:lang w:val="cy-GB"/>
        </w:rPr>
        <w:t>(2018,t.19)</w:t>
      </w:r>
      <w:r w:rsidRPr="003C6B3E">
        <w:rPr>
          <w:rFonts w:ascii="Arial" w:hAnsi="Arial" w:cs="Arial"/>
          <w:sz w:val="24"/>
          <w:lang w:val="cy-GB"/>
        </w:rPr>
        <w:t xml:space="preserve"> fod trawsie</w:t>
      </w:r>
      <w:r w:rsidR="00D824F8" w:rsidRPr="003C6B3E">
        <w:rPr>
          <w:rFonts w:ascii="Arial" w:hAnsi="Arial" w:cs="Arial"/>
          <w:sz w:val="24"/>
          <w:lang w:val="cy-GB"/>
        </w:rPr>
        <w:t>ithu yn gyfle da i ddisgyblion d</w:t>
      </w:r>
      <w:r w:rsidRPr="003C6B3E">
        <w:rPr>
          <w:rFonts w:ascii="Arial" w:hAnsi="Arial" w:cs="Arial"/>
          <w:sz w:val="24"/>
          <w:lang w:val="cy-GB"/>
        </w:rPr>
        <w:t xml:space="preserve">rafod eu gwaith </w:t>
      </w:r>
      <w:r w:rsidR="00D824F8" w:rsidRPr="003C6B3E">
        <w:rPr>
          <w:rFonts w:ascii="Arial" w:hAnsi="Arial" w:cs="Arial"/>
          <w:sz w:val="24"/>
          <w:lang w:val="cy-GB"/>
        </w:rPr>
        <w:t>trwy’r iaith Gymraeg yng Ngh</w:t>
      </w:r>
      <w:r w:rsidRPr="003C6B3E">
        <w:rPr>
          <w:rFonts w:ascii="Arial" w:hAnsi="Arial" w:cs="Arial"/>
          <w:sz w:val="24"/>
          <w:lang w:val="cy-GB"/>
        </w:rPr>
        <w:t>ymru. Ond, mae diffyg gwybodaeth Cymraeg ar-lein yn golygu fod y nifer ac amrywiaeth o wersi sydd yn ffocysu ar yr iaith Gymraeg yn gyfyngedig.</w:t>
      </w:r>
    </w:p>
    <w:p w14:paraId="57F0FB20" w14:textId="7F228B8A" w:rsidR="00C70EF2" w:rsidRPr="003C6B3E" w:rsidRDefault="00EE1C49" w:rsidP="00616462">
      <w:pPr>
        <w:spacing w:line="360" w:lineRule="auto"/>
        <w:jc w:val="both"/>
        <w:rPr>
          <w:rFonts w:ascii="Arial" w:hAnsi="Arial" w:cs="Arial"/>
          <w:sz w:val="24"/>
          <w:lang w:val="cy-GB"/>
        </w:rPr>
      </w:pPr>
      <w:r w:rsidRPr="003C6B3E">
        <w:rPr>
          <w:rFonts w:ascii="Arial" w:hAnsi="Arial" w:cs="Arial"/>
          <w:sz w:val="24"/>
          <w:lang w:val="cy-GB"/>
        </w:rPr>
        <w:t>I grynhoi, mae’r erthygl yn pwysleisio ein materion iaith yng Nghymru a ledled y byd ac yn bwysicaf yn amlinellu’r modelau llwyddiannus maent yn defnyddio er mwyn ddatblygu disgyblion yn ddwyieithog. Mae’r erthygl yn cefnogi pam ddylai datblygu’n ddwyieithog ond hefyd yn nodi’r problemau maent yn wynebu yn yr unfed ganrif. Yn y</w:t>
      </w:r>
      <w:r w:rsidR="00D824F8" w:rsidRPr="003C6B3E">
        <w:rPr>
          <w:rFonts w:ascii="Arial" w:hAnsi="Arial" w:cs="Arial"/>
          <w:sz w:val="24"/>
          <w:lang w:val="cy-GB"/>
        </w:rPr>
        <w:t xml:space="preserve">r </w:t>
      </w:r>
      <w:r w:rsidRPr="003C6B3E">
        <w:rPr>
          <w:rFonts w:ascii="Arial" w:hAnsi="Arial" w:cs="Arial"/>
          <w:sz w:val="24"/>
          <w:lang w:val="cy-GB"/>
        </w:rPr>
        <w:t xml:space="preserve">ugeinfed ganrif </w:t>
      </w:r>
      <w:r w:rsidR="00D824F8" w:rsidRPr="003C6B3E">
        <w:rPr>
          <w:rFonts w:ascii="Arial" w:hAnsi="Arial" w:cs="Arial"/>
          <w:sz w:val="24"/>
          <w:lang w:val="cy-GB"/>
        </w:rPr>
        <w:t>gwelwyd</w:t>
      </w:r>
      <w:r w:rsidRPr="003C6B3E">
        <w:rPr>
          <w:rFonts w:ascii="Arial" w:hAnsi="Arial" w:cs="Arial"/>
          <w:sz w:val="24"/>
          <w:lang w:val="cy-GB"/>
        </w:rPr>
        <w:t xml:space="preserve"> dirywiad yn nifer o siaradwyr Cymraeg ac fe welodd Baker (1985,t</w:t>
      </w:r>
      <w:r w:rsidR="00D824F8" w:rsidRPr="003C6B3E">
        <w:rPr>
          <w:rFonts w:ascii="Arial" w:hAnsi="Arial" w:cs="Arial"/>
          <w:sz w:val="24"/>
          <w:lang w:val="cy-GB"/>
        </w:rPr>
        <w:t>.</w:t>
      </w:r>
      <w:r w:rsidRPr="003C6B3E">
        <w:rPr>
          <w:rFonts w:ascii="Arial" w:hAnsi="Arial" w:cs="Arial"/>
          <w:sz w:val="24"/>
          <w:lang w:val="cy-GB"/>
        </w:rPr>
        <w:t xml:space="preserve">171) ‘being taught Welsh in primary school may not be enough to </w:t>
      </w:r>
      <w:r w:rsidR="00463D0E" w:rsidRPr="003C6B3E">
        <w:rPr>
          <w:rFonts w:ascii="Arial" w:hAnsi="Arial" w:cs="Arial"/>
          <w:sz w:val="24"/>
          <w:lang w:val="cy-GB"/>
        </w:rPr>
        <w:t>c</w:t>
      </w:r>
      <w:r w:rsidRPr="003C6B3E">
        <w:rPr>
          <w:rFonts w:ascii="Arial" w:hAnsi="Arial" w:cs="Arial"/>
          <w:sz w:val="24"/>
          <w:lang w:val="cy-GB"/>
        </w:rPr>
        <w:t xml:space="preserve">arry on taking Welsh to the end of secondary school.’ Felly, wrth ystyried y pwyntiau yma yn yr unfed ganrif ar hugain </w:t>
      </w:r>
      <w:r w:rsidR="00D824F8" w:rsidRPr="003C6B3E">
        <w:rPr>
          <w:rFonts w:ascii="Arial" w:hAnsi="Arial" w:cs="Arial"/>
          <w:sz w:val="24"/>
          <w:lang w:val="cy-GB"/>
        </w:rPr>
        <w:t>g</w:t>
      </w:r>
      <w:r w:rsidR="009A6225" w:rsidRPr="003C6B3E">
        <w:rPr>
          <w:rFonts w:ascii="Arial" w:hAnsi="Arial" w:cs="Arial"/>
          <w:sz w:val="24"/>
          <w:lang w:val="cy-GB"/>
        </w:rPr>
        <w:t>welodd Llywodraeth Cymru</w:t>
      </w:r>
      <w:r w:rsidRPr="003C6B3E">
        <w:rPr>
          <w:rFonts w:ascii="Arial" w:hAnsi="Arial" w:cs="Arial"/>
          <w:sz w:val="24"/>
          <w:lang w:val="cy-GB"/>
        </w:rPr>
        <w:t xml:space="preserve"> y bwlch ar gyfer creu continwwm iaith ar draws addysg Cymru.</w:t>
      </w:r>
    </w:p>
    <w:p w14:paraId="0F549DBE" w14:textId="77777777" w:rsidR="00463D0E" w:rsidRPr="00616462" w:rsidRDefault="00463D0E" w:rsidP="00284B73">
      <w:pPr>
        <w:jc w:val="both"/>
        <w:rPr>
          <w:rFonts w:ascii="Arial" w:hAnsi="Arial" w:cs="Arial"/>
          <w:lang w:val="cy-GB"/>
        </w:rPr>
      </w:pPr>
    </w:p>
    <w:p w14:paraId="639A063E" w14:textId="77777777" w:rsidR="003F0215" w:rsidRPr="003C6B3E" w:rsidRDefault="003F0215" w:rsidP="003F0215">
      <w:pPr>
        <w:rPr>
          <w:rFonts w:ascii="Arial" w:hAnsi="Arial" w:cs="Arial"/>
          <w:sz w:val="24"/>
          <w:szCs w:val="24"/>
          <w:u w:val="single"/>
        </w:rPr>
      </w:pPr>
      <w:bookmarkStart w:id="0" w:name="cysill"/>
      <w:bookmarkEnd w:id="0"/>
      <w:proofErr w:type="spellStart"/>
      <w:r w:rsidRPr="003C6B3E">
        <w:rPr>
          <w:rFonts w:ascii="Arial" w:hAnsi="Arial" w:cs="Arial"/>
          <w:sz w:val="24"/>
          <w:szCs w:val="24"/>
          <w:u w:val="single"/>
        </w:rPr>
        <w:t>Rhestr</w:t>
      </w:r>
      <w:proofErr w:type="spellEnd"/>
      <w:r w:rsidRPr="003C6B3E">
        <w:rPr>
          <w:rFonts w:ascii="Arial" w:hAnsi="Arial" w:cs="Arial"/>
          <w:sz w:val="24"/>
          <w:szCs w:val="24"/>
          <w:u w:val="single"/>
        </w:rPr>
        <w:t xml:space="preserve"> </w:t>
      </w:r>
      <w:proofErr w:type="spellStart"/>
      <w:r w:rsidRPr="003C6B3E">
        <w:rPr>
          <w:rFonts w:ascii="Arial" w:hAnsi="Arial" w:cs="Arial"/>
          <w:sz w:val="24"/>
          <w:szCs w:val="24"/>
          <w:u w:val="single"/>
        </w:rPr>
        <w:t>Cyfeirnodi</w:t>
      </w:r>
      <w:bookmarkStart w:id="1" w:name="_GoBack"/>
      <w:bookmarkEnd w:id="1"/>
      <w:proofErr w:type="spellEnd"/>
    </w:p>
    <w:p w14:paraId="26EE61BA" w14:textId="77777777" w:rsidR="003F0215" w:rsidRPr="003C6B3E" w:rsidRDefault="003F0215" w:rsidP="003F0215">
      <w:pPr>
        <w:rPr>
          <w:sz w:val="24"/>
          <w:szCs w:val="24"/>
        </w:rPr>
      </w:pPr>
      <w:r w:rsidRPr="003C6B3E">
        <w:rPr>
          <w:sz w:val="24"/>
          <w:szCs w:val="24"/>
        </w:rPr>
        <w:t xml:space="preserve">Baker, C. &amp; Wright, W.E., (2017). </w:t>
      </w:r>
      <w:r w:rsidRPr="003C6B3E">
        <w:rPr>
          <w:i/>
          <w:sz w:val="24"/>
          <w:szCs w:val="24"/>
        </w:rPr>
        <w:t>Foundations of bilingual education and bilingualism</w:t>
      </w:r>
      <w:r w:rsidRPr="003C6B3E">
        <w:rPr>
          <w:sz w:val="24"/>
          <w:szCs w:val="24"/>
        </w:rPr>
        <w:t xml:space="preserve">. 6th Ed. </w:t>
      </w:r>
      <w:proofErr w:type="spellStart"/>
      <w:proofErr w:type="gramStart"/>
      <w:r w:rsidRPr="003C6B3E">
        <w:rPr>
          <w:sz w:val="24"/>
          <w:szCs w:val="24"/>
        </w:rPr>
        <w:t>Bristol:Buffalo</w:t>
      </w:r>
      <w:proofErr w:type="spellEnd"/>
      <w:proofErr w:type="gramEnd"/>
      <w:r w:rsidRPr="003C6B3E">
        <w:rPr>
          <w:sz w:val="24"/>
          <w:szCs w:val="24"/>
        </w:rPr>
        <w:t xml:space="preserve">: Multilingual matters. </w:t>
      </w:r>
      <w:r w:rsidRPr="003C6B3E">
        <w:rPr>
          <w:sz w:val="24"/>
          <w:szCs w:val="24"/>
        </w:rPr>
        <w:br/>
      </w:r>
    </w:p>
    <w:p w14:paraId="2227D0F3" w14:textId="77777777" w:rsidR="003F0215" w:rsidRPr="003C6B3E" w:rsidRDefault="003F0215" w:rsidP="003F0215">
      <w:pPr>
        <w:rPr>
          <w:sz w:val="24"/>
          <w:szCs w:val="24"/>
        </w:rPr>
      </w:pPr>
      <w:proofErr w:type="spellStart"/>
      <w:proofErr w:type="gramStart"/>
      <w:r w:rsidRPr="003C6B3E">
        <w:rPr>
          <w:sz w:val="24"/>
          <w:szCs w:val="24"/>
        </w:rPr>
        <w:t>Davies,S</w:t>
      </w:r>
      <w:proofErr w:type="spellEnd"/>
      <w:r w:rsidRPr="003C6B3E">
        <w:rPr>
          <w:sz w:val="24"/>
          <w:szCs w:val="24"/>
        </w:rPr>
        <w:t>.</w:t>
      </w:r>
      <w:proofErr w:type="gramEnd"/>
      <w:r w:rsidRPr="003C6B3E">
        <w:rPr>
          <w:sz w:val="24"/>
          <w:szCs w:val="24"/>
        </w:rPr>
        <w:t xml:space="preserve"> (2013) </w:t>
      </w:r>
      <w:r w:rsidRPr="003C6B3E">
        <w:rPr>
          <w:i/>
          <w:iCs/>
          <w:sz w:val="24"/>
          <w:szCs w:val="24"/>
        </w:rPr>
        <w:t xml:space="preserve">Un </w:t>
      </w:r>
      <w:proofErr w:type="spellStart"/>
      <w:r w:rsidRPr="003C6B3E">
        <w:rPr>
          <w:i/>
          <w:iCs/>
          <w:sz w:val="24"/>
          <w:szCs w:val="24"/>
        </w:rPr>
        <w:t>iaith</w:t>
      </w:r>
      <w:proofErr w:type="spellEnd"/>
      <w:r w:rsidRPr="003C6B3E">
        <w:rPr>
          <w:i/>
          <w:iCs/>
          <w:sz w:val="24"/>
          <w:szCs w:val="24"/>
        </w:rPr>
        <w:t xml:space="preserve"> I </w:t>
      </w:r>
      <w:proofErr w:type="spellStart"/>
      <w:r w:rsidRPr="003C6B3E">
        <w:rPr>
          <w:i/>
          <w:iCs/>
          <w:sz w:val="24"/>
          <w:szCs w:val="24"/>
        </w:rPr>
        <w:t>bawb</w:t>
      </w:r>
      <w:proofErr w:type="spellEnd"/>
      <w:r w:rsidRPr="003C6B3E">
        <w:rPr>
          <w:i/>
          <w:iCs/>
          <w:sz w:val="24"/>
          <w:szCs w:val="24"/>
        </w:rPr>
        <w:t xml:space="preserve">: </w:t>
      </w:r>
      <w:proofErr w:type="spellStart"/>
      <w:r w:rsidRPr="003C6B3E">
        <w:rPr>
          <w:i/>
          <w:iCs/>
          <w:sz w:val="24"/>
          <w:szCs w:val="24"/>
        </w:rPr>
        <w:t>Adolygiad</w:t>
      </w:r>
      <w:proofErr w:type="spellEnd"/>
      <w:r w:rsidRPr="003C6B3E">
        <w:rPr>
          <w:i/>
          <w:iCs/>
          <w:sz w:val="24"/>
          <w:szCs w:val="24"/>
        </w:rPr>
        <w:t xml:space="preserve"> o </w:t>
      </w:r>
      <w:proofErr w:type="spellStart"/>
      <w:r w:rsidRPr="003C6B3E">
        <w:rPr>
          <w:i/>
          <w:iCs/>
          <w:sz w:val="24"/>
          <w:szCs w:val="24"/>
        </w:rPr>
        <w:t>Gymraeg</w:t>
      </w:r>
      <w:proofErr w:type="spellEnd"/>
      <w:r w:rsidRPr="003C6B3E">
        <w:rPr>
          <w:i/>
          <w:iCs/>
          <w:sz w:val="24"/>
          <w:szCs w:val="24"/>
        </w:rPr>
        <w:t xml:space="preserve"> ail </w:t>
      </w:r>
      <w:proofErr w:type="spellStart"/>
      <w:r w:rsidRPr="003C6B3E">
        <w:rPr>
          <w:i/>
          <w:iCs/>
          <w:sz w:val="24"/>
          <w:szCs w:val="24"/>
        </w:rPr>
        <w:t>iaith</w:t>
      </w:r>
      <w:proofErr w:type="spellEnd"/>
      <w:r w:rsidRPr="003C6B3E">
        <w:rPr>
          <w:i/>
          <w:iCs/>
          <w:sz w:val="24"/>
          <w:szCs w:val="24"/>
        </w:rPr>
        <w:t xml:space="preserve"> </w:t>
      </w:r>
      <w:proofErr w:type="spellStart"/>
      <w:r w:rsidRPr="003C6B3E">
        <w:rPr>
          <w:i/>
          <w:iCs/>
          <w:sz w:val="24"/>
          <w:szCs w:val="24"/>
        </w:rPr>
        <w:t>yng</w:t>
      </w:r>
      <w:proofErr w:type="spellEnd"/>
      <w:r w:rsidRPr="003C6B3E">
        <w:rPr>
          <w:i/>
          <w:iCs/>
          <w:sz w:val="24"/>
          <w:szCs w:val="24"/>
        </w:rPr>
        <w:t xml:space="preserve"> </w:t>
      </w:r>
      <w:proofErr w:type="spellStart"/>
      <w:r w:rsidRPr="003C6B3E">
        <w:rPr>
          <w:i/>
          <w:iCs/>
          <w:sz w:val="24"/>
          <w:szCs w:val="24"/>
        </w:rPr>
        <w:t>Nghyfnodau</w:t>
      </w:r>
      <w:proofErr w:type="spellEnd"/>
      <w:r w:rsidRPr="003C6B3E">
        <w:rPr>
          <w:i/>
          <w:iCs/>
          <w:sz w:val="24"/>
          <w:szCs w:val="24"/>
        </w:rPr>
        <w:t xml:space="preserve"> </w:t>
      </w:r>
      <w:proofErr w:type="spellStart"/>
      <w:r w:rsidRPr="003C6B3E">
        <w:rPr>
          <w:i/>
          <w:iCs/>
          <w:sz w:val="24"/>
          <w:szCs w:val="24"/>
        </w:rPr>
        <w:t>Allweddol</w:t>
      </w:r>
      <w:proofErr w:type="spellEnd"/>
      <w:r w:rsidRPr="003C6B3E">
        <w:rPr>
          <w:i/>
          <w:iCs/>
          <w:sz w:val="24"/>
          <w:szCs w:val="24"/>
        </w:rPr>
        <w:t xml:space="preserve"> 3 a 4.</w:t>
      </w:r>
      <w:r w:rsidRPr="003C6B3E">
        <w:rPr>
          <w:sz w:val="24"/>
          <w:szCs w:val="24"/>
        </w:rPr>
        <w:t xml:space="preserve"> [</w:t>
      </w:r>
      <w:proofErr w:type="spellStart"/>
      <w:r w:rsidRPr="003C6B3E">
        <w:rPr>
          <w:sz w:val="24"/>
          <w:szCs w:val="24"/>
        </w:rPr>
        <w:t>Llywodraeth</w:t>
      </w:r>
      <w:proofErr w:type="spellEnd"/>
      <w:r w:rsidRPr="003C6B3E">
        <w:rPr>
          <w:sz w:val="24"/>
          <w:szCs w:val="24"/>
        </w:rPr>
        <w:t xml:space="preserve"> Cymru]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hyperlink r:id="rId7" w:history="1">
        <w:r w:rsidRPr="003C6B3E">
          <w:rPr>
            <w:rStyle w:val="Hyperlink"/>
            <w:sz w:val="24"/>
            <w:szCs w:val="24"/>
          </w:rPr>
          <w:t>https://llyw.cymru/sites/default/files/publications/2018-02/adolygiad-o-gymraeg-ail-iaith-yng-nghyfnodau-allweddol-3-a-4.pdf</w:t>
        </w:r>
      </w:hyperlink>
      <w:r w:rsidRPr="003C6B3E">
        <w:rPr>
          <w:sz w:val="24"/>
          <w:szCs w:val="24"/>
        </w:rPr>
        <w:t xml:space="preserve"> (</w:t>
      </w:r>
      <w:proofErr w:type="spellStart"/>
      <w:r w:rsidRPr="003C6B3E">
        <w:rPr>
          <w:sz w:val="24"/>
          <w:szCs w:val="24"/>
        </w:rPr>
        <w:t>Darllenwyd</w:t>
      </w:r>
      <w:proofErr w:type="spellEnd"/>
      <w:r w:rsidRPr="003C6B3E">
        <w:rPr>
          <w:sz w:val="24"/>
          <w:szCs w:val="24"/>
        </w:rPr>
        <w:t xml:space="preserve">: </w:t>
      </w:r>
      <w:proofErr w:type="spellStart"/>
      <w:r w:rsidRPr="003C6B3E">
        <w:rPr>
          <w:sz w:val="24"/>
          <w:szCs w:val="24"/>
        </w:rPr>
        <w:t>Hydref</w:t>
      </w:r>
      <w:proofErr w:type="spellEnd"/>
      <w:r w:rsidRPr="003C6B3E">
        <w:rPr>
          <w:sz w:val="24"/>
          <w:szCs w:val="24"/>
        </w:rPr>
        <w:t xml:space="preserve"> 2019)</w:t>
      </w:r>
    </w:p>
    <w:p w14:paraId="6C87AC7A" w14:textId="77777777" w:rsidR="003F0215" w:rsidRPr="003C6B3E" w:rsidRDefault="003F0215" w:rsidP="003F0215">
      <w:pPr>
        <w:shd w:val="clear" w:color="auto" w:fill="FFFFFF"/>
        <w:spacing w:after="0" w:line="300" w:lineRule="atLeast"/>
        <w:textAlignment w:val="baseline"/>
        <w:rPr>
          <w:rFonts w:eastAsia="Times New Roman" w:cstheme="minorHAnsi"/>
          <w:sz w:val="24"/>
          <w:szCs w:val="24"/>
          <w:bdr w:val="none" w:sz="0" w:space="0" w:color="auto" w:frame="1"/>
          <w:lang w:val="en-US" w:eastAsia="en-GB"/>
        </w:rPr>
      </w:pPr>
      <w:r w:rsidRPr="003C6B3E">
        <w:rPr>
          <w:rFonts w:eastAsia="Times New Roman" w:cstheme="minorHAnsi"/>
          <w:sz w:val="24"/>
          <w:szCs w:val="24"/>
          <w:bdr w:val="none" w:sz="0" w:space="0" w:color="auto" w:frame="1"/>
          <w:lang w:val="en-US" w:eastAsia="en-GB"/>
        </w:rPr>
        <w:t xml:space="preserve">Diebold, A.R. (1964) ‘Incipient bilingualism’, in </w:t>
      </w:r>
      <w:proofErr w:type="spellStart"/>
      <w:r w:rsidRPr="003C6B3E">
        <w:rPr>
          <w:rFonts w:eastAsia="Times New Roman" w:cstheme="minorHAnsi"/>
          <w:sz w:val="24"/>
          <w:szCs w:val="24"/>
          <w:bdr w:val="none" w:sz="0" w:space="0" w:color="auto" w:frame="1"/>
          <w:lang w:val="en-US" w:eastAsia="en-GB"/>
        </w:rPr>
        <w:t>Hymes</w:t>
      </w:r>
      <w:proofErr w:type="spellEnd"/>
      <w:r w:rsidRPr="003C6B3E">
        <w:rPr>
          <w:rFonts w:eastAsia="Times New Roman" w:cstheme="minorHAnsi"/>
          <w:sz w:val="24"/>
          <w:szCs w:val="24"/>
          <w:bdr w:val="none" w:sz="0" w:space="0" w:color="auto" w:frame="1"/>
          <w:lang w:val="en-US" w:eastAsia="en-GB"/>
        </w:rPr>
        <w:t>, D. (ed.) </w:t>
      </w:r>
      <w:r w:rsidRPr="003C6B3E">
        <w:rPr>
          <w:rFonts w:eastAsia="Times New Roman" w:cstheme="minorHAnsi"/>
          <w:i/>
          <w:iCs/>
          <w:sz w:val="24"/>
          <w:szCs w:val="24"/>
          <w:bdr w:val="none" w:sz="0" w:space="0" w:color="auto" w:frame="1"/>
          <w:lang w:val="en-US" w:eastAsia="en-GB"/>
        </w:rPr>
        <w:t>Language in Culture and Society</w:t>
      </w:r>
      <w:r w:rsidRPr="003C6B3E">
        <w:rPr>
          <w:rFonts w:eastAsia="Times New Roman" w:cstheme="minorHAnsi"/>
          <w:sz w:val="24"/>
          <w:szCs w:val="24"/>
          <w:bdr w:val="none" w:sz="0" w:space="0" w:color="auto" w:frame="1"/>
          <w:lang w:val="en-US" w:eastAsia="en-GB"/>
        </w:rPr>
        <w:t>.  NY: Harper and Row.</w:t>
      </w:r>
    </w:p>
    <w:p w14:paraId="2BF0B8FC" w14:textId="77777777" w:rsidR="003F0215" w:rsidRPr="003C6B3E" w:rsidRDefault="003F0215" w:rsidP="003F0215">
      <w:pPr>
        <w:shd w:val="clear" w:color="auto" w:fill="FFFFFF"/>
        <w:spacing w:after="0" w:line="300" w:lineRule="atLeast"/>
        <w:textAlignment w:val="baseline"/>
        <w:rPr>
          <w:rFonts w:eastAsia="Times New Roman" w:cstheme="minorHAnsi"/>
          <w:sz w:val="24"/>
          <w:szCs w:val="24"/>
          <w:bdr w:val="none" w:sz="0" w:space="0" w:color="auto" w:frame="1"/>
          <w:lang w:val="en-US" w:eastAsia="en-GB"/>
        </w:rPr>
      </w:pPr>
    </w:p>
    <w:p w14:paraId="4CF56E58"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proofErr w:type="spellStart"/>
      <w:r w:rsidRPr="003C6B3E">
        <w:rPr>
          <w:rFonts w:eastAsia="Times New Roman" w:cstheme="minorHAnsi"/>
          <w:sz w:val="24"/>
          <w:szCs w:val="24"/>
          <w:bdr w:val="none" w:sz="0" w:space="0" w:color="auto" w:frame="1"/>
          <w:lang w:val="en-US" w:eastAsia="en-GB"/>
        </w:rPr>
        <w:t>Estyn</w:t>
      </w:r>
      <w:proofErr w:type="spellEnd"/>
      <w:r w:rsidRPr="003C6B3E">
        <w:rPr>
          <w:rFonts w:eastAsia="Times New Roman" w:cstheme="minorHAnsi"/>
          <w:sz w:val="24"/>
          <w:szCs w:val="24"/>
          <w:bdr w:val="none" w:sz="0" w:space="0" w:color="auto" w:frame="1"/>
          <w:lang w:val="en-US" w:eastAsia="en-GB"/>
        </w:rPr>
        <w:t xml:space="preserve"> (2018) </w:t>
      </w:r>
      <w:r w:rsidRPr="003C6B3E">
        <w:rPr>
          <w:rFonts w:eastAsia="Times New Roman" w:cstheme="minorHAnsi"/>
          <w:i/>
          <w:iCs/>
          <w:sz w:val="24"/>
          <w:szCs w:val="24"/>
          <w:bdr w:val="none" w:sz="0" w:space="0" w:color="auto" w:frame="1"/>
          <w:lang w:val="en-US" w:eastAsia="en-GB"/>
        </w:rPr>
        <w:t>Annual Report of Her Majesty’s Chief Inspector of Education and Training in Wales 2016-2017.</w:t>
      </w:r>
      <w:r w:rsidRPr="003C6B3E">
        <w:rPr>
          <w:rFonts w:eastAsia="Times New Roman" w:cstheme="minorHAnsi"/>
          <w:sz w:val="24"/>
          <w:szCs w:val="24"/>
          <w:bdr w:val="none" w:sz="0" w:space="0" w:color="auto" w:frame="1"/>
          <w:lang w:val="en-US" w:eastAsia="en-GB"/>
        </w:rPr>
        <w:t>  Cardiff: Crown.</w:t>
      </w:r>
    </w:p>
    <w:p w14:paraId="7E96F4CA"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p>
    <w:p w14:paraId="0039ECE3" w14:textId="77777777" w:rsidR="003F0215" w:rsidRPr="003C6B3E" w:rsidRDefault="003F0215" w:rsidP="003F0215">
      <w:pPr>
        <w:rPr>
          <w:sz w:val="24"/>
          <w:szCs w:val="24"/>
        </w:rPr>
      </w:pPr>
      <w:r w:rsidRPr="003C6B3E">
        <w:rPr>
          <w:sz w:val="24"/>
          <w:szCs w:val="24"/>
        </w:rPr>
        <w:lastRenderedPageBreak/>
        <w:t xml:space="preserve">García, O. (2009) Bilingual Education in the 21st Century: A Global Perspective. Chichester: </w:t>
      </w:r>
      <w:proofErr w:type="spellStart"/>
      <w:r w:rsidRPr="003C6B3E">
        <w:rPr>
          <w:sz w:val="24"/>
          <w:szCs w:val="24"/>
        </w:rPr>
        <w:t>WileyBlackwell</w:t>
      </w:r>
      <w:proofErr w:type="spellEnd"/>
      <w:r w:rsidRPr="003C6B3E">
        <w:rPr>
          <w:sz w:val="24"/>
          <w:szCs w:val="24"/>
        </w:rPr>
        <w:t>.</w:t>
      </w:r>
    </w:p>
    <w:p w14:paraId="49416B8C"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r w:rsidRPr="003C6B3E">
        <w:rPr>
          <w:rFonts w:eastAsia="Times New Roman" w:cstheme="minorHAnsi"/>
          <w:sz w:val="24"/>
          <w:szCs w:val="24"/>
          <w:bdr w:val="none" w:sz="0" w:space="0" w:color="auto" w:frame="1"/>
          <w:lang w:val="en-US" w:eastAsia="en-GB"/>
        </w:rPr>
        <w:t>Laurie, S.S. (1890) </w:t>
      </w:r>
      <w:r w:rsidRPr="003C6B3E">
        <w:rPr>
          <w:rFonts w:eastAsia="Times New Roman" w:cstheme="minorHAnsi"/>
          <w:i/>
          <w:iCs/>
          <w:sz w:val="24"/>
          <w:szCs w:val="24"/>
          <w:bdr w:val="none" w:sz="0" w:space="0" w:color="auto" w:frame="1"/>
          <w:lang w:val="en-US" w:eastAsia="en-GB"/>
        </w:rPr>
        <w:t>Lectures on language and linguistic method in school</w:t>
      </w:r>
      <w:r w:rsidRPr="003C6B3E">
        <w:rPr>
          <w:rFonts w:eastAsia="Times New Roman" w:cstheme="minorHAnsi"/>
          <w:sz w:val="24"/>
          <w:szCs w:val="24"/>
          <w:bdr w:val="none" w:sz="0" w:space="0" w:color="auto" w:frame="1"/>
          <w:lang w:val="en-US" w:eastAsia="en-GB"/>
        </w:rPr>
        <w:t>. Cambridge University Press: Cambridge.</w:t>
      </w:r>
    </w:p>
    <w:p w14:paraId="6DC7C4B5"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p>
    <w:p w14:paraId="23D23CBB" w14:textId="77777777" w:rsidR="003F0215" w:rsidRPr="003C6B3E" w:rsidRDefault="003F0215" w:rsidP="003F0215">
      <w:pPr>
        <w:rPr>
          <w:sz w:val="24"/>
          <w:szCs w:val="24"/>
        </w:rPr>
      </w:pPr>
      <w:proofErr w:type="spellStart"/>
      <w:proofErr w:type="gramStart"/>
      <w:r w:rsidRPr="003C6B3E">
        <w:rPr>
          <w:sz w:val="24"/>
          <w:szCs w:val="24"/>
        </w:rPr>
        <w:t>Lewis,W</w:t>
      </w:r>
      <w:proofErr w:type="gramEnd"/>
      <w:r w:rsidRPr="003C6B3E">
        <w:rPr>
          <w:sz w:val="24"/>
          <w:szCs w:val="24"/>
        </w:rPr>
        <w:t>,G</w:t>
      </w:r>
      <w:proofErr w:type="spellEnd"/>
      <w:r w:rsidRPr="003C6B3E">
        <w:rPr>
          <w:sz w:val="24"/>
          <w:szCs w:val="24"/>
        </w:rPr>
        <w:t xml:space="preserve">. (2011) </w:t>
      </w:r>
      <w:proofErr w:type="spellStart"/>
      <w:r w:rsidRPr="003C6B3E">
        <w:rPr>
          <w:sz w:val="24"/>
          <w:szCs w:val="24"/>
        </w:rPr>
        <w:t>Addysg</w:t>
      </w:r>
      <w:proofErr w:type="spellEnd"/>
      <w:r w:rsidRPr="003C6B3E">
        <w:rPr>
          <w:sz w:val="24"/>
          <w:szCs w:val="24"/>
        </w:rPr>
        <w:t xml:space="preserve"> </w:t>
      </w:r>
      <w:proofErr w:type="spellStart"/>
      <w:r w:rsidRPr="003C6B3E">
        <w:rPr>
          <w:sz w:val="24"/>
          <w:szCs w:val="24"/>
        </w:rPr>
        <w:t>Ddwyieithog</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proofErr w:type="spellStart"/>
      <w:r w:rsidRPr="003C6B3E">
        <w:rPr>
          <w:sz w:val="24"/>
          <w:szCs w:val="24"/>
        </w:rPr>
        <w:t>yr</w:t>
      </w:r>
      <w:proofErr w:type="spellEnd"/>
      <w:r w:rsidRPr="003C6B3E">
        <w:rPr>
          <w:sz w:val="24"/>
          <w:szCs w:val="24"/>
        </w:rPr>
        <w:t xml:space="preserve"> unfed </w:t>
      </w:r>
      <w:proofErr w:type="spellStart"/>
      <w:r w:rsidRPr="003C6B3E">
        <w:rPr>
          <w:sz w:val="24"/>
          <w:szCs w:val="24"/>
        </w:rPr>
        <w:t>ganrif</w:t>
      </w:r>
      <w:proofErr w:type="spellEnd"/>
      <w:r w:rsidRPr="003C6B3E">
        <w:rPr>
          <w:sz w:val="24"/>
          <w:szCs w:val="24"/>
        </w:rPr>
        <w:t xml:space="preserve">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hugain:adolygu’r</w:t>
      </w:r>
      <w:proofErr w:type="spellEnd"/>
      <w:r w:rsidRPr="003C6B3E">
        <w:rPr>
          <w:sz w:val="24"/>
          <w:szCs w:val="24"/>
        </w:rPr>
        <w:t xml:space="preserve"> </w:t>
      </w:r>
      <w:proofErr w:type="spellStart"/>
      <w:r w:rsidRPr="003C6B3E">
        <w:rPr>
          <w:sz w:val="24"/>
          <w:szCs w:val="24"/>
        </w:rPr>
        <w:t>cyd</w:t>
      </w:r>
      <w:proofErr w:type="spellEnd"/>
      <w:r w:rsidRPr="003C6B3E">
        <w:rPr>
          <w:sz w:val="24"/>
          <w:szCs w:val="24"/>
        </w:rPr>
        <w:t xml:space="preserve"> – </w:t>
      </w:r>
      <w:proofErr w:type="spellStart"/>
      <w:r w:rsidRPr="003C6B3E">
        <w:rPr>
          <w:sz w:val="24"/>
          <w:szCs w:val="24"/>
        </w:rPr>
        <w:t>destun</w:t>
      </w:r>
      <w:proofErr w:type="spellEnd"/>
      <w:r w:rsidRPr="003C6B3E">
        <w:rPr>
          <w:sz w:val="24"/>
          <w:szCs w:val="24"/>
        </w:rPr>
        <w:t xml:space="preserve"> </w:t>
      </w:r>
      <w:proofErr w:type="spellStart"/>
      <w:r w:rsidRPr="003C6B3E">
        <w:rPr>
          <w:sz w:val="24"/>
          <w:szCs w:val="24"/>
        </w:rPr>
        <w:t>rhyngwladol</w:t>
      </w:r>
      <w:proofErr w:type="spellEnd"/>
      <w:r w:rsidRPr="003C6B3E">
        <w:rPr>
          <w:sz w:val="24"/>
          <w:szCs w:val="24"/>
        </w:rPr>
        <w:t xml:space="preserve"> tt.66-83</w:t>
      </w:r>
    </w:p>
    <w:p w14:paraId="537097D7" w14:textId="77777777" w:rsidR="003F0215" w:rsidRPr="003C6B3E" w:rsidRDefault="003F0215" w:rsidP="003F0215">
      <w:pPr>
        <w:rPr>
          <w:sz w:val="24"/>
          <w:szCs w:val="24"/>
        </w:rPr>
      </w:pPr>
      <w:proofErr w:type="spellStart"/>
      <w:r w:rsidRPr="003C6B3E">
        <w:rPr>
          <w:sz w:val="24"/>
          <w:szCs w:val="24"/>
        </w:rPr>
        <w:t>Llywodraeth</w:t>
      </w:r>
      <w:proofErr w:type="spellEnd"/>
      <w:r w:rsidRPr="003C6B3E">
        <w:rPr>
          <w:sz w:val="24"/>
          <w:szCs w:val="24"/>
        </w:rPr>
        <w:t xml:space="preserve"> Cymru (2017) </w:t>
      </w:r>
      <w:proofErr w:type="spellStart"/>
      <w:r w:rsidRPr="003C6B3E">
        <w:rPr>
          <w:sz w:val="24"/>
          <w:szCs w:val="24"/>
        </w:rPr>
        <w:t>Cymraeg</w:t>
      </w:r>
      <w:proofErr w:type="spellEnd"/>
      <w:r w:rsidRPr="003C6B3E">
        <w:rPr>
          <w:sz w:val="24"/>
          <w:szCs w:val="24"/>
        </w:rPr>
        <w:t xml:space="preserve"> 2050 [</w:t>
      </w:r>
      <w:proofErr w:type="spellStart"/>
      <w:r w:rsidRPr="003C6B3E">
        <w:rPr>
          <w:sz w:val="24"/>
          <w:szCs w:val="24"/>
        </w:rPr>
        <w:t>Llywodraeth</w:t>
      </w:r>
      <w:proofErr w:type="spellEnd"/>
      <w:r w:rsidRPr="003C6B3E">
        <w:rPr>
          <w:sz w:val="24"/>
          <w:szCs w:val="24"/>
        </w:rPr>
        <w:t xml:space="preserve"> Cymru]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hyperlink r:id="rId8" w:history="1">
        <w:r w:rsidRPr="003C6B3E">
          <w:rPr>
            <w:rStyle w:val="Hyperlink"/>
            <w:sz w:val="24"/>
            <w:szCs w:val="24"/>
          </w:rPr>
          <w:t>https://llyw.cymru/sites/default/files/publications/2019-03/cymraeg-2050-miliwn-o-siaradwyr-cynllun-gweithredu-2019-20.pdf</w:t>
        </w:r>
      </w:hyperlink>
      <w:r w:rsidRPr="003C6B3E">
        <w:rPr>
          <w:sz w:val="24"/>
          <w:szCs w:val="24"/>
        </w:rPr>
        <w:t xml:space="preserve"> (</w:t>
      </w:r>
      <w:proofErr w:type="spellStart"/>
      <w:r w:rsidRPr="003C6B3E">
        <w:rPr>
          <w:sz w:val="24"/>
          <w:szCs w:val="24"/>
        </w:rPr>
        <w:t>Darllenwyd</w:t>
      </w:r>
      <w:proofErr w:type="spellEnd"/>
      <w:r w:rsidRPr="003C6B3E">
        <w:rPr>
          <w:sz w:val="24"/>
          <w:szCs w:val="24"/>
        </w:rPr>
        <w:t xml:space="preserve">: </w:t>
      </w:r>
      <w:proofErr w:type="spellStart"/>
      <w:r w:rsidRPr="003C6B3E">
        <w:rPr>
          <w:sz w:val="24"/>
          <w:szCs w:val="24"/>
        </w:rPr>
        <w:t>Hydref</w:t>
      </w:r>
      <w:proofErr w:type="spellEnd"/>
      <w:r w:rsidRPr="003C6B3E">
        <w:rPr>
          <w:sz w:val="24"/>
          <w:szCs w:val="24"/>
        </w:rPr>
        <w:t xml:space="preserve"> 2019)</w:t>
      </w:r>
    </w:p>
    <w:p w14:paraId="217DFF01" w14:textId="77777777" w:rsidR="003F0215" w:rsidRPr="003C6B3E" w:rsidRDefault="003F0215" w:rsidP="003F0215">
      <w:pPr>
        <w:rPr>
          <w:i/>
          <w:iCs/>
          <w:sz w:val="24"/>
          <w:szCs w:val="24"/>
        </w:rPr>
      </w:pPr>
      <w:proofErr w:type="spellStart"/>
      <w:r w:rsidRPr="003C6B3E">
        <w:rPr>
          <w:sz w:val="24"/>
          <w:szCs w:val="24"/>
        </w:rPr>
        <w:t>Owen,R</w:t>
      </w:r>
      <w:proofErr w:type="spellEnd"/>
      <w:r w:rsidRPr="003C6B3E">
        <w:rPr>
          <w:sz w:val="24"/>
          <w:szCs w:val="24"/>
        </w:rPr>
        <w:t xml:space="preserve"> (2017) </w:t>
      </w:r>
      <w:r w:rsidRPr="003C6B3E">
        <w:rPr>
          <w:i/>
          <w:iCs/>
          <w:sz w:val="24"/>
          <w:szCs w:val="24"/>
        </w:rPr>
        <w:t xml:space="preserve">Welsh language GCSE should be made </w:t>
      </w:r>
      <w:proofErr w:type="spellStart"/>
      <w:r w:rsidRPr="003C6B3E">
        <w:rPr>
          <w:i/>
          <w:iCs/>
          <w:sz w:val="24"/>
          <w:szCs w:val="24"/>
        </w:rPr>
        <w:t>optional,says</w:t>
      </w:r>
      <w:proofErr w:type="spellEnd"/>
      <w:r w:rsidRPr="003C6B3E">
        <w:rPr>
          <w:i/>
          <w:iCs/>
          <w:sz w:val="24"/>
          <w:szCs w:val="24"/>
        </w:rPr>
        <w:t xml:space="preserve"> petition</w:t>
      </w:r>
      <w:r w:rsidRPr="003C6B3E">
        <w:rPr>
          <w:sz w:val="24"/>
          <w:szCs w:val="24"/>
        </w:rPr>
        <w:t xml:space="preserve">[South Wales Argus]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hyperlink r:id="rId9" w:history="1">
        <w:r w:rsidRPr="003C6B3E">
          <w:rPr>
            <w:rStyle w:val="Hyperlink"/>
            <w:sz w:val="24"/>
            <w:szCs w:val="24"/>
          </w:rPr>
          <w:t>https://www.southwalesargus.co.uk/news/15341248.welsh-language-gcse-should-be-made-optional-says-petition/</w:t>
        </w:r>
      </w:hyperlink>
      <w:r w:rsidRPr="003C6B3E">
        <w:rPr>
          <w:sz w:val="24"/>
          <w:szCs w:val="24"/>
        </w:rPr>
        <w:t xml:space="preserve"> (</w:t>
      </w:r>
      <w:proofErr w:type="spellStart"/>
      <w:r w:rsidRPr="003C6B3E">
        <w:rPr>
          <w:sz w:val="24"/>
          <w:szCs w:val="24"/>
        </w:rPr>
        <w:t>Darllenwyd</w:t>
      </w:r>
      <w:proofErr w:type="spellEnd"/>
      <w:r w:rsidRPr="003C6B3E">
        <w:rPr>
          <w:sz w:val="24"/>
          <w:szCs w:val="24"/>
        </w:rPr>
        <w:t xml:space="preserve">: </w:t>
      </w:r>
      <w:proofErr w:type="spellStart"/>
      <w:r w:rsidRPr="003C6B3E">
        <w:rPr>
          <w:sz w:val="24"/>
          <w:szCs w:val="24"/>
        </w:rPr>
        <w:t>Hydref</w:t>
      </w:r>
      <w:proofErr w:type="spellEnd"/>
      <w:r w:rsidRPr="003C6B3E">
        <w:rPr>
          <w:sz w:val="24"/>
          <w:szCs w:val="24"/>
        </w:rPr>
        <w:t xml:space="preserve"> 2019)</w:t>
      </w:r>
    </w:p>
    <w:p w14:paraId="79AC926A"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r w:rsidRPr="003C6B3E">
        <w:rPr>
          <w:rFonts w:eastAsia="Times New Roman" w:cstheme="minorHAnsi"/>
          <w:sz w:val="24"/>
          <w:szCs w:val="24"/>
          <w:bdr w:val="none" w:sz="0" w:space="0" w:color="auto" w:frame="1"/>
          <w:lang w:val="en-US" w:eastAsia="en-GB"/>
        </w:rPr>
        <w:t>Peal, E. &amp; Lambert, W. (1962) ‘Relation of Bilingualism to Intelligence’, </w:t>
      </w:r>
      <w:r w:rsidRPr="003C6B3E">
        <w:rPr>
          <w:rFonts w:eastAsia="Times New Roman" w:cstheme="minorHAnsi"/>
          <w:i/>
          <w:iCs/>
          <w:sz w:val="24"/>
          <w:szCs w:val="24"/>
          <w:bdr w:val="none" w:sz="0" w:space="0" w:color="auto" w:frame="1"/>
          <w:lang w:val="en-US" w:eastAsia="en-GB"/>
        </w:rPr>
        <w:t>Psychological Monographs</w:t>
      </w:r>
      <w:r w:rsidRPr="003C6B3E">
        <w:rPr>
          <w:rFonts w:eastAsia="Times New Roman" w:cstheme="minorHAnsi"/>
          <w:sz w:val="24"/>
          <w:szCs w:val="24"/>
          <w:bdr w:val="none" w:sz="0" w:space="0" w:color="auto" w:frame="1"/>
          <w:lang w:val="en-US" w:eastAsia="en-GB"/>
        </w:rPr>
        <w:t xml:space="preserve">, 76, </w:t>
      </w:r>
      <w:proofErr w:type="spellStart"/>
      <w:r w:rsidRPr="003C6B3E">
        <w:rPr>
          <w:rFonts w:eastAsia="Times New Roman" w:cstheme="minorHAnsi"/>
          <w:sz w:val="24"/>
          <w:szCs w:val="24"/>
          <w:bdr w:val="none" w:sz="0" w:space="0" w:color="auto" w:frame="1"/>
          <w:lang w:val="en-US" w:eastAsia="en-GB"/>
        </w:rPr>
        <w:t>tt</w:t>
      </w:r>
      <w:proofErr w:type="spellEnd"/>
      <w:r w:rsidRPr="003C6B3E">
        <w:rPr>
          <w:rFonts w:eastAsia="Times New Roman" w:cstheme="minorHAnsi"/>
          <w:sz w:val="24"/>
          <w:szCs w:val="24"/>
          <w:bdr w:val="none" w:sz="0" w:space="0" w:color="auto" w:frame="1"/>
          <w:lang w:val="en-US" w:eastAsia="en-GB"/>
        </w:rPr>
        <w:t>. 1-23.</w:t>
      </w:r>
    </w:p>
    <w:p w14:paraId="6C79F087" w14:textId="77777777" w:rsidR="003F0215" w:rsidRPr="003C6B3E" w:rsidRDefault="003F0215" w:rsidP="003F0215">
      <w:pPr>
        <w:shd w:val="clear" w:color="auto" w:fill="FFFFFF"/>
        <w:spacing w:after="0" w:line="360" w:lineRule="atLeast"/>
        <w:textAlignment w:val="baseline"/>
        <w:rPr>
          <w:rFonts w:eastAsia="Times New Roman" w:cstheme="minorHAnsi"/>
          <w:sz w:val="24"/>
          <w:szCs w:val="24"/>
          <w:bdr w:val="none" w:sz="0" w:space="0" w:color="auto" w:frame="1"/>
          <w:lang w:val="en-US" w:eastAsia="en-GB"/>
        </w:rPr>
      </w:pPr>
    </w:p>
    <w:p w14:paraId="1D0D6D59" w14:textId="77777777" w:rsidR="003F0215" w:rsidRPr="003C6B3E" w:rsidRDefault="003F0215" w:rsidP="003F0215">
      <w:pPr>
        <w:rPr>
          <w:sz w:val="24"/>
          <w:szCs w:val="24"/>
        </w:rPr>
      </w:pPr>
      <w:proofErr w:type="spellStart"/>
      <w:proofErr w:type="gramStart"/>
      <w:r w:rsidRPr="003C6B3E">
        <w:rPr>
          <w:sz w:val="24"/>
          <w:szCs w:val="24"/>
        </w:rPr>
        <w:t>Rhys,M</w:t>
      </w:r>
      <w:proofErr w:type="spellEnd"/>
      <w:proofErr w:type="gramEnd"/>
      <w:r w:rsidRPr="003C6B3E">
        <w:rPr>
          <w:sz w:val="24"/>
          <w:szCs w:val="24"/>
        </w:rPr>
        <w:t xml:space="preserve"> (2014) </w:t>
      </w:r>
      <w:r w:rsidRPr="003C6B3E">
        <w:rPr>
          <w:i/>
          <w:iCs/>
          <w:sz w:val="24"/>
          <w:szCs w:val="24"/>
        </w:rPr>
        <w:t>The trouble with bilingual education: The ever-increasing gap between research, policy and practice</w:t>
      </w:r>
      <w:r w:rsidRPr="003C6B3E">
        <w:rPr>
          <w:sz w:val="24"/>
          <w:szCs w:val="24"/>
        </w:rPr>
        <w:t xml:space="preserve">. [click on wales]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hyperlink r:id="rId10" w:history="1">
        <w:r w:rsidRPr="003C6B3E">
          <w:rPr>
            <w:rStyle w:val="Hyperlink"/>
            <w:sz w:val="24"/>
            <w:szCs w:val="24"/>
          </w:rPr>
          <w:t>https://www.iwa.wales/click/2014/11/the-trouble-with-bilingual-education-the-ever-increasing-gap-between-research-policy-and-practice/</w:t>
        </w:r>
      </w:hyperlink>
      <w:r w:rsidRPr="003C6B3E">
        <w:rPr>
          <w:sz w:val="24"/>
          <w:szCs w:val="24"/>
        </w:rPr>
        <w:t xml:space="preserve"> (</w:t>
      </w:r>
      <w:proofErr w:type="spellStart"/>
      <w:r w:rsidRPr="003C6B3E">
        <w:rPr>
          <w:sz w:val="24"/>
          <w:szCs w:val="24"/>
        </w:rPr>
        <w:t>Darllenwyd</w:t>
      </w:r>
      <w:proofErr w:type="spellEnd"/>
      <w:r w:rsidRPr="003C6B3E">
        <w:rPr>
          <w:sz w:val="24"/>
          <w:szCs w:val="24"/>
        </w:rPr>
        <w:t xml:space="preserve">: </w:t>
      </w:r>
      <w:proofErr w:type="spellStart"/>
      <w:r w:rsidRPr="003C6B3E">
        <w:rPr>
          <w:sz w:val="24"/>
          <w:szCs w:val="24"/>
        </w:rPr>
        <w:t>Hydref</w:t>
      </w:r>
      <w:proofErr w:type="spellEnd"/>
      <w:r w:rsidRPr="003C6B3E">
        <w:rPr>
          <w:sz w:val="24"/>
          <w:szCs w:val="24"/>
        </w:rPr>
        <w:t xml:space="preserve"> 2019)</w:t>
      </w:r>
    </w:p>
    <w:p w14:paraId="27289E04" w14:textId="77777777" w:rsidR="003F0215" w:rsidRPr="003C6B3E" w:rsidRDefault="003F0215" w:rsidP="003F0215">
      <w:pPr>
        <w:rPr>
          <w:sz w:val="24"/>
          <w:szCs w:val="24"/>
        </w:rPr>
      </w:pPr>
      <w:r w:rsidRPr="003C6B3E">
        <w:rPr>
          <w:sz w:val="24"/>
          <w:szCs w:val="24"/>
        </w:rPr>
        <w:t xml:space="preserve">Roberts, G. &amp; Williams, C., (2003). </w:t>
      </w:r>
      <w:proofErr w:type="spellStart"/>
      <w:r w:rsidRPr="003C6B3E">
        <w:rPr>
          <w:sz w:val="24"/>
          <w:szCs w:val="24"/>
        </w:rPr>
        <w:t>Addysg</w:t>
      </w:r>
      <w:proofErr w:type="spellEnd"/>
      <w:r w:rsidRPr="003C6B3E">
        <w:rPr>
          <w:sz w:val="24"/>
          <w:szCs w:val="24"/>
        </w:rPr>
        <w:t xml:space="preserve"> </w:t>
      </w:r>
      <w:proofErr w:type="spellStart"/>
      <w:r w:rsidRPr="003C6B3E">
        <w:rPr>
          <w:sz w:val="24"/>
          <w:szCs w:val="24"/>
        </w:rPr>
        <w:t>Gymraeg</w:t>
      </w:r>
      <w:proofErr w:type="spellEnd"/>
      <w:r w:rsidRPr="003C6B3E">
        <w:rPr>
          <w:sz w:val="24"/>
          <w:szCs w:val="24"/>
        </w:rPr>
        <w:t xml:space="preserve">, </w:t>
      </w:r>
      <w:proofErr w:type="spellStart"/>
      <w:r w:rsidRPr="003C6B3E">
        <w:rPr>
          <w:sz w:val="24"/>
          <w:szCs w:val="24"/>
        </w:rPr>
        <w:t>addysg</w:t>
      </w:r>
      <w:proofErr w:type="spellEnd"/>
      <w:r w:rsidRPr="003C6B3E">
        <w:rPr>
          <w:sz w:val="24"/>
          <w:szCs w:val="24"/>
        </w:rPr>
        <w:t xml:space="preserve"> </w:t>
      </w:r>
      <w:proofErr w:type="spellStart"/>
      <w:r w:rsidRPr="003C6B3E">
        <w:rPr>
          <w:sz w:val="24"/>
          <w:szCs w:val="24"/>
        </w:rPr>
        <w:t>Gymreig</w:t>
      </w:r>
      <w:proofErr w:type="spellEnd"/>
      <w:r w:rsidRPr="003C6B3E">
        <w:rPr>
          <w:sz w:val="24"/>
          <w:szCs w:val="24"/>
        </w:rPr>
        <w:t xml:space="preserve">, Bangor: University of Bangor School of Education. </w:t>
      </w:r>
    </w:p>
    <w:p w14:paraId="5C42B926" w14:textId="77777777" w:rsidR="003F0215" w:rsidRPr="003C6B3E" w:rsidRDefault="003F0215" w:rsidP="003F0215">
      <w:pPr>
        <w:rPr>
          <w:color w:val="0563C1" w:themeColor="hyperlink"/>
          <w:sz w:val="24"/>
          <w:szCs w:val="24"/>
          <w:u w:val="single"/>
          <w:lang w:val="cy-GB"/>
        </w:rPr>
      </w:pPr>
      <w:r w:rsidRPr="003C6B3E">
        <w:rPr>
          <w:sz w:val="24"/>
          <w:szCs w:val="24"/>
        </w:rPr>
        <w:t xml:space="preserve">Sian Wyn </w:t>
      </w:r>
      <w:proofErr w:type="spellStart"/>
      <w:r w:rsidRPr="003C6B3E">
        <w:rPr>
          <w:sz w:val="24"/>
          <w:szCs w:val="24"/>
        </w:rPr>
        <w:t>Siencyn</w:t>
      </w:r>
      <w:proofErr w:type="spellEnd"/>
      <w:r w:rsidRPr="003C6B3E">
        <w:rPr>
          <w:sz w:val="24"/>
          <w:szCs w:val="24"/>
        </w:rPr>
        <w:t xml:space="preserve"> (2014) </w:t>
      </w:r>
      <w:proofErr w:type="spellStart"/>
      <w:r w:rsidRPr="003C6B3E">
        <w:rPr>
          <w:i/>
          <w:iCs/>
          <w:sz w:val="24"/>
          <w:szCs w:val="24"/>
        </w:rPr>
        <w:t>Dwyieithrwydd</w:t>
      </w:r>
      <w:proofErr w:type="spellEnd"/>
      <w:r w:rsidRPr="003C6B3E">
        <w:rPr>
          <w:i/>
          <w:iCs/>
          <w:sz w:val="24"/>
          <w:szCs w:val="24"/>
        </w:rPr>
        <w:t xml:space="preserve"> </w:t>
      </w:r>
      <w:proofErr w:type="spellStart"/>
      <w:r w:rsidRPr="003C6B3E">
        <w:rPr>
          <w:i/>
          <w:iCs/>
          <w:sz w:val="24"/>
          <w:szCs w:val="24"/>
        </w:rPr>
        <w:t>plentyndod</w:t>
      </w:r>
      <w:proofErr w:type="spellEnd"/>
      <w:r w:rsidRPr="003C6B3E">
        <w:rPr>
          <w:i/>
          <w:iCs/>
          <w:sz w:val="24"/>
          <w:szCs w:val="24"/>
        </w:rPr>
        <w:t xml:space="preserve"> </w:t>
      </w:r>
      <w:proofErr w:type="spellStart"/>
      <w:r w:rsidRPr="003C6B3E">
        <w:rPr>
          <w:i/>
          <w:iCs/>
          <w:sz w:val="24"/>
          <w:szCs w:val="24"/>
        </w:rPr>
        <w:t>cynnar</w:t>
      </w:r>
      <w:proofErr w:type="spellEnd"/>
      <w:r w:rsidRPr="003C6B3E">
        <w:rPr>
          <w:sz w:val="24"/>
          <w:szCs w:val="24"/>
        </w:rPr>
        <w:t xml:space="preserve"> [children in wales]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w:t>
      </w:r>
      <w:hyperlink r:id="rId11" w:history="1">
        <w:r w:rsidRPr="003C6B3E">
          <w:rPr>
            <w:rStyle w:val="Hyperlink"/>
            <w:sz w:val="24"/>
            <w:szCs w:val="24"/>
            <w:lang w:val="cy-GB"/>
          </w:rPr>
          <w:t>http://www.childreninwales.org.uk/wp-content/uploads/2014/02/Sian-Wyn-Siencyn.pdf</w:t>
        </w:r>
      </w:hyperlink>
      <w:r w:rsidRPr="003C6B3E">
        <w:rPr>
          <w:rStyle w:val="Hyperlink"/>
          <w:sz w:val="24"/>
          <w:szCs w:val="24"/>
          <w:lang w:val="cy-GB"/>
        </w:rPr>
        <w:t xml:space="preserve"> </w:t>
      </w:r>
      <w:r w:rsidRPr="003C6B3E">
        <w:rPr>
          <w:rStyle w:val="Hyperlink"/>
          <w:color w:val="auto"/>
          <w:sz w:val="24"/>
          <w:szCs w:val="24"/>
          <w:u w:val="none"/>
          <w:lang w:val="cy-GB"/>
        </w:rPr>
        <w:t>(Darllenwyd: Hydref 2019)</w:t>
      </w:r>
    </w:p>
    <w:p w14:paraId="06C5BB67" w14:textId="77777777" w:rsidR="003F0215" w:rsidRPr="003C6B3E" w:rsidRDefault="003F0215" w:rsidP="003F0215">
      <w:pPr>
        <w:rPr>
          <w:sz w:val="24"/>
          <w:szCs w:val="24"/>
        </w:rPr>
      </w:pPr>
      <w:proofErr w:type="gramStart"/>
      <w:r w:rsidRPr="003C6B3E">
        <w:rPr>
          <w:sz w:val="24"/>
          <w:szCs w:val="24"/>
        </w:rPr>
        <w:t>Thomas,E.</w:t>
      </w:r>
      <w:proofErr w:type="gramEnd"/>
      <w:r w:rsidRPr="003C6B3E">
        <w:rPr>
          <w:sz w:val="24"/>
          <w:szCs w:val="24"/>
        </w:rPr>
        <w:t>,Apolloni,D.,&amp;</w:t>
      </w:r>
      <w:proofErr w:type="spellStart"/>
      <w:r w:rsidRPr="003C6B3E">
        <w:rPr>
          <w:sz w:val="24"/>
          <w:szCs w:val="24"/>
        </w:rPr>
        <w:t>Parry,N</w:t>
      </w:r>
      <w:proofErr w:type="spellEnd"/>
      <w:r w:rsidRPr="003C6B3E">
        <w:rPr>
          <w:sz w:val="24"/>
          <w:szCs w:val="24"/>
        </w:rPr>
        <w:t xml:space="preserve">.(2018) </w:t>
      </w:r>
      <w:r w:rsidRPr="003C6B3E">
        <w:rPr>
          <w:i/>
          <w:iCs/>
          <w:sz w:val="24"/>
          <w:szCs w:val="24"/>
        </w:rPr>
        <w:t xml:space="preserve">Bilingual teaching methods: a quick reference guide for educators. </w:t>
      </w:r>
      <w:proofErr w:type="spellStart"/>
      <w:r w:rsidRPr="003C6B3E">
        <w:rPr>
          <w:sz w:val="24"/>
          <w:szCs w:val="24"/>
        </w:rPr>
        <w:t>Prifysgol</w:t>
      </w:r>
      <w:proofErr w:type="spellEnd"/>
      <w:r w:rsidRPr="003C6B3E">
        <w:rPr>
          <w:sz w:val="24"/>
          <w:szCs w:val="24"/>
        </w:rPr>
        <w:t xml:space="preserve"> Bangor. </w:t>
      </w:r>
      <w:proofErr w:type="spellStart"/>
      <w:r w:rsidRPr="003C6B3E">
        <w:rPr>
          <w:sz w:val="24"/>
          <w:szCs w:val="24"/>
        </w:rPr>
        <w:t>Ar</w:t>
      </w:r>
      <w:proofErr w:type="spellEnd"/>
      <w:r w:rsidRPr="003C6B3E">
        <w:rPr>
          <w:sz w:val="24"/>
          <w:szCs w:val="24"/>
        </w:rPr>
        <w:t xml:space="preserve"> </w:t>
      </w:r>
      <w:proofErr w:type="spellStart"/>
      <w:r w:rsidRPr="003C6B3E">
        <w:rPr>
          <w:sz w:val="24"/>
          <w:szCs w:val="24"/>
        </w:rPr>
        <w:t>gael</w:t>
      </w:r>
      <w:proofErr w:type="spellEnd"/>
      <w:r w:rsidRPr="003C6B3E">
        <w:rPr>
          <w:sz w:val="24"/>
          <w:szCs w:val="24"/>
        </w:rPr>
        <w:t xml:space="preserve"> </w:t>
      </w:r>
      <w:proofErr w:type="spellStart"/>
      <w:r w:rsidRPr="003C6B3E">
        <w:rPr>
          <w:sz w:val="24"/>
          <w:szCs w:val="24"/>
        </w:rPr>
        <w:t>yn</w:t>
      </w:r>
      <w:proofErr w:type="spellEnd"/>
      <w:r w:rsidRPr="003C6B3E">
        <w:rPr>
          <w:sz w:val="24"/>
          <w:szCs w:val="24"/>
        </w:rPr>
        <w:t xml:space="preserve">: </w:t>
      </w:r>
      <w:hyperlink r:id="rId12" w:history="1">
        <w:r w:rsidRPr="003C6B3E">
          <w:rPr>
            <w:rStyle w:val="Hyperlink"/>
            <w:sz w:val="24"/>
            <w:szCs w:val="24"/>
          </w:rPr>
          <w:t>https://www.bangor.ac.uk/education-and-human-development/documents/English-pages.pdf</w:t>
        </w:r>
      </w:hyperlink>
      <w:r w:rsidRPr="003C6B3E">
        <w:rPr>
          <w:sz w:val="24"/>
          <w:szCs w:val="24"/>
        </w:rPr>
        <w:t xml:space="preserve"> (</w:t>
      </w:r>
      <w:proofErr w:type="spellStart"/>
      <w:r w:rsidRPr="003C6B3E">
        <w:rPr>
          <w:sz w:val="24"/>
          <w:szCs w:val="24"/>
        </w:rPr>
        <w:t>Darllenwyd</w:t>
      </w:r>
      <w:proofErr w:type="spellEnd"/>
      <w:r w:rsidRPr="003C6B3E">
        <w:rPr>
          <w:sz w:val="24"/>
          <w:szCs w:val="24"/>
        </w:rPr>
        <w:t xml:space="preserve">: </w:t>
      </w:r>
      <w:proofErr w:type="spellStart"/>
      <w:r w:rsidRPr="003C6B3E">
        <w:rPr>
          <w:sz w:val="24"/>
          <w:szCs w:val="24"/>
        </w:rPr>
        <w:t>Hydref</w:t>
      </w:r>
      <w:proofErr w:type="spellEnd"/>
      <w:r w:rsidRPr="003C6B3E">
        <w:rPr>
          <w:sz w:val="24"/>
          <w:szCs w:val="24"/>
        </w:rPr>
        <w:t xml:space="preserve"> 2019)</w:t>
      </w:r>
    </w:p>
    <w:p w14:paraId="0995E835" w14:textId="79F8D85F" w:rsidR="00FC62F7" w:rsidRPr="00552C5C" w:rsidRDefault="00FC62F7" w:rsidP="00284B73">
      <w:pPr>
        <w:jc w:val="both"/>
        <w:rPr>
          <w:lang w:val="cy-GB"/>
        </w:rPr>
      </w:pPr>
    </w:p>
    <w:sectPr w:rsidR="00FC62F7" w:rsidRPr="00552C5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A2A85" w14:textId="77777777" w:rsidR="00B465F9" w:rsidRDefault="00B465F9" w:rsidP="00B465F9">
      <w:pPr>
        <w:spacing w:after="0" w:line="240" w:lineRule="auto"/>
      </w:pPr>
      <w:r>
        <w:separator/>
      </w:r>
    </w:p>
  </w:endnote>
  <w:endnote w:type="continuationSeparator" w:id="0">
    <w:p w14:paraId="1418E831" w14:textId="77777777" w:rsidR="00B465F9" w:rsidRDefault="00B465F9" w:rsidP="00B46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225808"/>
      <w:docPartObj>
        <w:docPartGallery w:val="Page Numbers (Bottom of Page)"/>
        <w:docPartUnique/>
      </w:docPartObj>
    </w:sdtPr>
    <w:sdtEndPr>
      <w:rPr>
        <w:noProof/>
      </w:rPr>
    </w:sdtEndPr>
    <w:sdtContent>
      <w:p w14:paraId="6B0A9CCD" w14:textId="39E4E919" w:rsidR="00B465F9" w:rsidRDefault="00B465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C8FF6" w14:textId="77777777" w:rsidR="00B465F9" w:rsidRDefault="00B46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3140F" w14:textId="77777777" w:rsidR="00B465F9" w:rsidRDefault="00B465F9" w:rsidP="00B465F9">
      <w:pPr>
        <w:spacing w:after="0" w:line="240" w:lineRule="auto"/>
      </w:pPr>
      <w:r>
        <w:separator/>
      </w:r>
    </w:p>
  </w:footnote>
  <w:footnote w:type="continuationSeparator" w:id="0">
    <w:p w14:paraId="783F185D" w14:textId="77777777" w:rsidR="00B465F9" w:rsidRDefault="00B465F9" w:rsidP="00B46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3E513" w14:textId="0FA82C44" w:rsidR="00B465F9" w:rsidRDefault="00B465F9">
    <w:pPr>
      <w:pStyle w:val="Header"/>
    </w:pPr>
    <w:r>
      <w:t>1700346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978"/>
    <w:rsid w:val="00005E95"/>
    <w:rsid w:val="00010570"/>
    <w:rsid w:val="00024781"/>
    <w:rsid w:val="00091FE1"/>
    <w:rsid w:val="000D1E07"/>
    <w:rsid w:val="000F2EC8"/>
    <w:rsid w:val="00163CFD"/>
    <w:rsid w:val="001665A0"/>
    <w:rsid w:val="00167641"/>
    <w:rsid w:val="00175FC3"/>
    <w:rsid w:val="00196580"/>
    <w:rsid w:val="001A6133"/>
    <w:rsid w:val="001B715E"/>
    <w:rsid w:val="001D0E3A"/>
    <w:rsid w:val="001D6095"/>
    <w:rsid w:val="001E047A"/>
    <w:rsid w:val="001E5391"/>
    <w:rsid w:val="001F56A2"/>
    <w:rsid w:val="002727B5"/>
    <w:rsid w:val="0027280E"/>
    <w:rsid w:val="00284B73"/>
    <w:rsid w:val="002A4B3B"/>
    <w:rsid w:val="002D0103"/>
    <w:rsid w:val="002E5884"/>
    <w:rsid w:val="00317D80"/>
    <w:rsid w:val="00337EC3"/>
    <w:rsid w:val="0037373F"/>
    <w:rsid w:val="003C6B3E"/>
    <w:rsid w:val="003F0215"/>
    <w:rsid w:val="003F1C3D"/>
    <w:rsid w:val="003F46AA"/>
    <w:rsid w:val="003F4A3A"/>
    <w:rsid w:val="00403180"/>
    <w:rsid w:val="00413A82"/>
    <w:rsid w:val="00424EBF"/>
    <w:rsid w:val="00453696"/>
    <w:rsid w:val="00463D0E"/>
    <w:rsid w:val="0046744F"/>
    <w:rsid w:val="00487D45"/>
    <w:rsid w:val="00490169"/>
    <w:rsid w:val="00495E1C"/>
    <w:rsid w:val="004B0352"/>
    <w:rsid w:val="004C5AAF"/>
    <w:rsid w:val="004E0F5E"/>
    <w:rsid w:val="004F2F9A"/>
    <w:rsid w:val="00500054"/>
    <w:rsid w:val="00502AF4"/>
    <w:rsid w:val="005048E2"/>
    <w:rsid w:val="005052C6"/>
    <w:rsid w:val="00552C5C"/>
    <w:rsid w:val="00572816"/>
    <w:rsid w:val="0058341C"/>
    <w:rsid w:val="005860A0"/>
    <w:rsid w:val="005A6E39"/>
    <w:rsid w:val="005B46F4"/>
    <w:rsid w:val="005F7040"/>
    <w:rsid w:val="00616462"/>
    <w:rsid w:val="00661263"/>
    <w:rsid w:val="00692CFF"/>
    <w:rsid w:val="006A660B"/>
    <w:rsid w:val="006D55CE"/>
    <w:rsid w:val="007646C7"/>
    <w:rsid w:val="00797C63"/>
    <w:rsid w:val="00797C68"/>
    <w:rsid w:val="0083057C"/>
    <w:rsid w:val="008962FA"/>
    <w:rsid w:val="0089749E"/>
    <w:rsid w:val="008A35F6"/>
    <w:rsid w:val="008B7DE3"/>
    <w:rsid w:val="008D0074"/>
    <w:rsid w:val="008E5ADD"/>
    <w:rsid w:val="008F218F"/>
    <w:rsid w:val="00917047"/>
    <w:rsid w:val="00933CA9"/>
    <w:rsid w:val="00944927"/>
    <w:rsid w:val="009461C9"/>
    <w:rsid w:val="00997113"/>
    <w:rsid w:val="009A6225"/>
    <w:rsid w:val="009A6B4D"/>
    <w:rsid w:val="009C3493"/>
    <w:rsid w:val="00A22DC1"/>
    <w:rsid w:val="00A3309D"/>
    <w:rsid w:val="00AC199B"/>
    <w:rsid w:val="00B10B7B"/>
    <w:rsid w:val="00B117CA"/>
    <w:rsid w:val="00B2203C"/>
    <w:rsid w:val="00B465F9"/>
    <w:rsid w:val="00B6292D"/>
    <w:rsid w:val="00BE2B34"/>
    <w:rsid w:val="00C039B3"/>
    <w:rsid w:val="00C10FB1"/>
    <w:rsid w:val="00C1449F"/>
    <w:rsid w:val="00C24B6F"/>
    <w:rsid w:val="00C472CA"/>
    <w:rsid w:val="00C70EF2"/>
    <w:rsid w:val="00CA108F"/>
    <w:rsid w:val="00CC0ADF"/>
    <w:rsid w:val="00CD10C1"/>
    <w:rsid w:val="00CD6C7E"/>
    <w:rsid w:val="00CF52FF"/>
    <w:rsid w:val="00D824F8"/>
    <w:rsid w:val="00E06519"/>
    <w:rsid w:val="00E21C0F"/>
    <w:rsid w:val="00E32475"/>
    <w:rsid w:val="00E623FD"/>
    <w:rsid w:val="00E72923"/>
    <w:rsid w:val="00E72B99"/>
    <w:rsid w:val="00E76A9E"/>
    <w:rsid w:val="00E96433"/>
    <w:rsid w:val="00EA3708"/>
    <w:rsid w:val="00EB660D"/>
    <w:rsid w:val="00EE1C49"/>
    <w:rsid w:val="00F17978"/>
    <w:rsid w:val="00F46780"/>
    <w:rsid w:val="00F8445C"/>
    <w:rsid w:val="00F86139"/>
    <w:rsid w:val="00FA0877"/>
    <w:rsid w:val="00FC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0ED5"/>
  <w15:chartTrackingRefBased/>
  <w15:docId w15:val="{C2DAA146-854B-4A42-9293-DB39A220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B34"/>
    <w:rPr>
      <w:color w:val="0563C1" w:themeColor="hyperlink"/>
      <w:u w:val="single"/>
    </w:rPr>
  </w:style>
  <w:style w:type="character" w:styleId="UnresolvedMention">
    <w:name w:val="Unresolved Mention"/>
    <w:basedOn w:val="DefaultParagraphFont"/>
    <w:uiPriority w:val="99"/>
    <w:semiHidden/>
    <w:unhideWhenUsed/>
    <w:rsid w:val="00BE2B34"/>
    <w:rPr>
      <w:color w:val="605E5C"/>
      <w:shd w:val="clear" w:color="auto" w:fill="E1DFDD"/>
    </w:rPr>
  </w:style>
  <w:style w:type="paragraph" w:styleId="Header">
    <w:name w:val="header"/>
    <w:basedOn w:val="Normal"/>
    <w:link w:val="HeaderChar"/>
    <w:uiPriority w:val="99"/>
    <w:unhideWhenUsed/>
    <w:rsid w:val="00B46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5F9"/>
  </w:style>
  <w:style w:type="paragraph" w:styleId="Footer">
    <w:name w:val="footer"/>
    <w:basedOn w:val="Normal"/>
    <w:link w:val="FooterChar"/>
    <w:uiPriority w:val="99"/>
    <w:unhideWhenUsed/>
    <w:rsid w:val="00B46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22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9-03/cymraeg-2050-miliwn-o-siaradwyr-cynllun-gweithredu-2019-20.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lyw.cymru/sites/default/files/publications/2018-02/adolygiad-o-gymraeg-ail-iaith-yng-nghyfnodau-allweddol-3-a-4.pdf" TargetMode="External"/><Relationship Id="rId12" Type="http://schemas.openxmlformats.org/officeDocument/2006/relationships/hyperlink" Target="https://www.bangor.ac.uk/education-and-human-development/documents/English-page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hildreninwales.org.uk/wp-content/uploads/2014/02/Sian-Wyn-Siency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wa.wales/click/2014/11/the-trouble-with-bilingual-education-the-ever-increasing-gap-between-research-policy-and-practice/" TargetMode="External"/><Relationship Id="rId4" Type="http://schemas.openxmlformats.org/officeDocument/2006/relationships/webSettings" Target="webSettings.xml"/><Relationship Id="rId9" Type="http://schemas.openxmlformats.org/officeDocument/2006/relationships/hyperlink" Target="https://www.southwalesargus.co.uk/news/15341248.welsh-language-gcse-should-be-made-optional-says-peti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D9737-936C-4BA2-9E75-38205546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 (1700346)</dc:creator>
  <cp:keywords/>
  <dc:description/>
  <cp:lastModifiedBy>Caitlin Booker (1700346)</cp:lastModifiedBy>
  <cp:revision>4</cp:revision>
  <dcterms:created xsi:type="dcterms:W3CDTF">2019-11-04T20:55:00Z</dcterms:created>
  <dcterms:modified xsi:type="dcterms:W3CDTF">2019-11-05T21:31:00Z</dcterms:modified>
</cp:coreProperties>
</file>