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CAC71D" w14:textId="61056765" w:rsidR="00E2091F" w:rsidRDefault="00FE1C4C">
      <w:r>
        <w:tab/>
      </w:r>
    </w:p>
    <w:p w14:paraId="084561CE" w14:textId="77777777" w:rsidR="00625782" w:rsidRDefault="00625782"/>
    <w:p w14:paraId="68C5CD23" w14:textId="77777777" w:rsidR="00625782" w:rsidRDefault="00625782"/>
    <w:p w14:paraId="075BA57D" w14:textId="77777777" w:rsidR="00625782" w:rsidRDefault="00625782"/>
    <w:p w14:paraId="61E863DB" w14:textId="77777777" w:rsidR="00625782" w:rsidRDefault="00625782"/>
    <w:p w14:paraId="2B4BB249" w14:textId="77777777" w:rsidR="00625782" w:rsidRDefault="00625782" w:rsidP="00625782">
      <w:pPr>
        <w:jc w:val="center"/>
      </w:pPr>
      <w:r>
        <w:t>Critically discuss how human distress is understood with reference to one of the following theories:</w:t>
      </w:r>
    </w:p>
    <w:p w14:paraId="12035950" w14:textId="77777777" w:rsidR="00625782" w:rsidRDefault="00625782" w:rsidP="00625782">
      <w:pPr>
        <w:jc w:val="center"/>
      </w:pPr>
      <w:r>
        <w:t>Psychodynamic</w:t>
      </w:r>
    </w:p>
    <w:p w14:paraId="25860DC8" w14:textId="77777777" w:rsidR="00625782" w:rsidRDefault="00625782" w:rsidP="00625782">
      <w:pPr>
        <w:jc w:val="center"/>
      </w:pPr>
      <w:r>
        <w:t>CBT</w:t>
      </w:r>
    </w:p>
    <w:p w14:paraId="22CB8295" w14:textId="77777777" w:rsidR="00625782" w:rsidRDefault="00625782" w:rsidP="00625782">
      <w:pPr>
        <w:jc w:val="center"/>
      </w:pPr>
      <w:r>
        <w:t>Person-centred</w:t>
      </w:r>
    </w:p>
    <w:p w14:paraId="745D4832" w14:textId="77777777" w:rsidR="00625782" w:rsidRDefault="00625782" w:rsidP="00625782">
      <w:pPr>
        <w:jc w:val="center"/>
      </w:pPr>
      <w:r>
        <w:t>1705191</w:t>
      </w:r>
    </w:p>
    <w:p w14:paraId="39A79D9A" w14:textId="77777777" w:rsidR="00625782" w:rsidRDefault="00625782" w:rsidP="00625782">
      <w:pPr>
        <w:jc w:val="center"/>
      </w:pPr>
      <w:r>
        <w:t>University of Wales Trinity Saint David</w:t>
      </w:r>
    </w:p>
    <w:p w14:paraId="6E55E519" w14:textId="77777777" w:rsidR="00625782" w:rsidRDefault="00625782" w:rsidP="00625782">
      <w:pPr>
        <w:jc w:val="center"/>
      </w:pPr>
    </w:p>
    <w:p w14:paraId="7042ED36" w14:textId="77777777" w:rsidR="00625782" w:rsidRDefault="00625782" w:rsidP="00625782">
      <w:pPr>
        <w:jc w:val="center"/>
      </w:pPr>
    </w:p>
    <w:p w14:paraId="529317A5" w14:textId="77777777" w:rsidR="00625782" w:rsidRDefault="00625782" w:rsidP="00625782">
      <w:pPr>
        <w:jc w:val="center"/>
      </w:pPr>
    </w:p>
    <w:p w14:paraId="6FFEE57D" w14:textId="77777777" w:rsidR="00625782" w:rsidRDefault="00625782" w:rsidP="00625782">
      <w:pPr>
        <w:jc w:val="center"/>
      </w:pPr>
    </w:p>
    <w:p w14:paraId="20B6D05E" w14:textId="77777777" w:rsidR="00625782" w:rsidRDefault="00625782" w:rsidP="00625782">
      <w:pPr>
        <w:jc w:val="center"/>
      </w:pPr>
    </w:p>
    <w:p w14:paraId="2064659D" w14:textId="77777777" w:rsidR="00625782" w:rsidRDefault="00625782" w:rsidP="00625782">
      <w:pPr>
        <w:jc w:val="center"/>
      </w:pPr>
    </w:p>
    <w:p w14:paraId="469B0C1B" w14:textId="77777777" w:rsidR="00625782" w:rsidRDefault="00625782" w:rsidP="00625782">
      <w:pPr>
        <w:jc w:val="center"/>
      </w:pPr>
    </w:p>
    <w:p w14:paraId="452C3A01" w14:textId="77777777" w:rsidR="00625782" w:rsidRDefault="00625782" w:rsidP="00625782">
      <w:pPr>
        <w:jc w:val="center"/>
      </w:pPr>
    </w:p>
    <w:p w14:paraId="4CBA1C2B" w14:textId="77777777" w:rsidR="00625782" w:rsidRDefault="00625782" w:rsidP="00625782">
      <w:pPr>
        <w:jc w:val="center"/>
      </w:pPr>
    </w:p>
    <w:p w14:paraId="1AD7755D" w14:textId="77777777" w:rsidR="00625782" w:rsidRDefault="00625782" w:rsidP="00625782">
      <w:pPr>
        <w:jc w:val="center"/>
      </w:pPr>
    </w:p>
    <w:p w14:paraId="56BE3F29" w14:textId="77777777" w:rsidR="00625782" w:rsidRDefault="00625782" w:rsidP="00625782">
      <w:pPr>
        <w:jc w:val="center"/>
      </w:pPr>
    </w:p>
    <w:p w14:paraId="5B89E195" w14:textId="77777777" w:rsidR="00625782" w:rsidRDefault="00625782" w:rsidP="00625782">
      <w:pPr>
        <w:jc w:val="center"/>
      </w:pPr>
    </w:p>
    <w:p w14:paraId="539FFB3A" w14:textId="77777777" w:rsidR="00625782" w:rsidRDefault="00625782" w:rsidP="00625782">
      <w:pPr>
        <w:jc w:val="center"/>
      </w:pPr>
    </w:p>
    <w:p w14:paraId="3B75C1B4" w14:textId="77777777" w:rsidR="00625782" w:rsidRDefault="00625782" w:rsidP="00625782">
      <w:pPr>
        <w:jc w:val="center"/>
      </w:pPr>
    </w:p>
    <w:p w14:paraId="2F94E3DE" w14:textId="77777777" w:rsidR="00625782" w:rsidRDefault="00625782" w:rsidP="00625782">
      <w:pPr>
        <w:jc w:val="center"/>
      </w:pPr>
    </w:p>
    <w:p w14:paraId="7DF68E71" w14:textId="77777777" w:rsidR="00625782" w:rsidRDefault="00625782" w:rsidP="00625782">
      <w:pPr>
        <w:jc w:val="center"/>
      </w:pPr>
    </w:p>
    <w:p w14:paraId="76C37A3C" w14:textId="77777777" w:rsidR="00625782" w:rsidRDefault="00625782" w:rsidP="00625782">
      <w:pPr>
        <w:jc w:val="center"/>
      </w:pPr>
    </w:p>
    <w:p w14:paraId="4435534C" w14:textId="77777777" w:rsidR="00625782" w:rsidRDefault="00625782" w:rsidP="00625782">
      <w:pPr>
        <w:jc w:val="center"/>
      </w:pPr>
    </w:p>
    <w:p w14:paraId="4CC95C0E" w14:textId="77777777" w:rsidR="00625782" w:rsidRDefault="00625782" w:rsidP="00625782">
      <w:pPr>
        <w:jc w:val="center"/>
      </w:pPr>
    </w:p>
    <w:p w14:paraId="63DD6FEF" w14:textId="77777777" w:rsidR="00625782" w:rsidRDefault="00625782" w:rsidP="00625782">
      <w:pPr>
        <w:jc w:val="center"/>
      </w:pPr>
    </w:p>
    <w:p w14:paraId="411BFE6A" w14:textId="77777777" w:rsidR="00625782" w:rsidRDefault="00625782" w:rsidP="00CE1B7C"/>
    <w:p w14:paraId="6B18EF5C" w14:textId="77469630" w:rsidR="00F15045" w:rsidRDefault="00CB5FFE" w:rsidP="00CE1B7C">
      <w:r>
        <w:t xml:space="preserve">Since the 1920’s </w:t>
      </w:r>
      <w:r w:rsidR="007111FC">
        <w:t>, t</w:t>
      </w:r>
      <w:r w:rsidR="001F3D2C">
        <w:t xml:space="preserve">he importance of cognitive and behavioural processes within </w:t>
      </w:r>
      <w:r w:rsidR="00A40C3B">
        <w:t>Psychological disorders ha</w:t>
      </w:r>
      <w:r w:rsidR="007111FC">
        <w:t>ve</w:t>
      </w:r>
      <w:r w:rsidR="00A40C3B">
        <w:t xml:space="preserve"> been </w:t>
      </w:r>
      <w:r w:rsidR="007111FC">
        <w:t xml:space="preserve">widely </w:t>
      </w:r>
      <w:r w:rsidR="00A40C3B">
        <w:t xml:space="preserve">recognised </w:t>
      </w:r>
      <w:r w:rsidR="007111FC">
        <w:t>by</w:t>
      </w:r>
      <w:r w:rsidR="00141871">
        <w:t xml:space="preserve"> </w:t>
      </w:r>
      <w:r w:rsidR="00E92B73">
        <w:t>Psychologist</w:t>
      </w:r>
      <w:r w:rsidR="00030D5B">
        <w:t>s</w:t>
      </w:r>
      <w:r w:rsidR="00EE68C4">
        <w:t xml:space="preserve"> such</w:t>
      </w:r>
      <w:r w:rsidR="00E92B73">
        <w:t xml:space="preserve"> </w:t>
      </w:r>
      <w:r w:rsidR="00141871">
        <w:t>as Pavlov (1928)</w:t>
      </w:r>
      <w:r w:rsidR="00E92B73">
        <w:t>,</w:t>
      </w:r>
      <w:r w:rsidR="00141871">
        <w:t xml:space="preserve"> Watson (1920) and Skinner</w:t>
      </w:r>
      <w:r w:rsidR="004544DB">
        <w:t xml:space="preserve"> (1959)</w:t>
      </w:r>
      <w:r w:rsidR="007B4004">
        <w:t xml:space="preserve"> d</w:t>
      </w:r>
      <w:r w:rsidR="00AD28D4">
        <w:t>iscover</w:t>
      </w:r>
      <w:r w:rsidR="00E92B73">
        <w:t>ing</w:t>
      </w:r>
      <w:r w:rsidR="00AD28D4">
        <w:t xml:space="preserve"> the importance of conditioning and reinforcement with behavioural </w:t>
      </w:r>
      <w:r>
        <w:t>patterns</w:t>
      </w:r>
      <w:r w:rsidR="00030D5B">
        <w:t xml:space="preserve"> </w:t>
      </w:r>
      <w:sdt>
        <w:sdtPr>
          <w:id w:val="-17472604"/>
          <w:citation/>
        </w:sdtPr>
        <w:sdtContent>
          <w:r w:rsidR="0065631A">
            <w:fldChar w:fldCharType="begin"/>
          </w:r>
          <w:r w:rsidR="0065631A">
            <w:instrText xml:space="preserve"> CITATION Har \l 2057 </w:instrText>
          </w:r>
          <w:r w:rsidR="0065631A">
            <w:fldChar w:fldCharType="separate"/>
          </w:r>
          <w:r w:rsidR="00282429">
            <w:rPr>
              <w:noProof/>
            </w:rPr>
            <w:t>(Harvey, A., Watkins, A., Mansell, W., &amp; Shafran, R., 2004)</w:t>
          </w:r>
          <w:r w:rsidR="0065631A">
            <w:fldChar w:fldCharType="end"/>
          </w:r>
        </w:sdtContent>
      </w:sdt>
      <w:r w:rsidR="0065631A">
        <w:t xml:space="preserve">. </w:t>
      </w:r>
      <w:r w:rsidR="00824357">
        <w:t xml:space="preserve">Cognitive Behavioural </w:t>
      </w:r>
      <w:r w:rsidR="00E92B73">
        <w:t>T</w:t>
      </w:r>
      <w:r w:rsidR="00824357">
        <w:t xml:space="preserve">herapy was </w:t>
      </w:r>
      <w:r w:rsidR="00B86E0A">
        <w:t xml:space="preserve">initially </w:t>
      </w:r>
      <w:r w:rsidR="00824357">
        <w:t xml:space="preserve">developed </w:t>
      </w:r>
      <w:r w:rsidR="00D238B0">
        <w:t xml:space="preserve">during </w:t>
      </w:r>
      <w:r w:rsidR="00824357">
        <w:t xml:space="preserve">in the </w:t>
      </w:r>
      <w:r w:rsidR="00175424">
        <w:t xml:space="preserve">1950’s and </w:t>
      </w:r>
      <w:r w:rsidR="00824357">
        <w:t xml:space="preserve">1960’s </w:t>
      </w:r>
      <w:r w:rsidR="00CF6632">
        <w:t xml:space="preserve">by </w:t>
      </w:r>
      <w:r w:rsidR="000F5A49">
        <w:t>Eysenck</w:t>
      </w:r>
      <w:r w:rsidR="00240C09">
        <w:t xml:space="preserve"> </w:t>
      </w:r>
      <w:r w:rsidR="00C439E7">
        <w:t xml:space="preserve">in the </w:t>
      </w:r>
      <w:r w:rsidR="00F15045">
        <w:t xml:space="preserve">U.K, </w:t>
      </w:r>
      <w:r w:rsidR="00C439E7">
        <w:t xml:space="preserve"> </w:t>
      </w:r>
      <w:r w:rsidR="00A45BE6">
        <w:t>Aaron Beck (1967) and Albert Ellis (1958)</w:t>
      </w:r>
      <w:r w:rsidR="00C439E7">
        <w:t xml:space="preserve"> in the US</w:t>
      </w:r>
      <w:r w:rsidR="00DB1806">
        <w:t>.</w:t>
      </w:r>
      <w:r w:rsidR="00A45BE6">
        <w:t xml:space="preserve"> </w:t>
      </w:r>
      <w:r w:rsidR="00C439E7">
        <w:t>Ellis and Beck</w:t>
      </w:r>
      <w:r w:rsidR="00A45BE6">
        <w:t xml:space="preserve"> both had models for Cognitive therapy</w:t>
      </w:r>
      <w:r w:rsidR="00B80888">
        <w:t xml:space="preserve"> </w:t>
      </w:r>
      <w:r w:rsidR="00A45BE6">
        <w:t>however</w:t>
      </w:r>
      <w:r w:rsidR="001250FE">
        <w:t>,</w:t>
      </w:r>
      <w:r w:rsidR="00C439E7">
        <w:t xml:space="preserve"> the similarities </w:t>
      </w:r>
      <w:r w:rsidR="001250FE">
        <w:t xml:space="preserve">and aims </w:t>
      </w:r>
      <w:r w:rsidR="00C439E7">
        <w:t xml:space="preserve">of these models </w:t>
      </w:r>
      <w:r w:rsidR="00E6014A">
        <w:t>are</w:t>
      </w:r>
      <w:r w:rsidR="00A45BE6">
        <w:t xml:space="preserve"> </w:t>
      </w:r>
      <w:r w:rsidR="00797E00">
        <w:t xml:space="preserve">that negative or unhelpful beliefs, thoughts and </w:t>
      </w:r>
      <w:r w:rsidR="001B05AC">
        <w:t>distorted perception</w:t>
      </w:r>
      <w:r w:rsidR="007B4004">
        <w:t xml:space="preserve">s </w:t>
      </w:r>
      <w:r w:rsidR="00780693">
        <w:t>c</w:t>
      </w:r>
      <w:r w:rsidR="001250FE">
        <w:t>an</w:t>
      </w:r>
      <w:r w:rsidR="00780693">
        <w:t xml:space="preserve"> be targeted </w:t>
      </w:r>
      <w:r w:rsidR="00EB7118">
        <w:t>a</w:t>
      </w:r>
      <w:r w:rsidR="00F12527">
        <w:t>nd used to</w:t>
      </w:r>
      <w:r w:rsidR="00EB7118">
        <w:t xml:space="preserve"> treat spec</w:t>
      </w:r>
      <w:r w:rsidR="00751DF2">
        <w:t xml:space="preserve">ific </w:t>
      </w:r>
      <w:r w:rsidR="00015D64">
        <w:t xml:space="preserve">psychological </w:t>
      </w:r>
      <w:r w:rsidR="00751DF2">
        <w:t xml:space="preserve">disorders by </w:t>
      </w:r>
      <w:r w:rsidR="00144BD1">
        <w:t>attempting</w:t>
      </w:r>
      <w:r w:rsidR="00751DF2">
        <w:t xml:space="preserve"> to understand its origin and </w:t>
      </w:r>
      <w:r w:rsidR="001250FE">
        <w:t xml:space="preserve">reason for </w:t>
      </w:r>
      <w:r w:rsidR="002F6ED0">
        <w:t>persistence</w:t>
      </w:r>
      <w:r w:rsidR="001250FE">
        <w:t>. This is s</w:t>
      </w:r>
      <w:r w:rsidR="002F6ED0">
        <w:t>o as to develop effective treatment</w:t>
      </w:r>
      <w:r w:rsidR="001250FE">
        <w:t xml:space="preserve"> plans.</w:t>
      </w:r>
      <w:r w:rsidR="001A4B59">
        <w:t xml:space="preserve"> </w:t>
      </w:r>
      <w:r w:rsidR="001250FE">
        <w:t>O</w:t>
      </w:r>
      <w:r w:rsidR="001A4B59">
        <w:t xml:space="preserve">riginally </w:t>
      </w:r>
      <w:r w:rsidR="00E6014A">
        <w:t>CT</w:t>
      </w:r>
      <w:r w:rsidR="00053168">
        <w:t xml:space="preserve"> was </w:t>
      </w:r>
      <w:r w:rsidR="007C0365">
        <w:t>developed to help treat depression</w:t>
      </w:r>
      <w:r w:rsidR="001250FE">
        <w:t>, i</w:t>
      </w:r>
      <w:r w:rsidR="007C0365">
        <w:t xml:space="preserve">t was then </w:t>
      </w:r>
      <w:r w:rsidR="001250FE">
        <w:t>evolved and was adapted</w:t>
      </w:r>
      <w:r w:rsidR="007C0365">
        <w:t xml:space="preserve"> to help treat anxiety disorder</w:t>
      </w:r>
      <w:r w:rsidR="001250FE">
        <w:t>s</w:t>
      </w:r>
      <w:r w:rsidR="00B86E0A">
        <w:t xml:space="preserve"> along with other</w:t>
      </w:r>
      <w:r w:rsidR="00E6014A">
        <w:t xml:space="preserve"> </w:t>
      </w:r>
      <w:r w:rsidR="001250FE">
        <w:t xml:space="preserve">psychological </w:t>
      </w:r>
      <w:r w:rsidR="00E6014A">
        <w:t>disorders</w:t>
      </w:r>
      <w:r w:rsidR="007C0365">
        <w:t xml:space="preserve">. </w:t>
      </w:r>
      <w:r w:rsidR="000F5A49">
        <w:t xml:space="preserve">Current </w:t>
      </w:r>
      <w:r w:rsidR="00173013">
        <w:t>C</w:t>
      </w:r>
      <w:r w:rsidR="00015D64">
        <w:t xml:space="preserve">ognitive </w:t>
      </w:r>
      <w:r w:rsidR="00173013">
        <w:t>B</w:t>
      </w:r>
      <w:r w:rsidR="00015D64">
        <w:t xml:space="preserve">ehavioural </w:t>
      </w:r>
      <w:r w:rsidR="00173013">
        <w:t>T</w:t>
      </w:r>
      <w:r w:rsidR="00015D64">
        <w:t>herapy</w:t>
      </w:r>
      <w:r w:rsidR="00107D19">
        <w:t xml:space="preserve"> (CBT)</w:t>
      </w:r>
      <w:r w:rsidR="00173013">
        <w:t xml:space="preserve"> </w:t>
      </w:r>
      <w:r w:rsidR="00F15045">
        <w:t>developed from th</w:t>
      </w:r>
      <w:r w:rsidR="000F5A49">
        <w:t>ese models</w:t>
      </w:r>
      <w:r w:rsidR="00F15045">
        <w:t xml:space="preserve"> </w:t>
      </w:r>
      <w:sdt>
        <w:sdtPr>
          <w:id w:val="-1488157993"/>
          <w:citation/>
        </w:sdtPr>
        <w:sdtEndPr/>
        <w:sdtContent>
          <w:r w:rsidR="00683B99" w:rsidRPr="00053168">
            <w:fldChar w:fldCharType="begin"/>
          </w:r>
          <w:r w:rsidR="00683B99" w:rsidRPr="00053168">
            <w:rPr>
              <w:rFonts w:ascii="Helvetica" w:hAnsi="Helvetica" w:cs="Helvetica"/>
              <w:sz w:val="20"/>
              <w:szCs w:val="20"/>
              <w:shd w:val="clear" w:color="auto" w:fill="FFFFFF"/>
            </w:rPr>
            <w:instrText xml:space="preserve"> CITATION BAG08 \l 2057 </w:instrText>
          </w:r>
          <w:r w:rsidR="00683B99" w:rsidRPr="00053168">
            <w:fldChar w:fldCharType="separate"/>
          </w:r>
          <w:r w:rsidR="00282429" w:rsidRPr="00282429">
            <w:rPr>
              <w:rFonts w:ascii="Helvetica" w:hAnsi="Helvetica" w:cs="Helvetica"/>
              <w:noProof/>
              <w:sz w:val="20"/>
              <w:szCs w:val="20"/>
              <w:shd w:val="clear" w:color="auto" w:fill="FFFFFF"/>
            </w:rPr>
            <w:t>(Gaudiano, 2008)</w:t>
          </w:r>
          <w:r w:rsidR="00683B99" w:rsidRPr="00053168">
            <w:fldChar w:fldCharType="end"/>
          </w:r>
        </w:sdtContent>
      </w:sdt>
      <w:r w:rsidR="00F115D0" w:rsidRPr="00053168">
        <w:rPr>
          <w:rFonts w:ascii="Helvetica" w:hAnsi="Helvetica" w:cs="Helvetica"/>
          <w:sz w:val="20"/>
          <w:szCs w:val="20"/>
          <w:shd w:val="clear" w:color="auto" w:fill="FFFFFF"/>
        </w:rPr>
        <w:t xml:space="preserve"> </w:t>
      </w:r>
      <w:r w:rsidR="00F15045" w:rsidRPr="00053168">
        <w:t>a</w:t>
      </w:r>
      <w:r w:rsidR="00F15045">
        <w:t xml:space="preserve">nd </w:t>
      </w:r>
      <w:r w:rsidR="00173013">
        <w:t xml:space="preserve">is </w:t>
      </w:r>
      <w:r w:rsidR="005C2580">
        <w:t xml:space="preserve">suggested as </w:t>
      </w:r>
      <w:r w:rsidR="00173013">
        <w:t>an effective treatment for human distress</w:t>
      </w:r>
      <w:r w:rsidR="005C2580">
        <w:t>.</w:t>
      </w:r>
      <w:r w:rsidR="00173013">
        <w:t xml:space="preserve"> </w:t>
      </w:r>
      <w:r w:rsidR="00E6014A">
        <w:t>However, s</w:t>
      </w:r>
      <w:r w:rsidR="000F5A49" w:rsidRPr="000F5A49">
        <w:t xml:space="preserve">ome </w:t>
      </w:r>
      <w:r w:rsidR="000F5A49">
        <w:t xml:space="preserve">difficulties </w:t>
      </w:r>
      <w:r w:rsidR="005153D4">
        <w:t>within</w:t>
      </w:r>
      <w:r w:rsidR="000F5A49">
        <w:t xml:space="preserve"> CBT</w:t>
      </w:r>
      <w:r w:rsidR="005628EE">
        <w:t xml:space="preserve"> are </w:t>
      </w:r>
      <w:r w:rsidR="00E6014A">
        <w:t xml:space="preserve">things such as </w:t>
      </w:r>
      <w:r w:rsidR="000F5A49" w:rsidRPr="000F5A49">
        <w:t xml:space="preserve">the level of engagement </w:t>
      </w:r>
      <w:r w:rsidR="000F5A49">
        <w:t xml:space="preserve">from </w:t>
      </w:r>
      <w:r w:rsidR="000F5A49" w:rsidRPr="000F5A49">
        <w:t xml:space="preserve">the person receiving treatment, </w:t>
      </w:r>
      <w:r w:rsidR="00053168">
        <w:t>examining</w:t>
      </w:r>
      <w:r w:rsidR="000F5A49" w:rsidRPr="000F5A49">
        <w:t xml:space="preserve"> how effective CBT is due to it only addressing current</w:t>
      </w:r>
      <w:r w:rsidR="005628EE">
        <w:t xml:space="preserve"> symptoms of</w:t>
      </w:r>
      <w:r w:rsidR="000F5A49" w:rsidRPr="000F5A49">
        <w:t xml:space="preserve"> </w:t>
      </w:r>
      <w:r w:rsidR="00E6014A">
        <w:t xml:space="preserve">cognitive </w:t>
      </w:r>
      <w:r w:rsidR="000F5A49" w:rsidRPr="000F5A49">
        <w:t>issues</w:t>
      </w:r>
      <w:r w:rsidR="000F5A49">
        <w:t xml:space="preserve">, </w:t>
      </w:r>
      <w:r w:rsidR="000F5A49" w:rsidRPr="000F5A49">
        <w:t>along with investigating how reliable clinic trials</w:t>
      </w:r>
      <w:r w:rsidR="00C156D5">
        <w:t xml:space="preserve"> are</w:t>
      </w:r>
      <w:r w:rsidR="000F5A49">
        <w:t xml:space="preserve">. </w:t>
      </w:r>
      <w:r w:rsidR="00E6014A">
        <w:t xml:space="preserve">The NHS uses CBT </w:t>
      </w:r>
      <w:r w:rsidR="001E7554">
        <w:t xml:space="preserve">as one of its main treatments with clinicians, </w:t>
      </w:r>
      <w:r w:rsidR="0044497B">
        <w:t>examining</w:t>
      </w:r>
      <w:r w:rsidR="001E7554">
        <w:t xml:space="preserve"> how </w:t>
      </w:r>
      <w:r w:rsidR="0044497B">
        <w:t>CBT</w:t>
      </w:r>
      <w:r w:rsidR="001E7554">
        <w:t xml:space="preserve"> could be delivered by computer based interventions and how this could affect treatment time, waiting lists and how many people can engage with therapy from home. Along with a brief overview of how CBT treats anxiety disorders. </w:t>
      </w:r>
    </w:p>
    <w:p w14:paraId="0031EC4D" w14:textId="1642F063" w:rsidR="008B1BC5" w:rsidRDefault="008B1BC5" w:rsidP="00CE1B7C"/>
    <w:p w14:paraId="7F1950C3" w14:textId="06412072" w:rsidR="008B1BC5" w:rsidRDefault="008B1BC5" w:rsidP="008B1BC5">
      <w:r>
        <w:t xml:space="preserve">Albert Ellis (1958) developed Rational Emotive Behavioural therapy (REBT), then Aaron Beck (1967) altered it slightly with Cognitive therapy (CT). Even though their </w:t>
      </w:r>
      <w:r w:rsidR="00892F85">
        <w:t>intention</w:t>
      </w:r>
      <w:r>
        <w:t xml:space="preserve"> was the same</w:t>
      </w:r>
      <w:r w:rsidR="00892F85">
        <w:t>,</w:t>
      </w:r>
      <w:r>
        <w:t xml:space="preserve"> deal</w:t>
      </w:r>
      <w:r w:rsidR="00892F85">
        <w:t>ing</w:t>
      </w:r>
      <w:r>
        <w:t xml:space="preserve"> with problematic </w:t>
      </w:r>
      <w:r w:rsidR="00147096">
        <w:t>cognition</w:t>
      </w:r>
      <w:r w:rsidR="00053168">
        <w:t xml:space="preserve"> and dealing with depression</w:t>
      </w:r>
      <w:r>
        <w:t>, Becks model of cognitive therapy differed to Ellis</w:t>
      </w:r>
      <w:r w:rsidR="00892F85">
        <w:t xml:space="preserve"> REBT</w:t>
      </w:r>
      <w:r>
        <w:t>. One of the main differences between REBT and CT is its framework</w:t>
      </w:r>
      <w:r w:rsidR="00147096">
        <w:t>, CT breaks core beliefs into three sections possibly making it a more thorough form of therapy</w:t>
      </w:r>
      <w:r>
        <w:t xml:space="preserve">. Another comparative difference is within REBT the role of the therapist is deemed as being the expert or teacher, its confrontational, directive and persuasive. However in CT, </w:t>
      </w:r>
      <w:r w:rsidRPr="00F115D0">
        <w:t xml:space="preserve">the therapist is a co-discoverer and encourages </w:t>
      </w:r>
      <w:r w:rsidR="00861596">
        <w:t>self-</w:t>
      </w:r>
      <w:r w:rsidRPr="00F115D0">
        <w:t xml:space="preserve">reflection, its more client led. </w:t>
      </w:r>
      <w:r w:rsidRPr="00094A42">
        <w:t xml:space="preserve">CT is substantially more popular than REBT with practicing </w:t>
      </w:r>
      <w:r>
        <w:t>t</w:t>
      </w:r>
      <w:r w:rsidRPr="00094A42">
        <w:t>herapists, as there’s a lot more empirical research in CT and has a wide range of effectiveness with mental health problems</w:t>
      </w:r>
      <w:r w:rsidR="00E87AE3">
        <w:t>, however</w:t>
      </w:r>
      <w:r w:rsidR="00527DD2">
        <w:t xml:space="preserve">, REBT is </w:t>
      </w:r>
      <w:r w:rsidR="007507B4">
        <w:t xml:space="preserve">also a proven </w:t>
      </w:r>
      <w:r w:rsidR="00527DD2">
        <w:t xml:space="preserve">effective intervention </w:t>
      </w:r>
      <w:r w:rsidR="00B21843">
        <w:rPr>
          <w:noProof/>
        </w:rPr>
        <w:t>(David, D., Cotet, C., Matu, S., Mogoase. C., &amp; Stefan. S., 2018)</w:t>
      </w:r>
      <w:r w:rsidRPr="00094A42">
        <w:t xml:space="preserve">. </w:t>
      </w:r>
      <w:r w:rsidR="007507B4">
        <w:t>Both of these models</w:t>
      </w:r>
      <w:r>
        <w:t xml:space="preserve"> led onto the development of Cognitive Behavioural therapy</w:t>
      </w:r>
      <w:r w:rsidR="00207759">
        <w:t xml:space="preserve"> in the 1980’s</w:t>
      </w:r>
      <w:r w:rsidR="00861596">
        <w:t xml:space="preserve">, these treatments were originally developed to treat depression, but were then adapted to treat human distress, one form of human distress is anxiety. </w:t>
      </w:r>
    </w:p>
    <w:p w14:paraId="6A31F0E6" w14:textId="77777777" w:rsidR="003A3955" w:rsidRDefault="003A3955" w:rsidP="008B1BC5"/>
    <w:p w14:paraId="09CD1FB2" w14:textId="560FE10D" w:rsidR="001B6744" w:rsidRDefault="003A3955" w:rsidP="001B6744">
      <w:r w:rsidRPr="000A0EA8">
        <w:t>Anxiety triggers a primitive response within our brains</w:t>
      </w:r>
      <w:r>
        <w:t xml:space="preserve">, </w:t>
      </w:r>
      <w:r w:rsidRPr="000A0EA8">
        <w:t xml:space="preserve">a misperception of danger for </w:t>
      </w:r>
      <w:r>
        <w:t>a</w:t>
      </w:r>
      <w:r w:rsidRPr="000A0EA8">
        <w:t xml:space="preserve"> person is very different from actual danger and this thought pattern can be problematic. Cognitive Behavioural Therapy </w:t>
      </w:r>
      <w:r>
        <w:t xml:space="preserve">(CBT) believes that </w:t>
      </w:r>
      <w:r w:rsidRPr="000A0EA8">
        <w:t>to reduce anxiety</w:t>
      </w:r>
      <w:r>
        <w:t>,</w:t>
      </w:r>
      <w:r w:rsidRPr="000A0EA8">
        <w:t xml:space="preserve"> that the inner triangle of </w:t>
      </w:r>
      <w:r>
        <w:t>a</w:t>
      </w:r>
      <w:r w:rsidRPr="000A0EA8">
        <w:t xml:space="preserve"> human</w:t>
      </w:r>
      <w:r>
        <w:t>,</w:t>
      </w:r>
      <w:r w:rsidRPr="000A0EA8">
        <w:t xml:space="preserve"> thoughts, feelings and behaviour</w:t>
      </w:r>
      <w:r>
        <w:t>s</w:t>
      </w:r>
      <w:r w:rsidR="00983D08">
        <w:t xml:space="preserve">, </w:t>
      </w:r>
      <w:r w:rsidR="00983D08" w:rsidRPr="00816145">
        <w:t>are all interrelated</w:t>
      </w:r>
      <w:r>
        <w:t xml:space="preserve">. </w:t>
      </w:r>
      <w:r w:rsidRPr="00BB38C9">
        <w:t>CBT intercept</w:t>
      </w:r>
      <w:r>
        <w:t>s</w:t>
      </w:r>
      <w:r w:rsidRPr="00BB38C9">
        <w:t xml:space="preserve"> or identifi</w:t>
      </w:r>
      <w:r>
        <w:t>es</w:t>
      </w:r>
      <w:r w:rsidRPr="00BB38C9">
        <w:t xml:space="preserve"> the </w:t>
      </w:r>
      <w:r>
        <w:t>maladaptive</w:t>
      </w:r>
      <w:r w:rsidRPr="00BB38C9">
        <w:t xml:space="preserve"> thought patterns causing the distress and challenge</w:t>
      </w:r>
      <w:r>
        <w:t>s</w:t>
      </w:r>
      <w:r w:rsidRPr="00BB38C9">
        <w:t xml:space="preserve"> </w:t>
      </w:r>
      <w:r>
        <w:t>the cognition, which allows the person to become aware of the core belief, examin</w:t>
      </w:r>
      <w:r w:rsidR="001B6744">
        <w:t>ing</w:t>
      </w:r>
      <w:r>
        <w:t xml:space="preserve"> the meaning they have given to it, which in turn creates an emotion, which results in behaviour, </w:t>
      </w:r>
      <w:r w:rsidR="001B6744">
        <w:t xml:space="preserve">this action ultimately </w:t>
      </w:r>
      <w:r>
        <w:t>reinforces the maladaptive belief</w:t>
      </w:r>
      <w:sdt>
        <w:sdtPr>
          <w:rPr>
            <w:noProof/>
          </w:rPr>
          <w:id w:val="-1380855290"/>
          <w:citation/>
        </w:sdtPr>
        <w:sdtContent>
          <w:r w:rsidR="00B21843">
            <w:rPr>
              <w:noProof/>
            </w:rPr>
            <w:fldChar w:fldCharType="begin"/>
          </w:r>
          <w:r w:rsidR="00B21843">
            <w:rPr>
              <w:noProof/>
            </w:rPr>
            <w:instrText xml:space="preserve"> CITATION Gra04 \l 2057 </w:instrText>
          </w:r>
          <w:r w:rsidR="00B21843">
            <w:rPr>
              <w:noProof/>
            </w:rPr>
            <w:fldChar w:fldCharType="separate"/>
          </w:r>
          <w:r w:rsidR="00282429">
            <w:rPr>
              <w:noProof/>
            </w:rPr>
            <w:t xml:space="preserve"> (Grant, A., Mills, J., Mulhern, R., &amp; Short, N., 2004)</w:t>
          </w:r>
          <w:r w:rsidR="00B21843">
            <w:rPr>
              <w:noProof/>
            </w:rPr>
            <w:fldChar w:fldCharType="end"/>
          </w:r>
        </w:sdtContent>
      </w:sdt>
      <w:r w:rsidRPr="000A0EA8">
        <w:t xml:space="preserve"> </w:t>
      </w:r>
      <w:r w:rsidR="00B21843">
        <w:rPr>
          <w:noProof/>
        </w:rPr>
        <w:t>(Stewart, R. E., &amp; Chambless, D. L., 2009).</w:t>
      </w:r>
      <w:r w:rsidR="00B21843">
        <w:t xml:space="preserve"> </w:t>
      </w:r>
      <w:r>
        <w:t>Additionally, by breaking this pattern this allows the client to build skills</w:t>
      </w:r>
      <w:r>
        <w:rPr>
          <w:noProof/>
        </w:rPr>
        <w:t xml:space="preserve">, </w:t>
      </w:r>
      <w:r>
        <w:t xml:space="preserve">allowing the person to </w:t>
      </w:r>
      <w:r>
        <w:lastRenderedPageBreak/>
        <w:t xml:space="preserve">finally self-reward and </w:t>
      </w:r>
      <w:r w:rsidR="001B6744">
        <w:t xml:space="preserve">to </w:t>
      </w:r>
      <w:r>
        <w:t>praise any attempts at facing their fear</w:t>
      </w:r>
      <w:r w:rsidR="001B6744">
        <w:t>/anxiety</w:t>
      </w:r>
      <w:r>
        <w:t xml:space="preserve">, which is the ultimate goal of therapy. </w:t>
      </w:r>
    </w:p>
    <w:p w14:paraId="5480ADEC" w14:textId="143E12D3" w:rsidR="007507B4" w:rsidRPr="00860A0B" w:rsidRDefault="00053168" w:rsidP="001B6744">
      <w:r>
        <w:t xml:space="preserve">Current </w:t>
      </w:r>
      <w:r w:rsidR="008B1BC5" w:rsidRPr="00094A42">
        <w:t>C</w:t>
      </w:r>
      <w:r w:rsidR="008B1BC5">
        <w:t>B</w:t>
      </w:r>
      <w:r w:rsidR="008B1BC5" w:rsidRPr="00094A42">
        <w:t>T</w:t>
      </w:r>
      <w:r w:rsidR="008B1BC5">
        <w:t xml:space="preserve"> is a prominent treatment method amongst clinicians</w:t>
      </w:r>
      <w:r w:rsidR="001708A3">
        <w:t xml:space="preserve"> </w:t>
      </w:r>
      <w:r w:rsidR="008B1BC5">
        <w:t>in the N</w:t>
      </w:r>
      <w:r>
        <w:t xml:space="preserve">ational </w:t>
      </w:r>
      <w:r w:rsidR="008B1BC5">
        <w:t>H</w:t>
      </w:r>
      <w:r>
        <w:t xml:space="preserve">ealth </w:t>
      </w:r>
      <w:r w:rsidR="008B1BC5">
        <w:t>S</w:t>
      </w:r>
      <w:r>
        <w:t>ervices</w:t>
      </w:r>
      <w:r w:rsidR="008B1BC5">
        <w:t xml:space="preserve"> due to its empirical support </w:t>
      </w:r>
      <w:r w:rsidR="008B1BC5">
        <w:rPr>
          <w:noProof/>
        </w:rPr>
        <w:t>(Stewart</w:t>
      </w:r>
      <w:r w:rsidR="000E3E8A">
        <w:rPr>
          <w:noProof/>
        </w:rPr>
        <w:t xml:space="preserve"> </w:t>
      </w:r>
      <w:r w:rsidR="000E3E8A" w:rsidRPr="000E3E8A">
        <w:rPr>
          <w:i/>
          <w:noProof/>
        </w:rPr>
        <w:t>et al</w:t>
      </w:r>
      <w:r w:rsidR="008B1BC5" w:rsidRPr="000E3E8A">
        <w:rPr>
          <w:i/>
          <w:noProof/>
        </w:rPr>
        <w:t>,</w:t>
      </w:r>
      <w:r w:rsidR="008B1BC5">
        <w:rPr>
          <w:noProof/>
        </w:rPr>
        <w:t xml:space="preserve"> 2009) and relatively short treatment periods</w:t>
      </w:r>
      <w:r w:rsidR="001708A3">
        <w:rPr>
          <w:noProof/>
        </w:rPr>
        <w:t xml:space="preserve"> </w:t>
      </w:r>
      <w:sdt>
        <w:sdtPr>
          <w:id w:val="-1439526777"/>
          <w:citation/>
        </w:sdtPr>
        <w:sdtEndPr/>
        <w:sdtContent>
          <w:r w:rsidR="001708A3">
            <w:fldChar w:fldCharType="begin"/>
          </w:r>
          <w:r w:rsidR="001708A3">
            <w:instrText xml:space="preserve">CITATION BAG08 \l 2057 </w:instrText>
          </w:r>
          <w:r w:rsidR="001708A3">
            <w:fldChar w:fldCharType="separate"/>
          </w:r>
          <w:r w:rsidR="00282429">
            <w:rPr>
              <w:noProof/>
            </w:rPr>
            <w:t>(Gaudiano, 2008)</w:t>
          </w:r>
          <w:r w:rsidR="001708A3">
            <w:fldChar w:fldCharType="end"/>
          </w:r>
        </w:sdtContent>
      </w:sdt>
      <w:r>
        <w:rPr>
          <w:noProof/>
        </w:rPr>
        <w:t>.</w:t>
      </w:r>
      <w:r w:rsidR="008B1BC5">
        <w:rPr>
          <w:noProof/>
        </w:rPr>
        <w:t xml:space="preserve"> </w:t>
      </w:r>
      <w:r>
        <w:rPr>
          <w:noProof/>
        </w:rPr>
        <w:t xml:space="preserve">It </w:t>
      </w:r>
      <w:r w:rsidR="008B1BC5">
        <w:rPr>
          <w:noProof/>
        </w:rPr>
        <w:t>can be delivered by nurses with the assitance of computer lead programmes or delivered</w:t>
      </w:r>
      <w:r w:rsidR="007507B4">
        <w:rPr>
          <w:noProof/>
        </w:rPr>
        <w:t xml:space="preserve"> directly to the client</w:t>
      </w:r>
      <w:r w:rsidR="008B1BC5">
        <w:rPr>
          <w:noProof/>
        </w:rPr>
        <w:t xml:space="preserve"> via </w:t>
      </w:r>
      <w:r>
        <w:rPr>
          <w:noProof/>
        </w:rPr>
        <w:t xml:space="preserve">a </w:t>
      </w:r>
      <w:r w:rsidR="008B1BC5">
        <w:rPr>
          <w:noProof/>
        </w:rPr>
        <w:t>computer</w:t>
      </w:r>
      <w:r>
        <w:rPr>
          <w:noProof/>
        </w:rPr>
        <w:t>,</w:t>
      </w:r>
      <w:r w:rsidR="008B1BC5">
        <w:rPr>
          <w:noProof/>
        </w:rPr>
        <w:t xml:space="preserve"> making it a cost effective therapy.</w:t>
      </w:r>
      <w:r w:rsidR="008B1BC5">
        <w:t xml:space="preserve"> </w:t>
      </w:r>
      <w:r w:rsidR="000175B4">
        <w:rPr>
          <w:noProof/>
        </w:rPr>
        <w:t>Additionally, with the length of waiting lists for psychotherpy being upto 6 months on the NHS, by being able to deliver computer</w:t>
      </w:r>
      <w:r w:rsidR="002E5C8C">
        <w:rPr>
          <w:noProof/>
        </w:rPr>
        <w:t xml:space="preserve"> based</w:t>
      </w:r>
      <w:r w:rsidR="000175B4">
        <w:rPr>
          <w:noProof/>
        </w:rPr>
        <w:t xml:space="preserve"> CBT</w:t>
      </w:r>
      <w:r w:rsidR="007D3A80">
        <w:rPr>
          <w:noProof/>
        </w:rPr>
        <w:t xml:space="preserve"> this</w:t>
      </w:r>
      <w:r w:rsidR="000175B4">
        <w:rPr>
          <w:noProof/>
        </w:rPr>
        <w:t xml:space="preserve"> may help patients more quickly and evidence supports that engagement and satisfaction with treatment was good, and improvement </w:t>
      </w:r>
      <w:r w:rsidR="00983D08">
        <w:rPr>
          <w:noProof/>
        </w:rPr>
        <w:t xml:space="preserve">was seen </w:t>
      </w:r>
      <w:r w:rsidR="000175B4">
        <w:rPr>
          <w:noProof/>
        </w:rPr>
        <w:t xml:space="preserve">in </w:t>
      </w:r>
      <w:r w:rsidR="00983D08">
        <w:rPr>
          <w:noProof/>
        </w:rPr>
        <w:t xml:space="preserve">the treated </w:t>
      </w:r>
      <w:r w:rsidR="000175B4">
        <w:rPr>
          <w:noProof/>
        </w:rPr>
        <w:t xml:space="preserve">condition for </w:t>
      </w:r>
      <w:r w:rsidR="00983D08">
        <w:rPr>
          <w:noProof/>
        </w:rPr>
        <w:t xml:space="preserve">the follow up period </w:t>
      </w:r>
      <w:r w:rsidR="003703C1">
        <w:rPr>
          <w:noProof/>
        </w:rPr>
        <w:t xml:space="preserve">of </w:t>
      </w:r>
      <w:r w:rsidR="000175B4">
        <w:rPr>
          <w:noProof/>
        </w:rPr>
        <w:t>up to 26 week</w:t>
      </w:r>
      <w:r w:rsidR="00983D08">
        <w:rPr>
          <w:noProof/>
        </w:rPr>
        <w:t>s</w:t>
      </w:r>
      <w:sdt>
        <w:sdtPr>
          <w:rPr>
            <w:noProof/>
          </w:rPr>
          <w:id w:val="1765262574"/>
          <w:citation/>
        </w:sdtPr>
        <w:sdtEndPr/>
        <w:sdtContent>
          <w:r w:rsidR="002E5C8C">
            <w:rPr>
              <w:noProof/>
            </w:rPr>
            <w:fldChar w:fldCharType="begin"/>
          </w:r>
          <w:r w:rsidR="00282429">
            <w:rPr>
              <w:noProof/>
            </w:rPr>
            <w:instrText xml:space="preserve">CITATION And10 \l 2057 </w:instrText>
          </w:r>
          <w:r w:rsidR="002E5C8C">
            <w:rPr>
              <w:noProof/>
            </w:rPr>
            <w:fldChar w:fldCharType="separate"/>
          </w:r>
          <w:r w:rsidR="00282429">
            <w:rPr>
              <w:noProof/>
            </w:rPr>
            <w:t xml:space="preserve"> (Andrews, G., Cuijpers, P., Craske, M., G., McEvoy, P., &amp; Titov, N., 2010)</w:t>
          </w:r>
          <w:r w:rsidR="002E5C8C">
            <w:rPr>
              <w:noProof/>
            </w:rPr>
            <w:fldChar w:fldCharType="end"/>
          </w:r>
        </w:sdtContent>
      </w:sdt>
      <w:r w:rsidR="000175B4">
        <w:rPr>
          <w:noProof/>
        </w:rPr>
        <w:t xml:space="preserve">. </w:t>
      </w:r>
      <w:r w:rsidR="00025F9F">
        <w:rPr>
          <w:noProof/>
        </w:rPr>
        <w:t xml:space="preserve">Furthermore, results of </w:t>
      </w:r>
      <w:r w:rsidR="00BB2C3E">
        <w:rPr>
          <w:noProof/>
        </w:rPr>
        <w:t xml:space="preserve">Spence </w:t>
      </w:r>
      <w:r w:rsidR="00BB2C3E" w:rsidRPr="00BB2C3E">
        <w:rPr>
          <w:i/>
          <w:noProof/>
        </w:rPr>
        <w:t>et al</w:t>
      </w:r>
      <w:r w:rsidR="00BB2C3E">
        <w:rPr>
          <w:noProof/>
        </w:rPr>
        <w:t>, (2011</w:t>
      </w:r>
      <w:r w:rsidR="00025F9F">
        <w:rPr>
          <w:noProof/>
        </w:rPr>
        <w:t>) show</w:t>
      </w:r>
      <w:r w:rsidR="003703C1">
        <w:rPr>
          <w:noProof/>
        </w:rPr>
        <w:t>s</w:t>
      </w:r>
      <w:r w:rsidR="00025F9F">
        <w:rPr>
          <w:noProof/>
        </w:rPr>
        <w:t xml:space="preserve"> that online CBT with minimal therapist contact was an effective alternative to solely based clincal interventions. This would also suggest that this may in fact reach a larger number </w:t>
      </w:r>
      <w:r w:rsidR="00983D08">
        <w:rPr>
          <w:noProof/>
        </w:rPr>
        <w:t xml:space="preserve">and variety </w:t>
      </w:r>
      <w:r w:rsidR="00025F9F">
        <w:rPr>
          <w:noProof/>
        </w:rPr>
        <w:t>of clients, and reduce therapist hours and actual treatmant time, for comparision total minutes for computer based therapy 120-180</w:t>
      </w:r>
      <w:r w:rsidR="00983D08">
        <w:rPr>
          <w:noProof/>
        </w:rPr>
        <w:t xml:space="preserve"> minutes</w:t>
      </w:r>
      <w:r w:rsidR="00025F9F">
        <w:rPr>
          <w:noProof/>
        </w:rPr>
        <w:t xml:space="preserve">, compared to 1140 minutes for clincial </w:t>
      </w:r>
      <w:r w:rsidR="00983D08">
        <w:rPr>
          <w:noProof/>
        </w:rPr>
        <w:t xml:space="preserve">based </w:t>
      </w:r>
      <w:r w:rsidR="00025F9F">
        <w:rPr>
          <w:noProof/>
        </w:rPr>
        <w:t>treatment</w:t>
      </w:r>
      <w:r w:rsidR="00BB2C3E">
        <w:rPr>
          <w:noProof/>
        </w:rPr>
        <w:t xml:space="preserve"> </w:t>
      </w:r>
      <w:sdt>
        <w:sdtPr>
          <w:rPr>
            <w:noProof/>
          </w:rPr>
          <w:id w:val="943578474"/>
          <w:citation/>
        </w:sdtPr>
        <w:sdtContent>
          <w:r w:rsidR="0065631A">
            <w:rPr>
              <w:noProof/>
            </w:rPr>
            <w:fldChar w:fldCharType="begin"/>
          </w:r>
          <w:r w:rsidR="0065631A">
            <w:rPr>
              <w:noProof/>
            </w:rPr>
            <w:instrText xml:space="preserve"> CITATION Spe11 \l 2057 </w:instrText>
          </w:r>
          <w:r w:rsidR="0065631A">
            <w:rPr>
              <w:noProof/>
            </w:rPr>
            <w:fldChar w:fldCharType="separate"/>
          </w:r>
          <w:r w:rsidR="00282429">
            <w:rPr>
              <w:noProof/>
            </w:rPr>
            <w:t>(Spence, Sue, Donovan, Caroline, March,....&amp; Justin., 2011)</w:t>
          </w:r>
          <w:r w:rsidR="0065631A">
            <w:rPr>
              <w:noProof/>
            </w:rPr>
            <w:fldChar w:fldCharType="end"/>
          </w:r>
        </w:sdtContent>
      </w:sdt>
      <w:r w:rsidR="0065631A">
        <w:rPr>
          <w:noProof/>
        </w:rPr>
        <w:t>.</w:t>
      </w:r>
    </w:p>
    <w:p w14:paraId="051580F8" w14:textId="1797CB37" w:rsidR="007507B4" w:rsidRDefault="007507B4" w:rsidP="00CE1B7C"/>
    <w:p w14:paraId="1BF18EA2" w14:textId="683D0898" w:rsidR="00E77757" w:rsidRDefault="002F55E8" w:rsidP="00E77757">
      <w:r>
        <w:t>However, d</w:t>
      </w:r>
      <w:r w:rsidR="00E77757">
        <w:t xml:space="preserve">ue to CBT only focusing on negative cognitive psychological issues and attempting to change the nature of those thoughts, it </w:t>
      </w:r>
      <w:r>
        <w:t xml:space="preserve">could be argued that it </w:t>
      </w:r>
      <w:r w:rsidR="00E77757">
        <w:t>is only treating the symptoms</w:t>
      </w:r>
      <w:r w:rsidR="00E77757" w:rsidRPr="00D56DEF">
        <w:t>.</w:t>
      </w:r>
      <w:r w:rsidR="00E77757">
        <w:t xml:space="preserve"> Even though it has been proven that CBT is effective and reduces distress, it could be </w:t>
      </w:r>
      <w:r>
        <w:t>said</w:t>
      </w:r>
      <w:r w:rsidR="00E77757">
        <w:t xml:space="preserve"> that it hasn’t in fact dealt with the underlying root cause. Research shows that subjects attempting to suppress or control their thoughts within laboratory settings are more likely to experience them later, this is called ‘post suppression rebound effect’. One way to address this as suggested by Hayes</w:t>
      </w:r>
      <w:r>
        <w:t xml:space="preserve"> (as cited in </w:t>
      </w:r>
      <w:r>
        <w:rPr>
          <w:noProof/>
        </w:rPr>
        <w:t>Gaudiano, 2008)</w:t>
      </w:r>
      <w:r w:rsidR="00E77757">
        <w:t xml:space="preserve">, is an approach called acceptance and commitment therapy (ACT), this focusses on acceptance rather than control of thoughts and feelings, along with strategies to help change behaviour for the client </w:t>
      </w:r>
      <w:r w:rsidR="00E77757">
        <w:rPr>
          <w:noProof/>
        </w:rPr>
        <w:t xml:space="preserve">(Gaudiano, 2008). This is the third wave of cognitive behavioural therapy and even thought research is fairly limited, it is showing promice and is possibly more favorable than traditional CBT </w:t>
      </w:r>
      <w:sdt>
        <w:sdtPr>
          <w:rPr>
            <w:noProof/>
          </w:rPr>
          <w:id w:val="890774600"/>
          <w:citation/>
        </w:sdtPr>
        <w:sdtEndPr/>
        <w:sdtContent>
          <w:r w:rsidR="00E77757">
            <w:rPr>
              <w:noProof/>
            </w:rPr>
            <w:fldChar w:fldCharType="begin"/>
          </w:r>
          <w:r w:rsidR="00E77757">
            <w:rPr>
              <w:noProof/>
            </w:rPr>
            <w:instrText xml:space="preserve"> CITATION BAG08 \l 2057 </w:instrText>
          </w:r>
          <w:r w:rsidR="00E77757">
            <w:rPr>
              <w:noProof/>
            </w:rPr>
            <w:fldChar w:fldCharType="separate"/>
          </w:r>
          <w:r w:rsidR="00282429">
            <w:rPr>
              <w:noProof/>
            </w:rPr>
            <w:t>(Gaudiano, 2008)</w:t>
          </w:r>
          <w:r w:rsidR="00E77757">
            <w:rPr>
              <w:noProof/>
            </w:rPr>
            <w:fldChar w:fldCharType="end"/>
          </w:r>
        </w:sdtContent>
      </w:sdt>
      <w:r w:rsidR="00E77757">
        <w:rPr>
          <w:noProof/>
        </w:rPr>
        <w:t xml:space="preserve"> as it works by adapting behavioural aviodance patterns rather than disfunctional cognitions. </w:t>
      </w:r>
    </w:p>
    <w:p w14:paraId="355BC06B" w14:textId="77777777" w:rsidR="00E77757" w:rsidRDefault="00E77757" w:rsidP="00CE1B7C"/>
    <w:p w14:paraId="088FBCAE" w14:textId="046EC99F" w:rsidR="004A5B23" w:rsidRDefault="002F55E8" w:rsidP="004A5B23">
      <w:pPr>
        <w:spacing w:before="240"/>
        <w:rPr>
          <w:noProof/>
        </w:rPr>
      </w:pPr>
      <w:r>
        <w:t>Additionally, another</w:t>
      </w:r>
      <w:r w:rsidR="004A5B23" w:rsidRPr="00BC6BFF">
        <w:t xml:space="preserve"> major factor that can affect the effi</w:t>
      </w:r>
      <w:r w:rsidR="004A5B23">
        <w:t>cacy</w:t>
      </w:r>
      <w:r w:rsidR="004A5B23" w:rsidRPr="00BC6BFF">
        <w:t xml:space="preserve"> of </w:t>
      </w:r>
      <w:r w:rsidR="004A5B23">
        <w:t>CBT</w:t>
      </w:r>
      <w:r w:rsidR="004A5B23" w:rsidRPr="00BC6BFF">
        <w:t xml:space="preserve"> </w:t>
      </w:r>
      <w:r w:rsidR="0062689A">
        <w:t xml:space="preserve">within a clinical setting, </w:t>
      </w:r>
      <w:r w:rsidR="004A5B23" w:rsidRPr="00BC6BFF">
        <w:t xml:space="preserve">is the </w:t>
      </w:r>
      <w:r w:rsidR="004A5B23">
        <w:t xml:space="preserve">quality of the </w:t>
      </w:r>
      <w:r w:rsidR="004A5B23" w:rsidRPr="00BC6BFF">
        <w:t>therap</w:t>
      </w:r>
      <w:r w:rsidR="004A5B23">
        <w:t>eut</w:t>
      </w:r>
      <w:r w:rsidR="004A5B23" w:rsidRPr="00BC6BFF">
        <w:t xml:space="preserve">ic relationship </w:t>
      </w:r>
      <w:r w:rsidR="004A5B23">
        <w:t>between client and practitioner</w:t>
      </w:r>
      <w:r w:rsidR="004A5B23">
        <w:rPr>
          <w:noProof/>
        </w:rPr>
        <w:t xml:space="preserve"> </w:t>
      </w:r>
      <w:sdt>
        <w:sdtPr>
          <w:rPr>
            <w:noProof/>
          </w:rPr>
          <w:id w:val="-1568957991"/>
          <w:citation/>
        </w:sdtPr>
        <w:sdtContent>
          <w:r w:rsidR="000E3E8A">
            <w:rPr>
              <w:noProof/>
            </w:rPr>
            <w:fldChar w:fldCharType="begin"/>
          </w:r>
          <w:r w:rsidR="000E3E8A">
            <w:rPr>
              <w:noProof/>
            </w:rPr>
            <w:instrText xml:space="preserve"> CITATION Gra04 \l 2057 </w:instrText>
          </w:r>
          <w:r w:rsidR="000E3E8A">
            <w:rPr>
              <w:noProof/>
            </w:rPr>
            <w:fldChar w:fldCharType="separate"/>
          </w:r>
          <w:r w:rsidR="00282429">
            <w:rPr>
              <w:noProof/>
            </w:rPr>
            <w:t>(Grant, A., Mills, J., Mulhern, R., &amp; Short, N., 2004)</w:t>
          </w:r>
          <w:r w:rsidR="000E3E8A">
            <w:rPr>
              <w:noProof/>
            </w:rPr>
            <w:fldChar w:fldCharType="end"/>
          </w:r>
        </w:sdtContent>
      </w:sdt>
      <w:r w:rsidR="004A5B23">
        <w:t>. This is</w:t>
      </w:r>
      <w:r w:rsidR="004A5B23" w:rsidRPr="00BC6BFF">
        <w:t xml:space="preserve"> </w:t>
      </w:r>
      <w:r w:rsidR="004A5B23">
        <w:t>paramount as it can affect the</w:t>
      </w:r>
      <w:r w:rsidR="004A5B23" w:rsidRPr="00BC6BFF">
        <w:t xml:space="preserve"> level of engagement </w:t>
      </w:r>
      <w:r w:rsidR="004A5B23">
        <w:t xml:space="preserve">of </w:t>
      </w:r>
      <w:r w:rsidR="004A5B23" w:rsidRPr="00BC6BFF">
        <w:t xml:space="preserve">a client. If someone is in critical emotional distress </w:t>
      </w:r>
      <w:r w:rsidR="004A5B23">
        <w:t xml:space="preserve">and isn’t feeling comfortable being vulnerable or in control of </w:t>
      </w:r>
      <w:r w:rsidR="0062689A">
        <w:t>the process that they have gone into</w:t>
      </w:r>
      <w:r w:rsidR="004A5B23">
        <w:t>, or in therapy against their own choice</w:t>
      </w:r>
      <w:r w:rsidR="0062689A">
        <w:t xml:space="preserve"> (being sectioned)</w:t>
      </w:r>
      <w:r w:rsidR="004A5B23">
        <w:t xml:space="preserve">, </w:t>
      </w:r>
      <w:r w:rsidR="004A5B23" w:rsidRPr="00BC6BFF">
        <w:t xml:space="preserve">it is not very likely </w:t>
      </w:r>
      <w:r w:rsidR="0062689A">
        <w:t xml:space="preserve">that they will want </w:t>
      </w:r>
      <w:r w:rsidR="004A5B23">
        <w:t>to</w:t>
      </w:r>
      <w:r w:rsidR="004A5B23" w:rsidRPr="00BC6BFF">
        <w:t xml:space="preserve"> engage as deeply, this is called client resistance</w:t>
      </w:r>
      <w:r w:rsidR="004A5B23">
        <w:rPr>
          <w:color w:val="8EAADB" w:themeColor="accent1" w:themeTint="99"/>
        </w:rPr>
        <w:t xml:space="preserve">. </w:t>
      </w:r>
      <w:r w:rsidR="004A5B23" w:rsidRPr="00A631AF">
        <w:t xml:space="preserve">However, if the practitioner can create a situation where the client understands </w:t>
      </w:r>
      <w:r w:rsidR="004A5B23">
        <w:t xml:space="preserve">the process </w:t>
      </w:r>
      <w:r w:rsidR="004A5B23" w:rsidRPr="00A631AF">
        <w:t>and feels as though they can collaborate</w:t>
      </w:r>
      <w:r w:rsidR="004A5B23">
        <w:t>, problem solve</w:t>
      </w:r>
      <w:r w:rsidR="004A5B23" w:rsidRPr="00A631AF">
        <w:t xml:space="preserve"> and control the pace at which they discuss things, this can dramatically help the therapeutic relationship </w:t>
      </w:r>
      <w:r w:rsidR="004A5B23">
        <w:t>by allowing the client to have some element of control</w:t>
      </w:r>
      <w:r w:rsidR="004A5B23" w:rsidRPr="00A631AF">
        <w:rPr>
          <w:noProof/>
        </w:rPr>
        <w:t xml:space="preserve"> </w:t>
      </w:r>
      <w:r w:rsidR="004A5B23">
        <w:rPr>
          <w:noProof/>
        </w:rPr>
        <w:t xml:space="preserve">(Grant </w:t>
      </w:r>
      <w:r w:rsidR="004A5B23" w:rsidRPr="00A631AF">
        <w:rPr>
          <w:i/>
          <w:noProof/>
        </w:rPr>
        <w:t>et al</w:t>
      </w:r>
      <w:r w:rsidR="004A5B23">
        <w:rPr>
          <w:noProof/>
        </w:rPr>
        <w:t xml:space="preserve">, 2004). </w:t>
      </w:r>
      <w:r w:rsidR="00E111D2">
        <w:rPr>
          <w:noProof/>
        </w:rPr>
        <w:t>Comparitively</w:t>
      </w:r>
      <w:r w:rsidR="004A5B23" w:rsidRPr="000827F4">
        <w:t xml:space="preserve">, </w:t>
      </w:r>
      <w:r w:rsidR="004A5B23">
        <w:t>W</w:t>
      </w:r>
      <w:r w:rsidR="004A5B23" w:rsidRPr="000827F4">
        <w:t xml:space="preserve">ells </w:t>
      </w:r>
      <w:r w:rsidR="004A5B23">
        <w:t>(</w:t>
      </w:r>
      <w:r w:rsidR="004A5B23" w:rsidRPr="000827F4">
        <w:t>1997</w:t>
      </w:r>
      <w:r w:rsidR="004A5B23">
        <w:t>)</w:t>
      </w:r>
      <w:r w:rsidR="004A5B23" w:rsidRPr="000827F4">
        <w:t xml:space="preserve"> </w:t>
      </w:r>
      <w:r w:rsidR="004A5B23">
        <w:t>(</w:t>
      </w:r>
      <w:r w:rsidR="004A5B23" w:rsidRPr="000827F4">
        <w:t xml:space="preserve">as cited in A. Grant </w:t>
      </w:r>
      <w:r w:rsidR="004A5B23" w:rsidRPr="000827F4">
        <w:rPr>
          <w:i/>
        </w:rPr>
        <w:t>et al,</w:t>
      </w:r>
      <w:r w:rsidR="004A5B23" w:rsidRPr="000827F4">
        <w:t xml:space="preserve"> 2004)</w:t>
      </w:r>
      <w:r w:rsidR="004A5B23">
        <w:t>,</w:t>
      </w:r>
      <w:r w:rsidR="004A5B23" w:rsidRPr="000827F4">
        <w:t xml:space="preserve"> suggests that some benefit can be received even if someone is in psychological or emotional distress due to it requiring the person to only deal with their current feelings, giving them an effective immediate action to take whilst in the </w:t>
      </w:r>
      <w:r w:rsidR="0062689A">
        <w:t xml:space="preserve">distressing </w:t>
      </w:r>
      <w:r w:rsidR="004A5B23" w:rsidRPr="000827F4">
        <w:t xml:space="preserve">moment. This is known as relaxation and distraction techniques, this will not stop the maladaptive thought from occurring, but will allow the client to feel safer about their worry </w:t>
      </w:r>
      <w:r w:rsidR="004A5B23">
        <w:lastRenderedPageBreak/>
        <w:t>due to</w:t>
      </w:r>
      <w:r w:rsidR="004A5B23" w:rsidRPr="000827F4">
        <w:t xml:space="preserve"> </w:t>
      </w:r>
      <w:r w:rsidR="004A5B23">
        <w:t>two things,</w:t>
      </w:r>
      <w:r w:rsidR="004A5B23" w:rsidRPr="000827F4">
        <w:t xml:space="preserve"> either </w:t>
      </w:r>
      <w:r w:rsidR="004A5B23">
        <w:t>the outcome doesn’t materialise</w:t>
      </w:r>
      <w:r w:rsidR="004A5B23" w:rsidRPr="000827F4">
        <w:t xml:space="preserve"> or </w:t>
      </w:r>
      <w:r w:rsidR="004A5B23">
        <w:t xml:space="preserve">the level of worry </w:t>
      </w:r>
      <w:r w:rsidR="004A5B23" w:rsidRPr="000827F4">
        <w:t xml:space="preserve">is out of proportion to </w:t>
      </w:r>
      <w:r w:rsidR="004A5B23">
        <w:t>what actually happens</w:t>
      </w:r>
      <w:r w:rsidR="004A5B23" w:rsidRPr="000827F4">
        <w:t xml:space="preserve"> </w:t>
      </w:r>
      <w:r w:rsidR="004A5B23" w:rsidRPr="000827F4">
        <w:rPr>
          <w:noProof/>
        </w:rPr>
        <w:t xml:space="preserve">(Grant </w:t>
      </w:r>
      <w:r w:rsidR="004A5B23" w:rsidRPr="000827F4">
        <w:rPr>
          <w:i/>
          <w:noProof/>
        </w:rPr>
        <w:t>et al</w:t>
      </w:r>
      <w:r w:rsidR="004A5B23" w:rsidRPr="000827F4">
        <w:rPr>
          <w:noProof/>
        </w:rPr>
        <w:t>, 2004)</w:t>
      </w:r>
      <w:r w:rsidR="00E111D2">
        <w:rPr>
          <w:noProof/>
        </w:rPr>
        <w:t xml:space="preserve"> providing some relief. </w:t>
      </w:r>
    </w:p>
    <w:p w14:paraId="42373D7B" w14:textId="77777777" w:rsidR="004A5B23" w:rsidRDefault="004A5B23" w:rsidP="004A5B23">
      <w:pPr>
        <w:spacing w:before="240"/>
        <w:rPr>
          <w:noProof/>
        </w:rPr>
      </w:pPr>
    </w:p>
    <w:p w14:paraId="0D460E6B" w14:textId="661EA57F" w:rsidR="004A5B23" w:rsidRDefault="004A5B23" w:rsidP="004A5B23">
      <w:pPr>
        <w:spacing w:before="240"/>
        <w:rPr>
          <w:noProof/>
        </w:rPr>
      </w:pPr>
      <w:r>
        <w:rPr>
          <w:noProof/>
        </w:rPr>
        <w:t xml:space="preserve">Another factor that can effect the efficasy of CBT is </w:t>
      </w:r>
      <w:r w:rsidR="0062689A">
        <w:rPr>
          <w:noProof/>
        </w:rPr>
        <w:t xml:space="preserve">a </w:t>
      </w:r>
      <w:r>
        <w:rPr>
          <w:noProof/>
        </w:rPr>
        <w:t>low dose of treatment, so either a client has low motivation and or low levels of engagement due to not attending sessions. Some studies have found a positive relationship between the amount of treatment received, approximately 13-18 sessions crates a 50% clincal improvement within patients</w:t>
      </w:r>
      <w:r w:rsidR="00623167">
        <w:rPr>
          <w:noProof/>
        </w:rPr>
        <w:t xml:space="preserve"> (Glenn, D., Golinelli, D., Rose, R. D., Roy-Byrne, P., Stein, M. B., Sullivan, G., . . . Craske, M. G., 2013). </w:t>
      </w:r>
      <w:r w:rsidRPr="00B025C0">
        <w:rPr>
          <w:noProof/>
        </w:rPr>
        <w:t xml:space="preserve">However, studies on this are relatively limited </w:t>
      </w:r>
      <w:r w:rsidR="002E4454">
        <w:rPr>
          <w:noProof/>
        </w:rPr>
        <w:t>and one criticissm is that</w:t>
      </w:r>
      <w:r w:rsidRPr="00B025C0">
        <w:rPr>
          <w:noProof/>
        </w:rPr>
        <w:t xml:space="preserve"> low patient numbers in the one study (</w:t>
      </w:r>
      <w:r w:rsidRPr="00B025C0">
        <w:rPr>
          <w:i/>
          <w:noProof/>
        </w:rPr>
        <w:t>n</w:t>
      </w:r>
      <w:r w:rsidRPr="00B025C0">
        <w:rPr>
          <w:noProof/>
        </w:rPr>
        <w:t>=93)</w:t>
      </w:r>
      <w:r>
        <w:rPr>
          <w:noProof/>
        </w:rPr>
        <w:t xml:space="preserve">(Craske </w:t>
      </w:r>
      <w:r w:rsidRPr="00DD4005">
        <w:rPr>
          <w:i/>
          <w:noProof/>
        </w:rPr>
        <w:t>et al</w:t>
      </w:r>
      <w:r>
        <w:rPr>
          <w:noProof/>
        </w:rPr>
        <w:t xml:space="preserve">. 2006 as cited in Glenn </w:t>
      </w:r>
      <w:r w:rsidRPr="0080225C">
        <w:rPr>
          <w:i/>
          <w:noProof/>
        </w:rPr>
        <w:t>et al</w:t>
      </w:r>
      <w:r>
        <w:rPr>
          <w:noProof/>
        </w:rPr>
        <w:t>, 2013)</w:t>
      </w:r>
      <w:r w:rsidR="002E4454">
        <w:rPr>
          <w:noProof/>
        </w:rPr>
        <w:t xml:space="preserve"> may not give true representation to general population. Futhermore,</w:t>
      </w:r>
      <w:r w:rsidRPr="00B025C0">
        <w:rPr>
          <w:noProof/>
        </w:rPr>
        <w:t xml:space="preserve"> the other study</w:t>
      </w:r>
      <w:r w:rsidR="002E4454">
        <w:rPr>
          <w:noProof/>
        </w:rPr>
        <w:t xml:space="preserve"> discussed</w:t>
      </w:r>
      <w:r w:rsidRPr="00B025C0">
        <w:rPr>
          <w:noProof/>
        </w:rPr>
        <w:t xml:space="preserve"> </w:t>
      </w:r>
      <w:r w:rsidR="002E4454">
        <w:rPr>
          <w:noProof/>
        </w:rPr>
        <w:t>in this paper had a</w:t>
      </w:r>
      <w:r w:rsidR="0062689A">
        <w:rPr>
          <w:noProof/>
        </w:rPr>
        <w:t xml:space="preserve"> </w:t>
      </w:r>
      <w:r w:rsidRPr="00B025C0">
        <w:rPr>
          <w:noProof/>
        </w:rPr>
        <w:t xml:space="preserve">limitation that the symptoms </w:t>
      </w:r>
      <w:r>
        <w:rPr>
          <w:noProof/>
        </w:rPr>
        <w:t xml:space="preserve">were only </w:t>
      </w:r>
      <w:r w:rsidRPr="00B025C0">
        <w:rPr>
          <w:noProof/>
        </w:rPr>
        <w:t>assesed post-treatment</w:t>
      </w:r>
      <w:r w:rsidR="0062689A">
        <w:rPr>
          <w:noProof/>
        </w:rPr>
        <w:t>,</w:t>
      </w:r>
      <w:r w:rsidRPr="00B025C0">
        <w:rPr>
          <w:noProof/>
        </w:rPr>
        <w:t xml:space="preserve"> with </w:t>
      </w:r>
      <w:r>
        <w:rPr>
          <w:noProof/>
        </w:rPr>
        <w:t xml:space="preserve">no </w:t>
      </w:r>
      <w:r w:rsidRPr="00B025C0">
        <w:rPr>
          <w:noProof/>
        </w:rPr>
        <w:t>further follow up</w:t>
      </w:r>
      <w:r>
        <w:rPr>
          <w:noProof/>
        </w:rPr>
        <w:t>s</w:t>
      </w:r>
      <w:r w:rsidRPr="00B025C0">
        <w:rPr>
          <w:noProof/>
        </w:rPr>
        <w:t xml:space="preserve"> at specfic time points</w:t>
      </w:r>
      <w:r>
        <w:rPr>
          <w:noProof/>
        </w:rPr>
        <w:t xml:space="preserve"> (Buckner </w:t>
      </w:r>
      <w:r w:rsidRPr="00DD4005">
        <w:rPr>
          <w:i/>
          <w:noProof/>
        </w:rPr>
        <w:t>et al,</w:t>
      </w:r>
      <w:r>
        <w:rPr>
          <w:noProof/>
        </w:rPr>
        <w:t xml:space="preserve"> 2009</w:t>
      </w:r>
      <w:r w:rsidR="00623167">
        <w:rPr>
          <w:noProof/>
        </w:rPr>
        <w:t>.</w:t>
      </w:r>
      <w:r>
        <w:rPr>
          <w:noProof/>
        </w:rPr>
        <w:t xml:space="preserve"> as cited in Glenn </w:t>
      </w:r>
      <w:r w:rsidRPr="0080225C">
        <w:rPr>
          <w:i/>
          <w:noProof/>
        </w:rPr>
        <w:t>et al</w:t>
      </w:r>
      <w:r>
        <w:rPr>
          <w:noProof/>
        </w:rPr>
        <w:t>, 2013)</w:t>
      </w:r>
      <w:r w:rsidR="0084071A">
        <w:rPr>
          <w:noProof/>
        </w:rPr>
        <w:t xml:space="preserve"> making it a limited view</w:t>
      </w:r>
      <w:r>
        <w:rPr>
          <w:noProof/>
        </w:rPr>
        <w:t>.</w:t>
      </w:r>
      <w:r w:rsidR="0062689A">
        <w:rPr>
          <w:noProof/>
        </w:rPr>
        <w:t xml:space="preserve"> Therefore more reaserch would be helpful to make a </w:t>
      </w:r>
      <w:r w:rsidR="005B6070">
        <w:rPr>
          <w:noProof/>
        </w:rPr>
        <w:t>more effective conclusion</w:t>
      </w:r>
      <w:r w:rsidR="0062689A">
        <w:rPr>
          <w:noProof/>
        </w:rPr>
        <w:t>.</w:t>
      </w:r>
      <w:r>
        <w:rPr>
          <w:noProof/>
          <w:color w:val="FF0000"/>
        </w:rPr>
        <w:t xml:space="preserve"> </w:t>
      </w:r>
      <w:r w:rsidRPr="002E180E">
        <w:rPr>
          <w:noProof/>
        </w:rPr>
        <w:t xml:space="preserve">However, one way that this </w:t>
      </w:r>
      <w:r w:rsidR="0062689A">
        <w:rPr>
          <w:noProof/>
        </w:rPr>
        <w:t>could</w:t>
      </w:r>
      <w:r w:rsidRPr="002E180E">
        <w:rPr>
          <w:noProof/>
        </w:rPr>
        <w:t xml:space="preserve"> be addressed is through computer based interventions. It may prove beneficial for someone dealing with low motivation to enagage more easliy at home, due to not having to deal with face to face interaction</w:t>
      </w:r>
      <w:r w:rsidR="0062689A">
        <w:rPr>
          <w:noProof/>
        </w:rPr>
        <w:t>, potentially reducing the amount of shame or embarressment when discussing topics or feelings</w:t>
      </w:r>
      <w:r w:rsidRPr="002E180E">
        <w:rPr>
          <w:noProof/>
        </w:rPr>
        <w:t>.</w:t>
      </w:r>
      <w:r w:rsidR="0062689A">
        <w:rPr>
          <w:noProof/>
        </w:rPr>
        <w:t xml:space="preserve"> Within these two studies </w:t>
      </w:r>
      <w:r w:rsidRPr="002E180E">
        <w:rPr>
          <w:noProof/>
        </w:rPr>
        <w:t xml:space="preserve">evidence provided </w:t>
      </w:r>
      <w:r w:rsidR="0062689A">
        <w:rPr>
          <w:noProof/>
        </w:rPr>
        <w:t xml:space="preserve">a positive relation </w:t>
      </w:r>
      <w:r w:rsidRPr="002E180E">
        <w:rPr>
          <w:noProof/>
        </w:rPr>
        <w:t xml:space="preserve">to support the completion of treatment </w:t>
      </w:r>
      <w:r w:rsidR="0062689A">
        <w:rPr>
          <w:noProof/>
        </w:rPr>
        <w:t>programmes, concluding that completing treatment for anxiety to be</w:t>
      </w:r>
      <w:r w:rsidRPr="002E180E">
        <w:rPr>
          <w:noProof/>
        </w:rPr>
        <w:t xml:space="preserve"> more beneficial for the client and predict</w:t>
      </w:r>
      <w:r w:rsidR="0062689A">
        <w:rPr>
          <w:noProof/>
        </w:rPr>
        <w:t>ing</w:t>
      </w:r>
      <w:r w:rsidRPr="002E180E">
        <w:rPr>
          <w:noProof/>
        </w:rPr>
        <w:t xml:space="preserve"> the best long-term outcome (Glenn</w:t>
      </w:r>
      <w:r>
        <w:rPr>
          <w:noProof/>
        </w:rPr>
        <w:t xml:space="preserve"> </w:t>
      </w:r>
      <w:r w:rsidRPr="00EA24A3">
        <w:rPr>
          <w:i/>
          <w:noProof/>
        </w:rPr>
        <w:t>et al</w:t>
      </w:r>
      <w:r w:rsidRPr="002E180E">
        <w:rPr>
          <w:noProof/>
        </w:rPr>
        <w:t xml:space="preserve">, 2013). </w:t>
      </w:r>
    </w:p>
    <w:p w14:paraId="1678BB29" w14:textId="77777777" w:rsidR="004A5B23" w:rsidRDefault="004A5B23" w:rsidP="00CE1B7C"/>
    <w:p w14:paraId="3EFEBA59" w14:textId="3C20B976" w:rsidR="008B1BC5" w:rsidRDefault="0089214D" w:rsidP="00CE1B7C">
      <w:r>
        <w:t>That being said h</w:t>
      </w:r>
      <w:r w:rsidR="008B1BC5">
        <w:t xml:space="preserve">owever, </w:t>
      </w:r>
      <w:r w:rsidR="008B1BC5" w:rsidRPr="000F5A49">
        <w:t xml:space="preserve">Cognitive Behavioural Therapy cannot fundamentally change a hormonal or a biological factor when dealing with certain disorders. </w:t>
      </w:r>
      <w:r w:rsidR="008B1BC5">
        <w:t xml:space="preserve">This may be due to the person needing psychotropic medications to help with the </w:t>
      </w:r>
      <w:r w:rsidR="0059456E">
        <w:t>disorder</w:t>
      </w:r>
      <w:r w:rsidR="008B1BC5">
        <w:t xml:space="preserve">. The Behavioural Neuropathy Clinic states that due to slight abnormalities of neurotransmitters in the brain, medication </w:t>
      </w:r>
      <w:r>
        <w:t>such as</w:t>
      </w:r>
      <w:r w:rsidR="008B1BC5">
        <w:t xml:space="preserve"> anti-depressants ha</w:t>
      </w:r>
      <w:r w:rsidR="007C2FBE">
        <w:t>s</w:t>
      </w:r>
      <w:r w:rsidR="008B1BC5">
        <w:t xml:space="preserve"> a success rate of about 40% in patients as treatment for anxiety disorders. </w:t>
      </w:r>
      <w:r w:rsidR="008B0FE5">
        <w:t xml:space="preserve">However, </w:t>
      </w:r>
      <w:r w:rsidR="00AE19EF">
        <w:t xml:space="preserve">response </w:t>
      </w:r>
      <w:r w:rsidR="00264670">
        <w:t xml:space="preserve">times </w:t>
      </w:r>
      <w:r w:rsidR="00AE19EF">
        <w:t>to anti-depressant</w:t>
      </w:r>
      <w:r w:rsidR="00264670">
        <w:t>s</w:t>
      </w:r>
      <w:r w:rsidR="00AE19EF">
        <w:t xml:space="preserve"> take weeks</w:t>
      </w:r>
      <w:r w:rsidR="00264670">
        <w:t xml:space="preserve"> to build up</w:t>
      </w:r>
      <w:r w:rsidR="00623167">
        <w:rPr>
          <w:noProof/>
        </w:rPr>
        <w:t xml:space="preserve"> (Andrade, C., &amp; Rao, S. k., 2010)</w:t>
      </w:r>
      <w:r w:rsidR="00264670">
        <w:rPr>
          <w:noProof/>
        </w:rPr>
        <w:t>.</w:t>
      </w:r>
      <w:r w:rsidR="00AE19EF">
        <w:t xml:space="preserve"> </w:t>
      </w:r>
      <w:r w:rsidR="00264670">
        <w:t>C</w:t>
      </w:r>
      <w:r w:rsidR="008B0FE5">
        <w:t xml:space="preserve">ontrary to this, </w:t>
      </w:r>
      <w:r w:rsidR="008B0FE5">
        <w:rPr>
          <w:noProof/>
        </w:rPr>
        <w:t>Gaudiano (2008)</w:t>
      </w:r>
      <w:r w:rsidR="008B0FE5">
        <w:t xml:space="preserve"> indicated that CBT is somewhat superior to anti-depressants, and has been shown to be an effective treatment with the addition to medication for treating patients with schizophrenia. </w:t>
      </w:r>
      <w:r w:rsidR="00DE74B9">
        <w:t xml:space="preserve">Additionally to this, </w:t>
      </w:r>
      <w:r w:rsidR="00FA5725">
        <w:t>Clark and colleagues</w:t>
      </w:r>
      <w:r w:rsidR="00D679EC">
        <w:t xml:space="preserve"> (2003)</w:t>
      </w:r>
      <w:r w:rsidR="00623167">
        <w:t xml:space="preserve"> (as cited in </w:t>
      </w:r>
      <w:proofErr w:type="spellStart"/>
      <w:r w:rsidR="00623167">
        <w:t>Gaudiano</w:t>
      </w:r>
      <w:proofErr w:type="spellEnd"/>
      <w:r w:rsidR="00623167">
        <w:t>, 2008)</w:t>
      </w:r>
      <w:r w:rsidR="00FA5725">
        <w:t xml:space="preserve"> found that a modified CBT protocol to be more effective than fluoxetine when treating social phobia.</w:t>
      </w:r>
      <w:r w:rsidR="0059456E">
        <w:t xml:space="preserve"> Providing support that there is a place for both treatments to allow for adequate relief from distress and cognitive disorders. </w:t>
      </w:r>
    </w:p>
    <w:p w14:paraId="67C3BBB1" w14:textId="77777777" w:rsidR="00602E00" w:rsidRDefault="00602E00" w:rsidP="00CE1B7C"/>
    <w:p w14:paraId="694B73F2" w14:textId="45C3F0C2" w:rsidR="009F300E" w:rsidRDefault="002E1D68" w:rsidP="002E1D68">
      <w:r>
        <w:t>I</w:t>
      </w:r>
      <w:r w:rsidR="00CA74B6">
        <w:t xml:space="preserve">t must be mentioned that the validity of the effectiveness of CBT as suggested by clinical trials on patients may not give true representation of the effectiveness of CBT, due to clinical trial patients being highly filtered </w:t>
      </w:r>
      <w:r w:rsidR="00CA74B6" w:rsidRPr="00CC0B39">
        <w:t>(</w:t>
      </w:r>
      <w:proofErr w:type="spellStart"/>
      <w:r w:rsidR="00CA74B6" w:rsidRPr="00CC0B39">
        <w:t>Silberschatz</w:t>
      </w:r>
      <w:proofErr w:type="spellEnd"/>
      <w:r w:rsidR="00623167">
        <w:t>,</w:t>
      </w:r>
      <w:r w:rsidR="00CA74B6" w:rsidRPr="00CC0B39">
        <w:t xml:space="preserve"> Persons &amp; </w:t>
      </w:r>
      <w:proofErr w:type="spellStart"/>
      <w:r w:rsidR="00CA74B6" w:rsidRPr="00CC0B39">
        <w:t>Silberschatz</w:t>
      </w:r>
      <w:proofErr w:type="spellEnd"/>
      <w:r w:rsidR="00CA74B6" w:rsidRPr="00CC0B39">
        <w:t>, 1998</w:t>
      </w:r>
      <w:r w:rsidR="00623167">
        <w:t xml:space="preserve">. </w:t>
      </w:r>
      <w:r w:rsidR="00CA74B6">
        <w:t>as cited in Stewart</w:t>
      </w:r>
      <w:r w:rsidR="00623167">
        <w:t xml:space="preserve"> </w:t>
      </w:r>
      <w:r w:rsidR="00623167" w:rsidRPr="00623167">
        <w:rPr>
          <w:i/>
        </w:rPr>
        <w:t>et al</w:t>
      </w:r>
      <w:r w:rsidR="00CA74B6">
        <w:t>, 2009</w:t>
      </w:r>
      <w:r w:rsidR="00CA74B6" w:rsidRPr="00CC0B39">
        <w:t>)</w:t>
      </w:r>
      <w:r w:rsidR="00CA74B6">
        <w:t xml:space="preserve">. Western &amp; Morrison </w:t>
      </w:r>
      <w:r w:rsidR="00A46400">
        <w:t>(</w:t>
      </w:r>
      <w:r w:rsidR="00CA74B6">
        <w:t>2001</w:t>
      </w:r>
      <w:r w:rsidR="00A46400">
        <w:t>)</w:t>
      </w:r>
      <w:r w:rsidR="00CA74B6">
        <w:t xml:space="preserve"> (as cited in Stewart</w:t>
      </w:r>
      <w:r w:rsidR="00623167">
        <w:t xml:space="preserve"> </w:t>
      </w:r>
      <w:r w:rsidR="00623167" w:rsidRPr="00623167">
        <w:rPr>
          <w:i/>
        </w:rPr>
        <w:t>et al</w:t>
      </w:r>
      <w:r w:rsidR="00CA74B6">
        <w:t>, 2009)</w:t>
      </w:r>
      <w:r w:rsidR="00A46400">
        <w:t>,</w:t>
      </w:r>
      <w:r w:rsidR="00D85C38">
        <w:t xml:space="preserve"> commented that</w:t>
      </w:r>
      <w:r w:rsidR="00CA74B6">
        <w:t xml:space="preserve"> </w:t>
      </w:r>
      <w:r w:rsidR="00D85C38">
        <w:t>s</w:t>
      </w:r>
      <w:r w:rsidR="00CA74B6">
        <w:t>ubjects picked for randomised trials have been assessed and are indicated to be selected with no comorbid conditions, suggesting a less complicated case, or not true to real life settings as many therapists are faced with a variety of conditions and co-morbid conditions within treatment.  Therefore it must be argued that the results from clinical trial research may not be as effective in clinical practice. With this in mind, comparatively, evidence produced in</w:t>
      </w:r>
      <w:r w:rsidR="00623167">
        <w:t xml:space="preserve"> </w:t>
      </w:r>
      <w:r w:rsidR="00CA74B6">
        <w:rPr>
          <w:noProof/>
        </w:rPr>
        <w:t>Stewart (2009)</w:t>
      </w:r>
      <w:r w:rsidR="00CA74B6">
        <w:t xml:space="preserve"> </w:t>
      </w:r>
      <w:r w:rsidR="008C2711">
        <w:t>journal</w:t>
      </w:r>
      <w:r w:rsidR="00CA74B6">
        <w:t xml:space="preserve"> that an improvement rate of 78% for CBT patients in comparison to 22% for patients within the control group, suggesting that it is in fact </w:t>
      </w:r>
      <w:r w:rsidR="00CA74B6">
        <w:lastRenderedPageBreak/>
        <w:t xml:space="preserve">an effective treatment for Generalised Anxiety Disorder even with co-morbid conditions and with clinical therapists reports included.  </w:t>
      </w:r>
    </w:p>
    <w:p w14:paraId="6586BF0F" w14:textId="77777777" w:rsidR="002E1D68" w:rsidRDefault="002E1D68" w:rsidP="002E1D68"/>
    <w:p w14:paraId="64FB7884" w14:textId="18FF7A14" w:rsidR="008B11FF" w:rsidRDefault="002E1D68" w:rsidP="00CE1B7C">
      <w:r>
        <w:t>In</w:t>
      </w:r>
      <w:r w:rsidR="004A5B23">
        <w:t xml:space="preserve"> conclu</w:t>
      </w:r>
      <w:r>
        <w:t>sion</w:t>
      </w:r>
      <w:r w:rsidR="008B11FF">
        <w:t xml:space="preserve">, </w:t>
      </w:r>
      <w:r w:rsidR="00B14694">
        <w:t>behavioural therapy was the original source of C</w:t>
      </w:r>
      <w:r w:rsidR="00F54775">
        <w:t>ognitive behavioural therapy</w:t>
      </w:r>
      <w:r w:rsidR="00B14694">
        <w:t xml:space="preserve"> developing since the 19</w:t>
      </w:r>
      <w:r w:rsidR="001250FE">
        <w:t>60</w:t>
      </w:r>
      <w:r w:rsidR="00B14694">
        <w:t>’s</w:t>
      </w:r>
      <w:r w:rsidR="00F54775">
        <w:t xml:space="preserve"> with Ellis and Beck creating </w:t>
      </w:r>
      <w:r w:rsidR="00947524">
        <w:t xml:space="preserve">its origins in </w:t>
      </w:r>
      <w:r w:rsidR="008B11FF">
        <w:t>CT, REBT,</w:t>
      </w:r>
      <w:r w:rsidR="00F54775">
        <w:t xml:space="preserve"> the amount of empirical evidence provided and arisen </w:t>
      </w:r>
      <w:r>
        <w:t>from these interventions provides support that CBT is an effective treatment for human distress and psychological disorders. W</w:t>
      </w:r>
      <w:r w:rsidR="00C4666D">
        <w:t xml:space="preserve">ith </w:t>
      </w:r>
      <w:r>
        <w:t>the</w:t>
      </w:r>
      <w:r w:rsidR="00F54775">
        <w:t xml:space="preserve"> third wave of CBT </w:t>
      </w:r>
      <w:r>
        <w:t xml:space="preserve">coming into </w:t>
      </w:r>
      <w:r w:rsidR="00C4666D">
        <w:t>further progression</w:t>
      </w:r>
      <w:r>
        <w:t xml:space="preserve"> with treatments such as</w:t>
      </w:r>
      <w:r w:rsidR="00C4666D">
        <w:t xml:space="preserve"> </w:t>
      </w:r>
      <w:r w:rsidR="0054201F">
        <w:t xml:space="preserve">ACT and </w:t>
      </w:r>
      <w:r w:rsidR="008B11FF">
        <w:t>DBT to name but a few</w:t>
      </w:r>
      <w:r>
        <w:t>,</w:t>
      </w:r>
      <w:r w:rsidR="00F54775">
        <w:t xml:space="preserve"> </w:t>
      </w:r>
      <w:r>
        <w:t xml:space="preserve">and evidence of the treatment becoming more unified, </w:t>
      </w:r>
      <w:r>
        <w:t>deeper alternative to traditional CBT</w:t>
      </w:r>
      <w:r>
        <w:t xml:space="preserve"> and less financial expense to the therapist can only be a positive way forward</w:t>
      </w:r>
      <w:r w:rsidR="001250FE">
        <w:t>.</w:t>
      </w:r>
      <w:r w:rsidR="00B14694">
        <w:t xml:space="preserve"> H</w:t>
      </w:r>
      <w:r w:rsidR="00B16F13">
        <w:t xml:space="preserve">owever, </w:t>
      </w:r>
      <w:r>
        <w:t>there are</w:t>
      </w:r>
      <w:r w:rsidR="00F54775">
        <w:t xml:space="preserve"> factors </w:t>
      </w:r>
      <w:r>
        <w:t xml:space="preserve">that </w:t>
      </w:r>
      <w:r w:rsidR="00F54775">
        <w:t xml:space="preserve">will affect the efficacy of CBT. Firstly, </w:t>
      </w:r>
      <w:r w:rsidR="008B11FF">
        <w:t xml:space="preserve">some clinicians may argue that the </w:t>
      </w:r>
      <w:r w:rsidR="00B14694">
        <w:t xml:space="preserve">importance of the therapeutic relationship is paramount when engaging with CBT. </w:t>
      </w:r>
      <w:r w:rsidR="00F54775">
        <w:t>Secondly</w:t>
      </w:r>
      <w:r w:rsidR="00B14694">
        <w:t xml:space="preserve">, </w:t>
      </w:r>
      <w:r w:rsidR="001250FE">
        <w:t xml:space="preserve">CBT </w:t>
      </w:r>
      <w:r w:rsidR="00B14694">
        <w:t xml:space="preserve">With the </w:t>
      </w:r>
      <w:r w:rsidR="008B11FF">
        <w:t xml:space="preserve">use of psychotropic medication </w:t>
      </w:r>
      <w:r w:rsidR="00F54775">
        <w:t>to help with biological factors must be acknowledge</w:t>
      </w:r>
      <w:r>
        <w:t>d</w:t>
      </w:r>
      <w:r w:rsidR="001250FE">
        <w:t xml:space="preserve"> in a positive wa</w:t>
      </w:r>
      <w:r>
        <w:t>y</w:t>
      </w:r>
      <w:r w:rsidR="00F54775">
        <w:t>. Thirdly</w:t>
      </w:r>
      <w:r w:rsidR="00B14694">
        <w:t xml:space="preserve">, </w:t>
      </w:r>
      <w:r w:rsidR="008B11FF">
        <w:t>the fact that CBT doesn’t address the ro</w:t>
      </w:r>
      <w:r w:rsidR="00F54775">
        <w:t xml:space="preserve">ot </w:t>
      </w:r>
      <w:r w:rsidR="008B11FF">
        <w:t>cause o</w:t>
      </w:r>
      <w:r w:rsidR="0054201F">
        <w:t>f</w:t>
      </w:r>
      <w:r w:rsidR="008B11FF">
        <w:t xml:space="preserve"> the clients behaviour, </w:t>
      </w:r>
      <w:r w:rsidR="0054201F">
        <w:t>as CBT only</w:t>
      </w:r>
      <w:r w:rsidR="008B11FF">
        <w:t xml:space="preserve"> addresses the clients current behavioural problem</w:t>
      </w:r>
      <w:r w:rsidR="0054201F">
        <w:t xml:space="preserve"> may prove problematic</w:t>
      </w:r>
      <w:r w:rsidR="006B7836">
        <w:t xml:space="preserve"> long term, </w:t>
      </w:r>
      <w:r>
        <w:t>along with client resistance and</w:t>
      </w:r>
      <w:r w:rsidR="001250FE">
        <w:t xml:space="preserve"> </w:t>
      </w:r>
      <w:r w:rsidR="006B7836">
        <w:t>a</w:t>
      </w:r>
      <w:r w:rsidR="001250FE">
        <w:t>dditionally</w:t>
      </w:r>
      <w:r w:rsidR="006B7836">
        <w:t xml:space="preserve"> the efficacy of the treatment is at most benefit when the client completes the full allocation of sessions</w:t>
      </w:r>
      <w:r w:rsidR="008B11FF">
        <w:t xml:space="preserve">. </w:t>
      </w:r>
      <w:r w:rsidR="006B7836">
        <w:t>Lastly</w:t>
      </w:r>
      <w:r w:rsidR="00704ADA">
        <w:t>,</w:t>
      </w:r>
      <w:r w:rsidR="006B7836">
        <w:t xml:space="preserve"> </w:t>
      </w:r>
      <w:r w:rsidR="00B14694">
        <w:t xml:space="preserve">it must also be mentioned that CBT </w:t>
      </w:r>
      <w:r w:rsidR="00F54775">
        <w:t>as</w:t>
      </w:r>
      <w:r w:rsidR="00B14694">
        <w:t xml:space="preserve"> a whole is effective,</w:t>
      </w:r>
      <w:r w:rsidR="00B43E2C">
        <w:t xml:space="preserve"> and is the</w:t>
      </w:r>
      <w:r w:rsidR="00B14694">
        <w:t xml:space="preserve"> </w:t>
      </w:r>
      <w:r w:rsidR="00F54775">
        <w:t xml:space="preserve">preferred </w:t>
      </w:r>
      <w:r w:rsidR="00B43E2C">
        <w:t xml:space="preserve">treatment for disorders and human distress </w:t>
      </w:r>
      <w:r w:rsidR="00B14694">
        <w:t>within the NHS</w:t>
      </w:r>
      <w:r w:rsidR="00F54775">
        <w:t xml:space="preserve"> for numerous reasons</w:t>
      </w:r>
      <w:r w:rsidR="00B14694">
        <w:t>. CBT is a cost effective treatment and can be delivered by</w:t>
      </w:r>
      <w:r w:rsidR="00B43E2C">
        <w:t xml:space="preserve"> alternative professionals such as</w:t>
      </w:r>
      <w:r w:rsidR="00B14694">
        <w:t xml:space="preserve"> nurses</w:t>
      </w:r>
      <w:r w:rsidR="00B43E2C">
        <w:t>, also</w:t>
      </w:r>
      <w:r w:rsidR="00B14694">
        <w:t xml:space="preserve"> via </w:t>
      </w:r>
      <w:r w:rsidR="00B43E2C">
        <w:t xml:space="preserve">alternative methods such as </w:t>
      </w:r>
      <w:r w:rsidR="00B14694">
        <w:t xml:space="preserve">computer </w:t>
      </w:r>
      <w:r w:rsidR="00B43E2C">
        <w:t xml:space="preserve">based or telephone </w:t>
      </w:r>
      <w:r w:rsidR="00B14694">
        <w:t>directly to patients reducing patient waiting times and possibly reaching a wider client base by being easily accessible from home, and possibly increasing client engagement, due to non-face to face interaction. Additionally, reducing treatment times and therapist</w:t>
      </w:r>
      <w:r w:rsidR="00B43E2C">
        <w:t>s work-loads</w:t>
      </w:r>
      <w:r w:rsidR="00B14694">
        <w:t xml:space="preserve"> for therapy.</w:t>
      </w:r>
      <w:r w:rsidR="00F54775">
        <w:t xml:space="preserve"> It must be agreed that Cognitive Behavioural Therapy is a beneficial and effective treatment for anxiety and other </w:t>
      </w:r>
      <w:r w:rsidR="0000373C">
        <w:t>forms of human distress</w:t>
      </w:r>
      <w:r w:rsidR="00F54775">
        <w:t xml:space="preserve">. </w:t>
      </w:r>
    </w:p>
    <w:p w14:paraId="26594FC0" w14:textId="31F11E5C" w:rsidR="0045456C" w:rsidRDefault="0045456C" w:rsidP="00CE1B7C"/>
    <w:p w14:paraId="0A2673FC" w14:textId="003C45BF" w:rsidR="001E7554" w:rsidRDefault="001E7554" w:rsidP="00CE1B7C"/>
    <w:p w14:paraId="234C5088" w14:textId="41BA4853" w:rsidR="001E7554" w:rsidRDefault="001E7554" w:rsidP="00CE1B7C"/>
    <w:p w14:paraId="227574FE" w14:textId="0F15E9C7" w:rsidR="001E7554" w:rsidRDefault="001E7554" w:rsidP="00CE1B7C"/>
    <w:p w14:paraId="56B61EEE" w14:textId="23CD6DAC" w:rsidR="001E7554" w:rsidRDefault="001E7554" w:rsidP="00CE1B7C"/>
    <w:p w14:paraId="1AF537D4" w14:textId="4C6B7969" w:rsidR="001E7554" w:rsidRDefault="001E7554" w:rsidP="00CE1B7C"/>
    <w:p w14:paraId="521D903A" w14:textId="5332EE2A" w:rsidR="001E7554" w:rsidRDefault="001E7554" w:rsidP="00CE1B7C"/>
    <w:p w14:paraId="63E7AD14" w14:textId="49E7C0B7" w:rsidR="001E7554" w:rsidRDefault="001E7554" w:rsidP="00CE1B7C"/>
    <w:p w14:paraId="5AD90E43" w14:textId="5404FBC0" w:rsidR="001E7554" w:rsidRDefault="001E7554" w:rsidP="00CE1B7C"/>
    <w:p w14:paraId="5E3AE5AA" w14:textId="1489A0B3" w:rsidR="001E7554" w:rsidRDefault="001E7554" w:rsidP="00CE1B7C"/>
    <w:p w14:paraId="7EE6A2C1" w14:textId="70FEBB00" w:rsidR="001E7554" w:rsidRDefault="001E7554" w:rsidP="00CE1B7C"/>
    <w:p w14:paraId="7758D69F" w14:textId="262E9A0F" w:rsidR="001E7554" w:rsidRDefault="001E7554" w:rsidP="00CE1B7C"/>
    <w:p w14:paraId="64D8F482" w14:textId="72290EDE" w:rsidR="001E7554" w:rsidRDefault="001E7554" w:rsidP="00CE1B7C"/>
    <w:p w14:paraId="52C44A0B" w14:textId="77777777" w:rsidR="00BA7806" w:rsidRPr="00BA7806" w:rsidRDefault="00BA7806" w:rsidP="00BA7806"/>
    <w:sdt>
      <w:sdtPr>
        <w:id w:val="197285865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D94FDAC" w14:textId="77777777" w:rsidR="00585A71" w:rsidRDefault="00585A71" w:rsidP="00585A71">
          <w:pPr>
            <w:pStyle w:val="Heading1"/>
          </w:pPr>
          <w:r>
            <w:t>Referenc</w:t>
          </w:r>
          <w:bookmarkStart w:id="0" w:name="_GoBack"/>
          <w:bookmarkEnd w:id="0"/>
          <w:r>
            <w:t>es</w:t>
          </w:r>
        </w:p>
        <w:sdt>
          <w:sdtPr>
            <w:id w:val="-573587230"/>
            <w:bibliography/>
          </w:sdtPr>
          <w:sdtContent>
            <w:p w14:paraId="0A7F1517" w14:textId="77777777" w:rsidR="00282429" w:rsidRDefault="00585A71" w:rsidP="00282429">
              <w:pPr>
                <w:pStyle w:val="Bibliography"/>
                <w:ind w:left="720" w:hanging="720"/>
                <w:rPr>
                  <w:noProof/>
                  <w:sz w:val="24"/>
                  <w:szCs w:val="24"/>
                  <w:lang w:val="en-US"/>
                </w:rPr>
              </w:pPr>
              <w:r>
                <w:fldChar w:fldCharType="begin"/>
              </w:r>
              <w:r>
                <w:instrText xml:space="preserve"> BIBLIOGRAPHY </w:instrText>
              </w:r>
              <w:r>
                <w:fldChar w:fldCharType="separate"/>
              </w:r>
              <w:r w:rsidR="00282429">
                <w:rPr>
                  <w:noProof/>
                  <w:lang w:val="en-US"/>
                </w:rPr>
                <w:t xml:space="preserve">Andrade, C., &amp; Rao, S. k. (2010). How antidepressant drugs act: A primer on neuroplasticity as the eventual mediator of antidepressant efficacy. </w:t>
              </w:r>
              <w:r w:rsidR="00282429">
                <w:rPr>
                  <w:i/>
                  <w:iCs/>
                  <w:noProof/>
                  <w:lang w:val="en-US"/>
                </w:rPr>
                <w:t>Indian jouranl of Psychiatry</w:t>
              </w:r>
              <w:r w:rsidR="00282429">
                <w:rPr>
                  <w:noProof/>
                  <w:lang w:val="en-US"/>
                </w:rPr>
                <w:t>, 52(4): 378-386.</w:t>
              </w:r>
            </w:p>
            <w:p w14:paraId="4858D8D0" w14:textId="77777777" w:rsidR="00282429" w:rsidRDefault="00282429" w:rsidP="00282429">
              <w:pPr>
                <w:pStyle w:val="Bibliography"/>
                <w:ind w:left="720" w:hanging="720"/>
                <w:rPr>
                  <w:noProof/>
                  <w:lang w:val="en-US"/>
                </w:rPr>
              </w:pPr>
              <w:r>
                <w:rPr>
                  <w:noProof/>
                  <w:lang w:val="en-US"/>
                </w:rPr>
                <w:t xml:space="preserve">Andrews, G., Cuijpers, P., Craske, M., G., McEvoy, P., &amp; Titov, N. (2010, October, 13). </w:t>
              </w:r>
              <w:r>
                <w:rPr>
                  <w:i/>
                  <w:iCs/>
                  <w:noProof/>
                  <w:lang w:val="en-US"/>
                </w:rPr>
                <w:t>Computer therapy for the Anxiety and Depressive disorders Is effective, acceptable and practical health care: Meta-analysis</w:t>
              </w:r>
              <w:r>
                <w:rPr>
                  <w:noProof/>
                  <w:lang w:val="en-US"/>
                </w:rPr>
                <w:t>. Retrieved from Plos One: https://journals.plos.org/plosone/article?id=10.1371/journal.pone.0013196</w:t>
              </w:r>
            </w:p>
            <w:p w14:paraId="13828C04" w14:textId="77777777" w:rsidR="00282429" w:rsidRDefault="00282429" w:rsidP="00282429">
              <w:pPr>
                <w:pStyle w:val="Bibliography"/>
                <w:ind w:left="720" w:hanging="720"/>
                <w:rPr>
                  <w:noProof/>
                  <w:lang w:val="en-US"/>
                </w:rPr>
              </w:pPr>
              <w:r>
                <w:rPr>
                  <w:noProof/>
                  <w:lang w:val="en-US"/>
                </w:rPr>
                <w:t xml:space="preserve">Anxiety UK. (2018, November, 02). </w:t>
              </w:r>
              <w:r>
                <w:rPr>
                  <w:i/>
                  <w:iCs/>
                  <w:noProof/>
                  <w:lang w:val="en-US"/>
                </w:rPr>
                <w:t>Anxiety UK</w:t>
              </w:r>
              <w:r>
                <w:rPr>
                  <w:noProof/>
                  <w:lang w:val="en-US"/>
                </w:rPr>
                <w:t>. Retrieved from Anxiety UK [GB]: www.anxietyuk.org.uk</w:t>
              </w:r>
            </w:p>
            <w:p w14:paraId="124230E0" w14:textId="77777777" w:rsidR="00282429" w:rsidRDefault="00282429" w:rsidP="00282429">
              <w:pPr>
                <w:pStyle w:val="Bibliography"/>
                <w:ind w:left="720" w:hanging="720"/>
                <w:rPr>
                  <w:noProof/>
                  <w:lang w:val="en-US"/>
                </w:rPr>
              </w:pPr>
              <w:r>
                <w:rPr>
                  <w:noProof/>
                  <w:lang w:val="en-US"/>
                </w:rPr>
                <w:t xml:space="preserve">David, D., Cotet, C., Matu, S., Mogoase. C., &amp; Stefan. S. (2018 ). 50 Years of Rational Emotive and cognitive behavioural therapy: A systematic review and meta-analysis. </w:t>
              </w:r>
              <w:r>
                <w:rPr>
                  <w:i/>
                  <w:iCs/>
                  <w:noProof/>
                  <w:lang w:val="en-US"/>
                </w:rPr>
                <w:t>Journal of Clinical Psychology</w:t>
              </w:r>
              <w:r>
                <w:rPr>
                  <w:noProof/>
                  <w:lang w:val="en-US"/>
                </w:rPr>
                <w:t>, 74(3): 304–318.</w:t>
              </w:r>
            </w:p>
            <w:p w14:paraId="1059B66D" w14:textId="77777777" w:rsidR="00282429" w:rsidRDefault="00282429" w:rsidP="00282429">
              <w:pPr>
                <w:pStyle w:val="Bibliography"/>
                <w:ind w:left="720" w:hanging="720"/>
                <w:rPr>
                  <w:noProof/>
                  <w:lang w:val="en-US"/>
                </w:rPr>
              </w:pPr>
              <w:r>
                <w:rPr>
                  <w:noProof/>
                  <w:lang w:val="en-US"/>
                </w:rPr>
                <w:t xml:space="preserve">Gaudiano, B. A. (2008). Cognitive-Behavioural Therapies: Achievements and Challenges. </w:t>
              </w:r>
              <w:r>
                <w:rPr>
                  <w:i/>
                  <w:iCs/>
                  <w:noProof/>
                  <w:lang w:val="en-US"/>
                </w:rPr>
                <w:t>Evidence Based Mental Health</w:t>
              </w:r>
              <w:r>
                <w:rPr>
                  <w:noProof/>
                  <w:lang w:val="en-US"/>
                </w:rPr>
                <w:t>, 11 (1): 5-7pp. Retrieved from https://www.ncbi.nlm.nih.gov/pmc/articles/PMC3673298/</w:t>
              </w:r>
            </w:p>
            <w:p w14:paraId="5CB83E26" w14:textId="77777777" w:rsidR="00282429" w:rsidRDefault="00282429" w:rsidP="00282429">
              <w:pPr>
                <w:pStyle w:val="Bibliography"/>
                <w:ind w:left="720" w:hanging="720"/>
                <w:rPr>
                  <w:noProof/>
                  <w:lang w:val="en-US"/>
                </w:rPr>
              </w:pPr>
              <w:r>
                <w:rPr>
                  <w:noProof/>
                  <w:lang w:val="en-US"/>
                </w:rPr>
                <w:t xml:space="preserve">Glenn, D., Golinelli, D., Rose, R. D., Roy-Byrne, P., Stein, M. B., Sullivan, G., . . . Craske, M. G. (2013). who get the most out of Cognitive-Behavioral Therapy with anxiety disorders? the role of treatment dose and patient enegagement. </w:t>
              </w:r>
              <w:r>
                <w:rPr>
                  <w:i/>
                  <w:iCs/>
                  <w:noProof/>
                  <w:lang w:val="en-US"/>
                </w:rPr>
                <w:t>Journal of Consutling and Clinical Psychology</w:t>
              </w:r>
              <w:r>
                <w:rPr>
                  <w:noProof/>
                  <w:lang w:val="en-US"/>
                </w:rPr>
                <w:t>, 81 (4), 639-649pp.</w:t>
              </w:r>
            </w:p>
            <w:p w14:paraId="23352DBE" w14:textId="77777777" w:rsidR="00282429" w:rsidRDefault="00282429" w:rsidP="00282429">
              <w:pPr>
                <w:pStyle w:val="Bibliography"/>
                <w:ind w:left="720" w:hanging="720"/>
                <w:rPr>
                  <w:noProof/>
                  <w:lang w:val="en-US"/>
                </w:rPr>
              </w:pPr>
              <w:r>
                <w:rPr>
                  <w:noProof/>
                  <w:lang w:val="en-US"/>
                </w:rPr>
                <w:t xml:space="preserve">Grant, A., Mills, J., Mulhern, R., &amp; Short, N. (2004). </w:t>
              </w:r>
              <w:r>
                <w:rPr>
                  <w:i/>
                  <w:iCs/>
                  <w:noProof/>
                  <w:lang w:val="en-US"/>
                </w:rPr>
                <w:t>Cognitive Behavioural Therapy in Mental Health Care.</w:t>
              </w:r>
              <w:r>
                <w:rPr>
                  <w:noProof/>
                  <w:lang w:val="en-US"/>
                </w:rPr>
                <w:t xml:space="preserve"> London: Sage Publications Ltd.</w:t>
              </w:r>
            </w:p>
            <w:p w14:paraId="4A28A81E" w14:textId="77777777" w:rsidR="00282429" w:rsidRDefault="00282429" w:rsidP="00282429">
              <w:pPr>
                <w:pStyle w:val="Bibliography"/>
                <w:ind w:left="720" w:hanging="720"/>
                <w:rPr>
                  <w:noProof/>
                  <w:lang w:val="en-US"/>
                </w:rPr>
              </w:pPr>
              <w:r>
                <w:rPr>
                  <w:noProof/>
                  <w:lang w:val="en-US"/>
                </w:rPr>
                <w:t xml:space="preserve">Harvey, A., Watkins, A., Mansell, W., &amp; Shafran, R. (2004). Cognitive behavioural processes across psychological disorders. In H. A, </w:t>
              </w:r>
              <w:r>
                <w:rPr>
                  <w:i/>
                  <w:iCs/>
                  <w:noProof/>
                  <w:lang w:val="en-US"/>
                </w:rPr>
                <w:t>A transdiagnostic approach to research and treatment.</w:t>
              </w:r>
              <w:r>
                <w:rPr>
                  <w:noProof/>
                  <w:lang w:val="en-US"/>
                </w:rPr>
                <w:t xml:space="preserve"> Oxford: Oxford University Press.</w:t>
              </w:r>
            </w:p>
            <w:p w14:paraId="14C6556D" w14:textId="77777777" w:rsidR="00282429" w:rsidRDefault="00282429" w:rsidP="00282429">
              <w:pPr>
                <w:pStyle w:val="Bibliography"/>
                <w:ind w:left="720" w:hanging="720"/>
                <w:rPr>
                  <w:noProof/>
                  <w:lang w:val="en-US"/>
                </w:rPr>
              </w:pPr>
              <w:r>
                <w:rPr>
                  <w:noProof/>
                  <w:lang w:val="en-US"/>
                </w:rPr>
                <w:t xml:space="preserve">James, A. (June 2013). Cognitive behavioural therapy for anxiety disorders in children and adolescents (Review). </w:t>
              </w:r>
              <w:r>
                <w:rPr>
                  <w:i/>
                  <w:iCs/>
                  <w:noProof/>
                  <w:lang w:val="en-US"/>
                </w:rPr>
                <w:t>Cochrane database of systemsmatic reviews</w:t>
              </w:r>
              <w:r>
                <w:rPr>
                  <w:noProof/>
                  <w:lang w:val="en-US"/>
                </w:rPr>
                <w:t>, DOI: 10.1002/14651858.CD004690.pub.</w:t>
              </w:r>
            </w:p>
            <w:p w14:paraId="17C7F7DD" w14:textId="77777777" w:rsidR="00282429" w:rsidRDefault="00282429" w:rsidP="00282429">
              <w:pPr>
                <w:pStyle w:val="Bibliography"/>
                <w:ind w:left="720" w:hanging="720"/>
                <w:rPr>
                  <w:noProof/>
                  <w:lang w:val="en-US"/>
                </w:rPr>
              </w:pPr>
              <w:r>
                <w:rPr>
                  <w:noProof/>
                  <w:lang w:val="en-US"/>
                </w:rPr>
                <w:t xml:space="preserve">Spence, Sue, Donovan, Caroline, March,....&amp; Justin. (2011). A randomiszed controlled trail of online versus clinci-based CBT for adolescent anxiety. </w:t>
              </w:r>
              <w:r>
                <w:rPr>
                  <w:i/>
                  <w:iCs/>
                  <w:noProof/>
                  <w:lang w:val="en-US"/>
                </w:rPr>
                <w:t>Journal of Consulting and clinical psychology</w:t>
              </w:r>
              <w:r>
                <w:rPr>
                  <w:noProof/>
                  <w:lang w:val="en-US"/>
                </w:rPr>
                <w:t>, 79(5) 629-624pp.</w:t>
              </w:r>
            </w:p>
            <w:p w14:paraId="6D7C94C7" w14:textId="77777777" w:rsidR="00282429" w:rsidRDefault="00282429" w:rsidP="00282429">
              <w:pPr>
                <w:pStyle w:val="Bibliography"/>
                <w:ind w:left="720" w:hanging="720"/>
                <w:rPr>
                  <w:noProof/>
                  <w:lang w:val="en-US"/>
                </w:rPr>
              </w:pPr>
              <w:r>
                <w:rPr>
                  <w:noProof/>
                  <w:lang w:val="en-US"/>
                </w:rPr>
                <w:t xml:space="preserve">Stewart, R. E., &amp; Chambless, D. L. (Aug, 2009.). Cognitive-Behavioural Therapy for Adult Anxiety Disorders in Clinical Practice: A Meta-Analysis of Effectiveness Studies. </w:t>
              </w:r>
              <w:r>
                <w:rPr>
                  <w:i/>
                  <w:iCs/>
                  <w:noProof/>
                  <w:lang w:val="en-US"/>
                </w:rPr>
                <w:t>Journal of Consulting and Clinical psychology</w:t>
              </w:r>
              <w:r>
                <w:rPr>
                  <w:noProof/>
                  <w:lang w:val="en-US"/>
                </w:rPr>
                <w:t>, Vol 77(4), pp. 595-606.</w:t>
              </w:r>
            </w:p>
            <w:p w14:paraId="744A4AB1" w14:textId="77777777" w:rsidR="00585A71" w:rsidRDefault="00585A71" w:rsidP="00282429">
              <w:r>
                <w:rPr>
                  <w:b/>
                  <w:bCs/>
                  <w:noProof/>
                </w:rPr>
                <w:fldChar w:fldCharType="end"/>
              </w:r>
            </w:p>
          </w:sdtContent>
        </w:sdt>
      </w:sdtContent>
    </w:sdt>
    <w:p w14:paraId="1A8D6629" w14:textId="77777777" w:rsidR="00585A71" w:rsidRPr="00585A71" w:rsidRDefault="00585A71" w:rsidP="00585A71"/>
    <w:sectPr w:rsidR="00585A71" w:rsidRPr="00585A7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B99767" w14:textId="77777777" w:rsidR="00025F9F" w:rsidRDefault="00025F9F" w:rsidP="00CE1B7C">
      <w:pPr>
        <w:spacing w:after="0" w:line="240" w:lineRule="auto"/>
      </w:pPr>
      <w:r>
        <w:separator/>
      </w:r>
    </w:p>
  </w:endnote>
  <w:endnote w:type="continuationSeparator" w:id="0">
    <w:p w14:paraId="12B43FB6" w14:textId="77777777" w:rsidR="00025F9F" w:rsidRDefault="00025F9F" w:rsidP="00CE1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89DC01" w14:textId="77777777" w:rsidR="00025F9F" w:rsidRDefault="00025F9F" w:rsidP="00CE1B7C">
      <w:pPr>
        <w:spacing w:after="0" w:line="240" w:lineRule="auto"/>
      </w:pPr>
      <w:r>
        <w:separator/>
      </w:r>
    </w:p>
  </w:footnote>
  <w:footnote w:type="continuationSeparator" w:id="0">
    <w:p w14:paraId="41661957" w14:textId="77777777" w:rsidR="00025F9F" w:rsidRDefault="00025F9F" w:rsidP="00CE1B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F6A485" w14:textId="77777777" w:rsidR="00025F9F" w:rsidRDefault="00025F9F">
    <w:pPr>
      <w:pStyle w:val="Header"/>
    </w:pPr>
    <w:r>
      <w:t>Critically discuss how human distress is understood with reference to one of the following theories</w:t>
    </w:r>
    <w:r>
      <w:tab/>
    </w:r>
    <w:r>
      <w:fldChar w:fldCharType="begin"/>
    </w:r>
    <w:r>
      <w:instrText xml:space="preserve"> PAGE   \* MERGEFORMAT </w:instrText>
    </w:r>
    <w:r>
      <w:fldChar w:fldCharType="separate"/>
    </w:r>
    <w:r>
      <w:rPr>
        <w:noProof/>
      </w:rPr>
      <w:t>1</w:t>
    </w:r>
    <w:r>
      <w:rPr>
        <w:noProof/>
      </w:rPr>
      <w:fldChar w:fldCharType="end"/>
    </w:r>
  </w:p>
  <w:p w14:paraId="0F122DDA" w14:textId="77777777" w:rsidR="00025F9F" w:rsidRDefault="00025F9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782"/>
    <w:rsid w:val="0000373C"/>
    <w:rsid w:val="00007B68"/>
    <w:rsid w:val="00014EE9"/>
    <w:rsid w:val="00015D64"/>
    <w:rsid w:val="000175B4"/>
    <w:rsid w:val="00017EE8"/>
    <w:rsid w:val="00023A2B"/>
    <w:rsid w:val="00025F9F"/>
    <w:rsid w:val="00030D5B"/>
    <w:rsid w:val="00053168"/>
    <w:rsid w:val="00060C5D"/>
    <w:rsid w:val="000616C1"/>
    <w:rsid w:val="000827F4"/>
    <w:rsid w:val="00094A42"/>
    <w:rsid w:val="000978E9"/>
    <w:rsid w:val="000A0EA8"/>
    <w:rsid w:val="000B2822"/>
    <w:rsid w:val="000B7BC8"/>
    <w:rsid w:val="000C0D80"/>
    <w:rsid w:val="000C22EC"/>
    <w:rsid w:val="000E3E8A"/>
    <w:rsid w:val="000F5A49"/>
    <w:rsid w:val="00107D19"/>
    <w:rsid w:val="00117D52"/>
    <w:rsid w:val="001250FE"/>
    <w:rsid w:val="00141871"/>
    <w:rsid w:val="00144BD1"/>
    <w:rsid w:val="00147096"/>
    <w:rsid w:val="0015283A"/>
    <w:rsid w:val="00162286"/>
    <w:rsid w:val="001708A3"/>
    <w:rsid w:val="00173013"/>
    <w:rsid w:val="00175424"/>
    <w:rsid w:val="00180697"/>
    <w:rsid w:val="00182C00"/>
    <w:rsid w:val="001A4B59"/>
    <w:rsid w:val="001B05AC"/>
    <w:rsid w:val="001B6744"/>
    <w:rsid w:val="001D51DD"/>
    <w:rsid w:val="001E7554"/>
    <w:rsid w:val="001F3D2C"/>
    <w:rsid w:val="001F53EC"/>
    <w:rsid w:val="00207759"/>
    <w:rsid w:val="00207AD3"/>
    <w:rsid w:val="00233516"/>
    <w:rsid w:val="00236319"/>
    <w:rsid w:val="00240C09"/>
    <w:rsid w:val="00264670"/>
    <w:rsid w:val="00267894"/>
    <w:rsid w:val="00270D43"/>
    <w:rsid w:val="00282429"/>
    <w:rsid w:val="002A34A7"/>
    <w:rsid w:val="002B324D"/>
    <w:rsid w:val="002C6F4C"/>
    <w:rsid w:val="002C7885"/>
    <w:rsid w:val="002D0A8F"/>
    <w:rsid w:val="002D738E"/>
    <w:rsid w:val="002E180E"/>
    <w:rsid w:val="002E1D68"/>
    <w:rsid w:val="002E4454"/>
    <w:rsid w:val="002E5C8C"/>
    <w:rsid w:val="002F3F08"/>
    <w:rsid w:val="002F55E8"/>
    <w:rsid w:val="002F6ED0"/>
    <w:rsid w:val="003051B0"/>
    <w:rsid w:val="003100A3"/>
    <w:rsid w:val="00324B99"/>
    <w:rsid w:val="003437A7"/>
    <w:rsid w:val="00351451"/>
    <w:rsid w:val="00365A65"/>
    <w:rsid w:val="0036748C"/>
    <w:rsid w:val="003703C1"/>
    <w:rsid w:val="003711B4"/>
    <w:rsid w:val="00387C51"/>
    <w:rsid w:val="00394D82"/>
    <w:rsid w:val="003A3955"/>
    <w:rsid w:val="003A59FB"/>
    <w:rsid w:val="003C1385"/>
    <w:rsid w:val="003C1A23"/>
    <w:rsid w:val="003D285D"/>
    <w:rsid w:val="003D552F"/>
    <w:rsid w:val="003E1A8C"/>
    <w:rsid w:val="003E6C5A"/>
    <w:rsid w:val="003F14D6"/>
    <w:rsid w:val="00401891"/>
    <w:rsid w:val="0040507D"/>
    <w:rsid w:val="00410C35"/>
    <w:rsid w:val="00425854"/>
    <w:rsid w:val="00442FFC"/>
    <w:rsid w:val="0044497B"/>
    <w:rsid w:val="004476A7"/>
    <w:rsid w:val="00452B79"/>
    <w:rsid w:val="004544DB"/>
    <w:rsid w:val="0045456C"/>
    <w:rsid w:val="00487E9B"/>
    <w:rsid w:val="004A164B"/>
    <w:rsid w:val="004A5489"/>
    <w:rsid w:val="004A5B23"/>
    <w:rsid w:val="004B2CBC"/>
    <w:rsid w:val="004D3165"/>
    <w:rsid w:val="004F724E"/>
    <w:rsid w:val="005153D4"/>
    <w:rsid w:val="00525755"/>
    <w:rsid w:val="00527DD2"/>
    <w:rsid w:val="005417BE"/>
    <w:rsid w:val="0054201F"/>
    <w:rsid w:val="00561FF7"/>
    <w:rsid w:val="005628EE"/>
    <w:rsid w:val="00585A71"/>
    <w:rsid w:val="0059456E"/>
    <w:rsid w:val="005B331D"/>
    <w:rsid w:val="005B5083"/>
    <w:rsid w:val="005B6070"/>
    <w:rsid w:val="005C2580"/>
    <w:rsid w:val="00602D5F"/>
    <w:rsid w:val="00602E00"/>
    <w:rsid w:val="00623167"/>
    <w:rsid w:val="00623781"/>
    <w:rsid w:val="00625782"/>
    <w:rsid w:val="0062689A"/>
    <w:rsid w:val="0064122E"/>
    <w:rsid w:val="00643D79"/>
    <w:rsid w:val="00644EAC"/>
    <w:rsid w:val="0065631A"/>
    <w:rsid w:val="00661716"/>
    <w:rsid w:val="00663519"/>
    <w:rsid w:val="00682C2B"/>
    <w:rsid w:val="00683B99"/>
    <w:rsid w:val="00692B66"/>
    <w:rsid w:val="006B3B34"/>
    <w:rsid w:val="006B7836"/>
    <w:rsid w:val="006C057C"/>
    <w:rsid w:val="006C126D"/>
    <w:rsid w:val="006C3377"/>
    <w:rsid w:val="00704ADA"/>
    <w:rsid w:val="007111FC"/>
    <w:rsid w:val="00712534"/>
    <w:rsid w:val="00716F6B"/>
    <w:rsid w:val="007253B6"/>
    <w:rsid w:val="0072557F"/>
    <w:rsid w:val="00747685"/>
    <w:rsid w:val="007507B4"/>
    <w:rsid w:val="00751972"/>
    <w:rsid w:val="00751DF2"/>
    <w:rsid w:val="007577AE"/>
    <w:rsid w:val="00757FAA"/>
    <w:rsid w:val="00762CFB"/>
    <w:rsid w:val="007630F4"/>
    <w:rsid w:val="0076422A"/>
    <w:rsid w:val="007652AF"/>
    <w:rsid w:val="007667E6"/>
    <w:rsid w:val="00774509"/>
    <w:rsid w:val="00774655"/>
    <w:rsid w:val="00780693"/>
    <w:rsid w:val="007857B6"/>
    <w:rsid w:val="007918AB"/>
    <w:rsid w:val="0079615B"/>
    <w:rsid w:val="00797E00"/>
    <w:rsid w:val="007B1AF3"/>
    <w:rsid w:val="007B4004"/>
    <w:rsid w:val="007C0365"/>
    <w:rsid w:val="007C2FBE"/>
    <w:rsid w:val="007D1548"/>
    <w:rsid w:val="007D3A80"/>
    <w:rsid w:val="007D4E5B"/>
    <w:rsid w:val="007D624F"/>
    <w:rsid w:val="00801F04"/>
    <w:rsid w:val="0080225C"/>
    <w:rsid w:val="00804C5B"/>
    <w:rsid w:val="00806548"/>
    <w:rsid w:val="008107AA"/>
    <w:rsid w:val="00816145"/>
    <w:rsid w:val="00817BB1"/>
    <w:rsid w:val="008209F9"/>
    <w:rsid w:val="00824357"/>
    <w:rsid w:val="0084071A"/>
    <w:rsid w:val="008445FE"/>
    <w:rsid w:val="00860A0B"/>
    <w:rsid w:val="00861596"/>
    <w:rsid w:val="00864A34"/>
    <w:rsid w:val="00865D9E"/>
    <w:rsid w:val="0087559A"/>
    <w:rsid w:val="00881C4D"/>
    <w:rsid w:val="008879E5"/>
    <w:rsid w:val="0089214D"/>
    <w:rsid w:val="00892F85"/>
    <w:rsid w:val="00896581"/>
    <w:rsid w:val="008B0FE5"/>
    <w:rsid w:val="008B11FF"/>
    <w:rsid w:val="008B1BC5"/>
    <w:rsid w:val="008C088D"/>
    <w:rsid w:val="008C2711"/>
    <w:rsid w:val="008F59A5"/>
    <w:rsid w:val="00911539"/>
    <w:rsid w:val="00920ECC"/>
    <w:rsid w:val="009252C3"/>
    <w:rsid w:val="009262CB"/>
    <w:rsid w:val="00935816"/>
    <w:rsid w:val="00936054"/>
    <w:rsid w:val="00945481"/>
    <w:rsid w:val="00947524"/>
    <w:rsid w:val="00951E95"/>
    <w:rsid w:val="00983D08"/>
    <w:rsid w:val="009A0C99"/>
    <w:rsid w:val="009B151B"/>
    <w:rsid w:val="009E6C34"/>
    <w:rsid w:val="009F300E"/>
    <w:rsid w:val="009F3318"/>
    <w:rsid w:val="00A045DD"/>
    <w:rsid w:val="00A06B6A"/>
    <w:rsid w:val="00A20C93"/>
    <w:rsid w:val="00A307CC"/>
    <w:rsid w:val="00A33F79"/>
    <w:rsid w:val="00A40C3B"/>
    <w:rsid w:val="00A45BE6"/>
    <w:rsid w:val="00A46400"/>
    <w:rsid w:val="00A631AF"/>
    <w:rsid w:val="00A661F8"/>
    <w:rsid w:val="00A80AB3"/>
    <w:rsid w:val="00A90B77"/>
    <w:rsid w:val="00A910A7"/>
    <w:rsid w:val="00AA61F5"/>
    <w:rsid w:val="00AB3922"/>
    <w:rsid w:val="00AD28D4"/>
    <w:rsid w:val="00AD6C6B"/>
    <w:rsid w:val="00AE19EF"/>
    <w:rsid w:val="00AF4B7F"/>
    <w:rsid w:val="00AF4DFB"/>
    <w:rsid w:val="00B025C0"/>
    <w:rsid w:val="00B14694"/>
    <w:rsid w:val="00B16F13"/>
    <w:rsid w:val="00B21843"/>
    <w:rsid w:val="00B37580"/>
    <w:rsid w:val="00B43E2C"/>
    <w:rsid w:val="00B61DB4"/>
    <w:rsid w:val="00B650E6"/>
    <w:rsid w:val="00B80888"/>
    <w:rsid w:val="00B809B7"/>
    <w:rsid w:val="00B84CC9"/>
    <w:rsid w:val="00B86E0A"/>
    <w:rsid w:val="00B87B99"/>
    <w:rsid w:val="00B91693"/>
    <w:rsid w:val="00BA7589"/>
    <w:rsid w:val="00BA7806"/>
    <w:rsid w:val="00BB09AC"/>
    <w:rsid w:val="00BB2C3E"/>
    <w:rsid w:val="00BB38C9"/>
    <w:rsid w:val="00BC303E"/>
    <w:rsid w:val="00BC6BFF"/>
    <w:rsid w:val="00BD0986"/>
    <w:rsid w:val="00BD5BD0"/>
    <w:rsid w:val="00BF03BF"/>
    <w:rsid w:val="00C04B87"/>
    <w:rsid w:val="00C156D5"/>
    <w:rsid w:val="00C220C6"/>
    <w:rsid w:val="00C260D8"/>
    <w:rsid w:val="00C35710"/>
    <w:rsid w:val="00C42D5B"/>
    <w:rsid w:val="00C439E7"/>
    <w:rsid w:val="00C4666D"/>
    <w:rsid w:val="00C50D2A"/>
    <w:rsid w:val="00C71D8A"/>
    <w:rsid w:val="00C71F03"/>
    <w:rsid w:val="00C80D45"/>
    <w:rsid w:val="00CA0095"/>
    <w:rsid w:val="00CA74B6"/>
    <w:rsid w:val="00CB5FFE"/>
    <w:rsid w:val="00CC0B39"/>
    <w:rsid w:val="00CC1420"/>
    <w:rsid w:val="00CC3261"/>
    <w:rsid w:val="00CC7388"/>
    <w:rsid w:val="00CD1BDF"/>
    <w:rsid w:val="00CD34CD"/>
    <w:rsid w:val="00CE1B7C"/>
    <w:rsid w:val="00CF5B97"/>
    <w:rsid w:val="00CF6632"/>
    <w:rsid w:val="00D03D82"/>
    <w:rsid w:val="00D17AB2"/>
    <w:rsid w:val="00D238B0"/>
    <w:rsid w:val="00D45DF5"/>
    <w:rsid w:val="00D46755"/>
    <w:rsid w:val="00D56DEF"/>
    <w:rsid w:val="00D6122A"/>
    <w:rsid w:val="00D679EC"/>
    <w:rsid w:val="00D81226"/>
    <w:rsid w:val="00D85C38"/>
    <w:rsid w:val="00D87275"/>
    <w:rsid w:val="00DB1806"/>
    <w:rsid w:val="00DB4199"/>
    <w:rsid w:val="00DC0399"/>
    <w:rsid w:val="00DD2B21"/>
    <w:rsid w:val="00DD4005"/>
    <w:rsid w:val="00DE16C9"/>
    <w:rsid w:val="00DE74B9"/>
    <w:rsid w:val="00DF4FDB"/>
    <w:rsid w:val="00E111D2"/>
    <w:rsid w:val="00E122D6"/>
    <w:rsid w:val="00E142BB"/>
    <w:rsid w:val="00E1534D"/>
    <w:rsid w:val="00E2091F"/>
    <w:rsid w:val="00E25913"/>
    <w:rsid w:val="00E5039A"/>
    <w:rsid w:val="00E519DB"/>
    <w:rsid w:val="00E6014A"/>
    <w:rsid w:val="00E63397"/>
    <w:rsid w:val="00E7073F"/>
    <w:rsid w:val="00E77757"/>
    <w:rsid w:val="00E8116F"/>
    <w:rsid w:val="00E87AE3"/>
    <w:rsid w:val="00E92B73"/>
    <w:rsid w:val="00EA0E7A"/>
    <w:rsid w:val="00EA24A3"/>
    <w:rsid w:val="00EB7118"/>
    <w:rsid w:val="00EC2515"/>
    <w:rsid w:val="00ED33E3"/>
    <w:rsid w:val="00ED5142"/>
    <w:rsid w:val="00ED53A8"/>
    <w:rsid w:val="00EE0698"/>
    <w:rsid w:val="00EE1C78"/>
    <w:rsid w:val="00EE68C4"/>
    <w:rsid w:val="00EF1F4B"/>
    <w:rsid w:val="00F115D0"/>
    <w:rsid w:val="00F12527"/>
    <w:rsid w:val="00F15045"/>
    <w:rsid w:val="00F15097"/>
    <w:rsid w:val="00F24D4C"/>
    <w:rsid w:val="00F30888"/>
    <w:rsid w:val="00F33750"/>
    <w:rsid w:val="00F516A3"/>
    <w:rsid w:val="00F54775"/>
    <w:rsid w:val="00F60A9F"/>
    <w:rsid w:val="00FA33F0"/>
    <w:rsid w:val="00FA5725"/>
    <w:rsid w:val="00FB1BA7"/>
    <w:rsid w:val="00FC2FBD"/>
    <w:rsid w:val="00FD7823"/>
    <w:rsid w:val="00FE0569"/>
    <w:rsid w:val="00FE0740"/>
    <w:rsid w:val="00FE1C4C"/>
    <w:rsid w:val="00FF1153"/>
    <w:rsid w:val="00FF26BD"/>
    <w:rsid w:val="00FF33B9"/>
    <w:rsid w:val="00FF3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2A1DB951"/>
  <w15:chartTrackingRefBased/>
  <w15:docId w15:val="{8C68B0A8-C0F8-4729-87F1-3FDF12B148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4FD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CE1B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E1B7C"/>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E1B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B7C"/>
  </w:style>
  <w:style w:type="paragraph" w:styleId="Footer">
    <w:name w:val="footer"/>
    <w:basedOn w:val="Normal"/>
    <w:link w:val="FooterChar"/>
    <w:uiPriority w:val="99"/>
    <w:unhideWhenUsed/>
    <w:rsid w:val="00CE1B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B7C"/>
  </w:style>
  <w:style w:type="character" w:styleId="Hyperlink">
    <w:name w:val="Hyperlink"/>
    <w:basedOn w:val="DefaultParagraphFont"/>
    <w:uiPriority w:val="99"/>
    <w:semiHidden/>
    <w:unhideWhenUsed/>
    <w:rsid w:val="00A045DD"/>
    <w:rPr>
      <w:color w:val="0000FF"/>
      <w:u w:val="single"/>
    </w:rPr>
  </w:style>
  <w:style w:type="character" w:customStyle="1" w:styleId="Heading1Char">
    <w:name w:val="Heading 1 Char"/>
    <w:basedOn w:val="DefaultParagraphFont"/>
    <w:link w:val="Heading1"/>
    <w:uiPriority w:val="9"/>
    <w:rsid w:val="00DF4FD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F4F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5572">
      <w:bodyDiv w:val="1"/>
      <w:marLeft w:val="0"/>
      <w:marRight w:val="0"/>
      <w:marTop w:val="0"/>
      <w:marBottom w:val="0"/>
      <w:divBdr>
        <w:top w:val="none" w:sz="0" w:space="0" w:color="auto"/>
        <w:left w:val="none" w:sz="0" w:space="0" w:color="auto"/>
        <w:bottom w:val="none" w:sz="0" w:space="0" w:color="auto"/>
        <w:right w:val="none" w:sz="0" w:space="0" w:color="auto"/>
      </w:divBdr>
    </w:div>
    <w:div w:id="7371352">
      <w:bodyDiv w:val="1"/>
      <w:marLeft w:val="0"/>
      <w:marRight w:val="0"/>
      <w:marTop w:val="0"/>
      <w:marBottom w:val="0"/>
      <w:divBdr>
        <w:top w:val="none" w:sz="0" w:space="0" w:color="auto"/>
        <w:left w:val="none" w:sz="0" w:space="0" w:color="auto"/>
        <w:bottom w:val="none" w:sz="0" w:space="0" w:color="auto"/>
        <w:right w:val="none" w:sz="0" w:space="0" w:color="auto"/>
      </w:divBdr>
    </w:div>
    <w:div w:id="16470441">
      <w:bodyDiv w:val="1"/>
      <w:marLeft w:val="0"/>
      <w:marRight w:val="0"/>
      <w:marTop w:val="0"/>
      <w:marBottom w:val="0"/>
      <w:divBdr>
        <w:top w:val="none" w:sz="0" w:space="0" w:color="auto"/>
        <w:left w:val="none" w:sz="0" w:space="0" w:color="auto"/>
        <w:bottom w:val="none" w:sz="0" w:space="0" w:color="auto"/>
        <w:right w:val="none" w:sz="0" w:space="0" w:color="auto"/>
      </w:divBdr>
    </w:div>
    <w:div w:id="35158957">
      <w:bodyDiv w:val="1"/>
      <w:marLeft w:val="0"/>
      <w:marRight w:val="0"/>
      <w:marTop w:val="0"/>
      <w:marBottom w:val="0"/>
      <w:divBdr>
        <w:top w:val="none" w:sz="0" w:space="0" w:color="auto"/>
        <w:left w:val="none" w:sz="0" w:space="0" w:color="auto"/>
        <w:bottom w:val="none" w:sz="0" w:space="0" w:color="auto"/>
        <w:right w:val="none" w:sz="0" w:space="0" w:color="auto"/>
      </w:divBdr>
    </w:div>
    <w:div w:id="66734424">
      <w:bodyDiv w:val="1"/>
      <w:marLeft w:val="0"/>
      <w:marRight w:val="0"/>
      <w:marTop w:val="0"/>
      <w:marBottom w:val="0"/>
      <w:divBdr>
        <w:top w:val="none" w:sz="0" w:space="0" w:color="auto"/>
        <w:left w:val="none" w:sz="0" w:space="0" w:color="auto"/>
        <w:bottom w:val="none" w:sz="0" w:space="0" w:color="auto"/>
        <w:right w:val="none" w:sz="0" w:space="0" w:color="auto"/>
      </w:divBdr>
    </w:div>
    <w:div w:id="83377711">
      <w:bodyDiv w:val="1"/>
      <w:marLeft w:val="0"/>
      <w:marRight w:val="0"/>
      <w:marTop w:val="0"/>
      <w:marBottom w:val="0"/>
      <w:divBdr>
        <w:top w:val="none" w:sz="0" w:space="0" w:color="auto"/>
        <w:left w:val="none" w:sz="0" w:space="0" w:color="auto"/>
        <w:bottom w:val="none" w:sz="0" w:space="0" w:color="auto"/>
        <w:right w:val="none" w:sz="0" w:space="0" w:color="auto"/>
      </w:divBdr>
    </w:div>
    <w:div w:id="84889505">
      <w:bodyDiv w:val="1"/>
      <w:marLeft w:val="0"/>
      <w:marRight w:val="0"/>
      <w:marTop w:val="0"/>
      <w:marBottom w:val="0"/>
      <w:divBdr>
        <w:top w:val="none" w:sz="0" w:space="0" w:color="auto"/>
        <w:left w:val="none" w:sz="0" w:space="0" w:color="auto"/>
        <w:bottom w:val="none" w:sz="0" w:space="0" w:color="auto"/>
        <w:right w:val="none" w:sz="0" w:space="0" w:color="auto"/>
      </w:divBdr>
    </w:div>
    <w:div w:id="106851758">
      <w:bodyDiv w:val="1"/>
      <w:marLeft w:val="0"/>
      <w:marRight w:val="0"/>
      <w:marTop w:val="0"/>
      <w:marBottom w:val="0"/>
      <w:divBdr>
        <w:top w:val="none" w:sz="0" w:space="0" w:color="auto"/>
        <w:left w:val="none" w:sz="0" w:space="0" w:color="auto"/>
        <w:bottom w:val="none" w:sz="0" w:space="0" w:color="auto"/>
        <w:right w:val="none" w:sz="0" w:space="0" w:color="auto"/>
      </w:divBdr>
    </w:div>
    <w:div w:id="188953861">
      <w:bodyDiv w:val="1"/>
      <w:marLeft w:val="0"/>
      <w:marRight w:val="0"/>
      <w:marTop w:val="0"/>
      <w:marBottom w:val="0"/>
      <w:divBdr>
        <w:top w:val="none" w:sz="0" w:space="0" w:color="auto"/>
        <w:left w:val="none" w:sz="0" w:space="0" w:color="auto"/>
        <w:bottom w:val="none" w:sz="0" w:space="0" w:color="auto"/>
        <w:right w:val="none" w:sz="0" w:space="0" w:color="auto"/>
      </w:divBdr>
    </w:div>
    <w:div w:id="196240083">
      <w:bodyDiv w:val="1"/>
      <w:marLeft w:val="0"/>
      <w:marRight w:val="0"/>
      <w:marTop w:val="0"/>
      <w:marBottom w:val="0"/>
      <w:divBdr>
        <w:top w:val="none" w:sz="0" w:space="0" w:color="auto"/>
        <w:left w:val="none" w:sz="0" w:space="0" w:color="auto"/>
        <w:bottom w:val="none" w:sz="0" w:space="0" w:color="auto"/>
        <w:right w:val="none" w:sz="0" w:space="0" w:color="auto"/>
      </w:divBdr>
    </w:div>
    <w:div w:id="198517844">
      <w:bodyDiv w:val="1"/>
      <w:marLeft w:val="0"/>
      <w:marRight w:val="0"/>
      <w:marTop w:val="0"/>
      <w:marBottom w:val="0"/>
      <w:divBdr>
        <w:top w:val="none" w:sz="0" w:space="0" w:color="auto"/>
        <w:left w:val="none" w:sz="0" w:space="0" w:color="auto"/>
        <w:bottom w:val="none" w:sz="0" w:space="0" w:color="auto"/>
        <w:right w:val="none" w:sz="0" w:space="0" w:color="auto"/>
      </w:divBdr>
    </w:div>
    <w:div w:id="207229514">
      <w:bodyDiv w:val="1"/>
      <w:marLeft w:val="0"/>
      <w:marRight w:val="0"/>
      <w:marTop w:val="0"/>
      <w:marBottom w:val="0"/>
      <w:divBdr>
        <w:top w:val="none" w:sz="0" w:space="0" w:color="auto"/>
        <w:left w:val="none" w:sz="0" w:space="0" w:color="auto"/>
        <w:bottom w:val="none" w:sz="0" w:space="0" w:color="auto"/>
        <w:right w:val="none" w:sz="0" w:space="0" w:color="auto"/>
      </w:divBdr>
    </w:div>
    <w:div w:id="209347932">
      <w:bodyDiv w:val="1"/>
      <w:marLeft w:val="0"/>
      <w:marRight w:val="0"/>
      <w:marTop w:val="0"/>
      <w:marBottom w:val="0"/>
      <w:divBdr>
        <w:top w:val="none" w:sz="0" w:space="0" w:color="auto"/>
        <w:left w:val="none" w:sz="0" w:space="0" w:color="auto"/>
        <w:bottom w:val="none" w:sz="0" w:space="0" w:color="auto"/>
        <w:right w:val="none" w:sz="0" w:space="0" w:color="auto"/>
      </w:divBdr>
    </w:div>
    <w:div w:id="218832142">
      <w:bodyDiv w:val="1"/>
      <w:marLeft w:val="0"/>
      <w:marRight w:val="0"/>
      <w:marTop w:val="0"/>
      <w:marBottom w:val="0"/>
      <w:divBdr>
        <w:top w:val="none" w:sz="0" w:space="0" w:color="auto"/>
        <w:left w:val="none" w:sz="0" w:space="0" w:color="auto"/>
        <w:bottom w:val="none" w:sz="0" w:space="0" w:color="auto"/>
        <w:right w:val="none" w:sz="0" w:space="0" w:color="auto"/>
      </w:divBdr>
    </w:div>
    <w:div w:id="257445199">
      <w:bodyDiv w:val="1"/>
      <w:marLeft w:val="0"/>
      <w:marRight w:val="0"/>
      <w:marTop w:val="0"/>
      <w:marBottom w:val="0"/>
      <w:divBdr>
        <w:top w:val="none" w:sz="0" w:space="0" w:color="auto"/>
        <w:left w:val="none" w:sz="0" w:space="0" w:color="auto"/>
        <w:bottom w:val="none" w:sz="0" w:space="0" w:color="auto"/>
        <w:right w:val="none" w:sz="0" w:space="0" w:color="auto"/>
      </w:divBdr>
    </w:div>
    <w:div w:id="268853649">
      <w:bodyDiv w:val="1"/>
      <w:marLeft w:val="0"/>
      <w:marRight w:val="0"/>
      <w:marTop w:val="0"/>
      <w:marBottom w:val="0"/>
      <w:divBdr>
        <w:top w:val="none" w:sz="0" w:space="0" w:color="auto"/>
        <w:left w:val="none" w:sz="0" w:space="0" w:color="auto"/>
        <w:bottom w:val="none" w:sz="0" w:space="0" w:color="auto"/>
        <w:right w:val="none" w:sz="0" w:space="0" w:color="auto"/>
      </w:divBdr>
    </w:div>
    <w:div w:id="273441704">
      <w:bodyDiv w:val="1"/>
      <w:marLeft w:val="0"/>
      <w:marRight w:val="0"/>
      <w:marTop w:val="0"/>
      <w:marBottom w:val="0"/>
      <w:divBdr>
        <w:top w:val="none" w:sz="0" w:space="0" w:color="auto"/>
        <w:left w:val="none" w:sz="0" w:space="0" w:color="auto"/>
        <w:bottom w:val="none" w:sz="0" w:space="0" w:color="auto"/>
        <w:right w:val="none" w:sz="0" w:space="0" w:color="auto"/>
      </w:divBdr>
    </w:div>
    <w:div w:id="285310542">
      <w:bodyDiv w:val="1"/>
      <w:marLeft w:val="0"/>
      <w:marRight w:val="0"/>
      <w:marTop w:val="0"/>
      <w:marBottom w:val="0"/>
      <w:divBdr>
        <w:top w:val="none" w:sz="0" w:space="0" w:color="auto"/>
        <w:left w:val="none" w:sz="0" w:space="0" w:color="auto"/>
        <w:bottom w:val="none" w:sz="0" w:space="0" w:color="auto"/>
        <w:right w:val="none" w:sz="0" w:space="0" w:color="auto"/>
      </w:divBdr>
    </w:div>
    <w:div w:id="293996197">
      <w:bodyDiv w:val="1"/>
      <w:marLeft w:val="0"/>
      <w:marRight w:val="0"/>
      <w:marTop w:val="0"/>
      <w:marBottom w:val="0"/>
      <w:divBdr>
        <w:top w:val="none" w:sz="0" w:space="0" w:color="auto"/>
        <w:left w:val="none" w:sz="0" w:space="0" w:color="auto"/>
        <w:bottom w:val="none" w:sz="0" w:space="0" w:color="auto"/>
        <w:right w:val="none" w:sz="0" w:space="0" w:color="auto"/>
      </w:divBdr>
    </w:div>
    <w:div w:id="297035859">
      <w:bodyDiv w:val="1"/>
      <w:marLeft w:val="0"/>
      <w:marRight w:val="0"/>
      <w:marTop w:val="0"/>
      <w:marBottom w:val="0"/>
      <w:divBdr>
        <w:top w:val="none" w:sz="0" w:space="0" w:color="auto"/>
        <w:left w:val="none" w:sz="0" w:space="0" w:color="auto"/>
        <w:bottom w:val="none" w:sz="0" w:space="0" w:color="auto"/>
        <w:right w:val="none" w:sz="0" w:space="0" w:color="auto"/>
      </w:divBdr>
    </w:div>
    <w:div w:id="312830207">
      <w:bodyDiv w:val="1"/>
      <w:marLeft w:val="0"/>
      <w:marRight w:val="0"/>
      <w:marTop w:val="0"/>
      <w:marBottom w:val="0"/>
      <w:divBdr>
        <w:top w:val="none" w:sz="0" w:space="0" w:color="auto"/>
        <w:left w:val="none" w:sz="0" w:space="0" w:color="auto"/>
        <w:bottom w:val="none" w:sz="0" w:space="0" w:color="auto"/>
        <w:right w:val="none" w:sz="0" w:space="0" w:color="auto"/>
      </w:divBdr>
    </w:div>
    <w:div w:id="315841181">
      <w:bodyDiv w:val="1"/>
      <w:marLeft w:val="0"/>
      <w:marRight w:val="0"/>
      <w:marTop w:val="0"/>
      <w:marBottom w:val="0"/>
      <w:divBdr>
        <w:top w:val="none" w:sz="0" w:space="0" w:color="auto"/>
        <w:left w:val="none" w:sz="0" w:space="0" w:color="auto"/>
        <w:bottom w:val="none" w:sz="0" w:space="0" w:color="auto"/>
        <w:right w:val="none" w:sz="0" w:space="0" w:color="auto"/>
      </w:divBdr>
    </w:div>
    <w:div w:id="323240957">
      <w:bodyDiv w:val="1"/>
      <w:marLeft w:val="0"/>
      <w:marRight w:val="0"/>
      <w:marTop w:val="0"/>
      <w:marBottom w:val="0"/>
      <w:divBdr>
        <w:top w:val="none" w:sz="0" w:space="0" w:color="auto"/>
        <w:left w:val="none" w:sz="0" w:space="0" w:color="auto"/>
        <w:bottom w:val="none" w:sz="0" w:space="0" w:color="auto"/>
        <w:right w:val="none" w:sz="0" w:space="0" w:color="auto"/>
      </w:divBdr>
    </w:div>
    <w:div w:id="333384587">
      <w:bodyDiv w:val="1"/>
      <w:marLeft w:val="0"/>
      <w:marRight w:val="0"/>
      <w:marTop w:val="0"/>
      <w:marBottom w:val="0"/>
      <w:divBdr>
        <w:top w:val="none" w:sz="0" w:space="0" w:color="auto"/>
        <w:left w:val="none" w:sz="0" w:space="0" w:color="auto"/>
        <w:bottom w:val="none" w:sz="0" w:space="0" w:color="auto"/>
        <w:right w:val="none" w:sz="0" w:space="0" w:color="auto"/>
      </w:divBdr>
    </w:div>
    <w:div w:id="353699668">
      <w:bodyDiv w:val="1"/>
      <w:marLeft w:val="0"/>
      <w:marRight w:val="0"/>
      <w:marTop w:val="0"/>
      <w:marBottom w:val="0"/>
      <w:divBdr>
        <w:top w:val="none" w:sz="0" w:space="0" w:color="auto"/>
        <w:left w:val="none" w:sz="0" w:space="0" w:color="auto"/>
        <w:bottom w:val="none" w:sz="0" w:space="0" w:color="auto"/>
        <w:right w:val="none" w:sz="0" w:space="0" w:color="auto"/>
      </w:divBdr>
    </w:div>
    <w:div w:id="357051158">
      <w:bodyDiv w:val="1"/>
      <w:marLeft w:val="0"/>
      <w:marRight w:val="0"/>
      <w:marTop w:val="0"/>
      <w:marBottom w:val="0"/>
      <w:divBdr>
        <w:top w:val="none" w:sz="0" w:space="0" w:color="auto"/>
        <w:left w:val="none" w:sz="0" w:space="0" w:color="auto"/>
        <w:bottom w:val="none" w:sz="0" w:space="0" w:color="auto"/>
        <w:right w:val="none" w:sz="0" w:space="0" w:color="auto"/>
      </w:divBdr>
    </w:div>
    <w:div w:id="401415809">
      <w:bodyDiv w:val="1"/>
      <w:marLeft w:val="0"/>
      <w:marRight w:val="0"/>
      <w:marTop w:val="0"/>
      <w:marBottom w:val="0"/>
      <w:divBdr>
        <w:top w:val="none" w:sz="0" w:space="0" w:color="auto"/>
        <w:left w:val="none" w:sz="0" w:space="0" w:color="auto"/>
        <w:bottom w:val="none" w:sz="0" w:space="0" w:color="auto"/>
        <w:right w:val="none" w:sz="0" w:space="0" w:color="auto"/>
      </w:divBdr>
    </w:div>
    <w:div w:id="406617139">
      <w:bodyDiv w:val="1"/>
      <w:marLeft w:val="0"/>
      <w:marRight w:val="0"/>
      <w:marTop w:val="0"/>
      <w:marBottom w:val="0"/>
      <w:divBdr>
        <w:top w:val="none" w:sz="0" w:space="0" w:color="auto"/>
        <w:left w:val="none" w:sz="0" w:space="0" w:color="auto"/>
        <w:bottom w:val="none" w:sz="0" w:space="0" w:color="auto"/>
        <w:right w:val="none" w:sz="0" w:space="0" w:color="auto"/>
      </w:divBdr>
    </w:div>
    <w:div w:id="406851999">
      <w:bodyDiv w:val="1"/>
      <w:marLeft w:val="0"/>
      <w:marRight w:val="0"/>
      <w:marTop w:val="0"/>
      <w:marBottom w:val="0"/>
      <w:divBdr>
        <w:top w:val="none" w:sz="0" w:space="0" w:color="auto"/>
        <w:left w:val="none" w:sz="0" w:space="0" w:color="auto"/>
        <w:bottom w:val="none" w:sz="0" w:space="0" w:color="auto"/>
        <w:right w:val="none" w:sz="0" w:space="0" w:color="auto"/>
      </w:divBdr>
    </w:div>
    <w:div w:id="417868648">
      <w:bodyDiv w:val="1"/>
      <w:marLeft w:val="0"/>
      <w:marRight w:val="0"/>
      <w:marTop w:val="0"/>
      <w:marBottom w:val="0"/>
      <w:divBdr>
        <w:top w:val="none" w:sz="0" w:space="0" w:color="auto"/>
        <w:left w:val="none" w:sz="0" w:space="0" w:color="auto"/>
        <w:bottom w:val="none" w:sz="0" w:space="0" w:color="auto"/>
        <w:right w:val="none" w:sz="0" w:space="0" w:color="auto"/>
      </w:divBdr>
    </w:div>
    <w:div w:id="426732287">
      <w:bodyDiv w:val="1"/>
      <w:marLeft w:val="0"/>
      <w:marRight w:val="0"/>
      <w:marTop w:val="0"/>
      <w:marBottom w:val="0"/>
      <w:divBdr>
        <w:top w:val="none" w:sz="0" w:space="0" w:color="auto"/>
        <w:left w:val="none" w:sz="0" w:space="0" w:color="auto"/>
        <w:bottom w:val="none" w:sz="0" w:space="0" w:color="auto"/>
        <w:right w:val="none" w:sz="0" w:space="0" w:color="auto"/>
      </w:divBdr>
    </w:div>
    <w:div w:id="427190281">
      <w:bodyDiv w:val="1"/>
      <w:marLeft w:val="0"/>
      <w:marRight w:val="0"/>
      <w:marTop w:val="0"/>
      <w:marBottom w:val="0"/>
      <w:divBdr>
        <w:top w:val="none" w:sz="0" w:space="0" w:color="auto"/>
        <w:left w:val="none" w:sz="0" w:space="0" w:color="auto"/>
        <w:bottom w:val="none" w:sz="0" w:space="0" w:color="auto"/>
        <w:right w:val="none" w:sz="0" w:space="0" w:color="auto"/>
      </w:divBdr>
    </w:div>
    <w:div w:id="428892155">
      <w:bodyDiv w:val="1"/>
      <w:marLeft w:val="0"/>
      <w:marRight w:val="0"/>
      <w:marTop w:val="0"/>
      <w:marBottom w:val="0"/>
      <w:divBdr>
        <w:top w:val="none" w:sz="0" w:space="0" w:color="auto"/>
        <w:left w:val="none" w:sz="0" w:space="0" w:color="auto"/>
        <w:bottom w:val="none" w:sz="0" w:space="0" w:color="auto"/>
        <w:right w:val="none" w:sz="0" w:space="0" w:color="auto"/>
      </w:divBdr>
    </w:div>
    <w:div w:id="441657400">
      <w:bodyDiv w:val="1"/>
      <w:marLeft w:val="0"/>
      <w:marRight w:val="0"/>
      <w:marTop w:val="0"/>
      <w:marBottom w:val="0"/>
      <w:divBdr>
        <w:top w:val="none" w:sz="0" w:space="0" w:color="auto"/>
        <w:left w:val="none" w:sz="0" w:space="0" w:color="auto"/>
        <w:bottom w:val="none" w:sz="0" w:space="0" w:color="auto"/>
        <w:right w:val="none" w:sz="0" w:space="0" w:color="auto"/>
      </w:divBdr>
    </w:div>
    <w:div w:id="458111827">
      <w:bodyDiv w:val="1"/>
      <w:marLeft w:val="0"/>
      <w:marRight w:val="0"/>
      <w:marTop w:val="0"/>
      <w:marBottom w:val="0"/>
      <w:divBdr>
        <w:top w:val="none" w:sz="0" w:space="0" w:color="auto"/>
        <w:left w:val="none" w:sz="0" w:space="0" w:color="auto"/>
        <w:bottom w:val="none" w:sz="0" w:space="0" w:color="auto"/>
        <w:right w:val="none" w:sz="0" w:space="0" w:color="auto"/>
      </w:divBdr>
    </w:div>
    <w:div w:id="478885863">
      <w:bodyDiv w:val="1"/>
      <w:marLeft w:val="0"/>
      <w:marRight w:val="0"/>
      <w:marTop w:val="0"/>
      <w:marBottom w:val="0"/>
      <w:divBdr>
        <w:top w:val="none" w:sz="0" w:space="0" w:color="auto"/>
        <w:left w:val="none" w:sz="0" w:space="0" w:color="auto"/>
        <w:bottom w:val="none" w:sz="0" w:space="0" w:color="auto"/>
        <w:right w:val="none" w:sz="0" w:space="0" w:color="auto"/>
      </w:divBdr>
    </w:div>
    <w:div w:id="480732527">
      <w:bodyDiv w:val="1"/>
      <w:marLeft w:val="0"/>
      <w:marRight w:val="0"/>
      <w:marTop w:val="0"/>
      <w:marBottom w:val="0"/>
      <w:divBdr>
        <w:top w:val="none" w:sz="0" w:space="0" w:color="auto"/>
        <w:left w:val="none" w:sz="0" w:space="0" w:color="auto"/>
        <w:bottom w:val="none" w:sz="0" w:space="0" w:color="auto"/>
        <w:right w:val="none" w:sz="0" w:space="0" w:color="auto"/>
      </w:divBdr>
    </w:div>
    <w:div w:id="579951376">
      <w:bodyDiv w:val="1"/>
      <w:marLeft w:val="0"/>
      <w:marRight w:val="0"/>
      <w:marTop w:val="0"/>
      <w:marBottom w:val="0"/>
      <w:divBdr>
        <w:top w:val="none" w:sz="0" w:space="0" w:color="auto"/>
        <w:left w:val="none" w:sz="0" w:space="0" w:color="auto"/>
        <w:bottom w:val="none" w:sz="0" w:space="0" w:color="auto"/>
        <w:right w:val="none" w:sz="0" w:space="0" w:color="auto"/>
      </w:divBdr>
    </w:div>
    <w:div w:id="581330139">
      <w:bodyDiv w:val="1"/>
      <w:marLeft w:val="0"/>
      <w:marRight w:val="0"/>
      <w:marTop w:val="0"/>
      <w:marBottom w:val="0"/>
      <w:divBdr>
        <w:top w:val="none" w:sz="0" w:space="0" w:color="auto"/>
        <w:left w:val="none" w:sz="0" w:space="0" w:color="auto"/>
        <w:bottom w:val="none" w:sz="0" w:space="0" w:color="auto"/>
        <w:right w:val="none" w:sz="0" w:space="0" w:color="auto"/>
      </w:divBdr>
    </w:div>
    <w:div w:id="589505808">
      <w:bodyDiv w:val="1"/>
      <w:marLeft w:val="0"/>
      <w:marRight w:val="0"/>
      <w:marTop w:val="0"/>
      <w:marBottom w:val="0"/>
      <w:divBdr>
        <w:top w:val="none" w:sz="0" w:space="0" w:color="auto"/>
        <w:left w:val="none" w:sz="0" w:space="0" w:color="auto"/>
        <w:bottom w:val="none" w:sz="0" w:space="0" w:color="auto"/>
        <w:right w:val="none" w:sz="0" w:space="0" w:color="auto"/>
      </w:divBdr>
    </w:div>
    <w:div w:id="636183848">
      <w:bodyDiv w:val="1"/>
      <w:marLeft w:val="0"/>
      <w:marRight w:val="0"/>
      <w:marTop w:val="0"/>
      <w:marBottom w:val="0"/>
      <w:divBdr>
        <w:top w:val="none" w:sz="0" w:space="0" w:color="auto"/>
        <w:left w:val="none" w:sz="0" w:space="0" w:color="auto"/>
        <w:bottom w:val="none" w:sz="0" w:space="0" w:color="auto"/>
        <w:right w:val="none" w:sz="0" w:space="0" w:color="auto"/>
      </w:divBdr>
    </w:div>
    <w:div w:id="675422316">
      <w:bodyDiv w:val="1"/>
      <w:marLeft w:val="0"/>
      <w:marRight w:val="0"/>
      <w:marTop w:val="0"/>
      <w:marBottom w:val="0"/>
      <w:divBdr>
        <w:top w:val="none" w:sz="0" w:space="0" w:color="auto"/>
        <w:left w:val="none" w:sz="0" w:space="0" w:color="auto"/>
        <w:bottom w:val="none" w:sz="0" w:space="0" w:color="auto"/>
        <w:right w:val="none" w:sz="0" w:space="0" w:color="auto"/>
      </w:divBdr>
    </w:div>
    <w:div w:id="681207651">
      <w:bodyDiv w:val="1"/>
      <w:marLeft w:val="0"/>
      <w:marRight w:val="0"/>
      <w:marTop w:val="0"/>
      <w:marBottom w:val="0"/>
      <w:divBdr>
        <w:top w:val="none" w:sz="0" w:space="0" w:color="auto"/>
        <w:left w:val="none" w:sz="0" w:space="0" w:color="auto"/>
        <w:bottom w:val="none" w:sz="0" w:space="0" w:color="auto"/>
        <w:right w:val="none" w:sz="0" w:space="0" w:color="auto"/>
      </w:divBdr>
    </w:div>
    <w:div w:id="711996083">
      <w:bodyDiv w:val="1"/>
      <w:marLeft w:val="0"/>
      <w:marRight w:val="0"/>
      <w:marTop w:val="0"/>
      <w:marBottom w:val="0"/>
      <w:divBdr>
        <w:top w:val="none" w:sz="0" w:space="0" w:color="auto"/>
        <w:left w:val="none" w:sz="0" w:space="0" w:color="auto"/>
        <w:bottom w:val="none" w:sz="0" w:space="0" w:color="auto"/>
        <w:right w:val="none" w:sz="0" w:space="0" w:color="auto"/>
      </w:divBdr>
    </w:div>
    <w:div w:id="714505068">
      <w:bodyDiv w:val="1"/>
      <w:marLeft w:val="0"/>
      <w:marRight w:val="0"/>
      <w:marTop w:val="0"/>
      <w:marBottom w:val="0"/>
      <w:divBdr>
        <w:top w:val="none" w:sz="0" w:space="0" w:color="auto"/>
        <w:left w:val="none" w:sz="0" w:space="0" w:color="auto"/>
        <w:bottom w:val="none" w:sz="0" w:space="0" w:color="auto"/>
        <w:right w:val="none" w:sz="0" w:space="0" w:color="auto"/>
      </w:divBdr>
    </w:div>
    <w:div w:id="720056130">
      <w:bodyDiv w:val="1"/>
      <w:marLeft w:val="0"/>
      <w:marRight w:val="0"/>
      <w:marTop w:val="0"/>
      <w:marBottom w:val="0"/>
      <w:divBdr>
        <w:top w:val="none" w:sz="0" w:space="0" w:color="auto"/>
        <w:left w:val="none" w:sz="0" w:space="0" w:color="auto"/>
        <w:bottom w:val="none" w:sz="0" w:space="0" w:color="auto"/>
        <w:right w:val="none" w:sz="0" w:space="0" w:color="auto"/>
      </w:divBdr>
    </w:div>
    <w:div w:id="722367512">
      <w:bodyDiv w:val="1"/>
      <w:marLeft w:val="0"/>
      <w:marRight w:val="0"/>
      <w:marTop w:val="0"/>
      <w:marBottom w:val="0"/>
      <w:divBdr>
        <w:top w:val="none" w:sz="0" w:space="0" w:color="auto"/>
        <w:left w:val="none" w:sz="0" w:space="0" w:color="auto"/>
        <w:bottom w:val="none" w:sz="0" w:space="0" w:color="auto"/>
        <w:right w:val="none" w:sz="0" w:space="0" w:color="auto"/>
      </w:divBdr>
    </w:div>
    <w:div w:id="743185938">
      <w:bodyDiv w:val="1"/>
      <w:marLeft w:val="0"/>
      <w:marRight w:val="0"/>
      <w:marTop w:val="0"/>
      <w:marBottom w:val="0"/>
      <w:divBdr>
        <w:top w:val="none" w:sz="0" w:space="0" w:color="auto"/>
        <w:left w:val="none" w:sz="0" w:space="0" w:color="auto"/>
        <w:bottom w:val="none" w:sz="0" w:space="0" w:color="auto"/>
        <w:right w:val="none" w:sz="0" w:space="0" w:color="auto"/>
      </w:divBdr>
    </w:div>
    <w:div w:id="743381206">
      <w:bodyDiv w:val="1"/>
      <w:marLeft w:val="0"/>
      <w:marRight w:val="0"/>
      <w:marTop w:val="0"/>
      <w:marBottom w:val="0"/>
      <w:divBdr>
        <w:top w:val="none" w:sz="0" w:space="0" w:color="auto"/>
        <w:left w:val="none" w:sz="0" w:space="0" w:color="auto"/>
        <w:bottom w:val="none" w:sz="0" w:space="0" w:color="auto"/>
        <w:right w:val="none" w:sz="0" w:space="0" w:color="auto"/>
      </w:divBdr>
    </w:div>
    <w:div w:id="767119221">
      <w:bodyDiv w:val="1"/>
      <w:marLeft w:val="0"/>
      <w:marRight w:val="0"/>
      <w:marTop w:val="0"/>
      <w:marBottom w:val="0"/>
      <w:divBdr>
        <w:top w:val="none" w:sz="0" w:space="0" w:color="auto"/>
        <w:left w:val="none" w:sz="0" w:space="0" w:color="auto"/>
        <w:bottom w:val="none" w:sz="0" w:space="0" w:color="auto"/>
        <w:right w:val="none" w:sz="0" w:space="0" w:color="auto"/>
      </w:divBdr>
    </w:div>
    <w:div w:id="795177003">
      <w:bodyDiv w:val="1"/>
      <w:marLeft w:val="0"/>
      <w:marRight w:val="0"/>
      <w:marTop w:val="0"/>
      <w:marBottom w:val="0"/>
      <w:divBdr>
        <w:top w:val="none" w:sz="0" w:space="0" w:color="auto"/>
        <w:left w:val="none" w:sz="0" w:space="0" w:color="auto"/>
        <w:bottom w:val="none" w:sz="0" w:space="0" w:color="auto"/>
        <w:right w:val="none" w:sz="0" w:space="0" w:color="auto"/>
      </w:divBdr>
    </w:div>
    <w:div w:id="799884103">
      <w:bodyDiv w:val="1"/>
      <w:marLeft w:val="0"/>
      <w:marRight w:val="0"/>
      <w:marTop w:val="0"/>
      <w:marBottom w:val="0"/>
      <w:divBdr>
        <w:top w:val="none" w:sz="0" w:space="0" w:color="auto"/>
        <w:left w:val="none" w:sz="0" w:space="0" w:color="auto"/>
        <w:bottom w:val="none" w:sz="0" w:space="0" w:color="auto"/>
        <w:right w:val="none" w:sz="0" w:space="0" w:color="auto"/>
      </w:divBdr>
    </w:div>
    <w:div w:id="824591461">
      <w:bodyDiv w:val="1"/>
      <w:marLeft w:val="0"/>
      <w:marRight w:val="0"/>
      <w:marTop w:val="0"/>
      <w:marBottom w:val="0"/>
      <w:divBdr>
        <w:top w:val="none" w:sz="0" w:space="0" w:color="auto"/>
        <w:left w:val="none" w:sz="0" w:space="0" w:color="auto"/>
        <w:bottom w:val="none" w:sz="0" w:space="0" w:color="auto"/>
        <w:right w:val="none" w:sz="0" w:space="0" w:color="auto"/>
      </w:divBdr>
    </w:div>
    <w:div w:id="902374649">
      <w:bodyDiv w:val="1"/>
      <w:marLeft w:val="0"/>
      <w:marRight w:val="0"/>
      <w:marTop w:val="0"/>
      <w:marBottom w:val="0"/>
      <w:divBdr>
        <w:top w:val="none" w:sz="0" w:space="0" w:color="auto"/>
        <w:left w:val="none" w:sz="0" w:space="0" w:color="auto"/>
        <w:bottom w:val="none" w:sz="0" w:space="0" w:color="auto"/>
        <w:right w:val="none" w:sz="0" w:space="0" w:color="auto"/>
      </w:divBdr>
    </w:div>
    <w:div w:id="909658114">
      <w:bodyDiv w:val="1"/>
      <w:marLeft w:val="0"/>
      <w:marRight w:val="0"/>
      <w:marTop w:val="0"/>
      <w:marBottom w:val="0"/>
      <w:divBdr>
        <w:top w:val="none" w:sz="0" w:space="0" w:color="auto"/>
        <w:left w:val="none" w:sz="0" w:space="0" w:color="auto"/>
        <w:bottom w:val="none" w:sz="0" w:space="0" w:color="auto"/>
        <w:right w:val="none" w:sz="0" w:space="0" w:color="auto"/>
      </w:divBdr>
    </w:div>
    <w:div w:id="1047099618">
      <w:bodyDiv w:val="1"/>
      <w:marLeft w:val="0"/>
      <w:marRight w:val="0"/>
      <w:marTop w:val="0"/>
      <w:marBottom w:val="0"/>
      <w:divBdr>
        <w:top w:val="none" w:sz="0" w:space="0" w:color="auto"/>
        <w:left w:val="none" w:sz="0" w:space="0" w:color="auto"/>
        <w:bottom w:val="none" w:sz="0" w:space="0" w:color="auto"/>
        <w:right w:val="none" w:sz="0" w:space="0" w:color="auto"/>
      </w:divBdr>
    </w:div>
    <w:div w:id="1063452964">
      <w:bodyDiv w:val="1"/>
      <w:marLeft w:val="0"/>
      <w:marRight w:val="0"/>
      <w:marTop w:val="0"/>
      <w:marBottom w:val="0"/>
      <w:divBdr>
        <w:top w:val="none" w:sz="0" w:space="0" w:color="auto"/>
        <w:left w:val="none" w:sz="0" w:space="0" w:color="auto"/>
        <w:bottom w:val="none" w:sz="0" w:space="0" w:color="auto"/>
        <w:right w:val="none" w:sz="0" w:space="0" w:color="auto"/>
      </w:divBdr>
    </w:div>
    <w:div w:id="1081367959">
      <w:bodyDiv w:val="1"/>
      <w:marLeft w:val="0"/>
      <w:marRight w:val="0"/>
      <w:marTop w:val="0"/>
      <w:marBottom w:val="0"/>
      <w:divBdr>
        <w:top w:val="none" w:sz="0" w:space="0" w:color="auto"/>
        <w:left w:val="none" w:sz="0" w:space="0" w:color="auto"/>
        <w:bottom w:val="none" w:sz="0" w:space="0" w:color="auto"/>
        <w:right w:val="none" w:sz="0" w:space="0" w:color="auto"/>
      </w:divBdr>
    </w:div>
    <w:div w:id="1099105689">
      <w:bodyDiv w:val="1"/>
      <w:marLeft w:val="0"/>
      <w:marRight w:val="0"/>
      <w:marTop w:val="0"/>
      <w:marBottom w:val="0"/>
      <w:divBdr>
        <w:top w:val="none" w:sz="0" w:space="0" w:color="auto"/>
        <w:left w:val="none" w:sz="0" w:space="0" w:color="auto"/>
        <w:bottom w:val="none" w:sz="0" w:space="0" w:color="auto"/>
        <w:right w:val="none" w:sz="0" w:space="0" w:color="auto"/>
      </w:divBdr>
    </w:div>
    <w:div w:id="1120563888">
      <w:bodyDiv w:val="1"/>
      <w:marLeft w:val="0"/>
      <w:marRight w:val="0"/>
      <w:marTop w:val="0"/>
      <w:marBottom w:val="0"/>
      <w:divBdr>
        <w:top w:val="none" w:sz="0" w:space="0" w:color="auto"/>
        <w:left w:val="none" w:sz="0" w:space="0" w:color="auto"/>
        <w:bottom w:val="none" w:sz="0" w:space="0" w:color="auto"/>
        <w:right w:val="none" w:sz="0" w:space="0" w:color="auto"/>
      </w:divBdr>
    </w:div>
    <w:div w:id="1132989478">
      <w:bodyDiv w:val="1"/>
      <w:marLeft w:val="0"/>
      <w:marRight w:val="0"/>
      <w:marTop w:val="0"/>
      <w:marBottom w:val="0"/>
      <w:divBdr>
        <w:top w:val="none" w:sz="0" w:space="0" w:color="auto"/>
        <w:left w:val="none" w:sz="0" w:space="0" w:color="auto"/>
        <w:bottom w:val="none" w:sz="0" w:space="0" w:color="auto"/>
        <w:right w:val="none" w:sz="0" w:space="0" w:color="auto"/>
      </w:divBdr>
    </w:div>
    <w:div w:id="1155075722">
      <w:bodyDiv w:val="1"/>
      <w:marLeft w:val="0"/>
      <w:marRight w:val="0"/>
      <w:marTop w:val="0"/>
      <w:marBottom w:val="0"/>
      <w:divBdr>
        <w:top w:val="none" w:sz="0" w:space="0" w:color="auto"/>
        <w:left w:val="none" w:sz="0" w:space="0" w:color="auto"/>
        <w:bottom w:val="none" w:sz="0" w:space="0" w:color="auto"/>
        <w:right w:val="none" w:sz="0" w:space="0" w:color="auto"/>
      </w:divBdr>
    </w:div>
    <w:div w:id="1202329492">
      <w:bodyDiv w:val="1"/>
      <w:marLeft w:val="0"/>
      <w:marRight w:val="0"/>
      <w:marTop w:val="0"/>
      <w:marBottom w:val="0"/>
      <w:divBdr>
        <w:top w:val="none" w:sz="0" w:space="0" w:color="auto"/>
        <w:left w:val="none" w:sz="0" w:space="0" w:color="auto"/>
        <w:bottom w:val="none" w:sz="0" w:space="0" w:color="auto"/>
        <w:right w:val="none" w:sz="0" w:space="0" w:color="auto"/>
      </w:divBdr>
    </w:div>
    <w:div w:id="1242332133">
      <w:bodyDiv w:val="1"/>
      <w:marLeft w:val="0"/>
      <w:marRight w:val="0"/>
      <w:marTop w:val="0"/>
      <w:marBottom w:val="0"/>
      <w:divBdr>
        <w:top w:val="none" w:sz="0" w:space="0" w:color="auto"/>
        <w:left w:val="none" w:sz="0" w:space="0" w:color="auto"/>
        <w:bottom w:val="none" w:sz="0" w:space="0" w:color="auto"/>
        <w:right w:val="none" w:sz="0" w:space="0" w:color="auto"/>
      </w:divBdr>
    </w:div>
    <w:div w:id="1264722016">
      <w:bodyDiv w:val="1"/>
      <w:marLeft w:val="0"/>
      <w:marRight w:val="0"/>
      <w:marTop w:val="0"/>
      <w:marBottom w:val="0"/>
      <w:divBdr>
        <w:top w:val="none" w:sz="0" w:space="0" w:color="auto"/>
        <w:left w:val="none" w:sz="0" w:space="0" w:color="auto"/>
        <w:bottom w:val="none" w:sz="0" w:space="0" w:color="auto"/>
        <w:right w:val="none" w:sz="0" w:space="0" w:color="auto"/>
      </w:divBdr>
    </w:div>
    <w:div w:id="1289122421">
      <w:bodyDiv w:val="1"/>
      <w:marLeft w:val="0"/>
      <w:marRight w:val="0"/>
      <w:marTop w:val="0"/>
      <w:marBottom w:val="0"/>
      <w:divBdr>
        <w:top w:val="none" w:sz="0" w:space="0" w:color="auto"/>
        <w:left w:val="none" w:sz="0" w:space="0" w:color="auto"/>
        <w:bottom w:val="none" w:sz="0" w:space="0" w:color="auto"/>
        <w:right w:val="none" w:sz="0" w:space="0" w:color="auto"/>
      </w:divBdr>
    </w:div>
    <w:div w:id="1318536489">
      <w:bodyDiv w:val="1"/>
      <w:marLeft w:val="0"/>
      <w:marRight w:val="0"/>
      <w:marTop w:val="0"/>
      <w:marBottom w:val="0"/>
      <w:divBdr>
        <w:top w:val="none" w:sz="0" w:space="0" w:color="auto"/>
        <w:left w:val="none" w:sz="0" w:space="0" w:color="auto"/>
        <w:bottom w:val="none" w:sz="0" w:space="0" w:color="auto"/>
        <w:right w:val="none" w:sz="0" w:space="0" w:color="auto"/>
      </w:divBdr>
    </w:div>
    <w:div w:id="1323967749">
      <w:bodyDiv w:val="1"/>
      <w:marLeft w:val="0"/>
      <w:marRight w:val="0"/>
      <w:marTop w:val="0"/>
      <w:marBottom w:val="0"/>
      <w:divBdr>
        <w:top w:val="none" w:sz="0" w:space="0" w:color="auto"/>
        <w:left w:val="none" w:sz="0" w:space="0" w:color="auto"/>
        <w:bottom w:val="none" w:sz="0" w:space="0" w:color="auto"/>
        <w:right w:val="none" w:sz="0" w:space="0" w:color="auto"/>
      </w:divBdr>
    </w:div>
    <w:div w:id="1336028969">
      <w:bodyDiv w:val="1"/>
      <w:marLeft w:val="0"/>
      <w:marRight w:val="0"/>
      <w:marTop w:val="0"/>
      <w:marBottom w:val="0"/>
      <w:divBdr>
        <w:top w:val="none" w:sz="0" w:space="0" w:color="auto"/>
        <w:left w:val="none" w:sz="0" w:space="0" w:color="auto"/>
        <w:bottom w:val="none" w:sz="0" w:space="0" w:color="auto"/>
        <w:right w:val="none" w:sz="0" w:space="0" w:color="auto"/>
      </w:divBdr>
    </w:div>
    <w:div w:id="1423333247">
      <w:bodyDiv w:val="1"/>
      <w:marLeft w:val="0"/>
      <w:marRight w:val="0"/>
      <w:marTop w:val="0"/>
      <w:marBottom w:val="0"/>
      <w:divBdr>
        <w:top w:val="none" w:sz="0" w:space="0" w:color="auto"/>
        <w:left w:val="none" w:sz="0" w:space="0" w:color="auto"/>
        <w:bottom w:val="none" w:sz="0" w:space="0" w:color="auto"/>
        <w:right w:val="none" w:sz="0" w:space="0" w:color="auto"/>
      </w:divBdr>
    </w:div>
    <w:div w:id="1462112522">
      <w:bodyDiv w:val="1"/>
      <w:marLeft w:val="0"/>
      <w:marRight w:val="0"/>
      <w:marTop w:val="0"/>
      <w:marBottom w:val="0"/>
      <w:divBdr>
        <w:top w:val="none" w:sz="0" w:space="0" w:color="auto"/>
        <w:left w:val="none" w:sz="0" w:space="0" w:color="auto"/>
        <w:bottom w:val="none" w:sz="0" w:space="0" w:color="auto"/>
        <w:right w:val="none" w:sz="0" w:space="0" w:color="auto"/>
      </w:divBdr>
    </w:div>
    <w:div w:id="1467549095">
      <w:bodyDiv w:val="1"/>
      <w:marLeft w:val="0"/>
      <w:marRight w:val="0"/>
      <w:marTop w:val="0"/>
      <w:marBottom w:val="0"/>
      <w:divBdr>
        <w:top w:val="none" w:sz="0" w:space="0" w:color="auto"/>
        <w:left w:val="none" w:sz="0" w:space="0" w:color="auto"/>
        <w:bottom w:val="none" w:sz="0" w:space="0" w:color="auto"/>
        <w:right w:val="none" w:sz="0" w:space="0" w:color="auto"/>
      </w:divBdr>
    </w:div>
    <w:div w:id="1493642429">
      <w:bodyDiv w:val="1"/>
      <w:marLeft w:val="0"/>
      <w:marRight w:val="0"/>
      <w:marTop w:val="0"/>
      <w:marBottom w:val="0"/>
      <w:divBdr>
        <w:top w:val="none" w:sz="0" w:space="0" w:color="auto"/>
        <w:left w:val="none" w:sz="0" w:space="0" w:color="auto"/>
        <w:bottom w:val="none" w:sz="0" w:space="0" w:color="auto"/>
        <w:right w:val="none" w:sz="0" w:space="0" w:color="auto"/>
      </w:divBdr>
    </w:div>
    <w:div w:id="1498688821">
      <w:bodyDiv w:val="1"/>
      <w:marLeft w:val="0"/>
      <w:marRight w:val="0"/>
      <w:marTop w:val="0"/>
      <w:marBottom w:val="0"/>
      <w:divBdr>
        <w:top w:val="none" w:sz="0" w:space="0" w:color="auto"/>
        <w:left w:val="none" w:sz="0" w:space="0" w:color="auto"/>
        <w:bottom w:val="none" w:sz="0" w:space="0" w:color="auto"/>
        <w:right w:val="none" w:sz="0" w:space="0" w:color="auto"/>
      </w:divBdr>
    </w:div>
    <w:div w:id="1502352844">
      <w:bodyDiv w:val="1"/>
      <w:marLeft w:val="0"/>
      <w:marRight w:val="0"/>
      <w:marTop w:val="0"/>
      <w:marBottom w:val="0"/>
      <w:divBdr>
        <w:top w:val="none" w:sz="0" w:space="0" w:color="auto"/>
        <w:left w:val="none" w:sz="0" w:space="0" w:color="auto"/>
        <w:bottom w:val="none" w:sz="0" w:space="0" w:color="auto"/>
        <w:right w:val="none" w:sz="0" w:space="0" w:color="auto"/>
      </w:divBdr>
    </w:div>
    <w:div w:id="1556089287">
      <w:bodyDiv w:val="1"/>
      <w:marLeft w:val="0"/>
      <w:marRight w:val="0"/>
      <w:marTop w:val="0"/>
      <w:marBottom w:val="0"/>
      <w:divBdr>
        <w:top w:val="none" w:sz="0" w:space="0" w:color="auto"/>
        <w:left w:val="none" w:sz="0" w:space="0" w:color="auto"/>
        <w:bottom w:val="none" w:sz="0" w:space="0" w:color="auto"/>
        <w:right w:val="none" w:sz="0" w:space="0" w:color="auto"/>
      </w:divBdr>
    </w:div>
    <w:div w:id="1562138692">
      <w:bodyDiv w:val="1"/>
      <w:marLeft w:val="0"/>
      <w:marRight w:val="0"/>
      <w:marTop w:val="0"/>
      <w:marBottom w:val="0"/>
      <w:divBdr>
        <w:top w:val="none" w:sz="0" w:space="0" w:color="auto"/>
        <w:left w:val="none" w:sz="0" w:space="0" w:color="auto"/>
        <w:bottom w:val="none" w:sz="0" w:space="0" w:color="auto"/>
        <w:right w:val="none" w:sz="0" w:space="0" w:color="auto"/>
      </w:divBdr>
    </w:div>
    <w:div w:id="1587687260">
      <w:bodyDiv w:val="1"/>
      <w:marLeft w:val="0"/>
      <w:marRight w:val="0"/>
      <w:marTop w:val="0"/>
      <w:marBottom w:val="0"/>
      <w:divBdr>
        <w:top w:val="none" w:sz="0" w:space="0" w:color="auto"/>
        <w:left w:val="none" w:sz="0" w:space="0" w:color="auto"/>
        <w:bottom w:val="none" w:sz="0" w:space="0" w:color="auto"/>
        <w:right w:val="none" w:sz="0" w:space="0" w:color="auto"/>
      </w:divBdr>
    </w:div>
    <w:div w:id="1608193352">
      <w:bodyDiv w:val="1"/>
      <w:marLeft w:val="0"/>
      <w:marRight w:val="0"/>
      <w:marTop w:val="0"/>
      <w:marBottom w:val="0"/>
      <w:divBdr>
        <w:top w:val="none" w:sz="0" w:space="0" w:color="auto"/>
        <w:left w:val="none" w:sz="0" w:space="0" w:color="auto"/>
        <w:bottom w:val="none" w:sz="0" w:space="0" w:color="auto"/>
        <w:right w:val="none" w:sz="0" w:space="0" w:color="auto"/>
      </w:divBdr>
    </w:div>
    <w:div w:id="1625426082">
      <w:bodyDiv w:val="1"/>
      <w:marLeft w:val="0"/>
      <w:marRight w:val="0"/>
      <w:marTop w:val="0"/>
      <w:marBottom w:val="0"/>
      <w:divBdr>
        <w:top w:val="none" w:sz="0" w:space="0" w:color="auto"/>
        <w:left w:val="none" w:sz="0" w:space="0" w:color="auto"/>
        <w:bottom w:val="none" w:sz="0" w:space="0" w:color="auto"/>
        <w:right w:val="none" w:sz="0" w:space="0" w:color="auto"/>
      </w:divBdr>
    </w:div>
    <w:div w:id="1627396087">
      <w:bodyDiv w:val="1"/>
      <w:marLeft w:val="0"/>
      <w:marRight w:val="0"/>
      <w:marTop w:val="0"/>
      <w:marBottom w:val="0"/>
      <w:divBdr>
        <w:top w:val="none" w:sz="0" w:space="0" w:color="auto"/>
        <w:left w:val="none" w:sz="0" w:space="0" w:color="auto"/>
        <w:bottom w:val="none" w:sz="0" w:space="0" w:color="auto"/>
        <w:right w:val="none" w:sz="0" w:space="0" w:color="auto"/>
      </w:divBdr>
    </w:div>
    <w:div w:id="1651639201">
      <w:bodyDiv w:val="1"/>
      <w:marLeft w:val="0"/>
      <w:marRight w:val="0"/>
      <w:marTop w:val="0"/>
      <w:marBottom w:val="0"/>
      <w:divBdr>
        <w:top w:val="none" w:sz="0" w:space="0" w:color="auto"/>
        <w:left w:val="none" w:sz="0" w:space="0" w:color="auto"/>
        <w:bottom w:val="none" w:sz="0" w:space="0" w:color="auto"/>
        <w:right w:val="none" w:sz="0" w:space="0" w:color="auto"/>
      </w:divBdr>
    </w:div>
    <w:div w:id="1669793091">
      <w:bodyDiv w:val="1"/>
      <w:marLeft w:val="0"/>
      <w:marRight w:val="0"/>
      <w:marTop w:val="0"/>
      <w:marBottom w:val="0"/>
      <w:divBdr>
        <w:top w:val="none" w:sz="0" w:space="0" w:color="auto"/>
        <w:left w:val="none" w:sz="0" w:space="0" w:color="auto"/>
        <w:bottom w:val="none" w:sz="0" w:space="0" w:color="auto"/>
        <w:right w:val="none" w:sz="0" w:space="0" w:color="auto"/>
      </w:divBdr>
    </w:div>
    <w:div w:id="1672835335">
      <w:bodyDiv w:val="1"/>
      <w:marLeft w:val="0"/>
      <w:marRight w:val="0"/>
      <w:marTop w:val="0"/>
      <w:marBottom w:val="0"/>
      <w:divBdr>
        <w:top w:val="none" w:sz="0" w:space="0" w:color="auto"/>
        <w:left w:val="none" w:sz="0" w:space="0" w:color="auto"/>
        <w:bottom w:val="none" w:sz="0" w:space="0" w:color="auto"/>
        <w:right w:val="none" w:sz="0" w:space="0" w:color="auto"/>
      </w:divBdr>
    </w:div>
    <w:div w:id="1686706998">
      <w:bodyDiv w:val="1"/>
      <w:marLeft w:val="0"/>
      <w:marRight w:val="0"/>
      <w:marTop w:val="0"/>
      <w:marBottom w:val="0"/>
      <w:divBdr>
        <w:top w:val="none" w:sz="0" w:space="0" w:color="auto"/>
        <w:left w:val="none" w:sz="0" w:space="0" w:color="auto"/>
        <w:bottom w:val="none" w:sz="0" w:space="0" w:color="auto"/>
        <w:right w:val="none" w:sz="0" w:space="0" w:color="auto"/>
      </w:divBdr>
    </w:div>
    <w:div w:id="1688172813">
      <w:bodyDiv w:val="1"/>
      <w:marLeft w:val="0"/>
      <w:marRight w:val="0"/>
      <w:marTop w:val="0"/>
      <w:marBottom w:val="0"/>
      <w:divBdr>
        <w:top w:val="none" w:sz="0" w:space="0" w:color="auto"/>
        <w:left w:val="none" w:sz="0" w:space="0" w:color="auto"/>
        <w:bottom w:val="none" w:sz="0" w:space="0" w:color="auto"/>
        <w:right w:val="none" w:sz="0" w:space="0" w:color="auto"/>
      </w:divBdr>
    </w:div>
    <w:div w:id="1730222407">
      <w:bodyDiv w:val="1"/>
      <w:marLeft w:val="0"/>
      <w:marRight w:val="0"/>
      <w:marTop w:val="0"/>
      <w:marBottom w:val="0"/>
      <w:divBdr>
        <w:top w:val="none" w:sz="0" w:space="0" w:color="auto"/>
        <w:left w:val="none" w:sz="0" w:space="0" w:color="auto"/>
        <w:bottom w:val="none" w:sz="0" w:space="0" w:color="auto"/>
        <w:right w:val="none" w:sz="0" w:space="0" w:color="auto"/>
      </w:divBdr>
    </w:div>
    <w:div w:id="1743872725">
      <w:bodyDiv w:val="1"/>
      <w:marLeft w:val="0"/>
      <w:marRight w:val="0"/>
      <w:marTop w:val="0"/>
      <w:marBottom w:val="0"/>
      <w:divBdr>
        <w:top w:val="none" w:sz="0" w:space="0" w:color="auto"/>
        <w:left w:val="none" w:sz="0" w:space="0" w:color="auto"/>
        <w:bottom w:val="none" w:sz="0" w:space="0" w:color="auto"/>
        <w:right w:val="none" w:sz="0" w:space="0" w:color="auto"/>
      </w:divBdr>
    </w:div>
    <w:div w:id="1807818406">
      <w:bodyDiv w:val="1"/>
      <w:marLeft w:val="0"/>
      <w:marRight w:val="0"/>
      <w:marTop w:val="0"/>
      <w:marBottom w:val="0"/>
      <w:divBdr>
        <w:top w:val="none" w:sz="0" w:space="0" w:color="auto"/>
        <w:left w:val="none" w:sz="0" w:space="0" w:color="auto"/>
        <w:bottom w:val="none" w:sz="0" w:space="0" w:color="auto"/>
        <w:right w:val="none" w:sz="0" w:space="0" w:color="auto"/>
      </w:divBdr>
    </w:div>
    <w:div w:id="1816338095">
      <w:bodyDiv w:val="1"/>
      <w:marLeft w:val="0"/>
      <w:marRight w:val="0"/>
      <w:marTop w:val="0"/>
      <w:marBottom w:val="0"/>
      <w:divBdr>
        <w:top w:val="none" w:sz="0" w:space="0" w:color="auto"/>
        <w:left w:val="none" w:sz="0" w:space="0" w:color="auto"/>
        <w:bottom w:val="none" w:sz="0" w:space="0" w:color="auto"/>
        <w:right w:val="none" w:sz="0" w:space="0" w:color="auto"/>
      </w:divBdr>
    </w:div>
    <w:div w:id="1816558630">
      <w:bodyDiv w:val="1"/>
      <w:marLeft w:val="0"/>
      <w:marRight w:val="0"/>
      <w:marTop w:val="0"/>
      <w:marBottom w:val="0"/>
      <w:divBdr>
        <w:top w:val="none" w:sz="0" w:space="0" w:color="auto"/>
        <w:left w:val="none" w:sz="0" w:space="0" w:color="auto"/>
        <w:bottom w:val="none" w:sz="0" w:space="0" w:color="auto"/>
        <w:right w:val="none" w:sz="0" w:space="0" w:color="auto"/>
      </w:divBdr>
    </w:div>
    <w:div w:id="1824394703">
      <w:bodyDiv w:val="1"/>
      <w:marLeft w:val="0"/>
      <w:marRight w:val="0"/>
      <w:marTop w:val="0"/>
      <w:marBottom w:val="0"/>
      <w:divBdr>
        <w:top w:val="none" w:sz="0" w:space="0" w:color="auto"/>
        <w:left w:val="none" w:sz="0" w:space="0" w:color="auto"/>
        <w:bottom w:val="none" w:sz="0" w:space="0" w:color="auto"/>
        <w:right w:val="none" w:sz="0" w:space="0" w:color="auto"/>
      </w:divBdr>
    </w:div>
    <w:div w:id="1854538211">
      <w:bodyDiv w:val="1"/>
      <w:marLeft w:val="0"/>
      <w:marRight w:val="0"/>
      <w:marTop w:val="0"/>
      <w:marBottom w:val="0"/>
      <w:divBdr>
        <w:top w:val="none" w:sz="0" w:space="0" w:color="auto"/>
        <w:left w:val="none" w:sz="0" w:space="0" w:color="auto"/>
        <w:bottom w:val="none" w:sz="0" w:space="0" w:color="auto"/>
        <w:right w:val="none" w:sz="0" w:space="0" w:color="auto"/>
      </w:divBdr>
    </w:div>
    <w:div w:id="1888486481">
      <w:bodyDiv w:val="1"/>
      <w:marLeft w:val="0"/>
      <w:marRight w:val="0"/>
      <w:marTop w:val="0"/>
      <w:marBottom w:val="0"/>
      <w:divBdr>
        <w:top w:val="none" w:sz="0" w:space="0" w:color="auto"/>
        <w:left w:val="none" w:sz="0" w:space="0" w:color="auto"/>
        <w:bottom w:val="none" w:sz="0" w:space="0" w:color="auto"/>
        <w:right w:val="none" w:sz="0" w:space="0" w:color="auto"/>
      </w:divBdr>
    </w:div>
    <w:div w:id="1922523855">
      <w:bodyDiv w:val="1"/>
      <w:marLeft w:val="0"/>
      <w:marRight w:val="0"/>
      <w:marTop w:val="0"/>
      <w:marBottom w:val="0"/>
      <w:divBdr>
        <w:top w:val="none" w:sz="0" w:space="0" w:color="auto"/>
        <w:left w:val="none" w:sz="0" w:space="0" w:color="auto"/>
        <w:bottom w:val="none" w:sz="0" w:space="0" w:color="auto"/>
        <w:right w:val="none" w:sz="0" w:space="0" w:color="auto"/>
      </w:divBdr>
    </w:div>
    <w:div w:id="1938325250">
      <w:bodyDiv w:val="1"/>
      <w:marLeft w:val="0"/>
      <w:marRight w:val="0"/>
      <w:marTop w:val="0"/>
      <w:marBottom w:val="0"/>
      <w:divBdr>
        <w:top w:val="none" w:sz="0" w:space="0" w:color="auto"/>
        <w:left w:val="none" w:sz="0" w:space="0" w:color="auto"/>
        <w:bottom w:val="none" w:sz="0" w:space="0" w:color="auto"/>
        <w:right w:val="none" w:sz="0" w:space="0" w:color="auto"/>
      </w:divBdr>
    </w:div>
    <w:div w:id="1969386359">
      <w:bodyDiv w:val="1"/>
      <w:marLeft w:val="0"/>
      <w:marRight w:val="0"/>
      <w:marTop w:val="0"/>
      <w:marBottom w:val="0"/>
      <w:divBdr>
        <w:top w:val="none" w:sz="0" w:space="0" w:color="auto"/>
        <w:left w:val="none" w:sz="0" w:space="0" w:color="auto"/>
        <w:bottom w:val="none" w:sz="0" w:space="0" w:color="auto"/>
        <w:right w:val="none" w:sz="0" w:space="0" w:color="auto"/>
      </w:divBdr>
    </w:div>
    <w:div w:id="1992561236">
      <w:bodyDiv w:val="1"/>
      <w:marLeft w:val="0"/>
      <w:marRight w:val="0"/>
      <w:marTop w:val="0"/>
      <w:marBottom w:val="0"/>
      <w:divBdr>
        <w:top w:val="none" w:sz="0" w:space="0" w:color="auto"/>
        <w:left w:val="none" w:sz="0" w:space="0" w:color="auto"/>
        <w:bottom w:val="none" w:sz="0" w:space="0" w:color="auto"/>
        <w:right w:val="none" w:sz="0" w:space="0" w:color="auto"/>
      </w:divBdr>
    </w:div>
    <w:div w:id="1996295032">
      <w:bodyDiv w:val="1"/>
      <w:marLeft w:val="0"/>
      <w:marRight w:val="0"/>
      <w:marTop w:val="0"/>
      <w:marBottom w:val="0"/>
      <w:divBdr>
        <w:top w:val="none" w:sz="0" w:space="0" w:color="auto"/>
        <w:left w:val="none" w:sz="0" w:space="0" w:color="auto"/>
        <w:bottom w:val="none" w:sz="0" w:space="0" w:color="auto"/>
        <w:right w:val="none" w:sz="0" w:space="0" w:color="auto"/>
      </w:divBdr>
    </w:div>
    <w:div w:id="2025017472">
      <w:bodyDiv w:val="1"/>
      <w:marLeft w:val="0"/>
      <w:marRight w:val="0"/>
      <w:marTop w:val="0"/>
      <w:marBottom w:val="0"/>
      <w:divBdr>
        <w:top w:val="none" w:sz="0" w:space="0" w:color="auto"/>
        <w:left w:val="none" w:sz="0" w:space="0" w:color="auto"/>
        <w:bottom w:val="none" w:sz="0" w:space="0" w:color="auto"/>
        <w:right w:val="none" w:sz="0" w:space="0" w:color="auto"/>
      </w:divBdr>
    </w:div>
    <w:div w:id="2032147728">
      <w:bodyDiv w:val="1"/>
      <w:marLeft w:val="0"/>
      <w:marRight w:val="0"/>
      <w:marTop w:val="0"/>
      <w:marBottom w:val="0"/>
      <w:divBdr>
        <w:top w:val="none" w:sz="0" w:space="0" w:color="auto"/>
        <w:left w:val="none" w:sz="0" w:space="0" w:color="auto"/>
        <w:bottom w:val="none" w:sz="0" w:space="0" w:color="auto"/>
        <w:right w:val="none" w:sz="0" w:space="0" w:color="auto"/>
      </w:divBdr>
    </w:div>
    <w:div w:id="2041666180">
      <w:bodyDiv w:val="1"/>
      <w:marLeft w:val="0"/>
      <w:marRight w:val="0"/>
      <w:marTop w:val="0"/>
      <w:marBottom w:val="0"/>
      <w:divBdr>
        <w:top w:val="none" w:sz="0" w:space="0" w:color="auto"/>
        <w:left w:val="none" w:sz="0" w:space="0" w:color="auto"/>
        <w:bottom w:val="none" w:sz="0" w:space="0" w:color="auto"/>
        <w:right w:val="none" w:sz="0" w:space="0" w:color="auto"/>
      </w:divBdr>
    </w:div>
    <w:div w:id="2047097046">
      <w:bodyDiv w:val="1"/>
      <w:marLeft w:val="0"/>
      <w:marRight w:val="0"/>
      <w:marTop w:val="0"/>
      <w:marBottom w:val="0"/>
      <w:divBdr>
        <w:top w:val="none" w:sz="0" w:space="0" w:color="auto"/>
        <w:left w:val="none" w:sz="0" w:space="0" w:color="auto"/>
        <w:bottom w:val="none" w:sz="0" w:space="0" w:color="auto"/>
        <w:right w:val="none" w:sz="0" w:space="0" w:color="auto"/>
      </w:divBdr>
    </w:div>
    <w:div w:id="2070419506">
      <w:bodyDiv w:val="1"/>
      <w:marLeft w:val="0"/>
      <w:marRight w:val="0"/>
      <w:marTop w:val="0"/>
      <w:marBottom w:val="0"/>
      <w:divBdr>
        <w:top w:val="none" w:sz="0" w:space="0" w:color="auto"/>
        <w:left w:val="none" w:sz="0" w:space="0" w:color="auto"/>
        <w:bottom w:val="none" w:sz="0" w:space="0" w:color="auto"/>
        <w:right w:val="none" w:sz="0" w:space="0" w:color="auto"/>
      </w:divBdr>
    </w:div>
    <w:div w:id="2076774333">
      <w:bodyDiv w:val="1"/>
      <w:marLeft w:val="0"/>
      <w:marRight w:val="0"/>
      <w:marTop w:val="0"/>
      <w:marBottom w:val="0"/>
      <w:divBdr>
        <w:top w:val="none" w:sz="0" w:space="0" w:color="auto"/>
        <w:left w:val="none" w:sz="0" w:space="0" w:color="auto"/>
        <w:bottom w:val="none" w:sz="0" w:space="0" w:color="auto"/>
        <w:right w:val="none" w:sz="0" w:space="0" w:color="auto"/>
      </w:divBdr>
    </w:div>
    <w:div w:id="2078429365">
      <w:bodyDiv w:val="1"/>
      <w:marLeft w:val="0"/>
      <w:marRight w:val="0"/>
      <w:marTop w:val="0"/>
      <w:marBottom w:val="0"/>
      <w:divBdr>
        <w:top w:val="none" w:sz="0" w:space="0" w:color="auto"/>
        <w:left w:val="none" w:sz="0" w:space="0" w:color="auto"/>
        <w:bottom w:val="none" w:sz="0" w:space="0" w:color="auto"/>
        <w:right w:val="none" w:sz="0" w:space="0" w:color="auto"/>
      </w:divBdr>
    </w:div>
    <w:div w:id="2083409917">
      <w:bodyDiv w:val="1"/>
      <w:marLeft w:val="0"/>
      <w:marRight w:val="0"/>
      <w:marTop w:val="0"/>
      <w:marBottom w:val="0"/>
      <w:divBdr>
        <w:top w:val="none" w:sz="0" w:space="0" w:color="auto"/>
        <w:left w:val="none" w:sz="0" w:space="0" w:color="auto"/>
        <w:bottom w:val="none" w:sz="0" w:space="0" w:color="auto"/>
        <w:right w:val="none" w:sz="0" w:space="0" w:color="auto"/>
      </w:divBdr>
    </w:div>
    <w:div w:id="2092846979">
      <w:bodyDiv w:val="1"/>
      <w:marLeft w:val="0"/>
      <w:marRight w:val="0"/>
      <w:marTop w:val="0"/>
      <w:marBottom w:val="0"/>
      <w:divBdr>
        <w:top w:val="none" w:sz="0" w:space="0" w:color="auto"/>
        <w:left w:val="none" w:sz="0" w:space="0" w:color="auto"/>
        <w:bottom w:val="none" w:sz="0" w:space="0" w:color="auto"/>
        <w:right w:val="none" w:sz="0" w:space="0" w:color="auto"/>
      </w:divBdr>
    </w:div>
    <w:div w:id="2097438040">
      <w:bodyDiv w:val="1"/>
      <w:marLeft w:val="0"/>
      <w:marRight w:val="0"/>
      <w:marTop w:val="0"/>
      <w:marBottom w:val="0"/>
      <w:divBdr>
        <w:top w:val="none" w:sz="0" w:space="0" w:color="auto"/>
        <w:left w:val="none" w:sz="0" w:space="0" w:color="auto"/>
        <w:bottom w:val="none" w:sz="0" w:space="0" w:color="auto"/>
        <w:right w:val="none" w:sz="0" w:space="0" w:color="auto"/>
      </w:divBdr>
    </w:div>
    <w:div w:id="2112318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Ant13</b:Tag>
    <b:SourceType>JournalArticle</b:SourceType>
    <b:Guid>{6BB9FFF9-7EE3-419C-B0F3-35D028D5BAAD}</b:Guid>
    <b:Author>
      <b:Author>
        <b:NameList>
          <b:Person>
            <b:Last>James</b:Last>
            <b:First>Anthony</b:First>
          </b:Person>
        </b:NameList>
      </b:Author>
    </b:Author>
    <b:Title>Cognitive behavioural therapy for anxiety disorders in children and adolescents (Review)</b:Title>
    <b:JournalName>Cochrane database of systemsmatic reviews</b:JournalName>
    <b:Year>June 2013</b:Year>
    <b:Pages>DOI: 10.1002/14651858.CD004690.pub</b:Pages>
    <b:RefOrder>6</b:RefOrder>
  </b:Source>
  <b:Source>
    <b:Tag>BAG08</b:Tag>
    <b:SourceType>JournalArticle</b:SourceType>
    <b:Guid>{241FD1BD-AAA2-4D64-A8FB-7AC95DD650C4}</b:Guid>
    <b:Author>
      <b:Author>
        <b:NameList>
          <b:Person>
            <b:Last>Gaudiano</b:Last>
            <b:First>B.,</b:First>
            <b:Middle>A.</b:Middle>
          </b:Person>
        </b:NameList>
      </b:Author>
    </b:Author>
    <b:Title>Cognitive-Behavioural Therapies: Achievements and Challenges</b:Title>
    <b:JournalName>Evidence Based Mental Health</b:JournalName>
    <b:Year>2008</b:Year>
    <b:Pages>11 (1): 5-7pp</b:Pages>
    <b:URL>https://www.ncbi.nlm.nih.gov/pmc/articles/PMC3673298/</b:URL>
    <b:RefOrder>2</b:RefOrder>
  </b:Source>
  <b:Source>
    <b:Tag>And101</b:Tag>
    <b:SourceType>JournalArticle</b:SourceType>
    <b:Guid>{FDCDC91D-9966-488F-AFCE-AE8021A352CC}</b:Guid>
    <b:Author>
      <b:Author>
        <b:Corporate>Andrade, C., &amp; Rao, S. k.</b:Corporate>
      </b:Author>
    </b:Author>
    <b:Title>How antidepressant drugs act: A primer on neuroplasticity as the eventual mediator of antidepressant efficacy</b:Title>
    <b:JournalName>Indian jouranl of Psychiatry</b:JournalName>
    <b:Year>2010</b:Year>
    <b:Pages>52(4): 378-386</b:Pages>
    <b:RefOrder>7</b:RefOrder>
  </b:Source>
  <b:Source>
    <b:Tag>Gle13</b:Tag>
    <b:SourceType>JournalArticle</b:SourceType>
    <b:Guid>{16724436-193D-4C8A-B2F6-54B279A7E4A1}</b:Guid>
    <b:Author>
      <b:Author>
        <b:Corporate>Glenn, D., Golinelli, D., Rose, R. D., Roy-Byrne, P., Stein, M. B., Sullivan, G., . . . Craske, M. G.</b:Corporate>
      </b:Author>
    </b:Author>
    <b:Title>who get the most out of Cognitive-Behavioral Therapy with anxiety disorders? the role of treatment dose and patient enegagement</b:Title>
    <b:JournalName>Journal of Consutling and Clinical Psychology</b:JournalName>
    <b:Year>2013</b:Year>
    <b:Pages>81 (4), 639-649pp</b:Pages>
    <b:RefOrder>8</b:RefOrder>
  </b:Source>
  <b:Source>
    <b:Tag>Gra04</b:Tag>
    <b:SourceType>Book</b:SourceType>
    <b:Guid>{A9445326-5141-41D2-A3E7-D5B3936FB08D}</b:Guid>
    <b:Title>Cognitive Behavioural Therapy in Mental Health Care</b:Title>
    <b:Year>2004</b:Year>
    <b:City>London</b:City>
    <b:Publisher>Sage Publications Ltd</b:Publisher>
    <b:Author>
      <b:Author>
        <b:Corporate>Grant, A., Mills, J., Mulhern, R., &amp; Short, N.</b:Corporate>
      </b:Author>
    </b:Author>
    <b:RefOrder>3</b:RefOrder>
  </b:Source>
  <b:Source>
    <b:Tag>Har</b:Tag>
    <b:SourceType>BookSection</b:SourceType>
    <b:Guid>{19ACC3BA-BAD0-4D63-8B6E-6C7F845D8A11}</b:Guid>
    <b:Title>Cognitive behavioural processes across psychological disorders</b:Title>
    <b:Author>
      <b:Author>
        <b:Corporate>Harvey, A., Watkins, A., Mansell, W., &amp; Shafran, R.</b:Corporate>
      </b:Author>
      <b:BookAuthor>
        <b:NameList>
          <b:Person>
            <b:Last>A</b:Last>
            <b:First>Harvey.</b:First>
          </b:Person>
        </b:NameList>
      </b:BookAuthor>
    </b:Author>
    <b:BookTitle>A transdiagnostic approach to research and treatment</b:BookTitle>
    <b:Year>2004</b:Year>
    <b:City>Oxford</b:City>
    <b:Publisher>Oxford University Press</b:Publisher>
    <b:RefOrder>1</b:RefOrder>
  </b:Source>
  <b:Source>
    <b:Tag>Spe11</b:Tag>
    <b:SourceType>JournalArticle</b:SourceType>
    <b:Guid>{45ADBAA4-CDCA-44E7-B1A3-A8AEE2D715D9}</b:Guid>
    <b:Title>A randomiszed controlled trail of online versus clinci-based CBT for adolescent anxiety</b:Title>
    <b:Year>2011</b:Year>
    <b:Author>
      <b:Author>
        <b:Corporate>Spence, Sue, Donovan, Caroline, March,....&amp; Justin.</b:Corporate>
      </b:Author>
    </b:Author>
    <b:JournalName>Journal of Consulting and clinical psychology</b:JournalName>
    <b:Pages>79(5) 629-624pp</b:Pages>
    <b:RefOrder>5</b:RefOrder>
  </b:Source>
  <b:Source>
    <b:Tag>RES09</b:Tag>
    <b:SourceType>JournalArticle</b:SourceType>
    <b:Guid>{779264DD-85B7-4B76-A72D-EB3D74F3EADC}</b:Guid>
    <b:Title>Cognitive-Behavioural Therapy for Adult Anxiety Disorders in Clinical Practice: A Meta-Analysis of Effectiveness Studies</b:Title>
    <b:Year>Aug, 2009.</b:Year>
    <b:Pages>Vol 77(4), pp. 595-606.</b:Pages>
    <b:Author>
      <b:Author>
        <b:Corporate>Stewart, R. E., &amp; Chambless, D. L.</b:Corporate>
      </b:Author>
    </b:Author>
    <b:JournalName>Journal of Consulting and Clinical psychology</b:JournalName>
    <b:RefOrder>9</b:RefOrder>
  </b:Source>
  <b:Source>
    <b:Tag>DDaar</b:Tag>
    <b:SourceType>JournalArticle</b:SourceType>
    <b:Guid>{49F407C8-8FC1-4203-BD70-C5C1FF03DB3D}</b:Guid>
    <b:Title>50 Years of Rational Emotive and cognitive behavioural therapy: A systematic review and meta-analysis.</b:Title>
    <b:Year>2018 </b:Year>
    <b:Pages>74(3): 304–318.</b:Pages>
    <b:Author>
      <b:Author>
        <b:Corporate>David, D., Cotet, C., Matu, S., Mogoase. C., &amp; Stefan. S.</b:Corporate>
      </b:Author>
    </b:Author>
    <b:JournalName>Journal of Clinical Psychology</b:JournalName>
    <b:RefOrder>10</b:RefOrder>
  </b:Source>
  <b:Source>
    <b:Tag>Anx18</b:Tag>
    <b:SourceType>InternetSite</b:SourceType>
    <b:Guid>{477F374D-82D8-4A20-BFEA-56A7033A95DA}</b:Guid>
    <b:Title>Anxiety UK</b:Title>
    <b:Year>2018</b:Year>
    <b:Author>
      <b:Author>
        <b:Corporate>Anxiety UK</b:Corporate>
      </b:Author>
    </b:Author>
    <b:InternetSiteTitle>Anxiety UK [GB]</b:InternetSiteTitle>
    <b:Month>November,</b:Month>
    <b:Day>02</b:Day>
    <b:URL>www.anxietyuk.org.uk</b:URL>
    <b:RefOrder>11</b:RefOrder>
  </b:Source>
  <b:Source>
    <b:Tag>And10</b:Tag>
    <b:SourceType>InternetSite</b:SourceType>
    <b:Guid>{6A2C4A84-478A-410F-8799-16A3ED562C96}</b:Guid>
    <b:Title>Computer therapy for the Anxiety and Depressive disorders Is effective, acceptable and practical health care: Meta-analysis</b:Title>
    <b:Year>2010</b:Year>
    <b:Author>
      <b:Author>
        <b:Corporate>Andrews, G., Cuijpers, P., Craske, M., G., McEvoy, P., &amp; Titov, N.</b:Corporate>
      </b:Author>
    </b:Author>
    <b:Month>October,</b:Month>
    <b:Day>13</b:Day>
    <b:InternetSiteTitle>Plos One</b:InternetSiteTitle>
    <b:URL>https://journals.plos.org/plosone/article?id=10.1371/journal.pone.0013196</b:URL>
    <b:RefOrder>4</b:RefOrder>
  </b:Source>
</b:Sources>
</file>

<file path=customXml/itemProps1.xml><?xml version="1.0" encoding="utf-8"?>
<ds:datastoreItem xmlns:ds="http://schemas.openxmlformats.org/officeDocument/2006/customXml" ds:itemID="{E47720CD-2358-4988-8A63-08EA1C5797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2507</Words>
  <Characters>14292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dc:creator>
  <cp:keywords/>
  <dc:description/>
  <cp:lastModifiedBy>AMY MELLIN</cp:lastModifiedBy>
  <cp:revision>68</cp:revision>
  <dcterms:created xsi:type="dcterms:W3CDTF">2018-11-08T13:05:00Z</dcterms:created>
  <dcterms:modified xsi:type="dcterms:W3CDTF">2018-11-13T22:00:00Z</dcterms:modified>
</cp:coreProperties>
</file>