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tblpY="1"/>
        <w:tblOverlap w:val="never"/>
        <w:tblW w:w="0" w:type="auto"/>
        <w:tblLayout w:type="fixed"/>
        <w:tblLook w:val="04A0" w:firstRow="1" w:lastRow="0" w:firstColumn="1" w:lastColumn="0" w:noHBand="0" w:noVBand="1"/>
      </w:tblPr>
      <w:tblGrid>
        <w:gridCol w:w="969"/>
        <w:gridCol w:w="586"/>
        <w:gridCol w:w="1228"/>
        <w:gridCol w:w="1814"/>
        <w:gridCol w:w="1815"/>
        <w:gridCol w:w="1814"/>
        <w:gridCol w:w="1815"/>
        <w:gridCol w:w="1011"/>
        <w:gridCol w:w="803"/>
        <w:gridCol w:w="1815"/>
      </w:tblGrid>
      <w:tr w:rsidR="00775316" w:rsidRPr="00173766" w14:paraId="53315276" w14:textId="77777777" w:rsidTr="00775316">
        <w:trPr>
          <w:cantSplit/>
          <w:trHeight w:val="497"/>
        </w:trPr>
        <w:tc>
          <w:tcPr>
            <w:tcW w:w="1555" w:type="dxa"/>
            <w:gridSpan w:val="2"/>
            <w:vAlign w:val="center"/>
          </w:tcPr>
          <w:p w14:paraId="2E3CC989" w14:textId="77777777" w:rsidR="00775316" w:rsidRPr="00775316" w:rsidRDefault="00775316" w:rsidP="00775316">
            <w:pPr>
              <w:rPr>
                <w:rFonts w:ascii="Arial" w:hAnsi="Arial" w:cs="Arial"/>
                <w:b/>
                <w:bCs/>
              </w:rPr>
            </w:pPr>
            <w:r w:rsidRPr="00775316">
              <w:rPr>
                <w:rFonts w:ascii="Arial" w:hAnsi="Arial" w:cs="Arial"/>
                <w:b/>
                <w:bCs/>
              </w:rPr>
              <w:t>STUDENT</w:t>
            </w:r>
          </w:p>
        </w:tc>
        <w:tc>
          <w:tcPr>
            <w:tcW w:w="8486" w:type="dxa"/>
            <w:gridSpan w:val="5"/>
            <w:vAlign w:val="center"/>
          </w:tcPr>
          <w:p w14:paraId="353AEE00" w14:textId="4125B255" w:rsidR="00775316" w:rsidRPr="00173766" w:rsidRDefault="0003093B" w:rsidP="00775316">
            <w:pPr>
              <w:rPr>
                <w:rFonts w:ascii="Arial" w:hAnsi="Arial" w:cs="Arial"/>
              </w:rPr>
            </w:pPr>
            <w:r>
              <w:rPr>
                <w:rFonts w:ascii="Arial" w:hAnsi="Arial" w:cs="Arial"/>
              </w:rPr>
              <w:t>Shahriah Khan</w:t>
            </w:r>
          </w:p>
        </w:tc>
        <w:tc>
          <w:tcPr>
            <w:tcW w:w="1011" w:type="dxa"/>
            <w:vAlign w:val="center"/>
          </w:tcPr>
          <w:p w14:paraId="7B997C3F" w14:textId="3609E3E1" w:rsidR="00775316" w:rsidRPr="00775316" w:rsidRDefault="00775316" w:rsidP="00775316">
            <w:pPr>
              <w:rPr>
                <w:rFonts w:ascii="Arial" w:hAnsi="Arial" w:cs="Arial"/>
                <w:b/>
                <w:bCs/>
              </w:rPr>
            </w:pPr>
            <w:r w:rsidRPr="00775316">
              <w:rPr>
                <w:rFonts w:ascii="Arial" w:hAnsi="Arial" w:cs="Arial"/>
                <w:b/>
                <w:bCs/>
              </w:rPr>
              <w:t>MARK</w:t>
            </w:r>
          </w:p>
        </w:tc>
        <w:tc>
          <w:tcPr>
            <w:tcW w:w="2618" w:type="dxa"/>
            <w:gridSpan w:val="2"/>
            <w:vAlign w:val="center"/>
          </w:tcPr>
          <w:p w14:paraId="355684CC" w14:textId="25BCB318" w:rsidR="00775316" w:rsidRPr="00775316" w:rsidRDefault="00EF20A1" w:rsidP="00775316">
            <w:pPr>
              <w:jc w:val="center"/>
              <w:rPr>
                <w:rFonts w:ascii="Arial" w:hAnsi="Arial" w:cs="Arial"/>
                <w:b/>
                <w:bCs/>
              </w:rPr>
            </w:pPr>
            <w:r>
              <w:rPr>
                <w:rFonts w:ascii="Arial" w:hAnsi="Arial" w:cs="Arial"/>
                <w:b/>
                <w:bCs/>
              </w:rPr>
              <w:t>70</w:t>
            </w:r>
          </w:p>
        </w:tc>
      </w:tr>
      <w:tr w:rsidR="00775316" w:rsidRPr="00173766" w14:paraId="5EB1037A" w14:textId="77777777" w:rsidTr="005D2413">
        <w:trPr>
          <w:cantSplit/>
          <w:trHeight w:val="497"/>
        </w:trPr>
        <w:tc>
          <w:tcPr>
            <w:tcW w:w="969" w:type="dxa"/>
            <w:shd w:val="clear" w:color="auto" w:fill="D6E3BC" w:themeFill="accent3" w:themeFillTint="66"/>
            <w:vAlign w:val="center"/>
          </w:tcPr>
          <w:p w14:paraId="45884CE2" w14:textId="4151D808" w:rsidR="00775316" w:rsidRPr="00173766" w:rsidRDefault="00775316" w:rsidP="00775316">
            <w:pPr>
              <w:jc w:val="center"/>
              <w:rPr>
                <w:rFonts w:ascii="Arial" w:hAnsi="Arial" w:cs="Arial"/>
              </w:rPr>
            </w:pPr>
            <w:r w:rsidRPr="00173766">
              <w:rPr>
                <w:rFonts w:ascii="Arial" w:hAnsi="Arial" w:cs="Arial"/>
              </w:rPr>
              <w:t>Criteria</w:t>
            </w:r>
          </w:p>
        </w:tc>
        <w:tc>
          <w:tcPr>
            <w:tcW w:w="1814" w:type="dxa"/>
            <w:gridSpan w:val="2"/>
            <w:shd w:val="clear" w:color="auto" w:fill="D6E3BC" w:themeFill="accent3" w:themeFillTint="66"/>
          </w:tcPr>
          <w:p w14:paraId="7BD98C89" w14:textId="77777777" w:rsidR="00775316" w:rsidRPr="00173766" w:rsidRDefault="00775316" w:rsidP="00775316">
            <w:pPr>
              <w:jc w:val="center"/>
              <w:rPr>
                <w:rFonts w:ascii="Arial" w:hAnsi="Arial" w:cs="Arial"/>
              </w:rPr>
            </w:pPr>
            <w:r>
              <w:rPr>
                <w:rFonts w:ascii="Arial" w:hAnsi="Arial" w:cs="Arial"/>
              </w:rPr>
              <w:t xml:space="preserve">Weak </w:t>
            </w:r>
            <w:r w:rsidRPr="00173766">
              <w:rPr>
                <w:rFonts w:ascii="Arial" w:hAnsi="Arial" w:cs="Arial"/>
              </w:rPr>
              <w:t>Fail</w:t>
            </w:r>
          </w:p>
          <w:p w14:paraId="18FA4508" w14:textId="63F1579B" w:rsidR="00775316" w:rsidRDefault="00775316" w:rsidP="00775316">
            <w:pPr>
              <w:jc w:val="center"/>
              <w:rPr>
                <w:rFonts w:ascii="Arial" w:hAnsi="Arial" w:cs="Arial"/>
              </w:rPr>
            </w:pPr>
            <w:r w:rsidRPr="00173766">
              <w:rPr>
                <w:rFonts w:ascii="Arial" w:hAnsi="Arial" w:cs="Arial"/>
              </w:rPr>
              <w:t>(0-29%)</w:t>
            </w:r>
          </w:p>
        </w:tc>
        <w:tc>
          <w:tcPr>
            <w:tcW w:w="1814" w:type="dxa"/>
            <w:shd w:val="clear" w:color="auto" w:fill="D6E3BC" w:themeFill="accent3" w:themeFillTint="66"/>
          </w:tcPr>
          <w:p w14:paraId="3CBACE9E" w14:textId="77777777" w:rsidR="00775316" w:rsidRPr="00173766" w:rsidRDefault="00775316" w:rsidP="00775316">
            <w:pPr>
              <w:jc w:val="center"/>
              <w:rPr>
                <w:rFonts w:ascii="Arial" w:hAnsi="Arial" w:cs="Arial"/>
              </w:rPr>
            </w:pPr>
            <w:r w:rsidRPr="00173766">
              <w:rPr>
                <w:rFonts w:ascii="Arial" w:hAnsi="Arial" w:cs="Arial"/>
              </w:rPr>
              <w:t>Fail</w:t>
            </w:r>
          </w:p>
          <w:p w14:paraId="54370FF5" w14:textId="65956028" w:rsidR="00775316" w:rsidRPr="00173766" w:rsidRDefault="00775316" w:rsidP="00775316">
            <w:pPr>
              <w:jc w:val="center"/>
              <w:rPr>
                <w:rFonts w:ascii="Arial" w:hAnsi="Arial" w:cs="Arial"/>
              </w:rPr>
            </w:pPr>
            <w:r w:rsidRPr="00173766">
              <w:rPr>
                <w:rFonts w:ascii="Arial" w:hAnsi="Arial" w:cs="Arial"/>
              </w:rPr>
              <w:t>(30-44%)</w:t>
            </w:r>
          </w:p>
        </w:tc>
        <w:tc>
          <w:tcPr>
            <w:tcW w:w="1815" w:type="dxa"/>
            <w:tcBorders>
              <w:right w:val="thinThickThinSmallGap" w:sz="24" w:space="0" w:color="auto"/>
            </w:tcBorders>
            <w:shd w:val="clear" w:color="auto" w:fill="D6E3BC" w:themeFill="accent3" w:themeFillTint="66"/>
          </w:tcPr>
          <w:p w14:paraId="2E96D9CA" w14:textId="77777777" w:rsidR="00775316" w:rsidRPr="00173766" w:rsidRDefault="00775316" w:rsidP="00775316">
            <w:pPr>
              <w:jc w:val="center"/>
              <w:rPr>
                <w:rFonts w:ascii="Arial" w:hAnsi="Arial" w:cs="Arial"/>
              </w:rPr>
            </w:pPr>
            <w:r>
              <w:rPr>
                <w:rFonts w:ascii="Arial" w:hAnsi="Arial" w:cs="Arial"/>
              </w:rPr>
              <w:t>Marginal Fail</w:t>
            </w:r>
          </w:p>
          <w:p w14:paraId="5F6C11DA" w14:textId="6C2DEC80" w:rsidR="00775316" w:rsidRDefault="00775316" w:rsidP="00775316">
            <w:pPr>
              <w:jc w:val="center"/>
              <w:rPr>
                <w:rFonts w:ascii="Arial" w:hAnsi="Arial" w:cs="Arial"/>
              </w:rPr>
            </w:pPr>
            <w:r w:rsidRPr="00173766">
              <w:rPr>
                <w:rFonts w:ascii="Arial" w:hAnsi="Arial" w:cs="Arial"/>
              </w:rPr>
              <w:t>(45-49%)</w:t>
            </w:r>
          </w:p>
        </w:tc>
        <w:tc>
          <w:tcPr>
            <w:tcW w:w="1814" w:type="dxa"/>
            <w:tcBorders>
              <w:left w:val="thinThickThinSmallGap" w:sz="24" w:space="0" w:color="auto"/>
            </w:tcBorders>
            <w:shd w:val="clear" w:color="auto" w:fill="D6E3BC" w:themeFill="accent3" w:themeFillTint="66"/>
          </w:tcPr>
          <w:p w14:paraId="38D6EDB3" w14:textId="7C7EB789" w:rsidR="00775316" w:rsidRPr="00173766" w:rsidRDefault="00775316" w:rsidP="00775316">
            <w:pPr>
              <w:jc w:val="center"/>
              <w:rPr>
                <w:rFonts w:ascii="Arial" w:hAnsi="Arial" w:cs="Arial"/>
              </w:rPr>
            </w:pPr>
            <w:r>
              <w:rPr>
                <w:rFonts w:ascii="Arial" w:hAnsi="Arial" w:cs="Arial"/>
              </w:rPr>
              <w:t>Satisfactory</w:t>
            </w:r>
          </w:p>
          <w:p w14:paraId="4FF5CEF5" w14:textId="2869C7F7" w:rsidR="00775316" w:rsidRDefault="00775316" w:rsidP="00775316">
            <w:pPr>
              <w:jc w:val="center"/>
              <w:rPr>
                <w:rFonts w:ascii="Arial" w:hAnsi="Arial" w:cs="Arial"/>
              </w:rPr>
            </w:pPr>
            <w:r w:rsidRPr="00173766">
              <w:rPr>
                <w:rFonts w:ascii="Arial" w:hAnsi="Arial" w:cs="Arial"/>
              </w:rPr>
              <w:t>(50-59%)</w:t>
            </w:r>
          </w:p>
        </w:tc>
        <w:tc>
          <w:tcPr>
            <w:tcW w:w="1815" w:type="dxa"/>
            <w:shd w:val="clear" w:color="auto" w:fill="D6E3BC" w:themeFill="accent3" w:themeFillTint="66"/>
          </w:tcPr>
          <w:p w14:paraId="7D2923B2" w14:textId="77777777" w:rsidR="00775316" w:rsidRPr="00173766" w:rsidRDefault="00775316" w:rsidP="00775316">
            <w:pPr>
              <w:jc w:val="center"/>
              <w:rPr>
                <w:rFonts w:ascii="Arial" w:hAnsi="Arial" w:cs="Arial"/>
              </w:rPr>
            </w:pPr>
            <w:r w:rsidRPr="00173766">
              <w:rPr>
                <w:rFonts w:ascii="Arial" w:hAnsi="Arial" w:cs="Arial"/>
              </w:rPr>
              <w:t>Good</w:t>
            </w:r>
          </w:p>
          <w:p w14:paraId="24116306" w14:textId="2E4B631E" w:rsidR="00775316" w:rsidRPr="00173766" w:rsidRDefault="00775316" w:rsidP="00775316">
            <w:pPr>
              <w:jc w:val="center"/>
              <w:rPr>
                <w:rFonts w:ascii="Arial" w:hAnsi="Arial" w:cs="Arial"/>
              </w:rPr>
            </w:pPr>
            <w:r w:rsidRPr="00173766">
              <w:rPr>
                <w:rFonts w:ascii="Arial" w:hAnsi="Arial" w:cs="Arial"/>
              </w:rPr>
              <w:t>(60-69%)</w:t>
            </w:r>
          </w:p>
        </w:tc>
        <w:tc>
          <w:tcPr>
            <w:tcW w:w="1814" w:type="dxa"/>
            <w:gridSpan w:val="2"/>
            <w:shd w:val="clear" w:color="auto" w:fill="D6E3BC" w:themeFill="accent3" w:themeFillTint="66"/>
          </w:tcPr>
          <w:p w14:paraId="1D264EB1" w14:textId="77777777" w:rsidR="00775316" w:rsidRPr="00173766" w:rsidRDefault="00775316" w:rsidP="00775316">
            <w:pPr>
              <w:jc w:val="center"/>
              <w:rPr>
                <w:rFonts w:ascii="Arial" w:hAnsi="Arial" w:cs="Arial"/>
              </w:rPr>
            </w:pPr>
            <w:r w:rsidRPr="00173766">
              <w:rPr>
                <w:rFonts w:ascii="Arial" w:hAnsi="Arial" w:cs="Arial"/>
              </w:rPr>
              <w:t>Excellent</w:t>
            </w:r>
          </w:p>
          <w:p w14:paraId="4A10A4BC" w14:textId="61A59924" w:rsidR="00775316" w:rsidRPr="00173766" w:rsidRDefault="00775316" w:rsidP="00775316">
            <w:pPr>
              <w:jc w:val="center"/>
              <w:rPr>
                <w:rFonts w:ascii="Arial" w:hAnsi="Arial" w:cs="Arial"/>
              </w:rPr>
            </w:pPr>
            <w:r w:rsidRPr="00173766">
              <w:rPr>
                <w:rFonts w:ascii="Arial" w:hAnsi="Arial" w:cs="Arial"/>
              </w:rPr>
              <w:t>(70-84%)</w:t>
            </w:r>
          </w:p>
        </w:tc>
        <w:tc>
          <w:tcPr>
            <w:tcW w:w="1815" w:type="dxa"/>
            <w:shd w:val="clear" w:color="auto" w:fill="D6E3BC" w:themeFill="accent3" w:themeFillTint="66"/>
          </w:tcPr>
          <w:p w14:paraId="28F0E6CD" w14:textId="77777777" w:rsidR="00775316" w:rsidRPr="00173766" w:rsidRDefault="00775316" w:rsidP="00775316">
            <w:pPr>
              <w:jc w:val="center"/>
              <w:rPr>
                <w:rFonts w:ascii="Arial" w:hAnsi="Arial" w:cs="Arial"/>
              </w:rPr>
            </w:pPr>
            <w:r w:rsidRPr="00173766">
              <w:rPr>
                <w:rFonts w:ascii="Arial" w:hAnsi="Arial" w:cs="Arial"/>
              </w:rPr>
              <w:t>Exceptional</w:t>
            </w:r>
          </w:p>
          <w:p w14:paraId="7B8CAC0A" w14:textId="3CD30F74" w:rsidR="00775316" w:rsidRPr="00173766" w:rsidRDefault="00775316" w:rsidP="00775316">
            <w:pPr>
              <w:jc w:val="center"/>
              <w:rPr>
                <w:rFonts w:ascii="Arial" w:hAnsi="Arial" w:cs="Arial"/>
              </w:rPr>
            </w:pPr>
            <w:r w:rsidRPr="00173766">
              <w:rPr>
                <w:rFonts w:ascii="Arial" w:hAnsi="Arial" w:cs="Arial"/>
              </w:rPr>
              <w:t>(85-100%)</w:t>
            </w:r>
          </w:p>
        </w:tc>
      </w:tr>
      <w:tr w:rsidR="00775316" w:rsidRPr="005D2413" w14:paraId="7E66F8DA" w14:textId="77777777" w:rsidTr="005D2413">
        <w:trPr>
          <w:cantSplit/>
          <w:trHeight w:val="1462"/>
        </w:trPr>
        <w:tc>
          <w:tcPr>
            <w:tcW w:w="969" w:type="dxa"/>
            <w:shd w:val="clear" w:color="auto" w:fill="D6E3BC" w:themeFill="accent3" w:themeFillTint="66"/>
            <w:textDirection w:val="btLr"/>
            <w:vAlign w:val="center"/>
          </w:tcPr>
          <w:p w14:paraId="2635563B" w14:textId="4A4E6ACA" w:rsidR="00775316" w:rsidRPr="005D2413" w:rsidRDefault="00775316" w:rsidP="00775316">
            <w:pPr>
              <w:ind w:left="113" w:right="113"/>
              <w:jc w:val="right"/>
              <w:rPr>
                <w:rFonts w:ascii="Arial" w:hAnsi="Arial" w:cs="Arial"/>
                <w:sz w:val="20"/>
                <w:szCs w:val="20"/>
              </w:rPr>
            </w:pPr>
            <w:r w:rsidRPr="005D2413">
              <w:rPr>
                <w:rFonts w:ascii="Arial" w:hAnsi="Arial" w:cs="Arial"/>
                <w:sz w:val="20"/>
                <w:szCs w:val="20"/>
              </w:rPr>
              <w:t>Pell Sequence (20%)</w:t>
            </w:r>
          </w:p>
        </w:tc>
        <w:tc>
          <w:tcPr>
            <w:tcW w:w="1814" w:type="dxa"/>
            <w:gridSpan w:val="2"/>
          </w:tcPr>
          <w:p w14:paraId="6739D558" w14:textId="7369202C" w:rsidR="00775316" w:rsidRPr="005D2413" w:rsidRDefault="00775316" w:rsidP="00775316">
            <w:pPr>
              <w:rPr>
                <w:rFonts w:ascii="Arial" w:hAnsi="Arial" w:cs="Arial"/>
                <w:sz w:val="20"/>
                <w:szCs w:val="20"/>
              </w:rPr>
            </w:pPr>
            <w:r w:rsidRPr="005D2413">
              <w:rPr>
                <w:rFonts w:ascii="Arial" w:hAnsi="Arial" w:cs="Arial"/>
                <w:sz w:val="20"/>
                <w:szCs w:val="20"/>
              </w:rPr>
              <w:t>No runnable R code submitted, or code bears no relation to generating Pell/Fibonacci sequences or a data frame.</w:t>
            </w:r>
          </w:p>
        </w:tc>
        <w:tc>
          <w:tcPr>
            <w:tcW w:w="1814" w:type="dxa"/>
          </w:tcPr>
          <w:p w14:paraId="30BA8ED9" w14:textId="33AB8CBF" w:rsidR="00775316" w:rsidRPr="005D2413" w:rsidRDefault="00775316" w:rsidP="00775316">
            <w:pPr>
              <w:rPr>
                <w:rFonts w:ascii="Arial" w:hAnsi="Arial" w:cs="Arial"/>
                <w:sz w:val="20"/>
                <w:szCs w:val="20"/>
              </w:rPr>
            </w:pPr>
            <w:r w:rsidRPr="005D2413">
              <w:rPr>
                <w:rFonts w:ascii="Arial" w:hAnsi="Arial" w:cs="Arial"/>
                <w:sz w:val="20"/>
                <w:szCs w:val="20"/>
              </w:rPr>
              <w:t>Code runs only partially or with major errors; does not correctly implement the Pell recurrence and/or Fibonacci sequence; data frame missing or unusable (e.g. wrong size, inconsistent lengths).</w:t>
            </w:r>
          </w:p>
        </w:tc>
        <w:tc>
          <w:tcPr>
            <w:tcW w:w="1815" w:type="dxa"/>
            <w:tcBorders>
              <w:right w:val="thinThickThinSmallGap" w:sz="24" w:space="0" w:color="auto"/>
            </w:tcBorders>
          </w:tcPr>
          <w:p w14:paraId="0006FAAB" w14:textId="7C2055AB" w:rsidR="00775316" w:rsidRPr="005D2413" w:rsidRDefault="00775316" w:rsidP="00775316">
            <w:pPr>
              <w:rPr>
                <w:rFonts w:ascii="Arial" w:hAnsi="Arial" w:cs="Arial"/>
                <w:sz w:val="20"/>
                <w:szCs w:val="20"/>
              </w:rPr>
            </w:pPr>
            <w:r w:rsidRPr="005D2413">
              <w:rPr>
                <w:rFonts w:ascii="Arial" w:hAnsi="Arial" w:cs="Arial"/>
                <w:sz w:val="20"/>
                <w:szCs w:val="20"/>
              </w:rPr>
              <w:t>Attempts to generate Pell and Fibonacci numbers but has substantial logical or indexing errors (e.g. wrong starting values, incorrect recurrence, &lt; 200 terms); data frame structure incomplete or poorly named, limiting later use.</w:t>
            </w:r>
          </w:p>
        </w:tc>
        <w:tc>
          <w:tcPr>
            <w:tcW w:w="1814" w:type="dxa"/>
            <w:tcBorders>
              <w:left w:val="thinThickThinSmallGap" w:sz="24" w:space="0" w:color="auto"/>
            </w:tcBorders>
          </w:tcPr>
          <w:p w14:paraId="26CB31D0" w14:textId="7E01431B" w:rsidR="00775316" w:rsidRPr="005D2413" w:rsidRDefault="00775316" w:rsidP="00775316">
            <w:pPr>
              <w:rPr>
                <w:rFonts w:ascii="Arial" w:hAnsi="Arial" w:cs="Arial"/>
                <w:sz w:val="20"/>
                <w:szCs w:val="20"/>
              </w:rPr>
            </w:pPr>
            <w:r w:rsidRPr="005D2413">
              <w:rPr>
                <w:rFonts w:ascii="Arial" w:hAnsi="Arial" w:cs="Arial"/>
                <w:sz w:val="20"/>
                <w:szCs w:val="20"/>
              </w:rPr>
              <w:t>Correctly generates most of the first 200 Pell and Fibonacci numbers but with minor off-by-one or indexing issues; creates a data frame with three columns (n, Fn, Pn) that is broadly usable, though column naming or code clarity may be weak.</w:t>
            </w:r>
          </w:p>
        </w:tc>
        <w:tc>
          <w:tcPr>
            <w:tcW w:w="1815" w:type="dxa"/>
          </w:tcPr>
          <w:p w14:paraId="5C42BB2C" w14:textId="72856A8C" w:rsidR="00775316" w:rsidRPr="005D2413" w:rsidRDefault="00775316" w:rsidP="00775316">
            <w:pPr>
              <w:rPr>
                <w:rFonts w:ascii="Arial" w:hAnsi="Arial" w:cs="Arial"/>
                <w:sz w:val="20"/>
                <w:szCs w:val="20"/>
              </w:rPr>
            </w:pPr>
            <w:r w:rsidRPr="005D2413">
              <w:rPr>
                <w:rFonts w:ascii="Arial" w:hAnsi="Arial" w:cs="Arial"/>
                <w:sz w:val="20"/>
                <w:szCs w:val="20"/>
              </w:rPr>
              <w:t>Correctly generates the first 200 Pell and Fibonacci numbers; constructs a well-formed pelldata data frame with appropriate column names and indexing; code is readable and mostly idiomatic R.</w:t>
            </w:r>
          </w:p>
        </w:tc>
        <w:tc>
          <w:tcPr>
            <w:tcW w:w="1814" w:type="dxa"/>
            <w:gridSpan w:val="2"/>
          </w:tcPr>
          <w:p w14:paraId="071380D2" w14:textId="23042947" w:rsidR="00775316" w:rsidRPr="005D2413" w:rsidRDefault="003B4529" w:rsidP="00775316">
            <w:pPr>
              <w:rPr>
                <w:rFonts w:ascii="Arial" w:hAnsi="Arial" w:cs="Arial"/>
                <w:sz w:val="20"/>
                <w:szCs w:val="20"/>
              </w:rPr>
            </w:pPr>
            <w:r w:rsidRPr="005D2413">
              <w:rPr>
                <w:rFonts w:ascii="Arial" w:hAnsi="Arial" w:cs="Arial"/>
                <w:b/>
                <w:bCs/>
                <w:noProof/>
                <w:sz w:val="20"/>
                <w:szCs w:val="20"/>
              </w:rPr>
              <mc:AlternateContent>
                <mc:Choice Requires="wps">
                  <w:drawing>
                    <wp:anchor distT="0" distB="0" distL="114300" distR="114300" simplePos="0" relativeHeight="251679744" behindDoc="0" locked="0" layoutInCell="1" allowOverlap="1" wp14:anchorId="74B0042C" wp14:editId="6423999D">
                      <wp:simplePos x="0" y="0"/>
                      <wp:positionH relativeFrom="column">
                        <wp:posOffset>-628015</wp:posOffset>
                      </wp:positionH>
                      <wp:positionV relativeFrom="paragraph">
                        <wp:posOffset>-6985</wp:posOffset>
                      </wp:positionV>
                      <wp:extent cx="1133475" cy="2619375"/>
                      <wp:effectExtent l="19050" t="19050" r="47625" b="47625"/>
                      <wp:wrapNone/>
                      <wp:docPr id="169965576" name="Oval 1"/>
                      <wp:cNvGraphicFramePr/>
                      <a:graphic xmlns:a="http://schemas.openxmlformats.org/drawingml/2006/main">
                        <a:graphicData uri="http://schemas.microsoft.com/office/word/2010/wordprocessingShape">
                          <wps:wsp>
                            <wps:cNvSpPr/>
                            <wps:spPr>
                              <a:xfrm>
                                <a:off x="0" y="0"/>
                                <a:ext cx="1133475" cy="2619375"/>
                              </a:xfrm>
                              <a:prstGeom prst="ellipse">
                                <a:avLst/>
                              </a:prstGeom>
                              <a:noFill/>
                              <a:ln w="5715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0D55BC" id="Oval 1" o:spid="_x0000_s1026" style="position:absolute;margin-left:-49.45pt;margin-top:-.55pt;width:89.25pt;height:206.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" filled="f" strokecolor="#c0504d [3205]" strokeweight="4.5pt"/>
                  </w:pict>
                </mc:Fallback>
              </mc:AlternateContent>
            </w:r>
            <w:r w:rsidR="00775316" w:rsidRPr="005D2413">
              <w:rPr>
                <w:rFonts w:ascii="Arial" w:hAnsi="Arial" w:cs="Arial"/>
                <w:sz w:val="20"/>
                <w:szCs w:val="20"/>
              </w:rPr>
              <w:t>Fully correct implementation of Pell and Fibonacci sequences for n = 1…200 with robust, vectorised or neatly looped code; pelldata is clearly structured, well-named, and ready for subsequent tasks; code is clear, efficient, and minimally commented where helpful.</w:t>
            </w:r>
          </w:p>
        </w:tc>
        <w:tc>
          <w:tcPr>
            <w:tcW w:w="1815" w:type="dxa"/>
          </w:tcPr>
          <w:p w14:paraId="1241B91B" w14:textId="0239DEE8" w:rsidR="00775316" w:rsidRPr="005D2413" w:rsidRDefault="00775316" w:rsidP="00775316">
            <w:pPr>
              <w:rPr>
                <w:rFonts w:ascii="Arial" w:hAnsi="Arial" w:cs="Arial"/>
                <w:sz w:val="20"/>
                <w:szCs w:val="20"/>
              </w:rPr>
            </w:pPr>
            <w:r w:rsidRPr="005D2413">
              <w:rPr>
                <w:rFonts w:ascii="Arial" w:hAnsi="Arial" w:cs="Arial"/>
                <w:sz w:val="20"/>
                <w:szCs w:val="20"/>
              </w:rPr>
              <w:t>As Excellent, plus exemplary R practice: concise, robust implementation (e.g. functions or reusable code), clear separation of logic and output, excellent naming and documentation; demonstrates thoughtful design anticipating later analysis or extension.</w:t>
            </w:r>
          </w:p>
        </w:tc>
      </w:tr>
      <w:tr w:rsidR="00775316" w:rsidRPr="005D2413" w14:paraId="6084109E" w14:textId="77777777" w:rsidTr="005D2413">
        <w:trPr>
          <w:cantSplit/>
          <w:trHeight w:val="557"/>
        </w:trPr>
        <w:tc>
          <w:tcPr>
            <w:tcW w:w="969" w:type="dxa"/>
            <w:shd w:val="clear" w:color="auto" w:fill="D6E3BC" w:themeFill="accent3" w:themeFillTint="66"/>
            <w:textDirection w:val="btLr"/>
            <w:vAlign w:val="center"/>
          </w:tcPr>
          <w:p w14:paraId="6E8AEAFD" w14:textId="7EB71745" w:rsidR="00775316" w:rsidRPr="005D2413" w:rsidRDefault="00775316" w:rsidP="00775316">
            <w:pPr>
              <w:ind w:left="113" w:right="113"/>
              <w:jc w:val="right"/>
              <w:rPr>
                <w:rFonts w:ascii="Arial" w:hAnsi="Arial" w:cs="Arial"/>
                <w:sz w:val="20"/>
                <w:szCs w:val="20"/>
              </w:rPr>
            </w:pPr>
            <w:r w:rsidRPr="005D2413">
              <w:rPr>
                <w:rFonts w:ascii="Arial" w:hAnsi="Arial" w:cs="Arial"/>
                <w:sz w:val="20"/>
                <w:szCs w:val="20"/>
              </w:rPr>
              <w:t>Approximation (10%)</w:t>
            </w:r>
          </w:p>
        </w:tc>
        <w:tc>
          <w:tcPr>
            <w:tcW w:w="1814" w:type="dxa"/>
            <w:gridSpan w:val="2"/>
          </w:tcPr>
          <w:p w14:paraId="6265CC1E" w14:textId="57FF0F96" w:rsidR="00775316" w:rsidRPr="005D2413" w:rsidRDefault="00775316" w:rsidP="00775316">
            <w:pPr>
              <w:rPr>
                <w:rFonts w:ascii="Arial" w:hAnsi="Arial" w:cs="Arial"/>
                <w:sz w:val="20"/>
                <w:szCs w:val="20"/>
              </w:rPr>
            </w:pPr>
            <w:r w:rsidRPr="005D2413">
              <w:rPr>
                <w:rFonts w:ascii="Arial" w:hAnsi="Arial" w:cs="Arial"/>
                <w:sz w:val="20"/>
                <w:szCs w:val="20"/>
              </w:rPr>
              <w:t>No functional code; no attempt to compute the √2 approximation or add it to the data frame.</w:t>
            </w:r>
          </w:p>
        </w:tc>
        <w:tc>
          <w:tcPr>
            <w:tcW w:w="1814" w:type="dxa"/>
          </w:tcPr>
          <w:p w14:paraId="76547D6D" w14:textId="07CF5B2B" w:rsidR="00775316" w:rsidRPr="005D2413" w:rsidRDefault="00775316" w:rsidP="00775316">
            <w:pPr>
              <w:rPr>
                <w:rFonts w:ascii="Arial" w:hAnsi="Arial" w:cs="Arial"/>
                <w:sz w:val="20"/>
                <w:szCs w:val="20"/>
              </w:rPr>
            </w:pPr>
            <w:r w:rsidRPr="005D2413">
              <w:rPr>
                <w:rFonts w:ascii="Arial" w:hAnsi="Arial" w:cs="Arial"/>
                <w:sz w:val="20"/>
                <w:szCs w:val="20"/>
              </w:rPr>
              <w:t>Code attempts the task but contains major errors: incorrect formula, wrong inputs, or fails to add a valid fourth column; resulting data is unusable.</w:t>
            </w:r>
          </w:p>
        </w:tc>
        <w:tc>
          <w:tcPr>
            <w:tcW w:w="1815" w:type="dxa"/>
            <w:tcBorders>
              <w:right w:val="thinThickThinSmallGap" w:sz="24" w:space="0" w:color="auto"/>
            </w:tcBorders>
          </w:tcPr>
          <w:p w14:paraId="225CB955" w14:textId="2B21A4B1" w:rsidR="00775316" w:rsidRPr="005D2413" w:rsidRDefault="00775316" w:rsidP="00775316">
            <w:pPr>
              <w:rPr>
                <w:rFonts w:ascii="Arial" w:hAnsi="Arial" w:cs="Arial"/>
                <w:sz w:val="20"/>
                <w:szCs w:val="20"/>
              </w:rPr>
            </w:pPr>
            <w:r w:rsidRPr="005D2413">
              <w:rPr>
                <w:rFonts w:ascii="Arial" w:hAnsi="Arial" w:cs="Arial"/>
                <w:sz w:val="20"/>
                <w:szCs w:val="20"/>
              </w:rPr>
              <w:t>Uses a recognisable formula but with consistent mistakes (e.g., mis-indexed Pell numbers, incorrect division, or fewer than 200 terms); the added column is incorrectly named or improperly aligned with pelldata.</w:t>
            </w:r>
          </w:p>
        </w:tc>
        <w:tc>
          <w:tcPr>
            <w:tcW w:w="1814" w:type="dxa"/>
            <w:tcBorders>
              <w:left w:val="thinThickThinSmallGap" w:sz="24" w:space="0" w:color="auto"/>
            </w:tcBorders>
          </w:tcPr>
          <w:p w14:paraId="5A3EB996" w14:textId="6CBBE5F6" w:rsidR="00775316" w:rsidRPr="005D2413" w:rsidRDefault="00775316" w:rsidP="00775316">
            <w:pPr>
              <w:rPr>
                <w:rFonts w:ascii="Arial" w:hAnsi="Arial" w:cs="Arial"/>
                <w:sz w:val="20"/>
                <w:szCs w:val="20"/>
              </w:rPr>
            </w:pPr>
            <w:r w:rsidRPr="005D2413">
              <w:rPr>
                <w:rFonts w:ascii="Arial" w:hAnsi="Arial" w:cs="Arial"/>
                <w:sz w:val="20"/>
                <w:szCs w:val="20"/>
              </w:rPr>
              <w:t>Correctly computes most approximation values but may include minor indexing or rounding issues; successfully adds a fourth column to pelldata with a reasonable name.</w:t>
            </w:r>
          </w:p>
        </w:tc>
        <w:tc>
          <w:tcPr>
            <w:tcW w:w="1815" w:type="dxa"/>
          </w:tcPr>
          <w:p w14:paraId="336282D0" w14:textId="1B438B88" w:rsidR="00775316" w:rsidRPr="005D2413" w:rsidRDefault="00775316" w:rsidP="00775316">
            <w:pPr>
              <w:rPr>
                <w:rFonts w:ascii="Arial" w:hAnsi="Arial" w:cs="Arial"/>
                <w:sz w:val="20"/>
                <w:szCs w:val="20"/>
              </w:rPr>
            </w:pPr>
            <w:r w:rsidRPr="005D2413">
              <w:rPr>
                <w:rFonts w:ascii="Arial" w:hAnsi="Arial" w:cs="Arial"/>
                <w:sz w:val="20"/>
                <w:szCs w:val="20"/>
              </w:rPr>
              <w:t>Correct formula applied across all 200 terms; approximation column added cleanly to pelldata with clear, appropriate naming; code is tidy and readable.</w:t>
            </w:r>
          </w:p>
        </w:tc>
        <w:tc>
          <w:tcPr>
            <w:tcW w:w="1814" w:type="dxa"/>
            <w:gridSpan w:val="2"/>
          </w:tcPr>
          <w:p w14:paraId="65413ECD" w14:textId="6F05E4B3" w:rsidR="00775316" w:rsidRPr="005D2413" w:rsidRDefault="009D2BE0" w:rsidP="00775316">
            <w:pPr>
              <w:rPr>
                <w:rFonts w:ascii="Arial" w:hAnsi="Arial" w:cs="Arial"/>
                <w:sz w:val="20"/>
                <w:szCs w:val="20"/>
              </w:rPr>
            </w:pPr>
            <w:r w:rsidRPr="005D2413">
              <w:rPr>
                <w:rFonts w:ascii="Arial" w:hAnsi="Arial" w:cs="Arial"/>
                <w:b/>
                <w:bCs/>
                <w:noProof/>
                <w:sz w:val="20"/>
                <w:szCs w:val="20"/>
              </w:rPr>
              <mc:AlternateContent>
                <mc:Choice Requires="wps">
                  <w:drawing>
                    <wp:anchor distT="0" distB="0" distL="114300" distR="114300" simplePos="0" relativeHeight="251680768" behindDoc="0" locked="0" layoutInCell="1" allowOverlap="1" wp14:anchorId="2A16BEC7" wp14:editId="4ACA6EF4">
                      <wp:simplePos x="0" y="0"/>
                      <wp:positionH relativeFrom="column">
                        <wp:posOffset>-66040</wp:posOffset>
                      </wp:positionH>
                      <wp:positionV relativeFrom="paragraph">
                        <wp:posOffset>15240</wp:posOffset>
                      </wp:positionV>
                      <wp:extent cx="1133475" cy="2466975"/>
                      <wp:effectExtent l="19050" t="19050" r="47625" b="47625"/>
                      <wp:wrapNone/>
                      <wp:docPr id="1173271525" name="Oval 1"/>
                      <wp:cNvGraphicFramePr/>
                      <a:graphic xmlns:a="http://schemas.openxmlformats.org/drawingml/2006/main">
                        <a:graphicData uri="http://schemas.microsoft.com/office/word/2010/wordprocessingShape">
                          <wps:wsp>
                            <wps:cNvSpPr/>
                            <wps:spPr>
                              <a:xfrm>
                                <a:off x="0" y="0"/>
                                <a:ext cx="1133475" cy="2466975"/>
                              </a:xfrm>
                              <a:prstGeom prst="ellipse">
                                <a:avLst/>
                              </a:prstGeom>
                              <a:noFill/>
                              <a:ln w="5715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14BE5C" id="Oval 1" o:spid="_x0000_s1026" style="position:absolute;margin-left:-5.2pt;margin-top:1.2pt;width:89.25pt;height:194.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" filled="f" strokecolor="#c0504d [3205]" strokeweight="4.5pt"/>
                  </w:pict>
                </mc:Fallback>
              </mc:AlternateContent>
            </w:r>
            <w:r w:rsidR="00775316" w:rsidRPr="005D2413">
              <w:rPr>
                <w:rFonts w:ascii="Arial" w:hAnsi="Arial" w:cs="Arial"/>
                <w:sz w:val="20"/>
                <w:szCs w:val="20"/>
              </w:rPr>
              <w:t>Fully correct implementation with precise indexing and accurate numeric computation; produces a well-integrated fourth column with good naming conventions and clear supporting code/comments.</w:t>
            </w:r>
          </w:p>
        </w:tc>
        <w:tc>
          <w:tcPr>
            <w:tcW w:w="1815" w:type="dxa"/>
          </w:tcPr>
          <w:p w14:paraId="13132521" w14:textId="7CF3891E" w:rsidR="00775316" w:rsidRPr="005D2413" w:rsidRDefault="00775316" w:rsidP="00775316">
            <w:pPr>
              <w:rPr>
                <w:rFonts w:ascii="Arial" w:hAnsi="Arial" w:cs="Arial"/>
                <w:sz w:val="20"/>
                <w:szCs w:val="20"/>
              </w:rPr>
            </w:pPr>
            <w:r w:rsidRPr="005D2413">
              <w:rPr>
                <w:rFonts w:ascii="Arial" w:hAnsi="Arial" w:cs="Arial"/>
                <w:sz w:val="20"/>
                <w:szCs w:val="20"/>
              </w:rPr>
              <w:t>As Excellent, plus exemplary structure: implementation is concise, robust, and elegant (e.g., vectorised logic or functional abstraction); column is clearly documented, code anticipates future use, and follows best practice for data-frame manipulation.</w:t>
            </w:r>
          </w:p>
        </w:tc>
      </w:tr>
    </w:tbl>
    <w:p w14:paraId="6515C45F" w14:textId="0891B1B9" w:rsidR="005D2413" w:rsidRDefault="003B4529">
      <w:r>
        <w:t>Excellent commenting and use of white space. Displaying the numbers as integers instead of using scientific notation is well done.</w:t>
      </w:r>
      <w:r w:rsidR="005D2413">
        <w:br/>
      </w:r>
    </w:p>
    <w:tbl>
      <w:tblPr>
        <w:tblStyle w:val="TableGrid"/>
        <w:tblpPr w:leftFromText="180" w:rightFromText="180" w:vertAnchor="text" w:tblpY="1"/>
        <w:tblOverlap w:val="never"/>
        <w:tblW w:w="0" w:type="auto"/>
        <w:tblLayout w:type="fixed"/>
        <w:tblLook w:val="04A0" w:firstRow="1" w:lastRow="0" w:firstColumn="1" w:lastColumn="0" w:noHBand="0" w:noVBand="1"/>
      </w:tblPr>
      <w:tblGrid>
        <w:gridCol w:w="969"/>
        <w:gridCol w:w="1814"/>
        <w:gridCol w:w="1814"/>
        <w:gridCol w:w="1815"/>
        <w:gridCol w:w="1814"/>
        <w:gridCol w:w="1815"/>
        <w:gridCol w:w="1814"/>
        <w:gridCol w:w="1815"/>
      </w:tblGrid>
      <w:tr w:rsidR="002D275E" w:rsidRPr="005D2413" w14:paraId="61480F77" w14:textId="77777777" w:rsidTr="005D2413">
        <w:trPr>
          <w:cantSplit/>
          <w:trHeight w:val="1134"/>
        </w:trPr>
        <w:tc>
          <w:tcPr>
            <w:tcW w:w="969" w:type="dxa"/>
            <w:shd w:val="clear" w:color="auto" w:fill="D6E3BC" w:themeFill="accent3" w:themeFillTint="66"/>
            <w:textDirection w:val="btLr"/>
            <w:vAlign w:val="center"/>
          </w:tcPr>
          <w:p w14:paraId="62EAAA3C" w14:textId="0EA94D05" w:rsidR="002D275E" w:rsidRPr="005D2413" w:rsidRDefault="002F7924" w:rsidP="002E585F">
            <w:pPr>
              <w:ind w:left="113" w:right="113"/>
              <w:jc w:val="right"/>
              <w:rPr>
                <w:rFonts w:ascii="Arial" w:hAnsi="Arial" w:cs="Arial"/>
                <w:sz w:val="20"/>
                <w:szCs w:val="20"/>
              </w:rPr>
            </w:pPr>
            <w:r w:rsidRPr="005D2413">
              <w:rPr>
                <w:rFonts w:ascii="Arial" w:hAnsi="Arial" w:cs="Arial"/>
                <w:sz w:val="20"/>
                <w:szCs w:val="20"/>
              </w:rPr>
              <w:lastRenderedPageBreak/>
              <w:t xml:space="preserve"> Approx – Sqrt(2) Difference </w:t>
            </w:r>
            <w:r w:rsidR="002D275E" w:rsidRPr="005D2413">
              <w:rPr>
                <w:rFonts w:ascii="Arial" w:hAnsi="Arial" w:cs="Arial"/>
                <w:sz w:val="20"/>
                <w:szCs w:val="20"/>
              </w:rPr>
              <w:t>(</w:t>
            </w:r>
            <w:r w:rsidRPr="005D2413">
              <w:rPr>
                <w:rFonts w:ascii="Arial" w:hAnsi="Arial" w:cs="Arial"/>
                <w:sz w:val="20"/>
                <w:szCs w:val="20"/>
              </w:rPr>
              <w:t>1</w:t>
            </w:r>
            <w:r w:rsidR="002D275E" w:rsidRPr="005D2413">
              <w:rPr>
                <w:rFonts w:ascii="Arial" w:hAnsi="Arial" w:cs="Arial"/>
                <w:sz w:val="20"/>
                <w:szCs w:val="20"/>
              </w:rPr>
              <w:t>0%)</w:t>
            </w:r>
          </w:p>
        </w:tc>
        <w:tc>
          <w:tcPr>
            <w:tcW w:w="1814" w:type="dxa"/>
          </w:tcPr>
          <w:p w14:paraId="5F91B0B6" w14:textId="27FF1480" w:rsidR="002D275E" w:rsidRPr="005D2413" w:rsidRDefault="0032562C" w:rsidP="002E585F">
            <w:pPr>
              <w:rPr>
                <w:rFonts w:ascii="Arial" w:hAnsi="Arial" w:cs="Arial"/>
                <w:sz w:val="20"/>
                <w:szCs w:val="20"/>
              </w:rPr>
            </w:pPr>
            <w:r w:rsidRPr="005D2413">
              <w:rPr>
                <w:rFonts w:ascii="Arial" w:hAnsi="Arial" w:cs="Arial"/>
                <w:sz w:val="20"/>
                <w:szCs w:val="20"/>
              </w:rPr>
              <w:t>No working code; difference not computed; no new column added to pelldata.</w:t>
            </w:r>
          </w:p>
        </w:tc>
        <w:tc>
          <w:tcPr>
            <w:tcW w:w="1814" w:type="dxa"/>
          </w:tcPr>
          <w:p w14:paraId="73352C0D" w14:textId="18EF90AE" w:rsidR="002D275E" w:rsidRPr="005D2413" w:rsidRDefault="0032562C" w:rsidP="002E585F">
            <w:pPr>
              <w:rPr>
                <w:rFonts w:ascii="Arial" w:hAnsi="Arial" w:cs="Arial"/>
                <w:sz w:val="20"/>
                <w:szCs w:val="20"/>
              </w:rPr>
            </w:pPr>
            <w:r w:rsidRPr="005D2413">
              <w:rPr>
                <w:rFonts w:ascii="Arial" w:hAnsi="Arial" w:cs="Arial"/>
                <w:sz w:val="20"/>
                <w:szCs w:val="20"/>
              </w:rPr>
              <w:t>Attempts the task but uses an incorrect calculation (e.g., wrong operands, missing sqrt(2)); formatting to five decimals not achieved; column missing or unusable.</w:t>
            </w:r>
          </w:p>
        </w:tc>
        <w:tc>
          <w:tcPr>
            <w:tcW w:w="1815" w:type="dxa"/>
            <w:tcBorders>
              <w:right w:val="thinThickThinSmallGap" w:sz="24" w:space="0" w:color="auto"/>
            </w:tcBorders>
          </w:tcPr>
          <w:p w14:paraId="59E7EB2D" w14:textId="38C35497" w:rsidR="002D275E" w:rsidRPr="005D2413" w:rsidRDefault="0032562C" w:rsidP="002E585F">
            <w:pPr>
              <w:rPr>
                <w:rFonts w:ascii="Arial" w:hAnsi="Arial" w:cs="Arial"/>
                <w:sz w:val="20"/>
                <w:szCs w:val="20"/>
              </w:rPr>
            </w:pPr>
            <w:r w:rsidRPr="005D2413">
              <w:rPr>
                <w:rFonts w:ascii="Arial" w:hAnsi="Arial" w:cs="Arial"/>
                <w:sz w:val="20"/>
                <w:szCs w:val="20"/>
              </w:rPr>
              <w:t>Computes a difference but with consistent errors (e.g., wrong indexing, mixed-up signs, incorrect rounding/formatting, or not applied to all 200 values); column naming unclear or poorly integrated.</w:t>
            </w:r>
          </w:p>
        </w:tc>
        <w:tc>
          <w:tcPr>
            <w:tcW w:w="1814" w:type="dxa"/>
            <w:tcBorders>
              <w:left w:val="thinThickThinSmallGap" w:sz="24" w:space="0" w:color="auto"/>
            </w:tcBorders>
          </w:tcPr>
          <w:p w14:paraId="31361250" w14:textId="0B01E143" w:rsidR="002D275E" w:rsidRPr="005D2413" w:rsidRDefault="0032562C" w:rsidP="002E585F">
            <w:pPr>
              <w:rPr>
                <w:rFonts w:ascii="Arial" w:hAnsi="Arial" w:cs="Arial"/>
                <w:sz w:val="20"/>
                <w:szCs w:val="20"/>
              </w:rPr>
            </w:pPr>
            <w:r w:rsidRPr="005D2413">
              <w:rPr>
                <w:rFonts w:ascii="Arial" w:hAnsi="Arial" w:cs="Arial"/>
                <w:sz w:val="20"/>
                <w:szCs w:val="20"/>
              </w:rPr>
              <w:t>Correct formula used for most values; difference computed and added as a new column; may have minor rounding inconsistencies or formatting errors; column name acceptable.</w:t>
            </w:r>
          </w:p>
        </w:tc>
        <w:tc>
          <w:tcPr>
            <w:tcW w:w="1815" w:type="dxa"/>
          </w:tcPr>
          <w:p w14:paraId="02694F4C" w14:textId="7DDD59C8" w:rsidR="002D275E" w:rsidRPr="005D2413" w:rsidRDefault="0032562C" w:rsidP="002E585F">
            <w:pPr>
              <w:rPr>
                <w:rFonts w:ascii="Arial" w:hAnsi="Arial" w:cs="Arial"/>
                <w:sz w:val="20"/>
                <w:szCs w:val="20"/>
              </w:rPr>
            </w:pPr>
            <w:r w:rsidRPr="005D2413">
              <w:rPr>
                <w:rFonts w:ascii="Arial" w:hAnsi="Arial" w:cs="Arial"/>
                <w:sz w:val="20"/>
                <w:szCs w:val="20"/>
              </w:rPr>
              <w:t>Accurate difference computed for all 200 values; formatted/rounded to five decimal places; column added cleanly with a clear, meaningful name; code is readable and consistent.</w:t>
            </w:r>
          </w:p>
        </w:tc>
        <w:tc>
          <w:tcPr>
            <w:tcW w:w="1814" w:type="dxa"/>
          </w:tcPr>
          <w:p w14:paraId="1D13CDFC" w14:textId="36A8B0EE" w:rsidR="002D275E" w:rsidRPr="005D2413" w:rsidRDefault="009D2BE0" w:rsidP="002E585F">
            <w:pPr>
              <w:rPr>
                <w:rFonts w:ascii="Arial" w:hAnsi="Arial" w:cs="Arial"/>
                <w:sz w:val="20"/>
                <w:szCs w:val="20"/>
              </w:rPr>
            </w:pPr>
            <w:r w:rsidRPr="005D2413">
              <w:rPr>
                <w:rFonts w:ascii="Arial" w:hAnsi="Arial" w:cs="Arial"/>
                <w:b/>
                <w:bCs/>
                <w:noProof/>
                <w:sz w:val="20"/>
                <w:szCs w:val="20"/>
              </w:rPr>
              <mc:AlternateContent>
                <mc:Choice Requires="wps">
                  <w:drawing>
                    <wp:anchor distT="0" distB="0" distL="114300" distR="114300" simplePos="0" relativeHeight="251673600" behindDoc="0" locked="0" layoutInCell="1" allowOverlap="1" wp14:anchorId="3A963565" wp14:editId="6F8AEF7E">
                      <wp:simplePos x="0" y="0"/>
                      <wp:positionH relativeFrom="column">
                        <wp:posOffset>-56515</wp:posOffset>
                      </wp:positionH>
                      <wp:positionV relativeFrom="paragraph">
                        <wp:posOffset>10160</wp:posOffset>
                      </wp:positionV>
                      <wp:extent cx="1133475" cy="2628900"/>
                      <wp:effectExtent l="19050" t="19050" r="47625" b="38100"/>
                      <wp:wrapNone/>
                      <wp:docPr id="807383577" name="Oval 1"/>
                      <wp:cNvGraphicFramePr/>
                      <a:graphic xmlns:a="http://schemas.openxmlformats.org/drawingml/2006/main">
                        <a:graphicData uri="http://schemas.microsoft.com/office/word/2010/wordprocessingShape">
                          <wps:wsp>
                            <wps:cNvSpPr/>
                            <wps:spPr>
                              <a:xfrm>
                                <a:off x="0" y="0"/>
                                <a:ext cx="1133475" cy="2628900"/>
                              </a:xfrm>
                              <a:prstGeom prst="ellipse">
                                <a:avLst/>
                              </a:prstGeom>
                              <a:noFill/>
                              <a:ln w="5715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118634F" id="Oval 1" o:spid="_x0000_s1026" style="position:absolute;margin-left:-4.45pt;margin-top:.8pt;width:89.25pt;height:20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" filled="f" strokecolor="#c0504d [3205]" strokeweight="4.5pt"/>
                  </w:pict>
                </mc:Fallback>
              </mc:AlternateContent>
            </w:r>
            <w:r w:rsidR="0032562C" w:rsidRPr="005D2413">
              <w:rPr>
                <w:rFonts w:ascii="Arial" w:hAnsi="Arial" w:cs="Arial"/>
                <w:sz w:val="20"/>
                <w:szCs w:val="20"/>
              </w:rPr>
              <w:t>Fully correct, precise implementation with reliable rounding/formatting; column integrates seamlessly into pelldata; code is tidy, idiomatic, and properly uses R's numeric/formatting functions.</w:t>
            </w:r>
          </w:p>
        </w:tc>
        <w:tc>
          <w:tcPr>
            <w:tcW w:w="1815" w:type="dxa"/>
          </w:tcPr>
          <w:p w14:paraId="1BD1F8F2" w14:textId="2774C7B5" w:rsidR="002D275E" w:rsidRPr="005D2413" w:rsidRDefault="00E25DA1" w:rsidP="002E585F">
            <w:pPr>
              <w:rPr>
                <w:rFonts w:ascii="Arial" w:hAnsi="Arial" w:cs="Arial"/>
                <w:sz w:val="20"/>
                <w:szCs w:val="20"/>
              </w:rPr>
            </w:pPr>
            <w:r w:rsidRPr="005D2413">
              <w:rPr>
                <w:rFonts w:ascii="Arial" w:hAnsi="Arial" w:cs="Arial"/>
                <w:sz w:val="20"/>
                <w:szCs w:val="20"/>
              </w:rPr>
              <w:t>As Excellent, plus exemplary practice: concise and robust implementation, clean numeric handling (e.g., explicit rounding vs. string formatting as appropriate), clear documentation, and well-structured code anticipating later analysis or visualisation.</w:t>
            </w:r>
          </w:p>
        </w:tc>
      </w:tr>
      <w:tr w:rsidR="002E585F" w:rsidRPr="005D2413" w14:paraId="257E0C87" w14:textId="77777777" w:rsidTr="005D2413">
        <w:trPr>
          <w:cantSplit/>
          <w:trHeight w:val="3537"/>
        </w:trPr>
        <w:tc>
          <w:tcPr>
            <w:tcW w:w="969" w:type="dxa"/>
            <w:shd w:val="clear" w:color="auto" w:fill="D6E3BC" w:themeFill="accent3" w:themeFillTint="66"/>
            <w:textDirection w:val="btLr"/>
            <w:vAlign w:val="center"/>
          </w:tcPr>
          <w:p w14:paraId="469B9B0D" w14:textId="74ABCA39" w:rsidR="002E585F" w:rsidRPr="005D2413" w:rsidRDefault="002F7924" w:rsidP="002E585F">
            <w:pPr>
              <w:ind w:left="113" w:right="113"/>
              <w:jc w:val="right"/>
              <w:rPr>
                <w:rFonts w:ascii="Arial" w:hAnsi="Arial" w:cs="Arial"/>
                <w:sz w:val="20"/>
                <w:szCs w:val="20"/>
              </w:rPr>
            </w:pPr>
            <w:r w:rsidRPr="005D2413">
              <w:rPr>
                <w:rFonts w:ascii="Arial" w:hAnsi="Arial" w:cs="Arial"/>
                <w:sz w:val="20"/>
                <w:szCs w:val="20"/>
              </w:rPr>
              <w:t xml:space="preserve">Approximation Accuracy </w:t>
            </w:r>
            <w:r w:rsidR="002E585F" w:rsidRPr="005D2413">
              <w:rPr>
                <w:rFonts w:ascii="Arial" w:hAnsi="Arial" w:cs="Arial"/>
                <w:sz w:val="20"/>
                <w:szCs w:val="20"/>
              </w:rPr>
              <w:t>(</w:t>
            </w:r>
            <w:r w:rsidR="002D275E" w:rsidRPr="005D2413">
              <w:rPr>
                <w:rFonts w:ascii="Arial" w:hAnsi="Arial" w:cs="Arial"/>
                <w:sz w:val="20"/>
                <w:szCs w:val="20"/>
              </w:rPr>
              <w:t>20</w:t>
            </w:r>
            <w:r w:rsidR="002E585F" w:rsidRPr="005D2413">
              <w:rPr>
                <w:rFonts w:ascii="Arial" w:hAnsi="Arial" w:cs="Arial"/>
                <w:sz w:val="20"/>
                <w:szCs w:val="20"/>
              </w:rPr>
              <w:t>%)</w:t>
            </w:r>
          </w:p>
        </w:tc>
        <w:tc>
          <w:tcPr>
            <w:tcW w:w="1814" w:type="dxa"/>
          </w:tcPr>
          <w:p w14:paraId="5A98175D" w14:textId="168DB590" w:rsidR="002E585F" w:rsidRPr="005D2413" w:rsidRDefault="0032562C" w:rsidP="002E585F">
            <w:pPr>
              <w:rPr>
                <w:rFonts w:ascii="Arial" w:hAnsi="Arial" w:cs="Arial"/>
                <w:sz w:val="20"/>
                <w:szCs w:val="20"/>
              </w:rPr>
            </w:pPr>
            <w:r w:rsidRPr="005D2413">
              <w:rPr>
                <w:rFonts w:ascii="Arial" w:hAnsi="Arial" w:cs="Arial"/>
                <w:sz w:val="20"/>
                <w:szCs w:val="20"/>
              </w:rPr>
              <w:t>No attempt or no functional code; accuracy not calculated; no column added.</w:t>
            </w:r>
          </w:p>
        </w:tc>
        <w:tc>
          <w:tcPr>
            <w:tcW w:w="1814" w:type="dxa"/>
          </w:tcPr>
          <w:p w14:paraId="17C53C3B" w14:textId="3D22F8DB" w:rsidR="002E585F" w:rsidRPr="005D2413" w:rsidRDefault="0032562C" w:rsidP="002E585F">
            <w:pPr>
              <w:rPr>
                <w:rFonts w:ascii="Arial" w:hAnsi="Arial" w:cs="Arial"/>
                <w:sz w:val="20"/>
                <w:szCs w:val="20"/>
              </w:rPr>
            </w:pPr>
            <w:r w:rsidRPr="005D2413">
              <w:rPr>
                <w:rFonts w:ascii="Arial" w:hAnsi="Arial" w:cs="Arial"/>
                <w:sz w:val="20"/>
                <w:szCs w:val="20"/>
              </w:rPr>
              <w:t>Attempts calculation but uses an incorrect or meaningless method (e.g., simple difference instead of counting matching decimals); column missing or unusable.</w:t>
            </w:r>
          </w:p>
        </w:tc>
        <w:tc>
          <w:tcPr>
            <w:tcW w:w="1815" w:type="dxa"/>
            <w:tcBorders>
              <w:right w:val="thinThickThinSmallGap" w:sz="24" w:space="0" w:color="auto"/>
            </w:tcBorders>
          </w:tcPr>
          <w:p w14:paraId="04A45710" w14:textId="664E22AE" w:rsidR="002E585F" w:rsidRPr="005D2413" w:rsidRDefault="0032562C" w:rsidP="002E585F">
            <w:pPr>
              <w:rPr>
                <w:rFonts w:ascii="Arial" w:hAnsi="Arial" w:cs="Arial"/>
                <w:sz w:val="20"/>
                <w:szCs w:val="20"/>
              </w:rPr>
            </w:pPr>
            <w:r w:rsidRPr="005D2413">
              <w:rPr>
                <w:rFonts w:ascii="Arial" w:hAnsi="Arial" w:cs="Arial"/>
                <w:sz w:val="20"/>
                <w:szCs w:val="20"/>
              </w:rPr>
              <w:t>Implements a recognisable approach but with substantial logical errors (e.g., incorrect character comparison, inconsistent handling of rounding, off-by-one issues); accuracy values unreliable or incomplete; column poorly named or misaligned.</w:t>
            </w:r>
          </w:p>
        </w:tc>
        <w:tc>
          <w:tcPr>
            <w:tcW w:w="1814" w:type="dxa"/>
            <w:tcBorders>
              <w:left w:val="thinThickThinSmallGap" w:sz="24" w:space="0" w:color="auto"/>
            </w:tcBorders>
          </w:tcPr>
          <w:p w14:paraId="2FACBA0F" w14:textId="6B56F9C1" w:rsidR="002E585F" w:rsidRPr="005D2413" w:rsidRDefault="0032562C" w:rsidP="002E585F">
            <w:pPr>
              <w:rPr>
                <w:rFonts w:ascii="Arial" w:hAnsi="Arial" w:cs="Arial"/>
                <w:sz w:val="20"/>
                <w:szCs w:val="20"/>
              </w:rPr>
            </w:pPr>
            <w:r w:rsidRPr="005D2413">
              <w:rPr>
                <w:rFonts w:ascii="Arial" w:hAnsi="Arial" w:cs="Arial"/>
                <w:sz w:val="20"/>
                <w:szCs w:val="20"/>
              </w:rPr>
              <w:t>Mostly correct method for counting matching decimal places, with minor inconsistencies or boundary-case errors; column added to pelldata with a reasonable name.</w:t>
            </w:r>
          </w:p>
        </w:tc>
        <w:tc>
          <w:tcPr>
            <w:tcW w:w="1815" w:type="dxa"/>
          </w:tcPr>
          <w:p w14:paraId="106AA29A" w14:textId="3682002D" w:rsidR="002E585F" w:rsidRPr="005D2413" w:rsidRDefault="0032562C" w:rsidP="002E585F">
            <w:pPr>
              <w:rPr>
                <w:rFonts w:ascii="Arial" w:hAnsi="Arial" w:cs="Arial"/>
                <w:sz w:val="20"/>
                <w:szCs w:val="20"/>
              </w:rPr>
            </w:pPr>
            <w:r w:rsidRPr="005D2413">
              <w:rPr>
                <w:rFonts w:ascii="Arial" w:hAnsi="Arial" w:cs="Arial"/>
                <w:sz w:val="20"/>
                <w:szCs w:val="20"/>
              </w:rPr>
              <w:t>Correctly determines the number of matching decimal places for all 200 terms; method is sound and repeatable; column added cleanly with meaningful naming; code is clear and competent.</w:t>
            </w:r>
          </w:p>
        </w:tc>
        <w:tc>
          <w:tcPr>
            <w:tcW w:w="1814" w:type="dxa"/>
          </w:tcPr>
          <w:p w14:paraId="65EC968E" w14:textId="7D79D83A" w:rsidR="002E585F" w:rsidRPr="005D2413" w:rsidRDefault="009D2BE0" w:rsidP="002E585F">
            <w:pPr>
              <w:rPr>
                <w:rFonts w:ascii="Arial" w:hAnsi="Arial" w:cs="Arial"/>
                <w:sz w:val="20"/>
                <w:szCs w:val="20"/>
              </w:rPr>
            </w:pPr>
            <w:r w:rsidRPr="005D2413">
              <w:rPr>
                <w:rFonts w:ascii="Arial" w:hAnsi="Arial" w:cs="Arial"/>
                <w:b/>
                <w:bCs/>
                <w:noProof/>
                <w:sz w:val="20"/>
                <w:szCs w:val="20"/>
              </w:rPr>
              <mc:AlternateContent>
                <mc:Choice Requires="wps">
                  <w:drawing>
                    <wp:anchor distT="0" distB="0" distL="114300" distR="114300" simplePos="0" relativeHeight="251671552" behindDoc="0" locked="0" layoutInCell="1" allowOverlap="1" wp14:anchorId="5FFF650F" wp14:editId="529665AA">
                      <wp:simplePos x="0" y="0"/>
                      <wp:positionH relativeFrom="column">
                        <wp:posOffset>-37465</wp:posOffset>
                      </wp:positionH>
                      <wp:positionV relativeFrom="paragraph">
                        <wp:posOffset>12700</wp:posOffset>
                      </wp:positionV>
                      <wp:extent cx="1133475" cy="2609850"/>
                      <wp:effectExtent l="19050" t="19050" r="47625" b="38100"/>
                      <wp:wrapNone/>
                      <wp:docPr id="1033709581" name="Oval 1"/>
                      <wp:cNvGraphicFramePr/>
                      <a:graphic xmlns:a="http://schemas.openxmlformats.org/drawingml/2006/main">
                        <a:graphicData uri="http://schemas.microsoft.com/office/word/2010/wordprocessingShape">
                          <wps:wsp>
                            <wps:cNvSpPr/>
                            <wps:spPr>
                              <a:xfrm>
                                <a:off x="0" y="0"/>
                                <a:ext cx="1133475" cy="2609850"/>
                              </a:xfrm>
                              <a:prstGeom prst="ellipse">
                                <a:avLst/>
                              </a:prstGeom>
                              <a:noFill/>
                              <a:ln w="5715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D481A74" id="Oval 1" o:spid="_x0000_s1026" style="position:absolute;margin-left:-2.95pt;margin-top:1pt;width:89.25pt;height:20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" filled="f" strokecolor="#c0504d [3205]" strokeweight="4.5pt"/>
                  </w:pict>
                </mc:Fallback>
              </mc:AlternateContent>
            </w:r>
            <w:r w:rsidR="0032562C" w:rsidRPr="005D2413">
              <w:rPr>
                <w:rFonts w:ascii="Arial" w:hAnsi="Arial" w:cs="Arial"/>
                <w:sz w:val="20"/>
                <w:szCs w:val="20"/>
              </w:rPr>
              <w:t>Fully correct, robust implementation handling comparison, rounding, and formatting consistently; accuracy column integrates seamlessly into pelldata; code is clear, efficient, and idiomatic.</w:t>
            </w:r>
          </w:p>
        </w:tc>
        <w:tc>
          <w:tcPr>
            <w:tcW w:w="1815" w:type="dxa"/>
          </w:tcPr>
          <w:p w14:paraId="4058B0A9" w14:textId="1C3F8B2D" w:rsidR="002E585F" w:rsidRPr="005D2413" w:rsidRDefault="0032562C" w:rsidP="002E585F">
            <w:pPr>
              <w:rPr>
                <w:rFonts w:ascii="Arial" w:hAnsi="Arial" w:cs="Arial"/>
                <w:sz w:val="20"/>
                <w:szCs w:val="20"/>
              </w:rPr>
            </w:pPr>
            <w:r w:rsidRPr="005D2413">
              <w:rPr>
                <w:rFonts w:ascii="Arial" w:hAnsi="Arial" w:cs="Arial"/>
                <w:sz w:val="20"/>
                <w:szCs w:val="20"/>
              </w:rPr>
              <w:t>As Excellent, plus exemplary practice: elegant, well-structured function or vectorised solution; careful treatment of numerical edge cases; code clearly documented and designed to support later analytical tasks.</w:t>
            </w:r>
          </w:p>
        </w:tc>
      </w:tr>
    </w:tbl>
    <w:p w14:paraId="2A1935A8" w14:textId="242C29E7" w:rsidR="005D2413" w:rsidRDefault="005D2413">
      <w:r>
        <w:br/>
      </w:r>
    </w:p>
    <w:tbl>
      <w:tblPr>
        <w:tblStyle w:val="TableGrid"/>
        <w:tblW w:w="0" w:type="auto"/>
        <w:tblLook w:val="04A0" w:firstRow="1" w:lastRow="0" w:firstColumn="1" w:lastColumn="0" w:noHBand="0" w:noVBand="1"/>
      </w:tblPr>
      <w:tblGrid>
        <w:gridCol w:w="988"/>
        <w:gridCol w:w="1811"/>
        <w:gridCol w:w="1812"/>
        <w:gridCol w:w="1812"/>
        <w:gridCol w:w="1811"/>
        <w:gridCol w:w="1812"/>
        <w:gridCol w:w="1812"/>
        <w:gridCol w:w="1812"/>
      </w:tblGrid>
      <w:tr w:rsidR="00F82BE2" w:rsidRPr="005D2413" w14:paraId="793945E0" w14:textId="77777777" w:rsidTr="005D2413">
        <w:trPr>
          <w:cantSplit/>
          <w:trHeight w:val="1975"/>
        </w:trPr>
        <w:tc>
          <w:tcPr>
            <w:tcW w:w="988" w:type="dxa"/>
            <w:shd w:val="clear" w:color="auto" w:fill="D6E3BC" w:themeFill="accent3" w:themeFillTint="66"/>
            <w:textDirection w:val="btLr"/>
          </w:tcPr>
          <w:p w14:paraId="65E43B4F" w14:textId="3DF228C0" w:rsidR="00942435" w:rsidRPr="005D2413" w:rsidRDefault="00942435" w:rsidP="00942435">
            <w:pPr>
              <w:ind w:left="113" w:right="113"/>
              <w:jc w:val="right"/>
              <w:rPr>
                <w:rFonts w:ascii="Arial" w:hAnsi="Arial" w:cs="Arial"/>
                <w:b/>
                <w:bCs/>
                <w:sz w:val="20"/>
                <w:szCs w:val="20"/>
              </w:rPr>
            </w:pPr>
            <w:r w:rsidRPr="005D2413">
              <w:rPr>
                <w:rStyle w:val="Strong"/>
                <w:rFonts w:ascii="Arial" w:hAnsi="Arial" w:cs="Arial"/>
                <w:b w:val="0"/>
                <w:bCs w:val="0"/>
                <w:sz w:val="20"/>
                <w:szCs w:val="20"/>
              </w:rPr>
              <w:lastRenderedPageBreak/>
              <w:t>Code Readability, Comments, and Presentation (5%)</w:t>
            </w:r>
          </w:p>
        </w:tc>
        <w:tc>
          <w:tcPr>
            <w:tcW w:w="1811" w:type="dxa"/>
          </w:tcPr>
          <w:p w14:paraId="7FC44453" w14:textId="0973D314" w:rsidR="00942435" w:rsidRPr="005D2413" w:rsidRDefault="00942435" w:rsidP="00942435">
            <w:pPr>
              <w:rPr>
                <w:rFonts w:ascii="Arial" w:hAnsi="Arial" w:cs="Arial"/>
                <w:sz w:val="20"/>
                <w:szCs w:val="20"/>
              </w:rPr>
            </w:pPr>
            <w:r w:rsidRPr="005D2413">
              <w:rPr>
                <w:rFonts w:ascii="Arial" w:hAnsi="Arial" w:cs="Arial"/>
                <w:sz w:val="20"/>
                <w:szCs w:val="20"/>
              </w:rPr>
              <w:t>No comments or whitespace, making code difficult to read.</w:t>
            </w:r>
          </w:p>
        </w:tc>
        <w:tc>
          <w:tcPr>
            <w:tcW w:w="1812" w:type="dxa"/>
          </w:tcPr>
          <w:p w14:paraId="277E234F" w14:textId="4DB50DA2" w:rsidR="00942435" w:rsidRPr="005D2413" w:rsidRDefault="00942435" w:rsidP="00942435">
            <w:pPr>
              <w:rPr>
                <w:rFonts w:ascii="Arial" w:hAnsi="Arial" w:cs="Arial"/>
                <w:sz w:val="20"/>
                <w:szCs w:val="20"/>
              </w:rPr>
            </w:pPr>
            <w:r w:rsidRPr="005D2413">
              <w:rPr>
                <w:rFonts w:ascii="Arial" w:hAnsi="Arial" w:cs="Arial"/>
                <w:sz w:val="20"/>
                <w:szCs w:val="20"/>
              </w:rPr>
              <w:t>Minimal comments with little explanation; poor formatting and whitespace usage.</w:t>
            </w:r>
          </w:p>
        </w:tc>
        <w:tc>
          <w:tcPr>
            <w:tcW w:w="1812" w:type="dxa"/>
            <w:tcBorders>
              <w:right w:val="thinThickThinSmallGap" w:sz="24" w:space="0" w:color="auto"/>
            </w:tcBorders>
          </w:tcPr>
          <w:p w14:paraId="2D1D4A9E" w14:textId="0CF2A4D4" w:rsidR="00942435" w:rsidRPr="005D2413" w:rsidRDefault="00942435" w:rsidP="00942435">
            <w:pPr>
              <w:rPr>
                <w:rFonts w:ascii="Arial" w:hAnsi="Arial" w:cs="Arial"/>
                <w:sz w:val="20"/>
                <w:szCs w:val="20"/>
              </w:rPr>
            </w:pPr>
            <w:r w:rsidRPr="005D2413">
              <w:rPr>
                <w:rFonts w:ascii="Arial" w:hAnsi="Arial" w:cs="Arial"/>
                <w:sz w:val="20"/>
                <w:szCs w:val="20"/>
              </w:rPr>
              <w:t>Basic commenting and whitespace usage but lacks clarity in certain areas.</w:t>
            </w:r>
          </w:p>
        </w:tc>
        <w:tc>
          <w:tcPr>
            <w:tcW w:w="1811" w:type="dxa"/>
            <w:tcBorders>
              <w:left w:val="thinThickThinSmallGap" w:sz="24" w:space="0" w:color="auto"/>
            </w:tcBorders>
          </w:tcPr>
          <w:p w14:paraId="57C45CB9" w14:textId="6FE03F78" w:rsidR="00942435" w:rsidRPr="005D2413" w:rsidRDefault="00942435" w:rsidP="00942435">
            <w:pPr>
              <w:rPr>
                <w:rFonts w:ascii="Arial" w:hAnsi="Arial" w:cs="Arial"/>
                <w:sz w:val="20"/>
                <w:szCs w:val="20"/>
              </w:rPr>
            </w:pPr>
            <w:r w:rsidRPr="005D2413">
              <w:rPr>
                <w:rFonts w:ascii="Arial" w:hAnsi="Arial" w:cs="Arial"/>
                <w:sz w:val="20"/>
                <w:szCs w:val="20"/>
              </w:rPr>
              <w:t>Well-commented and formatted code with clear structure.</w:t>
            </w:r>
          </w:p>
        </w:tc>
        <w:tc>
          <w:tcPr>
            <w:tcW w:w="1812" w:type="dxa"/>
          </w:tcPr>
          <w:p w14:paraId="2326106E" w14:textId="14AA5766" w:rsidR="00942435" w:rsidRPr="005D2413" w:rsidRDefault="00942435" w:rsidP="00942435">
            <w:pPr>
              <w:rPr>
                <w:rFonts w:ascii="Arial" w:hAnsi="Arial" w:cs="Arial"/>
                <w:sz w:val="20"/>
                <w:szCs w:val="20"/>
              </w:rPr>
            </w:pPr>
            <w:r w:rsidRPr="005D2413">
              <w:rPr>
                <w:rFonts w:ascii="Arial" w:hAnsi="Arial" w:cs="Arial"/>
                <w:sz w:val="20"/>
                <w:szCs w:val="20"/>
              </w:rPr>
              <w:t>Strong commenting and presentation with well-organized sections.</w:t>
            </w:r>
          </w:p>
        </w:tc>
        <w:tc>
          <w:tcPr>
            <w:tcW w:w="1812" w:type="dxa"/>
          </w:tcPr>
          <w:p w14:paraId="06512308" w14:textId="3B755000" w:rsidR="00942435" w:rsidRPr="005D2413" w:rsidRDefault="009D2BE0" w:rsidP="00942435">
            <w:pPr>
              <w:rPr>
                <w:rFonts w:ascii="Arial" w:hAnsi="Arial" w:cs="Arial"/>
                <w:sz w:val="20"/>
                <w:szCs w:val="20"/>
              </w:rPr>
            </w:pPr>
            <w:r w:rsidRPr="005D2413">
              <w:rPr>
                <w:rFonts w:ascii="Arial" w:hAnsi="Arial" w:cs="Arial"/>
                <w:b/>
                <w:bCs/>
                <w:noProof/>
                <w:sz w:val="20"/>
                <w:szCs w:val="20"/>
              </w:rPr>
              <mc:AlternateContent>
                <mc:Choice Requires="wps">
                  <w:drawing>
                    <wp:anchor distT="0" distB="0" distL="114300" distR="114300" simplePos="0" relativeHeight="251669504" behindDoc="0" locked="0" layoutInCell="1" allowOverlap="1" wp14:anchorId="6C84772C" wp14:editId="07F47843">
                      <wp:simplePos x="0" y="0"/>
                      <wp:positionH relativeFrom="column">
                        <wp:posOffset>-59690</wp:posOffset>
                      </wp:positionH>
                      <wp:positionV relativeFrom="paragraph">
                        <wp:posOffset>10160</wp:posOffset>
                      </wp:positionV>
                      <wp:extent cx="1133475" cy="1228725"/>
                      <wp:effectExtent l="19050" t="19050" r="47625" b="47625"/>
                      <wp:wrapNone/>
                      <wp:docPr id="899734984" name="Oval 1"/>
                      <wp:cNvGraphicFramePr/>
                      <a:graphic xmlns:a="http://schemas.openxmlformats.org/drawingml/2006/main">
                        <a:graphicData uri="http://schemas.microsoft.com/office/word/2010/wordprocessingShape">
                          <wps:wsp>
                            <wps:cNvSpPr/>
                            <wps:spPr>
                              <a:xfrm>
                                <a:off x="0" y="0"/>
                                <a:ext cx="1133475" cy="1228725"/>
                              </a:xfrm>
                              <a:prstGeom prst="ellipse">
                                <a:avLst/>
                              </a:prstGeom>
                              <a:noFill/>
                              <a:ln w="5715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D34AC3E" id="Oval 1" o:spid="_x0000_s1026" style="position:absolute;margin-left:-4.7pt;margin-top:.8pt;width:89.25pt;height:96.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" filled="f" strokecolor="#c0504d [3205]" strokeweight="4.5pt"/>
                  </w:pict>
                </mc:Fallback>
              </mc:AlternateContent>
            </w:r>
            <w:r w:rsidR="00942435" w:rsidRPr="005D2413">
              <w:rPr>
                <w:rFonts w:ascii="Arial" w:hAnsi="Arial" w:cs="Arial"/>
                <w:sz w:val="20"/>
                <w:szCs w:val="20"/>
              </w:rPr>
              <w:t>Excellent code readability with clear, structured comments.</w:t>
            </w:r>
          </w:p>
        </w:tc>
        <w:tc>
          <w:tcPr>
            <w:tcW w:w="1812" w:type="dxa"/>
          </w:tcPr>
          <w:p w14:paraId="71B99FED" w14:textId="7DF07DE1" w:rsidR="00942435" w:rsidRPr="005D2413" w:rsidRDefault="00942435" w:rsidP="00942435">
            <w:pPr>
              <w:rPr>
                <w:rFonts w:ascii="Arial" w:hAnsi="Arial" w:cs="Arial"/>
                <w:sz w:val="20"/>
                <w:szCs w:val="20"/>
              </w:rPr>
            </w:pPr>
            <w:r w:rsidRPr="005D2413">
              <w:rPr>
                <w:rFonts w:ascii="Arial" w:hAnsi="Arial" w:cs="Arial"/>
                <w:sz w:val="20"/>
                <w:szCs w:val="20"/>
              </w:rPr>
              <w:t>Exceptionally well-documented code with insightful comments and excellent presentation.</w:t>
            </w:r>
          </w:p>
        </w:tc>
      </w:tr>
      <w:tr w:rsidR="00F82BE2" w:rsidRPr="00173766" w14:paraId="687683BE" w14:textId="77777777" w:rsidTr="005D2413">
        <w:trPr>
          <w:cantSplit/>
        </w:trPr>
        <w:tc>
          <w:tcPr>
            <w:tcW w:w="988" w:type="dxa"/>
            <w:shd w:val="clear" w:color="auto" w:fill="D6E3BC" w:themeFill="accent3" w:themeFillTint="66"/>
            <w:textDirection w:val="btLr"/>
          </w:tcPr>
          <w:p w14:paraId="77185D62" w14:textId="6649962C" w:rsidR="00942435" w:rsidRPr="005D2413" w:rsidRDefault="00F82BE2" w:rsidP="00942435">
            <w:pPr>
              <w:ind w:left="113" w:right="113"/>
              <w:jc w:val="right"/>
              <w:rPr>
                <w:rFonts w:ascii="Arial" w:hAnsi="Arial" w:cs="Arial"/>
                <w:sz w:val="20"/>
                <w:szCs w:val="20"/>
              </w:rPr>
            </w:pPr>
            <w:r w:rsidRPr="005D2413">
              <w:rPr>
                <w:rFonts w:ascii="Arial" w:hAnsi="Arial" w:cs="Arial"/>
                <w:sz w:val="20"/>
                <w:szCs w:val="20"/>
              </w:rPr>
              <w:t>Code Documentation (25%)</w:t>
            </w:r>
          </w:p>
        </w:tc>
        <w:tc>
          <w:tcPr>
            <w:tcW w:w="1811" w:type="dxa"/>
          </w:tcPr>
          <w:p w14:paraId="7CC36971" w14:textId="21B14107" w:rsidR="00942435" w:rsidRPr="00E25DA1" w:rsidRDefault="00E25DA1" w:rsidP="00942435">
            <w:pPr>
              <w:rPr>
                <w:rFonts w:ascii="Arial" w:hAnsi="Arial" w:cs="Arial"/>
                <w:sz w:val="20"/>
                <w:szCs w:val="20"/>
              </w:rPr>
            </w:pPr>
            <w:r w:rsidRPr="00E25DA1">
              <w:rPr>
                <w:rFonts w:ascii="Arial" w:hAnsi="Arial" w:cs="Arial"/>
                <w:sz w:val="20"/>
                <w:szCs w:val="20"/>
              </w:rPr>
              <w:t>No meaningful explanation, no flow chart, and no evidence of testing provided.</w:t>
            </w:r>
          </w:p>
        </w:tc>
        <w:tc>
          <w:tcPr>
            <w:tcW w:w="1812" w:type="dxa"/>
          </w:tcPr>
          <w:p w14:paraId="6FB1032B" w14:textId="5DCBC73C" w:rsidR="00942435" w:rsidRPr="00E25DA1" w:rsidRDefault="00E25DA1" w:rsidP="00942435">
            <w:pPr>
              <w:rPr>
                <w:rFonts w:ascii="Arial" w:hAnsi="Arial" w:cs="Arial"/>
                <w:sz w:val="20"/>
                <w:szCs w:val="20"/>
              </w:rPr>
            </w:pPr>
            <w:r w:rsidRPr="00E25DA1">
              <w:rPr>
                <w:rFonts w:ascii="Arial" w:hAnsi="Arial" w:cs="Arial"/>
                <w:sz w:val="20"/>
                <w:szCs w:val="20"/>
              </w:rPr>
              <w:t>Very brief or vague description of code; flow chart missing or irrelevant; testing not described or limited to vague statements (e.g. “I tested it”) with no examples.</w:t>
            </w:r>
            <w:r w:rsidR="005D2413" w:rsidRPr="005D2413">
              <w:rPr>
                <w:rFonts w:ascii="Arial" w:hAnsi="Arial" w:cs="Arial"/>
                <w:b/>
                <w:bCs/>
                <w:noProof/>
                <w:sz w:val="20"/>
                <w:szCs w:val="20"/>
              </w:rPr>
              <w:t xml:space="preserve"> </w:t>
            </w:r>
          </w:p>
        </w:tc>
        <w:tc>
          <w:tcPr>
            <w:tcW w:w="1812" w:type="dxa"/>
            <w:tcBorders>
              <w:right w:val="thinThickThinSmallGap" w:sz="24" w:space="0" w:color="auto"/>
            </w:tcBorders>
          </w:tcPr>
          <w:p w14:paraId="74D370D8" w14:textId="4F8AE51F" w:rsidR="00942435" w:rsidRPr="00E25DA1" w:rsidRDefault="00E25DA1" w:rsidP="00E25DA1">
            <w:pPr>
              <w:rPr>
                <w:rFonts w:ascii="Arial" w:hAnsi="Arial" w:cs="Arial"/>
                <w:sz w:val="20"/>
                <w:szCs w:val="20"/>
              </w:rPr>
            </w:pPr>
            <w:r>
              <w:rPr>
                <w:rFonts w:ascii="Arial" w:hAnsi="Arial" w:cs="Arial"/>
                <w:sz w:val="20"/>
                <w:szCs w:val="20"/>
                <w:lang w:val="en-GB"/>
              </w:rPr>
              <w:t>P</w:t>
            </w:r>
            <w:r w:rsidRPr="00E25DA1">
              <w:rPr>
                <w:rFonts w:ascii="Arial" w:hAnsi="Arial" w:cs="Arial"/>
                <w:sz w:val="20"/>
                <w:szCs w:val="20"/>
                <w:lang w:val="en-GB"/>
              </w:rPr>
              <w:t>artial explanation that omits key steps or logic; flow chart present but incomplete, unclear or inconsistent with the code; testing mentioned but poorly documented (few or no concrete test cases or results).</w:t>
            </w:r>
          </w:p>
        </w:tc>
        <w:tc>
          <w:tcPr>
            <w:tcW w:w="1811" w:type="dxa"/>
            <w:tcBorders>
              <w:left w:val="thinThickThinSmallGap" w:sz="24" w:space="0" w:color="auto"/>
            </w:tcBorders>
          </w:tcPr>
          <w:p w14:paraId="6E9D01C8" w14:textId="70DDAF98" w:rsidR="00942435" w:rsidRPr="00E25DA1" w:rsidRDefault="00E25DA1" w:rsidP="00942435">
            <w:pPr>
              <w:rPr>
                <w:rFonts w:ascii="Arial" w:hAnsi="Arial" w:cs="Arial"/>
                <w:sz w:val="20"/>
                <w:szCs w:val="20"/>
              </w:rPr>
            </w:pPr>
            <w:r w:rsidRPr="00E25DA1">
              <w:rPr>
                <w:rFonts w:ascii="Arial" w:hAnsi="Arial" w:cs="Arial"/>
                <w:sz w:val="20"/>
                <w:szCs w:val="20"/>
              </w:rPr>
              <w:t>Describes main structure of the code in reasonable detail; provides a basic but mostly accurate flow chart; testing section identifies some test cases and expected outcomes, but coverage and depth are limited.</w:t>
            </w:r>
          </w:p>
        </w:tc>
        <w:tc>
          <w:tcPr>
            <w:tcW w:w="1812" w:type="dxa"/>
          </w:tcPr>
          <w:p w14:paraId="185A447A" w14:textId="28185C6C" w:rsidR="00942435" w:rsidRPr="00E25DA1" w:rsidRDefault="009D2BE0" w:rsidP="00942435">
            <w:pPr>
              <w:rPr>
                <w:rFonts w:ascii="Arial" w:hAnsi="Arial" w:cs="Arial"/>
                <w:sz w:val="20"/>
                <w:szCs w:val="20"/>
              </w:rPr>
            </w:pPr>
            <w:r w:rsidRPr="005D2413">
              <w:rPr>
                <w:rFonts w:ascii="Arial" w:hAnsi="Arial" w:cs="Arial"/>
                <w:b/>
                <w:bCs/>
                <w:noProof/>
                <w:sz w:val="20"/>
                <w:szCs w:val="20"/>
              </w:rPr>
              <mc:AlternateContent>
                <mc:Choice Requires="wps">
                  <w:drawing>
                    <wp:anchor distT="0" distB="0" distL="114300" distR="114300" simplePos="0" relativeHeight="251665408" behindDoc="0" locked="0" layoutInCell="1" allowOverlap="1" wp14:anchorId="13024128" wp14:editId="265BEEFC">
                      <wp:simplePos x="0" y="0"/>
                      <wp:positionH relativeFrom="column">
                        <wp:posOffset>-634365</wp:posOffset>
                      </wp:positionH>
                      <wp:positionV relativeFrom="paragraph">
                        <wp:posOffset>23495</wp:posOffset>
                      </wp:positionV>
                      <wp:extent cx="1133475" cy="3505200"/>
                      <wp:effectExtent l="19050" t="19050" r="47625" b="38100"/>
                      <wp:wrapNone/>
                      <wp:docPr id="1286016373" name="Oval 1"/>
                      <wp:cNvGraphicFramePr/>
                      <a:graphic xmlns:a="http://schemas.openxmlformats.org/drawingml/2006/main">
                        <a:graphicData uri="http://schemas.microsoft.com/office/word/2010/wordprocessingShape">
                          <wps:wsp>
                            <wps:cNvSpPr/>
                            <wps:spPr>
                              <a:xfrm>
                                <a:off x="0" y="0"/>
                                <a:ext cx="1133475" cy="3505200"/>
                              </a:xfrm>
                              <a:prstGeom prst="ellipse">
                                <a:avLst/>
                              </a:prstGeom>
                              <a:noFill/>
                              <a:ln w="5715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F0701C2" id="Oval 1" o:spid="_x0000_s1026" style="position:absolute;margin-left:-49.95pt;margin-top:1.85pt;width:89.25pt;height:27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" filled="f" strokecolor="#c0504d [3205]" strokeweight="4.5pt"/>
                  </w:pict>
                </mc:Fallback>
              </mc:AlternateContent>
            </w:r>
            <w:r w:rsidR="00E25DA1" w:rsidRPr="00E25DA1">
              <w:rPr>
                <w:rFonts w:ascii="Arial" w:hAnsi="Arial" w:cs="Arial"/>
                <w:sz w:val="20"/>
                <w:szCs w:val="20"/>
              </w:rPr>
              <w:t>Clear, coherent explanation of how each part of the code works and links to the tasks; flow chart correctly reflects program logic with appropriate notation; testing approach is sensible with several relevant test cases and discussion of expected vs. actual results.</w:t>
            </w:r>
          </w:p>
        </w:tc>
        <w:tc>
          <w:tcPr>
            <w:tcW w:w="1812" w:type="dxa"/>
          </w:tcPr>
          <w:p w14:paraId="5A01C8AC" w14:textId="7FA450DC" w:rsidR="00942435" w:rsidRPr="00E25DA1" w:rsidRDefault="00E25DA1" w:rsidP="00942435">
            <w:pPr>
              <w:rPr>
                <w:rFonts w:ascii="Arial" w:hAnsi="Arial" w:cs="Arial"/>
                <w:sz w:val="20"/>
                <w:szCs w:val="20"/>
              </w:rPr>
            </w:pPr>
            <w:r w:rsidRPr="00E25DA1">
              <w:rPr>
                <w:rFonts w:ascii="Arial" w:hAnsi="Arial" w:cs="Arial"/>
                <w:sz w:val="20"/>
                <w:szCs w:val="20"/>
              </w:rPr>
              <w:t>Thorough, well-structured explanation that walks through the code logic step-by-step; accurate, readable flow chart closely aligned with the implementation; testing strategy is systematic with good coverage (normal, boundary, and error cases) and clearly presented code snippets and results.</w:t>
            </w:r>
          </w:p>
        </w:tc>
        <w:tc>
          <w:tcPr>
            <w:tcW w:w="1812" w:type="dxa"/>
          </w:tcPr>
          <w:p w14:paraId="117C4BD9" w14:textId="1FB4A7CC" w:rsidR="00942435" w:rsidRPr="00E25DA1" w:rsidRDefault="00E25DA1" w:rsidP="00942435">
            <w:pPr>
              <w:rPr>
                <w:rFonts w:ascii="Arial" w:hAnsi="Arial" w:cs="Arial"/>
                <w:sz w:val="20"/>
                <w:szCs w:val="20"/>
              </w:rPr>
            </w:pPr>
            <w:r w:rsidRPr="00E25DA1">
              <w:rPr>
                <w:rFonts w:ascii="Arial" w:hAnsi="Arial" w:cs="Arial"/>
                <w:sz w:val="20"/>
                <w:szCs w:val="20"/>
              </w:rPr>
              <w:t>As Excellent, plus highly polished documentation: explanation shows insight into design choices and alternatives; flow chart is professionally presented and easy to interpret; testing is comprehensive and rigorous, with clearly justified test cases, automated or reproducible tests where appropriate, and reflective discussion of reliability and limitations.</w:t>
            </w:r>
          </w:p>
        </w:tc>
      </w:tr>
      <w:tr w:rsidR="00F82BE2" w:rsidRPr="00173766" w14:paraId="617F605A" w14:textId="77777777" w:rsidTr="005D2413">
        <w:trPr>
          <w:cantSplit/>
        </w:trPr>
        <w:tc>
          <w:tcPr>
            <w:tcW w:w="988" w:type="dxa"/>
            <w:shd w:val="clear" w:color="auto" w:fill="D6E3BC" w:themeFill="accent3" w:themeFillTint="66"/>
            <w:textDirection w:val="btLr"/>
          </w:tcPr>
          <w:p w14:paraId="2DE1D0BD" w14:textId="3C8B1A18" w:rsidR="00F82BE2" w:rsidRPr="005D2413" w:rsidRDefault="00F82BE2" w:rsidP="00F82BE2">
            <w:pPr>
              <w:ind w:left="113" w:right="113"/>
              <w:jc w:val="right"/>
              <w:rPr>
                <w:rStyle w:val="Strong"/>
                <w:rFonts w:ascii="Arial" w:hAnsi="Arial" w:cs="Arial"/>
                <w:b w:val="0"/>
                <w:bCs w:val="0"/>
                <w:sz w:val="20"/>
                <w:szCs w:val="20"/>
              </w:rPr>
            </w:pPr>
            <w:r w:rsidRPr="005D2413">
              <w:rPr>
                <w:rStyle w:val="Strong"/>
                <w:rFonts w:ascii="Arial" w:hAnsi="Arial" w:cs="Arial"/>
                <w:b w:val="0"/>
                <w:bCs w:val="0"/>
                <w:sz w:val="20"/>
                <w:szCs w:val="20"/>
              </w:rPr>
              <w:t>Reflective Summary (15%)</w:t>
            </w:r>
          </w:p>
        </w:tc>
        <w:tc>
          <w:tcPr>
            <w:tcW w:w="1811" w:type="dxa"/>
          </w:tcPr>
          <w:p w14:paraId="4B11BF1F" w14:textId="5583B0F8" w:rsidR="00F82BE2" w:rsidRPr="005D2413" w:rsidRDefault="00F82BE2" w:rsidP="00F82BE2">
            <w:pPr>
              <w:rPr>
                <w:rFonts w:ascii="Arial" w:hAnsi="Arial" w:cs="Arial"/>
                <w:b/>
                <w:bCs/>
                <w:noProof/>
                <w:sz w:val="20"/>
                <w:szCs w:val="20"/>
              </w:rPr>
            </w:pPr>
            <w:r w:rsidRPr="005D2413">
              <w:rPr>
                <w:rFonts w:ascii="Arial" w:hAnsi="Arial" w:cs="Arial"/>
                <w:sz w:val="20"/>
                <w:szCs w:val="20"/>
              </w:rPr>
              <w:t>No reflection provided or lacks relevance to the task.</w:t>
            </w:r>
            <w:r w:rsidRPr="005D2413">
              <w:rPr>
                <w:rFonts w:ascii="Arial" w:hAnsi="Arial" w:cs="Arial"/>
                <w:b/>
                <w:bCs/>
                <w:noProof/>
                <w:sz w:val="20"/>
                <w:szCs w:val="20"/>
              </w:rPr>
              <w:t xml:space="preserve"> </w:t>
            </w:r>
          </w:p>
        </w:tc>
        <w:tc>
          <w:tcPr>
            <w:tcW w:w="1812" w:type="dxa"/>
          </w:tcPr>
          <w:p w14:paraId="02DDE7A6" w14:textId="202F8DAF" w:rsidR="00F82BE2" w:rsidRPr="005D2413" w:rsidRDefault="00F82BE2" w:rsidP="00F82BE2">
            <w:pPr>
              <w:rPr>
                <w:rFonts w:ascii="Arial" w:hAnsi="Arial" w:cs="Arial"/>
                <w:sz w:val="20"/>
                <w:szCs w:val="20"/>
              </w:rPr>
            </w:pPr>
            <w:r w:rsidRPr="005D2413">
              <w:rPr>
                <w:rFonts w:ascii="Arial" w:hAnsi="Arial" w:cs="Arial"/>
                <w:sz w:val="20"/>
                <w:szCs w:val="20"/>
              </w:rPr>
              <w:t>Weak reflection with little analysis of approach and challenges faced.</w:t>
            </w:r>
          </w:p>
        </w:tc>
        <w:tc>
          <w:tcPr>
            <w:tcW w:w="1812" w:type="dxa"/>
            <w:tcBorders>
              <w:right w:val="thinThickThinSmallGap" w:sz="24" w:space="0" w:color="auto"/>
            </w:tcBorders>
          </w:tcPr>
          <w:p w14:paraId="160C878D" w14:textId="0D941088" w:rsidR="00F82BE2" w:rsidRPr="005D2413" w:rsidRDefault="00F82BE2" w:rsidP="00F82BE2">
            <w:pPr>
              <w:rPr>
                <w:rFonts w:ascii="Arial" w:hAnsi="Arial" w:cs="Arial"/>
                <w:sz w:val="20"/>
                <w:szCs w:val="20"/>
              </w:rPr>
            </w:pPr>
            <w:r w:rsidRPr="005D2413">
              <w:rPr>
                <w:rFonts w:ascii="Arial" w:hAnsi="Arial" w:cs="Arial"/>
                <w:sz w:val="20"/>
                <w:szCs w:val="20"/>
              </w:rPr>
              <w:t>Basic reflection covering key points but lacks depth and insight.</w:t>
            </w:r>
          </w:p>
        </w:tc>
        <w:tc>
          <w:tcPr>
            <w:tcW w:w="1811" w:type="dxa"/>
            <w:tcBorders>
              <w:left w:val="thinThickThinSmallGap" w:sz="24" w:space="0" w:color="auto"/>
            </w:tcBorders>
          </w:tcPr>
          <w:p w14:paraId="79B8E132" w14:textId="48647E71" w:rsidR="00F82BE2" w:rsidRPr="005D2413" w:rsidRDefault="00F82BE2" w:rsidP="00F82BE2">
            <w:pPr>
              <w:rPr>
                <w:rFonts w:ascii="Arial" w:hAnsi="Arial" w:cs="Arial"/>
                <w:sz w:val="20"/>
                <w:szCs w:val="20"/>
              </w:rPr>
            </w:pPr>
            <w:r w:rsidRPr="005D2413">
              <w:rPr>
                <w:rFonts w:ascii="Arial" w:hAnsi="Arial" w:cs="Arial"/>
                <w:sz w:val="20"/>
                <w:szCs w:val="20"/>
              </w:rPr>
              <w:t>Clear reflection with structured discussion of challenges and improvements.</w:t>
            </w:r>
          </w:p>
        </w:tc>
        <w:tc>
          <w:tcPr>
            <w:tcW w:w="1812" w:type="dxa"/>
          </w:tcPr>
          <w:p w14:paraId="44A43C1E" w14:textId="3828EC37" w:rsidR="00F82BE2" w:rsidRPr="005D2413" w:rsidRDefault="00EF20A1" w:rsidP="00F82BE2">
            <w:pPr>
              <w:rPr>
                <w:rFonts w:ascii="Arial" w:hAnsi="Arial" w:cs="Arial"/>
                <w:sz w:val="20"/>
                <w:szCs w:val="20"/>
              </w:rPr>
            </w:pPr>
            <w:r w:rsidRPr="005D2413">
              <w:rPr>
                <w:rFonts w:ascii="Arial" w:hAnsi="Arial" w:cs="Arial"/>
                <w:b/>
                <w:bCs/>
                <w:noProof/>
                <w:sz w:val="20"/>
                <w:szCs w:val="20"/>
              </w:rPr>
              <mc:AlternateContent>
                <mc:Choice Requires="wps">
                  <w:drawing>
                    <wp:anchor distT="0" distB="0" distL="114300" distR="114300" simplePos="0" relativeHeight="251667456" behindDoc="0" locked="0" layoutInCell="1" allowOverlap="1" wp14:anchorId="40FC1FDC" wp14:editId="235F5C00">
                      <wp:simplePos x="0" y="0"/>
                      <wp:positionH relativeFrom="column">
                        <wp:posOffset>-71120</wp:posOffset>
                      </wp:positionH>
                      <wp:positionV relativeFrom="paragraph">
                        <wp:posOffset>635</wp:posOffset>
                      </wp:positionV>
                      <wp:extent cx="1133475" cy="1019175"/>
                      <wp:effectExtent l="19050" t="19050" r="47625" b="47625"/>
                      <wp:wrapNone/>
                      <wp:docPr id="737887906" name="Oval 1"/>
                      <wp:cNvGraphicFramePr/>
                      <a:graphic xmlns:a="http://schemas.openxmlformats.org/drawingml/2006/main">
                        <a:graphicData uri="http://schemas.microsoft.com/office/word/2010/wordprocessingShape">
                          <wps:wsp>
                            <wps:cNvSpPr/>
                            <wps:spPr>
                              <a:xfrm>
                                <a:off x="0" y="0"/>
                                <a:ext cx="1133475" cy="1019175"/>
                              </a:xfrm>
                              <a:prstGeom prst="ellipse">
                                <a:avLst/>
                              </a:prstGeom>
                              <a:noFill/>
                              <a:ln w="5715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E9D38D7" id="Oval 1" o:spid="_x0000_s1026" style="position:absolute;margin-left:-5.6pt;margin-top:.05pt;width:89.25pt;height:80.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" filled="f" strokecolor="#c0504d [3205]" strokeweight="4.5pt"/>
                  </w:pict>
                </mc:Fallback>
              </mc:AlternateContent>
            </w:r>
            <w:r w:rsidR="00F82BE2" w:rsidRPr="005D2413">
              <w:rPr>
                <w:rFonts w:ascii="Arial" w:hAnsi="Arial" w:cs="Arial"/>
                <w:sz w:val="20"/>
                <w:szCs w:val="20"/>
              </w:rPr>
              <w:t>Strong reflection with insightful discussion on approach, challenges, and learning outcomes.</w:t>
            </w:r>
          </w:p>
        </w:tc>
        <w:tc>
          <w:tcPr>
            <w:tcW w:w="1812" w:type="dxa"/>
          </w:tcPr>
          <w:p w14:paraId="6BA31599" w14:textId="5A60CD17" w:rsidR="00F82BE2" w:rsidRPr="005D2413" w:rsidRDefault="00F82BE2" w:rsidP="00F82BE2">
            <w:pPr>
              <w:rPr>
                <w:rFonts w:ascii="Arial" w:hAnsi="Arial" w:cs="Arial"/>
                <w:sz w:val="20"/>
                <w:szCs w:val="20"/>
              </w:rPr>
            </w:pPr>
            <w:r w:rsidRPr="005D2413">
              <w:rPr>
                <w:rFonts w:ascii="Arial" w:hAnsi="Arial" w:cs="Arial"/>
                <w:sz w:val="20"/>
                <w:szCs w:val="20"/>
              </w:rPr>
              <w:t>Excellent reflection demonstrating critical evaluation and deep analysis.</w:t>
            </w:r>
          </w:p>
        </w:tc>
        <w:tc>
          <w:tcPr>
            <w:tcW w:w="1812" w:type="dxa"/>
          </w:tcPr>
          <w:p w14:paraId="6A809274" w14:textId="4EA8E0C4" w:rsidR="00F82BE2" w:rsidRPr="005D2413" w:rsidRDefault="00F82BE2" w:rsidP="00F82BE2">
            <w:pPr>
              <w:rPr>
                <w:rFonts w:ascii="Arial" w:hAnsi="Arial" w:cs="Arial"/>
                <w:sz w:val="20"/>
                <w:szCs w:val="20"/>
              </w:rPr>
            </w:pPr>
            <w:r w:rsidRPr="005D2413">
              <w:rPr>
                <w:rFonts w:ascii="Arial" w:hAnsi="Arial" w:cs="Arial"/>
                <w:sz w:val="20"/>
                <w:szCs w:val="20"/>
              </w:rPr>
              <w:t>Exceptional reflection demonstrating an advanced understanding of learning and problem-solving.</w:t>
            </w:r>
          </w:p>
        </w:tc>
      </w:tr>
    </w:tbl>
    <w:p w14:paraId="4F65BE4D" w14:textId="537E6A0A" w:rsidR="00C9127D" w:rsidRPr="00173766" w:rsidRDefault="009D2BE0">
      <w:pPr>
        <w:rPr>
          <w:rFonts w:ascii="Arial" w:hAnsi="Arial" w:cs="Arial"/>
        </w:rPr>
      </w:pPr>
      <w:r>
        <w:rPr>
          <w:rFonts w:ascii="Arial" w:hAnsi="Arial" w:cs="Arial"/>
        </w:rPr>
        <w:t>It would be better to show the loops in the flow diagrams, particularly as you have them in the overall diagram? Good to show the sample output in the report. How did you test that your code gave the correct answers?</w:t>
      </w:r>
    </w:p>
    <w:sectPr w:rsidR="00C9127D" w:rsidRPr="00173766" w:rsidSect="00E25DA1">
      <w:headerReference w:type="default" r:id="rId8"/>
      <w:pgSz w:w="15840" w:h="12240" w:orient="landscape"/>
      <w:pgMar w:top="993" w:right="1080" w:bottom="567"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4B7AA1" w14:textId="77777777" w:rsidR="00CD45E6" w:rsidRDefault="00CD45E6" w:rsidP="00775316">
      <w:pPr>
        <w:spacing w:after="0" w:line="240" w:lineRule="auto"/>
      </w:pPr>
      <w:r>
        <w:separator/>
      </w:r>
    </w:p>
  </w:endnote>
  <w:endnote w:type="continuationSeparator" w:id="0">
    <w:p w14:paraId="18FDEA88" w14:textId="77777777" w:rsidR="00CD45E6" w:rsidRDefault="00CD45E6" w:rsidP="007753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3FCEC6" w14:textId="77777777" w:rsidR="00CD45E6" w:rsidRDefault="00CD45E6" w:rsidP="00775316">
      <w:pPr>
        <w:spacing w:after="0" w:line="240" w:lineRule="auto"/>
      </w:pPr>
      <w:r>
        <w:separator/>
      </w:r>
    </w:p>
  </w:footnote>
  <w:footnote w:type="continuationSeparator" w:id="0">
    <w:p w14:paraId="5118F443" w14:textId="77777777" w:rsidR="00CD45E6" w:rsidRDefault="00CD45E6" w:rsidP="007753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085759" w14:textId="227E6D52" w:rsidR="00775316" w:rsidRPr="00775316" w:rsidRDefault="000B4FD2">
    <w:pPr>
      <w:pStyle w:val="Header"/>
      <w:rPr>
        <w:sz w:val="20"/>
        <w:szCs w:val="20"/>
      </w:rPr>
    </w:pPr>
    <w:r>
      <w:rPr>
        <w:rFonts w:ascii="Arial" w:hAnsi="Arial" w:cs="Arial"/>
        <w:sz w:val="20"/>
        <w:szCs w:val="20"/>
      </w:rPr>
      <w:t xml:space="preserve">Advanced </w:t>
    </w:r>
    <w:r w:rsidR="00775316" w:rsidRPr="00775316">
      <w:rPr>
        <w:rFonts w:ascii="Arial" w:hAnsi="Arial" w:cs="Arial"/>
        <w:sz w:val="20"/>
        <w:szCs w:val="20"/>
      </w:rPr>
      <w:t>Statistical Programming Assignment 1</w:t>
    </w:r>
  </w:p>
  <w:p w14:paraId="0569F8F3" w14:textId="77777777" w:rsidR="00775316" w:rsidRDefault="007753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38027786">
    <w:abstractNumId w:val="8"/>
  </w:num>
  <w:num w:numId="2" w16cid:durableId="688875014">
    <w:abstractNumId w:val="6"/>
  </w:num>
  <w:num w:numId="3" w16cid:durableId="177432771">
    <w:abstractNumId w:val="5"/>
  </w:num>
  <w:num w:numId="4" w16cid:durableId="299191717">
    <w:abstractNumId w:val="4"/>
  </w:num>
  <w:num w:numId="5" w16cid:durableId="1258947712">
    <w:abstractNumId w:val="7"/>
  </w:num>
  <w:num w:numId="6" w16cid:durableId="330716371">
    <w:abstractNumId w:val="3"/>
  </w:num>
  <w:num w:numId="7" w16cid:durableId="895554284">
    <w:abstractNumId w:val="2"/>
  </w:num>
  <w:num w:numId="8" w16cid:durableId="187717020">
    <w:abstractNumId w:val="1"/>
  </w:num>
  <w:num w:numId="9" w16cid:durableId="4957295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093B"/>
    <w:rsid w:val="00034616"/>
    <w:rsid w:val="0006063C"/>
    <w:rsid w:val="000805C1"/>
    <w:rsid w:val="000B4FD2"/>
    <w:rsid w:val="0015074B"/>
    <w:rsid w:val="00173766"/>
    <w:rsid w:val="00196640"/>
    <w:rsid w:val="0029639D"/>
    <w:rsid w:val="002D275E"/>
    <w:rsid w:val="002D66AE"/>
    <w:rsid w:val="002E585F"/>
    <w:rsid w:val="002F7924"/>
    <w:rsid w:val="00304783"/>
    <w:rsid w:val="003211E9"/>
    <w:rsid w:val="0032562C"/>
    <w:rsid w:val="00326F90"/>
    <w:rsid w:val="003B4529"/>
    <w:rsid w:val="005B3676"/>
    <w:rsid w:val="005D2413"/>
    <w:rsid w:val="007653BD"/>
    <w:rsid w:val="00775316"/>
    <w:rsid w:val="007B3BA3"/>
    <w:rsid w:val="00831EA0"/>
    <w:rsid w:val="00942435"/>
    <w:rsid w:val="009D2BE0"/>
    <w:rsid w:val="00A7173A"/>
    <w:rsid w:val="00AA1D8D"/>
    <w:rsid w:val="00AA67CE"/>
    <w:rsid w:val="00AB7A6C"/>
    <w:rsid w:val="00AC4584"/>
    <w:rsid w:val="00B47730"/>
    <w:rsid w:val="00C9127D"/>
    <w:rsid w:val="00CB0664"/>
    <w:rsid w:val="00CD45E6"/>
    <w:rsid w:val="00E25DA1"/>
    <w:rsid w:val="00E5225C"/>
    <w:rsid w:val="00EF20A1"/>
    <w:rsid w:val="00EF78AA"/>
    <w:rsid w:val="00F7739F"/>
    <w:rsid w:val="00F82BE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77718FE"/>
  <w14:defaultImageDpi w14:val="300"/>
  <w15:docId w15:val="{E742AFAA-9F90-5047-A8AD-007C7845C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3</Pages>
  <Words>1267</Words>
  <Characters>7227</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8478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Nik Whitehead</cp:lastModifiedBy>
  <cp:revision>3</cp:revision>
  <dcterms:created xsi:type="dcterms:W3CDTF">2025-11-14T14:37:00Z</dcterms:created>
  <dcterms:modified xsi:type="dcterms:W3CDTF">2025-11-25T15:47:00Z</dcterms:modified>
  <cp:category/>
</cp:coreProperties>
</file>