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7378A" w14:textId="7CB9849A" w:rsidR="00C30C3A" w:rsidRDefault="009D13D4" w:rsidP="009D13D4">
      <w:pPr>
        <w:jc w:val="center"/>
        <w:rPr>
          <w:rFonts w:ascii="Times New Roman" w:hAnsi="Times New Roman" w:cs="Times New Roman"/>
          <w:b/>
          <w:sz w:val="28"/>
        </w:rPr>
      </w:pPr>
      <w:r w:rsidRPr="00C7251A">
        <w:rPr>
          <w:rFonts w:ascii="Times New Roman" w:hAnsi="Times New Roman" w:cs="Times New Roman"/>
          <w:b/>
          <w:noProof/>
          <w:sz w:val="30"/>
          <w:szCs w:val="30"/>
        </w:rPr>
        <w:drawing>
          <wp:inline distT="0" distB="0" distL="0" distR="0" wp14:anchorId="7CA889CB" wp14:editId="02FB4603">
            <wp:extent cx="1714588" cy="749339"/>
            <wp:effectExtent l="0" t="0" r="0" b="0"/>
            <wp:docPr id="883408806" name="Picture 883408806"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408806" name="Picture 883408806" descr="A close-up of a sign&#10;&#10;AI-generated content may be incorrect."/>
                    <pic:cNvPicPr/>
                  </pic:nvPicPr>
                  <pic:blipFill>
                    <a:blip r:embed="rId6"/>
                    <a:stretch>
                      <a:fillRect/>
                    </a:stretch>
                  </pic:blipFill>
                  <pic:spPr>
                    <a:xfrm>
                      <a:off x="0" y="0"/>
                      <a:ext cx="1714588" cy="749339"/>
                    </a:xfrm>
                    <a:prstGeom prst="rect">
                      <a:avLst/>
                    </a:prstGeom>
                  </pic:spPr>
                </pic:pic>
              </a:graphicData>
            </a:graphic>
          </wp:inline>
        </w:drawing>
      </w:r>
    </w:p>
    <w:p w14:paraId="024A7530" w14:textId="77777777" w:rsidR="00C30C3A" w:rsidRDefault="00C30C3A" w:rsidP="00C30C3A">
      <w:pPr>
        <w:jc w:val="center"/>
        <w:rPr>
          <w:rFonts w:ascii="Times New Roman" w:hAnsi="Times New Roman" w:cs="Times New Roman"/>
          <w:b/>
          <w:sz w:val="28"/>
        </w:rPr>
      </w:pPr>
    </w:p>
    <w:p w14:paraId="7D7E73EC" w14:textId="77777777" w:rsidR="00C30C3A" w:rsidRDefault="00C30C3A" w:rsidP="00C30C3A">
      <w:pPr>
        <w:jc w:val="center"/>
        <w:rPr>
          <w:rFonts w:ascii="Times New Roman" w:hAnsi="Times New Roman" w:cs="Times New Roman"/>
          <w:b/>
          <w:sz w:val="28"/>
        </w:rPr>
      </w:pPr>
    </w:p>
    <w:p w14:paraId="77321B7F" w14:textId="77777777" w:rsidR="00C30C3A" w:rsidRPr="009D13D4" w:rsidRDefault="00C30C3A" w:rsidP="00C30C3A">
      <w:pPr>
        <w:jc w:val="center"/>
        <w:rPr>
          <w:rFonts w:ascii="Times New Roman" w:hAnsi="Times New Roman" w:cs="Times New Roman"/>
          <w:b/>
          <w:i/>
          <w:iCs/>
          <w:sz w:val="28"/>
        </w:rPr>
      </w:pPr>
      <w:r w:rsidRPr="009D13D4">
        <w:rPr>
          <w:rFonts w:ascii="Times New Roman" w:hAnsi="Times New Roman" w:cs="Times New Roman"/>
          <w:b/>
          <w:i/>
          <w:iCs/>
          <w:sz w:val="28"/>
        </w:rPr>
        <w:t>Assessment Component 1</w:t>
      </w:r>
    </w:p>
    <w:p w14:paraId="5855C428" w14:textId="77777777" w:rsidR="00C30C3A" w:rsidRPr="009D13D4" w:rsidRDefault="00C30C3A" w:rsidP="00C30C3A">
      <w:pPr>
        <w:jc w:val="center"/>
        <w:rPr>
          <w:rFonts w:ascii="Times New Roman" w:hAnsi="Times New Roman" w:cs="Times New Roman"/>
          <w:i/>
          <w:iCs/>
          <w:sz w:val="28"/>
        </w:rPr>
      </w:pPr>
      <w:r w:rsidRPr="009D13D4">
        <w:rPr>
          <w:rFonts w:ascii="Times New Roman" w:hAnsi="Times New Roman" w:cs="Times New Roman"/>
          <w:i/>
          <w:iCs/>
          <w:sz w:val="28"/>
        </w:rPr>
        <w:t>Student Learning Log</w:t>
      </w:r>
    </w:p>
    <w:p w14:paraId="6D531775" w14:textId="77777777" w:rsidR="00C30C3A" w:rsidRPr="009D13D4" w:rsidRDefault="00C30C3A" w:rsidP="00C30C3A">
      <w:pPr>
        <w:jc w:val="center"/>
        <w:rPr>
          <w:rFonts w:ascii="Times New Roman" w:hAnsi="Times New Roman" w:cs="Times New Roman"/>
          <w:b/>
          <w:i/>
          <w:iCs/>
          <w:sz w:val="28"/>
        </w:rPr>
      </w:pPr>
      <w:r w:rsidRPr="009D13D4">
        <w:rPr>
          <w:rFonts w:ascii="Times New Roman" w:hAnsi="Times New Roman" w:cs="Times New Roman"/>
          <w:b/>
          <w:i/>
          <w:iCs/>
          <w:sz w:val="28"/>
        </w:rPr>
        <w:t>Module Code</w:t>
      </w:r>
    </w:p>
    <w:p w14:paraId="27B7D70C" w14:textId="77777777" w:rsidR="00C30C3A" w:rsidRPr="009D13D4" w:rsidRDefault="00C30C3A" w:rsidP="00C30C3A">
      <w:pPr>
        <w:jc w:val="center"/>
        <w:rPr>
          <w:rFonts w:ascii="Times New Roman" w:hAnsi="Times New Roman" w:cs="Times New Roman"/>
          <w:i/>
          <w:iCs/>
          <w:sz w:val="28"/>
        </w:rPr>
      </w:pPr>
      <w:r w:rsidRPr="009D13D4">
        <w:rPr>
          <w:rFonts w:ascii="Times New Roman" w:hAnsi="Times New Roman" w:cs="Times New Roman"/>
          <w:i/>
          <w:iCs/>
          <w:sz w:val="28"/>
        </w:rPr>
        <w:t>BMIH6003</w:t>
      </w:r>
    </w:p>
    <w:p w14:paraId="52C19E48" w14:textId="77777777" w:rsidR="00C30C3A" w:rsidRPr="009D13D4" w:rsidRDefault="00C30C3A" w:rsidP="00C30C3A">
      <w:pPr>
        <w:jc w:val="center"/>
        <w:rPr>
          <w:rFonts w:ascii="Times New Roman" w:hAnsi="Times New Roman" w:cs="Times New Roman"/>
          <w:b/>
          <w:i/>
          <w:iCs/>
          <w:sz w:val="28"/>
        </w:rPr>
      </w:pPr>
      <w:r w:rsidRPr="009D13D4">
        <w:rPr>
          <w:rFonts w:ascii="Times New Roman" w:hAnsi="Times New Roman" w:cs="Times New Roman"/>
          <w:b/>
          <w:i/>
          <w:iCs/>
          <w:sz w:val="28"/>
        </w:rPr>
        <w:t>Module Name</w:t>
      </w:r>
    </w:p>
    <w:p w14:paraId="68E20F76" w14:textId="77777777" w:rsidR="00C30C3A" w:rsidRPr="009D13D4" w:rsidRDefault="00C30C3A" w:rsidP="00C30C3A">
      <w:pPr>
        <w:jc w:val="center"/>
        <w:rPr>
          <w:rFonts w:ascii="Times New Roman" w:hAnsi="Times New Roman" w:cs="Times New Roman"/>
          <w:i/>
          <w:iCs/>
          <w:sz w:val="28"/>
        </w:rPr>
      </w:pPr>
      <w:r w:rsidRPr="009D13D4">
        <w:rPr>
          <w:rFonts w:ascii="Times New Roman" w:hAnsi="Times New Roman" w:cs="Times New Roman"/>
          <w:i/>
          <w:iCs/>
          <w:sz w:val="28"/>
        </w:rPr>
        <w:t>Hotel Placement – Managing Guest Service Operations</w:t>
      </w:r>
    </w:p>
    <w:p w14:paraId="417ED6DA" w14:textId="10A0CE52" w:rsidR="009D13D4" w:rsidRPr="009D13D4" w:rsidRDefault="009D13D4" w:rsidP="00C30C3A">
      <w:pPr>
        <w:jc w:val="center"/>
        <w:rPr>
          <w:rFonts w:ascii="Times New Roman" w:hAnsi="Times New Roman" w:cs="Times New Roman"/>
          <w:i/>
          <w:iCs/>
          <w:sz w:val="28"/>
        </w:rPr>
      </w:pPr>
      <w:r w:rsidRPr="009D13D4">
        <w:rPr>
          <w:rFonts w:ascii="Times New Roman" w:hAnsi="Times New Roman" w:cs="Times New Roman"/>
          <w:i/>
          <w:iCs/>
          <w:sz w:val="28"/>
        </w:rPr>
        <w:t>Module Lead</w:t>
      </w:r>
    </w:p>
    <w:p w14:paraId="1F4D5DAE" w14:textId="1C291543" w:rsidR="009D13D4" w:rsidRPr="009D13D4" w:rsidRDefault="009D13D4" w:rsidP="00C30C3A">
      <w:pPr>
        <w:jc w:val="center"/>
        <w:rPr>
          <w:rFonts w:ascii="Times New Roman" w:hAnsi="Times New Roman" w:cs="Times New Roman"/>
          <w:i/>
          <w:iCs/>
          <w:sz w:val="28"/>
        </w:rPr>
      </w:pPr>
      <w:r w:rsidRPr="009D13D4">
        <w:rPr>
          <w:rFonts w:ascii="Times New Roman" w:hAnsi="Times New Roman" w:cs="Times New Roman"/>
          <w:i/>
          <w:iCs/>
          <w:sz w:val="28"/>
        </w:rPr>
        <w:t>Jessica Newport</w:t>
      </w:r>
    </w:p>
    <w:p w14:paraId="437823DE" w14:textId="77777777" w:rsidR="00C30C3A" w:rsidRPr="009D13D4" w:rsidRDefault="00C30C3A" w:rsidP="00C30C3A">
      <w:pPr>
        <w:jc w:val="center"/>
        <w:rPr>
          <w:rFonts w:ascii="Times New Roman" w:hAnsi="Times New Roman" w:cs="Times New Roman"/>
          <w:b/>
          <w:i/>
          <w:iCs/>
          <w:sz w:val="28"/>
        </w:rPr>
      </w:pPr>
      <w:r w:rsidRPr="009D13D4">
        <w:rPr>
          <w:rFonts w:ascii="Times New Roman" w:hAnsi="Times New Roman" w:cs="Times New Roman"/>
          <w:b/>
          <w:i/>
          <w:iCs/>
          <w:sz w:val="28"/>
        </w:rPr>
        <w:t>Student ID</w:t>
      </w:r>
    </w:p>
    <w:p w14:paraId="5CE379BF" w14:textId="4AA1D613" w:rsidR="009D13D4" w:rsidRPr="009D13D4" w:rsidRDefault="009D13D4" w:rsidP="00C30C3A">
      <w:pPr>
        <w:jc w:val="center"/>
        <w:rPr>
          <w:rFonts w:ascii="Times New Roman" w:hAnsi="Times New Roman" w:cs="Times New Roman"/>
          <w:b/>
          <w:i/>
          <w:iCs/>
          <w:sz w:val="28"/>
        </w:rPr>
      </w:pPr>
      <w:r w:rsidRPr="009D13D4">
        <w:rPr>
          <w:rFonts w:ascii="Times New Roman" w:hAnsi="Times New Roman" w:cs="Times New Roman"/>
          <w:b/>
          <w:i/>
          <w:iCs/>
          <w:sz w:val="28"/>
        </w:rPr>
        <w:t>2232425</w:t>
      </w:r>
    </w:p>
    <w:p w14:paraId="058E15B6" w14:textId="4957DE3F" w:rsidR="009D13D4" w:rsidRPr="009D13D4" w:rsidRDefault="009D13D4" w:rsidP="00C30C3A">
      <w:pPr>
        <w:jc w:val="center"/>
        <w:rPr>
          <w:rFonts w:ascii="Times New Roman" w:hAnsi="Times New Roman" w:cs="Times New Roman"/>
          <w:b/>
          <w:i/>
          <w:iCs/>
          <w:sz w:val="28"/>
        </w:rPr>
      </w:pPr>
      <w:r w:rsidRPr="009D13D4">
        <w:rPr>
          <w:rFonts w:ascii="Times New Roman" w:hAnsi="Times New Roman" w:cs="Times New Roman"/>
          <w:b/>
          <w:i/>
          <w:iCs/>
          <w:sz w:val="28"/>
        </w:rPr>
        <w:t xml:space="preserve">Student Name </w:t>
      </w:r>
    </w:p>
    <w:p w14:paraId="5962E9C2" w14:textId="52A13785" w:rsidR="009D13D4" w:rsidRPr="009D13D4" w:rsidRDefault="009D13D4" w:rsidP="00C30C3A">
      <w:pPr>
        <w:jc w:val="center"/>
        <w:rPr>
          <w:rFonts w:ascii="Times New Roman" w:hAnsi="Times New Roman" w:cs="Times New Roman"/>
          <w:b/>
          <w:i/>
          <w:iCs/>
          <w:sz w:val="28"/>
        </w:rPr>
      </w:pPr>
      <w:r w:rsidRPr="009D13D4">
        <w:rPr>
          <w:rFonts w:ascii="Times New Roman" w:hAnsi="Times New Roman" w:cs="Times New Roman"/>
          <w:b/>
          <w:i/>
          <w:iCs/>
          <w:sz w:val="28"/>
        </w:rPr>
        <w:t>Madalin Liviu Noada</w:t>
      </w:r>
    </w:p>
    <w:p w14:paraId="7304DB1B" w14:textId="46820B14" w:rsidR="00C30C3A" w:rsidRDefault="00C30C3A" w:rsidP="00C30C3A">
      <w:pPr>
        <w:rPr>
          <w:rFonts w:eastAsiaTheme="majorEastAsia"/>
          <w:color w:val="2E74B5" w:themeColor="accent1" w:themeShade="BF"/>
          <w:szCs w:val="32"/>
        </w:rPr>
      </w:pPr>
      <w:r>
        <w:br w:type="page"/>
      </w:r>
    </w:p>
    <w:sdt>
      <w:sdtPr>
        <w:rPr>
          <w:rFonts w:asciiTheme="minorHAnsi" w:eastAsiaTheme="minorHAnsi" w:hAnsiTheme="minorHAnsi" w:cstheme="minorBidi"/>
          <w:color w:val="auto"/>
          <w:sz w:val="22"/>
          <w:szCs w:val="22"/>
        </w:rPr>
        <w:id w:val="2002467199"/>
        <w:docPartObj>
          <w:docPartGallery w:val="Table of Contents"/>
          <w:docPartUnique/>
        </w:docPartObj>
      </w:sdtPr>
      <w:sdtEndPr>
        <w:rPr>
          <w:b/>
          <w:bCs/>
          <w:noProof/>
        </w:rPr>
      </w:sdtEndPr>
      <w:sdtContent>
        <w:p w14:paraId="1C568463" w14:textId="77777777" w:rsidR="00C30C3A" w:rsidRPr="00C30C3A" w:rsidRDefault="00C30C3A" w:rsidP="00C30C3A">
          <w:pPr>
            <w:pStyle w:val="TOCHeading"/>
            <w:spacing w:line="360" w:lineRule="auto"/>
            <w:jc w:val="center"/>
            <w:rPr>
              <w:rFonts w:ascii="Times New Roman" w:hAnsi="Times New Roman" w:cs="Times New Roman"/>
              <w:b/>
              <w:i/>
            </w:rPr>
          </w:pPr>
          <w:r w:rsidRPr="00C30C3A">
            <w:rPr>
              <w:rFonts w:ascii="Times New Roman" w:hAnsi="Times New Roman" w:cs="Times New Roman"/>
              <w:b/>
              <w:i/>
            </w:rPr>
            <w:t>Table of Contents</w:t>
          </w:r>
        </w:p>
        <w:p w14:paraId="3E217AE5" w14:textId="77777777" w:rsidR="00C30C3A" w:rsidRDefault="00C30C3A" w:rsidP="00C30C3A">
          <w:pPr>
            <w:pStyle w:val="TOC1"/>
            <w:tabs>
              <w:tab w:val="right" w:leader="dot" w:pos="9350"/>
            </w:tabs>
            <w:spacing w:line="360" w:lineRule="auto"/>
            <w:rPr>
              <w:noProof/>
            </w:rPr>
          </w:pPr>
          <w:r>
            <w:fldChar w:fldCharType="begin"/>
          </w:r>
          <w:r>
            <w:instrText xml:space="preserve"> TOC \o "1-3" \h \z \u </w:instrText>
          </w:r>
          <w:r>
            <w:fldChar w:fldCharType="separate"/>
          </w:r>
          <w:hyperlink w:anchor="_Toc199962769" w:history="1">
            <w:r w:rsidRPr="0096019A">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_Toc199962769 \h </w:instrText>
            </w:r>
            <w:r>
              <w:rPr>
                <w:noProof/>
                <w:webHidden/>
              </w:rPr>
            </w:r>
            <w:r>
              <w:rPr>
                <w:noProof/>
                <w:webHidden/>
              </w:rPr>
              <w:fldChar w:fldCharType="separate"/>
            </w:r>
            <w:r>
              <w:rPr>
                <w:noProof/>
                <w:webHidden/>
              </w:rPr>
              <w:t>3</w:t>
            </w:r>
            <w:r>
              <w:rPr>
                <w:noProof/>
                <w:webHidden/>
              </w:rPr>
              <w:fldChar w:fldCharType="end"/>
            </w:r>
          </w:hyperlink>
        </w:p>
        <w:p w14:paraId="25746E1F" w14:textId="77777777" w:rsidR="00C30C3A" w:rsidRDefault="00C30C3A" w:rsidP="00C30C3A">
          <w:pPr>
            <w:pStyle w:val="TOC1"/>
            <w:tabs>
              <w:tab w:val="right" w:leader="dot" w:pos="9350"/>
            </w:tabs>
            <w:spacing w:line="360" w:lineRule="auto"/>
            <w:rPr>
              <w:noProof/>
            </w:rPr>
          </w:pPr>
          <w:hyperlink w:anchor="_Toc199962770" w:history="1">
            <w:r w:rsidRPr="0096019A">
              <w:rPr>
                <w:rStyle w:val="Hyperlink"/>
                <w:rFonts w:ascii="Times New Roman" w:hAnsi="Times New Roman" w:cs="Times New Roman"/>
                <w:b/>
                <w:noProof/>
              </w:rPr>
              <w:t>Section 1: Role Reflection Using Gibbs' Reflective Cycle (1988)</w:t>
            </w:r>
            <w:r>
              <w:rPr>
                <w:noProof/>
                <w:webHidden/>
              </w:rPr>
              <w:tab/>
            </w:r>
            <w:r>
              <w:rPr>
                <w:noProof/>
                <w:webHidden/>
              </w:rPr>
              <w:fldChar w:fldCharType="begin"/>
            </w:r>
            <w:r>
              <w:rPr>
                <w:noProof/>
                <w:webHidden/>
              </w:rPr>
              <w:instrText xml:space="preserve"> PAGEREF _Toc199962770 \h </w:instrText>
            </w:r>
            <w:r>
              <w:rPr>
                <w:noProof/>
                <w:webHidden/>
              </w:rPr>
            </w:r>
            <w:r>
              <w:rPr>
                <w:noProof/>
                <w:webHidden/>
              </w:rPr>
              <w:fldChar w:fldCharType="separate"/>
            </w:r>
            <w:r>
              <w:rPr>
                <w:noProof/>
                <w:webHidden/>
              </w:rPr>
              <w:t>3</w:t>
            </w:r>
            <w:r>
              <w:rPr>
                <w:noProof/>
                <w:webHidden/>
              </w:rPr>
              <w:fldChar w:fldCharType="end"/>
            </w:r>
          </w:hyperlink>
        </w:p>
        <w:p w14:paraId="7EB1674F" w14:textId="77777777" w:rsidR="00C30C3A" w:rsidRDefault="00C30C3A" w:rsidP="00C30C3A">
          <w:pPr>
            <w:pStyle w:val="TOC1"/>
            <w:tabs>
              <w:tab w:val="right" w:leader="dot" w:pos="9350"/>
            </w:tabs>
            <w:spacing w:line="360" w:lineRule="auto"/>
            <w:rPr>
              <w:noProof/>
            </w:rPr>
          </w:pPr>
          <w:hyperlink w:anchor="_Toc199962771" w:history="1">
            <w:r w:rsidRPr="0096019A">
              <w:rPr>
                <w:rStyle w:val="Hyperlink"/>
                <w:rFonts w:ascii="Times New Roman" w:hAnsi="Times New Roman" w:cs="Times New Roman"/>
                <w:b/>
                <w:noProof/>
              </w:rPr>
              <w:t>Section 2: Management Performance &amp; Guest Service Analysis</w:t>
            </w:r>
            <w:r>
              <w:rPr>
                <w:noProof/>
                <w:webHidden/>
              </w:rPr>
              <w:tab/>
            </w:r>
            <w:r>
              <w:rPr>
                <w:noProof/>
                <w:webHidden/>
              </w:rPr>
              <w:fldChar w:fldCharType="begin"/>
            </w:r>
            <w:r>
              <w:rPr>
                <w:noProof/>
                <w:webHidden/>
              </w:rPr>
              <w:instrText xml:space="preserve"> PAGEREF _Toc199962771 \h </w:instrText>
            </w:r>
            <w:r>
              <w:rPr>
                <w:noProof/>
                <w:webHidden/>
              </w:rPr>
            </w:r>
            <w:r>
              <w:rPr>
                <w:noProof/>
                <w:webHidden/>
              </w:rPr>
              <w:fldChar w:fldCharType="separate"/>
            </w:r>
            <w:r>
              <w:rPr>
                <w:noProof/>
                <w:webHidden/>
              </w:rPr>
              <w:t>5</w:t>
            </w:r>
            <w:r>
              <w:rPr>
                <w:noProof/>
                <w:webHidden/>
              </w:rPr>
              <w:fldChar w:fldCharType="end"/>
            </w:r>
          </w:hyperlink>
        </w:p>
        <w:p w14:paraId="76D54FE9" w14:textId="77777777" w:rsidR="00C30C3A" w:rsidRDefault="00C30C3A" w:rsidP="00C30C3A">
          <w:pPr>
            <w:pStyle w:val="TOC1"/>
            <w:tabs>
              <w:tab w:val="right" w:leader="dot" w:pos="9350"/>
            </w:tabs>
            <w:spacing w:line="360" w:lineRule="auto"/>
            <w:rPr>
              <w:noProof/>
            </w:rPr>
          </w:pPr>
          <w:hyperlink w:anchor="_Toc199962772" w:history="1">
            <w:r w:rsidRPr="0096019A">
              <w:rPr>
                <w:rStyle w:val="Hyperlink"/>
                <w:rFonts w:ascii="Times New Roman" w:hAnsi="Times New Roman" w:cs="Times New Roman"/>
                <w:b/>
                <w:noProof/>
              </w:rPr>
              <w:t>Section 3: Guest Service Improvement Plan</w:t>
            </w:r>
            <w:r>
              <w:rPr>
                <w:noProof/>
                <w:webHidden/>
              </w:rPr>
              <w:tab/>
            </w:r>
            <w:r>
              <w:rPr>
                <w:noProof/>
                <w:webHidden/>
              </w:rPr>
              <w:fldChar w:fldCharType="begin"/>
            </w:r>
            <w:r>
              <w:rPr>
                <w:noProof/>
                <w:webHidden/>
              </w:rPr>
              <w:instrText xml:space="preserve"> PAGEREF _Toc199962772 \h </w:instrText>
            </w:r>
            <w:r>
              <w:rPr>
                <w:noProof/>
                <w:webHidden/>
              </w:rPr>
            </w:r>
            <w:r>
              <w:rPr>
                <w:noProof/>
                <w:webHidden/>
              </w:rPr>
              <w:fldChar w:fldCharType="separate"/>
            </w:r>
            <w:r>
              <w:rPr>
                <w:noProof/>
                <w:webHidden/>
              </w:rPr>
              <w:t>6</w:t>
            </w:r>
            <w:r>
              <w:rPr>
                <w:noProof/>
                <w:webHidden/>
              </w:rPr>
              <w:fldChar w:fldCharType="end"/>
            </w:r>
          </w:hyperlink>
        </w:p>
        <w:p w14:paraId="70679467" w14:textId="77777777" w:rsidR="00C30C3A" w:rsidRDefault="00C30C3A" w:rsidP="00C30C3A">
          <w:pPr>
            <w:pStyle w:val="TOC2"/>
            <w:tabs>
              <w:tab w:val="right" w:leader="dot" w:pos="9350"/>
            </w:tabs>
            <w:spacing w:line="360" w:lineRule="auto"/>
            <w:rPr>
              <w:noProof/>
            </w:rPr>
          </w:pPr>
          <w:hyperlink w:anchor="_Toc199962773" w:history="1">
            <w:r w:rsidRPr="0096019A">
              <w:rPr>
                <w:rStyle w:val="Hyperlink"/>
                <w:rFonts w:ascii="Times New Roman" w:hAnsi="Times New Roman" w:cs="Times New Roman"/>
                <w:b/>
                <w:i/>
                <w:noProof/>
              </w:rPr>
              <w:t>Key Issue: Delayed Room Turnovers During Peak Hours</w:t>
            </w:r>
            <w:r>
              <w:rPr>
                <w:noProof/>
                <w:webHidden/>
              </w:rPr>
              <w:tab/>
            </w:r>
            <w:r>
              <w:rPr>
                <w:noProof/>
                <w:webHidden/>
              </w:rPr>
              <w:fldChar w:fldCharType="begin"/>
            </w:r>
            <w:r>
              <w:rPr>
                <w:noProof/>
                <w:webHidden/>
              </w:rPr>
              <w:instrText xml:space="preserve"> PAGEREF _Toc199962773 \h </w:instrText>
            </w:r>
            <w:r>
              <w:rPr>
                <w:noProof/>
                <w:webHidden/>
              </w:rPr>
            </w:r>
            <w:r>
              <w:rPr>
                <w:noProof/>
                <w:webHidden/>
              </w:rPr>
              <w:fldChar w:fldCharType="separate"/>
            </w:r>
            <w:r>
              <w:rPr>
                <w:noProof/>
                <w:webHidden/>
              </w:rPr>
              <w:t>6</w:t>
            </w:r>
            <w:r>
              <w:rPr>
                <w:noProof/>
                <w:webHidden/>
              </w:rPr>
              <w:fldChar w:fldCharType="end"/>
            </w:r>
          </w:hyperlink>
        </w:p>
        <w:p w14:paraId="50B52FE0" w14:textId="77777777" w:rsidR="00C30C3A" w:rsidRDefault="00C30C3A" w:rsidP="00C30C3A">
          <w:pPr>
            <w:pStyle w:val="TOC2"/>
            <w:tabs>
              <w:tab w:val="right" w:leader="dot" w:pos="9350"/>
            </w:tabs>
            <w:spacing w:line="360" w:lineRule="auto"/>
            <w:rPr>
              <w:noProof/>
            </w:rPr>
          </w:pPr>
          <w:hyperlink w:anchor="_Toc199962774" w:history="1">
            <w:r w:rsidRPr="0096019A">
              <w:rPr>
                <w:rStyle w:val="Hyperlink"/>
                <w:rFonts w:ascii="Times New Roman" w:hAnsi="Times New Roman" w:cs="Times New Roman"/>
                <w:b/>
                <w:i/>
                <w:noProof/>
              </w:rPr>
              <w:t>Three-Step Improvement Plan</w:t>
            </w:r>
            <w:r>
              <w:rPr>
                <w:noProof/>
                <w:webHidden/>
              </w:rPr>
              <w:tab/>
            </w:r>
            <w:r>
              <w:rPr>
                <w:noProof/>
                <w:webHidden/>
              </w:rPr>
              <w:fldChar w:fldCharType="begin"/>
            </w:r>
            <w:r>
              <w:rPr>
                <w:noProof/>
                <w:webHidden/>
              </w:rPr>
              <w:instrText xml:space="preserve"> PAGEREF _Toc199962774 \h </w:instrText>
            </w:r>
            <w:r>
              <w:rPr>
                <w:noProof/>
                <w:webHidden/>
              </w:rPr>
            </w:r>
            <w:r>
              <w:rPr>
                <w:noProof/>
                <w:webHidden/>
              </w:rPr>
              <w:fldChar w:fldCharType="separate"/>
            </w:r>
            <w:r>
              <w:rPr>
                <w:noProof/>
                <w:webHidden/>
              </w:rPr>
              <w:t>6</w:t>
            </w:r>
            <w:r>
              <w:rPr>
                <w:noProof/>
                <w:webHidden/>
              </w:rPr>
              <w:fldChar w:fldCharType="end"/>
            </w:r>
          </w:hyperlink>
        </w:p>
        <w:p w14:paraId="51FA72F9" w14:textId="77777777" w:rsidR="00C30C3A" w:rsidRDefault="00C30C3A" w:rsidP="00C30C3A">
          <w:pPr>
            <w:pStyle w:val="TOC1"/>
            <w:tabs>
              <w:tab w:val="right" w:leader="dot" w:pos="9350"/>
            </w:tabs>
            <w:spacing w:line="360" w:lineRule="auto"/>
            <w:rPr>
              <w:noProof/>
            </w:rPr>
          </w:pPr>
          <w:hyperlink w:anchor="_Toc199962775" w:history="1">
            <w:r w:rsidRPr="0096019A">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_Toc199962775 \h </w:instrText>
            </w:r>
            <w:r>
              <w:rPr>
                <w:noProof/>
                <w:webHidden/>
              </w:rPr>
            </w:r>
            <w:r>
              <w:rPr>
                <w:noProof/>
                <w:webHidden/>
              </w:rPr>
              <w:fldChar w:fldCharType="separate"/>
            </w:r>
            <w:r>
              <w:rPr>
                <w:noProof/>
                <w:webHidden/>
              </w:rPr>
              <w:t>6</w:t>
            </w:r>
            <w:r>
              <w:rPr>
                <w:noProof/>
                <w:webHidden/>
              </w:rPr>
              <w:fldChar w:fldCharType="end"/>
            </w:r>
          </w:hyperlink>
        </w:p>
        <w:p w14:paraId="1019A90E" w14:textId="77777777" w:rsidR="00C30C3A" w:rsidRDefault="00C30C3A" w:rsidP="00C30C3A">
          <w:pPr>
            <w:pStyle w:val="TOC1"/>
            <w:tabs>
              <w:tab w:val="right" w:leader="dot" w:pos="9350"/>
            </w:tabs>
            <w:spacing w:line="360" w:lineRule="auto"/>
            <w:rPr>
              <w:noProof/>
            </w:rPr>
          </w:pPr>
          <w:hyperlink w:anchor="_Toc199962776" w:history="1">
            <w:r w:rsidRPr="0096019A">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_Toc199962776 \h </w:instrText>
            </w:r>
            <w:r>
              <w:rPr>
                <w:noProof/>
                <w:webHidden/>
              </w:rPr>
            </w:r>
            <w:r>
              <w:rPr>
                <w:noProof/>
                <w:webHidden/>
              </w:rPr>
              <w:fldChar w:fldCharType="separate"/>
            </w:r>
            <w:r>
              <w:rPr>
                <w:noProof/>
                <w:webHidden/>
              </w:rPr>
              <w:t>8</w:t>
            </w:r>
            <w:r>
              <w:rPr>
                <w:noProof/>
                <w:webHidden/>
              </w:rPr>
              <w:fldChar w:fldCharType="end"/>
            </w:r>
          </w:hyperlink>
        </w:p>
        <w:p w14:paraId="43773575" w14:textId="77777777" w:rsidR="00C30C3A" w:rsidRPr="00C30C3A" w:rsidRDefault="00C30C3A" w:rsidP="00C30C3A">
          <w:pPr>
            <w:spacing w:line="360" w:lineRule="auto"/>
          </w:pPr>
          <w:r>
            <w:rPr>
              <w:b/>
              <w:bCs/>
              <w:noProof/>
            </w:rPr>
            <w:fldChar w:fldCharType="end"/>
          </w:r>
        </w:p>
      </w:sdtContent>
    </w:sdt>
    <w:p w14:paraId="4F4AAC42" w14:textId="77777777" w:rsidR="00C30C3A" w:rsidRDefault="00C30C3A" w:rsidP="00C30C3A">
      <w:pPr>
        <w:rPr>
          <w:rFonts w:eastAsiaTheme="majorEastAsia"/>
          <w:color w:val="2E74B5" w:themeColor="accent1" w:themeShade="BF"/>
          <w:szCs w:val="32"/>
        </w:rPr>
      </w:pPr>
      <w:r>
        <w:br w:type="page"/>
      </w:r>
    </w:p>
    <w:p w14:paraId="7EBF493F" w14:textId="77777777" w:rsidR="00C30C3A" w:rsidRPr="00C30C3A" w:rsidRDefault="00C30C3A" w:rsidP="00C30C3A">
      <w:pPr>
        <w:pStyle w:val="Heading1"/>
        <w:rPr>
          <w:rFonts w:ascii="Times New Roman" w:hAnsi="Times New Roman" w:cs="Times New Roman"/>
          <w:b/>
          <w:sz w:val="24"/>
        </w:rPr>
      </w:pPr>
      <w:bookmarkStart w:id="0" w:name="_Toc199962769"/>
      <w:r w:rsidRPr="00C30C3A">
        <w:rPr>
          <w:rFonts w:ascii="Times New Roman" w:hAnsi="Times New Roman" w:cs="Times New Roman"/>
          <w:b/>
          <w:sz w:val="24"/>
        </w:rPr>
        <w:lastRenderedPageBreak/>
        <w:t>Introduction</w:t>
      </w:r>
      <w:bookmarkEnd w:id="0"/>
    </w:p>
    <w:p w14:paraId="0B69FDF6" w14:textId="77777777" w:rsidR="00462F42" w:rsidRPr="00C30C3A" w:rsidRDefault="00462F42" w:rsidP="00C30C3A">
      <w:pPr>
        <w:spacing w:line="360" w:lineRule="auto"/>
        <w:jc w:val="both"/>
        <w:rPr>
          <w:rFonts w:ascii="Times New Roman" w:hAnsi="Times New Roman" w:cs="Times New Roman"/>
          <w:sz w:val="24"/>
          <w:szCs w:val="24"/>
        </w:rPr>
      </w:pPr>
      <w:r w:rsidRPr="00C30C3A">
        <w:rPr>
          <w:rFonts w:ascii="Times New Roman" w:hAnsi="Times New Roman" w:cs="Times New Roman"/>
          <w:sz w:val="24"/>
          <w:szCs w:val="24"/>
        </w:rPr>
        <w:t>At the Sunday Winchester Wessex Hotel, a historic property in Winchester, I was placed in the Housekeeping Department</w:t>
      </w:r>
      <w:r w:rsidR="00D64CA0" w:rsidRPr="00C30C3A">
        <w:rPr>
          <w:rFonts w:ascii="Times New Roman" w:hAnsi="Times New Roman" w:cs="Times New Roman"/>
          <w:sz w:val="24"/>
          <w:szCs w:val="24"/>
        </w:rPr>
        <w:t>,</w:t>
      </w:r>
      <w:r w:rsidRPr="00C30C3A">
        <w:rPr>
          <w:rFonts w:ascii="Times New Roman" w:hAnsi="Times New Roman" w:cs="Times New Roman"/>
          <w:sz w:val="24"/>
          <w:szCs w:val="24"/>
        </w:rPr>
        <w:t xml:space="preserve"> which is key to keeping the hotel clean and guests happy. The department ensures that services such as cleaning, linen replacement, hygiene and attention to guests’ needs are of high quality. Being in this role allowed me to observe and take part in making operations more efficient. I aimed to: (1) improve communication between supervisors in a fast-paced hospitality setting, (2) learn and use guest satisfaction guidelines</w:t>
      </w:r>
      <w:r w:rsidR="00D64CA0" w:rsidRPr="00C30C3A">
        <w:rPr>
          <w:rFonts w:ascii="Times New Roman" w:hAnsi="Times New Roman" w:cs="Times New Roman"/>
          <w:sz w:val="24"/>
          <w:szCs w:val="24"/>
        </w:rPr>
        <w:t>,</w:t>
      </w:r>
      <w:r w:rsidRPr="00C30C3A">
        <w:rPr>
          <w:rFonts w:ascii="Times New Roman" w:hAnsi="Times New Roman" w:cs="Times New Roman"/>
          <w:sz w:val="24"/>
          <w:szCs w:val="24"/>
        </w:rPr>
        <w:t xml:space="preserve"> and (3) make quick decisions when the business was at its peak.</w:t>
      </w:r>
    </w:p>
    <w:p w14:paraId="7C407472" w14:textId="77777777" w:rsidR="00462F42" w:rsidRPr="00C30C3A" w:rsidRDefault="00462F42" w:rsidP="00C30C3A">
      <w:pPr>
        <w:pStyle w:val="Heading1"/>
        <w:rPr>
          <w:rFonts w:ascii="Times New Roman" w:hAnsi="Times New Roman" w:cs="Times New Roman"/>
          <w:b/>
          <w:sz w:val="24"/>
        </w:rPr>
      </w:pPr>
      <w:bookmarkStart w:id="1" w:name="_Toc199962770"/>
      <w:r w:rsidRPr="00C30C3A">
        <w:rPr>
          <w:rFonts w:ascii="Times New Roman" w:hAnsi="Times New Roman" w:cs="Times New Roman"/>
          <w:b/>
          <w:sz w:val="24"/>
        </w:rPr>
        <w:t>Section 1: Role Reflection Using Gibbs' Reflective Cycle (1988)</w:t>
      </w:r>
      <w:bookmarkEnd w:id="1"/>
    </w:p>
    <w:p w14:paraId="4FC02E74" w14:textId="77777777" w:rsidR="00C30C3A" w:rsidRDefault="00C30C3A" w:rsidP="00C30C3A">
      <w:pPr>
        <w:keepNext/>
        <w:spacing w:line="360" w:lineRule="auto"/>
        <w:jc w:val="center"/>
      </w:pPr>
      <w:r>
        <w:rPr>
          <w:noProof/>
        </w:rPr>
        <w:drawing>
          <wp:inline distT="0" distB="0" distL="0" distR="0" wp14:anchorId="6DA2FBB1" wp14:editId="209EB774">
            <wp:extent cx="2184400" cy="2184400"/>
            <wp:effectExtent l="0" t="0" r="6350" b="6350"/>
            <wp:docPr id="1" name="Picture 1"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ibbs Reflective Cycle - Free Template Download &amp; Guid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84400" cy="2184400"/>
                    </a:xfrm>
                    <a:prstGeom prst="rect">
                      <a:avLst/>
                    </a:prstGeom>
                    <a:noFill/>
                    <a:ln>
                      <a:noFill/>
                    </a:ln>
                  </pic:spPr>
                </pic:pic>
              </a:graphicData>
            </a:graphic>
          </wp:inline>
        </w:drawing>
      </w:r>
    </w:p>
    <w:p w14:paraId="1AC2E758" w14:textId="77777777" w:rsidR="00C30C3A" w:rsidRDefault="00C30C3A" w:rsidP="00C30C3A">
      <w:pPr>
        <w:pStyle w:val="Caption"/>
        <w:jc w:val="center"/>
        <w:rPr>
          <w:rFonts w:ascii="Times New Roman" w:hAnsi="Times New Roman" w:cs="Times New Roman"/>
          <w:b/>
          <w:i w:val="0"/>
          <w:sz w:val="24"/>
          <w:szCs w:val="24"/>
        </w:rPr>
      </w:pPr>
      <w:r>
        <w:t xml:space="preserve">Figure </w:t>
      </w:r>
      <w:fldSimple w:instr=" SEQ Figure \* ARABIC ">
        <w:r>
          <w:rPr>
            <w:noProof/>
          </w:rPr>
          <w:t>1</w:t>
        </w:r>
      </w:fldSimple>
      <w:r>
        <w:t xml:space="preserve">: </w:t>
      </w:r>
      <w:r w:rsidRPr="00B816A0">
        <w:t>Gibbs' Reflective Cycle (1988)</w:t>
      </w:r>
      <w:r>
        <w:t xml:space="preserve"> </w:t>
      </w:r>
      <w:r>
        <w:fldChar w:fldCharType="begin" w:fldLock="1"/>
      </w:r>
      <w:r>
        <w:instrText>ADDIN CSL_CITATION {"citationItems":[{"id":"ITEM-1","itemData":{"author":[{"dropping-particle":"","family":"Gibbs","given":"Graham","non-dropping-particle":"","parse-names":false,"suffix":""}],"id":"ITEM-1","issued":{"date-parts":[["1988"]]},"publisher":"Further Education Unit","title":"Learning by doing: A guide to teaching and learning methods","type":"book"},"uris":["http://www.mendeley.com/documents/?uuid=dc11a9e3-2745-40b7-a205-28d76a4c0c2a"]}],"mendeley":{"formattedCitation":"(Gibbs, 1988)","plainTextFormattedCitation":"(Gibbs, 1988)"},"properties":{"noteIndex":0},"schema":"https://github.com/citation-style-language/schema/raw/master/csl-citation.json"}</w:instrText>
      </w:r>
      <w:r>
        <w:fldChar w:fldCharType="separate"/>
      </w:r>
      <w:r w:rsidRPr="00C30C3A">
        <w:rPr>
          <w:i w:val="0"/>
          <w:noProof/>
        </w:rPr>
        <w:t>(Gibbs, 1988)</w:t>
      </w:r>
      <w:r>
        <w:fldChar w:fldCharType="end"/>
      </w:r>
    </w:p>
    <w:p w14:paraId="4231CE38" w14:textId="77777777" w:rsidR="00462F42" w:rsidRPr="00C30C3A" w:rsidRDefault="00462F42" w:rsidP="00C30C3A">
      <w:pPr>
        <w:spacing w:line="360" w:lineRule="auto"/>
        <w:jc w:val="both"/>
        <w:rPr>
          <w:rFonts w:ascii="Times New Roman" w:hAnsi="Times New Roman" w:cs="Times New Roman"/>
          <w:b/>
          <w:i/>
          <w:sz w:val="24"/>
          <w:szCs w:val="24"/>
        </w:rPr>
      </w:pPr>
      <w:r w:rsidRPr="00C30C3A">
        <w:rPr>
          <w:rFonts w:ascii="Times New Roman" w:hAnsi="Times New Roman" w:cs="Times New Roman"/>
          <w:b/>
          <w:i/>
          <w:sz w:val="24"/>
          <w:szCs w:val="24"/>
        </w:rPr>
        <w:t>Description</w:t>
      </w:r>
    </w:p>
    <w:p w14:paraId="0BC11D7A" w14:textId="77777777" w:rsidR="00462F42" w:rsidRPr="00C30C3A" w:rsidRDefault="00462F42" w:rsidP="00C30C3A">
      <w:pPr>
        <w:spacing w:line="360" w:lineRule="auto"/>
        <w:jc w:val="both"/>
        <w:rPr>
          <w:rFonts w:ascii="Times New Roman" w:hAnsi="Times New Roman" w:cs="Times New Roman"/>
          <w:sz w:val="24"/>
          <w:szCs w:val="24"/>
        </w:rPr>
      </w:pPr>
      <w:r w:rsidRPr="00C30C3A">
        <w:rPr>
          <w:rFonts w:ascii="Times New Roman" w:hAnsi="Times New Roman" w:cs="Times New Roman"/>
          <w:sz w:val="24"/>
          <w:szCs w:val="24"/>
        </w:rPr>
        <w:t>At the Sunday Winchester Wessex Hotel, I was assigned to support the Housekeeping Department as a supervisor. I was responsible for daily room checks, keeping track of linen and amenities, helping housekeeping and front desk staff communicate</w:t>
      </w:r>
      <w:r w:rsidR="00D64CA0" w:rsidRPr="00C30C3A">
        <w:rPr>
          <w:rFonts w:ascii="Times New Roman" w:hAnsi="Times New Roman" w:cs="Times New Roman"/>
          <w:sz w:val="24"/>
          <w:szCs w:val="24"/>
        </w:rPr>
        <w:t>,</w:t>
      </w:r>
      <w:r w:rsidRPr="00C30C3A">
        <w:rPr>
          <w:rFonts w:ascii="Times New Roman" w:hAnsi="Times New Roman" w:cs="Times New Roman"/>
          <w:sz w:val="24"/>
          <w:szCs w:val="24"/>
        </w:rPr>
        <w:t xml:space="preserve"> and occasionally supervising the turndown process. The job required paying close attention to details, making quick decisions and managing tasks according to when guests arrived and left. I also took part in checking the quality of the cleaning and helped with any guest comments about cleanliness.</w:t>
      </w:r>
    </w:p>
    <w:p w14:paraId="0A9490B7" w14:textId="77777777" w:rsidR="00462F42" w:rsidRPr="00C30C3A" w:rsidRDefault="00462F42" w:rsidP="00C30C3A">
      <w:pPr>
        <w:spacing w:line="360" w:lineRule="auto"/>
        <w:jc w:val="both"/>
        <w:rPr>
          <w:rFonts w:ascii="Times New Roman" w:hAnsi="Times New Roman" w:cs="Times New Roman"/>
          <w:b/>
          <w:i/>
          <w:sz w:val="24"/>
          <w:szCs w:val="24"/>
        </w:rPr>
      </w:pPr>
      <w:r w:rsidRPr="00C30C3A">
        <w:rPr>
          <w:rFonts w:ascii="Times New Roman" w:hAnsi="Times New Roman" w:cs="Times New Roman"/>
          <w:b/>
          <w:i/>
          <w:sz w:val="24"/>
          <w:szCs w:val="24"/>
        </w:rPr>
        <w:t>Feelings</w:t>
      </w:r>
    </w:p>
    <w:p w14:paraId="00806339" w14:textId="77777777" w:rsidR="00462F42" w:rsidRPr="00C30C3A" w:rsidRDefault="00462F42" w:rsidP="00C30C3A">
      <w:pPr>
        <w:spacing w:line="360" w:lineRule="auto"/>
        <w:jc w:val="both"/>
        <w:rPr>
          <w:rFonts w:ascii="Times New Roman" w:hAnsi="Times New Roman" w:cs="Times New Roman"/>
          <w:sz w:val="24"/>
          <w:szCs w:val="24"/>
        </w:rPr>
      </w:pPr>
      <w:r w:rsidRPr="00C30C3A">
        <w:rPr>
          <w:rFonts w:ascii="Times New Roman" w:hAnsi="Times New Roman" w:cs="Times New Roman"/>
          <w:sz w:val="24"/>
          <w:szCs w:val="24"/>
        </w:rPr>
        <w:t xml:space="preserve">In the beginning, I felt like I wasn’t ready and was nervous when I had to talk to senior supervisors or lead experienced staff. Because the department was </w:t>
      </w:r>
      <w:proofErr w:type="spellStart"/>
      <w:r w:rsidR="00D64CA0" w:rsidRPr="00C30C3A">
        <w:rPr>
          <w:rFonts w:ascii="Times New Roman" w:hAnsi="Times New Roman" w:cs="Times New Roman"/>
          <w:sz w:val="24"/>
          <w:szCs w:val="24"/>
        </w:rPr>
        <w:t>organised</w:t>
      </w:r>
      <w:proofErr w:type="spellEnd"/>
      <w:r w:rsidRPr="00C30C3A">
        <w:rPr>
          <w:rFonts w:ascii="Times New Roman" w:hAnsi="Times New Roman" w:cs="Times New Roman"/>
          <w:sz w:val="24"/>
          <w:szCs w:val="24"/>
        </w:rPr>
        <w:t xml:space="preserve"> hierarchically, it was difficult to be respected and </w:t>
      </w:r>
      <w:r w:rsidR="00D64CA0" w:rsidRPr="00C30C3A">
        <w:rPr>
          <w:rFonts w:ascii="Times New Roman" w:hAnsi="Times New Roman" w:cs="Times New Roman"/>
          <w:sz w:val="24"/>
          <w:szCs w:val="24"/>
        </w:rPr>
        <w:t>respect</w:t>
      </w:r>
      <w:r w:rsidRPr="00C30C3A">
        <w:rPr>
          <w:rFonts w:ascii="Times New Roman" w:hAnsi="Times New Roman" w:cs="Times New Roman"/>
          <w:sz w:val="24"/>
          <w:szCs w:val="24"/>
        </w:rPr>
        <w:t xml:space="preserve"> others at the same time. By the second week, being around the work and </w:t>
      </w:r>
      <w:r w:rsidRPr="00C30C3A">
        <w:rPr>
          <w:rFonts w:ascii="Times New Roman" w:hAnsi="Times New Roman" w:cs="Times New Roman"/>
          <w:sz w:val="24"/>
          <w:szCs w:val="24"/>
        </w:rPr>
        <w:lastRenderedPageBreak/>
        <w:t>getting help from my teammates made me feel more confident. I started to feel more confident, trusted and able to contribute valuable ideas during meetings and when tasks were assigned.</w:t>
      </w:r>
    </w:p>
    <w:p w14:paraId="586B31A9" w14:textId="77777777" w:rsidR="00462F42" w:rsidRPr="00C30C3A" w:rsidRDefault="00462F42" w:rsidP="00C30C3A">
      <w:pPr>
        <w:spacing w:line="360" w:lineRule="auto"/>
        <w:jc w:val="both"/>
        <w:rPr>
          <w:rFonts w:ascii="Times New Roman" w:hAnsi="Times New Roman" w:cs="Times New Roman"/>
          <w:b/>
          <w:i/>
          <w:sz w:val="24"/>
          <w:szCs w:val="24"/>
        </w:rPr>
      </w:pPr>
      <w:r w:rsidRPr="00C30C3A">
        <w:rPr>
          <w:rFonts w:ascii="Times New Roman" w:hAnsi="Times New Roman" w:cs="Times New Roman"/>
          <w:b/>
          <w:i/>
          <w:sz w:val="24"/>
          <w:szCs w:val="24"/>
        </w:rPr>
        <w:t>Evaluation</w:t>
      </w:r>
    </w:p>
    <w:p w14:paraId="235D03D4" w14:textId="77777777" w:rsidR="00462F42" w:rsidRPr="00C30C3A" w:rsidRDefault="00462F42" w:rsidP="00C30C3A">
      <w:pPr>
        <w:spacing w:line="360" w:lineRule="auto"/>
        <w:jc w:val="both"/>
        <w:rPr>
          <w:rFonts w:ascii="Times New Roman" w:hAnsi="Times New Roman" w:cs="Times New Roman"/>
          <w:sz w:val="24"/>
          <w:szCs w:val="24"/>
        </w:rPr>
      </w:pPr>
      <w:r w:rsidRPr="00C30C3A">
        <w:rPr>
          <w:rFonts w:ascii="Times New Roman" w:hAnsi="Times New Roman" w:cs="Times New Roman"/>
          <w:sz w:val="24"/>
          <w:szCs w:val="24"/>
        </w:rPr>
        <w:t>I noticed that my ability to delegate tasks made the workflow more efficient when the store was busy. I spoke clearly and respectfully</w:t>
      </w:r>
      <w:r w:rsidR="00D64CA0" w:rsidRPr="00C30C3A">
        <w:rPr>
          <w:rFonts w:ascii="Times New Roman" w:hAnsi="Times New Roman" w:cs="Times New Roman"/>
          <w:sz w:val="24"/>
          <w:szCs w:val="24"/>
        </w:rPr>
        <w:t>,</w:t>
      </w:r>
      <w:r w:rsidRPr="00C30C3A">
        <w:rPr>
          <w:rFonts w:ascii="Times New Roman" w:hAnsi="Times New Roman" w:cs="Times New Roman"/>
          <w:sz w:val="24"/>
          <w:szCs w:val="24"/>
        </w:rPr>
        <w:t xml:space="preserve"> which encouraged the team to cooperate. It was difficult for me to manage my time when I had to handle many requests from reception and sudden demands from guests</w:t>
      </w:r>
      <w:r w:rsidR="00D64CA0" w:rsidRPr="00C30C3A">
        <w:rPr>
          <w:rFonts w:ascii="Times New Roman" w:hAnsi="Times New Roman" w:cs="Times New Roman"/>
          <w:sz w:val="24"/>
          <w:szCs w:val="24"/>
        </w:rPr>
        <w:t>,</w:t>
      </w:r>
      <w:r w:rsidRPr="00C30C3A">
        <w:rPr>
          <w:rFonts w:ascii="Times New Roman" w:hAnsi="Times New Roman" w:cs="Times New Roman"/>
          <w:sz w:val="24"/>
          <w:szCs w:val="24"/>
        </w:rPr>
        <w:t xml:space="preserve"> which often meant I put off restocking the linen on the upper floors. I also failed to log maintenance issues as soon as they came up</w:t>
      </w:r>
      <w:r w:rsidR="00D64CA0" w:rsidRPr="00C30C3A">
        <w:rPr>
          <w:rFonts w:ascii="Times New Roman" w:hAnsi="Times New Roman" w:cs="Times New Roman"/>
          <w:sz w:val="24"/>
          <w:szCs w:val="24"/>
        </w:rPr>
        <w:t>,</w:t>
      </w:r>
      <w:r w:rsidRPr="00C30C3A">
        <w:rPr>
          <w:rFonts w:ascii="Times New Roman" w:hAnsi="Times New Roman" w:cs="Times New Roman"/>
          <w:sz w:val="24"/>
          <w:szCs w:val="24"/>
        </w:rPr>
        <w:t xml:space="preserve"> which showed that I needed to improve my </w:t>
      </w:r>
      <w:proofErr w:type="spellStart"/>
      <w:r w:rsidRPr="00C30C3A">
        <w:rPr>
          <w:rFonts w:ascii="Times New Roman" w:hAnsi="Times New Roman" w:cs="Times New Roman"/>
          <w:sz w:val="24"/>
          <w:szCs w:val="24"/>
        </w:rPr>
        <w:t>prioritisation</w:t>
      </w:r>
      <w:proofErr w:type="spellEnd"/>
      <w:r w:rsidRPr="00C30C3A">
        <w:rPr>
          <w:rFonts w:ascii="Times New Roman" w:hAnsi="Times New Roman" w:cs="Times New Roman"/>
          <w:sz w:val="24"/>
          <w:szCs w:val="24"/>
        </w:rPr>
        <w:t xml:space="preserve"> skills. While the set handovers and briefings helped me adjust, I soon understood that being prepared and flexible was very important in this job.</w:t>
      </w:r>
    </w:p>
    <w:p w14:paraId="42689C61" w14:textId="77777777" w:rsidR="00462F42" w:rsidRPr="00C30C3A" w:rsidRDefault="00462F42" w:rsidP="00C30C3A">
      <w:pPr>
        <w:spacing w:line="360" w:lineRule="auto"/>
        <w:jc w:val="both"/>
        <w:rPr>
          <w:rFonts w:ascii="Times New Roman" w:hAnsi="Times New Roman" w:cs="Times New Roman"/>
          <w:b/>
          <w:i/>
          <w:sz w:val="24"/>
          <w:szCs w:val="24"/>
        </w:rPr>
      </w:pPr>
      <w:r w:rsidRPr="00C30C3A">
        <w:rPr>
          <w:rFonts w:ascii="Times New Roman" w:hAnsi="Times New Roman" w:cs="Times New Roman"/>
          <w:b/>
          <w:i/>
          <w:sz w:val="24"/>
          <w:szCs w:val="24"/>
        </w:rPr>
        <w:t>Analysis</w:t>
      </w:r>
    </w:p>
    <w:p w14:paraId="42441034" w14:textId="77777777" w:rsidR="00462F42" w:rsidRPr="00C30C3A" w:rsidRDefault="00462F42" w:rsidP="00C30C3A">
      <w:pPr>
        <w:spacing w:line="360" w:lineRule="auto"/>
        <w:jc w:val="both"/>
        <w:rPr>
          <w:rFonts w:ascii="Times New Roman" w:hAnsi="Times New Roman" w:cs="Times New Roman"/>
          <w:sz w:val="24"/>
          <w:szCs w:val="24"/>
        </w:rPr>
      </w:pPr>
      <w:r w:rsidRPr="00C30C3A">
        <w:rPr>
          <w:rFonts w:ascii="Times New Roman" w:hAnsi="Times New Roman" w:cs="Times New Roman"/>
          <w:sz w:val="24"/>
          <w:szCs w:val="24"/>
        </w:rPr>
        <w:t>According to Tuckman’s model, I observed that our team progressed from the initial forming stage to the performing stage as time passed</w:t>
      </w:r>
      <w:r w:rsidR="00D64CA0" w:rsidRPr="00C30C3A">
        <w:rPr>
          <w:rFonts w:ascii="Times New Roman" w:hAnsi="Times New Roman" w:cs="Times New Roman"/>
          <w:sz w:val="24"/>
          <w:szCs w:val="24"/>
        </w:rPr>
        <w:t xml:space="preserve"> </w:t>
      </w:r>
      <w:r w:rsidR="00D64CA0" w:rsidRPr="00C30C3A">
        <w:rPr>
          <w:rFonts w:ascii="Times New Roman" w:hAnsi="Times New Roman" w:cs="Times New Roman"/>
          <w:sz w:val="24"/>
          <w:szCs w:val="24"/>
        </w:rPr>
        <w:fldChar w:fldCharType="begin" w:fldLock="1"/>
      </w:r>
      <w:r w:rsidR="00D64CA0" w:rsidRPr="00C30C3A">
        <w:rPr>
          <w:rFonts w:ascii="Times New Roman" w:hAnsi="Times New Roman" w:cs="Times New Roman"/>
          <w:sz w:val="24"/>
          <w:szCs w:val="24"/>
        </w:rPr>
        <w:instrText>ADDIN CSL_CITATION {"citationItems":[{"id":"ITEM-1","itemData":{"DOI":"10.1108/13527590510584320","ISSN":"13527592","abstract":"Purpose - To provide an alternative paradigm to traditional group development research in understanding how group performance is constructed through conversation by its members. Design/methodology/approach - In this qualitative field study, empirical data was collected on the performing stage of two work groups. Searle's speech act categories were used to analyze the conversation of group members. Using grounded theory a model is inductively constructed by examining the individual communication pieces (i.e. speech acts) and putting those pieces back together into a coherent frame. Findings - This study proposes that during the performing stage of work group talk, a unique type of describable verbal behavior, termed concrescent conversation, is present which enables group member's ability to \"contribute to task success\" - being a more productive group. Practical implications - How productive groups are is a highly relevant issue to managers in complex organizations. In the new workplace, groups are the primary work unit used to achieve business goals. Understanding how groups develop and how to improve their performance is of primary interest to managers and leaders of successful organizations. Originality/value - What is required to make groups productive? Taking a social constructionist's perspective to this question means acknowledging the social constructionist's view that conversation helps produce reality and that group productivity is a communication-driven phenomenon. The study explores conversation's role in one phase of Tuckman's group development model - the performing stage. The goal is to extend the understanding of group performance and to be better able to create and sustain productive groups. © Emerald Group Publishing Limited.","author":[{"dropping-particle":"","family":"Akan","given":"Obasi Haki","non-dropping-particle":"","parse-names":false,"suffix":""}],"container-title":"Team Performance Management","id":"ITEM-1","issue":"1-2","issued":{"date-parts":[["2005"]]},"page":"51-62","title":"The role of concrescent conversation in the performing stage of work groups","type":"article-journal","volume":"11"},"uris":["http://www.mendeley.com/documents/?uuid=f6730b8c-7458-431b-b600-48ac4de7e0d0"]}],"mendeley":{"formattedCitation":"(Akan, 2005)","plainTextFormattedCitation":"(Akan, 2005)","previouslyFormattedCitation":"(Akan, 2005)"},"properties":{"noteIndex":0},"schema":"https://github.com/citation-style-language/schema/raw/master/csl-citation.json"}</w:instrText>
      </w:r>
      <w:r w:rsidR="00D64CA0" w:rsidRPr="00C30C3A">
        <w:rPr>
          <w:rFonts w:ascii="Times New Roman" w:hAnsi="Times New Roman" w:cs="Times New Roman"/>
          <w:sz w:val="24"/>
          <w:szCs w:val="24"/>
        </w:rPr>
        <w:fldChar w:fldCharType="separate"/>
      </w:r>
      <w:r w:rsidR="00D64CA0" w:rsidRPr="00C30C3A">
        <w:rPr>
          <w:rFonts w:ascii="Times New Roman" w:hAnsi="Times New Roman" w:cs="Times New Roman"/>
          <w:noProof/>
          <w:sz w:val="24"/>
          <w:szCs w:val="24"/>
        </w:rPr>
        <w:t>(Akan, 2005)</w:t>
      </w:r>
      <w:r w:rsidR="00D64CA0" w:rsidRPr="00C30C3A">
        <w:rPr>
          <w:rFonts w:ascii="Times New Roman" w:hAnsi="Times New Roman" w:cs="Times New Roman"/>
          <w:sz w:val="24"/>
          <w:szCs w:val="24"/>
        </w:rPr>
        <w:fldChar w:fldCharType="end"/>
      </w:r>
      <w:r w:rsidRPr="00C30C3A">
        <w:rPr>
          <w:rFonts w:ascii="Times New Roman" w:hAnsi="Times New Roman" w:cs="Times New Roman"/>
          <w:sz w:val="24"/>
          <w:szCs w:val="24"/>
        </w:rPr>
        <w:t xml:space="preserve">. A good example of effective leadership happened during a weekend event, where rooms had to be turned around very quickly. I worked with the laundry team, changed room assignments with reception and made sure there were enough staff members on duty. Doing this task well made me feel more confident in my abilities. On the other hand, a failure to communicate with maintenance about a broken bathroom fixture in a VIP room led to guests being unhappy. It revealed that there was not enough coordination between departments and that urgent escalation procedures were missing. The Situational Leadership Theory made me </w:t>
      </w:r>
      <w:proofErr w:type="spellStart"/>
      <w:r w:rsidR="00C30C3A">
        <w:rPr>
          <w:rFonts w:ascii="Times New Roman" w:hAnsi="Times New Roman" w:cs="Times New Roman"/>
          <w:sz w:val="24"/>
          <w:szCs w:val="24"/>
        </w:rPr>
        <w:t>realise</w:t>
      </w:r>
      <w:proofErr w:type="spellEnd"/>
      <w:r w:rsidRPr="00C30C3A">
        <w:rPr>
          <w:rFonts w:ascii="Times New Roman" w:hAnsi="Times New Roman" w:cs="Times New Roman"/>
          <w:sz w:val="24"/>
          <w:szCs w:val="24"/>
        </w:rPr>
        <w:t xml:space="preserve"> that telling my team what to do was not helpful; instead, joining in and working with them made everyone more respected and successful</w:t>
      </w:r>
      <w:r w:rsidR="00D64CA0" w:rsidRPr="00C30C3A">
        <w:rPr>
          <w:rFonts w:ascii="Times New Roman" w:hAnsi="Times New Roman" w:cs="Times New Roman"/>
          <w:sz w:val="24"/>
          <w:szCs w:val="24"/>
        </w:rPr>
        <w:t xml:space="preserve"> </w:t>
      </w:r>
      <w:r w:rsidR="00D64CA0" w:rsidRPr="00C30C3A">
        <w:rPr>
          <w:rFonts w:ascii="Times New Roman" w:hAnsi="Times New Roman" w:cs="Times New Roman"/>
          <w:sz w:val="24"/>
          <w:szCs w:val="24"/>
        </w:rPr>
        <w:fldChar w:fldCharType="begin" w:fldLock="1"/>
      </w:r>
      <w:r w:rsidR="00D64CA0" w:rsidRPr="00C30C3A">
        <w:rPr>
          <w:rFonts w:ascii="Times New Roman" w:hAnsi="Times New Roman" w:cs="Times New Roman"/>
          <w:sz w:val="24"/>
          <w:szCs w:val="24"/>
        </w:rPr>
        <w:instrText>ADDIN CSL_CITATION {"citationItems":[{"id":"ITEM-1","itemData":{"abstract":"This study attempts to know that leadership style and gender of head of department affect the job satisfaction of faculty members in universities of Rawalpindi, Islamabad, Wah and Taxila. Total sample chosen was 350 faculty members from 9 universities of Rawalpindi, Islamabad, Wah and Taxila. Questionnaires completed and returned by 223 respondents which were included in study. Remaining were incomplete or misplaced. Results of this study were extracted using regression analysis and the relationship was tested using correlation. The results reflected that leadership style and gender of heads of departments have significant effect on job satisfaction of faculty members. While studying which leadership style is preferred, selling leadership style is found as primary style for making decisions by heads of department. \"Participating\" leadership style is used as secondary style by heads of departments in all universities included in current study. \"Telling\" and \"Delegating\" leadership styles are almost non-existent and these are not preferred by heads of department in making overall decisions.","author":[{"dropping-particle":"","family":"Parveen","given":"S","non-dropping-particle":"","parse-names":false,"suffix":""},{"dropping-particle":"","family":"Tariq","given":"A","non-dropping-particle":"","parse-names":false,"suffix":""}],"container-title":"International Journal of Science and Research","id":"ITEM-1","issue":"12","issued":{"date-parts":[["2014"]]},"page":"1-6","title":"Leadership style, gender and job satisfaction: A situational leadership approach","type":"article-journal","volume":"3"},"uris":["http://www.mendeley.com/documents/?uuid=58f3d348-1349-450a-9831-c4c4c9c5e831"]}],"mendeley":{"formattedCitation":"(Parveen and Tariq, 2014)","plainTextFormattedCitation":"(Parveen and Tariq, 2014)","previouslyFormattedCitation":"(Parveen and Tariq, 2014)"},"properties":{"noteIndex":0},"schema":"https://github.com/citation-style-language/schema/raw/master/csl-citation.json"}</w:instrText>
      </w:r>
      <w:r w:rsidR="00D64CA0" w:rsidRPr="00C30C3A">
        <w:rPr>
          <w:rFonts w:ascii="Times New Roman" w:hAnsi="Times New Roman" w:cs="Times New Roman"/>
          <w:sz w:val="24"/>
          <w:szCs w:val="24"/>
        </w:rPr>
        <w:fldChar w:fldCharType="separate"/>
      </w:r>
      <w:r w:rsidR="00D64CA0" w:rsidRPr="00C30C3A">
        <w:rPr>
          <w:rFonts w:ascii="Times New Roman" w:hAnsi="Times New Roman" w:cs="Times New Roman"/>
          <w:noProof/>
          <w:sz w:val="24"/>
          <w:szCs w:val="24"/>
        </w:rPr>
        <w:t>(Parveen and Tariq, 2014)</w:t>
      </w:r>
      <w:r w:rsidR="00D64CA0" w:rsidRPr="00C30C3A">
        <w:rPr>
          <w:rFonts w:ascii="Times New Roman" w:hAnsi="Times New Roman" w:cs="Times New Roman"/>
          <w:sz w:val="24"/>
          <w:szCs w:val="24"/>
        </w:rPr>
        <w:fldChar w:fldCharType="end"/>
      </w:r>
      <w:r w:rsidRPr="00C30C3A">
        <w:rPr>
          <w:rFonts w:ascii="Times New Roman" w:hAnsi="Times New Roman" w:cs="Times New Roman"/>
          <w:sz w:val="24"/>
          <w:szCs w:val="24"/>
        </w:rPr>
        <w:t>.</w:t>
      </w:r>
    </w:p>
    <w:p w14:paraId="482E61FF" w14:textId="77777777" w:rsidR="00462F42" w:rsidRPr="00C30C3A" w:rsidRDefault="00462F42" w:rsidP="00C30C3A">
      <w:pPr>
        <w:spacing w:line="360" w:lineRule="auto"/>
        <w:jc w:val="both"/>
        <w:rPr>
          <w:rFonts w:ascii="Times New Roman" w:hAnsi="Times New Roman" w:cs="Times New Roman"/>
          <w:b/>
          <w:i/>
          <w:sz w:val="24"/>
          <w:szCs w:val="24"/>
        </w:rPr>
      </w:pPr>
      <w:r w:rsidRPr="00C30C3A">
        <w:rPr>
          <w:rFonts w:ascii="Times New Roman" w:hAnsi="Times New Roman" w:cs="Times New Roman"/>
          <w:b/>
          <w:i/>
          <w:sz w:val="24"/>
          <w:szCs w:val="24"/>
        </w:rPr>
        <w:t>Conclusion</w:t>
      </w:r>
    </w:p>
    <w:p w14:paraId="36725BF0" w14:textId="77777777" w:rsidR="00462F42" w:rsidRPr="00C30C3A" w:rsidRDefault="00462F42" w:rsidP="00C30C3A">
      <w:pPr>
        <w:spacing w:line="360" w:lineRule="auto"/>
        <w:jc w:val="both"/>
        <w:rPr>
          <w:rFonts w:ascii="Times New Roman" w:hAnsi="Times New Roman" w:cs="Times New Roman"/>
          <w:sz w:val="24"/>
          <w:szCs w:val="24"/>
        </w:rPr>
      </w:pPr>
      <w:r w:rsidRPr="00C30C3A">
        <w:rPr>
          <w:rFonts w:ascii="Times New Roman" w:hAnsi="Times New Roman" w:cs="Times New Roman"/>
          <w:sz w:val="24"/>
          <w:szCs w:val="24"/>
        </w:rPr>
        <w:t>This experience illuminated the multifaceted nature of supervisory roles in hospitality. Leadership is not merely about directing tasks but about anticipating issues, adapting communication styles, and managing relationships sensitively. Emotional intelligence and operational agility emerged as core competencies.</w:t>
      </w:r>
    </w:p>
    <w:p w14:paraId="5C3DDA08" w14:textId="77777777" w:rsidR="00462F42" w:rsidRPr="00C30C3A" w:rsidRDefault="00462F42" w:rsidP="00C30C3A">
      <w:pPr>
        <w:spacing w:line="360" w:lineRule="auto"/>
        <w:jc w:val="both"/>
        <w:rPr>
          <w:rFonts w:ascii="Times New Roman" w:hAnsi="Times New Roman" w:cs="Times New Roman"/>
          <w:b/>
          <w:i/>
          <w:sz w:val="24"/>
          <w:szCs w:val="24"/>
        </w:rPr>
      </w:pPr>
      <w:r w:rsidRPr="00C30C3A">
        <w:rPr>
          <w:rFonts w:ascii="Times New Roman" w:hAnsi="Times New Roman" w:cs="Times New Roman"/>
          <w:b/>
          <w:i/>
          <w:sz w:val="24"/>
          <w:szCs w:val="24"/>
        </w:rPr>
        <w:t>Action Plan</w:t>
      </w:r>
    </w:p>
    <w:p w14:paraId="4BE2488F" w14:textId="77777777" w:rsidR="00462F42" w:rsidRPr="00C30C3A" w:rsidRDefault="00462F42" w:rsidP="00C30C3A">
      <w:pPr>
        <w:spacing w:line="360" w:lineRule="auto"/>
        <w:jc w:val="both"/>
        <w:rPr>
          <w:rFonts w:ascii="Times New Roman" w:hAnsi="Times New Roman" w:cs="Times New Roman"/>
          <w:sz w:val="24"/>
          <w:szCs w:val="24"/>
        </w:rPr>
      </w:pPr>
      <w:r w:rsidRPr="00C30C3A">
        <w:rPr>
          <w:rFonts w:ascii="Times New Roman" w:hAnsi="Times New Roman" w:cs="Times New Roman"/>
          <w:sz w:val="24"/>
          <w:szCs w:val="24"/>
        </w:rPr>
        <w:t>To improve, I will:</w:t>
      </w:r>
    </w:p>
    <w:p w14:paraId="4306861E" w14:textId="77777777" w:rsidR="00462F42" w:rsidRPr="00C30C3A" w:rsidRDefault="00462F42" w:rsidP="00C30C3A">
      <w:pPr>
        <w:pStyle w:val="ListParagraph"/>
        <w:numPr>
          <w:ilvl w:val="0"/>
          <w:numId w:val="1"/>
        </w:numPr>
        <w:spacing w:line="360" w:lineRule="auto"/>
        <w:jc w:val="both"/>
        <w:rPr>
          <w:rFonts w:ascii="Times New Roman" w:hAnsi="Times New Roman" w:cs="Times New Roman"/>
          <w:sz w:val="24"/>
          <w:szCs w:val="24"/>
        </w:rPr>
      </w:pPr>
      <w:r w:rsidRPr="00C30C3A">
        <w:rPr>
          <w:rFonts w:ascii="Times New Roman" w:hAnsi="Times New Roman" w:cs="Times New Roman"/>
          <w:sz w:val="24"/>
          <w:szCs w:val="24"/>
        </w:rPr>
        <w:lastRenderedPageBreak/>
        <w:t xml:space="preserve">Shadow a senior supervisor weekly to gain deeper insight into </w:t>
      </w:r>
      <w:proofErr w:type="spellStart"/>
      <w:r w:rsidRPr="00C30C3A">
        <w:rPr>
          <w:rFonts w:ascii="Times New Roman" w:hAnsi="Times New Roman" w:cs="Times New Roman"/>
          <w:sz w:val="24"/>
          <w:szCs w:val="24"/>
        </w:rPr>
        <w:t>prioritisation</w:t>
      </w:r>
      <w:proofErr w:type="spellEnd"/>
      <w:r w:rsidRPr="00C30C3A">
        <w:rPr>
          <w:rFonts w:ascii="Times New Roman" w:hAnsi="Times New Roman" w:cs="Times New Roman"/>
          <w:sz w:val="24"/>
          <w:szCs w:val="24"/>
        </w:rPr>
        <w:t>.</w:t>
      </w:r>
    </w:p>
    <w:p w14:paraId="6C540383" w14:textId="77777777" w:rsidR="00462F42" w:rsidRPr="00C30C3A" w:rsidRDefault="00462F42" w:rsidP="00C30C3A">
      <w:pPr>
        <w:pStyle w:val="ListParagraph"/>
        <w:numPr>
          <w:ilvl w:val="0"/>
          <w:numId w:val="1"/>
        </w:numPr>
        <w:spacing w:line="360" w:lineRule="auto"/>
        <w:jc w:val="both"/>
        <w:rPr>
          <w:rFonts w:ascii="Times New Roman" w:hAnsi="Times New Roman" w:cs="Times New Roman"/>
          <w:sz w:val="24"/>
          <w:szCs w:val="24"/>
        </w:rPr>
      </w:pPr>
      <w:r w:rsidRPr="00C30C3A">
        <w:rPr>
          <w:rFonts w:ascii="Times New Roman" w:hAnsi="Times New Roman" w:cs="Times New Roman"/>
          <w:sz w:val="24"/>
          <w:szCs w:val="24"/>
        </w:rPr>
        <w:t>Complete a short course on time management by the end of this term.</w:t>
      </w:r>
    </w:p>
    <w:p w14:paraId="6E17B7E4" w14:textId="77777777" w:rsidR="00F85EA9" w:rsidRPr="00C30C3A" w:rsidRDefault="00462F42" w:rsidP="00C30C3A">
      <w:pPr>
        <w:pStyle w:val="ListParagraph"/>
        <w:numPr>
          <w:ilvl w:val="0"/>
          <w:numId w:val="1"/>
        </w:numPr>
        <w:spacing w:line="360" w:lineRule="auto"/>
        <w:jc w:val="both"/>
        <w:rPr>
          <w:rFonts w:ascii="Times New Roman" w:hAnsi="Times New Roman" w:cs="Times New Roman"/>
          <w:sz w:val="24"/>
          <w:szCs w:val="24"/>
        </w:rPr>
      </w:pPr>
      <w:r w:rsidRPr="00C30C3A">
        <w:rPr>
          <w:rFonts w:ascii="Times New Roman" w:hAnsi="Times New Roman" w:cs="Times New Roman"/>
          <w:sz w:val="24"/>
          <w:szCs w:val="24"/>
        </w:rPr>
        <w:t>Practice interdepartmental communication by initiating weekly feedback exchanges with maintenance staff.</w:t>
      </w:r>
    </w:p>
    <w:p w14:paraId="1EF6970C" w14:textId="77777777" w:rsidR="00462F42" w:rsidRPr="00C30C3A" w:rsidRDefault="00462F42" w:rsidP="00C30C3A">
      <w:pPr>
        <w:pStyle w:val="Heading1"/>
        <w:rPr>
          <w:rFonts w:ascii="Times New Roman" w:hAnsi="Times New Roman" w:cs="Times New Roman"/>
          <w:b/>
          <w:sz w:val="24"/>
        </w:rPr>
      </w:pPr>
      <w:bookmarkStart w:id="2" w:name="_Toc199962771"/>
      <w:r w:rsidRPr="00C30C3A">
        <w:rPr>
          <w:rFonts w:ascii="Times New Roman" w:hAnsi="Times New Roman" w:cs="Times New Roman"/>
          <w:b/>
          <w:sz w:val="24"/>
        </w:rPr>
        <w:t>Section 2: Management Performance &amp; Guest Service Analysis</w:t>
      </w:r>
      <w:bookmarkEnd w:id="2"/>
    </w:p>
    <w:p w14:paraId="750D6C84" w14:textId="77777777" w:rsidR="00D64CA0" w:rsidRPr="00C30C3A" w:rsidRDefault="00D64CA0" w:rsidP="00C30C3A">
      <w:pPr>
        <w:spacing w:line="360" w:lineRule="auto"/>
        <w:jc w:val="both"/>
        <w:rPr>
          <w:rFonts w:ascii="Times New Roman" w:hAnsi="Times New Roman" w:cs="Times New Roman"/>
          <w:sz w:val="24"/>
          <w:szCs w:val="24"/>
        </w:rPr>
      </w:pPr>
      <w:r w:rsidRPr="00C30C3A">
        <w:rPr>
          <w:rFonts w:ascii="Times New Roman" w:hAnsi="Times New Roman" w:cs="Times New Roman"/>
          <w:sz w:val="24"/>
          <w:szCs w:val="24"/>
        </w:rPr>
        <w:t>While at the Sunday Winchester Wessex Hotel, I noticed that the Housekeeping Department was managed mainly through democracy, but situational leadership was used when things got busy. Team members were regularly included in decision-making by their supervisors</w:t>
      </w:r>
      <w:r w:rsidR="006C290D" w:rsidRPr="00C30C3A">
        <w:rPr>
          <w:rFonts w:ascii="Times New Roman" w:hAnsi="Times New Roman" w:cs="Times New Roman"/>
          <w:sz w:val="24"/>
          <w:szCs w:val="24"/>
        </w:rPr>
        <w:t>,</w:t>
      </w:r>
      <w:r w:rsidRPr="00C30C3A">
        <w:rPr>
          <w:rFonts w:ascii="Times New Roman" w:hAnsi="Times New Roman" w:cs="Times New Roman"/>
          <w:sz w:val="24"/>
          <w:szCs w:val="24"/>
        </w:rPr>
        <w:t xml:space="preserve"> which encouraged them to feel more independent and responsible. This is consistent with Management &amp; </w:t>
      </w:r>
      <w:proofErr w:type="spellStart"/>
      <w:r w:rsidRPr="00C30C3A">
        <w:rPr>
          <w:rFonts w:ascii="Times New Roman" w:hAnsi="Times New Roman" w:cs="Times New Roman"/>
          <w:sz w:val="24"/>
          <w:szCs w:val="24"/>
        </w:rPr>
        <w:t>Organisational</w:t>
      </w:r>
      <w:proofErr w:type="spellEnd"/>
      <w:r w:rsidRPr="00C30C3A">
        <w:rPr>
          <w:rFonts w:ascii="Times New Roman" w:hAnsi="Times New Roman" w:cs="Times New Roman"/>
          <w:sz w:val="24"/>
          <w:szCs w:val="24"/>
        </w:rPr>
        <w:t xml:space="preserve"> </w:t>
      </w:r>
      <w:proofErr w:type="spellStart"/>
      <w:r w:rsidRPr="00C30C3A">
        <w:rPr>
          <w:rFonts w:ascii="Times New Roman" w:hAnsi="Times New Roman" w:cs="Times New Roman"/>
          <w:sz w:val="24"/>
          <w:szCs w:val="24"/>
        </w:rPr>
        <w:t>Behaviour</w:t>
      </w:r>
      <w:proofErr w:type="spellEnd"/>
      <w:r w:rsidRPr="00C30C3A">
        <w:rPr>
          <w:rFonts w:ascii="Times New Roman" w:hAnsi="Times New Roman" w:cs="Times New Roman"/>
          <w:sz w:val="24"/>
          <w:szCs w:val="24"/>
        </w:rPr>
        <w:t xml:space="preserve"> research, which points out that participative leadership leads to higher staff motivation and performance </w:t>
      </w:r>
      <w:r w:rsidR="006C290D" w:rsidRPr="00C30C3A">
        <w:rPr>
          <w:rFonts w:ascii="Times New Roman" w:hAnsi="Times New Roman" w:cs="Times New Roman"/>
          <w:sz w:val="24"/>
          <w:szCs w:val="24"/>
        </w:rPr>
        <w:fldChar w:fldCharType="begin" w:fldLock="1"/>
      </w:r>
      <w:r w:rsidR="006C290D" w:rsidRPr="00C30C3A">
        <w:rPr>
          <w:rFonts w:ascii="Times New Roman" w:hAnsi="Times New Roman" w:cs="Times New Roman"/>
          <w:sz w:val="24"/>
          <w:szCs w:val="24"/>
        </w:rPr>
        <w:instrText>ADDIN CSL_CITATION {"citationItems":[{"id":"ITEM-1","itemData":{"author":[{"dropping-particle":"","family":"Bardi","given":"J","non-dropping-particle":"","parse-names":false,"suffix":""}],"id":"ITEM-1","issued":{"date-parts":[["2010"]]},"publisher":"Wiley","publisher-place":"London","title":"Hotel Front Office Management","type":"book"},"uris":["http://www.mendeley.com/documents/?uuid=270ffe6a-f087-44af-be5c-73f2db686f4c"]}],"mendeley":{"formattedCitation":"(Bardi, 2010)","plainTextFormattedCitation":"(Bardi, 2010)","previouslyFormattedCitation":"(Bardi, 2010)"},"properties":{"noteIndex":0},"schema":"https://github.com/citation-style-language/schema/raw/master/csl-citation.json"}</w:instrText>
      </w:r>
      <w:r w:rsidR="006C290D" w:rsidRPr="00C30C3A">
        <w:rPr>
          <w:rFonts w:ascii="Times New Roman" w:hAnsi="Times New Roman" w:cs="Times New Roman"/>
          <w:sz w:val="24"/>
          <w:szCs w:val="24"/>
        </w:rPr>
        <w:fldChar w:fldCharType="separate"/>
      </w:r>
      <w:r w:rsidR="006C290D" w:rsidRPr="00C30C3A">
        <w:rPr>
          <w:rFonts w:ascii="Times New Roman" w:hAnsi="Times New Roman" w:cs="Times New Roman"/>
          <w:noProof/>
          <w:sz w:val="24"/>
          <w:szCs w:val="24"/>
        </w:rPr>
        <w:t>(Bardi, 2010)</w:t>
      </w:r>
      <w:r w:rsidR="006C290D" w:rsidRPr="00C30C3A">
        <w:rPr>
          <w:rFonts w:ascii="Times New Roman" w:hAnsi="Times New Roman" w:cs="Times New Roman"/>
          <w:sz w:val="24"/>
          <w:szCs w:val="24"/>
        </w:rPr>
        <w:fldChar w:fldCharType="end"/>
      </w:r>
      <w:r w:rsidRPr="00C30C3A">
        <w:rPr>
          <w:rFonts w:ascii="Times New Roman" w:hAnsi="Times New Roman" w:cs="Times New Roman"/>
          <w:sz w:val="24"/>
          <w:szCs w:val="24"/>
        </w:rPr>
        <w:t xml:space="preserve">. For example, when making the room inspection </w:t>
      </w:r>
      <w:proofErr w:type="spellStart"/>
      <w:r w:rsidRPr="00C30C3A">
        <w:rPr>
          <w:rFonts w:ascii="Times New Roman" w:hAnsi="Times New Roman" w:cs="Times New Roman"/>
          <w:sz w:val="24"/>
          <w:szCs w:val="24"/>
        </w:rPr>
        <w:t>rota</w:t>
      </w:r>
      <w:proofErr w:type="spellEnd"/>
      <w:r w:rsidRPr="00C30C3A">
        <w:rPr>
          <w:rFonts w:ascii="Times New Roman" w:hAnsi="Times New Roman" w:cs="Times New Roman"/>
          <w:sz w:val="24"/>
          <w:szCs w:val="24"/>
        </w:rPr>
        <w:t>, staff input was included, which resulted in better task responsibility and a fairer workload. At the busiest times, the leaders took on a more directive approach, which is in line with Hersey and Blanchard’s belief that leadership should change based on the situation and followers’ abilities</w:t>
      </w:r>
      <w:r w:rsidR="006C290D" w:rsidRPr="00C30C3A">
        <w:rPr>
          <w:rFonts w:ascii="Times New Roman" w:hAnsi="Times New Roman" w:cs="Times New Roman"/>
          <w:sz w:val="24"/>
          <w:szCs w:val="24"/>
        </w:rPr>
        <w:t xml:space="preserve"> </w:t>
      </w:r>
      <w:r w:rsidR="006C290D" w:rsidRPr="00C30C3A">
        <w:rPr>
          <w:rFonts w:ascii="Times New Roman" w:hAnsi="Times New Roman" w:cs="Times New Roman"/>
          <w:sz w:val="24"/>
          <w:szCs w:val="24"/>
        </w:rPr>
        <w:fldChar w:fldCharType="begin" w:fldLock="1"/>
      </w:r>
      <w:r w:rsidR="006C290D" w:rsidRPr="00C30C3A">
        <w:rPr>
          <w:rFonts w:ascii="Times New Roman" w:hAnsi="Times New Roman" w:cs="Times New Roman"/>
          <w:sz w:val="24"/>
          <w:szCs w:val="24"/>
        </w:rPr>
        <w:instrText>ADDIN CSL_CITATION {"citationItems":[{"id":"ITEM-1","itemData":{"DOI":"10.1016/j.leaqua.2009.06.014","ISSN":"10489843","abstract":"Three versions of the leadership dynamics derived from Hersey and Blanchard's Situational Leadership Theory were identified: (1) the original, 1972, statement of the theory; (2) the revised, 2007, theory; and (3) an alternative statement of the theory's essential principle of differential follower response to \"autonomy afforded by the leader\" in conjunction with \"follower developmental level\" (as indexed by employee job experience). Survey data collected from 357 banking employees and 80 supervisors, sampled from 10 Norwegian financial institutions, were analyzed for predicted interactions. Results indicated that the 2007 revised theory was a poorer predictor of subordinate performance and attitudes than the original version. The third, alternative, version (which predicted an autonomy × job experience interaction) offered promise for further exploration of the theory's essential principle that employee outcomes are associated with prescribed leader behaviors in combination with follower developmental level, although this version also did not add substantially to accounting for criterion variance. © 2009 Elsevier Inc. All rights reserved.","author":[{"dropping-particle":"","family":"Thompson","given":"Geir","non-dropping-particle":"","parse-names":false,"suffix":""},{"dropping-particle":"","family":"Vecchio","given":"Robert P.","non-dropping-particle":"","parse-names":false,"suffix":""}],"container-title":"Leadership Quarterly","id":"ITEM-1","issue":"5","issued":{"date-parts":[["2009"]]},"page":"837-848","publisher":"Elsevier Inc.","title":"Situational leadership theory: A test of three versions","type":"article-journal","volume":"20"},"uris":["http://www.mendeley.com/documents/?uuid=869d92d6-7844-4da0-bdeb-e141c7d886e5"]}],"mendeley":{"formattedCitation":"(Thompson and Vecchio, 2009)","plainTextFormattedCitation":"(Thompson and Vecchio, 2009)","previouslyFormattedCitation":"(Thompson and Vecchio, 2009)"},"properties":{"noteIndex":0},"schema":"https://github.com/citation-style-language/schema/raw/master/csl-citation.json"}</w:instrText>
      </w:r>
      <w:r w:rsidR="006C290D" w:rsidRPr="00C30C3A">
        <w:rPr>
          <w:rFonts w:ascii="Times New Roman" w:hAnsi="Times New Roman" w:cs="Times New Roman"/>
          <w:sz w:val="24"/>
          <w:szCs w:val="24"/>
        </w:rPr>
        <w:fldChar w:fldCharType="separate"/>
      </w:r>
      <w:r w:rsidR="006C290D" w:rsidRPr="00C30C3A">
        <w:rPr>
          <w:rFonts w:ascii="Times New Roman" w:hAnsi="Times New Roman" w:cs="Times New Roman"/>
          <w:noProof/>
          <w:sz w:val="24"/>
          <w:szCs w:val="24"/>
        </w:rPr>
        <w:t>(Thompson and Vecchio, 2009)</w:t>
      </w:r>
      <w:r w:rsidR="006C290D" w:rsidRPr="00C30C3A">
        <w:rPr>
          <w:rFonts w:ascii="Times New Roman" w:hAnsi="Times New Roman" w:cs="Times New Roman"/>
          <w:sz w:val="24"/>
          <w:szCs w:val="24"/>
        </w:rPr>
        <w:fldChar w:fldCharType="end"/>
      </w:r>
      <w:r w:rsidRPr="00C30C3A">
        <w:rPr>
          <w:rFonts w:ascii="Times New Roman" w:hAnsi="Times New Roman" w:cs="Times New Roman"/>
          <w:sz w:val="24"/>
          <w:szCs w:val="24"/>
        </w:rPr>
        <w:t>.</w:t>
      </w:r>
    </w:p>
    <w:p w14:paraId="1F08F6E5" w14:textId="77777777" w:rsidR="00D64CA0" w:rsidRPr="00C30C3A" w:rsidRDefault="00D64CA0" w:rsidP="00C30C3A">
      <w:pPr>
        <w:spacing w:line="360" w:lineRule="auto"/>
        <w:jc w:val="both"/>
        <w:rPr>
          <w:rFonts w:ascii="Times New Roman" w:hAnsi="Times New Roman" w:cs="Times New Roman"/>
          <w:sz w:val="24"/>
          <w:szCs w:val="24"/>
        </w:rPr>
      </w:pPr>
      <w:r w:rsidRPr="00C30C3A">
        <w:rPr>
          <w:rFonts w:ascii="Times New Roman" w:hAnsi="Times New Roman" w:cs="Times New Roman"/>
          <w:sz w:val="24"/>
          <w:szCs w:val="24"/>
        </w:rPr>
        <w:t xml:space="preserve">Health and safety </w:t>
      </w:r>
      <w:proofErr w:type="gramStart"/>
      <w:r w:rsidRPr="00C30C3A">
        <w:rPr>
          <w:rFonts w:ascii="Times New Roman" w:hAnsi="Times New Roman" w:cs="Times New Roman"/>
          <w:sz w:val="24"/>
          <w:szCs w:val="24"/>
        </w:rPr>
        <w:t>was</w:t>
      </w:r>
      <w:proofErr w:type="gramEnd"/>
      <w:r w:rsidRPr="00C30C3A">
        <w:rPr>
          <w:rFonts w:ascii="Times New Roman" w:hAnsi="Times New Roman" w:cs="Times New Roman"/>
          <w:sz w:val="24"/>
          <w:szCs w:val="24"/>
        </w:rPr>
        <w:t xml:space="preserve"> valued, as everyone wore the right PPE, COSHH data sheets were in the storerooms and fire drills were held regularly following the UK Health and Safety at Work Act 1974. I observed that manual handling was not always done properly, which can lead to more injuries. This is in line wit</w:t>
      </w:r>
      <w:r w:rsidR="00C30C3A" w:rsidRPr="00C30C3A">
        <w:rPr>
          <w:rFonts w:ascii="Times New Roman" w:hAnsi="Times New Roman" w:cs="Times New Roman"/>
          <w:sz w:val="24"/>
          <w:szCs w:val="24"/>
        </w:rPr>
        <w:t xml:space="preserve">h HSE’s </w:t>
      </w:r>
      <w:r w:rsidRPr="00C30C3A">
        <w:rPr>
          <w:rFonts w:ascii="Times New Roman" w:hAnsi="Times New Roman" w:cs="Times New Roman"/>
          <w:sz w:val="24"/>
          <w:szCs w:val="24"/>
        </w:rPr>
        <w:t>research, which found that when training is not applied the same way, it can result in gaps in compliance, especially in areas like housekeeping</w:t>
      </w:r>
      <w:r w:rsidR="00C30C3A" w:rsidRPr="00C30C3A">
        <w:rPr>
          <w:rFonts w:ascii="Times New Roman" w:hAnsi="Times New Roman" w:cs="Times New Roman"/>
          <w:sz w:val="24"/>
          <w:szCs w:val="24"/>
        </w:rPr>
        <w:t xml:space="preserve"> </w:t>
      </w:r>
      <w:r w:rsidR="00C30C3A" w:rsidRPr="00C30C3A">
        <w:rPr>
          <w:rFonts w:ascii="Times New Roman" w:hAnsi="Times New Roman" w:cs="Times New Roman"/>
          <w:sz w:val="24"/>
          <w:szCs w:val="24"/>
        </w:rPr>
        <w:fldChar w:fldCharType="begin" w:fldLock="1"/>
      </w:r>
      <w:r w:rsidR="00C30C3A">
        <w:rPr>
          <w:rFonts w:ascii="Times New Roman" w:hAnsi="Times New Roman" w:cs="Times New Roman"/>
          <w:sz w:val="24"/>
          <w:szCs w:val="24"/>
        </w:rPr>
        <w:instrText>ADDIN CSL_CITATION {"citationItems":[{"id":"ITEM-1","itemData":{"author":[{"dropping-particle":"","family":"QAA","given":"","non-dropping-particle":"","parse-names":false,"suffix":""}],"id":"ITEM-1","issued":{"date-parts":[["2018"]]},"publisher":"QAA","title":"UK Quality Code, Advice and Guidance: Work-based Learning","type":"book"},"uris":["http://www.mendeley.com/documents/?uuid=ddd715dd-8298-4f6c-a4a7-d6bb6d5972e0"]}],"mendeley":{"formattedCitation":"(QAA, 2018)","plainTextFormattedCitation":"(QAA, 2018)","previouslyFormattedCitation":"(QAA, 2018)"},"properties":{"noteIndex":0},"schema":"https://github.com/citation-style-language/schema/raw/master/csl-citation.json"}</w:instrText>
      </w:r>
      <w:r w:rsidR="00C30C3A" w:rsidRPr="00C30C3A">
        <w:rPr>
          <w:rFonts w:ascii="Times New Roman" w:hAnsi="Times New Roman" w:cs="Times New Roman"/>
          <w:sz w:val="24"/>
          <w:szCs w:val="24"/>
        </w:rPr>
        <w:fldChar w:fldCharType="separate"/>
      </w:r>
      <w:r w:rsidR="00C30C3A" w:rsidRPr="00C30C3A">
        <w:rPr>
          <w:rFonts w:ascii="Times New Roman" w:hAnsi="Times New Roman" w:cs="Times New Roman"/>
          <w:noProof/>
          <w:sz w:val="24"/>
          <w:szCs w:val="24"/>
        </w:rPr>
        <w:t>(QAA, 2018)</w:t>
      </w:r>
      <w:r w:rsidR="00C30C3A" w:rsidRPr="00C30C3A">
        <w:rPr>
          <w:rFonts w:ascii="Times New Roman" w:hAnsi="Times New Roman" w:cs="Times New Roman"/>
          <w:sz w:val="24"/>
          <w:szCs w:val="24"/>
        </w:rPr>
        <w:fldChar w:fldCharType="end"/>
      </w:r>
      <w:r w:rsidRPr="00C30C3A">
        <w:rPr>
          <w:rFonts w:ascii="Times New Roman" w:hAnsi="Times New Roman" w:cs="Times New Roman"/>
          <w:sz w:val="24"/>
          <w:szCs w:val="24"/>
        </w:rPr>
        <w:t>.</w:t>
      </w:r>
    </w:p>
    <w:p w14:paraId="35F47B18" w14:textId="77777777" w:rsidR="00462F42" w:rsidRPr="00C30C3A" w:rsidRDefault="00D64CA0" w:rsidP="00C30C3A">
      <w:pPr>
        <w:spacing w:line="360" w:lineRule="auto"/>
        <w:jc w:val="both"/>
        <w:rPr>
          <w:rFonts w:ascii="Times New Roman" w:hAnsi="Times New Roman" w:cs="Times New Roman"/>
          <w:sz w:val="24"/>
          <w:szCs w:val="24"/>
        </w:rPr>
      </w:pPr>
      <w:r w:rsidRPr="00C30C3A">
        <w:rPr>
          <w:rFonts w:ascii="Times New Roman" w:hAnsi="Times New Roman" w:cs="Times New Roman"/>
          <w:sz w:val="24"/>
          <w:szCs w:val="24"/>
        </w:rPr>
        <w:t xml:space="preserve">The teamwork and inclusiveness in the culture helped unite staff and improve the way guests were served. Because the team was so diverse, it was important to be aware of different cultures. Employees were advised to greet guests in their native languages and use signs in several languages, following the guidance from the Foreign Languages &amp; Cultural Awareness module. As a result, team spirit increased and international guests felt more welcome, supporting Hofstede’s idea that being culturally sensitive improves how service is perceived </w:t>
      </w:r>
      <w:r w:rsidRPr="00C30C3A">
        <w:rPr>
          <w:rFonts w:ascii="Times New Roman" w:hAnsi="Times New Roman" w:cs="Times New Roman"/>
          <w:sz w:val="24"/>
          <w:szCs w:val="24"/>
        </w:rPr>
        <w:fldChar w:fldCharType="begin" w:fldLock="1"/>
      </w:r>
      <w:r w:rsidRPr="00C30C3A">
        <w:rPr>
          <w:rFonts w:ascii="Times New Roman" w:hAnsi="Times New Roman" w:cs="Times New Roman"/>
          <w:sz w:val="24"/>
          <w:szCs w:val="24"/>
        </w:rPr>
        <w:instrText>ADDIN CSL_CITATION {"citationItems":[{"id":"ITEM-1","itemData":{"abstract":"The paper aims to offer a better understanding of the various types of organisational culture. A brief introduction discusses the two main approaches for analyzing the culture of an organisation and includes the web model of Johnson &amp; Scholes and the definitions of Charles Handy. The paper also presents the various classifications, levels and structures of organisational culture, namely those of Hofstede, Schein, Trompenaars, and Deal &amp; Kennedy. All of these classifications, levels and structures offer an explanation of how an organisational culture works and the various definitions are included to enhance the meaning and how cultures work.","author":[{"dropping-particle":"","family":"Cacciattolo","given":"Karen","non-dropping-particle":"","parse-names":false,"suffix":""}],"container-title":"European scientific journal","id":"ITEM-1","issue":"1","issued":{"date-parts":[["2014"]]},"page":"1-7","title":"Understanding organisational cultures","type":"article-journal","volume":"2"},"uris":["http://www.mendeley.com/documents/?uuid=185aa17f-c1d1-47da-9c53-ce621db29c1f"]}],"mendeley":{"formattedCitation":"(Cacciattolo, 2014)","plainTextFormattedCitation":"(Cacciattolo, 2014)","previouslyFormattedCitation":"(Cacciattolo, 2014)"},"properties":{"noteIndex":0},"schema":"https://github.com/citation-style-language/schema/raw/master/csl-citation.json"}</w:instrText>
      </w:r>
      <w:r w:rsidRPr="00C30C3A">
        <w:rPr>
          <w:rFonts w:ascii="Times New Roman" w:hAnsi="Times New Roman" w:cs="Times New Roman"/>
          <w:sz w:val="24"/>
          <w:szCs w:val="24"/>
        </w:rPr>
        <w:fldChar w:fldCharType="separate"/>
      </w:r>
      <w:r w:rsidRPr="00C30C3A">
        <w:rPr>
          <w:rFonts w:ascii="Times New Roman" w:hAnsi="Times New Roman" w:cs="Times New Roman"/>
          <w:noProof/>
          <w:sz w:val="24"/>
          <w:szCs w:val="24"/>
        </w:rPr>
        <w:t>(Cacciattolo, 2014)</w:t>
      </w:r>
      <w:r w:rsidRPr="00C30C3A">
        <w:rPr>
          <w:rFonts w:ascii="Times New Roman" w:hAnsi="Times New Roman" w:cs="Times New Roman"/>
          <w:sz w:val="24"/>
          <w:szCs w:val="24"/>
        </w:rPr>
        <w:fldChar w:fldCharType="end"/>
      </w:r>
      <w:r w:rsidRPr="00C30C3A">
        <w:rPr>
          <w:rFonts w:ascii="Times New Roman" w:hAnsi="Times New Roman" w:cs="Times New Roman"/>
          <w:sz w:val="24"/>
          <w:szCs w:val="24"/>
        </w:rPr>
        <w:t xml:space="preserve">. Marketing efforts were in line with the company’s eco-friendly image. For instance, signs about the hotel’s linen reuse program helped cut laundry expenses and pleased guests who care about the environment. This is in line with the Hospitality &amp; Guest Services concept, which involves guests and the company working together to care for the environment </w:t>
      </w:r>
      <w:r w:rsidRPr="00C30C3A">
        <w:rPr>
          <w:rFonts w:ascii="Times New Roman" w:hAnsi="Times New Roman" w:cs="Times New Roman"/>
          <w:sz w:val="24"/>
          <w:szCs w:val="24"/>
        </w:rPr>
        <w:fldChar w:fldCharType="begin" w:fldLock="1"/>
      </w:r>
      <w:r w:rsidRPr="00C30C3A">
        <w:rPr>
          <w:rFonts w:ascii="Times New Roman" w:hAnsi="Times New Roman" w:cs="Times New Roman"/>
          <w:sz w:val="24"/>
          <w:szCs w:val="24"/>
        </w:rPr>
        <w:instrText>ADDIN CSL_CITATION {"citationItems":[{"id":"ITEM-1","itemData":{"ISSN":"2584-0029","abstract":"In an era where technological innovation is rapidly transforming industries, the hospitality sector is no exception. This study delves into the profound impact of technology on hotel management and guest experience, a topic that has gained considerable attention in contemporary hospitality research. The primary aim is to explore the myriad ways in which digital advancements are reshaping guest services and operational efficiencies in hotels. This research is crucial for understanding the evolving dynamics of guest expectations and the increasing reliance on technology in the hospitality industry. The study adopts a mixed-methods approach, integrating quantitative data analysis with qualitative insights from industry case studies and expert interviews. This methodology ensures a comprehensive understanding of the practical applications and implications of technology in hotel management. The research focuses on various technological interventions, ranging from guest-facing digital services to backend operational systems, including smart room features, AI-powered customer service tools, and data analytics. A key aspect of the study is the critical evaluation of how technology impacts guest satisfaction. It sheds light on the enhanced convenience, personalization, and overall service quality that technology offers. However, the study also addresses potential drawbacks, such as the risk of depersonalizing guest experiences and the privacy concerns associated with data-driven personalization. It emphasizes the need for a balanced approach where technology complements rather than replaces the human element of hospitality. One of the significant findings is the positive correlation between technological integration and improved operational efficiency in hotels. Technologies like digital check-in/out, mobile key access, and online reservation systems streamline hotel operations, providing guests with a seamless experience. However, the research highlights the challenges faced by the industry in adopting these technologies, including costs, staff training requirements, and integration issues with existing systems. The study also explores the challenges and limitations in implementing technology in the hospitality sector. It discusses the digital divide among guests, privacy and data security concerns, and the ongoing need to balance technological advancement with the traditional essence of hospitality. These insights are particularly relevant for smaller or budge…","author":[{"dropping-particle":"","family":"Das","given":"Priyadarsini","non-dropping-particle":"","parse-names":false,"suffix":""}],"container-title":"International Journal for Multidimensional Research Perspectives","id":"ITEM-1","issue":"3","issued":{"date-parts":[["2023"]]},"page":"76-95","title":"Technology and Guest Experience: Innovations Reshaping Hotel Management","type":"article-journal","volume":"1"},"uris":["http://www.mendeley.com/documents/?uuid=d104c3f7-b9d0-4716-9842-21d6a247f592"]}],"mendeley":{"formattedCitation":"(Das, 2023)","plainTextFormattedCitation":"(Das, 2023)","previouslyFormattedCitation":"(Das, 2023)"},"properties":{"noteIndex":0},"schema":"https://github.com/citation-style-language/schema/raw/master/csl-citation.json"}</w:instrText>
      </w:r>
      <w:r w:rsidRPr="00C30C3A">
        <w:rPr>
          <w:rFonts w:ascii="Times New Roman" w:hAnsi="Times New Roman" w:cs="Times New Roman"/>
          <w:sz w:val="24"/>
          <w:szCs w:val="24"/>
        </w:rPr>
        <w:fldChar w:fldCharType="separate"/>
      </w:r>
      <w:r w:rsidRPr="00C30C3A">
        <w:rPr>
          <w:rFonts w:ascii="Times New Roman" w:hAnsi="Times New Roman" w:cs="Times New Roman"/>
          <w:noProof/>
          <w:sz w:val="24"/>
          <w:szCs w:val="24"/>
        </w:rPr>
        <w:t>(Das, 2023)</w:t>
      </w:r>
      <w:r w:rsidRPr="00C30C3A">
        <w:rPr>
          <w:rFonts w:ascii="Times New Roman" w:hAnsi="Times New Roman" w:cs="Times New Roman"/>
          <w:sz w:val="24"/>
          <w:szCs w:val="24"/>
        </w:rPr>
        <w:fldChar w:fldCharType="end"/>
      </w:r>
      <w:r w:rsidR="00462F42" w:rsidRPr="00C30C3A">
        <w:rPr>
          <w:rFonts w:ascii="Times New Roman" w:hAnsi="Times New Roman" w:cs="Times New Roman"/>
          <w:sz w:val="24"/>
          <w:szCs w:val="24"/>
        </w:rPr>
        <w:t>.</w:t>
      </w:r>
    </w:p>
    <w:p w14:paraId="7F2321A1" w14:textId="77777777" w:rsidR="00462F42" w:rsidRPr="00C30C3A" w:rsidRDefault="00462F42" w:rsidP="00C30C3A">
      <w:pPr>
        <w:pStyle w:val="Heading1"/>
        <w:rPr>
          <w:rFonts w:ascii="Times New Roman" w:hAnsi="Times New Roman" w:cs="Times New Roman"/>
          <w:b/>
          <w:sz w:val="24"/>
        </w:rPr>
      </w:pPr>
      <w:bookmarkStart w:id="3" w:name="_Toc199962772"/>
      <w:r w:rsidRPr="00C30C3A">
        <w:rPr>
          <w:rFonts w:ascii="Times New Roman" w:hAnsi="Times New Roman" w:cs="Times New Roman"/>
          <w:b/>
          <w:sz w:val="24"/>
        </w:rPr>
        <w:lastRenderedPageBreak/>
        <w:t>Section 3: Guest Service Improvement Plan</w:t>
      </w:r>
      <w:bookmarkEnd w:id="3"/>
    </w:p>
    <w:p w14:paraId="01CE1C7F" w14:textId="77777777" w:rsidR="00462F42" w:rsidRPr="00C30C3A" w:rsidRDefault="00462F42" w:rsidP="00C30C3A">
      <w:pPr>
        <w:pStyle w:val="Heading2"/>
        <w:rPr>
          <w:rFonts w:ascii="Times New Roman" w:hAnsi="Times New Roman" w:cs="Times New Roman"/>
          <w:b/>
          <w:i/>
          <w:sz w:val="24"/>
        </w:rPr>
      </w:pPr>
      <w:bookmarkStart w:id="4" w:name="_Toc199962773"/>
      <w:r w:rsidRPr="00C30C3A">
        <w:rPr>
          <w:rFonts w:ascii="Times New Roman" w:hAnsi="Times New Roman" w:cs="Times New Roman"/>
          <w:b/>
          <w:i/>
          <w:sz w:val="24"/>
        </w:rPr>
        <w:t>Key Issue: Delayed Room Turnovers During Peak Hours</w:t>
      </w:r>
      <w:bookmarkEnd w:id="4"/>
    </w:p>
    <w:p w14:paraId="5B27E31E" w14:textId="77777777" w:rsidR="00462F42" w:rsidRPr="00C30C3A" w:rsidRDefault="00D64CA0" w:rsidP="00C30C3A">
      <w:pPr>
        <w:spacing w:line="360" w:lineRule="auto"/>
        <w:jc w:val="both"/>
        <w:rPr>
          <w:rFonts w:ascii="Times New Roman" w:hAnsi="Times New Roman" w:cs="Times New Roman"/>
          <w:sz w:val="24"/>
          <w:szCs w:val="24"/>
        </w:rPr>
      </w:pPr>
      <w:r w:rsidRPr="00C30C3A">
        <w:rPr>
          <w:rFonts w:ascii="Times New Roman" w:hAnsi="Times New Roman" w:cs="Times New Roman"/>
          <w:sz w:val="24"/>
          <w:szCs w:val="24"/>
        </w:rPr>
        <w:t>I noticed that during the busiest check-out times, between 11:00 a.m. and 2:00 p.m., it took longer than expected to clean and prepare the rooms. Because of these delays, guests were less satisfied with check-in</w:t>
      </w:r>
      <w:r w:rsidR="006C290D" w:rsidRPr="00C30C3A">
        <w:rPr>
          <w:rFonts w:ascii="Times New Roman" w:hAnsi="Times New Roman" w:cs="Times New Roman"/>
          <w:sz w:val="24"/>
          <w:szCs w:val="24"/>
        </w:rPr>
        <w:t>,</w:t>
      </w:r>
      <w:r w:rsidRPr="00C30C3A">
        <w:rPr>
          <w:rFonts w:ascii="Times New Roman" w:hAnsi="Times New Roman" w:cs="Times New Roman"/>
          <w:sz w:val="24"/>
          <w:szCs w:val="24"/>
        </w:rPr>
        <w:t xml:space="preserve"> and the hotel faced operational issues. Parasuraman et al.’s SERVQUAL model (1988) states that responsiveness and reliability are important aspects of service quality </w:t>
      </w:r>
      <w:r w:rsidRPr="00C30C3A">
        <w:rPr>
          <w:rFonts w:ascii="Times New Roman" w:hAnsi="Times New Roman" w:cs="Times New Roman"/>
          <w:sz w:val="24"/>
          <w:szCs w:val="24"/>
        </w:rPr>
        <w:fldChar w:fldCharType="begin" w:fldLock="1"/>
      </w:r>
      <w:r w:rsidRPr="00C30C3A">
        <w:rPr>
          <w:rFonts w:ascii="Times New Roman" w:hAnsi="Times New Roman" w:cs="Times New Roman"/>
          <w:sz w:val="24"/>
          <w:szCs w:val="24"/>
        </w:rPr>
        <w:instrText>ADDIN CSL_CITATION {"citationItems":[{"id":"ITEM-1","itemData":{"abstract":"Given the increasing arrivals of international tourists to Chennai, the purpose of this research is to employ the SERVQUAL model and the gap theory in assessing the guest hotel service quality in the hospitality industry in Chennai city. The sample for this study represents two groups which includes 195 hotel guests who have stayed at the hotel for a period of two or more nights and 11management staff from different star hotels belonging to the highest rank. The required data was gathered using two sets of specially designed questionnaires, one for the guests and the other one for the managers. The reliability test, using Cronbach Alpha Coefficient, indicates that all SERVQUAL dimensions (i.e. Tangibles, Reliability, Responsiveness, Assurance, and Empathy) for both guests and managers, scored high which means that items in each dimension are highly correlated and therefore, reliable. Gap analysis (gap 5) indicates customer dissatisfaction with the service quality for 55% of the SERVQUAL attributes (i.e. 12 items out of 22). For such items, customers' perceptions fell short of their expectations. Another gap analysis (gap 1) shows that management is not fully aware of what may satisfy guests. They overestimate guests' expectations in terms of items pertaining to Reliability and Empathy, while underestimating the dimension of Assurance.","author":[{"dropping-particle":"","family":"Shameem","given":"Prof A","non-dropping-particle":"","parse-names":false,"suffix":""},{"dropping-particle":"","family":"Preetha","given":"S","non-dropping-particle":"","parse-names":false,"suffix":""}],"container-title":"Research Journal of Commerce &amp; Behavioural Science","id":"ITEM-1","issued":{"date-parts":[["2012"]]},"page":"22-28","title":"A Study of Service Quality in the Hospitality Industry","type":"article-journal","volume":"01"},"uris":["http://www.mendeley.com/documents/?uuid=ce0e501d-69c3-4921-b00b-682c1a0bf9af"]}],"mendeley":{"formattedCitation":"(Shameem and Preetha, 2012)","plainTextFormattedCitation":"(Shameem and Preetha, 2012)","previouslyFormattedCitation":"(Shameem and Preetha, 2012)"},"properties":{"noteIndex":0},"schema":"https://github.com/citation-style-language/schema/raw/master/csl-citation.json"}</w:instrText>
      </w:r>
      <w:r w:rsidRPr="00C30C3A">
        <w:rPr>
          <w:rFonts w:ascii="Times New Roman" w:hAnsi="Times New Roman" w:cs="Times New Roman"/>
          <w:sz w:val="24"/>
          <w:szCs w:val="24"/>
        </w:rPr>
        <w:fldChar w:fldCharType="separate"/>
      </w:r>
      <w:r w:rsidRPr="00C30C3A">
        <w:rPr>
          <w:rFonts w:ascii="Times New Roman" w:hAnsi="Times New Roman" w:cs="Times New Roman"/>
          <w:noProof/>
          <w:sz w:val="24"/>
          <w:szCs w:val="24"/>
        </w:rPr>
        <w:t>(Shameem and Preetha, 2012)</w:t>
      </w:r>
      <w:r w:rsidRPr="00C30C3A">
        <w:rPr>
          <w:rFonts w:ascii="Times New Roman" w:hAnsi="Times New Roman" w:cs="Times New Roman"/>
          <w:sz w:val="24"/>
          <w:szCs w:val="24"/>
        </w:rPr>
        <w:fldChar w:fldCharType="end"/>
      </w:r>
      <w:r w:rsidRPr="00C30C3A">
        <w:rPr>
          <w:rFonts w:ascii="Times New Roman" w:hAnsi="Times New Roman" w:cs="Times New Roman"/>
          <w:sz w:val="24"/>
          <w:szCs w:val="24"/>
        </w:rPr>
        <w:t xml:space="preserve">. When guests had to wait for their rooms, it affected these service aspects and usually resulted in complaints at the front desk and lower ratings after their stay. </w:t>
      </w:r>
      <w:r w:rsidRPr="00C30C3A">
        <w:rPr>
          <w:rFonts w:ascii="Times New Roman" w:hAnsi="Times New Roman" w:cs="Times New Roman"/>
          <w:sz w:val="24"/>
          <w:szCs w:val="24"/>
        </w:rPr>
        <w:fldChar w:fldCharType="begin" w:fldLock="1"/>
      </w:r>
      <w:r w:rsidRPr="00C30C3A">
        <w:rPr>
          <w:rFonts w:ascii="Times New Roman" w:hAnsi="Times New Roman" w:cs="Times New Roman"/>
          <w:sz w:val="24"/>
          <w:szCs w:val="24"/>
        </w:rPr>
        <w:instrText>ADDIN CSL_CITATION {"citationItems":[{"id":"ITEM-1","itemData":{"DOI":"10.1108/WHATT-10-2018-0066","ISSN":"17554225","abstract":"Purpose: Tourism and hospitality is one of the fastest growing segments of the services industry in India, and there is tremendous need and opportunity for young, educated and qualified professionals. Academics and employers agree that there is an increasing gap between the soft skills that companies expect from their entry-level employees and the skills that these young people possess. To bridge this gap, industry leaders and researchers indicate the need for more soft skills training. The purpose of this paper is to identify soft skills competencies that are required for a diverse group of entry-level employees and then to identify gaps by exploring the hospitality programme and internships. Design/methodology/approach: The research is analytical in nature and draws on a literature review and a questionnaire as a survey tool for stakeholders. The research had separate questionnaires for employers, students and faculty members of the Vedatya Institute, educator for the service industry. The research is focused on entry-level employees – students who had graduated from Vedatya Institute in the past five years. The employers are primarily general managers and human resource managers of five-star hotels who have recruited and been part of campus interviews. Findings: The research analysed soft or employability skills for the hospitality industry, and it provided valuable insights from employers and perceptions of graduates in attainment of those skills during their degree programme. The study highlighted the significant role of internship in developing soft skills. Practical implications: The paper recommends practical solutions for educators and organizations that can be applied. The research synthesized current thinking on required soft skills for young entry-level employees and explores the soft skills gap in the context of a growing soft skills training market with recommendation for stakeholders. Originality/value: The research sought to address the real life problem impacting the hospitality industry in India using inputs from the literature, graduates and employers.","author":[{"dropping-particle":"","family":"Singh","given":"Anjana","non-dropping-particle":"","parse-names":false,"suffix":""},{"dropping-particle":"","family":"Jaykumar","given":"Prashnati","non-dropping-particle":"","parse-names":false,"suffix":""}],"container-title":"Worldwide Hospitality and Tourism Themes","id":"ITEM-1","issue":"1","issued":{"date-parts":[["2019"]]},"page":"10-24","title":"On the road to consensus: key soft skills required for youth employment in the service sector","type":"article-journal","volume":"11"},"uris":["http://www.mendeley.com/documents/?uuid=e8a10add-6435-443a-aeaf-b5f07e97e53a"]}],"mendeley":{"formattedCitation":"(Singh and Jaykumar, 2019)","manualFormatting":"Singh and Jaykumar (2019)","plainTextFormattedCitation":"(Singh and Jaykumar, 2019)","previouslyFormattedCitation":"(Singh and Jaykumar, 2019)"},"properties":{"noteIndex":0},"schema":"https://github.com/citation-style-language/schema/raw/master/csl-citation.json"}</w:instrText>
      </w:r>
      <w:r w:rsidRPr="00C30C3A">
        <w:rPr>
          <w:rFonts w:ascii="Times New Roman" w:hAnsi="Times New Roman" w:cs="Times New Roman"/>
          <w:sz w:val="24"/>
          <w:szCs w:val="24"/>
        </w:rPr>
        <w:fldChar w:fldCharType="separate"/>
      </w:r>
      <w:r w:rsidRPr="00C30C3A">
        <w:rPr>
          <w:rFonts w:ascii="Times New Roman" w:hAnsi="Times New Roman" w:cs="Times New Roman"/>
          <w:noProof/>
          <w:sz w:val="24"/>
          <w:szCs w:val="24"/>
        </w:rPr>
        <w:t>Singh and Jaykumar (2019)</w:t>
      </w:r>
      <w:r w:rsidRPr="00C30C3A">
        <w:rPr>
          <w:rFonts w:ascii="Times New Roman" w:hAnsi="Times New Roman" w:cs="Times New Roman"/>
          <w:sz w:val="24"/>
          <w:szCs w:val="24"/>
        </w:rPr>
        <w:fldChar w:fldCharType="end"/>
      </w:r>
      <w:r w:rsidRPr="00C30C3A">
        <w:rPr>
          <w:rFonts w:ascii="Times New Roman" w:hAnsi="Times New Roman" w:cs="Times New Roman"/>
          <w:sz w:val="24"/>
          <w:szCs w:val="24"/>
        </w:rPr>
        <w:t xml:space="preserve"> view that service delays can reduce the perceived value and loyalty to a brand in the hospitality industry. The main reason was that the number of guests leaving at once was higher than the staff could handle</w:t>
      </w:r>
      <w:r w:rsidR="006C290D" w:rsidRPr="00C30C3A">
        <w:rPr>
          <w:rFonts w:ascii="Times New Roman" w:hAnsi="Times New Roman" w:cs="Times New Roman"/>
          <w:sz w:val="24"/>
          <w:szCs w:val="24"/>
        </w:rPr>
        <w:t>,</w:t>
      </w:r>
      <w:r w:rsidRPr="00C30C3A">
        <w:rPr>
          <w:rFonts w:ascii="Times New Roman" w:hAnsi="Times New Roman" w:cs="Times New Roman"/>
          <w:sz w:val="24"/>
          <w:szCs w:val="24"/>
        </w:rPr>
        <w:t xml:space="preserve"> and there was not enough real-time communication between the reception and housekeeping teams</w:t>
      </w:r>
      <w:r w:rsidR="00462F42" w:rsidRPr="00C30C3A">
        <w:rPr>
          <w:rFonts w:ascii="Times New Roman" w:hAnsi="Times New Roman" w:cs="Times New Roman"/>
          <w:sz w:val="24"/>
          <w:szCs w:val="24"/>
        </w:rPr>
        <w:t>.</w:t>
      </w:r>
    </w:p>
    <w:p w14:paraId="2440CB79" w14:textId="77777777" w:rsidR="00462F42" w:rsidRPr="00C30C3A" w:rsidRDefault="00462F42" w:rsidP="00C30C3A">
      <w:pPr>
        <w:pStyle w:val="Heading2"/>
        <w:rPr>
          <w:rFonts w:ascii="Times New Roman" w:hAnsi="Times New Roman" w:cs="Times New Roman"/>
          <w:b/>
          <w:i/>
          <w:sz w:val="24"/>
        </w:rPr>
      </w:pPr>
      <w:bookmarkStart w:id="5" w:name="_Toc199962774"/>
      <w:r w:rsidRPr="00C30C3A">
        <w:rPr>
          <w:rFonts w:ascii="Times New Roman" w:hAnsi="Times New Roman" w:cs="Times New Roman"/>
          <w:b/>
          <w:i/>
          <w:sz w:val="24"/>
        </w:rPr>
        <w:t>Three-Step Improvement Plan</w:t>
      </w:r>
      <w:bookmarkEnd w:id="5"/>
    </w:p>
    <w:p w14:paraId="64CA95B4" w14:textId="77777777" w:rsidR="00462F42" w:rsidRPr="00C30C3A" w:rsidRDefault="00462F42" w:rsidP="00C30C3A">
      <w:pPr>
        <w:spacing w:line="360" w:lineRule="auto"/>
        <w:jc w:val="both"/>
        <w:rPr>
          <w:rFonts w:ascii="Times New Roman" w:hAnsi="Times New Roman" w:cs="Times New Roman"/>
          <w:b/>
          <w:sz w:val="24"/>
          <w:szCs w:val="24"/>
        </w:rPr>
      </w:pPr>
      <w:r w:rsidRPr="00C30C3A">
        <w:rPr>
          <w:rFonts w:ascii="Times New Roman" w:hAnsi="Times New Roman" w:cs="Times New Roman"/>
          <w:b/>
          <w:sz w:val="24"/>
          <w:szCs w:val="24"/>
        </w:rPr>
        <w:t>Step 1: Operational Change</w:t>
      </w:r>
    </w:p>
    <w:p w14:paraId="4ADE15CC" w14:textId="77777777" w:rsidR="00462F42" w:rsidRPr="00C30C3A" w:rsidRDefault="00462F42" w:rsidP="00C30C3A">
      <w:pPr>
        <w:spacing w:line="360" w:lineRule="auto"/>
        <w:jc w:val="both"/>
        <w:rPr>
          <w:rFonts w:ascii="Times New Roman" w:hAnsi="Times New Roman" w:cs="Times New Roman"/>
          <w:sz w:val="24"/>
          <w:szCs w:val="24"/>
        </w:rPr>
      </w:pPr>
      <w:r w:rsidRPr="00C30C3A">
        <w:rPr>
          <w:rFonts w:ascii="Times New Roman" w:hAnsi="Times New Roman" w:cs="Times New Roman"/>
          <w:sz w:val="24"/>
          <w:szCs w:val="24"/>
        </w:rPr>
        <w:t xml:space="preserve">Introduce a real-time digital room status tracking system, integrated with the PMS (Property Management System). This would allow housekeeping staff to </w:t>
      </w:r>
      <w:proofErr w:type="spellStart"/>
      <w:r w:rsidRPr="00C30C3A">
        <w:rPr>
          <w:rFonts w:ascii="Times New Roman" w:hAnsi="Times New Roman" w:cs="Times New Roman"/>
          <w:sz w:val="24"/>
          <w:szCs w:val="24"/>
        </w:rPr>
        <w:t>prioritise</w:t>
      </w:r>
      <w:proofErr w:type="spellEnd"/>
      <w:r w:rsidRPr="00C30C3A">
        <w:rPr>
          <w:rFonts w:ascii="Times New Roman" w:hAnsi="Times New Roman" w:cs="Times New Roman"/>
          <w:sz w:val="24"/>
          <w:szCs w:val="24"/>
        </w:rPr>
        <w:t xml:space="preserve"> urgent room turnovers and align with front desk updates, reducing miscommunication.</w:t>
      </w:r>
    </w:p>
    <w:p w14:paraId="44F7132B" w14:textId="77777777" w:rsidR="00462F42" w:rsidRPr="00C30C3A" w:rsidRDefault="00462F42" w:rsidP="00C30C3A">
      <w:pPr>
        <w:spacing w:line="360" w:lineRule="auto"/>
        <w:jc w:val="both"/>
        <w:rPr>
          <w:rFonts w:ascii="Times New Roman" w:hAnsi="Times New Roman" w:cs="Times New Roman"/>
          <w:b/>
          <w:sz w:val="24"/>
          <w:szCs w:val="24"/>
        </w:rPr>
      </w:pPr>
      <w:r w:rsidRPr="00C30C3A">
        <w:rPr>
          <w:rFonts w:ascii="Times New Roman" w:hAnsi="Times New Roman" w:cs="Times New Roman"/>
          <w:b/>
          <w:sz w:val="24"/>
          <w:szCs w:val="24"/>
        </w:rPr>
        <w:t>Step 2: Alignment with Best Practices</w:t>
      </w:r>
    </w:p>
    <w:p w14:paraId="55A72D37" w14:textId="77777777" w:rsidR="00462F42" w:rsidRPr="00C30C3A" w:rsidRDefault="00462F42" w:rsidP="00C30C3A">
      <w:pPr>
        <w:spacing w:line="360" w:lineRule="auto"/>
        <w:jc w:val="both"/>
        <w:rPr>
          <w:rFonts w:ascii="Times New Roman" w:hAnsi="Times New Roman" w:cs="Times New Roman"/>
          <w:sz w:val="24"/>
          <w:szCs w:val="24"/>
        </w:rPr>
      </w:pPr>
      <w:r w:rsidRPr="00C30C3A">
        <w:rPr>
          <w:rFonts w:ascii="Times New Roman" w:hAnsi="Times New Roman" w:cs="Times New Roman"/>
          <w:sz w:val="24"/>
          <w:szCs w:val="24"/>
        </w:rPr>
        <w:t xml:space="preserve">This initiative aligns with the </w:t>
      </w:r>
      <w:r w:rsidR="006C290D" w:rsidRPr="00C30C3A">
        <w:rPr>
          <w:rFonts w:ascii="Times New Roman" w:hAnsi="Times New Roman" w:cs="Times New Roman"/>
          <w:sz w:val="24"/>
          <w:szCs w:val="24"/>
        </w:rPr>
        <w:fldChar w:fldCharType="begin" w:fldLock="1"/>
      </w:r>
      <w:r w:rsidR="006C290D" w:rsidRPr="00C30C3A">
        <w:rPr>
          <w:rFonts w:ascii="Times New Roman" w:hAnsi="Times New Roman" w:cs="Times New Roman"/>
          <w:sz w:val="24"/>
          <w:szCs w:val="24"/>
        </w:rPr>
        <w:instrText>ADDIN CSL_CITATION {"citationItems":[{"id":"ITEM-1","itemData":{"author":[{"dropping-particle":"","family":"ASET","given":"","non-dropping-particle":"","parse-names":false,"suffix":""}],"id":"ITEM-1","issued":{"date-parts":[["2017"]]},"publisher":"Sheffield: ASET","title":"Good Practice Guide for Workbased and Placement Learning in Higher Education","type":"book"},"uris":["http://www.mendeley.com/documents/?uuid=135feca8-5f0e-475b-98d6-ecc02b4848e4"]}],"mendeley":{"formattedCitation":"(ASET, 2017)","plainTextFormattedCitation":"(ASET, 2017)","previouslyFormattedCitation":"(ASET, 2017)"},"properties":{"noteIndex":0},"schema":"https://github.com/citation-style-language/schema/raw/master/csl-citation.json"}</w:instrText>
      </w:r>
      <w:r w:rsidR="006C290D" w:rsidRPr="00C30C3A">
        <w:rPr>
          <w:rFonts w:ascii="Times New Roman" w:hAnsi="Times New Roman" w:cs="Times New Roman"/>
          <w:sz w:val="24"/>
          <w:szCs w:val="24"/>
        </w:rPr>
        <w:fldChar w:fldCharType="separate"/>
      </w:r>
      <w:r w:rsidR="006C290D" w:rsidRPr="00C30C3A">
        <w:rPr>
          <w:rFonts w:ascii="Times New Roman" w:hAnsi="Times New Roman" w:cs="Times New Roman"/>
          <w:noProof/>
          <w:sz w:val="24"/>
          <w:szCs w:val="24"/>
        </w:rPr>
        <w:t>(ASET, 2017)</w:t>
      </w:r>
      <w:r w:rsidR="006C290D" w:rsidRPr="00C30C3A">
        <w:rPr>
          <w:rFonts w:ascii="Times New Roman" w:hAnsi="Times New Roman" w:cs="Times New Roman"/>
          <w:sz w:val="24"/>
          <w:szCs w:val="24"/>
        </w:rPr>
        <w:fldChar w:fldCharType="end"/>
      </w:r>
      <w:r w:rsidRPr="00C30C3A">
        <w:rPr>
          <w:rFonts w:ascii="Times New Roman" w:hAnsi="Times New Roman" w:cs="Times New Roman"/>
          <w:sz w:val="24"/>
          <w:szCs w:val="24"/>
        </w:rPr>
        <w:t xml:space="preserve">, which </w:t>
      </w:r>
      <w:r w:rsidR="006C290D" w:rsidRPr="00C30C3A">
        <w:rPr>
          <w:rFonts w:ascii="Times New Roman" w:hAnsi="Times New Roman" w:cs="Times New Roman"/>
          <w:sz w:val="24"/>
          <w:szCs w:val="24"/>
        </w:rPr>
        <w:t>stresses</w:t>
      </w:r>
      <w:r w:rsidRPr="00C30C3A">
        <w:rPr>
          <w:rFonts w:ascii="Times New Roman" w:hAnsi="Times New Roman" w:cs="Times New Roman"/>
          <w:sz w:val="24"/>
          <w:szCs w:val="24"/>
        </w:rPr>
        <w:t xml:space="preserve"> the importance of employing digital tools for operational efficiency in work-based learning environments. </w:t>
      </w:r>
      <w:r w:rsidR="00D64CA0" w:rsidRPr="00C30C3A">
        <w:rPr>
          <w:rFonts w:ascii="Times New Roman" w:hAnsi="Times New Roman" w:cs="Times New Roman"/>
          <w:sz w:val="24"/>
          <w:szCs w:val="24"/>
        </w:rPr>
        <w:fldChar w:fldCharType="begin" w:fldLock="1"/>
      </w:r>
      <w:r w:rsidR="006C290D" w:rsidRPr="00C30C3A">
        <w:rPr>
          <w:rFonts w:ascii="Times New Roman" w:hAnsi="Times New Roman" w:cs="Times New Roman"/>
          <w:sz w:val="24"/>
          <w:szCs w:val="24"/>
        </w:rPr>
        <w:instrText>ADDIN CSL_CITATION {"citationItems":[{"id":"ITEM-1","itemData":{"author":[{"dropping-particle":"","family":"Benhadda","given":"L.","non-dropping-particle":"","parse-names":false,"suffix":""},{"dropping-particle":"","family":"Chibili","given":"M.N.","non-dropping-particle":"","parse-names":false,"suffix":""},{"dropping-particle":"","family":"Bruyn","given":"S.","non-dropping-particle":"De","parse-names":false,"suffix":""},{"dropping-particle":"","family":"Lashley","given":"C.","non-dropping-particle":"","parse-names":false,"suffix":""},{"dropping-particle":"","family":"Penninga","given":"S.","non-dropping-particle":"","parse-names":false,"suffix":""},{"dropping-particle":"","family":"Rowson","given":"B","non-dropping-particle":"","parse-names":false,"suffix":""}],"id":"ITEM-1","issued":{"date-parts":[["2016"]]},"publisher":"Noordhoff Uitgevers","title":"Modern hotel operations management","type":"book"},"uris":["http://www.mendeley.com/documents/?uuid=577c77dd-47b9-4481-8bef-29983dc86882"]}],"mendeley":{"formattedCitation":"(Benhadda &lt;i&gt;et al.&lt;/i&gt;, 2016)","manualFormatting":"Benhadda et al. (2016)","plainTextFormattedCitation":"(Benhadda et al., 2016)","previouslyFormattedCitation":"(Benhadda &lt;i&gt;et al.&lt;/i&gt;, 2016)"},"properties":{"noteIndex":0},"schema":"https://github.com/citation-style-language/schema/raw/master/csl-citation.json"}</w:instrText>
      </w:r>
      <w:r w:rsidR="00D64CA0" w:rsidRPr="00C30C3A">
        <w:rPr>
          <w:rFonts w:ascii="Times New Roman" w:hAnsi="Times New Roman" w:cs="Times New Roman"/>
          <w:sz w:val="24"/>
          <w:szCs w:val="24"/>
        </w:rPr>
        <w:fldChar w:fldCharType="separate"/>
      </w:r>
      <w:r w:rsidR="00D64CA0" w:rsidRPr="00C30C3A">
        <w:rPr>
          <w:rFonts w:ascii="Times New Roman" w:hAnsi="Times New Roman" w:cs="Times New Roman"/>
          <w:noProof/>
          <w:sz w:val="24"/>
          <w:szCs w:val="24"/>
        </w:rPr>
        <w:t>Benhadda et al. (2016)</w:t>
      </w:r>
      <w:r w:rsidR="00D64CA0" w:rsidRPr="00C30C3A">
        <w:rPr>
          <w:rFonts w:ascii="Times New Roman" w:hAnsi="Times New Roman" w:cs="Times New Roman"/>
          <w:sz w:val="24"/>
          <w:szCs w:val="24"/>
        </w:rPr>
        <w:fldChar w:fldCharType="end"/>
      </w:r>
      <w:r w:rsidRPr="00C30C3A">
        <w:rPr>
          <w:rFonts w:ascii="Times New Roman" w:hAnsi="Times New Roman" w:cs="Times New Roman"/>
          <w:sz w:val="24"/>
          <w:szCs w:val="24"/>
        </w:rPr>
        <w:t xml:space="preserve"> also </w:t>
      </w:r>
      <w:r w:rsidR="006C290D" w:rsidRPr="00C30C3A">
        <w:rPr>
          <w:rFonts w:ascii="Times New Roman" w:hAnsi="Times New Roman" w:cs="Times New Roman"/>
          <w:sz w:val="24"/>
          <w:szCs w:val="24"/>
        </w:rPr>
        <w:t>highlight</w:t>
      </w:r>
      <w:r w:rsidRPr="00C30C3A">
        <w:rPr>
          <w:rFonts w:ascii="Times New Roman" w:hAnsi="Times New Roman" w:cs="Times New Roman"/>
          <w:sz w:val="24"/>
          <w:szCs w:val="24"/>
        </w:rPr>
        <w:t xml:space="preserve"> that real-time information flow enhances productivity and service accuracy in housekeeping operations.</w:t>
      </w:r>
    </w:p>
    <w:p w14:paraId="097E7398" w14:textId="77777777" w:rsidR="00462F42" w:rsidRPr="00C30C3A" w:rsidRDefault="00462F42" w:rsidP="00C30C3A">
      <w:pPr>
        <w:spacing w:line="360" w:lineRule="auto"/>
        <w:jc w:val="both"/>
        <w:rPr>
          <w:rFonts w:ascii="Times New Roman" w:hAnsi="Times New Roman" w:cs="Times New Roman"/>
          <w:b/>
          <w:sz w:val="24"/>
          <w:szCs w:val="24"/>
        </w:rPr>
      </w:pPr>
      <w:r w:rsidRPr="00C30C3A">
        <w:rPr>
          <w:rFonts w:ascii="Times New Roman" w:hAnsi="Times New Roman" w:cs="Times New Roman"/>
          <w:b/>
          <w:sz w:val="24"/>
          <w:szCs w:val="24"/>
        </w:rPr>
        <w:t>Step 3: Expected Impact</w:t>
      </w:r>
    </w:p>
    <w:p w14:paraId="5325552D" w14:textId="77777777" w:rsidR="00D64CA0" w:rsidRPr="00C30C3A" w:rsidRDefault="006C290D" w:rsidP="00C30C3A">
      <w:pPr>
        <w:spacing w:line="360" w:lineRule="auto"/>
        <w:jc w:val="both"/>
        <w:rPr>
          <w:rFonts w:ascii="Times New Roman" w:hAnsi="Times New Roman" w:cs="Times New Roman"/>
          <w:sz w:val="24"/>
          <w:szCs w:val="24"/>
        </w:rPr>
      </w:pPr>
      <w:r w:rsidRPr="00C30C3A">
        <w:rPr>
          <w:rFonts w:ascii="Times New Roman" w:hAnsi="Times New Roman" w:cs="Times New Roman"/>
          <w:sz w:val="24"/>
          <w:szCs w:val="24"/>
        </w:rPr>
        <w:t xml:space="preserve">Tracking in real time and adjusting staffing levels help avoid delays, make guests happier, improve ratings on TripAdvisor, reduce stress and turnover among staff and show that the hotel is </w:t>
      </w:r>
      <w:proofErr w:type="gramStart"/>
      <w:r w:rsidRPr="00C30C3A">
        <w:rPr>
          <w:rFonts w:ascii="Times New Roman" w:hAnsi="Times New Roman" w:cs="Times New Roman"/>
          <w:sz w:val="24"/>
          <w:szCs w:val="24"/>
        </w:rPr>
        <w:t>up-to-date</w:t>
      </w:r>
      <w:proofErr w:type="gramEnd"/>
      <w:r w:rsidRPr="00C30C3A">
        <w:rPr>
          <w:rFonts w:ascii="Times New Roman" w:hAnsi="Times New Roman" w:cs="Times New Roman"/>
          <w:sz w:val="24"/>
          <w:szCs w:val="24"/>
        </w:rPr>
        <w:t xml:space="preserve"> with industry trends</w:t>
      </w:r>
      <w:r w:rsidR="00D64CA0" w:rsidRPr="00C30C3A">
        <w:rPr>
          <w:rFonts w:ascii="Times New Roman" w:hAnsi="Times New Roman" w:cs="Times New Roman"/>
          <w:sz w:val="24"/>
          <w:szCs w:val="24"/>
        </w:rPr>
        <w:t>.</w:t>
      </w:r>
    </w:p>
    <w:p w14:paraId="5A4179B6" w14:textId="77777777" w:rsidR="00D64CA0" w:rsidRPr="00C30C3A" w:rsidRDefault="00D64CA0" w:rsidP="00C30C3A">
      <w:pPr>
        <w:pStyle w:val="Heading1"/>
        <w:spacing w:line="360" w:lineRule="auto"/>
        <w:rPr>
          <w:rFonts w:ascii="Times New Roman" w:hAnsi="Times New Roman" w:cs="Times New Roman"/>
          <w:b/>
          <w:sz w:val="24"/>
          <w:szCs w:val="24"/>
        </w:rPr>
      </w:pPr>
      <w:bookmarkStart w:id="6" w:name="_Toc199962775"/>
      <w:r w:rsidRPr="00C30C3A">
        <w:rPr>
          <w:rFonts w:ascii="Times New Roman" w:hAnsi="Times New Roman" w:cs="Times New Roman"/>
          <w:b/>
          <w:sz w:val="24"/>
          <w:szCs w:val="24"/>
        </w:rPr>
        <w:t>Conclusion</w:t>
      </w:r>
      <w:bookmarkEnd w:id="6"/>
    </w:p>
    <w:p w14:paraId="1CE71735" w14:textId="77777777" w:rsidR="00C30C3A" w:rsidRDefault="00C30C3A" w:rsidP="00C30C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sum, I </w:t>
      </w:r>
      <w:r w:rsidR="00D64CA0" w:rsidRPr="00C30C3A">
        <w:rPr>
          <w:rFonts w:ascii="Times New Roman" w:hAnsi="Times New Roman" w:cs="Times New Roman"/>
          <w:sz w:val="24"/>
          <w:szCs w:val="24"/>
        </w:rPr>
        <w:t xml:space="preserve">believe I accomplished all three of my learning objectives after my placement. I learned to lead teams, understand what guests want and make quick decisions when the restaurant was </w:t>
      </w:r>
      <w:r w:rsidR="00D64CA0" w:rsidRPr="00C30C3A">
        <w:rPr>
          <w:rFonts w:ascii="Times New Roman" w:hAnsi="Times New Roman" w:cs="Times New Roman"/>
          <w:sz w:val="24"/>
          <w:szCs w:val="24"/>
        </w:rPr>
        <w:lastRenderedPageBreak/>
        <w:t xml:space="preserve">busy. As a result of this experience, I became better at leading, solving problems, managing my time and working as part of a team. I </w:t>
      </w:r>
      <w:proofErr w:type="spellStart"/>
      <w:r w:rsidR="006C290D" w:rsidRPr="00C30C3A">
        <w:rPr>
          <w:rFonts w:ascii="Times New Roman" w:hAnsi="Times New Roman" w:cs="Times New Roman"/>
          <w:sz w:val="24"/>
          <w:szCs w:val="24"/>
        </w:rPr>
        <w:t>realise</w:t>
      </w:r>
      <w:proofErr w:type="spellEnd"/>
      <w:r w:rsidR="00D64CA0" w:rsidRPr="00C30C3A">
        <w:rPr>
          <w:rFonts w:ascii="Times New Roman" w:hAnsi="Times New Roman" w:cs="Times New Roman"/>
          <w:sz w:val="24"/>
          <w:szCs w:val="24"/>
        </w:rPr>
        <w:t xml:space="preserve"> that I should focus on getting better at </w:t>
      </w:r>
      <w:proofErr w:type="spellStart"/>
      <w:r w:rsidR="006C290D" w:rsidRPr="00C30C3A">
        <w:rPr>
          <w:rFonts w:ascii="Times New Roman" w:hAnsi="Times New Roman" w:cs="Times New Roman"/>
          <w:sz w:val="24"/>
          <w:szCs w:val="24"/>
        </w:rPr>
        <w:t>prioritising</w:t>
      </w:r>
      <w:proofErr w:type="spellEnd"/>
      <w:r w:rsidR="00D64CA0" w:rsidRPr="00C30C3A">
        <w:rPr>
          <w:rFonts w:ascii="Times New Roman" w:hAnsi="Times New Roman" w:cs="Times New Roman"/>
          <w:sz w:val="24"/>
          <w:szCs w:val="24"/>
        </w:rPr>
        <w:t xml:space="preserve"> and coordinating in real time. Overall, this experience has encouraged me to pursue a job in hotel operations, mainly in roles that involve guest service and leading teams</w:t>
      </w:r>
      <w:r w:rsidR="00462F42" w:rsidRPr="00C30C3A">
        <w:rPr>
          <w:rFonts w:ascii="Times New Roman" w:hAnsi="Times New Roman" w:cs="Times New Roman"/>
          <w:sz w:val="24"/>
          <w:szCs w:val="24"/>
        </w:rPr>
        <w:t>.</w:t>
      </w:r>
    </w:p>
    <w:p w14:paraId="687208CB" w14:textId="77777777" w:rsidR="00462F42" w:rsidRPr="00C30C3A" w:rsidRDefault="00C30C3A" w:rsidP="00C30C3A">
      <w:r>
        <w:br w:type="page"/>
      </w:r>
    </w:p>
    <w:p w14:paraId="79C84AF4" w14:textId="77777777" w:rsidR="006C290D" w:rsidRPr="00C30C3A" w:rsidRDefault="00C30C3A" w:rsidP="00C30C3A">
      <w:pPr>
        <w:pStyle w:val="Heading1"/>
        <w:rPr>
          <w:rFonts w:ascii="Times New Roman" w:hAnsi="Times New Roman" w:cs="Times New Roman"/>
          <w:b/>
          <w:sz w:val="24"/>
          <w:szCs w:val="24"/>
        </w:rPr>
      </w:pPr>
      <w:bookmarkStart w:id="7" w:name="_Toc199962776"/>
      <w:r w:rsidRPr="00C30C3A">
        <w:rPr>
          <w:rFonts w:ascii="Times New Roman" w:hAnsi="Times New Roman" w:cs="Times New Roman"/>
          <w:b/>
          <w:sz w:val="24"/>
          <w:szCs w:val="24"/>
        </w:rPr>
        <w:lastRenderedPageBreak/>
        <w:t>References</w:t>
      </w:r>
      <w:bookmarkEnd w:id="7"/>
    </w:p>
    <w:p w14:paraId="13F07279" w14:textId="77777777" w:rsidR="00C30C3A" w:rsidRPr="00C30C3A" w:rsidRDefault="006C290D" w:rsidP="00C30C3A">
      <w:pPr>
        <w:widowControl w:val="0"/>
        <w:autoSpaceDE w:val="0"/>
        <w:autoSpaceDN w:val="0"/>
        <w:adjustRightInd w:val="0"/>
        <w:spacing w:line="360" w:lineRule="auto"/>
        <w:rPr>
          <w:rFonts w:ascii="Times New Roman" w:hAnsi="Times New Roman" w:cs="Times New Roman"/>
          <w:noProof/>
          <w:sz w:val="24"/>
          <w:szCs w:val="24"/>
        </w:rPr>
      </w:pPr>
      <w:r w:rsidRPr="00C30C3A">
        <w:rPr>
          <w:rFonts w:ascii="Times New Roman" w:hAnsi="Times New Roman" w:cs="Times New Roman"/>
          <w:sz w:val="24"/>
          <w:szCs w:val="24"/>
        </w:rPr>
        <w:fldChar w:fldCharType="begin" w:fldLock="1"/>
      </w:r>
      <w:r w:rsidRPr="00C30C3A">
        <w:rPr>
          <w:rFonts w:ascii="Times New Roman" w:hAnsi="Times New Roman" w:cs="Times New Roman"/>
          <w:sz w:val="24"/>
          <w:szCs w:val="24"/>
        </w:rPr>
        <w:instrText xml:space="preserve">ADDIN Mendeley Bibliography CSL_BIBLIOGRAPHY </w:instrText>
      </w:r>
      <w:r w:rsidRPr="00C30C3A">
        <w:rPr>
          <w:rFonts w:ascii="Times New Roman" w:hAnsi="Times New Roman" w:cs="Times New Roman"/>
          <w:sz w:val="24"/>
          <w:szCs w:val="24"/>
        </w:rPr>
        <w:fldChar w:fldCharType="separate"/>
      </w:r>
      <w:r w:rsidR="00C30C3A" w:rsidRPr="00C30C3A">
        <w:rPr>
          <w:rFonts w:ascii="Times New Roman" w:hAnsi="Times New Roman" w:cs="Times New Roman"/>
          <w:noProof/>
          <w:sz w:val="24"/>
          <w:szCs w:val="24"/>
        </w:rPr>
        <w:t xml:space="preserve">Akan, O.H. (2005) ‘The role of concrescent conversation in the performing stage of work groups’, </w:t>
      </w:r>
      <w:r w:rsidR="00C30C3A" w:rsidRPr="00C30C3A">
        <w:rPr>
          <w:rFonts w:ascii="Times New Roman" w:hAnsi="Times New Roman" w:cs="Times New Roman"/>
          <w:i/>
          <w:iCs/>
          <w:noProof/>
          <w:sz w:val="24"/>
          <w:szCs w:val="24"/>
        </w:rPr>
        <w:t>Team Performance Management</w:t>
      </w:r>
      <w:r w:rsidR="00C30C3A" w:rsidRPr="00C30C3A">
        <w:rPr>
          <w:rFonts w:ascii="Times New Roman" w:hAnsi="Times New Roman" w:cs="Times New Roman"/>
          <w:noProof/>
          <w:sz w:val="24"/>
          <w:szCs w:val="24"/>
        </w:rPr>
        <w:t>, 11(1–2), pp. 51–62. Available at: https://doi.org/10.1108/13527590510584320.</w:t>
      </w:r>
    </w:p>
    <w:p w14:paraId="0A643ACA" w14:textId="77777777" w:rsidR="00C30C3A" w:rsidRPr="00C30C3A" w:rsidRDefault="00C30C3A" w:rsidP="00C30C3A">
      <w:pPr>
        <w:widowControl w:val="0"/>
        <w:autoSpaceDE w:val="0"/>
        <w:autoSpaceDN w:val="0"/>
        <w:adjustRightInd w:val="0"/>
        <w:spacing w:line="360" w:lineRule="auto"/>
        <w:rPr>
          <w:rFonts w:ascii="Times New Roman" w:hAnsi="Times New Roman" w:cs="Times New Roman"/>
          <w:noProof/>
          <w:sz w:val="24"/>
          <w:szCs w:val="24"/>
        </w:rPr>
      </w:pPr>
      <w:r w:rsidRPr="00C30C3A">
        <w:rPr>
          <w:rFonts w:ascii="Times New Roman" w:hAnsi="Times New Roman" w:cs="Times New Roman"/>
          <w:noProof/>
          <w:sz w:val="24"/>
          <w:szCs w:val="24"/>
        </w:rPr>
        <w:t xml:space="preserve">ASET (2017) </w:t>
      </w:r>
      <w:r w:rsidRPr="00C30C3A">
        <w:rPr>
          <w:rFonts w:ascii="Times New Roman" w:hAnsi="Times New Roman" w:cs="Times New Roman"/>
          <w:i/>
          <w:iCs/>
          <w:noProof/>
          <w:sz w:val="24"/>
          <w:szCs w:val="24"/>
        </w:rPr>
        <w:t>Good Practice Guide for Workbased and Placement Learning in Higher Education</w:t>
      </w:r>
      <w:r w:rsidRPr="00C30C3A">
        <w:rPr>
          <w:rFonts w:ascii="Times New Roman" w:hAnsi="Times New Roman" w:cs="Times New Roman"/>
          <w:noProof/>
          <w:sz w:val="24"/>
          <w:szCs w:val="24"/>
        </w:rPr>
        <w:t>. Sheffield: ASET.</w:t>
      </w:r>
    </w:p>
    <w:p w14:paraId="42301F04" w14:textId="77777777" w:rsidR="00C30C3A" w:rsidRPr="00C30C3A" w:rsidRDefault="00C30C3A" w:rsidP="00C30C3A">
      <w:pPr>
        <w:widowControl w:val="0"/>
        <w:autoSpaceDE w:val="0"/>
        <w:autoSpaceDN w:val="0"/>
        <w:adjustRightInd w:val="0"/>
        <w:spacing w:line="360" w:lineRule="auto"/>
        <w:rPr>
          <w:rFonts w:ascii="Times New Roman" w:hAnsi="Times New Roman" w:cs="Times New Roman"/>
          <w:noProof/>
          <w:sz w:val="24"/>
          <w:szCs w:val="24"/>
        </w:rPr>
      </w:pPr>
      <w:r w:rsidRPr="00C30C3A">
        <w:rPr>
          <w:rFonts w:ascii="Times New Roman" w:hAnsi="Times New Roman" w:cs="Times New Roman"/>
          <w:noProof/>
          <w:sz w:val="24"/>
          <w:szCs w:val="24"/>
        </w:rPr>
        <w:t xml:space="preserve">Bardi, J. (2010) </w:t>
      </w:r>
      <w:r w:rsidRPr="00C30C3A">
        <w:rPr>
          <w:rFonts w:ascii="Times New Roman" w:hAnsi="Times New Roman" w:cs="Times New Roman"/>
          <w:i/>
          <w:iCs/>
          <w:noProof/>
          <w:sz w:val="24"/>
          <w:szCs w:val="24"/>
        </w:rPr>
        <w:t>Hotel Front Office Management</w:t>
      </w:r>
      <w:r w:rsidRPr="00C30C3A">
        <w:rPr>
          <w:rFonts w:ascii="Times New Roman" w:hAnsi="Times New Roman" w:cs="Times New Roman"/>
          <w:noProof/>
          <w:sz w:val="24"/>
          <w:szCs w:val="24"/>
        </w:rPr>
        <w:t>. London: Wiley.</w:t>
      </w:r>
    </w:p>
    <w:p w14:paraId="4B22A8CE" w14:textId="77777777" w:rsidR="00C30C3A" w:rsidRPr="00C30C3A" w:rsidRDefault="00C30C3A" w:rsidP="00C30C3A">
      <w:pPr>
        <w:widowControl w:val="0"/>
        <w:autoSpaceDE w:val="0"/>
        <w:autoSpaceDN w:val="0"/>
        <w:adjustRightInd w:val="0"/>
        <w:spacing w:line="360" w:lineRule="auto"/>
        <w:rPr>
          <w:rFonts w:ascii="Times New Roman" w:hAnsi="Times New Roman" w:cs="Times New Roman"/>
          <w:noProof/>
          <w:sz w:val="24"/>
          <w:szCs w:val="24"/>
        </w:rPr>
      </w:pPr>
      <w:r w:rsidRPr="00C30C3A">
        <w:rPr>
          <w:rFonts w:ascii="Times New Roman" w:hAnsi="Times New Roman" w:cs="Times New Roman"/>
          <w:noProof/>
          <w:sz w:val="24"/>
          <w:szCs w:val="24"/>
        </w:rPr>
        <w:t xml:space="preserve">Benhadda, L. </w:t>
      </w:r>
      <w:r w:rsidRPr="00C30C3A">
        <w:rPr>
          <w:rFonts w:ascii="Times New Roman" w:hAnsi="Times New Roman" w:cs="Times New Roman"/>
          <w:i/>
          <w:iCs/>
          <w:noProof/>
          <w:sz w:val="24"/>
          <w:szCs w:val="24"/>
        </w:rPr>
        <w:t>et al.</w:t>
      </w:r>
      <w:r w:rsidRPr="00C30C3A">
        <w:rPr>
          <w:rFonts w:ascii="Times New Roman" w:hAnsi="Times New Roman" w:cs="Times New Roman"/>
          <w:noProof/>
          <w:sz w:val="24"/>
          <w:szCs w:val="24"/>
        </w:rPr>
        <w:t xml:space="preserve"> (2016) </w:t>
      </w:r>
      <w:r w:rsidRPr="00C30C3A">
        <w:rPr>
          <w:rFonts w:ascii="Times New Roman" w:hAnsi="Times New Roman" w:cs="Times New Roman"/>
          <w:i/>
          <w:iCs/>
          <w:noProof/>
          <w:sz w:val="24"/>
          <w:szCs w:val="24"/>
        </w:rPr>
        <w:t>Modern hotel operations management</w:t>
      </w:r>
      <w:r w:rsidRPr="00C30C3A">
        <w:rPr>
          <w:rFonts w:ascii="Times New Roman" w:hAnsi="Times New Roman" w:cs="Times New Roman"/>
          <w:noProof/>
          <w:sz w:val="24"/>
          <w:szCs w:val="24"/>
        </w:rPr>
        <w:t>. Noordhoff Uitgevers.</w:t>
      </w:r>
    </w:p>
    <w:p w14:paraId="0BB2C433" w14:textId="77777777" w:rsidR="00C30C3A" w:rsidRPr="00C30C3A" w:rsidRDefault="00C30C3A" w:rsidP="00C30C3A">
      <w:pPr>
        <w:widowControl w:val="0"/>
        <w:autoSpaceDE w:val="0"/>
        <w:autoSpaceDN w:val="0"/>
        <w:adjustRightInd w:val="0"/>
        <w:spacing w:line="360" w:lineRule="auto"/>
        <w:rPr>
          <w:rFonts w:ascii="Times New Roman" w:hAnsi="Times New Roman" w:cs="Times New Roman"/>
          <w:noProof/>
          <w:sz w:val="24"/>
          <w:szCs w:val="24"/>
        </w:rPr>
      </w:pPr>
      <w:r w:rsidRPr="00C30C3A">
        <w:rPr>
          <w:rFonts w:ascii="Times New Roman" w:hAnsi="Times New Roman" w:cs="Times New Roman"/>
          <w:noProof/>
          <w:sz w:val="24"/>
          <w:szCs w:val="24"/>
        </w:rPr>
        <w:t xml:space="preserve">Cacciattolo, K. (2014) ‘Understanding organisational cultures’, </w:t>
      </w:r>
      <w:r w:rsidRPr="00C30C3A">
        <w:rPr>
          <w:rFonts w:ascii="Times New Roman" w:hAnsi="Times New Roman" w:cs="Times New Roman"/>
          <w:i/>
          <w:iCs/>
          <w:noProof/>
          <w:sz w:val="24"/>
          <w:szCs w:val="24"/>
        </w:rPr>
        <w:t>European scientific journal</w:t>
      </w:r>
      <w:r w:rsidRPr="00C30C3A">
        <w:rPr>
          <w:rFonts w:ascii="Times New Roman" w:hAnsi="Times New Roman" w:cs="Times New Roman"/>
          <w:noProof/>
          <w:sz w:val="24"/>
          <w:szCs w:val="24"/>
        </w:rPr>
        <w:t>, 2(1), pp. 1–7.</w:t>
      </w:r>
    </w:p>
    <w:p w14:paraId="641D9870" w14:textId="77777777" w:rsidR="00C30C3A" w:rsidRPr="00C30C3A" w:rsidRDefault="00C30C3A" w:rsidP="00C30C3A">
      <w:pPr>
        <w:widowControl w:val="0"/>
        <w:autoSpaceDE w:val="0"/>
        <w:autoSpaceDN w:val="0"/>
        <w:adjustRightInd w:val="0"/>
        <w:spacing w:line="360" w:lineRule="auto"/>
        <w:rPr>
          <w:rFonts w:ascii="Times New Roman" w:hAnsi="Times New Roman" w:cs="Times New Roman"/>
          <w:noProof/>
          <w:sz w:val="24"/>
          <w:szCs w:val="24"/>
        </w:rPr>
      </w:pPr>
      <w:r w:rsidRPr="00C30C3A">
        <w:rPr>
          <w:rFonts w:ascii="Times New Roman" w:hAnsi="Times New Roman" w:cs="Times New Roman"/>
          <w:noProof/>
          <w:sz w:val="24"/>
          <w:szCs w:val="24"/>
        </w:rPr>
        <w:t xml:space="preserve">Das, P. (2023) ‘Technology and Guest Experience: Innovations Reshaping Hotel Management’, </w:t>
      </w:r>
      <w:r w:rsidRPr="00C30C3A">
        <w:rPr>
          <w:rFonts w:ascii="Times New Roman" w:hAnsi="Times New Roman" w:cs="Times New Roman"/>
          <w:i/>
          <w:iCs/>
          <w:noProof/>
          <w:sz w:val="24"/>
          <w:szCs w:val="24"/>
        </w:rPr>
        <w:t>International Journal for Multidimensional Research Perspectives</w:t>
      </w:r>
      <w:r w:rsidRPr="00C30C3A">
        <w:rPr>
          <w:rFonts w:ascii="Times New Roman" w:hAnsi="Times New Roman" w:cs="Times New Roman"/>
          <w:noProof/>
          <w:sz w:val="24"/>
          <w:szCs w:val="24"/>
        </w:rPr>
        <w:t>, 1(3), pp. 76–95. Available at: https://www.chandigarhphilosophers.com/index.php/ijmrp/article/view/88/73.</w:t>
      </w:r>
    </w:p>
    <w:p w14:paraId="5E6DFE91" w14:textId="77777777" w:rsidR="00C30C3A" w:rsidRPr="00C30C3A" w:rsidRDefault="00C30C3A" w:rsidP="00C30C3A">
      <w:pPr>
        <w:widowControl w:val="0"/>
        <w:autoSpaceDE w:val="0"/>
        <w:autoSpaceDN w:val="0"/>
        <w:adjustRightInd w:val="0"/>
        <w:spacing w:line="360" w:lineRule="auto"/>
        <w:rPr>
          <w:rFonts w:ascii="Times New Roman" w:hAnsi="Times New Roman" w:cs="Times New Roman"/>
          <w:noProof/>
          <w:sz w:val="24"/>
          <w:szCs w:val="24"/>
        </w:rPr>
      </w:pPr>
      <w:r w:rsidRPr="00C30C3A">
        <w:rPr>
          <w:rFonts w:ascii="Times New Roman" w:hAnsi="Times New Roman" w:cs="Times New Roman"/>
          <w:noProof/>
          <w:sz w:val="24"/>
          <w:szCs w:val="24"/>
        </w:rPr>
        <w:t xml:space="preserve">Gibbs, G. (1988) </w:t>
      </w:r>
      <w:r w:rsidRPr="00C30C3A">
        <w:rPr>
          <w:rFonts w:ascii="Times New Roman" w:hAnsi="Times New Roman" w:cs="Times New Roman"/>
          <w:i/>
          <w:iCs/>
          <w:noProof/>
          <w:sz w:val="24"/>
          <w:szCs w:val="24"/>
        </w:rPr>
        <w:t>Learning by doing: A guide to teaching and learning methods</w:t>
      </w:r>
      <w:r w:rsidRPr="00C30C3A">
        <w:rPr>
          <w:rFonts w:ascii="Times New Roman" w:hAnsi="Times New Roman" w:cs="Times New Roman"/>
          <w:noProof/>
          <w:sz w:val="24"/>
          <w:szCs w:val="24"/>
        </w:rPr>
        <w:t>. Further Education Unit.</w:t>
      </w:r>
    </w:p>
    <w:p w14:paraId="3CCBE082" w14:textId="77777777" w:rsidR="00C30C3A" w:rsidRPr="00C30C3A" w:rsidRDefault="00C30C3A" w:rsidP="00C30C3A">
      <w:pPr>
        <w:widowControl w:val="0"/>
        <w:autoSpaceDE w:val="0"/>
        <w:autoSpaceDN w:val="0"/>
        <w:adjustRightInd w:val="0"/>
        <w:spacing w:line="360" w:lineRule="auto"/>
        <w:rPr>
          <w:rFonts w:ascii="Times New Roman" w:hAnsi="Times New Roman" w:cs="Times New Roman"/>
          <w:noProof/>
          <w:sz w:val="24"/>
          <w:szCs w:val="24"/>
        </w:rPr>
      </w:pPr>
      <w:r w:rsidRPr="00C30C3A">
        <w:rPr>
          <w:rFonts w:ascii="Times New Roman" w:hAnsi="Times New Roman" w:cs="Times New Roman"/>
          <w:noProof/>
          <w:sz w:val="24"/>
          <w:szCs w:val="24"/>
        </w:rPr>
        <w:t xml:space="preserve">Parveen, S. and Tariq, A. (2014) ‘Leadership style, gender and job satisfaction: A situational leadership approach’, </w:t>
      </w:r>
      <w:r w:rsidRPr="00C30C3A">
        <w:rPr>
          <w:rFonts w:ascii="Times New Roman" w:hAnsi="Times New Roman" w:cs="Times New Roman"/>
          <w:i/>
          <w:iCs/>
          <w:noProof/>
          <w:sz w:val="24"/>
          <w:szCs w:val="24"/>
        </w:rPr>
        <w:t>International Journal of Science and Research</w:t>
      </w:r>
      <w:r w:rsidRPr="00C30C3A">
        <w:rPr>
          <w:rFonts w:ascii="Times New Roman" w:hAnsi="Times New Roman" w:cs="Times New Roman"/>
          <w:noProof/>
          <w:sz w:val="24"/>
          <w:szCs w:val="24"/>
        </w:rPr>
        <w:t>, 3(12), pp. 1–6. Available at: www.ijsr.net.</w:t>
      </w:r>
    </w:p>
    <w:p w14:paraId="7470C147" w14:textId="77777777" w:rsidR="00C30C3A" w:rsidRPr="00C30C3A" w:rsidRDefault="00C30C3A" w:rsidP="00C30C3A">
      <w:pPr>
        <w:widowControl w:val="0"/>
        <w:autoSpaceDE w:val="0"/>
        <w:autoSpaceDN w:val="0"/>
        <w:adjustRightInd w:val="0"/>
        <w:spacing w:line="360" w:lineRule="auto"/>
        <w:rPr>
          <w:rFonts w:ascii="Times New Roman" w:hAnsi="Times New Roman" w:cs="Times New Roman"/>
          <w:noProof/>
          <w:sz w:val="24"/>
          <w:szCs w:val="24"/>
        </w:rPr>
      </w:pPr>
      <w:r w:rsidRPr="00C30C3A">
        <w:rPr>
          <w:rFonts w:ascii="Times New Roman" w:hAnsi="Times New Roman" w:cs="Times New Roman"/>
          <w:noProof/>
          <w:sz w:val="24"/>
          <w:szCs w:val="24"/>
        </w:rPr>
        <w:t xml:space="preserve">QAA (2018) </w:t>
      </w:r>
      <w:r w:rsidRPr="00C30C3A">
        <w:rPr>
          <w:rFonts w:ascii="Times New Roman" w:hAnsi="Times New Roman" w:cs="Times New Roman"/>
          <w:i/>
          <w:iCs/>
          <w:noProof/>
          <w:sz w:val="24"/>
          <w:szCs w:val="24"/>
        </w:rPr>
        <w:t>UK Quality Code, Advice and Guidance: Work-based Learning</w:t>
      </w:r>
      <w:r w:rsidRPr="00C30C3A">
        <w:rPr>
          <w:rFonts w:ascii="Times New Roman" w:hAnsi="Times New Roman" w:cs="Times New Roman"/>
          <w:noProof/>
          <w:sz w:val="24"/>
          <w:szCs w:val="24"/>
        </w:rPr>
        <w:t>. QAA.</w:t>
      </w:r>
    </w:p>
    <w:p w14:paraId="24B3A9C5" w14:textId="77777777" w:rsidR="00C30C3A" w:rsidRPr="00C30C3A" w:rsidRDefault="00C30C3A" w:rsidP="00C30C3A">
      <w:pPr>
        <w:widowControl w:val="0"/>
        <w:autoSpaceDE w:val="0"/>
        <w:autoSpaceDN w:val="0"/>
        <w:adjustRightInd w:val="0"/>
        <w:spacing w:line="360" w:lineRule="auto"/>
        <w:rPr>
          <w:rFonts w:ascii="Times New Roman" w:hAnsi="Times New Roman" w:cs="Times New Roman"/>
          <w:noProof/>
          <w:sz w:val="24"/>
          <w:szCs w:val="24"/>
        </w:rPr>
      </w:pPr>
      <w:r w:rsidRPr="00C30C3A">
        <w:rPr>
          <w:rFonts w:ascii="Times New Roman" w:hAnsi="Times New Roman" w:cs="Times New Roman"/>
          <w:noProof/>
          <w:sz w:val="24"/>
          <w:szCs w:val="24"/>
        </w:rPr>
        <w:t xml:space="preserve">Shameem, P.A. and Preetha, S. (2012) ‘A Study of Service Quality in the Hospitality Industry’, </w:t>
      </w:r>
      <w:r w:rsidRPr="00C30C3A">
        <w:rPr>
          <w:rFonts w:ascii="Times New Roman" w:hAnsi="Times New Roman" w:cs="Times New Roman"/>
          <w:i/>
          <w:iCs/>
          <w:noProof/>
          <w:sz w:val="24"/>
          <w:szCs w:val="24"/>
        </w:rPr>
        <w:t>Research Journal of Commerce &amp; Behavioural Science</w:t>
      </w:r>
      <w:r w:rsidRPr="00C30C3A">
        <w:rPr>
          <w:rFonts w:ascii="Times New Roman" w:hAnsi="Times New Roman" w:cs="Times New Roman"/>
          <w:noProof/>
          <w:sz w:val="24"/>
          <w:szCs w:val="24"/>
        </w:rPr>
        <w:t>, 01, pp. 22–28.</w:t>
      </w:r>
    </w:p>
    <w:p w14:paraId="1B84B07A" w14:textId="77777777" w:rsidR="00C30C3A" w:rsidRPr="00C30C3A" w:rsidRDefault="00C30C3A" w:rsidP="00C30C3A">
      <w:pPr>
        <w:widowControl w:val="0"/>
        <w:autoSpaceDE w:val="0"/>
        <w:autoSpaceDN w:val="0"/>
        <w:adjustRightInd w:val="0"/>
        <w:spacing w:line="360" w:lineRule="auto"/>
        <w:rPr>
          <w:rFonts w:ascii="Times New Roman" w:hAnsi="Times New Roman" w:cs="Times New Roman"/>
          <w:noProof/>
          <w:sz w:val="24"/>
          <w:szCs w:val="24"/>
        </w:rPr>
      </w:pPr>
      <w:r w:rsidRPr="00C30C3A">
        <w:rPr>
          <w:rFonts w:ascii="Times New Roman" w:hAnsi="Times New Roman" w:cs="Times New Roman"/>
          <w:noProof/>
          <w:sz w:val="24"/>
          <w:szCs w:val="24"/>
        </w:rPr>
        <w:t xml:space="preserve">Singh, A. and Jaykumar, P. (2019) ‘On the road to consensus: key soft skills required for youth employment in the service sector’, </w:t>
      </w:r>
      <w:r w:rsidRPr="00C30C3A">
        <w:rPr>
          <w:rFonts w:ascii="Times New Roman" w:hAnsi="Times New Roman" w:cs="Times New Roman"/>
          <w:i/>
          <w:iCs/>
          <w:noProof/>
          <w:sz w:val="24"/>
          <w:szCs w:val="24"/>
        </w:rPr>
        <w:t>Worldwide Hospitality and Tourism Themes</w:t>
      </w:r>
      <w:r w:rsidRPr="00C30C3A">
        <w:rPr>
          <w:rFonts w:ascii="Times New Roman" w:hAnsi="Times New Roman" w:cs="Times New Roman"/>
          <w:noProof/>
          <w:sz w:val="24"/>
          <w:szCs w:val="24"/>
        </w:rPr>
        <w:t>, 11(1), pp. 10–24. Available at: https://doi.org/10.1108/WHATT-10-2018-0066.</w:t>
      </w:r>
    </w:p>
    <w:p w14:paraId="4C72FDDA" w14:textId="77777777" w:rsidR="00C30C3A" w:rsidRPr="00C30C3A" w:rsidRDefault="00C30C3A" w:rsidP="00C30C3A">
      <w:pPr>
        <w:widowControl w:val="0"/>
        <w:autoSpaceDE w:val="0"/>
        <w:autoSpaceDN w:val="0"/>
        <w:adjustRightInd w:val="0"/>
        <w:spacing w:line="360" w:lineRule="auto"/>
        <w:rPr>
          <w:rFonts w:ascii="Times New Roman" w:hAnsi="Times New Roman" w:cs="Times New Roman"/>
          <w:noProof/>
          <w:sz w:val="24"/>
        </w:rPr>
      </w:pPr>
      <w:r w:rsidRPr="00C30C3A">
        <w:rPr>
          <w:rFonts w:ascii="Times New Roman" w:hAnsi="Times New Roman" w:cs="Times New Roman"/>
          <w:noProof/>
          <w:sz w:val="24"/>
          <w:szCs w:val="24"/>
        </w:rPr>
        <w:t xml:space="preserve">Thompson, G. and Vecchio, R.P. (2009) ‘Situational leadership theory: A test of three versions’, </w:t>
      </w:r>
      <w:r w:rsidRPr="00C30C3A">
        <w:rPr>
          <w:rFonts w:ascii="Times New Roman" w:hAnsi="Times New Roman" w:cs="Times New Roman"/>
          <w:i/>
          <w:iCs/>
          <w:noProof/>
          <w:sz w:val="24"/>
          <w:szCs w:val="24"/>
        </w:rPr>
        <w:t>Leadership Quarterly</w:t>
      </w:r>
      <w:r w:rsidRPr="00C30C3A">
        <w:rPr>
          <w:rFonts w:ascii="Times New Roman" w:hAnsi="Times New Roman" w:cs="Times New Roman"/>
          <w:noProof/>
          <w:sz w:val="24"/>
          <w:szCs w:val="24"/>
        </w:rPr>
        <w:t>, 20(5), pp. 837–848. Available at: https://doi.org/10.1016/j.leaqua.2009.06.014.</w:t>
      </w:r>
    </w:p>
    <w:p w14:paraId="7281839C" w14:textId="77777777" w:rsidR="006C290D" w:rsidRPr="00C30C3A" w:rsidRDefault="006C290D" w:rsidP="00C30C3A">
      <w:pPr>
        <w:spacing w:line="360" w:lineRule="auto"/>
        <w:jc w:val="both"/>
        <w:rPr>
          <w:rFonts w:ascii="Times New Roman" w:hAnsi="Times New Roman" w:cs="Times New Roman"/>
          <w:sz w:val="24"/>
          <w:szCs w:val="24"/>
        </w:rPr>
      </w:pPr>
      <w:r w:rsidRPr="00C30C3A">
        <w:rPr>
          <w:rFonts w:ascii="Times New Roman" w:hAnsi="Times New Roman" w:cs="Times New Roman"/>
          <w:sz w:val="24"/>
          <w:szCs w:val="24"/>
        </w:rPr>
        <w:lastRenderedPageBreak/>
        <w:fldChar w:fldCharType="end"/>
      </w:r>
    </w:p>
    <w:sectPr w:rsidR="006C290D" w:rsidRPr="00C30C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5A5771"/>
    <w:multiLevelType w:val="hybridMultilevel"/>
    <w:tmpl w:val="AC34B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8C4488"/>
    <w:multiLevelType w:val="hybridMultilevel"/>
    <w:tmpl w:val="C0E24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62068998">
    <w:abstractNumId w:val="0"/>
  </w:num>
  <w:num w:numId="2" w16cid:durableId="10469485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2F42"/>
    <w:rsid w:val="00462F42"/>
    <w:rsid w:val="00605E84"/>
    <w:rsid w:val="006C290D"/>
    <w:rsid w:val="008A0532"/>
    <w:rsid w:val="00954485"/>
    <w:rsid w:val="009D13D4"/>
    <w:rsid w:val="00C30C3A"/>
    <w:rsid w:val="00D64CA0"/>
    <w:rsid w:val="00F85E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243026"/>
  <w15:chartTrackingRefBased/>
  <w15:docId w15:val="{462AC1B1-9350-4B7F-BEE0-BA26EE037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0C3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30C3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2F42"/>
    <w:pPr>
      <w:ind w:left="720"/>
      <w:contextualSpacing/>
    </w:pPr>
  </w:style>
  <w:style w:type="character" w:styleId="CommentReference">
    <w:name w:val="annotation reference"/>
    <w:basedOn w:val="DefaultParagraphFont"/>
    <w:uiPriority w:val="99"/>
    <w:semiHidden/>
    <w:unhideWhenUsed/>
    <w:rsid w:val="00462F42"/>
    <w:rPr>
      <w:sz w:val="16"/>
      <w:szCs w:val="16"/>
    </w:rPr>
  </w:style>
  <w:style w:type="paragraph" w:styleId="CommentText">
    <w:name w:val="annotation text"/>
    <w:basedOn w:val="Normal"/>
    <w:link w:val="CommentTextChar"/>
    <w:uiPriority w:val="99"/>
    <w:semiHidden/>
    <w:unhideWhenUsed/>
    <w:rsid w:val="00462F42"/>
    <w:pPr>
      <w:spacing w:line="240" w:lineRule="auto"/>
    </w:pPr>
    <w:rPr>
      <w:sz w:val="20"/>
      <w:szCs w:val="20"/>
    </w:rPr>
  </w:style>
  <w:style w:type="character" w:customStyle="1" w:styleId="CommentTextChar">
    <w:name w:val="Comment Text Char"/>
    <w:basedOn w:val="DefaultParagraphFont"/>
    <w:link w:val="CommentText"/>
    <w:uiPriority w:val="99"/>
    <w:semiHidden/>
    <w:rsid w:val="00462F42"/>
    <w:rPr>
      <w:sz w:val="20"/>
      <w:szCs w:val="20"/>
    </w:rPr>
  </w:style>
  <w:style w:type="paragraph" w:styleId="CommentSubject">
    <w:name w:val="annotation subject"/>
    <w:basedOn w:val="CommentText"/>
    <w:next w:val="CommentText"/>
    <w:link w:val="CommentSubjectChar"/>
    <w:uiPriority w:val="99"/>
    <w:semiHidden/>
    <w:unhideWhenUsed/>
    <w:rsid w:val="00462F42"/>
    <w:rPr>
      <w:b/>
      <w:bCs/>
    </w:rPr>
  </w:style>
  <w:style w:type="character" w:customStyle="1" w:styleId="CommentSubjectChar">
    <w:name w:val="Comment Subject Char"/>
    <w:basedOn w:val="CommentTextChar"/>
    <w:link w:val="CommentSubject"/>
    <w:uiPriority w:val="99"/>
    <w:semiHidden/>
    <w:rsid w:val="00462F42"/>
    <w:rPr>
      <w:b/>
      <w:bCs/>
      <w:sz w:val="20"/>
      <w:szCs w:val="20"/>
    </w:rPr>
  </w:style>
  <w:style w:type="paragraph" w:styleId="BalloonText">
    <w:name w:val="Balloon Text"/>
    <w:basedOn w:val="Normal"/>
    <w:link w:val="BalloonTextChar"/>
    <w:uiPriority w:val="99"/>
    <w:semiHidden/>
    <w:unhideWhenUsed/>
    <w:rsid w:val="00462F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F42"/>
    <w:rPr>
      <w:rFonts w:ascii="Segoe UI" w:hAnsi="Segoe UI" w:cs="Segoe UI"/>
      <w:sz w:val="18"/>
      <w:szCs w:val="18"/>
    </w:rPr>
  </w:style>
  <w:style w:type="character" w:customStyle="1" w:styleId="Heading1Char">
    <w:name w:val="Heading 1 Char"/>
    <w:basedOn w:val="DefaultParagraphFont"/>
    <w:link w:val="Heading1"/>
    <w:uiPriority w:val="9"/>
    <w:rsid w:val="00C30C3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30C3A"/>
    <w:rPr>
      <w:rFonts w:asciiTheme="majorHAnsi" w:eastAsiaTheme="majorEastAsia" w:hAnsiTheme="majorHAnsi" w:cstheme="majorBidi"/>
      <w:color w:val="2E74B5" w:themeColor="accent1" w:themeShade="BF"/>
      <w:sz w:val="26"/>
      <w:szCs w:val="26"/>
    </w:rPr>
  </w:style>
  <w:style w:type="paragraph" w:styleId="Caption">
    <w:name w:val="caption"/>
    <w:basedOn w:val="Normal"/>
    <w:next w:val="Normal"/>
    <w:uiPriority w:val="35"/>
    <w:unhideWhenUsed/>
    <w:qFormat/>
    <w:rsid w:val="00C30C3A"/>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C30C3A"/>
    <w:pPr>
      <w:outlineLvl w:val="9"/>
    </w:pPr>
  </w:style>
  <w:style w:type="paragraph" w:styleId="TOC1">
    <w:name w:val="toc 1"/>
    <w:basedOn w:val="Normal"/>
    <w:next w:val="Normal"/>
    <w:autoRedefine/>
    <w:uiPriority w:val="39"/>
    <w:unhideWhenUsed/>
    <w:rsid w:val="00C30C3A"/>
    <w:pPr>
      <w:spacing w:after="100"/>
    </w:pPr>
  </w:style>
  <w:style w:type="paragraph" w:styleId="TOC2">
    <w:name w:val="toc 2"/>
    <w:basedOn w:val="Normal"/>
    <w:next w:val="Normal"/>
    <w:autoRedefine/>
    <w:uiPriority w:val="39"/>
    <w:unhideWhenUsed/>
    <w:rsid w:val="00C30C3A"/>
    <w:pPr>
      <w:spacing w:after="100"/>
      <w:ind w:left="220"/>
    </w:pPr>
  </w:style>
  <w:style w:type="character" w:styleId="Hyperlink">
    <w:name w:val="Hyperlink"/>
    <w:basedOn w:val="DefaultParagraphFont"/>
    <w:uiPriority w:val="99"/>
    <w:unhideWhenUsed/>
    <w:rsid w:val="00C30C3A"/>
    <w:rPr>
      <w:color w:val="0563C1" w:themeColor="hyperlink"/>
      <w:u w:val="single"/>
    </w:rPr>
  </w:style>
  <w:style w:type="paragraph" w:styleId="NoSpacing">
    <w:name w:val="No Spacing"/>
    <w:uiPriority w:val="1"/>
    <w:qFormat/>
    <w:rsid w:val="00C30C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6858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7FFD1B4-7943-4D14-A607-D597E9BF020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1680</Words>
  <Characters>31442</Characters>
  <DocSecurity>0</DocSecurity>
  <Lines>262</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2025-06-15T07:06:00Z</dcterms:created>
  <dcterms:modified xsi:type="dcterms:W3CDTF">2025-06-15T07:06:00Z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98518372-e5c5-444b-bc4d-ae11ad32bb70</vt:lpwstr>
  </property>
  <property fmtid="{D5CDD505-2E9C-101B-9397-08002B2CF9AE}" pid="3" name="Mendeley Document_1">
    <vt:lpwstr>True</vt:lpwstr>
  </property>
  <property fmtid="{D5CDD505-2E9C-101B-9397-08002B2CF9AE}" pid="4" name="Mendeley Citation Style_1">
    <vt:lpwstr>http://www.zotero.org/styles/harvard-cite-them-right</vt:lpwstr>
  </property>
  <property fmtid="{D5CDD505-2E9C-101B-9397-08002B2CF9AE}" pid="5" name="Mendeley Unique User Id_1">
    <vt:lpwstr>f43d35ea-903b-3568-9f5d-1e4386879957</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 11th edition</vt:lpwstr>
  </property>
  <property fmtid="{D5CDD505-2E9C-101B-9397-08002B2CF9AE}" pid="8" name="Mendeley Recent Style Id 1_1">
    <vt:lpwstr>http://www.zotero.org/styles/apa</vt:lpwstr>
  </property>
  <property fmtid="{D5CDD505-2E9C-101B-9397-08002B2CF9AE}" pid="9" name="Mendeley Recent Style Name 1_1">
    <vt:lpwstr>American Psychological Association 7th edition</vt:lpwstr>
  </property>
  <property fmtid="{D5CDD505-2E9C-101B-9397-08002B2CF9AE}" pid="10" name="Mendeley Recent Style Id 2_1">
    <vt:lpwstr>http://www.zotero.org/styles/american-sociological-association</vt:lpwstr>
  </property>
  <property fmtid="{D5CDD505-2E9C-101B-9397-08002B2CF9AE}" pid="11" name="Mendeley Recent Style Name 2_1">
    <vt:lpwstr>American Sociological Association 6th edition</vt:lpwstr>
  </property>
  <property fmtid="{D5CDD505-2E9C-101B-9397-08002B2CF9AE}" pid="12" name="Mendeley Recent Style Id 3_1">
    <vt:lpwstr>http://www.zotero.org/styles/chicago-author-date</vt:lpwstr>
  </property>
  <property fmtid="{D5CDD505-2E9C-101B-9397-08002B2CF9AE}" pid="13" name="Mendeley Recent Style Name 3_1">
    <vt:lpwstr>Chicago Manual of Style 17th edition (author-date)</vt:lpwstr>
  </property>
  <property fmtid="{D5CDD505-2E9C-101B-9397-08002B2CF9AE}" pid="14" name="Mendeley Recent Style Id 4_1">
    <vt:lpwstr>http://www.zotero.org/styles/harvard-cite-them-right</vt:lpwstr>
  </property>
  <property fmtid="{D5CDD505-2E9C-101B-9397-08002B2CF9AE}" pid="15" name="Mendeley Recent Style Name 4_1">
    <vt:lpwstr>Cite Them Right 12th edition - Harvard</vt:lpwstr>
  </property>
  <property fmtid="{D5CDD505-2E9C-101B-9397-08002B2CF9AE}" pid="16" name="Mendeley Recent Style Id 5_1">
    <vt:lpwstr>http://www.zotero.org/styles/harvard1</vt:lpwstr>
  </property>
  <property fmtid="{D5CDD505-2E9C-101B-9397-08002B2CF9AE}" pid="17" name="Mendeley Recent Style Name 5_1">
    <vt:lpwstr>Harvard reference format 1 (deprecated)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9th edition</vt:lpwstr>
  </property>
  <property fmtid="{D5CDD505-2E9C-101B-9397-08002B2CF9AE}" pid="24" name="Mendeley Recent Style Id 9_1">
    <vt:lpwstr>http://www.zotero.org/styles/oscola-no-ibid</vt:lpwstr>
  </property>
  <property fmtid="{D5CDD505-2E9C-101B-9397-08002B2CF9AE}" pid="25" name="Mendeley Recent Style Name 9_1">
    <vt:lpwstr>OSCOLA (Oxford University Standard for Citation of Legal Authorities) (no Ibid.)</vt:lpwstr>
  </property>
</Properties>
</file>