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6A246" w14:textId="5DD9CF32" w:rsidR="00BA7D22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BMDS700</w:t>
      </w:r>
      <w:r w:rsidR="00081970">
        <w:rPr>
          <w:rFonts w:ascii="Arial" w:hAnsi="Arial" w:cs="Arial"/>
          <w:b/>
          <w:bCs/>
          <w:sz w:val="24"/>
          <w:szCs w:val="24"/>
        </w:rPr>
        <w:t>1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-0</w:t>
      </w:r>
      <w:r w:rsidR="00081970">
        <w:rPr>
          <w:rFonts w:ascii="Arial" w:hAnsi="Arial" w:cs="Arial"/>
          <w:b/>
          <w:bCs/>
          <w:sz w:val="24"/>
          <w:szCs w:val="24"/>
        </w:rPr>
        <w:t>1</w:t>
      </w:r>
    </w:p>
    <w:p w14:paraId="33E4249C" w14:textId="07EC5D9F" w:rsidR="000B03B9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w/c </w:t>
      </w:r>
      <w:r w:rsidR="00E22823">
        <w:rPr>
          <w:rFonts w:ascii="Arial" w:hAnsi="Arial" w:cs="Arial"/>
          <w:b/>
          <w:bCs/>
          <w:sz w:val="24"/>
          <w:szCs w:val="24"/>
        </w:rPr>
        <w:t>14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 </w:t>
      </w:r>
      <w:r w:rsidR="00E741CD">
        <w:rPr>
          <w:rFonts w:ascii="Arial" w:hAnsi="Arial" w:cs="Arial"/>
          <w:b/>
          <w:bCs/>
          <w:sz w:val="24"/>
          <w:szCs w:val="24"/>
        </w:rPr>
        <w:t>March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 202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2</w:t>
      </w:r>
    </w:p>
    <w:p w14:paraId="1EFA244E" w14:textId="1D4A3B03" w:rsidR="00E741CD" w:rsidRDefault="00E228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14387F">
        <w:rPr>
          <w:rFonts w:ascii="Arial" w:hAnsi="Arial" w:cs="Arial"/>
          <w:sz w:val="24"/>
          <w:szCs w:val="24"/>
        </w:rPr>
        <w:t xml:space="preserve">e concept of </w:t>
      </w:r>
      <w:r w:rsidR="0014387F">
        <w:rPr>
          <w:rFonts w:ascii="Arial" w:hAnsi="Arial" w:cs="Arial"/>
          <w:sz w:val="24"/>
          <w:szCs w:val="24"/>
        </w:rPr>
        <w:t>digital strategy</w:t>
      </w:r>
      <w:r w:rsidR="0014387F">
        <w:rPr>
          <w:rFonts w:ascii="Arial" w:hAnsi="Arial" w:cs="Arial"/>
          <w:sz w:val="24"/>
          <w:szCs w:val="24"/>
        </w:rPr>
        <w:t xml:space="preserve"> is central to this module</w:t>
      </w:r>
      <w:r w:rsidR="00E741CD">
        <w:rPr>
          <w:rFonts w:ascii="Arial" w:hAnsi="Arial" w:cs="Arial"/>
          <w:sz w:val="24"/>
          <w:szCs w:val="24"/>
        </w:rPr>
        <w:t>.</w:t>
      </w:r>
      <w:r w:rsidR="0014387F">
        <w:rPr>
          <w:rFonts w:ascii="Arial" w:hAnsi="Arial" w:cs="Arial"/>
          <w:sz w:val="24"/>
          <w:szCs w:val="24"/>
        </w:rPr>
        <w:t xml:space="preserve"> NHS Providers (a collective membership body that aims to be the “voice” of hospitals and other healthcare provider organisations in England) has published a guide to digital strategy development, available at: </w:t>
      </w:r>
      <w:hyperlink r:id="rId5" w:history="1">
        <w:r w:rsidR="0014387F" w:rsidRPr="00B4384B">
          <w:rPr>
            <w:rStyle w:val="Hyperlink"/>
            <w:rFonts w:ascii="Arial" w:hAnsi="Arial" w:cs="Arial"/>
            <w:sz w:val="24"/>
            <w:szCs w:val="24"/>
          </w:rPr>
          <w:t>https://nhsproviders.org/building-a-digital-strategy</w:t>
        </w:r>
      </w:hyperlink>
    </w:p>
    <w:p w14:paraId="5A3DE587" w14:textId="73014F83" w:rsidR="0014387F" w:rsidRDefault="001438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guide is aimed at Board directors, but offers a useful summary of key principles which </w:t>
      </w:r>
      <w:r w:rsidR="00EA5B8F">
        <w:rPr>
          <w:rFonts w:ascii="Arial" w:hAnsi="Arial" w:cs="Arial"/>
          <w:sz w:val="24"/>
          <w:szCs w:val="24"/>
        </w:rPr>
        <w:t>have application beyond the NHS in England.</w:t>
      </w:r>
    </w:p>
    <w:p w14:paraId="14544FDA" w14:textId="4BF0E63B" w:rsidR="00EA5B8F" w:rsidRDefault="00EA5B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Please read the entire document (34 pages if you download the pdf version from </w:t>
      </w:r>
      <w:hyperlink r:id="rId6" w:history="1">
        <w:r w:rsidRPr="00B4384B">
          <w:rPr>
            <w:rStyle w:val="Hyperlink"/>
            <w:rFonts w:ascii="Arial" w:hAnsi="Arial" w:cs="Arial"/>
            <w:sz w:val="24"/>
            <w:szCs w:val="24"/>
          </w:rPr>
          <w:t>https://nhsproviders.org/building-a-digital-strategy/resources</w:t>
        </w:r>
      </w:hyperlink>
      <w:r>
        <w:t xml:space="preserve">) </w:t>
      </w:r>
      <w:r w:rsidRPr="00EA5B8F">
        <w:rPr>
          <w:rFonts w:ascii="Arial" w:hAnsi="Arial" w:cs="Arial"/>
          <w:sz w:val="24"/>
          <w:szCs w:val="24"/>
        </w:rPr>
        <w:t>and reflect on the questions below</w:t>
      </w:r>
      <w:r w:rsidR="008C5294">
        <w:rPr>
          <w:rFonts w:ascii="Arial" w:hAnsi="Arial" w:cs="Arial"/>
          <w:sz w:val="24"/>
          <w:szCs w:val="24"/>
        </w:rPr>
        <w:t xml:space="preserve"> (page numbers refer to the pdf version)</w:t>
      </w:r>
      <w:r w:rsidRPr="00EA5B8F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265DE1" w14:paraId="72CA47C8" w14:textId="77777777" w:rsidTr="00C05A2E">
        <w:tc>
          <w:tcPr>
            <w:tcW w:w="9016" w:type="dxa"/>
          </w:tcPr>
          <w:p w14:paraId="3ED873A8" w14:textId="77777777" w:rsidR="00E741CD" w:rsidRDefault="00845C47" w:rsidP="00E741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Are there any important factors missing from the ‘signs of a good digital strategy’ (page 6)</w:t>
            </w:r>
            <w:r w:rsidR="00E741CD">
              <w:rPr>
                <w:rFonts w:ascii="Arial" w:hAnsi="Arial" w:cs="Arial"/>
                <w:sz w:val="24"/>
                <w:szCs w:val="24"/>
                <w:lang w:val="en-GB"/>
              </w:rPr>
              <w:t>?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How well does your organisation’s digital strategy compare against these criteria?</w:t>
            </w:r>
          </w:p>
          <w:p w14:paraId="57E79F4E" w14:textId="77777777" w:rsidR="008C5294" w:rsidRDefault="008C5294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How would you answer the ‘questions for Boards’ for your organisation (pages 8-9)?</w:t>
            </w:r>
          </w:p>
          <w:p w14:paraId="164BF784" w14:textId="77777777" w:rsidR="008C5294" w:rsidRDefault="008C5294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Considering organisational context (page 12), would you describe your organisation’s digital strategy as absent, siloed or embedded? Why?</w:t>
            </w:r>
          </w:p>
          <w:p w14:paraId="7EA14F6A" w14:textId="597439BA" w:rsidR="008C5294" w:rsidRDefault="00AD21B1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Considering the wider health and care system context (page 15), how relevant are the NHS England expectations for Integrated Care Systems in Wales</w:t>
            </w:r>
            <w:r w:rsidR="003F122F">
              <w:rPr>
                <w:rFonts w:ascii="Arial" w:hAnsi="Arial" w:cs="Arial"/>
                <w:sz w:val="24"/>
                <w:szCs w:val="24"/>
                <w:lang w:val="en-GB"/>
              </w:rPr>
              <w:t>?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="003F122F">
              <w:rPr>
                <w:rFonts w:ascii="Arial" w:hAnsi="Arial" w:cs="Arial"/>
                <w:sz w:val="24"/>
                <w:szCs w:val="24"/>
                <w:lang w:val="en-GB"/>
              </w:rPr>
              <w:t xml:space="preserve">Where relevant, 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how well are these principles applied?</w:t>
            </w:r>
          </w:p>
          <w:p w14:paraId="220D81D8" w14:textId="77777777" w:rsidR="00AD21B1" w:rsidRDefault="00AD21B1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How well does your 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organisation’s digital strategy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reflect the principles of understanding your users (page 20)?</w:t>
            </w:r>
          </w:p>
          <w:p w14:paraId="79DFFCBC" w14:textId="77777777" w:rsidR="00AD21B1" w:rsidRDefault="00915C4B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When deciding on the scope of a digital strategy (page 25), what important bottlenecks would you identify in your organisation?</w:t>
            </w:r>
          </w:p>
          <w:p w14:paraId="2D3C064B" w14:textId="1A9A710E" w:rsidR="003F122F" w:rsidRPr="003F122F" w:rsidRDefault="003F122F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How do you assess the communication of your 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organisation’s digital strategy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and the digital strategy for Wales (page 29)?</w:t>
            </w:r>
          </w:p>
        </w:tc>
      </w:tr>
    </w:tbl>
    <w:p w14:paraId="6869B2AB" w14:textId="5B7E041F" w:rsidR="00C05A2E" w:rsidRPr="00265DE1" w:rsidRDefault="00C05A2E" w:rsidP="00E741CD">
      <w:pPr>
        <w:rPr>
          <w:rFonts w:ascii="Arial" w:hAnsi="Arial" w:cs="Arial"/>
          <w:sz w:val="24"/>
          <w:szCs w:val="24"/>
        </w:rPr>
      </w:pPr>
    </w:p>
    <w:sectPr w:rsidR="00C05A2E" w:rsidRPr="0026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004FE2"/>
    <w:multiLevelType w:val="hybridMultilevel"/>
    <w:tmpl w:val="ADEE3626"/>
    <w:lvl w:ilvl="0" w:tplc="9B1E5F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222F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FC53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FCF5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31E3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B604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28C7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40E6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64BC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8103A"/>
    <w:rsid w:val="00081970"/>
    <w:rsid w:val="000B03B9"/>
    <w:rsid w:val="000F0C9F"/>
    <w:rsid w:val="00117E74"/>
    <w:rsid w:val="0014387F"/>
    <w:rsid w:val="001B197A"/>
    <w:rsid w:val="00235E44"/>
    <w:rsid w:val="00243699"/>
    <w:rsid w:val="00265DE1"/>
    <w:rsid w:val="003E0D37"/>
    <w:rsid w:val="003F122F"/>
    <w:rsid w:val="00461A7C"/>
    <w:rsid w:val="004813B4"/>
    <w:rsid w:val="004C362D"/>
    <w:rsid w:val="004D5847"/>
    <w:rsid w:val="004F20DB"/>
    <w:rsid w:val="00507678"/>
    <w:rsid w:val="005304D4"/>
    <w:rsid w:val="005441F0"/>
    <w:rsid w:val="00545E81"/>
    <w:rsid w:val="005D369F"/>
    <w:rsid w:val="00625793"/>
    <w:rsid w:val="006C6A14"/>
    <w:rsid w:val="006F23D9"/>
    <w:rsid w:val="006F61DB"/>
    <w:rsid w:val="00702BD1"/>
    <w:rsid w:val="0072042E"/>
    <w:rsid w:val="007A6C08"/>
    <w:rsid w:val="007E74D1"/>
    <w:rsid w:val="00845C47"/>
    <w:rsid w:val="008C5294"/>
    <w:rsid w:val="00915C4B"/>
    <w:rsid w:val="00954F89"/>
    <w:rsid w:val="00987D1A"/>
    <w:rsid w:val="009927EC"/>
    <w:rsid w:val="00996A6C"/>
    <w:rsid w:val="00A06592"/>
    <w:rsid w:val="00A27C24"/>
    <w:rsid w:val="00A84434"/>
    <w:rsid w:val="00AB0AE4"/>
    <w:rsid w:val="00AD21B1"/>
    <w:rsid w:val="00AF3251"/>
    <w:rsid w:val="00B1580B"/>
    <w:rsid w:val="00B774B0"/>
    <w:rsid w:val="00BA7D22"/>
    <w:rsid w:val="00BC748C"/>
    <w:rsid w:val="00BD5F05"/>
    <w:rsid w:val="00C05A2E"/>
    <w:rsid w:val="00C26152"/>
    <w:rsid w:val="00CA5C56"/>
    <w:rsid w:val="00D86905"/>
    <w:rsid w:val="00D9262E"/>
    <w:rsid w:val="00E22823"/>
    <w:rsid w:val="00E55096"/>
    <w:rsid w:val="00E570FD"/>
    <w:rsid w:val="00E741CD"/>
    <w:rsid w:val="00EA4A92"/>
    <w:rsid w:val="00EA5B8F"/>
    <w:rsid w:val="00F207F7"/>
    <w:rsid w:val="00F36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87D1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highwire-citation-authors">
    <w:name w:val="highwire-citation-authors"/>
    <w:basedOn w:val="DefaultParagraphFont"/>
    <w:rsid w:val="00D86905"/>
  </w:style>
  <w:style w:type="character" w:customStyle="1" w:styleId="highwire-citation-author">
    <w:name w:val="highwire-citation-author"/>
    <w:basedOn w:val="DefaultParagraphFont"/>
    <w:rsid w:val="00D86905"/>
  </w:style>
  <w:style w:type="character" w:customStyle="1" w:styleId="nlm-surname">
    <w:name w:val="nlm-surname"/>
    <w:basedOn w:val="DefaultParagraphFont"/>
    <w:rsid w:val="00D86905"/>
  </w:style>
  <w:style w:type="character" w:customStyle="1" w:styleId="citation-et">
    <w:name w:val="citation-et"/>
    <w:basedOn w:val="DefaultParagraphFont"/>
    <w:rsid w:val="00D86905"/>
  </w:style>
  <w:style w:type="character" w:customStyle="1" w:styleId="highwire-cite-metadata-journal">
    <w:name w:val="highwire-cite-metadata-journal"/>
    <w:basedOn w:val="DefaultParagraphFont"/>
    <w:rsid w:val="00D86905"/>
  </w:style>
  <w:style w:type="character" w:customStyle="1" w:styleId="highwire-cite-metadata-year">
    <w:name w:val="highwire-cite-metadata-year"/>
    <w:basedOn w:val="DefaultParagraphFont"/>
    <w:rsid w:val="00D86905"/>
  </w:style>
  <w:style w:type="character" w:customStyle="1" w:styleId="highwire-cite-metadata-volume">
    <w:name w:val="highwire-cite-metadata-volume"/>
    <w:basedOn w:val="DefaultParagraphFont"/>
    <w:rsid w:val="00D86905"/>
  </w:style>
  <w:style w:type="character" w:customStyle="1" w:styleId="highwire-cite-metadata-pages">
    <w:name w:val="highwire-cite-metadata-pages"/>
    <w:basedOn w:val="DefaultParagraphFont"/>
    <w:rsid w:val="00D86905"/>
  </w:style>
  <w:style w:type="character" w:styleId="FollowedHyperlink">
    <w:name w:val="FollowedHyperlink"/>
    <w:basedOn w:val="DefaultParagraphFont"/>
    <w:uiPriority w:val="99"/>
    <w:semiHidden/>
    <w:unhideWhenUsed/>
    <w:rsid w:val="00E741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4922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5819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6403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9372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825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0859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66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7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39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60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33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12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2798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58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40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nhsproviders.org/building-a-digital-strategy/resources" TargetMode="External"/><Relationship Id="rId5" Type="http://schemas.openxmlformats.org/officeDocument/2006/relationships/hyperlink" Target="https://nhsproviders.org/building-a-digital-strategy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1</Pages>
  <Words>276</Words>
  <Characters>1576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 Scott</cp:lastModifiedBy>
  <cp:revision>45</cp:revision>
  <dcterms:created xsi:type="dcterms:W3CDTF">2021-10-24T10:14:00Z</dcterms:created>
  <dcterms:modified xsi:type="dcterms:W3CDTF">2022-03-16T20:16:00Z</dcterms:modified>
</cp:coreProperties>
</file>