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Arial" w:hAnsi="Arial" w:cs="Arial" w:eastAsia="Arial"/>
          <w:color w:val="000000"/>
          <w:spacing w:val="0"/>
          <w:position w:val="0"/>
          <w:sz w:val="24"/>
          <w:shd w:fill="auto" w:val="clear"/>
        </w:rPr>
      </w:pPr>
      <w:r>
        <w:object w:dxaOrig="2348" w:dyaOrig="971">
          <v:rect xmlns:o="urn:schemas-microsoft-com:office:office" xmlns:v="urn:schemas-microsoft-com:vml" id="rectole0000000000" style="width:117.400000pt;height:48.5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center"/>
        <w:rPr>
          <w:rFonts w:ascii="Calibri" w:hAnsi="Calibri" w:cs="Calibri" w:eastAsia="Calibri"/>
          <w:b/>
          <w:color w:val="auto"/>
          <w:spacing w:val="0"/>
          <w:position w:val="0"/>
          <w:sz w:val="48"/>
          <w:shd w:fill="auto" w:val="clear"/>
        </w:rPr>
      </w:pPr>
      <w:r>
        <w:rPr>
          <w:rFonts w:ascii="Calibri" w:hAnsi="Calibri" w:cs="Calibri" w:eastAsia="Calibri"/>
          <w:b/>
          <w:color w:val="auto"/>
          <w:spacing w:val="0"/>
          <w:position w:val="0"/>
          <w:sz w:val="48"/>
          <w:shd w:fill="auto" w:val="clear"/>
        </w:rPr>
        <w:t xml:space="preserve">Module Name: Digital Skills for Personal and Professional Growth (BMSW4008)</w:t>
      </w:r>
    </w:p>
    <w:p>
      <w:pPr>
        <w:spacing w:before="0" w:after="0" w:line="240"/>
        <w:ind w:right="0" w:left="0" w:firstLine="0"/>
        <w:jc w:val="center"/>
        <w:rPr>
          <w:rFonts w:ascii="Calibri" w:hAnsi="Calibri" w:cs="Calibri" w:eastAsia="Calibri"/>
          <w:b/>
          <w:color w:val="auto"/>
          <w:spacing w:val="0"/>
          <w:position w:val="0"/>
          <w:sz w:val="48"/>
          <w:shd w:fill="auto" w:val="clear"/>
        </w:rPr>
      </w:pPr>
    </w:p>
    <w:p>
      <w:pPr>
        <w:spacing w:before="0" w:after="0" w:line="240"/>
        <w:ind w:right="0" w:left="0" w:firstLine="0"/>
        <w:jc w:val="center"/>
        <w:rPr>
          <w:rFonts w:ascii="Calibri" w:hAnsi="Calibri" w:cs="Calibri" w:eastAsia="Calibri"/>
          <w:b/>
          <w:color w:val="auto"/>
          <w:spacing w:val="0"/>
          <w:position w:val="0"/>
          <w:sz w:val="48"/>
          <w:shd w:fill="auto" w:val="clear"/>
        </w:rPr>
      </w:pPr>
    </w:p>
    <w:p>
      <w:pPr>
        <w:spacing w:before="0" w:after="0" w:line="240"/>
        <w:ind w:right="0" w:left="0" w:firstLine="0"/>
        <w:jc w:val="center"/>
        <w:rPr>
          <w:rFonts w:ascii="Calibri" w:hAnsi="Calibri" w:cs="Calibri" w:eastAsia="Calibri"/>
          <w:b/>
          <w:color w:val="auto"/>
          <w:spacing w:val="0"/>
          <w:position w:val="0"/>
          <w:sz w:val="48"/>
          <w:shd w:fill="auto" w:val="clear"/>
        </w:rPr>
      </w:pPr>
      <w:r>
        <w:rPr>
          <w:rFonts w:ascii="Calibri" w:hAnsi="Calibri" w:cs="Calibri" w:eastAsia="Calibri"/>
          <w:b/>
          <w:color w:val="auto"/>
          <w:spacing w:val="0"/>
          <w:position w:val="0"/>
          <w:sz w:val="48"/>
          <w:shd w:fill="auto" w:val="clear"/>
        </w:rPr>
        <w:t xml:space="preserve">STUDENT NAME:ELENA MINDRILA</w:t>
      </w:r>
    </w:p>
    <w:p>
      <w:pPr>
        <w:spacing w:before="0" w:after="0" w:line="240"/>
        <w:ind w:right="0" w:left="0" w:firstLine="0"/>
        <w:jc w:val="center"/>
        <w:rPr>
          <w:rFonts w:ascii="Calibri" w:hAnsi="Calibri" w:cs="Calibri" w:eastAsia="Calibri"/>
          <w:b/>
          <w:color w:val="auto"/>
          <w:spacing w:val="0"/>
          <w:position w:val="0"/>
          <w:sz w:val="48"/>
          <w:shd w:fill="auto" w:val="clear"/>
        </w:rPr>
      </w:pPr>
    </w:p>
    <w:p>
      <w:pPr>
        <w:spacing w:before="0" w:after="0" w:line="240"/>
        <w:ind w:right="0" w:left="0" w:firstLine="0"/>
        <w:jc w:val="center"/>
        <w:rPr>
          <w:rFonts w:ascii="Calibri" w:hAnsi="Calibri" w:cs="Calibri" w:eastAsia="Calibri"/>
          <w:b/>
          <w:color w:val="auto"/>
          <w:spacing w:val="0"/>
          <w:position w:val="0"/>
          <w:sz w:val="48"/>
          <w:shd w:fill="auto" w:val="clear"/>
        </w:rPr>
      </w:pPr>
    </w:p>
    <w:p>
      <w:pPr>
        <w:spacing w:before="0" w:after="0" w:line="240"/>
        <w:ind w:right="0" w:left="0" w:firstLine="0"/>
        <w:jc w:val="center"/>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Student ID: 2020785</w:t>
      </w:r>
    </w:p>
    <w:p>
      <w:pPr>
        <w:spacing w:before="0" w:after="0" w:line="240"/>
        <w:ind w:right="0" w:left="0" w:firstLine="0"/>
        <w:jc w:val="center"/>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Lecturer name: Philippa Fitzgerald</w:t>
      </w: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0" w:line="240"/>
        <w:ind w:right="0" w:left="0" w:firstLine="0"/>
        <w:jc w:val="center"/>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TABLE OF CONTENT </w:t>
      </w:r>
    </w:p>
    <w:p>
      <w:pPr>
        <w:spacing w:before="0" w:after="0" w:line="240"/>
        <w:ind w:right="0" w:left="0" w:firstLine="0"/>
        <w:jc w:val="center"/>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TASK 1 MARKET ANALYSIS QUESTIONARE...2</w:t>
      </w:r>
    </w:p>
    <w:p>
      <w:pPr>
        <w:spacing w:before="0" w:after="0" w:line="240"/>
        <w:ind w:right="0" w:left="0" w:firstLine="0"/>
        <w:jc w:val="center"/>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TASK 2 THE WEBSITE AND ANOTHER MARKETING MATERIALS ..9</w:t>
      </w:r>
    </w:p>
    <w:p>
      <w:pPr>
        <w:spacing w:before="0" w:after="0" w:line="240"/>
        <w:ind w:right="0" w:left="0" w:firstLine="0"/>
        <w:jc w:val="center"/>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TASK 3 FINANCIAL FORECAST USING EXCEL 16</w:t>
      </w:r>
    </w:p>
    <w:p>
      <w:pPr>
        <w:spacing w:before="0" w:after="0" w:line="240"/>
        <w:ind w:right="0" w:left="0" w:firstLine="0"/>
        <w:jc w:val="center"/>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REFERENCES 20</w:t>
      </w: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0" w:line="240"/>
        <w:ind w:right="0" w:left="360" w:firstLine="0"/>
        <w:jc w:val="left"/>
        <w:rPr>
          <w:rFonts w:ascii="Calibri" w:hAnsi="Calibri" w:cs="Calibri" w:eastAsia="Calibri"/>
          <w:b/>
          <w:color w:val="auto"/>
          <w:spacing w:val="0"/>
          <w:position w:val="0"/>
          <w:sz w:val="28"/>
          <w:shd w:fill="auto" w:val="clear"/>
        </w:rPr>
      </w:pPr>
    </w:p>
    <w:p>
      <w:pPr>
        <w:spacing w:before="0" w:after="0" w:line="240"/>
        <w:ind w:right="0" w:left="360" w:firstLine="0"/>
        <w:jc w:val="left"/>
        <w:rPr>
          <w:rFonts w:ascii="Calibri" w:hAnsi="Calibri" w:cs="Calibri" w:eastAsia="Calibri"/>
          <w:b/>
          <w:color w:val="auto"/>
          <w:spacing w:val="0"/>
          <w:position w:val="0"/>
          <w:sz w:val="28"/>
          <w:shd w:fill="auto" w:val="clear"/>
        </w:rPr>
      </w:pPr>
    </w:p>
    <w:p>
      <w:pPr>
        <w:keepNext w:val="true"/>
        <w:keepLines w:val="true"/>
        <w:spacing w:before="480" w:after="0" w:line="276"/>
        <w:ind w:right="0" w:left="0" w:firstLine="0"/>
        <w:jc w:val="left"/>
        <w:rPr>
          <w:rFonts w:ascii="Calibri Light" w:hAnsi="Calibri Light" w:cs="Calibri Light" w:eastAsia="Calibri Light"/>
          <w:b/>
          <w:color w:val="000000"/>
          <w:spacing w:val="0"/>
          <w:position w:val="0"/>
          <w:sz w:val="28"/>
          <w:shd w:fill="auto" w:val="clear"/>
        </w:rPr>
      </w:pPr>
      <w:r>
        <w:rPr>
          <w:rFonts w:ascii="Calibri Light" w:hAnsi="Calibri Light" w:cs="Calibri Light" w:eastAsia="Calibri Light"/>
          <w:b/>
          <w:color w:val="000000"/>
          <w:spacing w:val="0"/>
          <w:position w:val="0"/>
          <w:sz w:val="28"/>
          <w:shd w:fill="auto" w:val="clear"/>
        </w:rPr>
        <w:t xml:space="preserve">Task 1. Market analysis questionnaire</w:t>
      </w:r>
    </w:p>
    <w:p>
      <w:pPr>
        <w:spacing w:before="0" w:after="0" w:line="240"/>
        <w:ind w:right="0" w:left="360" w:firstLine="0"/>
        <w:jc w:val="left"/>
        <w:rPr>
          <w:rFonts w:ascii="Calibri" w:hAnsi="Calibri" w:cs="Calibri" w:eastAsia="Calibri"/>
          <w:b/>
          <w:color w:val="auto"/>
          <w:spacing w:val="0"/>
          <w:position w:val="0"/>
          <w:sz w:val="32"/>
          <w:shd w:fill="auto" w:val="clear"/>
        </w:rPr>
      </w:pPr>
    </w:p>
    <w:p>
      <w:pPr>
        <w:spacing w:before="0" w:after="0" w:line="240"/>
        <w:ind w:right="0" w:left="360" w:firstLine="0"/>
        <w:jc w:val="left"/>
        <w:rPr>
          <w:rFonts w:ascii="Calibri" w:hAnsi="Calibri" w:cs="Calibri" w:eastAsia="Calibri"/>
          <w:b/>
          <w:color w:val="auto"/>
          <w:spacing w:val="0"/>
          <w:position w:val="0"/>
          <w:sz w:val="32"/>
          <w:shd w:fill="auto" w:val="clear"/>
        </w:rPr>
      </w:pPr>
      <w:r>
        <w:object w:dxaOrig="11257" w:dyaOrig="9759">
          <v:rect xmlns:o="urn:schemas-microsoft-com:office:office" xmlns:v="urn:schemas-microsoft-com:vml" id="rectole0000000001" style="width:562.850000pt;height:487.9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240"/>
        <w:ind w:right="0" w:left="360" w:firstLine="0"/>
        <w:jc w:val="left"/>
        <w:rPr>
          <w:rFonts w:ascii="Calibri" w:hAnsi="Calibri" w:cs="Calibri" w:eastAsia="Calibri"/>
          <w:b/>
          <w:color w:val="auto"/>
          <w:spacing w:val="0"/>
          <w:position w:val="0"/>
          <w:sz w:val="32"/>
          <w:shd w:fill="auto" w:val="clear"/>
        </w:rPr>
      </w:pPr>
    </w:p>
    <w:p>
      <w:pPr>
        <w:spacing w:before="0" w:after="0" w:line="240"/>
        <w:ind w:right="0" w:left="360" w:firstLine="0"/>
        <w:jc w:val="left"/>
        <w:rPr>
          <w:rFonts w:ascii="Calibri" w:hAnsi="Calibri" w:cs="Calibri" w:eastAsia="Calibri"/>
          <w:b/>
          <w:color w:val="auto"/>
          <w:spacing w:val="0"/>
          <w:position w:val="0"/>
          <w:sz w:val="32"/>
          <w:shd w:fill="auto" w:val="clear"/>
        </w:rPr>
      </w:pPr>
      <w:r>
        <w:object w:dxaOrig="11257" w:dyaOrig="9496">
          <v:rect xmlns:o="urn:schemas-microsoft-com:office:office" xmlns:v="urn:schemas-microsoft-com:vml" id="rectole0000000002" style="width:562.850000pt;height:474.8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240"/>
        <w:ind w:right="0" w:left="360" w:firstLine="0"/>
        <w:jc w:val="left"/>
        <w:rPr>
          <w:rFonts w:ascii="Calibri" w:hAnsi="Calibri" w:cs="Calibri" w:eastAsia="Calibri"/>
          <w:b/>
          <w:color w:val="auto"/>
          <w:spacing w:val="0"/>
          <w:position w:val="0"/>
          <w:sz w:val="32"/>
          <w:shd w:fill="auto" w:val="clear"/>
        </w:rPr>
      </w:pPr>
    </w:p>
    <w:p>
      <w:pPr>
        <w:spacing w:before="0" w:after="0" w:line="240"/>
        <w:ind w:right="0" w:left="360" w:firstLine="0"/>
        <w:jc w:val="left"/>
        <w:rPr>
          <w:rFonts w:ascii="Calibri" w:hAnsi="Calibri" w:cs="Calibri" w:eastAsia="Calibri"/>
          <w:b/>
          <w:color w:val="auto"/>
          <w:spacing w:val="0"/>
          <w:position w:val="0"/>
          <w:sz w:val="32"/>
          <w:shd w:fill="auto" w:val="clear"/>
        </w:rPr>
      </w:pPr>
      <w:r>
        <w:object w:dxaOrig="11257" w:dyaOrig="9455">
          <v:rect xmlns:o="urn:schemas-microsoft-com:office:office" xmlns:v="urn:schemas-microsoft-com:vml" id="rectole0000000003" style="width:562.850000pt;height:472.7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240"/>
        <w:ind w:right="0" w:left="360" w:firstLine="0"/>
        <w:jc w:val="left"/>
        <w:rPr>
          <w:rFonts w:ascii="Calibri" w:hAnsi="Calibri" w:cs="Calibri" w:eastAsia="Calibri"/>
          <w:b/>
          <w:color w:val="auto"/>
          <w:spacing w:val="0"/>
          <w:position w:val="0"/>
          <w:sz w:val="32"/>
          <w:shd w:fill="auto" w:val="clear"/>
        </w:rPr>
      </w:pPr>
    </w:p>
    <w:p>
      <w:pPr>
        <w:spacing w:before="0" w:after="0" w:line="240"/>
        <w:ind w:right="0" w:left="360" w:firstLine="0"/>
        <w:jc w:val="left"/>
        <w:rPr>
          <w:rFonts w:ascii="Calibri" w:hAnsi="Calibri" w:cs="Calibri" w:eastAsia="Calibri"/>
          <w:b/>
          <w:color w:val="auto"/>
          <w:spacing w:val="0"/>
          <w:position w:val="0"/>
          <w:sz w:val="32"/>
          <w:shd w:fill="auto" w:val="clear"/>
        </w:rPr>
      </w:pPr>
      <w:r>
        <w:object w:dxaOrig="11257" w:dyaOrig="5041">
          <v:rect xmlns:o="urn:schemas-microsoft-com:office:office" xmlns:v="urn:schemas-microsoft-com:vml" id="rectole0000000004" style="width:562.850000pt;height:252.0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0" w:line="240"/>
        <w:ind w:right="0" w:left="360" w:firstLine="0"/>
        <w:jc w:val="left"/>
        <w:rPr>
          <w:rFonts w:ascii="Calibri" w:hAnsi="Calibri" w:cs="Calibri" w:eastAsia="Calibri"/>
          <w:b/>
          <w:color w:val="auto"/>
          <w:spacing w:val="0"/>
          <w:position w:val="0"/>
          <w:sz w:val="32"/>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r>
        <w:rPr>
          <w:rFonts w:ascii="Calibri" w:hAnsi="Calibri" w:cs="Calibri" w:eastAsia="Calibri"/>
          <w:color w:val="auto"/>
          <w:spacing w:val="0"/>
          <w:position w:val="0"/>
          <w:sz w:val="24"/>
          <w:shd w:fill="auto" w:val="clear"/>
        </w:rPr>
        <w:t xml:space="preserve">3.</w:t>
      </w:r>
      <w:r>
        <w:rPr>
          <w:rFonts w:ascii="Calibri" w:hAnsi="Calibri" w:cs="Calibri" w:eastAsia="Calibri"/>
          <w:b/>
          <w:color w:val="auto"/>
          <w:spacing w:val="0"/>
          <w:position w:val="0"/>
          <w:sz w:val="32"/>
          <w:shd w:fill="auto" w:val="clear"/>
        </w:rPr>
        <w:t xml:space="preserve"> </w:t>
      </w:r>
      <w:r>
        <w:rPr>
          <w:rFonts w:ascii="Arial" w:hAnsi="Arial" w:cs="Arial" w:eastAsia="Arial"/>
          <w:color w:val="auto"/>
          <w:spacing w:val="0"/>
          <w:position w:val="0"/>
          <w:sz w:val="24"/>
          <w:shd w:fill="auto" w:val="clear"/>
        </w:rPr>
        <w:t xml:space="preserve">One of the most important questions was “What additional services or products would make the cleaning service better?” this is an important question for me and my business as it helps with identifying the key areas for improvement which could be made. The business may make focused changes by knowing the services clients want they could have. Should many clients ask for flexible scheduling, environmentally friendly chemicals, or more thorough cleaning, the company may adjust to fit demand. The next question would be “What type of promotions do you fi90nd most appealing?”, this is an important question as my colleagues have also pointed out that it impacts the marketing strategy directly. Another important question was “What would make you switch from your current cleaning company?” This question identifies what consumers find more attractive elsewhere, thereby helping the firm to evaluate itself against rivals. If many of the respondents cite improved price or more services, it points to areas needing change.</w:t>
      </w: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 Particularly in the cleaning service sector, where customer satisfaction is closely related to service quality, flexibility, and marketing tactics, customer feedback is an essential instrument for company development. The chosen survey questions center on determining important areas for development, consumer preferences about promotions, and the elements driving customer loyalty and switching activity. The relevance of these issues and the trends and patterns they might expose is investigated in this paper.</w:t>
      </w: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Question 1: "What additional services or products would make the cleaning service better?"</w:t>
      </w:r>
    </w:p>
    <w:p>
      <w:pPr>
        <w:spacing w:before="0" w:after="0" w:line="360"/>
        <w:ind w:right="0" w:left="36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Finding areas of service deficiency and chances for company growth depends much on this question. Knowing client wants helps a cleaning company to customize its products to improve customer satisfaction and maintain its competitiveness in the market. Many clients may want for more flexible appointment hours to suit their hectic schedules. By offering evening or weekend service choices, one may satisfy demand and draw a larger customer base. Many consumers choose cleaning businesses using non-toxic, biodegradable cleaning chemicals as more knowledge about environmental sustainability grows. Presenting a green alternative might be differentiating in a saturated market. Consumers may show interest in complete cleaning plans including many services at reduced pricing. This strategy improves simplicity and motivates return business.</w:t>
      </w: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Analyzing consumer preferences helps a company to make targeted changes that guarantee that its products fit the demand in the market. Furthermore, seeing changing consumer wants helps to enable proactive corporate plans instead of reactive changes.</w:t>
      </w: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Question 2: "What type of promotions do you find most appealing?"</w:t>
      </w:r>
    </w:p>
    <w:p>
      <w:pPr>
        <w:spacing w:before="0" w:after="0" w:line="360"/>
        <w:ind w:right="0" w:left="36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subject immediately affects marketing strategy as it helps one find the best approaches to draw in and keep consumers. Customer decision-making is much “influenced” by promotional methods; thus, customizing offerings to fit their tastes guarantees maximum involvement. First-time clients attracted to cleaning services via initial reductions are many. Reducing the cost of the initial cleaning service may help to build long-term client connections. One of the best strategies still in use for drawing in fresh business is word-of-mouth marketing. Referral programs that provide discounts or rewards for bringing in new clients are probably something customers will engage in they ensure there is a “sustainable growth” within the business. Regular patrons like incentives such free cleanings after a certain number of reservations or special discounts for return business. Those seeking sporadic deep-cleaning services may find discounts and special offers connected to holidays, spring cleaning, or back-to-school seasons appealing. Knowing which promotions appeal most to consumers helps a company to plan its marketing funds such that promotional activities produce high involvement and conversion rates.</w:t>
      </w: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Question 3: "What would make you switch from your current cleaning company?"</w:t>
      </w:r>
    </w:p>
    <w:p>
      <w:pPr>
        <w:spacing w:before="0" w:after="0" w:line="360"/>
        <w:ind w:right="0" w:left="36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Retention of customers is just as crucial as acquisition of them. This question offers understanding of what elements affect customer loyalty and what features of rival services appeal more to you. Pricing is among the most often used factors in choosing a service provider. Customers can be tempted to move if they believe a rival provides “greater value” for money. Retaining clients may be achieved by examining price policies and guarantees of low rates without sacrificing quality. Many customers give great, thorough cleaning services top importance. Customers may look for a more trustworthy service if they believe their present one is inconsistent or lacking thoroughness. Often the result of poor customer service, delayed reaction times, or lack of adaptability are discontent. Key differentiators might include first-rate customer service, simple booking choices, and prompt correspondence. Should another business provide a wider spectrum of services that better fit their needs</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such as pet-friendly cleaning, specialist sanitation, or post-construction cleaning</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clients may migrate. Finding the reasons behind client departures from their present suppliers helps a cleaning business to improve its policies, fix flaws, and establish itself as a better choice. Knowing client pain areas helps one to provide focused service enhancements that build loyalty over time. </w:t>
      </w: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answers to these three questions provide a road map for both customer happiness and company growth. A cleaning business may meet changing customer needs by adding more services like flexible scheduling, environmentally friendly cleaning, and deep-cleaning alternatives also the “green cleaning” is a new concept which adapts to customer demand as there is an increase for sustainable alternatives request. Knowing which campaigns are most successful guarantees that marketing initiatives are most focused to draw in and keep customers effectively. Knowing what motivates consumers to change providers helps a company to proactively solve any issues, therefore guaranteeing client happiness and lowering of turnover rates as well as “steady business growth”.</w:t>
      </w: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questions which were chosen would provide insightful information about the potential customer preferences and expectations. When using these findings, our cleaning company would be able to make improvements which would create customer loyalty, it would also boost our market efficiency and create better offers more suitable for the target market chosen. Having this competitive advantage within the cleaning sector and adjusting to make market movements depending on the ongoing feedback is essential. </w:t>
      </w: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 Knowing consumer preferences for promotions helps your company to effectively distribute its marketing funds this is part of a “consumer behaviour” analysis strategy. While loyalty benefits improve retention rates, referral programs help to increase client “acquisition”. Seasonal specials may optimize income and assist take advantage of moments of great demand. Examining why clients change suppliers will help your company to aggressively target these areas. Providing premium cleaning, first-rate customer service, and reasonable prices can help to build client loyalty. Diverse services also help to stop consumers looking for substitutes elsewhere. This inquiry points out possible company development prospects as well as areas of service weakness. Knowing client wants can help your cleaning company to improve its products so as to raise client satisfaction and keep a competitive advantage.</w:t>
      </w:r>
    </w:p>
    <w:p>
      <w:pPr>
        <w:spacing w:before="0" w:after="0" w:line="360"/>
        <w:ind w:right="0" w:left="360" w:firstLine="0"/>
        <w:jc w:val="left"/>
        <w:rPr>
          <w:rFonts w:ascii="Arial" w:hAnsi="Arial" w:cs="Arial" w:eastAsia="Arial"/>
          <w:color w:val="auto"/>
          <w:spacing w:val="0"/>
          <w:position w:val="0"/>
          <w:sz w:val="24"/>
          <w:shd w:fill="auto" w:val="clear"/>
        </w:rPr>
      </w:pPr>
    </w:p>
    <w:p>
      <w:pPr>
        <w:keepNext w:val="true"/>
        <w:keepLines w:val="true"/>
        <w:spacing w:before="480" w:after="0" w:line="276"/>
        <w:ind w:right="0" w:left="0" w:firstLine="0"/>
        <w:jc w:val="left"/>
        <w:rPr>
          <w:rFonts w:ascii="Calibri Light" w:hAnsi="Calibri Light" w:cs="Calibri Light" w:eastAsia="Calibri Light"/>
          <w:b/>
          <w:color w:val="000000"/>
          <w:spacing w:val="0"/>
          <w:position w:val="0"/>
          <w:sz w:val="28"/>
          <w:shd w:fill="auto" w:val="clear"/>
        </w:rPr>
      </w:pPr>
      <w:r>
        <w:rPr>
          <w:rFonts w:ascii="Calibri Light" w:hAnsi="Calibri Light" w:cs="Calibri Light" w:eastAsia="Calibri Light"/>
          <w:b/>
          <w:color w:val="000000"/>
          <w:spacing w:val="0"/>
          <w:position w:val="0"/>
          <w:sz w:val="28"/>
          <w:shd w:fill="auto" w:val="clear"/>
        </w:rPr>
        <w:t xml:space="preserve">Task 2. The Website and Other Marketing Materials</w:t>
      </w:r>
    </w:p>
    <w:p>
      <w:pPr>
        <w:numPr>
          <w:ilvl w:val="0"/>
          <w:numId w:val="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website</w:t>
      </w:r>
    </w:p>
    <w:p>
      <w:pPr>
        <w:spacing w:before="0" w:after="0" w:line="240"/>
        <w:ind w:right="0" w:left="0" w:firstLine="0"/>
        <w:jc w:val="left"/>
        <w:rPr>
          <w:rFonts w:ascii="Calibri" w:hAnsi="Calibri" w:cs="Calibri" w:eastAsia="Calibri"/>
          <w:color w:val="auto"/>
          <w:spacing w:val="0"/>
          <w:position w:val="0"/>
          <w:sz w:val="24"/>
          <w:shd w:fill="auto" w:val="clear"/>
        </w:rPr>
      </w:pPr>
      <w:r>
        <w:object w:dxaOrig="8949" w:dyaOrig="4555">
          <v:rect xmlns:o="urn:schemas-microsoft-com:office:office" xmlns:v="urn:schemas-microsoft-com:vml" id="rectole0000000005" style="width:447.450000pt;height:227.7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0" w:line="240"/>
        <w:ind w:right="0" w:left="0" w:firstLine="0"/>
        <w:jc w:val="left"/>
        <w:rPr>
          <w:rFonts w:ascii="Calibri" w:hAnsi="Calibri" w:cs="Calibri" w:eastAsia="Calibri"/>
          <w:color w:val="auto"/>
          <w:spacing w:val="0"/>
          <w:position w:val="0"/>
          <w:sz w:val="24"/>
          <w:shd w:fill="auto" w:val="clear"/>
        </w:rPr>
      </w:pPr>
      <w:hyperlink xmlns:r="http://schemas.openxmlformats.org/officeDocument/2006/relationships" r:id="docRId12">
        <w:r>
          <w:rPr>
            <w:rFonts w:ascii="Calibri" w:hAnsi="Calibri" w:cs="Calibri" w:eastAsia="Calibri"/>
            <w:color w:val="0000FF"/>
            <w:spacing w:val="0"/>
            <w:position w:val="0"/>
            <w:sz w:val="24"/>
            <w:u w:val="single"/>
            <w:shd w:fill="auto" w:val="clear"/>
          </w:rPr>
          <w:t xml:space="preserve">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utm_campaign=designshare</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utm_medium=link2</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&amp;</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r>
          <w:rPr>
            <w:rFonts w:ascii="Calibri" w:hAnsi="Calibri" w:cs="Calibri" w:eastAsia="Calibri"/>
            <w:color w:val="0000FF"/>
            <w:spacing w:val="0"/>
            <w:position w:val="0"/>
            <w:sz w:val="24"/>
            <w:u w:val="single"/>
            <w:shd w:fill="auto" w:val="clear"/>
          </w:rPr>
          <w:t xml:space="preserve"> HYPERLINK "https://www.canva.com/design/DAGi8vUHEuY/YPSiELeriC5XJmTEy-37ZA/edit?utm_content=DAGi8vUHEuY&amp;utm_campaign=designshare&amp;utm_medium=link2&amp;utm_source=sharebutton"</w:t>
        </w:r>
        <w:r>
          <w:rPr>
            <w:rFonts w:ascii="Calibri" w:hAnsi="Calibri" w:cs="Calibri" w:eastAsia="Calibri"/>
            <w:color w:val="0000FF"/>
            <w:spacing w:val="0"/>
            <w:position w:val="0"/>
            <w:sz w:val="24"/>
            <w:u w:val="single"/>
            <w:shd w:fill="auto" w:val="clear"/>
          </w:rPr>
          <w:t xml:space="preserve">utm_source=sharebutton</w:t>
        </w:r>
      </w:hyperlink>
    </w:p>
    <w:p>
      <w:pPr>
        <w:spacing w:before="0" w:after="0" w:line="240"/>
        <w:ind w:right="0" w:left="0" w:firstLine="0"/>
        <w:jc w:val="left"/>
        <w:rPr>
          <w:rFonts w:ascii="Calibri" w:hAnsi="Calibri" w:cs="Calibri" w:eastAsia="Calibri"/>
          <w:color w:val="auto"/>
          <w:spacing w:val="0"/>
          <w:position w:val="0"/>
          <w:sz w:val="24"/>
          <w:shd w:fill="auto" w:val="clear"/>
        </w:rPr>
      </w:pPr>
      <w:r>
        <w:object w:dxaOrig="11257" w:dyaOrig="6337">
          <v:rect xmlns:o="urn:schemas-microsoft-com:office:office" xmlns:v="urn:schemas-microsoft-com:vml" id="rectole0000000006" style="width:562.850000pt;height:316.850000pt" o:preferrelative="t" o:ole="">
            <o:lock v:ext="edit"/>
            <v:imagedata xmlns:r="http://schemas.openxmlformats.org/officeDocument/2006/relationships" r:id="docRId14" o:title=""/>
          </v:rect>
          <o:OLEObject xmlns:r="http://schemas.openxmlformats.org/officeDocument/2006/relationships" xmlns:o="urn:schemas-microsoft-com:office:office" Type="Embed" ProgID="StaticMetafile" DrawAspect="Content" ObjectID="0000000006" ShapeID="rectole0000000006" r:id="docRId13"/>
        </w:object>
      </w:r>
    </w:p>
    <w:p>
      <w:pPr>
        <w:spacing w:before="0" w:after="0" w:line="240"/>
        <w:ind w:right="0" w:left="0" w:firstLine="0"/>
        <w:jc w:val="left"/>
        <w:rPr>
          <w:rFonts w:ascii="Calibri" w:hAnsi="Calibri" w:cs="Calibri" w:eastAsia="Calibri"/>
          <w:color w:val="auto"/>
          <w:spacing w:val="0"/>
          <w:position w:val="0"/>
          <w:sz w:val="24"/>
          <w:shd w:fill="auto" w:val="clear"/>
        </w:rPr>
      </w:pPr>
    </w:p>
    <w:p>
      <w:pPr>
        <w:tabs>
          <w:tab w:val="left" w:pos="8778" w:leader="none"/>
          <w:tab w:val="left" w:pos="8907" w:leader="none"/>
        </w:tabs>
        <w:spacing w:before="0" w:after="0" w:line="360"/>
        <w:ind w:right="0" w:left="360" w:firstLine="0"/>
        <w:jc w:val="left"/>
        <w:rPr>
          <w:rFonts w:ascii="Arial" w:hAnsi="Arial" w:cs="Arial" w:eastAsia="Arial"/>
          <w:color w:val="auto"/>
          <w:spacing w:val="0"/>
          <w:position w:val="0"/>
          <w:sz w:val="24"/>
          <w:shd w:fill="auto" w:val="clear"/>
        </w:rPr>
      </w:pPr>
      <w:r>
        <w:object w:dxaOrig="11257" w:dyaOrig="6094">
          <v:rect xmlns:o="urn:schemas-microsoft-com:office:office" xmlns:v="urn:schemas-microsoft-com:vml" id="rectole0000000007" style="width:562.850000pt;height:304.700000pt" o:preferrelative="t" o:ole="">
            <o:lock v:ext="edit"/>
            <v:imagedata xmlns:r="http://schemas.openxmlformats.org/officeDocument/2006/relationships" r:id="docRId16" o:title=""/>
          </v:rect>
          <o:OLEObject xmlns:r="http://schemas.openxmlformats.org/officeDocument/2006/relationships" xmlns:o="urn:schemas-microsoft-com:office:office" Type="Embed" ProgID="StaticMetafile" DrawAspect="Content" ObjectID="0000000007" ShapeID="rectole0000000007" r:id="docRId15"/>
        </w:object>
      </w: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r>
        <w:object w:dxaOrig="11257" w:dyaOrig="6337">
          <v:rect xmlns:o="urn:schemas-microsoft-com:office:office" xmlns:v="urn:schemas-microsoft-com:vml" id="rectole0000000008" style="width:562.850000pt;height:316.850000pt" o:preferrelative="t" o:ole="">
            <o:lock v:ext="edit"/>
            <v:imagedata xmlns:r="http://schemas.openxmlformats.org/officeDocument/2006/relationships" r:id="docRId18" o:title=""/>
          </v:rect>
          <o:OLEObject xmlns:r="http://schemas.openxmlformats.org/officeDocument/2006/relationships" xmlns:o="urn:schemas-microsoft-com:office:office" Type="Embed" ProgID="StaticMetafile" DrawAspect="Content" ObjectID="0000000008" ShapeID="rectole0000000008" r:id="docRId17"/>
        </w:object>
      </w:r>
    </w:p>
    <w:p>
      <w:pPr>
        <w:spacing w:before="0" w:after="0" w:line="360"/>
        <w:ind w:right="0" w:left="360" w:firstLine="0"/>
        <w:jc w:val="left"/>
        <w:rPr>
          <w:rFonts w:ascii="Arial" w:hAnsi="Arial" w:cs="Arial" w:eastAsia="Arial"/>
          <w:color w:val="auto"/>
          <w:spacing w:val="0"/>
          <w:position w:val="0"/>
          <w:sz w:val="24"/>
          <w:shd w:fill="auto" w:val="clear"/>
        </w:rPr>
      </w:pPr>
      <w:r>
        <w:object w:dxaOrig="11257" w:dyaOrig="6337">
          <v:rect xmlns:o="urn:schemas-microsoft-com:office:office" xmlns:v="urn:schemas-microsoft-com:vml" id="rectole0000000009" style="width:562.850000pt;height:316.850000pt" o:preferrelative="t" o:ole="">
            <o:lock v:ext="edit"/>
            <v:imagedata xmlns:r="http://schemas.openxmlformats.org/officeDocument/2006/relationships" r:id="docRId20" o:title=""/>
          </v:rect>
          <o:OLEObject xmlns:r="http://schemas.openxmlformats.org/officeDocument/2006/relationships" xmlns:o="urn:schemas-microsoft-com:office:office" Type="Embed" ProgID="StaticMetafile" DrawAspect="Content" ObjectID="0000000009" ShapeID="rectole0000000009" r:id="docRId19"/>
        </w:object>
      </w: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r>
        <w:object w:dxaOrig="11257" w:dyaOrig="6337">
          <v:rect xmlns:o="urn:schemas-microsoft-com:office:office" xmlns:v="urn:schemas-microsoft-com:vml" id="rectole0000000010" style="width:562.850000pt;height:316.850000pt" o:preferrelative="t" o:ole="">
            <o:lock v:ext="edit"/>
            <v:imagedata xmlns:r="http://schemas.openxmlformats.org/officeDocument/2006/relationships" r:id="docRId22" o:title=""/>
          </v:rect>
          <o:OLEObject xmlns:r="http://schemas.openxmlformats.org/officeDocument/2006/relationships" xmlns:o="urn:schemas-microsoft-com:office:office" Type="Embed" ProgID="StaticMetafile" DrawAspect="Content" ObjectID="0000000010" ShapeID="rectole0000000010" r:id="docRId21"/>
        </w:object>
      </w:r>
    </w:p>
    <w:p>
      <w:pPr>
        <w:spacing w:before="0" w:after="0" w:line="360"/>
        <w:ind w:right="0" w:left="360" w:firstLine="0"/>
        <w:jc w:val="left"/>
        <w:rPr>
          <w:rFonts w:ascii="Arial" w:hAnsi="Arial" w:cs="Arial" w:eastAsia="Arial"/>
          <w:color w:val="auto"/>
          <w:spacing w:val="0"/>
          <w:position w:val="0"/>
          <w:sz w:val="24"/>
          <w:shd w:fill="auto" w:val="clear"/>
        </w:rPr>
      </w:pPr>
      <w:r>
        <w:object w:dxaOrig="11257" w:dyaOrig="6337">
          <v:rect xmlns:o="urn:schemas-microsoft-com:office:office" xmlns:v="urn:schemas-microsoft-com:vml" id="rectole0000000011" style="width:562.850000pt;height:316.850000pt" o:preferrelative="t" o:ole="">
            <o:lock v:ext="edit"/>
            <v:imagedata xmlns:r="http://schemas.openxmlformats.org/officeDocument/2006/relationships" r:id="docRId24" o:title=""/>
          </v:rect>
          <o:OLEObject xmlns:r="http://schemas.openxmlformats.org/officeDocument/2006/relationships" xmlns:o="urn:schemas-microsoft-com:office:office" Type="Embed" ProgID="StaticMetafile" DrawAspect="Content" ObjectID="0000000011" ShapeID="rectole0000000011" r:id="docRId23"/>
        </w:object>
      </w:r>
    </w:p>
    <w:p>
      <w:pPr>
        <w:numPr>
          <w:ilvl w:val="0"/>
          <w:numId w:val="12"/>
        </w:numPr>
        <w:spacing w:before="0" w:after="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Marketing Material </w:t>
      </w:r>
    </w:p>
    <w:p>
      <w:pPr>
        <w:spacing w:before="0" w:after="0" w:line="360"/>
        <w:ind w:right="0" w:left="360" w:firstLine="0"/>
        <w:jc w:val="left"/>
        <w:rPr>
          <w:rFonts w:ascii="Arial" w:hAnsi="Arial" w:cs="Arial" w:eastAsia="Arial"/>
          <w:color w:val="auto"/>
          <w:spacing w:val="0"/>
          <w:position w:val="0"/>
          <w:sz w:val="24"/>
          <w:shd w:fill="auto" w:val="clear"/>
        </w:rPr>
      </w:pPr>
      <w:r>
        <w:object w:dxaOrig="10244" w:dyaOrig="12533">
          <v:rect xmlns:o="urn:schemas-microsoft-com:office:office" xmlns:v="urn:schemas-microsoft-com:vml" id="rectole0000000012" style="width:512.200000pt;height:626.650000pt" o:preferrelative="t" o:ole="">
            <o:lock v:ext="edit"/>
            <v:imagedata xmlns:r="http://schemas.openxmlformats.org/officeDocument/2006/relationships" r:id="docRId26" o:title=""/>
          </v:rect>
          <o:OLEObject xmlns:r="http://schemas.openxmlformats.org/officeDocument/2006/relationships" xmlns:o="urn:schemas-microsoft-com:office:office" Type="Embed" ProgID="StaticMetafile" DrawAspect="Content" ObjectID="0000000012" ShapeID="rectole0000000012" r:id="docRId25"/>
        </w:object>
      </w: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website includes bright, beautiful colours as well as writing, different fonts and images carefully chosen to show unicity and to give visual attractiveness. Yellow, purple, black hues evoke new, contemporary, environmentally minded ideas. It fits our marketing message of sustainability really well. "Find happiness in a clean home," the phrase is interesting and informs clients right away what our company does, these types of slogans come as an “aid” to branding. The part on cleaning packages and services is orderly, with images that let clients grasp what they are obtaining. Visitor navigation is simple thanks in part to nicely positioned service labels and the "Learn More" button. Including glowing evaluations shows actual consumer happiness and strengthens credibility and confidence. Easy to locate are the phone number, email address, and social media icons so prospective clients may get in touch right away. </w:t>
      </w: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Nevertheless to make this website better I could, although the purple and yellow are vivid, in certain cases</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such as white lettering on a purple background</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readability may be compromised, particularly for potential customers with visual problems. Thinking about maybe changing the contrast level somewhat. Although the price structure of the "Standard Clean" and "Deep Clean" is straightforward, for emphasis the pricing figures may be made bolder or somewhat bigger. Though we could want to add another CTA like "Get a Free Quote" or "Book Now" to inspire direct involvement, the "Learn More" button is excellent. Should this be a multi-page website, we need to make sure the main menu clearly shows services, prices, and contact information. Emphasize certifications, environmentally friendly items utilized, or particular sustainability initiatives to support our green brand reputation.  Given our London-based company, we should think about include terms like "Eco Cleaning in London," "London Sustainable Cleaning," etc., to raise search results.</w: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Furthermore, with the marketing material, looking professional because of the disciplined layout, excellent images, and well-placed content. The "Eco Cleaning" logo in the corner makes the firm name clear without being overpowering. The message exhorts potential customers to interact with our service and act. "Come help us to change one tidy place at a time!" seems more like a movement than just a service. However, some areas of improvement for this could be starting at £13.50, "cleaning" may be more visually striking, perhaps in bold or a different colour, thereby drawing attention. Market segmentation focuses on “dividing”  a broad market into these smaller groups. Our target market are 20 to 70 years old individuals who have an average income. We have managed to work around our target market by providing a fair price and creating marketing materials and an website which have a modern outlook for those whom are younger and an easy website to use for those who are older. We think about adding greater information on what the fee covers (like "£13.50 per hour for standard cleaning"). Although the "Eco Cleaning" logo is pleasing, it may be somewhat larger or positioned more conspicuously. Under the logo, if at all feasible, we could have a slogan such as "Sustainable. Affordable. Reliable." underline the brand memory. Though the font is obvious, particularly over the white backdrop, the strength or contrast might be somewhat adjusted for better reading. For easier reading, the line spacing could be somewhat raised.</w: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answers of the questionnaire gave Eco Cleaning important new perspectives on consumer preferences and habits, which helped them to customize their offerings to certain target groups.  Targeting consumers who gave deep cleaning top priority above regular cleaning, thorough descriptions of deep cleaning packages highlighted environmentally friendly advantages. The marketing strategy varied depending on the client category; which in our case were individuals with ages between 20 and 70, individuals who bought cleaning services weekly or monthly were urged to sign up for consistent cleaning schedules; seasonal customers were singled out with advertising campaigns prior to seasons of strong demand. For many of the responses, reputation and quality were key considerations, hence the website included numerous customer evaluations and testimonials. We have incorporated the data from our questionnaire in our website by decreasing the initial prices as most had claimed that they choose a cleaning company based on price and quality. Although the prices of the services were lowered, the quality stayed the same. This would help us have more customer loyalty in the long run as we work to “earn repeat business”.</w: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Considering consumers' great value of sustainability, website material stressed biodegradable items, non-toxic alternatives, and environmentally friendly cleaning techniques. Key findings from the questionnaire helped to tailor the marketing materials so that they would guarantee better exposure and ranking in search engine results. Customer comments led key words such "eco-friendly cleaning services," "non-toxic home cleaning," "deep clean specialists," and "affordable green cleaning" to be included into website material. Location-based keywords</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e.g., "eco cleaning services"</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were added in meta descriptions and headers as consumers mostly seek for services in their region. Pages with clear pricing and exceptional discounts for those looking for less expensive choices; information on professionalism, knowledge, and environmentally friendly solutions emphasized for those giving quality priority. Also, having pricing pages helps build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credibility</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by allowing our potential customers to see that we are honest and open about our costs. Positive reviews were positioned deliberately to increase conversion rates and foster confidence as we have learned that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99.75%</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read and trust reviews. The website was designed to provide simple access to service information, pricing, and booking alternatives by means of a pleasant user experience across devices. The concept of a simple website was created because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minimalist deigns are easy to navigate</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making it easier for our older audience to navigate. Eco Cleaning effectively matched its online and marketing initiatives with consumer demands by using the questionnaire results.  While SEO optimization enhanced online presence, therefore enabling eco-conscious consumers to identify and interact with the company, the segmentation approach guaranteed targeted message for various client groups. The SEO is extremely important as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92%</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of the direct search engines is made by Google meaning it has the highest reach to potential clients.</w:t>
      </w:r>
    </w:p>
    <w:p>
      <w:pPr>
        <w:spacing w:before="0" w:after="0" w:line="360"/>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27">
        <w:r>
          <w:rPr>
            <w:rFonts w:ascii="Arial" w:hAnsi="Arial" w:cs="Arial" w:eastAsia="Arial"/>
            <w:color w:val="0000FF"/>
            <w:spacing w:val="0"/>
            <w:position w:val="0"/>
            <w:sz w:val="24"/>
            <w:u w:val="single"/>
            <w:shd w:fill="auto" w:val="clear"/>
          </w:rPr>
          <w:t xml:space="preserve">https://youtu.be/JENxBNgEr4s?feature=shared</w:t>
        </w:r>
      </w:hyperlink>
    </w:p>
    <w:p>
      <w:pPr>
        <w:spacing w:before="0" w:after="0" w:line="360"/>
        <w:ind w:right="0" w:left="0" w:firstLine="0"/>
        <w:jc w:val="left"/>
        <w:rPr>
          <w:rFonts w:ascii="Arial" w:hAnsi="Arial" w:cs="Arial" w:eastAsia="Arial"/>
          <w:color w:val="auto"/>
          <w:spacing w:val="0"/>
          <w:position w:val="0"/>
          <w:sz w:val="24"/>
          <w:shd w:fill="auto" w:val="clear"/>
        </w:rPr>
      </w:pPr>
    </w:p>
    <w:p>
      <w:pPr>
        <w:keepNext w:val="true"/>
        <w:keepLines w:val="true"/>
        <w:spacing w:before="480" w:after="0" w:line="276"/>
        <w:ind w:right="0" w:left="0" w:firstLine="0"/>
        <w:jc w:val="left"/>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Task 3. </w:t>
      </w:r>
      <w:r>
        <w:rPr>
          <w:rFonts w:ascii="Calibri Light" w:hAnsi="Calibri Light" w:cs="Calibri Light" w:eastAsia="Calibri Light"/>
          <w:b/>
          <w:color w:val="000000"/>
          <w:spacing w:val="0"/>
          <w:position w:val="0"/>
          <w:sz w:val="28"/>
          <w:shd w:fill="auto" w:val="clear"/>
        </w:rPr>
        <w:t xml:space="preserve">Financial Forecast using Excel</w:t>
      </w:r>
    </w:p>
    <w:p>
      <w:pPr>
        <w:spacing w:before="0" w:after="0" w:line="360"/>
        <w:ind w:right="0" w:left="0" w:firstLine="0"/>
        <w:jc w:val="left"/>
        <w:rPr>
          <w:rFonts w:ascii="Arial" w:hAnsi="Arial" w:cs="Arial" w:eastAsia="Arial"/>
          <w:color w:val="auto"/>
          <w:spacing w:val="0"/>
          <w:position w:val="0"/>
          <w:sz w:val="24"/>
          <w:shd w:fill="auto" w:val="clear"/>
        </w:rPr>
      </w:pPr>
      <w:r>
        <w:object w:dxaOrig="11257" w:dyaOrig="4859">
          <v:rect xmlns:o="urn:schemas-microsoft-com:office:office" xmlns:v="urn:schemas-microsoft-com:vml" id="rectole0000000013" style="width:562.850000pt;height:242.950000pt" o:preferrelative="t" o:ole="">
            <o:lock v:ext="edit"/>
            <v:imagedata xmlns:r="http://schemas.openxmlformats.org/officeDocument/2006/relationships" r:id="docRId29" o:title=""/>
          </v:rect>
          <o:OLEObject xmlns:r="http://schemas.openxmlformats.org/officeDocument/2006/relationships" xmlns:o="urn:schemas-microsoft-com:office:office" Type="Embed" ProgID="StaticMetafile" DrawAspect="Content" ObjectID="0000000013" ShapeID="rectole0000000013" r:id="docRId28"/>
        </w:objec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object w:dxaOrig="11014" w:dyaOrig="6621">
          <v:rect xmlns:o="urn:schemas-microsoft-com:office:office" xmlns:v="urn:schemas-microsoft-com:vml" id="rectole0000000014" style="width:550.700000pt;height:331.050000pt" o:preferrelative="t" o:ole="">
            <o:lock v:ext="edit"/>
            <v:imagedata xmlns:r="http://schemas.openxmlformats.org/officeDocument/2006/relationships" r:id="docRId31" o:title=""/>
          </v:rect>
          <o:OLEObject xmlns:r="http://schemas.openxmlformats.org/officeDocument/2006/relationships" xmlns:o="urn:schemas-microsoft-com:office:office" Type="Embed" ProgID="StaticMetafile" DrawAspect="Content" ObjectID="0000000014" ShapeID="rectole0000000014" r:id="docRId30"/>
        </w:objec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digital terrain of today, data is become a major resource for both people and companies equally. Above all, effective management, analysis, and interpretation of data depend on tools such as Microsoft Excel, launched in “1985” which is thus essential. Excel is a complete tool for data management, financial analysis, automation, and decision-making not just a spreadsheet application. Its adaptability spans sectors, including business and finance as well as healthcare and education. The value of Excel in the digital age and how it affects data-driven decision-making, efficiency, and productivity are investigated in this essay. Excel's popularity mostly derives from its capacity to efficiently manage large volumes of data. Users easily arrange and work with data thanks to tables, pivot tables, and data validation. An important tool for data storage and administration, the spreadsheet form lets one easily enter, classify, and retrieve information. Excel is extensively used in companies for inventory monitoring, customer database maintenance, and staff record management. In the age of big data, when companies have to quickly handle vast volumes of data, this skill is especially critical.</w: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Excel is used for financial modelling, forecasting, and budgeting among other purposes by experts. As I have shown below, its built-in formulae and functions allow users to easily complete difficult computations. “Crucial”  for financial planning, businesses prepare profit and loss statements, balance sheets, and cash flow estimates using Excel. Furthermore, enabling financial analysts to make wise selections are the capabilities to employ SUMIF, AVERAGEIF, and financial calculations such NPV (Net Present Value) and IRR (Internal Rate of Return). Using Excel's scenario analysis and goal-seeking features, many companies assess many financial results and are ready for economic fluctuations.</w:t>
      </w:r>
    </w:p>
    <w:p>
      <w:pPr>
        <w:spacing w:before="0" w:after="0" w:line="360"/>
        <w:ind w:right="0" w:left="0" w:firstLine="0"/>
        <w:jc w:val="left"/>
        <w:rPr>
          <w:rFonts w:ascii="Arial" w:hAnsi="Arial" w:cs="Arial" w:eastAsia="Arial"/>
          <w:color w:val="auto"/>
          <w:spacing w:val="0"/>
          <w:position w:val="0"/>
          <w:sz w:val="24"/>
          <w:shd w:fill="auto" w:val="clear"/>
        </w:rPr>
      </w:pPr>
      <w:r>
        <w:object w:dxaOrig="11257" w:dyaOrig="4798">
          <v:rect xmlns:o="urn:schemas-microsoft-com:office:office" xmlns:v="urn:schemas-microsoft-com:vml" id="rectole0000000015" style="width:562.850000pt;height:239.900000pt" o:preferrelative="t" o:ole="">
            <o:lock v:ext="edit"/>
            <v:imagedata xmlns:r="http://schemas.openxmlformats.org/officeDocument/2006/relationships" r:id="docRId33" o:title=""/>
          </v:rect>
          <o:OLEObject xmlns:r="http://schemas.openxmlformats.org/officeDocument/2006/relationships" xmlns:o="urn:schemas-microsoft-com:office:office" Type="Embed" ProgID="StaticMetafile" DrawAspect="Content" ObjectID="0000000015" ShapeID="rectole0000000015" r:id="docRId32"/>
        </w:object>
      </w: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Excel's ability to automatically do repetitious tasks using macros and Visual Basic for Applications (VVA) is among its most potent abilities. “Automating data entry”, report production, and sophisticated computations helps companies and professionals save time. Creating macros allows users to greatly increase productivity by running many tasks with one click. For monthly reporting companies, for example, VVA scripts may help to automate data extraction and formatting, therefore lowering human error and raising accuracy. Another vital component of data analysis, data visualization lets people quickly understand difficult data points. Excel provides a broad spectrum of graphing and charting features that let companies show data in a readily consumable manner.  Excel improves the visual depiction of data by including bar charts, pie charts, histograms, and sparklines, thereby facilitating the trend and pattern recognition. Furthermore, tools like Power Query and Power Pivot let users examine vast amounts of data and generate perceptive reports. These tools help companies to get important understanding of operational efficiency, consumer behaviour, and sales success, thus guiding their decisions.</w: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Moreover, Excel is the tool project managers use to build plans, monitor project development, and properly distribute funds. Gantt charts, milestone tracking, and conditional formatting help teams to see “project flow” and deadlines. Excel's adaptability lets customers personalize their project management tools to fit particular requirements, therefore guaranteeing timely and within budget completion of projects. Excel is used, for instance, by construction firms to monitor project deadlines, labour hours, and material expenses thus guaranteeing seamless project completion. Marketing teams also “plan campaigns”, track performance indicators, and effectively handle budgets using Excel. Excel is changing with fresh connectors and cloud-based features as businesses welcome digital change. Real-time collaboration tools and cloud storage provided by Microsoft 365 let teams work on spreadsheets concurrently from many sites. This guarantees that companies stay flexible in a competitive climate and improves cooperation. Excel also fits very well with other programs and tools such enterprise resource planning (ERP), SQL databases, and Power BI. These interfaces help companies to simplify processes, increase effectiveness, and get closer understanding of their data. Excel is still a basic part of digital work settings even if other data analysis tools are starting to take front stage.  Excel is growing in intelligence and usability as “artificial intelligence” and machine learning develop.  Its relevance in the digital era is guaranteed by features such predictive analytics, automation, and data connections, which keep improving its capacity. Excel's AI-powered tools</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 Ideas and Dynamic Arrays, among others</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let users more naturally examine data.  Excel's flexibility guarantees that it will always be a </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vital</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 instrument for experts in many different sectors as companies depend more and more on data-driven initiatives.</w: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One cannot understate Excel's importance in the digital age. For both people and businesses, its strong data management, financial analysis, automation, visualization, and project management skills make it very essential.  Using Excel's many capabilities will help companies remain competitive in a world becoming more data-driven, boost output, and improve decision-making.  Excel will keep changing as technology develops to guarantee its position as pillar of digital innovation and efficiency.</w: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References</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Chris, 2025. How Can Businesses Go Green by Green Cleaning Practices in 2025?. [Online]</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Available at: </w:t>
      </w:r>
      <w:hyperlink xmlns:r="http://schemas.openxmlformats.org/officeDocument/2006/relationships" r:id="docRId34">
        <w:r>
          <w:rPr>
            <w:rFonts w:ascii="Arial" w:hAnsi="Arial" w:cs="Arial" w:eastAsia="Arial"/>
            <w:color w:val="0000FF"/>
            <w:spacing w:val="0"/>
            <w:position w:val="0"/>
            <w:sz w:val="24"/>
            <w:u w:val="single"/>
            <w:shd w:fill="auto" w:val="clear"/>
          </w:rPr>
          <w:t xml:space="preserve">https://www.mnssltd.co.uk/green-cleaning-guide/</w:t>
        </w:r>
      </w:hyperlink>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[Accessed 08 02 2025].</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Ciszek, P., 2025. HOW TO USE EXCEL FOR PROJECT MANAGEMENT. [Online]</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Available at: </w:t>
      </w:r>
      <w:hyperlink xmlns:r="http://schemas.openxmlformats.org/officeDocument/2006/relationships" r:id="docRId35">
        <w:r>
          <w:rPr>
            <w:rFonts w:ascii="Arial" w:hAnsi="Arial" w:cs="Arial" w:eastAsia="Arial"/>
            <w:color w:val="0000FF"/>
            <w:spacing w:val="0"/>
            <w:position w:val="0"/>
            <w:sz w:val="24"/>
            <w:u w:val="single"/>
            <w:shd w:fill="auto" w:val="clear"/>
          </w:rPr>
          <w:t xml:space="preserve">https://www.onlc.com/blog/excel-for-project-management/</w:t>
        </w:r>
      </w:hyperlink>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[Accessed 17 02 2025].</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Clark, S., 2023. How Customer Reviews Can Make or Break Your Business. [Online]</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Available at: </w:t>
      </w:r>
      <w:hyperlink xmlns:r="http://schemas.openxmlformats.org/officeDocument/2006/relationships" r:id="docRId36">
        <w:r>
          <w:rPr>
            <w:rFonts w:ascii="Arial" w:hAnsi="Arial" w:cs="Arial" w:eastAsia="Arial"/>
            <w:color w:val="0000FF"/>
            <w:spacing w:val="0"/>
            <w:position w:val="0"/>
            <w:sz w:val="24"/>
            <w:u w:val="single"/>
            <w:shd w:fill="auto" w:val="clear"/>
          </w:rPr>
          <w:t xml:space="preserve">https://www.cmswire.com/customer-experience/how-customer-reviews-can-make-or-break-your-business/</w:t>
        </w:r>
      </w:hyperlink>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[Accessed 16 02 2025].</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Codeless plartforms team, 2020. How Data Entry Automation Increases Company Revenue. [Online]</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Available at: </w:t>
      </w:r>
      <w:hyperlink xmlns:r="http://schemas.openxmlformats.org/officeDocument/2006/relationships" r:id="docRId37">
        <w:r>
          <w:rPr>
            <w:rFonts w:ascii="Arial" w:hAnsi="Arial" w:cs="Arial" w:eastAsia="Arial"/>
            <w:color w:val="0000FF"/>
            <w:spacing w:val="0"/>
            <w:position w:val="0"/>
            <w:sz w:val="24"/>
            <w:u w:val="single"/>
            <w:shd w:fill="auto" w:val="clear"/>
          </w:rPr>
          <w:t xml:space="preserve">https://www.codelessplatforms.com/blog/how-data-entry-automation-increases-company-revenue/</w:t>
        </w:r>
      </w:hyperlink>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[Accessed 18 02 2025].</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Datarails, 2025. AI and the Future of Microsoft Excel. [Online]</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Available at: </w:t>
      </w:r>
      <w:hyperlink xmlns:r="http://schemas.openxmlformats.org/officeDocument/2006/relationships" r:id="docRId38">
        <w:r>
          <w:rPr>
            <w:rFonts w:ascii="Arial" w:hAnsi="Arial" w:cs="Arial" w:eastAsia="Arial"/>
            <w:color w:val="0000FF"/>
            <w:spacing w:val="0"/>
            <w:position w:val="0"/>
            <w:sz w:val="24"/>
            <w:u w:val="single"/>
            <w:shd w:fill="auto" w:val="clear"/>
          </w:rPr>
          <w:t xml:space="preserve">https://www.datarails.com/ai-and-the-future-of-excel/</w:t>
        </w:r>
      </w:hyperlink>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[Accessed 17 02 2025].</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Freedman, M., 2024. Your Best Asset: The Power of Customer Loyalty and Its Significance. [Online]</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Available at: </w:t>
      </w:r>
      <w:hyperlink xmlns:r="http://schemas.openxmlformats.org/officeDocument/2006/relationships" r:id="docRId39">
        <w:r>
          <w:rPr>
            <w:rFonts w:ascii="Arial" w:hAnsi="Arial" w:cs="Arial" w:eastAsia="Arial"/>
            <w:color w:val="0000FF"/>
            <w:spacing w:val="0"/>
            <w:position w:val="0"/>
            <w:sz w:val="24"/>
            <w:u w:val="single"/>
            <w:shd w:fill="auto" w:val="clear"/>
          </w:rPr>
          <w:t xml:space="preserve">https://www.business.com/articles/what-makes-customer-loyalty-so-important/</w:t>
        </w:r>
      </w:hyperlink>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[Accessed 15 02 2025].</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Gupta, G., 2024. 10 examples of great referral programs to inspire you. [Online]</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Available at: </w:t>
      </w:r>
      <w:hyperlink xmlns:r="http://schemas.openxmlformats.org/officeDocument/2006/relationships" r:id="docRId40">
        <w:r>
          <w:rPr>
            <w:rFonts w:ascii="Arial" w:hAnsi="Arial" w:cs="Arial" w:eastAsia="Arial"/>
            <w:color w:val="0000FF"/>
            <w:spacing w:val="0"/>
            <w:position w:val="0"/>
            <w:sz w:val="24"/>
            <w:u w:val="single"/>
            <w:shd w:fill="auto" w:val="clear"/>
          </w:rPr>
          <w:t xml:space="preserve">https://www.customermarketingalliance.com/great-referral-programs/</w:t>
        </w:r>
      </w:hyperlink>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[Accessed 07 02 2025].</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Hoenig, H., 2025. Understanding Market Segmentation: A Comprehensive Guide. [Online]</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Available at: </w:t>
      </w:r>
      <w:hyperlink xmlns:r="http://schemas.openxmlformats.org/officeDocument/2006/relationships" r:id="docRId41">
        <w:r>
          <w:rPr>
            <w:rFonts w:ascii="Arial" w:hAnsi="Arial" w:cs="Arial" w:eastAsia="Arial"/>
            <w:color w:val="0000FF"/>
            <w:spacing w:val="0"/>
            <w:position w:val="0"/>
            <w:sz w:val="24"/>
            <w:u w:val="single"/>
            <w:shd w:fill="auto" w:val="clear"/>
          </w:rPr>
          <w:t xml:space="preserve">https://www.investopedia.com/terms/m/marketsegmentation.asp</w:t>
        </w:r>
      </w:hyperlink>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[Accessed 10 02 2025].</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kantar team, 2022. Long live slogans! Why a slogan revival is on the way. [Online]</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Available at: </w:t>
      </w:r>
      <w:hyperlink xmlns:r="http://schemas.openxmlformats.org/officeDocument/2006/relationships" r:id="docRId42">
        <w:r>
          <w:rPr>
            <w:rFonts w:ascii="Arial" w:hAnsi="Arial" w:cs="Arial" w:eastAsia="Arial"/>
            <w:color w:val="0000FF"/>
            <w:spacing w:val="0"/>
            <w:position w:val="0"/>
            <w:sz w:val="24"/>
            <w:u w:val="single"/>
            <w:shd w:fill="auto" w:val="clear"/>
          </w:rPr>
          <w:t xml:space="preserve">https://www.kantar.com/inspiration/advertising-media/long-live-slogans-why-a-slogan-revival-on-the-way</w:t>
        </w:r>
      </w:hyperlink>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[Accessed 15 02 2025].</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Malsam, W., 2024. 15 Marketing Templates for Planning, Strategy &amp; More (Free Excel Downloads). [Online]</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Available at: </w:t>
      </w:r>
      <w:hyperlink xmlns:r="http://schemas.openxmlformats.org/officeDocument/2006/relationships" r:id="docRId43">
        <w:r>
          <w:rPr>
            <w:rFonts w:ascii="Arial" w:hAnsi="Arial" w:cs="Arial" w:eastAsia="Arial"/>
            <w:color w:val="0000FF"/>
            <w:spacing w:val="0"/>
            <w:position w:val="0"/>
            <w:sz w:val="24"/>
            <w:u w:val="single"/>
            <w:shd w:fill="auto" w:val="clear"/>
          </w:rPr>
          <w:t xml:space="preserve">https://www.projectmanager.com/blog/free-marketing-templates-excel</w:t>
        </w:r>
      </w:hyperlink>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[Accessed 17 02 2025].</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McConnell, A., 2024. The Pricing Page Debate: Weighing the Pros and Cons for Your Website. [Online]</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Available at: </w:t>
      </w:r>
      <w:hyperlink xmlns:r="http://schemas.openxmlformats.org/officeDocument/2006/relationships" r:id="docRId44">
        <w:r>
          <w:rPr>
            <w:rFonts w:ascii="Arial" w:hAnsi="Arial" w:cs="Arial" w:eastAsia="Arial"/>
            <w:color w:val="0000FF"/>
            <w:spacing w:val="0"/>
            <w:position w:val="0"/>
            <w:sz w:val="24"/>
            <w:u w:val="single"/>
            <w:shd w:fill="auto" w:val="clear"/>
          </w:rPr>
          <w:t xml:space="preserve">https://www.inbounddesignpartners.com/blog/the-pricing-page-debate-weighing-the-pros-and-cons-for-your-website</w:t>
        </w:r>
      </w:hyperlink>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[Accessed 15 02 2025].</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Mirza, A., 2024. Microsoft Excel: A Powerful Tool for Data Management and Analysis.. [Online]</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Available at: </w:t>
      </w:r>
      <w:hyperlink xmlns:r="http://schemas.openxmlformats.org/officeDocument/2006/relationships" r:id="docRId45">
        <w:r>
          <w:rPr>
            <w:rFonts w:ascii="Arial" w:hAnsi="Arial" w:cs="Arial" w:eastAsia="Arial"/>
            <w:color w:val="0000FF"/>
            <w:spacing w:val="0"/>
            <w:position w:val="0"/>
            <w:sz w:val="24"/>
            <w:u w:val="single"/>
            <w:shd w:fill="auto" w:val="clear"/>
          </w:rPr>
          <w:t xml:space="preserve">https://medium.com/@anilafaheem1303/microsoft-excel-a-powerful-tool-for-data-management-and-analysis-d6d8b028e3b5</w:t>
        </w:r>
      </w:hyperlink>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[Accessed 17 02 2025].</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Nishizumi, N., 2019. Less is More: Why a Simple Website Design is Better for Your Business. [Online]</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Available at: </w:t>
      </w:r>
      <w:hyperlink xmlns:r="http://schemas.openxmlformats.org/officeDocument/2006/relationships" r:id="docRId46">
        <w:r>
          <w:rPr>
            <w:rFonts w:ascii="Arial" w:hAnsi="Arial" w:cs="Arial" w:eastAsia="Arial"/>
            <w:color w:val="0000FF"/>
            <w:spacing w:val="0"/>
            <w:position w:val="0"/>
            <w:sz w:val="24"/>
            <w:u w:val="single"/>
            <w:shd w:fill="auto" w:val="clear"/>
          </w:rPr>
          <w:t xml:space="preserve">https://www.natsuminishizumi.com/blog/a-simple-website-design-is-better-for-your-business</w:t>
        </w:r>
      </w:hyperlink>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[Accessed 20 02 2025].</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Porter, M. E., 1996. What Is Strategy?. [Online]</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Available at: </w:t>
      </w:r>
      <w:hyperlink xmlns:r="http://schemas.openxmlformats.org/officeDocument/2006/relationships" r:id="docRId47">
        <w:r>
          <w:rPr>
            <w:rFonts w:ascii="Arial" w:hAnsi="Arial" w:cs="Arial" w:eastAsia="Arial"/>
            <w:color w:val="0000FF"/>
            <w:spacing w:val="0"/>
            <w:position w:val="0"/>
            <w:sz w:val="24"/>
            <w:u w:val="single"/>
            <w:shd w:fill="auto" w:val="clear"/>
          </w:rPr>
          <w:t xml:space="preserve">https://hbr.org/1996/11/what-is-strategy</w:t>
        </w:r>
      </w:hyperlink>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[Accessed 07 02 2025].</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Reyes, J., no date. The Role of Consumer Behavior in Your Marketing Strategy. [Online]</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Available at: </w:t>
      </w:r>
      <w:hyperlink xmlns:r="http://schemas.openxmlformats.org/officeDocument/2006/relationships" r:id="docRId48">
        <w:r>
          <w:rPr>
            <w:rFonts w:ascii="Arial" w:hAnsi="Arial" w:cs="Arial" w:eastAsia="Arial"/>
            <w:color w:val="0000FF"/>
            <w:spacing w:val="0"/>
            <w:position w:val="0"/>
            <w:sz w:val="24"/>
            <w:u w:val="single"/>
            <w:shd w:fill="auto" w:val="clear"/>
          </w:rPr>
          <w:t xml:space="preserve">https://zoneofgenius.com/the-role-of-consumer-behavior-in-marketing-strategy/</w:t>
        </w:r>
      </w:hyperlink>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[Accessed 05 02 2025].</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Sharma, N., 2023. EXCEL MASTERY IN 2024: ESSENTIAL SKILLS EVERYONE SHOULD HAVE, LEARN EXCEL FROM BASIC TO ADVANCED WITH STUDYCAFE Read more at: </w:t>
      </w:r>
      <w:hyperlink xmlns:r="http://schemas.openxmlformats.org/officeDocument/2006/relationships" r:id="docRId49">
        <w:r>
          <w:rPr>
            <w:rFonts w:ascii="Arial" w:hAnsi="Arial" w:cs="Arial" w:eastAsia="Arial"/>
            <w:color w:val="0000FF"/>
            <w:spacing w:val="0"/>
            <w:position w:val="0"/>
            <w:sz w:val="24"/>
            <w:u w:val="single"/>
            <w:shd w:fill="auto" w:val="clear"/>
          </w:rPr>
          <w:t xml:space="preserve">https://studycafe.in/excel-mastery-in-2023-essential-skills-everyone-should-have-learn-excel-from-basic-to-advanced-with-studyca</w:t>
        </w:r>
      </w:hyperlink>
      <w:r>
        <w:rPr>
          <w:rFonts w:ascii="Arial" w:hAnsi="Arial" w:cs="Arial" w:eastAsia="Arial"/>
          <w:color w:val="auto"/>
          <w:spacing w:val="0"/>
          <w:position w:val="0"/>
          <w:sz w:val="24"/>
          <w:shd w:fill="auto" w:val="clear"/>
        </w:rPr>
        <w:t xml:space="preserve">. [Online]</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Available at: </w:t>
      </w:r>
      <w:hyperlink xmlns:r="http://schemas.openxmlformats.org/officeDocument/2006/relationships" r:id="docRId50">
        <w:r>
          <w:rPr>
            <w:rFonts w:ascii="Arial" w:hAnsi="Arial" w:cs="Arial" w:eastAsia="Arial"/>
            <w:color w:val="0000FF"/>
            <w:spacing w:val="0"/>
            <w:position w:val="0"/>
            <w:sz w:val="24"/>
            <w:u w:val="single"/>
            <w:shd w:fill="auto" w:val="clear"/>
          </w:rPr>
          <w:t xml:space="preserve">https://studycafe.in/excel-mastery-in-2023-essential-skills-everyone-should-have-learn-excel-from-basic-to-advanced-with-studycafe-272607.html?srsltid=AfmBOoqwED7TfyNdqX_p4lB3T2FGmXhHL6oW9_UDDVHNpW1tS1bBSC1r</w:t>
        </w:r>
      </w:hyperlink>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[Accessed 17 02 2025].</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szyndlar, m., 2025. Customer Satisfaction: Why It’s Important in 2025. [Online]</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Available at: </w:t>
      </w:r>
      <w:hyperlink xmlns:r="http://schemas.openxmlformats.org/officeDocument/2006/relationships" r:id="docRId51">
        <w:r>
          <w:rPr>
            <w:rFonts w:ascii="Arial" w:hAnsi="Arial" w:cs="Arial" w:eastAsia="Arial"/>
            <w:color w:val="0000FF"/>
            <w:spacing w:val="0"/>
            <w:position w:val="0"/>
            <w:sz w:val="24"/>
            <w:u w:val="single"/>
            <w:shd w:fill="auto" w:val="clear"/>
          </w:rPr>
          <w:t xml:space="preserve">https://survicate.com/blog/customer-satisfaction/</w:t>
        </w:r>
      </w:hyperlink>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[Accessed 05 02 2025].</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Thakur, K., 2024. Customer acquisition and retention: differences and key loyalty strategies. [Online]</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Available at: </w:t>
      </w:r>
      <w:hyperlink xmlns:r="http://schemas.openxmlformats.org/officeDocument/2006/relationships" r:id="docRId52">
        <w:r>
          <w:rPr>
            <w:rFonts w:ascii="Arial" w:hAnsi="Arial" w:cs="Arial" w:eastAsia="Arial"/>
            <w:color w:val="0000FF"/>
            <w:spacing w:val="0"/>
            <w:position w:val="0"/>
            <w:sz w:val="24"/>
            <w:u w:val="single"/>
            <w:shd w:fill="auto" w:val="clear"/>
          </w:rPr>
          <w:t xml:space="preserve">https://www.nudgenow.com/blogs/…</w:t>
        </w:r>
      </w:hyperlink>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360" w:firstLine="0"/>
        <w:jc w:val="left"/>
        <w:rPr>
          <w:rFonts w:ascii="Arial" w:hAnsi="Arial" w:cs="Arial" w:eastAsia="Arial"/>
          <w:color w:val="auto"/>
          <w:spacing w:val="0"/>
          <w:position w:val="0"/>
          <w:sz w:val="24"/>
          <w:shd w:fill="auto" w:val="clear"/>
        </w:rPr>
      </w:pPr>
    </w:p>
    <w:p>
      <w:pPr>
        <w:spacing w:before="0" w:after="0" w:line="240"/>
        <w:ind w:right="0" w:left="0" w:firstLine="0"/>
        <w:jc w:val="center"/>
        <w:rPr>
          <w:rFonts w:ascii="Calibri" w:hAnsi="Calibri" w:cs="Calibri" w:eastAsia="Calibri"/>
          <w:b/>
          <w:color w:val="auto"/>
          <w:spacing w:val="0"/>
          <w:position w:val="0"/>
          <w:sz w:val="32"/>
          <w:shd w:fill="auto" w:val="clear"/>
        </w:rPr>
      </w:pPr>
    </w:p>
    <w:p>
      <w:pPr>
        <w:spacing w:before="0" w:after="0" w:line="240"/>
        <w:ind w:right="0" w:left="0" w:firstLine="0"/>
        <w:jc w:val="left"/>
        <w:rPr>
          <w:rFonts w:ascii="Calibri" w:hAnsi="Calibri" w:cs="Calibri" w:eastAsia="Calibri"/>
          <w:b/>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8">
    <w:abstractNumId w:val="6"/>
  </w:num>
  <w:num w:numId="1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3.wmf" Id="docRId7" Type="http://schemas.openxmlformats.org/officeDocument/2006/relationships/image" /><Relationship Target="media/image6.wmf" Id="docRId14" Type="http://schemas.openxmlformats.org/officeDocument/2006/relationships/image" /><Relationship TargetMode="External" Target="https://www.mnssltd.co.uk/green-cleaning-guide/" Id="docRId34" Type="http://schemas.openxmlformats.org/officeDocument/2006/relationships/hyperlink" /><Relationship TargetMode="External" Target="https://hbr.org/1996/11/what-is-strategy" Id="docRId47" Type="http://schemas.openxmlformats.org/officeDocument/2006/relationships/hyperlink" /><Relationship Target="media/image10.wmf" Id="docRId22"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media/image13.wmf" Id="docRId29" Type="http://schemas.openxmlformats.org/officeDocument/2006/relationships/image" /><Relationship TargetMode="External" Target="https://www.cmswire.com/customer-experience/how-customer-reviews-can-make-or-break-your-business/" Id="docRId36" Type="http://schemas.openxmlformats.org/officeDocument/2006/relationships/hyperlink" /><Relationship TargetMode="External" Target="https://studycafe.in/excel-mastery-in-2023-essential-skills-everyone-should-have-learn-excel-from-basic-to-advanced-with-studyca" Id="docRId49" Type="http://schemas.openxmlformats.org/officeDocument/2006/relationships/hyperlink" /><Relationship Target="numbering.xml" Id="docRId53" Type="http://schemas.openxmlformats.org/officeDocument/2006/relationships/numbering" /><Relationship Target="embeddings/oleObject6.bin" Id="docRId13" Type="http://schemas.openxmlformats.org/officeDocument/2006/relationships/oleObject" /><Relationship Target="media/image9.wmf" Id="docRId20" Type="http://schemas.openxmlformats.org/officeDocument/2006/relationships/image" /><Relationship TargetMode="External" Target="https://www.customermarketingalliance.com/great-referral-programs/" Id="docRId40" Type="http://schemas.openxmlformats.org/officeDocument/2006/relationships/hyperlink" /><Relationship Target="media/image8.wmf" Id="docRId18" Type="http://schemas.openxmlformats.org/officeDocument/2006/relationships/image" /><Relationship Target="embeddings/oleObject1.bin" Id="docRId2" Type="http://schemas.openxmlformats.org/officeDocument/2006/relationships/oleObject" /><Relationship TargetMode="External" Target="https://www.datarails.com/ai-and-the-future-of-excel/" Id="docRId38" Type="http://schemas.openxmlformats.org/officeDocument/2006/relationships/hyperlink" /><Relationship TargetMode="External" Target="https://survicate.com/blog/customer-satisfaction/" Id="docRId51" Type="http://schemas.openxmlformats.org/officeDocument/2006/relationships/hyperlink" /><Relationship Target="media/image5.wmf" Id="docRId11" Type="http://schemas.openxmlformats.org/officeDocument/2006/relationships/image" /><Relationship Target="embeddings/oleObject9.bin" Id="docRId19" Type="http://schemas.openxmlformats.org/officeDocument/2006/relationships/oleObject" /><Relationship Target="media/image12.wmf" Id="docRId26" Type="http://schemas.openxmlformats.org/officeDocument/2006/relationships/image" /><Relationship Target="media/image14.wmf" Id="docRId31" Type="http://schemas.openxmlformats.org/officeDocument/2006/relationships/image" /><Relationship TargetMode="External" Target="https://www.business.com/articles/what-makes-customer-loyalty-so-important/" Id="docRId39" Type="http://schemas.openxmlformats.org/officeDocument/2006/relationships/hyperlink" /><Relationship TargetMode="External" Target="https://www.kantar.com/inspiration/advertising-media/long-live-slogans-why-a-slogan-revival-on-the-way" Id="docRId42" Type="http://schemas.openxmlformats.org/officeDocument/2006/relationships/hyperlink" /><Relationship Target="media/image2.wmf" Id="docRId5" Type="http://schemas.openxmlformats.org/officeDocument/2006/relationships/image" /><Relationship Target="media/image7.wmf" Id="docRId16" Type="http://schemas.openxmlformats.org/officeDocument/2006/relationships/image" /><Relationship Target="embeddings/oleObject12.bin" Id="docRId25" Type="http://schemas.openxmlformats.org/officeDocument/2006/relationships/oleObject" /><Relationship Target="embeddings/oleObject15.bin" Id="docRId32" Type="http://schemas.openxmlformats.org/officeDocument/2006/relationships/oleObject" /><Relationship Target="embeddings/oleObject2.bin" Id="docRId4" Type="http://schemas.openxmlformats.org/officeDocument/2006/relationships/oleObject" /><Relationship TargetMode="External" Target="https://medium.com/@anilafaheem1303/microsoft-excel-a-powerful-tool-for-data-management-and-analysis-d6d8b028e3b5" Id="docRId45" Type="http://schemas.openxmlformats.org/officeDocument/2006/relationships/hyperlink" /><Relationship Target="embeddings/oleObject8.bin" Id="docRId17" Type="http://schemas.openxmlformats.org/officeDocument/2006/relationships/oleObject" /><Relationship Target="media/image11.wmf" Id="docRId24" Type="http://schemas.openxmlformats.org/officeDocument/2006/relationships/image" /><Relationship Target="media/image15.wmf" Id="docRId33" Type="http://schemas.openxmlformats.org/officeDocument/2006/relationships/image" /><Relationship TargetMode="External" Target="https://www.inbounddesignpartners.com/blog/the-pricing-page-debate-weighing-the-pros-and-cons-for-your-website" Id="docRId44" Type="http://schemas.openxmlformats.org/officeDocument/2006/relationships/hyperlink" /><Relationship Target="styles.xml" Id="docRId54" Type="http://schemas.openxmlformats.org/officeDocument/2006/relationships/styles" /><Relationship Target="embeddings/oleObject11.bin" Id="docRId23"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embeddings/oleObject7.bin" Id="docRId15" Type="http://schemas.openxmlformats.org/officeDocument/2006/relationships/oleObject" /><Relationship TargetMode="External" Target="https://www.onlc.com/blog/excel-for-project-management/" Id="docRId35" Type="http://schemas.openxmlformats.org/officeDocument/2006/relationships/hyperlink" /><Relationship TargetMode="External" Target="https://www.natsuminishizumi.com/blog/a-simple-website-design-is-better-for-your-business" Id="docRId46" Type="http://schemas.openxmlformats.org/officeDocument/2006/relationships/hyperlink" /><Relationship TargetMode="External" Target="https://www.nudgenow.com/blogs/&#8230;" Id="docRId52" Type="http://schemas.openxmlformats.org/officeDocument/2006/relationships/hyperlink" /><Relationship TargetMode="External" Target="https://www.canva.com/design/DAGi8vUHEuY/YPSiELeriC5XJmTEy-37ZA/edit?utm_content=DAGi8vUHEuY&amp;utm_campaign=designshare&amp;utm_medium=link2&amp;utm_source=sharebutton" Id="docRId12" Type="http://schemas.openxmlformats.org/officeDocument/2006/relationships/hyperlink" /><Relationship Target="embeddings/oleObject10.bin" Id="docRId21" Type="http://schemas.openxmlformats.org/officeDocument/2006/relationships/oleObject" /><Relationship TargetMode="External" Target="https://www.investopedia.com/terms/m/marketsegmentation.asp" Id="docRId41" Type="http://schemas.openxmlformats.org/officeDocument/2006/relationships/hyperlink" /><Relationship Target="embeddings/oleObject4.bin" Id="docRId8" Type="http://schemas.openxmlformats.org/officeDocument/2006/relationships/oleObject" /><Relationship Target="embeddings/oleObject13.bin" Id="docRId28" Type="http://schemas.openxmlformats.org/officeDocument/2006/relationships/oleObject" /><Relationship Target="media/image1.wmf" Id="docRId3" Type="http://schemas.openxmlformats.org/officeDocument/2006/relationships/image" /><Relationship TargetMode="External" Target="https://www.codelessplatforms.com/blog/how-data-entry-automation-increases-company-revenue/" Id="docRId37" Type="http://schemas.openxmlformats.org/officeDocument/2006/relationships/hyperlink" /><Relationship TargetMode="External" Target="https://zoneofgenius.com/the-role-of-consumer-behavior-in-marketing-strategy/" Id="docRId48" Type="http://schemas.openxmlformats.org/officeDocument/2006/relationships/hyperlink" /><Relationship TargetMode="External" Target="https://studycafe.in/excel-mastery-in-2023-essential-skills-everyone-should-have-learn-excel-from-basic-to-advanced-with-studycafe-272607.html?srsltid=AfmBOoqwED7TfyNdqX_p4lB3T2FGmXhHL6oW9_UDDVHNpW1tS1bBSC1r" Id="docRId50" Type="http://schemas.openxmlformats.org/officeDocument/2006/relationships/hyperlink" /><Relationship Target="embeddings/oleObject5.bin" Id="docRId10" Type="http://schemas.openxmlformats.org/officeDocument/2006/relationships/oleObject" /><Relationship TargetMode="External" Target="https://youtu.be/JENxBNgEr4s?feature=shared" Id="docRId27" Type="http://schemas.openxmlformats.org/officeDocument/2006/relationships/hyperlink" /><Relationship Target="embeddings/oleObject14.bin" Id="docRId30" Type="http://schemas.openxmlformats.org/officeDocument/2006/relationships/oleObject" /><Relationship TargetMode="External" Target="https://www.projectmanager.com/blog/free-marketing-templates-excel" Id="docRId43" Type="http://schemas.openxmlformats.org/officeDocument/2006/relationships/hyperlink" /></Relationships>
</file>