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4547A" w14:textId="77777777" w:rsidR="00BD5A3F" w:rsidRDefault="00BD5A3F" w:rsidP="00BD5A3F">
      <w:pPr>
        <w:jc w:val="center"/>
        <w:rPr>
          <w:rFonts w:ascii="Arial" w:hAnsi="Arial" w:cs="Arial"/>
          <w:sz w:val="44"/>
          <w:szCs w:val="44"/>
        </w:rPr>
      </w:pPr>
    </w:p>
    <w:p w14:paraId="67F359D2" w14:textId="77777777" w:rsidR="007D34B0" w:rsidRDefault="007D34B0" w:rsidP="007D34B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FBE12B8" wp14:editId="49E0E9CB">
            <wp:extent cx="3676454" cy="1219200"/>
            <wp:effectExtent l="0" t="0" r="635"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77685" cy="1219608"/>
                    </a:xfrm>
                    <a:prstGeom prst="rect">
                      <a:avLst/>
                    </a:prstGeom>
                    <a:noFill/>
                    <a:ln>
                      <a:noFill/>
                    </a:ln>
                  </pic:spPr>
                </pic:pic>
              </a:graphicData>
            </a:graphic>
          </wp:inline>
        </w:drawing>
      </w:r>
    </w:p>
    <w:p w14:paraId="7DC9AD88" w14:textId="77777777" w:rsidR="007D34B0" w:rsidRDefault="007D34B0" w:rsidP="007D34B0">
      <w:pPr>
        <w:spacing w:line="360" w:lineRule="auto"/>
        <w:jc w:val="both"/>
        <w:rPr>
          <w:rFonts w:ascii="Times New Roman" w:hAnsi="Times New Roman" w:cs="Times New Roman"/>
          <w:sz w:val="24"/>
          <w:szCs w:val="24"/>
        </w:rPr>
      </w:pPr>
    </w:p>
    <w:p w14:paraId="3D1333A4" w14:textId="77777777" w:rsidR="007D34B0" w:rsidRDefault="007D34B0" w:rsidP="007D34B0">
      <w:pPr>
        <w:spacing w:line="360" w:lineRule="auto"/>
        <w:jc w:val="both"/>
        <w:rPr>
          <w:rFonts w:ascii="Times New Roman" w:hAnsi="Times New Roman" w:cs="Times New Roman"/>
          <w:sz w:val="24"/>
          <w:szCs w:val="24"/>
        </w:rPr>
      </w:pPr>
    </w:p>
    <w:p w14:paraId="24B0F086" w14:textId="77777777" w:rsidR="007D34B0" w:rsidRDefault="007D34B0" w:rsidP="007D34B0">
      <w:pPr>
        <w:spacing w:line="360" w:lineRule="auto"/>
        <w:jc w:val="both"/>
        <w:rPr>
          <w:rFonts w:ascii="Times New Roman" w:hAnsi="Times New Roman" w:cs="Times New Roman"/>
          <w:sz w:val="24"/>
          <w:szCs w:val="24"/>
        </w:rPr>
      </w:pPr>
    </w:p>
    <w:p w14:paraId="33080545" w14:textId="77777777" w:rsidR="007D34B0" w:rsidRDefault="007D34B0" w:rsidP="007D34B0">
      <w:pPr>
        <w:spacing w:line="360" w:lineRule="auto"/>
        <w:jc w:val="both"/>
        <w:rPr>
          <w:rFonts w:ascii="Times New Roman" w:hAnsi="Times New Roman" w:cs="Times New Roman"/>
          <w:sz w:val="24"/>
          <w:szCs w:val="24"/>
        </w:rPr>
      </w:pPr>
    </w:p>
    <w:p w14:paraId="55BEF192" w14:textId="77777777" w:rsidR="007D34B0" w:rsidRDefault="007D34B0" w:rsidP="007D34B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BA BUSINESS MANAGEMENT</w:t>
      </w:r>
    </w:p>
    <w:p w14:paraId="19464F26" w14:textId="5B339556" w:rsidR="007D34B0" w:rsidRDefault="007D34B0" w:rsidP="007D34B0">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Assignment </w:t>
      </w:r>
      <w:r w:rsidR="009A72AB">
        <w:rPr>
          <w:rFonts w:ascii="Times New Roman" w:hAnsi="Times New Roman" w:cs="Times New Roman"/>
          <w:b/>
          <w:bCs/>
          <w:sz w:val="24"/>
          <w:szCs w:val="24"/>
        </w:rPr>
        <w:t>1</w:t>
      </w:r>
    </w:p>
    <w:p w14:paraId="395727DE" w14:textId="77777777" w:rsidR="007D34B0" w:rsidRDefault="007D34B0" w:rsidP="007D34B0">
      <w:pPr>
        <w:spacing w:line="360" w:lineRule="auto"/>
        <w:jc w:val="both"/>
        <w:rPr>
          <w:rFonts w:ascii="Times New Roman" w:hAnsi="Times New Roman" w:cs="Times New Roman"/>
          <w:b/>
          <w:bCs/>
          <w:sz w:val="24"/>
          <w:szCs w:val="24"/>
        </w:rPr>
      </w:pPr>
    </w:p>
    <w:p w14:paraId="5FA138ED" w14:textId="01FEEE5B" w:rsidR="007D34B0" w:rsidRDefault="007D34B0" w:rsidP="007D34B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Module</w:t>
      </w:r>
      <w:r>
        <w:rPr>
          <w:rFonts w:ascii="Times New Roman" w:hAnsi="Times New Roman" w:cs="Times New Roman"/>
          <w:sz w:val="24"/>
          <w:szCs w:val="24"/>
        </w:rPr>
        <w:t xml:space="preserve">: </w:t>
      </w:r>
      <w:r w:rsidR="001B675A">
        <w:rPr>
          <w:rFonts w:ascii="Times New Roman" w:hAnsi="Times New Roman" w:cs="Times New Roman"/>
          <w:sz w:val="24"/>
          <w:szCs w:val="24"/>
        </w:rPr>
        <w:t>The Global Business Environment</w:t>
      </w:r>
    </w:p>
    <w:p w14:paraId="4711CEAA" w14:textId="606D147B" w:rsidR="007D34B0" w:rsidRDefault="007D34B0" w:rsidP="007D34B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Code</w:t>
      </w:r>
      <w:r>
        <w:rPr>
          <w:rFonts w:ascii="Times New Roman" w:hAnsi="Times New Roman" w:cs="Times New Roman"/>
          <w:sz w:val="24"/>
          <w:szCs w:val="24"/>
        </w:rPr>
        <w:t xml:space="preserve">: </w:t>
      </w:r>
      <w:r w:rsidR="001B675A">
        <w:rPr>
          <w:rFonts w:ascii="Times New Roman" w:hAnsi="Times New Roman" w:cs="Times New Roman"/>
          <w:sz w:val="24"/>
          <w:szCs w:val="24"/>
        </w:rPr>
        <w:t>LCBB4005</w:t>
      </w:r>
    </w:p>
    <w:p w14:paraId="11321F2F" w14:textId="0020ADFE" w:rsidR="007D34B0" w:rsidRDefault="007D34B0" w:rsidP="007D34B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Lecturer</w:t>
      </w:r>
      <w:r>
        <w:rPr>
          <w:rFonts w:ascii="Times New Roman" w:hAnsi="Times New Roman" w:cs="Times New Roman"/>
          <w:sz w:val="24"/>
          <w:szCs w:val="24"/>
        </w:rPr>
        <w:t xml:space="preserve">: </w:t>
      </w:r>
      <w:proofErr w:type="spellStart"/>
      <w:r w:rsidR="001B675A" w:rsidRPr="001B675A">
        <w:rPr>
          <w:rFonts w:ascii="Times New Roman" w:hAnsi="Times New Roman" w:cs="Times New Roman"/>
          <w:sz w:val="24"/>
          <w:szCs w:val="24"/>
        </w:rPr>
        <w:t>Olusoyi</w:t>
      </w:r>
      <w:proofErr w:type="spellEnd"/>
      <w:r w:rsidR="001B675A" w:rsidRPr="001B675A">
        <w:rPr>
          <w:rFonts w:ascii="Times New Roman" w:hAnsi="Times New Roman" w:cs="Times New Roman"/>
          <w:sz w:val="24"/>
          <w:szCs w:val="24"/>
        </w:rPr>
        <w:t xml:space="preserve"> </w:t>
      </w:r>
      <w:proofErr w:type="spellStart"/>
      <w:r w:rsidR="001B675A" w:rsidRPr="001B675A">
        <w:rPr>
          <w:rFonts w:ascii="Times New Roman" w:hAnsi="Times New Roman" w:cs="Times New Roman"/>
          <w:sz w:val="24"/>
          <w:szCs w:val="24"/>
        </w:rPr>
        <w:t>Ashaye</w:t>
      </w:r>
      <w:proofErr w:type="spellEnd"/>
    </w:p>
    <w:p w14:paraId="4AE3163B" w14:textId="77777777" w:rsidR="007D34B0" w:rsidRPr="00332837" w:rsidRDefault="007D34B0" w:rsidP="007D34B0">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Name: </w:t>
      </w:r>
      <w:r>
        <w:rPr>
          <w:rFonts w:ascii="Times New Roman" w:hAnsi="Times New Roman" w:cs="Times New Roman"/>
          <w:sz w:val="24"/>
          <w:szCs w:val="24"/>
        </w:rPr>
        <w:t>Nezabravka Vasileva</w:t>
      </w:r>
    </w:p>
    <w:p w14:paraId="04D8AC34" w14:textId="77777777" w:rsidR="007D34B0" w:rsidRDefault="007D34B0" w:rsidP="007D34B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Student ID: </w:t>
      </w:r>
      <w:r w:rsidRPr="008C6CA2">
        <w:rPr>
          <w:rFonts w:ascii="Times New Roman" w:hAnsi="Times New Roman" w:cs="Times New Roman"/>
          <w:sz w:val="24"/>
          <w:szCs w:val="24"/>
        </w:rPr>
        <w:t>2129046</w:t>
      </w:r>
    </w:p>
    <w:p w14:paraId="07530768" w14:textId="77777777" w:rsidR="007D34B0" w:rsidRDefault="007D34B0" w:rsidP="007D34B0">
      <w:pPr>
        <w:spacing w:line="360" w:lineRule="auto"/>
        <w:jc w:val="both"/>
        <w:rPr>
          <w:rFonts w:ascii="Times New Roman" w:hAnsi="Times New Roman" w:cs="Times New Roman"/>
          <w:b/>
          <w:bCs/>
          <w:sz w:val="24"/>
          <w:szCs w:val="24"/>
        </w:rPr>
      </w:pPr>
    </w:p>
    <w:p w14:paraId="174FE352" w14:textId="77777777" w:rsidR="007D34B0" w:rsidRDefault="007D34B0" w:rsidP="007D34B0">
      <w:pPr>
        <w:spacing w:line="360" w:lineRule="auto"/>
        <w:jc w:val="both"/>
        <w:rPr>
          <w:rFonts w:ascii="Times New Roman" w:hAnsi="Times New Roman" w:cs="Times New Roman"/>
          <w:b/>
          <w:bCs/>
          <w:sz w:val="24"/>
          <w:szCs w:val="24"/>
        </w:rPr>
      </w:pPr>
    </w:p>
    <w:p w14:paraId="6ED07FA7" w14:textId="6BF3CBAB" w:rsidR="007D34B0" w:rsidRDefault="007D34B0" w:rsidP="007D34B0">
      <w:pPr>
        <w:rPr>
          <w:rFonts w:ascii="Arial" w:hAnsi="Arial" w:cs="Arial"/>
          <w:b/>
          <w:bCs/>
          <w:sz w:val="28"/>
          <w:szCs w:val="28"/>
        </w:rPr>
      </w:pPr>
      <w:r>
        <w:rPr>
          <w:rFonts w:ascii="Times New Roman" w:hAnsi="Times New Roman" w:cs="Times New Roman"/>
          <w:b/>
          <w:bCs/>
          <w:sz w:val="24"/>
          <w:szCs w:val="24"/>
        </w:rPr>
        <w:tab/>
        <w:t xml:space="preserve">                                SUBMITTED ON THE 0</w:t>
      </w:r>
      <w:r>
        <w:rPr>
          <w:rFonts w:ascii="Times New Roman" w:hAnsi="Times New Roman" w:cs="Times New Roman"/>
          <w:b/>
          <w:bCs/>
          <w:sz w:val="24"/>
          <w:szCs w:val="24"/>
        </w:rPr>
        <w:t>7</w:t>
      </w:r>
      <w:r>
        <w:rPr>
          <w:rFonts w:ascii="Times New Roman" w:hAnsi="Times New Roman" w:cs="Times New Roman"/>
          <w:b/>
          <w:bCs/>
          <w:sz w:val="24"/>
          <w:szCs w:val="24"/>
        </w:rPr>
        <w:t>/09/2022</w:t>
      </w:r>
    </w:p>
    <w:p w14:paraId="7EC8F0B4" w14:textId="77777777" w:rsidR="00BD5A3F" w:rsidRDefault="00BD5A3F" w:rsidP="00BD5A3F">
      <w:pPr>
        <w:jc w:val="center"/>
        <w:rPr>
          <w:rFonts w:ascii="Arial" w:hAnsi="Arial" w:cs="Arial"/>
          <w:sz w:val="44"/>
          <w:szCs w:val="44"/>
        </w:rPr>
      </w:pPr>
    </w:p>
    <w:p w14:paraId="5C1223DC" w14:textId="77777777" w:rsidR="00BD5A3F" w:rsidRDefault="00BD5A3F" w:rsidP="00BD5A3F">
      <w:pPr>
        <w:jc w:val="center"/>
        <w:rPr>
          <w:rFonts w:ascii="Arial" w:hAnsi="Arial" w:cs="Arial"/>
          <w:sz w:val="44"/>
          <w:szCs w:val="44"/>
        </w:rPr>
      </w:pPr>
    </w:p>
    <w:p w14:paraId="13FD6619" w14:textId="77777777" w:rsidR="00BD5A3F" w:rsidRDefault="00BD5A3F" w:rsidP="00BD5A3F">
      <w:pPr>
        <w:jc w:val="center"/>
        <w:rPr>
          <w:rFonts w:ascii="Arial" w:hAnsi="Arial" w:cs="Arial"/>
          <w:sz w:val="44"/>
          <w:szCs w:val="44"/>
        </w:rPr>
      </w:pPr>
    </w:p>
    <w:p w14:paraId="452D52E0" w14:textId="7C6C4B62" w:rsidR="00BD5A3F" w:rsidRDefault="00BD5A3F" w:rsidP="00BD5A3F">
      <w:pPr>
        <w:jc w:val="center"/>
        <w:rPr>
          <w:rFonts w:ascii="Arial" w:hAnsi="Arial" w:cs="Arial"/>
          <w:sz w:val="44"/>
          <w:szCs w:val="44"/>
        </w:rPr>
      </w:pPr>
    </w:p>
    <w:p w14:paraId="6194DADF" w14:textId="269D88FC" w:rsidR="007D34B0" w:rsidRDefault="007D34B0" w:rsidP="00BD5A3F">
      <w:pPr>
        <w:jc w:val="center"/>
        <w:rPr>
          <w:rFonts w:ascii="Arial" w:hAnsi="Arial" w:cs="Arial"/>
          <w:sz w:val="44"/>
          <w:szCs w:val="44"/>
        </w:rPr>
      </w:pPr>
    </w:p>
    <w:p w14:paraId="049CFB93" w14:textId="156BE995" w:rsidR="007D34B0" w:rsidRDefault="007D34B0" w:rsidP="00BD5A3F">
      <w:pPr>
        <w:jc w:val="center"/>
        <w:rPr>
          <w:rFonts w:ascii="Arial" w:hAnsi="Arial" w:cs="Arial"/>
          <w:sz w:val="44"/>
          <w:szCs w:val="44"/>
        </w:rPr>
      </w:pPr>
    </w:p>
    <w:p w14:paraId="67ECAEED" w14:textId="7DFFA3F8" w:rsidR="007D34B0" w:rsidRDefault="007D34B0" w:rsidP="00BD5A3F">
      <w:pPr>
        <w:jc w:val="center"/>
        <w:rPr>
          <w:rFonts w:ascii="Arial" w:hAnsi="Arial" w:cs="Arial"/>
          <w:sz w:val="44"/>
          <w:szCs w:val="44"/>
        </w:rPr>
      </w:pPr>
    </w:p>
    <w:p w14:paraId="5342542F" w14:textId="32A468EA" w:rsidR="007D34B0" w:rsidRDefault="007D34B0" w:rsidP="00BD5A3F">
      <w:pPr>
        <w:jc w:val="center"/>
        <w:rPr>
          <w:rFonts w:ascii="Arial" w:hAnsi="Arial" w:cs="Arial"/>
          <w:sz w:val="44"/>
          <w:szCs w:val="44"/>
        </w:rPr>
      </w:pPr>
    </w:p>
    <w:p w14:paraId="6859AAAD" w14:textId="52F5AE99" w:rsidR="007D34B0" w:rsidRDefault="007D34B0" w:rsidP="00BD5A3F">
      <w:pPr>
        <w:jc w:val="center"/>
        <w:rPr>
          <w:rFonts w:ascii="Arial" w:hAnsi="Arial" w:cs="Arial"/>
          <w:sz w:val="44"/>
          <w:szCs w:val="44"/>
        </w:rPr>
      </w:pPr>
    </w:p>
    <w:p w14:paraId="218B36B5" w14:textId="61CE744B" w:rsidR="009A72AB" w:rsidRPr="009A72AB" w:rsidRDefault="009A72AB" w:rsidP="009A72AB">
      <w:pPr>
        <w:jc w:val="center"/>
        <w:rPr>
          <w:rFonts w:ascii="Arial" w:hAnsi="Arial" w:cs="Arial"/>
          <w:sz w:val="50"/>
          <w:szCs w:val="50"/>
        </w:rPr>
      </w:pPr>
      <w:r w:rsidRPr="009A72AB">
        <w:rPr>
          <w:rFonts w:ascii="Arial" w:hAnsi="Arial" w:cs="Arial"/>
          <w:sz w:val="50"/>
          <w:szCs w:val="50"/>
        </w:rPr>
        <w:t>Business</w:t>
      </w:r>
      <w:r w:rsidRPr="009A72AB">
        <w:rPr>
          <w:rFonts w:ascii="Arial" w:hAnsi="Arial" w:cs="Arial"/>
          <w:sz w:val="50"/>
          <w:szCs w:val="50"/>
        </w:rPr>
        <w:t xml:space="preserve"> </w:t>
      </w:r>
      <w:r w:rsidRPr="009A72AB">
        <w:rPr>
          <w:rFonts w:ascii="Arial" w:hAnsi="Arial" w:cs="Arial"/>
          <w:sz w:val="50"/>
          <w:szCs w:val="50"/>
        </w:rPr>
        <w:t>Environment</w:t>
      </w:r>
      <w:r w:rsidRPr="009A72AB">
        <w:rPr>
          <w:rFonts w:ascii="Arial" w:hAnsi="Arial" w:cs="Arial"/>
          <w:sz w:val="50"/>
          <w:szCs w:val="50"/>
        </w:rPr>
        <w:t xml:space="preserve"> A</w:t>
      </w:r>
      <w:r w:rsidRPr="009A72AB">
        <w:rPr>
          <w:rFonts w:ascii="Arial" w:hAnsi="Arial" w:cs="Arial"/>
          <w:sz w:val="50"/>
          <w:szCs w:val="50"/>
        </w:rPr>
        <w:t>nalysis</w:t>
      </w:r>
    </w:p>
    <w:p w14:paraId="53FE3B91" w14:textId="64F4E1E7" w:rsidR="00BD5A3F" w:rsidRPr="009A72AB" w:rsidRDefault="00BD5A3F" w:rsidP="00BD5A3F">
      <w:pPr>
        <w:jc w:val="center"/>
        <w:rPr>
          <w:rFonts w:ascii="Arial" w:hAnsi="Arial" w:cs="Arial"/>
          <w:sz w:val="50"/>
          <w:szCs w:val="50"/>
        </w:rPr>
      </w:pPr>
      <w:r w:rsidRPr="009A72AB">
        <w:rPr>
          <w:rFonts w:ascii="Arial" w:hAnsi="Arial" w:cs="Arial"/>
          <w:sz w:val="50"/>
          <w:szCs w:val="50"/>
        </w:rPr>
        <w:t>Report</w:t>
      </w:r>
    </w:p>
    <w:p w14:paraId="671246EE" w14:textId="0CDD8B26" w:rsidR="00BD5A3F" w:rsidRPr="009A72AB" w:rsidRDefault="00BD5A3F" w:rsidP="00BD5A3F">
      <w:pPr>
        <w:jc w:val="center"/>
        <w:rPr>
          <w:rFonts w:ascii="Arial" w:hAnsi="Arial" w:cs="Arial"/>
          <w:sz w:val="50"/>
          <w:szCs w:val="50"/>
        </w:rPr>
      </w:pPr>
    </w:p>
    <w:p w14:paraId="2A2FE4CE" w14:textId="0A698EED" w:rsidR="00BD5A3F" w:rsidRPr="00BD5A3F" w:rsidRDefault="00BD5A3F" w:rsidP="00BD5A3F">
      <w:pPr>
        <w:rPr>
          <w:rFonts w:ascii="Arial" w:hAnsi="Arial" w:cs="Arial"/>
          <w:sz w:val="44"/>
          <w:szCs w:val="44"/>
        </w:rPr>
      </w:pPr>
    </w:p>
    <w:p w14:paraId="0E9CD6A5" w14:textId="31E3226D" w:rsidR="00BD5A3F" w:rsidRPr="00BD5A3F" w:rsidRDefault="00BD5A3F" w:rsidP="00BD5A3F">
      <w:pPr>
        <w:rPr>
          <w:rFonts w:ascii="Arial" w:hAnsi="Arial" w:cs="Arial"/>
          <w:sz w:val="44"/>
          <w:szCs w:val="44"/>
        </w:rPr>
      </w:pPr>
    </w:p>
    <w:p w14:paraId="71AC890F" w14:textId="03130003" w:rsidR="00BD5A3F" w:rsidRPr="00BD5A3F" w:rsidRDefault="00BD5A3F" w:rsidP="00BD5A3F">
      <w:pPr>
        <w:rPr>
          <w:rFonts w:ascii="Arial" w:hAnsi="Arial" w:cs="Arial"/>
          <w:sz w:val="44"/>
          <w:szCs w:val="44"/>
        </w:rPr>
      </w:pPr>
    </w:p>
    <w:p w14:paraId="0AF41470" w14:textId="50C0B9A5" w:rsidR="00BD5A3F" w:rsidRPr="00BD5A3F" w:rsidRDefault="00BD5A3F" w:rsidP="00BD5A3F">
      <w:pPr>
        <w:rPr>
          <w:rFonts w:ascii="Arial" w:hAnsi="Arial" w:cs="Arial"/>
          <w:sz w:val="44"/>
          <w:szCs w:val="44"/>
        </w:rPr>
      </w:pPr>
    </w:p>
    <w:p w14:paraId="0C9EDF2E" w14:textId="45E48FA6" w:rsidR="00BD5A3F" w:rsidRPr="00BD5A3F" w:rsidRDefault="00BD5A3F" w:rsidP="00BD5A3F">
      <w:pPr>
        <w:rPr>
          <w:rFonts w:ascii="Arial" w:hAnsi="Arial" w:cs="Arial"/>
          <w:sz w:val="44"/>
          <w:szCs w:val="44"/>
        </w:rPr>
      </w:pPr>
    </w:p>
    <w:p w14:paraId="6C67A606" w14:textId="5F592266" w:rsidR="00BD5A3F" w:rsidRPr="00BD5A3F" w:rsidRDefault="00BD5A3F" w:rsidP="00BD5A3F">
      <w:pPr>
        <w:rPr>
          <w:rFonts w:ascii="Arial" w:hAnsi="Arial" w:cs="Arial"/>
          <w:sz w:val="44"/>
          <w:szCs w:val="44"/>
        </w:rPr>
      </w:pPr>
    </w:p>
    <w:p w14:paraId="79898462" w14:textId="2BA8A1EF" w:rsidR="00BD5A3F" w:rsidRDefault="00BD5A3F" w:rsidP="00BD5A3F">
      <w:pPr>
        <w:rPr>
          <w:rFonts w:ascii="Arial" w:hAnsi="Arial" w:cs="Arial"/>
          <w:sz w:val="44"/>
          <w:szCs w:val="44"/>
        </w:rPr>
      </w:pPr>
    </w:p>
    <w:p w14:paraId="7F590AE3" w14:textId="25545D7D" w:rsidR="00BD5A3F" w:rsidRDefault="00BD5A3F" w:rsidP="00BD5A3F">
      <w:pPr>
        <w:tabs>
          <w:tab w:val="left" w:pos="2760"/>
        </w:tabs>
        <w:rPr>
          <w:rFonts w:ascii="Arial" w:hAnsi="Arial" w:cs="Arial"/>
          <w:sz w:val="44"/>
          <w:szCs w:val="44"/>
        </w:rPr>
      </w:pPr>
      <w:r>
        <w:rPr>
          <w:rFonts w:ascii="Arial" w:hAnsi="Arial" w:cs="Arial"/>
          <w:sz w:val="44"/>
          <w:szCs w:val="44"/>
        </w:rPr>
        <w:tab/>
      </w:r>
    </w:p>
    <w:p w14:paraId="309343CD" w14:textId="52E64875" w:rsidR="00BD5A3F" w:rsidRDefault="00BD5A3F" w:rsidP="00BD5A3F">
      <w:pPr>
        <w:tabs>
          <w:tab w:val="left" w:pos="2760"/>
        </w:tabs>
        <w:rPr>
          <w:rFonts w:ascii="Arial" w:hAnsi="Arial" w:cs="Arial"/>
          <w:sz w:val="44"/>
          <w:szCs w:val="44"/>
        </w:rPr>
      </w:pPr>
    </w:p>
    <w:p w14:paraId="67769F9F" w14:textId="4CD67EE9" w:rsidR="009A72AB" w:rsidRDefault="009A72AB" w:rsidP="00BD5A3F">
      <w:pPr>
        <w:tabs>
          <w:tab w:val="left" w:pos="2760"/>
        </w:tabs>
        <w:rPr>
          <w:rFonts w:ascii="Arial" w:hAnsi="Arial" w:cs="Arial"/>
          <w:sz w:val="44"/>
          <w:szCs w:val="44"/>
        </w:rPr>
      </w:pPr>
    </w:p>
    <w:sdt>
      <w:sdtPr>
        <w:id w:val="-13438490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2FE3F83" w14:textId="696161DA" w:rsidR="00F77CFF" w:rsidRDefault="00F77CFF">
          <w:pPr>
            <w:pStyle w:val="TOCHeading"/>
          </w:pPr>
          <w:r>
            <w:t>Table of Contents</w:t>
          </w:r>
        </w:p>
        <w:p w14:paraId="73BA715B" w14:textId="586BA85A" w:rsidR="00F77CFF" w:rsidRDefault="00F77CF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3459571" w:history="1">
            <w:r w:rsidRPr="007400FD">
              <w:rPr>
                <w:rStyle w:val="Hyperlink"/>
                <w:noProof/>
              </w:rPr>
              <w:t>Introduction</w:t>
            </w:r>
            <w:r>
              <w:rPr>
                <w:noProof/>
                <w:webHidden/>
              </w:rPr>
              <w:tab/>
            </w:r>
            <w:r>
              <w:rPr>
                <w:noProof/>
                <w:webHidden/>
              </w:rPr>
              <w:fldChar w:fldCharType="begin"/>
            </w:r>
            <w:r>
              <w:rPr>
                <w:noProof/>
                <w:webHidden/>
              </w:rPr>
              <w:instrText xml:space="preserve"> PAGEREF _Toc113459571 \h </w:instrText>
            </w:r>
            <w:r>
              <w:rPr>
                <w:noProof/>
                <w:webHidden/>
              </w:rPr>
            </w:r>
            <w:r>
              <w:rPr>
                <w:noProof/>
                <w:webHidden/>
              </w:rPr>
              <w:fldChar w:fldCharType="separate"/>
            </w:r>
            <w:r w:rsidR="00F27987">
              <w:rPr>
                <w:noProof/>
                <w:webHidden/>
              </w:rPr>
              <w:t>4</w:t>
            </w:r>
            <w:r>
              <w:rPr>
                <w:noProof/>
                <w:webHidden/>
              </w:rPr>
              <w:fldChar w:fldCharType="end"/>
            </w:r>
          </w:hyperlink>
        </w:p>
        <w:p w14:paraId="529BA4B9" w14:textId="1CC336E9" w:rsidR="00F77CFF" w:rsidRDefault="00F77CFF">
          <w:pPr>
            <w:pStyle w:val="TOC1"/>
            <w:tabs>
              <w:tab w:val="right" w:leader="dot" w:pos="9016"/>
            </w:tabs>
            <w:rPr>
              <w:rFonts w:eastAsiaTheme="minorEastAsia"/>
              <w:noProof/>
              <w:lang w:eastAsia="en-GB"/>
            </w:rPr>
          </w:pPr>
          <w:hyperlink w:anchor="_Toc113459572" w:history="1">
            <w:r w:rsidRPr="007400FD">
              <w:rPr>
                <w:rStyle w:val="Hyperlink"/>
                <w:noProof/>
                <w:shd w:val="clear" w:color="auto" w:fill="FFFFFF"/>
              </w:rPr>
              <w:t>Application of Theories</w:t>
            </w:r>
            <w:r>
              <w:rPr>
                <w:noProof/>
                <w:webHidden/>
              </w:rPr>
              <w:tab/>
            </w:r>
            <w:r>
              <w:rPr>
                <w:noProof/>
                <w:webHidden/>
              </w:rPr>
              <w:fldChar w:fldCharType="begin"/>
            </w:r>
            <w:r>
              <w:rPr>
                <w:noProof/>
                <w:webHidden/>
              </w:rPr>
              <w:instrText xml:space="preserve"> PAGEREF _Toc113459572 \h </w:instrText>
            </w:r>
            <w:r>
              <w:rPr>
                <w:noProof/>
                <w:webHidden/>
              </w:rPr>
            </w:r>
            <w:r>
              <w:rPr>
                <w:noProof/>
                <w:webHidden/>
              </w:rPr>
              <w:fldChar w:fldCharType="separate"/>
            </w:r>
            <w:r w:rsidR="00F27987">
              <w:rPr>
                <w:noProof/>
                <w:webHidden/>
              </w:rPr>
              <w:t>4</w:t>
            </w:r>
            <w:r>
              <w:rPr>
                <w:noProof/>
                <w:webHidden/>
              </w:rPr>
              <w:fldChar w:fldCharType="end"/>
            </w:r>
          </w:hyperlink>
        </w:p>
        <w:p w14:paraId="380B2001" w14:textId="0A5FC9A9" w:rsidR="00F77CFF" w:rsidRDefault="00F77CFF">
          <w:pPr>
            <w:pStyle w:val="TOC2"/>
            <w:tabs>
              <w:tab w:val="right" w:leader="dot" w:pos="9016"/>
            </w:tabs>
            <w:rPr>
              <w:rFonts w:eastAsiaTheme="minorEastAsia"/>
              <w:noProof/>
              <w:lang w:eastAsia="en-GB"/>
            </w:rPr>
          </w:pPr>
          <w:hyperlink w:anchor="_Toc113459573" w:history="1">
            <w:r w:rsidRPr="007400FD">
              <w:rPr>
                <w:rStyle w:val="Hyperlink"/>
                <w:noProof/>
                <w:shd w:val="clear" w:color="auto" w:fill="FFFFFF"/>
              </w:rPr>
              <w:t>Hofstede’s Cultural Dimensions</w:t>
            </w:r>
            <w:r>
              <w:rPr>
                <w:noProof/>
                <w:webHidden/>
              </w:rPr>
              <w:tab/>
            </w:r>
            <w:r>
              <w:rPr>
                <w:noProof/>
                <w:webHidden/>
              </w:rPr>
              <w:fldChar w:fldCharType="begin"/>
            </w:r>
            <w:r>
              <w:rPr>
                <w:noProof/>
                <w:webHidden/>
              </w:rPr>
              <w:instrText xml:space="preserve"> PAGEREF _Toc113459573 \h </w:instrText>
            </w:r>
            <w:r>
              <w:rPr>
                <w:noProof/>
                <w:webHidden/>
              </w:rPr>
            </w:r>
            <w:r>
              <w:rPr>
                <w:noProof/>
                <w:webHidden/>
              </w:rPr>
              <w:fldChar w:fldCharType="separate"/>
            </w:r>
            <w:r w:rsidR="00F27987">
              <w:rPr>
                <w:noProof/>
                <w:webHidden/>
              </w:rPr>
              <w:t>4</w:t>
            </w:r>
            <w:r>
              <w:rPr>
                <w:noProof/>
                <w:webHidden/>
              </w:rPr>
              <w:fldChar w:fldCharType="end"/>
            </w:r>
          </w:hyperlink>
        </w:p>
        <w:p w14:paraId="1DD79531" w14:textId="73C955A9" w:rsidR="00F77CFF" w:rsidRDefault="00F77CFF">
          <w:pPr>
            <w:pStyle w:val="TOC2"/>
            <w:tabs>
              <w:tab w:val="right" w:leader="dot" w:pos="9016"/>
            </w:tabs>
            <w:rPr>
              <w:rFonts w:eastAsiaTheme="minorEastAsia"/>
              <w:noProof/>
              <w:lang w:eastAsia="en-GB"/>
            </w:rPr>
          </w:pPr>
          <w:hyperlink w:anchor="_Toc113459574" w:history="1">
            <w:r w:rsidRPr="007400FD">
              <w:rPr>
                <w:rStyle w:val="Hyperlink"/>
                <w:noProof/>
                <w:shd w:val="clear" w:color="auto" w:fill="FFFFFF"/>
              </w:rPr>
              <w:t>Porter’s Five Forces</w:t>
            </w:r>
            <w:r>
              <w:rPr>
                <w:noProof/>
                <w:webHidden/>
              </w:rPr>
              <w:tab/>
            </w:r>
            <w:r>
              <w:rPr>
                <w:noProof/>
                <w:webHidden/>
              </w:rPr>
              <w:fldChar w:fldCharType="begin"/>
            </w:r>
            <w:r>
              <w:rPr>
                <w:noProof/>
                <w:webHidden/>
              </w:rPr>
              <w:instrText xml:space="preserve"> PAGEREF _Toc113459574 \h </w:instrText>
            </w:r>
            <w:r>
              <w:rPr>
                <w:noProof/>
                <w:webHidden/>
              </w:rPr>
            </w:r>
            <w:r>
              <w:rPr>
                <w:noProof/>
                <w:webHidden/>
              </w:rPr>
              <w:fldChar w:fldCharType="separate"/>
            </w:r>
            <w:r w:rsidR="00F27987">
              <w:rPr>
                <w:noProof/>
                <w:webHidden/>
              </w:rPr>
              <w:t>6</w:t>
            </w:r>
            <w:r>
              <w:rPr>
                <w:noProof/>
                <w:webHidden/>
              </w:rPr>
              <w:fldChar w:fldCharType="end"/>
            </w:r>
          </w:hyperlink>
        </w:p>
        <w:p w14:paraId="72832F92" w14:textId="1CCCCAA5" w:rsidR="00F77CFF" w:rsidRDefault="00F77CFF">
          <w:pPr>
            <w:pStyle w:val="TOC1"/>
            <w:tabs>
              <w:tab w:val="right" w:leader="dot" w:pos="9016"/>
            </w:tabs>
            <w:rPr>
              <w:rFonts w:eastAsiaTheme="minorEastAsia"/>
              <w:noProof/>
              <w:lang w:eastAsia="en-GB"/>
            </w:rPr>
          </w:pPr>
          <w:hyperlink w:anchor="_Toc113459575" w:history="1">
            <w:r w:rsidRPr="007400FD">
              <w:rPr>
                <w:rStyle w:val="Hyperlink"/>
                <w:noProof/>
                <w:shd w:val="clear" w:color="auto" w:fill="FFFFFF"/>
              </w:rPr>
              <w:t>PESTLE and SWOT analysis</w:t>
            </w:r>
            <w:r>
              <w:rPr>
                <w:noProof/>
                <w:webHidden/>
              </w:rPr>
              <w:tab/>
            </w:r>
            <w:r>
              <w:rPr>
                <w:noProof/>
                <w:webHidden/>
              </w:rPr>
              <w:fldChar w:fldCharType="begin"/>
            </w:r>
            <w:r>
              <w:rPr>
                <w:noProof/>
                <w:webHidden/>
              </w:rPr>
              <w:instrText xml:space="preserve"> PAGEREF _Toc113459575 \h </w:instrText>
            </w:r>
            <w:r>
              <w:rPr>
                <w:noProof/>
                <w:webHidden/>
              </w:rPr>
            </w:r>
            <w:r>
              <w:rPr>
                <w:noProof/>
                <w:webHidden/>
              </w:rPr>
              <w:fldChar w:fldCharType="separate"/>
            </w:r>
            <w:r w:rsidR="00F27987">
              <w:rPr>
                <w:noProof/>
                <w:webHidden/>
              </w:rPr>
              <w:t>8</w:t>
            </w:r>
            <w:r>
              <w:rPr>
                <w:noProof/>
                <w:webHidden/>
              </w:rPr>
              <w:fldChar w:fldCharType="end"/>
            </w:r>
          </w:hyperlink>
        </w:p>
        <w:p w14:paraId="2DC4EBC7" w14:textId="0E8FF6D7" w:rsidR="00F77CFF" w:rsidRDefault="00F77CFF">
          <w:pPr>
            <w:pStyle w:val="TOC2"/>
            <w:tabs>
              <w:tab w:val="right" w:leader="dot" w:pos="9016"/>
            </w:tabs>
            <w:rPr>
              <w:rFonts w:eastAsiaTheme="minorEastAsia"/>
              <w:noProof/>
              <w:lang w:eastAsia="en-GB"/>
            </w:rPr>
          </w:pPr>
          <w:hyperlink w:anchor="_Toc113459576" w:history="1">
            <w:r w:rsidRPr="007400FD">
              <w:rPr>
                <w:rStyle w:val="Hyperlink"/>
                <w:noProof/>
                <w:shd w:val="clear" w:color="auto" w:fill="FFFFFF"/>
              </w:rPr>
              <w:t>PESTLE Analysis</w:t>
            </w:r>
            <w:r>
              <w:rPr>
                <w:noProof/>
                <w:webHidden/>
              </w:rPr>
              <w:tab/>
            </w:r>
            <w:r>
              <w:rPr>
                <w:noProof/>
                <w:webHidden/>
              </w:rPr>
              <w:fldChar w:fldCharType="begin"/>
            </w:r>
            <w:r>
              <w:rPr>
                <w:noProof/>
                <w:webHidden/>
              </w:rPr>
              <w:instrText xml:space="preserve"> PAGEREF _Toc113459576 \h </w:instrText>
            </w:r>
            <w:r>
              <w:rPr>
                <w:noProof/>
                <w:webHidden/>
              </w:rPr>
            </w:r>
            <w:r>
              <w:rPr>
                <w:noProof/>
                <w:webHidden/>
              </w:rPr>
              <w:fldChar w:fldCharType="separate"/>
            </w:r>
            <w:r w:rsidR="00F27987">
              <w:rPr>
                <w:noProof/>
                <w:webHidden/>
              </w:rPr>
              <w:t>8</w:t>
            </w:r>
            <w:r>
              <w:rPr>
                <w:noProof/>
                <w:webHidden/>
              </w:rPr>
              <w:fldChar w:fldCharType="end"/>
            </w:r>
          </w:hyperlink>
        </w:p>
        <w:p w14:paraId="7695EEF5" w14:textId="6A274654" w:rsidR="00F77CFF" w:rsidRDefault="00F77CFF">
          <w:pPr>
            <w:pStyle w:val="TOC2"/>
            <w:tabs>
              <w:tab w:val="right" w:leader="dot" w:pos="9016"/>
            </w:tabs>
            <w:rPr>
              <w:rFonts w:eastAsiaTheme="minorEastAsia"/>
              <w:noProof/>
              <w:lang w:eastAsia="en-GB"/>
            </w:rPr>
          </w:pPr>
          <w:hyperlink w:anchor="_Toc113459577" w:history="1">
            <w:r w:rsidRPr="007400FD">
              <w:rPr>
                <w:rStyle w:val="Hyperlink"/>
                <w:noProof/>
                <w:shd w:val="clear" w:color="auto" w:fill="FFFFFF"/>
              </w:rPr>
              <w:t>SWOT Analysis</w:t>
            </w:r>
            <w:r>
              <w:rPr>
                <w:noProof/>
                <w:webHidden/>
              </w:rPr>
              <w:tab/>
            </w:r>
            <w:r>
              <w:rPr>
                <w:noProof/>
                <w:webHidden/>
              </w:rPr>
              <w:fldChar w:fldCharType="begin"/>
            </w:r>
            <w:r>
              <w:rPr>
                <w:noProof/>
                <w:webHidden/>
              </w:rPr>
              <w:instrText xml:space="preserve"> PAGEREF _Toc113459577 \h </w:instrText>
            </w:r>
            <w:r>
              <w:rPr>
                <w:noProof/>
                <w:webHidden/>
              </w:rPr>
            </w:r>
            <w:r>
              <w:rPr>
                <w:noProof/>
                <w:webHidden/>
              </w:rPr>
              <w:fldChar w:fldCharType="separate"/>
            </w:r>
            <w:r w:rsidR="00F27987">
              <w:rPr>
                <w:noProof/>
                <w:webHidden/>
              </w:rPr>
              <w:t>10</w:t>
            </w:r>
            <w:r>
              <w:rPr>
                <w:noProof/>
                <w:webHidden/>
              </w:rPr>
              <w:fldChar w:fldCharType="end"/>
            </w:r>
          </w:hyperlink>
        </w:p>
        <w:p w14:paraId="70FD19A6" w14:textId="4F7B6CB1" w:rsidR="00F77CFF" w:rsidRDefault="00F77CFF">
          <w:pPr>
            <w:pStyle w:val="TOC1"/>
            <w:tabs>
              <w:tab w:val="right" w:leader="dot" w:pos="9016"/>
            </w:tabs>
            <w:rPr>
              <w:rFonts w:eastAsiaTheme="minorEastAsia"/>
              <w:noProof/>
              <w:lang w:eastAsia="en-GB"/>
            </w:rPr>
          </w:pPr>
          <w:hyperlink w:anchor="_Toc113459578" w:history="1">
            <w:r w:rsidRPr="007400FD">
              <w:rPr>
                <w:rStyle w:val="Hyperlink"/>
                <w:noProof/>
                <w:shd w:val="clear" w:color="auto" w:fill="FFFFFF"/>
              </w:rPr>
              <w:t>Opportunities, challenges, and limitations for implementing BT Group in Brazil</w:t>
            </w:r>
            <w:r>
              <w:rPr>
                <w:noProof/>
                <w:webHidden/>
              </w:rPr>
              <w:tab/>
            </w:r>
            <w:r>
              <w:rPr>
                <w:noProof/>
                <w:webHidden/>
              </w:rPr>
              <w:fldChar w:fldCharType="begin"/>
            </w:r>
            <w:r>
              <w:rPr>
                <w:noProof/>
                <w:webHidden/>
              </w:rPr>
              <w:instrText xml:space="preserve"> PAGEREF _Toc113459578 \h </w:instrText>
            </w:r>
            <w:r>
              <w:rPr>
                <w:noProof/>
                <w:webHidden/>
              </w:rPr>
            </w:r>
            <w:r>
              <w:rPr>
                <w:noProof/>
                <w:webHidden/>
              </w:rPr>
              <w:fldChar w:fldCharType="separate"/>
            </w:r>
            <w:r w:rsidR="00F27987">
              <w:rPr>
                <w:noProof/>
                <w:webHidden/>
              </w:rPr>
              <w:t>10</w:t>
            </w:r>
            <w:r>
              <w:rPr>
                <w:noProof/>
                <w:webHidden/>
              </w:rPr>
              <w:fldChar w:fldCharType="end"/>
            </w:r>
          </w:hyperlink>
        </w:p>
        <w:p w14:paraId="38CDDDD5" w14:textId="69D3F34D" w:rsidR="00F77CFF" w:rsidRDefault="00F77CFF">
          <w:pPr>
            <w:pStyle w:val="TOC1"/>
            <w:tabs>
              <w:tab w:val="right" w:leader="dot" w:pos="9016"/>
            </w:tabs>
            <w:rPr>
              <w:rFonts w:eastAsiaTheme="minorEastAsia"/>
              <w:noProof/>
              <w:lang w:eastAsia="en-GB"/>
            </w:rPr>
          </w:pPr>
          <w:hyperlink w:anchor="_Toc113459579" w:history="1">
            <w:r w:rsidRPr="007400FD">
              <w:rPr>
                <w:rStyle w:val="Hyperlink"/>
                <w:noProof/>
                <w:shd w:val="clear" w:color="auto" w:fill="FFFFFF"/>
              </w:rPr>
              <w:t>Strategies</w:t>
            </w:r>
            <w:r>
              <w:rPr>
                <w:noProof/>
                <w:webHidden/>
              </w:rPr>
              <w:tab/>
            </w:r>
            <w:r>
              <w:rPr>
                <w:noProof/>
                <w:webHidden/>
              </w:rPr>
              <w:fldChar w:fldCharType="begin"/>
            </w:r>
            <w:r>
              <w:rPr>
                <w:noProof/>
                <w:webHidden/>
              </w:rPr>
              <w:instrText xml:space="preserve"> PAGEREF _Toc113459579 \h </w:instrText>
            </w:r>
            <w:r>
              <w:rPr>
                <w:noProof/>
                <w:webHidden/>
              </w:rPr>
            </w:r>
            <w:r>
              <w:rPr>
                <w:noProof/>
                <w:webHidden/>
              </w:rPr>
              <w:fldChar w:fldCharType="separate"/>
            </w:r>
            <w:r w:rsidR="00F27987">
              <w:rPr>
                <w:noProof/>
                <w:webHidden/>
              </w:rPr>
              <w:t>11</w:t>
            </w:r>
            <w:r>
              <w:rPr>
                <w:noProof/>
                <w:webHidden/>
              </w:rPr>
              <w:fldChar w:fldCharType="end"/>
            </w:r>
          </w:hyperlink>
        </w:p>
        <w:p w14:paraId="4CC3F6D7" w14:textId="74C94E59" w:rsidR="00F77CFF" w:rsidRDefault="00F77CFF">
          <w:pPr>
            <w:pStyle w:val="TOC1"/>
            <w:tabs>
              <w:tab w:val="right" w:leader="dot" w:pos="9016"/>
            </w:tabs>
            <w:rPr>
              <w:rFonts w:eastAsiaTheme="minorEastAsia"/>
              <w:noProof/>
              <w:lang w:eastAsia="en-GB"/>
            </w:rPr>
          </w:pPr>
          <w:hyperlink w:anchor="_Toc113459580" w:history="1">
            <w:r w:rsidRPr="007400FD">
              <w:rPr>
                <w:rStyle w:val="Hyperlink"/>
                <w:noProof/>
                <w:shd w:val="clear" w:color="auto" w:fill="FFFFFF"/>
              </w:rPr>
              <w:t>Conclusion</w:t>
            </w:r>
            <w:r>
              <w:rPr>
                <w:noProof/>
                <w:webHidden/>
              </w:rPr>
              <w:tab/>
            </w:r>
            <w:r>
              <w:rPr>
                <w:noProof/>
                <w:webHidden/>
              </w:rPr>
              <w:fldChar w:fldCharType="begin"/>
            </w:r>
            <w:r>
              <w:rPr>
                <w:noProof/>
                <w:webHidden/>
              </w:rPr>
              <w:instrText xml:space="preserve"> PAGEREF _Toc113459580 \h </w:instrText>
            </w:r>
            <w:r>
              <w:rPr>
                <w:noProof/>
                <w:webHidden/>
              </w:rPr>
            </w:r>
            <w:r>
              <w:rPr>
                <w:noProof/>
                <w:webHidden/>
              </w:rPr>
              <w:fldChar w:fldCharType="separate"/>
            </w:r>
            <w:r w:rsidR="00F27987">
              <w:rPr>
                <w:noProof/>
                <w:webHidden/>
              </w:rPr>
              <w:t>11</w:t>
            </w:r>
            <w:r>
              <w:rPr>
                <w:noProof/>
                <w:webHidden/>
              </w:rPr>
              <w:fldChar w:fldCharType="end"/>
            </w:r>
          </w:hyperlink>
        </w:p>
        <w:p w14:paraId="14E1745E" w14:textId="5B8E954F" w:rsidR="00F77CFF" w:rsidRDefault="00F77CFF">
          <w:pPr>
            <w:pStyle w:val="TOC1"/>
            <w:tabs>
              <w:tab w:val="right" w:leader="dot" w:pos="9016"/>
            </w:tabs>
            <w:rPr>
              <w:rFonts w:eastAsiaTheme="minorEastAsia"/>
              <w:noProof/>
              <w:lang w:eastAsia="en-GB"/>
            </w:rPr>
          </w:pPr>
          <w:hyperlink w:anchor="_Toc113459581" w:history="1">
            <w:r w:rsidRPr="007400FD">
              <w:rPr>
                <w:rStyle w:val="Hyperlink"/>
                <w:noProof/>
                <w:shd w:val="clear" w:color="auto" w:fill="FFFFFF"/>
              </w:rPr>
              <w:t>References</w:t>
            </w:r>
            <w:r>
              <w:rPr>
                <w:noProof/>
                <w:webHidden/>
              </w:rPr>
              <w:tab/>
            </w:r>
            <w:r>
              <w:rPr>
                <w:noProof/>
                <w:webHidden/>
              </w:rPr>
              <w:fldChar w:fldCharType="begin"/>
            </w:r>
            <w:r>
              <w:rPr>
                <w:noProof/>
                <w:webHidden/>
              </w:rPr>
              <w:instrText xml:space="preserve"> PAGEREF _Toc113459581 \h </w:instrText>
            </w:r>
            <w:r>
              <w:rPr>
                <w:noProof/>
                <w:webHidden/>
              </w:rPr>
            </w:r>
            <w:r>
              <w:rPr>
                <w:noProof/>
                <w:webHidden/>
              </w:rPr>
              <w:fldChar w:fldCharType="separate"/>
            </w:r>
            <w:r w:rsidR="00F27987">
              <w:rPr>
                <w:noProof/>
                <w:webHidden/>
              </w:rPr>
              <w:t>12</w:t>
            </w:r>
            <w:r>
              <w:rPr>
                <w:noProof/>
                <w:webHidden/>
              </w:rPr>
              <w:fldChar w:fldCharType="end"/>
            </w:r>
          </w:hyperlink>
        </w:p>
        <w:p w14:paraId="7ED774D4" w14:textId="3B73ED3F" w:rsidR="00F77CFF" w:rsidRDefault="00F77CFF">
          <w:r>
            <w:rPr>
              <w:b/>
              <w:bCs/>
              <w:noProof/>
            </w:rPr>
            <w:fldChar w:fldCharType="end"/>
          </w:r>
        </w:p>
      </w:sdtContent>
    </w:sdt>
    <w:p w14:paraId="1EA6D6B0" w14:textId="17B42F91" w:rsidR="00BD5A3F" w:rsidRPr="007D34B0" w:rsidRDefault="00BD5A3F" w:rsidP="00BD5A3F">
      <w:pPr>
        <w:tabs>
          <w:tab w:val="left" w:pos="2760"/>
        </w:tabs>
        <w:ind w:left="360"/>
        <w:rPr>
          <w:rFonts w:ascii="Arial" w:hAnsi="Arial" w:cs="Arial"/>
        </w:rPr>
      </w:pPr>
    </w:p>
    <w:p w14:paraId="76919694" w14:textId="4A4AA1DA" w:rsidR="00BD5A3F" w:rsidRPr="007D34B0" w:rsidRDefault="00BD5A3F" w:rsidP="00BD5A3F">
      <w:pPr>
        <w:tabs>
          <w:tab w:val="left" w:pos="2760"/>
        </w:tabs>
        <w:ind w:left="360"/>
        <w:rPr>
          <w:rFonts w:ascii="Arial" w:hAnsi="Arial" w:cs="Arial"/>
        </w:rPr>
      </w:pPr>
    </w:p>
    <w:p w14:paraId="2C300C3A" w14:textId="4A51D35A" w:rsidR="00BD5A3F" w:rsidRPr="007D34B0" w:rsidRDefault="00BD5A3F" w:rsidP="00BD5A3F">
      <w:pPr>
        <w:tabs>
          <w:tab w:val="left" w:pos="2760"/>
        </w:tabs>
        <w:ind w:left="360"/>
        <w:rPr>
          <w:rFonts w:ascii="Arial" w:hAnsi="Arial" w:cs="Arial"/>
        </w:rPr>
      </w:pPr>
    </w:p>
    <w:p w14:paraId="40260C12" w14:textId="0EA9E95B" w:rsidR="00BD5A3F" w:rsidRPr="007D34B0" w:rsidRDefault="00BD5A3F" w:rsidP="00BD5A3F">
      <w:pPr>
        <w:tabs>
          <w:tab w:val="left" w:pos="2760"/>
        </w:tabs>
        <w:ind w:left="360"/>
        <w:rPr>
          <w:rFonts w:ascii="Arial" w:hAnsi="Arial" w:cs="Arial"/>
        </w:rPr>
      </w:pPr>
    </w:p>
    <w:p w14:paraId="276A013B" w14:textId="28BDFE9D" w:rsidR="00BD5A3F" w:rsidRPr="007D34B0" w:rsidRDefault="00BD5A3F" w:rsidP="00BD5A3F">
      <w:pPr>
        <w:tabs>
          <w:tab w:val="left" w:pos="2760"/>
        </w:tabs>
        <w:ind w:left="360"/>
        <w:rPr>
          <w:rFonts w:ascii="Arial" w:hAnsi="Arial" w:cs="Arial"/>
        </w:rPr>
      </w:pPr>
    </w:p>
    <w:p w14:paraId="1BDDA022" w14:textId="2054FCB0" w:rsidR="00BD5A3F" w:rsidRPr="007D34B0" w:rsidRDefault="00BD5A3F" w:rsidP="00BD5A3F">
      <w:pPr>
        <w:tabs>
          <w:tab w:val="left" w:pos="2760"/>
        </w:tabs>
        <w:ind w:left="360"/>
        <w:rPr>
          <w:rFonts w:ascii="Arial" w:hAnsi="Arial" w:cs="Arial"/>
        </w:rPr>
      </w:pPr>
    </w:p>
    <w:p w14:paraId="776EB896" w14:textId="6DAC4BB9" w:rsidR="00BD5A3F" w:rsidRPr="007D34B0" w:rsidRDefault="00BD5A3F" w:rsidP="00BD5A3F">
      <w:pPr>
        <w:tabs>
          <w:tab w:val="left" w:pos="2760"/>
        </w:tabs>
        <w:ind w:left="360"/>
        <w:rPr>
          <w:rFonts w:ascii="Arial" w:hAnsi="Arial" w:cs="Arial"/>
        </w:rPr>
      </w:pPr>
    </w:p>
    <w:p w14:paraId="05E1F484" w14:textId="486E2C9E" w:rsidR="00BD5A3F" w:rsidRPr="007D34B0" w:rsidRDefault="00BD5A3F" w:rsidP="00BD5A3F">
      <w:pPr>
        <w:tabs>
          <w:tab w:val="left" w:pos="2760"/>
        </w:tabs>
        <w:ind w:left="360"/>
        <w:rPr>
          <w:rFonts w:ascii="Arial" w:hAnsi="Arial" w:cs="Arial"/>
        </w:rPr>
      </w:pPr>
    </w:p>
    <w:p w14:paraId="45B279DF" w14:textId="6AFA3CFF" w:rsidR="00BD5A3F" w:rsidRPr="007D34B0" w:rsidRDefault="00BD5A3F" w:rsidP="00BD5A3F">
      <w:pPr>
        <w:tabs>
          <w:tab w:val="left" w:pos="2760"/>
        </w:tabs>
        <w:ind w:left="360"/>
        <w:rPr>
          <w:rFonts w:ascii="Arial" w:hAnsi="Arial" w:cs="Arial"/>
        </w:rPr>
      </w:pPr>
    </w:p>
    <w:p w14:paraId="1D02EC70" w14:textId="14354A73" w:rsidR="00BD5A3F" w:rsidRPr="007D34B0" w:rsidRDefault="00BD5A3F" w:rsidP="00BD5A3F">
      <w:pPr>
        <w:tabs>
          <w:tab w:val="left" w:pos="2760"/>
        </w:tabs>
        <w:ind w:left="360"/>
        <w:rPr>
          <w:rFonts w:ascii="Arial" w:hAnsi="Arial" w:cs="Arial"/>
        </w:rPr>
      </w:pPr>
    </w:p>
    <w:p w14:paraId="5B75D55F" w14:textId="5287952C" w:rsidR="00BD5A3F" w:rsidRPr="007D34B0" w:rsidRDefault="00BD5A3F" w:rsidP="00BD5A3F">
      <w:pPr>
        <w:tabs>
          <w:tab w:val="left" w:pos="2760"/>
        </w:tabs>
        <w:ind w:left="360"/>
        <w:rPr>
          <w:rFonts w:ascii="Arial" w:hAnsi="Arial" w:cs="Arial"/>
        </w:rPr>
      </w:pPr>
    </w:p>
    <w:p w14:paraId="367295E5" w14:textId="64ED5505" w:rsidR="00BD5A3F" w:rsidRPr="007D34B0" w:rsidRDefault="00BD5A3F" w:rsidP="00BD5A3F">
      <w:pPr>
        <w:tabs>
          <w:tab w:val="left" w:pos="2760"/>
        </w:tabs>
        <w:ind w:left="360"/>
        <w:rPr>
          <w:rFonts w:ascii="Arial" w:hAnsi="Arial" w:cs="Arial"/>
        </w:rPr>
      </w:pPr>
    </w:p>
    <w:p w14:paraId="7FE3910E" w14:textId="5840CA09" w:rsidR="00BD5A3F" w:rsidRPr="007D34B0" w:rsidRDefault="00BD5A3F" w:rsidP="00BD5A3F">
      <w:pPr>
        <w:tabs>
          <w:tab w:val="left" w:pos="2760"/>
        </w:tabs>
        <w:ind w:left="360"/>
        <w:rPr>
          <w:rFonts w:ascii="Arial" w:hAnsi="Arial" w:cs="Arial"/>
        </w:rPr>
      </w:pPr>
    </w:p>
    <w:p w14:paraId="4893902A" w14:textId="600E6D61" w:rsidR="00BD5A3F" w:rsidRPr="007D34B0" w:rsidRDefault="00BD5A3F" w:rsidP="00BD5A3F">
      <w:pPr>
        <w:tabs>
          <w:tab w:val="left" w:pos="2760"/>
        </w:tabs>
        <w:ind w:left="360"/>
        <w:rPr>
          <w:rFonts w:ascii="Arial" w:hAnsi="Arial" w:cs="Arial"/>
        </w:rPr>
      </w:pPr>
    </w:p>
    <w:p w14:paraId="2486FF14" w14:textId="69F457C3" w:rsidR="00BD5A3F" w:rsidRPr="007D34B0" w:rsidRDefault="00BD5A3F" w:rsidP="00BD5A3F">
      <w:pPr>
        <w:tabs>
          <w:tab w:val="left" w:pos="2760"/>
        </w:tabs>
        <w:ind w:left="360"/>
        <w:rPr>
          <w:rFonts w:ascii="Arial" w:hAnsi="Arial" w:cs="Arial"/>
        </w:rPr>
      </w:pPr>
    </w:p>
    <w:p w14:paraId="5DD7C834" w14:textId="3A28501A" w:rsidR="00BD5A3F" w:rsidRPr="007D34B0" w:rsidRDefault="00BD5A3F" w:rsidP="00BD5A3F">
      <w:pPr>
        <w:tabs>
          <w:tab w:val="left" w:pos="2760"/>
        </w:tabs>
        <w:ind w:left="360"/>
        <w:rPr>
          <w:rFonts w:ascii="Arial" w:hAnsi="Arial" w:cs="Arial"/>
        </w:rPr>
      </w:pPr>
    </w:p>
    <w:p w14:paraId="3795CDC9" w14:textId="090477C8" w:rsidR="00BD5A3F" w:rsidRPr="007D34B0" w:rsidRDefault="00BD5A3F" w:rsidP="00BD5A3F">
      <w:pPr>
        <w:tabs>
          <w:tab w:val="left" w:pos="2760"/>
        </w:tabs>
        <w:ind w:left="360"/>
        <w:rPr>
          <w:rFonts w:ascii="Arial" w:hAnsi="Arial" w:cs="Arial"/>
        </w:rPr>
      </w:pPr>
    </w:p>
    <w:p w14:paraId="0B73EC61" w14:textId="79400BF8" w:rsidR="00BD5A3F" w:rsidRPr="007D34B0" w:rsidRDefault="00BD5A3F" w:rsidP="00BD5A3F">
      <w:pPr>
        <w:tabs>
          <w:tab w:val="left" w:pos="2760"/>
        </w:tabs>
        <w:ind w:left="360"/>
        <w:rPr>
          <w:rFonts w:ascii="Arial" w:hAnsi="Arial" w:cs="Arial"/>
        </w:rPr>
      </w:pPr>
    </w:p>
    <w:p w14:paraId="291814EB" w14:textId="1BE73D89" w:rsidR="00BD5A3F" w:rsidRPr="007D34B0" w:rsidRDefault="00BD5A3F" w:rsidP="00BD5A3F">
      <w:pPr>
        <w:tabs>
          <w:tab w:val="left" w:pos="2760"/>
        </w:tabs>
        <w:ind w:left="360"/>
        <w:rPr>
          <w:rFonts w:ascii="Arial" w:hAnsi="Arial" w:cs="Arial"/>
        </w:rPr>
      </w:pPr>
    </w:p>
    <w:p w14:paraId="30D818F5" w14:textId="77777777" w:rsidR="007D34B0" w:rsidRPr="007D34B0" w:rsidRDefault="007D34B0" w:rsidP="00F77CFF">
      <w:pPr>
        <w:tabs>
          <w:tab w:val="left" w:pos="2760"/>
        </w:tabs>
        <w:rPr>
          <w:rFonts w:ascii="Arial" w:hAnsi="Arial" w:cs="Arial"/>
        </w:rPr>
      </w:pPr>
    </w:p>
    <w:p w14:paraId="5792E98F" w14:textId="6BB472D7" w:rsidR="00BD5A3F" w:rsidRPr="007D34B0" w:rsidRDefault="00BD5A3F" w:rsidP="00B73FB4">
      <w:pPr>
        <w:pStyle w:val="Heading1"/>
      </w:pPr>
      <w:bookmarkStart w:id="0" w:name="_Toc113459571"/>
      <w:r w:rsidRPr="007D34B0">
        <w:lastRenderedPageBreak/>
        <w:t>Introduction</w:t>
      </w:r>
      <w:bookmarkEnd w:id="0"/>
    </w:p>
    <w:p w14:paraId="46A86B90" w14:textId="2B3FEAAC" w:rsidR="00BD5A3F" w:rsidRPr="007D34B0" w:rsidRDefault="00CD2C91" w:rsidP="007D34B0">
      <w:pPr>
        <w:tabs>
          <w:tab w:val="left" w:pos="2760"/>
        </w:tabs>
        <w:spacing w:line="360" w:lineRule="auto"/>
        <w:rPr>
          <w:rFonts w:ascii="Arial" w:hAnsi="Arial" w:cs="Arial"/>
          <w:color w:val="000000"/>
          <w:shd w:val="clear" w:color="auto" w:fill="FFFFFF"/>
        </w:rPr>
      </w:pPr>
      <w:r w:rsidRPr="007D34B0">
        <w:rPr>
          <w:rFonts w:ascii="Arial" w:hAnsi="Arial" w:cs="Arial"/>
        </w:rPr>
        <w:t xml:space="preserve">Any economic activity that transcends national borders is referred to as international business. Businesses may be run by private, governmental, or a combination of the two types of organisations. Four categories of international business exist: direct investments, portfolio investments, trade in services, and foreign trade </w:t>
      </w:r>
      <w:r w:rsidRPr="007D34B0">
        <w:rPr>
          <w:rFonts w:ascii="Arial" w:hAnsi="Arial" w:cs="Arial"/>
          <w:color w:val="000000"/>
          <w:shd w:val="clear" w:color="auto" w:fill="FFFFFF"/>
        </w:rPr>
        <w:t>(Ajami and Goddard, 2006)</w:t>
      </w:r>
      <w:r w:rsidR="00A13352">
        <w:rPr>
          <w:rFonts w:ascii="Arial" w:hAnsi="Arial" w:cs="Arial"/>
          <w:color w:val="000000"/>
          <w:shd w:val="clear" w:color="auto" w:fill="FFFFFF"/>
        </w:rPr>
        <w:t>.</w:t>
      </w:r>
    </w:p>
    <w:p w14:paraId="66BF3AB5" w14:textId="56D07EB1" w:rsidR="00CD2C91" w:rsidRPr="007D34B0" w:rsidRDefault="00CD2C91"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With a population of over 200 million and the fifth-largest land area in the globe, Brazil is dominated geographically by the Amazon River and the biggest rain forest on earth. </w:t>
      </w:r>
      <w:r w:rsidR="005315E5">
        <w:rPr>
          <w:rFonts w:ascii="Arial" w:hAnsi="Arial" w:cs="Arial"/>
          <w:color w:val="000000"/>
          <w:shd w:val="clear" w:color="auto" w:fill="FFFFFF"/>
        </w:rPr>
        <w:t>C</w:t>
      </w:r>
      <w:r w:rsidR="005315E5" w:rsidRPr="007D34B0">
        <w:rPr>
          <w:rFonts w:ascii="Arial" w:hAnsi="Arial" w:cs="Arial"/>
          <w:color w:val="000000"/>
          <w:shd w:val="clear" w:color="auto" w:fill="FFFFFF"/>
        </w:rPr>
        <w:t>onservative Jair Bolsonaro</w:t>
      </w:r>
      <w:r w:rsidR="005315E5" w:rsidRPr="007D34B0">
        <w:rPr>
          <w:rFonts w:ascii="Arial" w:hAnsi="Arial" w:cs="Arial"/>
          <w:color w:val="000000"/>
          <w:shd w:val="clear" w:color="auto" w:fill="FFFFFF"/>
        </w:rPr>
        <w:t xml:space="preserve"> </w:t>
      </w:r>
      <w:r w:rsidR="005315E5">
        <w:rPr>
          <w:rFonts w:ascii="Arial" w:hAnsi="Arial" w:cs="Arial"/>
          <w:color w:val="000000"/>
          <w:shd w:val="clear" w:color="auto" w:fill="FFFFFF"/>
        </w:rPr>
        <w:t xml:space="preserve">who was chosen to lead the country in 2018 </w:t>
      </w:r>
      <w:r w:rsidRPr="007D34B0">
        <w:rPr>
          <w:rFonts w:ascii="Arial" w:hAnsi="Arial" w:cs="Arial"/>
          <w:color w:val="000000"/>
          <w:shd w:val="clear" w:color="auto" w:fill="FFFFFF"/>
        </w:rPr>
        <w:t xml:space="preserve">has promoted a free-market agenda, which includes reforming the public pension system and privatising government holdings. </w:t>
      </w:r>
      <w:r w:rsidR="00762688" w:rsidRPr="007D34B0">
        <w:rPr>
          <w:rFonts w:ascii="Arial" w:hAnsi="Arial" w:cs="Arial"/>
          <w:color w:val="000000"/>
          <w:shd w:val="clear" w:color="auto" w:fill="FFFFFF"/>
        </w:rPr>
        <w:t>(The Heritage Foundation, 2022)</w:t>
      </w:r>
      <w:r w:rsidR="00A13352">
        <w:rPr>
          <w:rFonts w:ascii="Arial" w:hAnsi="Arial" w:cs="Arial"/>
          <w:color w:val="000000"/>
          <w:shd w:val="clear" w:color="auto" w:fill="FFFFFF"/>
        </w:rPr>
        <w:t>.</w:t>
      </w:r>
    </w:p>
    <w:p w14:paraId="0D07B92C" w14:textId="09DF0757" w:rsidR="00CD2C91" w:rsidRPr="007D34B0" w:rsidRDefault="009B1399"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BT Group is a worldwide holding corporation for the telecommunications industry with its headquarters in London, England.</w:t>
      </w:r>
      <w:r w:rsidR="00592621" w:rsidRPr="007D34B0">
        <w:rPr>
          <w:rFonts w:ascii="Arial" w:hAnsi="Arial" w:cs="Arial"/>
          <w:color w:val="000000"/>
          <w:shd w:val="clear" w:color="auto" w:fill="FFFFFF"/>
        </w:rPr>
        <w:t xml:space="preserve"> </w:t>
      </w:r>
      <w:r w:rsidR="003E2A68" w:rsidRPr="003E2A68">
        <w:rPr>
          <w:rFonts w:ascii="Arial" w:hAnsi="Arial" w:cs="Arial"/>
          <w:color w:val="000000"/>
          <w:shd w:val="clear" w:color="auto" w:fill="FFFFFF"/>
        </w:rPr>
        <w:t>They offer goods that are necessary for modern living. The company's simple yet daring goal statement is "We connect for good." There are no restrictions on what people may do when they connect. Furthermore, as technology evolves the world, relationships are becoming more and more important to daily life. The BT Group has operations in almost 180 nations.</w:t>
      </w:r>
      <w:r w:rsidR="003E2A68" w:rsidRPr="003E2A68">
        <w:rPr>
          <w:rFonts w:ascii="Arial" w:hAnsi="Arial" w:cs="Arial"/>
          <w:color w:val="000000"/>
          <w:shd w:val="clear" w:color="auto" w:fill="FFFFFF"/>
        </w:rPr>
        <w:t xml:space="preserve"> </w:t>
      </w:r>
      <w:r w:rsidRPr="007D34B0">
        <w:rPr>
          <w:rFonts w:ascii="Arial" w:hAnsi="Arial" w:cs="Arial"/>
          <w:color w:val="000000"/>
          <w:shd w:val="clear" w:color="auto" w:fill="FFFFFF"/>
        </w:rPr>
        <w:t>(BT Group, 2022)</w:t>
      </w:r>
      <w:r w:rsidR="00A13352">
        <w:rPr>
          <w:rFonts w:ascii="Arial" w:hAnsi="Arial" w:cs="Arial"/>
          <w:color w:val="000000"/>
          <w:shd w:val="clear" w:color="auto" w:fill="FFFFFF"/>
        </w:rPr>
        <w:t>.</w:t>
      </w:r>
    </w:p>
    <w:p w14:paraId="38BDAB79" w14:textId="47D30334" w:rsidR="00B90DE7" w:rsidRPr="007D34B0" w:rsidRDefault="00B90DE7"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This report will provide critical evaluation of the opportunities and challenges which the chosen company will face if introduced in Brazil. It will include application of few theories (Hofstede</w:t>
      </w:r>
      <w:r w:rsidR="00A95046" w:rsidRPr="007D34B0">
        <w:rPr>
          <w:rFonts w:ascii="Arial" w:hAnsi="Arial" w:cs="Arial"/>
          <w:color w:val="000000"/>
          <w:shd w:val="clear" w:color="auto" w:fill="FFFFFF"/>
        </w:rPr>
        <w:t>’s</w:t>
      </w:r>
      <w:r w:rsidRPr="007D34B0">
        <w:rPr>
          <w:rFonts w:ascii="Arial" w:hAnsi="Arial" w:cs="Arial"/>
          <w:color w:val="000000"/>
          <w:shd w:val="clear" w:color="auto" w:fill="FFFFFF"/>
        </w:rPr>
        <w:t xml:space="preserve"> Cultural Dimensions, Porter’s Five Forces, </w:t>
      </w:r>
      <w:proofErr w:type="gramStart"/>
      <w:r w:rsidRPr="007D34B0">
        <w:rPr>
          <w:rFonts w:ascii="Arial" w:hAnsi="Arial" w:cs="Arial"/>
          <w:color w:val="000000"/>
          <w:shd w:val="clear" w:color="auto" w:fill="FFFFFF"/>
        </w:rPr>
        <w:t>PESTLE</w:t>
      </w:r>
      <w:proofErr w:type="gramEnd"/>
      <w:r w:rsidRPr="007D34B0">
        <w:rPr>
          <w:rFonts w:ascii="Arial" w:hAnsi="Arial" w:cs="Arial"/>
          <w:color w:val="000000"/>
          <w:shd w:val="clear" w:color="auto" w:fill="FFFFFF"/>
        </w:rPr>
        <w:t xml:space="preserve"> and SWOT analysis, etc.) and it will provide strategies and recommendations.</w:t>
      </w:r>
    </w:p>
    <w:p w14:paraId="434427E9" w14:textId="43FFB64F" w:rsidR="00CD2C91" w:rsidRPr="007D34B0" w:rsidRDefault="002B21EF" w:rsidP="00B73FB4">
      <w:pPr>
        <w:pStyle w:val="Heading1"/>
        <w:rPr>
          <w:shd w:val="clear" w:color="auto" w:fill="FFFFFF"/>
        </w:rPr>
      </w:pPr>
      <w:bookmarkStart w:id="1" w:name="_Toc113459572"/>
      <w:r w:rsidRPr="007D34B0">
        <w:rPr>
          <w:shd w:val="clear" w:color="auto" w:fill="FFFFFF"/>
        </w:rPr>
        <w:t>Application of Theories</w:t>
      </w:r>
      <w:bookmarkEnd w:id="1"/>
    </w:p>
    <w:p w14:paraId="6A00963C" w14:textId="44CF34AA" w:rsidR="002B21EF" w:rsidRPr="007D34B0" w:rsidRDefault="00A95046" w:rsidP="00B73FB4">
      <w:pPr>
        <w:pStyle w:val="Heading2"/>
        <w:rPr>
          <w:shd w:val="clear" w:color="auto" w:fill="FFFFFF"/>
        </w:rPr>
      </w:pPr>
      <w:bookmarkStart w:id="2" w:name="_Toc113459573"/>
      <w:r w:rsidRPr="007D34B0">
        <w:rPr>
          <w:shd w:val="clear" w:color="auto" w:fill="FFFFFF"/>
        </w:rPr>
        <w:t>Hofstede’s Cultural Dimensions</w:t>
      </w:r>
      <w:bookmarkEnd w:id="2"/>
    </w:p>
    <w:p w14:paraId="002C23D9" w14:textId="78C45560" w:rsidR="00A95046" w:rsidRPr="007D34B0" w:rsidRDefault="00E513D0" w:rsidP="007D34B0">
      <w:pPr>
        <w:tabs>
          <w:tab w:val="left" w:pos="2760"/>
        </w:tabs>
        <w:spacing w:line="360" w:lineRule="auto"/>
        <w:rPr>
          <w:rFonts w:ascii="Arial" w:hAnsi="Arial" w:cs="Arial"/>
          <w:color w:val="000000"/>
          <w:shd w:val="clear" w:color="auto" w:fill="FFFFFF"/>
        </w:rPr>
      </w:pPr>
      <w:r w:rsidRPr="00E513D0">
        <w:rPr>
          <w:rFonts w:ascii="Arial" w:hAnsi="Arial" w:cs="Arial"/>
          <w:color w:val="000000"/>
          <w:shd w:val="clear" w:color="auto" w:fill="FFFFFF"/>
        </w:rPr>
        <w:t xml:space="preserve">Professor Geert Hofstede conducted one of the most complete studies on the influence of culture on workplace values. He defines culture as the collective programming of the mind that distinguishes members of one group or category of people from another. Individual preferences for one </w:t>
      </w:r>
      <w:proofErr w:type="gramStart"/>
      <w:r w:rsidRPr="00E513D0">
        <w:rPr>
          <w:rFonts w:ascii="Arial" w:hAnsi="Arial" w:cs="Arial"/>
          <w:color w:val="000000"/>
          <w:shd w:val="clear" w:color="auto" w:fill="FFFFFF"/>
        </w:rPr>
        <w:t>state of affairs</w:t>
      </w:r>
      <w:proofErr w:type="gramEnd"/>
      <w:r w:rsidRPr="00E513D0">
        <w:rPr>
          <w:rFonts w:ascii="Arial" w:hAnsi="Arial" w:cs="Arial"/>
          <w:color w:val="000000"/>
          <w:shd w:val="clear" w:color="auto" w:fill="FFFFFF"/>
        </w:rPr>
        <w:t xml:space="preserve"> over another that distinguish various nations (rather than persons) from each other are represented by the cultural aspects.</w:t>
      </w:r>
      <w:r w:rsidR="00A95046" w:rsidRPr="007D34B0">
        <w:rPr>
          <w:rFonts w:ascii="Arial" w:hAnsi="Arial" w:cs="Arial"/>
          <w:color w:val="000000"/>
          <w:shd w:val="clear" w:color="auto" w:fill="FFFFFF"/>
        </w:rPr>
        <w:t xml:space="preserve"> (Hofstede HQ, n.d.)</w:t>
      </w:r>
      <w:r w:rsidR="002F44CC">
        <w:rPr>
          <w:rFonts w:ascii="Arial" w:hAnsi="Arial" w:cs="Arial"/>
          <w:color w:val="000000"/>
          <w:shd w:val="clear" w:color="auto" w:fill="FFFFFF"/>
        </w:rPr>
        <w:t>.</w:t>
      </w:r>
    </w:p>
    <w:p w14:paraId="60929087" w14:textId="5A8914AD" w:rsidR="008852DB" w:rsidRPr="007D34B0" w:rsidRDefault="00C8273D" w:rsidP="007D34B0">
      <w:pPr>
        <w:tabs>
          <w:tab w:val="left" w:pos="2760"/>
        </w:tabs>
        <w:spacing w:line="360" w:lineRule="auto"/>
        <w:rPr>
          <w:rFonts w:ascii="Arial" w:hAnsi="Arial" w:cs="Arial"/>
          <w:i/>
          <w:iCs/>
          <w:color w:val="000000"/>
          <w:shd w:val="clear" w:color="auto" w:fill="FFFFFF"/>
        </w:rPr>
      </w:pPr>
      <w:r w:rsidRPr="007D34B0">
        <w:rPr>
          <w:rFonts w:ascii="Arial" w:hAnsi="Arial" w:cs="Arial"/>
          <w:i/>
          <w:iCs/>
          <w:color w:val="000000"/>
          <w:shd w:val="clear" w:color="auto" w:fill="FFFFFF"/>
        </w:rPr>
        <w:t>Power Distance</w:t>
      </w:r>
    </w:p>
    <w:p w14:paraId="6B91B8EA" w14:textId="77777777" w:rsidR="00263594" w:rsidRPr="00263594" w:rsidRDefault="00263594" w:rsidP="007D34B0">
      <w:pPr>
        <w:tabs>
          <w:tab w:val="left" w:pos="2760"/>
        </w:tabs>
        <w:spacing w:line="360" w:lineRule="auto"/>
        <w:rPr>
          <w:rFonts w:ascii="Arial" w:hAnsi="Arial" w:cs="Arial"/>
          <w:color w:val="000000"/>
          <w:shd w:val="clear" w:color="auto" w:fill="FFFFFF"/>
        </w:rPr>
      </w:pPr>
      <w:r w:rsidRPr="00263594">
        <w:rPr>
          <w:rFonts w:ascii="Arial" w:hAnsi="Arial" w:cs="Arial"/>
          <w:i/>
          <w:iCs/>
          <w:color w:val="000000"/>
          <w:shd w:val="clear" w:color="auto" w:fill="FFFFFF"/>
        </w:rPr>
        <w:t>"</w:t>
      </w:r>
      <w:r w:rsidRPr="00263594">
        <w:rPr>
          <w:rFonts w:ascii="Arial" w:hAnsi="Arial" w:cs="Arial"/>
          <w:color w:val="000000"/>
          <w:shd w:val="clear" w:color="auto" w:fill="FFFFFF"/>
        </w:rPr>
        <w:t>Power distance" refers to the extent toward which individuals of organizations and institutions within a country believe and agree that power is distributed inequitably. Brazil scored 69, which is indicative of a culture that respects hierarchy and tolerates social inequality. Britain is viewed as a culture where individual injustices should be maintained to a minimum at age 35.</w:t>
      </w:r>
    </w:p>
    <w:p w14:paraId="3EDA538C" w14:textId="3CCBA550" w:rsidR="00D52C76" w:rsidRPr="007D34B0" w:rsidRDefault="00D52C76" w:rsidP="007D34B0">
      <w:pPr>
        <w:tabs>
          <w:tab w:val="left" w:pos="2760"/>
        </w:tabs>
        <w:spacing w:line="360" w:lineRule="auto"/>
        <w:rPr>
          <w:rFonts w:ascii="Arial" w:hAnsi="Arial" w:cs="Arial"/>
          <w:i/>
          <w:iCs/>
          <w:color w:val="000000"/>
          <w:shd w:val="clear" w:color="auto" w:fill="FFFFFF"/>
        </w:rPr>
      </w:pPr>
      <w:r w:rsidRPr="007D34B0">
        <w:rPr>
          <w:rFonts w:ascii="Arial" w:hAnsi="Arial" w:cs="Arial"/>
          <w:i/>
          <w:iCs/>
          <w:color w:val="000000"/>
          <w:shd w:val="clear" w:color="auto" w:fill="FFFFFF"/>
        </w:rPr>
        <w:lastRenderedPageBreak/>
        <w:t>Individualism</w:t>
      </w:r>
    </w:p>
    <w:p w14:paraId="0F3BEA08" w14:textId="77777777" w:rsidR="00263594" w:rsidRPr="00263594" w:rsidRDefault="00263594" w:rsidP="007D34B0">
      <w:pPr>
        <w:tabs>
          <w:tab w:val="left" w:pos="2760"/>
        </w:tabs>
        <w:spacing w:line="360" w:lineRule="auto"/>
        <w:rPr>
          <w:rFonts w:ascii="Arial" w:hAnsi="Arial" w:cs="Arial"/>
          <w:color w:val="000000"/>
          <w:shd w:val="clear" w:color="auto" w:fill="FFFFFF"/>
        </w:rPr>
      </w:pPr>
      <w:r w:rsidRPr="00263594">
        <w:rPr>
          <w:rFonts w:ascii="Arial" w:hAnsi="Arial" w:cs="Arial"/>
          <w:color w:val="000000"/>
          <w:shd w:val="clear" w:color="auto" w:fill="FFFFFF"/>
        </w:rPr>
        <w:t xml:space="preserve">The fundamental issue that this aspect tries to address is how interrelated a society keeps its people. In an individualist culture, individuals are expected to look out for their direct family as well as themselves. The UK scored 89, making it one of the most Individualist countries. The British are a very independent and individualistic people. Brazil scored a score of 38, suggesting that its citizens were brought up in solid, cohesive households that still stand up for one another in return for </w:t>
      </w:r>
      <w:proofErr w:type="spellStart"/>
      <w:r w:rsidRPr="00263594">
        <w:rPr>
          <w:rFonts w:ascii="Arial" w:hAnsi="Arial" w:cs="Arial"/>
          <w:color w:val="000000"/>
          <w:shd w:val="clear" w:color="auto" w:fill="FFFFFF"/>
        </w:rPr>
        <w:t>loyalty.</w:t>
      </w:r>
      <w:proofErr w:type="spellEnd"/>
    </w:p>
    <w:p w14:paraId="63445C2E" w14:textId="5016A16E" w:rsidR="00D52C76" w:rsidRPr="007D34B0" w:rsidRDefault="00D52C76" w:rsidP="007D34B0">
      <w:pPr>
        <w:tabs>
          <w:tab w:val="left" w:pos="2760"/>
        </w:tabs>
        <w:spacing w:line="360" w:lineRule="auto"/>
        <w:rPr>
          <w:rFonts w:ascii="Arial" w:hAnsi="Arial" w:cs="Arial"/>
          <w:i/>
          <w:iCs/>
          <w:color w:val="000000"/>
          <w:shd w:val="clear" w:color="auto" w:fill="FFFFFF"/>
        </w:rPr>
      </w:pPr>
      <w:r w:rsidRPr="007D34B0">
        <w:rPr>
          <w:rFonts w:ascii="Arial" w:hAnsi="Arial" w:cs="Arial"/>
          <w:i/>
          <w:iCs/>
          <w:color w:val="000000"/>
          <w:shd w:val="clear" w:color="auto" w:fill="FFFFFF"/>
        </w:rPr>
        <w:t>Masculinity</w:t>
      </w:r>
    </w:p>
    <w:p w14:paraId="30612163" w14:textId="77777777" w:rsidR="00263594" w:rsidRPr="00263594" w:rsidRDefault="00263594" w:rsidP="007D34B0">
      <w:pPr>
        <w:tabs>
          <w:tab w:val="left" w:pos="2760"/>
        </w:tabs>
        <w:spacing w:line="360" w:lineRule="auto"/>
        <w:rPr>
          <w:rFonts w:ascii="Arial" w:hAnsi="Arial" w:cs="Arial"/>
          <w:color w:val="000000"/>
          <w:shd w:val="clear" w:color="auto" w:fill="FFFFFF"/>
        </w:rPr>
      </w:pPr>
      <w:r w:rsidRPr="00263594">
        <w:rPr>
          <w:rFonts w:ascii="Arial" w:hAnsi="Arial" w:cs="Arial"/>
          <w:color w:val="000000"/>
          <w:shd w:val="clear" w:color="auto" w:fill="FFFFFF"/>
        </w:rPr>
        <w:t xml:space="preserve">What motivates people—a desire to achieve (masculine) or a wish to cherish person's work? (Feminine). Brazil ranks extremely medium with a score of 49 on this measure. At 66, Britain is a masculine culture that places a high value on achievement. Foreigners frequently express confusion at the seeming clash between the British culture of humility and understatement, which runs counter to the humanity's underlying success-driven value </w:t>
      </w:r>
      <w:proofErr w:type="spellStart"/>
      <w:r w:rsidRPr="00263594">
        <w:rPr>
          <w:rFonts w:ascii="Arial" w:hAnsi="Arial" w:cs="Arial"/>
          <w:color w:val="000000"/>
          <w:shd w:val="clear" w:color="auto" w:fill="FFFFFF"/>
        </w:rPr>
        <w:t>system.</w:t>
      </w:r>
      <w:proofErr w:type="spellEnd"/>
    </w:p>
    <w:p w14:paraId="31747D60" w14:textId="2F92DE26" w:rsidR="00434440" w:rsidRPr="007D34B0" w:rsidRDefault="00285106" w:rsidP="007D34B0">
      <w:pPr>
        <w:tabs>
          <w:tab w:val="left" w:pos="2760"/>
        </w:tabs>
        <w:spacing w:line="360" w:lineRule="auto"/>
        <w:rPr>
          <w:rFonts w:ascii="Arial" w:hAnsi="Arial" w:cs="Arial"/>
          <w:i/>
          <w:iCs/>
          <w:color w:val="000000"/>
          <w:shd w:val="clear" w:color="auto" w:fill="FFFFFF"/>
        </w:rPr>
      </w:pPr>
      <w:r w:rsidRPr="007D34B0">
        <w:rPr>
          <w:rFonts w:ascii="Arial" w:hAnsi="Arial" w:cs="Arial"/>
          <w:i/>
          <w:iCs/>
          <w:color w:val="000000"/>
          <w:shd w:val="clear" w:color="auto" w:fill="FFFFFF"/>
        </w:rPr>
        <w:t>Uncertainty Avoidance</w:t>
      </w:r>
    </w:p>
    <w:p w14:paraId="73AC6B10" w14:textId="77777777" w:rsidR="00263594" w:rsidRPr="00263594" w:rsidRDefault="00263594" w:rsidP="007D34B0">
      <w:pPr>
        <w:tabs>
          <w:tab w:val="left" w:pos="2760"/>
        </w:tabs>
        <w:spacing w:line="360" w:lineRule="auto"/>
        <w:rPr>
          <w:rFonts w:ascii="Arial" w:hAnsi="Arial" w:cs="Arial"/>
          <w:color w:val="000000"/>
          <w:shd w:val="clear" w:color="auto" w:fill="FFFFFF"/>
        </w:rPr>
      </w:pPr>
      <w:r w:rsidRPr="00263594">
        <w:rPr>
          <w:rFonts w:ascii="Arial" w:hAnsi="Arial" w:cs="Arial"/>
          <w:color w:val="000000"/>
          <w:shd w:val="clear" w:color="auto" w:fill="FFFFFF"/>
        </w:rPr>
        <w:t xml:space="preserve">The degree to which a culture's people feel threatened by ambiguous or unknowable occurrences and the extent to which they have established institutions and beliefs to try to avoid them is reflected in the uncertainty avoidance score. The UK, which received a score of 35 on the uncertainty avoidance scale, is a nation that is prepared to welcome each new day without anticipating what it will bring. With a score of 76, Brazil and </w:t>
      </w:r>
      <w:proofErr w:type="gramStart"/>
      <w:r w:rsidRPr="00263594">
        <w:rPr>
          <w:rFonts w:ascii="Arial" w:hAnsi="Arial" w:cs="Arial"/>
          <w:color w:val="000000"/>
          <w:shd w:val="clear" w:color="auto" w:fill="FFFFFF"/>
        </w:rPr>
        <w:t>the majority of</w:t>
      </w:r>
      <w:proofErr w:type="gramEnd"/>
      <w:r w:rsidRPr="00263594">
        <w:rPr>
          <w:rFonts w:ascii="Arial" w:hAnsi="Arial" w:cs="Arial"/>
          <w:color w:val="000000"/>
          <w:shd w:val="clear" w:color="auto" w:fill="FFFFFF"/>
        </w:rPr>
        <w:t xml:space="preserve"> Latin American countries are doing well on the UAI. These civilizations place a high value on having extensive legal systems that regulate daily </w:t>
      </w:r>
      <w:proofErr w:type="spellStart"/>
      <w:r w:rsidRPr="00263594">
        <w:rPr>
          <w:rFonts w:ascii="Arial" w:hAnsi="Arial" w:cs="Arial"/>
          <w:color w:val="000000"/>
          <w:shd w:val="clear" w:color="auto" w:fill="FFFFFF"/>
        </w:rPr>
        <w:t>life.</w:t>
      </w:r>
      <w:proofErr w:type="spellEnd"/>
    </w:p>
    <w:p w14:paraId="56B0380C" w14:textId="6F7196A0" w:rsidR="00285106" w:rsidRPr="007D34B0" w:rsidRDefault="005B7DAC" w:rsidP="007D34B0">
      <w:pPr>
        <w:tabs>
          <w:tab w:val="left" w:pos="2760"/>
        </w:tabs>
        <w:spacing w:line="360" w:lineRule="auto"/>
        <w:rPr>
          <w:rFonts w:ascii="Arial" w:hAnsi="Arial" w:cs="Arial"/>
          <w:i/>
          <w:iCs/>
          <w:color w:val="000000"/>
          <w:shd w:val="clear" w:color="auto" w:fill="FFFFFF"/>
        </w:rPr>
      </w:pPr>
      <w:r w:rsidRPr="007D34B0">
        <w:rPr>
          <w:rFonts w:ascii="Arial" w:hAnsi="Arial" w:cs="Arial"/>
          <w:i/>
          <w:iCs/>
          <w:color w:val="000000"/>
          <w:shd w:val="clear" w:color="auto" w:fill="FFFFFF"/>
        </w:rPr>
        <w:t xml:space="preserve">Long term orientation </w:t>
      </w:r>
    </w:p>
    <w:p w14:paraId="6D368909" w14:textId="77777777" w:rsidR="00263594" w:rsidRPr="00263594" w:rsidRDefault="00263594" w:rsidP="007D34B0">
      <w:pPr>
        <w:tabs>
          <w:tab w:val="left" w:pos="2760"/>
        </w:tabs>
        <w:spacing w:line="360" w:lineRule="auto"/>
        <w:rPr>
          <w:rFonts w:ascii="Arial" w:hAnsi="Arial" w:cs="Arial"/>
          <w:color w:val="000000"/>
          <w:shd w:val="clear" w:color="auto" w:fill="FFFFFF"/>
        </w:rPr>
      </w:pPr>
      <w:r w:rsidRPr="00263594">
        <w:rPr>
          <w:rFonts w:ascii="Arial" w:hAnsi="Arial" w:cs="Arial"/>
          <w:color w:val="000000"/>
          <w:shd w:val="clear" w:color="auto" w:fill="FFFFFF"/>
        </w:rPr>
        <w:t xml:space="preserve">This dimension demonstrates how each civilisation needs maintain some links to its own past </w:t>
      </w:r>
      <w:proofErr w:type="gramStart"/>
      <w:r w:rsidRPr="00263594">
        <w:rPr>
          <w:rFonts w:ascii="Arial" w:hAnsi="Arial" w:cs="Arial"/>
          <w:color w:val="000000"/>
          <w:shd w:val="clear" w:color="auto" w:fill="FFFFFF"/>
        </w:rPr>
        <w:t>in order to</w:t>
      </w:r>
      <w:proofErr w:type="gramEnd"/>
      <w:r w:rsidRPr="00263594">
        <w:rPr>
          <w:rFonts w:ascii="Arial" w:hAnsi="Arial" w:cs="Arial"/>
          <w:color w:val="000000"/>
          <w:shd w:val="clear" w:color="auto" w:fill="FFFFFF"/>
        </w:rPr>
        <w:t xml:space="preserve"> deal with the issues of the present and the future. These two conceptual goals are prioritised differently among civilizations, though. Normative societies, which do badly on this parameter, value preserving long-standing traditions and norms while being sceptical of social reform. High-scoring societies, on the other hand, take a more pragmatic approach, encouraging frugality and efforts in modern education as a method of preparing for the future. Brazil scores a 44 on this metric, which places it around in the centre. With an intermediate score of 51 in this area, it is hard to pinpoint a dominant taste in British </w:t>
      </w:r>
      <w:proofErr w:type="spellStart"/>
      <w:r w:rsidRPr="00263594">
        <w:rPr>
          <w:rFonts w:ascii="Arial" w:hAnsi="Arial" w:cs="Arial"/>
          <w:color w:val="000000"/>
          <w:shd w:val="clear" w:color="auto" w:fill="FFFFFF"/>
        </w:rPr>
        <w:t>culture.</w:t>
      </w:r>
      <w:proofErr w:type="spellEnd"/>
    </w:p>
    <w:p w14:paraId="3858D3E0" w14:textId="06F12C20" w:rsidR="00F761F0" w:rsidRPr="007D34B0" w:rsidRDefault="00C46233" w:rsidP="007D34B0">
      <w:pPr>
        <w:tabs>
          <w:tab w:val="left" w:pos="2760"/>
        </w:tabs>
        <w:spacing w:line="360" w:lineRule="auto"/>
        <w:rPr>
          <w:rFonts w:ascii="Arial" w:hAnsi="Arial" w:cs="Arial"/>
          <w:i/>
          <w:iCs/>
          <w:color w:val="000000"/>
          <w:shd w:val="clear" w:color="auto" w:fill="FFFFFF"/>
        </w:rPr>
      </w:pPr>
      <w:r w:rsidRPr="007D34B0">
        <w:rPr>
          <w:rFonts w:ascii="Arial" w:hAnsi="Arial" w:cs="Arial"/>
          <w:i/>
          <w:iCs/>
          <w:color w:val="000000"/>
          <w:shd w:val="clear" w:color="auto" w:fill="FFFFFF"/>
        </w:rPr>
        <w:t>Indulgence</w:t>
      </w:r>
    </w:p>
    <w:p w14:paraId="4B897487" w14:textId="1F1DD521" w:rsidR="00C46233" w:rsidRPr="007D34B0" w:rsidRDefault="00C83AB4" w:rsidP="007D34B0">
      <w:pPr>
        <w:tabs>
          <w:tab w:val="left" w:pos="2760"/>
        </w:tabs>
        <w:spacing w:line="360" w:lineRule="auto"/>
        <w:rPr>
          <w:rFonts w:ascii="Arial" w:hAnsi="Arial" w:cs="Arial"/>
          <w:color w:val="000000"/>
          <w:shd w:val="clear" w:color="auto" w:fill="FFFFFF"/>
        </w:rPr>
      </w:pPr>
      <w:r w:rsidRPr="00C83AB4">
        <w:rPr>
          <w:rFonts w:ascii="Arial" w:hAnsi="Arial" w:cs="Arial"/>
          <w:color w:val="000000"/>
          <w:shd w:val="clear" w:color="auto" w:fill="FFFFFF"/>
        </w:rPr>
        <w:lastRenderedPageBreak/>
        <w:t xml:space="preserve">This dimension is characterized as the extent to which people try to control their emotions and inclinations based on how they were raised. The words indulgence and discipline refer to relatively good and bad control, accordingly. Cultures may be classified as extravagant or restricted </w:t>
      </w:r>
      <w:proofErr w:type="gramStart"/>
      <w:r w:rsidRPr="00C83AB4">
        <w:rPr>
          <w:rFonts w:ascii="Arial" w:hAnsi="Arial" w:cs="Arial"/>
          <w:color w:val="000000"/>
          <w:shd w:val="clear" w:color="auto" w:fill="FFFFFF"/>
        </w:rPr>
        <w:t>as a consequence</w:t>
      </w:r>
      <w:proofErr w:type="gramEnd"/>
      <w:r w:rsidRPr="00C83AB4">
        <w:rPr>
          <w:rFonts w:ascii="Arial" w:hAnsi="Arial" w:cs="Arial"/>
          <w:color w:val="000000"/>
          <w:shd w:val="clear" w:color="auto" w:fill="FFFFFF"/>
        </w:rPr>
        <w:t>. The British culture received a high score of 69 and is classified as Indulgent. Those that do well place a higher importance on leisure time, behave whatever they like, and spend money anyway they please. Brazilian culture is indulgent, as evidenced by their high score of 59.</w:t>
      </w:r>
      <w:r w:rsidR="00032ADB" w:rsidRPr="007D34B0">
        <w:rPr>
          <w:rFonts w:ascii="Arial" w:hAnsi="Arial" w:cs="Arial"/>
          <w:noProof/>
          <w:color w:val="000000"/>
          <w:shd w:val="clear" w:color="auto" w:fill="FFFFFF"/>
        </w:rPr>
        <w:drawing>
          <wp:inline distT="0" distB="0" distL="0" distR="0" wp14:anchorId="55B24415" wp14:editId="4F98F334">
            <wp:extent cx="5731510" cy="2269490"/>
            <wp:effectExtent l="0" t="0" r="2540" b="0"/>
            <wp:docPr id="8" name="Picture 7" descr="Graphical user interface, application, table, Excel, PowerPoint&#10;&#10;Description automatically generated">
              <a:extLst xmlns:a="http://schemas.openxmlformats.org/drawingml/2006/main">
                <a:ext uri="{FF2B5EF4-FFF2-40B4-BE49-F238E27FC236}">
                  <a16:creationId xmlns:a16="http://schemas.microsoft.com/office/drawing/2014/main" id="{E91EF1E4-F202-D0CF-2379-7B94BA3178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Graphical user interface, application, table, Excel, PowerPoint&#10;&#10;Description automatically generated">
                      <a:extLst>
                        <a:ext uri="{FF2B5EF4-FFF2-40B4-BE49-F238E27FC236}">
                          <a16:creationId xmlns:a16="http://schemas.microsoft.com/office/drawing/2014/main" id="{E91EF1E4-F202-D0CF-2379-7B94BA317875}"/>
                        </a:ext>
                      </a:extLst>
                    </pic:cNvPr>
                    <pic:cNvPicPr>
                      <a:picLocks noChangeAspect="1"/>
                    </pic:cNvPicPr>
                  </pic:nvPicPr>
                  <pic:blipFill rotWithShape="1">
                    <a:blip r:embed="rId9"/>
                    <a:srcRect l="24221" t="43057" r="26230" b="21625"/>
                    <a:stretch/>
                  </pic:blipFill>
                  <pic:spPr>
                    <a:xfrm>
                      <a:off x="0" y="0"/>
                      <a:ext cx="5731510" cy="2269490"/>
                    </a:xfrm>
                    <a:prstGeom prst="rect">
                      <a:avLst/>
                    </a:prstGeom>
                  </pic:spPr>
                </pic:pic>
              </a:graphicData>
            </a:graphic>
          </wp:inline>
        </w:drawing>
      </w:r>
    </w:p>
    <w:p w14:paraId="40AAE360" w14:textId="07C536D5" w:rsidR="00CD2C91" w:rsidRPr="007D34B0" w:rsidRDefault="00032ADB" w:rsidP="007D34B0">
      <w:pPr>
        <w:tabs>
          <w:tab w:val="left" w:pos="2760"/>
        </w:tabs>
        <w:spacing w:line="360" w:lineRule="auto"/>
        <w:jc w:val="right"/>
        <w:rPr>
          <w:rFonts w:ascii="Arial" w:hAnsi="Arial" w:cs="Arial"/>
          <w:color w:val="000000"/>
          <w:shd w:val="clear" w:color="auto" w:fill="FFFFFF"/>
        </w:rPr>
      </w:pPr>
      <w:r w:rsidRPr="007D34B0">
        <w:rPr>
          <w:rFonts w:ascii="Arial" w:hAnsi="Arial" w:cs="Arial"/>
          <w:color w:val="000000"/>
          <w:shd w:val="clear" w:color="auto" w:fill="FFFFFF"/>
        </w:rPr>
        <w:t>(Hofstede HQ, n.d.)</w:t>
      </w:r>
    </w:p>
    <w:p w14:paraId="4BCF441E" w14:textId="1E4554CD" w:rsidR="00CD2C91" w:rsidRPr="007D34B0" w:rsidRDefault="00F373A9" w:rsidP="00B73FB4">
      <w:pPr>
        <w:pStyle w:val="Heading2"/>
        <w:rPr>
          <w:shd w:val="clear" w:color="auto" w:fill="FFFFFF"/>
        </w:rPr>
      </w:pPr>
      <w:bookmarkStart w:id="3" w:name="_Toc113459574"/>
      <w:r w:rsidRPr="007D34B0">
        <w:rPr>
          <w:shd w:val="clear" w:color="auto" w:fill="FFFFFF"/>
        </w:rPr>
        <w:t>Porter’s Five Forces</w:t>
      </w:r>
      <w:bookmarkEnd w:id="3"/>
    </w:p>
    <w:p w14:paraId="2AA72353" w14:textId="70463739" w:rsidR="00F373A9" w:rsidRPr="007D34B0" w:rsidRDefault="00BC70C5" w:rsidP="007D34B0">
      <w:pPr>
        <w:tabs>
          <w:tab w:val="left" w:pos="2760"/>
        </w:tabs>
        <w:spacing w:line="360" w:lineRule="auto"/>
        <w:rPr>
          <w:rFonts w:ascii="Arial" w:hAnsi="Arial" w:cs="Arial"/>
          <w:color w:val="000000"/>
          <w:shd w:val="clear" w:color="auto" w:fill="FFFFFF"/>
        </w:rPr>
      </w:pPr>
      <w:r w:rsidRPr="00BC70C5">
        <w:rPr>
          <w:rFonts w:ascii="Arial" w:hAnsi="Arial" w:cs="Arial"/>
          <w:color w:val="000000"/>
          <w:shd w:val="clear" w:color="auto" w:fill="FFFFFF"/>
        </w:rPr>
        <w:t>The 5 forces model is an essential tool for understanding how a business's competitors are organised. This simple analytical method is helpful for identifying a company's competitors generally and for understanding how they could reduce its potential for profit. Five dynamics are examined throughout the whole study: supplier negotiating power, customer bargaining power, the threat of replacement products, the danger of new entrants, and industry-specific competition. The first four elements, which work separately of each other and increase competitiveness in the industry.</w:t>
      </w:r>
      <w:r w:rsidR="00DE0A61" w:rsidRPr="007D34B0">
        <w:rPr>
          <w:rFonts w:ascii="Arial" w:hAnsi="Arial" w:cs="Arial"/>
          <w:color w:val="000000"/>
          <w:shd w:val="clear" w:color="auto" w:fill="FFFFFF"/>
        </w:rPr>
        <w:t xml:space="preserve"> (Michaux and </w:t>
      </w:r>
      <w:proofErr w:type="spellStart"/>
      <w:r w:rsidR="00DE0A61" w:rsidRPr="007D34B0">
        <w:rPr>
          <w:rFonts w:ascii="Arial" w:hAnsi="Arial" w:cs="Arial"/>
          <w:color w:val="000000"/>
          <w:shd w:val="clear" w:color="auto" w:fill="FFFFFF"/>
        </w:rPr>
        <w:t>Cadiat</w:t>
      </w:r>
      <w:proofErr w:type="spellEnd"/>
      <w:r w:rsidR="00DE0A61" w:rsidRPr="007D34B0">
        <w:rPr>
          <w:rFonts w:ascii="Arial" w:hAnsi="Arial" w:cs="Arial"/>
          <w:color w:val="000000"/>
          <w:shd w:val="clear" w:color="auto" w:fill="FFFFFF"/>
        </w:rPr>
        <w:t>, 2015)</w:t>
      </w:r>
      <w:r w:rsidR="002F44CC">
        <w:rPr>
          <w:rFonts w:ascii="Arial" w:hAnsi="Arial" w:cs="Arial"/>
          <w:color w:val="000000"/>
          <w:shd w:val="clear" w:color="auto" w:fill="FFFFFF"/>
        </w:rPr>
        <w:t>.</w:t>
      </w:r>
    </w:p>
    <w:p w14:paraId="4B39F78A" w14:textId="74B236D7" w:rsidR="00CD2C91" w:rsidRPr="007D34B0" w:rsidRDefault="0081085B"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The </w:t>
      </w:r>
      <w:r w:rsidRPr="007D34B0">
        <w:rPr>
          <w:rFonts w:ascii="Arial" w:hAnsi="Arial" w:cs="Arial"/>
          <w:b/>
          <w:bCs/>
          <w:i/>
          <w:iCs/>
          <w:color w:val="000000"/>
          <w:shd w:val="clear" w:color="auto" w:fill="FFFFFF"/>
        </w:rPr>
        <w:t>threat of new entrants</w:t>
      </w:r>
      <w:r w:rsidRPr="007D34B0">
        <w:rPr>
          <w:rFonts w:ascii="Arial" w:hAnsi="Arial" w:cs="Arial"/>
          <w:color w:val="000000"/>
          <w:shd w:val="clear" w:color="auto" w:fill="FFFFFF"/>
        </w:rPr>
        <w:t xml:space="preserve"> in the telecom industry can be considered as low to medium. </w:t>
      </w:r>
    </w:p>
    <w:p w14:paraId="13767115" w14:textId="36A56FA8" w:rsidR="00CD2C91" w:rsidRPr="007D34B0" w:rsidRDefault="0081085B"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For UK businesses, Brazil holds great promise, but it will need time, money, and effort. There are intricate regulatory systems, hefty tax rates, and local content rules in several industries. Long distances between cities and states, where cultures might differ greatly, are also seen as barriers, and a modest to medium threat exists for the country's existing enterprises</w:t>
      </w:r>
      <w:r w:rsidR="00733E26" w:rsidRPr="007D34B0">
        <w:rPr>
          <w:rFonts w:ascii="Arial" w:hAnsi="Arial" w:cs="Arial"/>
          <w:color w:val="000000"/>
          <w:shd w:val="clear" w:color="auto" w:fill="FFFFFF"/>
        </w:rPr>
        <w:t xml:space="preserve"> (Gov.uk, 2017)</w:t>
      </w:r>
      <w:r w:rsidR="002F44CC">
        <w:rPr>
          <w:rFonts w:ascii="Arial" w:hAnsi="Arial" w:cs="Arial"/>
          <w:color w:val="000000"/>
          <w:shd w:val="clear" w:color="auto" w:fill="FFFFFF"/>
        </w:rPr>
        <w:t>.</w:t>
      </w:r>
      <w:r w:rsidR="00733E26" w:rsidRPr="007D34B0">
        <w:rPr>
          <w:rFonts w:ascii="Arial" w:hAnsi="Arial" w:cs="Arial"/>
          <w:color w:val="000000"/>
          <w:shd w:val="clear" w:color="auto" w:fill="FFFFFF"/>
        </w:rPr>
        <w:t xml:space="preserve"> </w:t>
      </w:r>
    </w:p>
    <w:p w14:paraId="6117154A" w14:textId="1F802B4D" w:rsidR="00CD2C91" w:rsidRPr="007D34B0" w:rsidRDefault="007D15F7"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The </w:t>
      </w:r>
      <w:r w:rsidRPr="007D34B0">
        <w:rPr>
          <w:rFonts w:ascii="Arial" w:hAnsi="Arial" w:cs="Arial"/>
          <w:b/>
          <w:bCs/>
          <w:i/>
          <w:iCs/>
          <w:color w:val="000000"/>
          <w:shd w:val="clear" w:color="auto" w:fill="FFFFFF"/>
        </w:rPr>
        <w:t>bargaining power of suppliers</w:t>
      </w:r>
      <w:r w:rsidRPr="007D34B0">
        <w:rPr>
          <w:rFonts w:ascii="Arial" w:hAnsi="Arial" w:cs="Arial"/>
          <w:color w:val="000000"/>
          <w:shd w:val="clear" w:color="auto" w:fill="FFFFFF"/>
        </w:rPr>
        <w:t xml:space="preserve"> can be considered </w:t>
      </w:r>
      <w:r w:rsidRPr="00DB7689">
        <w:rPr>
          <w:rFonts w:ascii="Arial" w:hAnsi="Arial" w:cs="Arial"/>
          <w:color w:val="000000"/>
          <w:shd w:val="clear" w:color="auto" w:fill="FFFFFF"/>
        </w:rPr>
        <w:t>medium</w:t>
      </w:r>
      <w:r w:rsidR="00DB7689" w:rsidRPr="00DB7689">
        <w:rPr>
          <w:rFonts w:ascii="Arial" w:hAnsi="Arial" w:cs="Arial"/>
          <w:color w:val="000000"/>
          <w:shd w:val="clear" w:color="auto" w:fill="FFFFFF"/>
        </w:rPr>
        <w:t xml:space="preserve"> to </w:t>
      </w:r>
      <w:r w:rsidRPr="00DB7689">
        <w:rPr>
          <w:rFonts w:ascii="Arial" w:hAnsi="Arial" w:cs="Arial"/>
          <w:color w:val="000000"/>
          <w:shd w:val="clear" w:color="auto" w:fill="FFFFFF"/>
        </w:rPr>
        <w:t>high.</w:t>
      </w:r>
      <w:r w:rsidRPr="007D34B0">
        <w:rPr>
          <w:rFonts w:ascii="Arial" w:hAnsi="Arial" w:cs="Arial"/>
          <w:color w:val="000000"/>
          <w:shd w:val="clear" w:color="auto" w:fill="FFFFFF"/>
        </w:rPr>
        <w:t xml:space="preserve"> The telecom industry is mostly dependant of energy. The BT Group declared that </w:t>
      </w:r>
      <w:proofErr w:type="gramStart"/>
      <w:r w:rsidRPr="007D34B0">
        <w:rPr>
          <w:rFonts w:ascii="Arial" w:hAnsi="Arial" w:cs="Arial"/>
          <w:color w:val="000000"/>
          <w:shd w:val="clear" w:color="auto" w:fill="FFFFFF"/>
        </w:rPr>
        <w:t>all of</w:t>
      </w:r>
      <w:proofErr w:type="gramEnd"/>
      <w:r w:rsidRPr="007D34B0">
        <w:rPr>
          <w:rFonts w:ascii="Arial" w:hAnsi="Arial" w:cs="Arial"/>
          <w:color w:val="000000"/>
          <w:shd w:val="clear" w:color="auto" w:fill="FFFFFF"/>
        </w:rPr>
        <w:t xml:space="preserve"> its offices, stores, and networks are now powered entirely by renewable energy. By switching to 100% </w:t>
      </w:r>
      <w:r w:rsidRPr="007D34B0">
        <w:rPr>
          <w:rFonts w:ascii="Arial" w:hAnsi="Arial" w:cs="Arial"/>
          <w:color w:val="000000"/>
          <w:shd w:val="clear" w:color="auto" w:fill="FFFFFF"/>
        </w:rPr>
        <w:lastRenderedPageBreak/>
        <w:t>renewable power, BT will be able to cut its carbon emissions by an estimated 54,000 tonnes over the previous fiscal year in the year up to March 2021 (BT Group, 2021)</w:t>
      </w:r>
      <w:r w:rsidR="002F44CC">
        <w:rPr>
          <w:rFonts w:ascii="Arial" w:hAnsi="Arial" w:cs="Arial"/>
          <w:color w:val="000000"/>
          <w:shd w:val="clear" w:color="auto" w:fill="FFFFFF"/>
        </w:rPr>
        <w:t>.</w:t>
      </w:r>
      <w:r w:rsidRPr="007D34B0">
        <w:rPr>
          <w:rFonts w:ascii="Arial" w:hAnsi="Arial" w:cs="Arial"/>
          <w:color w:val="000000"/>
          <w:shd w:val="clear" w:color="auto" w:fill="FFFFFF"/>
        </w:rPr>
        <w:t xml:space="preserve"> </w:t>
      </w:r>
      <w:r w:rsidR="00D443AD" w:rsidRPr="007D34B0">
        <w:rPr>
          <w:rFonts w:ascii="Arial" w:hAnsi="Arial" w:cs="Arial"/>
          <w:color w:val="000000"/>
          <w:shd w:val="clear" w:color="auto" w:fill="FFFFFF"/>
        </w:rPr>
        <w:t>The world's most pressing energy concerns are well-matched by Brazil's energy policy. Brazil's energy industry is one of the least carbon-intensive in the world because to nearly universal access to electricity and the close to 45% of primary energy demand that is met by renewable sources</w:t>
      </w:r>
      <w:r w:rsidR="00D443AD" w:rsidRPr="007D34B0">
        <w:rPr>
          <w:rFonts w:ascii="Arial" w:hAnsi="Arial" w:cs="Arial"/>
          <w:color w:val="000000"/>
          <w:shd w:val="clear" w:color="auto" w:fill="FFFFFF"/>
        </w:rPr>
        <w:t xml:space="preserve"> </w:t>
      </w:r>
      <w:r w:rsidR="00D443AD" w:rsidRPr="007D34B0">
        <w:rPr>
          <w:rFonts w:ascii="Arial" w:hAnsi="Arial" w:cs="Arial"/>
          <w:color w:val="000000"/>
          <w:shd w:val="clear" w:color="auto" w:fill="FFFFFF"/>
        </w:rPr>
        <w:t>(The International Energy Agency, 2022)</w:t>
      </w:r>
      <w:r w:rsidR="002F44CC">
        <w:rPr>
          <w:rFonts w:ascii="Arial" w:hAnsi="Arial" w:cs="Arial"/>
          <w:color w:val="000000"/>
          <w:shd w:val="clear" w:color="auto" w:fill="FFFFFF"/>
        </w:rPr>
        <w:t>.</w:t>
      </w:r>
      <w:r w:rsidR="00D443AD" w:rsidRPr="007D34B0">
        <w:rPr>
          <w:rFonts w:ascii="Arial" w:hAnsi="Arial" w:cs="Arial"/>
          <w:color w:val="000000"/>
          <w:shd w:val="clear" w:color="auto" w:fill="FFFFFF"/>
        </w:rPr>
        <w:t xml:space="preserve"> </w:t>
      </w:r>
    </w:p>
    <w:p w14:paraId="70D07B3D" w14:textId="7510C8E8" w:rsidR="00CD2C91" w:rsidRPr="007D34B0" w:rsidRDefault="00FD55CD" w:rsidP="007D34B0">
      <w:pPr>
        <w:tabs>
          <w:tab w:val="left" w:pos="2760"/>
        </w:tabs>
        <w:spacing w:line="360" w:lineRule="auto"/>
        <w:rPr>
          <w:rFonts w:ascii="Arial" w:hAnsi="Arial" w:cs="Arial"/>
          <w:color w:val="000000"/>
          <w:shd w:val="clear" w:color="auto" w:fill="FFFFFF"/>
        </w:rPr>
      </w:pPr>
      <w:r w:rsidRPr="007D34B0">
        <w:rPr>
          <w:rFonts w:ascii="Arial" w:hAnsi="Arial" w:cs="Arial"/>
          <w:b/>
          <w:bCs/>
          <w:i/>
          <w:iCs/>
          <w:color w:val="000000"/>
          <w:shd w:val="clear" w:color="auto" w:fill="FFFFFF"/>
        </w:rPr>
        <w:t>Bargaining power of buyers</w:t>
      </w:r>
      <w:r w:rsidRPr="007D34B0">
        <w:rPr>
          <w:rFonts w:ascii="Arial" w:hAnsi="Arial" w:cs="Arial"/>
          <w:color w:val="000000"/>
          <w:shd w:val="clear" w:color="auto" w:fill="FFFFFF"/>
        </w:rPr>
        <w:t xml:space="preserve"> in the </w:t>
      </w:r>
      <w:r w:rsidRPr="007D34B0">
        <w:rPr>
          <w:rFonts w:ascii="Arial" w:hAnsi="Arial" w:cs="Arial"/>
          <w:color w:val="000000"/>
          <w:shd w:val="clear" w:color="auto" w:fill="FFFFFF"/>
        </w:rPr>
        <w:t>telecom</w:t>
      </w:r>
      <w:r w:rsidRPr="007D34B0">
        <w:rPr>
          <w:rFonts w:ascii="Arial" w:hAnsi="Arial" w:cs="Arial"/>
          <w:color w:val="000000"/>
          <w:shd w:val="clear" w:color="auto" w:fill="FFFFFF"/>
        </w:rPr>
        <w:t xml:space="preserve"> industry is high.</w:t>
      </w:r>
      <w:r w:rsidRPr="007D34B0">
        <w:rPr>
          <w:rFonts w:ascii="Arial" w:hAnsi="Arial" w:cs="Arial"/>
          <w:color w:val="000000"/>
          <w:shd w:val="clear" w:color="auto" w:fill="FFFFFF"/>
        </w:rPr>
        <w:t xml:space="preserve"> People </w:t>
      </w:r>
      <w:r w:rsidR="0052130D" w:rsidRPr="007D34B0">
        <w:rPr>
          <w:rFonts w:ascii="Arial" w:hAnsi="Arial" w:cs="Arial"/>
          <w:color w:val="000000"/>
          <w:shd w:val="clear" w:color="auto" w:fill="FFFFFF"/>
        </w:rPr>
        <w:t xml:space="preserve">can choose between telecom companies, compare prices and services. Considering that BT Group </w:t>
      </w:r>
      <w:r w:rsidR="00A90AD7" w:rsidRPr="007D34B0">
        <w:rPr>
          <w:rFonts w:ascii="Arial" w:hAnsi="Arial" w:cs="Arial"/>
          <w:color w:val="000000"/>
          <w:shd w:val="clear" w:color="auto" w:fill="FFFFFF"/>
        </w:rPr>
        <w:t>focused on cyber security, including detection, response, and innovation, protecting customer networks, data, and wellbeing from harm, and accelerated their full fibre rollout to reach 25 million premises by the end of 2026, getting fibre to more people, faster, and fostering the UK economic recovery</w:t>
      </w:r>
      <w:r w:rsidR="00A90AD7" w:rsidRPr="007D34B0">
        <w:rPr>
          <w:rFonts w:ascii="Arial" w:hAnsi="Arial" w:cs="Arial"/>
          <w:color w:val="000000"/>
          <w:shd w:val="clear" w:color="auto" w:fill="FFFFFF"/>
        </w:rPr>
        <w:t xml:space="preserve"> </w:t>
      </w:r>
      <w:r w:rsidR="00A90AD7" w:rsidRPr="007D34B0">
        <w:rPr>
          <w:rFonts w:ascii="Arial" w:hAnsi="Arial" w:cs="Arial"/>
          <w:color w:val="000000"/>
          <w:shd w:val="clear" w:color="auto" w:fill="FFFFFF"/>
        </w:rPr>
        <w:t>(BT Group, 2021)</w:t>
      </w:r>
      <w:r w:rsidR="002F44CC">
        <w:rPr>
          <w:rFonts w:ascii="Arial" w:hAnsi="Arial" w:cs="Arial"/>
          <w:color w:val="000000"/>
          <w:shd w:val="clear" w:color="auto" w:fill="FFFFFF"/>
        </w:rPr>
        <w:t>.</w:t>
      </w:r>
      <w:r w:rsidR="00A90AD7" w:rsidRPr="007D34B0">
        <w:rPr>
          <w:rFonts w:ascii="Arial" w:hAnsi="Arial" w:cs="Arial"/>
          <w:color w:val="000000"/>
          <w:shd w:val="clear" w:color="auto" w:fill="FFFFFF"/>
        </w:rPr>
        <w:t xml:space="preserve"> </w:t>
      </w:r>
      <w:r w:rsidR="002F44CC">
        <w:rPr>
          <w:rFonts w:ascii="Arial" w:hAnsi="Arial" w:cs="Arial"/>
          <w:color w:val="000000"/>
          <w:shd w:val="clear" w:color="auto" w:fill="FFFFFF"/>
        </w:rPr>
        <w:t>T</w:t>
      </w:r>
      <w:r w:rsidR="00A90AD7" w:rsidRPr="007D34B0">
        <w:rPr>
          <w:rFonts w:ascii="Arial" w:hAnsi="Arial" w:cs="Arial"/>
          <w:color w:val="000000"/>
          <w:shd w:val="clear" w:color="auto" w:fill="FFFFFF"/>
        </w:rPr>
        <w:t>he business will compete in the Brazilian market with the chance for additional clients to select BT Group services. Additionally, the organisation is well-known in many other nations, which will be advantageous when it launches in Brazil as people will be aware of its services and the fact that it has already established itself in other nations.</w:t>
      </w:r>
    </w:p>
    <w:p w14:paraId="7DBB7703" w14:textId="163EBBA1" w:rsidR="00CD2C91" w:rsidRPr="007D34B0" w:rsidRDefault="006D2D4F"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Given that several telecom firms in Brazil provide comparable or identical services to BT Group and solely utilise renewable energy, </w:t>
      </w:r>
      <w:r w:rsidRPr="007D34B0">
        <w:rPr>
          <w:rFonts w:ascii="Arial" w:hAnsi="Arial" w:cs="Arial"/>
          <w:b/>
          <w:bCs/>
          <w:i/>
          <w:iCs/>
          <w:color w:val="000000"/>
          <w:shd w:val="clear" w:color="auto" w:fill="FFFFFF"/>
        </w:rPr>
        <w:t xml:space="preserve">the threat of </w:t>
      </w:r>
      <w:r w:rsidRPr="007D34B0">
        <w:rPr>
          <w:rFonts w:ascii="Arial" w:hAnsi="Arial" w:cs="Arial"/>
          <w:b/>
          <w:bCs/>
          <w:i/>
          <w:iCs/>
          <w:color w:val="000000"/>
          <w:shd w:val="clear" w:color="auto" w:fill="FFFFFF"/>
        </w:rPr>
        <w:t>substitute products</w:t>
      </w:r>
      <w:r w:rsidRPr="007D34B0">
        <w:rPr>
          <w:rFonts w:ascii="Arial" w:hAnsi="Arial" w:cs="Arial"/>
          <w:color w:val="000000"/>
          <w:shd w:val="clear" w:color="auto" w:fill="FFFFFF"/>
        </w:rPr>
        <w:t xml:space="preserve"> </w:t>
      </w:r>
      <w:r w:rsidRPr="007D34B0">
        <w:rPr>
          <w:rFonts w:ascii="Arial" w:hAnsi="Arial" w:cs="Arial"/>
          <w:color w:val="000000"/>
          <w:shd w:val="clear" w:color="auto" w:fill="FFFFFF"/>
        </w:rPr>
        <w:t>in the telecom market might be regarded as high.</w:t>
      </w:r>
      <w:r w:rsidRPr="007D34B0">
        <w:rPr>
          <w:rFonts w:ascii="Arial" w:hAnsi="Arial" w:cs="Arial"/>
          <w:color w:val="000000"/>
          <w:shd w:val="clear" w:color="auto" w:fill="FFFFFF"/>
        </w:rPr>
        <w:t xml:space="preserve"> For example, i</w:t>
      </w:r>
      <w:r w:rsidR="00335D36" w:rsidRPr="007D34B0">
        <w:rPr>
          <w:rFonts w:ascii="Arial" w:hAnsi="Arial" w:cs="Arial"/>
          <w:color w:val="000000"/>
          <w:shd w:val="clear" w:color="auto" w:fill="FFFFFF"/>
        </w:rPr>
        <w:t xml:space="preserve">n 2021, the Brazilian telecommunications sector produced 47.24 million Brazilian reals, up from the 39.16 million reals reported in 2020. With a revenue of 44.27 billion reals </w:t>
      </w:r>
      <w:r w:rsidR="00395B76" w:rsidRPr="007D34B0">
        <w:rPr>
          <w:rFonts w:ascii="Arial" w:hAnsi="Arial" w:cs="Arial"/>
          <w:color w:val="000000"/>
          <w:shd w:val="clear" w:color="auto" w:fill="FFFFFF"/>
        </w:rPr>
        <w:t>Brazilians</w:t>
      </w:r>
      <w:r w:rsidR="00335D36" w:rsidRPr="007D34B0">
        <w:rPr>
          <w:rFonts w:ascii="Arial" w:hAnsi="Arial" w:cs="Arial"/>
          <w:color w:val="000000"/>
          <w:shd w:val="clear" w:color="auto" w:fill="FFFFFF"/>
        </w:rPr>
        <w:t xml:space="preserve">, </w:t>
      </w:r>
      <w:proofErr w:type="spellStart"/>
      <w:r w:rsidR="00335D36" w:rsidRPr="007D34B0">
        <w:rPr>
          <w:rFonts w:ascii="Arial" w:hAnsi="Arial" w:cs="Arial"/>
          <w:color w:val="000000"/>
          <w:shd w:val="clear" w:color="auto" w:fill="FFFFFF"/>
        </w:rPr>
        <w:t>Telefônica</w:t>
      </w:r>
      <w:proofErr w:type="spellEnd"/>
      <w:r w:rsidR="00335D36" w:rsidRPr="007D34B0">
        <w:rPr>
          <w:rFonts w:ascii="Arial" w:hAnsi="Arial" w:cs="Arial"/>
          <w:color w:val="000000"/>
          <w:shd w:val="clear" w:color="auto" w:fill="FFFFFF"/>
        </w:rPr>
        <w:t xml:space="preserve"> was Brazil's biggest telecom provider, followed by Claro Telecom and Oi</w:t>
      </w:r>
      <w:r w:rsidR="00335D36" w:rsidRPr="007D34B0">
        <w:rPr>
          <w:rFonts w:ascii="Arial" w:hAnsi="Arial" w:cs="Arial"/>
          <w:color w:val="000000"/>
          <w:shd w:val="clear" w:color="auto" w:fill="FFFFFF"/>
        </w:rPr>
        <w:t xml:space="preserve"> </w:t>
      </w:r>
      <w:r w:rsidR="00335D36" w:rsidRPr="00F02DB9">
        <w:rPr>
          <w:rFonts w:ascii="Arial" w:hAnsi="Arial" w:cs="Arial"/>
          <w:color w:val="000000"/>
          <w:shd w:val="clear" w:color="auto" w:fill="FFFFFF"/>
        </w:rPr>
        <w:t>(</w:t>
      </w:r>
      <w:proofErr w:type="spellStart"/>
      <w:r w:rsidR="00335D36" w:rsidRPr="00F02DB9">
        <w:rPr>
          <w:rFonts w:ascii="Arial" w:hAnsi="Arial" w:cs="Arial"/>
          <w:color w:val="000000"/>
          <w:shd w:val="clear" w:color="auto" w:fill="FFFFFF"/>
        </w:rPr>
        <w:t>Laricchia</w:t>
      </w:r>
      <w:proofErr w:type="spellEnd"/>
      <w:r w:rsidR="00335D36" w:rsidRPr="00F02DB9">
        <w:rPr>
          <w:rFonts w:ascii="Arial" w:hAnsi="Arial" w:cs="Arial"/>
          <w:color w:val="000000"/>
          <w:shd w:val="clear" w:color="auto" w:fill="FFFFFF"/>
        </w:rPr>
        <w:t>, 2022)</w:t>
      </w:r>
      <w:r w:rsidR="002F44CC">
        <w:rPr>
          <w:rFonts w:ascii="Arial" w:hAnsi="Arial" w:cs="Arial"/>
          <w:color w:val="000000"/>
          <w:shd w:val="clear" w:color="auto" w:fill="FFFFFF"/>
        </w:rPr>
        <w:t>.</w:t>
      </w:r>
      <w:r w:rsidRPr="007D34B0">
        <w:rPr>
          <w:rFonts w:ascii="Arial" w:hAnsi="Arial" w:cs="Arial"/>
          <w:color w:val="000000"/>
          <w:shd w:val="clear" w:color="auto" w:fill="FFFFFF"/>
        </w:rPr>
        <w:t xml:space="preserve"> </w:t>
      </w:r>
      <w:r w:rsidR="00757B8C" w:rsidRPr="007D34B0">
        <w:rPr>
          <w:rFonts w:ascii="Arial" w:hAnsi="Arial" w:cs="Arial"/>
          <w:color w:val="000000"/>
          <w:shd w:val="clear" w:color="auto" w:fill="FFFFFF"/>
        </w:rPr>
        <w:t xml:space="preserve">However, BT Group is distinctive with its faster broadband and mission </w:t>
      </w:r>
      <w:r w:rsidR="009E5346" w:rsidRPr="007D34B0">
        <w:rPr>
          <w:rFonts w:ascii="Arial" w:hAnsi="Arial" w:cs="Arial"/>
          <w:color w:val="000000"/>
          <w:shd w:val="clear" w:color="auto" w:fill="FFFFFF"/>
        </w:rPr>
        <w:t xml:space="preserve">to exploit technology's power and empower others so that </w:t>
      </w:r>
      <w:r w:rsidR="009E5346" w:rsidRPr="007D34B0">
        <w:rPr>
          <w:rFonts w:ascii="Arial" w:hAnsi="Arial" w:cs="Arial"/>
          <w:color w:val="000000"/>
          <w:shd w:val="clear" w:color="auto" w:fill="FFFFFF"/>
        </w:rPr>
        <w:t>they</w:t>
      </w:r>
      <w:r w:rsidR="009E5346" w:rsidRPr="007D34B0">
        <w:rPr>
          <w:rFonts w:ascii="Arial" w:hAnsi="Arial" w:cs="Arial"/>
          <w:color w:val="000000"/>
          <w:shd w:val="clear" w:color="auto" w:fill="FFFFFF"/>
        </w:rPr>
        <w:t xml:space="preserve"> may work together to address some of the world's largest problems, including climate change, global pandemics, and cyber security.</w:t>
      </w:r>
      <w:r w:rsidR="009E5346" w:rsidRPr="007D34B0">
        <w:rPr>
          <w:rFonts w:ascii="Arial" w:hAnsi="Arial" w:cs="Arial"/>
          <w:color w:val="000000"/>
          <w:shd w:val="clear" w:color="auto" w:fill="FFFFFF"/>
        </w:rPr>
        <w:t xml:space="preserve"> </w:t>
      </w:r>
    </w:p>
    <w:p w14:paraId="0D8253BC" w14:textId="27818AE9" w:rsidR="00CD2C91" w:rsidRPr="007D34B0" w:rsidRDefault="003B334F" w:rsidP="007D34B0">
      <w:pPr>
        <w:tabs>
          <w:tab w:val="left" w:pos="2760"/>
        </w:tabs>
        <w:spacing w:line="360" w:lineRule="auto"/>
        <w:rPr>
          <w:rFonts w:ascii="Arial" w:hAnsi="Arial" w:cs="Arial"/>
          <w:color w:val="000000"/>
          <w:shd w:val="clear" w:color="auto" w:fill="FFFFFF"/>
        </w:rPr>
      </w:pPr>
      <w:r w:rsidRPr="003B334F">
        <w:rPr>
          <w:rFonts w:ascii="Arial" w:hAnsi="Arial" w:cs="Arial"/>
          <w:color w:val="000000"/>
          <w:shd w:val="clear" w:color="auto" w:fill="FFFFFF"/>
        </w:rPr>
        <w:t xml:space="preserve">This final factor of Porter's Five Forces, which is based on the </w:t>
      </w:r>
      <w:r w:rsidRPr="003B334F">
        <w:rPr>
          <w:rFonts w:ascii="Arial" w:hAnsi="Arial" w:cs="Arial"/>
          <w:b/>
          <w:bCs/>
          <w:color w:val="000000"/>
          <w:shd w:val="clear" w:color="auto" w:fill="FFFFFF"/>
        </w:rPr>
        <w:t>number</w:t>
      </w:r>
      <w:r w:rsidRPr="003B334F">
        <w:rPr>
          <w:rFonts w:ascii="Arial" w:hAnsi="Arial" w:cs="Arial"/>
          <w:b/>
          <w:bCs/>
          <w:color w:val="000000"/>
          <w:shd w:val="clear" w:color="auto" w:fill="FFFFFF"/>
        </w:rPr>
        <w:t xml:space="preserve"> of rivals</w:t>
      </w:r>
      <w:r w:rsidRPr="003B334F">
        <w:rPr>
          <w:rFonts w:ascii="Arial" w:hAnsi="Arial" w:cs="Arial"/>
          <w:color w:val="000000"/>
          <w:shd w:val="clear" w:color="auto" w:fill="FFFFFF"/>
        </w:rPr>
        <w:t xml:space="preserve"> still in presence and their individual skills, examines the struggle among current competitors. When there are several businesses with strength and size that are essentially identical, when company development is modest, and when consumers may easily switch to an opponent's products at little cost, there is tough opposition.</w:t>
      </w:r>
      <w:r w:rsidR="0044360C" w:rsidRPr="007D34B0">
        <w:rPr>
          <w:rFonts w:ascii="Arial" w:hAnsi="Arial" w:cs="Arial"/>
          <w:color w:val="000000"/>
          <w:shd w:val="clear" w:color="auto" w:fill="FFFFFF"/>
        </w:rPr>
        <w:t xml:space="preserve"> </w:t>
      </w:r>
      <w:r w:rsidR="0044360C" w:rsidRPr="007D34B0">
        <w:rPr>
          <w:rFonts w:ascii="Arial" w:hAnsi="Arial" w:cs="Arial"/>
          <w:color w:val="000000"/>
          <w:shd w:val="clear" w:color="auto" w:fill="FFFFFF"/>
        </w:rPr>
        <w:t>(Bruin, 2016</w:t>
      </w:r>
      <w:r w:rsidR="00D879D2" w:rsidRPr="007D34B0">
        <w:rPr>
          <w:rFonts w:ascii="Arial" w:hAnsi="Arial" w:cs="Arial"/>
          <w:color w:val="000000"/>
          <w:shd w:val="clear" w:color="auto" w:fill="FFFFFF"/>
        </w:rPr>
        <w:t>)</w:t>
      </w:r>
      <w:r w:rsidR="002F44CC">
        <w:rPr>
          <w:rFonts w:ascii="Arial" w:hAnsi="Arial" w:cs="Arial"/>
          <w:color w:val="000000"/>
          <w:shd w:val="clear" w:color="auto" w:fill="FFFFFF"/>
        </w:rPr>
        <w:t>.</w:t>
      </w:r>
    </w:p>
    <w:p w14:paraId="3B20070E" w14:textId="60B9952B" w:rsidR="00A264E2" w:rsidRPr="007D34B0" w:rsidRDefault="00A264E2" w:rsidP="00B73FB4">
      <w:pPr>
        <w:pStyle w:val="Heading1"/>
        <w:rPr>
          <w:shd w:val="clear" w:color="auto" w:fill="FFFFFF"/>
        </w:rPr>
      </w:pPr>
      <w:bookmarkStart w:id="4" w:name="_Toc113459575"/>
      <w:r w:rsidRPr="007D34B0">
        <w:rPr>
          <w:shd w:val="clear" w:color="auto" w:fill="FFFFFF"/>
        </w:rPr>
        <w:t>PESTLE and SWOT analysis</w:t>
      </w:r>
      <w:bookmarkEnd w:id="4"/>
      <w:r w:rsidRPr="007D34B0">
        <w:rPr>
          <w:shd w:val="clear" w:color="auto" w:fill="FFFFFF"/>
        </w:rPr>
        <w:t xml:space="preserve"> </w:t>
      </w:r>
    </w:p>
    <w:p w14:paraId="257843E6" w14:textId="3F56EDCC" w:rsidR="00E01937" w:rsidRPr="007D34B0" w:rsidRDefault="00E01937" w:rsidP="00B73FB4">
      <w:pPr>
        <w:pStyle w:val="Heading2"/>
        <w:rPr>
          <w:shd w:val="clear" w:color="auto" w:fill="FFFFFF"/>
        </w:rPr>
      </w:pPr>
      <w:bookmarkStart w:id="5" w:name="_Toc113459576"/>
      <w:r w:rsidRPr="007D34B0">
        <w:rPr>
          <w:shd w:val="clear" w:color="auto" w:fill="FFFFFF"/>
        </w:rPr>
        <w:t>PESTLE Analysis</w:t>
      </w:r>
      <w:bookmarkEnd w:id="5"/>
      <w:r w:rsidRPr="007D34B0">
        <w:rPr>
          <w:shd w:val="clear" w:color="auto" w:fill="FFFFFF"/>
        </w:rPr>
        <w:t xml:space="preserve"> </w:t>
      </w:r>
    </w:p>
    <w:p w14:paraId="4AD9FE8A" w14:textId="6F6AB6B2" w:rsidR="00CD2C91" w:rsidRPr="007D34B0" w:rsidRDefault="00806D0A" w:rsidP="007D34B0">
      <w:pPr>
        <w:tabs>
          <w:tab w:val="left" w:pos="2760"/>
        </w:tabs>
        <w:spacing w:line="360" w:lineRule="auto"/>
        <w:rPr>
          <w:rFonts w:ascii="Arial" w:hAnsi="Arial" w:cs="Arial"/>
          <w:noProof/>
          <w:color w:val="000000"/>
          <w:shd w:val="clear" w:color="auto" w:fill="FFFFFF"/>
        </w:rPr>
      </w:pPr>
      <w:r w:rsidRPr="007D34B0">
        <w:rPr>
          <w:rFonts w:ascii="Arial" w:hAnsi="Arial" w:cs="Arial"/>
          <w:noProof/>
          <w:color w:val="000000"/>
          <w:shd w:val="clear" w:color="auto" w:fill="FFFFFF"/>
        </w:rPr>
        <w:t>The PESTEL framework is a tool for strategic analysis. Its acronym stands for "political, economic, social, technological, environmental, and legal</w:t>
      </w:r>
      <w:r w:rsidR="003B34DA" w:rsidRPr="007D34B0">
        <w:rPr>
          <w:rFonts w:ascii="Arial" w:hAnsi="Arial" w:cs="Arial"/>
          <w:noProof/>
          <w:color w:val="000000"/>
          <w:shd w:val="clear" w:color="auto" w:fill="FFFFFF"/>
        </w:rPr>
        <w:t xml:space="preserve">’’. </w:t>
      </w:r>
      <w:r w:rsidRPr="007D34B0">
        <w:rPr>
          <w:rFonts w:ascii="Arial" w:hAnsi="Arial" w:cs="Arial"/>
          <w:noProof/>
          <w:color w:val="000000"/>
          <w:shd w:val="clear" w:color="auto" w:fill="FFFFFF"/>
        </w:rPr>
        <w:t xml:space="preserve">The segmentation of the </w:t>
      </w:r>
      <w:r w:rsidRPr="007D34B0">
        <w:rPr>
          <w:rFonts w:ascii="Arial" w:hAnsi="Arial" w:cs="Arial"/>
          <w:noProof/>
          <w:color w:val="000000"/>
          <w:shd w:val="clear" w:color="auto" w:fill="FFFFFF"/>
        </w:rPr>
        <w:lastRenderedPageBreak/>
        <w:t xml:space="preserve">PESTEL analysis enables a structured diagnosis of the macroenvironment in which the company operates and on which aspects of this The PESTEL framework and macro-environment analysis are most frequently utilised in strategic studies. </w:t>
      </w:r>
      <w:r w:rsidRPr="00843386">
        <w:rPr>
          <w:rFonts w:ascii="Arial" w:hAnsi="Arial" w:cs="Arial"/>
          <w:noProof/>
          <w:color w:val="000000"/>
          <w:shd w:val="clear" w:color="auto" w:fill="FFFFFF"/>
        </w:rPr>
        <w:t xml:space="preserve">The PESTEL framework does not assess corporate, competitive, or industrial sector strategies, and this must be made clear. </w:t>
      </w:r>
      <w:r w:rsidR="00993DDB" w:rsidRPr="007D34B0">
        <w:rPr>
          <w:rFonts w:ascii="Arial" w:hAnsi="Arial" w:cs="Arial"/>
          <w:noProof/>
          <w:color w:val="000000"/>
          <w:shd w:val="clear" w:color="auto" w:fill="FFFFFF"/>
        </w:rPr>
        <w:t>The macroenvironment's structure as well as the elements that affect each of its segments may therefore be mapped using the PESTEL framework</w:t>
      </w:r>
      <w:r w:rsidR="002F44CC">
        <w:rPr>
          <w:rFonts w:ascii="Arial" w:hAnsi="Arial" w:cs="Arial"/>
          <w:noProof/>
          <w:color w:val="000000"/>
          <w:shd w:val="clear" w:color="auto" w:fill="FFFFFF"/>
        </w:rPr>
        <w:t xml:space="preserve"> </w:t>
      </w:r>
      <w:r w:rsidR="00190BF4" w:rsidRPr="007D34B0">
        <w:rPr>
          <w:rFonts w:ascii="Arial" w:hAnsi="Arial" w:cs="Arial"/>
          <w:noProof/>
          <w:color w:val="000000"/>
          <w:shd w:val="clear" w:color="auto" w:fill="FFFFFF"/>
        </w:rPr>
        <w:t>(Sousa and Castañeda-Ayarza, 2022)</w:t>
      </w:r>
      <w:r w:rsidR="002F44CC">
        <w:rPr>
          <w:rFonts w:ascii="Arial" w:hAnsi="Arial" w:cs="Arial"/>
          <w:noProof/>
          <w:color w:val="000000"/>
          <w:shd w:val="clear" w:color="auto" w:fill="FFFFFF"/>
        </w:rPr>
        <w:t>.</w:t>
      </w:r>
    </w:p>
    <w:p w14:paraId="2871BFE3" w14:textId="6912BAB9" w:rsidR="00CD2C91" w:rsidRPr="007D34B0" w:rsidRDefault="0032380D" w:rsidP="007D34B0">
      <w:pPr>
        <w:tabs>
          <w:tab w:val="left" w:pos="2760"/>
        </w:tabs>
        <w:spacing w:line="360" w:lineRule="auto"/>
        <w:rPr>
          <w:rFonts w:ascii="Arial" w:hAnsi="Arial" w:cs="Arial"/>
          <w:color w:val="000000"/>
          <w:shd w:val="clear" w:color="auto" w:fill="FFFFFF"/>
        </w:rPr>
      </w:pPr>
      <w:r w:rsidRPr="007D34B0">
        <w:rPr>
          <w:rFonts w:ascii="Arial" w:hAnsi="Arial" w:cs="Arial"/>
          <w:b/>
          <w:bCs/>
          <w:noProof/>
          <w:color w:val="000000"/>
          <w:shd w:val="clear" w:color="auto" w:fill="FFFFFF"/>
        </w:rPr>
        <w:t>Political</w:t>
      </w:r>
      <w:r w:rsidRPr="007D34B0">
        <w:rPr>
          <w:rFonts w:ascii="Arial" w:hAnsi="Arial" w:cs="Arial"/>
          <w:noProof/>
          <w:color w:val="000000"/>
          <w:shd w:val="clear" w:color="auto" w:fill="FFFFFF"/>
        </w:rPr>
        <w:t xml:space="preserve"> factors - </w:t>
      </w:r>
      <w:r w:rsidR="0098543F" w:rsidRPr="007D34B0">
        <w:rPr>
          <w:rFonts w:ascii="Arial" w:hAnsi="Arial" w:cs="Arial"/>
          <w:noProof/>
          <w:color w:val="000000"/>
          <w:shd w:val="clear" w:color="auto" w:fill="FFFFFF"/>
        </w:rPr>
        <w:t>According to many commentators, one of the major obstacles to Brazil's economic progress is corruption. Scams, right-wing policies at the highest levels of government, and disagreements between the president and state governors and mayors over lockdowns and quarantines were other major concerns in 2020 and 21</w:t>
      </w:r>
      <w:r w:rsidR="0098543F" w:rsidRPr="007D34B0">
        <w:rPr>
          <w:rFonts w:ascii="Arial" w:hAnsi="Arial" w:cs="Arial"/>
          <w:noProof/>
          <w:color w:val="000000"/>
          <w:shd w:val="clear" w:color="auto" w:fill="FFFFFF"/>
        </w:rPr>
        <w:t xml:space="preserve"> </w:t>
      </w:r>
      <w:r w:rsidR="0098543F" w:rsidRPr="007D34B0">
        <w:rPr>
          <w:rFonts w:ascii="Arial" w:hAnsi="Arial" w:cs="Arial"/>
          <w:color w:val="000000"/>
          <w:shd w:val="clear" w:color="auto" w:fill="FFFFFF"/>
        </w:rPr>
        <w:t>(Rahman and David, 2022)</w:t>
      </w:r>
      <w:r w:rsidR="002F44CC">
        <w:rPr>
          <w:rFonts w:ascii="Arial" w:hAnsi="Arial" w:cs="Arial"/>
          <w:color w:val="000000"/>
          <w:shd w:val="clear" w:color="auto" w:fill="FFFFFF"/>
        </w:rPr>
        <w:t>.</w:t>
      </w:r>
      <w:r w:rsidR="00802C19" w:rsidRPr="007D34B0">
        <w:rPr>
          <w:rFonts w:ascii="Arial" w:hAnsi="Arial" w:cs="Arial"/>
          <w:color w:val="000000"/>
          <w:shd w:val="clear" w:color="auto" w:fill="FFFFFF"/>
        </w:rPr>
        <w:t xml:space="preserve"> </w:t>
      </w:r>
      <w:r w:rsidR="002A0D12" w:rsidRPr="007D34B0">
        <w:rPr>
          <w:rFonts w:ascii="Arial" w:hAnsi="Arial" w:cs="Arial"/>
          <w:color w:val="000000"/>
          <w:shd w:val="clear" w:color="auto" w:fill="FFFFFF"/>
        </w:rPr>
        <w:t xml:space="preserve">This may have an impact on the launch of BT Group in Brazil. </w:t>
      </w:r>
      <w:r w:rsidR="002A0D12" w:rsidRPr="007D34B0">
        <w:rPr>
          <w:rFonts w:ascii="Arial" w:hAnsi="Arial" w:cs="Arial"/>
          <w:color w:val="000000"/>
          <w:shd w:val="clear" w:color="auto" w:fill="FFFFFF"/>
        </w:rPr>
        <w:t xml:space="preserve">However, </w:t>
      </w:r>
      <w:r w:rsidR="002A0D12" w:rsidRPr="007D34B0">
        <w:rPr>
          <w:rFonts w:ascii="Arial" w:hAnsi="Arial" w:cs="Arial"/>
          <w:color w:val="000000"/>
          <w:shd w:val="clear" w:color="auto" w:fill="FFFFFF"/>
        </w:rPr>
        <w:t>Brazil</w:t>
      </w:r>
      <w:r w:rsidR="002A0D12" w:rsidRPr="007D34B0">
        <w:rPr>
          <w:rFonts w:ascii="Arial" w:hAnsi="Arial" w:cs="Arial"/>
          <w:color w:val="000000"/>
          <w:shd w:val="clear" w:color="auto" w:fill="FFFFFF"/>
        </w:rPr>
        <w:t xml:space="preserve"> as</w:t>
      </w:r>
      <w:r w:rsidR="002A0D12" w:rsidRPr="007D34B0">
        <w:rPr>
          <w:rFonts w:ascii="Arial" w:hAnsi="Arial" w:cs="Arial"/>
          <w:color w:val="000000"/>
          <w:shd w:val="clear" w:color="auto" w:fill="FFFFFF"/>
        </w:rPr>
        <w:t xml:space="preserve"> one of the biggest democracies in the world, is the most powerful nation in South America and has enormous potential in many areas.</w:t>
      </w:r>
      <w:r w:rsidR="002A0D12" w:rsidRPr="007D34B0">
        <w:rPr>
          <w:rFonts w:ascii="Arial" w:hAnsi="Arial" w:cs="Arial"/>
          <w:color w:val="000000"/>
          <w:shd w:val="clear" w:color="auto" w:fill="FFFFFF"/>
        </w:rPr>
        <w:t xml:space="preserve"> </w:t>
      </w:r>
    </w:p>
    <w:p w14:paraId="28548DD3" w14:textId="183F480D" w:rsidR="00CD2C91" w:rsidRPr="007D34B0" w:rsidRDefault="00A27CF3" w:rsidP="007D34B0">
      <w:pPr>
        <w:tabs>
          <w:tab w:val="left" w:pos="2760"/>
        </w:tabs>
        <w:spacing w:line="360" w:lineRule="auto"/>
        <w:rPr>
          <w:rFonts w:ascii="Arial" w:hAnsi="Arial" w:cs="Arial"/>
          <w:color w:val="000000"/>
          <w:shd w:val="clear" w:color="auto" w:fill="FFFFFF"/>
        </w:rPr>
      </w:pPr>
      <w:r w:rsidRPr="007D34B0">
        <w:rPr>
          <w:rFonts w:ascii="Arial" w:hAnsi="Arial" w:cs="Arial"/>
          <w:b/>
          <w:bCs/>
          <w:color w:val="000000"/>
          <w:shd w:val="clear" w:color="auto" w:fill="FFFFFF"/>
        </w:rPr>
        <w:t>Economic</w:t>
      </w:r>
      <w:r w:rsidRPr="007D34B0">
        <w:rPr>
          <w:rFonts w:ascii="Arial" w:hAnsi="Arial" w:cs="Arial"/>
          <w:color w:val="000000"/>
          <w:shd w:val="clear" w:color="auto" w:fill="FFFFFF"/>
        </w:rPr>
        <w:t xml:space="preserve"> factors - </w:t>
      </w:r>
      <w:r w:rsidR="006258F1" w:rsidRPr="007D34B0">
        <w:rPr>
          <w:rFonts w:ascii="Arial" w:hAnsi="Arial" w:cs="Arial"/>
          <w:color w:val="000000"/>
          <w:shd w:val="clear" w:color="auto" w:fill="FFFFFF"/>
        </w:rPr>
        <w:t xml:space="preserve">According to nominal GDP, Brazil has the eighth-largest economy in the world. The predicted 7.7% inflation rate in 2021 exceeded the Central Bank's aim of 5.25%, but wages haven't kept pace. However, it is anticipated that inflation would fall to 5.3% in 2022 and 3.5% in 2023. Brazil is one of the top 30 exporters and importers in the world, </w:t>
      </w:r>
      <w:r w:rsidR="00D75173" w:rsidRPr="007D34B0">
        <w:rPr>
          <w:rFonts w:ascii="Arial" w:hAnsi="Arial" w:cs="Arial"/>
          <w:color w:val="000000"/>
          <w:shd w:val="clear" w:color="auto" w:fill="FFFFFF"/>
        </w:rPr>
        <w:t>even though</w:t>
      </w:r>
      <w:r w:rsidR="006258F1" w:rsidRPr="007D34B0">
        <w:rPr>
          <w:rFonts w:ascii="Arial" w:hAnsi="Arial" w:cs="Arial"/>
          <w:color w:val="000000"/>
          <w:shd w:val="clear" w:color="auto" w:fill="FFFFFF"/>
        </w:rPr>
        <w:t xml:space="preserve"> international trade only made up 32.4% of its GDP in 2020 (World Bank). Brazil also has a considerable economic potential</w:t>
      </w:r>
      <w:r w:rsidR="006258F1" w:rsidRPr="007D34B0">
        <w:rPr>
          <w:rFonts w:ascii="Arial" w:hAnsi="Arial" w:cs="Arial"/>
          <w:color w:val="000000"/>
          <w:shd w:val="clear" w:color="auto" w:fill="FFFFFF"/>
        </w:rPr>
        <w:t xml:space="preserve"> </w:t>
      </w:r>
      <w:r w:rsidR="00D75173" w:rsidRPr="007D34B0">
        <w:rPr>
          <w:rFonts w:ascii="Arial" w:hAnsi="Arial" w:cs="Arial"/>
          <w:color w:val="000000"/>
          <w:shd w:val="clear" w:color="auto" w:fill="FFFFFF"/>
        </w:rPr>
        <w:t>(Santander Bank, 2022)</w:t>
      </w:r>
      <w:r w:rsidR="002F44CC">
        <w:rPr>
          <w:rFonts w:ascii="Arial" w:hAnsi="Arial" w:cs="Arial"/>
          <w:color w:val="000000"/>
          <w:shd w:val="clear" w:color="auto" w:fill="FFFFFF"/>
        </w:rPr>
        <w:t>.</w:t>
      </w:r>
      <w:r w:rsidR="00D75173" w:rsidRPr="007D34B0">
        <w:rPr>
          <w:rFonts w:ascii="Arial" w:hAnsi="Arial" w:cs="Arial"/>
          <w:color w:val="000000"/>
          <w:shd w:val="clear" w:color="auto" w:fill="FFFFFF"/>
        </w:rPr>
        <w:t xml:space="preserve"> </w:t>
      </w:r>
      <w:r w:rsidR="00FC403B" w:rsidRPr="007D34B0">
        <w:rPr>
          <w:rFonts w:ascii="Arial" w:hAnsi="Arial" w:cs="Arial"/>
          <w:color w:val="000000"/>
          <w:shd w:val="clear" w:color="auto" w:fill="FFFFFF"/>
        </w:rPr>
        <w:t>The Brazilian economy is now suffering a lot of difficulties. In this regard, a few examples are the present economic crisis, declining consumer demand, a complex tax system, tariff and non-tariff obstacles, and inadequate infrastructure. However, the nation has a wide range of potential for both domestic and foreign businesses</w:t>
      </w:r>
      <w:r w:rsidR="00FC403B" w:rsidRPr="007D34B0">
        <w:rPr>
          <w:rFonts w:ascii="Arial" w:hAnsi="Arial" w:cs="Arial"/>
          <w:color w:val="000000"/>
          <w:shd w:val="clear" w:color="auto" w:fill="FFFFFF"/>
        </w:rPr>
        <w:t>.</w:t>
      </w:r>
    </w:p>
    <w:p w14:paraId="12B61616" w14:textId="2D972E10" w:rsidR="00CD2C91" w:rsidRPr="007D34B0" w:rsidRDefault="00E96F5C" w:rsidP="007D34B0">
      <w:pPr>
        <w:tabs>
          <w:tab w:val="left" w:pos="2760"/>
        </w:tabs>
        <w:spacing w:line="360" w:lineRule="auto"/>
        <w:rPr>
          <w:rFonts w:ascii="Arial" w:hAnsi="Arial" w:cs="Arial"/>
          <w:color w:val="000000"/>
          <w:shd w:val="clear" w:color="auto" w:fill="FFFFFF"/>
        </w:rPr>
      </w:pPr>
      <w:r w:rsidRPr="007D34B0">
        <w:rPr>
          <w:rFonts w:ascii="Arial" w:hAnsi="Arial" w:cs="Arial"/>
          <w:b/>
          <w:bCs/>
          <w:color w:val="000000"/>
          <w:shd w:val="clear" w:color="auto" w:fill="FFFFFF"/>
        </w:rPr>
        <w:t>Social</w:t>
      </w:r>
      <w:r w:rsidRPr="007D34B0">
        <w:rPr>
          <w:rFonts w:ascii="Arial" w:hAnsi="Arial" w:cs="Arial"/>
          <w:color w:val="000000"/>
          <w:shd w:val="clear" w:color="auto" w:fill="FFFFFF"/>
        </w:rPr>
        <w:t xml:space="preserve"> factors - </w:t>
      </w:r>
      <w:r w:rsidR="00192937" w:rsidRPr="00001FD9">
        <w:rPr>
          <w:rFonts w:ascii="Arial" w:hAnsi="Arial" w:cs="Arial"/>
          <w:color w:val="000000"/>
          <w:shd w:val="clear" w:color="auto" w:fill="FFFFFF"/>
        </w:rPr>
        <w:t>Brazil has advanced economically significantly in recent years. In the previous 15 years, it has helped millions of people escape poverty, yet fewer than 10% of people still live in poverty</w:t>
      </w:r>
      <w:r w:rsidR="00192937" w:rsidRPr="00001FD9">
        <w:rPr>
          <w:rFonts w:ascii="Arial" w:hAnsi="Arial" w:cs="Arial"/>
          <w:color w:val="000000"/>
          <w:shd w:val="clear" w:color="auto" w:fill="FFFFFF"/>
        </w:rPr>
        <w:t xml:space="preserve"> </w:t>
      </w:r>
      <w:r w:rsidR="00192937" w:rsidRPr="00001FD9">
        <w:rPr>
          <w:rFonts w:ascii="Arial" w:hAnsi="Arial" w:cs="Arial"/>
          <w:color w:val="000000"/>
          <w:shd w:val="clear" w:color="auto" w:fill="FFFFFF"/>
        </w:rPr>
        <w:t>(Oxfam, 2021)</w:t>
      </w:r>
      <w:r w:rsidR="002F44CC">
        <w:rPr>
          <w:rFonts w:ascii="Arial" w:hAnsi="Arial" w:cs="Arial"/>
          <w:color w:val="000000"/>
          <w:shd w:val="clear" w:color="auto" w:fill="FFFFFF"/>
        </w:rPr>
        <w:t>.</w:t>
      </w:r>
      <w:r w:rsidR="00192937" w:rsidRPr="007D34B0">
        <w:rPr>
          <w:rFonts w:ascii="Arial" w:hAnsi="Arial" w:cs="Arial"/>
          <w:color w:val="000000"/>
          <w:shd w:val="clear" w:color="auto" w:fill="FFFFFF"/>
        </w:rPr>
        <w:t xml:space="preserve"> Brazil's middle class is expanding quickly. Brazilians are incredibly contemporary and knowledgeable about the </w:t>
      </w:r>
      <w:r w:rsidR="00192937" w:rsidRPr="007D34B0">
        <w:rPr>
          <w:rFonts w:ascii="Arial" w:hAnsi="Arial" w:cs="Arial"/>
          <w:color w:val="000000"/>
          <w:shd w:val="clear" w:color="auto" w:fill="FFFFFF"/>
        </w:rPr>
        <w:t>modern world.</w:t>
      </w:r>
      <w:r w:rsidR="00192937" w:rsidRPr="007D34B0">
        <w:rPr>
          <w:rFonts w:ascii="Arial" w:hAnsi="Arial" w:cs="Arial"/>
          <w:color w:val="000000"/>
          <w:shd w:val="clear" w:color="auto" w:fill="FFFFFF"/>
        </w:rPr>
        <w:t xml:space="preserve"> Many individuals enjoy purchasing pricey, opulent, and branded goods</w:t>
      </w:r>
      <w:r w:rsidR="00192937" w:rsidRPr="007D34B0">
        <w:rPr>
          <w:rFonts w:ascii="Arial" w:hAnsi="Arial" w:cs="Arial"/>
          <w:color w:val="000000"/>
          <w:shd w:val="clear" w:color="auto" w:fill="FFFFFF"/>
        </w:rPr>
        <w:t xml:space="preserve"> </w:t>
      </w:r>
      <w:r w:rsidR="00147C8F" w:rsidRPr="007D34B0">
        <w:rPr>
          <w:rFonts w:ascii="Arial" w:hAnsi="Arial" w:cs="Arial"/>
          <w:color w:val="000000"/>
          <w:shd w:val="clear" w:color="auto" w:fill="FFFFFF"/>
        </w:rPr>
        <w:t>(Rahman and David, 2022)</w:t>
      </w:r>
      <w:r w:rsidR="002F44CC">
        <w:rPr>
          <w:rFonts w:ascii="Arial" w:hAnsi="Arial" w:cs="Arial"/>
          <w:color w:val="000000"/>
          <w:shd w:val="clear" w:color="auto" w:fill="FFFFFF"/>
        </w:rPr>
        <w:t>.</w:t>
      </w:r>
      <w:r w:rsidR="00147C8F" w:rsidRPr="007D34B0">
        <w:rPr>
          <w:rFonts w:ascii="Arial" w:hAnsi="Arial" w:cs="Arial"/>
          <w:color w:val="000000"/>
          <w:shd w:val="clear" w:color="auto" w:fill="FFFFFF"/>
        </w:rPr>
        <w:t xml:space="preserve"> </w:t>
      </w:r>
      <w:r w:rsidR="007F3FC2" w:rsidRPr="007D34B0">
        <w:rPr>
          <w:rFonts w:ascii="Arial" w:hAnsi="Arial" w:cs="Arial"/>
          <w:color w:val="000000"/>
          <w:shd w:val="clear" w:color="auto" w:fill="FFFFFF"/>
        </w:rPr>
        <w:t xml:space="preserve">Given the </w:t>
      </w:r>
      <w:r w:rsidR="007F3FC2" w:rsidRPr="007D34B0">
        <w:rPr>
          <w:rFonts w:ascii="Arial" w:hAnsi="Arial" w:cs="Arial"/>
          <w:color w:val="000000"/>
          <w:shd w:val="clear" w:color="auto" w:fill="FFFFFF"/>
        </w:rPr>
        <w:t>above mentioned</w:t>
      </w:r>
      <w:r w:rsidR="007F3FC2" w:rsidRPr="007D34B0">
        <w:rPr>
          <w:rFonts w:ascii="Arial" w:hAnsi="Arial" w:cs="Arial"/>
          <w:color w:val="000000"/>
          <w:shd w:val="clear" w:color="auto" w:fill="FFFFFF"/>
        </w:rPr>
        <w:t>, it follows that Brazilians use technology and are searching for the greatest network at reasonable pricing. They can receive this from BT Group, which can be viewed as a business opportunity.</w:t>
      </w:r>
      <w:r w:rsidR="007F3FC2" w:rsidRPr="007D34B0">
        <w:rPr>
          <w:rFonts w:ascii="Arial" w:hAnsi="Arial" w:cs="Arial"/>
          <w:color w:val="000000"/>
          <w:shd w:val="clear" w:color="auto" w:fill="FFFFFF"/>
        </w:rPr>
        <w:t xml:space="preserve"> </w:t>
      </w:r>
    </w:p>
    <w:p w14:paraId="5BE914A4" w14:textId="2E5AAD49" w:rsidR="00CD2C91" w:rsidRPr="007D34B0" w:rsidRDefault="000462DB" w:rsidP="007D34B0">
      <w:pPr>
        <w:tabs>
          <w:tab w:val="left" w:pos="2760"/>
        </w:tabs>
        <w:spacing w:line="360" w:lineRule="auto"/>
        <w:rPr>
          <w:rFonts w:ascii="Arial" w:hAnsi="Arial" w:cs="Arial"/>
          <w:color w:val="000000"/>
          <w:shd w:val="clear" w:color="auto" w:fill="FFFFFF"/>
        </w:rPr>
      </w:pPr>
      <w:r w:rsidRPr="007D34B0">
        <w:rPr>
          <w:rFonts w:ascii="Arial" w:hAnsi="Arial" w:cs="Arial"/>
          <w:noProof/>
          <w:color w:val="000000"/>
          <w:shd w:val="clear" w:color="auto" w:fill="FFFFFF"/>
        </w:rPr>
        <w:lastRenderedPageBreak/>
        <w:drawing>
          <wp:anchor distT="0" distB="0" distL="114300" distR="114300" simplePos="0" relativeHeight="251658240" behindDoc="0" locked="0" layoutInCell="1" allowOverlap="1" wp14:anchorId="3A22F434" wp14:editId="5BB4C4F3">
            <wp:simplePos x="0" y="0"/>
            <wp:positionH relativeFrom="margin">
              <wp:align>center</wp:align>
            </wp:positionH>
            <wp:positionV relativeFrom="paragraph">
              <wp:posOffset>1416685</wp:posOffset>
            </wp:positionV>
            <wp:extent cx="4029075" cy="299339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29075" cy="2993390"/>
                    </a:xfrm>
                    <a:prstGeom prst="rect">
                      <a:avLst/>
                    </a:prstGeom>
                  </pic:spPr>
                </pic:pic>
              </a:graphicData>
            </a:graphic>
          </wp:anchor>
        </w:drawing>
      </w:r>
      <w:r w:rsidR="006856A8" w:rsidRPr="007D34B0">
        <w:rPr>
          <w:rFonts w:ascii="Arial" w:hAnsi="Arial" w:cs="Arial"/>
          <w:b/>
          <w:bCs/>
          <w:color w:val="000000"/>
          <w:shd w:val="clear" w:color="auto" w:fill="FFFFFF"/>
        </w:rPr>
        <w:t>Technological</w:t>
      </w:r>
      <w:r w:rsidR="006856A8" w:rsidRPr="007D34B0">
        <w:rPr>
          <w:rFonts w:ascii="Arial" w:hAnsi="Arial" w:cs="Arial"/>
          <w:color w:val="000000"/>
          <w:shd w:val="clear" w:color="auto" w:fill="FFFFFF"/>
        </w:rPr>
        <w:t xml:space="preserve"> factors - </w:t>
      </w:r>
      <w:r w:rsidR="00FA4CA5" w:rsidRPr="007D34B0">
        <w:rPr>
          <w:rFonts w:ascii="Arial" w:hAnsi="Arial" w:cs="Arial"/>
          <w:color w:val="000000"/>
          <w:shd w:val="clear" w:color="auto" w:fill="FFFFFF"/>
        </w:rPr>
        <w:t>In 2022, it was predicted that 77.87 percent of Brazilians will have used the internet. Three years later, 83 percent, and 85.46 percent by 2027, respectively, were predicted to be the internet penetration rates in that South American nation. Brazil had the fifth-largest internet population in the world in 2020 and was the most connected market in Latin America</w:t>
      </w:r>
      <w:r w:rsidR="002F44CC">
        <w:rPr>
          <w:rFonts w:ascii="Arial" w:hAnsi="Arial" w:cs="Arial"/>
          <w:color w:val="000000"/>
          <w:shd w:val="clear" w:color="auto" w:fill="FFFFFF"/>
        </w:rPr>
        <w:t xml:space="preserve"> </w:t>
      </w:r>
      <w:r w:rsidRPr="007D34B0">
        <w:rPr>
          <w:rFonts w:ascii="Arial" w:hAnsi="Arial" w:cs="Arial"/>
          <w:color w:val="000000"/>
          <w:shd w:val="clear" w:color="auto" w:fill="FFFFFF"/>
        </w:rPr>
        <w:t>(Statista Research Department, 2022)</w:t>
      </w:r>
      <w:r w:rsidR="002F44CC">
        <w:rPr>
          <w:rFonts w:ascii="Arial" w:hAnsi="Arial" w:cs="Arial"/>
          <w:color w:val="000000"/>
          <w:shd w:val="clear" w:color="auto" w:fill="FFFFFF"/>
        </w:rPr>
        <w:t>.</w:t>
      </w:r>
      <w:r w:rsidR="002E7B48" w:rsidRPr="007D34B0">
        <w:rPr>
          <w:rFonts w:ascii="Arial" w:hAnsi="Arial" w:cs="Arial"/>
          <w:color w:val="000000"/>
          <w:shd w:val="clear" w:color="auto" w:fill="FFFFFF"/>
        </w:rPr>
        <w:t xml:space="preserve"> That could be considered as an opportunity for the company as there will be more potential customer. </w:t>
      </w:r>
    </w:p>
    <w:p w14:paraId="72B7B528" w14:textId="0ADAF65C" w:rsidR="000462DB" w:rsidRPr="007D34B0" w:rsidRDefault="000462DB" w:rsidP="007D34B0">
      <w:pPr>
        <w:tabs>
          <w:tab w:val="left" w:pos="2760"/>
        </w:tabs>
        <w:spacing w:line="360" w:lineRule="auto"/>
        <w:jc w:val="right"/>
        <w:rPr>
          <w:rFonts w:ascii="Arial" w:hAnsi="Arial" w:cs="Arial"/>
          <w:color w:val="000000"/>
          <w:shd w:val="clear" w:color="auto" w:fill="FFFFFF"/>
        </w:rPr>
      </w:pPr>
      <w:r w:rsidRPr="007D34B0">
        <w:rPr>
          <w:rFonts w:ascii="Arial" w:hAnsi="Arial" w:cs="Arial"/>
          <w:color w:val="000000"/>
          <w:shd w:val="clear" w:color="auto" w:fill="FFFFFF"/>
        </w:rPr>
        <w:t>(Statista Research Department, 2022)</w:t>
      </w:r>
    </w:p>
    <w:p w14:paraId="30042368" w14:textId="6064631B" w:rsidR="00CD2C91" w:rsidRPr="007D34B0" w:rsidRDefault="00683CC5" w:rsidP="007D34B0">
      <w:pPr>
        <w:tabs>
          <w:tab w:val="left" w:pos="2760"/>
        </w:tabs>
        <w:spacing w:line="360" w:lineRule="auto"/>
        <w:rPr>
          <w:rFonts w:ascii="Arial" w:hAnsi="Arial" w:cs="Arial"/>
          <w:color w:val="000000"/>
          <w:shd w:val="clear" w:color="auto" w:fill="FFFFFF"/>
        </w:rPr>
      </w:pPr>
      <w:r w:rsidRPr="007D34B0">
        <w:rPr>
          <w:rFonts w:ascii="Arial" w:hAnsi="Arial" w:cs="Arial"/>
          <w:b/>
          <w:bCs/>
          <w:color w:val="000000"/>
          <w:shd w:val="clear" w:color="auto" w:fill="FFFFFF"/>
        </w:rPr>
        <w:t>Environmental</w:t>
      </w:r>
      <w:r w:rsidRPr="007D34B0">
        <w:rPr>
          <w:rFonts w:ascii="Arial" w:hAnsi="Arial" w:cs="Arial"/>
          <w:color w:val="000000"/>
          <w:shd w:val="clear" w:color="auto" w:fill="FFFFFF"/>
        </w:rPr>
        <w:t xml:space="preserve"> factors </w:t>
      </w:r>
      <w:r w:rsidR="00324905" w:rsidRPr="007D34B0">
        <w:rPr>
          <w:rFonts w:ascii="Arial" w:hAnsi="Arial" w:cs="Arial"/>
          <w:color w:val="000000"/>
          <w:shd w:val="clear" w:color="auto" w:fill="FFFFFF"/>
        </w:rPr>
        <w:t>–</w:t>
      </w:r>
      <w:r w:rsidRPr="007D34B0">
        <w:rPr>
          <w:rFonts w:ascii="Arial" w:hAnsi="Arial" w:cs="Arial"/>
          <w:color w:val="000000"/>
          <w:shd w:val="clear" w:color="auto" w:fill="FFFFFF"/>
        </w:rPr>
        <w:t xml:space="preserve"> </w:t>
      </w:r>
      <w:r w:rsidR="00324905" w:rsidRPr="007D34B0">
        <w:rPr>
          <w:rFonts w:ascii="Arial" w:hAnsi="Arial" w:cs="Arial"/>
          <w:color w:val="000000"/>
          <w:shd w:val="clear" w:color="auto" w:fill="FFFFFF"/>
        </w:rPr>
        <w:t xml:space="preserve">BT Group has good impact on the environment, and it will be and opportunity as Brazil has fantastic nature and is considered as one of the most beautiful countries in the world. </w:t>
      </w:r>
      <w:r w:rsidR="00324905" w:rsidRPr="007D34B0">
        <w:rPr>
          <w:rFonts w:ascii="Arial" w:hAnsi="Arial" w:cs="Arial"/>
          <w:color w:val="000000"/>
          <w:shd w:val="clear" w:color="auto" w:fill="FFFFFF"/>
        </w:rPr>
        <w:t xml:space="preserve">For 30 years, BT Group has been a pioneer in addressing climate change. They established their first carbon reduction goal in 1992, and in 2008, they were among the first businesses to establish a science-based goal. </w:t>
      </w:r>
      <w:proofErr w:type="gramStart"/>
      <w:r w:rsidR="00324905" w:rsidRPr="007D34B0">
        <w:rPr>
          <w:rFonts w:ascii="Arial" w:hAnsi="Arial" w:cs="Arial"/>
          <w:color w:val="000000"/>
          <w:shd w:val="clear" w:color="auto" w:fill="FFFFFF"/>
        </w:rPr>
        <w:t>All of</w:t>
      </w:r>
      <w:proofErr w:type="gramEnd"/>
      <w:r w:rsidR="00324905" w:rsidRPr="007D34B0">
        <w:rPr>
          <w:rFonts w:ascii="Arial" w:hAnsi="Arial" w:cs="Arial"/>
          <w:color w:val="000000"/>
          <w:shd w:val="clear" w:color="auto" w:fill="FFFFFF"/>
        </w:rPr>
        <w:t xml:space="preserve"> the company's networks and structures are powered by renewable energy, and by 2030, The company is investing in 5G networks and full fibre internet, which will open the door for lower-carbon methods of living and working. All clients may reduce carbon emissions with the support of BT networks and solutions (BT Plc, 2022)</w:t>
      </w:r>
      <w:r w:rsidR="002F44CC">
        <w:rPr>
          <w:rFonts w:ascii="Arial" w:hAnsi="Arial" w:cs="Arial"/>
          <w:color w:val="000000"/>
          <w:shd w:val="clear" w:color="auto" w:fill="FFFFFF"/>
        </w:rPr>
        <w:t>.</w:t>
      </w:r>
    </w:p>
    <w:p w14:paraId="074C4153" w14:textId="287741B1" w:rsidR="002E7B48" w:rsidRDefault="00AD734A" w:rsidP="007D34B0">
      <w:pPr>
        <w:tabs>
          <w:tab w:val="left" w:pos="2760"/>
        </w:tabs>
        <w:spacing w:line="360" w:lineRule="auto"/>
        <w:rPr>
          <w:rFonts w:ascii="Arial" w:hAnsi="Arial" w:cs="Arial"/>
          <w:color w:val="000000"/>
          <w:shd w:val="clear" w:color="auto" w:fill="FFFFFF"/>
        </w:rPr>
      </w:pPr>
      <w:r w:rsidRPr="007D34B0">
        <w:rPr>
          <w:rFonts w:ascii="Arial" w:hAnsi="Arial" w:cs="Arial"/>
          <w:b/>
          <w:bCs/>
          <w:color w:val="000000"/>
          <w:shd w:val="clear" w:color="auto" w:fill="FFFFFF"/>
        </w:rPr>
        <w:t>Legal</w:t>
      </w:r>
      <w:r w:rsidRPr="007D34B0">
        <w:rPr>
          <w:rFonts w:ascii="Arial" w:hAnsi="Arial" w:cs="Arial"/>
          <w:color w:val="000000"/>
          <w:shd w:val="clear" w:color="auto" w:fill="FFFFFF"/>
        </w:rPr>
        <w:t xml:space="preserve"> factors - </w:t>
      </w:r>
      <w:r w:rsidR="00791179" w:rsidRPr="007D34B0">
        <w:rPr>
          <w:rFonts w:ascii="Arial" w:hAnsi="Arial" w:cs="Arial"/>
          <w:color w:val="000000"/>
          <w:shd w:val="clear" w:color="auto" w:fill="FFFFFF"/>
        </w:rPr>
        <w:t>Brazil welcomes foreign investments in general. However, the Constitution restricts foreign investment to citizens or requires prior government approval for some areas including the acquisition and ownership of shares by foreign shareholders</w:t>
      </w:r>
      <w:r w:rsidR="009F0682" w:rsidRPr="007D34B0">
        <w:rPr>
          <w:rFonts w:ascii="Arial" w:hAnsi="Arial" w:cs="Arial"/>
          <w:color w:val="000000"/>
          <w:shd w:val="clear" w:color="auto" w:fill="FFFFFF"/>
        </w:rPr>
        <w:t xml:space="preserve"> </w:t>
      </w:r>
      <w:r w:rsidR="009F0682" w:rsidRPr="007D34B0">
        <w:rPr>
          <w:rFonts w:ascii="Arial" w:hAnsi="Arial" w:cs="Arial"/>
          <w:color w:val="000000"/>
          <w:shd w:val="clear" w:color="auto" w:fill="FFFFFF"/>
        </w:rPr>
        <w:t>(Practical Law, 2022)</w:t>
      </w:r>
      <w:r w:rsidR="002F44CC">
        <w:rPr>
          <w:rFonts w:ascii="Arial" w:hAnsi="Arial" w:cs="Arial"/>
          <w:color w:val="000000"/>
          <w:shd w:val="clear" w:color="auto" w:fill="FFFFFF"/>
        </w:rPr>
        <w:t>.</w:t>
      </w:r>
    </w:p>
    <w:p w14:paraId="5B574BE5" w14:textId="77777777" w:rsidR="00001FD9" w:rsidRPr="007D34B0" w:rsidRDefault="00001FD9" w:rsidP="007D34B0">
      <w:pPr>
        <w:tabs>
          <w:tab w:val="left" w:pos="2760"/>
        </w:tabs>
        <w:spacing w:line="360" w:lineRule="auto"/>
        <w:rPr>
          <w:rFonts w:ascii="Arial" w:hAnsi="Arial" w:cs="Arial"/>
          <w:color w:val="000000"/>
          <w:shd w:val="clear" w:color="auto" w:fill="FFFFFF"/>
        </w:rPr>
      </w:pPr>
    </w:p>
    <w:p w14:paraId="362C1CF4" w14:textId="445781A0" w:rsidR="002E7B48" w:rsidRPr="007D34B0" w:rsidRDefault="002E7B48" w:rsidP="007D34B0">
      <w:pPr>
        <w:tabs>
          <w:tab w:val="left" w:pos="2760"/>
        </w:tabs>
        <w:spacing w:line="360" w:lineRule="auto"/>
        <w:rPr>
          <w:rFonts w:ascii="Arial" w:hAnsi="Arial" w:cs="Arial"/>
          <w:color w:val="000000"/>
          <w:shd w:val="clear" w:color="auto" w:fill="FFFFFF"/>
        </w:rPr>
      </w:pPr>
    </w:p>
    <w:p w14:paraId="6C14B382" w14:textId="04C92512" w:rsidR="00853E61" w:rsidRPr="007D34B0" w:rsidRDefault="00853E61" w:rsidP="00B73FB4">
      <w:pPr>
        <w:pStyle w:val="Heading2"/>
        <w:rPr>
          <w:shd w:val="clear" w:color="auto" w:fill="FFFFFF"/>
        </w:rPr>
      </w:pPr>
      <w:bookmarkStart w:id="6" w:name="_Toc113459577"/>
      <w:r w:rsidRPr="007D34B0">
        <w:rPr>
          <w:shd w:val="clear" w:color="auto" w:fill="FFFFFF"/>
        </w:rPr>
        <w:lastRenderedPageBreak/>
        <w:t>SWOT Analysis</w:t>
      </w:r>
      <w:bookmarkEnd w:id="6"/>
    </w:p>
    <w:p w14:paraId="7D4F2E2F" w14:textId="7D37F13E" w:rsidR="00853E61" w:rsidRPr="007D34B0" w:rsidRDefault="0073418D"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SWOT is a well-liked 4-box framework for developing and analysing strategies. SWOT stands for Strengths, Weaknesses, Opportunities, and Threats</w:t>
      </w:r>
      <w:r w:rsidR="002F44CC">
        <w:rPr>
          <w:rFonts w:ascii="Arial" w:hAnsi="Arial" w:cs="Arial"/>
          <w:color w:val="000000"/>
          <w:shd w:val="clear" w:color="auto" w:fill="FFFFFF"/>
        </w:rPr>
        <w:t xml:space="preserve"> </w:t>
      </w:r>
      <w:r w:rsidRPr="007D34B0">
        <w:rPr>
          <w:rFonts w:ascii="Arial" w:hAnsi="Arial" w:cs="Arial"/>
          <w:color w:val="000000"/>
          <w:shd w:val="clear" w:color="auto" w:fill="FFFFFF"/>
        </w:rPr>
        <w:t>(</w:t>
      </w:r>
      <w:proofErr w:type="spellStart"/>
      <w:r w:rsidRPr="007D34B0">
        <w:rPr>
          <w:rFonts w:ascii="Arial" w:hAnsi="Arial" w:cs="Arial"/>
          <w:color w:val="000000"/>
          <w:shd w:val="clear" w:color="auto" w:fill="FFFFFF"/>
        </w:rPr>
        <w:t>Sarsby</w:t>
      </w:r>
      <w:proofErr w:type="spellEnd"/>
      <w:r w:rsidRPr="007D34B0">
        <w:rPr>
          <w:rFonts w:ascii="Arial" w:hAnsi="Arial" w:cs="Arial"/>
          <w:color w:val="000000"/>
          <w:shd w:val="clear" w:color="auto" w:fill="FFFFFF"/>
        </w:rPr>
        <w:t>, 2016)</w:t>
      </w:r>
      <w:r w:rsidR="002F44CC">
        <w:rPr>
          <w:rFonts w:ascii="Arial" w:hAnsi="Arial" w:cs="Arial"/>
          <w:color w:val="000000"/>
          <w:shd w:val="clear" w:color="auto" w:fill="FFFFFF"/>
        </w:rPr>
        <w:t>.</w:t>
      </w:r>
    </w:p>
    <w:p w14:paraId="4B7F27FF" w14:textId="490F4301" w:rsidR="002E7B48" w:rsidRPr="007D34B0" w:rsidRDefault="007E1844" w:rsidP="007D34B0">
      <w:pPr>
        <w:tabs>
          <w:tab w:val="left" w:pos="2760"/>
        </w:tabs>
        <w:spacing w:line="360" w:lineRule="auto"/>
        <w:rPr>
          <w:rFonts w:ascii="Arial" w:hAnsi="Arial" w:cs="Arial"/>
          <w:color w:val="000000"/>
          <w:shd w:val="clear" w:color="auto" w:fill="FFFFFF"/>
        </w:rPr>
      </w:pPr>
      <w:r w:rsidRPr="007D34B0">
        <w:rPr>
          <w:rFonts w:ascii="Arial" w:hAnsi="Arial" w:cs="Arial"/>
          <w:b/>
          <w:bCs/>
          <w:color w:val="000000"/>
          <w:shd w:val="clear" w:color="auto" w:fill="FFFFFF"/>
        </w:rPr>
        <w:t>Strengths</w:t>
      </w:r>
      <w:r w:rsidRPr="007D34B0">
        <w:rPr>
          <w:rFonts w:ascii="Arial" w:hAnsi="Arial" w:cs="Arial"/>
          <w:color w:val="000000"/>
          <w:shd w:val="clear" w:color="auto" w:fill="FFFFFF"/>
        </w:rPr>
        <w:t xml:space="preserve"> - </w:t>
      </w:r>
      <w:r w:rsidR="00160A86" w:rsidRPr="007D34B0">
        <w:rPr>
          <w:rFonts w:ascii="Arial" w:hAnsi="Arial" w:cs="Arial"/>
          <w:color w:val="000000"/>
          <w:shd w:val="clear" w:color="auto" w:fill="FFFFFF"/>
        </w:rPr>
        <w:t>The company is dedicated to passing 25 million homes with complete fibre by December 2026 and becoming a net zero carbon emissions business by the end of March 2031. It also invests in innovative growth innovation, is responsible, has a reputable brand name, good customer service, and a strong sales force. The key firm strengths are a trained team, a strong brand portfolio, and automation of all processes and projects, which has improved product quality consistency.</w:t>
      </w:r>
    </w:p>
    <w:p w14:paraId="698A6643" w14:textId="1ECED4DF" w:rsidR="00160A86" w:rsidRPr="007D34B0" w:rsidRDefault="00160A86" w:rsidP="007D34B0">
      <w:pPr>
        <w:tabs>
          <w:tab w:val="left" w:pos="2760"/>
        </w:tabs>
        <w:spacing w:line="360" w:lineRule="auto"/>
        <w:rPr>
          <w:rFonts w:ascii="Arial" w:hAnsi="Arial" w:cs="Arial"/>
          <w:color w:val="000000"/>
          <w:shd w:val="clear" w:color="auto" w:fill="FFFFFF"/>
        </w:rPr>
      </w:pPr>
      <w:r w:rsidRPr="007D34B0">
        <w:rPr>
          <w:rFonts w:ascii="Arial" w:hAnsi="Arial" w:cs="Arial"/>
          <w:b/>
          <w:bCs/>
          <w:color w:val="000000"/>
          <w:shd w:val="clear" w:color="auto" w:fill="FFFFFF"/>
        </w:rPr>
        <w:t>Weaknesses</w:t>
      </w:r>
      <w:r w:rsidRPr="007D34B0">
        <w:rPr>
          <w:rFonts w:ascii="Arial" w:hAnsi="Arial" w:cs="Arial"/>
          <w:color w:val="000000"/>
          <w:shd w:val="clear" w:color="auto" w:fill="FFFFFF"/>
        </w:rPr>
        <w:t xml:space="preserve"> - </w:t>
      </w:r>
      <w:r w:rsidR="00B30B45" w:rsidRPr="007D34B0">
        <w:rPr>
          <w:rFonts w:ascii="Arial" w:hAnsi="Arial" w:cs="Arial"/>
          <w:color w:val="000000"/>
          <w:shd w:val="clear" w:color="auto" w:fill="FFFFFF"/>
        </w:rPr>
        <w:t>Rivalry with Brands influencing the market The BT lacks efficient and effective financial planning. Because BT's main offices are in the UK, it can offer its services more effectively and generate a significant amount of income there. Due to its heavy reliance on the UK market, it generates little income elsewhere</w:t>
      </w:r>
      <w:r w:rsidR="00B30B45" w:rsidRPr="007D34B0">
        <w:rPr>
          <w:rFonts w:ascii="Arial" w:hAnsi="Arial" w:cs="Arial"/>
          <w:color w:val="000000"/>
          <w:shd w:val="clear" w:color="auto" w:fill="FFFFFF"/>
        </w:rPr>
        <w:t xml:space="preserve"> </w:t>
      </w:r>
      <w:r w:rsidR="00B30B45" w:rsidRPr="007D34B0">
        <w:rPr>
          <w:rFonts w:ascii="Arial" w:hAnsi="Arial" w:cs="Arial"/>
          <w:color w:val="000000"/>
          <w:shd w:val="clear" w:color="auto" w:fill="FFFFFF"/>
        </w:rPr>
        <w:t>(Shastri, 2022)</w:t>
      </w:r>
      <w:r w:rsidR="002F44CC">
        <w:rPr>
          <w:rFonts w:ascii="Arial" w:hAnsi="Arial" w:cs="Arial"/>
          <w:color w:val="000000"/>
          <w:shd w:val="clear" w:color="auto" w:fill="FFFFFF"/>
        </w:rPr>
        <w:t>.</w:t>
      </w:r>
    </w:p>
    <w:p w14:paraId="53FF62B6" w14:textId="7142C54C" w:rsidR="002E7B48" w:rsidRPr="007D34B0" w:rsidRDefault="003D7A89" w:rsidP="007D34B0">
      <w:pPr>
        <w:tabs>
          <w:tab w:val="left" w:pos="2760"/>
        </w:tabs>
        <w:spacing w:line="360" w:lineRule="auto"/>
        <w:rPr>
          <w:rFonts w:ascii="Arial" w:hAnsi="Arial" w:cs="Arial"/>
          <w:color w:val="000000"/>
          <w:shd w:val="clear" w:color="auto" w:fill="FFFFFF"/>
        </w:rPr>
      </w:pPr>
      <w:r w:rsidRPr="007D34B0">
        <w:rPr>
          <w:rFonts w:ascii="Arial" w:hAnsi="Arial" w:cs="Arial"/>
          <w:b/>
          <w:bCs/>
          <w:color w:val="000000"/>
          <w:shd w:val="clear" w:color="auto" w:fill="FFFFFF"/>
        </w:rPr>
        <w:t>Opportunities</w:t>
      </w:r>
      <w:r w:rsidRPr="007D34B0">
        <w:rPr>
          <w:rFonts w:ascii="Arial" w:hAnsi="Arial" w:cs="Arial"/>
          <w:color w:val="000000"/>
          <w:shd w:val="clear" w:color="auto" w:fill="FFFFFF"/>
        </w:rPr>
        <w:t xml:space="preserve"> - </w:t>
      </w:r>
      <w:r w:rsidR="008F402E" w:rsidRPr="007D34B0">
        <w:rPr>
          <w:rFonts w:ascii="Arial" w:hAnsi="Arial" w:cs="Arial"/>
          <w:color w:val="000000"/>
          <w:shd w:val="clear" w:color="auto" w:fill="FFFFFF"/>
        </w:rPr>
        <w:t>A few examples of external prospects are emerging technology, rising consumer interest, and lessening competition. There is a chance for the corporation to introduce it in Brazil as the globe moves toward economic strength and emerges from the terrible economy.</w:t>
      </w:r>
    </w:p>
    <w:p w14:paraId="2997EA8C" w14:textId="1355D5C6" w:rsidR="008F402E" w:rsidRPr="007D34B0" w:rsidRDefault="008F402E" w:rsidP="007D34B0">
      <w:pPr>
        <w:tabs>
          <w:tab w:val="left" w:pos="2760"/>
        </w:tabs>
        <w:spacing w:line="360" w:lineRule="auto"/>
        <w:rPr>
          <w:rFonts w:ascii="Arial" w:hAnsi="Arial" w:cs="Arial"/>
          <w:color w:val="000000"/>
          <w:shd w:val="clear" w:color="auto" w:fill="FFFFFF"/>
        </w:rPr>
      </w:pPr>
      <w:r w:rsidRPr="007D34B0">
        <w:rPr>
          <w:rFonts w:ascii="Arial" w:hAnsi="Arial" w:cs="Arial"/>
          <w:b/>
          <w:bCs/>
          <w:color w:val="000000"/>
          <w:shd w:val="clear" w:color="auto" w:fill="FFFFFF"/>
        </w:rPr>
        <w:t>Threats</w:t>
      </w:r>
      <w:r w:rsidRPr="007D34B0">
        <w:rPr>
          <w:rFonts w:ascii="Arial" w:hAnsi="Arial" w:cs="Arial"/>
          <w:color w:val="000000"/>
          <w:shd w:val="clear" w:color="auto" w:fill="FFFFFF"/>
        </w:rPr>
        <w:t xml:space="preserve"> - </w:t>
      </w:r>
      <w:r w:rsidRPr="007D34B0">
        <w:rPr>
          <w:rFonts w:ascii="Arial" w:hAnsi="Arial" w:cs="Arial"/>
          <w:color w:val="000000"/>
          <w:shd w:val="clear" w:color="auto" w:fill="FFFFFF"/>
        </w:rPr>
        <w:t>External threats that might hinder the future performance of a telecoms firm include higher government restrictions and growing competition in the sector. New brands pose a danger to BT Group since they might snatch away devoted customers. As new telecom sectors with cutting-edge concepts and technology emerge, there is increasing rivalry. Additionally, the prices are under pressure from this competition.</w:t>
      </w:r>
    </w:p>
    <w:p w14:paraId="5FADE895" w14:textId="0D951E09" w:rsidR="00A264E2" w:rsidRPr="007D34B0" w:rsidRDefault="00A264E2" w:rsidP="00B73FB4">
      <w:pPr>
        <w:pStyle w:val="Heading1"/>
        <w:rPr>
          <w:shd w:val="clear" w:color="auto" w:fill="FFFFFF"/>
        </w:rPr>
      </w:pPr>
      <w:bookmarkStart w:id="7" w:name="_Toc113459578"/>
      <w:r w:rsidRPr="007D34B0">
        <w:rPr>
          <w:shd w:val="clear" w:color="auto" w:fill="FFFFFF"/>
        </w:rPr>
        <w:t>Opportunities, challenges, and limitations for implementing BT Group in Brazil</w:t>
      </w:r>
      <w:bookmarkEnd w:id="7"/>
    </w:p>
    <w:p w14:paraId="0B567101" w14:textId="2D35D1D0" w:rsidR="002E7B48" w:rsidRPr="007D34B0" w:rsidRDefault="004C2EC6"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It is obvious that BT Group will encounter several challenges and constraints if it chooses to expand in Brazil. The corporation will confront several problems, including the present inflation and greatly increased taxes. Along with the fact that Brazil, the chosen developing nation, is now experiencing economic problems, competing with the telecoms business in Brazil might be seen as additional obstacle. Brazil's economy, nevertheless, has faced several challenges in the past, from which it has emerged stronger. Despite these potential difficulties, the organisation has a lot of prospects.</w:t>
      </w:r>
      <w:r w:rsidRPr="007D34B0">
        <w:rPr>
          <w:rFonts w:ascii="Arial" w:hAnsi="Arial" w:cs="Arial"/>
        </w:rPr>
        <w:t xml:space="preserve"> </w:t>
      </w:r>
      <w:r w:rsidRPr="007D34B0">
        <w:rPr>
          <w:rFonts w:ascii="Arial" w:hAnsi="Arial" w:cs="Arial"/>
          <w:color w:val="000000"/>
          <w:shd w:val="clear" w:color="auto" w:fill="FFFFFF"/>
        </w:rPr>
        <w:t>Brazilians are highly sociable and interested in the internet and new technology, and the fact that the BT Group's goal and vision are environmentally friendly is a great chance for them to establish their credibility and attract more clients.</w:t>
      </w:r>
      <w:r w:rsidR="001E30A6" w:rsidRPr="007D34B0">
        <w:rPr>
          <w:rFonts w:ascii="Arial" w:hAnsi="Arial" w:cs="Arial"/>
          <w:color w:val="000000"/>
          <w:shd w:val="clear" w:color="auto" w:fill="FFFFFF"/>
        </w:rPr>
        <w:t xml:space="preserve"> </w:t>
      </w:r>
    </w:p>
    <w:p w14:paraId="60FFF941" w14:textId="5A8B4C1D" w:rsidR="002E7B48" w:rsidRPr="007D34B0" w:rsidRDefault="003C43C2" w:rsidP="00B73FB4">
      <w:pPr>
        <w:pStyle w:val="Heading1"/>
        <w:rPr>
          <w:shd w:val="clear" w:color="auto" w:fill="FFFFFF"/>
        </w:rPr>
      </w:pPr>
      <w:bookmarkStart w:id="8" w:name="_Toc113459579"/>
      <w:r w:rsidRPr="007D34B0">
        <w:rPr>
          <w:shd w:val="clear" w:color="auto" w:fill="FFFFFF"/>
        </w:rPr>
        <w:lastRenderedPageBreak/>
        <w:t>Strategies</w:t>
      </w:r>
      <w:bookmarkEnd w:id="8"/>
    </w:p>
    <w:p w14:paraId="2CF15FB6" w14:textId="072FB086" w:rsidR="003C43C2" w:rsidRPr="007D34B0" w:rsidRDefault="00325551"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The firm should engage in a strong promotional campaign to highlight its cutting-edge items and competitive pricing, since this would help it stand out from the crowd. Another effective tactic is to provide a lot of discounts at first to attract repeat customers and to constantly monitor what new items their rivals are about to launch </w:t>
      </w:r>
      <w:proofErr w:type="gramStart"/>
      <w:r w:rsidRPr="007D34B0">
        <w:rPr>
          <w:rFonts w:ascii="Arial" w:hAnsi="Arial" w:cs="Arial"/>
          <w:color w:val="000000"/>
          <w:shd w:val="clear" w:color="auto" w:fill="FFFFFF"/>
        </w:rPr>
        <w:t>in order to</w:t>
      </w:r>
      <w:proofErr w:type="gramEnd"/>
      <w:r w:rsidRPr="007D34B0">
        <w:rPr>
          <w:rFonts w:ascii="Arial" w:hAnsi="Arial" w:cs="Arial"/>
          <w:color w:val="000000"/>
          <w:shd w:val="clear" w:color="auto" w:fill="FFFFFF"/>
        </w:rPr>
        <w:t xml:space="preserve"> stay one step ahead with their own offerings. This must be backed up by thorough study on laws, taxes, documents, and other factors, as well as on human behaviour, so the business may know, for instance, how to introduce a new service or product to attract consumers.</w:t>
      </w:r>
    </w:p>
    <w:p w14:paraId="4B93CB43" w14:textId="06898EDA" w:rsidR="0021293B" w:rsidRPr="007D34B0" w:rsidRDefault="0021293B" w:rsidP="00B73FB4">
      <w:pPr>
        <w:pStyle w:val="Heading1"/>
        <w:rPr>
          <w:shd w:val="clear" w:color="auto" w:fill="FFFFFF"/>
        </w:rPr>
      </w:pPr>
      <w:bookmarkStart w:id="9" w:name="_Toc113459580"/>
      <w:r w:rsidRPr="007D34B0">
        <w:rPr>
          <w:shd w:val="clear" w:color="auto" w:fill="FFFFFF"/>
        </w:rPr>
        <w:t>Conclusion</w:t>
      </w:r>
      <w:bookmarkEnd w:id="9"/>
    </w:p>
    <w:p w14:paraId="4873204B" w14:textId="453764D9" w:rsidR="003C43C2" w:rsidRPr="007D34B0" w:rsidRDefault="00193A00"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This research will </w:t>
      </w:r>
      <w:proofErr w:type="gramStart"/>
      <w:r w:rsidRPr="007D34B0">
        <w:rPr>
          <w:rFonts w:ascii="Arial" w:hAnsi="Arial" w:cs="Arial"/>
          <w:color w:val="000000"/>
          <w:shd w:val="clear" w:color="auto" w:fill="FFFFFF"/>
        </w:rPr>
        <w:t>come to a conclusion</w:t>
      </w:r>
      <w:proofErr w:type="gramEnd"/>
      <w:r w:rsidRPr="007D34B0">
        <w:rPr>
          <w:rFonts w:ascii="Arial" w:hAnsi="Arial" w:cs="Arial"/>
          <w:color w:val="000000"/>
          <w:shd w:val="clear" w:color="auto" w:fill="FFFFFF"/>
        </w:rPr>
        <w:t xml:space="preserve"> by stating that BT Group will have both possibilities and difficulties when implementing in Brazil. Overall, the issues should be thoroughly investigated and backed by firm judgments on how to resolve them. Opportunities abound, and it's important to note that BT Group now operates in 180 nations, demonstrating that the corporation has gone through the process, but each nation is unique.</w:t>
      </w:r>
    </w:p>
    <w:p w14:paraId="44E013F4" w14:textId="636A4437" w:rsidR="003C43C2" w:rsidRPr="007D34B0" w:rsidRDefault="003C43C2" w:rsidP="007D34B0">
      <w:pPr>
        <w:tabs>
          <w:tab w:val="left" w:pos="2760"/>
        </w:tabs>
        <w:spacing w:line="360" w:lineRule="auto"/>
        <w:rPr>
          <w:rFonts w:ascii="Arial" w:hAnsi="Arial" w:cs="Arial"/>
          <w:color w:val="000000"/>
          <w:shd w:val="clear" w:color="auto" w:fill="FFFFFF"/>
        </w:rPr>
      </w:pPr>
    </w:p>
    <w:p w14:paraId="7EC7E43E" w14:textId="558C1ECD" w:rsidR="003C43C2" w:rsidRPr="007D34B0" w:rsidRDefault="003C43C2" w:rsidP="007D34B0">
      <w:pPr>
        <w:tabs>
          <w:tab w:val="left" w:pos="2760"/>
        </w:tabs>
        <w:spacing w:line="360" w:lineRule="auto"/>
        <w:rPr>
          <w:rFonts w:ascii="Arial" w:hAnsi="Arial" w:cs="Arial"/>
          <w:color w:val="000000"/>
          <w:shd w:val="clear" w:color="auto" w:fill="FFFFFF"/>
        </w:rPr>
      </w:pPr>
    </w:p>
    <w:p w14:paraId="7B86771C" w14:textId="7FC93358" w:rsidR="003C43C2" w:rsidRDefault="003C43C2" w:rsidP="007D34B0">
      <w:pPr>
        <w:tabs>
          <w:tab w:val="left" w:pos="2760"/>
        </w:tabs>
        <w:spacing w:line="360" w:lineRule="auto"/>
        <w:rPr>
          <w:rFonts w:ascii="Arial" w:hAnsi="Arial" w:cs="Arial"/>
          <w:color w:val="000000"/>
          <w:shd w:val="clear" w:color="auto" w:fill="FFFFFF"/>
        </w:rPr>
      </w:pPr>
    </w:p>
    <w:p w14:paraId="64C3A9FB" w14:textId="415CFB7E" w:rsidR="002F44CC" w:rsidRDefault="002F44CC" w:rsidP="007D34B0">
      <w:pPr>
        <w:tabs>
          <w:tab w:val="left" w:pos="2760"/>
        </w:tabs>
        <w:spacing w:line="360" w:lineRule="auto"/>
        <w:rPr>
          <w:rFonts w:ascii="Arial" w:hAnsi="Arial" w:cs="Arial"/>
          <w:color w:val="000000"/>
          <w:shd w:val="clear" w:color="auto" w:fill="FFFFFF"/>
        </w:rPr>
      </w:pPr>
    </w:p>
    <w:p w14:paraId="2728ED89" w14:textId="682D75A9" w:rsidR="002F44CC" w:rsidRDefault="002F44CC" w:rsidP="007D34B0">
      <w:pPr>
        <w:tabs>
          <w:tab w:val="left" w:pos="2760"/>
        </w:tabs>
        <w:spacing w:line="360" w:lineRule="auto"/>
        <w:rPr>
          <w:rFonts w:ascii="Arial" w:hAnsi="Arial" w:cs="Arial"/>
          <w:color w:val="000000"/>
          <w:shd w:val="clear" w:color="auto" w:fill="FFFFFF"/>
        </w:rPr>
      </w:pPr>
    </w:p>
    <w:p w14:paraId="3307CCE1" w14:textId="4D4BB093" w:rsidR="002F44CC" w:rsidRDefault="002F44CC" w:rsidP="007D34B0">
      <w:pPr>
        <w:tabs>
          <w:tab w:val="left" w:pos="2760"/>
        </w:tabs>
        <w:spacing w:line="360" w:lineRule="auto"/>
        <w:rPr>
          <w:rFonts w:ascii="Arial" w:hAnsi="Arial" w:cs="Arial"/>
          <w:color w:val="000000"/>
          <w:shd w:val="clear" w:color="auto" w:fill="FFFFFF"/>
        </w:rPr>
      </w:pPr>
    </w:p>
    <w:p w14:paraId="6BC1D343" w14:textId="05D2A5B5" w:rsidR="002F44CC" w:rsidRDefault="002F44CC" w:rsidP="007D34B0">
      <w:pPr>
        <w:tabs>
          <w:tab w:val="left" w:pos="2760"/>
        </w:tabs>
        <w:spacing w:line="360" w:lineRule="auto"/>
        <w:rPr>
          <w:rFonts w:ascii="Arial" w:hAnsi="Arial" w:cs="Arial"/>
          <w:color w:val="000000"/>
          <w:shd w:val="clear" w:color="auto" w:fill="FFFFFF"/>
        </w:rPr>
      </w:pPr>
    </w:p>
    <w:p w14:paraId="7D2BC7AC" w14:textId="13981729" w:rsidR="002F44CC" w:rsidRDefault="002F44CC" w:rsidP="007D34B0">
      <w:pPr>
        <w:tabs>
          <w:tab w:val="left" w:pos="2760"/>
        </w:tabs>
        <w:spacing w:line="360" w:lineRule="auto"/>
        <w:rPr>
          <w:rFonts w:ascii="Arial" w:hAnsi="Arial" w:cs="Arial"/>
          <w:color w:val="000000"/>
          <w:shd w:val="clear" w:color="auto" w:fill="FFFFFF"/>
        </w:rPr>
      </w:pPr>
    </w:p>
    <w:p w14:paraId="4CBD352B" w14:textId="11AD9215" w:rsidR="002F44CC" w:rsidRDefault="002F44CC" w:rsidP="007D34B0">
      <w:pPr>
        <w:tabs>
          <w:tab w:val="left" w:pos="2760"/>
        </w:tabs>
        <w:spacing w:line="360" w:lineRule="auto"/>
        <w:rPr>
          <w:rFonts w:ascii="Arial" w:hAnsi="Arial" w:cs="Arial"/>
          <w:color w:val="000000"/>
          <w:shd w:val="clear" w:color="auto" w:fill="FFFFFF"/>
        </w:rPr>
      </w:pPr>
    </w:p>
    <w:p w14:paraId="4AC9F2D7" w14:textId="77777777" w:rsidR="002F44CC" w:rsidRPr="007D34B0" w:rsidRDefault="002F44CC" w:rsidP="007D34B0">
      <w:pPr>
        <w:tabs>
          <w:tab w:val="left" w:pos="2760"/>
        </w:tabs>
        <w:spacing w:line="360" w:lineRule="auto"/>
        <w:rPr>
          <w:rFonts w:ascii="Arial" w:hAnsi="Arial" w:cs="Arial"/>
          <w:color w:val="000000"/>
          <w:shd w:val="clear" w:color="auto" w:fill="FFFFFF"/>
        </w:rPr>
      </w:pPr>
    </w:p>
    <w:p w14:paraId="546A1CF2" w14:textId="4075F953" w:rsidR="007D34B0" w:rsidRDefault="007D34B0" w:rsidP="00B73FB4">
      <w:pPr>
        <w:pStyle w:val="Heading1"/>
        <w:rPr>
          <w:shd w:val="clear" w:color="auto" w:fill="FFFFFF"/>
        </w:rPr>
      </w:pPr>
    </w:p>
    <w:p w14:paraId="08EAA91E" w14:textId="2D668DB6" w:rsidR="002F44CC" w:rsidRDefault="002F44CC" w:rsidP="002F44CC"/>
    <w:p w14:paraId="5257403B" w14:textId="77777777" w:rsidR="002F44CC" w:rsidRPr="002F44CC" w:rsidRDefault="002F44CC" w:rsidP="002F44CC"/>
    <w:p w14:paraId="45B71D77" w14:textId="771F0CB3" w:rsidR="00CD2C91" w:rsidRPr="007D34B0" w:rsidRDefault="00CD2C91" w:rsidP="00B73FB4">
      <w:pPr>
        <w:pStyle w:val="Heading1"/>
        <w:rPr>
          <w:shd w:val="clear" w:color="auto" w:fill="FFFFFF"/>
        </w:rPr>
      </w:pPr>
      <w:bookmarkStart w:id="10" w:name="_Toc113459581"/>
      <w:r w:rsidRPr="007D34B0">
        <w:rPr>
          <w:shd w:val="clear" w:color="auto" w:fill="FFFFFF"/>
        </w:rPr>
        <w:t>References:</w:t>
      </w:r>
      <w:bookmarkEnd w:id="10"/>
    </w:p>
    <w:p w14:paraId="1DC54AF9" w14:textId="656ABEC4" w:rsidR="007D34B0" w:rsidRPr="007D34B0" w:rsidRDefault="007D34B0"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Ajami, R. and Goddard, G.</w:t>
      </w:r>
      <w:r w:rsidR="00904882">
        <w:rPr>
          <w:rFonts w:ascii="Arial" w:hAnsi="Arial" w:cs="Arial"/>
          <w:color w:val="000000"/>
          <w:shd w:val="clear" w:color="auto" w:fill="FFFFFF"/>
        </w:rPr>
        <w:t xml:space="preserve"> (</w:t>
      </w:r>
      <w:r w:rsidRPr="007D34B0">
        <w:rPr>
          <w:rFonts w:ascii="Arial" w:hAnsi="Arial" w:cs="Arial"/>
          <w:color w:val="000000"/>
          <w:shd w:val="clear" w:color="auto" w:fill="FFFFFF"/>
        </w:rPr>
        <w:t>2006</w:t>
      </w:r>
      <w:r w:rsidR="00904882">
        <w:rPr>
          <w:rFonts w:ascii="Arial" w:hAnsi="Arial" w:cs="Arial"/>
          <w:color w:val="000000"/>
          <w:shd w:val="clear" w:color="auto" w:fill="FFFFFF"/>
        </w:rPr>
        <w:t>)</w:t>
      </w:r>
      <w:r w:rsidRPr="007D34B0">
        <w:rPr>
          <w:rFonts w:ascii="Arial" w:hAnsi="Arial" w:cs="Arial"/>
          <w:color w:val="000000"/>
          <w:shd w:val="clear" w:color="auto" w:fill="FFFFFF"/>
        </w:rPr>
        <w:t> </w:t>
      </w:r>
      <w:r w:rsidRPr="007D34B0">
        <w:rPr>
          <w:rFonts w:ascii="Arial" w:hAnsi="Arial" w:cs="Arial"/>
          <w:i/>
          <w:iCs/>
          <w:color w:val="000000"/>
          <w:shd w:val="clear" w:color="auto" w:fill="FFFFFF"/>
        </w:rPr>
        <w:t>International business</w:t>
      </w:r>
      <w:r w:rsidRPr="007D34B0">
        <w:rPr>
          <w:rFonts w:ascii="Arial" w:hAnsi="Arial" w:cs="Arial"/>
          <w:color w:val="000000"/>
          <w:shd w:val="clear" w:color="auto" w:fill="FFFFFF"/>
        </w:rPr>
        <w:t>. M.E. Sharpe, pp.1-6.</w:t>
      </w:r>
    </w:p>
    <w:p w14:paraId="34D9F4FF" w14:textId="48C9488A" w:rsidR="007D34B0" w:rsidRPr="007D34B0" w:rsidRDefault="007D34B0"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lastRenderedPageBreak/>
        <w:t xml:space="preserve">Bruin, L. </w:t>
      </w:r>
      <w:r w:rsidR="00904882">
        <w:rPr>
          <w:rFonts w:ascii="Arial" w:hAnsi="Arial" w:cs="Arial"/>
          <w:color w:val="000000"/>
          <w:shd w:val="clear" w:color="auto" w:fill="FFFFFF"/>
        </w:rPr>
        <w:t>(</w:t>
      </w:r>
      <w:r w:rsidRPr="007D34B0">
        <w:rPr>
          <w:rFonts w:ascii="Arial" w:hAnsi="Arial" w:cs="Arial"/>
          <w:color w:val="000000"/>
          <w:shd w:val="clear" w:color="auto" w:fill="FFFFFF"/>
        </w:rPr>
        <w:t>2016</w:t>
      </w:r>
      <w:r w:rsidR="00904882">
        <w:rPr>
          <w:rFonts w:ascii="Arial" w:hAnsi="Arial" w:cs="Arial"/>
          <w:color w:val="000000"/>
          <w:shd w:val="clear" w:color="auto" w:fill="FFFFFF"/>
        </w:rPr>
        <w:t>)</w:t>
      </w:r>
      <w:r w:rsidRPr="007D34B0">
        <w:rPr>
          <w:rFonts w:ascii="Arial" w:hAnsi="Arial" w:cs="Arial"/>
          <w:color w:val="000000"/>
          <w:shd w:val="clear" w:color="auto" w:fill="FFFFFF"/>
        </w:rPr>
        <w:t> </w:t>
      </w:r>
      <w:r w:rsidR="00904882">
        <w:rPr>
          <w:rFonts w:ascii="Arial" w:hAnsi="Arial" w:cs="Arial"/>
          <w:color w:val="000000"/>
          <w:shd w:val="clear" w:color="auto" w:fill="FFFFFF"/>
        </w:rPr>
        <w:t>’</w:t>
      </w:r>
      <w:r w:rsidRPr="007D34B0">
        <w:rPr>
          <w:rFonts w:ascii="Arial" w:hAnsi="Arial" w:cs="Arial"/>
          <w:i/>
          <w:iCs/>
          <w:color w:val="000000"/>
          <w:shd w:val="clear" w:color="auto" w:fill="FFFFFF"/>
        </w:rPr>
        <w:t>Porter’s Five Forces</w:t>
      </w:r>
      <w:r w:rsidR="00904882">
        <w:rPr>
          <w:rFonts w:ascii="Arial" w:hAnsi="Arial" w:cs="Arial"/>
          <w:i/>
          <w:iCs/>
          <w:color w:val="000000"/>
          <w:shd w:val="clear" w:color="auto" w:fill="FFFFFF"/>
        </w:rPr>
        <w:t>’</w:t>
      </w:r>
      <w:r w:rsidRPr="007D34B0">
        <w:rPr>
          <w:rFonts w:ascii="Arial" w:hAnsi="Arial" w:cs="Arial"/>
          <w:color w:val="000000"/>
          <w:shd w:val="clear" w:color="auto" w:fill="FFFFFF"/>
        </w:rPr>
        <w:t xml:space="preserve">. Available at: https://www.business-to-you.com/porters-five-forces/&gt; </w:t>
      </w:r>
      <w:r w:rsidR="00904882">
        <w:rPr>
          <w:rFonts w:ascii="Arial" w:hAnsi="Arial" w:cs="Arial"/>
          <w:color w:val="000000"/>
          <w:shd w:val="clear" w:color="auto" w:fill="FFFFFF"/>
        </w:rPr>
        <w:t>(</w:t>
      </w:r>
      <w:r w:rsidRPr="007D34B0">
        <w:rPr>
          <w:rFonts w:ascii="Arial" w:hAnsi="Arial" w:cs="Arial"/>
          <w:color w:val="000000"/>
          <w:shd w:val="clear" w:color="auto" w:fill="FFFFFF"/>
        </w:rPr>
        <w:t>Accessed</w:t>
      </w:r>
      <w:r w:rsidR="00617636">
        <w:rPr>
          <w:rFonts w:ascii="Arial" w:hAnsi="Arial" w:cs="Arial"/>
          <w:color w:val="000000"/>
          <w:shd w:val="clear" w:color="auto" w:fill="FFFFFF"/>
        </w:rPr>
        <w:t>:</w:t>
      </w:r>
      <w:r w:rsidRPr="007D34B0">
        <w:rPr>
          <w:rFonts w:ascii="Arial" w:hAnsi="Arial" w:cs="Arial"/>
          <w:color w:val="000000"/>
          <w:shd w:val="clear" w:color="auto" w:fill="FFFFFF"/>
        </w:rPr>
        <w:t xml:space="preserve"> 19 August 2022</w:t>
      </w:r>
      <w:r w:rsidR="00904882">
        <w:rPr>
          <w:rFonts w:ascii="Arial" w:hAnsi="Arial" w:cs="Arial"/>
          <w:color w:val="000000"/>
          <w:shd w:val="clear" w:color="auto" w:fill="FFFFFF"/>
        </w:rPr>
        <w:t>)</w:t>
      </w:r>
      <w:r w:rsidRPr="007D34B0">
        <w:rPr>
          <w:rFonts w:ascii="Arial" w:hAnsi="Arial" w:cs="Arial"/>
          <w:color w:val="000000"/>
          <w:shd w:val="clear" w:color="auto" w:fill="FFFFFF"/>
        </w:rPr>
        <w:t>.</w:t>
      </w:r>
    </w:p>
    <w:p w14:paraId="28989981" w14:textId="6CF0B9B6" w:rsidR="007D34B0" w:rsidRPr="007D34B0" w:rsidRDefault="007D34B0"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BT Group </w:t>
      </w:r>
      <w:r w:rsidR="00904882">
        <w:rPr>
          <w:rFonts w:ascii="Arial" w:hAnsi="Arial" w:cs="Arial"/>
          <w:color w:val="000000"/>
          <w:shd w:val="clear" w:color="auto" w:fill="FFFFFF"/>
        </w:rPr>
        <w:t>(</w:t>
      </w:r>
      <w:r w:rsidRPr="007D34B0">
        <w:rPr>
          <w:rFonts w:ascii="Arial" w:hAnsi="Arial" w:cs="Arial"/>
          <w:color w:val="000000"/>
          <w:shd w:val="clear" w:color="auto" w:fill="FFFFFF"/>
        </w:rPr>
        <w:t>2021</w:t>
      </w:r>
      <w:r w:rsidR="00904882">
        <w:rPr>
          <w:rFonts w:ascii="Arial" w:hAnsi="Arial" w:cs="Arial"/>
          <w:color w:val="000000"/>
          <w:shd w:val="clear" w:color="auto" w:fill="FFFFFF"/>
        </w:rPr>
        <w:t>)</w:t>
      </w:r>
      <w:r w:rsidRPr="007D34B0">
        <w:rPr>
          <w:rFonts w:ascii="Arial" w:hAnsi="Arial" w:cs="Arial"/>
          <w:color w:val="000000"/>
          <w:shd w:val="clear" w:color="auto" w:fill="FFFFFF"/>
        </w:rPr>
        <w:t> </w:t>
      </w:r>
      <w:r w:rsidR="00904882">
        <w:rPr>
          <w:rFonts w:ascii="Arial" w:hAnsi="Arial" w:cs="Arial"/>
          <w:color w:val="000000"/>
          <w:shd w:val="clear" w:color="auto" w:fill="FFFFFF"/>
        </w:rPr>
        <w:t>’</w:t>
      </w:r>
      <w:r w:rsidRPr="007D34B0">
        <w:rPr>
          <w:rFonts w:ascii="Arial" w:hAnsi="Arial" w:cs="Arial"/>
          <w:i/>
          <w:iCs/>
          <w:color w:val="000000"/>
          <w:shd w:val="clear" w:color="auto" w:fill="FFFFFF"/>
        </w:rPr>
        <w:t>BT Group hits 100% renewable electricity milestone worldwide and helps 5.7 million people in the UK with Top Tips on Tech campaign</w:t>
      </w:r>
      <w:r w:rsidR="00904882">
        <w:rPr>
          <w:rFonts w:ascii="Arial" w:hAnsi="Arial" w:cs="Arial"/>
          <w:i/>
          <w:iCs/>
          <w:color w:val="000000"/>
          <w:shd w:val="clear" w:color="auto" w:fill="FFFFFF"/>
        </w:rPr>
        <w:t>’.</w:t>
      </w:r>
      <w:r w:rsidR="00904882">
        <w:rPr>
          <w:rFonts w:ascii="Arial" w:hAnsi="Arial" w:cs="Arial"/>
          <w:color w:val="000000"/>
          <w:shd w:val="clear" w:color="auto" w:fill="FFFFFF"/>
        </w:rPr>
        <w:t xml:space="preserve"> </w:t>
      </w:r>
      <w:r w:rsidRPr="007D34B0">
        <w:rPr>
          <w:rFonts w:ascii="Arial" w:hAnsi="Arial" w:cs="Arial"/>
          <w:color w:val="000000"/>
          <w:shd w:val="clear" w:color="auto" w:fill="FFFFFF"/>
        </w:rPr>
        <w:t xml:space="preserve">Available at: https://newsroom.bt.com/bt-group-hits-100-renewable-electricity-milestone-worldwide-and-helps-57-million-people-in-the-uk-with-top-tips-on-tech-campaign/#:~:text=Switching%20to%20renewables&amp;text=Making%20the%20switch%20to%20100,the%20road%20for%20a%20year.&gt; </w:t>
      </w:r>
      <w:r w:rsidR="00904882">
        <w:rPr>
          <w:rFonts w:ascii="Arial" w:hAnsi="Arial" w:cs="Arial"/>
          <w:color w:val="000000"/>
          <w:shd w:val="clear" w:color="auto" w:fill="FFFFFF"/>
        </w:rPr>
        <w:t>(</w:t>
      </w:r>
      <w:r w:rsidRPr="007D34B0">
        <w:rPr>
          <w:rFonts w:ascii="Arial" w:hAnsi="Arial" w:cs="Arial"/>
          <w:color w:val="000000"/>
          <w:shd w:val="clear" w:color="auto" w:fill="FFFFFF"/>
        </w:rPr>
        <w:t>Accessed</w:t>
      </w:r>
      <w:r w:rsidR="00617636">
        <w:rPr>
          <w:rFonts w:ascii="Arial" w:hAnsi="Arial" w:cs="Arial"/>
          <w:color w:val="000000"/>
          <w:shd w:val="clear" w:color="auto" w:fill="FFFFFF"/>
        </w:rPr>
        <w:t>:</w:t>
      </w:r>
      <w:r w:rsidRPr="007D34B0">
        <w:rPr>
          <w:rFonts w:ascii="Arial" w:hAnsi="Arial" w:cs="Arial"/>
          <w:color w:val="000000"/>
          <w:shd w:val="clear" w:color="auto" w:fill="FFFFFF"/>
        </w:rPr>
        <w:t xml:space="preserve"> 18 August 2022</w:t>
      </w:r>
      <w:r w:rsidR="00904882">
        <w:rPr>
          <w:rFonts w:ascii="Arial" w:hAnsi="Arial" w:cs="Arial"/>
          <w:color w:val="000000"/>
          <w:shd w:val="clear" w:color="auto" w:fill="FFFFFF"/>
        </w:rPr>
        <w:t>)</w:t>
      </w:r>
      <w:r w:rsidRPr="007D34B0">
        <w:rPr>
          <w:rFonts w:ascii="Arial" w:hAnsi="Arial" w:cs="Arial"/>
          <w:color w:val="000000"/>
          <w:shd w:val="clear" w:color="auto" w:fill="FFFFFF"/>
        </w:rPr>
        <w:t>.</w:t>
      </w:r>
    </w:p>
    <w:p w14:paraId="0145AC8E" w14:textId="6356EDD2" w:rsidR="007D34B0" w:rsidRPr="007D34B0" w:rsidRDefault="007D34B0"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BT Group </w:t>
      </w:r>
      <w:r w:rsidR="00744E29">
        <w:rPr>
          <w:rFonts w:ascii="Arial" w:hAnsi="Arial" w:cs="Arial"/>
          <w:color w:val="000000"/>
          <w:shd w:val="clear" w:color="auto" w:fill="FFFFFF"/>
        </w:rPr>
        <w:t>(</w:t>
      </w:r>
      <w:r w:rsidRPr="007D34B0">
        <w:rPr>
          <w:rFonts w:ascii="Arial" w:hAnsi="Arial" w:cs="Arial"/>
          <w:color w:val="000000"/>
          <w:shd w:val="clear" w:color="auto" w:fill="FFFFFF"/>
        </w:rPr>
        <w:t>2022</w:t>
      </w:r>
      <w:r w:rsidR="00744E29">
        <w:rPr>
          <w:rFonts w:ascii="Arial" w:hAnsi="Arial" w:cs="Arial"/>
          <w:color w:val="000000"/>
          <w:shd w:val="clear" w:color="auto" w:fill="FFFFFF"/>
        </w:rPr>
        <w:t>)</w:t>
      </w:r>
      <w:r w:rsidRPr="007D34B0">
        <w:rPr>
          <w:rFonts w:ascii="Arial" w:hAnsi="Arial" w:cs="Arial"/>
          <w:color w:val="000000"/>
          <w:shd w:val="clear" w:color="auto" w:fill="FFFFFF"/>
        </w:rPr>
        <w:t> </w:t>
      </w:r>
      <w:r w:rsidR="00744E29">
        <w:rPr>
          <w:rFonts w:ascii="Arial" w:hAnsi="Arial" w:cs="Arial"/>
          <w:color w:val="000000"/>
          <w:shd w:val="clear" w:color="auto" w:fill="FFFFFF"/>
        </w:rPr>
        <w:t>’</w:t>
      </w:r>
      <w:r w:rsidRPr="007D34B0">
        <w:rPr>
          <w:rFonts w:ascii="Arial" w:hAnsi="Arial" w:cs="Arial"/>
          <w:i/>
          <w:iCs/>
          <w:color w:val="000000"/>
          <w:shd w:val="clear" w:color="auto" w:fill="FFFFFF"/>
        </w:rPr>
        <w:t>About BT | BT Plc</w:t>
      </w:r>
      <w:r w:rsidR="00744E29">
        <w:rPr>
          <w:rFonts w:ascii="Arial" w:hAnsi="Arial" w:cs="Arial"/>
          <w:i/>
          <w:iCs/>
          <w:color w:val="000000"/>
          <w:shd w:val="clear" w:color="auto" w:fill="FFFFFF"/>
        </w:rPr>
        <w:t>’</w:t>
      </w:r>
      <w:r w:rsidRPr="007D34B0">
        <w:rPr>
          <w:rFonts w:ascii="Arial" w:hAnsi="Arial" w:cs="Arial"/>
          <w:color w:val="000000"/>
          <w:shd w:val="clear" w:color="auto" w:fill="FFFFFF"/>
        </w:rPr>
        <w:t xml:space="preserve">. Available at: https://www.bt.com/about/bt&gt; </w:t>
      </w:r>
      <w:r w:rsidR="00744E29">
        <w:rPr>
          <w:rFonts w:ascii="Arial" w:hAnsi="Arial" w:cs="Arial"/>
          <w:color w:val="000000"/>
          <w:shd w:val="clear" w:color="auto" w:fill="FFFFFF"/>
        </w:rPr>
        <w:t>(</w:t>
      </w:r>
      <w:r w:rsidRPr="007D34B0">
        <w:rPr>
          <w:rFonts w:ascii="Arial" w:hAnsi="Arial" w:cs="Arial"/>
          <w:color w:val="000000"/>
          <w:shd w:val="clear" w:color="auto" w:fill="FFFFFF"/>
        </w:rPr>
        <w:t>Accessed</w:t>
      </w:r>
      <w:r w:rsidR="00617636">
        <w:rPr>
          <w:rFonts w:ascii="Arial" w:hAnsi="Arial" w:cs="Arial"/>
          <w:color w:val="000000"/>
          <w:shd w:val="clear" w:color="auto" w:fill="FFFFFF"/>
        </w:rPr>
        <w:t xml:space="preserve">: </w:t>
      </w:r>
      <w:r w:rsidRPr="007D34B0">
        <w:rPr>
          <w:rFonts w:ascii="Arial" w:hAnsi="Arial" w:cs="Arial"/>
          <w:color w:val="000000"/>
          <w:shd w:val="clear" w:color="auto" w:fill="FFFFFF"/>
        </w:rPr>
        <w:t>16 August 2022</w:t>
      </w:r>
      <w:r w:rsidR="00744E29">
        <w:rPr>
          <w:rFonts w:ascii="Arial" w:hAnsi="Arial" w:cs="Arial"/>
          <w:color w:val="000000"/>
          <w:shd w:val="clear" w:color="auto" w:fill="FFFFFF"/>
        </w:rPr>
        <w:t>)</w:t>
      </w:r>
      <w:r w:rsidRPr="007D34B0">
        <w:rPr>
          <w:rFonts w:ascii="Arial" w:hAnsi="Arial" w:cs="Arial"/>
          <w:color w:val="000000"/>
          <w:shd w:val="clear" w:color="auto" w:fill="FFFFFF"/>
        </w:rPr>
        <w:t>.</w:t>
      </w:r>
    </w:p>
    <w:p w14:paraId="68F96A06" w14:textId="18EE85F5" w:rsidR="007D34B0" w:rsidRPr="007D34B0" w:rsidRDefault="007D34B0" w:rsidP="007D34B0">
      <w:pPr>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BT Plc </w:t>
      </w:r>
      <w:r w:rsidR="00744E29">
        <w:rPr>
          <w:rFonts w:ascii="Arial" w:hAnsi="Arial" w:cs="Arial"/>
          <w:color w:val="000000"/>
          <w:shd w:val="clear" w:color="auto" w:fill="FFFFFF"/>
        </w:rPr>
        <w:t>(</w:t>
      </w:r>
      <w:r w:rsidRPr="007D34B0">
        <w:rPr>
          <w:rFonts w:ascii="Arial" w:hAnsi="Arial" w:cs="Arial"/>
          <w:color w:val="000000"/>
          <w:shd w:val="clear" w:color="auto" w:fill="FFFFFF"/>
        </w:rPr>
        <w:t>2022</w:t>
      </w:r>
      <w:r w:rsidR="00744E29">
        <w:rPr>
          <w:rFonts w:ascii="Arial" w:hAnsi="Arial" w:cs="Arial"/>
          <w:color w:val="000000"/>
          <w:shd w:val="clear" w:color="auto" w:fill="FFFFFF"/>
        </w:rPr>
        <w:t>)</w:t>
      </w:r>
      <w:r w:rsidRPr="007D34B0">
        <w:rPr>
          <w:rFonts w:ascii="Arial" w:hAnsi="Arial" w:cs="Arial"/>
          <w:color w:val="000000"/>
          <w:shd w:val="clear" w:color="auto" w:fill="FFFFFF"/>
        </w:rPr>
        <w:t> </w:t>
      </w:r>
      <w:r w:rsidR="00744E29">
        <w:rPr>
          <w:rFonts w:ascii="Arial" w:hAnsi="Arial" w:cs="Arial"/>
          <w:color w:val="000000"/>
          <w:shd w:val="clear" w:color="auto" w:fill="FFFFFF"/>
        </w:rPr>
        <w:t>’</w:t>
      </w:r>
      <w:r w:rsidRPr="007D34B0">
        <w:rPr>
          <w:rFonts w:ascii="Arial" w:hAnsi="Arial" w:cs="Arial"/>
          <w:i/>
          <w:iCs/>
          <w:color w:val="000000"/>
          <w:shd w:val="clear" w:color="auto" w:fill="FFFFFF"/>
        </w:rPr>
        <w:t>Sustainable - Responsible business | BT Plc</w:t>
      </w:r>
      <w:r w:rsidR="00744E29">
        <w:rPr>
          <w:rFonts w:ascii="Arial" w:hAnsi="Arial" w:cs="Arial"/>
          <w:i/>
          <w:iCs/>
          <w:color w:val="000000"/>
          <w:shd w:val="clear" w:color="auto" w:fill="FFFFFF"/>
        </w:rPr>
        <w:t>’</w:t>
      </w:r>
      <w:r w:rsidRPr="007D34B0">
        <w:rPr>
          <w:rFonts w:ascii="Arial" w:hAnsi="Arial" w:cs="Arial"/>
          <w:color w:val="000000"/>
          <w:shd w:val="clear" w:color="auto" w:fill="FFFFFF"/>
        </w:rPr>
        <w:t xml:space="preserve">. Available at: https://www.bt.com/about/digital-impact-and-sustainability/tackling-climate-change&gt; </w:t>
      </w:r>
      <w:r w:rsidR="00744E29">
        <w:rPr>
          <w:rFonts w:ascii="Arial" w:hAnsi="Arial" w:cs="Arial"/>
          <w:color w:val="000000"/>
          <w:shd w:val="clear" w:color="auto" w:fill="FFFFFF"/>
        </w:rPr>
        <w:t>(</w:t>
      </w:r>
      <w:r w:rsidRPr="007D34B0">
        <w:rPr>
          <w:rFonts w:ascii="Arial" w:hAnsi="Arial" w:cs="Arial"/>
          <w:color w:val="000000"/>
          <w:shd w:val="clear" w:color="auto" w:fill="FFFFFF"/>
        </w:rPr>
        <w:t>Accessed</w:t>
      </w:r>
      <w:r w:rsidR="00617636">
        <w:rPr>
          <w:rFonts w:ascii="Arial" w:hAnsi="Arial" w:cs="Arial"/>
          <w:color w:val="000000"/>
          <w:shd w:val="clear" w:color="auto" w:fill="FFFFFF"/>
        </w:rPr>
        <w:t>:</w:t>
      </w:r>
      <w:r w:rsidRPr="007D34B0">
        <w:rPr>
          <w:rFonts w:ascii="Arial" w:hAnsi="Arial" w:cs="Arial"/>
          <w:color w:val="000000"/>
          <w:shd w:val="clear" w:color="auto" w:fill="FFFFFF"/>
        </w:rPr>
        <w:t xml:space="preserve"> 19 August 2022</w:t>
      </w:r>
      <w:r w:rsidR="00744E29">
        <w:rPr>
          <w:rFonts w:ascii="Arial" w:hAnsi="Arial" w:cs="Arial"/>
          <w:color w:val="000000"/>
          <w:shd w:val="clear" w:color="auto" w:fill="FFFFFF"/>
        </w:rPr>
        <w:t>)</w:t>
      </w:r>
      <w:r w:rsidRPr="007D34B0">
        <w:rPr>
          <w:rFonts w:ascii="Arial" w:hAnsi="Arial" w:cs="Arial"/>
          <w:color w:val="000000"/>
          <w:shd w:val="clear" w:color="auto" w:fill="FFFFFF"/>
        </w:rPr>
        <w:t>.</w:t>
      </w:r>
    </w:p>
    <w:p w14:paraId="436548FD" w14:textId="1195B45D" w:rsidR="007D34B0" w:rsidRPr="007D34B0" w:rsidRDefault="007D34B0"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Gov.uk </w:t>
      </w:r>
      <w:r w:rsidR="0085047A">
        <w:rPr>
          <w:rFonts w:ascii="Arial" w:hAnsi="Arial" w:cs="Arial"/>
          <w:color w:val="000000"/>
          <w:shd w:val="clear" w:color="auto" w:fill="FFFFFF"/>
        </w:rPr>
        <w:t>(</w:t>
      </w:r>
      <w:r w:rsidRPr="007D34B0">
        <w:rPr>
          <w:rFonts w:ascii="Arial" w:hAnsi="Arial" w:cs="Arial"/>
          <w:color w:val="000000"/>
          <w:shd w:val="clear" w:color="auto" w:fill="FFFFFF"/>
        </w:rPr>
        <w:t>2017</w:t>
      </w:r>
      <w:r w:rsidR="0085047A">
        <w:rPr>
          <w:rFonts w:ascii="Arial" w:hAnsi="Arial" w:cs="Arial"/>
          <w:color w:val="000000"/>
          <w:shd w:val="clear" w:color="auto" w:fill="FFFFFF"/>
        </w:rPr>
        <w:t>)</w:t>
      </w:r>
      <w:r w:rsidRPr="007D34B0">
        <w:rPr>
          <w:rFonts w:ascii="Arial" w:hAnsi="Arial" w:cs="Arial"/>
          <w:color w:val="000000"/>
          <w:shd w:val="clear" w:color="auto" w:fill="FFFFFF"/>
        </w:rPr>
        <w:t> </w:t>
      </w:r>
      <w:r w:rsidR="0085047A">
        <w:rPr>
          <w:rFonts w:ascii="Arial" w:hAnsi="Arial" w:cs="Arial"/>
          <w:i/>
          <w:iCs/>
          <w:color w:val="000000"/>
          <w:shd w:val="clear" w:color="auto" w:fill="FFFFFF"/>
        </w:rPr>
        <w:t>’</w:t>
      </w:r>
      <w:r w:rsidRPr="007D34B0">
        <w:rPr>
          <w:rFonts w:ascii="Arial" w:hAnsi="Arial" w:cs="Arial"/>
          <w:i/>
          <w:iCs/>
          <w:color w:val="000000"/>
          <w:shd w:val="clear" w:color="auto" w:fill="FFFFFF"/>
        </w:rPr>
        <w:t>Doing business in Brazil: Brazil trade and export guide</w:t>
      </w:r>
      <w:r w:rsidR="0085047A">
        <w:rPr>
          <w:rFonts w:ascii="Arial" w:hAnsi="Arial" w:cs="Arial"/>
          <w:i/>
          <w:iCs/>
          <w:color w:val="000000"/>
          <w:shd w:val="clear" w:color="auto" w:fill="FFFFFF"/>
        </w:rPr>
        <w:t>’</w:t>
      </w:r>
      <w:r w:rsidRPr="007D34B0">
        <w:rPr>
          <w:rFonts w:ascii="Arial" w:hAnsi="Arial" w:cs="Arial"/>
          <w:color w:val="000000"/>
          <w:shd w:val="clear" w:color="auto" w:fill="FFFFFF"/>
        </w:rPr>
        <w:t xml:space="preserve">. Available at: https://www.gov.uk/government/publications/exporting-to-brazil/exporting-to-brazil&gt; </w:t>
      </w:r>
      <w:r w:rsidR="0085047A">
        <w:rPr>
          <w:rFonts w:ascii="Arial" w:hAnsi="Arial" w:cs="Arial"/>
          <w:color w:val="000000"/>
          <w:shd w:val="clear" w:color="auto" w:fill="FFFFFF"/>
        </w:rPr>
        <w:t>(</w:t>
      </w:r>
      <w:r w:rsidRPr="007D34B0">
        <w:rPr>
          <w:rFonts w:ascii="Arial" w:hAnsi="Arial" w:cs="Arial"/>
          <w:color w:val="000000"/>
          <w:shd w:val="clear" w:color="auto" w:fill="FFFFFF"/>
        </w:rPr>
        <w:t>Accessed</w:t>
      </w:r>
      <w:r w:rsidR="00617636">
        <w:rPr>
          <w:rFonts w:ascii="Arial" w:hAnsi="Arial" w:cs="Arial"/>
          <w:color w:val="000000"/>
          <w:shd w:val="clear" w:color="auto" w:fill="FFFFFF"/>
        </w:rPr>
        <w:t>:</w:t>
      </w:r>
      <w:r w:rsidRPr="007D34B0">
        <w:rPr>
          <w:rFonts w:ascii="Arial" w:hAnsi="Arial" w:cs="Arial"/>
          <w:color w:val="000000"/>
          <w:shd w:val="clear" w:color="auto" w:fill="FFFFFF"/>
        </w:rPr>
        <w:t xml:space="preserve"> 18 August 2022</w:t>
      </w:r>
      <w:r w:rsidR="0085047A">
        <w:rPr>
          <w:rFonts w:ascii="Arial" w:hAnsi="Arial" w:cs="Arial"/>
          <w:color w:val="000000"/>
          <w:shd w:val="clear" w:color="auto" w:fill="FFFFFF"/>
        </w:rPr>
        <w:t>)</w:t>
      </w:r>
      <w:r w:rsidRPr="007D34B0">
        <w:rPr>
          <w:rFonts w:ascii="Arial" w:hAnsi="Arial" w:cs="Arial"/>
          <w:color w:val="000000"/>
          <w:shd w:val="clear" w:color="auto" w:fill="FFFFFF"/>
        </w:rPr>
        <w:t>.</w:t>
      </w:r>
    </w:p>
    <w:p w14:paraId="1FADEAED" w14:textId="47E67658" w:rsidR="007D34B0" w:rsidRPr="007D34B0" w:rsidRDefault="007D34B0"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Hofstede HQ </w:t>
      </w:r>
      <w:r w:rsidR="00617636">
        <w:rPr>
          <w:rFonts w:ascii="Arial" w:hAnsi="Arial" w:cs="Arial"/>
          <w:color w:val="000000"/>
          <w:shd w:val="clear" w:color="auto" w:fill="FFFFFF"/>
        </w:rPr>
        <w:t>(</w:t>
      </w:r>
      <w:proofErr w:type="spellStart"/>
      <w:r w:rsidRPr="007D34B0">
        <w:rPr>
          <w:rFonts w:ascii="Arial" w:hAnsi="Arial" w:cs="Arial"/>
          <w:color w:val="000000"/>
          <w:shd w:val="clear" w:color="auto" w:fill="FFFFFF"/>
        </w:rPr>
        <w:t>n.d</w:t>
      </w:r>
      <w:proofErr w:type="spellEnd"/>
      <w:r w:rsidR="00617636">
        <w:rPr>
          <w:rFonts w:ascii="Arial" w:hAnsi="Arial" w:cs="Arial"/>
          <w:color w:val="000000"/>
          <w:shd w:val="clear" w:color="auto" w:fill="FFFFFF"/>
        </w:rPr>
        <w:t>)</w:t>
      </w:r>
      <w:r w:rsidRPr="007D34B0">
        <w:rPr>
          <w:rFonts w:ascii="Arial" w:hAnsi="Arial" w:cs="Arial"/>
          <w:color w:val="000000"/>
          <w:shd w:val="clear" w:color="auto" w:fill="FFFFFF"/>
        </w:rPr>
        <w:t> </w:t>
      </w:r>
      <w:r w:rsidR="00617636">
        <w:rPr>
          <w:rFonts w:ascii="Arial" w:hAnsi="Arial" w:cs="Arial"/>
          <w:color w:val="000000"/>
          <w:shd w:val="clear" w:color="auto" w:fill="FFFFFF"/>
        </w:rPr>
        <w:t>’</w:t>
      </w:r>
      <w:r w:rsidRPr="007D34B0">
        <w:rPr>
          <w:rFonts w:ascii="Arial" w:hAnsi="Arial" w:cs="Arial"/>
          <w:i/>
          <w:iCs/>
          <w:color w:val="000000"/>
          <w:shd w:val="clear" w:color="auto" w:fill="FFFFFF"/>
        </w:rPr>
        <w:t>National Culture</w:t>
      </w:r>
      <w:r w:rsidR="00617636">
        <w:rPr>
          <w:rFonts w:ascii="Arial" w:hAnsi="Arial" w:cs="Arial"/>
          <w:i/>
          <w:iCs/>
          <w:color w:val="000000"/>
          <w:shd w:val="clear" w:color="auto" w:fill="FFFFFF"/>
        </w:rPr>
        <w:t>’</w:t>
      </w:r>
      <w:r w:rsidRPr="007D34B0">
        <w:rPr>
          <w:rFonts w:ascii="Arial" w:hAnsi="Arial" w:cs="Arial"/>
          <w:color w:val="000000"/>
          <w:shd w:val="clear" w:color="auto" w:fill="FFFFFF"/>
        </w:rPr>
        <w:t xml:space="preserve">. Available at: https://www.hofstede-insights.com/models/national-culture/&gt; </w:t>
      </w:r>
      <w:r w:rsidR="00617636">
        <w:rPr>
          <w:rFonts w:ascii="Arial" w:hAnsi="Arial" w:cs="Arial"/>
          <w:color w:val="000000"/>
          <w:shd w:val="clear" w:color="auto" w:fill="FFFFFF"/>
        </w:rPr>
        <w:t>(</w:t>
      </w:r>
      <w:r w:rsidRPr="007D34B0">
        <w:rPr>
          <w:rFonts w:ascii="Arial" w:hAnsi="Arial" w:cs="Arial"/>
          <w:color w:val="000000"/>
          <w:shd w:val="clear" w:color="auto" w:fill="FFFFFF"/>
        </w:rPr>
        <w:t>Accessed</w:t>
      </w:r>
      <w:r w:rsidR="00617636">
        <w:rPr>
          <w:rFonts w:ascii="Arial" w:hAnsi="Arial" w:cs="Arial"/>
          <w:color w:val="000000"/>
          <w:shd w:val="clear" w:color="auto" w:fill="FFFFFF"/>
        </w:rPr>
        <w:t>:</w:t>
      </w:r>
      <w:r w:rsidRPr="007D34B0">
        <w:rPr>
          <w:rFonts w:ascii="Arial" w:hAnsi="Arial" w:cs="Arial"/>
          <w:color w:val="000000"/>
          <w:shd w:val="clear" w:color="auto" w:fill="FFFFFF"/>
        </w:rPr>
        <w:t xml:space="preserve"> 16 August 2022</w:t>
      </w:r>
      <w:r w:rsidR="00617636">
        <w:rPr>
          <w:rFonts w:ascii="Arial" w:hAnsi="Arial" w:cs="Arial"/>
          <w:color w:val="000000"/>
          <w:shd w:val="clear" w:color="auto" w:fill="FFFFFF"/>
        </w:rPr>
        <w:t>)</w:t>
      </w:r>
      <w:r w:rsidRPr="007D34B0">
        <w:rPr>
          <w:rFonts w:ascii="Arial" w:hAnsi="Arial" w:cs="Arial"/>
          <w:color w:val="000000"/>
          <w:shd w:val="clear" w:color="auto" w:fill="FFFFFF"/>
        </w:rPr>
        <w:t>.</w:t>
      </w:r>
    </w:p>
    <w:p w14:paraId="6E1A57D8" w14:textId="25CB3D4F" w:rsidR="007D34B0" w:rsidRPr="007D34B0" w:rsidRDefault="007D34B0" w:rsidP="007D34B0">
      <w:pPr>
        <w:tabs>
          <w:tab w:val="left" w:pos="2760"/>
        </w:tabs>
        <w:spacing w:line="360" w:lineRule="auto"/>
        <w:rPr>
          <w:rFonts w:ascii="Arial" w:hAnsi="Arial" w:cs="Arial"/>
          <w:color w:val="000000"/>
          <w:shd w:val="clear" w:color="auto" w:fill="FFFFFF"/>
        </w:rPr>
      </w:pPr>
      <w:proofErr w:type="spellStart"/>
      <w:r w:rsidRPr="007D34B0">
        <w:rPr>
          <w:rFonts w:ascii="Arial" w:hAnsi="Arial" w:cs="Arial"/>
          <w:color w:val="000000"/>
          <w:shd w:val="clear" w:color="auto" w:fill="FFFFFF"/>
        </w:rPr>
        <w:t>Laricchia</w:t>
      </w:r>
      <w:proofErr w:type="spellEnd"/>
      <w:r w:rsidRPr="007D34B0">
        <w:rPr>
          <w:rFonts w:ascii="Arial" w:hAnsi="Arial" w:cs="Arial"/>
          <w:color w:val="000000"/>
          <w:shd w:val="clear" w:color="auto" w:fill="FFFFFF"/>
        </w:rPr>
        <w:t xml:space="preserve">, F. </w:t>
      </w:r>
      <w:r w:rsidR="00E758D5">
        <w:rPr>
          <w:rFonts w:ascii="Arial" w:hAnsi="Arial" w:cs="Arial"/>
          <w:color w:val="000000"/>
          <w:shd w:val="clear" w:color="auto" w:fill="FFFFFF"/>
        </w:rPr>
        <w:t>(</w:t>
      </w:r>
      <w:r w:rsidRPr="007D34B0">
        <w:rPr>
          <w:rFonts w:ascii="Arial" w:hAnsi="Arial" w:cs="Arial"/>
          <w:color w:val="000000"/>
          <w:shd w:val="clear" w:color="auto" w:fill="FFFFFF"/>
        </w:rPr>
        <w:t>2022</w:t>
      </w:r>
      <w:r w:rsidR="00E758D5">
        <w:rPr>
          <w:rFonts w:ascii="Arial" w:hAnsi="Arial" w:cs="Arial"/>
          <w:color w:val="000000"/>
          <w:shd w:val="clear" w:color="auto" w:fill="FFFFFF"/>
        </w:rPr>
        <w:t>)</w:t>
      </w:r>
      <w:r w:rsidRPr="007D34B0">
        <w:rPr>
          <w:rFonts w:ascii="Arial" w:hAnsi="Arial" w:cs="Arial"/>
          <w:color w:val="000000"/>
          <w:shd w:val="clear" w:color="auto" w:fill="FFFFFF"/>
        </w:rPr>
        <w:t> </w:t>
      </w:r>
      <w:r w:rsidR="00E758D5">
        <w:rPr>
          <w:rFonts w:ascii="Arial" w:hAnsi="Arial" w:cs="Arial"/>
          <w:color w:val="000000"/>
          <w:shd w:val="clear" w:color="auto" w:fill="FFFFFF"/>
        </w:rPr>
        <w:t>’</w:t>
      </w:r>
      <w:r w:rsidRPr="007D34B0">
        <w:rPr>
          <w:rFonts w:ascii="Arial" w:hAnsi="Arial" w:cs="Arial"/>
          <w:i/>
          <w:iCs/>
          <w:color w:val="000000"/>
          <w:shd w:val="clear" w:color="auto" w:fill="FFFFFF"/>
        </w:rPr>
        <w:t>Brazil: telecommunication industry revenue 2021 | Statista</w:t>
      </w:r>
      <w:r w:rsidR="00E758D5">
        <w:rPr>
          <w:rFonts w:ascii="Arial" w:hAnsi="Arial" w:cs="Arial"/>
          <w:i/>
          <w:iCs/>
          <w:color w:val="000000"/>
          <w:shd w:val="clear" w:color="auto" w:fill="FFFFFF"/>
        </w:rPr>
        <w:t>’</w:t>
      </w:r>
      <w:r w:rsidRPr="007D34B0">
        <w:rPr>
          <w:rFonts w:ascii="Arial" w:hAnsi="Arial" w:cs="Arial"/>
          <w:color w:val="000000"/>
          <w:shd w:val="clear" w:color="auto" w:fill="FFFFFF"/>
        </w:rPr>
        <w:t xml:space="preserve">. Available at: https://www.statista.com/statistics/711739/telecommunications-revenue-in-brazil/#:~:text=The%20telecommunication%20industry%20in%20Brazil,by%20Claro%20Telecom%20and%20Oi.&gt; </w:t>
      </w:r>
      <w:r w:rsidR="00E758D5">
        <w:rPr>
          <w:rFonts w:ascii="Arial" w:hAnsi="Arial" w:cs="Arial"/>
          <w:color w:val="000000"/>
          <w:shd w:val="clear" w:color="auto" w:fill="FFFFFF"/>
        </w:rPr>
        <w:t>(</w:t>
      </w:r>
      <w:r w:rsidRPr="007D34B0">
        <w:rPr>
          <w:rFonts w:ascii="Arial" w:hAnsi="Arial" w:cs="Arial"/>
          <w:color w:val="000000"/>
          <w:shd w:val="clear" w:color="auto" w:fill="FFFFFF"/>
        </w:rPr>
        <w:t>Accessed</w:t>
      </w:r>
      <w:r w:rsidR="00E758D5">
        <w:rPr>
          <w:rFonts w:ascii="Arial" w:hAnsi="Arial" w:cs="Arial"/>
          <w:color w:val="000000"/>
          <w:shd w:val="clear" w:color="auto" w:fill="FFFFFF"/>
        </w:rPr>
        <w:t>:</w:t>
      </w:r>
      <w:r w:rsidRPr="007D34B0">
        <w:rPr>
          <w:rFonts w:ascii="Arial" w:hAnsi="Arial" w:cs="Arial"/>
          <w:color w:val="000000"/>
          <w:shd w:val="clear" w:color="auto" w:fill="FFFFFF"/>
        </w:rPr>
        <w:t xml:space="preserve"> 18 August 2022</w:t>
      </w:r>
      <w:r w:rsidR="00E758D5">
        <w:rPr>
          <w:rFonts w:ascii="Arial" w:hAnsi="Arial" w:cs="Arial"/>
          <w:color w:val="000000"/>
          <w:shd w:val="clear" w:color="auto" w:fill="FFFFFF"/>
        </w:rPr>
        <w:t>)</w:t>
      </w:r>
      <w:r w:rsidRPr="007D34B0">
        <w:rPr>
          <w:rFonts w:ascii="Arial" w:hAnsi="Arial" w:cs="Arial"/>
          <w:color w:val="000000"/>
          <w:shd w:val="clear" w:color="auto" w:fill="FFFFFF"/>
        </w:rPr>
        <w:t>.</w:t>
      </w:r>
    </w:p>
    <w:p w14:paraId="03A8D9D5" w14:textId="2C9E2E40" w:rsidR="007D34B0" w:rsidRPr="007D34B0" w:rsidRDefault="007D34B0" w:rsidP="007D34B0">
      <w:pPr>
        <w:tabs>
          <w:tab w:val="left" w:pos="2760"/>
        </w:tabs>
        <w:spacing w:line="360" w:lineRule="auto"/>
        <w:rPr>
          <w:rFonts w:ascii="Arial" w:hAnsi="Arial" w:cs="Arial"/>
          <w:color w:val="000000"/>
          <w:shd w:val="clear" w:color="auto" w:fill="FFFFFF"/>
        </w:rPr>
      </w:pPr>
      <w:proofErr w:type="spellStart"/>
      <w:r w:rsidRPr="007D34B0">
        <w:rPr>
          <w:rFonts w:ascii="Arial" w:hAnsi="Arial" w:cs="Arial"/>
          <w:color w:val="000000"/>
          <w:shd w:val="clear" w:color="auto" w:fill="FFFFFF"/>
        </w:rPr>
        <w:t>Laricchia</w:t>
      </w:r>
      <w:proofErr w:type="spellEnd"/>
      <w:r w:rsidRPr="007D34B0">
        <w:rPr>
          <w:rFonts w:ascii="Arial" w:hAnsi="Arial" w:cs="Arial"/>
          <w:color w:val="000000"/>
          <w:shd w:val="clear" w:color="auto" w:fill="FFFFFF"/>
        </w:rPr>
        <w:t xml:space="preserve">, F. </w:t>
      </w:r>
      <w:r w:rsidR="00E758D5">
        <w:rPr>
          <w:rFonts w:ascii="Arial" w:hAnsi="Arial" w:cs="Arial"/>
          <w:color w:val="000000"/>
          <w:shd w:val="clear" w:color="auto" w:fill="FFFFFF"/>
        </w:rPr>
        <w:t>(</w:t>
      </w:r>
      <w:r w:rsidRPr="007D34B0">
        <w:rPr>
          <w:rFonts w:ascii="Arial" w:hAnsi="Arial" w:cs="Arial"/>
          <w:color w:val="000000"/>
          <w:shd w:val="clear" w:color="auto" w:fill="FFFFFF"/>
        </w:rPr>
        <w:t>2022</w:t>
      </w:r>
      <w:r w:rsidR="00E758D5">
        <w:rPr>
          <w:rFonts w:ascii="Arial" w:hAnsi="Arial" w:cs="Arial"/>
          <w:color w:val="000000"/>
          <w:shd w:val="clear" w:color="auto" w:fill="FFFFFF"/>
        </w:rPr>
        <w:t>)</w:t>
      </w:r>
      <w:r w:rsidRPr="007D34B0">
        <w:rPr>
          <w:rFonts w:ascii="Arial" w:hAnsi="Arial" w:cs="Arial"/>
          <w:color w:val="000000"/>
          <w:shd w:val="clear" w:color="auto" w:fill="FFFFFF"/>
        </w:rPr>
        <w:t> </w:t>
      </w:r>
      <w:r w:rsidR="00E758D5">
        <w:rPr>
          <w:rFonts w:ascii="Arial" w:hAnsi="Arial" w:cs="Arial"/>
          <w:color w:val="000000"/>
          <w:shd w:val="clear" w:color="auto" w:fill="FFFFFF"/>
        </w:rPr>
        <w:t>’</w:t>
      </w:r>
      <w:r w:rsidRPr="007D34B0">
        <w:rPr>
          <w:rFonts w:ascii="Arial" w:hAnsi="Arial" w:cs="Arial"/>
          <w:i/>
          <w:iCs/>
          <w:color w:val="000000"/>
          <w:shd w:val="clear" w:color="auto" w:fill="FFFFFF"/>
        </w:rPr>
        <w:t>Top IT &amp; telecommunications companies in Brazil | Statista</w:t>
      </w:r>
      <w:r w:rsidR="00E758D5">
        <w:rPr>
          <w:rFonts w:ascii="Arial" w:hAnsi="Arial" w:cs="Arial"/>
          <w:i/>
          <w:iCs/>
          <w:color w:val="000000"/>
          <w:shd w:val="clear" w:color="auto" w:fill="FFFFFF"/>
        </w:rPr>
        <w:t>’</w:t>
      </w:r>
      <w:r w:rsidRPr="007D34B0">
        <w:rPr>
          <w:rFonts w:ascii="Arial" w:hAnsi="Arial" w:cs="Arial"/>
          <w:color w:val="000000"/>
          <w:shd w:val="clear" w:color="auto" w:fill="FFFFFF"/>
        </w:rPr>
        <w:t xml:space="preserve">. Available at: https://www.statista.com/statistics/815144/brazil-it-telecommunications-companies-net-revenue/&gt; </w:t>
      </w:r>
      <w:r w:rsidR="00E758D5">
        <w:rPr>
          <w:rFonts w:ascii="Arial" w:hAnsi="Arial" w:cs="Arial"/>
          <w:color w:val="000000"/>
          <w:shd w:val="clear" w:color="auto" w:fill="FFFFFF"/>
        </w:rPr>
        <w:t>(</w:t>
      </w:r>
      <w:r w:rsidRPr="007D34B0">
        <w:rPr>
          <w:rFonts w:ascii="Arial" w:hAnsi="Arial" w:cs="Arial"/>
          <w:color w:val="000000"/>
          <w:shd w:val="clear" w:color="auto" w:fill="FFFFFF"/>
        </w:rPr>
        <w:t>Accessed</w:t>
      </w:r>
      <w:r w:rsidR="00E758D5">
        <w:rPr>
          <w:rFonts w:ascii="Arial" w:hAnsi="Arial" w:cs="Arial"/>
          <w:color w:val="000000"/>
          <w:shd w:val="clear" w:color="auto" w:fill="FFFFFF"/>
        </w:rPr>
        <w:t>:</w:t>
      </w:r>
      <w:r w:rsidRPr="007D34B0">
        <w:rPr>
          <w:rFonts w:ascii="Arial" w:hAnsi="Arial" w:cs="Arial"/>
          <w:color w:val="000000"/>
          <w:shd w:val="clear" w:color="auto" w:fill="FFFFFF"/>
        </w:rPr>
        <w:t xml:space="preserve"> 18 August 2022</w:t>
      </w:r>
      <w:r w:rsidR="00E758D5">
        <w:rPr>
          <w:rFonts w:ascii="Arial" w:hAnsi="Arial" w:cs="Arial"/>
          <w:color w:val="000000"/>
          <w:shd w:val="clear" w:color="auto" w:fill="FFFFFF"/>
        </w:rPr>
        <w:t>)</w:t>
      </w:r>
      <w:r w:rsidRPr="007D34B0">
        <w:rPr>
          <w:rFonts w:ascii="Arial" w:hAnsi="Arial" w:cs="Arial"/>
          <w:color w:val="000000"/>
          <w:shd w:val="clear" w:color="auto" w:fill="FFFFFF"/>
        </w:rPr>
        <w:t>.</w:t>
      </w:r>
    </w:p>
    <w:p w14:paraId="7FB96444" w14:textId="113AD9F2" w:rsidR="007D34B0" w:rsidRPr="007D34B0" w:rsidRDefault="007D34B0"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Michaux, S. and </w:t>
      </w:r>
      <w:proofErr w:type="spellStart"/>
      <w:r w:rsidRPr="007D34B0">
        <w:rPr>
          <w:rFonts w:ascii="Arial" w:hAnsi="Arial" w:cs="Arial"/>
          <w:color w:val="000000"/>
          <w:shd w:val="clear" w:color="auto" w:fill="FFFFFF"/>
        </w:rPr>
        <w:t>Cadiat</w:t>
      </w:r>
      <w:proofErr w:type="spellEnd"/>
      <w:r w:rsidRPr="007D34B0">
        <w:rPr>
          <w:rFonts w:ascii="Arial" w:hAnsi="Arial" w:cs="Arial"/>
          <w:color w:val="000000"/>
          <w:shd w:val="clear" w:color="auto" w:fill="FFFFFF"/>
        </w:rPr>
        <w:t xml:space="preserve">, A. </w:t>
      </w:r>
      <w:r w:rsidR="00D7706D">
        <w:rPr>
          <w:rFonts w:ascii="Arial" w:hAnsi="Arial" w:cs="Arial"/>
          <w:color w:val="000000"/>
          <w:shd w:val="clear" w:color="auto" w:fill="FFFFFF"/>
        </w:rPr>
        <w:t>(</w:t>
      </w:r>
      <w:r w:rsidRPr="007D34B0">
        <w:rPr>
          <w:rFonts w:ascii="Arial" w:hAnsi="Arial" w:cs="Arial"/>
          <w:color w:val="000000"/>
          <w:shd w:val="clear" w:color="auto" w:fill="FFFFFF"/>
        </w:rPr>
        <w:t>2015</w:t>
      </w:r>
      <w:r w:rsidR="00D7706D">
        <w:rPr>
          <w:rFonts w:ascii="Arial" w:hAnsi="Arial" w:cs="Arial"/>
          <w:color w:val="000000"/>
          <w:shd w:val="clear" w:color="auto" w:fill="FFFFFF"/>
        </w:rPr>
        <w:t>)</w:t>
      </w:r>
      <w:r w:rsidRPr="007D34B0">
        <w:rPr>
          <w:rFonts w:ascii="Arial" w:hAnsi="Arial" w:cs="Arial"/>
          <w:color w:val="000000"/>
          <w:shd w:val="clear" w:color="auto" w:fill="FFFFFF"/>
        </w:rPr>
        <w:t> </w:t>
      </w:r>
      <w:r w:rsidRPr="007D34B0">
        <w:rPr>
          <w:rFonts w:ascii="Arial" w:hAnsi="Arial" w:cs="Arial"/>
          <w:i/>
          <w:iCs/>
          <w:color w:val="000000"/>
          <w:shd w:val="clear" w:color="auto" w:fill="FFFFFF"/>
        </w:rPr>
        <w:t>Porter's Five Forces</w:t>
      </w:r>
      <w:r w:rsidRPr="007D34B0">
        <w:rPr>
          <w:rFonts w:ascii="Arial" w:hAnsi="Arial" w:cs="Arial"/>
          <w:color w:val="000000"/>
          <w:shd w:val="clear" w:color="auto" w:fill="FFFFFF"/>
        </w:rPr>
        <w:t>. 50Minutes.com, pp.1-30.</w:t>
      </w:r>
    </w:p>
    <w:p w14:paraId="06488522" w14:textId="3CF6DF6B" w:rsidR="007D34B0" w:rsidRPr="007D34B0" w:rsidRDefault="007D34B0" w:rsidP="007D34B0">
      <w:pPr>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Oxfam </w:t>
      </w:r>
      <w:r w:rsidR="00D7706D">
        <w:rPr>
          <w:rFonts w:ascii="Arial" w:hAnsi="Arial" w:cs="Arial"/>
          <w:color w:val="000000"/>
          <w:shd w:val="clear" w:color="auto" w:fill="FFFFFF"/>
        </w:rPr>
        <w:t>(</w:t>
      </w:r>
      <w:r w:rsidRPr="007D34B0">
        <w:rPr>
          <w:rFonts w:ascii="Arial" w:hAnsi="Arial" w:cs="Arial"/>
          <w:color w:val="000000"/>
          <w:shd w:val="clear" w:color="auto" w:fill="FFFFFF"/>
        </w:rPr>
        <w:t>2021</w:t>
      </w:r>
      <w:r w:rsidR="00D7706D">
        <w:rPr>
          <w:rFonts w:ascii="Arial" w:hAnsi="Arial" w:cs="Arial"/>
          <w:color w:val="000000"/>
          <w:shd w:val="clear" w:color="auto" w:fill="FFFFFF"/>
        </w:rPr>
        <w:t>)</w:t>
      </w:r>
      <w:r w:rsidRPr="007D34B0">
        <w:rPr>
          <w:rFonts w:ascii="Arial" w:hAnsi="Arial" w:cs="Arial"/>
          <w:color w:val="000000"/>
          <w:shd w:val="clear" w:color="auto" w:fill="FFFFFF"/>
        </w:rPr>
        <w:t> </w:t>
      </w:r>
      <w:r w:rsidR="00D7706D">
        <w:rPr>
          <w:rFonts w:ascii="Arial" w:hAnsi="Arial" w:cs="Arial"/>
          <w:color w:val="000000"/>
          <w:shd w:val="clear" w:color="auto" w:fill="FFFFFF"/>
        </w:rPr>
        <w:t>’</w:t>
      </w:r>
      <w:r w:rsidRPr="007D34B0">
        <w:rPr>
          <w:rFonts w:ascii="Arial" w:hAnsi="Arial" w:cs="Arial"/>
          <w:i/>
          <w:iCs/>
          <w:color w:val="000000"/>
          <w:shd w:val="clear" w:color="auto" w:fill="FFFFFF"/>
        </w:rPr>
        <w:t>Brazil: extreme inequality in numbers | Oxfam International</w:t>
      </w:r>
      <w:r w:rsidR="00D7706D">
        <w:rPr>
          <w:rFonts w:ascii="Arial" w:hAnsi="Arial" w:cs="Arial"/>
          <w:i/>
          <w:iCs/>
          <w:color w:val="000000"/>
          <w:shd w:val="clear" w:color="auto" w:fill="FFFFFF"/>
        </w:rPr>
        <w:t>’</w:t>
      </w:r>
      <w:r w:rsidRPr="007D34B0">
        <w:rPr>
          <w:rFonts w:ascii="Arial" w:hAnsi="Arial" w:cs="Arial"/>
          <w:color w:val="000000"/>
          <w:shd w:val="clear" w:color="auto" w:fill="FFFFFF"/>
        </w:rPr>
        <w:t xml:space="preserve">. Available at: https://www.oxfam.org/en/brazil-extreme-inequality-numbers&gt; </w:t>
      </w:r>
      <w:r w:rsidR="00D7706D">
        <w:rPr>
          <w:rFonts w:ascii="Arial" w:hAnsi="Arial" w:cs="Arial"/>
          <w:color w:val="000000"/>
          <w:shd w:val="clear" w:color="auto" w:fill="FFFFFF"/>
        </w:rPr>
        <w:t>(</w:t>
      </w:r>
      <w:r w:rsidRPr="007D34B0">
        <w:rPr>
          <w:rFonts w:ascii="Arial" w:hAnsi="Arial" w:cs="Arial"/>
          <w:color w:val="000000"/>
          <w:shd w:val="clear" w:color="auto" w:fill="FFFFFF"/>
        </w:rPr>
        <w:t>Accessed</w:t>
      </w:r>
      <w:r w:rsidR="00D7706D">
        <w:rPr>
          <w:rFonts w:ascii="Arial" w:hAnsi="Arial" w:cs="Arial"/>
          <w:color w:val="000000"/>
          <w:shd w:val="clear" w:color="auto" w:fill="FFFFFF"/>
        </w:rPr>
        <w:t>:</w:t>
      </w:r>
      <w:r w:rsidRPr="007D34B0">
        <w:rPr>
          <w:rFonts w:ascii="Arial" w:hAnsi="Arial" w:cs="Arial"/>
          <w:color w:val="000000"/>
          <w:shd w:val="clear" w:color="auto" w:fill="FFFFFF"/>
        </w:rPr>
        <w:t xml:space="preserve"> 19 August 2022</w:t>
      </w:r>
      <w:r w:rsidR="00D7706D">
        <w:rPr>
          <w:rFonts w:ascii="Arial" w:hAnsi="Arial" w:cs="Arial"/>
          <w:color w:val="000000"/>
          <w:shd w:val="clear" w:color="auto" w:fill="FFFFFF"/>
        </w:rPr>
        <w:t>)</w:t>
      </w:r>
      <w:r w:rsidRPr="007D34B0">
        <w:rPr>
          <w:rFonts w:ascii="Arial" w:hAnsi="Arial" w:cs="Arial"/>
          <w:color w:val="000000"/>
          <w:shd w:val="clear" w:color="auto" w:fill="FFFFFF"/>
        </w:rPr>
        <w:t>.</w:t>
      </w:r>
    </w:p>
    <w:p w14:paraId="272829B8" w14:textId="2DE7D2B9" w:rsidR="007D34B0" w:rsidRPr="007D34B0" w:rsidRDefault="007D34B0" w:rsidP="007D34B0">
      <w:pPr>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Practical Law </w:t>
      </w:r>
      <w:r w:rsidR="005B706B">
        <w:rPr>
          <w:rFonts w:ascii="Arial" w:hAnsi="Arial" w:cs="Arial"/>
          <w:color w:val="000000"/>
          <w:shd w:val="clear" w:color="auto" w:fill="FFFFFF"/>
        </w:rPr>
        <w:t>(</w:t>
      </w:r>
      <w:r w:rsidRPr="007D34B0">
        <w:rPr>
          <w:rFonts w:ascii="Arial" w:hAnsi="Arial" w:cs="Arial"/>
          <w:color w:val="000000"/>
          <w:shd w:val="clear" w:color="auto" w:fill="FFFFFF"/>
        </w:rPr>
        <w:t>2022</w:t>
      </w:r>
      <w:r w:rsidR="005B706B">
        <w:rPr>
          <w:rFonts w:ascii="Arial" w:hAnsi="Arial" w:cs="Arial"/>
          <w:color w:val="000000"/>
          <w:shd w:val="clear" w:color="auto" w:fill="FFFFFF"/>
        </w:rPr>
        <w:t>)</w:t>
      </w:r>
      <w:r w:rsidRPr="007D34B0">
        <w:rPr>
          <w:rFonts w:ascii="Arial" w:hAnsi="Arial" w:cs="Arial"/>
          <w:color w:val="000000"/>
          <w:shd w:val="clear" w:color="auto" w:fill="FFFFFF"/>
        </w:rPr>
        <w:t> </w:t>
      </w:r>
      <w:r w:rsidR="005B706B">
        <w:rPr>
          <w:rFonts w:ascii="Arial" w:hAnsi="Arial" w:cs="Arial"/>
          <w:color w:val="000000"/>
          <w:shd w:val="clear" w:color="auto" w:fill="FFFFFF"/>
        </w:rPr>
        <w:t>’</w:t>
      </w:r>
      <w:r w:rsidRPr="007D34B0">
        <w:rPr>
          <w:rFonts w:ascii="Arial" w:hAnsi="Arial" w:cs="Arial"/>
          <w:i/>
          <w:iCs/>
          <w:color w:val="000000"/>
          <w:shd w:val="clear" w:color="auto" w:fill="FFFFFF"/>
        </w:rPr>
        <w:t>Doing Business in Brazil: Overview | Practical Law</w:t>
      </w:r>
      <w:r w:rsidR="005B706B">
        <w:rPr>
          <w:rFonts w:ascii="Arial" w:hAnsi="Arial" w:cs="Arial"/>
          <w:i/>
          <w:iCs/>
          <w:color w:val="000000"/>
          <w:shd w:val="clear" w:color="auto" w:fill="FFFFFF"/>
        </w:rPr>
        <w:t>’</w:t>
      </w:r>
      <w:r w:rsidRPr="007D34B0">
        <w:rPr>
          <w:rFonts w:ascii="Arial" w:hAnsi="Arial" w:cs="Arial"/>
          <w:color w:val="000000"/>
          <w:shd w:val="clear" w:color="auto" w:fill="FFFFFF"/>
        </w:rPr>
        <w:t>.</w:t>
      </w:r>
      <w:r w:rsidR="005B706B">
        <w:rPr>
          <w:rFonts w:ascii="Arial" w:hAnsi="Arial" w:cs="Arial"/>
          <w:color w:val="000000"/>
          <w:shd w:val="clear" w:color="auto" w:fill="FFFFFF"/>
        </w:rPr>
        <w:t xml:space="preserve"> </w:t>
      </w:r>
      <w:r w:rsidRPr="007D34B0">
        <w:rPr>
          <w:rFonts w:ascii="Arial" w:hAnsi="Arial" w:cs="Arial"/>
          <w:color w:val="000000"/>
          <w:shd w:val="clear" w:color="auto" w:fill="FFFFFF"/>
        </w:rPr>
        <w:t xml:space="preserve">Available at: https://uk.practicallaw.thomsonreuters.com/0-503-8385?transitionType=Default&amp;contextData=(sc.Default)&amp;firstPage=true&amp;comp=pluk&amp;bhcp=1&gt; </w:t>
      </w:r>
      <w:r w:rsidR="005B706B">
        <w:rPr>
          <w:rFonts w:ascii="Arial" w:hAnsi="Arial" w:cs="Arial"/>
          <w:color w:val="000000"/>
          <w:shd w:val="clear" w:color="auto" w:fill="FFFFFF"/>
        </w:rPr>
        <w:t>(</w:t>
      </w:r>
      <w:r w:rsidRPr="007D34B0">
        <w:rPr>
          <w:rFonts w:ascii="Arial" w:hAnsi="Arial" w:cs="Arial"/>
          <w:color w:val="000000"/>
          <w:shd w:val="clear" w:color="auto" w:fill="FFFFFF"/>
        </w:rPr>
        <w:t>Accessed</w:t>
      </w:r>
      <w:r w:rsidR="005B706B">
        <w:rPr>
          <w:rFonts w:ascii="Arial" w:hAnsi="Arial" w:cs="Arial"/>
          <w:color w:val="000000"/>
          <w:shd w:val="clear" w:color="auto" w:fill="FFFFFF"/>
        </w:rPr>
        <w:t>:</w:t>
      </w:r>
      <w:r w:rsidRPr="007D34B0">
        <w:rPr>
          <w:rFonts w:ascii="Arial" w:hAnsi="Arial" w:cs="Arial"/>
          <w:color w:val="000000"/>
          <w:shd w:val="clear" w:color="auto" w:fill="FFFFFF"/>
        </w:rPr>
        <w:t>19 August 2022</w:t>
      </w:r>
      <w:r w:rsidR="005B706B">
        <w:rPr>
          <w:rFonts w:ascii="Arial" w:hAnsi="Arial" w:cs="Arial"/>
          <w:color w:val="000000"/>
          <w:shd w:val="clear" w:color="auto" w:fill="FFFFFF"/>
        </w:rPr>
        <w:t>)</w:t>
      </w:r>
      <w:r w:rsidRPr="007D34B0">
        <w:rPr>
          <w:rFonts w:ascii="Arial" w:hAnsi="Arial" w:cs="Arial"/>
          <w:color w:val="000000"/>
          <w:shd w:val="clear" w:color="auto" w:fill="FFFFFF"/>
        </w:rPr>
        <w:t>.</w:t>
      </w:r>
    </w:p>
    <w:p w14:paraId="4AD52C71" w14:textId="170F17C8" w:rsidR="007D34B0" w:rsidRPr="007D34B0" w:rsidRDefault="007D34B0" w:rsidP="007D34B0">
      <w:pPr>
        <w:spacing w:line="360" w:lineRule="auto"/>
        <w:rPr>
          <w:rFonts w:ascii="Arial" w:hAnsi="Arial" w:cs="Arial"/>
          <w:color w:val="000000"/>
          <w:shd w:val="clear" w:color="auto" w:fill="FFFFFF"/>
        </w:rPr>
      </w:pPr>
      <w:r w:rsidRPr="007D34B0">
        <w:rPr>
          <w:rFonts w:ascii="Arial" w:hAnsi="Arial" w:cs="Arial"/>
          <w:color w:val="000000"/>
          <w:shd w:val="clear" w:color="auto" w:fill="FFFFFF"/>
        </w:rPr>
        <w:lastRenderedPageBreak/>
        <w:t xml:space="preserve">Rahman, M. and David, J. </w:t>
      </w:r>
      <w:r w:rsidR="005B706B">
        <w:rPr>
          <w:rFonts w:ascii="Arial" w:hAnsi="Arial" w:cs="Arial"/>
          <w:color w:val="000000"/>
          <w:shd w:val="clear" w:color="auto" w:fill="FFFFFF"/>
        </w:rPr>
        <w:t>(</w:t>
      </w:r>
      <w:r w:rsidRPr="007D34B0">
        <w:rPr>
          <w:rFonts w:ascii="Arial" w:hAnsi="Arial" w:cs="Arial"/>
          <w:color w:val="000000"/>
          <w:shd w:val="clear" w:color="auto" w:fill="FFFFFF"/>
        </w:rPr>
        <w:t>2022</w:t>
      </w:r>
      <w:r w:rsidR="005B706B">
        <w:rPr>
          <w:rFonts w:ascii="Arial" w:hAnsi="Arial" w:cs="Arial"/>
          <w:color w:val="000000"/>
          <w:shd w:val="clear" w:color="auto" w:fill="FFFFFF"/>
        </w:rPr>
        <w:t>)</w:t>
      </w:r>
      <w:r w:rsidRPr="007D34B0">
        <w:rPr>
          <w:rFonts w:ascii="Arial" w:hAnsi="Arial" w:cs="Arial"/>
          <w:color w:val="000000"/>
          <w:shd w:val="clear" w:color="auto" w:fill="FFFFFF"/>
        </w:rPr>
        <w:t> </w:t>
      </w:r>
      <w:r w:rsidR="005B706B">
        <w:rPr>
          <w:rFonts w:ascii="Arial" w:hAnsi="Arial" w:cs="Arial"/>
          <w:color w:val="000000"/>
          <w:shd w:val="clear" w:color="auto" w:fill="FFFFFF"/>
        </w:rPr>
        <w:t>’</w:t>
      </w:r>
      <w:r w:rsidRPr="007D34B0">
        <w:rPr>
          <w:rFonts w:ascii="Arial" w:hAnsi="Arial" w:cs="Arial"/>
          <w:i/>
          <w:iCs/>
          <w:color w:val="000000"/>
          <w:shd w:val="clear" w:color="auto" w:fill="FFFFFF"/>
        </w:rPr>
        <w:t>PESTEL analysis of Brazil (Brazil country profile)</w:t>
      </w:r>
      <w:r w:rsidR="005B706B">
        <w:rPr>
          <w:rFonts w:ascii="Arial" w:hAnsi="Arial" w:cs="Arial"/>
          <w:i/>
          <w:iCs/>
          <w:color w:val="000000"/>
          <w:shd w:val="clear" w:color="auto" w:fill="FFFFFF"/>
        </w:rPr>
        <w:t>’</w:t>
      </w:r>
      <w:r w:rsidRPr="007D34B0">
        <w:rPr>
          <w:rFonts w:ascii="Arial" w:hAnsi="Arial" w:cs="Arial"/>
          <w:color w:val="000000"/>
          <w:shd w:val="clear" w:color="auto" w:fill="FFFFFF"/>
        </w:rPr>
        <w:t>.</w:t>
      </w:r>
      <w:r w:rsidR="005B706B">
        <w:rPr>
          <w:rFonts w:ascii="Arial" w:hAnsi="Arial" w:cs="Arial"/>
          <w:color w:val="000000"/>
          <w:shd w:val="clear" w:color="auto" w:fill="FFFFFF"/>
        </w:rPr>
        <w:t xml:space="preserve"> </w:t>
      </w:r>
      <w:r w:rsidRPr="007D34B0">
        <w:rPr>
          <w:rFonts w:ascii="Arial" w:hAnsi="Arial" w:cs="Arial"/>
          <w:color w:val="000000"/>
          <w:shd w:val="clear" w:color="auto" w:fill="FFFFFF"/>
        </w:rPr>
        <w:t xml:space="preserve">Available at: https://howandwhat.net/pestel-analysis-brazil-brazil-pestel-analysis/&gt; </w:t>
      </w:r>
      <w:r w:rsidR="005B706B">
        <w:rPr>
          <w:rFonts w:ascii="Arial" w:hAnsi="Arial" w:cs="Arial"/>
          <w:color w:val="000000"/>
          <w:shd w:val="clear" w:color="auto" w:fill="FFFFFF"/>
        </w:rPr>
        <w:t>(</w:t>
      </w:r>
      <w:r w:rsidRPr="007D34B0">
        <w:rPr>
          <w:rFonts w:ascii="Arial" w:hAnsi="Arial" w:cs="Arial"/>
          <w:color w:val="000000"/>
          <w:shd w:val="clear" w:color="auto" w:fill="FFFFFF"/>
        </w:rPr>
        <w:t>Accessed</w:t>
      </w:r>
      <w:r w:rsidR="005B706B">
        <w:rPr>
          <w:rFonts w:ascii="Arial" w:hAnsi="Arial" w:cs="Arial"/>
          <w:color w:val="000000"/>
          <w:shd w:val="clear" w:color="auto" w:fill="FFFFFF"/>
        </w:rPr>
        <w:t>:</w:t>
      </w:r>
      <w:r w:rsidRPr="007D34B0">
        <w:rPr>
          <w:rFonts w:ascii="Arial" w:hAnsi="Arial" w:cs="Arial"/>
          <w:color w:val="000000"/>
          <w:shd w:val="clear" w:color="auto" w:fill="FFFFFF"/>
        </w:rPr>
        <w:t xml:space="preserve"> 19 August 2022</w:t>
      </w:r>
      <w:r w:rsidR="005B706B">
        <w:rPr>
          <w:rFonts w:ascii="Arial" w:hAnsi="Arial" w:cs="Arial"/>
          <w:color w:val="000000"/>
          <w:shd w:val="clear" w:color="auto" w:fill="FFFFFF"/>
        </w:rPr>
        <w:t>)</w:t>
      </w:r>
      <w:r w:rsidRPr="007D34B0">
        <w:rPr>
          <w:rFonts w:ascii="Arial" w:hAnsi="Arial" w:cs="Arial"/>
          <w:color w:val="000000"/>
          <w:shd w:val="clear" w:color="auto" w:fill="FFFFFF"/>
        </w:rPr>
        <w:t>.</w:t>
      </w:r>
    </w:p>
    <w:p w14:paraId="6F16D885" w14:textId="7DDC78DB" w:rsidR="007D34B0" w:rsidRPr="007D34B0" w:rsidRDefault="007D34B0" w:rsidP="007D34B0">
      <w:pPr>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Santander Bank </w:t>
      </w:r>
      <w:r w:rsidR="0009698B">
        <w:rPr>
          <w:rFonts w:ascii="Arial" w:hAnsi="Arial" w:cs="Arial"/>
          <w:color w:val="000000"/>
          <w:shd w:val="clear" w:color="auto" w:fill="FFFFFF"/>
        </w:rPr>
        <w:t>(</w:t>
      </w:r>
      <w:r w:rsidRPr="007D34B0">
        <w:rPr>
          <w:rFonts w:ascii="Arial" w:hAnsi="Arial" w:cs="Arial"/>
          <w:color w:val="000000"/>
          <w:shd w:val="clear" w:color="auto" w:fill="FFFFFF"/>
        </w:rPr>
        <w:t>2022</w:t>
      </w:r>
      <w:r w:rsidR="0009698B">
        <w:rPr>
          <w:rFonts w:ascii="Arial" w:hAnsi="Arial" w:cs="Arial"/>
          <w:color w:val="000000"/>
          <w:shd w:val="clear" w:color="auto" w:fill="FFFFFF"/>
        </w:rPr>
        <w:t>)</w:t>
      </w:r>
      <w:r w:rsidRPr="007D34B0">
        <w:rPr>
          <w:rFonts w:ascii="Arial" w:hAnsi="Arial" w:cs="Arial"/>
          <w:color w:val="000000"/>
          <w:shd w:val="clear" w:color="auto" w:fill="FFFFFF"/>
        </w:rPr>
        <w:t> </w:t>
      </w:r>
      <w:r w:rsidR="0009698B">
        <w:rPr>
          <w:rFonts w:ascii="Arial" w:hAnsi="Arial" w:cs="Arial"/>
          <w:color w:val="000000"/>
          <w:shd w:val="clear" w:color="auto" w:fill="FFFFFF"/>
        </w:rPr>
        <w:t>’</w:t>
      </w:r>
      <w:r w:rsidRPr="007D34B0">
        <w:rPr>
          <w:rFonts w:ascii="Arial" w:hAnsi="Arial" w:cs="Arial"/>
          <w:i/>
          <w:iCs/>
          <w:color w:val="000000"/>
          <w:shd w:val="clear" w:color="auto" w:fill="FFFFFF"/>
        </w:rPr>
        <w:t xml:space="preserve">Brazil: Economic </w:t>
      </w:r>
      <w:proofErr w:type="spellStart"/>
      <w:r w:rsidRPr="007D34B0">
        <w:rPr>
          <w:rFonts w:ascii="Arial" w:hAnsi="Arial" w:cs="Arial"/>
          <w:i/>
          <w:iCs/>
          <w:color w:val="000000"/>
          <w:shd w:val="clear" w:color="auto" w:fill="FFFFFF"/>
        </w:rPr>
        <w:t>andPolitical</w:t>
      </w:r>
      <w:proofErr w:type="spellEnd"/>
      <w:r w:rsidRPr="007D34B0">
        <w:rPr>
          <w:rFonts w:ascii="Arial" w:hAnsi="Arial" w:cs="Arial"/>
          <w:i/>
          <w:iCs/>
          <w:color w:val="000000"/>
          <w:shd w:val="clear" w:color="auto" w:fill="FFFFFF"/>
        </w:rPr>
        <w:t xml:space="preserve"> Outline</w:t>
      </w:r>
      <w:r w:rsidR="0009698B">
        <w:rPr>
          <w:rFonts w:ascii="Arial" w:hAnsi="Arial" w:cs="Arial"/>
          <w:i/>
          <w:iCs/>
          <w:color w:val="000000"/>
          <w:shd w:val="clear" w:color="auto" w:fill="FFFFFF"/>
        </w:rPr>
        <w:t>’</w:t>
      </w:r>
      <w:r w:rsidRPr="007D34B0">
        <w:rPr>
          <w:rFonts w:ascii="Arial" w:hAnsi="Arial" w:cs="Arial"/>
          <w:color w:val="000000"/>
          <w:shd w:val="clear" w:color="auto" w:fill="FFFFFF"/>
        </w:rPr>
        <w:t>.</w:t>
      </w:r>
      <w:r w:rsidR="0009698B">
        <w:rPr>
          <w:rFonts w:ascii="Arial" w:hAnsi="Arial" w:cs="Arial"/>
          <w:color w:val="000000"/>
          <w:shd w:val="clear" w:color="auto" w:fill="FFFFFF"/>
        </w:rPr>
        <w:t xml:space="preserve"> </w:t>
      </w:r>
      <w:r w:rsidRPr="007D34B0">
        <w:rPr>
          <w:rFonts w:ascii="Arial" w:hAnsi="Arial" w:cs="Arial"/>
          <w:color w:val="000000"/>
          <w:shd w:val="clear" w:color="auto" w:fill="FFFFFF"/>
        </w:rPr>
        <w:t xml:space="preserve">Available at: https://santandertrade.com/en/portal/analyse-markets/brazil/foreign-trade-in-figures&gt; </w:t>
      </w:r>
      <w:r w:rsidR="0009698B">
        <w:rPr>
          <w:rFonts w:ascii="Arial" w:hAnsi="Arial" w:cs="Arial"/>
          <w:color w:val="000000"/>
          <w:shd w:val="clear" w:color="auto" w:fill="FFFFFF"/>
        </w:rPr>
        <w:t>(</w:t>
      </w:r>
      <w:r w:rsidRPr="007D34B0">
        <w:rPr>
          <w:rFonts w:ascii="Arial" w:hAnsi="Arial" w:cs="Arial"/>
          <w:color w:val="000000"/>
          <w:shd w:val="clear" w:color="auto" w:fill="FFFFFF"/>
        </w:rPr>
        <w:t>Accessed</w:t>
      </w:r>
      <w:r w:rsidR="0009698B">
        <w:rPr>
          <w:rFonts w:ascii="Arial" w:hAnsi="Arial" w:cs="Arial"/>
          <w:color w:val="000000"/>
          <w:shd w:val="clear" w:color="auto" w:fill="FFFFFF"/>
        </w:rPr>
        <w:t>:</w:t>
      </w:r>
      <w:r w:rsidRPr="007D34B0">
        <w:rPr>
          <w:rFonts w:ascii="Arial" w:hAnsi="Arial" w:cs="Arial"/>
          <w:color w:val="000000"/>
          <w:shd w:val="clear" w:color="auto" w:fill="FFFFFF"/>
        </w:rPr>
        <w:t xml:space="preserve"> 19 August 2022</w:t>
      </w:r>
      <w:r w:rsidR="0009698B">
        <w:rPr>
          <w:rFonts w:ascii="Arial" w:hAnsi="Arial" w:cs="Arial"/>
          <w:color w:val="000000"/>
          <w:shd w:val="clear" w:color="auto" w:fill="FFFFFF"/>
        </w:rPr>
        <w:t>)</w:t>
      </w:r>
      <w:r w:rsidRPr="007D34B0">
        <w:rPr>
          <w:rFonts w:ascii="Arial" w:hAnsi="Arial" w:cs="Arial"/>
          <w:color w:val="000000"/>
          <w:shd w:val="clear" w:color="auto" w:fill="FFFFFF"/>
        </w:rPr>
        <w:t>.</w:t>
      </w:r>
    </w:p>
    <w:p w14:paraId="5A7D4E9E" w14:textId="5AA2DB9C" w:rsidR="007D34B0" w:rsidRPr="007D34B0" w:rsidRDefault="007D34B0" w:rsidP="007D34B0">
      <w:pPr>
        <w:spacing w:line="360" w:lineRule="auto"/>
        <w:rPr>
          <w:rFonts w:ascii="Arial" w:hAnsi="Arial" w:cs="Arial"/>
          <w:color w:val="000000"/>
          <w:shd w:val="clear" w:color="auto" w:fill="FFFFFF"/>
        </w:rPr>
      </w:pPr>
      <w:proofErr w:type="spellStart"/>
      <w:r w:rsidRPr="007D34B0">
        <w:rPr>
          <w:rFonts w:ascii="Arial" w:hAnsi="Arial" w:cs="Arial"/>
          <w:color w:val="000000"/>
          <w:shd w:val="clear" w:color="auto" w:fill="FFFFFF"/>
        </w:rPr>
        <w:t>Sarsby</w:t>
      </w:r>
      <w:proofErr w:type="spellEnd"/>
      <w:r w:rsidRPr="007D34B0">
        <w:rPr>
          <w:rFonts w:ascii="Arial" w:hAnsi="Arial" w:cs="Arial"/>
          <w:color w:val="000000"/>
          <w:shd w:val="clear" w:color="auto" w:fill="FFFFFF"/>
        </w:rPr>
        <w:t xml:space="preserve">, A. </w:t>
      </w:r>
      <w:r w:rsidR="00A44A41">
        <w:rPr>
          <w:rFonts w:ascii="Arial" w:hAnsi="Arial" w:cs="Arial"/>
          <w:color w:val="000000"/>
          <w:shd w:val="clear" w:color="auto" w:fill="FFFFFF"/>
        </w:rPr>
        <w:t>(</w:t>
      </w:r>
      <w:r w:rsidRPr="007D34B0">
        <w:rPr>
          <w:rFonts w:ascii="Arial" w:hAnsi="Arial" w:cs="Arial"/>
          <w:color w:val="000000"/>
          <w:shd w:val="clear" w:color="auto" w:fill="FFFFFF"/>
        </w:rPr>
        <w:t>2016</w:t>
      </w:r>
      <w:r w:rsidR="00A44A41">
        <w:rPr>
          <w:rFonts w:ascii="Arial" w:hAnsi="Arial" w:cs="Arial"/>
          <w:color w:val="000000"/>
          <w:shd w:val="clear" w:color="auto" w:fill="FFFFFF"/>
        </w:rPr>
        <w:t>)</w:t>
      </w:r>
      <w:r w:rsidRPr="007D34B0">
        <w:rPr>
          <w:rFonts w:ascii="Arial" w:hAnsi="Arial" w:cs="Arial"/>
          <w:color w:val="000000"/>
          <w:shd w:val="clear" w:color="auto" w:fill="FFFFFF"/>
        </w:rPr>
        <w:t> </w:t>
      </w:r>
      <w:r w:rsidRPr="007D34B0">
        <w:rPr>
          <w:rFonts w:ascii="Arial" w:hAnsi="Arial" w:cs="Arial"/>
          <w:i/>
          <w:iCs/>
          <w:color w:val="000000"/>
          <w:shd w:val="clear" w:color="auto" w:fill="FFFFFF"/>
        </w:rPr>
        <w:t>Swot analysis</w:t>
      </w:r>
      <w:r w:rsidRPr="007D34B0">
        <w:rPr>
          <w:rFonts w:ascii="Arial" w:hAnsi="Arial" w:cs="Arial"/>
          <w:color w:val="000000"/>
          <w:shd w:val="clear" w:color="auto" w:fill="FFFFFF"/>
        </w:rPr>
        <w:t xml:space="preserve">. </w:t>
      </w:r>
      <w:proofErr w:type="spellStart"/>
      <w:r w:rsidRPr="007D34B0">
        <w:rPr>
          <w:rFonts w:ascii="Arial" w:hAnsi="Arial" w:cs="Arial"/>
          <w:color w:val="000000"/>
          <w:shd w:val="clear" w:color="auto" w:fill="FFFFFF"/>
        </w:rPr>
        <w:t>Spectaris</w:t>
      </w:r>
      <w:proofErr w:type="spellEnd"/>
      <w:r w:rsidRPr="007D34B0">
        <w:rPr>
          <w:rFonts w:ascii="Arial" w:hAnsi="Arial" w:cs="Arial"/>
          <w:color w:val="000000"/>
          <w:shd w:val="clear" w:color="auto" w:fill="FFFFFF"/>
        </w:rPr>
        <w:t xml:space="preserve"> Limited, pp.1-10.</w:t>
      </w:r>
    </w:p>
    <w:p w14:paraId="143DD73F" w14:textId="4B2A92CF" w:rsidR="007D34B0" w:rsidRPr="007D34B0" w:rsidRDefault="007D34B0" w:rsidP="007D34B0">
      <w:pPr>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Shastri, A. </w:t>
      </w:r>
      <w:r w:rsidR="00F94B1F">
        <w:rPr>
          <w:rFonts w:ascii="Arial" w:hAnsi="Arial" w:cs="Arial"/>
          <w:color w:val="000000"/>
          <w:shd w:val="clear" w:color="auto" w:fill="FFFFFF"/>
        </w:rPr>
        <w:t>(</w:t>
      </w:r>
      <w:r w:rsidRPr="007D34B0">
        <w:rPr>
          <w:rFonts w:ascii="Arial" w:hAnsi="Arial" w:cs="Arial"/>
          <w:color w:val="000000"/>
          <w:shd w:val="clear" w:color="auto" w:fill="FFFFFF"/>
        </w:rPr>
        <w:t>2022</w:t>
      </w:r>
      <w:r w:rsidR="00F94B1F">
        <w:rPr>
          <w:rFonts w:ascii="Arial" w:hAnsi="Arial" w:cs="Arial"/>
          <w:color w:val="000000"/>
          <w:shd w:val="clear" w:color="auto" w:fill="FFFFFF"/>
        </w:rPr>
        <w:t>)</w:t>
      </w:r>
      <w:r w:rsidRPr="007D34B0">
        <w:rPr>
          <w:rFonts w:ascii="Arial" w:hAnsi="Arial" w:cs="Arial"/>
          <w:color w:val="000000"/>
          <w:shd w:val="clear" w:color="auto" w:fill="FFFFFF"/>
        </w:rPr>
        <w:t> </w:t>
      </w:r>
      <w:r w:rsidR="00F94B1F">
        <w:rPr>
          <w:rFonts w:ascii="Arial" w:hAnsi="Arial" w:cs="Arial"/>
          <w:color w:val="000000"/>
          <w:shd w:val="clear" w:color="auto" w:fill="FFFFFF"/>
        </w:rPr>
        <w:t>’</w:t>
      </w:r>
      <w:r w:rsidRPr="007D34B0">
        <w:rPr>
          <w:rFonts w:ascii="Arial" w:hAnsi="Arial" w:cs="Arial"/>
          <w:i/>
          <w:iCs/>
          <w:color w:val="000000"/>
          <w:shd w:val="clear" w:color="auto" w:fill="FFFFFF"/>
        </w:rPr>
        <w:t>Elaborated SWOT Analysis of BT - 2022 Study | IIDE</w:t>
      </w:r>
      <w:r w:rsidR="00F94B1F">
        <w:rPr>
          <w:rFonts w:ascii="Arial" w:hAnsi="Arial" w:cs="Arial"/>
          <w:i/>
          <w:iCs/>
          <w:color w:val="000000"/>
          <w:shd w:val="clear" w:color="auto" w:fill="FFFFFF"/>
        </w:rPr>
        <w:t>’</w:t>
      </w:r>
      <w:r w:rsidRPr="007D34B0">
        <w:rPr>
          <w:rFonts w:ascii="Arial" w:hAnsi="Arial" w:cs="Arial"/>
          <w:color w:val="000000"/>
          <w:shd w:val="clear" w:color="auto" w:fill="FFFFFF"/>
        </w:rPr>
        <w:t xml:space="preserve">. Available at: https://iide.co/case-studies/swot-analysis-of-bt/#:~:text=Automation%20of%20Activities%3A%20One%20of,the%20quality%20of%20the%20products.&gt; </w:t>
      </w:r>
      <w:r w:rsidR="00F94B1F">
        <w:rPr>
          <w:rFonts w:ascii="Arial" w:hAnsi="Arial" w:cs="Arial"/>
          <w:color w:val="000000"/>
          <w:shd w:val="clear" w:color="auto" w:fill="FFFFFF"/>
        </w:rPr>
        <w:t>(</w:t>
      </w:r>
      <w:r w:rsidRPr="007D34B0">
        <w:rPr>
          <w:rFonts w:ascii="Arial" w:hAnsi="Arial" w:cs="Arial"/>
          <w:color w:val="000000"/>
          <w:shd w:val="clear" w:color="auto" w:fill="FFFFFF"/>
        </w:rPr>
        <w:t>Accessed</w:t>
      </w:r>
      <w:r w:rsidR="00F94B1F">
        <w:rPr>
          <w:rFonts w:ascii="Arial" w:hAnsi="Arial" w:cs="Arial"/>
          <w:color w:val="000000"/>
          <w:shd w:val="clear" w:color="auto" w:fill="FFFFFF"/>
        </w:rPr>
        <w:t>:</w:t>
      </w:r>
      <w:r w:rsidRPr="007D34B0">
        <w:rPr>
          <w:rFonts w:ascii="Arial" w:hAnsi="Arial" w:cs="Arial"/>
          <w:color w:val="000000"/>
          <w:shd w:val="clear" w:color="auto" w:fill="FFFFFF"/>
        </w:rPr>
        <w:t xml:space="preserve"> 19 August 2022</w:t>
      </w:r>
      <w:r w:rsidR="00F94B1F">
        <w:rPr>
          <w:rFonts w:ascii="Arial" w:hAnsi="Arial" w:cs="Arial"/>
          <w:color w:val="000000"/>
          <w:shd w:val="clear" w:color="auto" w:fill="FFFFFF"/>
        </w:rPr>
        <w:t>)</w:t>
      </w:r>
      <w:r w:rsidRPr="007D34B0">
        <w:rPr>
          <w:rFonts w:ascii="Arial" w:hAnsi="Arial" w:cs="Arial"/>
          <w:color w:val="000000"/>
          <w:shd w:val="clear" w:color="auto" w:fill="FFFFFF"/>
        </w:rPr>
        <w:t>.</w:t>
      </w:r>
    </w:p>
    <w:p w14:paraId="2377492E" w14:textId="3857F47C" w:rsidR="007D34B0" w:rsidRPr="007D34B0" w:rsidRDefault="007D34B0" w:rsidP="007D34B0">
      <w:pPr>
        <w:tabs>
          <w:tab w:val="left" w:pos="2760"/>
        </w:tabs>
        <w:spacing w:line="360" w:lineRule="auto"/>
        <w:rPr>
          <w:rFonts w:ascii="Arial" w:hAnsi="Arial" w:cs="Arial"/>
        </w:rPr>
      </w:pPr>
      <w:r w:rsidRPr="007D34B0">
        <w:rPr>
          <w:rFonts w:ascii="Arial" w:hAnsi="Arial" w:cs="Arial"/>
        </w:rPr>
        <w:t xml:space="preserve">Sousa, G. and Castañeda-Ayarza, J. </w:t>
      </w:r>
      <w:r w:rsidR="00F94B1F">
        <w:rPr>
          <w:rFonts w:ascii="Arial" w:hAnsi="Arial" w:cs="Arial"/>
        </w:rPr>
        <w:t>(</w:t>
      </w:r>
      <w:r w:rsidRPr="007D34B0">
        <w:rPr>
          <w:rFonts w:ascii="Arial" w:hAnsi="Arial" w:cs="Arial"/>
        </w:rPr>
        <w:t>2022</w:t>
      </w:r>
      <w:r w:rsidR="00F94B1F">
        <w:rPr>
          <w:rFonts w:ascii="Arial" w:hAnsi="Arial" w:cs="Arial"/>
        </w:rPr>
        <w:t>)</w:t>
      </w:r>
      <w:r w:rsidRPr="007D34B0">
        <w:rPr>
          <w:rFonts w:ascii="Arial" w:hAnsi="Arial" w:cs="Arial"/>
        </w:rPr>
        <w:t xml:space="preserve"> </w:t>
      </w:r>
      <w:r w:rsidR="00F94B1F">
        <w:rPr>
          <w:rFonts w:ascii="Arial" w:hAnsi="Arial" w:cs="Arial"/>
        </w:rPr>
        <w:t>’</w:t>
      </w:r>
      <w:r w:rsidRPr="007D34B0">
        <w:rPr>
          <w:rFonts w:ascii="Arial" w:hAnsi="Arial" w:cs="Arial"/>
        </w:rPr>
        <w:t>PESTEL analysis and the macro-environmental factors that influence the development of the electric and hybrid vehicles industry in Brazil</w:t>
      </w:r>
      <w:r w:rsidR="00F94B1F">
        <w:rPr>
          <w:rFonts w:ascii="Arial" w:hAnsi="Arial" w:cs="Arial"/>
        </w:rPr>
        <w:t>’</w:t>
      </w:r>
      <w:r w:rsidR="005135A1">
        <w:rPr>
          <w:rFonts w:ascii="Arial" w:hAnsi="Arial" w:cs="Arial"/>
        </w:rPr>
        <w:t>,</w:t>
      </w:r>
      <w:r w:rsidRPr="007D34B0">
        <w:rPr>
          <w:rFonts w:ascii="Arial" w:hAnsi="Arial" w:cs="Arial"/>
        </w:rPr>
        <w:t xml:space="preserve"> </w:t>
      </w:r>
      <w:r w:rsidRPr="005135A1">
        <w:rPr>
          <w:rFonts w:ascii="Arial" w:hAnsi="Arial" w:cs="Arial"/>
          <w:i/>
          <w:iCs/>
        </w:rPr>
        <w:t>Case Studies on Transport Policy</w:t>
      </w:r>
      <w:r w:rsidRPr="007D34B0">
        <w:rPr>
          <w:rFonts w:ascii="Arial" w:hAnsi="Arial" w:cs="Arial"/>
        </w:rPr>
        <w:t>, 10(1), pp.686-699.</w:t>
      </w:r>
    </w:p>
    <w:p w14:paraId="323F3384" w14:textId="4D3E1D17" w:rsidR="007D34B0" w:rsidRPr="007D34B0" w:rsidRDefault="007D34B0" w:rsidP="007D34B0">
      <w:pPr>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Statista Research Department </w:t>
      </w:r>
      <w:r w:rsidR="00F94B1F">
        <w:rPr>
          <w:rFonts w:ascii="Arial" w:hAnsi="Arial" w:cs="Arial"/>
          <w:color w:val="000000"/>
          <w:shd w:val="clear" w:color="auto" w:fill="FFFFFF"/>
        </w:rPr>
        <w:t>(</w:t>
      </w:r>
      <w:r w:rsidRPr="007D34B0">
        <w:rPr>
          <w:rFonts w:ascii="Arial" w:hAnsi="Arial" w:cs="Arial"/>
          <w:color w:val="000000"/>
          <w:shd w:val="clear" w:color="auto" w:fill="FFFFFF"/>
        </w:rPr>
        <w:t>2022</w:t>
      </w:r>
      <w:r w:rsidR="00F94B1F">
        <w:rPr>
          <w:rFonts w:ascii="Arial" w:hAnsi="Arial" w:cs="Arial"/>
          <w:color w:val="000000"/>
          <w:shd w:val="clear" w:color="auto" w:fill="FFFFFF"/>
        </w:rPr>
        <w:t>)</w:t>
      </w:r>
      <w:r w:rsidRPr="007D34B0">
        <w:rPr>
          <w:rFonts w:ascii="Arial" w:hAnsi="Arial" w:cs="Arial"/>
          <w:color w:val="000000"/>
          <w:shd w:val="clear" w:color="auto" w:fill="FFFFFF"/>
        </w:rPr>
        <w:t> </w:t>
      </w:r>
      <w:r w:rsidR="00F94B1F">
        <w:rPr>
          <w:rFonts w:ascii="Arial" w:hAnsi="Arial" w:cs="Arial"/>
          <w:color w:val="000000"/>
          <w:shd w:val="clear" w:color="auto" w:fill="FFFFFF"/>
        </w:rPr>
        <w:t>’</w:t>
      </w:r>
      <w:r w:rsidRPr="007D34B0">
        <w:rPr>
          <w:rFonts w:ascii="Arial" w:hAnsi="Arial" w:cs="Arial"/>
          <w:i/>
          <w:iCs/>
          <w:color w:val="000000"/>
          <w:shd w:val="clear" w:color="auto" w:fill="FFFFFF"/>
        </w:rPr>
        <w:t>Brazil: internet user penetration 2027 | Statista</w:t>
      </w:r>
      <w:r w:rsidR="00F94B1F">
        <w:rPr>
          <w:rFonts w:ascii="Arial" w:hAnsi="Arial" w:cs="Arial"/>
          <w:i/>
          <w:iCs/>
          <w:color w:val="000000"/>
          <w:shd w:val="clear" w:color="auto" w:fill="FFFFFF"/>
        </w:rPr>
        <w:t>’</w:t>
      </w:r>
      <w:r w:rsidRPr="007D34B0">
        <w:rPr>
          <w:rFonts w:ascii="Arial" w:hAnsi="Arial" w:cs="Arial"/>
          <w:color w:val="000000"/>
          <w:shd w:val="clear" w:color="auto" w:fill="FFFFFF"/>
        </w:rPr>
        <w:t xml:space="preserve">. Available at: https://www.statista.com/forecasts/292757/brazil-internet-user-penetration&gt; </w:t>
      </w:r>
      <w:r w:rsidR="00F94B1F">
        <w:rPr>
          <w:rFonts w:ascii="Arial" w:hAnsi="Arial" w:cs="Arial"/>
          <w:color w:val="000000"/>
          <w:shd w:val="clear" w:color="auto" w:fill="FFFFFF"/>
        </w:rPr>
        <w:t>(</w:t>
      </w:r>
      <w:r w:rsidRPr="007D34B0">
        <w:rPr>
          <w:rFonts w:ascii="Arial" w:hAnsi="Arial" w:cs="Arial"/>
          <w:color w:val="000000"/>
          <w:shd w:val="clear" w:color="auto" w:fill="FFFFFF"/>
        </w:rPr>
        <w:t>Accessed</w:t>
      </w:r>
      <w:r w:rsidR="00F94B1F">
        <w:rPr>
          <w:rFonts w:ascii="Arial" w:hAnsi="Arial" w:cs="Arial"/>
          <w:color w:val="000000"/>
          <w:shd w:val="clear" w:color="auto" w:fill="FFFFFF"/>
        </w:rPr>
        <w:t xml:space="preserve">: </w:t>
      </w:r>
      <w:r w:rsidRPr="007D34B0">
        <w:rPr>
          <w:rFonts w:ascii="Arial" w:hAnsi="Arial" w:cs="Arial"/>
          <w:color w:val="000000"/>
          <w:shd w:val="clear" w:color="auto" w:fill="FFFFFF"/>
        </w:rPr>
        <w:t>19 August 2022</w:t>
      </w:r>
      <w:r w:rsidR="00F94B1F">
        <w:rPr>
          <w:rFonts w:ascii="Arial" w:hAnsi="Arial" w:cs="Arial"/>
          <w:color w:val="000000"/>
          <w:shd w:val="clear" w:color="auto" w:fill="FFFFFF"/>
        </w:rPr>
        <w:t>)</w:t>
      </w:r>
      <w:r w:rsidRPr="007D34B0">
        <w:rPr>
          <w:rFonts w:ascii="Arial" w:hAnsi="Arial" w:cs="Arial"/>
          <w:color w:val="000000"/>
          <w:shd w:val="clear" w:color="auto" w:fill="FFFFFF"/>
        </w:rPr>
        <w:t>.</w:t>
      </w:r>
    </w:p>
    <w:p w14:paraId="3DA82592" w14:textId="1A1AEFFD" w:rsidR="007D34B0" w:rsidRPr="007D34B0" w:rsidRDefault="007D34B0"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Telefonica </w:t>
      </w:r>
      <w:r w:rsidR="00F94B1F">
        <w:rPr>
          <w:rFonts w:ascii="Arial" w:hAnsi="Arial" w:cs="Arial"/>
          <w:color w:val="000000"/>
          <w:shd w:val="clear" w:color="auto" w:fill="FFFFFF"/>
        </w:rPr>
        <w:t>(</w:t>
      </w:r>
      <w:r w:rsidRPr="007D34B0">
        <w:rPr>
          <w:rFonts w:ascii="Arial" w:hAnsi="Arial" w:cs="Arial"/>
          <w:color w:val="000000"/>
          <w:shd w:val="clear" w:color="auto" w:fill="FFFFFF"/>
        </w:rPr>
        <w:t>2022</w:t>
      </w:r>
      <w:r w:rsidR="00F94B1F">
        <w:rPr>
          <w:rFonts w:ascii="Arial" w:hAnsi="Arial" w:cs="Arial"/>
          <w:color w:val="000000"/>
          <w:shd w:val="clear" w:color="auto" w:fill="FFFFFF"/>
        </w:rPr>
        <w:t>)</w:t>
      </w:r>
      <w:r w:rsidRPr="007D34B0">
        <w:rPr>
          <w:rFonts w:ascii="Arial" w:hAnsi="Arial" w:cs="Arial"/>
          <w:color w:val="000000"/>
          <w:shd w:val="clear" w:color="auto" w:fill="FFFFFF"/>
        </w:rPr>
        <w:t> </w:t>
      </w:r>
      <w:r w:rsidR="00F94B1F">
        <w:rPr>
          <w:rFonts w:ascii="Arial" w:hAnsi="Arial" w:cs="Arial"/>
          <w:color w:val="000000"/>
          <w:shd w:val="clear" w:color="auto" w:fill="FFFFFF"/>
        </w:rPr>
        <w:t>’</w:t>
      </w:r>
      <w:r w:rsidRPr="007D34B0">
        <w:rPr>
          <w:rFonts w:ascii="Arial" w:hAnsi="Arial" w:cs="Arial"/>
          <w:i/>
          <w:iCs/>
          <w:color w:val="000000"/>
          <w:shd w:val="clear" w:color="auto" w:fill="FFFFFF"/>
        </w:rPr>
        <w:t>Countries and Emerging Business Units</w:t>
      </w:r>
      <w:r w:rsidR="00F94B1F">
        <w:rPr>
          <w:rFonts w:ascii="Arial" w:hAnsi="Arial" w:cs="Arial"/>
          <w:i/>
          <w:iCs/>
          <w:color w:val="000000"/>
          <w:shd w:val="clear" w:color="auto" w:fill="FFFFFF"/>
        </w:rPr>
        <w:t>’</w:t>
      </w:r>
      <w:r w:rsidRPr="007D34B0">
        <w:rPr>
          <w:rFonts w:ascii="Arial" w:hAnsi="Arial" w:cs="Arial"/>
          <w:color w:val="000000"/>
          <w:shd w:val="clear" w:color="auto" w:fill="FFFFFF"/>
        </w:rPr>
        <w:t>. Available at:</w:t>
      </w:r>
      <w:r w:rsidR="00F94B1F">
        <w:rPr>
          <w:rFonts w:ascii="Arial" w:hAnsi="Arial" w:cs="Arial"/>
          <w:color w:val="000000"/>
          <w:shd w:val="clear" w:color="auto" w:fill="FFFFFF"/>
        </w:rPr>
        <w:t xml:space="preserve"> </w:t>
      </w:r>
      <w:r w:rsidRPr="007D34B0">
        <w:rPr>
          <w:rFonts w:ascii="Arial" w:hAnsi="Arial" w:cs="Arial"/>
          <w:color w:val="000000"/>
          <w:shd w:val="clear" w:color="auto" w:fill="FFFFFF"/>
        </w:rPr>
        <w:t xml:space="preserve">https://www.telefonica.com/en/about-us/countries-emerging-business-units/#:~:text=Telef%C3%B3nica%20Brazil%20is%20the%20leading,more%20than%2095%20million%20accesses.&gt; </w:t>
      </w:r>
      <w:r w:rsidR="00F94B1F">
        <w:rPr>
          <w:rFonts w:ascii="Arial" w:hAnsi="Arial" w:cs="Arial"/>
          <w:color w:val="000000"/>
          <w:shd w:val="clear" w:color="auto" w:fill="FFFFFF"/>
        </w:rPr>
        <w:t>(</w:t>
      </w:r>
      <w:r w:rsidRPr="007D34B0">
        <w:rPr>
          <w:rFonts w:ascii="Arial" w:hAnsi="Arial" w:cs="Arial"/>
          <w:color w:val="000000"/>
          <w:shd w:val="clear" w:color="auto" w:fill="FFFFFF"/>
        </w:rPr>
        <w:t>Accessed</w:t>
      </w:r>
      <w:r w:rsidR="00F94B1F">
        <w:rPr>
          <w:rFonts w:ascii="Arial" w:hAnsi="Arial" w:cs="Arial"/>
          <w:color w:val="000000"/>
          <w:shd w:val="clear" w:color="auto" w:fill="FFFFFF"/>
        </w:rPr>
        <w:t>:</w:t>
      </w:r>
      <w:r w:rsidRPr="007D34B0">
        <w:rPr>
          <w:rFonts w:ascii="Arial" w:hAnsi="Arial" w:cs="Arial"/>
          <w:color w:val="000000"/>
          <w:shd w:val="clear" w:color="auto" w:fill="FFFFFF"/>
        </w:rPr>
        <w:t xml:space="preserve"> 18 August 2022</w:t>
      </w:r>
      <w:r w:rsidR="00F94B1F">
        <w:rPr>
          <w:rFonts w:ascii="Arial" w:hAnsi="Arial" w:cs="Arial"/>
          <w:color w:val="000000"/>
          <w:shd w:val="clear" w:color="auto" w:fill="FFFFFF"/>
        </w:rPr>
        <w:t>)</w:t>
      </w:r>
      <w:r w:rsidRPr="007D34B0">
        <w:rPr>
          <w:rFonts w:ascii="Arial" w:hAnsi="Arial" w:cs="Arial"/>
          <w:color w:val="000000"/>
          <w:shd w:val="clear" w:color="auto" w:fill="FFFFFF"/>
        </w:rPr>
        <w:t>.</w:t>
      </w:r>
    </w:p>
    <w:p w14:paraId="76B62AFA" w14:textId="2AE34757" w:rsidR="007D34B0" w:rsidRPr="007D34B0" w:rsidRDefault="007D34B0"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The Heritage Foundation</w:t>
      </w:r>
      <w:r w:rsidR="00F94B1F">
        <w:rPr>
          <w:rFonts w:ascii="Arial" w:hAnsi="Arial" w:cs="Arial"/>
          <w:color w:val="000000"/>
          <w:shd w:val="clear" w:color="auto" w:fill="FFFFFF"/>
        </w:rPr>
        <w:t xml:space="preserve"> (</w:t>
      </w:r>
      <w:r w:rsidRPr="007D34B0">
        <w:rPr>
          <w:rFonts w:ascii="Arial" w:hAnsi="Arial" w:cs="Arial"/>
          <w:color w:val="000000"/>
          <w:shd w:val="clear" w:color="auto" w:fill="FFFFFF"/>
        </w:rPr>
        <w:t>2022</w:t>
      </w:r>
      <w:r w:rsidR="00F94B1F">
        <w:rPr>
          <w:rFonts w:ascii="Arial" w:hAnsi="Arial" w:cs="Arial"/>
          <w:color w:val="000000"/>
          <w:shd w:val="clear" w:color="auto" w:fill="FFFFFF"/>
        </w:rPr>
        <w:t>)</w:t>
      </w:r>
      <w:r w:rsidRPr="007D34B0">
        <w:rPr>
          <w:rFonts w:ascii="Arial" w:hAnsi="Arial" w:cs="Arial"/>
          <w:color w:val="000000"/>
          <w:shd w:val="clear" w:color="auto" w:fill="FFFFFF"/>
        </w:rPr>
        <w:t> </w:t>
      </w:r>
      <w:r w:rsidR="00F94B1F">
        <w:rPr>
          <w:rFonts w:ascii="Arial" w:hAnsi="Arial" w:cs="Arial"/>
          <w:color w:val="000000"/>
          <w:shd w:val="clear" w:color="auto" w:fill="FFFFFF"/>
        </w:rPr>
        <w:t>’</w:t>
      </w:r>
      <w:r w:rsidRPr="007D34B0">
        <w:rPr>
          <w:rFonts w:ascii="Arial" w:hAnsi="Arial" w:cs="Arial"/>
          <w:i/>
          <w:iCs/>
          <w:color w:val="000000"/>
          <w:shd w:val="clear" w:color="auto" w:fill="FFFFFF"/>
        </w:rPr>
        <w:t>Brazil Economy: Facts, Population, GDP, Inflation, Business, Trade, Corruption</w:t>
      </w:r>
      <w:r w:rsidR="00F94B1F">
        <w:rPr>
          <w:rFonts w:ascii="Arial" w:hAnsi="Arial" w:cs="Arial"/>
          <w:i/>
          <w:iCs/>
          <w:color w:val="000000"/>
          <w:shd w:val="clear" w:color="auto" w:fill="FFFFFF"/>
        </w:rPr>
        <w:t>’</w:t>
      </w:r>
      <w:r w:rsidRPr="007D34B0">
        <w:rPr>
          <w:rFonts w:ascii="Arial" w:hAnsi="Arial" w:cs="Arial"/>
          <w:color w:val="000000"/>
          <w:shd w:val="clear" w:color="auto" w:fill="FFFFFF"/>
        </w:rPr>
        <w:t xml:space="preserve">. Available at: https://www.heritage.org/index/country/brazil&gt; </w:t>
      </w:r>
      <w:r w:rsidR="00F94B1F">
        <w:rPr>
          <w:rFonts w:ascii="Arial" w:hAnsi="Arial" w:cs="Arial"/>
          <w:color w:val="000000"/>
          <w:shd w:val="clear" w:color="auto" w:fill="FFFFFF"/>
        </w:rPr>
        <w:t>(</w:t>
      </w:r>
      <w:r w:rsidRPr="007D34B0">
        <w:rPr>
          <w:rFonts w:ascii="Arial" w:hAnsi="Arial" w:cs="Arial"/>
          <w:color w:val="000000"/>
          <w:shd w:val="clear" w:color="auto" w:fill="FFFFFF"/>
        </w:rPr>
        <w:t>Accessed</w:t>
      </w:r>
      <w:r w:rsidR="00F94B1F">
        <w:rPr>
          <w:rFonts w:ascii="Arial" w:hAnsi="Arial" w:cs="Arial"/>
          <w:color w:val="000000"/>
          <w:shd w:val="clear" w:color="auto" w:fill="FFFFFF"/>
        </w:rPr>
        <w:t>:</w:t>
      </w:r>
      <w:r w:rsidRPr="007D34B0">
        <w:rPr>
          <w:rFonts w:ascii="Arial" w:hAnsi="Arial" w:cs="Arial"/>
          <w:color w:val="000000"/>
          <w:shd w:val="clear" w:color="auto" w:fill="FFFFFF"/>
        </w:rPr>
        <w:t xml:space="preserve"> 17 August 2022</w:t>
      </w:r>
      <w:r w:rsidR="00F94B1F">
        <w:rPr>
          <w:rFonts w:ascii="Arial" w:hAnsi="Arial" w:cs="Arial"/>
          <w:color w:val="000000"/>
          <w:shd w:val="clear" w:color="auto" w:fill="FFFFFF"/>
        </w:rPr>
        <w:t>)</w:t>
      </w:r>
      <w:r w:rsidRPr="007D34B0">
        <w:rPr>
          <w:rFonts w:ascii="Arial" w:hAnsi="Arial" w:cs="Arial"/>
          <w:color w:val="000000"/>
          <w:shd w:val="clear" w:color="auto" w:fill="FFFFFF"/>
        </w:rPr>
        <w:t>.</w:t>
      </w:r>
    </w:p>
    <w:p w14:paraId="459BA9F6" w14:textId="6EB96166" w:rsidR="007D34B0" w:rsidRPr="007D34B0" w:rsidRDefault="007D34B0" w:rsidP="007D34B0">
      <w:pPr>
        <w:tabs>
          <w:tab w:val="left" w:pos="2760"/>
        </w:tabs>
        <w:spacing w:line="360" w:lineRule="auto"/>
        <w:rPr>
          <w:rFonts w:ascii="Arial" w:hAnsi="Arial" w:cs="Arial"/>
          <w:color w:val="000000"/>
          <w:shd w:val="clear" w:color="auto" w:fill="FFFFFF"/>
        </w:rPr>
      </w:pPr>
      <w:r w:rsidRPr="007D34B0">
        <w:rPr>
          <w:rFonts w:ascii="Arial" w:hAnsi="Arial" w:cs="Arial"/>
          <w:color w:val="000000"/>
          <w:shd w:val="clear" w:color="auto" w:fill="FFFFFF"/>
        </w:rPr>
        <w:t xml:space="preserve">The International Energy Agency </w:t>
      </w:r>
      <w:r w:rsidR="00F94B1F">
        <w:rPr>
          <w:rFonts w:ascii="Arial" w:hAnsi="Arial" w:cs="Arial"/>
          <w:color w:val="000000"/>
          <w:shd w:val="clear" w:color="auto" w:fill="FFFFFF"/>
        </w:rPr>
        <w:t>(</w:t>
      </w:r>
      <w:r w:rsidRPr="007D34B0">
        <w:rPr>
          <w:rFonts w:ascii="Arial" w:hAnsi="Arial" w:cs="Arial"/>
          <w:color w:val="000000"/>
          <w:shd w:val="clear" w:color="auto" w:fill="FFFFFF"/>
        </w:rPr>
        <w:t>2022</w:t>
      </w:r>
      <w:r w:rsidR="00F94B1F">
        <w:rPr>
          <w:rFonts w:ascii="Arial" w:hAnsi="Arial" w:cs="Arial"/>
          <w:color w:val="000000"/>
          <w:shd w:val="clear" w:color="auto" w:fill="FFFFFF"/>
        </w:rPr>
        <w:t>)</w:t>
      </w:r>
      <w:r w:rsidRPr="007D34B0">
        <w:rPr>
          <w:rFonts w:ascii="Arial" w:hAnsi="Arial" w:cs="Arial"/>
          <w:color w:val="000000"/>
          <w:shd w:val="clear" w:color="auto" w:fill="FFFFFF"/>
        </w:rPr>
        <w:t xml:space="preserve">. Available at: https://www.iea.org/countries/brazil&gt; </w:t>
      </w:r>
      <w:r w:rsidR="00F94B1F">
        <w:rPr>
          <w:rFonts w:ascii="Arial" w:hAnsi="Arial" w:cs="Arial"/>
          <w:color w:val="000000"/>
          <w:shd w:val="clear" w:color="auto" w:fill="FFFFFF"/>
        </w:rPr>
        <w:t>(</w:t>
      </w:r>
      <w:r w:rsidRPr="007D34B0">
        <w:rPr>
          <w:rFonts w:ascii="Arial" w:hAnsi="Arial" w:cs="Arial"/>
          <w:color w:val="000000"/>
          <w:shd w:val="clear" w:color="auto" w:fill="FFFFFF"/>
        </w:rPr>
        <w:t>Accessed</w:t>
      </w:r>
      <w:r w:rsidR="00F94B1F">
        <w:rPr>
          <w:rFonts w:ascii="Arial" w:hAnsi="Arial" w:cs="Arial"/>
          <w:color w:val="000000"/>
          <w:shd w:val="clear" w:color="auto" w:fill="FFFFFF"/>
        </w:rPr>
        <w:t xml:space="preserve">: </w:t>
      </w:r>
      <w:r w:rsidRPr="007D34B0">
        <w:rPr>
          <w:rFonts w:ascii="Arial" w:hAnsi="Arial" w:cs="Arial"/>
          <w:color w:val="000000"/>
          <w:shd w:val="clear" w:color="auto" w:fill="FFFFFF"/>
        </w:rPr>
        <w:t>18 August 2022</w:t>
      </w:r>
      <w:r w:rsidR="00F94B1F">
        <w:rPr>
          <w:rFonts w:ascii="Arial" w:hAnsi="Arial" w:cs="Arial"/>
          <w:color w:val="000000"/>
          <w:shd w:val="clear" w:color="auto" w:fill="FFFFFF"/>
        </w:rPr>
        <w:t>)</w:t>
      </w:r>
      <w:r w:rsidRPr="007D34B0">
        <w:rPr>
          <w:rFonts w:ascii="Arial" w:hAnsi="Arial" w:cs="Arial"/>
          <w:color w:val="000000"/>
          <w:shd w:val="clear" w:color="auto" w:fill="FFFFFF"/>
        </w:rPr>
        <w:t>.</w:t>
      </w:r>
    </w:p>
    <w:p w14:paraId="6EDBDBB8" w14:textId="77777777" w:rsidR="00B30B45" w:rsidRPr="007D34B0" w:rsidRDefault="00B30B45" w:rsidP="00D75173">
      <w:pPr>
        <w:rPr>
          <w:rFonts w:ascii="Arial" w:hAnsi="Arial" w:cs="Arial"/>
        </w:rPr>
      </w:pPr>
    </w:p>
    <w:sectPr w:rsidR="00B30B45" w:rsidRPr="007D34B0">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13D1D" w14:textId="77777777" w:rsidR="00A973D8" w:rsidRDefault="00A973D8" w:rsidP="001B675A">
      <w:pPr>
        <w:spacing w:after="0" w:line="240" w:lineRule="auto"/>
      </w:pPr>
      <w:r>
        <w:separator/>
      </w:r>
    </w:p>
  </w:endnote>
  <w:endnote w:type="continuationSeparator" w:id="0">
    <w:p w14:paraId="2A625C8C" w14:textId="77777777" w:rsidR="00A973D8" w:rsidRDefault="00A973D8" w:rsidP="001B6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0868956"/>
      <w:docPartObj>
        <w:docPartGallery w:val="Page Numbers (Bottom of Page)"/>
        <w:docPartUnique/>
      </w:docPartObj>
    </w:sdtPr>
    <w:sdtEndPr>
      <w:rPr>
        <w:noProof/>
      </w:rPr>
    </w:sdtEndPr>
    <w:sdtContent>
      <w:p w14:paraId="48486049" w14:textId="49051F4E" w:rsidR="00F77CFF" w:rsidRDefault="00F77C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836526" w14:textId="77777777" w:rsidR="00F77CFF" w:rsidRDefault="00F77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0FCBF" w14:textId="77777777" w:rsidR="00A973D8" w:rsidRDefault="00A973D8" w:rsidP="001B675A">
      <w:pPr>
        <w:spacing w:after="0" w:line="240" w:lineRule="auto"/>
      </w:pPr>
      <w:r>
        <w:separator/>
      </w:r>
    </w:p>
  </w:footnote>
  <w:footnote w:type="continuationSeparator" w:id="0">
    <w:p w14:paraId="41FE8DFB" w14:textId="77777777" w:rsidR="00A973D8" w:rsidRDefault="00A973D8" w:rsidP="001B67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BF74E9" w14:textId="0AD4FA6D" w:rsidR="001B675A" w:rsidRPr="001B675A" w:rsidRDefault="001B675A" w:rsidP="001B675A">
    <w:pPr>
      <w:pStyle w:val="Header"/>
      <w:jc w:val="right"/>
      <w:rPr>
        <w:rFonts w:ascii="Arial" w:hAnsi="Arial" w:cs="Arial"/>
      </w:rPr>
    </w:pPr>
    <w:r w:rsidRPr="001B675A">
      <w:rPr>
        <w:rFonts w:ascii="Arial" w:hAnsi="Arial" w:cs="Arial"/>
      </w:rPr>
      <w:t>Nezabravka Vasileva</w:t>
    </w:r>
  </w:p>
  <w:p w14:paraId="2797D215" w14:textId="5D58A37D" w:rsidR="001B675A" w:rsidRPr="001B675A" w:rsidRDefault="001B675A" w:rsidP="001B675A">
    <w:pPr>
      <w:pStyle w:val="Header"/>
      <w:jc w:val="right"/>
      <w:rPr>
        <w:rFonts w:ascii="Arial" w:hAnsi="Arial" w:cs="Arial"/>
      </w:rPr>
    </w:pPr>
    <w:r w:rsidRPr="001B675A">
      <w:rPr>
        <w:rFonts w:ascii="Arial" w:hAnsi="Arial" w:cs="Arial"/>
      </w:rPr>
      <w:t>ID: 2129046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20BCC"/>
    <w:multiLevelType w:val="hybridMultilevel"/>
    <w:tmpl w:val="C50E5F0A"/>
    <w:lvl w:ilvl="0" w:tplc="DF9267E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400671"/>
    <w:multiLevelType w:val="hybridMultilevel"/>
    <w:tmpl w:val="E1DE9924"/>
    <w:lvl w:ilvl="0" w:tplc="4860D7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0822878">
    <w:abstractNumId w:val="1"/>
  </w:num>
  <w:num w:numId="2" w16cid:durableId="14186770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A3F"/>
    <w:rsid w:val="00001FD9"/>
    <w:rsid w:val="00032ADB"/>
    <w:rsid w:val="0003712A"/>
    <w:rsid w:val="000462DB"/>
    <w:rsid w:val="0009698B"/>
    <w:rsid w:val="000B2900"/>
    <w:rsid w:val="000C125D"/>
    <w:rsid w:val="00145D51"/>
    <w:rsid w:val="00147C8F"/>
    <w:rsid w:val="00160A86"/>
    <w:rsid w:val="00190BF4"/>
    <w:rsid w:val="00192937"/>
    <w:rsid w:val="00193A00"/>
    <w:rsid w:val="00196ACF"/>
    <w:rsid w:val="001B675A"/>
    <w:rsid w:val="001E30A6"/>
    <w:rsid w:val="001F742D"/>
    <w:rsid w:val="0021293B"/>
    <w:rsid w:val="00263594"/>
    <w:rsid w:val="00285106"/>
    <w:rsid w:val="002A0D12"/>
    <w:rsid w:val="002A5DE4"/>
    <w:rsid w:val="002B21EF"/>
    <w:rsid w:val="002E7B48"/>
    <w:rsid w:val="002F44CC"/>
    <w:rsid w:val="00310A3F"/>
    <w:rsid w:val="00311471"/>
    <w:rsid w:val="0032380D"/>
    <w:rsid w:val="00324905"/>
    <w:rsid w:val="00325551"/>
    <w:rsid w:val="00335D36"/>
    <w:rsid w:val="00347D95"/>
    <w:rsid w:val="00395B76"/>
    <w:rsid w:val="003B334F"/>
    <w:rsid w:val="003B34DA"/>
    <w:rsid w:val="003B7930"/>
    <w:rsid w:val="003C43C2"/>
    <w:rsid w:val="003D7A89"/>
    <w:rsid w:val="003E2A68"/>
    <w:rsid w:val="003E6BD5"/>
    <w:rsid w:val="00434440"/>
    <w:rsid w:val="0044360C"/>
    <w:rsid w:val="004C2EC6"/>
    <w:rsid w:val="005135A1"/>
    <w:rsid w:val="0052130D"/>
    <w:rsid w:val="005315E5"/>
    <w:rsid w:val="00561F0A"/>
    <w:rsid w:val="00566244"/>
    <w:rsid w:val="00592621"/>
    <w:rsid w:val="005B706B"/>
    <w:rsid w:val="005B7DAC"/>
    <w:rsid w:val="005F2EB4"/>
    <w:rsid w:val="00617636"/>
    <w:rsid w:val="00621F67"/>
    <w:rsid w:val="006258F1"/>
    <w:rsid w:val="00677EDC"/>
    <w:rsid w:val="00683CC5"/>
    <w:rsid w:val="006856A8"/>
    <w:rsid w:val="006D2D4F"/>
    <w:rsid w:val="006E111F"/>
    <w:rsid w:val="00704B5A"/>
    <w:rsid w:val="00733E26"/>
    <w:rsid w:val="0073418D"/>
    <w:rsid w:val="00734A74"/>
    <w:rsid w:val="00744E29"/>
    <w:rsid w:val="00757B8C"/>
    <w:rsid w:val="00762688"/>
    <w:rsid w:val="00765C29"/>
    <w:rsid w:val="00791179"/>
    <w:rsid w:val="0079197A"/>
    <w:rsid w:val="007D15F7"/>
    <w:rsid w:val="007D34B0"/>
    <w:rsid w:val="007E1844"/>
    <w:rsid w:val="007F3FC2"/>
    <w:rsid w:val="00802C19"/>
    <w:rsid w:val="00806D0A"/>
    <w:rsid w:val="0081085B"/>
    <w:rsid w:val="00811DE9"/>
    <w:rsid w:val="00820FDB"/>
    <w:rsid w:val="00830CC3"/>
    <w:rsid w:val="00843386"/>
    <w:rsid w:val="0085047A"/>
    <w:rsid w:val="00853E61"/>
    <w:rsid w:val="008852DB"/>
    <w:rsid w:val="00886F0E"/>
    <w:rsid w:val="008E4213"/>
    <w:rsid w:val="008F402E"/>
    <w:rsid w:val="00904882"/>
    <w:rsid w:val="0098543F"/>
    <w:rsid w:val="00993DDB"/>
    <w:rsid w:val="009A72AB"/>
    <w:rsid w:val="009B1399"/>
    <w:rsid w:val="009E5346"/>
    <w:rsid w:val="009F0682"/>
    <w:rsid w:val="00A00920"/>
    <w:rsid w:val="00A13352"/>
    <w:rsid w:val="00A264E2"/>
    <w:rsid w:val="00A27CF3"/>
    <w:rsid w:val="00A44A41"/>
    <w:rsid w:val="00A709BE"/>
    <w:rsid w:val="00A90AD7"/>
    <w:rsid w:val="00A95046"/>
    <w:rsid w:val="00A973D8"/>
    <w:rsid w:val="00AB300D"/>
    <w:rsid w:val="00AD726D"/>
    <w:rsid w:val="00AD734A"/>
    <w:rsid w:val="00B30B45"/>
    <w:rsid w:val="00B73FB4"/>
    <w:rsid w:val="00B90DE7"/>
    <w:rsid w:val="00B9648E"/>
    <w:rsid w:val="00BC70C5"/>
    <w:rsid w:val="00BD5A3F"/>
    <w:rsid w:val="00C22E67"/>
    <w:rsid w:val="00C46233"/>
    <w:rsid w:val="00C8273D"/>
    <w:rsid w:val="00C83AB4"/>
    <w:rsid w:val="00CD2C91"/>
    <w:rsid w:val="00D315A6"/>
    <w:rsid w:val="00D443AD"/>
    <w:rsid w:val="00D52C76"/>
    <w:rsid w:val="00D75173"/>
    <w:rsid w:val="00D7706D"/>
    <w:rsid w:val="00D85B66"/>
    <w:rsid w:val="00D879D2"/>
    <w:rsid w:val="00DA6C30"/>
    <w:rsid w:val="00DB7689"/>
    <w:rsid w:val="00DE0A61"/>
    <w:rsid w:val="00E01937"/>
    <w:rsid w:val="00E46622"/>
    <w:rsid w:val="00E513D0"/>
    <w:rsid w:val="00E758D5"/>
    <w:rsid w:val="00E96F5C"/>
    <w:rsid w:val="00F02CAA"/>
    <w:rsid w:val="00F02DB9"/>
    <w:rsid w:val="00F27987"/>
    <w:rsid w:val="00F3649B"/>
    <w:rsid w:val="00F373A9"/>
    <w:rsid w:val="00F761F0"/>
    <w:rsid w:val="00F77CFF"/>
    <w:rsid w:val="00F94B1F"/>
    <w:rsid w:val="00FA4CA5"/>
    <w:rsid w:val="00FC403B"/>
    <w:rsid w:val="00FD55CD"/>
    <w:rsid w:val="00FE5E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EDFA6"/>
  <w15:chartTrackingRefBased/>
  <w15:docId w15:val="{2A129D32-F6E0-4C0D-8703-459D07F35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F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73F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5A3F"/>
    <w:pPr>
      <w:ind w:left="720"/>
      <w:contextualSpacing/>
    </w:pPr>
  </w:style>
  <w:style w:type="paragraph" w:styleId="Header">
    <w:name w:val="header"/>
    <w:basedOn w:val="Normal"/>
    <w:link w:val="HeaderChar"/>
    <w:uiPriority w:val="99"/>
    <w:unhideWhenUsed/>
    <w:rsid w:val="001B67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675A"/>
  </w:style>
  <w:style w:type="paragraph" w:styleId="Footer">
    <w:name w:val="footer"/>
    <w:basedOn w:val="Normal"/>
    <w:link w:val="FooterChar"/>
    <w:uiPriority w:val="99"/>
    <w:unhideWhenUsed/>
    <w:rsid w:val="001B67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675A"/>
  </w:style>
  <w:style w:type="character" w:customStyle="1" w:styleId="Heading1Char">
    <w:name w:val="Heading 1 Char"/>
    <w:basedOn w:val="DefaultParagraphFont"/>
    <w:link w:val="Heading1"/>
    <w:uiPriority w:val="9"/>
    <w:rsid w:val="00B73F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73FB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77CFF"/>
    <w:pPr>
      <w:outlineLvl w:val="9"/>
    </w:pPr>
    <w:rPr>
      <w:lang w:val="en-US"/>
    </w:rPr>
  </w:style>
  <w:style w:type="paragraph" w:styleId="TOC1">
    <w:name w:val="toc 1"/>
    <w:basedOn w:val="Normal"/>
    <w:next w:val="Normal"/>
    <w:autoRedefine/>
    <w:uiPriority w:val="39"/>
    <w:unhideWhenUsed/>
    <w:rsid w:val="00F77CFF"/>
    <w:pPr>
      <w:spacing w:after="100"/>
    </w:pPr>
  </w:style>
  <w:style w:type="paragraph" w:styleId="TOC2">
    <w:name w:val="toc 2"/>
    <w:basedOn w:val="Normal"/>
    <w:next w:val="Normal"/>
    <w:autoRedefine/>
    <w:uiPriority w:val="39"/>
    <w:unhideWhenUsed/>
    <w:rsid w:val="00F77CFF"/>
    <w:pPr>
      <w:spacing w:after="100"/>
      <w:ind w:left="220"/>
    </w:pPr>
  </w:style>
  <w:style w:type="character" w:styleId="Hyperlink">
    <w:name w:val="Hyperlink"/>
    <w:basedOn w:val="DefaultParagraphFont"/>
    <w:uiPriority w:val="99"/>
    <w:unhideWhenUsed/>
    <w:rsid w:val="00F77CFF"/>
    <w:rPr>
      <w:color w:val="0563C1" w:themeColor="hyperlink"/>
      <w:u w:val="single"/>
    </w:rPr>
  </w:style>
  <w:style w:type="paragraph" w:styleId="TOC3">
    <w:name w:val="toc 3"/>
    <w:basedOn w:val="Normal"/>
    <w:next w:val="Normal"/>
    <w:autoRedefine/>
    <w:uiPriority w:val="39"/>
    <w:unhideWhenUsed/>
    <w:rsid w:val="00F77CFF"/>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9A33B7-9D62-4AA4-8B7B-3557FF7B6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3224</TotalTime>
  <Pages>13</Pages>
  <Words>3423</Words>
  <Characters>19513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Nezabravka Va Vasileva</dc:creator>
  <cp:keywords/>
  <dc:description/>
  <cp:lastModifiedBy>Nezabravka Va Vasileva</cp:lastModifiedBy>
  <cp:revision>115</cp:revision>
  <dcterms:created xsi:type="dcterms:W3CDTF">2022-09-05T10:39:00Z</dcterms:created>
  <dcterms:modified xsi:type="dcterms:W3CDTF">2022-09-07T16:30:00Z</dcterms:modified>
</cp:coreProperties>
</file>