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5FDAC1" w14:textId="771EDDFB" w:rsidR="00B13BD8" w:rsidRDefault="00B13BD8" w:rsidP="00B13BD8">
      <w:pPr>
        <w:spacing w:line="480" w:lineRule="auto"/>
        <w:rPr>
          <w:b/>
          <w:sz w:val="24"/>
        </w:rPr>
      </w:pPr>
      <w:r>
        <w:rPr>
          <w:b/>
          <w:sz w:val="24"/>
        </w:rPr>
        <w:t>A case study discussing the National Health Service principles of support, policies and practice.</w:t>
      </w:r>
    </w:p>
    <w:p w14:paraId="3350D45D" w14:textId="77777777" w:rsidR="00B13BD8" w:rsidRDefault="00B13BD8" w:rsidP="00B13BD8">
      <w:pPr>
        <w:spacing w:line="480" w:lineRule="auto"/>
        <w:rPr>
          <w:b/>
          <w:sz w:val="24"/>
        </w:rPr>
      </w:pPr>
    </w:p>
    <w:p w14:paraId="11AD396B" w14:textId="77777777" w:rsidR="00B13BD8" w:rsidRDefault="00B13BD8" w:rsidP="00B13BD8">
      <w:pPr>
        <w:spacing w:line="480" w:lineRule="auto"/>
        <w:rPr>
          <w:b/>
          <w:sz w:val="24"/>
        </w:rPr>
      </w:pPr>
    </w:p>
    <w:p w14:paraId="79BD84AC" w14:textId="3D8085E1" w:rsidR="00B13BD8" w:rsidRDefault="00B13BD8" w:rsidP="00B13BD8">
      <w:pPr>
        <w:spacing w:line="480" w:lineRule="auto"/>
        <w:rPr>
          <w:b/>
          <w:sz w:val="24"/>
        </w:rPr>
      </w:pPr>
      <w:r>
        <w:rPr>
          <w:b/>
          <w:sz w:val="24"/>
        </w:rPr>
        <w:t>Vicky Robinson</w:t>
      </w:r>
      <w:r>
        <w:rPr>
          <w:b/>
          <w:sz w:val="24"/>
        </w:rPr>
        <w:br/>
        <w:t>1704753</w:t>
      </w:r>
      <w:r>
        <w:rPr>
          <w:b/>
          <w:sz w:val="24"/>
        </w:rPr>
        <w:br/>
        <w:t>Ben Duxbury</w:t>
      </w:r>
    </w:p>
    <w:p w14:paraId="069CD193" w14:textId="492096CB" w:rsidR="00B13BD8" w:rsidRDefault="00B13BD8" w:rsidP="00B13BD8">
      <w:pPr>
        <w:spacing w:line="480" w:lineRule="auto"/>
        <w:rPr>
          <w:b/>
          <w:sz w:val="24"/>
        </w:rPr>
      </w:pPr>
    </w:p>
    <w:p w14:paraId="432C3C8F" w14:textId="77777777" w:rsidR="00D0667C" w:rsidRDefault="00B13BD8">
      <w:pPr>
        <w:rPr>
          <w:b/>
          <w:sz w:val="24"/>
        </w:rPr>
      </w:pPr>
      <w:r>
        <w:rPr>
          <w:b/>
          <w:sz w:val="24"/>
        </w:rPr>
        <w:br w:type="page"/>
      </w:r>
      <w:r w:rsidR="00D0667C">
        <w:rPr>
          <w:b/>
          <w:sz w:val="24"/>
        </w:rPr>
        <w:lastRenderedPageBreak/>
        <w:t>Abstract</w:t>
      </w:r>
    </w:p>
    <w:p w14:paraId="0245D1E7" w14:textId="24D562D8" w:rsidR="00093BD3" w:rsidRDefault="00D0667C" w:rsidP="00D0667C">
      <w:pPr>
        <w:spacing w:line="360" w:lineRule="auto"/>
        <w:rPr>
          <w:b/>
          <w:sz w:val="24"/>
        </w:rPr>
      </w:pPr>
      <w:r>
        <w:rPr>
          <w:sz w:val="24"/>
        </w:rPr>
        <w:t xml:space="preserve">This study discusses the policies, practice and support elements of the National Health Services cancer department. It looks into the history of healthcare in the United Kingdom and the reason why it was created. It found that it works alongside other organisations such as Cancer Research UK in order to provide leading quality care to patients. There are many policies identified such as training and safeguarding and also support principles. From the findings, it can suggest that integrated working is helping to support the care provided, however potentially due to the funding and staff shortages, the UK survival rates compared to other countries could be considered relatively low.  </w:t>
      </w:r>
      <w:r w:rsidR="00093BD3">
        <w:rPr>
          <w:b/>
          <w:sz w:val="24"/>
        </w:rPr>
        <w:br w:type="page"/>
      </w:r>
    </w:p>
    <w:p w14:paraId="6A35639F" w14:textId="77777777" w:rsidR="00B13BD8" w:rsidRDefault="00B13BD8">
      <w:pPr>
        <w:rPr>
          <w:b/>
          <w:sz w:val="24"/>
        </w:rPr>
      </w:pPr>
    </w:p>
    <w:p w14:paraId="4173DCC4" w14:textId="712FC800" w:rsidR="00B13BD8" w:rsidRDefault="00B13BD8" w:rsidP="00B13BD8">
      <w:pPr>
        <w:spacing w:line="480" w:lineRule="auto"/>
        <w:rPr>
          <w:b/>
          <w:sz w:val="24"/>
        </w:rPr>
      </w:pPr>
      <w:r>
        <w:rPr>
          <w:b/>
          <w:sz w:val="24"/>
        </w:rPr>
        <w:t>Contents</w:t>
      </w:r>
    </w:p>
    <w:p w14:paraId="5E82CEBD" w14:textId="6E31FB80" w:rsidR="00481533" w:rsidRDefault="00481533" w:rsidP="00B13BD8">
      <w:pPr>
        <w:spacing w:line="480" w:lineRule="auto"/>
        <w:rPr>
          <w:sz w:val="24"/>
        </w:rPr>
      </w:pPr>
      <w:r>
        <w:rPr>
          <w:sz w:val="24"/>
        </w:rPr>
        <w:t>Title Page</w:t>
      </w:r>
      <w:r w:rsidR="00093BD3">
        <w:rPr>
          <w:sz w:val="24"/>
        </w:rPr>
        <w:tab/>
      </w:r>
      <w:r w:rsidR="00093BD3">
        <w:rPr>
          <w:sz w:val="24"/>
        </w:rPr>
        <w:tab/>
      </w:r>
      <w:r w:rsidR="00093BD3">
        <w:rPr>
          <w:sz w:val="24"/>
        </w:rPr>
        <w:tab/>
      </w:r>
      <w:r w:rsidR="00093BD3">
        <w:rPr>
          <w:sz w:val="24"/>
        </w:rPr>
        <w:tab/>
      </w:r>
      <w:r w:rsidR="00093BD3">
        <w:rPr>
          <w:sz w:val="24"/>
        </w:rPr>
        <w:tab/>
      </w:r>
      <w:r w:rsidR="00093BD3">
        <w:rPr>
          <w:sz w:val="24"/>
        </w:rPr>
        <w:tab/>
        <w:t>Page 1</w:t>
      </w:r>
    </w:p>
    <w:p w14:paraId="221D3ED3" w14:textId="63B4507B" w:rsidR="00481533" w:rsidRDefault="00481533" w:rsidP="00B13BD8">
      <w:pPr>
        <w:spacing w:line="480" w:lineRule="auto"/>
        <w:rPr>
          <w:sz w:val="24"/>
        </w:rPr>
      </w:pPr>
      <w:r>
        <w:rPr>
          <w:sz w:val="24"/>
        </w:rPr>
        <w:t>Abstract</w:t>
      </w:r>
      <w:r w:rsidR="00093BD3">
        <w:rPr>
          <w:sz w:val="24"/>
        </w:rPr>
        <w:tab/>
      </w:r>
      <w:r w:rsidR="00093BD3">
        <w:rPr>
          <w:sz w:val="24"/>
        </w:rPr>
        <w:tab/>
      </w:r>
      <w:r w:rsidR="00093BD3">
        <w:rPr>
          <w:sz w:val="24"/>
        </w:rPr>
        <w:tab/>
      </w:r>
      <w:r w:rsidR="00093BD3">
        <w:rPr>
          <w:sz w:val="24"/>
        </w:rPr>
        <w:tab/>
      </w:r>
      <w:r w:rsidR="00093BD3">
        <w:rPr>
          <w:sz w:val="24"/>
        </w:rPr>
        <w:tab/>
      </w:r>
      <w:r w:rsidR="00093BD3">
        <w:rPr>
          <w:sz w:val="24"/>
        </w:rPr>
        <w:tab/>
        <w:t>Page 2</w:t>
      </w:r>
    </w:p>
    <w:p w14:paraId="3E96D4DD" w14:textId="287DB32E" w:rsidR="00481533" w:rsidRDefault="00481533" w:rsidP="00B13BD8">
      <w:pPr>
        <w:spacing w:line="480" w:lineRule="auto"/>
        <w:rPr>
          <w:sz w:val="24"/>
        </w:rPr>
      </w:pPr>
      <w:r>
        <w:rPr>
          <w:sz w:val="24"/>
        </w:rPr>
        <w:t>Contents Page</w:t>
      </w:r>
      <w:r w:rsidR="00093BD3">
        <w:rPr>
          <w:sz w:val="24"/>
        </w:rPr>
        <w:tab/>
      </w:r>
      <w:r w:rsidR="00093BD3">
        <w:rPr>
          <w:sz w:val="24"/>
        </w:rPr>
        <w:tab/>
      </w:r>
      <w:r w:rsidR="00093BD3">
        <w:rPr>
          <w:sz w:val="24"/>
        </w:rPr>
        <w:tab/>
      </w:r>
      <w:r w:rsidR="00093BD3">
        <w:rPr>
          <w:sz w:val="24"/>
        </w:rPr>
        <w:tab/>
      </w:r>
      <w:r w:rsidR="00093BD3">
        <w:rPr>
          <w:sz w:val="24"/>
        </w:rPr>
        <w:tab/>
      </w:r>
      <w:r w:rsidR="00093BD3">
        <w:rPr>
          <w:sz w:val="24"/>
        </w:rPr>
        <w:tab/>
        <w:t>Page 3</w:t>
      </w:r>
    </w:p>
    <w:p w14:paraId="13B21634" w14:textId="7A282F84" w:rsidR="00B13BD8" w:rsidRDefault="00481533" w:rsidP="00093BD3">
      <w:pPr>
        <w:spacing w:line="480" w:lineRule="auto"/>
        <w:rPr>
          <w:sz w:val="24"/>
        </w:rPr>
      </w:pPr>
      <w:r>
        <w:rPr>
          <w:sz w:val="24"/>
        </w:rPr>
        <w:t>Introduction</w:t>
      </w:r>
      <w:r w:rsidR="00093BD3">
        <w:rPr>
          <w:sz w:val="24"/>
        </w:rPr>
        <w:tab/>
      </w:r>
      <w:r w:rsidR="00093BD3">
        <w:rPr>
          <w:sz w:val="24"/>
        </w:rPr>
        <w:tab/>
      </w:r>
      <w:r w:rsidR="00093BD3">
        <w:rPr>
          <w:sz w:val="24"/>
        </w:rPr>
        <w:tab/>
      </w:r>
      <w:r w:rsidR="00093BD3">
        <w:rPr>
          <w:sz w:val="24"/>
        </w:rPr>
        <w:tab/>
      </w:r>
      <w:r w:rsidR="00093BD3">
        <w:rPr>
          <w:sz w:val="24"/>
        </w:rPr>
        <w:tab/>
      </w:r>
      <w:r w:rsidR="00093BD3">
        <w:rPr>
          <w:sz w:val="24"/>
        </w:rPr>
        <w:tab/>
        <w:t xml:space="preserve">Page 4 </w:t>
      </w:r>
    </w:p>
    <w:p w14:paraId="4366F340" w14:textId="0BD151B1" w:rsidR="00093BD3" w:rsidRDefault="00093BD3" w:rsidP="00093BD3">
      <w:pPr>
        <w:pStyle w:val="ListParagraph"/>
        <w:numPr>
          <w:ilvl w:val="0"/>
          <w:numId w:val="1"/>
        </w:numPr>
        <w:spacing w:line="480" w:lineRule="auto"/>
        <w:rPr>
          <w:sz w:val="24"/>
        </w:rPr>
      </w:pPr>
      <w:r>
        <w:rPr>
          <w:sz w:val="24"/>
        </w:rPr>
        <w:t>What is a case study?</w:t>
      </w:r>
    </w:p>
    <w:p w14:paraId="4885E684" w14:textId="104B855E" w:rsidR="00093BD3" w:rsidRPr="00093BD3" w:rsidRDefault="00093BD3" w:rsidP="00093BD3">
      <w:pPr>
        <w:pStyle w:val="ListParagraph"/>
        <w:numPr>
          <w:ilvl w:val="0"/>
          <w:numId w:val="1"/>
        </w:numPr>
        <w:spacing w:line="480" w:lineRule="auto"/>
        <w:rPr>
          <w:sz w:val="24"/>
        </w:rPr>
      </w:pPr>
      <w:r>
        <w:rPr>
          <w:sz w:val="24"/>
        </w:rPr>
        <w:t>What is Cancer?</w:t>
      </w:r>
    </w:p>
    <w:p w14:paraId="2E2B28BC" w14:textId="3F25892E" w:rsidR="00481533" w:rsidRDefault="00481533" w:rsidP="00B13BD8">
      <w:pPr>
        <w:spacing w:line="480" w:lineRule="auto"/>
        <w:rPr>
          <w:sz w:val="24"/>
        </w:rPr>
      </w:pPr>
      <w:r>
        <w:rPr>
          <w:sz w:val="24"/>
        </w:rPr>
        <w:t>Main Body</w:t>
      </w:r>
      <w:r w:rsidR="00093BD3">
        <w:rPr>
          <w:sz w:val="24"/>
        </w:rPr>
        <w:tab/>
      </w:r>
      <w:r w:rsidR="00093BD3">
        <w:rPr>
          <w:sz w:val="24"/>
        </w:rPr>
        <w:tab/>
      </w:r>
      <w:r w:rsidR="00093BD3">
        <w:rPr>
          <w:sz w:val="24"/>
        </w:rPr>
        <w:tab/>
      </w:r>
      <w:r w:rsidR="00093BD3">
        <w:rPr>
          <w:sz w:val="24"/>
        </w:rPr>
        <w:tab/>
      </w:r>
      <w:r w:rsidR="00093BD3">
        <w:rPr>
          <w:sz w:val="24"/>
        </w:rPr>
        <w:tab/>
      </w:r>
      <w:r w:rsidR="00093BD3">
        <w:rPr>
          <w:sz w:val="24"/>
        </w:rPr>
        <w:tab/>
        <w:t xml:space="preserve">Page 4 - </w:t>
      </w:r>
      <w:r w:rsidR="00140E4A">
        <w:rPr>
          <w:sz w:val="24"/>
        </w:rPr>
        <w:t>10</w:t>
      </w:r>
    </w:p>
    <w:p w14:paraId="35D056AF" w14:textId="5559A94B" w:rsidR="00093BD3" w:rsidRDefault="00093BD3" w:rsidP="00093BD3">
      <w:pPr>
        <w:pStyle w:val="ListParagraph"/>
        <w:numPr>
          <w:ilvl w:val="0"/>
          <w:numId w:val="1"/>
        </w:numPr>
        <w:spacing w:line="480" w:lineRule="auto"/>
        <w:rPr>
          <w:sz w:val="24"/>
        </w:rPr>
      </w:pPr>
      <w:r>
        <w:rPr>
          <w:sz w:val="24"/>
        </w:rPr>
        <w:t>Healthcare Before the NHS</w:t>
      </w:r>
    </w:p>
    <w:p w14:paraId="3B9C7919" w14:textId="609562A9" w:rsidR="00093BD3" w:rsidRDefault="00093BD3" w:rsidP="00093BD3">
      <w:pPr>
        <w:pStyle w:val="ListParagraph"/>
        <w:numPr>
          <w:ilvl w:val="0"/>
          <w:numId w:val="1"/>
        </w:numPr>
        <w:spacing w:line="480" w:lineRule="auto"/>
        <w:rPr>
          <w:sz w:val="24"/>
        </w:rPr>
      </w:pPr>
      <w:r>
        <w:rPr>
          <w:sz w:val="24"/>
        </w:rPr>
        <w:t>History of NHS cancer care</w:t>
      </w:r>
    </w:p>
    <w:p w14:paraId="5DF6CC54" w14:textId="793019B6" w:rsidR="00093BD3" w:rsidRDefault="00093BD3" w:rsidP="00093BD3">
      <w:pPr>
        <w:pStyle w:val="ListParagraph"/>
        <w:numPr>
          <w:ilvl w:val="0"/>
          <w:numId w:val="1"/>
        </w:numPr>
        <w:spacing w:line="480" w:lineRule="auto"/>
        <w:rPr>
          <w:sz w:val="24"/>
        </w:rPr>
      </w:pPr>
      <w:r>
        <w:rPr>
          <w:sz w:val="24"/>
        </w:rPr>
        <w:t>What cancer services are provided</w:t>
      </w:r>
    </w:p>
    <w:p w14:paraId="455753E7" w14:textId="0E48D028" w:rsidR="00093BD3" w:rsidRDefault="00093BD3" w:rsidP="00093BD3">
      <w:pPr>
        <w:pStyle w:val="ListParagraph"/>
        <w:numPr>
          <w:ilvl w:val="0"/>
          <w:numId w:val="1"/>
        </w:numPr>
        <w:spacing w:line="480" w:lineRule="auto"/>
        <w:rPr>
          <w:sz w:val="24"/>
        </w:rPr>
      </w:pPr>
      <w:r>
        <w:rPr>
          <w:sz w:val="24"/>
        </w:rPr>
        <w:t xml:space="preserve">NHS employees </w:t>
      </w:r>
    </w:p>
    <w:p w14:paraId="1A66441C" w14:textId="4F4DBDB5" w:rsidR="00093BD3" w:rsidRDefault="00093BD3" w:rsidP="00093BD3">
      <w:pPr>
        <w:pStyle w:val="ListParagraph"/>
        <w:numPr>
          <w:ilvl w:val="0"/>
          <w:numId w:val="1"/>
        </w:numPr>
        <w:spacing w:line="480" w:lineRule="auto"/>
        <w:rPr>
          <w:sz w:val="24"/>
        </w:rPr>
      </w:pPr>
      <w:r>
        <w:rPr>
          <w:sz w:val="24"/>
        </w:rPr>
        <w:t>How the NHS is funded</w:t>
      </w:r>
    </w:p>
    <w:p w14:paraId="7473B2B3" w14:textId="0306045C" w:rsidR="00093BD3" w:rsidRDefault="00093BD3" w:rsidP="00093BD3">
      <w:pPr>
        <w:pStyle w:val="ListParagraph"/>
        <w:numPr>
          <w:ilvl w:val="0"/>
          <w:numId w:val="1"/>
        </w:numPr>
        <w:spacing w:line="480" w:lineRule="auto"/>
        <w:rPr>
          <w:sz w:val="24"/>
        </w:rPr>
      </w:pPr>
      <w:r>
        <w:rPr>
          <w:sz w:val="24"/>
        </w:rPr>
        <w:t>What services are provided for cancer treatment</w:t>
      </w:r>
    </w:p>
    <w:p w14:paraId="2020602A" w14:textId="1913FCDC" w:rsidR="00093BD3" w:rsidRDefault="00093BD3" w:rsidP="00093BD3">
      <w:pPr>
        <w:pStyle w:val="ListParagraph"/>
        <w:numPr>
          <w:ilvl w:val="0"/>
          <w:numId w:val="1"/>
        </w:numPr>
        <w:spacing w:line="480" w:lineRule="auto"/>
        <w:rPr>
          <w:sz w:val="24"/>
        </w:rPr>
      </w:pPr>
      <w:r>
        <w:rPr>
          <w:sz w:val="24"/>
        </w:rPr>
        <w:t>Partnership working</w:t>
      </w:r>
    </w:p>
    <w:p w14:paraId="2ED8365A" w14:textId="68EC4220" w:rsidR="00093BD3" w:rsidRDefault="00093BD3" w:rsidP="00093BD3">
      <w:pPr>
        <w:pStyle w:val="ListParagraph"/>
        <w:numPr>
          <w:ilvl w:val="0"/>
          <w:numId w:val="1"/>
        </w:numPr>
        <w:spacing w:line="480" w:lineRule="auto"/>
        <w:rPr>
          <w:sz w:val="24"/>
        </w:rPr>
      </w:pPr>
      <w:r>
        <w:rPr>
          <w:sz w:val="24"/>
        </w:rPr>
        <w:t xml:space="preserve">What policies are in place </w:t>
      </w:r>
    </w:p>
    <w:p w14:paraId="18E6DC58" w14:textId="67F3CDC5" w:rsidR="00093BD3" w:rsidRPr="00093BD3" w:rsidRDefault="00093BD3" w:rsidP="00093BD3">
      <w:pPr>
        <w:pStyle w:val="ListParagraph"/>
        <w:numPr>
          <w:ilvl w:val="0"/>
          <w:numId w:val="1"/>
        </w:numPr>
        <w:spacing w:line="480" w:lineRule="auto"/>
        <w:rPr>
          <w:sz w:val="24"/>
        </w:rPr>
      </w:pPr>
      <w:r>
        <w:rPr>
          <w:sz w:val="24"/>
        </w:rPr>
        <w:t>NHS core principles</w:t>
      </w:r>
    </w:p>
    <w:p w14:paraId="4C249624" w14:textId="48F18FB8" w:rsidR="00481533" w:rsidRDefault="00481533" w:rsidP="00B13BD8">
      <w:pPr>
        <w:spacing w:line="480" w:lineRule="auto"/>
        <w:rPr>
          <w:sz w:val="24"/>
        </w:rPr>
      </w:pPr>
      <w:r>
        <w:rPr>
          <w:sz w:val="24"/>
        </w:rPr>
        <w:t>Recommendations</w:t>
      </w:r>
      <w:r w:rsidR="00140E4A">
        <w:rPr>
          <w:sz w:val="24"/>
        </w:rPr>
        <w:tab/>
      </w:r>
      <w:r w:rsidR="00140E4A">
        <w:rPr>
          <w:sz w:val="24"/>
        </w:rPr>
        <w:tab/>
      </w:r>
      <w:r w:rsidR="00140E4A">
        <w:rPr>
          <w:sz w:val="24"/>
        </w:rPr>
        <w:tab/>
      </w:r>
      <w:r w:rsidR="00140E4A">
        <w:rPr>
          <w:sz w:val="24"/>
        </w:rPr>
        <w:tab/>
      </w:r>
      <w:r w:rsidR="00140E4A">
        <w:rPr>
          <w:sz w:val="24"/>
        </w:rPr>
        <w:tab/>
        <w:t>Page 11</w:t>
      </w:r>
    </w:p>
    <w:p w14:paraId="5F9F00C6" w14:textId="55A857BA" w:rsidR="00481533" w:rsidRDefault="00481533" w:rsidP="00B13BD8">
      <w:pPr>
        <w:spacing w:line="480" w:lineRule="auto"/>
        <w:rPr>
          <w:sz w:val="24"/>
        </w:rPr>
      </w:pPr>
      <w:r>
        <w:rPr>
          <w:sz w:val="24"/>
        </w:rPr>
        <w:t>Conclusion</w:t>
      </w:r>
      <w:r w:rsidR="00140E4A">
        <w:rPr>
          <w:sz w:val="24"/>
        </w:rPr>
        <w:tab/>
      </w:r>
      <w:r w:rsidR="00140E4A">
        <w:rPr>
          <w:sz w:val="24"/>
        </w:rPr>
        <w:tab/>
      </w:r>
      <w:r w:rsidR="00140E4A">
        <w:rPr>
          <w:sz w:val="24"/>
        </w:rPr>
        <w:tab/>
      </w:r>
      <w:r w:rsidR="00140E4A">
        <w:rPr>
          <w:sz w:val="24"/>
        </w:rPr>
        <w:tab/>
      </w:r>
      <w:r w:rsidR="00140E4A">
        <w:rPr>
          <w:sz w:val="24"/>
        </w:rPr>
        <w:tab/>
      </w:r>
      <w:r w:rsidR="00140E4A">
        <w:rPr>
          <w:sz w:val="24"/>
        </w:rPr>
        <w:tab/>
        <w:t>Page 12</w:t>
      </w:r>
    </w:p>
    <w:p w14:paraId="05ADAC58" w14:textId="0ACB0025" w:rsidR="00BE749B" w:rsidRPr="00BE749B" w:rsidRDefault="00481533" w:rsidP="00BE749B">
      <w:pPr>
        <w:spacing w:line="480" w:lineRule="auto"/>
        <w:rPr>
          <w:b/>
          <w:sz w:val="24"/>
        </w:rPr>
      </w:pPr>
      <w:r>
        <w:rPr>
          <w:sz w:val="24"/>
        </w:rPr>
        <w:t>Reference List</w:t>
      </w:r>
      <w:r w:rsidR="00140E4A">
        <w:rPr>
          <w:sz w:val="24"/>
        </w:rPr>
        <w:tab/>
      </w:r>
      <w:r w:rsidR="00140E4A">
        <w:rPr>
          <w:sz w:val="24"/>
        </w:rPr>
        <w:tab/>
      </w:r>
      <w:r w:rsidR="00140E4A">
        <w:rPr>
          <w:sz w:val="24"/>
        </w:rPr>
        <w:tab/>
      </w:r>
      <w:r w:rsidR="00140E4A">
        <w:rPr>
          <w:sz w:val="24"/>
        </w:rPr>
        <w:tab/>
      </w:r>
      <w:r w:rsidR="00140E4A">
        <w:rPr>
          <w:sz w:val="24"/>
        </w:rPr>
        <w:tab/>
      </w:r>
      <w:r w:rsidR="00140E4A">
        <w:rPr>
          <w:sz w:val="24"/>
        </w:rPr>
        <w:tab/>
        <w:t xml:space="preserve">Page </w:t>
      </w:r>
      <w:bookmarkStart w:id="0" w:name="_GoBack"/>
      <w:bookmarkEnd w:id="0"/>
      <w:r w:rsidR="00E9654F">
        <w:rPr>
          <w:sz w:val="24"/>
        </w:rPr>
        <w:t>13 -</w:t>
      </w:r>
      <w:r w:rsidR="00140E4A">
        <w:rPr>
          <w:sz w:val="24"/>
        </w:rPr>
        <w:t xml:space="preserve"> 15 </w:t>
      </w:r>
      <w:r w:rsidR="00B13BD8">
        <w:rPr>
          <w:b/>
          <w:sz w:val="24"/>
        </w:rPr>
        <w:br w:type="page"/>
      </w:r>
      <w:r w:rsidR="00BE749B">
        <w:rPr>
          <w:b/>
          <w:sz w:val="24"/>
        </w:rPr>
        <w:lastRenderedPageBreak/>
        <w:t>Introduction</w:t>
      </w:r>
    </w:p>
    <w:p w14:paraId="1EC4200D" w14:textId="5A140B31" w:rsidR="00B11E4D" w:rsidRDefault="00897D38" w:rsidP="00A010A3">
      <w:pPr>
        <w:spacing w:line="360" w:lineRule="auto"/>
        <w:rPr>
          <w:sz w:val="24"/>
        </w:rPr>
      </w:pPr>
      <w:r>
        <w:rPr>
          <w:sz w:val="24"/>
        </w:rPr>
        <w:t xml:space="preserve">This assignment is a case study which looks at a governing body in the United Kingdom in order to look at the principles, policies and support they offer. </w:t>
      </w:r>
      <w:r w:rsidR="00DF74D7">
        <w:rPr>
          <w:sz w:val="24"/>
        </w:rPr>
        <w:t xml:space="preserve">A case study as described by </w:t>
      </w:r>
      <w:proofErr w:type="spellStart"/>
      <w:r w:rsidR="00DF74D7">
        <w:rPr>
          <w:sz w:val="24"/>
        </w:rPr>
        <w:t>Heale</w:t>
      </w:r>
      <w:proofErr w:type="spellEnd"/>
      <w:r w:rsidR="00DF74D7">
        <w:rPr>
          <w:sz w:val="24"/>
        </w:rPr>
        <w:t xml:space="preserve"> and Twycross (2017) is a research methodology that is usually seen in social and life science. It is an intensive, in-depth study about a person, group or unit which aims to examine data relating to several variables.</w:t>
      </w:r>
      <w:r w:rsidR="003A44DF">
        <w:rPr>
          <w:sz w:val="24"/>
        </w:rPr>
        <w:t xml:space="preserve"> Yin (2012) furthers this by saying that case studies have been associated with implementation processes and process evaluations</w:t>
      </w:r>
      <w:r>
        <w:rPr>
          <w:sz w:val="24"/>
        </w:rPr>
        <w:t>.</w:t>
      </w:r>
      <w:r w:rsidR="00FC3D75">
        <w:rPr>
          <w:sz w:val="24"/>
        </w:rPr>
        <w:t xml:space="preserve"> </w:t>
      </w:r>
      <w:r w:rsidR="00DF74D7">
        <w:rPr>
          <w:sz w:val="24"/>
        </w:rPr>
        <w:t>This case study</w:t>
      </w:r>
      <w:r w:rsidR="00B11E4D">
        <w:rPr>
          <w:sz w:val="24"/>
        </w:rPr>
        <w:t xml:space="preserve"> will look at cancer care and treatment </w:t>
      </w:r>
      <w:r w:rsidR="00DF74D7">
        <w:rPr>
          <w:sz w:val="24"/>
        </w:rPr>
        <w:t xml:space="preserve">department </w:t>
      </w:r>
      <w:r w:rsidR="00B11E4D">
        <w:rPr>
          <w:sz w:val="24"/>
        </w:rPr>
        <w:t xml:space="preserve">within the National Health Service (NHS). This is </w:t>
      </w:r>
      <w:r w:rsidR="00DF74D7">
        <w:rPr>
          <w:sz w:val="24"/>
        </w:rPr>
        <w:t xml:space="preserve">an </w:t>
      </w:r>
      <w:r w:rsidR="00B11E4D">
        <w:rPr>
          <w:sz w:val="24"/>
        </w:rPr>
        <w:t xml:space="preserve">important </w:t>
      </w:r>
      <w:r w:rsidR="00DF74D7">
        <w:rPr>
          <w:sz w:val="24"/>
        </w:rPr>
        <w:t xml:space="preserve">issue at the moment </w:t>
      </w:r>
      <w:r w:rsidR="00B11E4D">
        <w:rPr>
          <w:sz w:val="24"/>
        </w:rPr>
        <w:t>as it</w:t>
      </w:r>
      <w:r w:rsidR="00DF74D7">
        <w:rPr>
          <w:sz w:val="24"/>
        </w:rPr>
        <w:t xml:space="preserve"> was</w:t>
      </w:r>
      <w:r w:rsidR="00B11E4D">
        <w:rPr>
          <w:sz w:val="24"/>
        </w:rPr>
        <w:t xml:space="preserve"> reported that in 2016 there were 163,444 deaths from cancer in the United Kingdom (UK) as stated by Cancer Research UK (2019).</w:t>
      </w:r>
      <w:r w:rsidR="00DF74D7" w:rsidRPr="00DF74D7">
        <w:rPr>
          <w:sz w:val="24"/>
        </w:rPr>
        <w:t xml:space="preserve"> </w:t>
      </w:r>
      <w:r w:rsidR="00DF74D7">
        <w:rPr>
          <w:sz w:val="24"/>
        </w:rPr>
        <w:t>According to National Cancer Institute (2019), cancer is the term given for a variety of related illnesses. The illnesses involve some cells of the body to begin to divide without stopping and spread into surrounding tissues.</w:t>
      </w:r>
      <w:r>
        <w:rPr>
          <w:sz w:val="24"/>
        </w:rPr>
        <w:t xml:space="preserve"> This case study has looked at journal articles, government documentations and reports in order to find the relevant information.</w:t>
      </w:r>
      <w:r w:rsidRPr="00897D38">
        <w:rPr>
          <w:sz w:val="24"/>
        </w:rPr>
        <w:t xml:space="preserve"> </w:t>
      </w:r>
      <w:r>
        <w:rPr>
          <w:sz w:val="24"/>
        </w:rPr>
        <w:t>This case study will firstly describe the service that the NHS provide</w:t>
      </w:r>
      <w:r w:rsidR="00AB6D88">
        <w:rPr>
          <w:sz w:val="24"/>
        </w:rPr>
        <w:t>s</w:t>
      </w:r>
      <w:r>
        <w:rPr>
          <w:sz w:val="24"/>
        </w:rPr>
        <w:t xml:space="preserve"> in terms of cancer care. Secondly, analysing the services and then thirdly evaluating the practi</w:t>
      </w:r>
      <w:r w:rsidR="00481533">
        <w:rPr>
          <w:sz w:val="24"/>
        </w:rPr>
        <w:t>c</w:t>
      </w:r>
      <w:r>
        <w:rPr>
          <w:sz w:val="24"/>
        </w:rPr>
        <w:t>e and services provided.</w:t>
      </w:r>
    </w:p>
    <w:p w14:paraId="4DFE3775" w14:textId="4DB166FF" w:rsidR="00093BD3" w:rsidRPr="00093BD3" w:rsidRDefault="00093BD3" w:rsidP="00A010A3">
      <w:pPr>
        <w:spacing w:line="360" w:lineRule="auto"/>
        <w:rPr>
          <w:b/>
          <w:sz w:val="24"/>
        </w:rPr>
      </w:pPr>
      <w:r>
        <w:rPr>
          <w:b/>
          <w:sz w:val="24"/>
        </w:rPr>
        <w:t>Main Body</w:t>
      </w:r>
    </w:p>
    <w:p w14:paraId="3C51AF09" w14:textId="0FD8A537" w:rsidR="003B6767" w:rsidRDefault="006C5C23" w:rsidP="00A010A3">
      <w:pPr>
        <w:spacing w:line="360" w:lineRule="auto"/>
        <w:rPr>
          <w:sz w:val="24"/>
        </w:rPr>
      </w:pPr>
      <w:r>
        <w:rPr>
          <w:sz w:val="24"/>
        </w:rPr>
        <w:t>According to the National Archives</w:t>
      </w:r>
      <w:r w:rsidR="003B6767">
        <w:rPr>
          <w:sz w:val="24"/>
        </w:rPr>
        <w:t xml:space="preserve"> (2019) after the second world war a post-war consensus was conducted where political parities agreed on the country’s main priorities and one of the main priorities was post-war recovery and welfare of the people. The Beveridge report 1943</w:t>
      </w:r>
      <w:r w:rsidR="001C33C3">
        <w:rPr>
          <w:sz w:val="24"/>
        </w:rPr>
        <w:t xml:space="preserve"> set out plans for post-war Britain and identified the main issues in British Society including disease and went on the set foundations for the Welfare State. This</w:t>
      </w:r>
      <w:r w:rsidR="003B6767">
        <w:rPr>
          <w:sz w:val="24"/>
        </w:rPr>
        <w:t xml:space="preserve"> influenced the </w:t>
      </w:r>
      <w:r w:rsidR="00481533">
        <w:rPr>
          <w:sz w:val="24"/>
        </w:rPr>
        <w:t>making</w:t>
      </w:r>
      <w:r w:rsidR="003B6767">
        <w:rPr>
          <w:sz w:val="24"/>
        </w:rPr>
        <w:t xml:space="preserve"> of the NHS</w:t>
      </w:r>
      <w:r w:rsidR="00172D33">
        <w:rPr>
          <w:sz w:val="24"/>
        </w:rPr>
        <w:t>. The NHS was created as people could not afford insurance schemed healthcare</w:t>
      </w:r>
      <w:r w:rsidR="003B6767">
        <w:rPr>
          <w:sz w:val="24"/>
        </w:rPr>
        <w:t xml:space="preserve">. </w:t>
      </w:r>
      <w:r w:rsidR="002B0FA2">
        <w:rPr>
          <w:sz w:val="24"/>
        </w:rPr>
        <w:t xml:space="preserve">According to </w:t>
      </w:r>
      <w:proofErr w:type="spellStart"/>
      <w:r w:rsidR="002B0FA2">
        <w:rPr>
          <w:sz w:val="24"/>
        </w:rPr>
        <w:t>Greengross</w:t>
      </w:r>
      <w:proofErr w:type="spellEnd"/>
      <w:r w:rsidR="002B0FA2">
        <w:rPr>
          <w:sz w:val="24"/>
        </w:rPr>
        <w:t xml:space="preserve">, Grant and </w:t>
      </w:r>
      <w:proofErr w:type="spellStart"/>
      <w:r w:rsidR="002B0FA2">
        <w:rPr>
          <w:sz w:val="24"/>
        </w:rPr>
        <w:t>Collini</w:t>
      </w:r>
      <w:proofErr w:type="spellEnd"/>
      <w:r w:rsidR="002B0FA2">
        <w:rPr>
          <w:sz w:val="24"/>
        </w:rPr>
        <w:t xml:space="preserve"> (1999) the National Health Service Act was introduced and the</w:t>
      </w:r>
      <w:r w:rsidR="00172D33">
        <w:rPr>
          <w:sz w:val="24"/>
        </w:rPr>
        <w:t>n the</w:t>
      </w:r>
      <w:r w:rsidR="002B0FA2">
        <w:rPr>
          <w:sz w:val="24"/>
        </w:rPr>
        <w:t xml:space="preserve"> NHS began on the 5</w:t>
      </w:r>
      <w:r w:rsidR="002B0FA2" w:rsidRPr="002B0FA2">
        <w:rPr>
          <w:sz w:val="24"/>
          <w:vertAlign w:val="superscript"/>
        </w:rPr>
        <w:t>th</w:t>
      </w:r>
      <w:r w:rsidR="002B0FA2">
        <w:rPr>
          <w:sz w:val="24"/>
        </w:rPr>
        <w:t xml:space="preserve"> July 1948. Before the NHS</w:t>
      </w:r>
      <w:r w:rsidR="00FA61D2">
        <w:rPr>
          <w:sz w:val="24"/>
        </w:rPr>
        <w:t>, primary and community care services evolved separately from hospitals and most care and public services were down to local authorities. At the start of the 1</w:t>
      </w:r>
      <w:r w:rsidR="00481533">
        <w:rPr>
          <w:sz w:val="24"/>
        </w:rPr>
        <w:t>9</w:t>
      </w:r>
      <w:r w:rsidR="00FA61D2" w:rsidRPr="00FA61D2">
        <w:rPr>
          <w:sz w:val="24"/>
          <w:vertAlign w:val="superscript"/>
        </w:rPr>
        <w:t>th</w:t>
      </w:r>
      <w:r w:rsidR="00FA61D2">
        <w:rPr>
          <w:sz w:val="24"/>
        </w:rPr>
        <w:t xml:space="preserve"> Century, the developing family doctor services was provided through insurance schemes. </w:t>
      </w:r>
      <w:r w:rsidR="003B6767">
        <w:rPr>
          <w:sz w:val="24"/>
        </w:rPr>
        <w:t xml:space="preserve">It </w:t>
      </w:r>
      <w:r w:rsidR="0053400D">
        <w:rPr>
          <w:sz w:val="24"/>
        </w:rPr>
        <w:t xml:space="preserve">is the pioneer of universal, publicly financed health insurance as suggested by Musgrove (2000). </w:t>
      </w:r>
    </w:p>
    <w:p w14:paraId="64DBE4DF" w14:textId="0E5B27D7" w:rsidR="00093BD3" w:rsidRPr="00093BD3" w:rsidRDefault="00093BD3" w:rsidP="00903715">
      <w:pPr>
        <w:spacing w:line="360" w:lineRule="auto"/>
        <w:rPr>
          <w:b/>
          <w:sz w:val="24"/>
        </w:rPr>
      </w:pPr>
    </w:p>
    <w:p w14:paraId="51F62D89" w14:textId="7D7DF98F" w:rsidR="003346C5" w:rsidRPr="008E45B5" w:rsidRDefault="001172FC" w:rsidP="00903715">
      <w:pPr>
        <w:spacing w:line="360" w:lineRule="auto"/>
        <w:rPr>
          <w:sz w:val="24"/>
        </w:rPr>
      </w:pPr>
      <w:r>
        <w:rPr>
          <w:sz w:val="24"/>
        </w:rPr>
        <w:t>Accordin</w:t>
      </w:r>
      <w:r w:rsidR="000E19B3">
        <w:rPr>
          <w:sz w:val="24"/>
        </w:rPr>
        <w:t xml:space="preserve">g to Rachet (2009) the NHS plan for cancer in England was published in 2000 with the aim of improving the survival of patients with cancer. </w:t>
      </w:r>
      <w:r w:rsidR="00A92DF1">
        <w:rPr>
          <w:sz w:val="24"/>
        </w:rPr>
        <w:t xml:space="preserve">It was later introduced in Wales in 2006. The </w:t>
      </w:r>
      <w:r w:rsidR="00481533">
        <w:rPr>
          <w:sz w:val="24"/>
        </w:rPr>
        <w:t>introduction</w:t>
      </w:r>
      <w:r w:rsidR="00A92DF1">
        <w:rPr>
          <w:sz w:val="24"/>
        </w:rPr>
        <w:t xml:space="preserve"> of this plan was designed to improve prevention, early diagnosis and screening and to provide treatment for all patients in order improve survival and quality of life. </w:t>
      </w:r>
      <w:r w:rsidR="00AD0E30">
        <w:rPr>
          <w:sz w:val="24"/>
        </w:rPr>
        <w:t>The National Institute for Health Care and Excellence (</w:t>
      </w:r>
      <w:r w:rsidR="00431B3D">
        <w:rPr>
          <w:sz w:val="24"/>
        </w:rPr>
        <w:t>2019</w:t>
      </w:r>
      <w:r w:rsidR="00AD0E30">
        <w:rPr>
          <w:sz w:val="24"/>
        </w:rPr>
        <w:t>) has produced over 230 evidence-based guidelines, quality standards and technology appraisals aimed at improving outcomes for the almost 300,000 people diagnosed with cancer each year</w:t>
      </w:r>
      <w:r w:rsidR="00431B3D">
        <w:rPr>
          <w:sz w:val="24"/>
        </w:rPr>
        <w:t xml:space="preserve">. </w:t>
      </w:r>
      <w:r w:rsidR="00FD3B45">
        <w:rPr>
          <w:sz w:val="24"/>
        </w:rPr>
        <w:t xml:space="preserve">The Office of National Statistics </w:t>
      </w:r>
      <w:r w:rsidR="00390DFC">
        <w:rPr>
          <w:sz w:val="24"/>
        </w:rPr>
        <w:t xml:space="preserve">(2017) states that new diagnosed cases of cancer </w:t>
      </w:r>
      <w:r w:rsidR="00892F84">
        <w:rPr>
          <w:sz w:val="24"/>
        </w:rPr>
        <w:t>are</w:t>
      </w:r>
      <w:r w:rsidR="00390DFC">
        <w:rPr>
          <w:sz w:val="24"/>
        </w:rPr>
        <w:t xml:space="preserve"> on </w:t>
      </w:r>
      <w:r w:rsidR="00892F84">
        <w:rPr>
          <w:sz w:val="24"/>
        </w:rPr>
        <w:t xml:space="preserve">a </w:t>
      </w:r>
      <w:r w:rsidR="00390DFC">
        <w:rPr>
          <w:sz w:val="24"/>
        </w:rPr>
        <w:t xml:space="preserve">continuous rise and in 2015, there were almost 300,00 cancers registered. Cancer is primarily a disease in older people, with adults aged 65 and over accounting for 65.2% of the total registered cancers which could be a result of the ageing population. The </w:t>
      </w:r>
      <w:r w:rsidR="00E454F1">
        <w:rPr>
          <w:sz w:val="24"/>
        </w:rPr>
        <w:t xml:space="preserve">Government </w:t>
      </w:r>
      <w:r w:rsidR="00892F84">
        <w:rPr>
          <w:sz w:val="24"/>
        </w:rPr>
        <w:t xml:space="preserve">Office for Science </w:t>
      </w:r>
      <w:r w:rsidR="0068510D">
        <w:rPr>
          <w:sz w:val="24"/>
        </w:rPr>
        <w:t>(</w:t>
      </w:r>
      <w:r w:rsidR="00892F84">
        <w:rPr>
          <w:sz w:val="24"/>
        </w:rPr>
        <w:t>2016</w:t>
      </w:r>
      <w:r w:rsidR="0068510D">
        <w:rPr>
          <w:sz w:val="24"/>
        </w:rPr>
        <w:t xml:space="preserve">) conclude that the population is ageing, in mid-2014, the average age exceeded 40 for the first </w:t>
      </w:r>
      <w:r w:rsidR="00892F84">
        <w:rPr>
          <w:sz w:val="24"/>
        </w:rPr>
        <w:t>time and by 2014 nearly one in seven people is projected to be aged 75 or over. With the population ageing the amount of ill-health and disability will increase</w:t>
      </w:r>
      <w:r w:rsidR="00481533">
        <w:rPr>
          <w:sz w:val="24"/>
        </w:rPr>
        <w:t xml:space="preserve"> which means that there will be a greater pressure on the NHS.</w:t>
      </w:r>
    </w:p>
    <w:p w14:paraId="694D2042" w14:textId="1927956D" w:rsidR="00903715" w:rsidRDefault="00172D33" w:rsidP="00903715">
      <w:pPr>
        <w:spacing w:line="360" w:lineRule="auto"/>
        <w:rPr>
          <w:sz w:val="24"/>
        </w:rPr>
      </w:pPr>
      <w:r>
        <w:rPr>
          <w:sz w:val="24"/>
        </w:rPr>
        <w:t xml:space="preserve">The NHS Confederation (2017) </w:t>
      </w:r>
      <w:r w:rsidR="00481533">
        <w:rPr>
          <w:sz w:val="24"/>
        </w:rPr>
        <w:t>reported</w:t>
      </w:r>
      <w:r>
        <w:rPr>
          <w:sz w:val="24"/>
        </w:rPr>
        <w:t xml:space="preserve"> that in March 2017, the NHS employed 106,430 doctors, 285,893 nurses and health visitors, 132,673 scientific, therapeutic and technical staff, 19,772 ambulance staff which are all full time equivalent across hospital and community healthcare services. </w:t>
      </w:r>
      <w:r w:rsidR="00481533">
        <w:rPr>
          <w:sz w:val="24"/>
        </w:rPr>
        <w:t>Maggie’s Centres (2019) explains that w</w:t>
      </w:r>
      <w:r>
        <w:rPr>
          <w:sz w:val="24"/>
        </w:rPr>
        <w:t>ithin the NHS cancer care services, there are several professionals that work there such as an oncologist which specialises in the medical treatment of cancer in terms of using radiotherapy and chemotherapy. A surgeon may need to perform operation and other surgical procedures to diagnose, and treat the cancer. A physician will be involved as they specialise in a specific type of cancer. There will be nurses involved which may also specialise in different types of cancer and treatments. Other health care professionals may be involved, including, counsellors, dieticians, occupational therapists, social workers, psychotherapists. (Maggie’s Centres 2019). The NHS offer free healthcare services to those who are entitled. According to McKenna et al (2017), the NHS is funded mainly through general taxation supplemented by National Insurance contributions.</w:t>
      </w:r>
      <w:r w:rsidR="00004F3B">
        <w:rPr>
          <w:sz w:val="24"/>
        </w:rPr>
        <w:t xml:space="preserve"> The healthcare in the United States is paid for in a variety of ways, individuals may pay directly for services received or through health </w:t>
      </w:r>
      <w:r w:rsidR="00004F3B">
        <w:rPr>
          <w:sz w:val="24"/>
        </w:rPr>
        <w:lastRenderedPageBreak/>
        <w:t xml:space="preserve">insurance (National Library of Medicine 2019). </w:t>
      </w:r>
      <w:r>
        <w:rPr>
          <w:sz w:val="24"/>
        </w:rPr>
        <w:t>The Public Health England (2019) state that the NHS is a residence-based system which</w:t>
      </w:r>
      <w:r w:rsidR="00903715" w:rsidRPr="00903715">
        <w:rPr>
          <w:sz w:val="24"/>
        </w:rPr>
        <w:t xml:space="preserve"> </w:t>
      </w:r>
      <w:r w:rsidR="00903715">
        <w:rPr>
          <w:sz w:val="24"/>
        </w:rPr>
        <w:t>means it is based on living lawfully in the UK. Some individuals who are not a residence may be required to pay for their care, however some services and some individuals are exempt from payment, this free healthcare includes cancer services. Palmer (2016) suggested that the NHS offers services such as radiotherapy, access to different drugs and treatment, support services for individuals with cancer and their families, transportation.</w:t>
      </w:r>
    </w:p>
    <w:p w14:paraId="3D5E7141" w14:textId="777E5E94" w:rsidR="00A534FB" w:rsidRDefault="00B170D7" w:rsidP="00390DFC">
      <w:pPr>
        <w:spacing w:line="360" w:lineRule="auto"/>
        <w:rPr>
          <w:sz w:val="24"/>
        </w:rPr>
      </w:pPr>
      <w:r>
        <w:rPr>
          <w:sz w:val="24"/>
        </w:rPr>
        <w:t>The NHS provide leading quality and productivity in cancer care and proposed the NHS Outcomes Framework which is structured around five domains, these include; preventing people from dying prematurely, enhancing the quality of life for people with long-term conditions, helping people to recover from episodes of ill health or following injury, ensuring people have a positive experience of care and treating and caring for people in safe environment and protecting them from avoidable harm (Macmillan 2019)</w:t>
      </w:r>
      <w:r w:rsidR="008663E5">
        <w:rPr>
          <w:sz w:val="24"/>
        </w:rPr>
        <w:t xml:space="preserve">. </w:t>
      </w:r>
      <w:proofErr w:type="spellStart"/>
      <w:r w:rsidR="008663E5">
        <w:rPr>
          <w:sz w:val="24"/>
        </w:rPr>
        <w:t>Kossarova</w:t>
      </w:r>
      <w:proofErr w:type="spellEnd"/>
      <w:r w:rsidR="008663E5">
        <w:rPr>
          <w:sz w:val="24"/>
        </w:rPr>
        <w:t xml:space="preserve">, Blunt and </w:t>
      </w:r>
      <w:proofErr w:type="spellStart"/>
      <w:r w:rsidR="008663E5">
        <w:rPr>
          <w:sz w:val="24"/>
        </w:rPr>
        <w:t>Bardsley</w:t>
      </w:r>
      <w:proofErr w:type="spellEnd"/>
      <w:r w:rsidR="008663E5">
        <w:rPr>
          <w:sz w:val="24"/>
        </w:rPr>
        <w:t xml:space="preserve"> (2015) share an opposite view and suggest that the survival rates in the United Kingdom compared to other countries such as the United States (US) are quite low, the US achieved the highest five-year survival levels between 2003 and 2008 with 89.3%. This raises concerns about potential delays in diagnosis in the UK and timely access to effective treatment for patients. </w:t>
      </w:r>
      <w:r w:rsidR="00FE0B9E">
        <w:rPr>
          <w:sz w:val="24"/>
        </w:rPr>
        <w:t>M</w:t>
      </w:r>
      <w:r w:rsidR="00B75740">
        <w:rPr>
          <w:sz w:val="24"/>
        </w:rPr>
        <w:t>a</w:t>
      </w:r>
      <w:r w:rsidR="00FE0B9E">
        <w:rPr>
          <w:sz w:val="24"/>
        </w:rPr>
        <w:t>clean (2018) suggests that staff shortages</w:t>
      </w:r>
      <w:r w:rsidR="00DF7256">
        <w:rPr>
          <w:sz w:val="24"/>
        </w:rPr>
        <w:t xml:space="preserve"> may</w:t>
      </w:r>
      <w:r w:rsidR="00FE0B9E">
        <w:rPr>
          <w:sz w:val="24"/>
        </w:rPr>
        <w:t xml:space="preserve"> cause delays for patients getting tests and treatments on time which means that there are not enough staff to quickly report on test results, however, there are cancer alliances which are setting up local cancer workforce plans to create solutions. </w:t>
      </w:r>
      <w:r w:rsidR="006C18A6">
        <w:rPr>
          <w:sz w:val="24"/>
        </w:rPr>
        <w:t>According</w:t>
      </w:r>
      <w:r w:rsidR="008C68A9">
        <w:rPr>
          <w:sz w:val="24"/>
        </w:rPr>
        <w:t xml:space="preserve"> to </w:t>
      </w:r>
      <w:proofErr w:type="spellStart"/>
      <w:r w:rsidR="008C68A9">
        <w:rPr>
          <w:sz w:val="24"/>
        </w:rPr>
        <w:t>Iacobucci</w:t>
      </w:r>
      <w:proofErr w:type="spellEnd"/>
      <w:r w:rsidR="008C68A9">
        <w:rPr>
          <w:sz w:val="24"/>
        </w:rPr>
        <w:t xml:space="preserve"> (2018) staff shortages could result in lower quality of care and longer waiting lists. </w:t>
      </w:r>
    </w:p>
    <w:p w14:paraId="491953A0" w14:textId="50A0EE93" w:rsidR="00AB6D88" w:rsidRPr="008E45B5" w:rsidRDefault="003346C5" w:rsidP="00390DFC">
      <w:pPr>
        <w:spacing w:line="360" w:lineRule="auto"/>
        <w:rPr>
          <w:sz w:val="24"/>
        </w:rPr>
      </w:pPr>
      <w:r>
        <w:rPr>
          <w:sz w:val="24"/>
        </w:rPr>
        <w:t>The NHS work alongside different agencies</w:t>
      </w:r>
      <w:r w:rsidR="00134E5F">
        <w:rPr>
          <w:sz w:val="24"/>
        </w:rPr>
        <w:t xml:space="preserve"> which allow them to provide the care they do, they work with agencies</w:t>
      </w:r>
      <w:r>
        <w:rPr>
          <w:sz w:val="24"/>
        </w:rPr>
        <w:t xml:space="preserve"> including Cancer Research. </w:t>
      </w:r>
      <w:r w:rsidR="00481533">
        <w:rPr>
          <w:sz w:val="24"/>
        </w:rPr>
        <w:t>According to Glasby</w:t>
      </w:r>
      <w:r w:rsidR="00945F40">
        <w:rPr>
          <w:sz w:val="24"/>
        </w:rPr>
        <w:t xml:space="preserve">, Dickinson and Miller (2011) many countries are aiming for more effective inter-agency working, which could lead to more seamless services, user-centred care, an emphasis on prevention and rehabilitation, greater continuity of care, improved services, and a reduction in inappropriate service use. </w:t>
      </w:r>
      <w:r>
        <w:rPr>
          <w:sz w:val="24"/>
        </w:rPr>
        <w:t>Cancer Research (</w:t>
      </w:r>
      <w:r w:rsidR="00C94ED0">
        <w:rPr>
          <w:sz w:val="24"/>
        </w:rPr>
        <w:t>2015</w:t>
      </w:r>
      <w:r>
        <w:rPr>
          <w:sz w:val="24"/>
        </w:rPr>
        <w:t xml:space="preserve">) discussed the core principles involved in cancer care, </w:t>
      </w:r>
      <w:r w:rsidR="00C94ED0">
        <w:rPr>
          <w:sz w:val="24"/>
        </w:rPr>
        <w:t xml:space="preserve">some of </w:t>
      </w:r>
      <w:r>
        <w:rPr>
          <w:sz w:val="24"/>
        </w:rPr>
        <w:t xml:space="preserve">these include; one-size fits no-one where they state that no two patients are the same in their needs or their cancer so they needed to be treated with a personalisation approach and as an equal partner in their care. Co-design is another </w:t>
      </w:r>
      <w:r>
        <w:rPr>
          <w:sz w:val="24"/>
        </w:rPr>
        <w:lastRenderedPageBreak/>
        <w:t>principle where the putting the patient at the heart of the services for cancer to ensure services are responsible for patients needs. Pre and post-treatment are as important as treatment is a principle that places an emphasis o</w:t>
      </w:r>
      <w:r w:rsidR="00C94ED0">
        <w:rPr>
          <w:sz w:val="24"/>
        </w:rPr>
        <w:t xml:space="preserve">n the earlier diagnosis and prevention of cancer and also the after care of living with cancer. </w:t>
      </w:r>
      <w:r w:rsidR="00D76C3B">
        <w:rPr>
          <w:sz w:val="24"/>
        </w:rPr>
        <w:t>The NHS also work collaboratively with other agencies and charities. NHS charities manage charitable funds on behalf of NHS trusts and there are approximately 250 of them. They provide an estimate of £321 million additional funding to the NHS each year. In addition, they contribute to help make a patient’s stay more comfortable, support staff well-being initiatives and also invest in equipment, facilities and research that have the potential to transform the way care is delivered (</w:t>
      </w:r>
      <w:proofErr w:type="spellStart"/>
      <w:r w:rsidR="00D76C3B">
        <w:rPr>
          <w:sz w:val="24"/>
        </w:rPr>
        <w:t>Kazimirski</w:t>
      </w:r>
      <w:proofErr w:type="spellEnd"/>
      <w:r w:rsidR="00D76C3B">
        <w:rPr>
          <w:sz w:val="24"/>
        </w:rPr>
        <w:t xml:space="preserve">, Gripper and Bagwell 2016). One of these charities is The Christie NHS Foundation Trust which are a national cancer specialise foundation based in Manchester, and are the largest single site cancer centre in Europe. As part of the NHS they offer treatment such as radiotherapy, chemotherapy, surgery and a range of support and diagnostic services. It is one of the largest NHS charities and has helped raise over 15.2 million and also works with the Maggie’s Centre which offers emotional and practical support to patients and families (The Christie NHS Foundation Trust 2018). By working collaboratively with other charities and agencies will help improve patient outcomes and is becoming a huge source of funding and are also helping and supporting the NHS to become more efficient. </w:t>
      </w:r>
    </w:p>
    <w:p w14:paraId="2AD02ABB" w14:textId="11CC5D5B" w:rsidR="005F3569" w:rsidRDefault="005F3569" w:rsidP="00390DFC">
      <w:pPr>
        <w:spacing w:line="360" w:lineRule="auto"/>
        <w:rPr>
          <w:sz w:val="24"/>
        </w:rPr>
      </w:pPr>
      <w:r>
        <w:rPr>
          <w:sz w:val="24"/>
        </w:rPr>
        <w:t>According to West, Dawson and Kaur (2015)</w:t>
      </w:r>
      <w:r w:rsidR="00410661">
        <w:rPr>
          <w:sz w:val="24"/>
        </w:rPr>
        <w:t xml:space="preserve"> there was a lot of discrimination within the NHS workplace which could possibl</w:t>
      </w:r>
      <w:r w:rsidR="00B639BF">
        <w:rPr>
          <w:sz w:val="24"/>
        </w:rPr>
        <w:t>y</w:t>
      </w:r>
      <w:r w:rsidR="00410661">
        <w:rPr>
          <w:sz w:val="24"/>
        </w:rPr>
        <w:t xml:space="preserve"> have an effect on the quality of care provided to the patients as it was stated that discrimination can damage health, well-being and quality of work. It was also suggested that there is a need for a more diverse and effective NHS leadership that will nurture cultures of inclusion and high-quality care. </w:t>
      </w:r>
      <w:r w:rsidR="00D34805">
        <w:rPr>
          <w:sz w:val="24"/>
        </w:rPr>
        <w:t xml:space="preserve">The NHS </w:t>
      </w:r>
      <w:r w:rsidR="005C1D39">
        <w:rPr>
          <w:sz w:val="24"/>
        </w:rPr>
        <w:t>has released a report which provides information about how the NHS is meeting the requirements of the Equality Act 2010 and the Health and Social Care Act 2012. The act</w:t>
      </w:r>
      <w:r w:rsidR="00D07EA5">
        <w:rPr>
          <w:sz w:val="24"/>
        </w:rPr>
        <w:t>s</w:t>
      </w:r>
      <w:r w:rsidR="005C1D39">
        <w:rPr>
          <w:sz w:val="24"/>
        </w:rPr>
        <w:t xml:space="preserve"> require</w:t>
      </w:r>
      <w:r w:rsidR="00D07EA5">
        <w:rPr>
          <w:sz w:val="24"/>
        </w:rPr>
        <w:t xml:space="preserve"> </w:t>
      </w:r>
      <w:r w:rsidR="005C1D39">
        <w:rPr>
          <w:sz w:val="24"/>
        </w:rPr>
        <w:t>that public authorities need to help to eliminate unlawful discrimination, harassment and victimisation, to advance equality of opportunity between people who share a protected characteristic and those who do not and to foster good relations between people who share a protected characteristic and those who do not (NHS England 2016)</w:t>
      </w:r>
      <w:r w:rsidR="00D07EA5">
        <w:rPr>
          <w:sz w:val="24"/>
        </w:rPr>
        <w:t>.</w:t>
      </w:r>
    </w:p>
    <w:p w14:paraId="63DCC218" w14:textId="43B64E66" w:rsidR="00054C49" w:rsidRDefault="00054C49" w:rsidP="00AB6D88">
      <w:pPr>
        <w:spacing w:line="360" w:lineRule="auto"/>
        <w:rPr>
          <w:sz w:val="24"/>
        </w:rPr>
      </w:pPr>
      <w:r>
        <w:rPr>
          <w:sz w:val="24"/>
        </w:rPr>
        <w:lastRenderedPageBreak/>
        <w:t xml:space="preserve">One </w:t>
      </w:r>
      <w:r w:rsidR="00DF7256">
        <w:rPr>
          <w:sz w:val="24"/>
        </w:rPr>
        <w:t>of the fundamental support principles</w:t>
      </w:r>
      <w:r>
        <w:rPr>
          <w:sz w:val="24"/>
        </w:rPr>
        <w:t xml:space="preserve"> within the NHS</w:t>
      </w:r>
      <w:r w:rsidR="008B3A42">
        <w:rPr>
          <w:sz w:val="24"/>
        </w:rPr>
        <w:t xml:space="preserve"> is safeguarding. Safeguarding as described by the Social Care Institute for Excellence (2019) is the protection of individuals rights to live free from abuse and neglect and to feel safe. It requires people and organisations working together in order to prevent and stop the risks or experiences of abuse or neglect while promoting the wellbeing of individuals.</w:t>
      </w:r>
      <w:r w:rsidR="007E5DA6">
        <w:rPr>
          <w:sz w:val="24"/>
        </w:rPr>
        <w:t xml:space="preserve"> These individuals maybe seen as vulnerable to abuse or neglect as a result of issues such as dementia, ill-health, learning disabilities or substance abuse. </w:t>
      </w:r>
      <w:r w:rsidR="00A414EC">
        <w:rPr>
          <w:sz w:val="24"/>
        </w:rPr>
        <w:t xml:space="preserve"> According to Macmillan (2014) safeguarding cancer patients well-being and also employees who are affected is vital</w:t>
      </w:r>
      <w:r w:rsidR="00DC79BC">
        <w:rPr>
          <w:sz w:val="24"/>
        </w:rPr>
        <w:t xml:space="preserve"> and there are policies set out in order to remove, reduce and manage risks involved when caring for individuals with cancer. </w:t>
      </w:r>
      <w:r w:rsidR="007E5DA6">
        <w:rPr>
          <w:sz w:val="24"/>
        </w:rPr>
        <w:t xml:space="preserve">The NHS policy </w:t>
      </w:r>
      <w:r w:rsidR="00D34805">
        <w:rPr>
          <w:sz w:val="24"/>
        </w:rPr>
        <w:t xml:space="preserve">sets out key principles that all staff should comply with the policy and also provide opportunities for learning and development to ensure that their staff have the knowledge to perform their duties in safeguarding. </w:t>
      </w:r>
      <w:r w:rsidR="00891165">
        <w:rPr>
          <w:sz w:val="24"/>
        </w:rPr>
        <w:t xml:space="preserve">According to Williams (2011) safeguarding schemes need to be rigorous, transparent and timely in order to increase the public’s confidence and to ensure patient safety. </w:t>
      </w:r>
      <w:r w:rsidR="00852BDC">
        <w:rPr>
          <w:sz w:val="24"/>
        </w:rPr>
        <w:t>It was suggested that e</w:t>
      </w:r>
      <w:r w:rsidR="00891165">
        <w:rPr>
          <w:sz w:val="24"/>
        </w:rPr>
        <w:t xml:space="preserve">ven though there have been successful examples of safeguarding there are also substantial barriers that hinder from organisations working together effectively such as different cultures, practices, ideologies. </w:t>
      </w:r>
    </w:p>
    <w:p w14:paraId="7CE2BD0F" w14:textId="2F7ED888" w:rsidR="00BF7C38" w:rsidRDefault="00BF7C38" w:rsidP="00AB6D88">
      <w:pPr>
        <w:spacing w:line="360" w:lineRule="auto"/>
        <w:rPr>
          <w:sz w:val="24"/>
        </w:rPr>
      </w:pPr>
      <w:r>
        <w:rPr>
          <w:sz w:val="24"/>
        </w:rPr>
        <w:t>Within the NHS there are training policies, according to Wescott (2011)</w:t>
      </w:r>
      <w:r w:rsidR="00822CFE">
        <w:rPr>
          <w:sz w:val="24"/>
        </w:rPr>
        <w:t xml:space="preserve"> having training can provide individuals with the proper skills they need to do their job effectively and also allows them to keep building on their existing skills to acquire new knowledge and competencies. It can also allow the organisation to be more flexible if staff are cross trained as it allows them to cover different areas. According to </w:t>
      </w:r>
      <w:r w:rsidR="008959F4">
        <w:rPr>
          <w:sz w:val="24"/>
        </w:rPr>
        <w:t>Quinn</w:t>
      </w:r>
      <w:r w:rsidR="00822CFE">
        <w:rPr>
          <w:sz w:val="24"/>
        </w:rPr>
        <w:t xml:space="preserve"> (2016) training can be separated into different sections, these included; statutory and mandatory which is where the training required is in compliance with relative statutory provision or mandated by the organisation such as fire safety training, moving and handling. Essential where </w:t>
      </w:r>
      <w:r w:rsidR="008959F4">
        <w:rPr>
          <w:sz w:val="24"/>
        </w:rPr>
        <w:t xml:space="preserve">training is vital to maintain the delivery of services and then finally, desirable. This training may help with the general understanding of improvement in and individual’s role within the organisation such as customer care, leadership development. </w:t>
      </w:r>
      <w:r w:rsidR="00822CFE">
        <w:rPr>
          <w:sz w:val="24"/>
        </w:rPr>
        <w:t xml:space="preserve"> </w:t>
      </w:r>
    </w:p>
    <w:p w14:paraId="6DA1824F" w14:textId="5AFEDF55" w:rsidR="00AB6D88" w:rsidRPr="008E45B5" w:rsidRDefault="00804FA5" w:rsidP="00AB6D88">
      <w:pPr>
        <w:spacing w:line="360" w:lineRule="auto"/>
        <w:rPr>
          <w:sz w:val="24"/>
        </w:rPr>
      </w:pPr>
      <w:r>
        <w:rPr>
          <w:sz w:val="24"/>
        </w:rPr>
        <w:t>Jeffery (</w:t>
      </w:r>
      <w:r w:rsidR="0065002D">
        <w:rPr>
          <w:sz w:val="24"/>
        </w:rPr>
        <w:t>2014</w:t>
      </w:r>
      <w:r>
        <w:rPr>
          <w:sz w:val="24"/>
        </w:rPr>
        <w:t xml:space="preserve">) suggests that every hospital as a responsibility to provide high quality food with high nutritional value. Some patients may suffer with severe malnutrition ad could potentially require nutritional supplements, however some patients may experience </w:t>
      </w:r>
      <w:r>
        <w:rPr>
          <w:sz w:val="24"/>
        </w:rPr>
        <w:lastRenderedPageBreak/>
        <w:t>overconsumption which can cost the NHS more than 5 billion every year.</w:t>
      </w:r>
      <w:r w:rsidR="0065002D">
        <w:rPr>
          <w:sz w:val="24"/>
        </w:rPr>
        <w:t xml:space="preserve"> As a result of this, the NHS need to provide a variety of foods to help complement the patients care and enhance their stay. </w:t>
      </w:r>
      <w:r w:rsidR="00D76C3B">
        <w:rPr>
          <w:sz w:val="24"/>
        </w:rPr>
        <w:t>The National Cancer Institute</w:t>
      </w:r>
      <w:r w:rsidR="00A414EC">
        <w:rPr>
          <w:sz w:val="24"/>
        </w:rPr>
        <w:t xml:space="preserve"> </w:t>
      </w:r>
      <w:r w:rsidR="00D76C3B">
        <w:rPr>
          <w:sz w:val="24"/>
        </w:rPr>
        <w:t>(</w:t>
      </w:r>
      <w:r w:rsidR="00A414EC">
        <w:rPr>
          <w:sz w:val="24"/>
        </w:rPr>
        <w:t>2019</w:t>
      </w:r>
      <w:r w:rsidR="00D76C3B">
        <w:rPr>
          <w:sz w:val="24"/>
        </w:rPr>
        <w:t xml:space="preserve">) explains that individuals with cancer often need food that can help them keep their strength, so may need more protein and calories. Supplement drinks may also be required for some individuals to provide them with the vitamins </w:t>
      </w:r>
      <w:r w:rsidR="00A414EC">
        <w:rPr>
          <w:sz w:val="24"/>
        </w:rPr>
        <w:t xml:space="preserve">and minerals they may not be getting from food, especially as cancer treatment may have side effects such as loss of appetite, therefore the hospital will need to supply these and also supply the appropriate food for that individual going through treatment. </w:t>
      </w:r>
      <w:proofErr w:type="spellStart"/>
      <w:r w:rsidR="00EC7229">
        <w:rPr>
          <w:sz w:val="24"/>
        </w:rPr>
        <w:t>Triggle</w:t>
      </w:r>
      <w:proofErr w:type="spellEnd"/>
      <w:r w:rsidR="00EC7229">
        <w:rPr>
          <w:sz w:val="24"/>
        </w:rPr>
        <w:t xml:space="preserve"> (2013)</w:t>
      </w:r>
      <w:r w:rsidR="00AB7636">
        <w:rPr>
          <w:sz w:val="24"/>
        </w:rPr>
        <w:t xml:space="preserve"> reports that hospital foods have claimed to have two decades of failure when it comes to hospital good, as there have 21 initiatives to improve patient meals since 1992, it has been discussed that six out of ten patients rely on their families bringing them food as the meals in the hospital are not good enough. It was also suggested that one in ten hospital meals are wasted due to the patients not liking what they are giving and some patients not given the support they need to help eat their meals.</w:t>
      </w:r>
    </w:p>
    <w:p w14:paraId="4FB92C3B" w14:textId="77777777" w:rsidR="00BE749B" w:rsidRDefault="00AB6D88" w:rsidP="00AB6D88">
      <w:pPr>
        <w:spacing w:line="360" w:lineRule="auto"/>
        <w:rPr>
          <w:sz w:val="24"/>
        </w:rPr>
      </w:pPr>
      <w:r>
        <w:rPr>
          <w:sz w:val="24"/>
        </w:rPr>
        <w:t xml:space="preserve">The Department of Health (2012) argued that changes have been made so that hundreds of more people who are awaiting, receiving or recovering from any form of cancer treatment will have access to a support group for Employment and Support allowance where they will be provided with the support and guidance they need. This change occurred after a consultation with charities such as Macmillan and individuals with cancer where the effects of the treatment and support after treatment was discussed. The consultation concluded that the previous process involved individuals making steps to return to work when they were not ready whereas now, they are provided with support until they can return to work. </w:t>
      </w:r>
      <w:r w:rsidR="00083FBB">
        <w:rPr>
          <w:sz w:val="24"/>
        </w:rPr>
        <w:t xml:space="preserve">There has been a new strategy that has been put in place in order to help the thousands of people diagnosed with cancer each year. </w:t>
      </w:r>
      <w:r w:rsidR="00FF098C">
        <w:rPr>
          <w:sz w:val="24"/>
        </w:rPr>
        <w:t xml:space="preserve">According to </w:t>
      </w:r>
      <w:r w:rsidR="003A12C2">
        <w:rPr>
          <w:sz w:val="24"/>
        </w:rPr>
        <w:t>Quine (1999)</w:t>
      </w:r>
      <w:r w:rsidR="00FF098C">
        <w:rPr>
          <w:sz w:val="24"/>
        </w:rPr>
        <w:t xml:space="preserve"> </w:t>
      </w:r>
      <w:r w:rsidR="003A12C2">
        <w:rPr>
          <w:sz w:val="24"/>
        </w:rPr>
        <w:t>a supportive work environment can protect people from some harmful effects of bullying, stress, discrimination and can by providing resources to be able to cope can help protect staff’s health, welfare and job satisfaction. West and Willis</w:t>
      </w:r>
      <w:r w:rsidR="00F96008">
        <w:rPr>
          <w:sz w:val="24"/>
        </w:rPr>
        <w:t xml:space="preserve"> (2015) discusses the level of stress reported within NHS staff, and evidence suggests that 39% of staff reported having work related stress, 65% reported they have attended work despite not feeling physically or mentally well enough to perform their duties and only 43% stated that their organisation took positive action on health and wellbeing. </w:t>
      </w:r>
      <w:r w:rsidR="001E13A3">
        <w:rPr>
          <w:sz w:val="24"/>
        </w:rPr>
        <w:t xml:space="preserve">The NHS (2019) opposes this view and </w:t>
      </w:r>
      <w:r w:rsidR="001E13A3">
        <w:rPr>
          <w:sz w:val="24"/>
        </w:rPr>
        <w:lastRenderedPageBreak/>
        <w:t xml:space="preserve">suggests that employee engagement scores now at a </w:t>
      </w:r>
      <w:r w:rsidR="00201DBB">
        <w:rPr>
          <w:sz w:val="24"/>
        </w:rPr>
        <w:t>five-year</w:t>
      </w:r>
      <w:r w:rsidR="001E13A3">
        <w:rPr>
          <w:sz w:val="24"/>
        </w:rPr>
        <w:t xml:space="preserve"> high, but still concludes that there is more that can be done to properly support their staff. </w:t>
      </w:r>
    </w:p>
    <w:p w14:paraId="4E740D34" w14:textId="77777777" w:rsidR="00BE749B" w:rsidRDefault="00BE749B" w:rsidP="00AB6D88">
      <w:pPr>
        <w:spacing w:line="360" w:lineRule="auto"/>
        <w:rPr>
          <w:sz w:val="24"/>
        </w:rPr>
      </w:pPr>
    </w:p>
    <w:p w14:paraId="79AC7824" w14:textId="77777777" w:rsidR="00BE749B" w:rsidRDefault="00BE749B" w:rsidP="00AB6D88">
      <w:pPr>
        <w:spacing w:line="360" w:lineRule="auto"/>
        <w:rPr>
          <w:sz w:val="24"/>
        </w:rPr>
      </w:pPr>
    </w:p>
    <w:p w14:paraId="17D4AEF8" w14:textId="77777777" w:rsidR="00093BD3" w:rsidRDefault="00093BD3">
      <w:pPr>
        <w:rPr>
          <w:b/>
          <w:sz w:val="24"/>
        </w:rPr>
      </w:pPr>
      <w:r>
        <w:rPr>
          <w:b/>
          <w:sz w:val="24"/>
        </w:rPr>
        <w:br w:type="page"/>
      </w:r>
    </w:p>
    <w:p w14:paraId="3C9983D5" w14:textId="7A793AE0" w:rsidR="00BE749B" w:rsidRPr="00BE749B" w:rsidRDefault="00BE749B" w:rsidP="00AB6D88">
      <w:pPr>
        <w:spacing w:line="360" w:lineRule="auto"/>
        <w:rPr>
          <w:b/>
          <w:sz w:val="24"/>
        </w:rPr>
      </w:pPr>
      <w:r>
        <w:rPr>
          <w:b/>
          <w:sz w:val="24"/>
        </w:rPr>
        <w:lastRenderedPageBreak/>
        <w:t xml:space="preserve">Recommendations </w:t>
      </w:r>
    </w:p>
    <w:p w14:paraId="22E6F876" w14:textId="26BD05F0" w:rsidR="00AB6D88" w:rsidRDefault="00BE749B" w:rsidP="00AB6D88">
      <w:pPr>
        <w:spacing w:line="360" w:lineRule="auto"/>
        <w:rPr>
          <w:sz w:val="24"/>
        </w:rPr>
      </w:pPr>
      <w:r>
        <w:rPr>
          <w:sz w:val="24"/>
        </w:rPr>
        <w:t>When recommending improvements for future practice, it can be suggested to look at the prevention of cancer in order to reduce the number of diagnosis. This could be done by providing the knowledge and understanding of what things can cause cancer and increase the awareness of these. Another recommendation could be increased funding in order to supply more staff to increase the support that patients receive and to decrease waiting times which will result in a better quality of care provided.</w:t>
      </w:r>
    </w:p>
    <w:p w14:paraId="0E20236D" w14:textId="77777777" w:rsidR="00BE749B" w:rsidRDefault="00BE749B" w:rsidP="00AB6D88">
      <w:pPr>
        <w:spacing w:line="360" w:lineRule="auto"/>
        <w:rPr>
          <w:sz w:val="24"/>
        </w:rPr>
      </w:pPr>
    </w:p>
    <w:p w14:paraId="3503E80C" w14:textId="77777777" w:rsidR="00BE749B" w:rsidRDefault="00BE749B" w:rsidP="00AB6D88">
      <w:pPr>
        <w:spacing w:line="360" w:lineRule="auto"/>
        <w:rPr>
          <w:sz w:val="24"/>
        </w:rPr>
      </w:pPr>
    </w:p>
    <w:p w14:paraId="3267911D" w14:textId="77777777" w:rsidR="00BE749B" w:rsidRDefault="00BE749B" w:rsidP="00AB6D88">
      <w:pPr>
        <w:spacing w:line="360" w:lineRule="auto"/>
        <w:rPr>
          <w:sz w:val="24"/>
        </w:rPr>
      </w:pPr>
    </w:p>
    <w:p w14:paraId="35833ECA" w14:textId="77777777" w:rsidR="00BE749B" w:rsidRDefault="00BE749B" w:rsidP="00AB6D88">
      <w:pPr>
        <w:spacing w:line="360" w:lineRule="auto"/>
        <w:rPr>
          <w:sz w:val="24"/>
        </w:rPr>
      </w:pPr>
    </w:p>
    <w:p w14:paraId="0B310D20" w14:textId="77777777" w:rsidR="00BE749B" w:rsidRDefault="00BE749B" w:rsidP="00AB6D88">
      <w:pPr>
        <w:spacing w:line="360" w:lineRule="auto"/>
        <w:rPr>
          <w:sz w:val="24"/>
        </w:rPr>
      </w:pPr>
    </w:p>
    <w:p w14:paraId="3B149E1F" w14:textId="77777777" w:rsidR="00BE749B" w:rsidRDefault="00BE749B" w:rsidP="00AB6D88">
      <w:pPr>
        <w:spacing w:line="360" w:lineRule="auto"/>
        <w:rPr>
          <w:sz w:val="24"/>
        </w:rPr>
      </w:pPr>
    </w:p>
    <w:p w14:paraId="03F70C55" w14:textId="77777777" w:rsidR="00BE749B" w:rsidRDefault="00BE749B" w:rsidP="00AB6D88">
      <w:pPr>
        <w:spacing w:line="360" w:lineRule="auto"/>
        <w:rPr>
          <w:sz w:val="24"/>
        </w:rPr>
      </w:pPr>
    </w:p>
    <w:p w14:paraId="2F2E4C56" w14:textId="77777777" w:rsidR="00BE749B" w:rsidRDefault="00BE749B" w:rsidP="00AB6D88">
      <w:pPr>
        <w:spacing w:line="360" w:lineRule="auto"/>
        <w:rPr>
          <w:sz w:val="24"/>
        </w:rPr>
      </w:pPr>
    </w:p>
    <w:p w14:paraId="2F1BF846" w14:textId="77777777" w:rsidR="00BE749B" w:rsidRDefault="00BE749B" w:rsidP="00AB6D88">
      <w:pPr>
        <w:spacing w:line="360" w:lineRule="auto"/>
        <w:rPr>
          <w:sz w:val="24"/>
        </w:rPr>
      </w:pPr>
    </w:p>
    <w:p w14:paraId="11BADC13" w14:textId="77777777" w:rsidR="00BE749B" w:rsidRDefault="00BE749B" w:rsidP="00AB6D88">
      <w:pPr>
        <w:spacing w:line="360" w:lineRule="auto"/>
        <w:rPr>
          <w:sz w:val="24"/>
        </w:rPr>
      </w:pPr>
    </w:p>
    <w:p w14:paraId="41C5FD42" w14:textId="77777777" w:rsidR="00BE749B" w:rsidRDefault="00BE749B" w:rsidP="00AB6D88">
      <w:pPr>
        <w:spacing w:line="360" w:lineRule="auto"/>
        <w:rPr>
          <w:sz w:val="24"/>
        </w:rPr>
      </w:pPr>
    </w:p>
    <w:p w14:paraId="63524D46" w14:textId="77777777" w:rsidR="00BE749B" w:rsidRDefault="00BE749B" w:rsidP="00AB6D88">
      <w:pPr>
        <w:spacing w:line="360" w:lineRule="auto"/>
        <w:rPr>
          <w:sz w:val="24"/>
        </w:rPr>
      </w:pPr>
    </w:p>
    <w:p w14:paraId="1AD0BA4B" w14:textId="77777777" w:rsidR="00BE749B" w:rsidRDefault="00BE749B" w:rsidP="00AB6D88">
      <w:pPr>
        <w:spacing w:line="360" w:lineRule="auto"/>
        <w:rPr>
          <w:sz w:val="24"/>
        </w:rPr>
      </w:pPr>
    </w:p>
    <w:p w14:paraId="6F46F283" w14:textId="77777777" w:rsidR="00BE749B" w:rsidRDefault="00BE749B" w:rsidP="00AB6D88">
      <w:pPr>
        <w:spacing w:line="360" w:lineRule="auto"/>
        <w:rPr>
          <w:sz w:val="24"/>
        </w:rPr>
      </w:pPr>
    </w:p>
    <w:p w14:paraId="19C2CE15" w14:textId="77777777" w:rsidR="00BE749B" w:rsidRDefault="00BE749B" w:rsidP="00AB6D88">
      <w:pPr>
        <w:spacing w:line="360" w:lineRule="auto"/>
        <w:rPr>
          <w:sz w:val="24"/>
        </w:rPr>
      </w:pPr>
    </w:p>
    <w:p w14:paraId="0C8D5CE2" w14:textId="77777777" w:rsidR="00BE749B" w:rsidRDefault="00BE749B" w:rsidP="00AB6D88">
      <w:pPr>
        <w:spacing w:line="360" w:lineRule="auto"/>
        <w:rPr>
          <w:sz w:val="24"/>
        </w:rPr>
      </w:pPr>
    </w:p>
    <w:p w14:paraId="4137C008" w14:textId="77777777" w:rsidR="00BE749B" w:rsidRDefault="00BE749B" w:rsidP="00AB6D88">
      <w:pPr>
        <w:spacing w:line="360" w:lineRule="auto"/>
        <w:rPr>
          <w:sz w:val="24"/>
        </w:rPr>
      </w:pPr>
    </w:p>
    <w:p w14:paraId="229A2CAC" w14:textId="77777777" w:rsidR="00BE749B" w:rsidRDefault="00BE749B" w:rsidP="00AB6D88">
      <w:pPr>
        <w:spacing w:line="360" w:lineRule="auto"/>
        <w:rPr>
          <w:sz w:val="24"/>
        </w:rPr>
      </w:pPr>
    </w:p>
    <w:p w14:paraId="037E63F1" w14:textId="77777777" w:rsidR="00BE749B" w:rsidRDefault="00BE749B" w:rsidP="00AB6D88">
      <w:pPr>
        <w:spacing w:line="360" w:lineRule="auto"/>
        <w:rPr>
          <w:sz w:val="24"/>
        </w:rPr>
      </w:pPr>
    </w:p>
    <w:p w14:paraId="27308E8D" w14:textId="407A1679" w:rsidR="00BE749B" w:rsidRPr="00BE749B" w:rsidRDefault="00BE749B" w:rsidP="00AB6D88">
      <w:pPr>
        <w:spacing w:line="360" w:lineRule="auto"/>
        <w:rPr>
          <w:b/>
          <w:sz w:val="24"/>
        </w:rPr>
      </w:pPr>
      <w:r>
        <w:rPr>
          <w:b/>
          <w:sz w:val="24"/>
        </w:rPr>
        <w:t>Conclusion</w:t>
      </w:r>
    </w:p>
    <w:p w14:paraId="7106C263" w14:textId="22CCD5BE" w:rsidR="00F63786" w:rsidRDefault="00F63786" w:rsidP="00AB6D88">
      <w:pPr>
        <w:spacing w:line="360" w:lineRule="auto"/>
        <w:rPr>
          <w:sz w:val="24"/>
        </w:rPr>
      </w:pPr>
      <w:r>
        <w:rPr>
          <w:sz w:val="24"/>
        </w:rPr>
        <w:t xml:space="preserve">From looking at the case study, it suggests that the NHS has been providing cancer care in order for people to get the right treatment and potentially live longer. While discussing the principles, policies and support that the NHS provides in terms of cancer care, it can be suggested that there is a lot of integrated working in terms of working with different agencies and charities which helps support the NHS in terms of funding. When comparing the NHS in the UK with other countries however, the UK survival rates are relatively low. This could be a result of the way the NHS is funded and due to the </w:t>
      </w:r>
      <w:r w:rsidR="00004F3B">
        <w:rPr>
          <w:sz w:val="24"/>
        </w:rPr>
        <w:t xml:space="preserve">fact that </w:t>
      </w:r>
      <w:r>
        <w:rPr>
          <w:sz w:val="24"/>
        </w:rPr>
        <w:t xml:space="preserve">they do rely greatly on funding from other </w:t>
      </w:r>
      <w:r w:rsidR="00004F3B">
        <w:rPr>
          <w:sz w:val="24"/>
        </w:rPr>
        <w:t xml:space="preserve">agencies and charities. It could also be due to the staff shortages which results in the wait for treatment and support is longer and potentially less efficient. </w:t>
      </w:r>
      <w:r w:rsidR="00DC79BC">
        <w:rPr>
          <w:sz w:val="24"/>
        </w:rPr>
        <w:br/>
      </w:r>
    </w:p>
    <w:p w14:paraId="01542A38" w14:textId="77777777" w:rsidR="00A534FB" w:rsidRDefault="00A534FB">
      <w:pPr>
        <w:rPr>
          <w:sz w:val="24"/>
        </w:rPr>
      </w:pPr>
    </w:p>
    <w:p w14:paraId="276872B5" w14:textId="0D6EA8EF" w:rsidR="00134F9E" w:rsidRDefault="00134F9E">
      <w:pPr>
        <w:rPr>
          <w:sz w:val="24"/>
        </w:rPr>
      </w:pPr>
      <w:r>
        <w:rPr>
          <w:sz w:val="24"/>
        </w:rPr>
        <w:br w:type="page"/>
      </w:r>
    </w:p>
    <w:p w14:paraId="6D18ECD8" w14:textId="03D240C4" w:rsidR="00AE0EE0" w:rsidRPr="007C55D4" w:rsidRDefault="007C55D4">
      <w:pPr>
        <w:rPr>
          <w:b/>
          <w:sz w:val="24"/>
          <w:szCs w:val="24"/>
        </w:rPr>
      </w:pPr>
      <w:r>
        <w:rPr>
          <w:b/>
          <w:sz w:val="24"/>
          <w:szCs w:val="24"/>
        </w:rPr>
        <w:lastRenderedPageBreak/>
        <w:t>References.</w:t>
      </w:r>
    </w:p>
    <w:p w14:paraId="24177B76" w14:textId="77777777" w:rsidR="00093BD3" w:rsidRPr="00C1096A" w:rsidRDefault="00093BD3" w:rsidP="00930D5A">
      <w:pPr>
        <w:rPr>
          <w:sz w:val="24"/>
          <w:szCs w:val="24"/>
        </w:rPr>
      </w:pPr>
      <w:r w:rsidRPr="00C1096A">
        <w:rPr>
          <w:sz w:val="24"/>
          <w:szCs w:val="24"/>
        </w:rPr>
        <w:t xml:space="preserve">Cancer Research. (2015). </w:t>
      </w:r>
      <w:r w:rsidRPr="00C1096A">
        <w:rPr>
          <w:i/>
          <w:sz w:val="24"/>
          <w:szCs w:val="24"/>
        </w:rPr>
        <w:t xml:space="preserve">Achieving world class cancer outcomes. </w:t>
      </w:r>
      <w:r w:rsidRPr="00C1096A">
        <w:rPr>
          <w:sz w:val="24"/>
          <w:szCs w:val="24"/>
        </w:rPr>
        <w:t xml:space="preserve">[Online] Available at </w:t>
      </w:r>
      <w:hyperlink r:id="rId8" w:history="1">
        <w:r w:rsidRPr="00C1096A">
          <w:rPr>
            <w:rStyle w:val="Hyperlink"/>
            <w:color w:val="auto"/>
            <w:sz w:val="24"/>
            <w:szCs w:val="24"/>
            <w:u w:val="none"/>
          </w:rPr>
          <w:t>https://www.cancerresearchuk.org/sites/default/files/achieving_world-class_cancer_outcomes_-_a_strategy_for_england_2015-2020.pdf Accessed March 2019</w:t>
        </w:r>
      </w:hyperlink>
    </w:p>
    <w:p w14:paraId="33E81949" w14:textId="77777777" w:rsidR="00093BD3" w:rsidRPr="00C1096A" w:rsidRDefault="00093BD3">
      <w:pPr>
        <w:rPr>
          <w:sz w:val="24"/>
          <w:szCs w:val="24"/>
        </w:rPr>
      </w:pPr>
      <w:r w:rsidRPr="00C1096A">
        <w:rPr>
          <w:sz w:val="24"/>
          <w:szCs w:val="24"/>
        </w:rPr>
        <w:t xml:space="preserve">Cancer Research. 2019. </w:t>
      </w:r>
      <w:r w:rsidRPr="00C1096A">
        <w:rPr>
          <w:i/>
          <w:sz w:val="24"/>
          <w:szCs w:val="24"/>
        </w:rPr>
        <w:t xml:space="preserve">Cancer statistics for the UK. </w:t>
      </w:r>
      <w:r w:rsidRPr="00C1096A">
        <w:rPr>
          <w:sz w:val="24"/>
          <w:szCs w:val="24"/>
        </w:rPr>
        <w:t xml:space="preserve">[Online]. Available at </w:t>
      </w:r>
      <w:hyperlink r:id="rId9" w:history="1">
        <w:r w:rsidRPr="00C1096A">
          <w:rPr>
            <w:rStyle w:val="Hyperlink"/>
            <w:color w:val="auto"/>
            <w:sz w:val="24"/>
            <w:szCs w:val="24"/>
            <w:u w:val="none"/>
          </w:rPr>
          <w:t>https://www.cancerresearchuk.org/health-professional/cancer-statistics-for-the-uk Accessed February 2019</w:t>
        </w:r>
      </w:hyperlink>
      <w:r w:rsidRPr="00C1096A">
        <w:rPr>
          <w:sz w:val="24"/>
          <w:szCs w:val="24"/>
        </w:rPr>
        <w:t>.</w:t>
      </w:r>
    </w:p>
    <w:p w14:paraId="6A1EE0EE" w14:textId="77777777" w:rsidR="00093BD3" w:rsidRDefault="00093BD3" w:rsidP="00930D5A">
      <w:pPr>
        <w:rPr>
          <w:rStyle w:val="Hyperlink"/>
          <w:color w:val="auto"/>
          <w:sz w:val="24"/>
          <w:szCs w:val="24"/>
          <w:u w:val="none"/>
        </w:rPr>
      </w:pPr>
      <w:r w:rsidRPr="00C1096A">
        <w:rPr>
          <w:rStyle w:val="Hyperlink"/>
          <w:color w:val="auto"/>
          <w:sz w:val="24"/>
          <w:szCs w:val="24"/>
          <w:u w:val="none"/>
        </w:rPr>
        <w:t xml:space="preserve">Department of Health. (2012). </w:t>
      </w:r>
      <w:r w:rsidRPr="00C1096A">
        <w:rPr>
          <w:rStyle w:val="Hyperlink"/>
          <w:i/>
          <w:color w:val="auto"/>
          <w:sz w:val="24"/>
          <w:szCs w:val="24"/>
          <w:u w:val="none"/>
        </w:rPr>
        <w:t xml:space="preserve">Benefits rules change to help people with cancer. </w:t>
      </w:r>
      <w:r w:rsidRPr="00C1096A">
        <w:rPr>
          <w:rStyle w:val="Hyperlink"/>
          <w:color w:val="auto"/>
          <w:sz w:val="24"/>
          <w:szCs w:val="24"/>
          <w:u w:val="none"/>
        </w:rPr>
        <w:t xml:space="preserve">[Online] Available at </w:t>
      </w:r>
      <w:hyperlink r:id="rId10" w:history="1">
        <w:r w:rsidRPr="00C1096A">
          <w:rPr>
            <w:rStyle w:val="Hyperlink"/>
            <w:color w:val="auto"/>
            <w:sz w:val="24"/>
            <w:szCs w:val="24"/>
            <w:u w:val="none"/>
          </w:rPr>
          <w:t>https://www.gov.uk/government/news/benefits-rules-change-to-help-people-with-cancer Accessed March 2019</w:t>
        </w:r>
      </w:hyperlink>
    </w:p>
    <w:p w14:paraId="3DA7FB61" w14:textId="77777777" w:rsidR="00093BD3" w:rsidRPr="00945F40" w:rsidRDefault="00093BD3" w:rsidP="00930D5A">
      <w:pPr>
        <w:rPr>
          <w:rStyle w:val="Hyperlink"/>
          <w:color w:val="auto"/>
          <w:sz w:val="24"/>
          <w:szCs w:val="24"/>
          <w:u w:val="none"/>
        </w:rPr>
      </w:pPr>
      <w:r>
        <w:rPr>
          <w:rStyle w:val="Hyperlink"/>
          <w:color w:val="auto"/>
          <w:sz w:val="24"/>
          <w:szCs w:val="24"/>
          <w:u w:val="none"/>
        </w:rPr>
        <w:t xml:space="preserve">Glasby, J., Dickinson, H. and Miller, R. (2011). Partnership working in England – where we are now and where we’ve come from. </w:t>
      </w:r>
      <w:r>
        <w:rPr>
          <w:rStyle w:val="Hyperlink"/>
          <w:i/>
          <w:color w:val="auto"/>
          <w:sz w:val="24"/>
          <w:szCs w:val="24"/>
          <w:u w:val="none"/>
        </w:rPr>
        <w:t xml:space="preserve">International Journal of Integrated Care. </w:t>
      </w:r>
      <w:r>
        <w:rPr>
          <w:rStyle w:val="Hyperlink"/>
          <w:color w:val="auto"/>
          <w:sz w:val="24"/>
          <w:szCs w:val="24"/>
          <w:u w:val="none"/>
        </w:rPr>
        <w:t>11, pp 1 - 8</w:t>
      </w:r>
    </w:p>
    <w:p w14:paraId="706387CF"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Government Office for Science. (2016). </w:t>
      </w:r>
      <w:r w:rsidRPr="00C1096A">
        <w:rPr>
          <w:rStyle w:val="Hyperlink"/>
          <w:i/>
          <w:color w:val="auto"/>
          <w:sz w:val="24"/>
          <w:szCs w:val="24"/>
          <w:u w:val="none"/>
        </w:rPr>
        <w:t xml:space="preserve">Future of an ageing population. </w:t>
      </w:r>
      <w:r w:rsidRPr="00C1096A">
        <w:rPr>
          <w:rStyle w:val="Hyperlink"/>
          <w:color w:val="auto"/>
          <w:sz w:val="24"/>
          <w:szCs w:val="24"/>
          <w:u w:val="none"/>
        </w:rPr>
        <w:t xml:space="preserve">[Online] Available at </w:t>
      </w:r>
      <w:hyperlink r:id="rId11" w:history="1">
        <w:r w:rsidRPr="00C1096A">
          <w:rPr>
            <w:rStyle w:val="Hyperlink"/>
            <w:color w:val="auto"/>
            <w:sz w:val="24"/>
            <w:szCs w:val="24"/>
            <w:u w:val="none"/>
          </w:rPr>
          <w:t>https://assets.publishing.service.gov.uk/government/uploads/system/uploads/attachment_data/file/535187/gs-16-10-future-of-an-ageing-population.pdf Accessed March 2019</w:t>
        </w:r>
      </w:hyperlink>
    </w:p>
    <w:p w14:paraId="355E0CA8" w14:textId="77777777" w:rsidR="00093BD3" w:rsidRPr="00C1096A" w:rsidRDefault="00093BD3" w:rsidP="00930D5A">
      <w:pPr>
        <w:rPr>
          <w:sz w:val="24"/>
          <w:szCs w:val="24"/>
        </w:rPr>
      </w:pPr>
      <w:proofErr w:type="spellStart"/>
      <w:r w:rsidRPr="00C1096A">
        <w:rPr>
          <w:sz w:val="24"/>
          <w:szCs w:val="24"/>
        </w:rPr>
        <w:t>Greengross</w:t>
      </w:r>
      <w:proofErr w:type="spellEnd"/>
      <w:r w:rsidRPr="00C1096A">
        <w:rPr>
          <w:sz w:val="24"/>
          <w:szCs w:val="24"/>
        </w:rPr>
        <w:t xml:space="preserve">, P., Grant, K. and </w:t>
      </w:r>
      <w:proofErr w:type="spellStart"/>
      <w:r w:rsidRPr="00C1096A">
        <w:rPr>
          <w:sz w:val="24"/>
          <w:szCs w:val="24"/>
        </w:rPr>
        <w:t>Collini</w:t>
      </w:r>
      <w:proofErr w:type="spellEnd"/>
      <w:r w:rsidRPr="00C1096A">
        <w:rPr>
          <w:sz w:val="24"/>
          <w:szCs w:val="24"/>
        </w:rPr>
        <w:t xml:space="preserve">, E. (1999). </w:t>
      </w:r>
      <w:r w:rsidRPr="00C1096A">
        <w:rPr>
          <w:i/>
          <w:sz w:val="24"/>
          <w:szCs w:val="24"/>
        </w:rPr>
        <w:t xml:space="preserve">The History and Development of the UK National Health Service 1948 – 1999. </w:t>
      </w:r>
      <w:r w:rsidRPr="00C1096A">
        <w:rPr>
          <w:sz w:val="24"/>
          <w:szCs w:val="24"/>
        </w:rPr>
        <w:t xml:space="preserve">[Online] Available at </w:t>
      </w:r>
      <w:hyperlink r:id="rId12" w:history="1">
        <w:r w:rsidRPr="00C1096A">
          <w:rPr>
            <w:rStyle w:val="Hyperlink"/>
            <w:color w:val="auto"/>
            <w:sz w:val="24"/>
            <w:szCs w:val="24"/>
            <w:u w:val="none"/>
          </w:rPr>
          <w:t>https://assets.publishing.service.gov.uk/media/57a08d91e5274a31e000192c/The-history-and-development-of-the-UK-NHS.pdf Accessed March 2019</w:t>
        </w:r>
      </w:hyperlink>
      <w:r w:rsidRPr="00C1096A">
        <w:rPr>
          <w:sz w:val="24"/>
          <w:szCs w:val="24"/>
        </w:rPr>
        <w:t xml:space="preserve">. </w:t>
      </w:r>
    </w:p>
    <w:p w14:paraId="741857A1" w14:textId="77777777" w:rsidR="00093BD3" w:rsidRPr="00C1096A" w:rsidRDefault="00093BD3">
      <w:pPr>
        <w:rPr>
          <w:sz w:val="24"/>
          <w:szCs w:val="24"/>
        </w:rPr>
      </w:pPr>
      <w:r w:rsidRPr="00C1096A">
        <w:rPr>
          <w:sz w:val="24"/>
          <w:szCs w:val="24"/>
        </w:rPr>
        <w:t xml:space="preserve">Health, R. and Twycross, A. 2017. What is a Case Study? </w:t>
      </w:r>
      <w:r w:rsidRPr="00C1096A">
        <w:rPr>
          <w:i/>
          <w:sz w:val="24"/>
          <w:szCs w:val="24"/>
        </w:rPr>
        <w:t xml:space="preserve">Evidence Bases Nursing. </w:t>
      </w:r>
      <w:r w:rsidRPr="00C1096A">
        <w:rPr>
          <w:sz w:val="24"/>
          <w:szCs w:val="24"/>
        </w:rPr>
        <w:t xml:space="preserve">21 (1), pp 7 - 8 </w:t>
      </w:r>
    </w:p>
    <w:p w14:paraId="64E6AA15" w14:textId="77777777" w:rsidR="00093BD3" w:rsidRPr="00C1096A" w:rsidRDefault="00093BD3" w:rsidP="00930D5A">
      <w:pPr>
        <w:rPr>
          <w:sz w:val="24"/>
          <w:szCs w:val="24"/>
        </w:rPr>
      </w:pPr>
      <w:proofErr w:type="spellStart"/>
      <w:r w:rsidRPr="00C1096A">
        <w:rPr>
          <w:sz w:val="24"/>
          <w:szCs w:val="24"/>
        </w:rPr>
        <w:t>Iacobucci</w:t>
      </w:r>
      <w:proofErr w:type="spellEnd"/>
      <w:r w:rsidRPr="00C1096A">
        <w:rPr>
          <w:sz w:val="24"/>
          <w:szCs w:val="24"/>
        </w:rPr>
        <w:t xml:space="preserve">, G. (2018). NHS staff shortages could reach 250,000 by 2030 without urgent action, experts warn. </w:t>
      </w:r>
      <w:r w:rsidRPr="00C1096A">
        <w:rPr>
          <w:i/>
          <w:sz w:val="24"/>
          <w:szCs w:val="24"/>
        </w:rPr>
        <w:t xml:space="preserve">British Medical Journal. </w:t>
      </w:r>
      <w:r w:rsidRPr="00C1096A">
        <w:rPr>
          <w:sz w:val="24"/>
          <w:szCs w:val="24"/>
        </w:rPr>
        <w:t xml:space="preserve">363, pp 1 </w:t>
      </w:r>
    </w:p>
    <w:p w14:paraId="0017C55E" w14:textId="77777777" w:rsidR="00093BD3" w:rsidRPr="00C1096A" w:rsidRDefault="00093BD3" w:rsidP="00930D5A">
      <w:pPr>
        <w:rPr>
          <w:sz w:val="24"/>
          <w:szCs w:val="24"/>
        </w:rPr>
      </w:pPr>
      <w:r w:rsidRPr="00C1096A">
        <w:rPr>
          <w:sz w:val="24"/>
          <w:szCs w:val="24"/>
        </w:rPr>
        <w:t xml:space="preserve">Jeffrey, D. (2014). </w:t>
      </w:r>
      <w:r w:rsidRPr="00C1096A">
        <w:rPr>
          <w:i/>
          <w:sz w:val="24"/>
          <w:szCs w:val="24"/>
        </w:rPr>
        <w:t xml:space="preserve">The hospitals food standards panels report on standards for food and drink in NHS hospitals. </w:t>
      </w:r>
      <w:r w:rsidRPr="00C1096A">
        <w:rPr>
          <w:sz w:val="24"/>
          <w:szCs w:val="24"/>
        </w:rPr>
        <w:t xml:space="preserve">[Online] Available at </w:t>
      </w:r>
      <w:hyperlink r:id="rId13" w:history="1">
        <w:r w:rsidRPr="00C1096A">
          <w:rPr>
            <w:rStyle w:val="Hyperlink"/>
            <w:color w:val="auto"/>
            <w:sz w:val="24"/>
            <w:szCs w:val="24"/>
            <w:u w:val="none"/>
          </w:rPr>
          <w:t>https://assets.publishing.service.gov.uk/government/uploads/system/uploads/attachment_data/file/523049/Hospital_Food_Panel_May_2016.pdf Accessed March 2019</w:t>
        </w:r>
      </w:hyperlink>
    </w:p>
    <w:p w14:paraId="2AFB638B" w14:textId="77777777" w:rsidR="00093BD3" w:rsidRPr="00C1096A" w:rsidRDefault="00093BD3" w:rsidP="00930D5A">
      <w:pPr>
        <w:rPr>
          <w:rStyle w:val="Hyperlink"/>
          <w:color w:val="auto"/>
          <w:sz w:val="24"/>
          <w:szCs w:val="24"/>
          <w:u w:val="none"/>
        </w:rPr>
      </w:pPr>
      <w:proofErr w:type="spellStart"/>
      <w:r w:rsidRPr="00C1096A">
        <w:rPr>
          <w:rStyle w:val="Hyperlink"/>
          <w:color w:val="auto"/>
          <w:sz w:val="24"/>
          <w:szCs w:val="24"/>
          <w:u w:val="none"/>
        </w:rPr>
        <w:t>Kazimirski</w:t>
      </w:r>
      <w:proofErr w:type="spellEnd"/>
      <w:r w:rsidRPr="00C1096A">
        <w:rPr>
          <w:rStyle w:val="Hyperlink"/>
          <w:color w:val="auto"/>
          <w:sz w:val="24"/>
          <w:szCs w:val="24"/>
          <w:u w:val="none"/>
        </w:rPr>
        <w:t xml:space="preserve">, A., Gripper, R. and Bagwell, S. 2016. </w:t>
      </w:r>
      <w:r w:rsidRPr="00C1096A">
        <w:rPr>
          <w:rStyle w:val="Hyperlink"/>
          <w:i/>
          <w:color w:val="auto"/>
          <w:sz w:val="24"/>
          <w:szCs w:val="24"/>
          <w:u w:val="none"/>
        </w:rPr>
        <w:t xml:space="preserve">NHS Charities: Evaluation Guidance. </w:t>
      </w:r>
      <w:r w:rsidRPr="00C1096A">
        <w:rPr>
          <w:rStyle w:val="Hyperlink"/>
          <w:color w:val="auto"/>
          <w:sz w:val="24"/>
          <w:szCs w:val="24"/>
          <w:u w:val="none"/>
        </w:rPr>
        <w:t xml:space="preserve">[Online] Available at </w:t>
      </w:r>
      <w:hyperlink r:id="rId14" w:history="1">
        <w:r w:rsidRPr="00C1096A">
          <w:rPr>
            <w:rStyle w:val="Hyperlink"/>
            <w:color w:val="auto"/>
            <w:sz w:val="24"/>
            <w:szCs w:val="24"/>
            <w:u w:val="none"/>
          </w:rPr>
          <w:t>https://www.thinknpc.org/wp-content/uploads/2018/07/Maddox-Group_NHS-Charities_Evaluation-guidance_FINAL.pdf Accessed March 2019</w:t>
        </w:r>
      </w:hyperlink>
    </w:p>
    <w:p w14:paraId="09268E6A" w14:textId="77777777" w:rsidR="00093BD3" w:rsidRPr="00C1096A" w:rsidRDefault="00093BD3" w:rsidP="00930D5A">
      <w:pPr>
        <w:rPr>
          <w:sz w:val="24"/>
          <w:szCs w:val="24"/>
        </w:rPr>
      </w:pPr>
      <w:proofErr w:type="spellStart"/>
      <w:r w:rsidRPr="00C1096A">
        <w:rPr>
          <w:sz w:val="24"/>
          <w:szCs w:val="24"/>
        </w:rPr>
        <w:t>Kossarova</w:t>
      </w:r>
      <w:proofErr w:type="spellEnd"/>
      <w:r w:rsidRPr="00C1096A">
        <w:rPr>
          <w:sz w:val="24"/>
          <w:szCs w:val="24"/>
        </w:rPr>
        <w:t xml:space="preserve">, L., Blunt, I. and </w:t>
      </w:r>
      <w:proofErr w:type="spellStart"/>
      <w:r w:rsidRPr="00C1096A">
        <w:rPr>
          <w:sz w:val="24"/>
          <w:szCs w:val="24"/>
        </w:rPr>
        <w:t>Bardsley</w:t>
      </w:r>
      <w:proofErr w:type="spellEnd"/>
      <w:r w:rsidRPr="00C1096A">
        <w:rPr>
          <w:sz w:val="24"/>
          <w:szCs w:val="24"/>
        </w:rPr>
        <w:t xml:space="preserve">, M. (2015). </w:t>
      </w:r>
      <w:r w:rsidRPr="00C1096A">
        <w:rPr>
          <w:i/>
          <w:sz w:val="24"/>
          <w:szCs w:val="24"/>
        </w:rPr>
        <w:t xml:space="preserve">International comparisons of healthcare quality. </w:t>
      </w:r>
      <w:r w:rsidRPr="00C1096A">
        <w:rPr>
          <w:sz w:val="24"/>
          <w:szCs w:val="24"/>
        </w:rPr>
        <w:t xml:space="preserve">[Online] Available at </w:t>
      </w:r>
      <w:hyperlink r:id="rId15" w:history="1">
        <w:r w:rsidRPr="00C1096A">
          <w:rPr>
            <w:rStyle w:val="Hyperlink"/>
            <w:color w:val="auto"/>
            <w:sz w:val="24"/>
            <w:szCs w:val="24"/>
            <w:u w:val="none"/>
          </w:rPr>
          <w:t>https://www.nuffieldtrust.org.uk/files/2018-10/1540242820_qualitywatch-international-comparisons-disclaimer-update.pdf Accessed March 2019</w:t>
        </w:r>
      </w:hyperlink>
      <w:r w:rsidRPr="00C1096A">
        <w:rPr>
          <w:sz w:val="24"/>
          <w:szCs w:val="24"/>
        </w:rPr>
        <w:t xml:space="preserve">.  </w:t>
      </w:r>
    </w:p>
    <w:p w14:paraId="27321B20" w14:textId="77777777" w:rsidR="00093BD3" w:rsidRPr="00C1096A" w:rsidRDefault="00093BD3" w:rsidP="00930D5A">
      <w:pPr>
        <w:rPr>
          <w:sz w:val="24"/>
          <w:szCs w:val="24"/>
        </w:rPr>
      </w:pPr>
      <w:r w:rsidRPr="00C1096A">
        <w:rPr>
          <w:sz w:val="24"/>
          <w:szCs w:val="24"/>
        </w:rPr>
        <w:t xml:space="preserve">Maclean, V. (2018). </w:t>
      </w:r>
      <w:r w:rsidRPr="00C1096A">
        <w:rPr>
          <w:i/>
          <w:sz w:val="24"/>
          <w:szCs w:val="24"/>
        </w:rPr>
        <w:t xml:space="preserve">Cancer Alliances are the backbone of NHS cancer care. They’re about to say what staff they need. </w:t>
      </w:r>
      <w:r w:rsidRPr="00C1096A">
        <w:rPr>
          <w:sz w:val="24"/>
          <w:szCs w:val="24"/>
        </w:rPr>
        <w:t xml:space="preserve">[Online] Available at </w:t>
      </w:r>
      <w:hyperlink r:id="rId16" w:history="1">
        <w:r w:rsidRPr="00C1096A">
          <w:rPr>
            <w:rStyle w:val="Hyperlink"/>
            <w:color w:val="auto"/>
            <w:sz w:val="24"/>
            <w:szCs w:val="24"/>
            <w:u w:val="none"/>
          </w:rPr>
          <w:t>https://scienceblog.cancerresearchuk.org/2018/03/16/cancer-alliances-are-the-backbone-of-nhs-cancer-care-theyre-about-to-say-what-staff-they-need/</w:t>
        </w:r>
      </w:hyperlink>
      <w:r w:rsidRPr="00C1096A">
        <w:rPr>
          <w:sz w:val="24"/>
          <w:szCs w:val="24"/>
        </w:rPr>
        <w:t xml:space="preserve"> Accessed March 2019</w:t>
      </w:r>
    </w:p>
    <w:p w14:paraId="48477151" w14:textId="77777777" w:rsidR="00093BD3" w:rsidRPr="00DC79BC" w:rsidRDefault="00093BD3" w:rsidP="00930D5A">
      <w:pPr>
        <w:rPr>
          <w:rStyle w:val="Hyperlink"/>
          <w:color w:val="auto"/>
          <w:sz w:val="24"/>
          <w:szCs w:val="24"/>
          <w:u w:val="none"/>
        </w:rPr>
      </w:pPr>
      <w:r w:rsidRPr="00DC79BC">
        <w:rPr>
          <w:rStyle w:val="Hyperlink"/>
          <w:color w:val="auto"/>
          <w:sz w:val="24"/>
          <w:szCs w:val="24"/>
          <w:u w:val="none"/>
        </w:rPr>
        <w:lastRenderedPageBreak/>
        <w:t xml:space="preserve">Macmillan. (2014). </w:t>
      </w:r>
      <w:r w:rsidRPr="00DC79BC">
        <w:rPr>
          <w:rStyle w:val="Hyperlink"/>
          <w:i/>
          <w:color w:val="auto"/>
          <w:sz w:val="24"/>
          <w:szCs w:val="24"/>
          <w:u w:val="none"/>
        </w:rPr>
        <w:t xml:space="preserve">Macmillan cancer support safeguarding policy. </w:t>
      </w:r>
      <w:r w:rsidRPr="00DC79BC">
        <w:rPr>
          <w:rStyle w:val="Hyperlink"/>
          <w:color w:val="auto"/>
          <w:sz w:val="24"/>
          <w:szCs w:val="24"/>
          <w:u w:val="none"/>
        </w:rPr>
        <w:t xml:space="preserve">[Online] Available at </w:t>
      </w:r>
      <w:hyperlink r:id="rId17" w:history="1">
        <w:r w:rsidRPr="00DC79BC">
          <w:rPr>
            <w:rStyle w:val="Hyperlink"/>
            <w:color w:val="auto"/>
            <w:sz w:val="24"/>
            <w:szCs w:val="24"/>
            <w:u w:val="none"/>
          </w:rPr>
          <w:t>https://www.macmillan.org.uk/about-us/what-we-do/how-we-work/safeguarding.html</w:t>
        </w:r>
      </w:hyperlink>
      <w:r w:rsidRPr="00DC79BC">
        <w:rPr>
          <w:rStyle w:val="Hyperlink"/>
          <w:color w:val="auto"/>
          <w:sz w:val="24"/>
          <w:szCs w:val="24"/>
          <w:u w:val="none"/>
        </w:rPr>
        <w:t xml:space="preserve"> Accessed March 2019</w:t>
      </w:r>
    </w:p>
    <w:p w14:paraId="77D31055" w14:textId="77777777" w:rsidR="00093BD3" w:rsidRPr="00C1096A" w:rsidRDefault="00093BD3" w:rsidP="00930D5A">
      <w:pPr>
        <w:rPr>
          <w:sz w:val="24"/>
          <w:szCs w:val="24"/>
        </w:rPr>
      </w:pPr>
      <w:r w:rsidRPr="00C1096A">
        <w:rPr>
          <w:sz w:val="24"/>
          <w:szCs w:val="24"/>
        </w:rPr>
        <w:t xml:space="preserve">Macmillan. (2019). </w:t>
      </w:r>
      <w:r w:rsidRPr="00C1096A">
        <w:rPr>
          <w:i/>
          <w:sz w:val="24"/>
          <w:szCs w:val="24"/>
        </w:rPr>
        <w:t xml:space="preserve">Excellence in Cancer Care; The Contribution of the Clinical Nurse Specialist. </w:t>
      </w:r>
      <w:r w:rsidRPr="00C1096A">
        <w:rPr>
          <w:sz w:val="24"/>
          <w:szCs w:val="24"/>
        </w:rPr>
        <w:t xml:space="preserve">[Online] Available at </w:t>
      </w:r>
      <w:hyperlink r:id="rId18" w:history="1">
        <w:r w:rsidRPr="00C1096A">
          <w:rPr>
            <w:rStyle w:val="Hyperlink"/>
            <w:color w:val="auto"/>
            <w:sz w:val="24"/>
            <w:szCs w:val="24"/>
            <w:u w:val="none"/>
          </w:rPr>
          <w:t>https://www.macmillan.org.uk/documents/aboutus/commissioners/excellenceincancercarethecontributionoftheclinicalnursespecialist.pdf Accessed March 2019</w:t>
        </w:r>
      </w:hyperlink>
    </w:p>
    <w:p w14:paraId="772679E6" w14:textId="77777777" w:rsidR="00093BD3" w:rsidRPr="00C1096A" w:rsidRDefault="00093BD3">
      <w:pPr>
        <w:rPr>
          <w:sz w:val="24"/>
          <w:szCs w:val="24"/>
        </w:rPr>
      </w:pPr>
      <w:r w:rsidRPr="00C1096A">
        <w:rPr>
          <w:sz w:val="24"/>
          <w:szCs w:val="24"/>
        </w:rPr>
        <w:t xml:space="preserve">Maggie’s Centres. 2019. </w:t>
      </w:r>
      <w:r w:rsidRPr="00C1096A">
        <w:rPr>
          <w:i/>
          <w:sz w:val="24"/>
          <w:szCs w:val="24"/>
        </w:rPr>
        <w:t xml:space="preserve">A specialist cancer team – multidisciplinary team (MDT). </w:t>
      </w:r>
      <w:r w:rsidRPr="00C1096A">
        <w:rPr>
          <w:sz w:val="24"/>
          <w:szCs w:val="24"/>
        </w:rPr>
        <w:t xml:space="preserve">[Online] Available at </w:t>
      </w:r>
      <w:hyperlink r:id="rId19" w:history="1">
        <w:r w:rsidRPr="00C1096A">
          <w:rPr>
            <w:rStyle w:val="Hyperlink"/>
            <w:color w:val="auto"/>
            <w:sz w:val="24"/>
            <w:szCs w:val="24"/>
            <w:u w:val="none"/>
          </w:rPr>
          <w:t>https://www.maggiescentres.org/cancerlinks/about-cancer/your-healthcare-team/specialist-cancer-teammdt/</w:t>
        </w:r>
      </w:hyperlink>
      <w:r w:rsidRPr="00C1096A">
        <w:rPr>
          <w:sz w:val="24"/>
          <w:szCs w:val="24"/>
        </w:rPr>
        <w:t xml:space="preserve"> Accessed February 2019.</w:t>
      </w:r>
    </w:p>
    <w:p w14:paraId="1A1F517C"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McKenna, H., Dunn, P., Northern, E. and Buckley, T. (2017). </w:t>
      </w:r>
      <w:r w:rsidRPr="00C1096A">
        <w:rPr>
          <w:rStyle w:val="Hyperlink"/>
          <w:i/>
          <w:color w:val="auto"/>
          <w:sz w:val="24"/>
          <w:szCs w:val="24"/>
          <w:u w:val="none"/>
        </w:rPr>
        <w:t xml:space="preserve">How health care is funded. </w:t>
      </w:r>
      <w:r w:rsidRPr="00C1096A">
        <w:rPr>
          <w:rStyle w:val="Hyperlink"/>
          <w:color w:val="auto"/>
          <w:sz w:val="24"/>
          <w:szCs w:val="24"/>
          <w:u w:val="none"/>
        </w:rPr>
        <w:t xml:space="preserve">[Online] Available at </w:t>
      </w:r>
      <w:hyperlink r:id="rId20" w:history="1">
        <w:r w:rsidRPr="00C1096A">
          <w:rPr>
            <w:rStyle w:val="Hyperlink"/>
            <w:color w:val="auto"/>
            <w:sz w:val="24"/>
            <w:szCs w:val="24"/>
            <w:u w:val="none"/>
          </w:rPr>
          <w:t>https://www.kingsfund.org.uk/publications/how-health-care-is-funded Accessed March 2019</w:t>
        </w:r>
      </w:hyperlink>
    </w:p>
    <w:p w14:paraId="3E85CF4C" w14:textId="77777777" w:rsidR="00093BD3" w:rsidRPr="00C1096A" w:rsidRDefault="00093BD3" w:rsidP="00930D5A">
      <w:pPr>
        <w:rPr>
          <w:sz w:val="24"/>
          <w:szCs w:val="24"/>
        </w:rPr>
      </w:pPr>
      <w:r w:rsidRPr="00C1096A">
        <w:rPr>
          <w:sz w:val="24"/>
          <w:szCs w:val="24"/>
        </w:rPr>
        <w:t xml:space="preserve">Musgrove, P. (2000). Health insurance: the influence of the Beveridge Report. </w:t>
      </w:r>
      <w:r w:rsidRPr="00C1096A">
        <w:rPr>
          <w:i/>
          <w:sz w:val="24"/>
          <w:szCs w:val="24"/>
        </w:rPr>
        <w:t xml:space="preserve">The Bulletin of the World Health Organisation. </w:t>
      </w:r>
      <w:r w:rsidRPr="00C1096A">
        <w:rPr>
          <w:sz w:val="24"/>
          <w:szCs w:val="24"/>
        </w:rPr>
        <w:t>78 (6)</w:t>
      </w:r>
      <w:r w:rsidRPr="00C1096A">
        <w:rPr>
          <w:i/>
          <w:sz w:val="24"/>
          <w:szCs w:val="24"/>
        </w:rPr>
        <w:t xml:space="preserve">, </w:t>
      </w:r>
      <w:r w:rsidRPr="00C1096A">
        <w:rPr>
          <w:sz w:val="24"/>
          <w:szCs w:val="24"/>
        </w:rPr>
        <w:t>pp 845-846</w:t>
      </w:r>
    </w:p>
    <w:p w14:paraId="2E6E7ADD" w14:textId="77777777" w:rsidR="00093BD3" w:rsidRPr="00C1096A" w:rsidRDefault="00093BD3" w:rsidP="00930D5A">
      <w:pPr>
        <w:rPr>
          <w:sz w:val="24"/>
          <w:szCs w:val="24"/>
        </w:rPr>
      </w:pPr>
      <w:r w:rsidRPr="00C1096A">
        <w:rPr>
          <w:sz w:val="24"/>
          <w:szCs w:val="24"/>
        </w:rPr>
        <w:t xml:space="preserve">National Archives. (2019). </w:t>
      </w:r>
      <w:r w:rsidRPr="00C1096A">
        <w:rPr>
          <w:i/>
          <w:sz w:val="24"/>
          <w:szCs w:val="24"/>
        </w:rPr>
        <w:t xml:space="preserve">Origins of the NHS. </w:t>
      </w:r>
      <w:r w:rsidRPr="00C1096A">
        <w:rPr>
          <w:sz w:val="24"/>
          <w:szCs w:val="24"/>
        </w:rPr>
        <w:t>[Online] Available at www.nationalarchives.gov.uk/cabinetpapers/alevelstudies/origins-nhs.htm</w:t>
      </w:r>
      <w:r w:rsidRPr="00C1096A">
        <w:rPr>
          <w:sz w:val="24"/>
          <w:szCs w:val="24"/>
        </w:rPr>
        <w:cr/>
        <w:t>Accessed March 2019.</w:t>
      </w:r>
    </w:p>
    <w:p w14:paraId="5F6C4B79" w14:textId="77777777" w:rsidR="00093BD3" w:rsidRDefault="00093BD3" w:rsidP="00930D5A">
      <w:pPr>
        <w:rPr>
          <w:rStyle w:val="Hyperlink"/>
          <w:color w:val="auto"/>
          <w:sz w:val="24"/>
          <w:szCs w:val="24"/>
          <w:u w:val="none"/>
        </w:rPr>
      </w:pPr>
      <w:r>
        <w:rPr>
          <w:rStyle w:val="Hyperlink"/>
          <w:color w:val="auto"/>
          <w:sz w:val="24"/>
          <w:szCs w:val="24"/>
          <w:u w:val="none"/>
        </w:rPr>
        <w:t xml:space="preserve">National Cancer Institute. (2019). </w:t>
      </w:r>
      <w:r>
        <w:rPr>
          <w:rStyle w:val="Hyperlink"/>
          <w:i/>
          <w:color w:val="auto"/>
          <w:sz w:val="24"/>
          <w:szCs w:val="24"/>
          <w:u w:val="none"/>
        </w:rPr>
        <w:t>Support for people with Cancer.</w:t>
      </w:r>
      <w:r>
        <w:rPr>
          <w:rStyle w:val="Hyperlink"/>
          <w:color w:val="auto"/>
          <w:sz w:val="24"/>
          <w:szCs w:val="24"/>
          <w:u w:val="none"/>
        </w:rPr>
        <w:t xml:space="preserve"> </w:t>
      </w:r>
      <w:r>
        <w:rPr>
          <w:rStyle w:val="Hyperlink"/>
          <w:i/>
          <w:color w:val="auto"/>
          <w:sz w:val="24"/>
          <w:szCs w:val="24"/>
          <w:u w:val="none"/>
        </w:rPr>
        <w:t xml:space="preserve">Eating Hints: before, during and after Cancer Treatment. </w:t>
      </w:r>
      <w:r>
        <w:rPr>
          <w:rStyle w:val="Hyperlink"/>
          <w:color w:val="auto"/>
          <w:sz w:val="24"/>
          <w:szCs w:val="24"/>
          <w:u w:val="none"/>
        </w:rPr>
        <w:t xml:space="preserve">[Online] Available at </w:t>
      </w:r>
      <w:r w:rsidRPr="00A414EC">
        <w:rPr>
          <w:rStyle w:val="Hyperlink"/>
          <w:color w:val="auto"/>
          <w:sz w:val="24"/>
          <w:szCs w:val="24"/>
          <w:u w:val="none"/>
        </w:rPr>
        <w:t>https://www.cancer.gov/publications/patient-education/eatinghints.pdf</w:t>
      </w:r>
      <w:r w:rsidRPr="00A414EC">
        <w:rPr>
          <w:rStyle w:val="Hyperlink"/>
          <w:color w:val="auto"/>
          <w:sz w:val="24"/>
          <w:szCs w:val="24"/>
          <w:u w:val="none"/>
        </w:rPr>
        <w:cr/>
      </w:r>
      <w:r>
        <w:rPr>
          <w:rStyle w:val="Hyperlink"/>
          <w:color w:val="auto"/>
          <w:sz w:val="24"/>
          <w:szCs w:val="24"/>
          <w:u w:val="none"/>
        </w:rPr>
        <w:t>Accessed March 2019</w:t>
      </w:r>
    </w:p>
    <w:p w14:paraId="58983CF8" w14:textId="77777777" w:rsidR="00093BD3" w:rsidRPr="00C1096A" w:rsidRDefault="00093BD3">
      <w:pPr>
        <w:rPr>
          <w:sz w:val="24"/>
          <w:szCs w:val="24"/>
        </w:rPr>
      </w:pPr>
      <w:r w:rsidRPr="00C1096A">
        <w:rPr>
          <w:sz w:val="24"/>
          <w:szCs w:val="24"/>
        </w:rPr>
        <w:t xml:space="preserve">National Cancer Institute. 2019. </w:t>
      </w:r>
      <w:r w:rsidRPr="00C1096A">
        <w:rPr>
          <w:i/>
          <w:sz w:val="24"/>
          <w:szCs w:val="24"/>
        </w:rPr>
        <w:t xml:space="preserve">What is Cancer? </w:t>
      </w:r>
      <w:r w:rsidRPr="00C1096A">
        <w:rPr>
          <w:sz w:val="24"/>
          <w:szCs w:val="24"/>
        </w:rPr>
        <w:t xml:space="preserve">[Online] Available at </w:t>
      </w:r>
      <w:hyperlink r:id="rId21" w:history="1">
        <w:r w:rsidRPr="00C1096A">
          <w:rPr>
            <w:rStyle w:val="Hyperlink"/>
            <w:color w:val="auto"/>
            <w:sz w:val="24"/>
            <w:szCs w:val="24"/>
            <w:u w:val="none"/>
          </w:rPr>
          <w:t>https://www.cancer.gov/about-cancer/understanding/what-is-cancer Accessed February 2019</w:t>
        </w:r>
      </w:hyperlink>
      <w:r w:rsidRPr="00C1096A">
        <w:rPr>
          <w:sz w:val="24"/>
          <w:szCs w:val="24"/>
        </w:rPr>
        <w:t xml:space="preserve">.  </w:t>
      </w:r>
    </w:p>
    <w:p w14:paraId="6367D207"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National Health Service Confederation. (2017). </w:t>
      </w:r>
      <w:r w:rsidRPr="00C1096A">
        <w:rPr>
          <w:rStyle w:val="Hyperlink"/>
          <w:i/>
          <w:color w:val="auto"/>
          <w:sz w:val="24"/>
          <w:szCs w:val="24"/>
          <w:u w:val="none"/>
        </w:rPr>
        <w:t xml:space="preserve">NHS statistics, facts and figures. </w:t>
      </w:r>
      <w:r w:rsidRPr="00C1096A">
        <w:rPr>
          <w:rStyle w:val="Hyperlink"/>
          <w:color w:val="auto"/>
          <w:sz w:val="24"/>
          <w:szCs w:val="24"/>
          <w:u w:val="none"/>
        </w:rPr>
        <w:t xml:space="preserve">[Online] Available at </w:t>
      </w:r>
      <w:hyperlink r:id="rId22" w:history="1">
        <w:r w:rsidRPr="00C1096A">
          <w:rPr>
            <w:rStyle w:val="Hyperlink"/>
            <w:color w:val="auto"/>
            <w:sz w:val="24"/>
            <w:szCs w:val="24"/>
            <w:u w:val="none"/>
          </w:rPr>
          <w:t>https://www.nhsconfed.org/resources/key-statistics-on-the-nhs Accessed March 2019</w:t>
        </w:r>
      </w:hyperlink>
      <w:r w:rsidRPr="00C1096A">
        <w:rPr>
          <w:rStyle w:val="Hyperlink"/>
          <w:color w:val="auto"/>
          <w:sz w:val="24"/>
          <w:szCs w:val="24"/>
          <w:u w:val="none"/>
        </w:rPr>
        <w:t>.</w:t>
      </w:r>
    </w:p>
    <w:p w14:paraId="20F151E1"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National Health Service. (2016). </w:t>
      </w:r>
      <w:r w:rsidRPr="00C1096A">
        <w:rPr>
          <w:rStyle w:val="Hyperlink"/>
          <w:i/>
          <w:color w:val="auto"/>
          <w:sz w:val="24"/>
          <w:szCs w:val="24"/>
          <w:u w:val="none"/>
        </w:rPr>
        <w:t xml:space="preserve">NHS England response to the specific duties of the Equality Act. Equality information relating to public facing functions. </w:t>
      </w:r>
      <w:r w:rsidRPr="00C1096A">
        <w:rPr>
          <w:rStyle w:val="Hyperlink"/>
          <w:color w:val="auto"/>
          <w:sz w:val="24"/>
          <w:szCs w:val="24"/>
          <w:u w:val="none"/>
        </w:rPr>
        <w:t xml:space="preserve">[Online] Available at </w:t>
      </w:r>
      <w:hyperlink r:id="rId23" w:history="1">
        <w:r w:rsidRPr="00C1096A">
          <w:rPr>
            <w:rStyle w:val="Hyperlink"/>
            <w:color w:val="auto"/>
            <w:sz w:val="24"/>
            <w:szCs w:val="24"/>
            <w:u w:val="none"/>
          </w:rPr>
          <w:t>https://www.england.nhs.uk/wp-content/uploads/2016/02/nhse-specific-duties-equality-act.pdf Accessed March 2019</w:t>
        </w:r>
      </w:hyperlink>
    </w:p>
    <w:p w14:paraId="64DED776" w14:textId="77777777" w:rsidR="00093BD3" w:rsidRPr="00C1096A" w:rsidRDefault="00093BD3" w:rsidP="00930D5A">
      <w:pPr>
        <w:rPr>
          <w:rStyle w:val="Hyperlink"/>
          <w:i/>
          <w:color w:val="auto"/>
          <w:sz w:val="24"/>
          <w:szCs w:val="24"/>
          <w:u w:val="none"/>
        </w:rPr>
      </w:pPr>
      <w:r w:rsidRPr="00C1096A">
        <w:rPr>
          <w:rStyle w:val="Hyperlink"/>
          <w:color w:val="auto"/>
          <w:sz w:val="24"/>
          <w:szCs w:val="24"/>
          <w:u w:val="none"/>
        </w:rPr>
        <w:t xml:space="preserve">National Institute of Health Care and Excellence. (2019). </w:t>
      </w:r>
      <w:r w:rsidRPr="00C1096A">
        <w:rPr>
          <w:rStyle w:val="Hyperlink"/>
          <w:i/>
          <w:color w:val="auto"/>
          <w:sz w:val="24"/>
          <w:szCs w:val="24"/>
          <w:u w:val="none"/>
        </w:rPr>
        <w:t xml:space="preserve">NICE Impact Cancer. [Online] Available at </w:t>
      </w:r>
      <w:hyperlink r:id="rId24" w:history="1">
        <w:r w:rsidRPr="00C1096A">
          <w:rPr>
            <w:rStyle w:val="Hyperlink"/>
            <w:i/>
            <w:color w:val="auto"/>
            <w:sz w:val="24"/>
            <w:szCs w:val="24"/>
            <w:u w:val="none"/>
          </w:rPr>
          <w:t>https://www.nice.org.uk/Media/Default/About/what-we-do/Into-practice/measuring-uptake/nice-impact-cancer.pdf Accessed March 2019</w:t>
        </w:r>
      </w:hyperlink>
    </w:p>
    <w:p w14:paraId="53FCC8F2" w14:textId="77777777" w:rsidR="00093BD3" w:rsidRPr="00C1096A" w:rsidRDefault="00093BD3" w:rsidP="00930D5A">
      <w:pPr>
        <w:rPr>
          <w:sz w:val="24"/>
          <w:szCs w:val="24"/>
        </w:rPr>
      </w:pPr>
      <w:r w:rsidRPr="00C1096A">
        <w:rPr>
          <w:sz w:val="24"/>
          <w:szCs w:val="24"/>
        </w:rPr>
        <w:t xml:space="preserve">National Library of Medicine. (2019). </w:t>
      </w:r>
      <w:r w:rsidRPr="00C1096A">
        <w:rPr>
          <w:i/>
          <w:sz w:val="24"/>
          <w:szCs w:val="24"/>
        </w:rPr>
        <w:t xml:space="preserve">Health Economics Information Resources: A self-study course. </w:t>
      </w:r>
      <w:r w:rsidRPr="00C1096A">
        <w:rPr>
          <w:sz w:val="24"/>
          <w:szCs w:val="24"/>
        </w:rPr>
        <w:t xml:space="preserve">[Online] Available at </w:t>
      </w:r>
      <w:hyperlink r:id="rId25" w:history="1">
        <w:r w:rsidRPr="00C1096A">
          <w:rPr>
            <w:rStyle w:val="Hyperlink"/>
            <w:color w:val="auto"/>
            <w:sz w:val="24"/>
            <w:szCs w:val="24"/>
            <w:u w:val="none"/>
          </w:rPr>
          <w:t>https://www.nlm.nih.gov/nichsr/edu/healthecon/02_he_01.html</w:t>
        </w:r>
      </w:hyperlink>
      <w:r w:rsidRPr="00C1096A">
        <w:rPr>
          <w:sz w:val="24"/>
          <w:szCs w:val="24"/>
        </w:rPr>
        <w:t xml:space="preserve"> Accessed March 2019.</w:t>
      </w:r>
    </w:p>
    <w:p w14:paraId="23B5C827" w14:textId="77777777" w:rsidR="00093BD3" w:rsidRPr="00C1096A" w:rsidRDefault="00093BD3" w:rsidP="00930D5A">
      <w:pPr>
        <w:rPr>
          <w:sz w:val="24"/>
          <w:szCs w:val="24"/>
        </w:rPr>
      </w:pPr>
      <w:r w:rsidRPr="00C1096A">
        <w:rPr>
          <w:sz w:val="24"/>
          <w:szCs w:val="24"/>
        </w:rPr>
        <w:lastRenderedPageBreak/>
        <w:t xml:space="preserve">Palmer, C. 2016. </w:t>
      </w:r>
      <w:r w:rsidRPr="00C1096A">
        <w:rPr>
          <w:i/>
          <w:sz w:val="24"/>
          <w:szCs w:val="24"/>
        </w:rPr>
        <w:t xml:space="preserve">Achieving World- Class Cancer Outcomes: Taking the strategy forward. </w:t>
      </w:r>
      <w:r w:rsidRPr="00C1096A">
        <w:rPr>
          <w:sz w:val="24"/>
          <w:szCs w:val="24"/>
        </w:rPr>
        <w:t xml:space="preserve">[Online] Available at </w:t>
      </w:r>
      <w:hyperlink r:id="rId26" w:history="1">
        <w:r w:rsidRPr="00C1096A">
          <w:rPr>
            <w:rStyle w:val="Hyperlink"/>
            <w:color w:val="auto"/>
            <w:sz w:val="24"/>
            <w:szCs w:val="24"/>
            <w:u w:val="none"/>
          </w:rPr>
          <w:t>https://www.england.nhs.uk/wp-content/uploads/2016/05/cancer-strategy.pdf</w:t>
        </w:r>
      </w:hyperlink>
      <w:r w:rsidRPr="00C1096A">
        <w:rPr>
          <w:sz w:val="24"/>
          <w:szCs w:val="24"/>
        </w:rPr>
        <w:t xml:space="preserve"> Accessed February 2019</w:t>
      </w:r>
    </w:p>
    <w:p w14:paraId="0FCC4AA6" w14:textId="77777777" w:rsidR="00093BD3" w:rsidRPr="00C1096A" w:rsidRDefault="00093BD3" w:rsidP="00930D5A">
      <w:pPr>
        <w:rPr>
          <w:rStyle w:val="Hyperlink"/>
          <w:color w:val="auto"/>
          <w:sz w:val="24"/>
          <w:szCs w:val="24"/>
          <w:u w:val="none"/>
        </w:rPr>
      </w:pPr>
      <w:r w:rsidRPr="00C1096A">
        <w:rPr>
          <w:sz w:val="24"/>
          <w:szCs w:val="24"/>
        </w:rPr>
        <w:t xml:space="preserve">Public Health England. 2019. </w:t>
      </w:r>
      <w:r w:rsidRPr="00C1096A">
        <w:rPr>
          <w:i/>
          <w:sz w:val="24"/>
          <w:szCs w:val="24"/>
        </w:rPr>
        <w:t xml:space="preserve">NHS entitlements: migrant health guide. </w:t>
      </w:r>
      <w:r w:rsidRPr="00C1096A">
        <w:rPr>
          <w:sz w:val="24"/>
          <w:szCs w:val="24"/>
        </w:rPr>
        <w:t xml:space="preserve">[Online] Available at </w:t>
      </w:r>
      <w:hyperlink r:id="rId27" w:history="1">
        <w:r w:rsidRPr="00C1096A">
          <w:rPr>
            <w:rStyle w:val="Hyperlink"/>
            <w:color w:val="auto"/>
            <w:sz w:val="24"/>
            <w:szCs w:val="24"/>
            <w:u w:val="none"/>
          </w:rPr>
          <w:t>https://www.gov.uk/guidance/nhs-entitlements-migrant-health-guide Accessed February 2019</w:t>
        </w:r>
      </w:hyperlink>
    </w:p>
    <w:p w14:paraId="2B588AE9" w14:textId="77777777" w:rsidR="00093BD3" w:rsidRPr="00C1096A" w:rsidRDefault="00093BD3" w:rsidP="00930D5A">
      <w:pPr>
        <w:rPr>
          <w:sz w:val="24"/>
          <w:szCs w:val="24"/>
        </w:rPr>
      </w:pPr>
      <w:r w:rsidRPr="00C1096A">
        <w:rPr>
          <w:sz w:val="24"/>
          <w:szCs w:val="24"/>
        </w:rPr>
        <w:t xml:space="preserve">Quine, L. (1999). Workplace bullying in NHS community trust: staff questionnaire survey. </w:t>
      </w:r>
      <w:r w:rsidRPr="00C1096A">
        <w:rPr>
          <w:i/>
          <w:sz w:val="24"/>
          <w:szCs w:val="24"/>
        </w:rPr>
        <w:t xml:space="preserve">The British Medical Journey. </w:t>
      </w:r>
      <w:r w:rsidRPr="00C1096A">
        <w:rPr>
          <w:sz w:val="24"/>
          <w:szCs w:val="24"/>
        </w:rPr>
        <w:t>318 (7178), pp 228-232</w:t>
      </w:r>
    </w:p>
    <w:p w14:paraId="7ED5E6DB" w14:textId="77777777" w:rsidR="00093BD3" w:rsidRPr="00C1096A" w:rsidRDefault="00093BD3" w:rsidP="00930D5A">
      <w:pPr>
        <w:rPr>
          <w:sz w:val="24"/>
          <w:szCs w:val="24"/>
        </w:rPr>
      </w:pPr>
      <w:r w:rsidRPr="00C1096A">
        <w:rPr>
          <w:sz w:val="24"/>
          <w:szCs w:val="24"/>
        </w:rPr>
        <w:t xml:space="preserve">Quinn, C. (2016). </w:t>
      </w:r>
      <w:r w:rsidRPr="00C1096A">
        <w:rPr>
          <w:i/>
          <w:sz w:val="24"/>
          <w:szCs w:val="24"/>
        </w:rPr>
        <w:t xml:space="preserve">Training and Development Policy. </w:t>
      </w:r>
      <w:r w:rsidRPr="00C1096A">
        <w:rPr>
          <w:sz w:val="24"/>
          <w:szCs w:val="24"/>
        </w:rPr>
        <w:t xml:space="preserve">[Online] Available at </w:t>
      </w:r>
      <w:hyperlink r:id="rId28" w:history="1">
        <w:r w:rsidRPr="00C1096A">
          <w:rPr>
            <w:rStyle w:val="Hyperlink"/>
            <w:color w:val="auto"/>
            <w:sz w:val="24"/>
            <w:szCs w:val="24"/>
            <w:u w:val="none"/>
          </w:rPr>
          <w:t>https://www.fhft.nhs.uk/media/1516/training_education_policy.pdf Accessed March 2019</w:t>
        </w:r>
      </w:hyperlink>
    </w:p>
    <w:p w14:paraId="6F065412"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Rachet, B., </w:t>
      </w:r>
      <w:proofErr w:type="spellStart"/>
      <w:r w:rsidRPr="00C1096A">
        <w:rPr>
          <w:rStyle w:val="Hyperlink"/>
          <w:color w:val="auto"/>
          <w:sz w:val="24"/>
          <w:szCs w:val="24"/>
          <w:u w:val="none"/>
        </w:rPr>
        <w:t>Maringe</w:t>
      </w:r>
      <w:proofErr w:type="spellEnd"/>
      <w:r w:rsidRPr="00C1096A">
        <w:rPr>
          <w:rStyle w:val="Hyperlink"/>
          <w:color w:val="auto"/>
          <w:sz w:val="24"/>
          <w:szCs w:val="24"/>
          <w:u w:val="none"/>
        </w:rPr>
        <w:t xml:space="preserve">, C., Nur, O., Quaresma, M., Shah, A., Woods, L., Ellis, L., Walters, S., Forman, D., Steward, J. and Coleman, M. (2009). Population-based cancer survival trends in England and Wales up to 2007: an assessment of the NHS cancer plan for England. </w:t>
      </w:r>
      <w:r w:rsidRPr="00C1096A">
        <w:rPr>
          <w:rStyle w:val="Hyperlink"/>
          <w:i/>
          <w:color w:val="auto"/>
          <w:sz w:val="24"/>
          <w:szCs w:val="24"/>
          <w:u w:val="none"/>
        </w:rPr>
        <w:t xml:space="preserve">Lancet Oncol. </w:t>
      </w:r>
      <w:r w:rsidRPr="00C1096A">
        <w:rPr>
          <w:rStyle w:val="Hyperlink"/>
          <w:color w:val="auto"/>
          <w:sz w:val="24"/>
          <w:szCs w:val="24"/>
          <w:u w:val="none"/>
        </w:rPr>
        <w:t>10, pp 351 – 369</w:t>
      </w:r>
    </w:p>
    <w:p w14:paraId="60D421C3" w14:textId="77777777" w:rsidR="00093BD3" w:rsidRPr="00C1096A" w:rsidRDefault="00093BD3" w:rsidP="00930D5A">
      <w:pPr>
        <w:rPr>
          <w:sz w:val="24"/>
          <w:szCs w:val="24"/>
        </w:rPr>
      </w:pPr>
      <w:r w:rsidRPr="00C1096A">
        <w:rPr>
          <w:rStyle w:val="Hyperlink"/>
          <w:color w:val="auto"/>
          <w:sz w:val="24"/>
          <w:szCs w:val="24"/>
          <w:u w:val="none"/>
        </w:rPr>
        <w:t xml:space="preserve">Social Care Institute for Excellence. </w:t>
      </w:r>
      <w:proofErr w:type="gramStart"/>
      <w:r w:rsidRPr="00C1096A">
        <w:rPr>
          <w:rStyle w:val="Hyperlink"/>
          <w:color w:val="auto"/>
          <w:sz w:val="24"/>
          <w:szCs w:val="24"/>
          <w:u w:val="none"/>
        </w:rPr>
        <w:softHyphen/>
        <w:t>(</w:t>
      </w:r>
      <w:proofErr w:type="gramEnd"/>
      <w:r w:rsidRPr="00C1096A">
        <w:rPr>
          <w:rStyle w:val="Hyperlink"/>
          <w:color w:val="auto"/>
          <w:sz w:val="24"/>
          <w:szCs w:val="24"/>
          <w:u w:val="none"/>
        </w:rPr>
        <w:t xml:space="preserve">2017). </w:t>
      </w:r>
      <w:r w:rsidRPr="00C1096A">
        <w:rPr>
          <w:rStyle w:val="Hyperlink"/>
          <w:i/>
          <w:color w:val="auto"/>
          <w:sz w:val="24"/>
          <w:szCs w:val="24"/>
          <w:u w:val="none"/>
        </w:rPr>
        <w:t>Safeguarding adults.</w:t>
      </w:r>
      <w:r w:rsidRPr="00C1096A">
        <w:rPr>
          <w:sz w:val="24"/>
          <w:szCs w:val="24"/>
        </w:rPr>
        <w:t xml:space="preserve"> [Online] Available at </w:t>
      </w:r>
      <w:hyperlink r:id="rId29" w:history="1">
        <w:r w:rsidRPr="00C1096A">
          <w:rPr>
            <w:rStyle w:val="Hyperlink"/>
            <w:color w:val="auto"/>
            <w:sz w:val="24"/>
            <w:szCs w:val="24"/>
            <w:u w:val="none"/>
          </w:rPr>
          <w:t>https://www.scie.org.uk/safeguarding/adults/introduction/highlights Accessed March 2019</w:t>
        </w:r>
      </w:hyperlink>
    </w:p>
    <w:p w14:paraId="45200CFB"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The Christie NHS Foundation Trust. (2018). </w:t>
      </w:r>
      <w:r w:rsidRPr="00C1096A">
        <w:rPr>
          <w:rStyle w:val="Hyperlink"/>
          <w:i/>
          <w:color w:val="auto"/>
          <w:sz w:val="24"/>
          <w:szCs w:val="24"/>
          <w:u w:val="none"/>
        </w:rPr>
        <w:t xml:space="preserve">Annual Report and Accounts. </w:t>
      </w:r>
      <w:r w:rsidRPr="00C1096A">
        <w:rPr>
          <w:rStyle w:val="Hyperlink"/>
          <w:color w:val="auto"/>
          <w:sz w:val="24"/>
          <w:szCs w:val="24"/>
          <w:u w:val="none"/>
        </w:rPr>
        <w:t xml:space="preserve">[Online] Available at </w:t>
      </w:r>
      <w:hyperlink r:id="rId30" w:history="1">
        <w:r w:rsidRPr="00C1096A">
          <w:rPr>
            <w:rStyle w:val="Hyperlink"/>
            <w:color w:val="auto"/>
            <w:sz w:val="24"/>
            <w:szCs w:val="24"/>
            <w:u w:val="none"/>
          </w:rPr>
          <w:t>https://www.christie.nhs.uk/media/5671/the-christie-annual-report-accounts-2017-18.pdf Accessed March 2019</w:t>
        </w:r>
      </w:hyperlink>
    </w:p>
    <w:p w14:paraId="799EDC89" w14:textId="77777777" w:rsidR="00093BD3" w:rsidRPr="00C1096A" w:rsidRDefault="00093BD3" w:rsidP="00930D5A">
      <w:pPr>
        <w:rPr>
          <w:sz w:val="24"/>
          <w:szCs w:val="24"/>
        </w:rPr>
      </w:pPr>
      <w:proofErr w:type="spellStart"/>
      <w:r w:rsidRPr="00C1096A">
        <w:rPr>
          <w:sz w:val="24"/>
          <w:szCs w:val="24"/>
        </w:rPr>
        <w:t>Triggle</w:t>
      </w:r>
      <w:proofErr w:type="spellEnd"/>
      <w:r w:rsidRPr="00C1096A">
        <w:rPr>
          <w:sz w:val="24"/>
          <w:szCs w:val="24"/>
        </w:rPr>
        <w:t xml:space="preserve">, N. (2013). Campaign calls for mandatory standards for hospital food. </w:t>
      </w:r>
      <w:r w:rsidRPr="00C1096A">
        <w:rPr>
          <w:i/>
          <w:sz w:val="24"/>
          <w:szCs w:val="24"/>
        </w:rPr>
        <w:t xml:space="preserve">Nursing Management. </w:t>
      </w:r>
      <w:r w:rsidRPr="00C1096A">
        <w:rPr>
          <w:sz w:val="24"/>
          <w:szCs w:val="24"/>
        </w:rPr>
        <w:t>20 (1), pp 6-7</w:t>
      </w:r>
    </w:p>
    <w:p w14:paraId="5E7F6E6D" w14:textId="77777777" w:rsidR="00093BD3" w:rsidRPr="00C1096A" w:rsidRDefault="00093BD3" w:rsidP="00930D5A">
      <w:pPr>
        <w:rPr>
          <w:sz w:val="24"/>
          <w:szCs w:val="24"/>
        </w:rPr>
      </w:pPr>
      <w:r w:rsidRPr="00C1096A">
        <w:rPr>
          <w:sz w:val="24"/>
          <w:szCs w:val="24"/>
        </w:rPr>
        <w:t xml:space="preserve">Wescott, F. (2011). The Importance of training. </w:t>
      </w:r>
      <w:r w:rsidRPr="00C1096A">
        <w:rPr>
          <w:i/>
          <w:sz w:val="24"/>
          <w:szCs w:val="24"/>
        </w:rPr>
        <w:t xml:space="preserve">Journal of Housing and Community Development. </w:t>
      </w:r>
      <w:r w:rsidRPr="00C1096A">
        <w:rPr>
          <w:sz w:val="24"/>
          <w:szCs w:val="24"/>
        </w:rPr>
        <w:t>68 (33), pp 10.</w:t>
      </w:r>
    </w:p>
    <w:p w14:paraId="59BC32C6" w14:textId="77777777" w:rsidR="00093BD3" w:rsidRPr="00C1096A" w:rsidRDefault="00093BD3" w:rsidP="00930D5A">
      <w:pPr>
        <w:rPr>
          <w:rStyle w:val="Hyperlink"/>
          <w:color w:val="auto"/>
          <w:sz w:val="24"/>
          <w:szCs w:val="24"/>
          <w:u w:val="none"/>
        </w:rPr>
      </w:pPr>
      <w:r w:rsidRPr="00C1096A">
        <w:rPr>
          <w:rStyle w:val="Hyperlink"/>
          <w:color w:val="auto"/>
          <w:sz w:val="24"/>
          <w:szCs w:val="24"/>
          <w:u w:val="none"/>
        </w:rPr>
        <w:t xml:space="preserve">West, M., Dawson, J. and Kaur, M. (2015). </w:t>
      </w:r>
      <w:r w:rsidRPr="00C1096A">
        <w:rPr>
          <w:rStyle w:val="Hyperlink"/>
          <w:i/>
          <w:color w:val="auto"/>
          <w:sz w:val="24"/>
          <w:szCs w:val="24"/>
          <w:u w:val="none"/>
        </w:rPr>
        <w:t xml:space="preserve">Making the difference. Diversity and Inclusion in the NHS. </w:t>
      </w:r>
      <w:r w:rsidRPr="00C1096A">
        <w:rPr>
          <w:rStyle w:val="Hyperlink"/>
          <w:color w:val="auto"/>
          <w:sz w:val="24"/>
          <w:szCs w:val="24"/>
          <w:u w:val="none"/>
        </w:rPr>
        <w:t xml:space="preserve">[Online] Available at  </w:t>
      </w:r>
      <w:hyperlink r:id="rId31" w:history="1">
        <w:r w:rsidRPr="00C1096A">
          <w:rPr>
            <w:rStyle w:val="Hyperlink"/>
            <w:color w:val="auto"/>
            <w:sz w:val="24"/>
            <w:szCs w:val="24"/>
            <w:u w:val="none"/>
          </w:rPr>
          <w:t>https://www.kingsfund.org.uk/sites/default/files/field/field_publication_file/Making-the-difference-summary-Kings-Fund-Dec-2015.pdf Accessed March 2019</w:t>
        </w:r>
      </w:hyperlink>
    </w:p>
    <w:p w14:paraId="23F4B457" w14:textId="77777777" w:rsidR="00093BD3" w:rsidRPr="00C1096A" w:rsidRDefault="00093BD3" w:rsidP="00930D5A">
      <w:pPr>
        <w:rPr>
          <w:sz w:val="24"/>
          <w:szCs w:val="24"/>
        </w:rPr>
      </w:pPr>
      <w:r w:rsidRPr="00C1096A">
        <w:rPr>
          <w:sz w:val="24"/>
          <w:szCs w:val="24"/>
        </w:rPr>
        <w:t xml:space="preserve">Williams, S. (2011). Safeguarding adults at risk in the NHS through interagency working. </w:t>
      </w:r>
      <w:r w:rsidRPr="00C1096A">
        <w:rPr>
          <w:i/>
          <w:sz w:val="24"/>
          <w:szCs w:val="24"/>
        </w:rPr>
        <w:t xml:space="preserve">The Journal of Adult Protection. </w:t>
      </w:r>
      <w:r w:rsidRPr="00C1096A">
        <w:rPr>
          <w:sz w:val="24"/>
          <w:szCs w:val="24"/>
        </w:rPr>
        <w:t>13 (2), pp 100-113</w:t>
      </w:r>
    </w:p>
    <w:p w14:paraId="7DB74259" w14:textId="77777777" w:rsidR="00093BD3" w:rsidRDefault="00093BD3" w:rsidP="00930D5A">
      <w:pPr>
        <w:rPr>
          <w:rStyle w:val="Hyperlink"/>
          <w:color w:val="auto"/>
          <w:sz w:val="24"/>
          <w:szCs w:val="24"/>
          <w:u w:val="none"/>
        </w:rPr>
      </w:pPr>
      <w:r w:rsidRPr="00C1096A">
        <w:rPr>
          <w:rStyle w:val="Hyperlink"/>
          <w:color w:val="auto"/>
          <w:sz w:val="24"/>
          <w:szCs w:val="24"/>
          <w:u w:val="none"/>
        </w:rPr>
        <w:t xml:space="preserve">Yin, R. (2012). </w:t>
      </w:r>
      <w:r w:rsidRPr="00C1096A">
        <w:rPr>
          <w:rStyle w:val="Hyperlink"/>
          <w:i/>
          <w:color w:val="auto"/>
          <w:sz w:val="24"/>
          <w:szCs w:val="24"/>
          <w:u w:val="none"/>
        </w:rPr>
        <w:t xml:space="preserve">Applications of Case Study Research. </w:t>
      </w:r>
      <w:r w:rsidRPr="00C1096A">
        <w:rPr>
          <w:rStyle w:val="Hyperlink"/>
          <w:color w:val="auto"/>
          <w:sz w:val="24"/>
          <w:szCs w:val="24"/>
          <w:u w:val="none"/>
        </w:rPr>
        <w:t>3</w:t>
      </w:r>
      <w:r w:rsidRPr="00C1096A">
        <w:rPr>
          <w:rStyle w:val="Hyperlink"/>
          <w:color w:val="auto"/>
          <w:sz w:val="24"/>
          <w:szCs w:val="24"/>
          <w:u w:val="none"/>
          <w:vertAlign w:val="superscript"/>
        </w:rPr>
        <w:t>rd</w:t>
      </w:r>
      <w:r w:rsidRPr="00C1096A">
        <w:rPr>
          <w:rStyle w:val="Hyperlink"/>
          <w:color w:val="auto"/>
          <w:sz w:val="24"/>
          <w:szCs w:val="24"/>
          <w:u w:val="none"/>
        </w:rPr>
        <w:t xml:space="preserve"> Edition. California: Sage Publications</w:t>
      </w:r>
    </w:p>
    <w:sectPr w:rsidR="00093B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9D389C" w14:textId="77777777" w:rsidR="0016536B" w:rsidRDefault="0016536B" w:rsidP="0068510D">
      <w:pPr>
        <w:spacing w:after="0" w:line="240" w:lineRule="auto"/>
      </w:pPr>
      <w:r>
        <w:separator/>
      </w:r>
    </w:p>
  </w:endnote>
  <w:endnote w:type="continuationSeparator" w:id="0">
    <w:p w14:paraId="6D0D01F9" w14:textId="77777777" w:rsidR="0016536B" w:rsidRDefault="0016536B" w:rsidP="00685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186A9B" w14:textId="77777777" w:rsidR="0016536B" w:rsidRDefault="0016536B" w:rsidP="0068510D">
      <w:pPr>
        <w:spacing w:after="0" w:line="240" w:lineRule="auto"/>
      </w:pPr>
      <w:r>
        <w:separator/>
      </w:r>
    </w:p>
  </w:footnote>
  <w:footnote w:type="continuationSeparator" w:id="0">
    <w:p w14:paraId="5796BAE6" w14:textId="77777777" w:rsidR="0016536B" w:rsidRDefault="0016536B" w:rsidP="006851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EC3CB2"/>
    <w:multiLevelType w:val="hybridMultilevel"/>
    <w:tmpl w:val="31A03842"/>
    <w:lvl w:ilvl="0" w:tplc="5876044C">
      <w:start w:val="9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339"/>
    <w:rsid w:val="00004F3B"/>
    <w:rsid w:val="00054C49"/>
    <w:rsid w:val="00083FBB"/>
    <w:rsid w:val="00093BD3"/>
    <w:rsid w:val="0009637E"/>
    <w:rsid w:val="000D35F3"/>
    <w:rsid w:val="000E19B3"/>
    <w:rsid w:val="000F0881"/>
    <w:rsid w:val="001107FD"/>
    <w:rsid w:val="00115375"/>
    <w:rsid w:val="001172FC"/>
    <w:rsid w:val="00134E5F"/>
    <w:rsid w:val="00134F9E"/>
    <w:rsid w:val="00140E4A"/>
    <w:rsid w:val="0016536B"/>
    <w:rsid w:val="00166995"/>
    <w:rsid w:val="00167806"/>
    <w:rsid w:val="00172D33"/>
    <w:rsid w:val="001A5962"/>
    <w:rsid w:val="001C33C3"/>
    <w:rsid w:val="001E13A3"/>
    <w:rsid w:val="001E3FC1"/>
    <w:rsid w:val="001F39DA"/>
    <w:rsid w:val="00201DBB"/>
    <w:rsid w:val="00210B49"/>
    <w:rsid w:val="002A0867"/>
    <w:rsid w:val="002B0FA2"/>
    <w:rsid w:val="002B4DB0"/>
    <w:rsid w:val="002F1525"/>
    <w:rsid w:val="002F2259"/>
    <w:rsid w:val="003126E5"/>
    <w:rsid w:val="0032055E"/>
    <w:rsid w:val="003346C5"/>
    <w:rsid w:val="00390DFC"/>
    <w:rsid w:val="003A12C2"/>
    <w:rsid w:val="003A44DF"/>
    <w:rsid w:val="003B6767"/>
    <w:rsid w:val="004006A0"/>
    <w:rsid w:val="00410661"/>
    <w:rsid w:val="00424ADC"/>
    <w:rsid w:val="00431B3D"/>
    <w:rsid w:val="00481533"/>
    <w:rsid w:val="004B2E8F"/>
    <w:rsid w:val="005253BE"/>
    <w:rsid w:val="0053400D"/>
    <w:rsid w:val="0056756F"/>
    <w:rsid w:val="005B032D"/>
    <w:rsid w:val="005C1D39"/>
    <w:rsid w:val="005C6000"/>
    <w:rsid w:val="005F2CDC"/>
    <w:rsid w:val="005F3569"/>
    <w:rsid w:val="00611B91"/>
    <w:rsid w:val="00637760"/>
    <w:rsid w:val="00645271"/>
    <w:rsid w:val="0065002D"/>
    <w:rsid w:val="0065348C"/>
    <w:rsid w:val="0068510D"/>
    <w:rsid w:val="006C18A6"/>
    <w:rsid w:val="006C5C23"/>
    <w:rsid w:val="006D1D99"/>
    <w:rsid w:val="006E53E4"/>
    <w:rsid w:val="00757C27"/>
    <w:rsid w:val="00790066"/>
    <w:rsid w:val="007976F8"/>
    <w:rsid w:val="007A2A80"/>
    <w:rsid w:val="007B022A"/>
    <w:rsid w:val="007C55D4"/>
    <w:rsid w:val="007E5DA6"/>
    <w:rsid w:val="00804FA5"/>
    <w:rsid w:val="00822CFE"/>
    <w:rsid w:val="008501F9"/>
    <w:rsid w:val="00852BDC"/>
    <w:rsid w:val="008663E5"/>
    <w:rsid w:val="00871339"/>
    <w:rsid w:val="00891165"/>
    <w:rsid w:val="00892F84"/>
    <w:rsid w:val="008959F4"/>
    <w:rsid w:val="00897D38"/>
    <w:rsid w:val="008B3A42"/>
    <w:rsid w:val="008C68A9"/>
    <w:rsid w:val="008E45B5"/>
    <w:rsid w:val="00903715"/>
    <w:rsid w:val="00925207"/>
    <w:rsid w:val="00925BC7"/>
    <w:rsid w:val="00930D5A"/>
    <w:rsid w:val="00945F40"/>
    <w:rsid w:val="009479AD"/>
    <w:rsid w:val="00992E4D"/>
    <w:rsid w:val="00A010A3"/>
    <w:rsid w:val="00A156E9"/>
    <w:rsid w:val="00A40838"/>
    <w:rsid w:val="00A414EC"/>
    <w:rsid w:val="00A534FB"/>
    <w:rsid w:val="00A92DF1"/>
    <w:rsid w:val="00AB6D88"/>
    <w:rsid w:val="00AB7636"/>
    <w:rsid w:val="00AD0E30"/>
    <w:rsid w:val="00AE0EE0"/>
    <w:rsid w:val="00B11E4D"/>
    <w:rsid w:val="00B13BD8"/>
    <w:rsid w:val="00B170D7"/>
    <w:rsid w:val="00B45EC4"/>
    <w:rsid w:val="00B639BF"/>
    <w:rsid w:val="00B66103"/>
    <w:rsid w:val="00B75740"/>
    <w:rsid w:val="00BB19DF"/>
    <w:rsid w:val="00BB3D15"/>
    <w:rsid w:val="00BE749B"/>
    <w:rsid w:val="00BF7C38"/>
    <w:rsid w:val="00C1096A"/>
    <w:rsid w:val="00C348DD"/>
    <w:rsid w:val="00C62E62"/>
    <w:rsid w:val="00C66224"/>
    <w:rsid w:val="00C71FD6"/>
    <w:rsid w:val="00C94ED0"/>
    <w:rsid w:val="00D0667C"/>
    <w:rsid w:val="00D07EA5"/>
    <w:rsid w:val="00D14F5A"/>
    <w:rsid w:val="00D25935"/>
    <w:rsid w:val="00D34805"/>
    <w:rsid w:val="00D37FBB"/>
    <w:rsid w:val="00D76C3B"/>
    <w:rsid w:val="00DC79BC"/>
    <w:rsid w:val="00DF7256"/>
    <w:rsid w:val="00DF74D7"/>
    <w:rsid w:val="00E322C6"/>
    <w:rsid w:val="00E454F1"/>
    <w:rsid w:val="00E56BBE"/>
    <w:rsid w:val="00E6734D"/>
    <w:rsid w:val="00E94EB3"/>
    <w:rsid w:val="00E9654F"/>
    <w:rsid w:val="00EC7229"/>
    <w:rsid w:val="00F63786"/>
    <w:rsid w:val="00F96008"/>
    <w:rsid w:val="00FA61D2"/>
    <w:rsid w:val="00FA6C4B"/>
    <w:rsid w:val="00FC3D75"/>
    <w:rsid w:val="00FD3B45"/>
    <w:rsid w:val="00FE0B9E"/>
    <w:rsid w:val="00FF0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73E26"/>
  <w15:chartTrackingRefBased/>
  <w15:docId w15:val="{04069460-B4C0-4624-9C36-DDA0CD3DD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34FB"/>
    <w:rPr>
      <w:color w:val="0563C1" w:themeColor="hyperlink"/>
      <w:u w:val="single"/>
    </w:rPr>
  </w:style>
  <w:style w:type="character" w:styleId="UnresolvedMention">
    <w:name w:val="Unresolved Mention"/>
    <w:basedOn w:val="DefaultParagraphFont"/>
    <w:uiPriority w:val="99"/>
    <w:semiHidden/>
    <w:unhideWhenUsed/>
    <w:rsid w:val="00A534FB"/>
    <w:rPr>
      <w:color w:val="605E5C"/>
      <w:shd w:val="clear" w:color="auto" w:fill="E1DFDD"/>
    </w:rPr>
  </w:style>
  <w:style w:type="paragraph" w:styleId="Header">
    <w:name w:val="header"/>
    <w:basedOn w:val="Normal"/>
    <w:link w:val="HeaderChar"/>
    <w:uiPriority w:val="99"/>
    <w:unhideWhenUsed/>
    <w:rsid w:val="00685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10D"/>
  </w:style>
  <w:style w:type="paragraph" w:styleId="Footer">
    <w:name w:val="footer"/>
    <w:basedOn w:val="Normal"/>
    <w:link w:val="FooterChar"/>
    <w:uiPriority w:val="99"/>
    <w:unhideWhenUsed/>
    <w:rsid w:val="00685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10D"/>
  </w:style>
  <w:style w:type="paragraph" w:styleId="ListParagraph">
    <w:name w:val="List Paragraph"/>
    <w:basedOn w:val="Normal"/>
    <w:uiPriority w:val="34"/>
    <w:qFormat/>
    <w:rsid w:val="00093B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sites/default/files/achieving_world-class_cancer_outcomes_-_a_strategy_for_england_2015-2020.pdf%20Accessed%20March%202019" TargetMode="External"/><Relationship Id="rId13" Type="http://schemas.openxmlformats.org/officeDocument/2006/relationships/hyperlink" Target="https://assets.publishing.service.gov.uk/government/uploads/system/uploads/attachment_data/file/523049/Hospital_Food_Panel_May_2016.pdf%20Accessed%20March%202019" TargetMode="External"/><Relationship Id="rId18" Type="http://schemas.openxmlformats.org/officeDocument/2006/relationships/hyperlink" Target="https://www.macmillan.org.uk/documents/aboutus/commissioners/excellenceincancercarethecontributionoftheclinicalnursespecialist.pdf%20Accessed%20March%202019" TargetMode="External"/><Relationship Id="rId26" Type="http://schemas.openxmlformats.org/officeDocument/2006/relationships/hyperlink" Target="https://www.england.nhs.uk/wp-content/uploads/2016/05/cancer-strategy.pdf" TargetMode="External"/><Relationship Id="rId3" Type="http://schemas.openxmlformats.org/officeDocument/2006/relationships/styles" Target="styles.xml"/><Relationship Id="rId21" Type="http://schemas.openxmlformats.org/officeDocument/2006/relationships/hyperlink" Target="https://www.cancer.gov/about-cancer/understanding/what-is-cancer%20Accessed%20February%202019" TargetMode="External"/><Relationship Id="rId7" Type="http://schemas.openxmlformats.org/officeDocument/2006/relationships/endnotes" Target="endnotes.xml"/><Relationship Id="rId12" Type="http://schemas.openxmlformats.org/officeDocument/2006/relationships/hyperlink" Target="https://assets.publishing.service.gov.uk/media/57a08d91e5274a31e000192c/The-history-and-development-of-the-UK-NHS.pdf%20Accessed%20March%202019" TargetMode="External"/><Relationship Id="rId17" Type="http://schemas.openxmlformats.org/officeDocument/2006/relationships/hyperlink" Target="https://www.macmillan.org.uk/about-us/what-we-do/how-we-work/safeguarding.html" TargetMode="External"/><Relationship Id="rId25" Type="http://schemas.openxmlformats.org/officeDocument/2006/relationships/hyperlink" Target="https://www.nlm.nih.gov/nichsr/edu/healthecon/02_he_01.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cienceblog.cancerresearchuk.org/2018/03/16/cancer-alliances-are-the-backbone-of-nhs-cancer-care-theyre-about-to-say-what-staff-they-need/" TargetMode="External"/><Relationship Id="rId20" Type="http://schemas.openxmlformats.org/officeDocument/2006/relationships/hyperlink" Target="https://www.kingsfund.org.uk/publications/how-health-care-is-funded%20Accessed%20March%202019" TargetMode="External"/><Relationship Id="rId29" Type="http://schemas.openxmlformats.org/officeDocument/2006/relationships/hyperlink" Target="https://www.scie.org.uk/safeguarding/adults/introduction/highlights%20Accessed%20March%20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535187/gs-16-10-future-of-an-ageing-population.pdf%20Accessed%20March%202019" TargetMode="External"/><Relationship Id="rId24" Type="http://schemas.openxmlformats.org/officeDocument/2006/relationships/hyperlink" Target="https://www.nice.org.uk/Media/Default/About/what-we-do/Into-practice/measuring-uptake/nice-impact-cancer.pdf%20Accessed%20March%202019"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uffieldtrust.org.uk/files/2018-10/1540242820_qualitywatch-international-comparisons-disclaimer-update.pdf%20Accessed%20March%202019" TargetMode="External"/><Relationship Id="rId23" Type="http://schemas.openxmlformats.org/officeDocument/2006/relationships/hyperlink" Target="https://www.england.nhs.uk/wp-content/uploads/2016/02/nhse-specific-duties-equality-act.pdf%20Accessed%20March%202019" TargetMode="External"/><Relationship Id="rId28" Type="http://schemas.openxmlformats.org/officeDocument/2006/relationships/hyperlink" Target="https://www.fhft.nhs.uk/media/1516/training_education_policy.pdf%20Accessed%20March%202019" TargetMode="External"/><Relationship Id="rId10" Type="http://schemas.openxmlformats.org/officeDocument/2006/relationships/hyperlink" Target="https://www.gov.uk/government/news/benefits-rules-change-to-help-people-with-cancer%20Accessed%20March%202019" TargetMode="External"/><Relationship Id="rId19" Type="http://schemas.openxmlformats.org/officeDocument/2006/relationships/hyperlink" Target="https://www.maggiescentres.org/cancerlinks/about-cancer/your-healthcare-team/specialist-cancer-teammdt/" TargetMode="External"/><Relationship Id="rId31" Type="http://schemas.openxmlformats.org/officeDocument/2006/relationships/hyperlink" Target="https://www.kingsfund.org.uk/sites/default/files/field/field_publication_file/Making-the-difference-summary-Kings-Fund-Dec-2015.pdf%20Accessed%20March%202019" TargetMode="External"/><Relationship Id="rId4" Type="http://schemas.openxmlformats.org/officeDocument/2006/relationships/settings" Target="settings.xml"/><Relationship Id="rId9" Type="http://schemas.openxmlformats.org/officeDocument/2006/relationships/hyperlink" Target="https://www.cancerresearchuk.org/health-professional/cancer-statistics-for-the-uk%20Accessed%20February%202019" TargetMode="External"/><Relationship Id="rId14" Type="http://schemas.openxmlformats.org/officeDocument/2006/relationships/hyperlink" Target="https://www.thinknpc.org/wp-content/uploads/2018/07/Maddox-Group_NHS-Charities_Evaluation-guidance_FINAL.pdf%20Accessed%20March%202019" TargetMode="External"/><Relationship Id="rId22" Type="http://schemas.openxmlformats.org/officeDocument/2006/relationships/hyperlink" Target="https://www.nhsconfed.org/resources/key-statistics-on-the-nhs%20Accessed%20March%202019" TargetMode="External"/><Relationship Id="rId27" Type="http://schemas.openxmlformats.org/officeDocument/2006/relationships/hyperlink" Target="https://www.gov.uk/guidance/nhs-entitlements-migrant-health-guide%20Accessed%20February%202019" TargetMode="External"/><Relationship Id="rId30" Type="http://schemas.openxmlformats.org/officeDocument/2006/relationships/hyperlink" Target="https://www.christie.nhs.uk/media/5671/the-christie-annual-report-accounts-2017-18.pdf%20Accessed%20March%20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5D71A-28FD-44AA-B66A-C6A8231C7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24704</TotalTime>
  <Pages>15</Pages>
  <Words>4344</Words>
  <Characters>24765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Robinson</dc:creator>
  <cp:keywords/>
  <dc:description/>
  <cp:lastModifiedBy>Vicky Robinson</cp:lastModifiedBy>
  <cp:revision>89</cp:revision>
  <dcterms:created xsi:type="dcterms:W3CDTF">2019-02-18T13:20:00Z</dcterms:created>
  <dcterms:modified xsi:type="dcterms:W3CDTF">2019-03-28T13:21:00Z</dcterms:modified>
</cp:coreProperties>
</file>