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32BBB"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5D817C60"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4B8D47BD"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2D2575FA" w14:textId="77777777" w:rsidR="002A6779" w:rsidRDefault="002A6779" w:rsidP="00575F4F">
      <w:pPr>
        <w:widowControl w:val="0"/>
        <w:autoSpaceDE w:val="0"/>
        <w:autoSpaceDN w:val="0"/>
        <w:adjustRightInd w:val="0"/>
        <w:spacing w:after="240" w:line="360" w:lineRule="atLeast"/>
        <w:jc w:val="center"/>
        <w:rPr>
          <w:rFonts w:ascii="Arial" w:hAnsi="Arial" w:cs="Arial"/>
          <w:color w:val="000000"/>
          <w:sz w:val="32"/>
          <w:szCs w:val="32"/>
        </w:rPr>
      </w:pPr>
    </w:p>
    <w:p w14:paraId="112BBC9C" w14:textId="77777777" w:rsidR="002A6779" w:rsidRDefault="002A6779" w:rsidP="00575F4F">
      <w:pPr>
        <w:widowControl w:val="0"/>
        <w:autoSpaceDE w:val="0"/>
        <w:autoSpaceDN w:val="0"/>
        <w:adjustRightInd w:val="0"/>
        <w:spacing w:after="240" w:line="360" w:lineRule="atLeast"/>
        <w:jc w:val="center"/>
        <w:rPr>
          <w:rFonts w:ascii="Arial" w:hAnsi="Arial" w:cs="Arial"/>
          <w:color w:val="000000"/>
          <w:sz w:val="32"/>
          <w:szCs w:val="32"/>
        </w:rPr>
      </w:pPr>
    </w:p>
    <w:p w14:paraId="060607D6"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30675EFB"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55EF5668" w14:textId="77777777" w:rsidR="002A6779" w:rsidRDefault="002A6779" w:rsidP="00575F4F">
      <w:pPr>
        <w:widowControl w:val="0"/>
        <w:autoSpaceDE w:val="0"/>
        <w:autoSpaceDN w:val="0"/>
        <w:adjustRightInd w:val="0"/>
        <w:spacing w:after="240" w:line="360" w:lineRule="atLeast"/>
        <w:jc w:val="center"/>
        <w:rPr>
          <w:rFonts w:ascii="Arial" w:hAnsi="Arial" w:cs="Arial"/>
          <w:color w:val="000000"/>
          <w:sz w:val="32"/>
          <w:szCs w:val="32"/>
        </w:rPr>
      </w:pPr>
    </w:p>
    <w:p w14:paraId="35D0EF0C" w14:textId="77777777" w:rsidR="00575F4F" w:rsidRDefault="00575F4F" w:rsidP="008D4C40">
      <w:pPr>
        <w:widowControl w:val="0"/>
        <w:autoSpaceDE w:val="0"/>
        <w:autoSpaceDN w:val="0"/>
        <w:adjustRightInd w:val="0"/>
        <w:spacing w:after="240" w:line="360" w:lineRule="atLeast"/>
        <w:jc w:val="center"/>
        <w:rPr>
          <w:rFonts w:ascii="Arial" w:hAnsi="Arial" w:cs="Arial"/>
          <w:color w:val="000000"/>
          <w:sz w:val="32"/>
          <w:szCs w:val="32"/>
        </w:rPr>
      </w:pPr>
      <w:r>
        <w:rPr>
          <w:rFonts w:ascii="Arial" w:hAnsi="Arial" w:cs="Arial"/>
          <w:color w:val="000000"/>
          <w:sz w:val="32"/>
          <w:szCs w:val="32"/>
        </w:rPr>
        <w:t>A critical analysis of the relationship between teacher subject knowledge and effective learning and teaching in the primary school. (5000 words)</w:t>
      </w:r>
    </w:p>
    <w:p w14:paraId="20066D84"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31A43420"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03707AEF"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0D28C4FF"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701A1784"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34051B97"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4300346A"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79E7A810"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47275AAF"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4BCEC291" w14:textId="77777777" w:rsidR="008D4C40" w:rsidRDefault="008D4C40" w:rsidP="00575F4F">
      <w:pPr>
        <w:widowControl w:val="0"/>
        <w:autoSpaceDE w:val="0"/>
        <w:autoSpaceDN w:val="0"/>
        <w:adjustRightInd w:val="0"/>
        <w:spacing w:after="240" w:line="360" w:lineRule="atLeast"/>
        <w:jc w:val="center"/>
        <w:rPr>
          <w:rFonts w:ascii="Arial" w:hAnsi="Arial" w:cs="Arial"/>
          <w:color w:val="000000"/>
          <w:sz w:val="32"/>
          <w:szCs w:val="32"/>
        </w:rPr>
      </w:pPr>
    </w:p>
    <w:p w14:paraId="7A4DA773" w14:textId="77777777" w:rsidR="008D4C40" w:rsidRDefault="008D4C40" w:rsidP="008D4C40">
      <w:pPr>
        <w:widowControl w:val="0"/>
        <w:autoSpaceDE w:val="0"/>
        <w:autoSpaceDN w:val="0"/>
        <w:adjustRightInd w:val="0"/>
        <w:spacing w:after="240" w:line="360" w:lineRule="atLeast"/>
        <w:rPr>
          <w:rFonts w:ascii="Arial" w:hAnsi="Arial" w:cs="Arial"/>
          <w:color w:val="000000"/>
          <w:sz w:val="32"/>
          <w:szCs w:val="32"/>
        </w:rPr>
      </w:pPr>
    </w:p>
    <w:p w14:paraId="101DF153" w14:textId="67BFAB15" w:rsidR="008D4C40" w:rsidRPr="00964976" w:rsidRDefault="008D4C40" w:rsidP="008D0B0A">
      <w:pPr>
        <w:spacing w:line="360" w:lineRule="auto"/>
        <w:rPr>
          <w:b/>
          <w:color w:val="000000" w:themeColor="text1"/>
        </w:rPr>
      </w:pPr>
      <w:r w:rsidRPr="00964976">
        <w:rPr>
          <w:b/>
          <w:color w:val="000000" w:themeColor="text1"/>
        </w:rPr>
        <w:lastRenderedPageBreak/>
        <w:t>Introduction</w:t>
      </w:r>
    </w:p>
    <w:p w14:paraId="6ADD757D" w14:textId="4A5A778D" w:rsidR="00E26D9D" w:rsidRPr="008D0B0A" w:rsidRDefault="00E26D9D" w:rsidP="008D0B0A">
      <w:pPr>
        <w:spacing w:line="360" w:lineRule="auto"/>
        <w:rPr>
          <w:rFonts w:eastAsia="Calibri" w:cs="Calibri"/>
          <w:color w:val="000000" w:themeColor="text1"/>
        </w:rPr>
      </w:pPr>
      <w:r w:rsidRPr="008D0B0A">
        <w:rPr>
          <w:rFonts w:eastAsia="Calibri" w:cs="Calibri"/>
          <w:color w:val="000000" w:themeColor="text1"/>
        </w:rPr>
        <w:t xml:space="preserve">In this essay I will be specifically be focusing on the relationship between teacher subject knowledge and how this links to effective learning and teaching in the primary school. I will be referring to my personal subject knowledge and what I have experienced during my professional teaching experience. During my professional teaching placement, I was based in a primary school in The Vale of Glamorgan. This school is a lead pioneer school for the new welsh curriculum in a deprived area. It is a school which 36% are free school meals and 31% have additional learning needs (Cadoxtonprimaryschool.com). I was placed within a year 4 class which 12 pupils were entitled to free school meals and 14 had additional learning needs. </w:t>
      </w:r>
    </w:p>
    <w:p w14:paraId="5898FF71" w14:textId="75DC51DC" w:rsidR="00E26D9D" w:rsidRDefault="00E26D9D" w:rsidP="008D0B0A">
      <w:pPr>
        <w:spacing w:line="360" w:lineRule="auto"/>
        <w:rPr>
          <w:rFonts w:eastAsia="Calibri" w:cs="Calibri"/>
          <w:color w:val="000000" w:themeColor="text1"/>
        </w:rPr>
      </w:pPr>
      <w:r w:rsidRPr="008D0B0A">
        <w:rPr>
          <w:rFonts w:eastAsia="Calibri" w:cs="Calibri"/>
          <w:color w:val="000000" w:themeColor="text1"/>
        </w:rPr>
        <w:t>Following the school guidelines, I will be keepin</w:t>
      </w:r>
      <w:bookmarkStart w:id="0" w:name="_GoBack"/>
      <w:bookmarkEnd w:id="0"/>
      <w:r w:rsidRPr="008D0B0A">
        <w:rPr>
          <w:rFonts w:eastAsia="Calibri" w:cs="Calibri"/>
          <w:color w:val="000000" w:themeColor="text1"/>
        </w:rPr>
        <w:t>g pupils anonymous referencing as ‘pupil x’ and so on. This is to protect the safeguarding of the school and pupils regarding any examples of my experience.</w:t>
      </w:r>
      <w:r w:rsidR="00724093">
        <w:rPr>
          <w:rFonts w:eastAsia="Calibri" w:cs="Calibri"/>
          <w:color w:val="000000" w:themeColor="text1"/>
        </w:rPr>
        <w:t xml:space="preserve"> </w:t>
      </w:r>
      <w:r w:rsidRPr="008D0B0A">
        <w:rPr>
          <w:rFonts w:eastAsia="Calibri" w:cs="Calibri"/>
          <w:color w:val="000000" w:themeColor="text1"/>
        </w:rPr>
        <w:t xml:space="preserve">Due to the location of the school and nature of the pupils, I found that the pupil's ability was lower than average. The teaching was catered for those pupils who were at a lower ability, rather than using teacher subject knowledge and the experience that teachers had. I observed that even if the teacher subject knowledge was good, it could not be used to benefit pupils at this stage. </w:t>
      </w:r>
    </w:p>
    <w:p w14:paraId="03ECC3F0" w14:textId="77777777" w:rsidR="002A6779" w:rsidRPr="008D0B0A" w:rsidRDefault="002A6779" w:rsidP="008D0B0A">
      <w:pPr>
        <w:spacing w:line="360" w:lineRule="auto"/>
        <w:rPr>
          <w:rFonts w:eastAsia="Calibri" w:cs="Calibri"/>
          <w:color w:val="000000" w:themeColor="text1"/>
        </w:rPr>
      </w:pPr>
    </w:p>
    <w:p w14:paraId="008C6C6B" w14:textId="5CB2A5D0" w:rsidR="00E26D9D" w:rsidRPr="008D0B0A" w:rsidRDefault="008D4C40" w:rsidP="008D0B0A">
      <w:pPr>
        <w:spacing w:line="360" w:lineRule="auto"/>
        <w:rPr>
          <w:b/>
          <w:color w:val="000000" w:themeColor="text1"/>
        </w:rPr>
      </w:pPr>
      <w:r w:rsidRPr="008D0B0A">
        <w:rPr>
          <w:b/>
          <w:color w:val="000000" w:themeColor="text1"/>
        </w:rPr>
        <w:t>Literature review</w:t>
      </w:r>
    </w:p>
    <w:p w14:paraId="2627FA99" w14:textId="77777777" w:rsidR="002D67A4" w:rsidRDefault="00575F4F" w:rsidP="008D0B0A">
      <w:pPr>
        <w:spacing w:line="360" w:lineRule="auto"/>
        <w:rPr>
          <w:rFonts w:eastAsia="Times New Roman" w:cs="Times New Roman"/>
          <w:color w:val="000000" w:themeColor="text1"/>
          <w:shd w:val="clear" w:color="auto" w:fill="FFFFFF"/>
          <w:lang w:eastAsia="en-GB"/>
        </w:rPr>
      </w:pPr>
      <w:r w:rsidRPr="008D0B0A">
        <w:rPr>
          <w:color w:val="000000" w:themeColor="text1"/>
        </w:rPr>
        <w:t xml:space="preserve">Teacher subject knowledge and effective learning and teaching in the classroom is the root of learning itself. To be able to teach and share subject knowledge, we as </w:t>
      </w:r>
      <w:proofErr w:type="spellStart"/>
      <w:r w:rsidRPr="008D0B0A">
        <w:rPr>
          <w:color w:val="000000" w:themeColor="text1"/>
        </w:rPr>
        <w:t>practioners</w:t>
      </w:r>
      <w:proofErr w:type="spellEnd"/>
      <w:r w:rsidRPr="008D0B0A">
        <w:rPr>
          <w:color w:val="000000" w:themeColor="text1"/>
        </w:rPr>
        <w:t xml:space="preserve"> need to know how to effectively teach our pupils for their learning. A programme research from the University of Cambridge since 2002 has identified areas within a Knowledge Quartet by expanding on other theorists such as Schulman</w:t>
      </w:r>
      <w:r w:rsidR="002D67A4" w:rsidRPr="008D0B0A">
        <w:rPr>
          <w:color w:val="000000" w:themeColor="text1"/>
        </w:rPr>
        <w:t xml:space="preserve"> </w:t>
      </w:r>
      <w:r w:rsidRPr="008D0B0A">
        <w:rPr>
          <w:color w:val="000000" w:themeColor="text1"/>
        </w:rPr>
        <w:t>(1986)</w:t>
      </w:r>
      <w:r w:rsidR="002D67A4" w:rsidRPr="008D0B0A">
        <w:rPr>
          <w:color w:val="000000" w:themeColor="text1"/>
        </w:rPr>
        <w:t xml:space="preserve"> </w:t>
      </w:r>
      <w:r w:rsidR="002D67A4" w:rsidRPr="008D0B0A">
        <w:rPr>
          <w:rFonts w:eastAsia="Times New Roman" w:cs="Times New Roman"/>
          <w:color w:val="000000" w:themeColor="text1"/>
          <w:shd w:val="clear" w:color="auto" w:fill="FFFFFF"/>
          <w:lang w:eastAsia="en-GB"/>
        </w:rPr>
        <w:t xml:space="preserve">Glaser and Strauss (1967); Strauss and Corbin (1990). </w:t>
      </w:r>
    </w:p>
    <w:p w14:paraId="3DC68518" w14:textId="77777777" w:rsidR="002A6779" w:rsidRPr="008D0B0A" w:rsidRDefault="002A6779" w:rsidP="008D0B0A">
      <w:pPr>
        <w:spacing w:line="360" w:lineRule="auto"/>
        <w:rPr>
          <w:rFonts w:eastAsia="Times New Roman" w:cs="Times New Roman"/>
          <w:color w:val="000000" w:themeColor="text1"/>
          <w:shd w:val="clear" w:color="auto" w:fill="FFFFFF"/>
          <w:lang w:eastAsia="en-GB"/>
        </w:rPr>
      </w:pPr>
    </w:p>
    <w:p w14:paraId="4137B3F9" w14:textId="77777777" w:rsidR="002D67A4" w:rsidRDefault="002D67A4" w:rsidP="008D0B0A">
      <w:pPr>
        <w:spacing w:line="360" w:lineRule="auto"/>
        <w:rPr>
          <w:rFonts w:eastAsia="Times New Roman" w:cs="Times New Roman"/>
          <w:color w:val="000000" w:themeColor="text1"/>
          <w:shd w:val="clear" w:color="auto" w:fill="FFFFFF"/>
          <w:lang w:eastAsia="en-GB"/>
        </w:rPr>
      </w:pPr>
      <w:r w:rsidRPr="008D0B0A">
        <w:rPr>
          <w:rFonts w:eastAsia="Times New Roman" w:cs="Times New Roman"/>
          <w:color w:val="000000" w:themeColor="text1"/>
          <w:shd w:val="clear" w:color="auto" w:fill="FFFFFF"/>
          <w:lang w:eastAsia="en-GB"/>
        </w:rPr>
        <w:t>The four areas of the KQ (Knowledge Quartet) are foundation, transformation,</w:t>
      </w:r>
      <w:r w:rsidR="001B3138" w:rsidRPr="008D0B0A">
        <w:rPr>
          <w:rFonts w:eastAsia="Times New Roman" w:cs="Times New Roman"/>
          <w:color w:val="000000" w:themeColor="text1"/>
          <w:shd w:val="clear" w:color="auto" w:fill="FFFFFF"/>
          <w:lang w:eastAsia="en-GB"/>
        </w:rPr>
        <w:t xml:space="preserve"> connection and contingency</w:t>
      </w:r>
      <w:r w:rsidRPr="008D0B0A">
        <w:rPr>
          <w:rFonts w:eastAsia="Times New Roman" w:cs="Times New Roman"/>
          <w:color w:val="000000" w:themeColor="text1"/>
          <w:shd w:val="clear" w:color="auto" w:fill="FFFFFF"/>
          <w:lang w:eastAsia="en-GB"/>
        </w:rPr>
        <w:t xml:space="preserve">. These areas have been refined and developed since 2002 using mathematics as a basis for their research and development. The first part of the KQ is understanding. Understanding what is being taught and how this affects learning within the classroom. In order to understand teacher subject knowledge and how to apply this within the classroom needs to start with the understanding of pedagogies. </w:t>
      </w:r>
      <w:r w:rsidR="005D3C6B" w:rsidRPr="008D0B0A">
        <w:rPr>
          <w:rFonts w:eastAsia="Times New Roman" w:cs="Times New Roman"/>
          <w:color w:val="000000" w:themeColor="text1"/>
          <w:shd w:val="clear" w:color="auto" w:fill="FFFFFF"/>
          <w:lang w:eastAsia="en-GB"/>
        </w:rPr>
        <w:t xml:space="preserve">The second part is transforming our knowledge </w:t>
      </w:r>
      <w:r w:rsidR="00C8707A" w:rsidRPr="008D0B0A">
        <w:rPr>
          <w:rFonts w:eastAsia="Times New Roman" w:cs="Times New Roman"/>
          <w:color w:val="000000" w:themeColor="text1"/>
          <w:shd w:val="clear" w:color="auto" w:fill="FFFFFF"/>
          <w:lang w:eastAsia="en-GB"/>
        </w:rPr>
        <w:t xml:space="preserve">and modelling </w:t>
      </w:r>
      <w:r w:rsidR="001B3138" w:rsidRPr="008D0B0A">
        <w:rPr>
          <w:rFonts w:eastAsia="Times New Roman" w:cs="Times New Roman"/>
          <w:color w:val="000000" w:themeColor="text1"/>
          <w:shd w:val="clear" w:color="auto" w:fill="FFFFFF"/>
          <w:lang w:eastAsia="en-GB"/>
        </w:rPr>
        <w:t xml:space="preserve">the learning to learners. This is an approach that is used when effective teaching takes place. The third, is connection between any previous learning that has taken place and how this will impact any future learning for pupils. Lastly, contingency, how can we as teachers, meet the needs of learners through their own inquiry and if needed to take a step outside of the lesson plan to promote further learning. </w:t>
      </w:r>
    </w:p>
    <w:p w14:paraId="203D6461" w14:textId="77777777" w:rsidR="00724093" w:rsidRPr="008D0B0A" w:rsidRDefault="00724093" w:rsidP="008D0B0A">
      <w:pPr>
        <w:spacing w:line="360" w:lineRule="auto"/>
        <w:rPr>
          <w:rFonts w:eastAsia="Times New Roman" w:cs="Times New Roman"/>
          <w:color w:val="000000" w:themeColor="text1"/>
          <w:shd w:val="clear" w:color="auto" w:fill="FFFFFF"/>
          <w:lang w:eastAsia="en-GB"/>
        </w:rPr>
      </w:pPr>
    </w:p>
    <w:p w14:paraId="6B235D4D" w14:textId="62E5B843" w:rsidR="008D4C40" w:rsidRDefault="00964976" w:rsidP="008D0B0A">
      <w:pPr>
        <w:spacing w:line="360" w:lineRule="auto"/>
        <w:rPr>
          <w:color w:val="000000" w:themeColor="text1"/>
        </w:rPr>
      </w:pPr>
      <w:r>
        <w:rPr>
          <w:color w:val="000000" w:themeColor="text1"/>
        </w:rPr>
        <w:t>One of the</w:t>
      </w:r>
      <w:r w:rsidR="008D4C40" w:rsidRPr="008D0B0A">
        <w:rPr>
          <w:color w:val="000000" w:themeColor="text1"/>
        </w:rPr>
        <w:t xml:space="preserve"> authors, Shulman (1987), argues that teacher knowledge is broad, </w:t>
      </w:r>
      <w:r>
        <w:rPr>
          <w:color w:val="000000" w:themeColor="text1"/>
        </w:rPr>
        <w:t xml:space="preserve">and that to be an effective teacher, </w:t>
      </w:r>
      <w:r w:rsidR="008D4C40" w:rsidRPr="008D0B0A">
        <w:rPr>
          <w:color w:val="000000" w:themeColor="text1"/>
        </w:rPr>
        <w:t>a f</w:t>
      </w:r>
      <w:r>
        <w:rPr>
          <w:color w:val="000000" w:themeColor="text1"/>
        </w:rPr>
        <w:t>ull understanding of the pedagogy, content</w:t>
      </w:r>
      <w:r w:rsidR="008D4C40" w:rsidRPr="008D0B0A">
        <w:rPr>
          <w:color w:val="000000" w:themeColor="text1"/>
        </w:rPr>
        <w:t xml:space="preserve"> and pupils</w:t>
      </w:r>
      <w:r>
        <w:rPr>
          <w:color w:val="000000" w:themeColor="text1"/>
        </w:rPr>
        <w:t xml:space="preserve"> is needed. This can be compared</w:t>
      </w:r>
      <w:r w:rsidR="008D4C40" w:rsidRPr="008D0B0A">
        <w:rPr>
          <w:color w:val="000000" w:themeColor="text1"/>
        </w:rPr>
        <w:t xml:space="preserve"> to Rowland et al., (2003) ‘The Knowledge Quartet’ as they also suggest that teachers need a wide scope of all aspects to learning, to develop a deeper understanding and enhance their own practice.  Shulman (1987) uses Coleen, a student teacher with a master’s degree in English, as an example </w:t>
      </w:r>
      <w:r>
        <w:rPr>
          <w:color w:val="000000" w:themeColor="text1"/>
        </w:rPr>
        <w:t>to emphasise the extremity in teacher subject knowledge and pedagogy. It is apparent that Coleen’s confidence in teaching English is solid as she portrays that in this extract</w:t>
      </w:r>
      <w:r w:rsidR="008D4C40" w:rsidRPr="008D0B0A">
        <w:rPr>
          <w:color w:val="000000" w:themeColor="text1"/>
        </w:rPr>
        <w:t xml:space="preserve">. </w:t>
      </w:r>
      <w:r>
        <w:rPr>
          <w:color w:val="000000" w:themeColor="text1"/>
        </w:rPr>
        <w:t>A strength of her practice is that she included the children in the learning to create a holistic environment to engage all learners.</w:t>
      </w:r>
      <w:r w:rsidR="008D4C40" w:rsidRPr="008D0B0A">
        <w:rPr>
          <w:color w:val="000000" w:themeColor="text1"/>
        </w:rPr>
        <w:t xml:space="preserve"> </w:t>
      </w:r>
      <w:r w:rsidR="00EE439C">
        <w:rPr>
          <w:color w:val="000000" w:themeColor="text1"/>
        </w:rPr>
        <w:t>Her lessons engaged and motivated learners as they were tailored around their interests, which is similar to the approach of Enquiry Based Learning.</w:t>
      </w:r>
      <w:r w:rsidR="008D4C40" w:rsidRPr="008D0B0A">
        <w:rPr>
          <w:color w:val="000000" w:themeColor="text1"/>
        </w:rPr>
        <w:t xml:space="preserve"> For example, Coleen used a popular rock song that all pupils in her c</w:t>
      </w:r>
      <w:r w:rsidR="00EE439C">
        <w:rPr>
          <w:color w:val="000000" w:themeColor="text1"/>
        </w:rPr>
        <w:t>lass liked, asking</w:t>
      </w:r>
      <w:r w:rsidR="008D4C40" w:rsidRPr="008D0B0A">
        <w:rPr>
          <w:color w:val="000000" w:themeColor="text1"/>
        </w:rPr>
        <w:t xml:space="preserve"> them to re-write the work using synonyms. </w:t>
      </w:r>
      <w:r w:rsidR="00EE439C">
        <w:rPr>
          <w:color w:val="000000" w:themeColor="text1"/>
        </w:rPr>
        <w:t xml:space="preserve">Coleen offered mini plenaries throughout the lesson, which led to discussion between learners so that they could talk about what they had created with each other. Her teacher subject knowledge and pedagogy knowledge shows that she is an affective teacher within her lessons as she did so with efficiency. Her outcomes for her learners will show symmetry to how the learners worked within the lesson. </w:t>
      </w:r>
    </w:p>
    <w:p w14:paraId="6E408FAA" w14:textId="77777777" w:rsidR="00724093" w:rsidRPr="008D0B0A" w:rsidRDefault="00724093" w:rsidP="008D0B0A">
      <w:pPr>
        <w:spacing w:line="360" w:lineRule="auto"/>
        <w:rPr>
          <w:color w:val="000000" w:themeColor="text1"/>
        </w:rPr>
      </w:pPr>
    </w:p>
    <w:p w14:paraId="00AEB54B" w14:textId="70821B33" w:rsidR="008D4C40" w:rsidRDefault="00EE439C" w:rsidP="008D0B0A">
      <w:pPr>
        <w:spacing w:line="360" w:lineRule="auto"/>
        <w:rPr>
          <w:color w:val="000000" w:themeColor="text1"/>
        </w:rPr>
      </w:pPr>
      <w:r>
        <w:rPr>
          <w:color w:val="000000" w:themeColor="text1"/>
        </w:rPr>
        <w:t xml:space="preserve">In </w:t>
      </w:r>
      <w:r w:rsidR="008D4C40" w:rsidRPr="008D0B0A">
        <w:rPr>
          <w:color w:val="000000" w:themeColor="text1"/>
        </w:rPr>
        <w:t>the study, a student teacher named Naomi was observed in a mathem</w:t>
      </w:r>
      <w:r>
        <w:rPr>
          <w:color w:val="000000" w:themeColor="text1"/>
        </w:rPr>
        <w:t>atics lesson. The</w:t>
      </w:r>
      <w:r w:rsidR="008D4C40" w:rsidRPr="008D0B0A">
        <w:rPr>
          <w:color w:val="000000" w:themeColor="text1"/>
        </w:rPr>
        <w:t xml:space="preserve"> objective </w:t>
      </w:r>
      <w:r>
        <w:rPr>
          <w:color w:val="000000" w:themeColor="text1"/>
        </w:rPr>
        <w:t xml:space="preserve">for the lesson tells us that the learners understand </w:t>
      </w:r>
      <w:r w:rsidR="008D4C40" w:rsidRPr="008D0B0A">
        <w:rPr>
          <w:color w:val="000000" w:themeColor="text1"/>
        </w:rPr>
        <w:t xml:space="preserve">that both ‘take away’ and ‘the difference between’ are the same. ‘The Knowledge Quartet’ groupings were used to provide Naomi with feedback on the four key areas of teacher content and pedagogical knowledge. The foundation category examined the trainee’s knowledge, beliefs and understanding, as they were identified as key areas to develop in preparation for the responsibility of having their own classroom. </w:t>
      </w:r>
      <w:r>
        <w:rPr>
          <w:color w:val="000000" w:themeColor="text1"/>
        </w:rPr>
        <w:t>Firstly, we see</w:t>
      </w:r>
      <w:r w:rsidR="008D4C40" w:rsidRPr="008D0B0A">
        <w:rPr>
          <w:color w:val="000000" w:themeColor="text1"/>
        </w:rPr>
        <w:t xml:space="preserve"> that the children str</w:t>
      </w:r>
      <w:r>
        <w:rPr>
          <w:color w:val="000000" w:themeColor="text1"/>
        </w:rPr>
        <w:t>uggled to understand what ‘</w:t>
      </w:r>
      <w:r w:rsidR="008D4C40" w:rsidRPr="008D0B0A">
        <w:rPr>
          <w:color w:val="000000" w:themeColor="text1"/>
        </w:rPr>
        <w:t>difference</w:t>
      </w:r>
      <w:r>
        <w:rPr>
          <w:color w:val="000000" w:themeColor="text1"/>
        </w:rPr>
        <w:t>’ meant</w:t>
      </w:r>
      <w:r w:rsidR="008D4C40" w:rsidRPr="008D0B0A">
        <w:rPr>
          <w:color w:val="000000" w:themeColor="text1"/>
        </w:rPr>
        <w:t xml:space="preserve"> after recapping previous work on ‘how many more?’. </w:t>
      </w:r>
      <w:r>
        <w:rPr>
          <w:color w:val="000000" w:themeColor="text1"/>
        </w:rPr>
        <w:t>Naomi used questioning as feedback during this recap to engage with learners and allow them to think to be able to answer the question</w:t>
      </w:r>
      <w:r w:rsidR="008D4C40" w:rsidRPr="008D0B0A">
        <w:rPr>
          <w:color w:val="000000" w:themeColor="text1"/>
        </w:rPr>
        <w:t xml:space="preserve">. </w:t>
      </w:r>
      <w:r>
        <w:rPr>
          <w:color w:val="000000" w:themeColor="text1"/>
        </w:rPr>
        <w:t xml:space="preserve">When Naomi asked the question linking to </w:t>
      </w:r>
      <w:r w:rsidR="008D4C40" w:rsidRPr="008D0B0A">
        <w:rPr>
          <w:color w:val="000000" w:themeColor="text1"/>
        </w:rPr>
        <w:t xml:space="preserve">“the difference between,” Jeffrey </w:t>
      </w:r>
      <w:r>
        <w:rPr>
          <w:color w:val="000000" w:themeColor="text1"/>
        </w:rPr>
        <w:t>was unable to answer from any</w:t>
      </w:r>
      <w:r w:rsidR="008D4C40" w:rsidRPr="008D0B0A">
        <w:rPr>
          <w:color w:val="000000" w:themeColor="text1"/>
        </w:rPr>
        <w:t xml:space="preserve"> cues from pre</w:t>
      </w:r>
      <w:r>
        <w:rPr>
          <w:color w:val="000000" w:themeColor="text1"/>
        </w:rPr>
        <w:t>vious questions or modelled workings</w:t>
      </w:r>
      <w:r w:rsidR="008D4C40" w:rsidRPr="008D0B0A">
        <w:rPr>
          <w:color w:val="000000" w:themeColor="text1"/>
        </w:rPr>
        <w:t xml:space="preserve">. </w:t>
      </w:r>
      <w:r>
        <w:rPr>
          <w:color w:val="000000" w:themeColor="text1"/>
        </w:rPr>
        <w:t xml:space="preserve">Using the knowledge that she knew around questioning and subject knowledge, Naomi was able to say to Jeffrey “we can say that another way” which would help the learner to attempt to answer the question from another angle. </w:t>
      </w:r>
      <w:r w:rsidR="00724093">
        <w:rPr>
          <w:color w:val="000000" w:themeColor="text1"/>
        </w:rPr>
        <w:t>Here, we lose the student-centred approach, as the child will lose sight of the cognitive understanding or taking away and the difference between.</w:t>
      </w:r>
    </w:p>
    <w:p w14:paraId="3DD44FF7" w14:textId="77777777" w:rsidR="00724093" w:rsidRDefault="00724093" w:rsidP="008D0B0A">
      <w:pPr>
        <w:spacing w:line="360" w:lineRule="auto"/>
        <w:rPr>
          <w:color w:val="000000" w:themeColor="text1"/>
        </w:rPr>
      </w:pPr>
    </w:p>
    <w:p w14:paraId="496DA608" w14:textId="6F5989E8" w:rsidR="008D4C40" w:rsidRPr="008D0B0A" w:rsidRDefault="00724093" w:rsidP="008D0B0A">
      <w:pPr>
        <w:spacing w:line="360" w:lineRule="auto"/>
        <w:rPr>
          <w:color w:val="000000" w:themeColor="text1"/>
        </w:rPr>
      </w:pPr>
      <w:r>
        <w:rPr>
          <w:color w:val="000000" w:themeColor="text1"/>
        </w:rPr>
        <w:t xml:space="preserve">Vygotsky (1986) and Piaget (1972) both believe that social interaction helps us as human beings to understand new information and build upon foundations. </w:t>
      </w:r>
      <w:r w:rsidR="008D4C40" w:rsidRPr="008D0B0A">
        <w:rPr>
          <w:color w:val="000000" w:themeColor="text1"/>
        </w:rPr>
        <w:t xml:space="preserve">This point is also reiterated by </w:t>
      </w:r>
      <w:proofErr w:type="spellStart"/>
      <w:r w:rsidR="008D4C40" w:rsidRPr="008D0B0A">
        <w:rPr>
          <w:color w:val="000000" w:themeColor="text1"/>
        </w:rPr>
        <w:t>Lantolf</w:t>
      </w:r>
      <w:proofErr w:type="spellEnd"/>
      <w:r w:rsidR="008D4C40" w:rsidRPr="008D0B0A">
        <w:rPr>
          <w:color w:val="000000" w:themeColor="text1"/>
        </w:rPr>
        <w:t xml:space="preserve"> and Thorne (2006), who suggest</w:t>
      </w:r>
      <w:r>
        <w:rPr>
          <w:color w:val="000000" w:themeColor="text1"/>
        </w:rPr>
        <w:t xml:space="preserve">s that </w:t>
      </w:r>
      <w:r w:rsidR="008D4C40" w:rsidRPr="008D0B0A">
        <w:rPr>
          <w:color w:val="000000" w:themeColor="text1"/>
        </w:rPr>
        <w:t xml:space="preserve">communication isn’t just a result of thinking, </w:t>
      </w:r>
      <w:r>
        <w:rPr>
          <w:color w:val="000000" w:themeColor="text1"/>
        </w:rPr>
        <w:t>it can help us understand something deeper and guide our thoughts. This agrees that Naomi’s use of questioning was a good choice, as she was able to gain feedback for all learners and continue their learning further and providing next steps.</w:t>
      </w:r>
      <w:r w:rsidR="008D4C40" w:rsidRPr="008D0B0A">
        <w:rPr>
          <w:color w:val="000000" w:themeColor="text1"/>
        </w:rPr>
        <w:t xml:space="preserve"> </w:t>
      </w:r>
    </w:p>
    <w:p w14:paraId="08B38C8B" w14:textId="77777777" w:rsidR="008D4C40" w:rsidRPr="008D0B0A" w:rsidRDefault="008D4C40" w:rsidP="008D0B0A">
      <w:pPr>
        <w:spacing w:line="360" w:lineRule="auto"/>
        <w:rPr>
          <w:rFonts w:eastAsia="Times New Roman" w:cs="Times New Roman"/>
          <w:color w:val="000000" w:themeColor="text1"/>
          <w:shd w:val="clear" w:color="auto" w:fill="FFFFFF"/>
          <w:lang w:eastAsia="en-GB"/>
        </w:rPr>
      </w:pPr>
    </w:p>
    <w:p w14:paraId="687B520F" w14:textId="6B629E3E" w:rsidR="00B86EA9" w:rsidRPr="008D0B0A" w:rsidRDefault="00B86EA9" w:rsidP="008D0B0A">
      <w:pPr>
        <w:spacing w:line="360" w:lineRule="auto"/>
        <w:rPr>
          <w:rFonts w:eastAsia="Calibri" w:cs="Calibri"/>
          <w:color w:val="000000" w:themeColor="text1"/>
        </w:rPr>
      </w:pPr>
      <w:r w:rsidRPr="008D0B0A">
        <w:rPr>
          <w:rFonts w:eastAsia="Calibri" w:cs="Calibri"/>
          <w:color w:val="000000" w:themeColor="text1"/>
        </w:rPr>
        <w:t xml:space="preserve">Collaborative learning within schools is massively important, teachers and children ‘Individual teachers, including specialist teachers in secondary schools, will draw upon the different Areas of Learning and Experience in their planning. This should help to address concerns about compartmentalisation by encouraging teachers to work creatively, and collaboratively, across subject boundaries in the context of the four curriculum purposes’ </w:t>
      </w:r>
      <w:r w:rsidR="00FD7E56">
        <w:rPr>
          <w:rFonts w:eastAsia="Calibri" w:cs="Calibri"/>
          <w:color w:val="000000" w:themeColor="text1"/>
        </w:rPr>
        <w:t>Donaldson,</w:t>
      </w:r>
      <w:r w:rsidR="00921A45" w:rsidRPr="008D0B0A">
        <w:rPr>
          <w:rFonts w:eastAsia="Calibri" w:cs="Calibri"/>
          <w:color w:val="000000" w:themeColor="text1"/>
        </w:rPr>
        <w:t xml:space="preserve"> </w:t>
      </w:r>
      <w:r w:rsidR="00FD7E56">
        <w:rPr>
          <w:rFonts w:eastAsia="Calibri" w:cs="Calibri"/>
          <w:color w:val="000000" w:themeColor="text1"/>
        </w:rPr>
        <w:t>(</w:t>
      </w:r>
      <w:r w:rsidRPr="008D0B0A">
        <w:rPr>
          <w:rFonts w:eastAsia="Calibri" w:cs="Calibri"/>
          <w:color w:val="000000" w:themeColor="text1"/>
        </w:rPr>
        <w:t xml:space="preserve">2015) highlights the need of working collaboratively. Every school needs to follow a whole school approach that has the aims of the four purposes along with the areas of learning. Teachers knowledge is not always necessary as some schools take the approach of the teacher's role as ‘I’m learning with you’ which benefits the child as they understand that the teacher does not know everything, and that learning is a continual process. </w:t>
      </w:r>
    </w:p>
    <w:p w14:paraId="3FC0A942" w14:textId="1FFBC432" w:rsidR="00921A45" w:rsidRPr="008D0B0A" w:rsidRDefault="00B86EA9" w:rsidP="008D0B0A">
      <w:pPr>
        <w:spacing w:line="360" w:lineRule="auto"/>
        <w:rPr>
          <w:rFonts w:eastAsia="Calibri" w:cs="Calibri"/>
          <w:color w:val="000000" w:themeColor="text1"/>
        </w:rPr>
      </w:pPr>
      <w:r w:rsidRPr="008D0B0A">
        <w:rPr>
          <w:rFonts w:eastAsia="Calibri" w:cs="Calibri"/>
          <w:color w:val="000000" w:themeColor="text1"/>
        </w:rPr>
        <w:t xml:space="preserve">Shulman, (1987) talks about two categories, one being a </w:t>
      </w:r>
      <w:proofErr w:type="gramStart"/>
      <w:r w:rsidRPr="008D0B0A">
        <w:rPr>
          <w:rFonts w:eastAsia="Calibri" w:cs="Calibri"/>
          <w:color w:val="000000" w:themeColor="text1"/>
        </w:rPr>
        <w:t>teachers</w:t>
      </w:r>
      <w:proofErr w:type="gramEnd"/>
      <w:r w:rsidRPr="008D0B0A">
        <w:rPr>
          <w:rFonts w:eastAsia="Calibri" w:cs="Calibri"/>
          <w:color w:val="000000" w:themeColor="text1"/>
        </w:rPr>
        <w:t xml:space="preserve"> knowledge, beliefs and understanding and the other being how these are demonstrated in planning and preparat</w:t>
      </w:r>
      <w:r w:rsidR="00FD7E56">
        <w:rPr>
          <w:rFonts w:eastAsia="Calibri" w:cs="Calibri"/>
          <w:color w:val="000000" w:themeColor="text1"/>
        </w:rPr>
        <w:t>ion and the act of teaching ‘</w:t>
      </w:r>
      <w:r w:rsidRPr="008D0B0A">
        <w:rPr>
          <w:rFonts w:eastAsia="Calibri" w:cs="Calibri"/>
          <w:color w:val="000000" w:themeColor="text1"/>
        </w:rPr>
        <w:t xml:space="preserve">the capacity of a teacher to transform the content knowledge he or she possesses into forms </w:t>
      </w:r>
      <w:r w:rsidR="00FD7E56">
        <w:rPr>
          <w:rFonts w:eastAsia="Calibri" w:cs="Calibri"/>
          <w:color w:val="000000" w:themeColor="text1"/>
        </w:rPr>
        <w:t>that are pedagogically powerful’ (</w:t>
      </w:r>
      <w:r w:rsidRPr="008D0B0A">
        <w:rPr>
          <w:rFonts w:eastAsia="Calibri" w:cs="Calibri"/>
          <w:color w:val="000000" w:themeColor="text1"/>
        </w:rPr>
        <w:t>p. 15). Shulman is indicating that how our knowledge as teachers impacts our teaching (Shulman, 1986, p. 9). (</w:t>
      </w:r>
      <w:proofErr w:type="spellStart"/>
      <w:r w:rsidRPr="008D0B0A">
        <w:rPr>
          <w:rFonts w:eastAsia="Calibri" w:cs="Calibri"/>
          <w:color w:val="000000" w:themeColor="text1"/>
        </w:rPr>
        <w:t>pg</w:t>
      </w:r>
      <w:proofErr w:type="spellEnd"/>
      <w:r w:rsidRPr="008D0B0A">
        <w:rPr>
          <w:rFonts w:eastAsia="Calibri" w:cs="Calibri"/>
          <w:color w:val="000000" w:themeColor="text1"/>
        </w:rPr>
        <w:t xml:space="preserve"> 97)</w:t>
      </w:r>
      <w:r w:rsidR="00FD7E56">
        <w:rPr>
          <w:rFonts w:eastAsia="Calibri" w:cs="Calibri"/>
          <w:color w:val="000000" w:themeColor="text1"/>
        </w:rPr>
        <w:t xml:space="preserve"> </w:t>
      </w:r>
      <w:r w:rsidR="00921A45" w:rsidRPr="008D0B0A">
        <w:rPr>
          <w:rFonts w:eastAsia="Calibri" w:cs="Calibri"/>
          <w:color w:val="000000" w:themeColor="text1"/>
        </w:rPr>
        <w:t xml:space="preserve">However, Constructivists views on how valuable our perspectives are when observing a child's contribution in class. We cannot just dismiss an answer due to it being wrong but questioning and learning how that child has used valuable logic to reach their answer. Brown and </w:t>
      </w:r>
      <w:proofErr w:type="spellStart"/>
      <w:r w:rsidR="00921A45" w:rsidRPr="008D0B0A">
        <w:rPr>
          <w:rFonts w:eastAsia="Calibri" w:cs="Calibri"/>
          <w:color w:val="000000" w:themeColor="text1"/>
        </w:rPr>
        <w:t>Wragg</w:t>
      </w:r>
      <w:proofErr w:type="spellEnd"/>
      <w:r w:rsidR="00921A45" w:rsidRPr="008D0B0A">
        <w:rPr>
          <w:rFonts w:eastAsia="Calibri" w:cs="Calibri"/>
          <w:color w:val="000000" w:themeColor="text1"/>
        </w:rPr>
        <w:t xml:space="preserve"> (1993) observ</w:t>
      </w:r>
      <w:r w:rsidR="00FD7E56">
        <w:rPr>
          <w:rFonts w:eastAsia="Calibri" w:cs="Calibri"/>
          <w:color w:val="000000" w:themeColor="text1"/>
        </w:rPr>
        <w:t>e that ‘</w:t>
      </w:r>
      <w:r w:rsidR="00921A45" w:rsidRPr="008D0B0A">
        <w:rPr>
          <w:rFonts w:eastAsia="Calibri" w:cs="Calibri"/>
          <w:color w:val="000000" w:themeColor="text1"/>
        </w:rPr>
        <w:t>our capacity to</w:t>
      </w:r>
      <w:r w:rsidR="00FD7E56">
        <w:rPr>
          <w:rFonts w:eastAsia="Calibri" w:cs="Calibri"/>
          <w:color w:val="000000" w:themeColor="text1"/>
        </w:rPr>
        <w:t xml:space="preserve"> listen diminishes with anxiety’</w:t>
      </w:r>
      <w:r w:rsidR="00921A45" w:rsidRPr="008D0B0A">
        <w:rPr>
          <w:rFonts w:eastAsia="Calibri" w:cs="Calibri"/>
          <w:color w:val="000000" w:themeColor="text1"/>
        </w:rPr>
        <w:t xml:space="preserve"> (p. 20) If we dismiss an answer and it increases a child's anxiety and decreases their confidence, have we achieved what we as teachers have set out to do? Do our teaching and beliefs link and prove within the classroom? Although teachers can correct a child because their knowledge does not link with the learning, we should be striving to find out and use questioning through the child’s logic and how this could be used to develop another skill within their learning.</w:t>
      </w:r>
    </w:p>
    <w:p w14:paraId="041C12E5" w14:textId="10775E4C" w:rsidR="00921A45" w:rsidRPr="008D0B0A" w:rsidRDefault="00921A45" w:rsidP="008D0B0A">
      <w:pPr>
        <w:spacing w:line="360" w:lineRule="auto"/>
        <w:rPr>
          <w:rFonts w:eastAsia="Calibri" w:cs="Calibri"/>
          <w:color w:val="000000" w:themeColor="text1"/>
        </w:rPr>
      </w:pPr>
      <w:r w:rsidRPr="008D0B0A">
        <w:rPr>
          <w:rFonts w:eastAsia="Calibri" w:cs="Calibri"/>
          <w:color w:val="000000" w:themeColor="text1"/>
        </w:rPr>
        <w:t>Many studies are in agreement through their findings that there is a relationship between a teachers’ knowledge of their teaching content and how well their students' progress in their learning. ‘Teachers cannot help children learn things they</w:t>
      </w:r>
      <w:r w:rsidR="00FD7E56">
        <w:rPr>
          <w:rFonts w:eastAsia="Calibri" w:cs="Calibri"/>
          <w:color w:val="000000" w:themeColor="text1"/>
        </w:rPr>
        <w:t xml:space="preserve"> themselves do not understand’ </w:t>
      </w:r>
      <w:r w:rsidRPr="008D0B0A">
        <w:rPr>
          <w:rFonts w:eastAsia="Calibri" w:cs="Calibri"/>
          <w:color w:val="000000" w:themeColor="text1"/>
        </w:rPr>
        <w:t xml:space="preserve">Ball, </w:t>
      </w:r>
      <w:r w:rsidR="00FD7E56">
        <w:rPr>
          <w:rFonts w:eastAsia="Calibri" w:cs="Calibri"/>
          <w:color w:val="000000" w:themeColor="text1"/>
        </w:rPr>
        <w:t>(</w:t>
      </w:r>
      <w:r w:rsidRPr="008D0B0A">
        <w:rPr>
          <w:rFonts w:eastAsia="Calibri" w:cs="Calibri"/>
          <w:color w:val="000000" w:themeColor="text1"/>
        </w:rPr>
        <w:t xml:space="preserve">1991, p5). </w:t>
      </w:r>
      <w:r w:rsidR="00442A92" w:rsidRPr="008D0B0A">
        <w:rPr>
          <w:rFonts w:eastAsia="Calibri" w:cs="Calibri"/>
          <w:color w:val="000000" w:themeColor="text1"/>
        </w:rPr>
        <w:t xml:space="preserve">Teachers must look up any knowledge that they require prior to teaching, in order to insure that it is correct and that they are able to explain and model to the learners the best to their ability. </w:t>
      </w:r>
      <w:r w:rsidRPr="008D0B0A">
        <w:rPr>
          <w:rFonts w:eastAsia="Calibri" w:cs="Calibri"/>
          <w:color w:val="000000" w:themeColor="text1"/>
        </w:rPr>
        <w:t>However, there is lack of findings to argue that you need certain qualifications or be an academic character to enhance student performance. Askew et al</w:t>
      </w:r>
      <w:r w:rsidR="00FD7E56">
        <w:rPr>
          <w:rFonts w:eastAsia="Calibri" w:cs="Calibri"/>
          <w:color w:val="000000" w:themeColor="text1"/>
        </w:rPr>
        <w:t>,</w:t>
      </w:r>
      <w:r w:rsidRPr="008D0B0A">
        <w:rPr>
          <w:rFonts w:eastAsia="Calibri" w:cs="Calibri"/>
          <w:color w:val="000000" w:themeColor="text1"/>
        </w:rPr>
        <w:t xml:space="preserve"> (1997) identified beliefs about the nature of mathematics and what it means to understand it, along with teachers’ beliefs and theory about how children learn and about the teacher’s role in promoting learning (pg19) If we as teachers cannot understand the learning of mathematics – or the subject in tail, how do we expect our students to be able to enhance their learning. Teachers need to build their beliefs and knowledge on a solid foundation that of which they can implement within their classroom. </w:t>
      </w:r>
    </w:p>
    <w:p w14:paraId="2CE55E00" w14:textId="0425041A" w:rsidR="00921A45" w:rsidRPr="008D0B0A" w:rsidRDefault="00921A45" w:rsidP="008D0B0A">
      <w:pPr>
        <w:spacing w:line="360" w:lineRule="auto"/>
        <w:rPr>
          <w:rFonts w:eastAsia="Times New Roman" w:cs="Times New Roman"/>
          <w:color w:val="000000" w:themeColor="text1"/>
          <w:lang w:eastAsia="en-GB"/>
        </w:rPr>
      </w:pPr>
      <w:r w:rsidRPr="008D0B0A">
        <w:rPr>
          <w:rFonts w:eastAsia="Calibri" w:cs="Calibri"/>
          <w:color w:val="000000" w:themeColor="text1"/>
        </w:rPr>
        <w:t xml:space="preserve"> </w:t>
      </w:r>
      <w:r w:rsidRPr="008D0B0A">
        <w:rPr>
          <w:rFonts w:eastAsia="Calibri" w:cs="Calibri"/>
          <w:color w:val="000000" w:themeColor="text1"/>
        </w:rPr>
        <w:tab/>
        <w:t>Evidence can be show through assessment and feedback ‘There must be some evidence linking the approach with enhanced student outcomes. There is not necessarily any assumption that such outcomes should be limited to academic attainment: whatever is valued in education should count’ Shulman, (1986, pg11) Outcomes that show learners progression can be monitored and observed through assessment. Data should not be merely used to tell if a child is accessing education or not, it is about how they are progression within their individual learning, not by targets set for year groups and so o</w:t>
      </w:r>
      <w:r w:rsidR="00FD7E56">
        <w:rPr>
          <w:rFonts w:eastAsia="Calibri" w:cs="Calibri"/>
          <w:color w:val="000000" w:themeColor="text1"/>
        </w:rPr>
        <w:t>n. Hinchey (2010, p6) explains ‘</w:t>
      </w:r>
      <w:r w:rsidRPr="008D0B0A">
        <w:rPr>
          <w:rFonts w:eastAsia="Calibri" w:cs="Calibri"/>
          <w:color w:val="000000" w:themeColor="text1"/>
        </w:rPr>
        <w:t>Assessment to improve practice requires that teachers be open to admitting weaknesses, which can happen only in a relatively nonthreatening environment. … Teachers whose work can be improved but who are feeling at risk may understandably be inclined to hide, rather than confront, their problems—precludi</w:t>
      </w:r>
      <w:r w:rsidR="00FD7E56">
        <w:rPr>
          <w:rFonts w:eastAsia="Calibri" w:cs="Calibri"/>
          <w:color w:val="000000" w:themeColor="text1"/>
        </w:rPr>
        <w:t>ng valuable formative feedback’</w:t>
      </w:r>
      <w:r w:rsidRPr="008D0B0A">
        <w:rPr>
          <w:rFonts w:eastAsia="Calibri" w:cs="Calibri"/>
          <w:color w:val="000000" w:themeColor="text1"/>
        </w:rPr>
        <w:t xml:space="preserve"> (</w:t>
      </w:r>
      <w:proofErr w:type="spellStart"/>
      <w:r w:rsidRPr="008D0B0A">
        <w:rPr>
          <w:rFonts w:eastAsia="Calibri" w:cs="Calibri"/>
          <w:color w:val="000000" w:themeColor="text1"/>
        </w:rPr>
        <w:t>pg</w:t>
      </w:r>
      <w:proofErr w:type="spellEnd"/>
      <w:r w:rsidRPr="008D0B0A">
        <w:rPr>
          <w:rFonts w:eastAsia="Calibri" w:cs="Calibri"/>
          <w:color w:val="000000" w:themeColor="text1"/>
        </w:rPr>
        <w:t xml:space="preserve"> 39) Formative feedback is useful in professional learning and teachers can develop when they feel most comfortable. Working in a whole school approach with mentors is a good way of doing this</w:t>
      </w:r>
      <w:r w:rsidRPr="008D0B0A">
        <w:rPr>
          <w:rFonts w:eastAsia="Times New Roman" w:cs="Times New Roman"/>
          <w:color w:val="000000" w:themeColor="text1"/>
          <w:lang w:eastAsia="en-GB"/>
        </w:rPr>
        <w:t>.</w:t>
      </w:r>
    </w:p>
    <w:p w14:paraId="4424CB9B" w14:textId="77777777" w:rsidR="00921A45" w:rsidRPr="008D0B0A" w:rsidRDefault="00921A45" w:rsidP="008D0B0A">
      <w:pPr>
        <w:spacing w:line="360" w:lineRule="auto"/>
        <w:rPr>
          <w:rFonts w:eastAsia="Times New Roman" w:cs="Times New Roman"/>
          <w:color w:val="000000" w:themeColor="text1"/>
          <w:lang w:eastAsia="en-GB"/>
        </w:rPr>
      </w:pPr>
    </w:p>
    <w:p w14:paraId="0E876C0F" w14:textId="77777777" w:rsidR="008D4C40" w:rsidRPr="008D0B0A" w:rsidRDefault="008D4C40" w:rsidP="008D0B0A">
      <w:pPr>
        <w:spacing w:line="360" w:lineRule="auto"/>
        <w:rPr>
          <w:rFonts w:eastAsia="Calibri" w:cs="Calibri"/>
          <w:color w:val="000000" w:themeColor="text1"/>
        </w:rPr>
      </w:pPr>
    </w:p>
    <w:p w14:paraId="7C4930A5" w14:textId="77777777" w:rsidR="008D4C40" w:rsidRPr="008D0B0A" w:rsidRDefault="008D4C40" w:rsidP="008D0B0A">
      <w:pPr>
        <w:spacing w:line="360" w:lineRule="auto"/>
        <w:rPr>
          <w:rFonts w:eastAsia="Calibri" w:cs="Calibri"/>
          <w:color w:val="000000" w:themeColor="text1"/>
        </w:rPr>
      </w:pPr>
    </w:p>
    <w:p w14:paraId="1EDC28CC" w14:textId="77777777" w:rsidR="008D4C40" w:rsidRPr="008D0B0A" w:rsidRDefault="008D4C40" w:rsidP="008D0B0A">
      <w:pPr>
        <w:spacing w:line="360" w:lineRule="auto"/>
        <w:rPr>
          <w:rFonts w:eastAsia="Calibri" w:cs="Calibri"/>
          <w:color w:val="000000" w:themeColor="text1"/>
        </w:rPr>
      </w:pPr>
    </w:p>
    <w:p w14:paraId="7F15E183" w14:textId="77777777" w:rsidR="008D4C40" w:rsidRDefault="008D4C40" w:rsidP="00921A45">
      <w:pPr>
        <w:rPr>
          <w:rFonts w:ascii="Calibri" w:eastAsia="Calibri" w:hAnsi="Calibri" w:cs="Calibri"/>
          <w:sz w:val="22"/>
          <w:szCs w:val="22"/>
        </w:rPr>
      </w:pPr>
    </w:p>
    <w:p w14:paraId="057962C4" w14:textId="77777777" w:rsidR="008D4C40" w:rsidRDefault="008D4C40" w:rsidP="00921A45">
      <w:pPr>
        <w:rPr>
          <w:rFonts w:ascii="Calibri" w:eastAsia="Calibri" w:hAnsi="Calibri" w:cs="Calibri"/>
          <w:sz w:val="22"/>
          <w:szCs w:val="22"/>
        </w:rPr>
      </w:pPr>
    </w:p>
    <w:p w14:paraId="1CCEBC91" w14:textId="77777777" w:rsidR="008D4C40" w:rsidRDefault="008D4C40" w:rsidP="00921A45">
      <w:pPr>
        <w:rPr>
          <w:rFonts w:ascii="Calibri" w:eastAsia="Calibri" w:hAnsi="Calibri" w:cs="Calibri"/>
          <w:sz w:val="22"/>
          <w:szCs w:val="22"/>
        </w:rPr>
      </w:pPr>
    </w:p>
    <w:p w14:paraId="4224C577" w14:textId="77777777" w:rsidR="008D4C40" w:rsidRDefault="008D4C40" w:rsidP="00921A45">
      <w:pPr>
        <w:rPr>
          <w:rFonts w:ascii="Calibri" w:eastAsia="Calibri" w:hAnsi="Calibri" w:cs="Calibri"/>
          <w:sz w:val="22"/>
          <w:szCs w:val="22"/>
        </w:rPr>
      </w:pPr>
    </w:p>
    <w:p w14:paraId="17B84850" w14:textId="77777777" w:rsidR="008D4C40" w:rsidRDefault="008D4C40" w:rsidP="00921A45">
      <w:pPr>
        <w:rPr>
          <w:rFonts w:ascii="Calibri" w:eastAsia="Calibri" w:hAnsi="Calibri" w:cs="Calibri"/>
          <w:sz w:val="22"/>
          <w:szCs w:val="22"/>
        </w:rPr>
      </w:pPr>
    </w:p>
    <w:p w14:paraId="13BAF5FD" w14:textId="77777777" w:rsidR="008D4C40" w:rsidRDefault="008D4C40" w:rsidP="00921A45">
      <w:pPr>
        <w:rPr>
          <w:rFonts w:ascii="Calibri" w:eastAsia="Calibri" w:hAnsi="Calibri" w:cs="Calibri"/>
          <w:sz w:val="22"/>
          <w:szCs w:val="22"/>
        </w:rPr>
      </w:pPr>
    </w:p>
    <w:p w14:paraId="067BA4FC" w14:textId="77777777" w:rsidR="008D4C40" w:rsidRDefault="008D4C40" w:rsidP="00921A45">
      <w:pPr>
        <w:rPr>
          <w:rFonts w:ascii="Calibri" w:eastAsia="Calibri" w:hAnsi="Calibri" w:cs="Calibri"/>
          <w:sz w:val="22"/>
          <w:szCs w:val="22"/>
        </w:rPr>
      </w:pPr>
    </w:p>
    <w:p w14:paraId="50750241" w14:textId="77777777" w:rsidR="008D4C40" w:rsidRDefault="008D4C40" w:rsidP="00921A45">
      <w:pPr>
        <w:rPr>
          <w:rFonts w:ascii="Calibri" w:eastAsia="Calibri" w:hAnsi="Calibri" w:cs="Calibri"/>
          <w:sz w:val="22"/>
          <w:szCs w:val="22"/>
        </w:rPr>
      </w:pPr>
    </w:p>
    <w:p w14:paraId="33E465FC" w14:textId="77777777" w:rsidR="008D4C40" w:rsidRDefault="008D4C40" w:rsidP="00921A45">
      <w:pPr>
        <w:rPr>
          <w:rFonts w:ascii="Calibri" w:eastAsia="Calibri" w:hAnsi="Calibri" w:cs="Calibri"/>
          <w:sz w:val="22"/>
          <w:szCs w:val="22"/>
        </w:rPr>
      </w:pPr>
    </w:p>
    <w:p w14:paraId="5C293D60" w14:textId="77777777" w:rsidR="008D4C40" w:rsidRDefault="008D4C40" w:rsidP="00921A45">
      <w:pPr>
        <w:rPr>
          <w:rFonts w:ascii="Calibri" w:eastAsia="Calibri" w:hAnsi="Calibri" w:cs="Calibri"/>
          <w:sz w:val="22"/>
          <w:szCs w:val="22"/>
        </w:rPr>
      </w:pPr>
    </w:p>
    <w:p w14:paraId="35247AFF" w14:textId="77777777" w:rsidR="008D4C40" w:rsidRDefault="008D4C40" w:rsidP="00921A45">
      <w:pPr>
        <w:rPr>
          <w:rFonts w:ascii="Calibri" w:eastAsia="Calibri" w:hAnsi="Calibri" w:cs="Calibri"/>
          <w:sz w:val="22"/>
          <w:szCs w:val="22"/>
        </w:rPr>
      </w:pPr>
    </w:p>
    <w:p w14:paraId="538F4A6C" w14:textId="77777777" w:rsidR="008D4C40" w:rsidRDefault="008D4C40" w:rsidP="00921A45">
      <w:pPr>
        <w:rPr>
          <w:rFonts w:ascii="Calibri" w:eastAsia="Calibri" w:hAnsi="Calibri" w:cs="Calibri"/>
          <w:sz w:val="22"/>
          <w:szCs w:val="22"/>
        </w:rPr>
      </w:pPr>
    </w:p>
    <w:p w14:paraId="3B26FD82" w14:textId="77777777" w:rsidR="008D4C40" w:rsidRDefault="008D4C40" w:rsidP="00921A45">
      <w:pPr>
        <w:rPr>
          <w:rFonts w:ascii="Calibri" w:eastAsia="Calibri" w:hAnsi="Calibri" w:cs="Calibri"/>
          <w:sz w:val="22"/>
          <w:szCs w:val="22"/>
        </w:rPr>
      </w:pPr>
    </w:p>
    <w:p w14:paraId="61D829C2" w14:textId="77777777" w:rsidR="008D4C40" w:rsidRDefault="008D4C40" w:rsidP="00921A45">
      <w:pPr>
        <w:rPr>
          <w:rFonts w:ascii="Calibri" w:eastAsia="Calibri" w:hAnsi="Calibri" w:cs="Calibri"/>
          <w:sz w:val="22"/>
          <w:szCs w:val="22"/>
        </w:rPr>
      </w:pPr>
    </w:p>
    <w:p w14:paraId="3CC6E6E5" w14:textId="77777777" w:rsidR="008D4C40" w:rsidRDefault="008D4C40" w:rsidP="00921A45">
      <w:pPr>
        <w:rPr>
          <w:rFonts w:ascii="Calibri" w:eastAsia="Calibri" w:hAnsi="Calibri" w:cs="Calibri"/>
          <w:sz w:val="22"/>
          <w:szCs w:val="22"/>
        </w:rPr>
      </w:pPr>
    </w:p>
    <w:p w14:paraId="3594BCDA" w14:textId="77777777" w:rsidR="008D4C40" w:rsidRDefault="008D4C40" w:rsidP="00921A45">
      <w:pPr>
        <w:rPr>
          <w:rFonts w:ascii="Calibri" w:eastAsia="Calibri" w:hAnsi="Calibri" w:cs="Calibri"/>
          <w:sz w:val="22"/>
          <w:szCs w:val="22"/>
        </w:rPr>
      </w:pPr>
    </w:p>
    <w:p w14:paraId="261DD2FC" w14:textId="77777777" w:rsidR="008D4C40" w:rsidRDefault="008D4C40" w:rsidP="00921A45">
      <w:pPr>
        <w:rPr>
          <w:rFonts w:ascii="Calibri" w:eastAsia="Calibri" w:hAnsi="Calibri" w:cs="Calibri"/>
          <w:sz w:val="22"/>
          <w:szCs w:val="22"/>
        </w:rPr>
      </w:pPr>
    </w:p>
    <w:p w14:paraId="645F2602" w14:textId="77777777" w:rsidR="008D4C40" w:rsidRDefault="008D4C40" w:rsidP="00921A45">
      <w:pPr>
        <w:rPr>
          <w:rFonts w:ascii="Calibri" w:eastAsia="Calibri" w:hAnsi="Calibri" w:cs="Calibri"/>
          <w:sz w:val="22"/>
          <w:szCs w:val="22"/>
        </w:rPr>
      </w:pPr>
    </w:p>
    <w:p w14:paraId="31421409" w14:textId="77777777" w:rsidR="008D4C40" w:rsidRDefault="008D4C40" w:rsidP="00921A45">
      <w:pPr>
        <w:rPr>
          <w:rFonts w:ascii="Calibri" w:eastAsia="Calibri" w:hAnsi="Calibri" w:cs="Calibri"/>
          <w:sz w:val="22"/>
          <w:szCs w:val="22"/>
        </w:rPr>
      </w:pPr>
    </w:p>
    <w:p w14:paraId="0D871394" w14:textId="77777777" w:rsidR="008D4C40" w:rsidRDefault="008D4C40" w:rsidP="008D4C40">
      <w:pPr>
        <w:jc w:val="center"/>
        <w:rPr>
          <w:rFonts w:ascii="Calibri" w:eastAsia="Calibri" w:hAnsi="Calibri" w:cs="Calibri"/>
          <w:sz w:val="28"/>
          <w:szCs w:val="28"/>
        </w:rPr>
      </w:pPr>
    </w:p>
    <w:p w14:paraId="1206BD4E" w14:textId="77777777" w:rsidR="008D4C40" w:rsidRDefault="008D4C40" w:rsidP="008D4C40">
      <w:pPr>
        <w:jc w:val="center"/>
        <w:rPr>
          <w:rFonts w:ascii="Calibri" w:eastAsia="Calibri" w:hAnsi="Calibri" w:cs="Calibri"/>
          <w:sz w:val="28"/>
          <w:szCs w:val="28"/>
        </w:rPr>
      </w:pPr>
    </w:p>
    <w:p w14:paraId="27991714" w14:textId="77777777" w:rsidR="008D4C40" w:rsidRDefault="008D4C40" w:rsidP="008D4C40">
      <w:pPr>
        <w:jc w:val="center"/>
        <w:rPr>
          <w:rFonts w:ascii="Calibri" w:eastAsia="Calibri" w:hAnsi="Calibri" w:cs="Calibri"/>
          <w:sz w:val="28"/>
          <w:szCs w:val="28"/>
        </w:rPr>
      </w:pPr>
    </w:p>
    <w:p w14:paraId="37172784" w14:textId="77777777" w:rsidR="008D4C40" w:rsidRDefault="008D4C40" w:rsidP="008D4C40">
      <w:pPr>
        <w:jc w:val="center"/>
        <w:rPr>
          <w:rFonts w:ascii="Calibri" w:eastAsia="Calibri" w:hAnsi="Calibri" w:cs="Calibri"/>
          <w:sz w:val="28"/>
          <w:szCs w:val="28"/>
        </w:rPr>
      </w:pPr>
    </w:p>
    <w:p w14:paraId="0E53D736" w14:textId="77777777" w:rsidR="008D4C40" w:rsidRDefault="008D4C40" w:rsidP="008D4C40">
      <w:pPr>
        <w:jc w:val="center"/>
        <w:rPr>
          <w:rFonts w:ascii="Calibri" w:eastAsia="Calibri" w:hAnsi="Calibri" w:cs="Calibri"/>
          <w:sz w:val="28"/>
          <w:szCs w:val="28"/>
        </w:rPr>
      </w:pPr>
    </w:p>
    <w:p w14:paraId="4173E771" w14:textId="77777777" w:rsidR="008D4C40" w:rsidRDefault="008D4C40" w:rsidP="008D4C40">
      <w:pPr>
        <w:jc w:val="center"/>
        <w:rPr>
          <w:rFonts w:ascii="Calibri" w:eastAsia="Calibri" w:hAnsi="Calibri" w:cs="Calibri"/>
          <w:sz w:val="28"/>
          <w:szCs w:val="28"/>
        </w:rPr>
      </w:pPr>
    </w:p>
    <w:p w14:paraId="1682B611" w14:textId="77777777" w:rsidR="008D4C40" w:rsidRDefault="008D4C40" w:rsidP="008D4C40">
      <w:pPr>
        <w:jc w:val="center"/>
        <w:rPr>
          <w:rFonts w:ascii="Calibri" w:eastAsia="Calibri" w:hAnsi="Calibri" w:cs="Calibri"/>
          <w:sz w:val="28"/>
          <w:szCs w:val="28"/>
        </w:rPr>
      </w:pPr>
    </w:p>
    <w:p w14:paraId="2F8F5FC0" w14:textId="77777777" w:rsidR="008D4C40" w:rsidRDefault="008D4C40" w:rsidP="008D4C40">
      <w:pPr>
        <w:jc w:val="center"/>
        <w:rPr>
          <w:rFonts w:ascii="Calibri" w:eastAsia="Calibri" w:hAnsi="Calibri" w:cs="Calibri"/>
          <w:sz w:val="28"/>
          <w:szCs w:val="28"/>
        </w:rPr>
      </w:pPr>
    </w:p>
    <w:p w14:paraId="2A591DB8" w14:textId="77777777" w:rsidR="008D4C40" w:rsidRDefault="008D4C40" w:rsidP="008D4C40">
      <w:pPr>
        <w:jc w:val="center"/>
        <w:rPr>
          <w:rFonts w:ascii="Calibri" w:eastAsia="Calibri" w:hAnsi="Calibri" w:cs="Calibri"/>
          <w:sz w:val="28"/>
          <w:szCs w:val="28"/>
        </w:rPr>
      </w:pPr>
    </w:p>
    <w:p w14:paraId="4C900C35" w14:textId="77777777" w:rsidR="008D4C40" w:rsidRDefault="008D4C40" w:rsidP="008D4C40">
      <w:pPr>
        <w:jc w:val="center"/>
        <w:rPr>
          <w:rFonts w:ascii="Calibri" w:eastAsia="Calibri" w:hAnsi="Calibri" w:cs="Calibri"/>
          <w:sz w:val="28"/>
          <w:szCs w:val="28"/>
        </w:rPr>
      </w:pPr>
    </w:p>
    <w:p w14:paraId="4D311975" w14:textId="77777777" w:rsidR="008D4C40" w:rsidRDefault="008D4C40" w:rsidP="008D4C40">
      <w:pPr>
        <w:jc w:val="center"/>
        <w:rPr>
          <w:rFonts w:ascii="Calibri" w:eastAsia="Calibri" w:hAnsi="Calibri" w:cs="Calibri"/>
          <w:sz w:val="28"/>
          <w:szCs w:val="28"/>
        </w:rPr>
      </w:pPr>
    </w:p>
    <w:p w14:paraId="6FAA6CED" w14:textId="77777777" w:rsidR="008D4C40" w:rsidRDefault="008D4C40" w:rsidP="008D4C40">
      <w:pPr>
        <w:jc w:val="center"/>
        <w:rPr>
          <w:rFonts w:ascii="Calibri" w:eastAsia="Calibri" w:hAnsi="Calibri" w:cs="Calibri"/>
          <w:sz w:val="28"/>
          <w:szCs w:val="28"/>
        </w:rPr>
      </w:pPr>
    </w:p>
    <w:p w14:paraId="7821AE9D" w14:textId="77777777" w:rsidR="008D4C40" w:rsidRDefault="008D4C40" w:rsidP="008D4C40">
      <w:pPr>
        <w:jc w:val="center"/>
        <w:rPr>
          <w:rFonts w:ascii="Calibri" w:eastAsia="Calibri" w:hAnsi="Calibri" w:cs="Calibri"/>
          <w:sz w:val="28"/>
          <w:szCs w:val="28"/>
        </w:rPr>
      </w:pPr>
    </w:p>
    <w:p w14:paraId="3F34BA3E" w14:textId="77777777" w:rsidR="008D4C40" w:rsidRDefault="008D4C40" w:rsidP="008D4C40">
      <w:pPr>
        <w:jc w:val="center"/>
        <w:rPr>
          <w:rFonts w:ascii="Calibri" w:eastAsia="Calibri" w:hAnsi="Calibri" w:cs="Calibri"/>
          <w:sz w:val="28"/>
          <w:szCs w:val="28"/>
        </w:rPr>
      </w:pPr>
    </w:p>
    <w:p w14:paraId="64D9A414" w14:textId="77777777" w:rsidR="008D4C40" w:rsidRDefault="008D4C40" w:rsidP="008D4C40">
      <w:pPr>
        <w:jc w:val="center"/>
        <w:rPr>
          <w:rFonts w:ascii="Calibri" w:eastAsia="Calibri" w:hAnsi="Calibri" w:cs="Calibri"/>
          <w:sz w:val="28"/>
          <w:szCs w:val="28"/>
        </w:rPr>
      </w:pPr>
    </w:p>
    <w:p w14:paraId="0C787F04" w14:textId="77777777" w:rsidR="008D4C40" w:rsidRDefault="008D4C40" w:rsidP="008D4C40">
      <w:pPr>
        <w:jc w:val="center"/>
        <w:rPr>
          <w:rFonts w:ascii="Calibri" w:eastAsia="Calibri" w:hAnsi="Calibri" w:cs="Calibri"/>
          <w:sz w:val="28"/>
          <w:szCs w:val="28"/>
        </w:rPr>
      </w:pPr>
    </w:p>
    <w:p w14:paraId="05AD7793" w14:textId="77777777" w:rsidR="008D4C40" w:rsidRDefault="008D4C40" w:rsidP="008D4C40">
      <w:pPr>
        <w:jc w:val="center"/>
        <w:rPr>
          <w:rFonts w:ascii="Calibri" w:eastAsia="Calibri" w:hAnsi="Calibri" w:cs="Calibri"/>
          <w:sz w:val="28"/>
          <w:szCs w:val="28"/>
        </w:rPr>
      </w:pPr>
    </w:p>
    <w:p w14:paraId="6AD101F0" w14:textId="77777777" w:rsidR="008D4C40" w:rsidRDefault="008D4C40" w:rsidP="008D4C40">
      <w:pPr>
        <w:jc w:val="center"/>
        <w:rPr>
          <w:rFonts w:ascii="Calibri" w:eastAsia="Calibri" w:hAnsi="Calibri" w:cs="Calibri"/>
          <w:sz w:val="28"/>
          <w:szCs w:val="28"/>
        </w:rPr>
      </w:pPr>
    </w:p>
    <w:p w14:paraId="6F445596" w14:textId="77777777" w:rsidR="008D4C40" w:rsidRDefault="008D4C40" w:rsidP="008D4C40">
      <w:pPr>
        <w:jc w:val="center"/>
        <w:rPr>
          <w:rFonts w:ascii="Calibri" w:eastAsia="Calibri" w:hAnsi="Calibri" w:cs="Calibri"/>
          <w:sz w:val="28"/>
          <w:szCs w:val="28"/>
        </w:rPr>
      </w:pPr>
    </w:p>
    <w:p w14:paraId="2B945002" w14:textId="77777777" w:rsidR="008D4C40" w:rsidRDefault="008D4C40" w:rsidP="008D4C40">
      <w:pPr>
        <w:jc w:val="center"/>
        <w:rPr>
          <w:rFonts w:ascii="Calibri" w:eastAsia="Calibri" w:hAnsi="Calibri" w:cs="Calibri"/>
          <w:sz w:val="28"/>
          <w:szCs w:val="28"/>
        </w:rPr>
      </w:pPr>
    </w:p>
    <w:p w14:paraId="73CE2195" w14:textId="77777777" w:rsidR="008D4C40" w:rsidRDefault="008D4C40" w:rsidP="008D4C40">
      <w:pPr>
        <w:jc w:val="center"/>
        <w:rPr>
          <w:rFonts w:ascii="Calibri" w:eastAsia="Calibri" w:hAnsi="Calibri" w:cs="Calibri"/>
          <w:sz w:val="28"/>
          <w:szCs w:val="28"/>
        </w:rPr>
      </w:pPr>
    </w:p>
    <w:p w14:paraId="5DE69B66" w14:textId="77777777" w:rsidR="008D4C40" w:rsidRDefault="008D4C40" w:rsidP="002A6779">
      <w:pPr>
        <w:rPr>
          <w:rFonts w:ascii="Calibri" w:eastAsia="Calibri" w:hAnsi="Calibri" w:cs="Calibri"/>
          <w:sz w:val="28"/>
          <w:szCs w:val="28"/>
        </w:rPr>
      </w:pPr>
    </w:p>
    <w:p w14:paraId="72E476B0" w14:textId="77777777" w:rsidR="008D4C40" w:rsidRDefault="008D4C40" w:rsidP="008D4C40">
      <w:pPr>
        <w:jc w:val="center"/>
        <w:rPr>
          <w:rFonts w:ascii="Calibri" w:eastAsia="Calibri" w:hAnsi="Calibri" w:cs="Calibri"/>
          <w:sz w:val="28"/>
          <w:szCs w:val="28"/>
        </w:rPr>
      </w:pPr>
    </w:p>
    <w:p w14:paraId="37D5F4EF" w14:textId="77777777" w:rsidR="008D4C40" w:rsidRDefault="008D4C40" w:rsidP="008D4C40">
      <w:pPr>
        <w:jc w:val="center"/>
        <w:rPr>
          <w:rFonts w:ascii="Calibri" w:eastAsia="Calibri" w:hAnsi="Calibri" w:cs="Calibri"/>
          <w:sz w:val="28"/>
          <w:szCs w:val="28"/>
        </w:rPr>
      </w:pPr>
    </w:p>
    <w:p w14:paraId="4F077A08" w14:textId="1C3EDF99" w:rsidR="008D4C40" w:rsidRPr="008D4C40" w:rsidRDefault="008D4C40" w:rsidP="008D4C40">
      <w:pPr>
        <w:jc w:val="center"/>
        <w:rPr>
          <w:rFonts w:ascii="Calibri" w:eastAsia="Calibri" w:hAnsi="Calibri" w:cs="Calibri"/>
          <w:sz w:val="28"/>
          <w:szCs w:val="28"/>
        </w:rPr>
      </w:pPr>
      <w:r w:rsidRPr="008D4C40">
        <w:rPr>
          <w:rFonts w:ascii="Calibri" w:eastAsia="Calibri" w:hAnsi="Calibri" w:cs="Calibri"/>
          <w:sz w:val="28"/>
          <w:szCs w:val="28"/>
        </w:rPr>
        <w:t>Analysis and evaluation of teacher subject knowledge</w:t>
      </w:r>
    </w:p>
    <w:p w14:paraId="3314A70E" w14:textId="77777777" w:rsidR="008D4C40" w:rsidRDefault="008D4C40" w:rsidP="008D4C40">
      <w:pPr>
        <w:jc w:val="center"/>
        <w:rPr>
          <w:rFonts w:ascii="Calibri" w:eastAsia="Calibri" w:hAnsi="Calibri" w:cs="Calibri"/>
          <w:sz w:val="22"/>
          <w:szCs w:val="22"/>
        </w:rPr>
      </w:pPr>
    </w:p>
    <w:p w14:paraId="3A599FF3" w14:textId="77777777" w:rsidR="008D4C40" w:rsidRDefault="008D4C40" w:rsidP="008D4C40">
      <w:pPr>
        <w:jc w:val="center"/>
        <w:rPr>
          <w:rFonts w:ascii="Calibri" w:eastAsia="Calibri" w:hAnsi="Calibri" w:cs="Calibri"/>
          <w:sz w:val="22"/>
          <w:szCs w:val="22"/>
        </w:rPr>
      </w:pPr>
    </w:p>
    <w:p w14:paraId="1B59FB48" w14:textId="77777777" w:rsidR="008D4C40" w:rsidRDefault="008D4C40" w:rsidP="008D4C40">
      <w:pPr>
        <w:jc w:val="center"/>
        <w:rPr>
          <w:rFonts w:ascii="Calibri" w:eastAsia="Calibri" w:hAnsi="Calibri" w:cs="Calibri"/>
          <w:sz w:val="22"/>
          <w:szCs w:val="22"/>
        </w:rPr>
      </w:pPr>
    </w:p>
    <w:p w14:paraId="6609B000" w14:textId="77777777" w:rsidR="008D4C40" w:rsidRDefault="008D4C40" w:rsidP="008D4C40">
      <w:pPr>
        <w:jc w:val="center"/>
        <w:rPr>
          <w:rFonts w:ascii="Calibri" w:eastAsia="Calibri" w:hAnsi="Calibri" w:cs="Calibri"/>
          <w:sz w:val="22"/>
          <w:szCs w:val="22"/>
        </w:rPr>
      </w:pPr>
    </w:p>
    <w:p w14:paraId="33891C95" w14:textId="77777777" w:rsidR="002A6779" w:rsidRDefault="002A6779" w:rsidP="008D4C40">
      <w:pPr>
        <w:jc w:val="center"/>
        <w:rPr>
          <w:rFonts w:ascii="Calibri" w:eastAsia="Calibri" w:hAnsi="Calibri" w:cs="Calibri"/>
          <w:sz w:val="22"/>
          <w:szCs w:val="22"/>
        </w:rPr>
      </w:pPr>
    </w:p>
    <w:p w14:paraId="2E1A5C5E" w14:textId="77777777" w:rsidR="002A6779" w:rsidRDefault="002A6779" w:rsidP="008D4C40">
      <w:pPr>
        <w:jc w:val="center"/>
        <w:rPr>
          <w:rFonts w:ascii="Calibri" w:eastAsia="Calibri" w:hAnsi="Calibri" w:cs="Calibri"/>
          <w:sz w:val="22"/>
          <w:szCs w:val="22"/>
        </w:rPr>
      </w:pPr>
    </w:p>
    <w:p w14:paraId="44564CA1" w14:textId="77777777" w:rsidR="002A6779" w:rsidRDefault="002A6779" w:rsidP="008D4C40">
      <w:pPr>
        <w:jc w:val="center"/>
        <w:rPr>
          <w:rFonts w:ascii="Calibri" w:eastAsia="Calibri" w:hAnsi="Calibri" w:cs="Calibri"/>
          <w:sz w:val="22"/>
          <w:szCs w:val="22"/>
        </w:rPr>
      </w:pPr>
    </w:p>
    <w:p w14:paraId="1CB1EEB5" w14:textId="77777777" w:rsidR="008D4C40" w:rsidRDefault="008D4C40" w:rsidP="008D4C40">
      <w:pPr>
        <w:jc w:val="center"/>
        <w:rPr>
          <w:rFonts w:ascii="Calibri" w:eastAsia="Calibri" w:hAnsi="Calibri" w:cs="Calibri"/>
          <w:sz w:val="22"/>
          <w:szCs w:val="22"/>
        </w:rPr>
      </w:pPr>
    </w:p>
    <w:p w14:paraId="711F4F25" w14:textId="77777777" w:rsidR="008D4C40" w:rsidRDefault="008D4C40" w:rsidP="008D4C40">
      <w:pPr>
        <w:jc w:val="center"/>
        <w:rPr>
          <w:rFonts w:ascii="Calibri" w:eastAsia="Calibri" w:hAnsi="Calibri" w:cs="Calibri"/>
          <w:sz w:val="22"/>
          <w:szCs w:val="22"/>
        </w:rPr>
      </w:pPr>
    </w:p>
    <w:p w14:paraId="592C43E3" w14:textId="77777777" w:rsidR="008D4C40" w:rsidRDefault="008D4C40" w:rsidP="008D4C40">
      <w:pPr>
        <w:jc w:val="center"/>
        <w:rPr>
          <w:rFonts w:ascii="Calibri" w:eastAsia="Calibri" w:hAnsi="Calibri" w:cs="Calibri"/>
          <w:sz w:val="22"/>
          <w:szCs w:val="22"/>
        </w:rPr>
      </w:pPr>
    </w:p>
    <w:p w14:paraId="123548A3" w14:textId="77777777" w:rsidR="008D4C40" w:rsidRDefault="008D4C40" w:rsidP="008D4C40">
      <w:pPr>
        <w:jc w:val="center"/>
        <w:rPr>
          <w:rFonts w:ascii="Calibri" w:eastAsia="Calibri" w:hAnsi="Calibri" w:cs="Calibri"/>
          <w:sz w:val="22"/>
          <w:szCs w:val="22"/>
        </w:rPr>
      </w:pPr>
    </w:p>
    <w:p w14:paraId="213061A5" w14:textId="77777777" w:rsidR="008D4C40" w:rsidRDefault="008D4C40" w:rsidP="008D4C40">
      <w:pPr>
        <w:jc w:val="center"/>
        <w:rPr>
          <w:rFonts w:ascii="Calibri" w:eastAsia="Calibri" w:hAnsi="Calibri" w:cs="Calibri"/>
          <w:sz w:val="22"/>
          <w:szCs w:val="22"/>
        </w:rPr>
      </w:pPr>
    </w:p>
    <w:p w14:paraId="581EB4E8" w14:textId="77777777" w:rsidR="008D4C40" w:rsidRDefault="008D4C40" w:rsidP="008D4C40">
      <w:pPr>
        <w:jc w:val="center"/>
        <w:rPr>
          <w:rFonts w:ascii="Calibri" w:eastAsia="Calibri" w:hAnsi="Calibri" w:cs="Calibri"/>
          <w:sz w:val="22"/>
          <w:szCs w:val="22"/>
        </w:rPr>
      </w:pPr>
    </w:p>
    <w:p w14:paraId="2D0F0A70" w14:textId="77777777" w:rsidR="008D4C40" w:rsidRDefault="008D4C40" w:rsidP="008D4C40">
      <w:pPr>
        <w:jc w:val="center"/>
        <w:rPr>
          <w:rFonts w:ascii="Calibri" w:eastAsia="Calibri" w:hAnsi="Calibri" w:cs="Calibri"/>
          <w:sz w:val="22"/>
          <w:szCs w:val="22"/>
        </w:rPr>
      </w:pPr>
    </w:p>
    <w:p w14:paraId="35104294" w14:textId="77777777" w:rsidR="008D4C40" w:rsidRDefault="008D4C40" w:rsidP="008D4C40">
      <w:pPr>
        <w:jc w:val="center"/>
        <w:rPr>
          <w:rFonts w:ascii="Calibri" w:eastAsia="Calibri" w:hAnsi="Calibri" w:cs="Calibri"/>
          <w:sz w:val="22"/>
          <w:szCs w:val="22"/>
        </w:rPr>
      </w:pPr>
    </w:p>
    <w:p w14:paraId="4BD70414" w14:textId="77777777" w:rsidR="008D4C40" w:rsidRDefault="008D4C40" w:rsidP="008D4C40">
      <w:pPr>
        <w:jc w:val="center"/>
        <w:rPr>
          <w:rFonts w:ascii="Calibri" w:eastAsia="Calibri" w:hAnsi="Calibri" w:cs="Calibri"/>
          <w:sz w:val="22"/>
          <w:szCs w:val="22"/>
        </w:rPr>
      </w:pPr>
    </w:p>
    <w:p w14:paraId="12C444B7" w14:textId="77777777" w:rsidR="008D4C40" w:rsidRDefault="008D4C40" w:rsidP="008D4C40">
      <w:pPr>
        <w:jc w:val="center"/>
        <w:rPr>
          <w:rFonts w:ascii="Calibri" w:eastAsia="Calibri" w:hAnsi="Calibri" w:cs="Calibri"/>
          <w:sz w:val="22"/>
          <w:szCs w:val="22"/>
        </w:rPr>
      </w:pPr>
    </w:p>
    <w:p w14:paraId="0E8CE4F8" w14:textId="77777777" w:rsidR="008D4C40" w:rsidRDefault="008D4C40" w:rsidP="008D4C40">
      <w:pPr>
        <w:jc w:val="center"/>
        <w:rPr>
          <w:rFonts w:ascii="Calibri" w:eastAsia="Calibri" w:hAnsi="Calibri" w:cs="Calibri"/>
          <w:sz w:val="22"/>
          <w:szCs w:val="22"/>
        </w:rPr>
      </w:pPr>
    </w:p>
    <w:p w14:paraId="26224D8B" w14:textId="77777777" w:rsidR="008D4C40" w:rsidRDefault="008D4C40" w:rsidP="008D4C40">
      <w:pPr>
        <w:rPr>
          <w:rFonts w:ascii="Calibri" w:eastAsia="Calibri" w:hAnsi="Calibri" w:cs="Calibri"/>
          <w:sz w:val="22"/>
          <w:szCs w:val="22"/>
        </w:rPr>
      </w:pPr>
    </w:p>
    <w:p w14:paraId="0D05835F" w14:textId="77777777" w:rsidR="008D4C40" w:rsidRDefault="008D4C40" w:rsidP="008D4C40">
      <w:pPr>
        <w:rPr>
          <w:rFonts w:ascii="Calibri" w:eastAsia="Calibri" w:hAnsi="Calibri" w:cs="Calibri"/>
          <w:sz w:val="22"/>
          <w:szCs w:val="22"/>
        </w:rPr>
      </w:pPr>
    </w:p>
    <w:p w14:paraId="01533670" w14:textId="1B1B0701" w:rsidR="008D4C40" w:rsidRPr="00FD7E56" w:rsidRDefault="008D4C40" w:rsidP="00FD7E56">
      <w:pPr>
        <w:spacing w:line="360" w:lineRule="auto"/>
        <w:rPr>
          <w:b/>
        </w:rPr>
      </w:pPr>
      <w:r w:rsidRPr="00FD7E56">
        <w:rPr>
          <w:b/>
        </w:rPr>
        <w:t>Analysis and evaluation of teacher subject knowledge</w:t>
      </w:r>
    </w:p>
    <w:p w14:paraId="163CA7C4" w14:textId="466E1CA7" w:rsidR="008D4C40" w:rsidRDefault="008D4C40" w:rsidP="00FD7E56">
      <w:pPr>
        <w:spacing w:line="360" w:lineRule="auto"/>
      </w:pPr>
      <w:r>
        <w:t>During this part of the essay, I will draw upon the experiences from my Professional Teaching Experience (PTE). Unfortunately, I was not able to teach as many mathematic lessons as I did English, due to the nature of the school. I found that the school</w:t>
      </w:r>
      <w:r w:rsidR="008D0B0A">
        <w:t xml:space="preserve"> taught what suited them, although there were certain pressures from the leadership team. The structure for mathematics followed Singapore Maths, which consists of a modelled approach, using guided practices. </w:t>
      </w:r>
    </w:p>
    <w:p w14:paraId="4C80B28D" w14:textId="094E144E" w:rsidR="008D4C40" w:rsidRPr="00921A45" w:rsidRDefault="008D4C40" w:rsidP="00FD7E56">
      <w:pPr>
        <w:spacing w:line="360" w:lineRule="auto"/>
        <w:rPr>
          <w:i/>
        </w:rPr>
      </w:pPr>
    </w:p>
    <w:p w14:paraId="004EB57A" w14:textId="4B8018F6" w:rsidR="008D4C40" w:rsidRPr="00921A45" w:rsidRDefault="008D4C40" w:rsidP="00FD7E56">
      <w:pPr>
        <w:spacing w:line="360" w:lineRule="auto"/>
      </w:pPr>
      <w:r w:rsidRPr="00921A45">
        <w:t xml:space="preserve">Using reflection throughout my placement I was able to see what went well and what did not. Shulman, (1987) mentions the importance of reflection within our practice ‘Behaviours exhibited by teachers such as reflecting on and developing professional practice, participation in professional development, supporting colleagues, and liaising and communicating with parents’ Shulman, </w:t>
      </w:r>
      <w:r w:rsidR="00FD7E56">
        <w:t xml:space="preserve">(1987 </w:t>
      </w:r>
      <w:proofErr w:type="spellStart"/>
      <w:r w:rsidRPr="00921A45">
        <w:t>pg</w:t>
      </w:r>
      <w:proofErr w:type="spellEnd"/>
      <w:r w:rsidRPr="00921A45">
        <w:t xml:space="preserve"> 3). The most vital learning for myself was how I could reflect on how the learning went, for the pupils and myself. The skill of reflection is to be used across the board, which Shulman agrees within his journal. </w:t>
      </w:r>
      <w:r w:rsidR="00FD7E56">
        <w:t>I was able to annotate my lesson plans, noting what I could do different next time in order for the learner to progress in their understanding.</w:t>
      </w:r>
    </w:p>
    <w:p w14:paraId="6694AC29" w14:textId="11906295" w:rsidR="008D4C40" w:rsidRDefault="008D4C40" w:rsidP="00FD7E56">
      <w:pPr>
        <w:spacing w:line="360" w:lineRule="auto"/>
      </w:pPr>
      <w:r w:rsidRPr="00921A45">
        <w:t>I found that in my planning and preparation I had to understand the lesson myself. Shulman tells us that how we model our learning, is how the children will best understand ‘in the form of analogies, illustrations, examples, explanati</w:t>
      </w:r>
      <w:r w:rsidR="00FD7E56">
        <w:t>ons and demonstrations’ (</w:t>
      </w:r>
      <w:r w:rsidRPr="00921A45">
        <w:t xml:space="preserve">1986, p.9). Children need to understand the learning and be able to access it, so I often reflected on whether I could have modelled the learning better for them to access the learning easier. </w:t>
      </w:r>
    </w:p>
    <w:p w14:paraId="6B22A0A1" w14:textId="77777777" w:rsidR="00FD7E56" w:rsidRPr="00921A45" w:rsidRDefault="00FD7E56" w:rsidP="00FD7E56">
      <w:pPr>
        <w:spacing w:line="360" w:lineRule="auto"/>
      </w:pPr>
    </w:p>
    <w:p w14:paraId="279B1556" w14:textId="77777777" w:rsidR="00FD7E56" w:rsidRDefault="008D4C40" w:rsidP="00FD7E56">
      <w:pPr>
        <w:spacing w:line="360" w:lineRule="auto"/>
        <w:rPr>
          <w:bCs/>
        </w:rPr>
      </w:pPr>
      <w:r w:rsidRPr="00921A45">
        <w:t xml:space="preserve">Whilst working in Key Stage 2 at this school, I observed that the ability was below average for the majority of my students. At this level of learning, children should be developing all of their learning within the areas of learning. I found that certain areas of learning were less important to be taught – by the school, and this proved when it came to introduce new topics for the children. ‘The most effective teachers have deep knowledge of the subjects they teach and when teachers’ knowledge falls below a certain level it is significant impediment to a student's learning’ Coe, R, </w:t>
      </w:r>
      <w:proofErr w:type="spellStart"/>
      <w:r w:rsidRPr="00921A45">
        <w:t>Aloisi</w:t>
      </w:r>
      <w:proofErr w:type="spellEnd"/>
      <w:r w:rsidRPr="00921A45">
        <w:t xml:space="preserve">, C, Higgins, S, Major, L (What makes great teaching? 2014, pg2) I completely disagree with this statement. On the contrary, teachers should be able to hold their hands up and say that we don’t have all the answers, and children understand that. Teachers are always going to be learning new things and adapting them for their pupils to ensure that they can access the learning. </w:t>
      </w:r>
      <w:r w:rsidR="00FD7E56">
        <w:t xml:space="preserve">However, </w:t>
      </w:r>
      <w:r w:rsidR="008D0B0A">
        <w:rPr>
          <w:bCs/>
        </w:rPr>
        <w:t>S</w:t>
      </w:r>
      <w:r w:rsidR="00921A45" w:rsidRPr="00921A45">
        <w:rPr>
          <w:bCs/>
        </w:rPr>
        <w:t xml:space="preserve">hulman, (1987) observes that there needs to be a clear foundation platform for teaching ‘The advocates of professional reform base their arguments on the belief that there exists a </w:t>
      </w:r>
      <w:r w:rsidR="00921A45" w:rsidRPr="00921A45">
        <w:rPr>
          <w:bCs/>
          <w:i/>
          <w:iCs/>
        </w:rPr>
        <w:t>knowledge</w:t>
      </w:r>
      <w:r w:rsidR="00921A45" w:rsidRPr="00921A45">
        <w:rPr>
          <w:bCs/>
        </w:rPr>
        <w:t xml:space="preserve"> </w:t>
      </w:r>
      <w:r w:rsidR="00921A45" w:rsidRPr="00921A45">
        <w:rPr>
          <w:bCs/>
          <w:i/>
          <w:iCs/>
        </w:rPr>
        <w:t>base for teaching</w:t>
      </w:r>
      <w:r w:rsidR="00921A45" w:rsidRPr="00921A45">
        <w:rPr>
          <w:bCs/>
        </w:rPr>
        <w:t xml:space="preserve">’ I found in my teaching that we know the basics to be able to teach, otherwise I would not have been able to get onto the training course, however I do believe that teaching needs continual professional development. </w:t>
      </w:r>
    </w:p>
    <w:p w14:paraId="059CD5BF" w14:textId="77777777" w:rsidR="00FD7E56" w:rsidRDefault="00FD7E56" w:rsidP="00FD7E56">
      <w:pPr>
        <w:spacing w:line="360" w:lineRule="auto"/>
        <w:rPr>
          <w:bCs/>
        </w:rPr>
      </w:pPr>
    </w:p>
    <w:p w14:paraId="3A8277D7" w14:textId="396D43B0" w:rsidR="00921A45" w:rsidRPr="00FD7E56" w:rsidRDefault="00921A45" w:rsidP="00FD7E56">
      <w:pPr>
        <w:spacing w:line="360" w:lineRule="auto"/>
      </w:pPr>
      <w:r w:rsidRPr="00921A45">
        <w:rPr>
          <w:bCs/>
        </w:rPr>
        <w:t xml:space="preserve">In Shulman’s report, </w:t>
      </w:r>
      <w:proofErr w:type="spellStart"/>
      <w:r w:rsidRPr="00921A45">
        <w:rPr>
          <w:bCs/>
        </w:rPr>
        <w:t>Fenstermacher</w:t>
      </w:r>
      <w:proofErr w:type="spellEnd"/>
      <w:r w:rsidRPr="00921A45">
        <w:rPr>
          <w:bCs/>
        </w:rPr>
        <w:t>, (</w:t>
      </w:r>
      <w:proofErr w:type="gramStart"/>
      <w:r w:rsidRPr="00921A45">
        <w:rPr>
          <w:bCs/>
        </w:rPr>
        <w:t>1987,pg</w:t>
      </w:r>
      <w:proofErr w:type="gramEnd"/>
      <w:r w:rsidRPr="00921A45">
        <w:rPr>
          <w:bCs/>
        </w:rPr>
        <w:t xml:space="preserve"> 7) contradicts this statement ‘teacher comprehension is even more critical for the inquiry-orientated classroom than for its more didactic alternative’ Within my experience this is exactly what the school are implementing – Enquiry Based Learning, where the children choose what they would like to learn, and if you lack a knowledge of this as a teacher, you learn along with the pupils. You can use all areas of learning for enquiry-based learning and teach the skills that are needed through this. For example, I taught a maths lesson on their inquiry-based learning topic which was ‘Bees’. The learning for maths was subtraction. Using and developing these both together, I was able to prepare a lesson that enhances their learning through their topic, whilst being able to teach the skill of subtraction. This was a process that could not just be taught in one lesson, so I was able to develop my own professional learning whilst finding new and creative ways of teaching maths through their topic. ‘Represents the blending of content and pedagogy into an understanding of how particular topics, problems, or issues are organised represented and adapted to the learner's interests and abilities and presented for instruction’ (</w:t>
      </w:r>
      <w:proofErr w:type="spellStart"/>
      <w:r w:rsidRPr="00921A45">
        <w:rPr>
          <w:bCs/>
        </w:rPr>
        <w:t>pg</w:t>
      </w:r>
      <w:proofErr w:type="spellEnd"/>
      <w:r w:rsidRPr="00921A45">
        <w:rPr>
          <w:bCs/>
        </w:rPr>
        <w:t xml:space="preserve"> 8) Enquiry based learning is exactly this. Bringing interests of the learners, listening to the pupil voice. Teaching is not about what we want to teach, we obviously have to follow the curriculum, but it is about the pupil and should be centred and catered for their learning and abilities. </w:t>
      </w:r>
    </w:p>
    <w:p w14:paraId="3A3C4EE5" w14:textId="77777777" w:rsidR="00921A45" w:rsidRPr="00921A45" w:rsidRDefault="00921A45" w:rsidP="00FD7E56">
      <w:pPr>
        <w:spacing w:line="360" w:lineRule="auto"/>
        <w:rPr>
          <w:bCs/>
        </w:rPr>
      </w:pPr>
      <w:r w:rsidRPr="00921A45">
        <w:rPr>
          <w:bCs/>
        </w:rPr>
        <w:t>Using connection in teaching is key to be able to understand how we can reflect on how lesson plans went and whether there were any issues that could direct change.</w:t>
      </w:r>
    </w:p>
    <w:p w14:paraId="36AB6E39" w14:textId="7EF2E1E0" w:rsidR="00921A45" w:rsidRPr="00921A45" w:rsidRDefault="00921A45" w:rsidP="00FD7E56">
      <w:pPr>
        <w:spacing w:line="360" w:lineRule="auto"/>
        <w:rPr>
          <w:bCs/>
          <w:i/>
        </w:rPr>
      </w:pPr>
    </w:p>
    <w:p w14:paraId="69B06209" w14:textId="77777777" w:rsidR="00921A45" w:rsidRDefault="00921A45" w:rsidP="00FD7E56">
      <w:pPr>
        <w:spacing w:line="360" w:lineRule="auto"/>
        <w:rPr>
          <w:bCs/>
        </w:rPr>
      </w:pPr>
      <w:r w:rsidRPr="00921A45">
        <w:rPr>
          <w:bCs/>
        </w:rPr>
        <w:t xml:space="preserve">Events that are impossible to plan for, include issues that arise during the lesson. Behaviour was a problem within my class and regular disrupted the learning and lack of time we had to do the lesson. This meant that the lesson then had to continue into another lesson which creates a domino effect. </w:t>
      </w:r>
    </w:p>
    <w:p w14:paraId="2FCA902E" w14:textId="77777777" w:rsidR="00FD7E56" w:rsidRPr="00921A45" w:rsidRDefault="00FD7E56" w:rsidP="00FD7E56">
      <w:pPr>
        <w:spacing w:line="360" w:lineRule="auto"/>
        <w:rPr>
          <w:bCs/>
        </w:rPr>
      </w:pPr>
    </w:p>
    <w:p w14:paraId="288FB49D" w14:textId="11DF8B32" w:rsidR="00921A45" w:rsidRPr="00921A45" w:rsidRDefault="00921A45" w:rsidP="00FD7E56">
      <w:pPr>
        <w:spacing w:line="360" w:lineRule="auto"/>
        <w:rPr>
          <w:bCs/>
        </w:rPr>
      </w:pPr>
      <w:r w:rsidRPr="00921A45">
        <w:rPr>
          <w:bCs/>
        </w:rPr>
        <w:t>Another example f</w:t>
      </w:r>
      <w:r w:rsidR="00FD7E56">
        <w:rPr>
          <w:bCs/>
        </w:rPr>
        <w:t>rom a maths lesson (see appendices 1</w:t>
      </w:r>
      <w:r w:rsidRPr="00921A45">
        <w:rPr>
          <w:bCs/>
        </w:rPr>
        <w:t xml:space="preserve">) was that the Singapore maths lesson plan and worksheet proved too high ability for my class, so we then had to start again the next day, by myself having to create maths problems using subtraction that was accessible for all learners. If a child has not been given the skills to solve certain mathematical problems, teachers giving them work that they do not understand creates problematic for the teacher and learner. </w:t>
      </w:r>
      <w:r w:rsidRPr="00921A45">
        <w:t xml:space="preserve">As mentioned previously, how we deal with learning viewed as wrong within our contingency plan, proves how well we know our children, to how we deal with these situations. However, </w:t>
      </w:r>
      <w:proofErr w:type="spellStart"/>
      <w:proofErr w:type="gramStart"/>
      <w:r w:rsidRPr="00921A45">
        <w:t>Brown,Wragg</w:t>
      </w:r>
      <w:proofErr w:type="spellEnd"/>
      <w:proofErr w:type="gramEnd"/>
      <w:r w:rsidRPr="00921A45">
        <w:t xml:space="preserve"> (1993) comment about this “our capacity to listen diminishes with anxiety” (p. 20). Uncertainty about the sufficiency of one’s subject matter knowledge may well induce such anxiety, although this is just one of ma</w:t>
      </w:r>
      <w:r w:rsidR="00FD7E56">
        <w:t xml:space="preserve">ny possible causes. </w:t>
      </w:r>
      <w:r w:rsidRPr="00921A45">
        <w:rPr>
          <w:bCs/>
        </w:rPr>
        <w:t xml:space="preserve">I found that I was lacking particular knowledge in my use of subtraction. I could do subtraction but struggled to know how to teach the pupils and help them understand the method of subtraction. I was able to reflect on this, and progress my own learning by finding a way that I am able to teach a method so that all learners understood. </w:t>
      </w:r>
    </w:p>
    <w:p w14:paraId="7D6C649A" w14:textId="4E3A344E" w:rsidR="00575F4F" w:rsidRPr="00921A45" w:rsidRDefault="00921A45" w:rsidP="00FD7E56">
      <w:pPr>
        <w:spacing w:line="360" w:lineRule="auto"/>
        <w:rPr>
          <w:bCs/>
        </w:rPr>
      </w:pPr>
      <w:r w:rsidRPr="00921A45">
        <w:rPr>
          <w:bCs/>
        </w:rPr>
        <w:t xml:space="preserve">Unfortunately, mathematics is not a subject that all are able to understand naturally. It is probably one of the hardest areas of learning that we face in education. Some learners are able to solver problems without knowing the method of how to do so, others need to learn step by step, and continually practice this. </w:t>
      </w:r>
    </w:p>
    <w:p w14:paraId="29F565C9" w14:textId="77777777" w:rsidR="00921A45" w:rsidRPr="00921A45" w:rsidRDefault="00921A45" w:rsidP="00FD7E56">
      <w:pPr>
        <w:spacing w:line="360" w:lineRule="auto"/>
        <w:rPr>
          <w:bCs/>
        </w:rPr>
      </w:pPr>
    </w:p>
    <w:p w14:paraId="425C630D" w14:textId="77777777" w:rsidR="005F44D4" w:rsidRPr="00FD7E56" w:rsidRDefault="005F44D4" w:rsidP="00FD7E56">
      <w:pPr>
        <w:spacing w:line="360" w:lineRule="auto"/>
        <w:rPr>
          <w:b/>
        </w:rPr>
      </w:pPr>
      <w:r w:rsidRPr="00FD7E56">
        <w:rPr>
          <w:b/>
        </w:rPr>
        <w:t>Conclusion</w:t>
      </w:r>
    </w:p>
    <w:p w14:paraId="6D50D458" w14:textId="77777777" w:rsidR="005F44D4" w:rsidRPr="00921A45" w:rsidRDefault="005F44D4" w:rsidP="00FD7E56">
      <w:pPr>
        <w:spacing w:line="360" w:lineRule="auto"/>
      </w:pPr>
      <w:r w:rsidRPr="00921A45">
        <w:t xml:space="preserve">To summarise, the relationship between teach subject knowledge and effective learning and teaching in the primary school proves difficult to identify. There will never be a right or wrong in terms of this, as every education system and educational establishments are different and will continue to have different beliefs and values in the way that they do education. </w:t>
      </w:r>
    </w:p>
    <w:p w14:paraId="00AC1099" w14:textId="47EBCA0A" w:rsidR="005F44D4" w:rsidRDefault="005F44D4" w:rsidP="00FD7E56">
      <w:pPr>
        <w:spacing w:line="360" w:lineRule="auto"/>
      </w:pPr>
      <w:r w:rsidRPr="00921A45">
        <w:t xml:space="preserve">Although there </w:t>
      </w:r>
      <w:r w:rsidR="004639A8" w:rsidRPr="00921A45">
        <w:t>have</w:t>
      </w:r>
      <w:r w:rsidRPr="00921A45">
        <w:t xml:space="preserve"> been clear findings in research that links teacher subject knowledge and effective teaching, I however differ in opinion. From my own personal experience, I can say that my lack of subject knowledge in areas did not affect my ability to teach and for all children to access the learning. Even when contingency issues arose, or pupils wanted to find out information that I personally did not have knowledge of, we would find out the information together. This was </w:t>
      </w:r>
      <w:proofErr w:type="gramStart"/>
      <w:r w:rsidRPr="00921A45">
        <w:t>is</w:t>
      </w:r>
      <w:proofErr w:type="gramEnd"/>
      <w:r w:rsidRPr="00921A45">
        <w:t xml:space="preserve"> great experience to have with the pupils as we are both embarking on the learning journey together. </w:t>
      </w:r>
    </w:p>
    <w:p w14:paraId="3BB2C969" w14:textId="77777777" w:rsidR="00FD7E56" w:rsidRPr="00921A45" w:rsidRDefault="00FD7E56" w:rsidP="00FD7E56">
      <w:pPr>
        <w:spacing w:line="360" w:lineRule="auto"/>
      </w:pPr>
    </w:p>
    <w:p w14:paraId="64057A92" w14:textId="77777777" w:rsidR="005F44D4" w:rsidRPr="00921A45" w:rsidRDefault="005F44D4" w:rsidP="00FD7E56">
      <w:pPr>
        <w:spacing w:line="360" w:lineRule="auto"/>
      </w:pPr>
      <w:r w:rsidRPr="00921A45">
        <w:t xml:space="preserve">Regarding mathematical strategies, I do think it is important to have sufficient knowledge. However, we cannot know everything, it’s merely impossible and we wont know everything in the future. Teaching is a continual learning process, for both the practitioner and the pupil. </w:t>
      </w:r>
    </w:p>
    <w:p w14:paraId="413C2DB3" w14:textId="77777777" w:rsidR="005F44D4" w:rsidRDefault="005F44D4" w:rsidP="00FD7E56">
      <w:pPr>
        <w:spacing w:line="360" w:lineRule="auto"/>
      </w:pPr>
      <w:r w:rsidRPr="00921A45">
        <w:t xml:space="preserve">I will continue to develop my professional learning as well as my teacher subject knowledge as I develop as a teacher. I believe that this will benefit myself, and more importantly the children that I teach. Their learning is priority and I want to ensure that I am giving them the best education that is available. I am certain that the education system will continue to change throughout the generations and be adapted to what the learners need. The problem will always stay the same regarding mathematical strategies as we will always need to teach the basic skills of maths. </w:t>
      </w:r>
    </w:p>
    <w:p w14:paraId="54E58A93" w14:textId="77777777" w:rsidR="00FD7E56" w:rsidRPr="00921A45" w:rsidRDefault="00FD7E56" w:rsidP="00FD7E56">
      <w:pPr>
        <w:spacing w:line="360" w:lineRule="auto"/>
      </w:pPr>
    </w:p>
    <w:p w14:paraId="3CB1F83B" w14:textId="77777777" w:rsidR="005F44D4" w:rsidRPr="00921A45" w:rsidRDefault="005F44D4" w:rsidP="00FD7E56">
      <w:pPr>
        <w:spacing w:line="360" w:lineRule="auto"/>
      </w:pPr>
      <w:r w:rsidRPr="00921A45">
        <w:t xml:space="preserve">In my planning and preparation, I will continue to develop these to a higher understanding and also continue to reflect on my ARC evaluations. Evaluating is a great way of reflecting, and doing this simple routine, I am certain that all teachers can improve and help develop </w:t>
      </w:r>
      <w:proofErr w:type="gramStart"/>
      <w:r w:rsidRPr="00921A45">
        <w:t>learners</w:t>
      </w:r>
      <w:proofErr w:type="gramEnd"/>
      <w:r w:rsidRPr="00921A45">
        <w:t xml:space="preserve"> education. </w:t>
      </w:r>
    </w:p>
    <w:p w14:paraId="530AFFA2" w14:textId="77777777" w:rsidR="00921A45" w:rsidRPr="00921A45" w:rsidRDefault="00921A45" w:rsidP="00FD7E56">
      <w:pPr>
        <w:spacing w:line="360" w:lineRule="auto"/>
      </w:pPr>
    </w:p>
    <w:p w14:paraId="67FDC004" w14:textId="77777777" w:rsidR="00921A45" w:rsidRPr="00921A45" w:rsidRDefault="00921A45" w:rsidP="00FD7E56">
      <w:pPr>
        <w:spacing w:line="360" w:lineRule="auto"/>
      </w:pPr>
    </w:p>
    <w:p w14:paraId="0CBC5550" w14:textId="77777777" w:rsidR="00921A45" w:rsidRPr="00921A45" w:rsidRDefault="00921A45" w:rsidP="005F44D4">
      <w:pPr>
        <w:rPr>
          <w:rFonts w:ascii="Calibri" w:eastAsia="Calibri" w:hAnsi="Calibri" w:cs="Calibri"/>
          <w:sz w:val="22"/>
          <w:szCs w:val="22"/>
        </w:rPr>
      </w:pPr>
    </w:p>
    <w:p w14:paraId="30219B35" w14:textId="77777777" w:rsidR="00921A45" w:rsidRPr="00921A45" w:rsidRDefault="00921A45" w:rsidP="005F44D4">
      <w:pPr>
        <w:rPr>
          <w:rFonts w:ascii="Calibri" w:eastAsia="Calibri" w:hAnsi="Calibri" w:cs="Calibri"/>
          <w:sz w:val="22"/>
          <w:szCs w:val="22"/>
        </w:rPr>
      </w:pPr>
    </w:p>
    <w:p w14:paraId="144BFC20" w14:textId="77777777" w:rsidR="00921A45" w:rsidRDefault="00921A45" w:rsidP="005F44D4">
      <w:pPr>
        <w:rPr>
          <w:rFonts w:ascii="Calibri" w:eastAsia="Calibri" w:hAnsi="Calibri" w:cs="Calibri"/>
          <w:sz w:val="22"/>
          <w:szCs w:val="22"/>
        </w:rPr>
      </w:pPr>
    </w:p>
    <w:p w14:paraId="0502038C" w14:textId="77777777" w:rsidR="00FD7E56" w:rsidRDefault="00FD7E56" w:rsidP="005F44D4">
      <w:pPr>
        <w:rPr>
          <w:rFonts w:ascii="Calibri" w:eastAsia="Calibri" w:hAnsi="Calibri" w:cs="Calibri"/>
          <w:sz w:val="22"/>
          <w:szCs w:val="22"/>
        </w:rPr>
      </w:pPr>
    </w:p>
    <w:p w14:paraId="1B29861E" w14:textId="77777777" w:rsidR="00FD7E56" w:rsidRPr="00921A45" w:rsidRDefault="00FD7E56" w:rsidP="005F44D4">
      <w:pPr>
        <w:rPr>
          <w:rFonts w:ascii="Calibri" w:eastAsia="Calibri" w:hAnsi="Calibri" w:cs="Calibri"/>
          <w:sz w:val="22"/>
          <w:szCs w:val="22"/>
        </w:rPr>
      </w:pPr>
    </w:p>
    <w:p w14:paraId="4214101F" w14:textId="77777777" w:rsidR="00921A45" w:rsidRPr="00921A45" w:rsidRDefault="00921A45" w:rsidP="005F44D4">
      <w:pPr>
        <w:rPr>
          <w:rFonts w:ascii="Calibri" w:eastAsia="Calibri" w:hAnsi="Calibri" w:cs="Calibri"/>
          <w:sz w:val="22"/>
          <w:szCs w:val="22"/>
        </w:rPr>
      </w:pPr>
    </w:p>
    <w:p w14:paraId="128CBEDC" w14:textId="77777777" w:rsidR="003873BA" w:rsidRPr="00921A45" w:rsidRDefault="003873BA">
      <w:pPr>
        <w:rPr>
          <w:sz w:val="22"/>
          <w:szCs w:val="22"/>
        </w:rPr>
      </w:pPr>
    </w:p>
    <w:p w14:paraId="11C797DB" w14:textId="77777777" w:rsidR="00921A45" w:rsidRPr="002A6779" w:rsidRDefault="00921A45" w:rsidP="00921A45">
      <w:pPr>
        <w:rPr>
          <w:rFonts w:ascii="Calibri" w:eastAsia="Calibri" w:hAnsi="Calibri" w:cs="Calibri"/>
          <w:b/>
        </w:rPr>
      </w:pPr>
      <w:r w:rsidRPr="002A6779">
        <w:rPr>
          <w:rFonts w:ascii="Calibri" w:eastAsia="Calibri" w:hAnsi="Calibri" w:cs="Calibri"/>
          <w:b/>
        </w:rPr>
        <w:t>References</w:t>
      </w:r>
    </w:p>
    <w:p w14:paraId="72711BA1" w14:textId="77777777" w:rsidR="00FD7E56" w:rsidRDefault="00FD7E56" w:rsidP="00FD7E56">
      <w:pPr>
        <w:spacing w:line="360" w:lineRule="auto"/>
        <w:jc w:val="both"/>
        <w:rPr>
          <w:rFonts w:cs="Arial"/>
        </w:rPr>
      </w:pPr>
      <w:r w:rsidRPr="00FD7E56">
        <w:rPr>
          <w:rFonts w:cs="Arial"/>
        </w:rPr>
        <w:t xml:space="preserve">Boyd, B. &amp; </w:t>
      </w:r>
      <w:proofErr w:type="spellStart"/>
      <w:r w:rsidRPr="00FD7E56">
        <w:rPr>
          <w:rFonts w:cs="Arial"/>
        </w:rPr>
        <w:t>Bargerhuff</w:t>
      </w:r>
      <w:proofErr w:type="spellEnd"/>
      <w:r w:rsidRPr="00FD7E56">
        <w:rPr>
          <w:rFonts w:cs="Arial"/>
        </w:rPr>
        <w:t xml:space="preserve">, M. (2010) ‘Mathematics education and special education: searching for common ground and the implications for teacher education. </w:t>
      </w:r>
      <w:r w:rsidRPr="00FD7E56">
        <w:rPr>
          <w:rFonts w:cs="Arial"/>
          <w:i/>
        </w:rPr>
        <w:t>’Mathematics Teacher Education and Development</w:t>
      </w:r>
      <w:r w:rsidRPr="00FD7E56">
        <w:rPr>
          <w:rFonts w:cs="Arial"/>
        </w:rPr>
        <w:t>, 11, pp. 54–67.</w:t>
      </w:r>
    </w:p>
    <w:p w14:paraId="36135C58" w14:textId="77777777" w:rsidR="00FD7E56" w:rsidRPr="00FD7E56" w:rsidRDefault="00FD7E56" w:rsidP="00FD7E56">
      <w:pPr>
        <w:pStyle w:val="NoSpacing"/>
      </w:pPr>
    </w:p>
    <w:p w14:paraId="783DE68C" w14:textId="77777777" w:rsidR="00FD7E56" w:rsidRDefault="00FD7E56" w:rsidP="00FD7E56">
      <w:pPr>
        <w:spacing w:line="360" w:lineRule="auto"/>
        <w:jc w:val="both"/>
        <w:rPr>
          <w:rFonts w:cs="Arial"/>
        </w:rPr>
      </w:pPr>
      <w:r w:rsidRPr="00FD7E56">
        <w:rPr>
          <w:rFonts w:cs="Arial"/>
        </w:rPr>
        <w:t xml:space="preserve">Brown, G. and </w:t>
      </w:r>
      <w:proofErr w:type="spellStart"/>
      <w:r w:rsidRPr="00FD7E56">
        <w:rPr>
          <w:rFonts w:cs="Arial"/>
        </w:rPr>
        <w:t>Wragg</w:t>
      </w:r>
      <w:proofErr w:type="spellEnd"/>
      <w:r w:rsidRPr="00FD7E56">
        <w:rPr>
          <w:rFonts w:cs="Arial"/>
        </w:rPr>
        <w:t xml:space="preserve">, E. C. (1993) </w:t>
      </w:r>
      <w:r w:rsidRPr="00FD7E56">
        <w:rPr>
          <w:rFonts w:cs="Arial"/>
          <w:i/>
        </w:rPr>
        <w:t>Questioning</w:t>
      </w:r>
      <w:r w:rsidRPr="00FD7E56">
        <w:rPr>
          <w:rFonts w:cs="Arial"/>
        </w:rPr>
        <w:t>. London: Routledge.</w:t>
      </w:r>
    </w:p>
    <w:p w14:paraId="1FCA69D3" w14:textId="77777777" w:rsidR="00FD7E56" w:rsidRPr="00FD7E56" w:rsidRDefault="00FD7E56" w:rsidP="00FD7E56">
      <w:pPr>
        <w:pStyle w:val="NoSpacing"/>
      </w:pPr>
    </w:p>
    <w:p w14:paraId="79C27AD2" w14:textId="77777777" w:rsidR="00FD7E56" w:rsidRDefault="00FD7E56" w:rsidP="00FD7E56">
      <w:pPr>
        <w:spacing w:line="360" w:lineRule="auto"/>
        <w:jc w:val="both"/>
        <w:rPr>
          <w:rFonts w:cs="Arial"/>
        </w:rPr>
      </w:pPr>
      <w:r w:rsidRPr="00FD7E56">
        <w:rPr>
          <w:rFonts w:cs="Arial"/>
        </w:rPr>
        <w:t xml:space="preserve">Brown, T., </w:t>
      </w:r>
      <w:proofErr w:type="spellStart"/>
      <w:r w:rsidRPr="00FD7E56">
        <w:rPr>
          <w:rFonts w:cs="Arial"/>
        </w:rPr>
        <w:t>Mcnamara</w:t>
      </w:r>
      <w:proofErr w:type="spellEnd"/>
      <w:r w:rsidRPr="00FD7E56">
        <w:rPr>
          <w:rFonts w:cs="Arial"/>
        </w:rPr>
        <w:t xml:space="preserve">, O., Jones, L. and Hanley, U. (1999) </w:t>
      </w:r>
      <w:r w:rsidRPr="00FD7E56">
        <w:rPr>
          <w:rFonts w:cs="Arial"/>
          <w:i/>
        </w:rPr>
        <w:t>‘Primary student teachers’ understanding of mathematics and its teaching.’</w:t>
      </w:r>
      <w:r w:rsidRPr="00FD7E56">
        <w:rPr>
          <w:rFonts w:cs="Arial"/>
        </w:rPr>
        <w:t xml:space="preserve"> British Education Research Journal, 25(3), pp. 299-322.</w:t>
      </w:r>
    </w:p>
    <w:p w14:paraId="5237F011" w14:textId="77777777" w:rsidR="002A6779" w:rsidRPr="00FD7E56" w:rsidRDefault="002A6779" w:rsidP="00FD7E56">
      <w:pPr>
        <w:spacing w:line="360" w:lineRule="auto"/>
        <w:jc w:val="both"/>
        <w:rPr>
          <w:rFonts w:cs="Arial"/>
        </w:rPr>
      </w:pPr>
    </w:p>
    <w:p w14:paraId="34EED522" w14:textId="77777777" w:rsidR="00FD7E56" w:rsidRDefault="00FD7E56" w:rsidP="00FD7E56">
      <w:pPr>
        <w:spacing w:line="360" w:lineRule="auto"/>
        <w:jc w:val="both"/>
        <w:rPr>
          <w:rFonts w:cs="Arial"/>
          <w:i/>
          <w:iCs/>
        </w:rPr>
      </w:pPr>
      <w:r w:rsidRPr="00FD7E56">
        <w:rPr>
          <w:rFonts w:cs="Arial"/>
        </w:rPr>
        <w:t xml:space="preserve">Coe, R., </w:t>
      </w:r>
      <w:proofErr w:type="spellStart"/>
      <w:r w:rsidRPr="00FD7E56">
        <w:rPr>
          <w:rFonts w:cs="Arial"/>
        </w:rPr>
        <w:t>Aloisi</w:t>
      </w:r>
      <w:proofErr w:type="spellEnd"/>
      <w:r w:rsidRPr="00FD7E56">
        <w:rPr>
          <w:rFonts w:cs="Arial"/>
        </w:rPr>
        <w:t>, C., Higgins, S. and Major, L. (2014). </w:t>
      </w:r>
      <w:r w:rsidRPr="00FD7E56">
        <w:rPr>
          <w:rFonts w:cs="Arial"/>
          <w:i/>
          <w:iCs/>
        </w:rPr>
        <w:t>What makes great teaching? Review of the underpinning research.</w:t>
      </w:r>
    </w:p>
    <w:p w14:paraId="47019D6F" w14:textId="77777777" w:rsidR="002A6779" w:rsidRPr="00FD7E56" w:rsidRDefault="002A6779" w:rsidP="00FD7E56">
      <w:pPr>
        <w:spacing w:line="360" w:lineRule="auto"/>
        <w:jc w:val="both"/>
        <w:rPr>
          <w:rFonts w:cs="Arial"/>
        </w:rPr>
      </w:pPr>
    </w:p>
    <w:p w14:paraId="49734328" w14:textId="77777777" w:rsidR="00FD7E56" w:rsidRDefault="00FD7E56" w:rsidP="00FD7E56">
      <w:pPr>
        <w:spacing w:line="360" w:lineRule="auto"/>
        <w:jc w:val="both"/>
        <w:rPr>
          <w:rFonts w:cs="Arial"/>
        </w:rPr>
      </w:pPr>
      <w:r w:rsidRPr="00FD7E56">
        <w:rPr>
          <w:rFonts w:cs="Arial"/>
        </w:rPr>
        <w:t xml:space="preserve">Donaldson, D. (2015) </w:t>
      </w:r>
      <w:r w:rsidRPr="00FD7E56">
        <w:rPr>
          <w:rFonts w:cs="Arial"/>
          <w:i/>
        </w:rPr>
        <w:t>Successful Futures: Independent review of curriculum and assessment arrangements in Wales.</w:t>
      </w:r>
      <w:r w:rsidRPr="00FD7E56">
        <w:rPr>
          <w:rFonts w:cs="Arial"/>
        </w:rPr>
        <w:t xml:space="preserve"> </w:t>
      </w:r>
    </w:p>
    <w:p w14:paraId="24017C53" w14:textId="77777777" w:rsidR="002A6779" w:rsidRPr="00FD7E56" w:rsidRDefault="002A6779" w:rsidP="00FD7E56">
      <w:pPr>
        <w:spacing w:line="360" w:lineRule="auto"/>
        <w:jc w:val="both"/>
        <w:rPr>
          <w:rFonts w:cs="Arial"/>
        </w:rPr>
      </w:pPr>
    </w:p>
    <w:p w14:paraId="65E42C25" w14:textId="77777777" w:rsidR="00FD7E56" w:rsidRDefault="00FD7E56" w:rsidP="00FD7E56">
      <w:pPr>
        <w:spacing w:line="360" w:lineRule="auto"/>
        <w:jc w:val="both"/>
        <w:rPr>
          <w:rFonts w:cs="Arial"/>
        </w:rPr>
      </w:pPr>
      <w:proofErr w:type="spellStart"/>
      <w:r w:rsidRPr="00FD7E56">
        <w:rPr>
          <w:rFonts w:cs="Arial"/>
        </w:rPr>
        <w:t>Ekstam</w:t>
      </w:r>
      <w:proofErr w:type="spellEnd"/>
      <w:r w:rsidRPr="00FD7E56">
        <w:rPr>
          <w:rFonts w:cs="Arial"/>
        </w:rPr>
        <w:t xml:space="preserve">, U., </w:t>
      </w:r>
      <w:proofErr w:type="spellStart"/>
      <w:r w:rsidRPr="00FD7E56">
        <w:rPr>
          <w:rFonts w:cs="Arial"/>
        </w:rPr>
        <w:t>Korhonen</w:t>
      </w:r>
      <w:proofErr w:type="spellEnd"/>
      <w:r w:rsidRPr="00FD7E56">
        <w:rPr>
          <w:rFonts w:cs="Arial"/>
        </w:rPr>
        <w:t xml:space="preserve">, J., </w:t>
      </w:r>
      <w:proofErr w:type="spellStart"/>
      <w:r w:rsidRPr="00FD7E56">
        <w:rPr>
          <w:rFonts w:cs="Arial"/>
        </w:rPr>
        <w:t>Linnanmäki</w:t>
      </w:r>
      <w:proofErr w:type="spellEnd"/>
      <w:r w:rsidRPr="00FD7E56">
        <w:rPr>
          <w:rFonts w:cs="Arial"/>
        </w:rPr>
        <w:t xml:space="preserve">, K., and </w:t>
      </w:r>
      <w:proofErr w:type="spellStart"/>
      <w:r w:rsidRPr="00FD7E56">
        <w:rPr>
          <w:rFonts w:cs="Arial"/>
        </w:rPr>
        <w:t>Aunio</w:t>
      </w:r>
      <w:proofErr w:type="spellEnd"/>
      <w:r w:rsidRPr="00FD7E56">
        <w:rPr>
          <w:rFonts w:cs="Arial"/>
        </w:rPr>
        <w:t xml:space="preserve">, P. (2017). Special education and subject teachers’ self-perceived readiness to teach mathematics to low-performing middle school students. </w:t>
      </w:r>
      <w:r w:rsidRPr="00FD7E56">
        <w:rPr>
          <w:rFonts w:cs="Arial"/>
          <w:i/>
        </w:rPr>
        <w:t>Journal of Research in Special Educational Needs</w:t>
      </w:r>
      <w:r w:rsidRPr="00FD7E56">
        <w:rPr>
          <w:rFonts w:cs="Arial"/>
        </w:rPr>
        <w:t>.</w:t>
      </w:r>
    </w:p>
    <w:p w14:paraId="680B3D30" w14:textId="77777777" w:rsidR="002A6779" w:rsidRPr="00FD7E56" w:rsidRDefault="002A6779" w:rsidP="00FD7E56">
      <w:pPr>
        <w:spacing w:line="360" w:lineRule="auto"/>
        <w:jc w:val="both"/>
        <w:rPr>
          <w:rFonts w:cs="Arial"/>
        </w:rPr>
      </w:pPr>
    </w:p>
    <w:p w14:paraId="7D7E86BE" w14:textId="77777777" w:rsidR="00FD7E56" w:rsidRDefault="00FD7E56" w:rsidP="00FD7E56">
      <w:pPr>
        <w:spacing w:line="360" w:lineRule="auto"/>
        <w:jc w:val="both"/>
        <w:rPr>
          <w:rFonts w:cs="Arial"/>
        </w:rPr>
      </w:pPr>
      <w:r w:rsidRPr="00FD7E56">
        <w:rPr>
          <w:rFonts w:cs="Arial"/>
        </w:rPr>
        <w:t xml:space="preserve">Ernest, P. (1989) The knowledge, beliefs and attitudes of the mathematics teacher: a model, </w:t>
      </w:r>
      <w:r w:rsidRPr="00FD7E56">
        <w:rPr>
          <w:rFonts w:cs="Arial"/>
          <w:i/>
        </w:rPr>
        <w:t>Journal of Education for Teaching</w:t>
      </w:r>
      <w:r w:rsidRPr="00FD7E56">
        <w:rPr>
          <w:rFonts w:cs="Arial"/>
        </w:rPr>
        <w:t>, 15, pp. 13–33.</w:t>
      </w:r>
    </w:p>
    <w:p w14:paraId="12374DC1" w14:textId="77777777" w:rsidR="002A6779" w:rsidRPr="00FD7E56" w:rsidRDefault="002A6779" w:rsidP="00FD7E56">
      <w:pPr>
        <w:spacing w:line="360" w:lineRule="auto"/>
        <w:jc w:val="both"/>
        <w:rPr>
          <w:rFonts w:cs="Arial"/>
        </w:rPr>
      </w:pPr>
    </w:p>
    <w:p w14:paraId="7A041829" w14:textId="77777777" w:rsidR="00FD7E56" w:rsidRDefault="00FD7E56" w:rsidP="00FD7E56">
      <w:pPr>
        <w:spacing w:line="360" w:lineRule="auto"/>
        <w:jc w:val="both"/>
        <w:rPr>
          <w:rFonts w:cs="Arial"/>
        </w:rPr>
      </w:pPr>
      <w:r w:rsidRPr="00FD7E56">
        <w:rPr>
          <w:rFonts w:cs="Arial"/>
        </w:rPr>
        <w:t xml:space="preserve">King-Sears, M., Johnson, T., Berkeley, S., Weiss, M., Peters-Burton, E., </w:t>
      </w:r>
      <w:proofErr w:type="spellStart"/>
      <w:r w:rsidRPr="00FD7E56">
        <w:rPr>
          <w:rFonts w:cs="Arial"/>
        </w:rPr>
        <w:t>Evmenova</w:t>
      </w:r>
      <w:proofErr w:type="spellEnd"/>
      <w:r w:rsidRPr="00FD7E56">
        <w:rPr>
          <w:rFonts w:cs="Arial"/>
        </w:rPr>
        <w:t xml:space="preserve">, A., </w:t>
      </w:r>
      <w:proofErr w:type="spellStart"/>
      <w:r w:rsidRPr="00FD7E56">
        <w:rPr>
          <w:rFonts w:cs="Arial"/>
        </w:rPr>
        <w:t>Menditto</w:t>
      </w:r>
      <w:proofErr w:type="spellEnd"/>
      <w:r w:rsidRPr="00FD7E56">
        <w:rPr>
          <w:rFonts w:cs="Arial"/>
        </w:rPr>
        <w:t xml:space="preserve">, A. and </w:t>
      </w:r>
      <w:proofErr w:type="spellStart"/>
      <w:r w:rsidRPr="00FD7E56">
        <w:rPr>
          <w:rFonts w:cs="Arial"/>
        </w:rPr>
        <w:t>Hursh</w:t>
      </w:r>
      <w:proofErr w:type="spellEnd"/>
      <w:r w:rsidRPr="00FD7E56">
        <w:rPr>
          <w:rFonts w:cs="Arial"/>
        </w:rPr>
        <w:t>, J. (2014). An Exploratory Study of Universal Design for Teaching Chemistry to Students with and Without Disabilities. </w:t>
      </w:r>
      <w:r w:rsidRPr="00FD7E56">
        <w:rPr>
          <w:rFonts w:cs="Arial"/>
          <w:i/>
          <w:iCs/>
        </w:rPr>
        <w:t>Learning Disability Quarterly</w:t>
      </w:r>
      <w:r w:rsidRPr="00FD7E56">
        <w:rPr>
          <w:rFonts w:cs="Arial"/>
        </w:rPr>
        <w:t>, 38(2), pp.84-96.</w:t>
      </w:r>
    </w:p>
    <w:p w14:paraId="6EAEAD7E" w14:textId="77777777" w:rsidR="002A6779" w:rsidRPr="00FD7E56" w:rsidRDefault="002A6779" w:rsidP="00FD7E56">
      <w:pPr>
        <w:spacing w:line="360" w:lineRule="auto"/>
        <w:jc w:val="both"/>
        <w:rPr>
          <w:rFonts w:cs="Arial"/>
        </w:rPr>
      </w:pPr>
    </w:p>
    <w:p w14:paraId="0A1FE7E4" w14:textId="77777777" w:rsidR="00FD7E56" w:rsidRDefault="00FD7E56" w:rsidP="00FD7E56">
      <w:pPr>
        <w:spacing w:line="360" w:lineRule="auto"/>
        <w:jc w:val="both"/>
        <w:rPr>
          <w:rFonts w:cs="Arial"/>
        </w:rPr>
      </w:pPr>
      <w:r w:rsidRPr="00FD7E56">
        <w:rPr>
          <w:rFonts w:cs="Arial"/>
        </w:rPr>
        <w:t xml:space="preserve">Rowland, T., </w:t>
      </w:r>
      <w:proofErr w:type="spellStart"/>
      <w:r w:rsidRPr="00FD7E56">
        <w:rPr>
          <w:rFonts w:cs="Arial"/>
        </w:rPr>
        <w:t>Huckstep</w:t>
      </w:r>
      <w:proofErr w:type="spellEnd"/>
      <w:r w:rsidRPr="00FD7E56">
        <w:rPr>
          <w:rFonts w:cs="Arial"/>
        </w:rPr>
        <w:t xml:space="preserve">, P., and </w:t>
      </w:r>
      <w:proofErr w:type="spellStart"/>
      <w:r w:rsidRPr="00FD7E56">
        <w:rPr>
          <w:rFonts w:cs="Arial"/>
        </w:rPr>
        <w:t>Thwaites</w:t>
      </w:r>
      <w:proofErr w:type="spellEnd"/>
      <w:r w:rsidRPr="00FD7E56">
        <w:rPr>
          <w:rFonts w:cs="Arial"/>
        </w:rPr>
        <w:t xml:space="preserve">, A. (2003) </w:t>
      </w:r>
      <w:r w:rsidRPr="00FD7E56">
        <w:rPr>
          <w:rFonts w:cs="Arial"/>
          <w:i/>
        </w:rPr>
        <w:t>‘Observing subject knowledge in primary mathematics teaching’</w:t>
      </w:r>
      <w:r w:rsidRPr="00FD7E56">
        <w:rPr>
          <w:rFonts w:cs="Arial"/>
        </w:rPr>
        <w:t>. Proceedings of the British Society for Research into Learning Mathematics 23(1) pp. 37-42.</w:t>
      </w:r>
    </w:p>
    <w:p w14:paraId="3E42A672" w14:textId="77777777" w:rsidR="002A6779" w:rsidRPr="00FD7E56" w:rsidRDefault="002A6779" w:rsidP="00FD7E56">
      <w:pPr>
        <w:spacing w:line="360" w:lineRule="auto"/>
        <w:jc w:val="both"/>
        <w:rPr>
          <w:rFonts w:cs="Arial"/>
        </w:rPr>
      </w:pPr>
    </w:p>
    <w:p w14:paraId="050FC736" w14:textId="1B8BE175" w:rsidR="00FD7E56" w:rsidRDefault="00FD7E56" w:rsidP="00FD7E56">
      <w:pPr>
        <w:spacing w:line="360" w:lineRule="auto"/>
        <w:jc w:val="both"/>
        <w:rPr>
          <w:rFonts w:cs="Arial"/>
        </w:rPr>
      </w:pPr>
      <w:proofErr w:type="spellStart"/>
      <w:r w:rsidRPr="00FD7E56">
        <w:rPr>
          <w:rFonts w:cs="Arial"/>
        </w:rPr>
        <w:t>Lantolf</w:t>
      </w:r>
      <w:proofErr w:type="spellEnd"/>
      <w:r w:rsidRPr="00FD7E56">
        <w:rPr>
          <w:rFonts w:cs="Arial"/>
        </w:rPr>
        <w:t xml:space="preserve">, J. P., &amp; Thorne, S. L. (2006) </w:t>
      </w:r>
      <w:r w:rsidRPr="00FD7E56">
        <w:rPr>
          <w:rFonts w:cs="Arial"/>
          <w:i/>
        </w:rPr>
        <w:t>Sociocultural Theory</w:t>
      </w:r>
      <w:r w:rsidR="002A6779">
        <w:rPr>
          <w:rFonts w:cs="Arial"/>
          <w:i/>
        </w:rPr>
        <w:t xml:space="preserve"> </w:t>
      </w:r>
      <w:r w:rsidRPr="00FD7E56">
        <w:rPr>
          <w:rFonts w:cs="Arial"/>
          <w:i/>
        </w:rPr>
        <w:t xml:space="preserve">and He Genesis of Second Language Development. </w:t>
      </w:r>
      <w:r w:rsidRPr="00FD7E56">
        <w:rPr>
          <w:rFonts w:cs="Arial"/>
        </w:rPr>
        <w:t>Oxford: Oxford University Press.</w:t>
      </w:r>
    </w:p>
    <w:p w14:paraId="6055033E" w14:textId="77777777" w:rsidR="002A6779" w:rsidRPr="002A6779" w:rsidRDefault="002A6779" w:rsidP="00FD7E56">
      <w:pPr>
        <w:spacing w:line="360" w:lineRule="auto"/>
        <w:jc w:val="both"/>
        <w:rPr>
          <w:rFonts w:cs="Arial"/>
          <w:i/>
        </w:rPr>
      </w:pPr>
    </w:p>
    <w:p w14:paraId="495A0AA1" w14:textId="77777777" w:rsidR="00FD7E56" w:rsidRDefault="00FD7E56" w:rsidP="00FD7E56">
      <w:pPr>
        <w:spacing w:line="360" w:lineRule="auto"/>
        <w:jc w:val="both"/>
        <w:rPr>
          <w:rFonts w:cs="Arial"/>
        </w:rPr>
      </w:pPr>
      <w:proofErr w:type="spellStart"/>
      <w:r w:rsidRPr="00FD7E56">
        <w:rPr>
          <w:rFonts w:cs="Arial"/>
        </w:rPr>
        <w:t>Magiera</w:t>
      </w:r>
      <w:proofErr w:type="spellEnd"/>
      <w:r w:rsidRPr="00FD7E56">
        <w:rPr>
          <w:rFonts w:cs="Arial"/>
        </w:rPr>
        <w:t xml:space="preserve">, K., Smith, C., </w:t>
      </w:r>
      <w:proofErr w:type="spellStart"/>
      <w:r w:rsidRPr="00FD7E56">
        <w:rPr>
          <w:rFonts w:cs="Arial"/>
        </w:rPr>
        <w:t>Zigmond</w:t>
      </w:r>
      <w:proofErr w:type="spellEnd"/>
      <w:r w:rsidRPr="00FD7E56">
        <w:rPr>
          <w:rFonts w:cs="Arial"/>
        </w:rPr>
        <w:t xml:space="preserve">, N., and </w:t>
      </w:r>
      <w:proofErr w:type="spellStart"/>
      <w:r w:rsidRPr="00FD7E56">
        <w:rPr>
          <w:rFonts w:cs="Arial"/>
        </w:rPr>
        <w:t>Gebauer</w:t>
      </w:r>
      <w:proofErr w:type="spellEnd"/>
      <w:r w:rsidRPr="00FD7E56">
        <w:rPr>
          <w:rFonts w:cs="Arial"/>
        </w:rPr>
        <w:t>, K. (2005). Benefits of Co-Teaching in Secondary Mathematics Classes</w:t>
      </w:r>
      <w:r w:rsidRPr="00FD7E56">
        <w:rPr>
          <w:rFonts w:cs="Arial"/>
          <w:i/>
        </w:rPr>
        <w:t>. Teaching Exceptional Children</w:t>
      </w:r>
      <w:r w:rsidRPr="00FD7E56">
        <w:rPr>
          <w:rFonts w:cs="Arial"/>
        </w:rPr>
        <w:t>. 37. 20-24.</w:t>
      </w:r>
    </w:p>
    <w:p w14:paraId="386A5523" w14:textId="77777777" w:rsidR="002A6779" w:rsidRPr="00FD7E56" w:rsidRDefault="002A6779" w:rsidP="00FD7E56">
      <w:pPr>
        <w:spacing w:line="360" w:lineRule="auto"/>
        <w:jc w:val="both"/>
        <w:rPr>
          <w:rFonts w:cs="Arial"/>
        </w:rPr>
      </w:pPr>
    </w:p>
    <w:p w14:paraId="1E569C2E" w14:textId="77777777" w:rsidR="00FD7E56" w:rsidRDefault="00FD7E56" w:rsidP="00FD7E56">
      <w:pPr>
        <w:spacing w:line="360" w:lineRule="auto"/>
        <w:jc w:val="both"/>
        <w:rPr>
          <w:rFonts w:cs="Arial"/>
        </w:rPr>
      </w:pPr>
      <w:proofErr w:type="spellStart"/>
      <w:r w:rsidRPr="00FD7E56">
        <w:rPr>
          <w:rFonts w:cs="Arial"/>
        </w:rPr>
        <w:t>Mevarech</w:t>
      </w:r>
      <w:proofErr w:type="spellEnd"/>
      <w:r w:rsidRPr="00FD7E56">
        <w:rPr>
          <w:rFonts w:cs="Arial"/>
        </w:rPr>
        <w:t xml:space="preserve">, Z.R., &amp; </w:t>
      </w:r>
      <w:proofErr w:type="spellStart"/>
      <w:r w:rsidRPr="00FD7E56">
        <w:rPr>
          <w:rFonts w:cs="Arial"/>
        </w:rPr>
        <w:t>Kramarski</w:t>
      </w:r>
      <w:proofErr w:type="spellEnd"/>
      <w:r w:rsidRPr="00FD7E56">
        <w:rPr>
          <w:rFonts w:cs="Arial"/>
        </w:rPr>
        <w:t xml:space="preserve">, B. (2014). </w:t>
      </w:r>
      <w:r w:rsidRPr="00FD7E56">
        <w:rPr>
          <w:rFonts w:cs="Arial"/>
          <w:i/>
        </w:rPr>
        <w:t>Critical maths for innovative societies: The role of metacognitive pedagogies</w:t>
      </w:r>
      <w:r w:rsidRPr="00FD7E56">
        <w:rPr>
          <w:rFonts w:cs="Arial"/>
        </w:rPr>
        <w:t>. OECD publisher, Paris.</w:t>
      </w:r>
    </w:p>
    <w:p w14:paraId="625103F8" w14:textId="77777777" w:rsidR="002A6779" w:rsidRPr="00FD7E56" w:rsidRDefault="002A6779" w:rsidP="00FD7E56">
      <w:pPr>
        <w:spacing w:line="360" w:lineRule="auto"/>
        <w:jc w:val="both"/>
        <w:rPr>
          <w:rFonts w:cs="Arial"/>
        </w:rPr>
      </w:pPr>
    </w:p>
    <w:p w14:paraId="7BB25471" w14:textId="77777777" w:rsidR="00FD7E56" w:rsidRDefault="00FD7E56" w:rsidP="00FD7E56">
      <w:pPr>
        <w:spacing w:line="360" w:lineRule="auto"/>
        <w:jc w:val="both"/>
        <w:rPr>
          <w:rFonts w:cs="Arial"/>
        </w:rPr>
      </w:pPr>
      <w:r w:rsidRPr="00FD7E56">
        <w:rPr>
          <w:rFonts w:cs="Arial"/>
        </w:rPr>
        <w:t xml:space="preserve">OECD (2016), </w:t>
      </w:r>
      <w:r w:rsidRPr="00FD7E56">
        <w:rPr>
          <w:rFonts w:cs="Arial"/>
          <w:i/>
        </w:rPr>
        <w:t>Low-Performing Students: Why They Fall Behind and How to Help Them Succeed</w:t>
      </w:r>
      <w:r w:rsidRPr="00FD7E56">
        <w:rPr>
          <w:rFonts w:cs="Arial"/>
        </w:rPr>
        <w:t>, PISA, OECD Publishing, Paris.</w:t>
      </w:r>
    </w:p>
    <w:p w14:paraId="59121C48" w14:textId="77777777" w:rsidR="002A6779" w:rsidRPr="00FD7E56" w:rsidRDefault="002A6779" w:rsidP="00FD7E56">
      <w:pPr>
        <w:spacing w:line="360" w:lineRule="auto"/>
        <w:jc w:val="both"/>
        <w:rPr>
          <w:rFonts w:cs="Arial"/>
        </w:rPr>
      </w:pPr>
    </w:p>
    <w:p w14:paraId="035E7B0D" w14:textId="77777777" w:rsidR="00FD7E56" w:rsidRDefault="00FD7E56" w:rsidP="00FD7E56">
      <w:pPr>
        <w:spacing w:line="360" w:lineRule="auto"/>
        <w:jc w:val="both"/>
        <w:rPr>
          <w:rFonts w:cs="Arial"/>
        </w:rPr>
      </w:pPr>
      <w:r w:rsidRPr="00FD7E56">
        <w:rPr>
          <w:rFonts w:cs="Arial"/>
        </w:rPr>
        <w:t xml:space="preserve">Piaget, J. (1972) </w:t>
      </w:r>
      <w:r w:rsidRPr="00FD7E56">
        <w:rPr>
          <w:rFonts w:cs="Arial"/>
          <w:i/>
        </w:rPr>
        <w:t>To understand is to invent</w:t>
      </w:r>
      <w:r w:rsidRPr="00FD7E56">
        <w:rPr>
          <w:rFonts w:cs="Arial"/>
        </w:rPr>
        <w:t>. New York: The Viking Press.</w:t>
      </w:r>
    </w:p>
    <w:p w14:paraId="26D3D22C" w14:textId="77777777" w:rsidR="002A6779" w:rsidRPr="00FD7E56" w:rsidRDefault="002A6779" w:rsidP="00FD7E56">
      <w:pPr>
        <w:spacing w:line="360" w:lineRule="auto"/>
        <w:jc w:val="both"/>
        <w:rPr>
          <w:rFonts w:cs="Arial"/>
        </w:rPr>
      </w:pPr>
    </w:p>
    <w:p w14:paraId="5AA348E9" w14:textId="77777777" w:rsidR="00FD7E56" w:rsidRDefault="00FD7E56" w:rsidP="00FD7E56">
      <w:pPr>
        <w:spacing w:line="360" w:lineRule="auto"/>
        <w:jc w:val="both"/>
        <w:rPr>
          <w:rFonts w:cs="Arial"/>
        </w:rPr>
      </w:pPr>
      <w:r w:rsidRPr="00FD7E56">
        <w:rPr>
          <w:rFonts w:cs="Arial"/>
        </w:rPr>
        <w:t xml:space="preserve">Shulman, L. (1986) </w:t>
      </w:r>
      <w:r w:rsidRPr="00FD7E56">
        <w:rPr>
          <w:rFonts w:cs="Arial"/>
          <w:i/>
        </w:rPr>
        <w:t>‘Those who understand, knowledge growth in teaching’</w:t>
      </w:r>
      <w:r w:rsidRPr="00FD7E56">
        <w:rPr>
          <w:rFonts w:cs="Arial"/>
        </w:rPr>
        <w:t>. Educational Researcher, 15(2), pp 4-14.</w:t>
      </w:r>
    </w:p>
    <w:p w14:paraId="2732978F" w14:textId="77777777" w:rsidR="002A6779" w:rsidRPr="00FD7E56" w:rsidRDefault="002A6779" w:rsidP="00FD7E56">
      <w:pPr>
        <w:spacing w:line="360" w:lineRule="auto"/>
        <w:jc w:val="both"/>
        <w:rPr>
          <w:rFonts w:cs="Arial"/>
        </w:rPr>
      </w:pPr>
    </w:p>
    <w:p w14:paraId="4530EC69" w14:textId="77777777" w:rsidR="00FD7E56" w:rsidRDefault="00FD7E56" w:rsidP="00FD7E56">
      <w:pPr>
        <w:spacing w:line="360" w:lineRule="auto"/>
        <w:jc w:val="both"/>
        <w:rPr>
          <w:rFonts w:cs="Arial"/>
        </w:rPr>
      </w:pPr>
      <w:r w:rsidRPr="00FD7E56">
        <w:rPr>
          <w:rFonts w:cs="Arial"/>
        </w:rPr>
        <w:t>Shulman, L. S. (1987) ‘</w:t>
      </w:r>
      <w:r w:rsidRPr="00FD7E56">
        <w:rPr>
          <w:rFonts w:cs="Arial"/>
          <w:i/>
        </w:rPr>
        <w:t>Knowledge and teaching: Foundations of the new reform</w:t>
      </w:r>
      <w:r w:rsidRPr="00FD7E56">
        <w:rPr>
          <w:rFonts w:cs="Arial"/>
        </w:rPr>
        <w:t>.’ Harvard Educational Review, 57(1), pp. 1-22.</w:t>
      </w:r>
    </w:p>
    <w:p w14:paraId="5AED1DEB" w14:textId="77777777" w:rsidR="002A6779" w:rsidRPr="00FD7E56" w:rsidRDefault="002A6779" w:rsidP="00FD7E56">
      <w:pPr>
        <w:spacing w:line="360" w:lineRule="auto"/>
        <w:jc w:val="both"/>
        <w:rPr>
          <w:rFonts w:cs="Arial"/>
        </w:rPr>
      </w:pPr>
    </w:p>
    <w:p w14:paraId="00EA42DA" w14:textId="77777777" w:rsidR="00FD7E56" w:rsidRPr="00FD7E56" w:rsidRDefault="00FD7E56" w:rsidP="00FD7E56">
      <w:pPr>
        <w:spacing w:line="360" w:lineRule="auto"/>
        <w:jc w:val="both"/>
        <w:rPr>
          <w:rFonts w:cs="Arial"/>
        </w:rPr>
      </w:pPr>
      <w:r w:rsidRPr="00FD7E56">
        <w:rPr>
          <w:rFonts w:cs="Arial"/>
        </w:rPr>
        <w:t xml:space="preserve">Vygotsky, L. (1978) </w:t>
      </w:r>
      <w:r w:rsidRPr="00FD7E56">
        <w:rPr>
          <w:rFonts w:cs="Arial"/>
          <w:i/>
        </w:rPr>
        <w:t>Mind in society</w:t>
      </w:r>
      <w:r w:rsidRPr="00FD7E56">
        <w:rPr>
          <w:rFonts w:cs="Arial"/>
        </w:rPr>
        <w:t>. Cambridge: Harvard University Press.</w:t>
      </w:r>
    </w:p>
    <w:p w14:paraId="16BB4D75" w14:textId="77777777" w:rsidR="00921A45" w:rsidRPr="00921A45" w:rsidRDefault="00921A45" w:rsidP="00921A45">
      <w:pPr>
        <w:rPr>
          <w:rFonts w:ascii="Calibri" w:eastAsia="Calibri" w:hAnsi="Calibri" w:cs="Calibri"/>
          <w:b/>
          <w:sz w:val="22"/>
          <w:szCs w:val="22"/>
        </w:rPr>
      </w:pPr>
    </w:p>
    <w:p w14:paraId="34204176" w14:textId="77777777" w:rsidR="008D0B0A" w:rsidRDefault="008D0B0A" w:rsidP="00921A45">
      <w:pPr>
        <w:rPr>
          <w:rFonts w:ascii="Calibri" w:eastAsia="Calibri" w:hAnsi="Calibri" w:cs="Calibri"/>
          <w:b/>
        </w:rPr>
      </w:pPr>
    </w:p>
    <w:p w14:paraId="55A19976" w14:textId="77777777" w:rsidR="002A6779" w:rsidRDefault="002A6779" w:rsidP="00921A45">
      <w:pPr>
        <w:rPr>
          <w:rFonts w:ascii="Calibri" w:eastAsia="Calibri" w:hAnsi="Calibri" w:cs="Calibri"/>
          <w:b/>
        </w:rPr>
      </w:pPr>
    </w:p>
    <w:p w14:paraId="547C2089" w14:textId="77777777" w:rsidR="008D0B0A" w:rsidRDefault="008D0B0A" w:rsidP="00921A45">
      <w:pPr>
        <w:rPr>
          <w:rFonts w:ascii="Calibri" w:eastAsia="Calibri" w:hAnsi="Calibri" w:cs="Calibri"/>
          <w:b/>
        </w:rPr>
      </w:pPr>
    </w:p>
    <w:p w14:paraId="38F90B5A" w14:textId="77777777" w:rsidR="008D0B0A" w:rsidRDefault="008D0B0A" w:rsidP="00921A45">
      <w:pPr>
        <w:rPr>
          <w:rFonts w:ascii="Calibri" w:eastAsia="Calibri" w:hAnsi="Calibri" w:cs="Calibri"/>
          <w:b/>
        </w:rPr>
      </w:pPr>
    </w:p>
    <w:p w14:paraId="4CA0DE02" w14:textId="77777777" w:rsidR="008D0B0A" w:rsidRDefault="008D0B0A" w:rsidP="00921A45">
      <w:pPr>
        <w:rPr>
          <w:rFonts w:ascii="Calibri" w:eastAsia="Calibri" w:hAnsi="Calibri" w:cs="Calibri"/>
          <w:b/>
        </w:rPr>
      </w:pPr>
    </w:p>
    <w:p w14:paraId="1693F102" w14:textId="44919213" w:rsidR="008D0B0A" w:rsidRDefault="008D0B0A" w:rsidP="008D0B0A">
      <w:pPr>
        <w:jc w:val="center"/>
        <w:rPr>
          <w:rFonts w:ascii="Calibri" w:eastAsia="Calibri" w:hAnsi="Calibri" w:cs="Calibri"/>
          <w:b/>
        </w:rPr>
      </w:pPr>
      <w:r>
        <w:rPr>
          <w:rFonts w:ascii="Calibri" w:eastAsia="Calibri" w:hAnsi="Calibri" w:cs="Calibri"/>
          <w:b/>
        </w:rPr>
        <w:t>Appendices</w:t>
      </w:r>
    </w:p>
    <w:p w14:paraId="2EC47A5A" w14:textId="5271C107" w:rsidR="00921A45" w:rsidRPr="008D0B0A" w:rsidRDefault="008D0B0A" w:rsidP="00921A45">
      <w:pPr>
        <w:rPr>
          <w:rFonts w:ascii="Calibri" w:eastAsia="Calibri" w:hAnsi="Calibri" w:cs="Calibri"/>
          <w:color w:val="5B9BD5" w:themeColor="accent1"/>
        </w:rPr>
      </w:pPr>
      <w:r w:rsidRPr="008D0B0A">
        <w:rPr>
          <w:rFonts w:ascii="Calibri" w:eastAsia="Calibri" w:hAnsi="Calibri" w:cs="Calibri"/>
          <w:color w:val="5B9BD5" w:themeColor="accent1"/>
        </w:rPr>
        <w:t>Appendices 1</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567"/>
        <w:gridCol w:w="113"/>
        <w:gridCol w:w="312"/>
        <w:gridCol w:w="113"/>
        <w:gridCol w:w="514"/>
        <w:gridCol w:w="113"/>
        <w:gridCol w:w="961"/>
        <w:gridCol w:w="113"/>
        <w:gridCol w:w="454"/>
        <w:gridCol w:w="113"/>
        <w:gridCol w:w="683"/>
        <w:gridCol w:w="113"/>
        <w:gridCol w:w="225"/>
        <w:gridCol w:w="113"/>
        <w:gridCol w:w="738"/>
        <w:gridCol w:w="113"/>
        <w:gridCol w:w="29"/>
        <w:gridCol w:w="113"/>
        <w:gridCol w:w="170"/>
        <w:gridCol w:w="11"/>
        <w:gridCol w:w="812"/>
        <w:gridCol w:w="113"/>
        <w:gridCol w:w="1190"/>
        <w:gridCol w:w="113"/>
        <w:gridCol w:w="1021"/>
        <w:gridCol w:w="113"/>
      </w:tblGrid>
      <w:tr w:rsidR="00921A45" w:rsidRPr="008622D6" w14:paraId="6A863829" w14:textId="77777777" w:rsidTr="007C3799">
        <w:trPr>
          <w:gridBefore w:val="1"/>
          <w:wBefore w:w="113" w:type="dxa"/>
        </w:trPr>
        <w:tc>
          <w:tcPr>
            <w:tcW w:w="8613" w:type="dxa"/>
            <w:gridSpan w:val="25"/>
          </w:tcPr>
          <w:p w14:paraId="2F5783CB" w14:textId="77777777" w:rsidR="00921A45" w:rsidRDefault="00921A45" w:rsidP="007C3799">
            <w:pPr>
              <w:pStyle w:val="Heading2"/>
              <w:jc w:val="center"/>
            </w:pPr>
            <w:r w:rsidRPr="00514C0E">
              <w:rPr>
                <w:noProof/>
                <w:lang w:val="en-GB" w:eastAsia="en-GB"/>
              </w:rPr>
              <w:drawing>
                <wp:anchor distT="0" distB="0" distL="114300" distR="114300" simplePos="0" relativeHeight="251659264" behindDoc="1" locked="0" layoutInCell="1" allowOverlap="1" wp14:anchorId="3DDEC5B8" wp14:editId="2653EA8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4B67DC96" w14:textId="77777777" w:rsidR="00921A45" w:rsidRPr="00514C0E" w:rsidRDefault="00921A45" w:rsidP="007C3799">
            <w:pPr>
              <w:pStyle w:val="Heading2"/>
              <w:jc w:val="center"/>
              <w:rPr>
                <w:rFonts w:ascii="Arial" w:hAnsi="Arial"/>
                <w:b w:val="0"/>
                <w:color w:val="auto"/>
                <w:sz w:val="20"/>
              </w:rPr>
            </w:pPr>
            <w:r>
              <w:rPr>
                <w:rFonts w:ascii="Arial" w:hAnsi="Arial"/>
                <w:color w:val="auto"/>
                <w:sz w:val="20"/>
              </w:rPr>
              <w:t>1B</w:t>
            </w:r>
          </w:p>
        </w:tc>
      </w:tr>
      <w:tr w:rsidR="00921A45" w:rsidRPr="008622D6" w14:paraId="4B2BBA88" w14:textId="77777777" w:rsidTr="007C3799">
        <w:trPr>
          <w:gridBefore w:val="1"/>
          <w:wBefore w:w="113" w:type="dxa"/>
        </w:trPr>
        <w:tc>
          <w:tcPr>
            <w:tcW w:w="9747" w:type="dxa"/>
            <w:gridSpan w:val="27"/>
          </w:tcPr>
          <w:p w14:paraId="3A257CA6" w14:textId="77777777" w:rsidR="00921A45" w:rsidRPr="00514C0E" w:rsidRDefault="00921A45" w:rsidP="007C3799">
            <w:pPr>
              <w:pStyle w:val="Heading2"/>
              <w:jc w:val="center"/>
              <w:rPr>
                <w:color w:val="auto"/>
              </w:rPr>
            </w:pPr>
            <w:r w:rsidRPr="00D24548">
              <w:rPr>
                <w:color w:val="auto"/>
              </w:rPr>
              <w:t>Session Plan – Key Stage 2</w:t>
            </w:r>
          </w:p>
        </w:tc>
      </w:tr>
      <w:tr w:rsidR="00921A45" w:rsidRPr="008622D6" w14:paraId="56A3EEA1" w14:textId="77777777" w:rsidTr="007C3799">
        <w:trPr>
          <w:gridBefore w:val="1"/>
          <w:wBefore w:w="113" w:type="dxa"/>
        </w:trPr>
        <w:tc>
          <w:tcPr>
            <w:tcW w:w="1809" w:type="dxa"/>
            <w:gridSpan w:val="5"/>
            <w:tcBorders>
              <w:right w:val="nil"/>
            </w:tcBorders>
          </w:tcPr>
          <w:p w14:paraId="679FBF28" w14:textId="77777777" w:rsidR="00921A45" w:rsidRPr="008622D6" w:rsidRDefault="00921A45" w:rsidP="007C3799">
            <w:pPr>
              <w:rPr>
                <w:rFonts w:ascii="Arial" w:hAnsi="Arial" w:cs="Arial"/>
                <w:sz w:val="20"/>
              </w:rPr>
            </w:pPr>
            <w:r w:rsidRPr="00D24548">
              <w:rPr>
                <w:rFonts w:ascii="Arial" w:hAnsi="Arial" w:cs="Arial"/>
                <w:sz w:val="20"/>
              </w:rPr>
              <w:t>Name of trainee:</w:t>
            </w:r>
          </w:p>
        </w:tc>
        <w:tc>
          <w:tcPr>
            <w:tcW w:w="3064" w:type="dxa"/>
            <w:gridSpan w:val="8"/>
            <w:tcBorders>
              <w:left w:val="nil"/>
            </w:tcBorders>
          </w:tcPr>
          <w:p w14:paraId="767553DE" w14:textId="77777777" w:rsidR="00921A45" w:rsidRPr="008622D6" w:rsidRDefault="00921A45" w:rsidP="007C3799">
            <w:pPr>
              <w:rPr>
                <w:rFonts w:ascii="Arial" w:hAnsi="Arial" w:cs="Arial"/>
                <w:sz w:val="20"/>
              </w:rPr>
            </w:pPr>
            <w:r w:rsidRPr="008622D6">
              <w:rPr>
                <w:rFonts w:ascii="Arial" w:hAnsi="Arial" w:cs="Arial"/>
                <w:sz w:val="20"/>
              </w:rPr>
              <w:t xml:space="preserve"> </w:t>
            </w:r>
            <w:r>
              <w:rPr>
                <w:rFonts w:ascii="Arial" w:hAnsi="Arial" w:cs="Arial"/>
                <w:sz w:val="20"/>
              </w:rPr>
              <w:t>Coral Hooper</w:t>
            </w:r>
            <w:r w:rsidRPr="008622D6">
              <w:rPr>
                <w:rFonts w:ascii="Arial" w:hAnsi="Arial" w:cs="Arial"/>
                <w:sz w:val="20"/>
              </w:rPr>
              <w:t xml:space="preserve">                         </w:t>
            </w:r>
          </w:p>
        </w:tc>
        <w:tc>
          <w:tcPr>
            <w:tcW w:w="1331" w:type="dxa"/>
            <w:gridSpan w:val="6"/>
            <w:tcBorders>
              <w:right w:val="nil"/>
            </w:tcBorders>
          </w:tcPr>
          <w:p w14:paraId="0E1F72E6" w14:textId="77777777" w:rsidR="00921A45" w:rsidRPr="008622D6" w:rsidRDefault="00921A45" w:rsidP="007C3799">
            <w:pPr>
              <w:rPr>
                <w:rFonts w:ascii="Arial" w:hAnsi="Arial" w:cs="Arial"/>
                <w:sz w:val="20"/>
              </w:rPr>
            </w:pPr>
            <w:r w:rsidRPr="00D24548">
              <w:rPr>
                <w:rFonts w:ascii="Arial" w:hAnsi="Arial" w:cs="Arial"/>
                <w:sz w:val="20"/>
              </w:rPr>
              <w:t>Session ref:</w:t>
            </w:r>
          </w:p>
        </w:tc>
        <w:tc>
          <w:tcPr>
            <w:tcW w:w="3543" w:type="dxa"/>
            <w:gridSpan w:val="8"/>
            <w:tcBorders>
              <w:left w:val="nil"/>
            </w:tcBorders>
          </w:tcPr>
          <w:p w14:paraId="67878FC9" w14:textId="77777777" w:rsidR="00921A45" w:rsidRPr="008622D6" w:rsidRDefault="00921A45" w:rsidP="007C3799">
            <w:pPr>
              <w:rPr>
                <w:rFonts w:ascii="Arial" w:hAnsi="Arial" w:cs="Arial"/>
                <w:sz w:val="20"/>
              </w:rPr>
            </w:pPr>
            <w:r>
              <w:rPr>
                <w:rFonts w:ascii="Arial" w:hAnsi="Arial" w:cs="Arial"/>
                <w:sz w:val="20"/>
              </w:rPr>
              <w:t>M221118(2)</w:t>
            </w:r>
          </w:p>
        </w:tc>
      </w:tr>
      <w:tr w:rsidR="00921A45" w:rsidRPr="008622D6" w14:paraId="48004E66" w14:textId="77777777" w:rsidTr="007C3799">
        <w:trPr>
          <w:gridBefore w:val="1"/>
          <w:wBefore w:w="113" w:type="dxa"/>
        </w:trPr>
        <w:tc>
          <w:tcPr>
            <w:tcW w:w="3510" w:type="dxa"/>
            <w:gridSpan w:val="9"/>
            <w:tcBorders>
              <w:bottom w:val="single" w:sz="4" w:space="0" w:color="auto"/>
              <w:right w:val="nil"/>
            </w:tcBorders>
          </w:tcPr>
          <w:p w14:paraId="6A0683CE" w14:textId="77777777" w:rsidR="00921A45" w:rsidRPr="00D24548" w:rsidRDefault="00921A45" w:rsidP="007C3799">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8"/>
            <w:tcBorders>
              <w:left w:val="nil"/>
              <w:bottom w:val="single" w:sz="4" w:space="0" w:color="auto"/>
            </w:tcBorders>
          </w:tcPr>
          <w:p w14:paraId="16FB7691" w14:textId="77777777" w:rsidR="00921A45" w:rsidRPr="008622D6" w:rsidRDefault="00921A45" w:rsidP="007C3799">
            <w:pPr>
              <w:rPr>
                <w:rFonts w:ascii="Arial" w:hAnsi="Arial" w:cs="Arial"/>
                <w:sz w:val="20"/>
              </w:rPr>
            </w:pPr>
            <w:r>
              <w:rPr>
                <w:rFonts w:ascii="Arial" w:hAnsi="Arial" w:cs="Arial"/>
                <w:sz w:val="20"/>
              </w:rPr>
              <w:t>S.2 Ability to use own subject knowledge in an appropriate way to motivate learners</w:t>
            </w:r>
          </w:p>
        </w:tc>
      </w:tr>
      <w:tr w:rsidR="00921A45" w:rsidRPr="008622D6" w14:paraId="66132330" w14:textId="77777777" w:rsidTr="007C3799">
        <w:trPr>
          <w:gridBefore w:val="1"/>
          <w:wBefore w:w="113" w:type="dxa"/>
        </w:trPr>
        <w:tc>
          <w:tcPr>
            <w:tcW w:w="1384" w:type="dxa"/>
            <w:gridSpan w:val="3"/>
            <w:tcBorders>
              <w:left w:val="single" w:sz="4" w:space="0" w:color="auto"/>
              <w:right w:val="nil"/>
            </w:tcBorders>
            <w:shd w:val="clear" w:color="auto" w:fill="auto"/>
          </w:tcPr>
          <w:p w14:paraId="4ECC81F6" w14:textId="77777777" w:rsidR="00921A45" w:rsidRPr="008622D6" w:rsidRDefault="00921A45" w:rsidP="007C3799">
            <w:pPr>
              <w:rPr>
                <w:rFonts w:ascii="Arial" w:hAnsi="Arial" w:cs="Arial"/>
                <w:sz w:val="20"/>
              </w:rPr>
            </w:pPr>
            <w:r w:rsidRPr="00D24548">
              <w:rPr>
                <w:rFonts w:ascii="Arial" w:hAnsi="Arial" w:cs="Arial"/>
                <w:sz w:val="20"/>
              </w:rPr>
              <w:t>Year group:</w:t>
            </w:r>
          </w:p>
        </w:tc>
        <w:tc>
          <w:tcPr>
            <w:tcW w:w="1052" w:type="dxa"/>
            <w:gridSpan w:val="4"/>
            <w:tcBorders>
              <w:left w:val="nil"/>
            </w:tcBorders>
            <w:shd w:val="clear" w:color="auto" w:fill="auto"/>
          </w:tcPr>
          <w:p w14:paraId="16A28B38" w14:textId="77777777" w:rsidR="00921A45" w:rsidRPr="008622D6" w:rsidRDefault="00921A45" w:rsidP="007C3799">
            <w:pPr>
              <w:rPr>
                <w:rFonts w:ascii="Arial" w:hAnsi="Arial" w:cs="Arial"/>
                <w:sz w:val="20"/>
              </w:rPr>
            </w:pPr>
            <w:r>
              <w:rPr>
                <w:rFonts w:ascii="Arial" w:hAnsi="Arial" w:cs="Arial"/>
                <w:sz w:val="20"/>
              </w:rPr>
              <w:t>4</w:t>
            </w:r>
          </w:p>
        </w:tc>
        <w:tc>
          <w:tcPr>
            <w:tcW w:w="1641" w:type="dxa"/>
            <w:gridSpan w:val="4"/>
            <w:tcBorders>
              <w:right w:val="nil"/>
            </w:tcBorders>
            <w:shd w:val="clear" w:color="auto" w:fill="auto"/>
          </w:tcPr>
          <w:p w14:paraId="74C39671" w14:textId="77777777" w:rsidR="00921A45" w:rsidRPr="008622D6" w:rsidRDefault="00921A45" w:rsidP="007C3799">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4"/>
            <w:tcBorders>
              <w:left w:val="nil"/>
            </w:tcBorders>
            <w:shd w:val="clear" w:color="auto" w:fill="auto"/>
          </w:tcPr>
          <w:p w14:paraId="0E6F689C" w14:textId="77777777" w:rsidR="00921A45" w:rsidRPr="008622D6" w:rsidRDefault="00921A45" w:rsidP="007C3799">
            <w:pPr>
              <w:rPr>
                <w:rFonts w:ascii="Arial" w:hAnsi="Arial" w:cs="Arial"/>
                <w:sz w:val="20"/>
              </w:rPr>
            </w:pPr>
            <w:r>
              <w:rPr>
                <w:rFonts w:ascii="Arial" w:hAnsi="Arial" w:cs="Arial"/>
                <w:sz w:val="20"/>
              </w:rPr>
              <w:t>30</w:t>
            </w:r>
          </w:p>
        </w:tc>
        <w:tc>
          <w:tcPr>
            <w:tcW w:w="851" w:type="dxa"/>
            <w:gridSpan w:val="2"/>
            <w:tcBorders>
              <w:right w:val="nil"/>
            </w:tcBorders>
            <w:shd w:val="clear" w:color="auto" w:fill="auto"/>
          </w:tcPr>
          <w:p w14:paraId="630CF060" w14:textId="77777777" w:rsidR="00921A45" w:rsidRPr="008622D6" w:rsidRDefault="00921A45" w:rsidP="007C3799">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10"/>
            <w:tcBorders>
              <w:left w:val="nil"/>
            </w:tcBorders>
            <w:shd w:val="clear" w:color="auto" w:fill="auto"/>
          </w:tcPr>
          <w:p w14:paraId="026E8C90" w14:textId="77777777" w:rsidR="00921A45" w:rsidRPr="008622D6" w:rsidRDefault="00921A45" w:rsidP="007C3799">
            <w:pPr>
              <w:rPr>
                <w:rFonts w:ascii="Arial" w:hAnsi="Arial" w:cs="Arial"/>
                <w:sz w:val="20"/>
              </w:rPr>
            </w:pPr>
          </w:p>
        </w:tc>
      </w:tr>
      <w:tr w:rsidR="00921A45" w:rsidRPr="008622D6" w14:paraId="2910B539" w14:textId="77777777" w:rsidTr="007C3799">
        <w:trPr>
          <w:gridBefore w:val="1"/>
          <w:wBefore w:w="113" w:type="dxa"/>
        </w:trPr>
        <w:tc>
          <w:tcPr>
            <w:tcW w:w="2436" w:type="dxa"/>
            <w:gridSpan w:val="7"/>
            <w:shd w:val="clear" w:color="auto" w:fill="auto"/>
          </w:tcPr>
          <w:p w14:paraId="0739CF18" w14:textId="77777777" w:rsidR="00921A45" w:rsidRPr="008622D6" w:rsidRDefault="00921A45" w:rsidP="007C3799">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20"/>
            <w:shd w:val="clear" w:color="auto" w:fill="auto"/>
          </w:tcPr>
          <w:p w14:paraId="4FCA905A" w14:textId="77777777" w:rsidR="00921A45" w:rsidRPr="008622D6" w:rsidRDefault="00921A45" w:rsidP="007C3799">
            <w:pPr>
              <w:rPr>
                <w:rFonts w:ascii="Arial" w:hAnsi="Arial" w:cs="Arial"/>
                <w:sz w:val="20"/>
              </w:rPr>
            </w:pPr>
          </w:p>
        </w:tc>
      </w:tr>
      <w:tr w:rsidR="00921A45" w:rsidRPr="008622D6" w14:paraId="5AB25355" w14:textId="77777777" w:rsidTr="007C3799">
        <w:trPr>
          <w:gridBefore w:val="1"/>
          <w:wBefore w:w="113" w:type="dxa"/>
        </w:trPr>
        <w:tc>
          <w:tcPr>
            <w:tcW w:w="5211" w:type="dxa"/>
            <w:gridSpan w:val="15"/>
          </w:tcPr>
          <w:p w14:paraId="01050E19" w14:textId="77777777" w:rsidR="00921A45" w:rsidRPr="008622D6" w:rsidRDefault="00921A45" w:rsidP="007C3799">
            <w:pPr>
              <w:rPr>
                <w:rFonts w:ascii="Arial" w:hAnsi="Arial" w:cs="Arial"/>
                <w:sz w:val="20"/>
              </w:rPr>
            </w:pPr>
            <w:r w:rsidRPr="00D24548">
              <w:rPr>
                <w:rFonts w:ascii="Arial" w:hAnsi="Arial" w:cs="Arial"/>
                <w:sz w:val="20"/>
              </w:rPr>
              <w:t>Learning objective(s):</w:t>
            </w:r>
            <w:r>
              <w:rPr>
                <w:rFonts w:ascii="Arial" w:hAnsi="Arial" w:cs="Arial"/>
                <w:sz w:val="20"/>
              </w:rPr>
              <w:t xml:space="preserve"> Finding the difference.</w:t>
            </w:r>
          </w:p>
        </w:tc>
        <w:tc>
          <w:tcPr>
            <w:tcW w:w="4536" w:type="dxa"/>
            <w:gridSpan w:val="12"/>
          </w:tcPr>
          <w:p w14:paraId="39FA8603" w14:textId="77777777" w:rsidR="00921A45" w:rsidRPr="008622D6" w:rsidRDefault="00921A45" w:rsidP="007C3799">
            <w:pPr>
              <w:rPr>
                <w:rFonts w:ascii="Arial" w:hAnsi="Arial" w:cs="Arial"/>
                <w:sz w:val="20"/>
              </w:rPr>
            </w:pPr>
            <w:r w:rsidRPr="00D24548">
              <w:rPr>
                <w:rFonts w:ascii="Arial" w:hAnsi="Arial" w:cs="Arial"/>
                <w:sz w:val="20"/>
              </w:rPr>
              <w:t>Success criteria:</w:t>
            </w:r>
            <w:r>
              <w:rPr>
                <w:rFonts w:ascii="Arial" w:hAnsi="Arial" w:cs="Arial"/>
                <w:sz w:val="20"/>
              </w:rPr>
              <w:t xml:space="preserve"> All learners should be able to understand and use the column method when using subtraction.</w:t>
            </w:r>
          </w:p>
          <w:p w14:paraId="5AF3EC05" w14:textId="77777777" w:rsidR="00921A45" w:rsidRPr="008622D6" w:rsidRDefault="00921A45" w:rsidP="007C3799">
            <w:pPr>
              <w:rPr>
                <w:rFonts w:ascii="Arial" w:hAnsi="Arial" w:cs="Arial"/>
                <w:sz w:val="20"/>
              </w:rPr>
            </w:pPr>
          </w:p>
        </w:tc>
      </w:tr>
      <w:tr w:rsidR="00921A45" w:rsidRPr="008622D6" w14:paraId="0AE8032C" w14:textId="77777777" w:rsidTr="007C3799">
        <w:trPr>
          <w:gridBefore w:val="1"/>
          <w:wBefore w:w="113" w:type="dxa"/>
        </w:trPr>
        <w:tc>
          <w:tcPr>
            <w:tcW w:w="9747" w:type="dxa"/>
            <w:gridSpan w:val="27"/>
          </w:tcPr>
          <w:p w14:paraId="0633C3B7" w14:textId="77777777" w:rsidR="00921A45" w:rsidRPr="008622D6" w:rsidRDefault="00921A45" w:rsidP="007C3799">
            <w:pPr>
              <w:rPr>
                <w:rFonts w:ascii="Arial" w:hAnsi="Arial" w:cs="Arial"/>
                <w:sz w:val="20"/>
              </w:rPr>
            </w:pPr>
            <w:r w:rsidRPr="00D24548">
              <w:rPr>
                <w:rFonts w:ascii="Arial" w:hAnsi="Arial" w:cs="Arial"/>
                <w:sz w:val="20"/>
              </w:rPr>
              <w:t xml:space="preserve">Links to previous learning: </w:t>
            </w:r>
            <w:r>
              <w:rPr>
                <w:rFonts w:ascii="Arial" w:hAnsi="Arial" w:cs="Arial"/>
                <w:sz w:val="20"/>
              </w:rPr>
              <w:t>Recapping subtraction.</w:t>
            </w:r>
          </w:p>
        </w:tc>
      </w:tr>
      <w:tr w:rsidR="00921A45" w:rsidRPr="008622D6" w14:paraId="672A8770" w14:textId="77777777" w:rsidTr="007C3799">
        <w:trPr>
          <w:gridBefore w:val="1"/>
          <w:wBefore w:w="113" w:type="dxa"/>
        </w:trPr>
        <w:tc>
          <w:tcPr>
            <w:tcW w:w="9747" w:type="dxa"/>
            <w:gridSpan w:val="27"/>
          </w:tcPr>
          <w:p w14:paraId="01CE719A" w14:textId="77777777" w:rsidR="00921A45" w:rsidRPr="008622D6" w:rsidRDefault="00921A45" w:rsidP="007C3799">
            <w:pPr>
              <w:rPr>
                <w:rFonts w:ascii="Arial" w:hAnsi="Arial" w:cs="Arial"/>
                <w:sz w:val="20"/>
              </w:rPr>
            </w:pPr>
            <w:r w:rsidRPr="00D24548">
              <w:rPr>
                <w:rFonts w:ascii="Arial" w:hAnsi="Arial" w:cs="Arial"/>
                <w:sz w:val="20"/>
              </w:rPr>
              <w:t>Curriculum coverage (range, skills)</w:t>
            </w:r>
          </w:p>
          <w:p w14:paraId="67E8C06A" w14:textId="77777777" w:rsidR="00921A45" w:rsidRPr="008622D6" w:rsidRDefault="00921A45" w:rsidP="007C3799">
            <w:pPr>
              <w:rPr>
                <w:rFonts w:ascii="Arial" w:hAnsi="Arial" w:cs="Arial"/>
                <w:sz w:val="20"/>
              </w:rPr>
            </w:pPr>
          </w:p>
        </w:tc>
      </w:tr>
      <w:tr w:rsidR="00921A45" w:rsidRPr="008622D6" w14:paraId="332639F7" w14:textId="77777777" w:rsidTr="007C3799">
        <w:trPr>
          <w:gridBefore w:val="1"/>
          <w:wBefore w:w="113" w:type="dxa"/>
          <w:trHeight w:val="444"/>
        </w:trPr>
        <w:tc>
          <w:tcPr>
            <w:tcW w:w="4873" w:type="dxa"/>
            <w:gridSpan w:val="13"/>
          </w:tcPr>
          <w:p w14:paraId="659AB7DD" w14:textId="77777777" w:rsidR="00921A45" w:rsidRDefault="00921A45" w:rsidP="007C3799">
            <w:pPr>
              <w:rPr>
                <w:rFonts w:ascii="Arial" w:hAnsi="Arial" w:cs="Arial"/>
                <w:i/>
                <w:sz w:val="16"/>
              </w:rPr>
            </w:pPr>
            <w:r w:rsidRPr="00D24548">
              <w:rPr>
                <w:rFonts w:ascii="Arial" w:hAnsi="Arial" w:cs="Arial"/>
                <w:i/>
                <w:sz w:val="16"/>
              </w:rPr>
              <w:t>Literacy</w:t>
            </w:r>
            <w:r>
              <w:rPr>
                <w:rFonts w:ascii="Arial" w:hAnsi="Arial" w:cs="Arial"/>
                <w:i/>
                <w:sz w:val="16"/>
              </w:rPr>
              <w:t>(LNF)</w:t>
            </w:r>
          </w:p>
          <w:p w14:paraId="7B8C93DD" w14:textId="77777777" w:rsidR="00921A45" w:rsidRPr="00D24548" w:rsidRDefault="00921A45" w:rsidP="007C3799">
            <w:pPr>
              <w:rPr>
                <w:rFonts w:ascii="Arial" w:hAnsi="Arial" w:cs="Arial"/>
                <w:i/>
                <w:sz w:val="16"/>
              </w:rPr>
            </w:pPr>
          </w:p>
        </w:tc>
        <w:tc>
          <w:tcPr>
            <w:tcW w:w="4874" w:type="dxa"/>
            <w:gridSpan w:val="14"/>
          </w:tcPr>
          <w:p w14:paraId="5B118BC8" w14:textId="77777777" w:rsidR="00921A45" w:rsidRDefault="00921A45" w:rsidP="007C3799">
            <w:pPr>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4B2C534B" w14:textId="77777777" w:rsidR="00921A45" w:rsidRPr="00E32C1B" w:rsidRDefault="00921A45" w:rsidP="007C3799">
            <w:pPr>
              <w:rPr>
                <w:rFonts w:ascii="Arial" w:hAnsi="Arial" w:cs="Arial"/>
                <w:b/>
                <w:i/>
                <w:sz w:val="16"/>
              </w:rPr>
            </w:pPr>
            <w:r w:rsidRPr="005B35F8">
              <w:rPr>
                <w:rFonts w:cs="Calibri"/>
                <w:color w:val="2D2D2D"/>
                <w:lang w:val="en"/>
              </w:rPr>
              <w:t>Learners are able to add and subtract numbers using whole numbers.</w:t>
            </w:r>
          </w:p>
          <w:p w14:paraId="7E8443B4" w14:textId="77777777" w:rsidR="00921A45" w:rsidRPr="00D24548" w:rsidRDefault="00921A45" w:rsidP="007C3799">
            <w:pPr>
              <w:rPr>
                <w:rFonts w:ascii="Arial" w:hAnsi="Arial" w:cs="Arial"/>
                <w:i/>
                <w:sz w:val="16"/>
              </w:rPr>
            </w:pPr>
          </w:p>
        </w:tc>
      </w:tr>
      <w:tr w:rsidR="00921A45" w:rsidRPr="008622D6" w14:paraId="677449FF" w14:textId="77777777" w:rsidTr="007C3799">
        <w:trPr>
          <w:gridBefore w:val="1"/>
          <w:wBefore w:w="113" w:type="dxa"/>
          <w:trHeight w:val="444"/>
        </w:trPr>
        <w:tc>
          <w:tcPr>
            <w:tcW w:w="2436" w:type="dxa"/>
            <w:gridSpan w:val="7"/>
          </w:tcPr>
          <w:p w14:paraId="5C8A9005" w14:textId="77777777" w:rsidR="00921A45" w:rsidRDefault="00921A45" w:rsidP="007C3799">
            <w:pPr>
              <w:rPr>
                <w:rFonts w:ascii="Arial" w:hAnsi="Arial" w:cs="Arial"/>
                <w:i/>
                <w:sz w:val="16"/>
              </w:rPr>
            </w:pPr>
            <w:r>
              <w:rPr>
                <w:rFonts w:ascii="Arial" w:hAnsi="Arial" w:cs="Arial"/>
                <w:i/>
                <w:sz w:val="16"/>
              </w:rPr>
              <w:t>DCF</w:t>
            </w:r>
          </w:p>
          <w:p w14:paraId="4AC4011C" w14:textId="77777777" w:rsidR="00921A45" w:rsidRPr="005B35F8" w:rsidRDefault="00921A45" w:rsidP="007C3799">
            <w:pPr>
              <w:pStyle w:val="Heading4"/>
              <w:rPr>
                <w:rFonts w:cs="Calibri"/>
                <w:b w:val="0"/>
                <w:color w:val="2D2D2D"/>
                <w:sz w:val="22"/>
                <w:szCs w:val="22"/>
                <w:lang w:val="en"/>
              </w:rPr>
            </w:pPr>
            <w:r w:rsidRPr="005B35F8">
              <w:rPr>
                <w:rFonts w:cs="Calibri"/>
                <w:b w:val="0"/>
                <w:color w:val="2D2D2D"/>
                <w:sz w:val="22"/>
                <w:szCs w:val="22"/>
                <w:lang w:val="en"/>
              </w:rPr>
              <w:t>Learners are able to: Demonstrate how part of a solution might need repetition.</w:t>
            </w:r>
          </w:p>
          <w:p w14:paraId="5C6B5B39" w14:textId="77777777" w:rsidR="00921A45" w:rsidRPr="00D24548" w:rsidRDefault="00921A45" w:rsidP="007C3799">
            <w:pPr>
              <w:rPr>
                <w:rFonts w:ascii="Arial" w:hAnsi="Arial" w:cs="Arial"/>
                <w:i/>
                <w:sz w:val="16"/>
              </w:rPr>
            </w:pPr>
          </w:p>
        </w:tc>
        <w:tc>
          <w:tcPr>
            <w:tcW w:w="2437" w:type="dxa"/>
            <w:gridSpan w:val="6"/>
          </w:tcPr>
          <w:p w14:paraId="1D97818F" w14:textId="77777777" w:rsidR="00921A45" w:rsidRDefault="00921A45" w:rsidP="007C3799">
            <w:pPr>
              <w:rPr>
                <w:rFonts w:ascii="Arial" w:hAnsi="Arial" w:cs="Arial"/>
                <w:i/>
                <w:sz w:val="16"/>
              </w:rPr>
            </w:pPr>
            <w:r w:rsidRPr="00D24548">
              <w:rPr>
                <w:rFonts w:ascii="Arial" w:hAnsi="Arial" w:cs="Arial"/>
                <w:i/>
                <w:sz w:val="16"/>
              </w:rPr>
              <w:t>Thinking</w:t>
            </w:r>
          </w:p>
          <w:p w14:paraId="58521B59" w14:textId="77777777" w:rsidR="00921A45" w:rsidRPr="00D24548" w:rsidRDefault="00921A45" w:rsidP="007C3799">
            <w:pPr>
              <w:rPr>
                <w:rFonts w:ascii="Arial" w:hAnsi="Arial" w:cs="Arial"/>
                <w:i/>
                <w:sz w:val="16"/>
              </w:rPr>
            </w:pPr>
            <w:r w:rsidRPr="005B35F8">
              <w:rPr>
                <w:rFonts w:cs="Calibri"/>
              </w:rPr>
              <w:t xml:space="preserve">Learning to borrow tens units </w:t>
            </w:r>
            <w:proofErr w:type="spellStart"/>
            <w:r w:rsidRPr="005B35F8">
              <w:rPr>
                <w:rFonts w:cs="Calibri"/>
              </w:rPr>
              <w:t>etc</w:t>
            </w:r>
            <w:proofErr w:type="spellEnd"/>
            <w:r w:rsidRPr="005B35F8">
              <w:rPr>
                <w:rFonts w:cs="Calibri"/>
              </w:rPr>
              <w:t xml:space="preserve"> from part of the sum to be able to understand subtraction using </w:t>
            </w:r>
            <w:proofErr w:type="spellStart"/>
            <w:r w:rsidRPr="005B35F8">
              <w:rPr>
                <w:rFonts w:cs="Calibri"/>
              </w:rPr>
              <w:t>collums</w:t>
            </w:r>
            <w:proofErr w:type="spellEnd"/>
            <w:r w:rsidRPr="005B35F8">
              <w:rPr>
                <w:rFonts w:cs="Calibri"/>
              </w:rPr>
              <w:t>.</w:t>
            </w:r>
          </w:p>
        </w:tc>
        <w:tc>
          <w:tcPr>
            <w:tcW w:w="2437" w:type="dxa"/>
            <w:gridSpan w:val="10"/>
          </w:tcPr>
          <w:p w14:paraId="60EFFB59" w14:textId="77777777" w:rsidR="00921A45" w:rsidRPr="00D24548" w:rsidRDefault="00921A45" w:rsidP="007C3799">
            <w:pPr>
              <w:rPr>
                <w:rFonts w:ascii="Arial" w:hAnsi="Arial" w:cs="Arial"/>
                <w:i/>
                <w:sz w:val="16"/>
              </w:rPr>
            </w:pPr>
            <w:r w:rsidRPr="00D24548">
              <w:rPr>
                <w:rFonts w:ascii="Arial" w:hAnsi="Arial" w:cs="Arial"/>
                <w:i/>
                <w:sz w:val="16"/>
              </w:rPr>
              <w:t>ESDGC</w:t>
            </w:r>
          </w:p>
        </w:tc>
        <w:tc>
          <w:tcPr>
            <w:tcW w:w="2437" w:type="dxa"/>
            <w:gridSpan w:val="4"/>
          </w:tcPr>
          <w:p w14:paraId="718A7340" w14:textId="77777777" w:rsidR="00921A45" w:rsidRPr="00D24548" w:rsidRDefault="00921A45" w:rsidP="007C3799">
            <w:pPr>
              <w:rPr>
                <w:rFonts w:ascii="Arial" w:hAnsi="Arial" w:cs="Arial"/>
                <w:i/>
                <w:sz w:val="16"/>
              </w:rPr>
            </w:pPr>
            <w:r w:rsidRPr="00D24548">
              <w:rPr>
                <w:rFonts w:ascii="Arial" w:hAnsi="Arial" w:cs="Arial"/>
                <w:i/>
                <w:sz w:val="16"/>
              </w:rPr>
              <w:t>YCC</w:t>
            </w:r>
          </w:p>
        </w:tc>
      </w:tr>
      <w:tr w:rsidR="00921A45" w:rsidRPr="008622D6" w14:paraId="45EECBD0" w14:textId="77777777" w:rsidTr="007C3799">
        <w:trPr>
          <w:gridBefore w:val="1"/>
          <w:wBefore w:w="113" w:type="dxa"/>
        </w:trPr>
        <w:tc>
          <w:tcPr>
            <w:tcW w:w="9747" w:type="dxa"/>
            <w:gridSpan w:val="27"/>
          </w:tcPr>
          <w:p w14:paraId="73479D44" w14:textId="77777777" w:rsidR="00921A45" w:rsidRPr="008622D6" w:rsidRDefault="00921A45" w:rsidP="007C3799">
            <w:pPr>
              <w:rPr>
                <w:rFonts w:ascii="Arial" w:hAnsi="Arial" w:cs="Arial"/>
                <w:i/>
                <w:sz w:val="18"/>
              </w:rPr>
            </w:pPr>
            <w:r>
              <w:rPr>
                <w:rFonts w:ascii="Arial" w:hAnsi="Arial" w:cs="Arial"/>
                <w:i/>
                <w:sz w:val="18"/>
              </w:rPr>
              <w:t>Key vocabulary(English/Welsh):</w:t>
            </w:r>
            <w:r w:rsidRPr="005B35F8">
              <w:rPr>
                <w:rFonts w:cs="Calibri"/>
                <w:i/>
              </w:rPr>
              <w:t xml:space="preserve"> Subtraction, takeaway, minus, the difference.</w:t>
            </w:r>
          </w:p>
          <w:p w14:paraId="1D692D8B" w14:textId="77777777" w:rsidR="00921A45" w:rsidRPr="008622D6" w:rsidRDefault="00921A45" w:rsidP="007C3799">
            <w:pPr>
              <w:rPr>
                <w:rFonts w:ascii="Arial" w:hAnsi="Arial" w:cs="Arial"/>
                <w:i/>
                <w:sz w:val="16"/>
              </w:rPr>
            </w:pPr>
          </w:p>
          <w:p w14:paraId="67050071" w14:textId="77777777" w:rsidR="00921A45" w:rsidRPr="008622D6" w:rsidRDefault="00921A45" w:rsidP="007C3799">
            <w:pPr>
              <w:rPr>
                <w:rFonts w:ascii="Arial" w:hAnsi="Arial" w:cs="Arial"/>
                <w:sz w:val="20"/>
              </w:rPr>
            </w:pPr>
          </w:p>
        </w:tc>
      </w:tr>
      <w:tr w:rsidR="00921A45" w:rsidRPr="008622D6" w14:paraId="6D7F916E" w14:textId="77777777" w:rsidTr="007C3799">
        <w:trPr>
          <w:gridAfter w:val="1"/>
          <w:wAfter w:w="113" w:type="dxa"/>
          <w:trHeight w:val="434"/>
        </w:trPr>
        <w:tc>
          <w:tcPr>
            <w:tcW w:w="817" w:type="dxa"/>
            <w:gridSpan w:val="2"/>
          </w:tcPr>
          <w:p w14:paraId="750DBF74" w14:textId="77777777" w:rsidR="00921A45" w:rsidRPr="00D24548" w:rsidRDefault="00921A45" w:rsidP="007C3799">
            <w:r w:rsidRPr="00D24548">
              <w:t>Time</w:t>
            </w:r>
          </w:p>
          <w:p w14:paraId="2B76BDA0" w14:textId="77777777" w:rsidR="00921A45" w:rsidRPr="00D24548" w:rsidRDefault="00921A45" w:rsidP="007C3799"/>
        </w:tc>
        <w:tc>
          <w:tcPr>
            <w:tcW w:w="5670" w:type="dxa"/>
            <w:gridSpan w:val="19"/>
            <w:tcBorders>
              <w:bottom w:val="single" w:sz="4" w:space="0" w:color="auto"/>
            </w:tcBorders>
          </w:tcPr>
          <w:p w14:paraId="05557FF7" w14:textId="77777777" w:rsidR="00921A45" w:rsidRPr="00D24548" w:rsidRDefault="00921A45" w:rsidP="007C3799">
            <w:r w:rsidRPr="00D24548">
              <w:t>Session activities, organisation and management</w:t>
            </w:r>
          </w:p>
        </w:tc>
        <w:tc>
          <w:tcPr>
            <w:tcW w:w="3260" w:type="dxa"/>
            <w:gridSpan w:val="6"/>
          </w:tcPr>
          <w:p w14:paraId="3C1ADC3B" w14:textId="77777777" w:rsidR="00921A45" w:rsidRPr="00D24548" w:rsidRDefault="00921A45" w:rsidP="007C3799">
            <w:r>
              <w:t>Key questions &amp; A</w:t>
            </w:r>
            <w:r w:rsidRPr="00D24548">
              <w:t xml:space="preserve">ssessment for Learning opportunities  </w:t>
            </w:r>
          </w:p>
        </w:tc>
      </w:tr>
      <w:tr w:rsidR="00921A45" w:rsidRPr="008622D6" w14:paraId="2245F28C" w14:textId="77777777" w:rsidTr="007C3799">
        <w:trPr>
          <w:gridAfter w:val="1"/>
          <w:wAfter w:w="113" w:type="dxa"/>
          <w:trHeight w:val="272"/>
        </w:trPr>
        <w:tc>
          <w:tcPr>
            <w:tcW w:w="817" w:type="dxa"/>
            <w:gridSpan w:val="2"/>
            <w:vMerge w:val="restart"/>
            <w:vAlign w:val="center"/>
          </w:tcPr>
          <w:p w14:paraId="51FB2C89" w14:textId="77777777" w:rsidR="00921A45" w:rsidRPr="008622D6" w:rsidRDefault="00921A45" w:rsidP="007C3799">
            <w:pPr>
              <w:jc w:val="center"/>
            </w:pPr>
            <w:r>
              <w:t>10</w:t>
            </w:r>
          </w:p>
        </w:tc>
        <w:tc>
          <w:tcPr>
            <w:tcW w:w="5681" w:type="dxa"/>
            <w:gridSpan w:val="20"/>
            <w:tcBorders>
              <w:bottom w:val="nil"/>
            </w:tcBorders>
          </w:tcPr>
          <w:p w14:paraId="2BE85C1D" w14:textId="77777777" w:rsidR="00921A45" w:rsidRPr="008622D6" w:rsidRDefault="00921A45" w:rsidP="007C3799">
            <w:r w:rsidRPr="00D24548">
              <w:t>Introduction</w:t>
            </w:r>
          </w:p>
        </w:tc>
        <w:tc>
          <w:tcPr>
            <w:tcW w:w="3249" w:type="dxa"/>
            <w:gridSpan w:val="5"/>
            <w:tcBorders>
              <w:bottom w:val="nil"/>
            </w:tcBorders>
          </w:tcPr>
          <w:p w14:paraId="0C227DEF" w14:textId="77777777" w:rsidR="00921A45" w:rsidRPr="008622D6" w:rsidRDefault="00921A45" w:rsidP="007C3799"/>
        </w:tc>
      </w:tr>
      <w:tr w:rsidR="00921A45" w:rsidRPr="008622D6" w14:paraId="465187B5" w14:textId="77777777" w:rsidTr="007C3799">
        <w:trPr>
          <w:gridAfter w:val="1"/>
          <w:wAfter w:w="113" w:type="dxa"/>
          <w:trHeight w:val="256"/>
        </w:trPr>
        <w:tc>
          <w:tcPr>
            <w:tcW w:w="817" w:type="dxa"/>
            <w:gridSpan w:val="2"/>
            <w:vMerge/>
            <w:vAlign w:val="center"/>
          </w:tcPr>
          <w:p w14:paraId="7076AB97" w14:textId="77777777" w:rsidR="00921A45" w:rsidRPr="00D24548" w:rsidRDefault="00921A45" w:rsidP="007C3799">
            <w:pPr>
              <w:jc w:val="center"/>
            </w:pPr>
          </w:p>
        </w:tc>
        <w:tc>
          <w:tcPr>
            <w:tcW w:w="5681" w:type="dxa"/>
            <w:gridSpan w:val="20"/>
            <w:vMerge w:val="restart"/>
            <w:tcBorders>
              <w:top w:val="nil"/>
            </w:tcBorders>
          </w:tcPr>
          <w:p w14:paraId="13A1ABAE" w14:textId="77777777" w:rsidR="00921A45" w:rsidRDefault="00921A45" w:rsidP="007C3799">
            <w:pPr>
              <w:rPr>
                <w:rFonts w:cs="Calibri"/>
              </w:rPr>
            </w:pPr>
            <w:r w:rsidRPr="005B35F8">
              <w:rPr>
                <w:rFonts w:cs="Calibri"/>
                <w:b/>
              </w:rPr>
              <w:t>TF - Singapore Maths</w:t>
            </w:r>
            <w:r w:rsidRPr="005B35F8">
              <w:rPr>
                <w:rFonts w:cs="Calibri"/>
              </w:rPr>
              <w:t xml:space="preserve"> – Show the introduction slide with examples of how subtraction can be done. Spend more time on this than the lesson if need be to ensure all children understand the method.</w:t>
            </w:r>
            <w:r>
              <w:rPr>
                <w:rFonts w:cs="Calibri"/>
              </w:rPr>
              <w:t xml:space="preserve"> </w:t>
            </w:r>
          </w:p>
          <w:p w14:paraId="3C43F460" w14:textId="77777777" w:rsidR="00921A45" w:rsidRPr="00D24548" w:rsidRDefault="00921A45" w:rsidP="007C3799">
            <w:r>
              <w:t>Recapping how to use the column method using a simpler form.</w:t>
            </w:r>
          </w:p>
        </w:tc>
        <w:tc>
          <w:tcPr>
            <w:tcW w:w="3249" w:type="dxa"/>
            <w:gridSpan w:val="5"/>
            <w:tcBorders>
              <w:top w:val="nil"/>
              <w:bottom w:val="nil"/>
            </w:tcBorders>
          </w:tcPr>
          <w:p w14:paraId="1602C944" w14:textId="77777777" w:rsidR="00921A45" w:rsidRPr="005B35F8" w:rsidRDefault="00921A45" w:rsidP="007C3799">
            <w:pPr>
              <w:rPr>
                <w:rFonts w:cs="Calibri"/>
              </w:rPr>
            </w:pPr>
            <w:r w:rsidRPr="005B35F8">
              <w:rPr>
                <w:rFonts w:cs="Calibri"/>
              </w:rPr>
              <w:t>What method is best to use subtraction?</w:t>
            </w:r>
          </w:p>
          <w:p w14:paraId="03EFE6A3" w14:textId="77777777" w:rsidR="00921A45" w:rsidRPr="005B35F8" w:rsidRDefault="00921A45" w:rsidP="007C3799">
            <w:pPr>
              <w:rPr>
                <w:rFonts w:cs="Calibri"/>
              </w:rPr>
            </w:pPr>
            <w:r w:rsidRPr="005B35F8">
              <w:rPr>
                <w:rFonts w:cs="Calibri"/>
              </w:rPr>
              <w:t>How do we borrow?</w:t>
            </w:r>
          </w:p>
          <w:p w14:paraId="256F9FC8" w14:textId="77777777" w:rsidR="00921A45" w:rsidRPr="00D24548" w:rsidRDefault="00921A45" w:rsidP="007C3799">
            <w:r w:rsidRPr="005B35F8">
              <w:rPr>
                <w:rFonts w:cs="Calibri"/>
              </w:rPr>
              <w:t>How do we set out our sum?</w:t>
            </w:r>
          </w:p>
        </w:tc>
      </w:tr>
      <w:tr w:rsidR="00921A45" w:rsidRPr="008622D6" w14:paraId="6FDAA87C" w14:textId="77777777" w:rsidTr="007C3799">
        <w:trPr>
          <w:gridAfter w:val="1"/>
          <w:wAfter w:w="113" w:type="dxa"/>
          <w:trHeight w:val="256"/>
        </w:trPr>
        <w:tc>
          <w:tcPr>
            <w:tcW w:w="817" w:type="dxa"/>
            <w:gridSpan w:val="2"/>
            <w:vMerge/>
            <w:vAlign w:val="center"/>
          </w:tcPr>
          <w:p w14:paraId="40D0129B" w14:textId="77777777" w:rsidR="00921A45" w:rsidRPr="00D24548" w:rsidRDefault="00921A45" w:rsidP="007C3799">
            <w:pPr>
              <w:jc w:val="center"/>
            </w:pPr>
          </w:p>
        </w:tc>
        <w:tc>
          <w:tcPr>
            <w:tcW w:w="5681" w:type="dxa"/>
            <w:gridSpan w:val="20"/>
            <w:vMerge/>
          </w:tcPr>
          <w:p w14:paraId="096694B6" w14:textId="77777777" w:rsidR="00921A45" w:rsidRPr="00D24548" w:rsidRDefault="00921A45" w:rsidP="007C3799"/>
        </w:tc>
        <w:tc>
          <w:tcPr>
            <w:tcW w:w="3249" w:type="dxa"/>
            <w:gridSpan w:val="5"/>
            <w:tcBorders>
              <w:top w:val="nil"/>
              <w:bottom w:val="nil"/>
            </w:tcBorders>
          </w:tcPr>
          <w:p w14:paraId="3F63B9C6" w14:textId="77777777" w:rsidR="00921A45" w:rsidRPr="00D24548" w:rsidRDefault="00921A45" w:rsidP="007C3799"/>
        </w:tc>
      </w:tr>
      <w:tr w:rsidR="00921A45" w:rsidRPr="008622D6" w14:paraId="316B9A47" w14:textId="77777777" w:rsidTr="007C3799">
        <w:trPr>
          <w:gridAfter w:val="1"/>
          <w:wAfter w:w="113" w:type="dxa"/>
          <w:trHeight w:val="256"/>
        </w:trPr>
        <w:tc>
          <w:tcPr>
            <w:tcW w:w="817" w:type="dxa"/>
            <w:gridSpan w:val="2"/>
            <w:vMerge/>
            <w:vAlign w:val="center"/>
          </w:tcPr>
          <w:p w14:paraId="327E88CC" w14:textId="77777777" w:rsidR="00921A45" w:rsidRPr="00D24548" w:rsidRDefault="00921A45" w:rsidP="007C3799">
            <w:pPr>
              <w:jc w:val="center"/>
            </w:pPr>
          </w:p>
        </w:tc>
        <w:tc>
          <w:tcPr>
            <w:tcW w:w="5681" w:type="dxa"/>
            <w:gridSpan w:val="20"/>
            <w:vMerge/>
            <w:tcBorders>
              <w:bottom w:val="single" w:sz="4" w:space="0" w:color="auto"/>
            </w:tcBorders>
          </w:tcPr>
          <w:p w14:paraId="3B52B561" w14:textId="77777777" w:rsidR="00921A45" w:rsidRPr="00D24548" w:rsidRDefault="00921A45" w:rsidP="007C3799"/>
        </w:tc>
        <w:tc>
          <w:tcPr>
            <w:tcW w:w="3249" w:type="dxa"/>
            <w:gridSpan w:val="5"/>
            <w:tcBorders>
              <w:top w:val="nil"/>
              <w:bottom w:val="nil"/>
            </w:tcBorders>
          </w:tcPr>
          <w:p w14:paraId="6F0517B6" w14:textId="77777777" w:rsidR="00921A45" w:rsidRPr="00D24548" w:rsidRDefault="00921A45" w:rsidP="007C3799"/>
        </w:tc>
      </w:tr>
      <w:tr w:rsidR="00921A45" w:rsidRPr="008622D6" w14:paraId="5E983C29" w14:textId="77777777" w:rsidTr="007C3799">
        <w:trPr>
          <w:gridAfter w:val="1"/>
          <w:wAfter w:w="113" w:type="dxa"/>
          <w:trHeight w:val="256"/>
        </w:trPr>
        <w:tc>
          <w:tcPr>
            <w:tcW w:w="817" w:type="dxa"/>
            <w:gridSpan w:val="2"/>
            <w:vMerge w:val="restart"/>
            <w:vAlign w:val="center"/>
          </w:tcPr>
          <w:p w14:paraId="080A64B2" w14:textId="77777777" w:rsidR="00921A45" w:rsidRPr="00D24548" w:rsidRDefault="00921A45" w:rsidP="007C3799">
            <w:pPr>
              <w:jc w:val="center"/>
            </w:pPr>
            <w:r>
              <w:t>30</w:t>
            </w:r>
          </w:p>
        </w:tc>
        <w:tc>
          <w:tcPr>
            <w:tcW w:w="5681" w:type="dxa"/>
            <w:gridSpan w:val="20"/>
            <w:tcBorders>
              <w:bottom w:val="nil"/>
            </w:tcBorders>
          </w:tcPr>
          <w:p w14:paraId="11C5BE68" w14:textId="77777777" w:rsidR="00921A45" w:rsidRPr="00D24548" w:rsidRDefault="00921A45" w:rsidP="007C3799">
            <w:r w:rsidRPr="00D24548">
              <w:t>Main activities</w:t>
            </w:r>
          </w:p>
        </w:tc>
        <w:tc>
          <w:tcPr>
            <w:tcW w:w="3249" w:type="dxa"/>
            <w:gridSpan w:val="5"/>
            <w:tcBorders>
              <w:top w:val="nil"/>
              <w:bottom w:val="nil"/>
            </w:tcBorders>
          </w:tcPr>
          <w:p w14:paraId="6A266908" w14:textId="77777777" w:rsidR="00921A45" w:rsidRPr="00D24548" w:rsidRDefault="00921A45" w:rsidP="007C3799"/>
        </w:tc>
      </w:tr>
      <w:tr w:rsidR="00921A45" w:rsidRPr="008622D6" w14:paraId="4BC91763" w14:textId="77777777" w:rsidTr="007C3799">
        <w:trPr>
          <w:gridAfter w:val="1"/>
          <w:wAfter w:w="113" w:type="dxa"/>
          <w:trHeight w:val="256"/>
        </w:trPr>
        <w:tc>
          <w:tcPr>
            <w:tcW w:w="817" w:type="dxa"/>
            <w:gridSpan w:val="2"/>
            <w:vMerge/>
            <w:vAlign w:val="center"/>
          </w:tcPr>
          <w:p w14:paraId="1148CC16" w14:textId="77777777" w:rsidR="00921A45" w:rsidRPr="00D24548" w:rsidRDefault="00921A45" w:rsidP="007C3799">
            <w:pPr>
              <w:jc w:val="center"/>
            </w:pPr>
          </w:p>
        </w:tc>
        <w:tc>
          <w:tcPr>
            <w:tcW w:w="5681" w:type="dxa"/>
            <w:gridSpan w:val="20"/>
            <w:vMerge w:val="restart"/>
            <w:tcBorders>
              <w:top w:val="nil"/>
            </w:tcBorders>
          </w:tcPr>
          <w:p w14:paraId="30CA1DA4" w14:textId="77777777" w:rsidR="00921A45" w:rsidRPr="005B35F8" w:rsidRDefault="00921A45" w:rsidP="007C3799">
            <w:pPr>
              <w:rPr>
                <w:rFonts w:cs="Calibri"/>
              </w:rPr>
            </w:pPr>
            <w:r w:rsidRPr="005B35F8">
              <w:rPr>
                <w:rFonts w:cs="Calibri"/>
                <w:b/>
              </w:rPr>
              <w:t xml:space="preserve">TF </w:t>
            </w:r>
            <w:r w:rsidRPr="005B35F8">
              <w:rPr>
                <w:rFonts w:cs="Calibri"/>
              </w:rPr>
              <w:t>– Complete the guided practice worksheet in their books, drawing the number bars as well as writing out the sum. Be aware of ALN children as well as some MAT children who may not be able to do the work.</w:t>
            </w:r>
            <w:r>
              <w:rPr>
                <w:rFonts w:cs="Calibri"/>
              </w:rPr>
              <w:t xml:space="preserve"> Using a simpler form than the previous lesson so that all children can access the worksheet.</w:t>
            </w:r>
          </w:p>
          <w:p w14:paraId="54DFF884" w14:textId="77777777" w:rsidR="00921A45" w:rsidRPr="005B35F8" w:rsidRDefault="00921A45" w:rsidP="007C3799">
            <w:pPr>
              <w:rPr>
                <w:rFonts w:cs="Calibri"/>
              </w:rPr>
            </w:pPr>
          </w:p>
          <w:p w14:paraId="2F4DB4EC" w14:textId="77777777" w:rsidR="00921A45" w:rsidRPr="005B35F8" w:rsidRDefault="00921A45" w:rsidP="007C3799">
            <w:pPr>
              <w:rPr>
                <w:rFonts w:cs="Calibri"/>
              </w:rPr>
            </w:pPr>
            <w:r w:rsidRPr="005B35F8">
              <w:rPr>
                <w:rFonts w:cs="Calibri"/>
                <w:b/>
              </w:rPr>
              <w:t>ICT –</w:t>
            </w:r>
            <w:r w:rsidRPr="005B35F8">
              <w:rPr>
                <w:rFonts w:cs="Calibri"/>
              </w:rPr>
              <w:t xml:space="preserve"> </w:t>
            </w:r>
            <w:proofErr w:type="spellStart"/>
            <w:r w:rsidRPr="005B35F8">
              <w:rPr>
                <w:rFonts w:cs="Calibri"/>
              </w:rPr>
              <w:t>Mathlectics</w:t>
            </w:r>
            <w:proofErr w:type="spellEnd"/>
          </w:p>
          <w:p w14:paraId="53229AD3" w14:textId="77777777" w:rsidR="00921A45" w:rsidRPr="00D24548" w:rsidRDefault="00921A45" w:rsidP="007C3799"/>
        </w:tc>
        <w:tc>
          <w:tcPr>
            <w:tcW w:w="3249" w:type="dxa"/>
            <w:gridSpan w:val="5"/>
            <w:tcBorders>
              <w:top w:val="nil"/>
              <w:bottom w:val="nil"/>
            </w:tcBorders>
          </w:tcPr>
          <w:p w14:paraId="719A695D" w14:textId="77777777" w:rsidR="00921A45" w:rsidRPr="00D24548" w:rsidRDefault="00921A45" w:rsidP="007C3799"/>
        </w:tc>
      </w:tr>
      <w:tr w:rsidR="00921A45" w:rsidRPr="008622D6" w14:paraId="147D3801" w14:textId="77777777" w:rsidTr="007C3799">
        <w:trPr>
          <w:gridAfter w:val="1"/>
          <w:wAfter w:w="113" w:type="dxa"/>
          <w:trHeight w:val="256"/>
        </w:trPr>
        <w:tc>
          <w:tcPr>
            <w:tcW w:w="817" w:type="dxa"/>
            <w:gridSpan w:val="2"/>
            <w:vMerge/>
            <w:vAlign w:val="center"/>
          </w:tcPr>
          <w:p w14:paraId="7C92FB84" w14:textId="77777777" w:rsidR="00921A45" w:rsidRPr="00D24548" w:rsidRDefault="00921A45" w:rsidP="007C3799">
            <w:pPr>
              <w:jc w:val="center"/>
            </w:pPr>
          </w:p>
        </w:tc>
        <w:tc>
          <w:tcPr>
            <w:tcW w:w="5681" w:type="dxa"/>
            <w:gridSpan w:val="20"/>
            <w:vMerge/>
          </w:tcPr>
          <w:p w14:paraId="2DC7ECE4" w14:textId="77777777" w:rsidR="00921A45" w:rsidRPr="00D24548" w:rsidRDefault="00921A45" w:rsidP="007C3799"/>
        </w:tc>
        <w:tc>
          <w:tcPr>
            <w:tcW w:w="3249" w:type="dxa"/>
            <w:gridSpan w:val="5"/>
            <w:tcBorders>
              <w:top w:val="nil"/>
              <w:bottom w:val="nil"/>
            </w:tcBorders>
          </w:tcPr>
          <w:p w14:paraId="69D7BD12" w14:textId="77777777" w:rsidR="00921A45" w:rsidRPr="00D24548" w:rsidRDefault="00921A45" w:rsidP="007C3799"/>
        </w:tc>
      </w:tr>
      <w:tr w:rsidR="00921A45" w:rsidRPr="008622D6" w14:paraId="17A45BCF" w14:textId="77777777" w:rsidTr="007C3799">
        <w:trPr>
          <w:gridAfter w:val="1"/>
          <w:wAfter w:w="113" w:type="dxa"/>
          <w:trHeight w:val="256"/>
        </w:trPr>
        <w:tc>
          <w:tcPr>
            <w:tcW w:w="817" w:type="dxa"/>
            <w:gridSpan w:val="2"/>
            <w:vMerge/>
            <w:vAlign w:val="center"/>
          </w:tcPr>
          <w:p w14:paraId="22DA3763" w14:textId="77777777" w:rsidR="00921A45" w:rsidRPr="00D24548" w:rsidRDefault="00921A45" w:rsidP="007C3799">
            <w:pPr>
              <w:jc w:val="center"/>
            </w:pPr>
          </w:p>
        </w:tc>
        <w:tc>
          <w:tcPr>
            <w:tcW w:w="5681" w:type="dxa"/>
            <w:gridSpan w:val="20"/>
            <w:vMerge/>
          </w:tcPr>
          <w:p w14:paraId="288B8D35" w14:textId="77777777" w:rsidR="00921A45" w:rsidRPr="00D24548" w:rsidRDefault="00921A45" w:rsidP="007C3799"/>
        </w:tc>
        <w:tc>
          <w:tcPr>
            <w:tcW w:w="3249" w:type="dxa"/>
            <w:gridSpan w:val="5"/>
            <w:tcBorders>
              <w:top w:val="nil"/>
              <w:bottom w:val="nil"/>
            </w:tcBorders>
          </w:tcPr>
          <w:p w14:paraId="0CB50598" w14:textId="77777777" w:rsidR="00921A45" w:rsidRPr="00D24548" w:rsidRDefault="00921A45" w:rsidP="007C3799"/>
        </w:tc>
      </w:tr>
      <w:tr w:rsidR="00921A45" w:rsidRPr="008622D6" w14:paraId="183F995B" w14:textId="77777777" w:rsidTr="007C3799">
        <w:trPr>
          <w:gridAfter w:val="1"/>
          <w:wAfter w:w="113" w:type="dxa"/>
          <w:trHeight w:val="256"/>
        </w:trPr>
        <w:tc>
          <w:tcPr>
            <w:tcW w:w="817" w:type="dxa"/>
            <w:gridSpan w:val="2"/>
            <w:vMerge/>
            <w:vAlign w:val="center"/>
          </w:tcPr>
          <w:p w14:paraId="1762C189" w14:textId="77777777" w:rsidR="00921A45" w:rsidRPr="00D24548" w:rsidRDefault="00921A45" w:rsidP="007C3799">
            <w:pPr>
              <w:jc w:val="center"/>
            </w:pPr>
          </w:p>
        </w:tc>
        <w:tc>
          <w:tcPr>
            <w:tcW w:w="5681" w:type="dxa"/>
            <w:gridSpan w:val="20"/>
            <w:vMerge/>
          </w:tcPr>
          <w:p w14:paraId="42A75420" w14:textId="77777777" w:rsidR="00921A45" w:rsidRPr="00D24548" w:rsidRDefault="00921A45" w:rsidP="007C3799"/>
        </w:tc>
        <w:tc>
          <w:tcPr>
            <w:tcW w:w="3249" w:type="dxa"/>
            <w:gridSpan w:val="5"/>
            <w:tcBorders>
              <w:top w:val="nil"/>
              <w:bottom w:val="nil"/>
            </w:tcBorders>
          </w:tcPr>
          <w:p w14:paraId="285321AC" w14:textId="77777777" w:rsidR="00921A45" w:rsidRPr="00D24548" w:rsidRDefault="00921A45" w:rsidP="007C3799"/>
        </w:tc>
      </w:tr>
      <w:tr w:rsidR="00921A45" w:rsidRPr="008622D6" w14:paraId="41238DE8" w14:textId="77777777" w:rsidTr="007C3799">
        <w:trPr>
          <w:gridAfter w:val="1"/>
          <w:wAfter w:w="113" w:type="dxa"/>
          <w:trHeight w:val="256"/>
        </w:trPr>
        <w:tc>
          <w:tcPr>
            <w:tcW w:w="817" w:type="dxa"/>
            <w:gridSpan w:val="2"/>
            <w:vMerge/>
            <w:vAlign w:val="center"/>
          </w:tcPr>
          <w:p w14:paraId="5AEAF1AD" w14:textId="77777777" w:rsidR="00921A45" w:rsidRPr="00D24548" w:rsidRDefault="00921A45" w:rsidP="007C3799">
            <w:pPr>
              <w:jc w:val="center"/>
            </w:pPr>
          </w:p>
        </w:tc>
        <w:tc>
          <w:tcPr>
            <w:tcW w:w="5681" w:type="dxa"/>
            <w:gridSpan w:val="20"/>
            <w:vMerge/>
          </w:tcPr>
          <w:p w14:paraId="02466DD7" w14:textId="77777777" w:rsidR="00921A45" w:rsidRPr="00D24548" w:rsidRDefault="00921A45" w:rsidP="007C3799"/>
        </w:tc>
        <w:tc>
          <w:tcPr>
            <w:tcW w:w="3249" w:type="dxa"/>
            <w:gridSpan w:val="5"/>
            <w:tcBorders>
              <w:top w:val="nil"/>
              <w:bottom w:val="nil"/>
            </w:tcBorders>
          </w:tcPr>
          <w:p w14:paraId="62F08B79" w14:textId="77777777" w:rsidR="00921A45" w:rsidRPr="00D24548" w:rsidRDefault="00921A45" w:rsidP="007C3799"/>
        </w:tc>
      </w:tr>
      <w:tr w:rsidR="00921A45" w:rsidRPr="008622D6" w14:paraId="02EE5898" w14:textId="77777777" w:rsidTr="007C3799">
        <w:trPr>
          <w:gridAfter w:val="1"/>
          <w:wAfter w:w="113" w:type="dxa"/>
          <w:trHeight w:val="256"/>
        </w:trPr>
        <w:tc>
          <w:tcPr>
            <w:tcW w:w="817" w:type="dxa"/>
            <w:gridSpan w:val="2"/>
            <w:vMerge/>
            <w:vAlign w:val="center"/>
          </w:tcPr>
          <w:p w14:paraId="0C07CBCF" w14:textId="77777777" w:rsidR="00921A45" w:rsidRPr="00D24548" w:rsidRDefault="00921A45" w:rsidP="007C3799">
            <w:pPr>
              <w:jc w:val="center"/>
            </w:pPr>
          </w:p>
        </w:tc>
        <w:tc>
          <w:tcPr>
            <w:tcW w:w="5681" w:type="dxa"/>
            <w:gridSpan w:val="20"/>
            <w:vMerge/>
          </w:tcPr>
          <w:p w14:paraId="22228577" w14:textId="77777777" w:rsidR="00921A45" w:rsidRPr="00D24548" w:rsidRDefault="00921A45" w:rsidP="007C3799"/>
        </w:tc>
        <w:tc>
          <w:tcPr>
            <w:tcW w:w="3249" w:type="dxa"/>
            <w:gridSpan w:val="5"/>
            <w:tcBorders>
              <w:top w:val="nil"/>
              <w:bottom w:val="nil"/>
            </w:tcBorders>
          </w:tcPr>
          <w:p w14:paraId="2166E1BA" w14:textId="77777777" w:rsidR="00921A45" w:rsidRPr="00D24548" w:rsidRDefault="00921A45" w:rsidP="007C3799"/>
        </w:tc>
      </w:tr>
      <w:tr w:rsidR="00921A45" w:rsidRPr="008622D6" w14:paraId="05AA80E3" w14:textId="77777777" w:rsidTr="007C3799">
        <w:trPr>
          <w:gridAfter w:val="1"/>
          <w:wAfter w:w="113" w:type="dxa"/>
          <w:trHeight w:val="256"/>
        </w:trPr>
        <w:tc>
          <w:tcPr>
            <w:tcW w:w="817" w:type="dxa"/>
            <w:gridSpan w:val="2"/>
            <w:vMerge/>
            <w:vAlign w:val="center"/>
          </w:tcPr>
          <w:p w14:paraId="0CC95F4B" w14:textId="77777777" w:rsidR="00921A45" w:rsidRPr="00D24548" w:rsidRDefault="00921A45" w:rsidP="007C3799">
            <w:pPr>
              <w:jc w:val="center"/>
            </w:pPr>
          </w:p>
        </w:tc>
        <w:tc>
          <w:tcPr>
            <w:tcW w:w="5681" w:type="dxa"/>
            <w:gridSpan w:val="20"/>
            <w:vMerge/>
          </w:tcPr>
          <w:p w14:paraId="245969D6" w14:textId="77777777" w:rsidR="00921A45" w:rsidRPr="00D24548" w:rsidRDefault="00921A45" w:rsidP="007C3799"/>
        </w:tc>
        <w:tc>
          <w:tcPr>
            <w:tcW w:w="3249" w:type="dxa"/>
            <w:gridSpan w:val="5"/>
            <w:tcBorders>
              <w:top w:val="nil"/>
              <w:bottom w:val="nil"/>
            </w:tcBorders>
          </w:tcPr>
          <w:p w14:paraId="153DF9F2" w14:textId="77777777" w:rsidR="00921A45" w:rsidRPr="00D24548" w:rsidRDefault="00921A45" w:rsidP="007C3799"/>
        </w:tc>
      </w:tr>
      <w:tr w:rsidR="00921A45" w:rsidRPr="008622D6" w14:paraId="056D6F92" w14:textId="77777777" w:rsidTr="007C3799">
        <w:trPr>
          <w:gridAfter w:val="1"/>
          <w:wAfter w:w="113" w:type="dxa"/>
          <w:trHeight w:val="256"/>
        </w:trPr>
        <w:tc>
          <w:tcPr>
            <w:tcW w:w="817" w:type="dxa"/>
            <w:gridSpan w:val="2"/>
            <w:vMerge/>
            <w:vAlign w:val="center"/>
          </w:tcPr>
          <w:p w14:paraId="791F36A0" w14:textId="77777777" w:rsidR="00921A45" w:rsidRPr="00D24548" w:rsidRDefault="00921A45" w:rsidP="007C3799">
            <w:pPr>
              <w:jc w:val="center"/>
            </w:pPr>
          </w:p>
        </w:tc>
        <w:tc>
          <w:tcPr>
            <w:tcW w:w="5681" w:type="dxa"/>
            <w:gridSpan w:val="20"/>
            <w:vMerge/>
          </w:tcPr>
          <w:p w14:paraId="3D7F9C7C" w14:textId="77777777" w:rsidR="00921A45" w:rsidRPr="00D24548" w:rsidRDefault="00921A45" w:rsidP="007C3799"/>
        </w:tc>
        <w:tc>
          <w:tcPr>
            <w:tcW w:w="3249" w:type="dxa"/>
            <w:gridSpan w:val="5"/>
            <w:tcBorders>
              <w:top w:val="nil"/>
              <w:bottom w:val="nil"/>
            </w:tcBorders>
          </w:tcPr>
          <w:p w14:paraId="63A3291F" w14:textId="77777777" w:rsidR="00921A45" w:rsidRPr="00D24548" w:rsidRDefault="00921A45" w:rsidP="007C3799"/>
        </w:tc>
      </w:tr>
      <w:tr w:rsidR="00921A45" w:rsidRPr="008622D6" w14:paraId="084A3576" w14:textId="77777777" w:rsidTr="007C3799">
        <w:trPr>
          <w:gridAfter w:val="1"/>
          <w:wAfter w:w="113" w:type="dxa"/>
          <w:trHeight w:val="256"/>
        </w:trPr>
        <w:tc>
          <w:tcPr>
            <w:tcW w:w="817" w:type="dxa"/>
            <w:gridSpan w:val="2"/>
            <w:vMerge/>
            <w:vAlign w:val="center"/>
          </w:tcPr>
          <w:p w14:paraId="525DD754" w14:textId="77777777" w:rsidR="00921A45" w:rsidRPr="00D24548" w:rsidRDefault="00921A45" w:rsidP="007C3799">
            <w:pPr>
              <w:jc w:val="center"/>
            </w:pPr>
          </w:p>
        </w:tc>
        <w:tc>
          <w:tcPr>
            <w:tcW w:w="5681" w:type="dxa"/>
            <w:gridSpan w:val="20"/>
            <w:vMerge/>
            <w:tcBorders>
              <w:bottom w:val="single" w:sz="4" w:space="0" w:color="auto"/>
            </w:tcBorders>
          </w:tcPr>
          <w:p w14:paraId="751AA08E" w14:textId="77777777" w:rsidR="00921A45" w:rsidRPr="00D24548" w:rsidRDefault="00921A45" w:rsidP="007C3799"/>
        </w:tc>
        <w:tc>
          <w:tcPr>
            <w:tcW w:w="3249" w:type="dxa"/>
            <w:gridSpan w:val="5"/>
            <w:tcBorders>
              <w:top w:val="nil"/>
              <w:bottom w:val="nil"/>
            </w:tcBorders>
          </w:tcPr>
          <w:p w14:paraId="198E6F22" w14:textId="77777777" w:rsidR="00921A45" w:rsidRPr="00D24548" w:rsidRDefault="00921A45" w:rsidP="007C3799"/>
        </w:tc>
      </w:tr>
      <w:tr w:rsidR="00921A45" w:rsidRPr="008622D6" w14:paraId="2D7CD737" w14:textId="77777777" w:rsidTr="007C3799">
        <w:trPr>
          <w:gridAfter w:val="1"/>
          <w:wAfter w:w="113" w:type="dxa"/>
          <w:trHeight w:val="256"/>
        </w:trPr>
        <w:tc>
          <w:tcPr>
            <w:tcW w:w="817" w:type="dxa"/>
            <w:gridSpan w:val="2"/>
            <w:vMerge w:val="restart"/>
            <w:vAlign w:val="center"/>
          </w:tcPr>
          <w:p w14:paraId="21F195A2" w14:textId="77777777" w:rsidR="00921A45" w:rsidRPr="00D24548" w:rsidRDefault="00921A45" w:rsidP="007C3799">
            <w:pPr>
              <w:jc w:val="center"/>
            </w:pPr>
            <w:r>
              <w:t>5</w:t>
            </w:r>
          </w:p>
        </w:tc>
        <w:tc>
          <w:tcPr>
            <w:tcW w:w="5681" w:type="dxa"/>
            <w:gridSpan w:val="20"/>
            <w:tcBorders>
              <w:bottom w:val="nil"/>
            </w:tcBorders>
          </w:tcPr>
          <w:p w14:paraId="4C06304F" w14:textId="77777777" w:rsidR="00921A45" w:rsidRPr="00D24548" w:rsidRDefault="00921A45" w:rsidP="007C3799">
            <w:r w:rsidRPr="00D24548">
              <w:t>Plenary</w:t>
            </w:r>
          </w:p>
        </w:tc>
        <w:tc>
          <w:tcPr>
            <w:tcW w:w="3249" w:type="dxa"/>
            <w:gridSpan w:val="5"/>
            <w:tcBorders>
              <w:top w:val="nil"/>
              <w:bottom w:val="nil"/>
            </w:tcBorders>
          </w:tcPr>
          <w:p w14:paraId="247812FA" w14:textId="77777777" w:rsidR="00921A45" w:rsidRPr="00D24548" w:rsidRDefault="00921A45" w:rsidP="007C3799"/>
        </w:tc>
      </w:tr>
      <w:tr w:rsidR="00921A45" w:rsidRPr="008622D6" w14:paraId="300479C4" w14:textId="77777777" w:rsidTr="007C3799">
        <w:trPr>
          <w:gridAfter w:val="1"/>
          <w:wAfter w:w="113" w:type="dxa"/>
          <w:trHeight w:val="256"/>
        </w:trPr>
        <w:tc>
          <w:tcPr>
            <w:tcW w:w="817" w:type="dxa"/>
            <w:gridSpan w:val="2"/>
            <w:vMerge/>
          </w:tcPr>
          <w:p w14:paraId="29591D04" w14:textId="77777777" w:rsidR="00921A45" w:rsidRPr="00D24548" w:rsidRDefault="00921A45" w:rsidP="007C3799"/>
        </w:tc>
        <w:tc>
          <w:tcPr>
            <w:tcW w:w="5681" w:type="dxa"/>
            <w:gridSpan w:val="20"/>
            <w:vMerge w:val="restart"/>
            <w:tcBorders>
              <w:top w:val="nil"/>
            </w:tcBorders>
          </w:tcPr>
          <w:p w14:paraId="5ABAF998" w14:textId="77777777" w:rsidR="00921A45" w:rsidRPr="005B35F8" w:rsidRDefault="00921A45" w:rsidP="007C3799">
            <w:pPr>
              <w:rPr>
                <w:rFonts w:cs="Calibri"/>
              </w:rPr>
            </w:pPr>
          </w:p>
          <w:p w14:paraId="52061F93" w14:textId="77777777" w:rsidR="00921A45" w:rsidRPr="005B35F8" w:rsidRDefault="00921A45" w:rsidP="007C3799">
            <w:pPr>
              <w:rPr>
                <w:rFonts w:cs="Calibri"/>
              </w:rPr>
            </w:pPr>
            <w:r w:rsidRPr="005B35F8">
              <w:rPr>
                <w:rFonts w:cs="Calibri"/>
              </w:rPr>
              <w:t>TF – Recap using pupils work as examples – give them an opportunity to explain their thinking and logic to get their answer.</w:t>
            </w:r>
          </w:p>
        </w:tc>
        <w:tc>
          <w:tcPr>
            <w:tcW w:w="3249" w:type="dxa"/>
            <w:gridSpan w:val="5"/>
            <w:tcBorders>
              <w:top w:val="nil"/>
              <w:bottom w:val="nil"/>
            </w:tcBorders>
          </w:tcPr>
          <w:p w14:paraId="4FF61EB2" w14:textId="77777777" w:rsidR="00921A45" w:rsidRPr="00D24548" w:rsidRDefault="00921A45" w:rsidP="007C3799"/>
        </w:tc>
      </w:tr>
      <w:tr w:rsidR="00921A45" w:rsidRPr="008622D6" w14:paraId="196DB354" w14:textId="77777777" w:rsidTr="007C3799">
        <w:trPr>
          <w:gridAfter w:val="1"/>
          <w:wAfter w:w="113" w:type="dxa"/>
          <w:trHeight w:val="256"/>
        </w:trPr>
        <w:tc>
          <w:tcPr>
            <w:tcW w:w="817" w:type="dxa"/>
            <w:gridSpan w:val="2"/>
            <w:vMerge/>
          </w:tcPr>
          <w:p w14:paraId="36C02BA5" w14:textId="77777777" w:rsidR="00921A45" w:rsidRPr="00D24548" w:rsidRDefault="00921A45" w:rsidP="007C3799"/>
        </w:tc>
        <w:tc>
          <w:tcPr>
            <w:tcW w:w="5681" w:type="dxa"/>
            <w:gridSpan w:val="20"/>
            <w:vMerge/>
          </w:tcPr>
          <w:p w14:paraId="055731CF" w14:textId="77777777" w:rsidR="00921A45" w:rsidRPr="00D24548" w:rsidRDefault="00921A45" w:rsidP="007C3799"/>
        </w:tc>
        <w:tc>
          <w:tcPr>
            <w:tcW w:w="3249" w:type="dxa"/>
            <w:gridSpan w:val="5"/>
            <w:tcBorders>
              <w:top w:val="nil"/>
              <w:bottom w:val="nil"/>
            </w:tcBorders>
          </w:tcPr>
          <w:p w14:paraId="7D1E9602" w14:textId="77777777" w:rsidR="00921A45" w:rsidRPr="00D24548" w:rsidRDefault="00921A45" w:rsidP="007C3799"/>
        </w:tc>
      </w:tr>
      <w:tr w:rsidR="00921A45" w:rsidRPr="008622D6" w14:paraId="0C73BBC6" w14:textId="77777777" w:rsidTr="007C3799">
        <w:trPr>
          <w:gridAfter w:val="1"/>
          <w:wAfter w:w="113" w:type="dxa"/>
          <w:trHeight w:val="256"/>
        </w:trPr>
        <w:tc>
          <w:tcPr>
            <w:tcW w:w="817" w:type="dxa"/>
            <w:gridSpan w:val="2"/>
            <w:vMerge/>
          </w:tcPr>
          <w:p w14:paraId="208566DF" w14:textId="77777777" w:rsidR="00921A45" w:rsidRPr="00D24548" w:rsidRDefault="00921A45" w:rsidP="007C3799"/>
        </w:tc>
        <w:tc>
          <w:tcPr>
            <w:tcW w:w="5681" w:type="dxa"/>
            <w:gridSpan w:val="20"/>
            <w:vMerge/>
          </w:tcPr>
          <w:p w14:paraId="38C84C2F" w14:textId="77777777" w:rsidR="00921A45" w:rsidRPr="00D24548" w:rsidRDefault="00921A45" w:rsidP="007C3799"/>
        </w:tc>
        <w:tc>
          <w:tcPr>
            <w:tcW w:w="3249" w:type="dxa"/>
            <w:gridSpan w:val="5"/>
            <w:tcBorders>
              <w:top w:val="nil"/>
              <w:bottom w:val="nil"/>
            </w:tcBorders>
          </w:tcPr>
          <w:p w14:paraId="771F7260" w14:textId="77777777" w:rsidR="00921A45" w:rsidRPr="00D24548" w:rsidRDefault="00921A45" w:rsidP="007C3799"/>
        </w:tc>
      </w:tr>
      <w:tr w:rsidR="00921A45" w:rsidRPr="008622D6" w14:paraId="73BF71DC" w14:textId="77777777" w:rsidTr="007C3799">
        <w:trPr>
          <w:gridAfter w:val="1"/>
          <w:wAfter w:w="113" w:type="dxa"/>
          <w:trHeight w:val="256"/>
        </w:trPr>
        <w:tc>
          <w:tcPr>
            <w:tcW w:w="817" w:type="dxa"/>
            <w:gridSpan w:val="2"/>
            <w:vMerge/>
          </w:tcPr>
          <w:p w14:paraId="4EF747D0" w14:textId="77777777" w:rsidR="00921A45" w:rsidRPr="00D24548" w:rsidRDefault="00921A45" w:rsidP="007C3799"/>
        </w:tc>
        <w:tc>
          <w:tcPr>
            <w:tcW w:w="5681" w:type="dxa"/>
            <w:gridSpan w:val="20"/>
            <w:vMerge/>
          </w:tcPr>
          <w:p w14:paraId="7F8AC8D5" w14:textId="77777777" w:rsidR="00921A45" w:rsidRPr="00D24548" w:rsidRDefault="00921A45" w:rsidP="007C3799"/>
        </w:tc>
        <w:tc>
          <w:tcPr>
            <w:tcW w:w="3249" w:type="dxa"/>
            <w:gridSpan w:val="5"/>
            <w:tcBorders>
              <w:top w:val="nil"/>
              <w:bottom w:val="nil"/>
            </w:tcBorders>
          </w:tcPr>
          <w:p w14:paraId="0A477E28" w14:textId="77777777" w:rsidR="00921A45" w:rsidRPr="00D24548" w:rsidRDefault="00921A45" w:rsidP="007C3799"/>
        </w:tc>
      </w:tr>
      <w:tr w:rsidR="00921A45" w:rsidRPr="005278FF" w14:paraId="21E07304" w14:textId="77777777" w:rsidTr="007C3799">
        <w:trPr>
          <w:gridAfter w:val="1"/>
          <w:wAfter w:w="113" w:type="dxa"/>
        </w:trPr>
        <w:tc>
          <w:tcPr>
            <w:tcW w:w="8613" w:type="dxa"/>
            <w:gridSpan w:val="25"/>
          </w:tcPr>
          <w:p w14:paraId="0084E274" w14:textId="277BE73D" w:rsidR="008D0B0A" w:rsidRDefault="008D0B0A" w:rsidP="008D0B0A">
            <w:pPr>
              <w:pStyle w:val="Heading2"/>
              <w:rPr>
                <w:rFonts w:ascii="Calibri" w:hAnsi="Calibri" w:cs="Calibri"/>
                <w:sz w:val="22"/>
                <w:szCs w:val="22"/>
              </w:rPr>
            </w:pPr>
            <w:r>
              <w:rPr>
                <w:rFonts w:ascii="Calibri" w:hAnsi="Calibri" w:cs="Calibri"/>
                <w:sz w:val="22"/>
                <w:szCs w:val="22"/>
              </w:rPr>
              <w:t>Appendices 2</w:t>
            </w:r>
          </w:p>
          <w:p w14:paraId="04F02D39" w14:textId="77777777" w:rsidR="008D0B0A" w:rsidRDefault="008D0B0A" w:rsidP="007C3799">
            <w:pPr>
              <w:pStyle w:val="Heading2"/>
              <w:jc w:val="center"/>
              <w:rPr>
                <w:rFonts w:ascii="Calibri" w:hAnsi="Calibri" w:cs="Calibri"/>
                <w:sz w:val="22"/>
                <w:szCs w:val="22"/>
              </w:rPr>
            </w:pPr>
          </w:p>
          <w:p w14:paraId="12800102" w14:textId="77777777" w:rsidR="00921A45" w:rsidRPr="005278FF" w:rsidRDefault="00921A45" w:rsidP="007C3799">
            <w:pPr>
              <w:pStyle w:val="Heading2"/>
              <w:jc w:val="center"/>
              <w:rPr>
                <w:rFonts w:ascii="Calibri" w:hAnsi="Calibri" w:cs="Calibri"/>
                <w:sz w:val="22"/>
                <w:szCs w:val="22"/>
              </w:rPr>
            </w:pPr>
            <w:r w:rsidRPr="005278FF">
              <w:rPr>
                <w:rFonts w:ascii="Calibri" w:hAnsi="Calibri" w:cs="Calibri"/>
                <w:noProof/>
                <w:sz w:val="22"/>
                <w:szCs w:val="22"/>
                <w:lang w:val="en-GB" w:eastAsia="en-GB"/>
              </w:rPr>
              <w:drawing>
                <wp:anchor distT="0" distB="0" distL="114300" distR="114300" simplePos="0" relativeHeight="251660288" behindDoc="1" locked="0" layoutInCell="1" allowOverlap="1" wp14:anchorId="7C58155A" wp14:editId="5A380A4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53B35569" w14:textId="77777777" w:rsidR="00921A45" w:rsidRPr="005278FF" w:rsidRDefault="00921A45" w:rsidP="007C3799">
            <w:pPr>
              <w:pStyle w:val="Heading2"/>
              <w:jc w:val="center"/>
              <w:rPr>
                <w:rFonts w:ascii="Calibri" w:hAnsi="Calibri" w:cs="Calibri"/>
                <w:b w:val="0"/>
                <w:color w:val="auto"/>
                <w:sz w:val="22"/>
                <w:szCs w:val="22"/>
              </w:rPr>
            </w:pPr>
            <w:r w:rsidRPr="005278FF">
              <w:rPr>
                <w:rFonts w:ascii="Calibri" w:hAnsi="Calibri" w:cs="Calibri"/>
                <w:color w:val="auto"/>
                <w:sz w:val="22"/>
                <w:szCs w:val="22"/>
              </w:rPr>
              <w:t>1B</w:t>
            </w:r>
          </w:p>
        </w:tc>
      </w:tr>
      <w:tr w:rsidR="00921A45" w:rsidRPr="005278FF" w14:paraId="045A1888" w14:textId="77777777" w:rsidTr="007C3799">
        <w:trPr>
          <w:gridAfter w:val="1"/>
          <w:wAfter w:w="113" w:type="dxa"/>
        </w:trPr>
        <w:tc>
          <w:tcPr>
            <w:tcW w:w="9747" w:type="dxa"/>
            <w:gridSpan w:val="27"/>
          </w:tcPr>
          <w:p w14:paraId="3AA91A13" w14:textId="77777777" w:rsidR="00921A45" w:rsidRPr="005278FF" w:rsidRDefault="00921A45" w:rsidP="007C3799">
            <w:pPr>
              <w:pStyle w:val="Heading2"/>
              <w:jc w:val="center"/>
              <w:rPr>
                <w:rFonts w:ascii="Calibri" w:hAnsi="Calibri" w:cs="Calibri"/>
                <w:color w:val="auto"/>
                <w:sz w:val="22"/>
                <w:szCs w:val="22"/>
              </w:rPr>
            </w:pPr>
            <w:r w:rsidRPr="005278FF">
              <w:rPr>
                <w:rFonts w:ascii="Calibri" w:hAnsi="Calibri" w:cs="Calibri"/>
                <w:color w:val="auto"/>
                <w:sz w:val="22"/>
                <w:szCs w:val="22"/>
              </w:rPr>
              <w:t>Session Plan – Key Stage 2</w:t>
            </w:r>
          </w:p>
        </w:tc>
      </w:tr>
      <w:tr w:rsidR="00921A45" w:rsidRPr="005278FF" w14:paraId="35D2E727" w14:textId="77777777" w:rsidTr="007C3799">
        <w:trPr>
          <w:gridAfter w:val="1"/>
          <w:wAfter w:w="113" w:type="dxa"/>
        </w:trPr>
        <w:tc>
          <w:tcPr>
            <w:tcW w:w="1809" w:type="dxa"/>
            <w:gridSpan w:val="5"/>
            <w:tcBorders>
              <w:right w:val="nil"/>
            </w:tcBorders>
          </w:tcPr>
          <w:p w14:paraId="0F6BD3C7" w14:textId="77777777" w:rsidR="00921A45" w:rsidRPr="005278FF" w:rsidRDefault="00921A45" w:rsidP="007C3799">
            <w:pPr>
              <w:rPr>
                <w:rFonts w:cs="Calibri"/>
                <w:b/>
              </w:rPr>
            </w:pPr>
            <w:r w:rsidRPr="005278FF">
              <w:rPr>
                <w:rFonts w:cs="Calibri"/>
                <w:b/>
              </w:rPr>
              <w:t>Name of trainee:</w:t>
            </w:r>
          </w:p>
        </w:tc>
        <w:tc>
          <w:tcPr>
            <w:tcW w:w="3064" w:type="dxa"/>
            <w:gridSpan w:val="8"/>
            <w:tcBorders>
              <w:left w:val="nil"/>
            </w:tcBorders>
          </w:tcPr>
          <w:p w14:paraId="36A83FE0" w14:textId="77777777" w:rsidR="00921A45" w:rsidRPr="005278FF" w:rsidRDefault="00921A45" w:rsidP="007C3799">
            <w:pPr>
              <w:rPr>
                <w:rFonts w:cs="Calibri"/>
                <w:b/>
              </w:rPr>
            </w:pPr>
            <w:r w:rsidRPr="005278FF">
              <w:rPr>
                <w:rFonts w:cs="Calibri"/>
                <w:b/>
              </w:rPr>
              <w:t xml:space="preserve">                Coral Hooper          </w:t>
            </w:r>
          </w:p>
        </w:tc>
        <w:tc>
          <w:tcPr>
            <w:tcW w:w="1331" w:type="dxa"/>
            <w:gridSpan w:val="6"/>
            <w:tcBorders>
              <w:right w:val="nil"/>
            </w:tcBorders>
          </w:tcPr>
          <w:p w14:paraId="6FA75242" w14:textId="77777777" w:rsidR="00921A45" w:rsidRPr="005278FF" w:rsidRDefault="00921A45" w:rsidP="007C3799">
            <w:pPr>
              <w:rPr>
                <w:rFonts w:cs="Calibri"/>
                <w:b/>
              </w:rPr>
            </w:pPr>
            <w:r w:rsidRPr="005278FF">
              <w:rPr>
                <w:rFonts w:cs="Calibri"/>
                <w:b/>
              </w:rPr>
              <w:t>Session ref:</w:t>
            </w:r>
          </w:p>
        </w:tc>
        <w:tc>
          <w:tcPr>
            <w:tcW w:w="3543" w:type="dxa"/>
            <w:gridSpan w:val="8"/>
            <w:tcBorders>
              <w:left w:val="nil"/>
            </w:tcBorders>
          </w:tcPr>
          <w:p w14:paraId="010B9EAC" w14:textId="77777777" w:rsidR="00921A45" w:rsidRPr="005278FF" w:rsidRDefault="00921A45" w:rsidP="007C3799">
            <w:pPr>
              <w:rPr>
                <w:rFonts w:cs="Calibri"/>
                <w:b/>
              </w:rPr>
            </w:pPr>
            <w:r w:rsidRPr="005278FF">
              <w:rPr>
                <w:rFonts w:cs="Calibri"/>
                <w:b/>
              </w:rPr>
              <w:t>M30.11.18(3)</w:t>
            </w:r>
          </w:p>
        </w:tc>
      </w:tr>
      <w:tr w:rsidR="00921A45" w:rsidRPr="005278FF" w14:paraId="005BAB3D" w14:textId="77777777" w:rsidTr="007C3799">
        <w:trPr>
          <w:gridAfter w:val="1"/>
          <w:wAfter w:w="113" w:type="dxa"/>
        </w:trPr>
        <w:tc>
          <w:tcPr>
            <w:tcW w:w="3510" w:type="dxa"/>
            <w:gridSpan w:val="9"/>
            <w:tcBorders>
              <w:bottom w:val="single" w:sz="4" w:space="0" w:color="auto"/>
              <w:right w:val="nil"/>
            </w:tcBorders>
          </w:tcPr>
          <w:p w14:paraId="76FAA59F" w14:textId="77777777" w:rsidR="00921A45" w:rsidRPr="005278FF" w:rsidRDefault="00921A45" w:rsidP="007C3799">
            <w:pPr>
              <w:rPr>
                <w:rFonts w:cs="Calibri"/>
                <w:b/>
              </w:rPr>
            </w:pPr>
            <w:r w:rsidRPr="005278FF">
              <w:rPr>
                <w:rFonts w:cs="Calibri"/>
                <w:b/>
              </w:rPr>
              <w:t xml:space="preserve">Personal target(s) in relation to QTS: </w:t>
            </w:r>
          </w:p>
        </w:tc>
        <w:tc>
          <w:tcPr>
            <w:tcW w:w="6237" w:type="dxa"/>
            <w:gridSpan w:val="18"/>
            <w:tcBorders>
              <w:left w:val="nil"/>
              <w:bottom w:val="single" w:sz="4" w:space="0" w:color="auto"/>
            </w:tcBorders>
          </w:tcPr>
          <w:p w14:paraId="08B0C3FE" w14:textId="77777777" w:rsidR="00921A45" w:rsidRPr="005278FF" w:rsidRDefault="00921A45" w:rsidP="007C3799">
            <w:pPr>
              <w:rPr>
                <w:rFonts w:cs="Calibri"/>
                <w:b/>
              </w:rPr>
            </w:pPr>
          </w:p>
        </w:tc>
      </w:tr>
      <w:tr w:rsidR="00921A45" w:rsidRPr="005278FF" w14:paraId="404F4116" w14:textId="77777777" w:rsidTr="007C3799">
        <w:trPr>
          <w:gridAfter w:val="1"/>
          <w:wAfter w:w="113" w:type="dxa"/>
        </w:trPr>
        <w:tc>
          <w:tcPr>
            <w:tcW w:w="1384" w:type="dxa"/>
            <w:gridSpan w:val="3"/>
            <w:tcBorders>
              <w:left w:val="single" w:sz="4" w:space="0" w:color="auto"/>
              <w:right w:val="nil"/>
            </w:tcBorders>
            <w:shd w:val="clear" w:color="auto" w:fill="auto"/>
          </w:tcPr>
          <w:p w14:paraId="57C4ECF8" w14:textId="77777777" w:rsidR="00921A45" w:rsidRPr="005278FF" w:rsidRDefault="00921A45" w:rsidP="007C3799">
            <w:pPr>
              <w:rPr>
                <w:rFonts w:cs="Calibri"/>
                <w:b/>
              </w:rPr>
            </w:pPr>
            <w:r w:rsidRPr="005278FF">
              <w:rPr>
                <w:rFonts w:cs="Calibri"/>
                <w:b/>
              </w:rPr>
              <w:t>Year group:</w:t>
            </w:r>
          </w:p>
        </w:tc>
        <w:tc>
          <w:tcPr>
            <w:tcW w:w="1052" w:type="dxa"/>
            <w:gridSpan w:val="4"/>
            <w:tcBorders>
              <w:left w:val="nil"/>
            </w:tcBorders>
            <w:shd w:val="clear" w:color="auto" w:fill="auto"/>
          </w:tcPr>
          <w:p w14:paraId="38C3CD92" w14:textId="77777777" w:rsidR="00921A45" w:rsidRPr="005278FF" w:rsidRDefault="00921A45" w:rsidP="007C3799">
            <w:pPr>
              <w:rPr>
                <w:rFonts w:cs="Calibri"/>
                <w:b/>
              </w:rPr>
            </w:pPr>
            <w:r w:rsidRPr="005278FF">
              <w:rPr>
                <w:rFonts w:cs="Calibri"/>
                <w:b/>
              </w:rPr>
              <w:t>4</w:t>
            </w:r>
          </w:p>
        </w:tc>
        <w:tc>
          <w:tcPr>
            <w:tcW w:w="1641" w:type="dxa"/>
            <w:gridSpan w:val="4"/>
            <w:tcBorders>
              <w:right w:val="nil"/>
            </w:tcBorders>
            <w:shd w:val="clear" w:color="auto" w:fill="auto"/>
          </w:tcPr>
          <w:p w14:paraId="4AB23C58" w14:textId="77777777" w:rsidR="00921A45" w:rsidRPr="005278FF" w:rsidRDefault="00921A45" w:rsidP="007C3799">
            <w:pPr>
              <w:rPr>
                <w:rFonts w:cs="Calibri"/>
                <w:b/>
              </w:rPr>
            </w:pPr>
            <w:r w:rsidRPr="005278FF">
              <w:rPr>
                <w:rFonts w:cs="Calibri"/>
                <w:b/>
              </w:rPr>
              <w:t>No. of learners: 30</w:t>
            </w:r>
          </w:p>
        </w:tc>
        <w:tc>
          <w:tcPr>
            <w:tcW w:w="1134" w:type="dxa"/>
            <w:gridSpan w:val="4"/>
            <w:tcBorders>
              <w:left w:val="nil"/>
            </w:tcBorders>
            <w:shd w:val="clear" w:color="auto" w:fill="auto"/>
          </w:tcPr>
          <w:p w14:paraId="32C1E1CC" w14:textId="77777777" w:rsidR="00921A45" w:rsidRPr="005278FF" w:rsidRDefault="00921A45" w:rsidP="007C3799">
            <w:pPr>
              <w:rPr>
                <w:rFonts w:cs="Calibri"/>
                <w:b/>
              </w:rPr>
            </w:pPr>
          </w:p>
        </w:tc>
        <w:tc>
          <w:tcPr>
            <w:tcW w:w="851" w:type="dxa"/>
            <w:gridSpan w:val="2"/>
            <w:tcBorders>
              <w:right w:val="nil"/>
            </w:tcBorders>
            <w:shd w:val="clear" w:color="auto" w:fill="auto"/>
          </w:tcPr>
          <w:p w14:paraId="5300232E" w14:textId="77777777" w:rsidR="00921A45" w:rsidRPr="005278FF" w:rsidRDefault="00921A45" w:rsidP="007C3799">
            <w:pPr>
              <w:rPr>
                <w:rFonts w:cs="Calibri"/>
                <w:b/>
              </w:rPr>
            </w:pPr>
            <w:r w:rsidRPr="005278FF">
              <w:rPr>
                <w:rFonts w:cs="Calibri"/>
                <w:b/>
                <w:i/>
              </w:rPr>
              <w:t>ALN:</w:t>
            </w:r>
            <w:r w:rsidRPr="005278FF">
              <w:rPr>
                <w:rFonts w:cs="Calibri"/>
                <w:b/>
              </w:rPr>
              <w:t xml:space="preserve"> </w:t>
            </w:r>
          </w:p>
        </w:tc>
        <w:tc>
          <w:tcPr>
            <w:tcW w:w="3685" w:type="dxa"/>
            <w:gridSpan w:val="10"/>
            <w:tcBorders>
              <w:left w:val="nil"/>
            </w:tcBorders>
            <w:shd w:val="clear" w:color="auto" w:fill="auto"/>
          </w:tcPr>
          <w:p w14:paraId="47526DE8" w14:textId="77777777" w:rsidR="00921A45" w:rsidRPr="005278FF" w:rsidRDefault="00921A45" w:rsidP="007C3799">
            <w:pPr>
              <w:rPr>
                <w:rFonts w:cs="Calibri"/>
                <w:b/>
              </w:rPr>
            </w:pPr>
          </w:p>
        </w:tc>
      </w:tr>
      <w:tr w:rsidR="00921A45" w:rsidRPr="005278FF" w14:paraId="13FC322D" w14:textId="77777777" w:rsidTr="007C3799">
        <w:trPr>
          <w:gridAfter w:val="1"/>
          <w:wAfter w:w="113" w:type="dxa"/>
        </w:trPr>
        <w:tc>
          <w:tcPr>
            <w:tcW w:w="2436" w:type="dxa"/>
            <w:gridSpan w:val="7"/>
            <w:shd w:val="clear" w:color="auto" w:fill="auto"/>
          </w:tcPr>
          <w:p w14:paraId="3B80C0BC" w14:textId="77777777" w:rsidR="00921A45" w:rsidRPr="005278FF" w:rsidRDefault="00921A45" w:rsidP="007C3799">
            <w:pPr>
              <w:rPr>
                <w:rFonts w:cs="Calibri"/>
                <w:b/>
              </w:rPr>
            </w:pPr>
            <w:r w:rsidRPr="005278FF">
              <w:rPr>
                <w:rFonts w:cs="Calibri"/>
                <w:b/>
              </w:rPr>
              <w:t xml:space="preserve">Additional Adults: </w:t>
            </w:r>
          </w:p>
        </w:tc>
        <w:tc>
          <w:tcPr>
            <w:tcW w:w="7311" w:type="dxa"/>
            <w:gridSpan w:val="20"/>
            <w:shd w:val="clear" w:color="auto" w:fill="auto"/>
          </w:tcPr>
          <w:p w14:paraId="556EBAAC" w14:textId="77777777" w:rsidR="00921A45" w:rsidRPr="005278FF" w:rsidRDefault="00921A45" w:rsidP="007C3799">
            <w:pPr>
              <w:rPr>
                <w:rFonts w:cs="Calibri"/>
                <w:b/>
              </w:rPr>
            </w:pPr>
            <w:r w:rsidRPr="005278FF">
              <w:rPr>
                <w:rFonts w:cs="Calibri"/>
                <w:b/>
              </w:rPr>
              <w:t>1</w:t>
            </w:r>
          </w:p>
        </w:tc>
      </w:tr>
      <w:tr w:rsidR="00921A45" w:rsidRPr="005278FF" w14:paraId="5B4CE20A" w14:textId="77777777" w:rsidTr="007C3799">
        <w:trPr>
          <w:gridAfter w:val="1"/>
          <w:wAfter w:w="113" w:type="dxa"/>
        </w:trPr>
        <w:tc>
          <w:tcPr>
            <w:tcW w:w="5211" w:type="dxa"/>
            <w:gridSpan w:val="15"/>
          </w:tcPr>
          <w:p w14:paraId="4D1DAC15" w14:textId="77777777" w:rsidR="00921A45" w:rsidRPr="005278FF" w:rsidRDefault="00921A45" w:rsidP="007C3799">
            <w:pPr>
              <w:rPr>
                <w:rFonts w:cs="Calibri"/>
                <w:b/>
              </w:rPr>
            </w:pPr>
            <w:r w:rsidRPr="005278FF">
              <w:rPr>
                <w:rFonts w:cs="Calibri"/>
                <w:b/>
              </w:rPr>
              <w:t>Learning objective(s): To understand numerical reasoning.</w:t>
            </w:r>
          </w:p>
        </w:tc>
        <w:tc>
          <w:tcPr>
            <w:tcW w:w="4536" w:type="dxa"/>
            <w:gridSpan w:val="12"/>
          </w:tcPr>
          <w:p w14:paraId="065F8344" w14:textId="77777777" w:rsidR="00921A45" w:rsidRPr="005278FF" w:rsidRDefault="00921A45" w:rsidP="007C3799">
            <w:pPr>
              <w:rPr>
                <w:rFonts w:cs="Calibri"/>
                <w:b/>
              </w:rPr>
            </w:pPr>
            <w:r w:rsidRPr="005278FF">
              <w:rPr>
                <w:rFonts w:cs="Calibri"/>
                <w:b/>
              </w:rPr>
              <w:t>Success criteria:</w:t>
            </w:r>
          </w:p>
          <w:p w14:paraId="193B6ED2" w14:textId="77777777" w:rsidR="00921A45" w:rsidRPr="005278FF" w:rsidRDefault="00921A45" w:rsidP="00921A45">
            <w:pPr>
              <w:numPr>
                <w:ilvl w:val="0"/>
                <w:numId w:val="3"/>
              </w:numPr>
              <w:rPr>
                <w:rFonts w:cs="Calibri"/>
              </w:rPr>
            </w:pPr>
            <w:r w:rsidRPr="005278FF">
              <w:rPr>
                <w:rFonts w:cs="Calibri"/>
              </w:rPr>
              <w:t>Understand how we can share out honey.</w:t>
            </w:r>
          </w:p>
          <w:p w14:paraId="18171AB9" w14:textId="77777777" w:rsidR="00921A45" w:rsidRPr="005278FF" w:rsidRDefault="00921A45" w:rsidP="00921A45">
            <w:pPr>
              <w:numPr>
                <w:ilvl w:val="0"/>
                <w:numId w:val="3"/>
              </w:numPr>
              <w:rPr>
                <w:rFonts w:cs="Calibri"/>
              </w:rPr>
            </w:pPr>
            <w:r w:rsidRPr="005278FF">
              <w:rPr>
                <w:rFonts w:cs="Calibri"/>
              </w:rPr>
              <w:t>Use our results to find the difference.</w:t>
            </w:r>
          </w:p>
          <w:p w14:paraId="4968FA08" w14:textId="77777777" w:rsidR="00921A45" w:rsidRPr="005278FF" w:rsidRDefault="00921A45" w:rsidP="007C3799">
            <w:pPr>
              <w:rPr>
                <w:rFonts w:cs="Calibri"/>
                <w:b/>
              </w:rPr>
            </w:pPr>
          </w:p>
        </w:tc>
      </w:tr>
      <w:tr w:rsidR="00921A45" w:rsidRPr="005278FF" w14:paraId="253DA708" w14:textId="77777777" w:rsidTr="007C3799">
        <w:trPr>
          <w:gridAfter w:val="1"/>
          <w:wAfter w:w="113" w:type="dxa"/>
        </w:trPr>
        <w:tc>
          <w:tcPr>
            <w:tcW w:w="9747" w:type="dxa"/>
            <w:gridSpan w:val="27"/>
          </w:tcPr>
          <w:p w14:paraId="2F88915F" w14:textId="77777777" w:rsidR="00921A45" w:rsidRPr="005278FF" w:rsidRDefault="00921A45" w:rsidP="007C3799">
            <w:pPr>
              <w:rPr>
                <w:rFonts w:cs="Calibri"/>
                <w:b/>
              </w:rPr>
            </w:pPr>
            <w:r w:rsidRPr="005278FF">
              <w:rPr>
                <w:rFonts w:cs="Calibri"/>
                <w:b/>
              </w:rPr>
              <w:t xml:space="preserve">Links to previous learning: </w:t>
            </w:r>
            <w:r w:rsidRPr="005278FF">
              <w:rPr>
                <w:rFonts w:cs="Calibri"/>
              </w:rPr>
              <w:t>Understanding using honey products.</w:t>
            </w:r>
          </w:p>
        </w:tc>
      </w:tr>
      <w:tr w:rsidR="00921A45" w:rsidRPr="005278FF" w14:paraId="2D7FEFB7" w14:textId="77777777" w:rsidTr="007C3799">
        <w:trPr>
          <w:gridAfter w:val="1"/>
          <w:wAfter w:w="113" w:type="dxa"/>
        </w:trPr>
        <w:tc>
          <w:tcPr>
            <w:tcW w:w="9747" w:type="dxa"/>
            <w:gridSpan w:val="27"/>
          </w:tcPr>
          <w:p w14:paraId="493D9641" w14:textId="77777777" w:rsidR="00921A45" w:rsidRPr="005278FF" w:rsidRDefault="00921A45" w:rsidP="007C3799">
            <w:pPr>
              <w:rPr>
                <w:rFonts w:cs="Calibri"/>
              </w:rPr>
            </w:pPr>
            <w:r w:rsidRPr="005278FF">
              <w:rPr>
                <w:rFonts w:cs="Calibri"/>
                <w:b/>
              </w:rPr>
              <w:t xml:space="preserve">Curriculum coverage (range, skills) </w:t>
            </w:r>
            <w:r w:rsidRPr="005278FF">
              <w:rPr>
                <w:rFonts w:cs="Calibri"/>
              </w:rPr>
              <w:t>Measuring, weighing, units, reading, reasoning.</w:t>
            </w:r>
          </w:p>
          <w:p w14:paraId="5ABA05DE" w14:textId="77777777" w:rsidR="00921A45" w:rsidRPr="005278FF" w:rsidRDefault="00921A45" w:rsidP="007C3799">
            <w:pPr>
              <w:rPr>
                <w:rFonts w:cs="Calibri"/>
                <w:b/>
              </w:rPr>
            </w:pPr>
          </w:p>
        </w:tc>
      </w:tr>
      <w:tr w:rsidR="00921A45" w:rsidRPr="005278FF" w14:paraId="5384DC48" w14:textId="77777777" w:rsidTr="007C3799">
        <w:trPr>
          <w:gridAfter w:val="1"/>
          <w:wAfter w:w="113" w:type="dxa"/>
          <w:trHeight w:val="444"/>
        </w:trPr>
        <w:tc>
          <w:tcPr>
            <w:tcW w:w="4873" w:type="dxa"/>
            <w:gridSpan w:val="13"/>
          </w:tcPr>
          <w:p w14:paraId="201BFFB2" w14:textId="77777777" w:rsidR="00921A45" w:rsidRPr="005278FF" w:rsidRDefault="00921A45" w:rsidP="007C3799">
            <w:pPr>
              <w:rPr>
                <w:rFonts w:cs="Calibri"/>
                <w:b/>
                <w:i/>
              </w:rPr>
            </w:pPr>
            <w:r w:rsidRPr="005278FF">
              <w:rPr>
                <w:rFonts w:cs="Calibri"/>
                <w:b/>
                <w:i/>
              </w:rPr>
              <w:t>Literacy(LNF)</w:t>
            </w:r>
          </w:p>
          <w:p w14:paraId="6D2D1CB0" w14:textId="77777777" w:rsidR="00921A45" w:rsidRPr="005278FF" w:rsidRDefault="00921A45" w:rsidP="007C3799">
            <w:pPr>
              <w:rPr>
                <w:rFonts w:cs="Calibri"/>
              </w:rPr>
            </w:pPr>
            <w:r w:rsidRPr="005278FF">
              <w:rPr>
                <w:rFonts w:cs="Calibri"/>
              </w:rPr>
              <w:t>Read texts, including those with few visual clues, independently with concentration.</w:t>
            </w:r>
          </w:p>
          <w:p w14:paraId="76B281A6" w14:textId="77777777" w:rsidR="00921A45" w:rsidRPr="005278FF" w:rsidRDefault="00921A45" w:rsidP="007C3799">
            <w:pPr>
              <w:rPr>
                <w:rFonts w:cs="Calibri"/>
              </w:rPr>
            </w:pPr>
            <w:r w:rsidRPr="005278FF">
              <w:rPr>
                <w:rFonts w:cs="Calibri"/>
              </w:rPr>
              <w:t>Improve writing, checking for clarity and organisation.</w:t>
            </w:r>
          </w:p>
          <w:p w14:paraId="3924A4EE" w14:textId="77777777" w:rsidR="00921A45" w:rsidRPr="005278FF" w:rsidRDefault="00921A45" w:rsidP="007C3799">
            <w:pPr>
              <w:rPr>
                <w:rFonts w:cs="Calibri"/>
                <w:b/>
                <w:i/>
              </w:rPr>
            </w:pPr>
            <w:r w:rsidRPr="005278FF">
              <w:rPr>
                <w:rFonts w:cs="Calibri"/>
              </w:rPr>
              <w:t>produce handwriting which is clear and legible and may be cursive.</w:t>
            </w:r>
          </w:p>
        </w:tc>
        <w:tc>
          <w:tcPr>
            <w:tcW w:w="4874" w:type="dxa"/>
            <w:gridSpan w:val="14"/>
          </w:tcPr>
          <w:p w14:paraId="4DD82064" w14:textId="77777777" w:rsidR="00921A45" w:rsidRPr="005278FF" w:rsidRDefault="00921A45" w:rsidP="007C3799">
            <w:pPr>
              <w:rPr>
                <w:rFonts w:cs="Calibri"/>
                <w:b/>
                <w:i/>
              </w:rPr>
            </w:pPr>
            <w:r w:rsidRPr="005278FF">
              <w:rPr>
                <w:rFonts w:cs="Calibri"/>
                <w:b/>
                <w:i/>
              </w:rPr>
              <w:t>Numeracy (LNF)</w:t>
            </w:r>
          </w:p>
          <w:p w14:paraId="775F85AD" w14:textId="77777777" w:rsidR="00921A45" w:rsidRPr="005278FF" w:rsidRDefault="00921A45" w:rsidP="007C3799">
            <w:pPr>
              <w:rPr>
                <w:rFonts w:cs="Calibri"/>
              </w:rPr>
            </w:pPr>
            <w:r w:rsidRPr="005278FF">
              <w:rPr>
                <w:rFonts w:cs="Calibri"/>
              </w:rPr>
              <w:t>• Add and subtract totals less than £10 using correct notation, e.g. £6.85 – £2.76 • manage money, compare costs from different retailers and determine what can be bought within a given budget.</w:t>
            </w:r>
          </w:p>
          <w:p w14:paraId="26982686" w14:textId="77777777" w:rsidR="00921A45" w:rsidRPr="005278FF" w:rsidRDefault="00921A45" w:rsidP="007C3799">
            <w:pPr>
              <w:rPr>
                <w:rFonts w:cs="Calibri"/>
              </w:rPr>
            </w:pPr>
            <w:r w:rsidRPr="005278FF">
              <w:rPr>
                <w:rFonts w:cs="Calibri"/>
              </w:rPr>
              <w:t>• Use weighing scales with divisions to weigh objects to the nearest 5g, 10g, 25g or 100g</w:t>
            </w:r>
          </w:p>
          <w:p w14:paraId="360AB314" w14:textId="77777777" w:rsidR="00921A45" w:rsidRPr="005278FF" w:rsidRDefault="00921A45" w:rsidP="007C3799">
            <w:pPr>
              <w:rPr>
                <w:rFonts w:cs="Calibri"/>
                <w:b/>
                <w:i/>
              </w:rPr>
            </w:pPr>
            <w:r w:rsidRPr="005278FF">
              <w:rPr>
                <w:rFonts w:cs="Calibri"/>
              </w:rPr>
              <w:t>• Select and use appropriate standard units to estimate and measure length, weight/mass and capacity.</w:t>
            </w:r>
          </w:p>
        </w:tc>
      </w:tr>
      <w:tr w:rsidR="00921A45" w:rsidRPr="005278FF" w14:paraId="215F718B" w14:textId="77777777" w:rsidTr="007C3799">
        <w:trPr>
          <w:gridAfter w:val="1"/>
          <w:wAfter w:w="113" w:type="dxa"/>
          <w:trHeight w:val="444"/>
        </w:trPr>
        <w:tc>
          <w:tcPr>
            <w:tcW w:w="2436" w:type="dxa"/>
            <w:gridSpan w:val="7"/>
          </w:tcPr>
          <w:p w14:paraId="2B03A414" w14:textId="77777777" w:rsidR="00921A45" w:rsidRPr="005278FF" w:rsidRDefault="00921A45" w:rsidP="007C3799">
            <w:pPr>
              <w:rPr>
                <w:rFonts w:cs="Calibri"/>
                <w:b/>
                <w:i/>
              </w:rPr>
            </w:pPr>
            <w:r w:rsidRPr="005278FF">
              <w:rPr>
                <w:rFonts w:cs="Calibri"/>
                <w:b/>
                <w:i/>
              </w:rPr>
              <w:t>DCF</w:t>
            </w:r>
          </w:p>
          <w:p w14:paraId="45BA58A6" w14:textId="77777777" w:rsidR="00921A45" w:rsidRPr="005278FF" w:rsidRDefault="00921A45" w:rsidP="007C3799">
            <w:pPr>
              <w:rPr>
                <w:rFonts w:cs="Calibri"/>
                <w:color w:val="2D2D2D"/>
                <w:lang w:val="en"/>
              </w:rPr>
            </w:pPr>
            <w:r w:rsidRPr="005278FF">
              <w:rPr>
                <w:rFonts w:cs="Calibri"/>
                <w:color w:val="2D2D2D"/>
                <w:lang w:val="en"/>
              </w:rPr>
              <w:t>demonstrate how part of a solution might need repetition.</w:t>
            </w:r>
          </w:p>
          <w:p w14:paraId="18E7B9CA" w14:textId="77777777" w:rsidR="00921A45" w:rsidRPr="005278FF" w:rsidRDefault="00921A45" w:rsidP="007C3799">
            <w:pPr>
              <w:rPr>
                <w:rFonts w:cs="Calibri"/>
                <w:b/>
                <w:i/>
              </w:rPr>
            </w:pPr>
            <w:r w:rsidRPr="005278FF">
              <w:rPr>
                <w:rFonts w:cs="Calibri"/>
              </w:rPr>
              <w:t xml:space="preserve">Understand simple numeracy activities through multimedia, texts, </w:t>
            </w:r>
            <w:proofErr w:type="spellStart"/>
            <w:r w:rsidRPr="005278FF">
              <w:rPr>
                <w:rFonts w:cs="Calibri"/>
              </w:rPr>
              <w:t>etc</w:t>
            </w:r>
            <w:proofErr w:type="spellEnd"/>
          </w:p>
        </w:tc>
        <w:tc>
          <w:tcPr>
            <w:tcW w:w="2437" w:type="dxa"/>
            <w:gridSpan w:val="6"/>
          </w:tcPr>
          <w:p w14:paraId="0CCF39ED" w14:textId="77777777" w:rsidR="00921A45" w:rsidRPr="005278FF" w:rsidRDefault="00921A45" w:rsidP="007C3799">
            <w:pPr>
              <w:rPr>
                <w:rFonts w:cs="Calibri"/>
                <w:b/>
                <w:i/>
              </w:rPr>
            </w:pPr>
            <w:r w:rsidRPr="005278FF">
              <w:rPr>
                <w:rFonts w:cs="Calibri"/>
                <w:b/>
                <w:i/>
              </w:rPr>
              <w:t>Thinking</w:t>
            </w:r>
          </w:p>
        </w:tc>
        <w:tc>
          <w:tcPr>
            <w:tcW w:w="2437" w:type="dxa"/>
            <w:gridSpan w:val="10"/>
          </w:tcPr>
          <w:p w14:paraId="04EDEDC7" w14:textId="77777777" w:rsidR="00921A45" w:rsidRPr="005278FF" w:rsidRDefault="00921A45" w:rsidP="007C3799">
            <w:pPr>
              <w:rPr>
                <w:rFonts w:cs="Calibri"/>
                <w:b/>
                <w:i/>
              </w:rPr>
            </w:pPr>
            <w:r w:rsidRPr="005278FF">
              <w:rPr>
                <w:rFonts w:cs="Calibri"/>
                <w:b/>
                <w:i/>
              </w:rPr>
              <w:t>ESDGC</w:t>
            </w:r>
          </w:p>
        </w:tc>
        <w:tc>
          <w:tcPr>
            <w:tcW w:w="2437" w:type="dxa"/>
            <w:gridSpan w:val="4"/>
          </w:tcPr>
          <w:p w14:paraId="36C79301" w14:textId="77777777" w:rsidR="00921A45" w:rsidRPr="005278FF" w:rsidRDefault="00921A45" w:rsidP="007C3799">
            <w:pPr>
              <w:rPr>
                <w:rFonts w:cs="Calibri"/>
                <w:b/>
                <w:i/>
              </w:rPr>
            </w:pPr>
            <w:r w:rsidRPr="005278FF">
              <w:rPr>
                <w:rFonts w:cs="Calibri"/>
                <w:b/>
                <w:i/>
              </w:rPr>
              <w:t>YCC</w:t>
            </w:r>
          </w:p>
        </w:tc>
      </w:tr>
      <w:tr w:rsidR="00921A45" w:rsidRPr="005278FF" w14:paraId="34F19539" w14:textId="77777777" w:rsidTr="007C3799">
        <w:trPr>
          <w:gridAfter w:val="1"/>
          <w:wAfter w:w="113" w:type="dxa"/>
        </w:trPr>
        <w:tc>
          <w:tcPr>
            <w:tcW w:w="9747" w:type="dxa"/>
            <w:gridSpan w:val="27"/>
          </w:tcPr>
          <w:p w14:paraId="6593B5B7" w14:textId="77777777" w:rsidR="00921A45" w:rsidRPr="005278FF" w:rsidRDefault="00921A45" w:rsidP="007C3799">
            <w:pPr>
              <w:rPr>
                <w:rFonts w:cs="Calibri"/>
                <w:b/>
                <w:i/>
              </w:rPr>
            </w:pPr>
            <w:r w:rsidRPr="005278FF">
              <w:rPr>
                <w:rFonts w:cs="Calibri"/>
                <w:b/>
                <w:i/>
              </w:rPr>
              <w:t>Key vocabulary(English/Welsh): Grams, measure, weigh,</w:t>
            </w:r>
          </w:p>
          <w:p w14:paraId="6EAF0D9C" w14:textId="77777777" w:rsidR="00921A45" w:rsidRPr="005278FF" w:rsidRDefault="00921A45" w:rsidP="007C3799">
            <w:pPr>
              <w:rPr>
                <w:rFonts w:cs="Calibri"/>
                <w:b/>
                <w:i/>
              </w:rPr>
            </w:pPr>
          </w:p>
          <w:p w14:paraId="4CAA1B99" w14:textId="77777777" w:rsidR="00921A45" w:rsidRPr="005278FF" w:rsidRDefault="00921A45" w:rsidP="007C3799">
            <w:pPr>
              <w:rPr>
                <w:rFonts w:cs="Calibri"/>
                <w:b/>
              </w:rPr>
            </w:pPr>
          </w:p>
        </w:tc>
      </w:tr>
      <w:tr w:rsidR="00921A45" w:rsidRPr="005278FF" w14:paraId="6E7F588F" w14:textId="77777777" w:rsidTr="007C3799">
        <w:trPr>
          <w:gridAfter w:val="1"/>
          <w:wAfter w:w="113" w:type="dxa"/>
          <w:trHeight w:val="434"/>
        </w:trPr>
        <w:tc>
          <w:tcPr>
            <w:tcW w:w="817" w:type="dxa"/>
            <w:gridSpan w:val="2"/>
          </w:tcPr>
          <w:p w14:paraId="32F680FA" w14:textId="77777777" w:rsidR="00921A45" w:rsidRPr="005278FF" w:rsidRDefault="00921A45" w:rsidP="007C3799">
            <w:pPr>
              <w:rPr>
                <w:rFonts w:cs="Calibri"/>
                <w:b/>
              </w:rPr>
            </w:pPr>
            <w:r w:rsidRPr="005278FF">
              <w:rPr>
                <w:rFonts w:cs="Calibri"/>
                <w:b/>
              </w:rPr>
              <w:t>Time</w:t>
            </w:r>
          </w:p>
          <w:p w14:paraId="35BEC56C" w14:textId="77777777" w:rsidR="00921A45" w:rsidRPr="005278FF" w:rsidRDefault="00921A45" w:rsidP="007C3799">
            <w:pPr>
              <w:rPr>
                <w:rFonts w:cs="Calibri"/>
                <w:b/>
              </w:rPr>
            </w:pPr>
          </w:p>
        </w:tc>
        <w:tc>
          <w:tcPr>
            <w:tcW w:w="5670" w:type="dxa"/>
            <w:gridSpan w:val="19"/>
            <w:tcBorders>
              <w:bottom w:val="single" w:sz="4" w:space="0" w:color="auto"/>
            </w:tcBorders>
          </w:tcPr>
          <w:p w14:paraId="72A88876" w14:textId="77777777" w:rsidR="00921A45" w:rsidRPr="005278FF" w:rsidRDefault="00921A45" w:rsidP="007C3799">
            <w:pPr>
              <w:rPr>
                <w:rFonts w:cs="Calibri"/>
                <w:b/>
              </w:rPr>
            </w:pPr>
            <w:r w:rsidRPr="005278FF">
              <w:rPr>
                <w:rFonts w:cs="Calibri"/>
                <w:b/>
              </w:rPr>
              <w:t>Session activities, organisation and management</w:t>
            </w:r>
          </w:p>
        </w:tc>
        <w:tc>
          <w:tcPr>
            <w:tcW w:w="3260" w:type="dxa"/>
            <w:gridSpan w:val="6"/>
          </w:tcPr>
          <w:p w14:paraId="46881AF7" w14:textId="77777777" w:rsidR="00921A45" w:rsidRPr="005278FF" w:rsidRDefault="00921A45" w:rsidP="007C3799">
            <w:pPr>
              <w:rPr>
                <w:rFonts w:cs="Calibri"/>
                <w:b/>
              </w:rPr>
            </w:pPr>
            <w:r w:rsidRPr="005278FF">
              <w:rPr>
                <w:rFonts w:cs="Calibri"/>
                <w:b/>
              </w:rPr>
              <w:t xml:space="preserve">Key questions &amp; Assessment for Learning opportunities  </w:t>
            </w:r>
          </w:p>
        </w:tc>
      </w:tr>
      <w:tr w:rsidR="00921A45" w:rsidRPr="005278FF" w14:paraId="7279CB1A" w14:textId="77777777" w:rsidTr="007C3799">
        <w:trPr>
          <w:gridAfter w:val="1"/>
          <w:wAfter w:w="113" w:type="dxa"/>
          <w:trHeight w:val="272"/>
        </w:trPr>
        <w:tc>
          <w:tcPr>
            <w:tcW w:w="817" w:type="dxa"/>
            <w:gridSpan w:val="2"/>
            <w:vMerge w:val="restart"/>
            <w:vAlign w:val="center"/>
          </w:tcPr>
          <w:p w14:paraId="26755632" w14:textId="77777777" w:rsidR="00921A45" w:rsidRPr="005278FF" w:rsidRDefault="00921A45" w:rsidP="007C3799">
            <w:pPr>
              <w:jc w:val="center"/>
              <w:rPr>
                <w:rFonts w:cs="Calibri"/>
              </w:rPr>
            </w:pPr>
            <w:r w:rsidRPr="005278FF">
              <w:rPr>
                <w:rFonts w:cs="Calibri"/>
              </w:rPr>
              <w:t>10</w:t>
            </w:r>
          </w:p>
        </w:tc>
        <w:tc>
          <w:tcPr>
            <w:tcW w:w="5681" w:type="dxa"/>
            <w:gridSpan w:val="20"/>
            <w:tcBorders>
              <w:bottom w:val="nil"/>
            </w:tcBorders>
          </w:tcPr>
          <w:p w14:paraId="7E787388" w14:textId="77777777" w:rsidR="00921A45" w:rsidRPr="005278FF" w:rsidRDefault="00921A45" w:rsidP="007C3799">
            <w:pPr>
              <w:rPr>
                <w:rFonts w:cs="Calibri"/>
              </w:rPr>
            </w:pPr>
            <w:r w:rsidRPr="005278FF">
              <w:rPr>
                <w:rFonts w:cs="Calibri"/>
              </w:rPr>
              <w:t>Introduction</w:t>
            </w:r>
          </w:p>
        </w:tc>
        <w:tc>
          <w:tcPr>
            <w:tcW w:w="3249" w:type="dxa"/>
            <w:gridSpan w:val="5"/>
            <w:tcBorders>
              <w:bottom w:val="nil"/>
            </w:tcBorders>
          </w:tcPr>
          <w:p w14:paraId="6DF53186" w14:textId="77777777" w:rsidR="00921A45" w:rsidRPr="005278FF" w:rsidRDefault="00921A45" w:rsidP="007C3799">
            <w:pPr>
              <w:rPr>
                <w:rFonts w:cs="Calibri"/>
              </w:rPr>
            </w:pPr>
          </w:p>
        </w:tc>
      </w:tr>
      <w:tr w:rsidR="00921A45" w:rsidRPr="005278FF" w14:paraId="306551F7" w14:textId="77777777" w:rsidTr="007C3799">
        <w:trPr>
          <w:gridAfter w:val="1"/>
          <w:wAfter w:w="113" w:type="dxa"/>
          <w:trHeight w:val="256"/>
        </w:trPr>
        <w:tc>
          <w:tcPr>
            <w:tcW w:w="817" w:type="dxa"/>
            <w:gridSpan w:val="2"/>
            <w:vMerge/>
            <w:vAlign w:val="center"/>
          </w:tcPr>
          <w:p w14:paraId="4571942A" w14:textId="77777777" w:rsidR="00921A45" w:rsidRPr="005278FF" w:rsidRDefault="00921A45" w:rsidP="007C3799">
            <w:pPr>
              <w:jc w:val="center"/>
              <w:rPr>
                <w:rFonts w:cs="Calibri"/>
              </w:rPr>
            </w:pPr>
          </w:p>
        </w:tc>
        <w:tc>
          <w:tcPr>
            <w:tcW w:w="5681" w:type="dxa"/>
            <w:gridSpan w:val="20"/>
            <w:vMerge w:val="restart"/>
            <w:tcBorders>
              <w:top w:val="nil"/>
            </w:tcBorders>
          </w:tcPr>
          <w:p w14:paraId="314DE281" w14:textId="77777777" w:rsidR="00921A45" w:rsidRPr="005278FF" w:rsidRDefault="00921A45" w:rsidP="007C3799">
            <w:pPr>
              <w:rPr>
                <w:rFonts w:cs="Calibri"/>
              </w:rPr>
            </w:pPr>
            <w:r w:rsidRPr="005278FF">
              <w:rPr>
                <w:rFonts w:cs="Calibri"/>
              </w:rPr>
              <w:t xml:space="preserve"> TF – Explain how they are going to measure the honey.</w:t>
            </w:r>
          </w:p>
          <w:p w14:paraId="13F74123" w14:textId="77777777" w:rsidR="00921A45" w:rsidRPr="005278FF" w:rsidRDefault="00921A45" w:rsidP="007C3799">
            <w:pPr>
              <w:rPr>
                <w:rFonts w:cs="Calibri"/>
              </w:rPr>
            </w:pPr>
            <w:r w:rsidRPr="005278FF">
              <w:rPr>
                <w:rFonts w:cs="Calibri"/>
              </w:rPr>
              <w:t>ICT – Set activities.</w:t>
            </w:r>
          </w:p>
          <w:p w14:paraId="0F8AA021" w14:textId="77777777" w:rsidR="00921A45" w:rsidRPr="005278FF" w:rsidRDefault="00921A45" w:rsidP="007C3799">
            <w:pPr>
              <w:rPr>
                <w:rFonts w:cs="Calibri"/>
              </w:rPr>
            </w:pPr>
            <w:proofErr w:type="spellStart"/>
            <w:r w:rsidRPr="005278FF">
              <w:rPr>
                <w:rFonts w:cs="Calibri"/>
              </w:rPr>
              <w:t>Collab</w:t>
            </w:r>
            <w:proofErr w:type="spellEnd"/>
            <w:r w:rsidRPr="005278FF">
              <w:rPr>
                <w:rFonts w:cs="Calibri"/>
              </w:rPr>
              <w:t xml:space="preserve"> – Explain the aim of darts (show dart rules). Explain that they need to write down their scores, in order to total up and then find the difference between other pupils scores.</w:t>
            </w:r>
          </w:p>
          <w:p w14:paraId="542DBF3E" w14:textId="77777777" w:rsidR="00921A45" w:rsidRPr="005278FF" w:rsidRDefault="00921A45" w:rsidP="007C3799">
            <w:pPr>
              <w:rPr>
                <w:rFonts w:cs="Calibri"/>
              </w:rPr>
            </w:pPr>
            <w:r w:rsidRPr="005278FF">
              <w:rPr>
                <w:rFonts w:cs="Calibri"/>
              </w:rPr>
              <w:t xml:space="preserve"> </w:t>
            </w:r>
          </w:p>
        </w:tc>
        <w:tc>
          <w:tcPr>
            <w:tcW w:w="3249" w:type="dxa"/>
            <w:gridSpan w:val="5"/>
            <w:tcBorders>
              <w:top w:val="nil"/>
              <w:bottom w:val="nil"/>
            </w:tcBorders>
          </w:tcPr>
          <w:p w14:paraId="7A0EA2A2" w14:textId="77777777" w:rsidR="00921A45" w:rsidRPr="005278FF" w:rsidRDefault="00921A45" w:rsidP="007C3799">
            <w:pPr>
              <w:rPr>
                <w:rFonts w:cs="Calibri"/>
              </w:rPr>
            </w:pPr>
            <w:r w:rsidRPr="005278FF">
              <w:rPr>
                <w:rFonts w:cs="Calibri"/>
              </w:rPr>
              <w:t>How can we convert measuring units?</w:t>
            </w:r>
          </w:p>
          <w:p w14:paraId="1E821D62" w14:textId="77777777" w:rsidR="00921A45" w:rsidRPr="005278FF" w:rsidRDefault="00921A45" w:rsidP="007C3799">
            <w:pPr>
              <w:rPr>
                <w:rFonts w:cs="Calibri"/>
              </w:rPr>
            </w:pPr>
            <w:r w:rsidRPr="005278FF">
              <w:rPr>
                <w:rFonts w:cs="Calibri"/>
              </w:rPr>
              <w:t>How much honey do we need?</w:t>
            </w:r>
          </w:p>
          <w:p w14:paraId="00AE0E40" w14:textId="77777777" w:rsidR="00921A45" w:rsidRPr="005278FF" w:rsidRDefault="00921A45" w:rsidP="007C3799">
            <w:pPr>
              <w:rPr>
                <w:rFonts w:cs="Calibri"/>
              </w:rPr>
            </w:pPr>
            <w:r w:rsidRPr="005278FF">
              <w:rPr>
                <w:rFonts w:cs="Calibri"/>
              </w:rPr>
              <w:t>Can we find the difference between our scores?</w:t>
            </w:r>
          </w:p>
        </w:tc>
      </w:tr>
      <w:tr w:rsidR="00921A45" w:rsidRPr="005278FF" w14:paraId="56B46F23" w14:textId="77777777" w:rsidTr="007C3799">
        <w:trPr>
          <w:gridAfter w:val="1"/>
          <w:wAfter w:w="113" w:type="dxa"/>
          <w:trHeight w:val="256"/>
        </w:trPr>
        <w:tc>
          <w:tcPr>
            <w:tcW w:w="817" w:type="dxa"/>
            <w:gridSpan w:val="2"/>
            <w:vMerge/>
            <w:vAlign w:val="center"/>
          </w:tcPr>
          <w:p w14:paraId="3A064AB9" w14:textId="77777777" w:rsidR="00921A45" w:rsidRPr="005278FF" w:rsidRDefault="00921A45" w:rsidP="007C3799">
            <w:pPr>
              <w:jc w:val="center"/>
              <w:rPr>
                <w:rFonts w:cs="Calibri"/>
              </w:rPr>
            </w:pPr>
          </w:p>
        </w:tc>
        <w:tc>
          <w:tcPr>
            <w:tcW w:w="5681" w:type="dxa"/>
            <w:gridSpan w:val="20"/>
            <w:vMerge/>
            <w:tcBorders>
              <w:bottom w:val="single" w:sz="4" w:space="0" w:color="auto"/>
            </w:tcBorders>
          </w:tcPr>
          <w:p w14:paraId="1E6D5FF5" w14:textId="77777777" w:rsidR="00921A45" w:rsidRPr="005278FF" w:rsidRDefault="00921A45" w:rsidP="007C3799">
            <w:pPr>
              <w:rPr>
                <w:rFonts w:cs="Calibri"/>
              </w:rPr>
            </w:pPr>
          </w:p>
        </w:tc>
        <w:tc>
          <w:tcPr>
            <w:tcW w:w="3249" w:type="dxa"/>
            <w:gridSpan w:val="5"/>
            <w:tcBorders>
              <w:top w:val="nil"/>
              <w:bottom w:val="nil"/>
            </w:tcBorders>
          </w:tcPr>
          <w:p w14:paraId="6506F366" w14:textId="77777777" w:rsidR="00921A45" w:rsidRPr="005278FF" w:rsidRDefault="00921A45" w:rsidP="007C3799">
            <w:pPr>
              <w:rPr>
                <w:rFonts w:cs="Calibri"/>
              </w:rPr>
            </w:pPr>
          </w:p>
        </w:tc>
      </w:tr>
      <w:tr w:rsidR="00921A45" w:rsidRPr="005278FF" w14:paraId="4933D0CF" w14:textId="77777777" w:rsidTr="007C3799">
        <w:trPr>
          <w:gridAfter w:val="1"/>
          <w:wAfter w:w="113" w:type="dxa"/>
          <w:trHeight w:val="256"/>
        </w:trPr>
        <w:tc>
          <w:tcPr>
            <w:tcW w:w="817" w:type="dxa"/>
            <w:gridSpan w:val="2"/>
            <w:vMerge w:val="restart"/>
            <w:vAlign w:val="center"/>
          </w:tcPr>
          <w:p w14:paraId="63187ECF" w14:textId="77777777" w:rsidR="00921A45" w:rsidRPr="005278FF" w:rsidRDefault="00921A45" w:rsidP="007C3799">
            <w:pPr>
              <w:jc w:val="center"/>
              <w:rPr>
                <w:rFonts w:cs="Calibri"/>
              </w:rPr>
            </w:pPr>
            <w:r w:rsidRPr="005278FF">
              <w:rPr>
                <w:rFonts w:cs="Calibri"/>
              </w:rPr>
              <w:t>30</w:t>
            </w:r>
          </w:p>
        </w:tc>
        <w:tc>
          <w:tcPr>
            <w:tcW w:w="5681" w:type="dxa"/>
            <w:gridSpan w:val="20"/>
            <w:tcBorders>
              <w:bottom w:val="nil"/>
            </w:tcBorders>
          </w:tcPr>
          <w:p w14:paraId="3DC5B706" w14:textId="77777777" w:rsidR="00921A45" w:rsidRPr="005278FF" w:rsidRDefault="00921A45" w:rsidP="007C3799">
            <w:pPr>
              <w:rPr>
                <w:rFonts w:cs="Calibri"/>
              </w:rPr>
            </w:pPr>
            <w:r w:rsidRPr="005278FF">
              <w:rPr>
                <w:rFonts w:cs="Calibri"/>
              </w:rPr>
              <w:t>Main activities</w:t>
            </w:r>
          </w:p>
          <w:p w14:paraId="650B2344" w14:textId="77777777" w:rsidR="00921A45" w:rsidRPr="005278FF" w:rsidRDefault="00921A45" w:rsidP="007C3799">
            <w:pPr>
              <w:rPr>
                <w:rFonts w:cs="Calibri"/>
              </w:rPr>
            </w:pPr>
          </w:p>
          <w:p w14:paraId="7754C97B" w14:textId="77777777" w:rsidR="00921A45" w:rsidRPr="005278FF" w:rsidRDefault="00921A45" w:rsidP="007C3799">
            <w:pPr>
              <w:rPr>
                <w:rFonts w:cs="Calibri"/>
              </w:rPr>
            </w:pPr>
            <w:r w:rsidRPr="005278FF">
              <w:rPr>
                <w:rFonts w:cs="Calibri"/>
              </w:rPr>
              <w:t>TF – Each group will have 2 jars of honey. They will be given spoons, weighing scales and containers to put the honey into. Follow the worksheet activity to measure out what it asks. Challenge children to think about how this could vary if some people like more honey than others?</w:t>
            </w:r>
          </w:p>
          <w:p w14:paraId="0AC27577" w14:textId="77777777" w:rsidR="00921A45" w:rsidRPr="005278FF" w:rsidRDefault="00921A45" w:rsidP="007C3799">
            <w:pPr>
              <w:rPr>
                <w:rFonts w:cs="Calibri"/>
              </w:rPr>
            </w:pPr>
            <w:r w:rsidRPr="005278FF">
              <w:rPr>
                <w:rFonts w:cs="Calibri"/>
              </w:rPr>
              <w:t xml:space="preserve">ICT - </w:t>
            </w:r>
            <w:proofErr w:type="spellStart"/>
            <w:r w:rsidRPr="005278FF">
              <w:rPr>
                <w:rFonts w:cs="Calibri"/>
              </w:rPr>
              <w:t>Mathletics</w:t>
            </w:r>
            <w:proofErr w:type="spellEnd"/>
          </w:p>
        </w:tc>
        <w:tc>
          <w:tcPr>
            <w:tcW w:w="3249" w:type="dxa"/>
            <w:gridSpan w:val="5"/>
            <w:tcBorders>
              <w:top w:val="nil"/>
              <w:bottom w:val="nil"/>
            </w:tcBorders>
          </w:tcPr>
          <w:p w14:paraId="6120FA6B" w14:textId="77777777" w:rsidR="00921A45" w:rsidRPr="005278FF" w:rsidRDefault="00921A45" w:rsidP="007C3799">
            <w:pPr>
              <w:rPr>
                <w:rFonts w:cs="Calibri"/>
              </w:rPr>
            </w:pPr>
          </w:p>
        </w:tc>
      </w:tr>
      <w:tr w:rsidR="00921A45" w:rsidRPr="005278FF" w14:paraId="326FEB90" w14:textId="77777777" w:rsidTr="007C3799">
        <w:trPr>
          <w:gridAfter w:val="1"/>
          <w:wAfter w:w="113" w:type="dxa"/>
          <w:trHeight w:val="256"/>
        </w:trPr>
        <w:tc>
          <w:tcPr>
            <w:tcW w:w="817" w:type="dxa"/>
            <w:gridSpan w:val="2"/>
            <w:vMerge/>
            <w:vAlign w:val="center"/>
          </w:tcPr>
          <w:p w14:paraId="63DE6B4A" w14:textId="77777777" w:rsidR="00921A45" w:rsidRPr="005278FF" w:rsidRDefault="00921A45" w:rsidP="007C3799">
            <w:pPr>
              <w:jc w:val="center"/>
              <w:rPr>
                <w:rFonts w:cs="Calibri"/>
              </w:rPr>
            </w:pPr>
          </w:p>
        </w:tc>
        <w:tc>
          <w:tcPr>
            <w:tcW w:w="5681" w:type="dxa"/>
            <w:gridSpan w:val="20"/>
            <w:vMerge w:val="restart"/>
            <w:tcBorders>
              <w:top w:val="nil"/>
            </w:tcBorders>
          </w:tcPr>
          <w:p w14:paraId="66C6EAC5" w14:textId="77777777" w:rsidR="00921A45" w:rsidRPr="005278FF" w:rsidRDefault="00921A45" w:rsidP="007C3799">
            <w:pPr>
              <w:rPr>
                <w:rFonts w:cs="Calibri"/>
              </w:rPr>
            </w:pPr>
            <w:proofErr w:type="spellStart"/>
            <w:r w:rsidRPr="005278FF">
              <w:rPr>
                <w:rFonts w:cs="Calibri"/>
              </w:rPr>
              <w:t>Collab</w:t>
            </w:r>
            <w:proofErr w:type="spellEnd"/>
            <w:r w:rsidRPr="005278FF">
              <w:rPr>
                <w:rFonts w:cs="Calibri"/>
              </w:rPr>
              <w:t xml:space="preserve"> – Dart Board</w:t>
            </w:r>
          </w:p>
          <w:p w14:paraId="78296F30" w14:textId="77777777" w:rsidR="00921A45" w:rsidRPr="005278FF" w:rsidRDefault="00921A45" w:rsidP="007C3799">
            <w:pPr>
              <w:rPr>
                <w:rFonts w:cs="Calibri"/>
              </w:rPr>
            </w:pPr>
            <w:r w:rsidRPr="005278FF">
              <w:rPr>
                <w:rFonts w:cs="Calibri"/>
              </w:rPr>
              <w:t xml:space="preserve">Get into pairs, play 8 throws each. Total up your scores, then share scores with others in your group and find the difference between your scores. </w:t>
            </w:r>
          </w:p>
        </w:tc>
        <w:tc>
          <w:tcPr>
            <w:tcW w:w="3249" w:type="dxa"/>
            <w:gridSpan w:val="5"/>
            <w:tcBorders>
              <w:top w:val="nil"/>
              <w:bottom w:val="nil"/>
            </w:tcBorders>
          </w:tcPr>
          <w:p w14:paraId="689B8CA8" w14:textId="77777777" w:rsidR="00921A45" w:rsidRPr="005278FF" w:rsidRDefault="00921A45" w:rsidP="007C3799">
            <w:pPr>
              <w:rPr>
                <w:rFonts w:cs="Calibri"/>
              </w:rPr>
            </w:pPr>
          </w:p>
        </w:tc>
      </w:tr>
      <w:tr w:rsidR="00921A45" w:rsidRPr="005278FF" w14:paraId="0635D690" w14:textId="77777777" w:rsidTr="007C3799">
        <w:trPr>
          <w:gridAfter w:val="1"/>
          <w:wAfter w:w="113" w:type="dxa"/>
          <w:trHeight w:val="256"/>
        </w:trPr>
        <w:tc>
          <w:tcPr>
            <w:tcW w:w="817" w:type="dxa"/>
            <w:gridSpan w:val="2"/>
            <w:vMerge/>
            <w:vAlign w:val="center"/>
          </w:tcPr>
          <w:p w14:paraId="0AACC7AF" w14:textId="77777777" w:rsidR="00921A45" w:rsidRPr="005278FF" w:rsidRDefault="00921A45" w:rsidP="007C3799">
            <w:pPr>
              <w:jc w:val="center"/>
              <w:rPr>
                <w:rFonts w:cs="Calibri"/>
              </w:rPr>
            </w:pPr>
          </w:p>
        </w:tc>
        <w:tc>
          <w:tcPr>
            <w:tcW w:w="5681" w:type="dxa"/>
            <w:gridSpan w:val="20"/>
            <w:vMerge/>
          </w:tcPr>
          <w:p w14:paraId="21754C48" w14:textId="77777777" w:rsidR="00921A45" w:rsidRPr="005278FF" w:rsidRDefault="00921A45" w:rsidP="007C3799">
            <w:pPr>
              <w:rPr>
                <w:rFonts w:cs="Calibri"/>
              </w:rPr>
            </w:pPr>
          </w:p>
        </w:tc>
        <w:tc>
          <w:tcPr>
            <w:tcW w:w="3249" w:type="dxa"/>
            <w:gridSpan w:val="5"/>
            <w:tcBorders>
              <w:top w:val="nil"/>
              <w:bottom w:val="nil"/>
            </w:tcBorders>
          </w:tcPr>
          <w:p w14:paraId="2BFC397A" w14:textId="77777777" w:rsidR="00921A45" w:rsidRPr="005278FF" w:rsidRDefault="00921A45" w:rsidP="007C3799">
            <w:pPr>
              <w:rPr>
                <w:rFonts w:cs="Calibri"/>
              </w:rPr>
            </w:pPr>
          </w:p>
        </w:tc>
      </w:tr>
      <w:tr w:rsidR="00921A45" w:rsidRPr="005278FF" w14:paraId="7873BB37" w14:textId="77777777" w:rsidTr="007C3799">
        <w:trPr>
          <w:gridAfter w:val="1"/>
          <w:wAfter w:w="113" w:type="dxa"/>
          <w:trHeight w:val="256"/>
        </w:trPr>
        <w:tc>
          <w:tcPr>
            <w:tcW w:w="817" w:type="dxa"/>
            <w:gridSpan w:val="2"/>
            <w:vMerge/>
            <w:vAlign w:val="center"/>
          </w:tcPr>
          <w:p w14:paraId="5A75129A" w14:textId="77777777" w:rsidR="00921A45" w:rsidRPr="005278FF" w:rsidRDefault="00921A45" w:rsidP="007C3799">
            <w:pPr>
              <w:jc w:val="center"/>
              <w:rPr>
                <w:rFonts w:cs="Calibri"/>
              </w:rPr>
            </w:pPr>
          </w:p>
        </w:tc>
        <w:tc>
          <w:tcPr>
            <w:tcW w:w="5681" w:type="dxa"/>
            <w:gridSpan w:val="20"/>
            <w:vMerge/>
          </w:tcPr>
          <w:p w14:paraId="585771F0" w14:textId="77777777" w:rsidR="00921A45" w:rsidRPr="005278FF" w:rsidRDefault="00921A45" w:rsidP="007C3799">
            <w:pPr>
              <w:rPr>
                <w:rFonts w:cs="Calibri"/>
              </w:rPr>
            </w:pPr>
          </w:p>
        </w:tc>
        <w:tc>
          <w:tcPr>
            <w:tcW w:w="3249" w:type="dxa"/>
            <w:gridSpan w:val="5"/>
            <w:tcBorders>
              <w:top w:val="nil"/>
              <w:bottom w:val="nil"/>
            </w:tcBorders>
          </w:tcPr>
          <w:p w14:paraId="2DBAF5C8" w14:textId="77777777" w:rsidR="00921A45" w:rsidRPr="005278FF" w:rsidRDefault="00921A45" w:rsidP="007C3799">
            <w:pPr>
              <w:rPr>
                <w:rFonts w:cs="Calibri"/>
              </w:rPr>
            </w:pPr>
          </w:p>
        </w:tc>
      </w:tr>
      <w:tr w:rsidR="00921A45" w:rsidRPr="005278FF" w14:paraId="2158529C" w14:textId="77777777" w:rsidTr="007C3799">
        <w:trPr>
          <w:gridAfter w:val="1"/>
          <w:wAfter w:w="113" w:type="dxa"/>
          <w:trHeight w:val="256"/>
        </w:trPr>
        <w:tc>
          <w:tcPr>
            <w:tcW w:w="817" w:type="dxa"/>
            <w:gridSpan w:val="2"/>
            <w:vMerge/>
            <w:vAlign w:val="center"/>
          </w:tcPr>
          <w:p w14:paraId="0AE22AB7" w14:textId="77777777" w:rsidR="00921A45" w:rsidRPr="005278FF" w:rsidRDefault="00921A45" w:rsidP="007C3799">
            <w:pPr>
              <w:jc w:val="center"/>
              <w:rPr>
                <w:rFonts w:cs="Calibri"/>
              </w:rPr>
            </w:pPr>
          </w:p>
        </w:tc>
        <w:tc>
          <w:tcPr>
            <w:tcW w:w="5681" w:type="dxa"/>
            <w:gridSpan w:val="20"/>
            <w:vMerge/>
          </w:tcPr>
          <w:p w14:paraId="218D5A2A" w14:textId="77777777" w:rsidR="00921A45" w:rsidRPr="005278FF" w:rsidRDefault="00921A45" w:rsidP="007C3799">
            <w:pPr>
              <w:rPr>
                <w:rFonts w:cs="Calibri"/>
              </w:rPr>
            </w:pPr>
          </w:p>
        </w:tc>
        <w:tc>
          <w:tcPr>
            <w:tcW w:w="3249" w:type="dxa"/>
            <w:gridSpan w:val="5"/>
            <w:tcBorders>
              <w:top w:val="nil"/>
              <w:bottom w:val="nil"/>
            </w:tcBorders>
          </w:tcPr>
          <w:p w14:paraId="46C8D320" w14:textId="77777777" w:rsidR="00921A45" w:rsidRPr="005278FF" w:rsidRDefault="00921A45" w:rsidP="007C3799">
            <w:pPr>
              <w:rPr>
                <w:rFonts w:cs="Calibri"/>
              </w:rPr>
            </w:pPr>
          </w:p>
        </w:tc>
      </w:tr>
      <w:tr w:rsidR="00921A45" w:rsidRPr="005278FF" w14:paraId="7213991B" w14:textId="77777777" w:rsidTr="007C3799">
        <w:trPr>
          <w:gridAfter w:val="1"/>
          <w:wAfter w:w="113" w:type="dxa"/>
          <w:trHeight w:val="256"/>
        </w:trPr>
        <w:tc>
          <w:tcPr>
            <w:tcW w:w="817" w:type="dxa"/>
            <w:gridSpan w:val="2"/>
            <w:vMerge/>
            <w:vAlign w:val="center"/>
          </w:tcPr>
          <w:p w14:paraId="5465F84C" w14:textId="77777777" w:rsidR="00921A45" w:rsidRPr="005278FF" w:rsidRDefault="00921A45" w:rsidP="007C3799">
            <w:pPr>
              <w:jc w:val="center"/>
              <w:rPr>
                <w:rFonts w:cs="Calibri"/>
              </w:rPr>
            </w:pPr>
          </w:p>
        </w:tc>
        <w:tc>
          <w:tcPr>
            <w:tcW w:w="5681" w:type="dxa"/>
            <w:gridSpan w:val="20"/>
            <w:vMerge/>
            <w:tcBorders>
              <w:bottom w:val="single" w:sz="4" w:space="0" w:color="auto"/>
            </w:tcBorders>
          </w:tcPr>
          <w:p w14:paraId="66F35C57" w14:textId="77777777" w:rsidR="00921A45" w:rsidRPr="005278FF" w:rsidRDefault="00921A45" w:rsidP="007C3799">
            <w:pPr>
              <w:rPr>
                <w:rFonts w:cs="Calibri"/>
              </w:rPr>
            </w:pPr>
          </w:p>
        </w:tc>
        <w:tc>
          <w:tcPr>
            <w:tcW w:w="3249" w:type="dxa"/>
            <w:gridSpan w:val="5"/>
            <w:tcBorders>
              <w:top w:val="nil"/>
              <w:bottom w:val="nil"/>
            </w:tcBorders>
          </w:tcPr>
          <w:p w14:paraId="212A628E" w14:textId="77777777" w:rsidR="00921A45" w:rsidRPr="005278FF" w:rsidRDefault="00921A45" w:rsidP="007C3799">
            <w:pPr>
              <w:rPr>
                <w:rFonts w:cs="Calibri"/>
              </w:rPr>
            </w:pPr>
          </w:p>
        </w:tc>
      </w:tr>
      <w:tr w:rsidR="00921A45" w:rsidRPr="005278FF" w14:paraId="333ABE8F" w14:textId="77777777" w:rsidTr="007C3799">
        <w:trPr>
          <w:gridAfter w:val="1"/>
          <w:wAfter w:w="113" w:type="dxa"/>
          <w:trHeight w:val="256"/>
        </w:trPr>
        <w:tc>
          <w:tcPr>
            <w:tcW w:w="817" w:type="dxa"/>
            <w:gridSpan w:val="2"/>
            <w:vMerge w:val="restart"/>
            <w:vAlign w:val="center"/>
          </w:tcPr>
          <w:p w14:paraId="74E5917F" w14:textId="77777777" w:rsidR="00921A45" w:rsidRPr="005278FF" w:rsidRDefault="00921A45" w:rsidP="007C3799">
            <w:pPr>
              <w:jc w:val="center"/>
              <w:rPr>
                <w:rFonts w:cs="Calibri"/>
              </w:rPr>
            </w:pPr>
            <w:r w:rsidRPr="005278FF">
              <w:rPr>
                <w:rFonts w:cs="Calibri"/>
              </w:rPr>
              <w:t>5</w:t>
            </w:r>
          </w:p>
        </w:tc>
        <w:tc>
          <w:tcPr>
            <w:tcW w:w="5681" w:type="dxa"/>
            <w:gridSpan w:val="20"/>
            <w:tcBorders>
              <w:bottom w:val="nil"/>
            </w:tcBorders>
          </w:tcPr>
          <w:p w14:paraId="260BBC89" w14:textId="77777777" w:rsidR="00921A45" w:rsidRPr="005278FF" w:rsidRDefault="00921A45" w:rsidP="007C3799">
            <w:pPr>
              <w:rPr>
                <w:rFonts w:cs="Calibri"/>
              </w:rPr>
            </w:pPr>
            <w:r w:rsidRPr="005278FF">
              <w:rPr>
                <w:rFonts w:cs="Calibri"/>
              </w:rPr>
              <w:t>Plenary</w:t>
            </w:r>
          </w:p>
        </w:tc>
        <w:tc>
          <w:tcPr>
            <w:tcW w:w="3249" w:type="dxa"/>
            <w:gridSpan w:val="5"/>
            <w:tcBorders>
              <w:top w:val="nil"/>
              <w:bottom w:val="nil"/>
            </w:tcBorders>
          </w:tcPr>
          <w:p w14:paraId="2B4C8FF0" w14:textId="77777777" w:rsidR="00921A45" w:rsidRPr="005278FF" w:rsidRDefault="00921A45" w:rsidP="007C3799">
            <w:pPr>
              <w:rPr>
                <w:rFonts w:cs="Calibri"/>
              </w:rPr>
            </w:pPr>
          </w:p>
        </w:tc>
      </w:tr>
      <w:tr w:rsidR="00921A45" w:rsidRPr="005278FF" w14:paraId="60AFBF79" w14:textId="77777777" w:rsidTr="007C3799">
        <w:trPr>
          <w:gridAfter w:val="1"/>
          <w:wAfter w:w="113" w:type="dxa"/>
          <w:trHeight w:val="256"/>
        </w:trPr>
        <w:tc>
          <w:tcPr>
            <w:tcW w:w="817" w:type="dxa"/>
            <w:gridSpan w:val="2"/>
            <w:vMerge/>
          </w:tcPr>
          <w:p w14:paraId="6FAD3BA7" w14:textId="77777777" w:rsidR="00921A45" w:rsidRPr="005278FF" w:rsidRDefault="00921A45" w:rsidP="007C3799">
            <w:pPr>
              <w:rPr>
                <w:rFonts w:cs="Calibri"/>
              </w:rPr>
            </w:pPr>
          </w:p>
        </w:tc>
        <w:tc>
          <w:tcPr>
            <w:tcW w:w="5681" w:type="dxa"/>
            <w:gridSpan w:val="20"/>
            <w:vMerge w:val="restart"/>
            <w:tcBorders>
              <w:top w:val="nil"/>
            </w:tcBorders>
          </w:tcPr>
          <w:p w14:paraId="63D66F5A" w14:textId="77777777" w:rsidR="00921A45" w:rsidRPr="005278FF" w:rsidRDefault="00921A45" w:rsidP="007C3799">
            <w:pPr>
              <w:rPr>
                <w:rFonts w:cs="Calibri"/>
              </w:rPr>
            </w:pPr>
            <w:r w:rsidRPr="005278FF">
              <w:rPr>
                <w:rFonts w:cs="Calibri"/>
              </w:rPr>
              <w:t>Complete mini plenaries throughout TF. Ensure all children are on task. Share each other’s findings.</w:t>
            </w:r>
          </w:p>
        </w:tc>
        <w:tc>
          <w:tcPr>
            <w:tcW w:w="3249" w:type="dxa"/>
            <w:gridSpan w:val="5"/>
            <w:tcBorders>
              <w:top w:val="nil"/>
              <w:bottom w:val="nil"/>
            </w:tcBorders>
          </w:tcPr>
          <w:p w14:paraId="347AA8F0" w14:textId="77777777" w:rsidR="00921A45" w:rsidRPr="005278FF" w:rsidRDefault="00921A45" w:rsidP="007C3799">
            <w:pPr>
              <w:rPr>
                <w:rFonts w:cs="Calibri"/>
              </w:rPr>
            </w:pPr>
          </w:p>
        </w:tc>
      </w:tr>
      <w:tr w:rsidR="00921A45" w:rsidRPr="008622D6" w14:paraId="48576D96" w14:textId="77777777" w:rsidTr="007C3799">
        <w:trPr>
          <w:gridAfter w:val="1"/>
          <w:wAfter w:w="113" w:type="dxa"/>
          <w:trHeight w:val="256"/>
        </w:trPr>
        <w:tc>
          <w:tcPr>
            <w:tcW w:w="817" w:type="dxa"/>
            <w:gridSpan w:val="2"/>
            <w:vMerge/>
          </w:tcPr>
          <w:p w14:paraId="51517F50" w14:textId="77777777" w:rsidR="00921A45" w:rsidRPr="00D24548" w:rsidRDefault="00921A45" w:rsidP="007C3799"/>
        </w:tc>
        <w:tc>
          <w:tcPr>
            <w:tcW w:w="5681" w:type="dxa"/>
            <w:gridSpan w:val="20"/>
            <w:vMerge/>
          </w:tcPr>
          <w:p w14:paraId="3E8E11A7" w14:textId="77777777" w:rsidR="00921A45" w:rsidRPr="00D24548" w:rsidRDefault="00921A45" w:rsidP="007C3799"/>
        </w:tc>
        <w:tc>
          <w:tcPr>
            <w:tcW w:w="3249" w:type="dxa"/>
            <w:gridSpan w:val="5"/>
            <w:tcBorders>
              <w:top w:val="nil"/>
              <w:bottom w:val="nil"/>
            </w:tcBorders>
          </w:tcPr>
          <w:p w14:paraId="6B481B97" w14:textId="77777777" w:rsidR="00921A45" w:rsidRPr="00D24548" w:rsidRDefault="00921A45" w:rsidP="007C3799"/>
        </w:tc>
      </w:tr>
      <w:tr w:rsidR="00921A45" w:rsidRPr="008622D6" w14:paraId="7B09B12B" w14:textId="77777777" w:rsidTr="007C3799">
        <w:trPr>
          <w:gridAfter w:val="1"/>
          <w:wAfter w:w="113" w:type="dxa"/>
          <w:trHeight w:val="256"/>
        </w:trPr>
        <w:tc>
          <w:tcPr>
            <w:tcW w:w="817" w:type="dxa"/>
            <w:gridSpan w:val="2"/>
            <w:vMerge/>
            <w:tcBorders>
              <w:bottom w:val="single" w:sz="4" w:space="0" w:color="auto"/>
            </w:tcBorders>
          </w:tcPr>
          <w:p w14:paraId="5D13E58A" w14:textId="77777777" w:rsidR="00921A45" w:rsidRPr="00D24548" w:rsidRDefault="00921A45" w:rsidP="007C3799"/>
        </w:tc>
        <w:tc>
          <w:tcPr>
            <w:tcW w:w="5681" w:type="dxa"/>
            <w:gridSpan w:val="20"/>
            <w:vMerge/>
            <w:tcBorders>
              <w:bottom w:val="single" w:sz="4" w:space="0" w:color="auto"/>
            </w:tcBorders>
          </w:tcPr>
          <w:p w14:paraId="5F59B500" w14:textId="77777777" w:rsidR="00921A45" w:rsidRPr="00D24548" w:rsidRDefault="00921A45" w:rsidP="007C3799"/>
        </w:tc>
        <w:tc>
          <w:tcPr>
            <w:tcW w:w="3249" w:type="dxa"/>
            <w:gridSpan w:val="5"/>
            <w:tcBorders>
              <w:top w:val="nil"/>
              <w:bottom w:val="single" w:sz="4" w:space="0" w:color="auto"/>
            </w:tcBorders>
          </w:tcPr>
          <w:p w14:paraId="0F81A0FD" w14:textId="77777777" w:rsidR="00921A45" w:rsidRPr="00D24548" w:rsidRDefault="00921A45" w:rsidP="007C3799"/>
        </w:tc>
      </w:tr>
    </w:tbl>
    <w:p w14:paraId="66B6E6F8" w14:textId="77777777" w:rsidR="00921A45" w:rsidRDefault="00921A45">
      <w:pPr>
        <w:rPr>
          <w:sz w:val="22"/>
          <w:szCs w:val="22"/>
        </w:rPr>
      </w:pPr>
    </w:p>
    <w:p w14:paraId="5DA664EC" w14:textId="5D437EE6" w:rsidR="008D0B0A" w:rsidRPr="008D0B0A" w:rsidRDefault="008D0B0A">
      <w:pPr>
        <w:rPr>
          <w:b/>
          <w:color w:val="5B9BD5" w:themeColor="accent1"/>
          <w:sz w:val="22"/>
          <w:szCs w:val="22"/>
        </w:rPr>
      </w:pPr>
      <w:r w:rsidRPr="008D0B0A">
        <w:rPr>
          <w:b/>
          <w:color w:val="5B9BD5" w:themeColor="accent1"/>
          <w:sz w:val="22"/>
          <w:szCs w:val="22"/>
        </w:rPr>
        <w:t>Appendices 3</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680"/>
        <w:gridCol w:w="425"/>
        <w:gridCol w:w="627"/>
        <w:gridCol w:w="1074"/>
        <w:gridCol w:w="567"/>
        <w:gridCol w:w="796"/>
        <w:gridCol w:w="338"/>
        <w:gridCol w:w="851"/>
        <w:gridCol w:w="142"/>
        <w:gridCol w:w="170"/>
        <w:gridCol w:w="11"/>
        <w:gridCol w:w="925"/>
        <w:gridCol w:w="1303"/>
        <w:gridCol w:w="1021"/>
        <w:gridCol w:w="113"/>
      </w:tblGrid>
      <w:tr w:rsidR="00921A45" w:rsidRPr="008622D6" w14:paraId="62389DB9" w14:textId="77777777" w:rsidTr="007C3799">
        <w:trPr>
          <w:gridBefore w:val="1"/>
          <w:wBefore w:w="113" w:type="dxa"/>
        </w:trPr>
        <w:tc>
          <w:tcPr>
            <w:tcW w:w="8613" w:type="dxa"/>
            <w:gridSpan w:val="14"/>
          </w:tcPr>
          <w:p w14:paraId="45F94ED8" w14:textId="77777777" w:rsidR="00921A45" w:rsidRDefault="00921A45" w:rsidP="007C3799">
            <w:pPr>
              <w:pStyle w:val="Heading2"/>
              <w:jc w:val="center"/>
            </w:pPr>
            <w:r w:rsidRPr="00514C0E">
              <w:rPr>
                <w:noProof/>
                <w:lang w:val="en-GB" w:eastAsia="en-GB"/>
              </w:rPr>
              <w:drawing>
                <wp:anchor distT="0" distB="0" distL="114300" distR="114300" simplePos="0" relativeHeight="251662336" behindDoc="1" locked="0" layoutInCell="1" allowOverlap="1" wp14:anchorId="6F73A8A6" wp14:editId="4319E24A">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08528EB0" w14:textId="77777777" w:rsidR="00921A45" w:rsidRPr="00514C0E" w:rsidRDefault="00921A45" w:rsidP="007C3799">
            <w:pPr>
              <w:pStyle w:val="Heading2"/>
              <w:jc w:val="center"/>
              <w:rPr>
                <w:rFonts w:ascii="Arial" w:hAnsi="Arial"/>
                <w:b w:val="0"/>
                <w:color w:val="auto"/>
                <w:sz w:val="20"/>
              </w:rPr>
            </w:pPr>
            <w:r>
              <w:rPr>
                <w:rFonts w:ascii="Arial" w:hAnsi="Arial"/>
                <w:color w:val="auto"/>
                <w:sz w:val="20"/>
              </w:rPr>
              <w:t>1B</w:t>
            </w:r>
          </w:p>
        </w:tc>
      </w:tr>
      <w:tr w:rsidR="00921A45" w:rsidRPr="008622D6" w14:paraId="0E924C29" w14:textId="77777777" w:rsidTr="007C3799">
        <w:trPr>
          <w:gridBefore w:val="1"/>
          <w:wBefore w:w="113" w:type="dxa"/>
        </w:trPr>
        <w:tc>
          <w:tcPr>
            <w:tcW w:w="9747" w:type="dxa"/>
            <w:gridSpan w:val="16"/>
          </w:tcPr>
          <w:p w14:paraId="3107AD5B" w14:textId="77777777" w:rsidR="00921A45" w:rsidRPr="00514C0E" w:rsidRDefault="00921A45" w:rsidP="007C3799">
            <w:pPr>
              <w:pStyle w:val="Heading2"/>
              <w:jc w:val="center"/>
              <w:rPr>
                <w:color w:val="auto"/>
              </w:rPr>
            </w:pPr>
            <w:r w:rsidRPr="00D24548">
              <w:rPr>
                <w:color w:val="auto"/>
              </w:rPr>
              <w:t>Session Plan – Key Stage 2</w:t>
            </w:r>
          </w:p>
        </w:tc>
      </w:tr>
      <w:tr w:rsidR="00921A45" w:rsidRPr="008622D6" w14:paraId="56506919" w14:textId="77777777" w:rsidTr="007C3799">
        <w:trPr>
          <w:gridBefore w:val="1"/>
          <w:wBefore w:w="113" w:type="dxa"/>
        </w:trPr>
        <w:tc>
          <w:tcPr>
            <w:tcW w:w="1809" w:type="dxa"/>
            <w:gridSpan w:val="3"/>
            <w:tcBorders>
              <w:right w:val="nil"/>
            </w:tcBorders>
          </w:tcPr>
          <w:p w14:paraId="1D807B0B" w14:textId="77777777" w:rsidR="00921A45" w:rsidRPr="00182091" w:rsidRDefault="00921A45" w:rsidP="007C3799">
            <w:pPr>
              <w:rPr>
                <w:rFonts w:ascii="Arial" w:hAnsi="Arial" w:cs="Arial"/>
                <w:b/>
                <w:sz w:val="20"/>
              </w:rPr>
            </w:pPr>
            <w:r w:rsidRPr="00182091">
              <w:rPr>
                <w:rFonts w:ascii="Arial" w:hAnsi="Arial" w:cs="Arial"/>
                <w:b/>
                <w:sz w:val="20"/>
              </w:rPr>
              <w:t>Name of trainee:</w:t>
            </w:r>
          </w:p>
        </w:tc>
        <w:tc>
          <w:tcPr>
            <w:tcW w:w="3064" w:type="dxa"/>
            <w:gridSpan w:val="4"/>
            <w:tcBorders>
              <w:left w:val="nil"/>
            </w:tcBorders>
          </w:tcPr>
          <w:p w14:paraId="64FD06AC" w14:textId="77777777" w:rsidR="00921A45" w:rsidRPr="008622D6" w:rsidRDefault="00921A45" w:rsidP="007C3799">
            <w:pPr>
              <w:rPr>
                <w:rFonts w:ascii="Arial" w:hAnsi="Arial" w:cs="Arial"/>
                <w:sz w:val="20"/>
              </w:rPr>
            </w:pPr>
            <w:r w:rsidRPr="008622D6">
              <w:rPr>
                <w:rFonts w:ascii="Arial" w:hAnsi="Arial" w:cs="Arial"/>
                <w:sz w:val="20"/>
              </w:rPr>
              <w:t xml:space="preserve"> </w:t>
            </w:r>
            <w:r>
              <w:rPr>
                <w:rFonts w:ascii="Arial" w:hAnsi="Arial" w:cs="Arial"/>
                <w:sz w:val="20"/>
              </w:rPr>
              <w:t>Coral Hooper</w:t>
            </w:r>
            <w:r w:rsidRPr="008622D6">
              <w:rPr>
                <w:rFonts w:ascii="Arial" w:hAnsi="Arial" w:cs="Arial"/>
                <w:sz w:val="20"/>
              </w:rPr>
              <w:t xml:space="preserve">                         </w:t>
            </w:r>
          </w:p>
        </w:tc>
        <w:tc>
          <w:tcPr>
            <w:tcW w:w="1331" w:type="dxa"/>
            <w:gridSpan w:val="3"/>
            <w:tcBorders>
              <w:right w:val="nil"/>
            </w:tcBorders>
          </w:tcPr>
          <w:p w14:paraId="59F5DEBB" w14:textId="77777777" w:rsidR="00921A45" w:rsidRPr="00182091" w:rsidRDefault="00921A45" w:rsidP="007C3799">
            <w:pPr>
              <w:rPr>
                <w:rFonts w:ascii="Arial" w:hAnsi="Arial" w:cs="Arial"/>
                <w:b/>
                <w:sz w:val="20"/>
              </w:rPr>
            </w:pPr>
            <w:r w:rsidRPr="00182091">
              <w:rPr>
                <w:rFonts w:ascii="Arial" w:hAnsi="Arial" w:cs="Arial"/>
                <w:b/>
                <w:sz w:val="20"/>
              </w:rPr>
              <w:t>Session ref:</w:t>
            </w:r>
          </w:p>
        </w:tc>
        <w:tc>
          <w:tcPr>
            <w:tcW w:w="3543" w:type="dxa"/>
            <w:gridSpan w:val="6"/>
            <w:tcBorders>
              <w:left w:val="nil"/>
            </w:tcBorders>
          </w:tcPr>
          <w:p w14:paraId="486E9B80" w14:textId="77777777" w:rsidR="00921A45" w:rsidRPr="008622D6" w:rsidRDefault="00921A45" w:rsidP="007C3799">
            <w:pPr>
              <w:rPr>
                <w:rFonts w:ascii="Arial" w:hAnsi="Arial" w:cs="Arial"/>
                <w:sz w:val="20"/>
              </w:rPr>
            </w:pPr>
            <w:r>
              <w:rPr>
                <w:rFonts w:ascii="Arial" w:hAnsi="Arial" w:cs="Arial"/>
                <w:sz w:val="20"/>
              </w:rPr>
              <w:t>L191118(9)</w:t>
            </w:r>
          </w:p>
        </w:tc>
      </w:tr>
      <w:tr w:rsidR="00921A45" w:rsidRPr="008622D6" w14:paraId="6856285A" w14:textId="77777777" w:rsidTr="007C3799">
        <w:trPr>
          <w:gridBefore w:val="1"/>
          <w:wBefore w:w="113" w:type="dxa"/>
        </w:trPr>
        <w:tc>
          <w:tcPr>
            <w:tcW w:w="3510" w:type="dxa"/>
            <w:gridSpan w:val="5"/>
            <w:tcBorders>
              <w:bottom w:val="single" w:sz="4" w:space="0" w:color="auto"/>
              <w:right w:val="nil"/>
            </w:tcBorders>
          </w:tcPr>
          <w:p w14:paraId="65DCB7A0" w14:textId="77777777" w:rsidR="00921A45" w:rsidRPr="00182091" w:rsidRDefault="00921A45" w:rsidP="007C3799">
            <w:pPr>
              <w:rPr>
                <w:rFonts w:ascii="Arial" w:hAnsi="Arial" w:cs="Arial"/>
                <w:b/>
                <w:sz w:val="20"/>
              </w:rPr>
            </w:pPr>
            <w:r w:rsidRPr="00182091">
              <w:rPr>
                <w:rFonts w:ascii="Arial" w:hAnsi="Arial" w:cs="Arial"/>
                <w:b/>
                <w:sz w:val="20"/>
              </w:rPr>
              <w:t xml:space="preserve">Personal target(s) in relation to QTS: </w:t>
            </w:r>
          </w:p>
        </w:tc>
        <w:tc>
          <w:tcPr>
            <w:tcW w:w="6237" w:type="dxa"/>
            <w:gridSpan w:val="11"/>
            <w:tcBorders>
              <w:left w:val="nil"/>
              <w:bottom w:val="single" w:sz="4" w:space="0" w:color="auto"/>
            </w:tcBorders>
          </w:tcPr>
          <w:p w14:paraId="5F7D6345" w14:textId="77777777" w:rsidR="00921A45" w:rsidRPr="008622D6" w:rsidRDefault="00921A45" w:rsidP="007C3799">
            <w:pPr>
              <w:rPr>
                <w:rFonts w:ascii="Arial" w:hAnsi="Arial" w:cs="Arial"/>
                <w:sz w:val="20"/>
              </w:rPr>
            </w:pPr>
            <w:r>
              <w:rPr>
                <w:rFonts w:ascii="Arial" w:hAnsi="Arial" w:cs="Arial"/>
                <w:sz w:val="20"/>
              </w:rPr>
              <w:t>To support MAT learners, ALN learners and ensure expectations are set out at the start of the lesson.</w:t>
            </w:r>
          </w:p>
        </w:tc>
      </w:tr>
      <w:tr w:rsidR="00921A45" w:rsidRPr="008622D6" w14:paraId="5DB0190D" w14:textId="77777777" w:rsidTr="007C3799">
        <w:trPr>
          <w:gridBefore w:val="1"/>
          <w:wBefore w:w="113" w:type="dxa"/>
        </w:trPr>
        <w:tc>
          <w:tcPr>
            <w:tcW w:w="1384" w:type="dxa"/>
            <w:gridSpan w:val="2"/>
            <w:tcBorders>
              <w:left w:val="single" w:sz="4" w:space="0" w:color="auto"/>
              <w:right w:val="nil"/>
            </w:tcBorders>
            <w:shd w:val="clear" w:color="auto" w:fill="auto"/>
          </w:tcPr>
          <w:p w14:paraId="4C57002D" w14:textId="77777777" w:rsidR="00921A45" w:rsidRPr="008622D6" w:rsidRDefault="00921A45" w:rsidP="007C3799">
            <w:pPr>
              <w:rPr>
                <w:rFonts w:ascii="Arial" w:hAnsi="Arial" w:cs="Arial"/>
                <w:sz w:val="20"/>
              </w:rPr>
            </w:pPr>
            <w:r w:rsidRPr="00182091">
              <w:rPr>
                <w:rFonts w:ascii="Arial" w:hAnsi="Arial" w:cs="Arial"/>
                <w:b/>
                <w:sz w:val="20"/>
              </w:rPr>
              <w:t>Year group</w:t>
            </w:r>
            <w:r w:rsidRPr="00D24548">
              <w:rPr>
                <w:rFonts w:ascii="Arial" w:hAnsi="Arial" w:cs="Arial"/>
                <w:sz w:val="20"/>
              </w:rPr>
              <w:t>:</w:t>
            </w:r>
          </w:p>
        </w:tc>
        <w:tc>
          <w:tcPr>
            <w:tcW w:w="1052" w:type="dxa"/>
            <w:gridSpan w:val="2"/>
            <w:tcBorders>
              <w:left w:val="nil"/>
            </w:tcBorders>
            <w:shd w:val="clear" w:color="auto" w:fill="auto"/>
          </w:tcPr>
          <w:p w14:paraId="40AEA560" w14:textId="77777777" w:rsidR="00921A45" w:rsidRPr="008622D6" w:rsidRDefault="00921A45" w:rsidP="007C3799">
            <w:pPr>
              <w:rPr>
                <w:rFonts w:ascii="Arial" w:hAnsi="Arial" w:cs="Arial"/>
                <w:sz w:val="20"/>
              </w:rPr>
            </w:pPr>
            <w:r>
              <w:rPr>
                <w:rFonts w:ascii="Arial" w:hAnsi="Arial" w:cs="Arial"/>
                <w:sz w:val="20"/>
              </w:rPr>
              <w:t>4</w:t>
            </w:r>
          </w:p>
        </w:tc>
        <w:tc>
          <w:tcPr>
            <w:tcW w:w="1641" w:type="dxa"/>
            <w:gridSpan w:val="2"/>
            <w:tcBorders>
              <w:right w:val="nil"/>
            </w:tcBorders>
            <w:shd w:val="clear" w:color="auto" w:fill="auto"/>
          </w:tcPr>
          <w:p w14:paraId="070B245A" w14:textId="77777777" w:rsidR="00921A45" w:rsidRPr="00182091" w:rsidRDefault="00921A45" w:rsidP="007C3799">
            <w:pPr>
              <w:rPr>
                <w:rFonts w:ascii="Arial" w:hAnsi="Arial" w:cs="Arial"/>
                <w:b/>
                <w:sz w:val="20"/>
              </w:rPr>
            </w:pPr>
            <w:r w:rsidRPr="00182091">
              <w:rPr>
                <w:rFonts w:ascii="Arial" w:hAnsi="Arial" w:cs="Arial"/>
                <w:b/>
                <w:sz w:val="20"/>
              </w:rPr>
              <w:t>No. of learners:</w:t>
            </w:r>
          </w:p>
        </w:tc>
        <w:tc>
          <w:tcPr>
            <w:tcW w:w="1134" w:type="dxa"/>
            <w:gridSpan w:val="2"/>
            <w:tcBorders>
              <w:left w:val="nil"/>
            </w:tcBorders>
            <w:shd w:val="clear" w:color="auto" w:fill="auto"/>
          </w:tcPr>
          <w:p w14:paraId="517E4751" w14:textId="77777777" w:rsidR="00921A45" w:rsidRPr="008622D6" w:rsidRDefault="00921A45" w:rsidP="007C3799">
            <w:pPr>
              <w:rPr>
                <w:rFonts w:ascii="Arial" w:hAnsi="Arial" w:cs="Arial"/>
                <w:sz w:val="20"/>
              </w:rPr>
            </w:pPr>
            <w:r>
              <w:rPr>
                <w:rFonts w:ascii="Arial" w:hAnsi="Arial" w:cs="Arial"/>
                <w:sz w:val="20"/>
              </w:rPr>
              <w:t>30</w:t>
            </w:r>
          </w:p>
        </w:tc>
        <w:tc>
          <w:tcPr>
            <w:tcW w:w="851" w:type="dxa"/>
            <w:tcBorders>
              <w:right w:val="nil"/>
            </w:tcBorders>
            <w:shd w:val="clear" w:color="auto" w:fill="auto"/>
          </w:tcPr>
          <w:p w14:paraId="7482D839" w14:textId="77777777" w:rsidR="00921A45" w:rsidRPr="00182091" w:rsidRDefault="00921A45" w:rsidP="007C3799">
            <w:pPr>
              <w:rPr>
                <w:rFonts w:ascii="Arial" w:hAnsi="Arial" w:cs="Arial"/>
                <w:b/>
                <w:sz w:val="20"/>
              </w:rPr>
            </w:pPr>
            <w:r w:rsidRPr="00182091">
              <w:rPr>
                <w:rFonts w:ascii="Arial" w:hAnsi="Arial" w:cs="Arial"/>
                <w:b/>
                <w:i/>
                <w:sz w:val="20"/>
              </w:rPr>
              <w:t>ALN:</w:t>
            </w:r>
            <w:r w:rsidRPr="00182091">
              <w:rPr>
                <w:rFonts w:ascii="Arial" w:hAnsi="Arial" w:cs="Arial"/>
                <w:b/>
                <w:sz w:val="20"/>
              </w:rPr>
              <w:t xml:space="preserve"> </w:t>
            </w:r>
          </w:p>
        </w:tc>
        <w:tc>
          <w:tcPr>
            <w:tcW w:w="3685" w:type="dxa"/>
            <w:gridSpan w:val="7"/>
            <w:tcBorders>
              <w:left w:val="nil"/>
            </w:tcBorders>
            <w:shd w:val="clear" w:color="auto" w:fill="auto"/>
          </w:tcPr>
          <w:p w14:paraId="5AADEED4" w14:textId="77777777" w:rsidR="00921A45" w:rsidRPr="008622D6" w:rsidRDefault="00921A45" w:rsidP="007C3799">
            <w:pPr>
              <w:rPr>
                <w:rFonts w:ascii="Arial" w:hAnsi="Arial" w:cs="Arial"/>
                <w:sz w:val="20"/>
              </w:rPr>
            </w:pPr>
          </w:p>
        </w:tc>
      </w:tr>
      <w:tr w:rsidR="00921A45" w:rsidRPr="008622D6" w14:paraId="681B473B" w14:textId="77777777" w:rsidTr="007C3799">
        <w:trPr>
          <w:gridBefore w:val="1"/>
          <w:wBefore w:w="113" w:type="dxa"/>
        </w:trPr>
        <w:tc>
          <w:tcPr>
            <w:tcW w:w="2436" w:type="dxa"/>
            <w:gridSpan w:val="4"/>
            <w:shd w:val="clear" w:color="auto" w:fill="auto"/>
          </w:tcPr>
          <w:p w14:paraId="47BDDFFD" w14:textId="77777777" w:rsidR="00921A45" w:rsidRPr="00182091" w:rsidRDefault="00921A45" w:rsidP="007C3799">
            <w:pPr>
              <w:rPr>
                <w:rFonts w:ascii="Arial" w:hAnsi="Arial" w:cs="Arial"/>
                <w:b/>
                <w:sz w:val="20"/>
              </w:rPr>
            </w:pPr>
            <w:r w:rsidRPr="00182091">
              <w:rPr>
                <w:rFonts w:ascii="Arial" w:hAnsi="Arial" w:cs="Arial"/>
                <w:b/>
                <w:sz w:val="20"/>
              </w:rPr>
              <w:t xml:space="preserve">Additional Adults: </w:t>
            </w:r>
          </w:p>
        </w:tc>
        <w:tc>
          <w:tcPr>
            <w:tcW w:w="7311" w:type="dxa"/>
            <w:gridSpan w:val="12"/>
            <w:shd w:val="clear" w:color="auto" w:fill="auto"/>
          </w:tcPr>
          <w:p w14:paraId="5A46C5B3" w14:textId="77777777" w:rsidR="00921A45" w:rsidRPr="008622D6" w:rsidRDefault="00921A45" w:rsidP="007C3799">
            <w:pPr>
              <w:rPr>
                <w:rFonts w:ascii="Arial" w:hAnsi="Arial" w:cs="Arial"/>
                <w:sz w:val="20"/>
              </w:rPr>
            </w:pPr>
            <w:r>
              <w:rPr>
                <w:rFonts w:ascii="Arial" w:hAnsi="Arial" w:cs="Arial"/>
                <w:sz w:val="20"/>
              </w:rPr>
              <w:t>1</w:t>
            </w:r>
          </w:p>
        </w:tc>
      </w:tr>
      <w:tr w:rsidR="00921A45" w:rsidRPr="008622D6" w14:paraId="4BC50BCE" w14:textId="77777777" w:rsidTr="007C3799">
        <w:trPr>
          <w:gridBefore w:val="1"/>
          <w:wBefore w:w="113" w:type="dxa"/>
        </w:trPr>
        <w:tc>
          <w:tcPr>
            <w:tcW w:w="5211" w:type="dxa"/>
            <w:gridSpan w:val="8"/>
          </w:tcPr>
          <w:p w14:paraId="79888F27" w14:textId="77777777" w:rsidR="00921A45" w:rsidRPr="008622D6" w:rsidRDefault="00921A45" w:rsidP="007C3799">
            <w:pPr>
              <w:rPr>
                <w:rFonts w:ascii="Arial" w:hAnsi="Arial" w:cs="Arial"/>
                <w:sz w:val="20"/>
              </w:rPr>
            </w:pPr>
            <w:r w:rsidRPr="00182091">
              <w:rPr>
                <w:rFonts w:ascii="Arial" w:hAnsi="Arial" w:cs="Arial"/>
                <w:b/>
                <w:sz w:val="20"/>
              </w:rPr>
              <w:t>Learning objective(s):</w:t>
            </w:r>
            <w:r>
              <w:rPr>
                <w:rFonts w:ascii="Arial" w:hAnsi="Arial" w:cs="Arial"/>
                <w:sz w:val="20"/>
              </w:rPr>
              <w:t xml:space="preserve"> To redraft newspaper front cover.</w:t>
            </w:r>
          </w:p>
        </w:tc>
        <w:tc>
          <w:tcPr>
            <w:tcW w:w="4536" w:type="dxa"/>
            <w:gridSpan w:val="8"/>
          </w:tcPr>
          <w:p w14:paraId="06E8BA84" w14:textId="77777777" w:rsidR="00921A45" w:rsidRPr="00182091" w:rsidRDefault="00921A45" w:rsidP="007C3799">
            <w:pPr>
              <w:rPr>
                <w:rFonts w:ascii="Arial" w:hAnsi="Arial" w:cs="Arial"/>
                <w:b/>
                <w:sz w:val="20"/>
              </w:rPr>
            </w:pPr>
            <w:r w:rsidRPr="00182091">
              <w:rPr>
                <w:rFonts w:ascii="Arial" w:hAnsi="Arial" w:cs="Arial"/>
                <w:b/>
                <w:sz w:val="20"/>
              </w:rPr>
              <w:t>Success criteria:</w:t>
            </w:r>
            <w:r>
              <w:rPr>
                <w:rFonts w:ascii="Arial" w:hAnsi="Arial" w:cs="Arial"/>
                <w:b/>
                <w:sz w:val="20"/>
              </w:rPr>
              <w:t xml:space="preserve"> </w:t>
            </w:r>
            <w:r w:rsidRPr="00EF32BA">
              <w:rPr>
                <w:rFonts w:ascii="Arial" w:hAnsi="Arial" w:cs="Arial"/>
                <w:sz w:val="20"/>
              </w:rPr>
              <w:t>Pupils will have redrafted work at a higher standard which will show their understanding of different text designs.</w:t>
            </w:r>
          </w:p>
          <w:p w14:paraId="29480A6F" w14:textId="77777777" w:rsidR="00921A45" w:rsidRPr="008622D6" w:rsidRDefault="00921A45" w:rsidP="007C3799">
            <w:pPr>
              <w:rPr>
                <w:rFonts w:ascii="Arial" w:hAnsi="Arial" w:cs="Arial"/>
                <w:sz w:val="20"/>
              </w:rPr>
            </w:pPr>
          </w:p>
        </w:tc>
      </w:tr>
      <w:tr w:rsidR="00921A45" w:rsidRPr="008622D6" w14:paraId="24D0E6A4" w14:textId="77777777" w:rsidTr="007C3799">
        <w:trPr>
          <w:gridBefore w:val="1"/>
          <w:wBefore w:w="113" w:type="dxa"/>
        </w:trPr>
        <w:tc>
          <w:tcPr>
            <w:tcW w:w="9747" w:type="dxa"/>
            <w:gridSpan w:val="16"/>
          </w:tcPr>
          <w:p w14:paraId="6162C29D" w14:textId="77777777" w:rsidR="00921A45" w:rsidRPr="00182091" w:rsidRDefault="00921A45" w:rsidP="007C3799">
            <w:pPr>
              <w:rPr>
                <w:rFonts w:ascii="Arial" w:hAnsi="Arial" w:cs="Arial"/>
                <w:b/>
                <w:sz w:val="20"/>
              </w:rPr>
            </w:pPr>
            <w:r w:rsidRPr="00182091">
              <w:rPr>
                <w:rFonts w:ascii="Arial" w:hAnsi="Arial" w:cs="Arial"/>
                <w:b/>
                <w:sz w:val="20"/>
              </w:rPr>
              <w:t xml:space="preserve">Links to previous learning: </w:t>
            </w:r>
            <w:r w:rsidRPr="00EF32BA">
              <w:rPr>
                <w:rFonts w:ascii="Arial" w:hAnsi="Arial" w:cs="Arial"/>
                <w:sz w:val="20"/>
              </w:rPr>
              <w:t>To use knowledge of bees throughout their literacy.</w:t>
            </w:r>
          </w:p>
        </w:tc>
      </w:tr>
      <w:tr w:rsidR="00921A45" w:rsidRPr="008622D6" w14:paraId="25ADB1F6" w14:textId="77777777" w:rsidTr="007C3799">
        <w:trPr>
          <w:gridBefore w:val="1"/>
          <w:wBefore w:w="113" w:type="dxa"/>
          <w:trHeight w:val="716"/>
        </w:trPr>
        <w:tc>
          <w:tcPr>
            <w:tcW w:w="9747" w:type="dxa"/>
            <w:gridSpan w:val="16"/>
          </w:tcPr>
          <w:p w14:paraId="7D2CE0BD" w14:textId="77777777" w:rsidR="00921A45" w:rsidRPr="00182091" w:rsidRDefault="00921A45" w:rsidP="007C3799">
            <w:pPr>
              <w:rPr>
                <w:rFonts w:ascii="Arial" w:hAnsi="Arial" w:cs="Arial"/>
                <w:b/>
                <w:sz w:val="20"/>
              </w:rPr>
            </w:pPr>
            <w:r w:rsidRPr="00182091">
              <w:rPr>
                <w:rFonts w:ascii="Arial" w:hAnsi="Arial" w:cs="Arial"/>
                <w:b/>
                <w:sz w:val="20"/>
              </w:rPr>
              <w:t>Curriculum coverage (range, skills)</w:t>
            </w:r>
            <w:r>
              <w:rPr>
                <w:rFonts w:ascii="Arial" w:hAnsi="Arial" w:cs="Arial"/>
                <w:b/>
                <w:sz w:val="20"/>
              </w:rPr>
              <w:t xml:space="preserve"> </w:t>
            </w:r>
          </w:p>
          <w:p w14:paraId="3DB6B795" w14:textId="77777777" w:rsidR="00921A45" w:rsidRPr="00182091" w:rsidRDefault="00921A45" w:rsidP="007C3799">
            <w:pPr>
              <w:rPr>
                <w:rFonts w:ascii="Arial" w:hAnsi="Arial" w:cs="Arial"/>
                <w:b/>
                <w:sz w:val="20"/>
              </w:rPr>
            </w:pPr>
          </w:p>
        </w:tc>
      </w:tr>
      <w:tr w:rsidR="00921A45" w:rsidRPr="008622D6" w14:paraId="6BACA085" w14:textId="77777777" w:rsidTr="007C3799">
        <w:trPr>
          <w:gridBefore w:val="1"/>
          <w:wBefore w:w="113" w:type="dxa"/>
          <w:trHeight w:val="444"/>
        </w:trPr>
        <w:tc>
          <w:tcPr>
            <w:tcW w:w="4873" w:type="dxa"/>
            <w:gridSpan w:val="7"/>
          </w:tcPr>
          <w:p w14:paraId="1390F440" w14:textId="77777777" w:rsidR="00921A45" w:rsidRPr="00182091" w:rsidRDefault="00921A45" w:rsidP="007C3799">
            <w:pPr>
              <w:rPr>
                <w:rFonts w:ascii="Arial" w:hAnsi="Arial" w:cs="Arial"/>
                <w:b/>
                <w:i/>
                <w:sz w:val="16"/>
              </w:rPr>
            </w:pPr>
            <w:r w:rsidRPr="00182091">
              <w:rPr>
                <w:rFonts w:ascii="Arial" w:hAnsi="Arial" w:cs="Arial"/>
                <w:b/>
                <w:i/>
                <w:sz w:val="16"/>
              </w:rPr>
              <w:t>Literacy(LNF)</w:t>
            </w:r>
          </w:p>
          <w:p w14:paraId="3AF6F279" w14:textId="77777777" w:rsidR="00921A45" w:rsidRPr="004764A9" w:rsidRDefault="00921A45" w:rsidP="007C3799">
            <w:pPr>
              <w:rPr>
                <w:rFonts w:cs="Calibri"/>
                <w:color w:val="2D2D2D"/>
                <w:lang w:val="en"/>
              </w:rPr>
            </w:pPr>
            <w:proofErr w:type="spellStart"/>
            <w:r w:rsidRPr="004764A9">
              <w:rPr>
                <w:rFonts w:cs="Calibri"/>
                <w:color w:val="2D2D2D"/>
                <w:lang w:val="en"/>
              </w:rPr>
              <w:t>Organise</w:t>
            </w:r>
            <w:proofErr w:type="spellEnd"/>
            <w:r w:rsidRPr="004764A9">
              <w:rPr>
                <w:rFonts w:cs="Calibri"/>
                <w:color w:val="2D2D2D"/>
                <w:lang w:val="en"/>
              </w:rPr>
              <w:t xml:space="preserve"> writing into logical sequences or sections by beginning to use paragraphs.</w:t>
            </w:r>
          </w:p>
          <w:p w14:paraId="2EC0E0C7" w14:textId="77777777" w:rsidR="00921A45" w:rsidRPr="004764A9" w:rsidRDefault="00921A45" w:rsidP="007C3799">
            <w:pPr>
              <w:rPr>
                <w:rFonts w:cs="Calibri"/>
                <w:i/>
                <w:sz w:val="16"/>
              </w:rPr>
            </w:pPr>
            <w:r w:rsidRPr="004764A9">
              <w:rPr>
                <w:rFonts w:cs="Calibri"/>
                <w:color w:val="2D2D2D"/>
                <w:lang w:val="en"/>
              </w:rPr>
              <w:t xml:space="preserve">use visual information, </w:t>
            </w:r>
            <w:r w:rsidRPr="004764A9">
              <w:rPr>
                <w:rFonts w:cs="Calibri"/>
                <w:i/>
                <w:iCs/>
                <w:color w:val="2D2D2D"/>
                <w:lang w:val="en"/>
              </w:rPr>
              <w:t>e.g. illustrations, diagrams and graphs, which is clear and relevant to the written text</w:t>
            </w:r>
            <w:r w:rsidRPr="004764A9">
              <w:rPr>
                <w:rFonts w:cs="Calibri"/>
                <w:color w:val="2D2D2D"/>
                <w:lang w:val="en"/>
              </w:rPr>
              <w:t>.</w:t>
            </w:r>
          </w:p>
          <w:p w14:paraId="387BFD72" w14:textId="77777777" w:rsidR="00921A45" w:rsidRPr="00D24548" w:rsidRDefault="00921A45" w:rsidP="007C3799">
            <w:pPr>
              <w:rPr>
                <w:rFonts w:ascii="Arial" w:hAnsi="Arial" w:cs="Arial"/>
                <w:i/>
                <w:sz w:val="16"/>
              </w:rPr>
            </w:pPr>
          </w:p>
        </w:tc>
        <w:tc>
          <w:tcPr>
            <w:tcW w:w="4874" w:type="dxa"/>
            <w:gridSpan w:val="9"/>
          </w:tcPr>
          <w:p w14:paraId="07B6DF60" w14:textId="77777777" w:rsidR="00921A45" w:rsidRPr="00182091" w:rsidRDefault="00921A45" w:rsidP="007C3799">
            <w:pPr>
              <w:rPr>
                <w:rFonts w:ascii="Arial" w:hAnsi="Arial" w:cs="Arial"/>
                <w:b/>
                <w:i/>
                <w:sz w:val="16"/>
              </w:rPr>
            </w:pPr>
            <w:r w:rsidRPr="00182091">
              <w:rPr>
                <w:rFonts w:ascii="Arial" w:hAnsi="Arial" w:cs="Arial"/>
                <w:b/>
                <w:i/>
                <w:sz w:val="16"/>
              </w:rPr>
              <w:t>Numeracy (LNF)</w:t>
            </w:r>
          </w:p>
          <w:p w14:paraId="0DA41B01" w14:textId="77777777" w:rsidR="00921A45" w:rsidRPr="00D24548" w:rsidRDefault="00921A45" w:rsidP="007C3799">
            <w:pPr>
              <w:rPr>
                <w:rFonts w:ascii="Arial" w:hAnsi="Arial" w:cs="Arial"/>
                <w:i/>
                <w:sz w:val="16"/>
              </w:rPr>
            </w:pPr>
          </w:p>
        </w:tc>
      </w:tr>
      <w:tr w:rsidR="00921A45" w:rsidRPr="008622D6" w14:paraId="7479EE22" w14:textId="77777777" w:rsidTr="007C3799">
        <w:trPr>
          <w:gridBefore w:val="1"/>
          <w:wBefore w:w="113" w:type="dxa"/>
          <w:trHeight w:val="444"/>
        </w:trPr>
        <w:tc>
          <w:tcPr>
            <w:tcW w:w="2436" w:type="dxa"/>
            <w:gridSpan w:val="4"/>
          </w:tcPr>
          <w:p w14:paraId="58970022" w14:textId="77777777" w:rsidR="00921A45" w:rsidRDefault="00921A45" w:rsidP="007C3799">
            <w:pPr>
              <w:rPr>
                <w:rFonts w:ascii="Arial" w:hAnsi="Arial" w:cs="Arial"/>
                <w:b/>
                <w:i/>
                <w:sz w:val="16"/>
              </w:rPr>
            </w:pPr>
            <w:r w:rsidRPr="00182091">
              <w:rPr>
                <w:rFonts w:ascii="Arial" w:hAnsi="Arial" w:cs="Arial"/>
                <w:b/>
                <w:i/>
                <w:sz w:val="16"/>
              </w:rPr>
              <w:t>DCF</w:t>
            </w:r>
          </w:p>
          <w:p w14:paraId="33ECEEE5" w14:textId="77777777" w:rsidR="00921A45" w:rsidRPr="00E656AF" w:rsidRDefault="00921A45" w:rsidP="007C3799">
            <w:pPr>
              <w:spacing w:after="75"/>
              <w:rPr>
                <w:rFonts w:cs="Calibri"/>
                <w:color w:val="2D2D2D"/>
                <w:lang w:val="en"/>
              </w:rPr>
            </w:pPr>
            <w:r w:rsidRPr="00E656AF">
              <w:rPr>
                <w:rFonts w:cs="Calibri"/>
                <w:color w:val="2D2D2D"/>
                <w:lang w:val="en"/>
              </w:rPr>
              <w:t>Find relevant information using different keywords and search techniques. To</w:t>
            </w:r>
          </w:p>
          <w:p w14:paraId="2395992A" w14:textId="77777777" w:rsidR="00921A45" w:rsidRPr="00E656AF" w:rsidRDefault="00921A45" w:rsidP="007C3799">
            <w:pPr>
              <w:spacing w:after="75"/>
              <w:rPr>
                <w:rFonts w:cs="Calibri"/>
                <w:color w:val="2D2D2D"/>
                <w:lang w:val="en"/>
              </w:rPr>
            </w:pPr>
            <w:r w:rsidRPr="00E656AF">
              <w:rPr>
                <w:rFonts w:cs="Calibri"/>
                <w:color w:val="2D2D2D"/>
                <w:lang w:val="en"/>
              </w:rPr>
              <w:t>select an appropriate website from search results and begin to consider if the content is reliable.</w:t>
            </w:r>
          </w:p>
          <w:p w14:paraId="3D21AF28" w14:textId="77777777" w:rsidR="00921A45" w:rsidRPr="00182091" w:rsidRDefault="00921A45" w:rsidP="007C3799">
            <w:pPr>
              <w:rPr>
                <w:rFonts w:ascii="Arial" w:hAnsi="Arial" w:cs="Arial"/>
                <w:b/>
                <w:i/>
                <w:sz w:val="16"/>
              </w:rPr>
            </w:pPr>
          </w:p>
        </w:tc>
        <w:tc>
          <w:tcPr>
            <w:tcW w:w="2437" w:type="dxa"/>
            <w:gridSpan w:val="3"/>
          </w:tcPr>
          <w:p w14:paraId="504975A3" w14:textId="77777777" w:rsidR="00921A45" w:rsidRDefault="00921A45" w:rsidP="007C3799">
            <w:pPr>
              <w:rPr>
                <w:rFonts w:ascii="Arial" w:hAnsi="Arial" w:cs="Arial"/>
                <w:b/>
                <w:i/>
                <w:sz w:val="16"/>
              </w:rPr>
            </w:pPr>
            <w:r w:rsidRPr="00182091">
              <w:rPr>
                <w:rFonts w:ascii="Arial" w:hAnsi="Arial" w:cs="Arial"/>
                <w:b/>
                <w:i/>
                <w:sz w:val="16"/>
              </w:rPr>
              <w:t>Thinking</w:t>
            </w:r>
          </w:p>
          <w:p w14:paraId="2D32BB78" w14:textId="77777777" w:rsidR="00921A45" w:rsidRPr="00EF32BA" w:rsidRDefault="00921A45" w:rsidP="007C3799">
            <w:pPr>
              <w:rPr>
                <w:rFonts w:ascii="Arial" w:hAnsi="Arial" w:cs="Arial"/>
                <w:sz w:val="20"/>
                <w:szCs w:val="20"/>
              </w:rPr>
            </w:pPr>
            <w:r w:rsidRPr="00EF32BA">
              <w:rPr>
                <w:rFonts w:ascii="Arial" w:hAnsi="Arial" w:cs="Arial"/>
                <w:sz w:val="20"/>
                <w:szCs w:val="20"/>
              </w:rPr>
              <w:t>How can we publicise our knowledge and understanding of bees.</w:t>
            </w:r>
          </w:p>
        </w:tc>
        <w:tc>
          <w:tcPr>
            <w:tcW w:w="2437" w:type="dxa"/>
            <w:gridSpan w:val="6"/>
          </w:tcPr>
          <w:p w14:paraId="0E4EA87D" w14:textId="77777777" w:rsidR="00921A45" w:rsidRDefault="00921A45" w:rsidP="007C3799">
            <w:pPr>
              <w:rPr>
                <w:rFonts w:ascii="Arial" w:hAnsi="Arial" w:cs="Arial"/>
                <w:b/>
                <w:i/>
                <w:sz w:val="16"/>
              </w:rPr>
            </w:pPr>
            <w:r w:rsidRPr="00182091">
              <w:rPr>
                <w:rFonts w:ascii="Arial" w:hAnsi="Arial" w:cs="Arial"/>
                <w:b/>
                <w:i/>
                <w:sz w:val="16"/>
              </w:rPr>
              <w:t>ESDGC</w:t>
            </w:r>
          </w:p>
          <w:p w14:paraId="7AA2783B" w14:textId="77777777" w:rsidR="00921A45" w:rsidRPr="00EF32BA" w:rsidRDefault="00921A45" w:rsidP="007C3799">
            <w:pPr>
              <w:rPr>
                <w:rFonts w:ascii="Arial" w:hAnsi="Arial" w:cs="Arial"/>
                <w:sz w:val="20"/>
                <w:szCs w:val="20"/>
              </w:rPr>
            </w:pPr>
            <w:r w:rsidRPr="00EF32BA">
              <w:rPr>
                <w:rFonts w:ascii="Arial" w:hAnsi="Arial" w:cs="Arial"/>
                <w:sz w:val="20"/>
                <w:szCs w:val="20"/>
              </w:rPr>
              <w:t>Discover that, whatever they are studying, there are connections with the  “big picture” of the wider world; and gaining skills and exploring issues in ways which will enable them to make up their  • own minds and decide how to act.</w:t>
            </w:r>
          </w:p>
        </w:tc>
        <w:tc>
          <w:tcPr>
            <w:tcW w:w="2437" w:type="dxa"/>
            <w:gridSpan w:val="3"/>
          </w:tcPr>
          <w:p w14:paraId="45EB71CF" w14:textId="77777777" w:rsidR="00921A45" w:rsidRPr="00182091" w:rsidRDefault="00921A45" w:rsidP="007C3799">
            <w:pPr>
              <w:rPr>
                <w:rFonts w:ascii="Arial" w:hAnsi="Arial" w:cs="Arial"/>
                <w:b/>
                <w:i/>
                <w:sz w:val="16"/>
              </w:rPr>
            </w:pPr>
            <w:r w:rsidRPr="00182091">
              <w:rPr>
                <w:rFonts w:ascii="Arial" w:hAnsi="Arial" w:cs="Arial"/>
                <w:b/>
                <w:i/>
                <w:sz w:val="16"/>
              </w:rPr>
              <w:t>YCC</w:t>
            </w:r>
          </w:p>
        </w:tc>
      </w:tr>
      <w:tr w:rsidR="00921A45" w:rsidRPr="008622D6" w14:paraId="523A6AF9" w14:textId="77777777" w:rsidTr="007C3799">
        <w:trPr>
          <w:gridBefore w:val="1"/>
          <w:wBefore w:w="113" w:type="dxa"/>
        </w:trPr>
        <w:tc>
          <w:tcPr>
            <w:tcW w:w="9747" w:type="dxa"/>
            <w:gridSpan w:val="16"/>
          </w:tcPr>
          <w:p w14:paraId="04B189B0" w14:textId="77777777" w:rsidR="00921A45" w:rsidRPr="00182091" w:rsidRDefault="00921A45" w:rsidP="007C3799">
            <w:pPr>
              <w:rPr>
                <w:rFonts w:ascii="Arial" w:hAnsi="Arial" w:cs="Arial"/>
                <w:b/>
                <w:i/>
                <w:sz w:val="18"/>
              </w:rPr>
            </w:pPr>
            <w:r w:rsidRPr="00182091">
              <w:rPr>
                <w:rFonts w:ascii="Arial" w:hAnsi="Arial" w:cs="Arial"/>
                <w:b/>
                <w:i/>
                <w:sz w:val="18"/>
              </w:rPr>
              <w:t>Key vocabulary(English/Welsh):</w:t>
            </w:r>
          </w:p>
          <w:p w14:paraId="29FBD7D1" w14:textId="77777777" w:rsidR="00921A45" w:rsidRPr="00182091" w:rsidRDefault="00921A45" w:rsidP="007C3799">
            <w:pPr>
              <w:rPr>
                <w:rFonts w:ascii="Arial" w:hAnsi="Arial" w:cs="Arial"/>
                <w:b/>
                <w:i/>
                <w:sz w:val="16"/>
              </w:rPr>
            </w:pPr>
          </w:p>
          <w:p w14:paraId="3D932D37" w14:textId="77777777" w:rsidR="00921A45" w:rsidRPr="00182091" w:rsidRDefault="00921A45" w:rsidP="007C3799">
            <w:pPr>
              <w:rPr>
                <w:rFonts w:ascii="Arial" w:hAnsi="Arial" w:cs="Arial"/>
                <w:b/>
                <w:sz w:val="20"/>
              </w:rPr>
            </w:pPr>
          </w:p>
        </w:tc>
      </w:tr>
      <w:tr w:rsidR="00921A45" w:rsidRPr="008622D6" w14:paraId="59E43CCA" w14:textId="77777777" w:rsidTr="007C3799">
        <w:trPr>
          <w:gridAfter w:val="1"/>
          <w:wAfter w:w="113" w:type="dxa"/>
          <w:trHeight w:val="434"/>
        </w:trPr>
        <w:tc>
          <w:tcPr>
            <w:tcW w:w="817" w:type="dxa"/>
            <w:gridSpan w:val="2"/>
          </w:tcPr>
          <w:p w14:paraId="2626C40D" w14:textId="77777777" w:rsidR="00921A45" w:rsidRPr="00B7563F" w:rsidRDefault="00921A45" w:rsidP="007C3799">
            <w:pPr>
              <w:rPr>
                <w:b/>
              </w:rPr>
            </w:pPr>
            <w:r w:rsidRPr="00B7563F">
              <w:rPr>
                <w:b/>
              </w:rPr>
              <w:t>Time</w:t>
            </w:r>
          </w:p>
          <w:p w14:paraId="383BE849" w14:textId="77777777" w:rsidR="00921A45" w:rsidRPr="00B7563F" w:rsidRDefault="00921A45" w:rsidP="007C3799">
            <w:pPr>
              <w:rPr>
                <w:b/>
              </w:rPr>
            </w:pPr>
          </w:p>
        </w:tc>
        <w:tc>
          <w:tcPr>
            <w:tcW w:w="5670" w:type="dxa"/>
            <w:gridSpan w:val="10"/>
            <w:tcBorders>
              <w:bottom w:val="single" w:sz="4" w:space="0" w:color="auto"/>
            </w:tcBorders>
          </w:tcPr>
          <w:p w14:paraId="6D4B0FE2" w14:textId="77777777" w:rsidR="00921A45" w:rsidRPr="00B7563F" w:rsidRDefault="00921A45" w:rsidP="007C3799">
            <w:pPr>
              <w:rPr>
                <w:b/>
              </w:rPr>
            </w:pPr>
            <w:r w:rsidRPr="00B7563F">
              <w:rPr>
                <w:b/>
              </w:rPr>
              <w:t>Session activities, organisation and management</w:t>
            </w:r>
          </w:p>
        </w:tc>
        <w:tc>
          <w:tcPr>
            <w:tcW w:w="3260" w:type="dxa"/>
            <w:gridSpan w:val="4"/>
          </w:tcPr>
          <w:p w14:paraId="73AD495C" w14:textId="77777777" w:rsidR="00921A45" w:rsidRPr="00B7563F" w:rsidRDefault="00921A45" w:rsidP="007C3799">
            <w:pPr>
              <w:rPr>
                <w:b/>
              </w:rPr>
            </w:pPr>
            <w:r w:rsidRPr="00B7563F">
              <w:rPr>
                <w:b/>
              </w:rPr>
              <w:t xml:space="preserve">Key questions &amp; Assessment for Learning opportunities  </w:t>
            </w:r>
          </w:p>
        </w:tc>
      </w:tr>
      <w:tr w:rsidR="00921A45" w:rsidRPr="008622D6" w14:paraId="5D1EF5B4" w14:textId="77777777" w:rsidTr="007C3799">
        <w:trPr>
          <w:gridAfter w:val="1"/>
          <w:wAfter w:w="113" w:type="dxa"/>
          <w:trHeight w:val="272"/>
        </w:trPr>
        <w:tc>
          <w:tcPr>
            <w:tcW w:w="817" w:type="dxa"/>
            <w:gridSpan w:val="2"/>
            <w:vMerge w:val="restart"/>
            <w:vAlign w:val="center"/>
          </w:tcPr>
          <w:p w14:paraId="23FD00A7" w14:textId="77777777" w:rsidR="00921A45" w:rsidRPr="008622D6" w:rsidRDefault="00921A45" w:rsidP="007C3799">
            <w:pPr>
              <w:jc w:val="center"/>
            </w:pPr>
            <w:r>
              <w:t>10</w:t>
            </w:r>
          </w:p>
        </w:tc>
        <w:tc>
          <w:tcPr>
            <w:tcW w:w="5681" w:type="dxa"/>
            <w:gridSpan w:val="11"/>
            <w:tcBorders>
              <w:bottom w:val="nil"/>
            </w:tcBorders>
          </w:tcPr>
          <w:p w14:paraId="3C0ED664" w14:textId="77777777" w:rsidR="00921A45" w:rsidRPr="00B7563F" w:rsidRDefault="00921A45" w:rsidP="007C3799">
            <w:pPr>
              <w:rPr>
                <w:b/>
              </w:rPr>
            </w:pPr>
            <w:r w:rsidRPr="00B7563F">
              <w:rPr>
                <w:b/>
              </w:rPr>
              <w:t>Introduction</w:t>
            </w:r>
          </w:p>
        </w:tc>
        <w:tc>
          <w:tcPr>
            <w:tcW w:w="3249" w:type="dxa"/>
            <w:gridSpan w:val="3"/>
            <w:tcBorders>
              <w:bottom w:val="nil"/>
            </w:tcBorders>
          </w:tcPr>
          <w:p w14:paraId="20439E5C" w14:textId="77777777" w:rsidR="00921A45" w:rsidRPr="008622D6" w:rsidRDefault="00921A45" w:rsidP="007C3799"/>
        </w:tc>
      </w:tr>
      <w:tr w:rsidR="00921A45" w:rsidRPr="008622D6" w14:paraId="4B1B7A83" w14:textId="77777777" w:rsidTr="007C3799">
        <w:trPr>
          <w:gridAfter w:val="1"/>
          <w:wAfter w:w="113" w:type="dxa"/>
          <w:trHeight w:val="256"/>
        </w:trPr>
        <w:tc>
          <w:tcPr>
            <w:tcW w:w="817" w:type="dxa"/>
            <w:gridSpan w:val="2"/>
            <w:vMerge/>
            <w:vAlign w:val="center"/>
          </w:tcPr>
          <w:p w14:paraId="07C4E2C5" w14:textId="77777777" w:rsidR="00921A45" w:rsidRPr="00D24548" w:rsidRDefault="00921A45" w:rsidP="007C3799">
            <w:pPr>
              <w:jc w:val="center"/>
            </w:pPr>
          </w:p>
        </w:tc>
        <w:tc>
          <w:tcPr>
            <w:tcW w:w="5681" w:type="dxa"/>
            <w:gridSpan w:val="11"/>
            <w:vMerge w:val="restart"/>
            <w:tcBorders>
              <w:top w:val="nil"/>
            </w:tcBorders>
          </w:tcPr>
          <w:p w14:paraId="273C5405" w14:textId="77777777" w:rsidR="00921A45" w:rsidRPr="00DB6552" w:rsidRDefault="00921A45" w:rsidP="007C3799">
            <w:r w:rsidRPr="00DB6552">
              <w:rPr>
                <w:b/>
              </w:rPr>
              <w:t>TF</w:t>
            </w:r>
            <w:r w:rsidRPr="00DB6552">
              <w:t xml:space="preserve"> – Rainbow Bananas/TKL Squad</w:t>
            </w:r>
            <w:r>
              <w:t xml:space="preserve">. </w:t>
            </w:r>
            <w:r w:rsidRPr="00DB6552">
              <w:t>Redraft front page for a newspaper with your latest news and facts about bees.</w:t>
            </w:r>
            <w:r>
              <w:t xml:space="preserve"> </w:t>
            </w:r>
            <w:r w:rsidRPr="00DB6552">
              <w:t>Show carousel for the whole class – send off at appropriate times and then model and explain expectations to teacher focus pupils</w:t>
            </w:r>
            <w:r w:rsidRPr="00B7563F">
              <w:rPr>
                <w:b/>
              </w:rPr>
              <w:t>. What is redrafting?</w:t>
            </w:r>
          </w:p>
          <w:p w14:paraId="506FFCFC" w14:textId="77777777" w:rsidR="00921A45" w:rsidRPr="00D32D4E" w:rsidRDefault="00921A45" w:rsidP="007C3799">
            <w:pPr>
              <w:pStyle w:val="NormalWeb"/>
              <w:rPr>
                <w:rFonts w:ascii="Calibri" w:hAnsi="Calibri" w:cs="Calibri"/>
                <w:color w:val="000000"/>
                <w:sz w:val="22"/>
                <w:szCs w:val="22"/>
              </w:rPr>
            </w:pPr>
            <w:r w:rsidRPr="00D32D4E">
              <w:rPr>
                <w:rFonts w:ascii="Calibri" w:hAnsi="Calibri" w:cs="Calibri"/>
                <w:b/>
                <w:color w:val="000000"/>
                <w:sz w:val="22"/>
                <w:szCs w:val="22"/>
              </w:rPr>
              <w:t>ICT</w:t>
            </w:r>
            <w:r w:rsidRPr="00D32D4E">
              <w:rPr>
                <w:rFonts w:ascii="Calibri" w:hAnsi="Calibri" w:cs="Calibri"/>
                <w:color w:val="000000"/>
                <w:sz w:val="22"/>
                <w:szCs w:val="22"/>
              </w:rPr>
              <w:t xml:space="preserve"> – research 5 recent headlines that they like and explain why. </w:t>
            </w:r>
            <w:r w:rsidRPr="00D32D4E">
              <w:rPr>
                <w:rFonts w:ascii="Calibri" w:hAnsi="Calibri" w:cs="Calibri"/>
                <w:i/>
                <w:color w:val="000000"/>
                <w:sz w:val="22"/>
                <w:szCs w:val="22"/>
              </w:rPr>
              <w:t>Explain expectations of what a good headline is and what is not.</w:t>
            </w:r>
          </w:p>
          <w:p w14:paraId="73494016" w14:textId="77777777" w:rsidR="00921A45" w:rsidRPr="00D32D4E" w:rsidRDefault="00921A45" w:rsidP="007C3799">
            <w:pPr>
              <w:pStyle w:val="NormalWeb"/>
              <w:rPr>
                <w:rFonts w:ascii="Calibri" w:hAnsi="Calibri" w:cs="Calibri"/>
                <w:b/>
                <w:color w:val="000000"/>
                <w:sz w:val="22"/>
                <w:szCs w:val="22"/>
              </w:rPr>
            </w:pPr>
            <w:proofErr w:type="spellStart"/>
            <w:r w:rsidRPr="00D32D4E">
              <w:rPr>
                <w:rFonts w:ascii="Calibri" w:hAnsi="Calibri" w:cs="Calibri"/>
                <w:b/>
                <w:color w:val="000000"/>
                <w:sz w:val="22"/>
                <w:szCs w:val="22"/>
              </w:rPr>
              <w:t>Collab</w:t>
            </w:r>
            <w:proofErr w:type="spellEnd"/>
            <w:r w:rsidRPr="00D32D4E">
              <w:rPr>
                <w:rFonts w:ascii="Calibri" w:hAnsi="Calibri" w:cs="Calibri"/>
                <w:b/>
                <w:color w:val="000000"/>
                <w:sz w:val="22"/>
                <w:szCs w:val="22"/>
              </w:rPr>
              <w:t xml:space="preserve"> – </w:t>
            </w:r>
            <w:r>
              <w:rPr>
                <w:rFonts w:ascii="Calibri" w:hAnsi="Calibri" w:cs="Calibri"/>
                <w:b/>
                <w:color w:val="000000"/>
                <w:sz w:val="22"/>
                <w:szCs w:val="22"/>
              </w:rPr>
              <w:t>C</w:t>
            </w:r>
            <w:r w:rsidRPr="00D32D4E">
              <w:rPr>
                <w:rFonts w:ascii="Calibri" w:hAnsi="Calibri" w:cs="Calibri"/>
                <w:color w:val="000000"/>
                <w:sz w:val="22"/>
                <w:szCs w:val="22"/>
              </w:rPr>
              <w:t>ut out attention grabbing headlines out of newspapers to stick on paper.</w:t>
            </w:r>
            <w:r>
              <w:rPr>
                <w:rFonts w:ascii="Calibri" w:hAnsi="Calibri" w:cs="Calibri"/>
                <w:color w:val="000000"/>
                <w:sz w:val="22"/>
                <w:szCs w:val="22"/>
              </w:rPr>
              <w:t xml:space="preserve"> Explain that they are to annotate their reasoning of why they have placed them in a particular order.</w:t>
            </w:r>
          </w:p>
        </w:tc>
        <w:tc>
          <w:tcPr>
            <w:tcW w:w="3249" w:type="dxa"/>
            <w:gridSpan w:val="3"/>
            <w:tcBorders>
              <w:top w:val="nil"/>
              <w:bottom w:val="nil"/>
            </w:tcBorders>
          </w:tcPr>
          <w:p w14:paraId="5C2C8573" w14:textId="77777777" w:rsidR="00921A45" w:rsidRDefault="00921A45" w:rsidP="007C3799">
            <w:r>
              <w:t>What is a headline?</w:t>
            </w:r>
          </w:p>
          <w:p w14:paraId="3308778D" w14:textId="77777777" w:rsidR="00921A45" w:rsidRDefault="00921A45" w:rsidP="007C3799">
            <w:r>
              <w:t>Why is a headline important?</w:t>
            </w:r>
          </w:p>
          <w:p w14:paraId="66DF2FD7" w14:textId="77777777" w:rsidR="00921A45" w:rsidRDefault="00921A45" w:rsidP="007C3799">
            <w:r>
              <w:t>What does a headline look like?</w:t>
            </w:r>
          </w:p>
          <w:p w14:paraId="1B3B4039" w14:textId="77777777" w:rsidR="00921A45" w:rsidRPr="00D24548" w:rsidRDefault="00921A45" w:rsidP="007C3799">
            <w:r>
              <w:t>What does redraft mean?</w:t>
            </w:r>
          </w:p>
        </w:tc>
      </w:tr>
      <w:tr w:rsidR="00921A45" w:rsidRPr="008622D6" w14:paraId="022202FE" w14:textId="77777777" w:rsidTr="007C3799">
        <w:trPr>
          <w:gridAfter w:val="1"/>
          <w:wAfter w:w="113" w:type="dxa"/>
          <w:trHeight w:val="256"/>
        </w:trPr>
        <w:tc>
          <w:tcPr>
            <w:tcW w:w="817" w:type="dxa"/>
            <w:gridSpan w:val="2"/>
            <w:vMerge/>
            <w:vAlign w:val="center"/>
          </w:tcPr>
          <w:p w14:paraId="7837C914" w14:textId="77777777" w:rsidR="00921A45" w:rsidRPr="00D24548" w:rsidRDefault="00921A45" w:rsidP="007C3799">
            <w:pPr>
              <w:jc w:val="center"/>
            </w:pPr>
          </w:p>
        </w:tc>
        <w:tc>
          <w:tcPr>
            <w:tcW w:w="5681" w:type="dxa"/>
            <w:gridSpan w:val="11"/>
            <w:vMerge/>
          </w:tcPr>
          <w:p w14:paraId="0F2A0E23" w14:textId="77777777" w:rsidR="00921A45" w:rsidRPr="00D24548" w:rsidRDefault="00921A45" w:rsidP="007C3799"/>
        </w:tc>
        <w:tc>
          <w:tcPr>
            <w:tcW w:w="3249" w:type="dxa"/>
            <w:gridSpan w:val="3"/>
            <w:tcBorders>
              <w:top w:val="nil"/>
              <w:bottom w:val="nil"/>
            </w:tcBorders>
          </w:tcPr>
          <w:p w14:paraId="5B6D1095" w14:textId="77777777" w:rsidR="00921A45" w:rsidRPr="00D24548" w:rsidRDefault="00921A45" w:rsidP="007C3799"/>
        </w:tc>
      </w:tr>
      <w:tr w:rsidR="00921A45" w:rsidRPr="008622D6" w14:paraId="45D1240F" w14:textId="77777777" w:rsidTr="007C3799">
        <w:trPr>
          <w:gridAfter w:val="1"/>
          <w:wAfter w:w="113" w:type="dxa"/>
          <w:trHeight w:val="256"/>
        </w:trPr>
        <w:tc>
          <w:tcPr>
            <w:tcW w:w="817" w:type="dxa"/>
            <w:gridSpan w:val="2"/>
            <w:vMerge/>
            <w:vAlign w:val="center"/>
          </w:tcPr>
          <w:p w14:paraId="6DD97C19" w14:textId="77777777" w:rsidR="00921A45" w:rsidRPr="00D24548" w:rsidRDefault="00921A45" w:rsidP="007C3799">
            <w:pPr>
              <w:jc w:val="center"/>
            </w:pPr>
          </w:p>
        </w:tc>
        <w:tc>
          <w:tcPr>
            <w:tcW w:w="5681" w:type="dxa"/>
            <w:gridSpan w:val="11"/>
            <w:vMerge/>
          </w:tcPr>
          <w:p w14:paraId="4B7AC345" w14:textId="77777777" w:rsidR="00921A45" w:rsidRPr="00D24548" w:rsidRDefault="00921A45" w:rsidP="007C3799"/>
        </w:tc>
        <w:tc>
          <w:tcPr>
            <w:tcW w:w="3249" w:type="dxa"/>
            <w:gridSpan w:val="3"/>
            <w:tcBorders>
              <w:top w:val="nil"/>
              <w:bottom w:val="nil"/>
            </w:tcBorders>
          </w:tcPr>
          <w:p w14:paraId="3FA2061C" w14:textId="77777777" w:rsidR="00921A45" w:rsidRPr="00D24548" w:rsidRDefault="00921A45" w:rsidP="007C3799"/>
        </w:tc>
      </w:tr>
      <w:tr w:rsidR="00921A45" w:rsidRPr="008622D6" w14:paraId="42456108" w14:textId="77777777" w:rsidTr="007C3799">
        <w:trPr>
          <w:gridAfter w:val="1"/>
          <w:wAfter w:w="113" w:type="dxa"/>
          <w:trHeight w:val="256"/>
        </w:trPr>
        <w:tc>
          <w:tcPr>
            <w:tcW w:w="817" w:type="dxa"/>
            <w:gridSpan w:val="2"/>
            <w:vMerge/>
            <w:vAlign w:val="center"/>
          </w:tcPr>
          <w:p w14:paraId="03611CA8" w14:textId="77777777" w:rsidR="00921A45" w:rsidRPr="00D24548" w:rsidRDefault="00921A45" w:rsidP="007C3799">
            <w:pPr>
              <w:jc w:val="center"/>
            </w:pPr>
          </w:p>
        </w:tc>
        <w:tc>
          <w:tcPr>
            <w:tcW w:w="5681" w:type="dxa"/>
            <w:gridSpan w:val="11"/>
            <w:vMerge/>
          </w:tcPr>
          <w:p w14:paraId="3F951E44" w14:textId="77777777" w:rsidR="00921A45" w:rsidRPr="00D24548" w:rsidRDefault="00921A45" w:rsidP="007C3799"/>
        </w:tc>
        <w:tc>
          <w:tcPr>
            <w:tcW w:w="3249" w:type="dxa"/>
            <w:gridSpan w:val="3"/>
            <w:tcBorders>
              <w:top w:val="nil"/>
              <w:bottom w:val="nil"/>
            </w:tcBorders>
          </w:tcPr>
          <w:p w14:paraId="56B6EA3F" w14:textId="77777777" w:rsidR="00921A45" w:rsidRPr="00D24548" w:rsidRDefault="00921A45" w:rsidP="007C3799"/>
        </w:tc>
      </w:tr>
      <w:tr w:rsidR="00921A45" w:rsidRPr="008622D6" w14:paraId="054AC58D" w14:textId="77777777" w:rsidTr="007C3799">
        <w:trPr>
          <w:gridAfter w:val="1"/>
          <w:wAfter w:w="113" w:type="dxa"/>
          <w:trHeight w:val="256"/>
        </w:trPr>
        <w:tc>
          <w:tcPr>
            <w:tcW w:w="817" w:type="dxa"/>
            <w:gridSpan w:val="2"/>
            <w:vMerge/>
            <w:vAlign w:val="center"/>
          </w:tcPr>
          <w:p w14:paraId="7AA84A31" w14:textId="77777777" w:rsidR="00921A45" w:rsidRPr="00D24548" w:rsidRDefault="00921A45" w:rsidP="007C3799">
            <w:pPr>
              <w:jc w:val="center"/>
            </w:pPr>
          </w:p>
        </w:tc>
        <w:tc>
          <w:tcPr>
            <w:tcW w:w="5681" w:type="dxa"/>
            <w:gridSpan w:val="11"/>
            <w:vMerge/>
          </w:tcPr>
          <w:p w14:paraId="25333549" w14:textId="77777777" w:rsidR="00921A45" w:rsidRPr="00D24548" w:rsidRDefault="00921A45" w:rsidP="007C3799"/>
        </w:tc>
        <w:tc>
          <w:tcPr>
            <w:tcW w:w="3249" w:type="dxa"/>
            <w:gridSpan w:val="3"/>
            <w:tcBorders>
              <w:top w:val="nil"/>
              <w:bottom w:val="nil"/>
            </w:tcBorders>
          </w:tcPr>
          <w:p w14:paraId="388FF22F" w14:textId="77777777" w:rsidR="00921A45" w:rsidRPr="00D24548" w:rsidRDefault="00921A45" w:rsidP="007C3799"/>
        </w:tc>
      </w:tr>
      <w:tr w:rsidR="00921A45" w:rsidRPr="008622D6" w14:paraId="115E389E" w14:textId="77777777" w:rsidTr="007C3799">
        <w:trPr>
          <w:gridAfter w:val="1"/>
          <w:wAfter w:w="113" w:type="dxa"/>
          <w:trHeight w:val="256"/>
        </w:trPr>
        <w:tc>
          <w:tcPr>
            <w:tcW w:w="817" w:type="dxa"/>
            <w:gridSpan w:val="2"/>
            <w:vMerge/>
            <w:vAlign w:val="center"/>
          </w:tcPr>
          <w:p w14:paraId="208968D9" w14:textId="77777777" w:rsidR="00921A45" w:rsidRPr="00D24548" w:rsidRDefault="00921A45" w:rsidP="007C3799">
            <w:pPr>
              <w:jc w:val="center"/>
            </w:pPr>
          </w:p>
        </w:tc>
        <w:tc>
          <w:tcPr>
            <w:tcW w:w="5681" w:type="dxa"/>
            <w:gridSpan w:val="11"/>
            <w:vMerge/>
          </w:tcPr>
          <w:p w14:paraId="52881044" w14:textId="77777777" w:rsidR="00921A45" w:rsidRPr="00D24548" w:rsidRDefault="00921A45" w:rsidP="007C3799"/>
        </w:tc>
        <w:tc>
          <w:tcPr>
            <w:tcW w:w="3249" w:type="dxa"/>
            <w:gridSpan w:val="3"/>
            <w:tcBorders>
              <w:top w:val="nil"/>
              <w:bottom w:val="nil"/>
            </w:tcBorders>
          </w:tcPr>
          <w:p w14:paraId="48E4ECD3" w14:textId="77777777" w:rsidR="00921A45" w:rsidRPr="00D24548" w:rsidRDefault="00921A45" w:rsidP="007C3799"/>
        </w:tc>
      </w:tr>
      <w:tr w:rsidR="00921A45" w:rsidRPr="008622D6" w14:paraId="40AA20DC" w14:textId="77777777" w:rsidTr="007C3799">
        <w:trPr>
          <w:gridAfter w:val="1"/>
          <w:wAfter w:w="113" w:type="dxa"/>
          <w:trHeight w:val="256"/>
        </w:trPr>
        <w:tc>
          <w:tcPr>
            <w:tcW w:w="817" w:type="dxa"/>
            <w:gridSpan w:val="2"/>
            <w:vMerge/>
            <w:vAlign w:val="center"/>
          </w:tcPr>
          <w:p w14:paraId="66AEB055" w14:textId="77777777" w:rsidR="00921A45" w:rsidRPr="00D24548" w:rsidRDefault="00921A45" w:rsidP="007C3799">
            <w:pPr>
              <w:jc w:val="center"/>
            </w:pPr>
          </w:p>
        </w:tc>
        <w:tc>
          <w:tcPr>
            <w:tcW w:w="5681" w:type="dxa"/>
            <w:gridSpan w:val="11"/>
            <w:vMerge/>
          </w:tcPr>
          <w:p w14:paraId="56AF89CA" w14:textId="77777777" w:rsidR="00921A45" w:rsidRPr="00D24548" w:rsidRDefault="00921A45" w:rsidP="007C3799"/>
        </w:tc>
        <w:tc>
          <w:tcPr>
            <w:tcW w:w="3249" w:type="dxa"/>
            <w:gridSpan w:val="3"/>
            <w:tcBorders>
              <w:top w:val="nil"/>
              <w:bottom w:val="nil"/>
            </w:tcBorders>
          </w:tcPr>
          <w:p w14:paraId="2745ED37" w14:textId="77777777" w:rsidR="00921A45" w:rsidRPr="00D24548" w:rsidRDefault="00921A45" w:rsidP="007C3799"/>
        </w:tc>
      </w:tr>
      <w:tr w:rsidR="00921A45" w:rsidRPr="008622D6" w14:paraId="1457768D" w14:textId="77777777" w:rsidTr="007C3799">
        <w:trPr>
          <w:gridAfter w:val="1"/>
          <w:wAfter w:w="113" w:type="dxa"/>
          <w:trHeight w:val="256"/>
        </w:trPr>
        <w:tc>
          <w:tcPr>
            <w:tcW w:w="817" w:type="dxa"/>
            <w:gridSpan w:val="2"/>
            <w:vMerge/>
            <w:vAlign w:val="center"/>
          </w:tcPr>
          <w:p w14:paraId="59BB7582" w14:textId="77777777" w:rsidR="00921A45" w:rsidRPr="00D24548" w:rsidRDefault="00921A45" w:rsidP="007C3799">
            <w:pPr>
              <w:jc w:val="center"/>
            </w:pPr>
          </w:p>
        </w:tc>
        <w:tc>
          <w:tcPr>
            <w:tcW w:w="5681" w:type="dxa"/>
            <w:gridSpan w:val="11"/>
            <w:vMerge/>
          </w:tcPr>
          <w:p w14:paraId="0797D10D" w14:textId="77777777" w:rsidR="00921A45" w:rsidRPr="00D24548" w:rsidRDefault="00921A45" w:rsidP="007C3799"/>
        </w:tc>
        <w:tc>
          <w:tcPr>
            <w:tcW w:w="3249" w:type="dxa"/>
            <w:gridSpan w:val="3"/>
            <w:tcBorders>
              <w:top w:val="nil"/>
              <w:bottom w:val="nil"/>
            </w:tcBorders>
          </w:tcPr>
          <w:p w14:paraId="663B8483" w14:textId="77777777" w:rsidR="00921A45" w:rsidRPr="00D24548" w:rsidRDefault="00921A45" w:rsidP="007C3799"/>
        </w:tc>
      </w:tr>
      <w:tr w:rsidR="00921A45" w:rsidRPr="008622D6" w14:paraId="53FB758E" w14:textId="77777777" w:rsidTr="007C3799">
        <w:trPr>
          <w:gridAfter w:val="1"/>
          <w:wAfter w:w="113" w:type="dxa"/>
          <w:trHeight w:val="256"/>
        </w:trPr>
        <w:tc>
          <w:tcPr>
            <w:tcW w:w="817" w:type="dxa"/>
            <w:gridSpan w:val="2"/>
            <w:vMerge/>
            <w:vAlign w:val="center"/>
          </w:tcPr>
          <w:p w14:paraId="7A6BB458" w14:textId="77777777" w:rsidR="00921A45" w:rsidRPr="00D24548" w:rsidRDefault="00921A45" w:rsidP="007C3799">
            <w:pPr>
              <w:jc w:val="center"/>
            </w:pPr>
          </w:p>
        </w:tc>
        <w:tc>
          <w:tcPr>
            <w:tcW w:w="5681" w:type="dxa"/>
            <w:gridSpan w:val="11"/>
            <w:vMerge/>
            <w:tcBorders>
              <w:bottom w:val="single" w:sz="4" w:space="0" w:color="auto"/>
            </w:tcBorders>
          </w:tcPr>
          <w:p w14:paraId="10F28BDB" w14:textId="77777777" w:rsidR="00921A45" w:rsidRPr="00D24548" w:rsidRDefault="00921A45" w:rsidP="007C3799"/>
        </w:tc>
        <w:tc>
          <w:tcPr>
            <w:tcW w:w="3249" w:type="dxa"/>
            <w:gridSpan w:val="3"/>
            <w:tcBorders>
              <w:top w:val="nil"/>
              <w:bottom w:val="nil"/>
            </w:tcBorders>
          </w:tcPr>
          <w:p w14:paraId="43EC1C03" w14:textId="77777777" w:rsidR="00921A45" w:rsidRPr="00D24548" w:rsidRDefault="00921A45" w:rsidP="007C3799"/>
        </w:tc>
      </w:tr>
      <w:tr w:rsidR="00921A45" w:rsidRPr="008622D6" w14:paraId="08451493" w14:textId="77777777" w:rsidTr="007C3799">
        <w:trPr>
          <w:gridAfter w:val="1"/>
          <w:wAfter w:w="113" w:type="dxa"/>
          <w:trHeight w:val="256"/>
        </w:trPr>
        <w:tc>
          <w:tcPr>
            <w:tcW w:w="817" w:type="dxa"/>
            <w:gridSpan w:val="2"/>
            <w:vMerge w:val="restart"/>
            <w:vAlign w:val="center"/>
          </w:tcPr>
          <w:p w14:paraId="70D9B9F3" w14:textId="77777777" w:rsidR="00921A45" w:rsidRDefault="00921A45" w:rsidP="007C3799">
            <w:pPr>
              <w:jc w:val="center"/>
            </w:pPr>
          </w:p>
          <w:p w14:paraId="6BBF98A9" w14:textId="77777777" w:rsidR="00921A45" w:rsidRPr="00D24548" w:rsidRDefault="00921A45" w:rsidP="007C3799">
            <w:pPr>
              <w:jc w:val="center"/>
            </w:pPr>
            <w:r>
              <w:t>30</w:t>
            </w:r>
          </w:p>
        </w:tc>
        <w:tc>
          <w:tcPr>
            <w:tcW w:w="5681" w:type="dxa"/>
            <w:gridSpan w:val="11"/>
            <w:tcBorders>
              <w:bottom w:val="nil"/>
            </w:tcBorders>
          </w:tcPr>
          <w:p w14:paraId="30506F20" w14:textId="77777777" w:rsidR="00921A45" w:rsidRDefault="00921A45" w:rsidP="007C3799">
            <w:pPr>
              <w:rPr>
                <w:b/>
              </w:rPr>
            </w:pPr>
          </w:p>
          <w:p w14:paraId="18C3EF7A" w14:textId="77777777" w:rsidR="00921A45" w:rsidRPr="00B7563F" w:rsidRDefault="00921A45" w:rsidP="007C3799">
            <w:pPr>
              <w:rPr>
                <w:b/>
              </w:rPr>
            </w:pPr>
            <w:r w:rsidRPr="00B7563F">
              <w:rPr>
                <w:b/>
              </w:rPr>
              <w:t>Main activities</w:t>
            </w:r>
          </w:p>
        </w:tc>
        <w:tc>
          <w:tcPr>
            <w:tcW w:w="3249" w:type="dxa"/>
            <w:gridSpan w:val="3"/>
            <w:tcBorders>
              <w:top w:val="nil"/>
              <w:bottom w:val="nil"/>
            </w:tcBorders>
          </w:tcPr>
          <w:p w14:paraId="2FC6CE6C" w14:textId="77777777" w:rsidR="00921A45" w:rsidRDefault="00921A45" w:rsidP="007C3799"/>
          <w:p w14:paraId="78E9DA6D" w14:textId="77777777" w:rsidR="00921A45" w:rsidRDefault="00921A45" w:rsidP="007C3799">
            <w:r>
              <w:t>Mini plenaries</w:t>
            </w:r>
          </w:p>
          <w:p w14:paraId="3E6D7598" w14:textId="77777777" w:rsidR="00921A45" w:rsidRPr="00D24548" w:rsidRDefault="00921A45" w:rsidP="007C3799">
            <w:r>
              <w:t xml:space="preserve">Feedback </w:t>
            </w:r>
          </w:p>
        </w:tc>
      </w:tr>
      <w:tr w:rsidR="00921A45" w:rsidRPr="008622D6" w14:paraId="72DF6D5E" w14:textId="77777777" w:rsidTr="007C3799">
        <w:trPr>
          <w:gridAfter w:val="1"/>
          <w:wAfter w:w="113" w:type="dxa"/>
          <w:trHeight w:val="256"/>
        </w:trPr>
        <w:tc>
          <w:tcPr>
            <w:tcW w:w="817" w:type="dxa"/>
            <w:gridSpan w:val="2"/>
            <w:vMerge/>
            <w:vAlign w:val="center"/>
          </w:tcPr>
          <w:p w14:paraId="5D330266" w14:textId="77777777" w:rsidR="00921A45" w:rsidRPr="00D24548" w:rsidRDefault="00921A45" w:rsidP="007C3799">
            <w:pPr>
              <w:jc w:val="center"/>
            </w:pPr>
          </w:p>
        </w:tc>
        <w:tc>
          <w:tcPr>
            <w:tcW w:w="5681" w:type="dxa"/>
            <w:gridSpan w:val="11"/>
            <w:vMerge w:val="restart"/>
            <w:tcBorders>
              <w:top w:val="nil"/>
            </w:tcBorders>
          </w:tcPr>
          <w:p w14:paraId="08EFE956" w14:textId="77777777" w:rsidR="00921A45" w:rsidRPr="00D32D4E" w:rsidRDefault="00921A45" w:rsidP="007C3799">
            <w:pPr>
              <w:pStyle w:val="NormalWeb"/>
              <w:rPr>
                <w:rFonts w:ascii="Calibri" w:hAnsi="Calibri" w:cs="Calibri"/>
                <w:color w:val="000000"/>
                <w:sz w:val="22"/>
                <w:szCs w:val="22"/>
              </w:rPr>
            </w:pPr>
            <w:r w:rsidRPr="00D32D4E">
              <w:rPr>
                <w:rFonts w:ascii="Calibri" w:hAnsi="Calibri" w:cs="Calibri"/>
                <w:b/>
                <w:color w:val="000000"/>
                <w:sz w:val="22"/>
                <w:szCs w:val="22"/>
              </w:rPr>
              <w:t>TF</w:t>
            </w:r>
            <w:r w:rsidRPr="00D32D4E">
              <w:rPr>
                <w:rFonts w:ascii="Calibri" w:hAnsi="Calibri" w:cs="Calibri"/>
                <w:color w:val="000000"/>
                <w:sz w:val="22"/>
                <w:szCs w:val="22"/>
              </w:rPr>
              <w:t xml:space="preserve"> – Rainbow Bananas/TKL Squad</w:t>
            </w:r>
          </w:p>
          <w:p w14:paraId="76D73964" w14:textId="77777777" w:rsidR="00921A45" w:rsidRPr="00D32D4E" w:rsidRDefault="00921A45" w:rsidP="007C3799">
            <w:pPr>
              <w:pStyle w:val="NormalWeb"/>
              <w:rPr>
                <w:rFonts w:ascii="Calibri" w:hAnsi="Calibri" w:cs="Calibri"/>
                <w:color w:val="000000"/>
                <w:sz w:val="22"/>
                <w:szCs w:val="22"/>
              </w:rPr>
            </w:pPr>
            <w:r w:rsidRPr="00D32D4E">
              <w:rPr>
                <w:rFonts w:ascii="Calibri" w:hAnsi="Calibri" w:cs="Calibri"/>
                <w:color w:val="000000"/>
                <w:sz w:val="22"/>
                <w:szCs w:val="22"/>
              </w:rPr>
              <w:t>Redraft front page for a newspaper with your latest news and facts about bees.</w:t>
            </w:r>
            <w:r>
              <w:rPr>
                <w:rFonts w:ascii="Calibri" w:hAnsi="Calibri" w:cs="Calibri"/>
                <w:color w:val="000000"/>
                <w:sz w:val="22"/>
                <w:szCs w:val="22"/>
              </w:rPr>
              <w:t xml:space="preserve"> Pupils will be given fact sheets to use to help extend their sentences. I will then again model how/what should be included in their newspapers and ensure that all have understood the task.</w:t>
            </w:r>
          </w:p>
          <w:p w14:paraId="39C1B787" w14:textId="77777777" w:rsidR="00921A45" w:rsidRPr="00D32D4E" w:rsidRDefault="00921A45" w:rsidP="007C3799">
            <w:pPr>
              <w:pStyle w:val="NormalWeb"/>
              <w:rPr>
                <w:rFonts w:ascii="Calibri" w:hAnsi="Calibri" w:cs="Calibri"/>
                <w:color w:val="000000"/>
                <w:sz w:val="22"/>
                <w:szCs w:val="22"/>
              </w:rPr>
            </w:pPr>
            <w:r w:rsidRPr="00D32D4E">
              <w:rPr>
                <w:rFonts w:ascii="Calibri" w:hAnsi="Calibri" w:cs="Calibri"/>
                <w:b/>
                <w:color w:val="000000"/>
                <w:sz w:val="22"/>
                <w:szCs w:val="22"/>
              </w:rPr>
              <w:t>ICT</w:t>
            </w:r>
            <w:r w:rsidRPr="00D32D4E">
              <w:rPr>
                <w:rFonts w:ascii="Calibri" w:hAnsi="Calibri" w:cs="Calibri"/>
                <w:color w:val="000000"/>
                <w:sz w:val="22"/>
                <w:szCs w:val="22"/>
              </w:rPr>
              <w:t xml:space="preserve"> – </w:t>
            </w:r>
            <w:r>
              <w:rPr>
                <w:rFonts w:ascii="Calibri" w:hAnsi="Calibri" w:cs="Calibri"/>
                <w:color w:val="000000"/>
                <w:sz w:val="22"/>
                <w:szCs w:val="22"/>
              </w:rPr>
              <w:t>R</w:t>
            </w:r>
            <w:r w:rsidRPr="00D32D4E">
              <w:rPr>
                <w:rFonts w:ascii="Calibri" w:hAnsi="Calibri" w:cs="Calibri"/>
                <w:color w:val="000000"/>
                <w:sz w:val="22"/>
                <w:szCs w:val="22"/>
              </w:rPr>
              <w:t>esearch 5 recent headlines that they like and explain why.</w:t>
            </w:r>
            <w:r>
              <w:rPr>
                <w:rFonts w:ascii="Calibri" w:hAnsi="Calibri" w:cs="Calibri"/>
                <w:color w:val="000000"/>
                <w:sz w:val="22"/>
                <w:szCs w:val="22"/>
              </w:rPr>
              <w:t xml:space="preserve"> Pupils will be given examples of outstanding newspaper headlines and they are to give their opinion on whether they view them as good or not.</w:t>
            </w:r>
          </w:p>
          <w:p w14:paraId="57AA75CE" w14:textId="77777777" w:rsidR="00921A45" w:rsidRPr="00D32D4E" w:rsidRDefault="00921A45" w:rsidP="007C3799">
            <w:pPr>
              <w:pStyle w:val="NormalWeb"/>
              <w:rPr>
                <w:rFonts w:ascii="Calibri" w:hAnsi="Calibri" w:cs="Calibri"/>
                <w:b/>
                <w:color w:val="000000"/>
                <w:sz w:val="22"/>
                <w:szCs w:val="22"/>
              </w:rPr>
            </w:pPr>
            <w:proofErr w:type="spellStart"/>
            <w:r w:rsidRPr="00D32D4E">
              <w:rPr>
                <w:rFonts w:ascii="Calibri" w:hAnsi="Calibri" w:cs="Calibri"/>
                <w:b/>
                <w:color w:val="000000"/>
                <w:sz w:val="22"/>
                <w:szCs w:val="22"/>
              </w:rPr>
              <w:t>Collab</w:t>
            </w:r>
            <w:proofErr w:type="spellEnd"/>
            <w:r w:rsidRPr="00D32D4E">
              <w:rPr>
                <w:rFonts w:ascii="Calibri" w:hAnsi="Calibri" w:cs="Calibri"/>
                <w:b/>
                <w:color w:val="000000"/>
                <w:sz w:val="22"/>
                <w:szCs w:val="22"/>
              </w:rPr>
              <w:t xml:space="preserve"> – </w:t>
            </w:r>
            <w:r>
              <w:rPr>
                <w:rFonts w:ascii="Calibri" w:hAnsi="Calibri" w:cs="Calibri"/>
                <w:b/>
                <w:color w:val="000000"/>
                <w:sz w:val="22"/>
                <w:szCs w:val="22"/>
              </w:rPr>
              <w:t>C</w:t>
            </w:r>
            <w:r w:rsidRPr="00D32D4E">
              <w:rPr>
                <w:rFonts w:ascii="Calibri" w:hAnsi="Calibri" w:cs="Calibri"/>
                <w:color w:val="000000"/>
                <w:sz w:val="22"/>
                <w:szCs w:val="22"/>
              </w:rPr>
              <w:t>ut out attention grabbing headlines out of newspapers to stick on paper.</w:t>
            </w:r>
            <w:r>
              <w:rPr>
                <w:rFonts w:ascii="Calibri" w:hAnsi="Calibri" w:cs="Calibri"/>
                <w:color w:val="000000"/>
                <w:sz w:val="22"/>
                <w:szCs w:val="22"/>
              </w:rPr>
              <w:t xml:space="preserve"> They are to rank the headlines from good to worst and annotate their reasoning.</w:t>
            </w:r>
          </w:p>
        </w:tc>
        <w:tc>
          <w:tcPr>
            <w:tcW w:w="3249" w:type="dxa"/>
            <w:gridSpan w:val="3"/>
            <w:tcBorders>
              <w:top w:val="nil"/>
              <w:bottom w:val="nil"/>
            </w:tcBorders>
          </w:tcPr>
          <w:p w14:paraId="41764FC7" w14:textId="77777777" w:rsidR="00921A45" w:rsidRPr="00D24548" w:rsidRDefault="00921A45" w:rsidP="007C3799"/>
        </w:tc>
      </w:tr>
      <w:tr w:rsidR="00921A45" w:rsidRPr="008622D6" w14:paraId="58978B1A" w14:textId="77777777" w:rsidTr="007C3799">
        <w:trPr>
          <w:gridAfter w:val="1"/>
          <w:wAfter w:w="113" w:type="dxa"/>
          <w:trHeight w:val="256"/>
        </w:trPr>
        <w:tc>
          <w:tcPr>
            <w:tcW w:w="817" w:type="dxa"/>
            <w:gridSpan w:val="2"/>
            <w:vMerge/>
            <w:vAlign w:val="center"/>
          </w:tcPr>
          <w:p w14:paraId="00739475" w14:textId="77777777" w:rsidR="00921A45" w:rsidRPr="00D24548" w:rsidRDefault="00921A45" w:rsidP="007C3799">
            <w:pPr>
              <w:jc w:val="center"/>
            </w:pPr>
          </w:p>
        </w:tc>
        <w:tc>
          <w:tcPr>
            <w:tcW w:w="5681" w:type="dxa"/>
            <w:gridSpan w:val="11"/>
            <w:vMerge/>
          </w:tcPr>
          <w:p w14:paraId="6D12EFCB" w14:textId="77777777" w:rsidR="00921A45" w:rsidRPr="00D24548" w:rsidRDefault="00921A45" w:rsidP="007C3799"/>
        </w:tc>
        <w:tc>
          <w:tcPr>
            <w:tcW w:w="3249" w:type="dxa"/>
            <w:gridSpan w:val="3"/>
            <w:tcBorders>
              <w:top w:val="nil"/>
              <w:bottom w:val="nil"/>
            </w:tcBorders>
          </w:tcPr>
          <w:p w14:paraId="0A862DCB" w14:textId="77777777" w:rsidR="00921A45" w:rsidRPr="00D24548" w:rsidRDefault="00921A45" w:rsidP="007C3799"/>
        </w:tc>
      </w:tr>
      <w:tr w:rsidR="00921A45" w:rsidRPr="008622D6" w14:paraId="67506538" w14:textId="77777777" w:rsidTr="007C3799">
        <w:trPr>
          <w:gridAfter w:val="1"/>
          <w:wAfter w:w="113" w:type="dxa"/>
          <w:trHeight w:val="256"/>
        </w:trPr>
        <w:tc>
          <w:tcPr>
            <w:tcW w:w="817" w:type="dxa"/>
            <w:gridSpan w:val="2"/>
            <w:vMerge/>
            <w:vAlign w:val="center"/>
          </w:tcPr>
          <w:p w14:paraId="48C053CA" w14:textId="77777777" w:rsidR="00921A45" w:rsidRPr="00D24548" w:rsidRDefault="00921A45" w:rsidP="007C3799">
            <w:pPr>
              <w:jc w:val="center"/>
            </w:pPr>
          </w:p>
        </w:tc>
        <w:tc>
          <w:tcPr>
            <w:tcW w:w="5681" w:type="dxa"/>
            <w:gridSpan w:val="11"/>
            <w:vMerge/>
          </w:tcPr>
          <w:p w14:paraId="155B4314" w14:textId="77777777" w:rsidR="00921A45" w:rsidRPr="00D24548" w:rsidRDefault="00921A45" w:rsidP="007C3799"/>
        </w:tc>
        <w:tc>
          <w:tcPr>
            <w:tcW w:w="3249" w:type="dxa"/>
            <w:gridSpan w:val="3"/>
            <w:tcBorders>
              <w:top w:val="nil"/>
              <w:bottom w:val="nil"/>
            </w:tcBorders>
          </w:tcPr>
          <w:p w14:paraId="69290FCF" w14:textId="77777777" w:rsidR="00921A45" w:rsidRPr="00D24548" w:rsidRDefault="00921A45" w:rsidP="007C3799"/>
        </w:tc>
      </w:tr>
      <w:tr w:rsidR="00921A45" w:rsidRPr="008622D6" w14:paraId="2100AD54" w14:textId="77777777" w:rsidTr="007C3799">
        <w:trPr>
          <w:gridAfter w:val="1"/>
          <w:wAfter w:w="113" w:type="dxa"/>
          <w:trHeight w:val="256"/>
        </w:trPr>
        <w:tc>
          <w:tcPr>
            <w:tcW w:w="817" w:type="dxa"/>
            <w:gridSpan w:val="2"/>
            <w:vMerge/>
            <w:vAlign w:val="center"/>
          </w:tcPr>
          <w:p w14:paraId="1247FA33" w14:textId="77777777" w:rsidR="00921A45" w:rsidRPr="00D24548" w:rsidRDefault="00921A45" w:rsidP="007C3799">
            <w:pPr>
              <w:jc w:val="center"/>
            </w:pPr>
          </w:p>
        </w:tc>
        <w:tc>
          <w:tcPr>
            <w:tcW w:w="5681" w:type="dxa"/>
            <w:gridSpan w:val="11"/>
            <w:vMerge/>
          </w:tcPr>
          <w:p w14:paraId="6E563CBC" w14:textId="77777777" w:rsidR="00921A45" w:rsidRPr="00D24548" w:rsidRDefault="00921A45" w:rsidP="007C3799"/>
        </w:tc>
        <w:tc>
          <w:tcPr>
            <w:tcW w:w="3249" w:type="dxa"/>
            <w:gridSpan w:val="3"/>
            <w:tcBorders>
              <w:top w:val="nil"/>
              <w:bottom w:val="nil"/>
            </w:tcBorders>
          </w:tcPr>
          <w:p w14:paraId="7D64D9B3" w14:textId="77777777" w:rsidR="00921A45" w:rsidRPr="00D24548" w:rsidRDefault="00921A45" w:rsidP="007C3799"/>
        </w:tc>
      </w:tr>
      <w:tr w:rsidR="00921A45" w:rsidRPr="008622D6" w14:paraId="4872E929" w14:textId="77777777" w:rsidTr="007C3799">
        <w:trPr>
          <w:gridAfter w:val="1"/>
          <w:wAfter w:w="113" w:type="dxa"/>
          <w:trHeight w:val="256"/>
        </w:trPr>
        <w:tc>
          <w:tcPr>
            <w:tcW w:w="817" w:type="dxa"/>
            <w:gridSpan w:val="2"/>
            <w:vMerge/>
            <w:vAlign w:val="center"/>
          </w:tcPr>
          <w:p w14:paraId="32062863" w14:textId="77777777" w:rsidR="00921A45" w:rsidRPr="00D24548" w:rsidRDefault="00921A45" w:rsidP="007C3799">
            <w:pPr>
              <w:jc w:val="center"/>
            </w:pPr>
          </w:p>
        </w:tc>
        <w:tc>
          <w:tcPr>
            <w:tcW w:w="5681" w:type="dxa"/>
            <w:gridSpan w:val="11"/>
            <w:vMerge/>
          </w:tcPr>
          <w:p w14:paraId="314832A3" w14:textId="77777777" w:rsidR="00921A45" w:rsidRPr="00D24548" w:rsidRDefault="00921A45" w:rsidP="007C3799"/>
        </w:tc>
        <w:tc>
          <w:tcPr>
            <w:tcW w:w="3249" w:type="dxa"/>
            <w:gridSpan w:val="3"/>
            <w:tcBorders>
              <w:top w:val="nil"/>
              <w:bottom w:val="nil"/>
            </w:tcBorders>
          </w:tcPr>
          <w:p w14:paraId="39CB546F" w14:textId="77777777" w:rsidR="00921A45" w:rsidRPr="00D24548" w:rsidRDefault="00921A45" w:rsidP="007C3799"/>
        </w:tc>
      </w:tr>
      <w:tr w:rsidR="00921A45" w:rsidRPr="008622D6" w14:paraId="22ABD073" w14:textId="77777777" w:rsidTr="007C3799">
        <w:trPr>
          <w:gridAfter w:val="1"/>
          <w:wAfter w:w="113" w:type="dxa"/>
          <w:trHeight w:val="256"/>
        </w:trPr>
        <w:tc>
          <w:tcPr>
            <w:tcW w:w="817" w:type="dxa"/>
            <w:gridSpan w:val="2"/>
            <w:vMerge/>
            <w:vAlign w:val="center"/>
          </w:tcPr>
          <w:p w14:paraId="7B67A4A1" w14:textId="77777777" w:rsidR="00921A45" w:rsidRPr="00D24548" w:rsidRDefault="00921A45" w:rsidP="007C3799">
            <w:pPr>
              <w:jc w:val="center"/>
            </w:pPr>
          </w:p>
        </w:tc>
        <w:tc>
          <w:tcPr>
            <w:tcW w:w="5681" w:type="dxa"/>
            <w:gridSpan w:val="11"/>
            <w:vMerge/>
          </w:tcPr>
          <w:p w14:paraId="5223B36B" w14:textId="77777777" w:rsidR="00921A45" w:rsidRPr="00D24548" w:rsidRDefault="00921A45" w:rsidP="007C3799"/>
        </w:tc>
        <w:tc>
          <w:tcPr>
            <w:tcW w:w="3249" w:type="dxa"/>
            <w:gridSpan w:val="3"/>
            <w:tcBorders>
              <w:top w:val="nil"/>
              <w:bottom w:val="nil"/>
            </w:tcBorders>
          </w:tcPr>
          <w:p w14:paraId="3EA6DE52" w14:textId="77777777" w:rsidR="00921A45" w:rsidRPr="00D24548" w:rsidRDefault="00921A45" w:rsidP="007C3799"/>
        </w:tc>
      </w:tr>
      <w:tr w:rsidR="00921A45" w:rsidRPr="008622D6" w14:paraId="048040B9" w14:textId="77777777" w:rsidTr="007C3799">
        <w:trPr>
          <w:gridAfter w:val="1"/>
          <w:wAfter w:w="113" w:type="dxa"/>
          <w:trHeight w:val="256"/>
        </w:trPr>
        <w:tc>
          <w:tcPr>
            <w:tcW w:w="817" w:type="dxa"/>
            <w:gridSpan w:val="2"/>
            <w:vMerge/>
            <w:vAlign w:val="center"/>
          </w:tcPr>
          <w:p w14:paraId="34688B64" w14:textId="77777777" w:rsidR="00921A45" w:rsidRPr="00D24548" w:rsidRDefault="00921A45" w:rsidP="007C3799">
            <w:pPr>
              <w:jc w:val="center"/>
            </w:pPr>
          </w:p>
        </w:tc>
        <w:tc>
          <w:tcPr>
            <w:tcW w:w="5681" w:type="dxa"/>
            <w:gridSpan w:val="11"/>
            <w:vMerge/>
          </w:tcPr>
          <w:p w14:paraId="29B85D56" w14:textId="77777777" w:rsidR="00921A45" w:rsidRPr="00D24548" w:rsidRDefault="00921A45" w:rsidP="007C3799"/>
        </w:tc>
        <w:tc>
          <w:tcPr>
            <w:tcW w:w="3249" w:type="dxa"/>
            <w:gridSpan w:val="3"/>
            <w:tcBorders>
              <w:top w:val="nil"/>
              <w:bottom w:val="nil"/>
            </w:tcBorders>
          </w:tcPr>
          <w:p w14:paraId="20E17633" w14:textId="77777777" w:rsidR="00921A45" w:rsidRPr="00D24548" w:rsidRDefault="00921A45" w:rsidP="007C3799"/>
        </w:tc>
      </w:tr>
      <w:tr w:rsidR="00921A45" w:rsidRPr="008622D6" w14:paraId="6F331A5A" w14:textId="77777777" w:rsidTr="007C3799">
        <w:trPr>
          <w:gridAfter w:val="1"/>
          <w:wAfter w:w="113" w:type="dxa"/>
          <w:trHeight w:val="256"/>
        </w:trPr>
        <w:tc>
          <w:tcPr>
            <w:tcW w:w="817" w:type="dxa"/>
            <w:gridSpan w:val="2"/>
            <w:vMerge/>
            <w:vAlign w:val="center"/>
          </w:tcPr>
          <w:p w14:paraId="473FA38B" w14:textId="77777777" w:rsidR="00921A45" w:rsidRPr="00D24548" w:rsidRDefault="00921A45" w:rsidP="007C3799">
            <w:pPr>
              <w:jc w:val="center"/>
            </w:pPr>
          </w:p>
        </w:tc>
        <w:tc>
          <w:tcPr>
            <w:tcW w:w="5681" w:type="dxa"/>
            <w:gridSpan w:val="11"/>
            <w:vMerge/>
          </w:tcPr>
          <w:p w14:paraId="6F71D705" w14:textId="77777777" w:rsidR="00921A45" w:rsidRPr="00D24548" w:rsidRDefault="00921A45" w:rsidP="007C3799"/>
        </w:tc>
        <w:tc>
          <w:tcPr>
            <w:tcW w:w="3249" w:type="dxa"/>
            <w:gridSpan w:val="3"/>
            <w:tcBorders>
              <w:top w:val="nil"/>
              <w:bottom w:val="nil"/>
            </w:tcBorders>
          </w:tcPr>
          <w:p w14:paraId="7D52DE9D" w14:textId="77777777" w:rsidR="00921A45" w:rsidRPr="00D24548" w:rsidRDefault="00921A45" w:rsidP="007C3799"/>
        </w:tc>
      </w:tr>
      <w:tr w:rsidR="00921A45" w:rsidRPr="008622D6" w14:paraId="69AE819A" w14:textId="77777777" w:rsidTr="007C3799">
        <w:trPr>
          <w:gridAfter w:val="1"/>
          <w:wAfter w:w="113" w:type="dxa"/>
          <w:trHeight w:val="256"/>
        </w:trPr>
        <w:tc>
          <w:tcPr>
            <w:tcW w:w="817" w:type="dxa"/>
            <w:gridSpan w:val="2"/>
            <w:vMerge/>
            <w:vAlign w:val="center"/>
          </w:tcPr>
          <w:p w14:paraId="1686EF80" w14:textId="77777777" w:rsidR="00921A45" w:rsidRPr="00D24548" w:rsidRDefault="00921A45" w:rsidP="007C3799">
            <w:pPr>
              <w:jc w:val="center"/>
            </w:pPr>
          </w:p>
        </w:tc>
        <w:tc>
          <w:tcPr>
            <w:tcW w:w="5681" w:type="dxa"/>
            <w:gridSpan w:val="11"/>
            <w:vMerge/>
            <w:tcBorders>
              <w:bottom w:val="single" w:sz="4" w:space="0" w:color="auto"/>
            </w:tcBorders>
          </w:tcPr>
          <w:p w14:paraId="519EBE44" w14:textId="77777777" w:rsidR="00921A45" w:rsidRPr="00D24548" w:rsidRDefault="00921A45" w:rsidP="007C3799"/>
        </w:tc>
        <w:tc>
          <w:tcPr>
            <w:tcW w:w="3249" w:type="dxa"/>
            <w:gridSpan w:val="3"/>
            <w:tcBorders>
              <w:top w:val="nil"/>
              <w:bottom w:val="nil"/>
            </w:tcBorders>
          </w:tcPr>
          <w:p w14:paraId="51F61C74" w14:textId="77777777" w:rsidR="00921A45" w:rsidRPr="00D24548" w:rsidRDefault="00921A45" w:rsidP="007C3799"/>
        </w:tc>
      </w:tr>
      <w:tr w:rsidR="00921A45" w:rsidRPr="008622D6" w14:paraId="734CE7CF" w14:textId="77777777" w:rsidTr="007C3799">
        <w:trPr>
          <w:gridAfter w:val="1"/>
          <w:wAfter w:w="113" w:type="dxa"/>
          <w:trHeight w:val="256"/>
        </w:trPr>
        <w:tc>
          <w:tcPr>
            <w:tcW w:w="817" w:type="dxa"/>
            <w:gridSpan w:val="2"/>
            <w:vMerge w:val="restart"/>
            <w:vAlign w:val="center"/>
          </w:tcPr>
          <w:p w14:paraId="66AEEDA0" w14:textId="77777777" w:rsidR="00921A45" w:rsidRPr="00D24548" w:rsidRDefault="00921A45" w:rsidP="007C3799">
            <w:pPr>
              <w:jc w:val="center"/>
            </w:pPr>
            <w:r>
              <w:t>5</w:t>
            </w:r>
          </w:p>
        </w:tc>
        <w:tc>
          <w:tcPr>
            <w:tcW w:w="5681" w:type="dxa"/>
            <w:gridSpan w:val="11"/>
            <w:tcBorders>
              <w:bottom w:val="nil"/>
            </w:tcBorders>
          </w:tcPr>
          <w:p w14:paraId="5FDEF68E" w14:textId="77777777" w:rsidR="00921A45" w:rsidRPr="00B7563F" w:rsidRDefault="00921A45" w:rsidP="007C3799">
            <w:pPr>
              <w:rPr>
                <w:b/>
              </w:rPr>
            </w:pPr>
            <w:r w:rsidRPr="00B7563F">
              <w:rPr>
                <w:b/>
              </w:rPr>
              <w:t>Plenary</w:t>
            </w:r>
          </w:p>
        </w:tc>
        <w:tc>
          <w:tcPr>
            <w:tcW w:w="3249" w:type="dxa"/>
            <w:gridSpan w:val="3"/>
            <w:tcBorders>
              <w:top w:val="nil"/>
              <w:bottom w:val="nil"/>
            </w:tcBorders>
          </w:tcPr>
          <w:p w14:paraId="07A580DA" w14:textId="77777777" w:rsidR="00921A45" w:rsidRPr="00D24548" w:rsidRDefault="00921A45" w:rsidP="007C3799"/>
        </w:tc>
      </w:tr>
      <w:tr w:rsidR="00921A45" w:rsidRPr="008622D6" w14:paraId="4A8019E3" w14:textId="77777777" w:rsidTr="007C3799">
        <w:trPr>
          <w:gridAfter w:val="1"/>
          <w:wAfter w:w="113" w:type="dxa"/>
          <w:trHeight w:val="256"/>
        </w:trPr>
        <w:tc>
          <w:tcPr>
            <w:tcW w:w="817" w:type="dxa"/>
            <w:gridSpan w:val="2"/>
            <w:vMerge/>
          </w:tcPr>
          <w:p w14:paraId="6865EE60" w14:textId="77777777" w:rsidR="00921A45" w:rsidRPr="00D24548" w:rsidRDefault="00921A45" w:rsidP="007C3799"/>
        </w:tc>
        <w:tc>
          <w:tcPr>
            <w:tcW w:w="5681" w:type="dxa"/>
            <w:gridSpan w:val="11"/>
            <w:vMerge w:val="restart"/>
            <w:tcBorders>
              <w:top w:val="nil"/>
            </w:tcBorders>
          </w:tcPr>
          <w:p w14:paraId="2976D495" w14:textId="77777777" w:rsidR="00921A45" w:rsidRDefault="00921A45" w:rsidP="007C3799">
            <w:r w:rsidRPr="00B7563F">
              <w:rPr>
                <w:b/>
              </w:rPr>
              <w:t xml:space="preserve">TF </w:t>
            </w:r>
            <w:r>
              <w:t>– Mini plenaries throughout the lesson. Completed work to be stuck in their learning journals and share with the class.</w:t>
            </w:r>
          </w:p>
          <w:p w14:paraId="4EC62DB2" w14:textId="77777777" w:rsidR="00921A45" w:rsidRDefault="00921A45" w:rsidP="007C3799">
            <w:r w:rsidRPr="00B7563F">
              <w:rPr>
                <w:b/>
              </w:rPr>
              <w:t xml:space="preserve">ICT </w:t>
            </w:r>
            <w:r>
              <w:t>– Share with each other what they found interesting and why.</w:t>
            </w:r>
          </w:p>
          <w:p w14:paraId="23D3F024" w14:textId="77777777" w:rsidR="00921A45" w:rsidRPr="00D24548" w:rsidRDefault="00921A45" w:rsidP="007C3799">
            <w:proofErr w:type="spellStart"/>
            <w:r w:rsidRPr="00B7563F">
              <w:rPr>
                <w:b/>
              </w:rPr>
              <w:t>Collab</w:t>
            </w:r>
            <w:proofErr w:type="spellEnd"/>
            <w:r>
              <w:t xml:space="preserve"> – Ensure their paper is full of only ‘attention grabbing’ headlines.</w:t>
            </w:r>
          </w:p>
        </w:tc>
        <w:tc>
          <w:tcPr>
            <w:tcW w:w="3249" w:type="dxa"/>
            <w:gridSpan w:val="3"/>
            <w:tcBorders>
              <w:top w:val="nil"/>
              <w:bottom w:val="nil"/>
            </w:tcBorders>
          </w:tcPr>
          <w:p w14:paraId="14B04CD4" w14:textId="77777777" w:rsidR="00921A45" w:rsidRPr="00D24548" w:rsidRDefault="00921A45" w:rsidP="007C3799"/>
        </w:tc>
      </w:tr>
      <w:tr w:rsidR="00921A45" w:rsidRPr="008622D6" w14:paraId="77204E21" w14:textId="77777777" w:rsidTr="007C3799">
        <w:trPr>
          <w:gridAfter w:val="1"/>
          <w:wAfter w:w="113" w:type="dxa"/>
          <w:trHeight w:val="256"/>
        </w:trPr>
        <w:tc>
          <w:tcPr>
            <w:tcW w:w="817" w:type="dxa"/>
            <w:gridSpan w:val="2"/>
            <w:vMerge/>
          </w:tcPr>
          <w:p w14:paraId="2F6DEE23" w14:textId="77777777" w:rsidR="00921A45" w:rsidRPr="00D24548" w:rsidRDefault="00921A45" w:rsidP="007C3799"/>
        </w:tc>
        <w:tc>
          <w:tcPr>
            <w:tcW w:w="5681" w:type="dxa"/>
            <w:gridSpan w:val="11"/>
            <w:vMerge/>
          </w:tcPr>
          <w:p w14:paraId="275571EF" w14:textId="77777777" w:rsidR="00921A45" w:rsidRPr="00D24548" w:rsidRDefault="00921A45" w:rsidP="007C3799"/>
        </w:tc>
        <w:tc>
          <w:tcPr>
            <w:tcW w:w="3249" w:type="dxa"/>
            <w:gridSpan w:val="3"/>
            <w:tcBorders>
              <w:top w:val="nil"/>
              <w:bottom w:val="nil"/>
            </w:tcBorders>
          </w:tcPr>
          <w:p w14:paraId="1400A0AA" w14:textId="77777777" w:rsidR="00921A45" w:rsidRPr="00D24548" w:rsidRDefault="00921A45" w:rsidP="007C3799"/>
        </w:tc>
      </w:tr>
      <w:tr w:rsidR="00921A45" w:rsidRPr="008622D6" w14:paraId="725D6CE4" w14:textId="77777777" w:rsidTr="007C3799">
        <w:trPr>
          <w:gridAfter w:val="1"/>
          <w:wAfter w:w="113" w:type="dxa"/>
          <w:trHeight w:val="256"/>
        </w:trPr>
        <w:tc>
          <w:tcPr>
            <w:tcW w:w="817" w:type="dxa"/>
            <w:gridSpan w:val="2"/>
            <w:vMerge/>
          </w:tcPr>
          <w:p w14:paraId="2D6246EB" w14:textId="77777777" w:rsidR="00921A45" w:rsidRPr="00D24548" w:rsidRDefault="00921A45" w:rsidP="007C3799"/>
        </w:tc>
        <w:tc>
          <w:tcPr>
            <w:tcW w:w="5681" w:type="dxa"/>
            <w:gridSpan w:val="11"/>
            <w:vMerge/>
          </w:tcPr>
          <w:p w14:paraId="2E4773D3" w14:textId="77777777" w:rsidR="00921A45" w:rsidRPr="00D24548" w:rsidRDefault="00921A45" w:rsidP="007C3799"/>
        </w:tc>
        <w:tc>
          <w:tcPr>
            <w:tcW w:w="3249" w:type="dxa"/>
            <w:gridSpan w:val="3"/>
            <w:tcBorders>
              <w:top w:val="nil"/>
              <w:bottom w:val="nil"/>
            </w:tcBorders>
          </w:tcPr>
          <w:p w14:paraId="06331FF3" w14:textId="77777777" w:rsidR="00921A45" w:rsidRPr="00D24548" w:rsidRDefault="00921A45" w:rsidP="007C3799"/>
        </w:tc>
      </w:tr>
      <w:tr w:rsidR="00921A45" w:rsidRPr="008622D6" w14:paraId="52E63D0A" w14:textId="77777777" w:rsidTr="007C3799">
        <w:trPr>
          <w:gridAfter w:val="1"/>
          <w:wAfter w:w="113" w:type="dxa"/>
          <w:trHeight w:val="256"/>
        </w:trPr>
        <w:tc>
          <w:tcPr>
            <w:tcW w:w="817" w:type="dxa"/>
            <w:gridSpan w:val="2"/>
            <w:vMerge/>
          </w:tcPr>
          <w:p w14:paraId="052748D7" w14:textId="77777777" w:rsidR="00921A45" w:rsidRPr="00D24548" w:rsidRDefault="00921A45" w:rsidP="007C3799"/>
        </w:tc>
        <w:tc>
          <w:tcPr>
            <w:tcW w:w="5681" w:type="dxa"/>
            <w:gridSpan w:val="11"/>
            <w:vMerge/>
          </w:tcPr>
          <w:p w14:paraId="4F2203B2" w14:textId="77777777" w:rsidR="00921A45" w:rsidRPr="00D24548" w:rsidRDefault="00921A45" w:rsidP="007C3799"/>
        </w:tc>
        <w:tc>
          <w:tcPr>
            <w:tcW w:w="3249" w:type="dxa"/>
            <w:gridSpan w:val="3"/>
            <w:tcBorders>
              <w:top w:val="nil"/>
              <w:bottom w:val="nil"/>
            </w:tcBorders>
          </w:tcPr>
          <w:p w14:paraId="66F4A837" w14:textId="77777777" w:rsidR="00921A45" w:rsidRPr="00D24548" w:rsidRDefault="00921A45" w:rsidP="007C3799"/>
        </w:tc>
      </w:tr>
      <w:tr w:rsidR="00921A45" w:rsidRPr="008622D6" w14:paraId="1149E10E" w14:textId="77777777" w:rsidTr="007C3799">
        <w:trPr>
          <w:gridAfter w:val="1"/>
          <w:wAfter w:w="113" w:type="dxa"/>
          <w:trHeight w:val="256"/>
        </w:trPr>
        <w:tc>
          <w:tcPr>
            <w:tcW w:w="817" w:type="dxa"/>
            <w:gridSpan w:val="2"/>
            <w:vMerge/>
          </w:tcPr>
          <w:p w14:paraId="65C09A86" w14:textId="77777777" w:rsidR="00921A45" w:rsidRPr="00D24548" w:rsidRDefault="00921A45" w:rsidP="007C3799"/>
        </w:tc>
        <w:tc>
          <w:tcPr>
            <w:tcW w:w="5681" w:type="dxa"/>
            <w:gridSpan w:val="11"/>
            <w:vMerge/>
          </w:tcPr>
          <w:p w14:paraId="28F4E41E" w14:textId="77777777" w:rsidR="00921A45" w:rsidRPr="00D24548" w:rsidRDefault="00921A45" w:rsidP="007C3799"/>
        </w:tc>
        <w:tc>
          <w:tcPr>
            <w:tcW w:w="3249" w:type="dxa"/>
            <w:gridSpan w:val="3"/>
            <w:tcBorders>
              <w:top w:val="nil"/>
              <w:bottom w:val="nil"/>
            </w:tcBorders>
          </w:tcPr>
          <w:p w14:paraId="55E019C8" w14:textId="77777777" w:rsidR="00921A45" w:rsidRPr="00D24548" w:rsidRDefault="00921A45" w:rsidP="007C3799"/>
        </w:tc>
      </w:tr>
      <w:tr w:rsidR="00921A45" w:rsidRPr="008622D6" w14:paraId="57260CA6" w14:textId="77777777" w:rsidTr="007C3799">
        <w:trPr>
          <w:gridAfter w:val="1"/>
          <w:wAfter w:w="113" w:type="dxa"/>
          <w:trHeight w:val="256"/>
        </w:trPr>
        <w:tc>
          <w:tcPr>
            <w:tcW w:w="817" w:type="dxa"/>
            <w:gridSpan w:val="2"/>
            <w:vMerge/>
          </w:tcPr>
          <w:p w14:paraId="5A4B8FEE" w14:textId="77777777" w:rsidR="00921A45" w:rsidRPr="00D24548" w:rsidRDefault="00921A45" w:rsidP="007C3799"/>
        </w:tc>
        <w:tc>
          <w:tcPr>
            <w:tcW w:w="5681" w:type="dxa"/>
            <w:gridSpan w:val="11"/>
            <w:vMerge/>
          </w:tcPr>
          <w:p w14:paraId="1FDD7FFE" w14:textId="77777777" w:rsidR="00921A45" w:rsidRPr="00D24548" w:rsidRDefault="00921A45" w:rsidP="007C3799"/>
        </w:tc>
        <w:tc>
          <w:tcPr>
            <w:tcW w:w="3249" w:type="dxa"/>
            <w:gridSpan w:val="3"/>
            <w:tcBorders>
              <w:top w:val="nil"/>
              <w:bottom w:val="nil"/>
            </w:tcBorders>
          </w:tcPr>
          <w:p w14:paraId="0F8407A5" w14:textId="77777777" w:rsidR="00921A45" w:rsidRPr="00D24548" w:rsidRDefault="00921A45" w:rsidP="007C3799"/>
        </w:tc>
      </w:tr>
      <w:tr w:rsidR="00921A45" w:rsidRPr="008622D6" w14:paraId="55CA50AE" w14:textId="77777777" w:rsidTr="007C3799">
        <w:trPr>
          <w:gridAfter w:val="1"/>
          <w:wAfter w:w="113" w:type="dxa"/>
          <w:trHeight w:val="256"/>
        </w:trPr>
        <w:tc>
          <w:tcPr>
            <w:tcW w:w="817" w:type="dxa"/>
            <w:gridSpan w:val="2"/>
            <w:vMerge/>
          </w:tcPr>
          <w:p w14:paraId="69C00F9F" w14:textId="77777777" w:rsidR="00921A45" w:rsidRPr="00D24548" w:rsidRDefault="00921A45" w:rsidP="007C3799"/>
        </w:tc>
        <w:tc>
          <w:tcPr>
            <w:tcW w:w="5681" w:type="dxa"/>
            <w:gridSpan w:val="11"/>
            <w:vMerge/>
          </w:tcPr>
          <w:p w14:paraId="0824465E" w14:textId="77777777" w:rsidR="00921A45" w:rsidRPr="00D24548" w:rsidRDefault="00921A45" w:rsidP="007C3799"/>
        </w:tc>
        <w:tc>
          <w:tcPr>
            <w:tcW w:w="3249" w:type="dxa"/>
            <w:gridSpan w:val="3"/>
            <w:tcBorders>
              <w:top w:val="nil"/>
              <w:bottom w:val="nil"/>
            </w:tcBorders>
          </w:tcPr>
          <w:p w14:paraId="72AC446F" w14:textId="77777777" w:rsidR="00921A45" w:rsidRPr="00D24548" w:rsidRDefault="00921A45" w:rsidP="007C3799"/>
        </w:tc>
      </w:tr>
      <w:tr w:rsidR="00921A45" w:rsidRPr="008622D6" w14:paraId="4DFFF555" w14:textId="77777777" w:rsidTr="007C3799">
        <w:trPr>
          <w:gridAfter w:val="1"/>
          <w:wAfter w:w="113" w:type="dxa"/>
          <w:trHeight w:val="256"/>
        </w:trPr>
        <w:tc>
          <w:tcPr>
            <w:tcW w:w="817" w:type="dxa"/>
            <w:gridSpan w:val="2"/>
            <w:vMerge/>
          </w:tcPr>
          <w:p w14:paraId="4D8614E0" w14:textId="77777777" w:rsidR="00921A45" w:rsidRPr="00D24548" w:rsidRDefault="00921A45" w:rsidP="007C3799"/>
        </w:tc>
        <w:tc>
          <w:tcPr>
            <w:tcW w:w="5681" w:type="dxa"/>
            <w:gridSpan w:val="11"/>
            <w:vMerge/>
          </w:tcPr>
          <w:p w14:paraId="2BDBC445" w14:textId="77777777" w:rsidR="00921A45" w:rsidRPr="00D24548" w:rsidRDefault="00921A45" w:rsidP="007C3799"/>
        </w:tc>
        <w:tc>
          <w:tcPr>
            <w:tcW w:w="3249" w:type="dxa"/>
            <w:gridSpan w:val="3"/>
            <w:tcBorders>
              <w:top w:val="nil"/>
              <w:bottom w:val="nil"/>
            </w:tcBorders>
          </w:tcPr>
          <w:p w14:paraId="29055E50" w14:textId="77777777" w:rsidR="00921A45" w:rsidRPr="00D24548" w:rsidRDefault="00921A45" w:rsidP="007C3799"/>
        </w:tc>
      </w:tr>
    </w:tbl>
    <w:p w14:paraId="06DC2162" w14:textId="77777777" w:rsidR="00921A45" w:rsidRPr="00575F4F" w:rsidRDefault="00921A45">
      <w:pPr>
        <w:rPr>
          <w:sz w:val="22"/>
          <w:szCs w:val="22"/>
        </w:rPr>
      </w:pPr>
    </w:p>
    <w:sectPr w:rsidR="00921A45" w:rsidRPr="00575F4F" w:rsidSect="007C379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000050000000002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C12810"/>
    <w:multiLevelType w:val="hybridMultilevel"/>
    <w:tmpl w:val="4534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AA1280"/>
    <w:multiLevelType w:val="hybridMultilevel"/>
    <w:tmpl w:val="013807B0"/>
    <w:lvl w:ilvl="0" w:tplc="FB4A0B5A">
      <w:start w:val="1"/>
      <w:numFmt w:val="decimal"/>
      <w:lvlText w:val="%1)"/>
      <w:lvlJc w:val="left"/>
      <w:pPr>
        <w:ind w:left="380" w:hanging="38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B7A115C"/>
    <w:multiLevelType w:val="hybridMultilevel"/>
    <w:tmpl w:val="43A4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F4F"/>
    <w:rsid w:val="00031255"/>
    <w:rsid w:val="001B3138"/>
    <w:rsid w:val="002A6779"/>
    <w:rsid w:val="002D67A4"/>
    <w:rsid w:val="003873BA"/>
    <w:rsid w:val="00442A92"/>
    <w:rsid w:val="004639A8"/>
    <w:rsid w:val="00575F4F"/>
    <w:rsid w:val="005D3C6B"/>
    <w:rsid w:val="005F44D4"/>
    <w:rsid w:val="00724093"/>
    <w:rsid w:val="008D0B0A"/>
    <w:rsid w:val="008D4C40"/>
    <w:rsid w:val="00921A45"/>
    <w:rsid w:val="00964976"/>
    <w:rsid w:val="00B86EA9"/>
    <w:rsid w:val="00C8707A"/>
    <w:rsid w:val="00E26D9D"/>
    <w:rsid w:val="00E548CC"/>
    <w:rsid w:val="00EE439C"/>
    <w:rsid w:val="00FD7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2B68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qFormat/>
    <w:rsid w:val="00921A45"/>
    <w:pPr>
      <w:keepNext/>
      <w:keepLines/>
      <w:spacing w:before="200" w:line="276" w:lineRule="auto"/>
      <w:outlineLvl w:val="1"/>
    </w:pPr>
    <w:rPr>
      <w:rFonts w:ascii="Cambria" w:eastAsia="Times New Roman" w:hAnsi="Cambria" w:cs="Times New Roman"/>
      <w:b/>
      <w:bCs/>
      <w:color w:val="4F81BD"/>
      <w:sz w:val="26"/>
      <w:szCs w:val="26"/>
      <w:lang w:val="x-none" w:eastAsia="x-none"/>
    </w:rPr>
  </w:style>
  <w:style w:type="paragraph" w:styleId="Heading4">
    <w:name w:val="heading 4"/>
    <w:basedOn w:val="Normal"/>
    <w:next w:val="Normal"/>
    <w:link w:val="Heading4Char"/>
    <w:uiPriority w:val="9"/>
    <w:unhideWhenUsed/>
    <w:qFormat/>
    <w:rsid w:val="00921A45"/>
    <w:pPr>
      <w:keepNext/>
      <w:spacing w:before="240" w:after="60" w:line="276"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F4F"/>
    <w:pPr>
      <w:ind w:left="720"/>
      <w:contextualSpacing/>
    </w:pPr>
  </w:style>
  <w:style w:type="character" w:customStyle="1" w:styleId="Heading2Char">
    <w:name w:val="Heading 2 Char"/>
    <w:basedOn w:val="DefaultParagraphFont"/>
    <w:link w:val="Heading2"/>
    <w:uiPriority w:val="9"/>
    <w:rsid w:val="00921A45"/>
    <w:rPr>
      <w:rFonts w:ascii="Cambria" w:eastAsia="Times New Roman" w:hAnsi="Cambria" w:cs="Times New Roman"/>
      <w:b/>
      <w:bCs/>
      <w:color w:val="4F81BD"/>
      <w:sz w:val="26"/>
      <w:szCs w:val="26"/>
      <w:lang w:val="x-none" w:eastAsia="x-none"/>
    </w:rPr>
  </w:style>
  <w:style w:type="character" w:customStyle="1" w:styleId="Heading4Char">
    <w:name w:val="Heading 4 Char"/>
    <w:basedOn w:val="DefaultParagraphFont"/>
    <w:link w:val="Heading4"/>
    <w:uiPriority w:val="9"/>
    <w:rsid w:val="00921A45"/>
    <w:rPr>
      <w:rFonts w:ascii="Calibri" w:eastAsia="Times New Roman" w:hAnsi="Calibri" w:cs="Times New Roman"/>
      <w:b/>
      <w:bCs/>
      <w:sz w:val="28"/>
      <w:szCs w:val="28"/>
      <w:lang w:eastAsia="en-GB"/>
    </w:rPr>
  </w:style>
  <w:style w:type="paragraph" w:styleId="NormalWeb">
    <w:name w:val="Normal (Web)"/>
    <w:basedOn w:val="Normal"/>
    <w:uiPriority w:val="99"/>
    <w:unhideWhenUsed/>
    <w:rsid w:val="00921A45"/>
    <w:pPr>
      <w:spacing w:before="100" w:beforeAutospacing="1" w:after="100" w:afterAutospacing="1"/>
    </w:pPr>
    <w:rPr>
      <w:rFonts w:ascii="Times" w:eastAsia="Times New Roman" w:hAnsi="Times" w:cs="Times New Roman"/>
      <w:sz w:val="20"/>
      <w:szCs w:val="20"/>
    </w:rPr>
  </w:style>
  <w:style w:type="paragraph" w:styleId="NoSpacing">
    <w:name w:val="No Spacing"/>
    <w:uiPriority w:val="1"/>
    <w:qFormat/>
    <w:rsid w:val="008D0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084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4782</TotalTime>
  <Pages>18</Pages>
  <Words>4496</Words>
  <Characters>25632</Characters>
  <Application>Microsoft Macintosh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Lloyd</dc:creator>
  <cp:keywords/>
  <dc:description/>
  <cp:lastModifiedBy>Joanna Lloyd</cp:lastModifiedBy>
  <cp:revision>4</cp:revision>
  <dcterms:created xsi:type="dcterms:W3CDTF">2019-04-20T19:06:00Z</dcterms:created>
  <dcterms:modified xsi:type="dcterms:W3CDTF">2019-04-27T18:59:00Z</dcterms:modified>
</cp:coreProperties>
</file>