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C16AF0" w:rsidRPr="005A1EAE" w:rsidRDefault="00C16AF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C16AF0" w:rsidRPr="005A1EAE" w:rsidRDefault="001A06A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This briefing paper will </w:t>
      </w:r>
      <w:r w:rsidR="000A6400" w:rsidRPr="005A1EAE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advise</w:t>
      </w:r>
      <w:r w:rsidRPr="005A1EAE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 </w:t>
      </w:r>
      <w:r w:rsidR="00C16AF0" w:rsidRPr="005A1EAE">
        <w:rPr>
          <w:rFonts w:ascii="Times New Roman" w:hAnsi="Times New Roman" w:cs="Times New Roman"/>
          <w:sz w:val="24"/>
          <w:szCs w:val="24"/>
          <w:lang w:val="en-US"/>
        </w:rPr>
        <w:t>on performance management and reward in preparation for the employment of 3 sales assistants.</w:t>
      </w:r>
    </w:p>
    <w:p w:rsidR="00497BC2" w:rsidRPr="005A1EAE" w:rsidRDefault="00497BC2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C16AF0" w:rsidRPr="005A1EAE" w:rsidRDefault="00C16AF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>AC4.1</w:t>
      </w:r>
      <w:r w:rsidR="0096296A"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:rsidR="00B972E8" w:rsidRPr="005A1EAE" w:rsidRDefault="0026550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Performance management is a strategic approach </w:t>
      </w:r>
      <w:r w:rsidR="00172F6E" w:rsidRPr="005A1EAE">
        <w:rPr>
          <w:rFonts w:ascii="Times New Roman" w:hAnsi="Times New Roman" w:cs="Times New Roman"/>
          <w:sz w:val="24"/>
          <w:szCs w:val="24"/>
          <w:lang w:val="en-US"/>
        </w:rPr>
        <w:t>that aims to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5A1EAE">
        <w:rPr>
          <w:rFonts w:ascii="Times New Roman" w:hAnsi="Times New Roman" w:cs="Times New Roman"/>
          <w:sz w:val="24"/>
          <w:szCs w:val="24"/>
          <w:lang w:val="en-US"/>
        </w:rPr>
        <w:t>maximise</w:t>
      </w:r>
      <w:proofErr w:type="spellEnd"/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the value employees can contribute by improving their performance in line with company objectives</w:t>
      </w:r>
      <w:r w:rsidR="00C5280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(CIPD 2024a)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E01F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When performance management is </w:t>
      </w:r>
      <w:r w:rsidR="00DE01F0" w:rsidRPr="005A1EAE">
        <w:rPr>
          <w:rFonts w:ascii="Times New Roman" w:hAnsi="Times New Roman" w:cs="Times New Roman"/>
          <w:sz w:val="24"/>
          <w:szCs w:val="24"/>
          <w:lang w:val="en-US"/>
        </w:rPr>
        <w:t>implemented correctly</w:t>
      </w:r>
      <w:r w:rsidR="009D1DB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provides 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>employees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with clear role requirements and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understanding of how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performance contributes to </w:t>
      </w:r>
      <w:proofErr w:type="spellStart"/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>organisational</w:t>
      </w:r>
      <w:proofErr w:type="spellEnd"/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goal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E2656" w:rsidRPr="005A1EAE">
        <w:rPr>
          <w:rFonts w:ascii="Times New Roman" w:hAnsi="Times New Roman" w:cs="Times New Roman"/>
          <w:sz w:val="24"/>
          <w:szCs w:val="24"/>
          <w:lang w:val="en-US"/>
        </w:rPr>
        <w:t>fostering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 sense of accountability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for their work</w:t>
      </w:r>
      <w:r w:rsidR="000017D8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1D139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Regular review discussions can identify l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earning and development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opportunities</w:t>
      </w:r>
      <w:r w:rsidR="00FB348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or needs</w:t>
      </w:r>
      <w:r w:rsidR="001D139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ensure collective agreements are made </w:t>
      </w:r>
      <w:r w:rsidR="00111FF0" w:rsidRPr="005A1EAE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meet targets in line with company objectives</w:t>
      </w:r>
      <w:r w:rsidR="001D139A" w:rsidRPr="005A1EAE">
        <w:rPr>
          <w:rFonts w:ascii="Times New Roman" w:hAnsi="Times New Roman" w:cs="Times New Roman"/>
          <w:sz w:val="24"/>
          <w:szCs w:val="24"/>
          <w:lang w:val="en-US"/>
        </w:rPr>
        <w:t>. Th</w:t>
      </w:r>
      <w:r w:rsidR="00FB348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is is important </w:t>
      </w:r>
      <w:r w:rsidR="00DC53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maintain</w:t>
      </w:r>
      <w:r w:rsidR="00DC53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required standards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prepare for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longer-term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career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planning</w:t>
      </w:r>
      <w:r w:rsidR="001D139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or identify capability 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issues</w:t>
      </w:r>
      <w:r w:rsidR="0097153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(Waite et al, 2021, p. 160)</w:t>
      </w:r>
      <w:r w:rsidR="001D139A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E2656" w:rsidRPr="005A1EAE">
        <w:rPr>
          <w:rFonts w:ascii="Times New Roman" w:hAnsi="Times New Roman" w:cs="Times New Roman"/>
          <w:sz w:val="24"/>
          <w:szCs w:val="24"/>
          <w:lang w:val="en-US"/>
        </w:rPr>
        <w:t>L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>ead</w:t>
      </w:r>
      <w:r w:rsidR="007E2656" w:rsidRPr="005A1EAE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to a flexible workforce who are skilled and confident in their roles</w:t>
      </w:r>
      <w:r w:rsidR="0097153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E2656" w:rsidRPr="005A1EAE">
        <w:rPr>
          <w:rFonts w:ascii="Times New Roman" w:hAnsi="Times New Roman" w:cs="Times New Roman"/>
          <w:sz w:val="24"/>
          <w:szCs w:val="24"/>
          <w:lang w:val="en-US"/>
        </w:rPr>
        <w:t>enhancing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employee engagement</w:t>
      </w:r>
      <w:r w:rsidR="0097153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motivation. It can also build a positive culture of continuous improvement and </w:t>
      </w:r>
      <w:r w:rsidR="007E2656" w:rsidRPr="005A1EAE">
        <w:rPr>
          <w:rFonts w:ascii="Times New Roman" w:hAnsi="Times New Roman" w:cs="Times New Roman"/>
          <w:sz w:val="24"/>
          <w:szCs w:val="24"/>
          <w:lang w:val="en-US"/>
        </w:rPr>
        <w:t>facilitate</w:t>
      </w:r>
      <w:r w:rsidR="0097153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good communication and working relationships with management</w:t>
      </w:r>
      <w:r w:rsidR="009A5A9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71538" w:rsidRPr="005A1EAE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2035E7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Hutchinson, 2013, p. </w:t>
      </w:r>
      <w:r w:rsidR="00E51A70" w:rsidRPr="005A1EAE">
        <w:rPr>
          <w:rFonts w:ascii="Times New Roman" w:hAnsi="Times New Roman" w:cs="Times New Roman"/>
          <w:sz w:val="24"/>
          <w:szCs w:val="24"/>
          <w:lang w:val="en-US"/>
        </w:rPr>
        <w:t>37</w:t>
      </w:r>
      <w:r w:rsidR="006E41ED" w:rsidRPr="005A1EAE">
        <w:rPr>
          <w:rFonts w:ascii="Times New Roman" w:hAnsi="Times New Roman" w:cs="Times New Roman"/>
          <w:sz w:val="24"/>
          <w:szCs w:val="24"/>
          <w:lang w:val="en-US"/>
        </w:rPr>
        <w:t>)</w:t>
      </w:r>
    </w:p>
    <w:p w:rsidR="001218A0" w:rsidRPr="005A1EAE" w:rsidRDefault="001218A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>The performance management approach</w:t>
      </w:r>
      <w:r w:rsidR="00AE699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should be specific to </w:t>
      </w:r>
      <w:r w:rsidR="009D1DBE" w:rsidRPr="005A1EAE">
        <w:rPr>
          <w:rFonts w:ascii="Times New Roman" w:hAnsi="Times New Roman" w:cs="Times New Roman"/>
          <w:sz w:val="24"/>
          <w:szCs w:val="24"/>
          <w:lang w:val="en-US"/>
        </w:rPr>
        <w:t>Clean Quarter Ltd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to be effective</w:t>
      </w:r>
      <w:r w:rsidR="006C7DEC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comprise </w:t>
      </w:r>
      <w:r w:rsidR="006504D5" w:rsidRPr="005A1EAE">
        <w:rPr>
          <w:rFonts w:ascii="Times New Roman" w:hAnsi="Times New Roman" w:cs="Times New Roman"/>
          <w:sz w:val="24"/>
          <w:szCs w:val="24"/>
          <w:lang w:val="en-US"/>
        </w:rPr>
        <w:t>key components</w:t>
      </w:r>
      <w:r w:rsidR="00D5027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as detailed below</w:t>
      </w:r>
      <w:r w:rsidR="006504D5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512A2D" w:rsidRPr="005A1EAE" w:rsidRDefault="006C7DEC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u w:val="single"/>
          <w:lang w:val="en-US"/>
        </w:rPr>
        <w:t>Job descriptions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AB0B08" w:rsidRPr="005A1EAE" w:rsidRDefault="00512A2D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They 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>should be accurate provid</w:t>
      </w:r>
      <w:r w:rsidR="009512C2" w:rsidRPr="005A1EAE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employees with clarity of what is expected of them and </w:t>
      </w:r>
      <w:r w:rsidR="008F1A1F" w:rsidRPr="005A1EAE">
        <w:rPr>
          <w:rFonts w:ascii="Times New Roman" w:hAnsi="Times New Roman" w:cs="Times New Roman"/>
          <w:sz w:val="24"/>
          <w:szCs w:val="24"/>
          <w:lang w:val="en-US"/>
        </w:rPr>
        <w:t>an understanding of how their role contributes to the company's overall objectives.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They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218A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provide the foundations 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1218A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setting 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>performance</w:t>
      </w:r>
      <w:r w:rsidR="001218A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objectives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future goals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512C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k</w:t>
      </w:r>
      <w:r w:rsidR="006C7DEC" w:rsidRPr="005A1EAE">
        <w:rPr>
          <w:rFonts w:ascii="Times New Roman" w:hAnsi="Times New Roman" w:cs="Times New Roman"/>
          <w:sz w:val="24"/>
          <w:szCs w:val="24"/>
          <w:lang w:val="en-US"/>
        </w:rPr>
        <w:t>eeping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them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up to date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is imperative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11FF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to avoid 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>any confusion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about their</w:t>
      </w:r>
      <w:r w:rsidR="008F1A1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evolving</w:t>
      </w:r>
      <w:r w:rsidR="00CD340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roles and responsibilities </w:t>
      </w:r>
      <w:r w:rsidR="001218A0" w:rsidRPr="005A1EAE">
        <w:rPr>
          <w:rFonts w:ascii="Times New Roman" w:hAnsi="Times New Roman" w:cs="Times New Roman"/>
          <w:sz w:val="24"/>
          <w:szCs w:val="24"/>
          <w:lang w:val="en-US"/>
        </w:rPr>
        <w:t>(Waite et al</w:t>
      </w:r>
      <w:r w:rsidR="00111FF0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218A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B0B08" w:rsidRPr="005A1EAE">
        <w:rPr>
          <w:rFonts w:ascii="Times New Roman" w:hAnsi="Times New Roman" w:cs="Times New Roman"/>
          <w:sz w:val="24"/>
          <w:szCs w:val="24"/>
          <w:lang w:val="en-US"/>
        </w:rPr>
        <w:t>202</w:t>
      </w:r>
      <w:r w:rsidR="00111FF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1, </w:t>
      </w:r>
      <w:r w:rsidR="00964411" w:rsidRPr="005A1EAE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111FF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64411" w:rsidRPr="005A1EAE">
        <w:rPr>
          <w:rFonts w:ascii="Times New Roman" w:hAnsi="Times New Roman" w:cs="Times New Roman"/>
          <w:sz w:val="24"/>
          <w:szCs w:val="24"/>
          <w:lang w:val="en-US"/>
        </w:rPr>
        <w:t>164</w:t>
      </w:r>
      <w:r w:rsidR="00DA6F1C" w:rsidRPr="005A1EAE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:rsidR="00512A2D" w:rsidRPr="005A1EAE" w:rsidRDefault="00512A2D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u w:val="single"/>
          <w:lang w:val="en-US"/>
        </w:rPr>
        <w:t>Policies and procedures</w:t>
      </w:r>
    </w:p>
    <w:p w:rsidR="0078782A" w:rsidRPr="005A1EAE" w:rsidRDefault="0078782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327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490FF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performance management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policy is essential to</w:t>
      </w:r>
      <w:r w:rsidR="0045236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provide a consistent and fair approach</w:t>
      </w:r>
      <w:r w:rsidR="00EE327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that aligns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7DEC" w:rsidRPr="005A1EAE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3276" w:rsidRPr="005A1EAE">
        <w:rPr>
          <w:rFonts w:ascii="Times New Roman" w:hAnsi="Times New Roman" w:cs="Times New Roman"/>
          <w:sz w:val="24"/>
          <w:szCs w:val="24"/>
          <w:lang w:val="en-US"/>
        </w:rPr>
        <w:t>the company's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mission statement and values</w:t>
      </w:r>
      <w:r w:rsidR="00AF2BC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promoting a positive culture.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7DEC" w:rsidRPr="005A1EAE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490FF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competency</w:t>
      </w:r>
      <w:r w:rsidR="006C7DEC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framework </w:t>
      </w:r>
      <w:r w:rsidR="00AF2BCA" w:rsidRPr="005A1EAE">
        <w:rPr>
          <w:rFonts w:ascii="Times New Roman" w:hAnsi="Times New Roman" w:cs="Times New Roman"/>
          <w:sz w:val="24"/>
          <w:szCs w:val="24"/>
          <w:lang w:val="en-US"/>
        </w:rPr>
        <w:t>could also aid in breaking down the fundamentals of the role by detailing the skills attributes and knowledge needed to perform well (Hutchinson, S</w:t>
      </w:r>
      <w:r w:rsidR="00512A2D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F2BC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2013, p. 265)</w:t>
      </w:r>
    </w:p>
    <w:p w:rsidR="00512A2D" w:rsidRPr="005A1EAE" w:rsidRDefault="00D5027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u w:val="single"/>
          <w:lang w:val="en-US"/>
        </w:rPr>
        <w:t>Learning and development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080D08" w:rsidRPr="005A1EAE" w:rsidRDefault="00512A2D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f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>undamental to performance management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can be dictated by the changing needs of the company or the development of softer skills such as teamwork, communication and managing </w:t>
      </w:r>
      <w:r w:rsidR="00205410" w:rsidRPr="005A1EAE">
        <w:rPr>
          <w:rFonts w:ascii="Times New Roman" w:hAnsi="Times New Roman" w:cs="Times New Roman"/>
          <w:sz w:val="24"/>
          <w:szCs w:val="24"/>
          <w:lang w:val="en-US"/>
        </w:rPr>
        <w:t>own</w:t>
      </w:r>
      <w:r w:rsidR="009512C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>workload effectively.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>he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goals are set</w:t>
      </w:r>
      <w:r w:rsidR="002E6CB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it is important 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2E6CB8" w:rsidRPr="005A1EAE">
        <w:rPr>
          <w:rFonts w:ascii="Times New Roman" w:hAnsi="Times New Roman" w:cs="Times New Roman"/>
          <w:sz w:val="24"/>
          <w:szCs w:val="24"/>
          <w:lang w:val="en-US"/>
        </w:rPr>
        <w:t>equip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employees with the support</w:t>
      </w:r>
      <w:r w:rsidR="002E6CB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resources needed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to achiev</w:t>
      </w:r>
      <w:r w:rsidR="002E6CB8" w:rsidRPr="005A1EAE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m </w:t>
      </w:r>
      <w:r w:rsidR="00080D08" w:rsidRPr="005A1EAE">
        <w:rPr>
          <w:rFonts w:ascii="Times New Roman" w:hAnsi="Times New Roman" w:cs="Times New Roman"/>
          <w:sz w:val="24"/>
          <w:szCs w:val="24"/>
          <w:lang w:val="en-US"/>
        </w:rPr>
        <w:t>and further develop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or this could turn into a feedback session with no action 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>taken (Waite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et al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>, 2021,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9B062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165</w:t>
      </w:r>
      <w:r w:rsidR="00472F90" w:rsidRPr="005A1EAE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:rsidR="00073768" w:rsidRPr="005A1EAE" w:rsidRDefault="00073768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C33A03" w:rsidRPr="005A1EAE" w:rsidRDefault="00C33A03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752222" w:rsidRPr="005A1EAE" w:rsidRDefault="009A170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AC4.2</w:t>
      </w:r>
      <w:r w:rsidR="0096296A"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:rsidR="00752222" w:rsidRPr="005A1EAE" w:rsidRDefault="00087CF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Everyone </w:t>
      </w:r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holds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accountability for their </w:t>
      </w:r>
      <w:r w:rsidR="001E70C4" w:rsidRPr="005A1EAE">
        <w:rPr>
          <w:rFonts w:ascii="Times New Roman" w:hAnsi="Times New Roman" w:cs="Times New Roman"/>
          <w:sz w:val="24"/>
          <w:szCs w:val="24"/>
          <w:lang w:val="en-US"/>
        </w:rPr>
        <w:t>performance</w:t>
      </w:r>
      <w:r w:rsidR="001E70C4" w:rsidRPr="005A1EAE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;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however</w:t>
      </w:r>
      <w:r w:rsidR="001E70C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D117D3" w:rsidRPr="005A1EAE">
        <w:rPr>
          <w:rFonts w:ascii="Times New Roman" w:hAnsi="Times New Roman" w:cs="Times New Roman"/>
          <w:sz w:val="24"/>
          <w:szCs w:val="24"/>
          <w:lang w:val="en-US"/>
        </w:rPr>
        <w:t>leadership and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management </w:t>
      </w:r>
      <w:r w:rsidR="002D0159" w:rsidRPr="005A1EAE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central to the performance management process</w:t>
      </w:r>
      <w:r w:rsidR="002D015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(CIPD 2024a)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117D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015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Managers </w:t>
      </w:r>
      <w:r w:rsidR="006F10C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are the main drivers of making performance management an inclusive and positive experience. </w:t>
      </w:r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They are responsible for modelling </w:t>
      </w:r>
      <w:proofErr w:type="spellStart"/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>behaviour</w:t>
      </w:r>
      <w:proofErr w:type="spellEnd"/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guiding employees to see how their values and objectives align with the company; building on commitment and engagement</w:t>
      </w:r>
      <w:r w:rsidR="006F10C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(Rees and French</w:t>
      </w:r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F10C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2016</w:t>
      </w:r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F10C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</w:t>
      </w:r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F10C8" w:rsidRPr="005A1EAE">
        <w:rPr>
          <w:rFonts w:ascii="Times New Roman" w:hAnsi="Times New Roman" w:cs="Times New Roman"/>
          <w:sz w:val="24"/>
          <w:szCs w:val="24"/>
          <w:lang w:val="en-US"/>
        </w:rPr>
        <w:t>275)</w:t>
      </w:r>
      <w:r w:rsidR="009774BA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8367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58A9" w:rsidRPr="005A1EAE">
        <w:rPr>
          <w:rFonts w:ascii="Times New Roman" w:hAnsi="Times New Roman" w:cs="Times New Roman"/>
          <w:sz w:val="24"/>
          <w:szCs w:val="24"/>
          <w:lang w:val="en-US"/>
        </w:rPr>
        <w:t>Good management can build mutually respectful relationships that encourage open and honest conversations by providing fair and constructive feedback, support and active listening. This can motivate employees to take a level of ownership for their work, highlight any skills development needed and enhance team morale (Waite et al, 2021, p. 172)</w:t>
      </w:r>
      <w:r w:rsidR="00783AC5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336C82" w:rsidRPr="005A1EAE" w:rsidRDefault="009E0DEB" w:rsidP="00353F8C">
      <w:pPr>
        <w:pStyle w:val="NormalWeb"/>
        <w:spacing w:before="0" w:beforeAutospacing="0" w:after="0" w:afterAutospacing="0"/>
      </w:pPr>
      <w:r w:rsidRPr="005A1EAE">
        <w:rPr>
          <w:lang w:val="en-US"/>
        </w:rPr>
        <w:t>When discussing future goals and setting targets</w:t>
      </w:r>
      <w:r w:rsidR="00983D10" w:rsidRPr="005A1EAE">
        <w:rPr>
          <w:lang w:val="en-US"/>
        </w:rPr>
        <w:t>,</w:t>
      </w:r>
      <w:r w:rsidR="00DF6EF0" w:rsidRPr="005A1EAE">
        <w:rPr>
          <w:lang w:val="en-US"/>
        </w:rPr>
        <w:t xml:space="preserve"> capability</w:t>
      </w:r>
      <w:r w:rsidR="0059095C" w:rsidRPr="005A1EAE">
        <w:rPr>
          <w:lang w:val="en-US"/>
        </w:rPr>
        <w:t xml:space="preserve"> should be considered</w:t>
      </w:r>
      <w:r w:rsidR="00DF6EF0" w:rsidRPr="005A1EAE">
        <w:rPr>
          <w:lang w:val="en-US"/>
        </w:rPr>
        <w:t>.</w:t>
      </w:r>
      <w:r w:rsidRPr="005A1EAE">
        <w:rPr>
          <w:lang w:val="en-US"/>
        </w:rPr>
        <w:t xml:space="preserve"> Targets aim to enhance skills and challenge</w:t>
      </w:r>
      <w:r w:rsidR="00983D10" w:rsidRPr="005A1EAE">
        <w:rPr>
          <w:lang w:val="en-US"/>
        </w:rPr>
        <w:t>,</w:t>
      </w:r>
      <w:r w:rsidRPr="005A1EAE">
        <w:rPr>
          <w:lang w:val="en-US"/>
        </w:rPr>
        <w:t xml:space="preserve"> however</w:t>
      </w:r>
      <w:r w:rsidR="00983D10" w:rsidRPr="005A1EAE">
        <w:rPr>
          <w:lang w:val="en-US"/>
        </w:rPr>
        <w:t>,</w:t>
      </w:r>
      <w:r w:rsidRPr="005A1EAE">
        <w:rPr>
          <w:lang w:val="en-US"/>
        </w:rPr>
        <w:t xml:space="preserve"> </w:t>
      </w:r>
      <w:r w:rsidR="00983D10" w:rsidRPr="005A1EAE">
        <w:rPr>
          <w:lang w:val="en-US"/>
        </w:rPr>
        <w:t xml:space="preserve">there should be support and available resources to help attain these or the employee is being set up to fail </w:t>
      </w:r>
      <w:r w:rsidR="0059095C" w:rsidRPr="005A1EAE">
        <w:rPr>
          <w:lang w:val="en-US"/>
        </w:rPr>
        <w:t xml:space="preserve">which </w:t>
      </w:r>
      <w:r w:rsidR="00983D10" w:rsidRPr="005A1EAE">
        <w:rPr>
          <w:lang w:val="en-US"/>
        </w:rPr>
        <w:t>is both unethical and demotivating.</w:t>
      </w:r>
      <w:r w:rsidR="00353F8C" w:rsidRPr="005A1EAE">
        <w:rPr>
          <w:lang w:val="en-US"/>
        </w:rPr>
        <w:t xml:space="preserve"> It is important to be proactive and prepare employees for upcoming changes by identifying new skills and knowledge that will be </w:t>
      </w:r>
      <w:r w:rsidR="0059095C" w:rsidRPr="005A1EAE">
        <w:rPr>
          <w:lang w:val="en-US"/>
        </w:rPr>
        <w:t>required</w:t>
      </w:r>
      <w:r w:rsidR="00353F8C" w:rsidRPr="005A1EAE">
        <w:rPr>
          <w:lang w:val="en-US"/>
        </w:rPr>
        <w:t xml:space="preserve"> and discussing development options.</w:t>
      </w:r>
      <w:r w:rsidR="00353F8C" w:rsidRPr="005A1EAE">
        <w:t xml:space="preserve"> </w:t>
      </w:r>
      <w:r w:rsidR="00353F8C" w:rsidRPr="005A1EAE">
        <w:t>This is also the case when addressing a specific learning need</w:t>
      </w:r>
      <w:r w:rsidR="0059095C" w:rsidRPr="005A1EAE">
        <w:t xml:space="preserve">, </w:t>
      </w:r>
      <w:r w:rsidR="00353F8C" w:rsidRPr="005A1EAE">
        <w:t>various development options could include</w:t>
      </w:r>
      <w:r w:rsidR="00DF6EF0" w:rsidRPr="005A1EAE">
        <w:rPr>
          <w:lang w:val="en-US"/>
        </w:rPr>
        <w:t xml:space="preserve"> </w:t>
      </w:r>
      <w:r w:rsidR="00353F8C" w:rsidRPr="005A1EAE">
        <w:rPr>
          <w:lang w:val="en-US"/>
        </w:rPr>
        <w:t>group-based training</w:t>
      </w:r>
      <w:r w:rsidR="00DF6EF0" w:rsidRPr="005A1EAE">
        <w:rPr>
          <w:lang w:val="en-US"/>
        </w:rPr>
        <w:t xml:space="preserve">, workplace coaching </w:t>
      </w:r>
      <w:r w:rsidR="00353F8C" w:rsidRPr="005A1EAE">
        <w:rPr>
          <w:lang w:val="en-US"/>
        </w:rPr>
        <w:t>from</w:t>
      </w:r>
      <w:r w:rsidR="00DF6EF0" w:rsidRPr="005A1EAE">
        <w:rPr>
          <w:lang w:val="en-US"/>
        </w:rPr>
        <w:t xml:space="preserve"> a supervisor </w:t>
      </w:r>
      <w:r w:rsidR="001E70C4" w:rsidRPr="005A1EAE">
        <w:rPr>
          <w:lang w:val="en-US"/>
        </w:rPr>
        <w:t xml:space="preserve">and </w:t>
      </w:r>
      <w:r w:rsidR="00353F8C" w:rsidRPr="005A1EAE">
        <w:rPr>
          <w:lang w:val="en-US"/>
        </w:rPr>
        <w:t>colleague</w:t>
      </w:r>
      <w:r w:rsidR="00DF6EF0" w:rsidRPr="005A1EAE">
        <w:rPr>
          <w:lang w:val="en-US"/>
        </w:rPr>
        <w:t xml:space="preserve"> or </w:t>
      </w:r>
      <w:r w:rsidR="00353F8C" w:rsidRPr="005A1EAE">
        <w:rPr>
          <w:lang w:val="en-US"/>
        </w:rPr>
        <w:t xml:space="preserve">individual </w:t>
      </w:r>
      <w:r w:rsidR="001F0F65" w:rsidRPr="005A1EAE">
        <w:rPr>
          <w:lang w:val="en-US"/>
        </w:rPr>
        <w:t>learning</w:t>
      </w:r>
      <w:r w:rsidR="00353F8C" w:rsidRPr="005A1EAE">
        <w:rPr>
          <w:lang w:val="en-US"/>
        </w:rPr>
        <w:t>.</w:t>
      </w:r>
      <w:r w:rsidR="00DF6EF0" w:rsidRPr="005A1EAE">
        <w:rPr>
          <w:lang w:val="en-US"/>
        </w:rPr>
        <w:t xml:space="preserve"> </w:t>
      </w:r>
      <w:r w:rsidR="00336C82" w:rsidRPr="005A1EAE">
        <w:rPr>
          <w:lang w:val="en-US"/>
        </w:rPr>
        <w:t>Where employees demonstrate the motivation to</w:t>
      </w:r>
      <w:r w:rsidR="00A02BF1" w:rsidRPr="005A1EAE">
        <w:rPr>
          <w:lang w:val="en-US"/>
        </w:rPr>
        <w:t xml:space="preserve"> </w:t>
      </w:r>
      <w:r w:rsidR="00336C82" w:rsidRPr="005A1EAE">
        <w:rPr>
          <w:lang w:val="en-US"/>
        </w:rPr>
        <w:t>complete required tasks</w:t>
      </w:r>
      <w:r w:rsidR="00A02BF1" w:rsidRPr="005A1EAE">
        <w:rPr>
          <w:lang w:val="en-US"/>
        </w:rPr>
        <w:t xml:space="preserve"> but performance reviews identify capability </w:t>
      </w:r>
      <w:r w:rsidR="001E70C4" w:rsidRPr="005A1EAE">
        <w:rPr>
          <w:lang w:val="en-US"/>
        </w:rPr>
        <w:t>issues,</w:t>
      </w:r>
      <w:r w:rsidR="00336C82" w:rsidRPr="005A1EAE">
        <w:rPr>
          <w:lang w:val="en-US"/>
        </w:rPr>
        <w:t xml:space="preserve"> they may need reasonable adjustments</w:t>
      </w:r>
      <w:r w:rsidR="001F0F65" w:rsidRPr="005A1EAE">
        <w:rPr>
          <w:lang w:val="en-US"/>
        </w:rPr>
        <w:t xml:space="preserve"> as t</w:t>
      </w:r>
      <w:r w:rsidR="00DF6EF0" w:rsidRPr="005A1EAE">
        <w:rPr>
          <w:lang w:val="en-US"/>
        </w:rPr>
        <w:t>here could be a health condition or a disability that</w:t>
      </w:r>
      <w:r w:rsidR="00353F8C" w:rsidRPr="005A1EAE">
        <w:rPr>
          <w:lang w:val="en-US"/>
        </w:rPr>
        <w:t xml:space="preserve"> impacts an employ</w:t>
      </w:r>
      <w:r w:rsidR="001F0F65" w:rsidRPr="005A1EAE">
        <w:rPr>
          <w:lang w:val="en-US"/>
        </w:rPr>
        <w:t xml:space="preserve">ee </w:t>
      </w:r>
      <w:r w:rsidR="008662DF" w:rsidRPr="005A1EAE">
        <w:rPr>
          <w:lang w:val="en-US"/>
        </w:rPr>
        <w:t>(Waite et al, 2021, p. 172)</w:t>
      </w:r>
      <w:r w:rsidR="00FD5402" w:rsidRPr="005A1EAE">
        <w:rPr>
          <w:lang w:val="en-US"/>
        </w:rPr>
        <w:t>.</w:t>
      </w:r>
    </w:p>
    <w:p w:rsidR="00C83AEF" w:rsidRPr="005A1EAE" w:rsidRDefault="00C83AEF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5D30A0" w:rsidRPr="005A1EAE" w:rsidRDefault="0095783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>AC4.3</w:t>
      </w:r>
      <w:r w:rsidR="0096296A"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:rsidR="002F251B" w:rsidRPr="005A1EAE" w:rsidRDefault="005D30A0" w:rsidP="00F13E12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Performance reviews are an important aspect of performance management and can </w:t>
      </w:r>
      <w:r w:rsidR="00436406" w:rsidRPr="005A1EAE">
        <w:rPr>
          <w:rFonts w:ascii="Times New Roman" w:hAnsi="Times New Roman" w:cs="Times New Roman"/>
          <w:sz w:val="24"/>
          <w:szCs w:val="24"/>
          <w:lang w:val="en-US"/>
        </w:rPr>
        <w:t>aid in decisions such as pay and promotions, support learning and development, and set future goals (CIPD</w:t>
      </w:r>
      <w:r w:rsidR="00955BB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6406" w:rsidRPr="005A1EAE">
        <w:rPr>
          <w:rFonts w:ascii="Times New Roman" w:hAnsi="Times New Roman" w:cs="Times New Roman"/>
          <w:sz w:val="24"/>
          <w:szCs w:val="24"/>
          <w:lang w:val="en-US"/>
        </w:rPr>
        <w:t>2024</w:t>
      </w:r>
      <w:r w:rsidR="00C344AE">
        <w:rPr>
          <w:rFonts w:ascii="Times New Roman" w:hAnsi="Times New Roman" w:cs="Times New Roman"/>
          <w:sz w:val="24"/>
          <w:szCs w:val="24"/>
          <w:lang w:val="en-US"/>
        </w:rPr>
        <w:t>b</w:t>
      </w:r>
      <w:r w:rsidR="00436406" w:rsidRPr="005A1EAE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:rsidR="002204A9" w:rsidRPr="005A1EAE" w:rsidRDefault="006730B8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2204A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360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formal </w:t>
      </w:r>
      <w:r w:rsidR="002204A9" w:rsidRPr="005A1EAE">
        <w:rPr>
          <w:rFonts w:ascii="Times New Roman" w:hAnsi="Times New Roman" w:cs="Times New Roman"/>
          <w:sz w:val="24"/>
          <w:szCs w:val="24"/>
          <w:lang w:val="en-US"/>
        </w:rPr>
        <w:t>appraisal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is a highly informative method of performance review when undertaken thoroughly. This method involves gaining feedback from </w:t>
      </w:r>
      <w:r w:rsidR="00B1603F" w:rsidRPr="005A1EAE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sources</w:t>
      </w:r>
      <w:r w:rsidR="00B1603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such as the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1603F" w:rsidRPr="005A1EAE">
        <w:rPr>
          <w:rFonts w:ascii="Times New Roman" w:hAnsi="Times New Roman" w:cs="Times New Roman"/>
          <w:sz w:val="24"/>
          <w:szCs w:val="24"/>
          <w:lang w:val="en-US"/>
        </w:rPr>
        <w:t>employee’s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manager, colleagues, internal and external customers and suppliers</w:t>
      </w:r>
      <w:r w:rsidR="00B1603F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08E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12E7D" w:rsidRPr="005A1EAE">
        <w:rPr>
          <w:rFonts w:ascii="Times New Roman" w:hAnsi="Times New Roman" w:cs="Times New Roman"/>
          <w:sz w:val="24"/>
          <w:szCs w:val="24"/>
          <w:lang w:val="en-US"/>
        </w:rPr>
        <w:t>There are many benefits to this particular approach as it gives a more rounded picture</w:t>
      </w:r>
      <w:r w:rsidR="0068308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a more impartial basis for making administrative decisions.</w:t>
      </w:r>
      <w:r w:rsidR="00B108E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It does however run the risk of becoming time-consuming so it is advisable to be clear and concise with a time frame and the nature of feedback needed </w:t>
      </w:r>
      <w:r w:rsidR="00B108E4" w:rsidRPr="005A1EAE">
        <w:rPr>
          <w:rFonts w:ascii="Times New Roman" w:hAnsi="Times New Roman" w:cs="Times New Roman"/>
          <w:sz w:val="24"/>
          <w:szCs w:val="24"/>
          <w:lang w:val="en-US"/>
        </w:rPr>
        <w:t>(Waite et al 2021 p 177).</w:t>
      </w:r>
    </w:p>
    <w:p w:rsidR="00256E06" w:rsidRPr="005A1EAE" w:rsidRDefault="00DE651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Performance conversations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provide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less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formal and more frequent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approach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reviewing performance. They can be</w:t>
      </w:r>
      <w:r w:rsidR="008837E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spontaneous or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planned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allowing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time to prepare</w:t>
      </w:r>
      <w:r w:rsidR="00256E0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C55B5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offering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greater</w:t>
      </w:r>
      <w:r w:rsidR="00C55B5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flexibility than traditional methods</w:t>
      </w:r>
      <w:r w:rsidR="00256E06" w:rsidRPr="005A1EAE">
        <w:rPr>
          <w:rFonts w:ascii="Times New Roman" w:hAnsi="Times New Roman" w:cs="Times New Roman"/>
          <w:sz w:val="24"/>
          <w:szCs w:val="24"/>
          <w:lang w:val="en-US"/>
        </w:rPr>
        <w:t>. They can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creat</w:t>
      </w:r>
      <w:r w:rsidR="00256E06" w:rsidRPr="005A1EAE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C55B5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sense of shared ownership</w:t>
      </w:r>
      <w:r w:rsidR="00256E0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avoiding hierarchical dynamics</w:t>
      </w:r>
      <w:r w:rsidR="00256E0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which may foster a more honest and dynamic exchange of feedback</w:t>
      </w:r>
      <w:r w:rsidR="00E46A68"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533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Regular feedback can support employee </w:t>
      </w:r>
      <w:r w:rsidR="00553EF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engagement and </w:t>
      </w:r>
      <w:r w:rsidR="000533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motivation </w:t>
      </w:r>
      <w:r w:rsidR="00553EF8" w:rsidRPr="005A1EAE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0533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inform learning and development needs</w:t>
      </w:r>
      <w:r w:rsidR="00256E06" w:rsidRPr="005A1EAE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, </w:t>
      </w:r>
      <w:r w:rsidR="0092013E" w:rsidRPr="005A1EAE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identifying</w:t>
      </w:r>
      <w:r w:rsidR="000533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gaps and </w:t>
      </w:r>
      <w:r w:rsidR="0092013E" w:rsidRPr="005A1EAE">
        <w:rPr>
          <w:rFonts w:ascii="Times New Roman" w:hAnsi="Times New Roman" w:cs="Times New Roman"/>
          <w:sz w:val="24"/>
          <w:szCs w:val="24"/>
          <w:lang w:val="en-US"/>
        </w:rPr>
        <w:t>being able to provide support earlier</w:t>
      </w:r>
      <w:r w:rsidR="00FC03B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C03B4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(Waite et al, 2021, p. 163). </w:t>
      </w:r>
    </w:p>
    <w:p w:rsidR="00DE6510" w:rsidRPr="005A1EAE" w:rsidRDefault="00256E0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BA16C0" w:rsidRPr="005A1EAE" w:rsidRDefault="00BA16C0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2204A9" w:rsidRPr="005A1EAE" w:rsidRDefault="002204A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>AC5.1</w:t>
      </w:r>
      <w:r w:rsidR="0096296A"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:rsidR="00C04E46" w:rsidRPr="005A1EAE" w:rsidRDefault="00E10027" w:rsidP="00F0254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Total reward encompasses financial and </w:t>
      </w:r>
      <w:r w:rsidR="00FF14AF" w:rsidRPr="005A1EAE">
        <w:rPr>
          <w:rFonts w:ascii="Times New Roman" w:hAnsi="Times New Roman" w:cs="Times New Roman"/>
          <w:sz w:val="24"/>
          <w:szCs w:val="24"/>
          <w:lang w:val="en-US"/>
        </w:rPr>
        <w:t>non-financial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elements such as recognition schemes and flexible benefits.</w:t>
      </w:r>
      <w:r w:rsidR="00CD75D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However</w:t>
      </w:r>
      <w:r w:rsidR="00A72038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D75D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 full total reward involves looking at</w:t>
      </w:r>
      <w:r w:rsidR="008E314C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93586" w:rsidRPr="005A1EAE">
        <w:rPr>
          <w:rFonts w:ascii="Times New Roman" w:hAnsi="Times New Roman" w:cs="Times New Roman"/>
          <w:sz w:val="24"/>
          <w:szCs w:val="24"/>
          <w:lang w:val="en-US"/>
        </w:rPr>
        <w:t>many</w:t>
      </w:r>
      <w:r w:rsidR="008E314C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policies such as </w:t>
      </w:r>
      <w:r w:rsidR="00CD75D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learning and development, career progression, job and work design, </w:t>
      </w:r>
      <w:r w:rsidR="00FF14AF" w:rsidRPr="005A1EAE">
        <w:rPr>
          <w:rFonts w:ascii="Times New Roman" w:hAnsi="Times New Roman" w:cs="Times New Roman"/>
          <w:sz w:val="24"/>
          <w:szCs w:val="24"/>
          <w:lang w:val="en-US"/>
        </w:rPr>
        <w:t>work-life</w:t>
      </w:r>
      <w:r w:rsidR="00CD75D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balance</w:t>
      </w:r>
      <w:r w:rsidR="00A72038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D75D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anything else that </w:t>
      </w:r>
      <w:r w:rsidR="00A72038" w:rsidRPr="005A1EAE">
        <w:rPr>
          <w:rFonts w:ascii="Times New Roman" w:hAnsi="Times New Roman" w:cs="Times New Roman"/>
          <w:sz w:val="24"/>
          <w:szCs w:val="24"/>
          <w:lang w:val="en-US"/>
        </w:rPr>
        <w:t>contributes</w:t>
      </w:r>
      <w:r w:rsidR="00CD75D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to a positive culture and improves the working environment (</w:t>
      </w:r>
      <w:r w:rsidR="00344DAC" w:rsidRPr="005A1EAE">
        <w:rPr>
          <w:rFonts w:ascii="Times New Roman" w:hAnsi="Times New Roman" w:cs="Times New Roman"/>
          <w:sz w:val="24"/>
          <w:szCs w:val="24"/>
          <w:lang w:val="en-US"/>
        </w:rPr>
        <w:t>Armstrong and Brown</w:t>
      </w:r>
      <w:r w:rsidR="006F74A7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2019, p. </w:t>
      </w:r>
      <w:r w:rsidR="00344DAC" w:rsidRPr="005A1EAE">
        <w:rPr>
          <w:rFonts w:ascii="Times New Roman" w:hAnsi="Times New Roman" w:cs="Times New Roman"/>
          <w:sz w:val="24"/>
          <w:szCs w:val="24"/>
          <w:lang w:val="en-US"/>
        </w:rPr>
        <w:t>52</w:t>
      </w:r>
      <w:r w:rsidR="006F74A7" w:rsidRPr="005A1EAE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F025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025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An effective total reward system supports attraction and retention and motivates employees.  It aims to meet employee and </w:t>
      </w:r>
      <w:proofErr w:type="spellStart"/>
      <w:r w:rsidR="00F02545" w:rsidRPr="005A1EAE">
        <w:rPr>
          <w:rFonts w:ascii="Times New Roman" w:hAnsi="Times New Roman" w:cs="Times New Roman"/>
          <w:sz w:val="24"/>
          <w:szCs w:val="24"/>
          <w:lang w:val="en-US"/>
        </w:rPr>
        <w:t>organisational</w:t>
      </w:r>
      <w:proofErr w:type="spellEnd"/>
      <w:r w:rsidR="00F025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needs leading to an enhanced reputation and becoming an employer of choice </w:t>
      </w:r>
      <w:r w:rsidR="00693586" w:rsidRPr="005A1EAE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F025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placing value on wider </w:t>
      </w:r>
      <w:r w:rsidR="00A7149B" w:rsidRPr="005A1EAE">
        <w:rPr>
          <w:rFonts w:ascii="Times New Roman" w:hAnsi="Times New Roman" w:cs="Times New Roman"/>
          <w:sz w:val="24"/>
          <w:szCs w:val="24"/>
          <w:lang w:val="en-US"/>
        </w:rPr>
        <w:t>non-financial</w:t>
      </w:r>
      <w:r w:rsidR="00F0254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benefits (CIPD 2024d).</w:t>
      </w:r>
    </w:p>
    <w:p w:rsidR="00646EBE" w:rsidRPr="005A1EAE" w:rsidRDefault="00490CB3" w:rsidP="00F02545">
      <w:pPr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Bonus schemes could be part of a total reward package providing employees with an extra sum of money in addition to their basic wage if a sales or profit target is achieved. These schemes are </w:t>
      </w:r>
      <w:r w:rsidR="00A04D62" w:rsidRPr="005A1EAE">
        <w:rPr>
          <w:rFonts w:ascii="Times New Roman" w:hAnsi="Times New Roman" w:cs="Times New Roman"/>
          <w:sz w:val="24"/>
          <w:szCs w:val="24"/>
          <w:lang w:val="en-US"/>
        </w:rPr>
        <w:t>widely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used</w:t>
      </w:r>
      <w:r w:rsidR="00A75E3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but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can encourage employees to focus on</w:t>
      </w:r>
      <w:r w:rsidR="00A04D6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452A3" w:rsidRPr="005A1EAE">
        <w:rPr>
          <w:rFonts w:ascii="Times New Roman" w:hAnsi="Times New Roman" w:cs="Times New Roman"/>
          <w:sz w:val="24"/>
          <w:szCs w:val="24"/>
          <w:lang w:val="en-US"/>
        </w:rPr>
        <w:t>short-term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instead of </w:t>
      </w:r>
      <w:r w:rsidR="00A04D62" w:rsidRPr="005A1EAE">
        <w:rPr>
          <w:rFonts w:ascii="Times New Roman" w:hAnsi="Times New Roman" w:cs="Times New Roman"/>
          <w:sz w:val="24"/>
          <w:szCs w:val="24"/>
          <w:lang w:val="en-US"/>
        </w:rPr>
        <w:t>long-term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objectives (Waite et al, 2021, p. </w:t>
      </w:r>
      <w:r w:rsidR="00A04D62" w:rsidRPr="005A1EAE">
        <w:rPr>
          <w:rFonts w:ascii="Times New Roman" w:hAnsi="Times New Roman" w:cs="Times New Roman"/>
          <w:sz w:val="24"/>
          <w:szCs w:val="24"/>
          <w:lang w:val="en-US"/>
        </w:rPr>
        <w:t>192)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555E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Fairness </w:t>
      </w:r>
      <w:r w:rsidR="005452A3" w:rsidRPr="005A1EAE">
        <w:rPr>
          <w:rFonts w:ascii="Times New Roman" w:hAnsi="Times New Roman" w:cs="Times New Roman"/>
          <w:sz w:val="24"/>
          <w:szCs w:val="24"/>
          <w:lang w:val="en-US"/>
        </w:rPr>
        <w:t>should be considered and is</w:t>
      </w:r>
      <w:r w:rsidR="006555E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link</w:t>
      </w:r>
      <w:r w:rsidR="005452A3" w:rsidRPr="005A1EAE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6555E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to distributive justice; if the employee perceives the process as </w:t>
      </w:r>
      <w:r w:rsidR="003E6B0D" w:rsidRPr="005A1EAE">
        <w:rPr>
          <w:rFonts w:ascii="Times New Roman" w:hAnsi="Times New Roman" w:cs="Times New Roman"/>
          <w:sz w:val="24"/>
          <w:szCs w:val="24"/>
          <w:lang w:val="en-US"/>
        </w:rPr>
        <w:t>fair,</w:t>
      </w:r>
      <w:r w:rsidR="006555E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it will increase motivation (CIPD</w:t>
      </w:r>
      <w:r w:rsidR="00646EBE" w:rsidRPr="005A1EAE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2023</w:t>
      </w:r>
      <w:r w:rsidR="00E04333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b</w:t>
      </w:r>
      <w:r w:rsidR="00646EBE" w:rsidRPr="005A1EAE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).</w:t>
      </w:r>
    </w:p>
    <w:p w:rsidR="006D4087" w:rsidRPr="005A1EAE" w:rsidRDefault="001954A7" w:rsidP="00F0254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>Recognition schemes</w:t>
      </w:r>
      <w:r w:rsidR="00B93E6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can acknowledge the work of individuals or the whole team for their work with incentives </w:t>
      </w:r>
      <w:r w:rsidR="00490CB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such as </w:t>
      </w:r>
      <w:r w:rsidR="00B93E6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vouchers, days off or employee of the month titles. Opportunities to </w:t>
      </w:r>
      <w:proofErr w:type="spellStart"/>
      <w:r w:rsidR="00B93E62" w:rsidRPr="005A1EAE">
        <w:rPr>
          <w:rFonts w:ascii="Times New Roman" w:hAnsi="Times New Roman" w:cs="Times New Roman"/>
          <w:sz w:val="24"/>
          <w:szCs w:val="24"/>
          <w:lang w:val="en-US"/>
        </w:rPr>
        <w:t>recognise</w:t>
      </w:r>
      <w:proofErr w:type="spellEnd"/>
      <w:r w:rsidR="00B93E6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this could occur in meetings, emails or newsletters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(Waite et al, 2021, p. 195).</w:t>
      </w:r>
    </w:p>
    <w:p w:rsidR="008A43D9" w:rsidRPr="005A1EAE" w:rsidRDefault="001954A7" w:rsidP="004D32A2">
      <w:pPr>
        <w:pStyle w:val="NormalWeb"/>
        <w:shd w:val="clear" w:color="auto" w:fill="FFFFFF"/>
        <w:rPr>
          <w:color w:val="202020"/>
        </w:rPr>
      </w:pPr>
      <w:r w:rsidRPr="005A1EAE">
        <w:rPr>
          <w:lang w:val="en-US"/>
        </w:rPr>
        <w:t>Employees should feel able to rais</w:t>
      </w:r>
      <w:r w:rsidR="007D276B" w:rsidRPr="005A1EAE">
        <w:rPr>
          <w:lang w:val="en-US"/>
        </w:rPr>
        <w:t xml:space="preserve">e concerns </w:t>
      </w:r>
      <w:r w:rsidR="003F048A" w:rsidRPr="005A1EAE">
        <w:rPr>
          <w:lang w:val="en-US"/>
        </w:rPr>
        <w:t>about workplace</w:t>
      </w:r>
      <w:r w:rsidR="007D276B" w:rsidRPr="005A1EAE">
        <w:rPr>
          <w:lang w:val="en-US"/>
        </w:rPr>
        <w:t xml:space="preserve"> malpractice</w:t>
      </w:r>
      <w:r w:rsidR="00A175FD" w:rsidRPr="005A1EAE">
        <w:rPr>
          <w:lang w:val="en-US"/>
        </w:rPr>
        <w:t>,</w:t>
      </w:r>
      <w:r w:rsidR="00527D32" w:rsidRPr="005A1EAE">
        <w:rPr>
          <w:lang w:val="en-US"/>
        </w:rPr>
        <w:t xml:space="preserve"> in confidence</w:t>
      </w:r>
      <w:r w:rsidR="00A175FD" w:rsidRPr="005A1EAE">
        <w:rPr>
          <w:lang w:val="en-US"/>
        </w:rPr>
        <w:t xml:space="preserve"> and</w:t>
      </w:r>
      <w:r w:rsidR="00527D32" w:rsidRPr="005A1EAE">
        <w:rPr>
          <w:lang w:val="en-US"/>
        </w:rPr>
        <w:t xml:space="preserve"> without fear of </w:t>
      </w:r>
      <w:r w:rsidR="00A175FD" w:rsidRPr="005A1EAE">
        <w:rPr>
          <w:lang w:val="en-US"/>
        </w:rPr>
        <w:t>facing</w:t>
      </w:r>
      <w:r w:rsidR="00527D32" w:rsidRPr="005A1EAE">
        <w:rPr>
          <w:lang w:val="en-US"/>
        </w:rPr>
        <w:t xml:space="preserve"> </w:t>
      </w:r>
      <w:r w:rsidR="00A175FD" w:rsidRPr="005A1EAE">
        <w:rPr>
          <w:lang w:val="en-US"/>
        </w:rPr>
        <w:t>repercussions</w:t>
      </w:r>
      <w:r w:rsidR="007D276B" w:rsidRPr="005A1EAE">
        <w:rPr>
          <w:lang w:val="en-US"/>
        </w:rPr>
        <w:t>.</w:t>
      </w:r>
      <w:r w:rsidR="00527D32" w:rsidRPr="005A1EAE">
        <w:rPr>
          <w:color w:val="202020"/>
        </w:rPr>
        <w:t xml:space="preserve"> </w:t>
      </w:r>
      <w:r w:rsidR="00A175FD" w:rsidRPr="005A1EAE">
        <w:rPr>
          <w:color w:val="202020"/>
        </w:rPr>
        <w:t>This promote</w:t>
      </w:r>
      <w:r w:rsidR="00A75E3E" w:rsidRPr="005A1EAE">
        <w:rPr>
          <w:color w:val="202020"/>
        </w:rPr>
        <w:t>s</w:t>
      </w:r>
      <w:r w:rsidR="00A175FD" w:rsidRPr="005A1EAE">
        <w:rPr>
          <w:color w:val="202020"/>
        </w:rPr>
        <w:t xml:space="preserve"> well-being and empowerment</w:t>
      </w:r>
      <w:r w:rsidR="003F048A" w:rsidRPr="005A1EAE">
        <w:rPr>
          <w:color w:val="202020"/>
        </w:rPr>
        <w:t>, encouraging staff to do the right thing</w:t>
      </w:r>
      <w:r w:rsidR="006E1CEE" w:rsidRPr="005A1EAE">
        <w:rPr>
          <w:color w:val="202020"/>
        </w:rPr>
        <w:t xml:space="preserve"> and act ethically; withholding expected standards of the company</w:t>
      </w:r>
      <w:r w:rsidR="00A175FD" w:rsidRPr="005A1EAE">
        <w:rPr>
          <w:color w:val="202020"/>
        </w:rPr>
        <w:t>.</w:t>
      </w:r>
      <w:r w:rsidR="003F048A" w:rsidRPr="005A1EAE">
        <w:rPr>
          <w:color w:val="202020"/>
        </w:rPr>
        <w:t xml:space="preserve"> Additionally, having a readily available and clear procedure for dealing with concerns swiftly and effectively is essential</w:t>
      </w:r>
      <w:r w:rsidR="006E1CEE" w:rsidRPr="005A1EAE">
        <w:rPr>
          <w:color w:val="202020"/>
        </w:rPr>
        <w:t xml:space="preserve"> (CIPD</w:t>
      </w:r>
      <w:r w:rsidR="00F00977" w:rsidRPr="005A1EAE">
        <w:rPr>
          <w:color w:val="202020"/>
        </w:rPr>
        <w:t xml:space="preserve"> 2024e).</w:t>
      </w:r>
    </w:p>
    <w:p w:rsidR="006528E9" w:rsidRPr="005A1EAE" w:rsidRDefault="006528E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CFB" w:rsidRPr="005A1EAE" w:rsidRDefault="009629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AC5.2 </w:t>
      </w:r>
    </w:p>
    <w:p w:rsidR="0056098E" w:rsidRPr="005A1EAE" w:rsidRDefault="00F329D1" w:rsidP="0056098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When designing reward systems that link to performance it is important to understand what motivates your employees so that you can tailor them appropriately. </w:t>
      </w:r>
      <w:r w:rsidR="00F53861" w:rsidRPr="005A1EAE">
        <w:rPr>
          <w:rFonts w:ascii="Times New Roman" w:hAnsi="Times New Roman" w:cs="Times New Roman"/>
          <w:sz w:val="24"/>
          <w:szCs w:val="24"/>
          <w:lang w:val="en-US"/>
        </w:rPr>
        <w:t>Some individuals may find the benefits of non-financial rewards a better motivator as r</w:t>
      </w:r>
      <w:r w:rsidR="00772F07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esearch has shown motivation </w:t>
      </w:r>
      <w:r w:rsidR="00F53861" w:rsidRPr="005A1EAE">
        <w:rPr>
          <w:rFonts w:ascii="Times New Roman" w:hAnsi="Times New Roman" w:cs="Times New Roman"/>
          <w:sz w:val="24"/>
          <w:szCs w:val="24"/>
          <w:lang w:val="en-US"/>
        </w:rPr>
        <w:t>can be</w:t>
      </w:r>
      <w:r w:rsidR="00772F07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intrinsic or extrinsic.</w:t>
      </w:r>
      <w:r w:rsidR="001476A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C322F" w:rsidRPr="005A1EAE">
        <w:rPr>
          <w:rFonts w:ascii="Times New Roman" w:hAnsi="Times New Roman" w:cs="Times New Roman"/>
          <w:sz w:val="24"/>
          <w:szCs w:val="24"/>
          <w:lang w:val="en-US"/>
        </w:rPr>
        <w:t>Intrinsic</w:t>
      </w:r>
      <w:r w:rsidR="00091D3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motivation is a psychological benefit</w:t>
      </w:r>
      <w:r w:rsidR="00D82F9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with the main elements</w:t>
      </w:r>
      <w:r w:rsidR="009F3D5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being </w:t>
      </w:r>
      <w:r w:rsidR="00091D3A" w:rsidRPr="005A1EAE">
        <w:rPr>
          <w:rFonts w:ascii="Times New Roman" w:hAnsi="Times New Roman" w:cs="Times New Roman"/>
          <w:sz w:val="24"/>
          <w:szCs w:val="24"/>
          <w:lang w:val="en-US"/>
        </w:rPr>
        <w:t>a sense of purpose</w:t>
      </w:r>
      <w:r w:rsidR="00D82F9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994EB0" w:rsidRPr="005A1EAE">
        <w:rPr>
          <w:rFonts w:ascii="Times New Roman" w:hAnsi="Times New Roman" w:cs="Times New Roman"/>
          <w:sz w:val="24"/>
          <w:szCs w:val="24"/>
          <w:lang w:val="en-US"/>
        </w:rPr>
        <w:t>accomplishment</w:t>
      </w:r>
      <w:r w:rsidR="00091D3A" w:rsidRPr="005A1EAE">
        <w:rPr>
          <w:rFonts w:ascii="Times New Roman" w:hAnsi="Times New Roman" w:cs="Times New Roman"/>
          <w:sz w:val="24"/>
          <w:szCs w:val="24"/>
          <w:lang w:val="en-US"/>
        </w:rPr>
        <w:t>, autonomy, competence and recognition for achievements. This can lead to employees</w:t>
      </w:r>
      <w:r w:rsidR="0086695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being</w:t>
      </w:r>
      <w:r w:rsidR="00091D3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82F96" w:rsidRPr="005A1EAE">
        <w:rPr>
          <w:rFonts w:ascii="Times New Roman" w:hAnsi="Times New Roman" w:cs="Times New Roman"/>
          <w:sz w:val="24"/>
          <w:szCs w:val="24"/>
          <w:lang w:val="en-US"/>
        </w:rPr>
        <w:t>committed</w:t>
      </w:r>
      <w:r w:rsidR="00091D3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 eng</w:t>
      </w:r>
      <w:r w:rsidR="00D82F96" w:rsidRPr="005A1EAE">
        <w:rPr>
          <w:rFonts w:ascii="Times New Roman" w:hAnsi="Times New Roman" w:cs="Times New Roman"/>
          <w:sz w:val="24"/>
          <w:szCs w:val="24"/>
          <w:lang w:val="en-US"/>
        </w:rPr>
        <w:t>aged</w:t>
      </w:r>
      <w:r w:rsidR="00EF137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11CFB" w:rsidRPr="005A1EAE">
        <w:rPr>
          <w:rFonts w:ascii="Times New Roman" w:hAnsi="Times New Roman" w:cs="Times New Roman"/>
          <w:sz w:val="24"/>
          <w:szCs w:val="24"/>
          <w:lang w:val="en-US"/>
        </w:rPr>
        <w:t>(Rees and French</w:t>
      </w:r>
      <w:r w:rsidR="00C344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11CF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32A11" w:rsidRPr="005A1EAE">
        <w:rPr>
          <w:rFonts w:ascii="Times New Roman" w:hAnsi="Times New Roman" w:cs="Times New Roman"/>
          <w:sz w:val="24"/>
          <w:szCs w:val="24"/>
          <w:lang w:val="en-US"/>
        </w:rPr>
        <w:t>2016</w:t>
      </w:r>
      <w:r w:rsidR="00C344AE">
        <w:rPr>
          <w:rFonts w:ascii="Times New Roman" w:hAnsi="Times New Roman" w:cs="Times New Roman"/>
          <w:sz w:val="24"/>
          <w:szCs w:val="24"/>
          <w:lang w:val="en-US"/>
        </w:rPr>
        <w:t>, p.</w:t>
      </w:r>
      <w:r w:rsidR="003A2ABC">
        <w:rPr>
          <w:rFonts w:ascii="Times New Roman" w:hAnsi="Times New Roman" w:cs="Times New Roman"/>
          <w:sz w:val="24"/>
          <w:szCs w:val="24"/>
          <w:lang w:val="en-US"/>
        </w:rPr>
        <w:t>271</w:t>
      </w:r>
      <w:r w:rsidR="00811CFB" w:rsidRPr="005A1EAE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091D3A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C322F" w:rsidRPr="005A1EAE">
        <w:rPr>
          <w:rFonts w:ascii="Times New Roman" w:hAnsi="Times New Roman" w:cs="Times New Roman"/>
          <w:sz w:val="24"/>
          <w:szCs w:val="24"/>
          <w:lang w:val="en-US"/>
        </w:rPr>
        <w:t>In contrast</w:t>
      </w:r>
      <w:r w:rsidR="009E3DBA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8C322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E3DBA" w:rsidRPr="005A1EAE">
        <w:rPr>
          <w:rFonts w:ascii="Times New Roman" w:hAnsi="Times New Roman" w:cs="Times New Roman"/>
          <w:sz w:val="24"/>
          <w:szCs w:val="24"/>
          <w:lang w:val="en-US"/>
        </w:rPr>
        <w:t>extrinsic</w:t>
      </w:r>
      <w:r w:rsidR="008C322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motivation </w:t>
      </w:r>
      <w:r w:rsidR="00932A11" w:rsidRPr="005A1EAE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="003440D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external factors such as pay</w:t>
      </w:r>
      <w:r w:rsidR="00F46AEE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440D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titles </w:t>
      </w:r>
      <w:r w:rsidR="00F46AE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3440DB" w:rsidRPr="005A1EAE">
        <w:rPr>
          <w:rFonts w:ascii="Times New Roman" w:hAnsi="Times New Roman" w:cs="Times New Roman"/>
          <w:sz w:val="24"/>
          <w:szCs w:val="24"/>
          <w:lang w:val="en-US"/>
        </w:rPr>
        <w:t>awards</w:t>
      </w:r>
      <w:r w:rsidR="00F46AEE" w:rsidRPr="005A1EAE">
        <w:rPr>
          <w:rFonts w:ascii="Times New Roman" w:hAnsi="Times New Roman" w:cs="Times New Roman"/>
          <w:sz w:val="24"/>
          <w:szCs w:val="24"/>
          <w:lang w:val="en-US"/>
        </w:rPr>
        <w:t>. When these are someone's main drivers it can significantly affect motivation if they are deemed insufficient or unfairly distributed (Waite et al, 2021, p. 172).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56098E" w:rsidRPr="005A1EAE" w:rsidRDefault="0056098E" w:rsidP="0056098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>Rewards can be both collective and individual. Collective rewards can foster teamwork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whereas individual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rewards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could </w:t>
      </w:r>
      <w:proofErr w:type="spellStart"/>
      <w:r w:rsidRPr="005A1EAE">
        <w:rPr>
          <w:rFonts w:ascii="Times New Roman" w:hAnsi="Times New Roman" w:cs="Times New Roman"/>
          <w:sz w:val="24"/>
          <w:szCs w:val="24"/>
          <w:lang w:val="en-US"/>
        </w:rPr>
        <w:t>recognise</w:t>
      </w:r>
      <w:proofErr w:type="spellEnd"/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those making an important contribution to the team's success. Combining the rewards ensures the individuals are motivated to help the team succeed and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build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on working relationships (Havard Business Review 2017). </w:t>
      </w:r>
    </w:p>
    <w:p w:rsidR="005A1EAE" w:rsidRDefault="005A1EAE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010632" w:rsidRPr="005A1EAE" w:rsidRDefault="00010632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lastRenderedPageBreak/>
        <w:t>Human Motivation Theory identifies three needs achievement, affiliation and power. It argues that everyone will have a dominant need learned from their experiences, affecting what motivates the individual.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The need for a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chievement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would be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motivate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>d by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setting achievable yet challenging goals with recognition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and feedback.</w:t>
      </w:r>
      <w:r w:rsidR="001B371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B371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Those 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1B371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 affiliation need, seek good working relationships and collaboration as motivators. Lastly, those whose dominant need is power will be motivated by titles, recognition, control and influence (Waite et </w:t>
      </w:r>
      <w:r w:rsidR="0056098E" w:rsidRPr="005A1EAE">
        <w:rPr>
          <w:rFonts w:ascii="Times New Roman" w:hAnsi="Times New Roman" w:cs="Times New Roman"/>
          <w:sz w:val="24"/>
          <w:szCs w:val="24"/>
          <w:lang w:val="en-US"/>
        </w:rPr>
        <w:t>al, 2021</w:t>
      </w:r>
      <w:r w:rsidR="001B3711" w:rsidRPr="005A1EAE">
        <w:rPr>
          <w:rFonts w:ascii="Times New Roman" w:hAnsi="Times New Roman" w:cs="Times New Roman"/>
          <w:sz w:val="24"/>
          <w:szCs w:val="24"/>
          <w:lang w:val="en-US"/>
        </w:rPr>
        <w:t>, p.198).</w:t>
      </w:r>
    </w:p>
    <w:p w:rsidR="005A1EAE" w:rsidRPr="005A1EAE" w:rsidRDefault="005A1EAE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96296A" w:rsidRPr="005A1EAE" w:rsidRDefault="0096296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>AC</w:t>
      </w:r>
      <w:r w:rsidR="000A7117"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r w:rsidRPr="005A1EA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5.3 </w:t>
      </w:r>
    </w:p>
    <w:p w:rsidR="0096296A" w:rsidRPr="005A1EAE" w:rsidRDefault="00BC073C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>Treating employees fairly in relation to pay</w:t>
      </w:r>
      <w:r w:rsidR="00C4123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is a legal requirement </w:t>
      </w:r>
      <w:r w:rsidR="00106D7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C41231" w:rsidRPr="005A1EAE">
        <w:rPr>
          <w:rFonts w:ascii="Times New Roman" w:hAnsi="Times New Roman" w:cs="Times New Roman"/>
          <w:sz w:val="24"/>
          <w:szCs w:val="24"/>
          <w:lang w:val="en-US"/>
        </w:rPr>
        <w:t>promote</w:t>
      </w:r>
      <w:r w:rsidR="00106D71" w:rsidRPr="005A1EA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4123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equity and prevent</w:t>
      </w:r>
      <w:r w:rsidR="00106D71" w:rsidRPr="005A1EAE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41231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discrimination</w:t>
      </w:r>
      <w:r w:rsidR="000A7117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570FF" w:rsidRPr="005A1EAE">
        <w:rPr>
          <w:rFonts w:ascii="Times New Roman" w:hAnsi="Times New Roman" w:cs="Times New Roman"/>
          <w:sz w:val="24"/>
          <w:szCs w:val="24"/>
          <w:lang w:val="en-US"/>
        </w:rPr>
        <w:t>The Equality Act (2010) outlines the law</w:t>
      </w:r>
      <w:r w:rsidR="003E61A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>regarding</w:t>
      </w:r>
      <w:r w:rsidR="003E61A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equal pay and stipulates</w:t>
      </w:r>
      <w:r w:rsidR="008570F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that men and </w:t>
      </w:r>
      <w:r w:rsidR="000A7117" w:rsidRPr="005A1EAE">
        <w:rPr>
          <w:rFonts w:ascii="Times New Roman" w:hAnsi="Times New Roman" w:cs="Times New Roman"/>
          <w:sz w:val="24"/>
          <w:szCs w:val="24"/>
          <w:lang w:val="en-US"/>
        </w:rPr>
        <w:t>women</w:t>
      </w:r>
      <w:r w:rsidR="008570F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should be </w:t>
      </w:r>
      <w:r w:rsidR="008570F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paid the same when undertaking equal work.  </w:t>
      </w:r>
      <w:r w:rsidR="003E61A9" w:rsidRPr="005A1EAE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8570FF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qual work </w:t>
      </w:r>
      <w:r w:rsidR="003E61A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is viewed as a process </w:t>
      </w:r>
      <w:r w:rsidR="00C27DEC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rated equivalent under a job evaluation, equivalent in skill and decision making or needing similar knowledge and skills to undertake tasks (CIPD 2024c). </w:t>
      </w:r>
      <w:r w:rsidR="00902BD9" w:rsidRPr="005A1EAE">
        <w:rPr>
          <w:rFonts w:ascii="Times New Roman" w:hAnsi="Times New Roman" w:cs="Times New Roman"/>
          <w:sz w:val="24"/>
          <w:szCs w:val="24"/>
          <w:lang w:val="en-US"/>
        </w:rPr>
        <w:t>Additionally, as well as gender</w:t>
      </w:r>
      <w:r w:rsidR="007A5F3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02BD9" w:rsidRPr="005A1EAE">
        <w:rPr>
          <w:rFonts w:ascii="Times New Roman" w:hAnsi="Times New Roman" w:cs="Times New Roman"/>
          <w:sz w:val="24"/>
          <w:szCs w:val="24"/>
          <w:lang w:val="en-US"/>
        </w:rPr>
        <w:t>the law states that an employee must not be paid less because of a protected characteristic (CIPD 2023</w:t>
      </w:r>
      <w:r w:rsidR="00C344AE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902BD9" w:rsidRPr="005A1EAE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:rsidR="00430990" w:rsidRPr="005A1EAE" w:rsidRDefault="00902BD9" w:rsidP="00A8488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UK Law </w:t>
      </w:r>
      <w:r w:rsidR="00EF27B2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also </w:t>
      </w:r>
      <w:r w:rsidRPr="005A1EAE">
        <w:rPr>
          <w:rFonts w:ascii="Times New Roman" w:hAnsi="Times New Roman" w:cs="Times New Roman"/>
          <w:sz w:val="24"/>
          <w:szCs w:val="24"/>
          <w:lang w:val="en-US"/>
        </w:rPr>
        <w:t>requires employers to pay a minimum rate of pay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regardless of the size of the company</w:t>
      </w:r>
      <w:r w:rsidR="001B4109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, aimed to protect the most vulnerable and demonstrate consideration of well-being and fairness in the workplace. The government set rates based on recommendations by the Low Pay Commission. </w:t>
      </w:r>
      <w:r w:rsidR="004A71BB" w:rsidRPr="005A1EAE">
        <w:rPr>
          <w:rFonts w:ascii="Times New Roman" w:hAnsi="Times New Roman" w:cs="Times New Roman"/>
          <w:sz w:val="24"/>
          <w:szCs w:val="24"/>
          <w:lang w:val="en-US"/>
        </w:rPr>
        <w:t>The national</w:t>
      </w:r>
      <w:r w:rsidR="006B41C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mi</w:t>
      </w:r>
      <w:r w:rsidR="00EF30FB" w:rsidRPr="005A1EAE">
        <w:rPr>
          <w:rFonts w:ascii="Times New Roman" w:hAnsi="Times New Roman" w:cs="Times New Roman"/>
          <w:sz w:val="24"/>
          <w:szCs w:val="24"/>
          <w:lang w:val="en-US"/>
        </w:rPr>
        <w:t>nimum wage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26FD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applies to anyone 16 years and above and increases in age brackets; under 18, 18-20 and aged 21and above 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ational 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>L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iving 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>W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age </w:t>
      </w:r>
      <w:r w:rsidR="004A71BB" w:rsidRPr="005A1EAE">
        <w:rPr>
          <w:rFonts w:ascii="Times New Roman" w:hAnsi="Times New Roman" w:cs="Times New Roman"/>
          <w:sz w:val="24"/>
          <w:szCs w:val="24"/>
          <w:lang w:val="en-US"/>
        </w:rPr>
        <w:t>applies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to those over 21 years and is higher than </w:t>
      </w:r>
      <w:r w:rsidR="004A71BB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>minimum wage, however</w:t>
      </w:r>
      <w:r w:rsidR="004A71BB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this is </w:t>
      </w:r>
      <w:r w:rsidR="004A71BB" w:rsidRPr="005A1EAE">
        <w:rPr>
          <w:rFonts w:ascii="Times New Roman" w:hAnsi="Times New Roman" w:cs="Times New Roman"/>
          <w:sz w:val="24"/>
          <w:szCs w:val="24"/>
          <w:lang w:val="en-US"/>
        </w:rPr>
        <w:t>voluntary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A71BB" w:rsidRPr="005A1EAE">
        <w:rPr>
          <w:rFonts w:ascii="Times New Roman" w:hAnsi="Times New Roman" w:cs="Times New Roman"/>
          <w:sz w:val="24"/>
          <w:szCs w:val="24"/>
          <w:lang w:val="en-US"/>
        </w:rPr>
        <w:t>based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on helping employees to meet the cost of living.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26FD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Providing employees with a fair and 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>livable</w:t>
      </w:r>
      <w:r w:rsidR="00A26FD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wage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26FD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>giv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72FBC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them </w:t>
      </w:r>
      <w:r w:rsidR="00A26FD6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the chance to lead a 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dignified life out of poverty with access to </w:t>
      </w:r>
      <w:r w:rsidR="00F72FBC" w:rsidRPr="005A1EAE">
        <w:rPr>
          <w:rFonts w:ascii="Times New Roman" w:hAnsi="Times New Roman" w:cs="Times New Roman"/>
          <w:sz w:val="24"/>
          <w:szCs w:val="24"/>
          <w:lang w:val="en-US"/>
        </w:rPr>
        <w:t>opportunities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full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participat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>ion</w:t>
      </w:r>
      <w:r w:rsidR="007C11E3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in society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(C</w:t>
      </w:r>
      <w:r w:rsidR="00C344AE">
        <w:rPr>
          <w:rFonts w:ascii="Times New Roman" w:hAnsi="Times New Roman" w:cs="Times New Roman"/>
          <w:sz w:val="24"/>
          <w:szCs w:val="24"/>
          <w:lang w:val="en-US"/>
        </w:rPr>
        <w:t>IPD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 2023</w:t>
      </w:r>
      <w:r w:rsidR="00C344AE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150268" w:rsidRPr="005A1EAE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6C6175" w:rsidRPr="005A1EA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234D3" w:rsidRPr="005A1EAE">
        <w:rPr>
          <w:rFonts w:ascii="Times New Roman" w:hAnsi="Times New Roman" w:cs="Times New Roman"/>
          <w:color w:val="0B0C0C"/>
          <w:sz w:val="24"/>
          <w:szCs w:val="24"/>
        </w:rPr>
        <w:t>HM Revenue and Customs (HMRC) officer</w:t>
      </w:r>
      <w:r w:rsidR="00A84881" w:rsidRPr="005A1EAE">
        <w:rPr>
          <w:rFonts w:ascii="Times New Roman" w:hAnsi="Times New Roman" w:cs="Times New Roman"/>
          <w:color w:val="0B0C0C"/>
          <w:sz w:val="24"/>
          <w:szCs w:val="24"/>
        </w:rPr>
        <w:t>s can</w:t>
      </w:r>
      <w:r w:rsidR="000234D3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</w:t>
      </w:r>
      <w:r w:rsidR="00A84881" w:rsidRPr="005A1EAE">
        <w:rPr>
          <w:rFonts w:ascii="Times New Roman" w:hAnsi="Times New Roman" w:cs="Times New Roman"/>
          <w:color w:val="0B0C0C"/>
          <w:sz w:val="24"/>
          <w:szCs w:val="24"/>
        </w:rPr>
        <w:t>undertake spot</w:t>
      </w:r>
      <w:r w:rsidR="000234D3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checks</w:t>
      </w:r>
      <w:r w:rsidR="004A71BB" w:rsidRPr="005A1EAE">
        <w:rPr>
          <w:rFonts w:ascii="Times New Roman" w:hAnsi="Times New Roman" w:cs="Times New Roman"/>
          <w:color w:val="0B0C0C"/>
          <w:sz w:val="24"/>
          <w:szCs w:val="24"/>
        </w:rPr>
        <w:t>,</w:t>
      </w:r>
      <w:r w:rsidR="00AD0FE3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or investiga</w:t>
      </w:r>
      <w:r w:rsidR="00A84881" w:rsidRPr="005A1EAE">
        <w:rPr>
          <w:rFonts w:ascii="Times New Roman" w:hAnsi="Times New Roman" w:cs="Times New Roman"/>
          <w:color w:val="0B0C0C"/>
          <w:sz w:val="24"/>
          <w:szCs w:val="24"/>
        </w:rPr>
        <w:t>te</w:t>
      </w:r>
      <w:r w:rsidR="00AD0FE3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a </w:t>
      </w:r>
      <w:r w:rsidR="004A71BB" w:rsidRPr="005A1EAE">
        <w:rPr>
          <w:rFonts w:ascii="Times New Roman" w:hAnsi="Times New Roman" w:cs="Times New Roman"/>
          <w:color w:val="0B0C0C"/>
          <w:kern w:val="0"/>
          <w:sz w:val="24"/>
          <w:szCs w:val="24"/>
          <w14:ligatures w14:val="none"/>
        </w:rPr>
        <w:t>complaint</w:t>
      </w:r>
      <w:r w:rsidR="004A71BB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. </w:t>
      </w:r>
      <w:r w:rsidR="00A84881" w:rsidRPr="005A1EAE">
        <w:rPr>
          <w:rFonts w:ascii="Times New Roman" w:hAnsi="Times New Roman" w:cs="Times New Roman"/>
          <w:color w:val="0B0C0C"/>
          <w:sz w:val="24"/>
          <w:szCs w:val="24"/>
        </w:rPr>
        <w:t>Where there is non-compliance, t</w:t>
      </w:r>
      <w:r w:rsidR="004A71BB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his </w:t>
      </w:r>
      <w:r w:rsidR="0009513E" w:rsidRPr="005A1EAE">
        <w:rPr>
          <w:rFonts w:ascii="Times New Roman" w:hAnsi="Times New Roman" w:cs="Times New Roman"/>
          <w:color w:val="0B0C0C"/>
          <w:sz w:val="24"/>
          <w:szCs w:val="24"/>
        </w:rPr>
        <w:t>can</w:t>
      </w:r>
      <w:r w:rsidR="003C50EB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result in </w:t>
      </w:r>
      <w:r w:rsidR="00A84881" w:rsidRPr="005A1EAE">
        <w:rPr>
          <w:rFonts w:ascii="Times New Roman" w:hAnsi="Times New Roman" w:cs="Times New Roman"/>
          <w:color w:val="0B0C0C"/>
          <w:sz w:val="24"/>
          <w:szCs w:val="24"/>
        </w:rPr>
        <w:t>costly</w:t>
      </w:r>
      <w:r w:rsidR="003C50EB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tribunals and damage to reputation</w:t>
      </w:r>
      <w:r w:rsidR="00F72FBC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(</w:t>
      </w:r>
      <w:proofErr w:type="spellStart"/>
      <w:r w:rsidR="008732A1">
        <w:rPr>
          <w:rFonts w:ascii="Times New Roman" w:hAnsi="Times New Roman" w:cs="Times New Roman"/>
          <w:color w:val="0B0C0C"/>
          <w:sz w:val="24"/>
          <w:szCs w:val="24"/>
        </w:rPr>
        <w:t>A</w:t>
      </w:r>
      <w:r w:rsidR="00F72FBC" w:rsidRPr="005A1EAE">
        <w:rPr>
          <w:rFonts w:ascii="Times New Roman" w:hAnsi="Times New Roman" w:cs="Times New Roman"/>
          <w:color w:val="0B0C0C"/>
          <w:sz w:val="24"/>
          <w:szCs w:val="24"/>
        </w:rPr>
        <w:t>cas</w:t>
      </w:r>
      <w:proofErr w:type="spellEnd"/>
      <w:r w:rsidR="00F72FBC" w:rsidRPr="005A1EAE">
        <w:rPr>
          <w:rFonts w:ascii="Times New Roman" w:hAnsi="Times New Roman" w:cs="Times New Roman"/>
          <w:color w:val="0B0C0C"/>
          <w:sz w:val="24"/>
          <w:szCs w:val="24"/>
        </w:rPr>
        <w:t xml:space="preserve"> 2024).</w:t>
      </w:r>
    </w:p>
    <w:p w:rsidR="0088302C" w:rsidRDefault="0088302C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FB64A0" w:rsidRDefault="00FB64A0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C57AAE" w:rsidRDefault="00C57AAE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8570FF" w:rsidRDefault="008570FF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3E61A9" w:rsidRPr="008570FF" w:rsidRDefault="003E61A9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232FA4" w:rsidRDefault="00232FA4">
      <w:pPr>
        <w:rPr>
          <w:b/>
          <w:bCs/>
          <w:lang w:val="en-US"/>
        </w:rPr>
      </w:pPr>
    </w:p>
    <w:p w:rsidR="006C6175" w:rsidRDefault="006C6175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6C6175" w:rsidRDefault="006C6175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6C6175" w:rsidRDefault="006C6175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6C6175" w:rsidRDefault="006C6175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6C6175" w:rsidRDefault="006C6175">
      <w:pPr>
        <w:rPr>
          <w:rFonts w:ascii="Times New Roman" w:hAnsi="Times New Roman" w:cs="Times New Roman"/>
          <w:sz w:val="28"/>
          <w:szCs w:val="28"/>
          <w:lang w:val="en-US"/>
        </w:rPr>
      </w:pPr>
    </w:p>
    <w:p w:rsidR="000A5AB3" w:rsidRPr="00041888" w:rsidRDefault="000A5AB3" w:rsidP="00041888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041888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Reference List</w:t>
      </w:r>
    </w:p>
    <w:p w:rsidR="006C6175" w:rsidRPr="00041888" w:rsidRDefault="006C6175" w:rsidP="00971538">
      <w:pPr>
        <w:shd w:val="clear" w:color="auto" w:fill="FAFAFA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41888">
        <w:rPr>
          <w:rFonts w:ascii="Times New Roman" w:hAnsi="Times New Roman" w:cs="Times New Roman"/>
          <w:sz w:val="24"/>
          <w:szCs w:val="24"/>
        </w:rPr>
        <w:t>Acas</w:t>
      </w:r>
      <w:proofErr w:type="spellEnd"/>
      <w:r w:rsidRPr="00041888">
        <w:rPr>
          <w:rFonts w:ascii="Times New Roman" w:hAnsi="Times New Roman" w:cs="Times New Roman"/>
          <w:sz w:val="24"/>
          <w:szCs w:val="24"/>
        </w:rPr>
        <w:t xml:space="preserve"> (2024)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>National Minimum Wage if an employer pays less</w:t>
      </w:r>
      <w:r w:rsidRPr="00041888">
        <w:rPr>
          <w:rFonts w:ascii="Times New Roman" w:hAnsi="Times New Roman" w:cs="Times New Roman"/>
          <w:sz w:val="24"/>
          <w:szCs w:val="24"/>
        </w:rPr>
        <w:t xml:space="preserve"> Available at</w:t>
      </w:r>
      <w:r w:rsidR="002B54F6">
        <w:rPr>
          <w:rFonts w:ascii="Times New Roman" w:hAnsi="Times New Roman" w:cs="Times New Roman"/>
          <w:sz w:val="24"/>
          <w:szCs w:val="24"/>
        </w:rPr>
        <w:t>:</w:t>
      </w:r>
      <w:r w:rsidRPr="00041888"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 xml:space="preserve">If an employer pays less - National Minimum Wage - </w:t>
        </w:r>
        <w:proofErr w:type="spellStart"/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Acas</w:t>
        </w:r>
        <w:proofErr w:type="spellEnd"/>
      </w:hyperlink>
      <w:r w:rsidRPr="00041888">
        <w:rPr>
          <w:rFonts w:ascii="Times New Roman" w:hAnsi="Times New Roman" w:cs="Times New Roman"/>
          <w:sz w:val="24"/>
          <w:szCs w:val="24"/>
        </w:rPr>
        <w:t xml:space="preserve">. </w:t>
      </w:r>
      <w:r w:rsidR="00562028">
        <w:rPr>
          <w:rFonts w:ascii="Times New Roman" w:hAnsi="Times New Roman" w:cs="Times New Roman"/>
          <w:sz w:val="24"/>
          <w:szCs w:val="24"/>
        </w:rPr>
        <w:t>(</w:t>
      </w:r>
      <w:r w:rsidRPr="00041888">
        <w:rPr>
          <w:rFonts w:ascii="Times New Roman" w:hAnsi="Times New Roman" w:cs="Times New Roman"/>
          <w:sz w:val="24"/>
          <w:szCs w:val="24"/>
        </w:rPr>
        <w:t>Accessed 06 July 2024</w:t>
      </w:r>
      <w:r w:rsidR="00562028">
        <w:rPr>
          <w:rFonts w:ascii="Times New Roman" w:hAnsi="Times New Roman" w:cs="Times New Roman"/>
          <w:sz w:val="24"/>
          <w:szCs w:val="24"/>
        </w:rPr>
        <w:t>)</w:t>
      </w:r>
      <w:r w:rsidRPr="00041888">
        <w:rPr>
          <w:rFonts w:ascii="Times New Roman" w:hAnsi="Times New Roman" w:cs="Times New Roman"/>
          <w:sz w:val="24"/>
          <w:szCs w:val="24"/>
        </w:rPr>
        <w:t>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Armstrong, M. and Brown, D. (2019) Armstrong’s Handbook of Reward Management Practice Improving Performance Through Reward. </w:t>
      </w:r>
      <w:r w:rsidRPr="00041888">
        <w:rPr>
          <w:rFonts w:ascii="Times New Roman" w:hAnsi="Times New Roman" w:cs="Times New Roman"/>
          <w:sz w:val="24"/>
          <w:szCs w:val="24"/>
        </w:rPr>
        <w:t>London: Kogan Page</w:t>
      </w:r>
    </w:p>
    <w:p w:rsidR="006C6175" w:rsidRPr="00041888" w:rsidRDefault="006C6175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>CIPD (2023</w:t>
      </w:r>
      <w:r w:rsidR="00C344AE">
        <w:rPr>
          <w:rFonts w:ascii="Times New Roman" w:hAnsi="Times New Roman" w:cs="Times New Roman"/>
          <w:sz w:val="24"/>
          <w:szCs w:val="24"/>
        </w:rPr>
        <w:t>a</w:t>
      </w:r>
      <w:r w:rsidRPr="00041888">
        <w:rPr>
          <w:rFonts w:ascii="Times New Roman" w:hAnsi="Times New Roman" w:cs="Times New Roman"/>
          <w:sz w:val="24"/>
          <w:szCs w:val="24"/>
        </w:rPr>
        <w:t xml:space="preserve">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Pay fairness and pay reporting. </w:t>
      </w:r>
      <w:r w:rsidRPr="0004188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anchor="payfairness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Pay Fairness &amp; Pay Reporting | Factsheets | CIPD</w:t>
        </w:r>
      </w:hyperlink>
      <w:r w:rsidRPr="00041888">
        <w:rPr>
          <w:rFonts w:ascii="Times New Roman" w:hAnsi="Times New Roman" w:cs="Times New Roman"/>
          <w:sz w:val="24"/>
          <w:szCs w:val="24"/>
        </w:rPr>
        <w:t>. (Accessed 02 July 2024).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>CIPD (2023</w:t>
      </w:r>
      <w:r w:rsidR="00C344AE">
        <w:rPr>
          <w:rFonts w:ascii="Times New Roman" w:hAnsi="Times New Roman" w:cs="Times New Roman"/>
          <w:sz w:val="24"/>
          <w:szCs w:val="24"/>
        </w:rPr>
        <w:t>b</w:t>
      </w:r>
      <w:r w:rsidRPr="00041888">
        <w:rPr>
          <w:rFonts w:ascii="Times New Roman" w:hAnsi="Times New Roman" w:cs="Times New Roman"/>
          <w:sz w:val="24"/>
          <w:szCs w:val="24"/>
        </w:rPr>
        <w:t xml:space="preserve">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>Performance related pay</w:t>
      </w:r>
      <w:r w:rsidRPr="0004188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Performance Related Pay | Factsheets | CIPD</w:t>
        </w:r>
      </w:hyperlink>
      <w:r w:rsidRPr="00041888">
        <w:rPr>
          <w:rFonts w:ascii="Times New Roman" w:hAnsi="Times New Roman" w:cs="Times New Roman"/>
          <w:sz w:val="24"/>
          <w:szCs w:val="24"/>
        </w:rPr>
        <w:t xml:space="preserve">. </w:t>
      </w:r>
      <w:r w:rsidR="00562028">
        <w:rPr>
          <w:rFonts w:ascii="Times New Roman" w:hAnsi="Times New Roman" w:cs="Times New Roman"/>
          <w:sz w:val="24"/>
          <w:szCs w:val="24"/>
        </w:rPr>
        <w:t>(</w:t>
      </w:r>
      <w:r w:rsidRPr="00041888">
        <w:rPr>
          <w:rFonts w:ascii="Times New Roman" w:hAnsi="Times New Roman" w:cs="Times New Roman"/>
          <w:sz w:val="24"/>
          <w:szCs w:val="24"/>
        </w:rPr>
        <w:t xml:space="preserve">Accessed </w:t>
      </w:r>
      <w:r w:rsidR="002B54F6">
        <w:rPr>
          <w:rFonts w:ascii="Times New Roman" w:hAnsi="Times New Roman" w:cs="Times New Roman"/>
          <w:sz w:val="24"/>
          <w:szCs w:val="24"/>
        </w:rPr>
        <w:t>07 July</w:t>
      </w:r>
      <w:r w:rsidRPr="00041888">
        <w:rPr>
          <w:rFonts w:ascii="Times New Roman" w:hAnsi="Times New Roman" w:cs="Times New Roman"/>
          <w:sz w:val="24"/>
          <w:szCs w:val="24"/>
        </w:rPr>
        <w:t xml:space="preserve"> 2024</w:t>
      </w:r>
      <w:r w:rsidR="00562028">
        <w:rPr>
          <w:rFonts w:ascii="Times New Roman" w:hAnsi="Times New Roman" w:cs="Times New Roman"/>
          <w:sz w:val="24"/>
          <w:szCs w:val="24"/>
        </w:rPr>
        <w:t>)</w:t>
      </w:r>
      <w:r w:rsidRPr="00041888">
        <w:rPr>
          <w:rFonts w:ascii="Times New Roman" w:hAnsi="Times New Roman" w:cs="Times New Roman"/>
          <w:sz w:val="24"/>
          <w:szCs w:val="24"/>
        </w:rPr>
        <w:t>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41888">
        <w:rPr>
          <w:rFonts w:ascii="Times New Roman" w:hAnsi="Times New Roman" w:cs="Times New Roman"/>
          <w:sz w:val="24"/>
          <w:szCs w:val="24"/>
          <w:lang w:val="en-US"/>
        </w:rPr>
        <w:t xml:space="preserve">CIPD (2024a) </w:t>
      </w:r>
      <w:r w:rsidRPr="0004188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Performance management: An introduction. </w:t>
      </w:r>
      <w:r w:rsidRPr="00041888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9" w:anchor="one" w:history="1">
        <w:r w:rsidRPr="00041888">
          <w:rPr>
            <w:rStyle w:val="Hyperlink"/>
            <w:rFonts w:ascii="Times New Roman" w:hAnsi="Times New Roman" w:cs="Times New Roman"/>
            <w:sz w:val="24"/>
            <w:szCs w:val="24"/>
          </w:rPr>
          <w:t>Performance Management | Factsheets | CIPD</w:t>
        </w:r>
      </w:hyperlink>
      <w:r w:rsidRPr="00041888">
        <w:rPr>
          <w:rFonts w:ascii="Times New Roman" w:hAnsi="Times New Roman" w:cs="Times New Roman"/>
          <w:sz w:val="24"/>
          <w:szCs w:val="24"/>
          <w:lang w:val="en-US"/>
        </w:rPr>
        <w:t>. (Accessed 30 June 2024).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  <w:lang w:val="en-US"/>
        </w:rPr>
        <w:t xml:space="preserve">CIPD (2024b) </w:t>
      </w:r>
      <w:r w:rsidRPr="00041888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Performance reviews. </w:t>
      </w:r>
      <w:r w:rsidRPr="00041888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10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Performance Reviews | Factsheets | CIPD</w:t>
        </w:r>
      </w:hyperlink>
      <w:r w:rsidRPr="00041888">
        <w:rPr>
          <w:rFonts w:ascii="Times New Roman" w:hAnsi="Times New Roman" w:cs="Times New Roman"/>
          <w:sz w:val="24"/>
          <w:szCs w:val="24"/>
        </w:rPr>
        <w:t>. (Accessed 02 July 2024).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 xml:space="preserve">CIPD (2024c)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Equal pay: UK employment law. </w:t>
      </w:r>
      <w:r w:rsidRPr="0004188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Equal pay: UK employment law | CIPD</w:t>
        </w:r>
      </w:hyperlink>
      <w:r w:rsidRPr="00041888">
        <w:rPr>
          <w:rFonts w:ascii="Times New Roman" w:hAnsi="Times New Roman" w:cs="Times New Roman"/>
          <w:sz w:val="24"/>
          <w:szCs w:val="24"/>
        </w:rPr>
        <w:t>. (Accessed 02 July 2024).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 xml:space="preserve">CIPD (2024d)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Strategic reward and total reward. </w:t>
      </w:r>
      <w:r w:rsidRPr="0004188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Strategic &amp; Total Reward | Factsheets | CIPD</w:t>
        </w:r>
      </w:hyperlink>
      <w:r w:rsidRPr="00041888">
        <w:rPr>
          <w:rFonts w:ascii="Times New Roman" w:hAnsi="Times New Roman" w:cs="Times New Roman"/>
          <w:sz w:val="24"/>
          <w:szCs w:val="24"/>
        </w:rPr>
        <w:t>. (Accessed 05 July 2024).</w:t>
      </w:r>
    </w:p>
    <w:p w:rsidR="006C6175" w:rsidRPr="00041888" w:rsidRDefault="006C6175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 xml:space="preserve">CIPD (2024e)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Ethics at work: An employers Guide. </w:t>
      </w:r>
      <w:r w:rsidRPr="0004188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Ethics at work: An employer’s guide | CIPD</w:t>
        </w:r>
      </w:hyperlink>
      <w:r w:rsidRPr="00041888">
        <w:rPr>
          <w:rFonts w:ascii="Times New Roman" w:hAnsi="Times New Roman" w:cs="Times New Roman"/>
          <w:sz w:val="24"/>
          <w:szCs w:val="24"/>
        </w:rPr>
        <w:t xml:space="preserve">. </w:t>
      </w:r>
      <w:r w:rsidR="00562028">
        <w:rPr>
          <w:rFonts w:ascii="Times New Roman" w:hAnsi="Times New Roman" w:cs="Times New Roman"/>
          <w:sz w:val="24"/>
          <w:szCs w:val="24"/>
        </w:rPr>
        <w:t>(</w:t>
      </w:r>
      <w:r w:rsidRPr="00041888">
        <w:rPr>
          <w:rFonts w:ascii="Times New Roman" w:hAnsi="Times New Roman" w:cs="Times New Roman"/>
          <w:sz w:val="24"/>
          <w:szCs w:val="24"/>
        </w:rPr>
        <w:t>Accessed 08 July 2024</w:t>
      </w:r>
      <w:r w:rsidR="00562028">
        <w:rPr>
          <w:rFonts w:ascii="Times New Roman" w:hAnsi="Times New Roman" w:cs="Times New Roman"/>
          <w:sz w:val="24"/>
          <w:szCs w:val="24"/>
        </w:rPr>
        <w:t>)</w:t>
      </w:r>
      <w:r w:rsidRPr="00041888">
        <w:rPr>
          <w:rFonts w:ascii="Times New Roman" w:hAnsi="Times New Roman" w:cs="Times New Roman"/>
          <w:sz w:val="24"/>
          <w:szCs w:val="24"/>
        </w:rPr>
        <w:t>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 xml:space="preserve">Havard Business Review (2017)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>Give your team both collective and individual rewards</w:t>
      </w:r>
      <w:r w:rsidRPr="0004188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anchor=":~:text=Reward%20behavior%20that%20advances%20the%20goals%20of%20the,who%20make%20important%20contributions%20to%20the%20team%E2%80%99s%20success." w:history="1">
        <w:r w:rsidRPr="00041888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Give Your Team Both Collective and Individual Rewards (hbr.org)</w:t>
        </w:r>
      </w:hyperlink>
      <w:r w:rsidRPr="00041888">
        <w:rPr>
          <w:rFonts w:ascii="Times New Roman" w:hAnsi="Times New Roman" w:cs="Times New Roman"/>
          <w:sz w:val="24"/>
          <w:szCs w:val="24"/>
        </w:rPr>
        <w:t xml:space="preserve">. </w:t>
      </w:r>
      <w:r w:rsidR="00562028">
        <w:rPr>
          <w:rFonts w:ascii="Times New Roman" w:hAnsi="Times New Roman" w:cs="Times New Roman"/>
          <w:sz w:val="24"/>
          <w:szCs w:val="24"/>
        </w:rPr>
        <w:t>(</w:t>
      </w:r>
      <w:r w:rsidRPr="00041888">
        <w:rPr>
          <w:rFonts w:ascii="Times New Roman" w:hAnsi="Times New Roman" w:cs="Times New Roman"/>
          <w:sz w:val="24"/>
          <w:szCs w:val="24"/>
        </w:rPr>
        <w:t>Accessed 08 July 2024</w:t>
      </w:r>
      <w:r w:rsidR="00562028">
        <w:rPr>
          <w:rFonts w:ascii="Times New Roman" w:hAnsi="Times New Roman" w:cs="Times New Roman"/>
          <w:sz w:val="24"/>
          <w:szCs w:val="24"/>
        </w:rPr>
        <w:t>)</w:t>
      </w:r>
      <w:r w:rsidRPr="00041888">
        <w:rPr>
          <w:rFonts w:ascii="Times New Roman" w:hAnsi="Times New Roman" w:cs="Times New Roman"/>
          <w:sz w:val="24"/>
          <w:szCs w:val="24"/>
        </w:rPr>
        <w:t>.</w:t>
      </w:r>
    </w:p>
    <w:p w:rsidR="006C6175" w:rsidRPr="00041888" w:rsidRDefault="006C6175" w:rsidP="00971538">
      <w:pPr>
        <w:shd w:val="clear" w:color="auto" w:fill="FAFAFA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715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Hutchinson, S</w:t>
      </w:r>
      <w:r w:rsidRPr="000418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(2013) </w:t>
      </w:r>
      <w:r w:rsidRPr="0004188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Performance Management</w:t>
      </w:r>
      <w:r w:rsidRPr="000418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715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London</w:t>
      </w:r>
      <w:r w:rsidRPr="000418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 w:rsidRPr="009715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Chartered Institute of Personnel and Development.</w:t>
      </w:r>
    </w:p>
    <w:p w:rsidR="00041888" w:rsidRPr="00041888" w:rsidRDefault="00041888" w:rsidP="00971538">
      <w:pPr>
        <w:shd w:val="clear" w:color="auto" w:fill="FAFAFA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 xml:space="preserve">Rees, G. and French, R. (2016) 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Leading, Managing and Developing People. </w:t>
      </w:r>
      <w:r w:rsidRPr="00041888">
        <w:rPr>
          <w:rFonts w:ascii="Times New Roman" w:hAnsi="Times New Roman" w:cs="Times New Roman"/>
          <w:sz w:val="24"/>
          <w:szCs w:val="24"/>
        </w:rPr>
        <w:t>London: Chartered Institute of Personnel and Development.</w:t>
      </w:r>
    </w:p>
    <w:p w:rsidR="006C6175" w:rsidRPr="00041888" w:rsidRDefault="006C6175">
      <w:pPr>
        <w:rPr>
          <w:rFonts w:ascii="Times New Roman" w:hAnsi="Times New Roman" w:cs="Times New Roman"/>
          <w:sz w:val="24"/>
          <w:szCs w:val="24"/>
        </w:rPr>
      </w:pPr>
      <w:r w:rsidRPr="00041888">
        <w:rPr>
          <w:rFonts w:ascii="Times New Roman" w:hAnsi="Times New Roman" w:cs="Times New Roman"/>
          <w:sz w:val="24"/>
          <w:szCs w:val="24"/>
        </w:rPr>
        <w:t>Waite, K., Beevers, K., Small, N., Tomlinson, K. and Hussain, S. (2021</w:t>
      </w:r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) People Practice </w:t>
      </w:r>
      <w:proofErr w:type="gramStart"/>
      <w:r w:rsidRPr="00041888">
        <w:rPr>
          <w:rFonts w:ascii="Times New Roman" w:hAnsi="Times New Roman" w:cs="Times New Roman"/>
          <w:i/>
          <w:iCs/>
          <w:sz w:val="24"/>
          <w:szCs w:val="24"/>
        </w:rPr>
        <w:t>A</w:t>
      </w:r>
      <w:proofErr w:type="gramEnd"/>
      <w:r w:rsidRPr="00041888">
        <w:rPr>
          <w:rFonts w:ascii="Times New Roman" w:hAnsi="Times New Roman" w:cs="Times New Roman"/>
          <w:i/>
          <w:iCs/>
          <w:sz w:val="24"/>
          <w:szCs w:val="24"/>
        </w:rPr>
        <w:t xml:space="preserve"> Complete Guide</w:t>
      </w:r>
      <w:r w:rsidRPr="00041888">
        <w:rPr>
          <w:rFonts w:ascii="Times New Roman" w:hAnsi="Times New Roman" w:cs="Times New Roman"/>
          <w:sz w:val="24"/>
          <w:szCs w:val="24"/>
        </w:rPr>
        <w:t>. London: Kogan Page.</w:t>
      </w:r>
    </w:p>
    <w:sectPr w:rsidR="006C6175" w:rsidRPr="000418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F609FB"/>
    <w:multiLevelType w:val="multilevel"/>
    <w:tmpl w:val="0CB022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A56DCC"/>
    <w:multiLevelType w:val="multilevel"/>
    <w:tmpl w:val="F2AC3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487336"/>
    <w:multiLevelType w:val="multilevel"/>
    <w:tmpl w:val="6C50D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B307CE"/>
    <w:multiLevelType w:val="multilevel"/>
    <w:tmpl w:val="2BE097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965F89"/>
    <w:multiLevelType w:val="hybridMultilevel"/>
    <w:tmpl w:val="A3D0139E"/>
    <w:lvl w:ilvl="0" w:tplc="DEBC5A5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3086B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280ED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7E809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F819F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90F3C0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22E7BE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78562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54017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30E5828"/>
    <w:multiLevelType w:val="multilevel"/>
    <w:tmpl w:val="98C2B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581661"/>
    <w:multiLevelType w:val="multilevel"/>
    <w:tmpl w:val="7FDCBE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A97135"/>
    <w:multiLevelType w:val="multilevel"/>
    <w:tmpl w:val="8FC2B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F0D50DC"/>
    <w:multiLevelType w:val="multilevel"/>
    <w:tmpl w:val="85BA9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8F7665"/>
    <w:multiLevelType w:val="hybridMultilevel"/>
    <w:tmpl w:val="9C16892C"/>
    <w:lvl w:ilvl="0" w:tplc="D9DC459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E2862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1CCD7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ACA2C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2EA22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8690C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D258B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A293B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92209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47131454">
    <w:abstractNumId w:val="6"/>
  </w:num>
  <w:num w:numId="2" w16cid:durableId="1008944202">
    <w:abstractNumId w:val="5"/>
  </w:num>
  <w:num w:numId="3" w16cid:durableId="259221775">
    <w:abstractNumId w:val="1"/>
  </w:num>
  <w:num w:numId="4" w16cid:durableId="1111826571">
    <w:abstractNumId w:val="4"/>
  </w:num>
  <w:num w:numId="5" w16cid:durableId="1426145540">
    <w:abstractNumId w:val="9"/>
  </w:num>
  <w:num w:numId="6" w16cid:durableId="1098254328">
    <w:abstractNumId w:val="3"/>
  </w:num>
  <w:num w:numId="7" w16cid:durableId="669794231">
    <w:abstractNumId w:val="8"/>
  </w:num>
  <w:num w:numId="8" w16cid:durableId="549347303">
    <w:abstractNumId w:val="2"/>
  </w:num>
  <w:num w:numId="9" w16cid:durableId="339281959">
    <w:abstractNumId w:val="0"/>
  </w:num>
  <w:num w:numId="10" w16cid:durableId="102027555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AF0"/>
    <w:rsid w:val="000017D8"/>
    <w:rsid w:val="00010632"/>
    <w:rsid w:val="000118A3"/>
    <w:rsid w:val="000148B0"/>
    <w:rsid w:val="000234D3"/>
    <w:rsid w:val="00041888"/>
    <w:rsid w:val="000418D2"/>
    <w:rsid w:val="00053345"/>
    <w:rsid w:val="00054EBB"/>
    <w:rsid w:val="00073768"/>
    <w:rsid w:val="00080D08"/>
    <w:rsid w:val="00082802"/>
    <w:rsid w:val="00087CFF"/>
    <w:rsid w:val="00091D3A"/>
    <w:rsid w:val="00094EA3"/>
    <w:rsid w:val="0009513E"/>
    <w:rsid w:val="00097A3F"/>
    <w:rsid w:val="000A48DA"/>
    <w:rsid w:val="000A5AB3"/>
    <w:rsid w:val="000A6400"/>
    <w:rsid w:val="000A7117"/>
    <w:rsid w:val="001048E9"/>
    <w:rsid w:val="00106D71"/>
    <w:rsid w:val="00111FF0"/>
    <w:rsid w:val="001218A0"/>
    <w:rsid w:val="00145050"/>
    <w:rsid w:val="001476A6"/>
    <w:rsid w:val="00150268"/>
    <w:rsid w:val="00154D14"/>
    <w:rsid w:val="001654FF"/>
    <w:rsid w:val="001702B8"/>
    <w:rsid w:val="00172F6E"/>
    <w:rsid w:val="00175989"/>
    <w:rsid w:val="00176653"/>
    <w:rsid w:val="001954A7"/>
    <w:rsid w:val="001A06AE"/>
    <w:rsid w:val="001A641B"/>
    <w:rsid w:val="001B3711"/>
    <w:rsid w:val="001B4109"/>
    <w:rsid w:val="001B62E8"/>
    <w:rsid w:val="001D139A"/>
    <w:rsid w:val="001E339F"/>
    <w:rsid w:val="001E4CBD"/>
    <w:rsid w:val="001E70C4"/>
    <w:rsid w:val="001F0F65"/>
    <w:rsid w:val="001F4D03"/>
    <w:rsid w:val="002035E7"/>
    <w:rsid w:val="00205410"/>
    <w:rsid w:val="002204A9"/>
    <w:rsid w:val="00220570"/>
    <w:rsid w:val="00232FA4"/>
    <w:rsid w:val="00233871"/>
    <w:rsid w:val="002455FF"/>
    <w:rsid w:val="0025403F"/>
    <w:rsid w:val="00256E06"/>
    <w:rsid w:val="0026550B"/>
    <w:rsid w:val="00273B13"/>
    <w:rsid w:val="0028690B"/>
    <w:rsid w:val="002B4EC7"/>
    <w:rsid w:val="002B54F6"/>
    <w:rsid w:val="002D0159"/>
    <w:rsid w:val="002E2FD7"/>
    <w:rsid w:val="002E6CB8"/>
    <w:rsid w:val="002F251B"/>
    <w:rsid w:val="002F2A48"/>
    <w:rsid w:val="00304F6C"/>
    <w:rsid w:val="00313A57"/>
    <w:rsid w:val="00317649"/>
    <w:rsid w:val="003227C3"/>
    <w:rsid w:val="00336C82"/>
    <w:rsid w:val="003440DB"/>
    <w:rsid w:val="00344DAC"/>
    <w:rsid w:val="00353F8C"/>
    <w:rsid w:val="00355384"/>
    <w:rsid w:val="003A2ABC"/>
    <w:rsid w:val="003B4716"/>
    <w:rsid w:val="003C50EB"/>
    <w:rsid w:val="003C6A86"/>
    <w:rsid w:val="003E191B"/>
    <w:rsid w:val="003E61A9"/>
    <w:rsid w:val="003E6B0D"/>
    <w:rsid w:val="003F048A"/>
    <w:rsid w:val="004212CA"/>
    <w:rsid w:val="00425CFB"/>
    <w:rsid w:val="00430990"/>
    <w:rsid w:val="00436406"/>
    <w:rsid w:val="00446B5E"/>
    <w:rsid w:val="00452366"/>
    <w:rsid w:val="00470FA1"/>
    <w:rsid w:val="00472F90"/>
    <w:rsid w:val="00474FE1"/>
    <w:rsid w:val="00475C6A"/>
    <w:rsid w:val="00485B8C"/>
    <w:rsid w:val="004875DA"/>
    <w:rsid w:val="00490CB3"/>
    <w:rsid w:val="00490FFB"/>
    <w:rsid w:val="00497BC2"/>
    <w:rsid w:val="004A71BB"/>
    <w:rsid w:val="004A78CC"/>
    <w:rsid w:val="004B4828"/>
    <w:rsid w:val="004B6353"/>
    <w:rsid w:val="004D32A2"/>
    <w:rsid w:val="004E74BF"/>
    <w:rsid w:val="004F1F02"/>
    <w:rsid w:val="004F2431"/>
    <w:rsid w:val="00501447"/>
    <w:rsid w:val="00512A2D"/>
    <w:rsid w:val="00527D32"/>
    <w:rsid w:val="0053198E"/>
    <w:rsid w:val="005452A3"/>
    <w:rsid w:val="00553EF8"/>
    <w:rsid w:val="0056098E"/>
    <w:rsid w:val="00562028"/>
    <w:rsid w:val="005723D1"/>
    <w:rsid w:val="005823F2"/>
    <w:rsid w:val="0059095C"/>
    <w:rsid w:val="005A1EAE"/>
    <w:rsid w:val="005A55D2"/>
    <w:rsid w:val="005A6ADF"/>
    <w:rsid w:val="005B0EA8"/>
    <w:rsid w:val="005D30A0"/>
    <w:rsid w:val="005D5D55"/>
    <w:rsid w:val="005F0351"/>
    <w:rsid w:val="005F5C89"/>
    <w:rsid w:val="006056EE"/>
    <w:rsid w:val="00626308"/>
    <w:rsid w:val="00646C1E"/>
    <w:rsid w:val="00646EBE"/>
    <w:rsid w:val="006504D5"/>
    <w:rsid w:val="006527E3"/>
    <w:rsid w:val="006528E9"/>
    <w:rsid w:val="006555E8"/>
    <w:rsid w:val="00662EC7"/>
    <w:rsid w:val="006643B4"/>
    <w:rsid w:val="00664705"/>
    <w:rsid w:val="0067245C"/>
    <w:rsid w:val="006730B8"/>
    <w:rsid w:val="00677C1B"/>
    <w:rsid w:val="00680754"/>
    <w:rsid w:val="00683082"/>
    <w:rsid w:val="00693586"/>
    <w:rsid w:val="006B41C3"/>
    <w:rsid w:val="006C6175"/>
    <w:rsid w:val="006C7DEC"/>
    <w:rsid w:val="006D4087"/>
    <w:rsid w:val="006E1CEE"/>
    <w:rsid w:val="006E41ED"/>
    <w:rsid w:val="006F10C8"/>
    <w:rsid w:val="006F26B5"/>
    <w:rsid w:val="006F74A7"/>
    <w:rsid w:val="0070438F"/>
    <w:rsid w:val="007056E6"/>
    <w:rsid w:val="00707941"/>
    <w:rsid w:val="00720682"/>
    <w:rsid w:val="00723C17"/>
    <w:rsid w:val="007336EA"/>
    <w:rsid w:val="00752222"/>
    <w:rsid w:val="00772F07"/>
    <w:rsid w:val="00783AC5"/>
    <w:rsid w:val="0078782A"/>
    <w:rsid w:val="007A5F39"/>
    <w:rsid w:val="007B348C"/>
    <w:rsid w:val="007B703A"/>
    <w:rsid w:val="007C0285"/>
    <w:rsid w:val="007C06F1"/>
    <w:rsid w:val="007C11E3"/>
    <w:rsid w:val="007C56FD"/>
    <w:rsid w:val="007C7EC8"/>
    <w:rsid w:val="007D276B"/>
    <w:rsid w:val="007D67E7"/>
    <w:rsid w:val="007E0C8F"/>
    <w:rsid w:val="007E2656"/>
    <w:rsid w:val="007F2AF1"/>
    <w:rsid w:val="0081088F"/>
    <w:rsid w:val="00811CFB"/>
    <w:rsid w:val="00834D36"/>
    <w:rsid w:val="00846859"/>
    <w:rsid w:val="00851245"/>
    <w:rsid w:val="008570FF"/>
    <w:rsid w:val="008662DF"/>
    <w:rsid w:val="00866951"/>
    <w:rsid w:val="008732A1"/>
    <w:rsid w:val="0088302C"/>
    <w:rsid w:val="008837E9"/>
    <w:rsid w:val="008A0C64"/>
    <w:rsid w:val="008A22AC"/>
    <w:rsid w:val="008A43D9"/>
    <w:rsid w:val="008C322F"/>
    <w:rsid w:val="008D6007"/>
    <w:rsid w:val="008E314C"/>
    <w:rsid w:val="008F09A9"/>
    <w:rsid w:val="008F1A1F"/>
    <w:rsid w:val="008F59C8"/>
    <w:rsid w:val="00902BD9"/>
    <w:rsid w:val="0092013E"/>
    <w:rsid w:val="00932A11"/>
    <w:rsid w:val="009512C2"/>
    <w:rsid w:val="00955BB8"/>
    <w:rsid w:val="0095783B"/>
    <w:rsid w:val="0096296A"/>
    <w:rsid w:val="00962A9E"/>
    <w:rsid w:val="00964411"/>
    <w:rsid w:val="00971538"/>
    <w:rsid w:val="009774BA"/>
    <w:rsid w:val="00983D10"/>
    <w:rsid w:val="00994EB0"/>
    <w:rsid w:val="009A1708"/>
    <w:rsid w:val="009A5A99"/>
    <w:rsid w:val="009A69D1"/>
    <w:rsid w:val="009B0624"/>
    <w:rsid w:val="009B54AE"/>
    <w:rsid w:val="009D1DBE"/>
    <w:rsid w:val="009D3FF5"/>
    <w:rsid w:val="009E05F7"/>
    <w:rsid w:val="009E0DEB"/>
    <w:rsid w:val="009E1DA1"/>
    <w:rsid w:val="009E3DBA"/>
    <w:rsid w:val="009E7F44"/>
    <w:rsid w:val="009F3D56"/>
    <w:rsid w:val="009F4C85"/>
    <w:rsid w:val="009F5F73"/>
    <w:rsid w:val="00A01715"/>
    <w:rsid w:val="00A02BF1"/>
    <w:rsid w:val="00A04D62"/>
    <w:rsid w:val="00A12E7D"/>
    <w:rsid w:val="00A12EB7"/>
    <w:rsid w:val="00A175FD"/>
    <w:rsid w:val="00A26FD6"/>
    <w:rsid w:val="00A31803"/>
    <w:rsid w:val="00A31A0C"/>
    <w:rsid w:val="00A359F4"/>
    <w:rsid w:val="00A7149B"/>
    <w:rsid w:val="00A72038"/>
    <w:rsid w:val="00A75E3E"/>
    <w:rsid w:val="00A84881"/>
    <w:rsid w:val="00AA2729"/>
    <w:rsid w:val="00AB0B08"/>
    <w:rsid w:val="00AC60CD"/>
    <w:rsid w:val="00AD0FE3"/>
    <w:rsid w:val="00AE2DAA"/>
    <w:rsid w:val="00AE6998"/>
    <w:rsid w:val="00AF119C"/>
    <w:rsid w:val="00AF2BCA"/>
    <w:rsid w:val="00B06140"/>
    <w:rsid w:val="00B07233"/>
    <w:rsid w:val="00B108E4"/>
    <w:rsid w:val="00B13D98"/>
    <w:rsid w:val="00B1603F"/>
    <w:rsid w:val="00B30136"/>
    <w:rsid w:val="00B55EEF"/>
    <w:rsid w:val="00B93E62"/>
    <w:rsid w:val="00B972E8"/>
    <w:rsid w:val="00BA16C0"/>
    <w:rsid w:val="00BA7CC1"/>
    <w:rsid w:val="00BB7C4F"/>
    <w:rsid w:val="00BC073C"/>
    <w:rsid w:val="00BC2ADF"/>
    <w:rsid w:val="00BF435A"/>
    <w:rsid w:val="00C04E46"/>
    <w:rsid w:val="00C10BCF"/>
    <w:rsid w:val="00C16AF0"/>
    <w:rsid w:val="00C1783D"/>
    <w:rsid w:val="00C17899"/>
    <w:rsid w:val="00C27DEC"/>
    <w:rsid w:val="00C33A03"/>
    <w:rsid w:val="00C344AE"/>
    <w:rsid w:val="00C35561"/>
    <w:rsid w:val="00C35675"/>
    <w:rsid w:val="00C40704"/>
    <w:rsid w:val="00C41231"/>
    <w:rsid w:val="00C41D7A"/>
    <w:rsid w:val="00C5280D"/>
    <w:rsid w:val="00C55B5E"/>
    <w:rsid w:val="00C57AAE"/>
    <w:rsid w:val="00C83AEF"/>
    <w:rsid w:val="00CA271C"/>
    <w:rsid w:val="00CA4C48"/>
    <w:rsid w:val="00CB0727"/>
    <w:rsid w:val="00CC23D0"/>
    <w:rsid w:val="00CD340B"/>
    <w:rsid w:val="00CD4C9F"/>
    <w:rsid w:val="00CD75D1"/>
    <w:rsid w:val="00CF41A4"/>
    <w:rsid w:val="00D02F0C"/>
    <w:rsid w:val="00D05724"/>
    <w:rsid w:val="00D117D3"/>
    <w:rsid w:val="00D3089E"/>
    <w:rsid w:val="00D31327"/>
    <w:rsid w:val="00D46F0A"/>
    <w:rsid w:val="00D5027A"/>
    <w:rsid w:val="00D66462"/>
    <w:rsid w:val="00D75054"/>
    <w:rsid w:val="00D82F96"/>
    <w:rsid w:val="00D83671"/>
    <w:rsid w:val="00DA6F1C"/>
    <w:rsid w:val="00DC1AC7"/>
    <w:rsid w:val="00DC50CB"/>
    <w:rsid w:val="00DC53ED"/>
    <w:rsid w:val="00DD1D73"/>
    <w:rsid w:val="00DD290D"/>
    <w:rsid w:val="00DE01F0"/>
    <w:rsid w:val="00DE6510"/>
    <w:rsid w:val="00DE6C90"/>
    <w:rsid w:val="00DF6EF0"/>
    <w:rsid w:val="00E04333"/>
    <w:rsid w:val="00E045F9"/>
    <w:rsid w:val="00E04F32"/>
    <w:rsid w:val="00E10027"/>
    <w:rsid w:val="00E12A83"/>
    <w:rsid w:val="00E46A68"/>
    <w:rsid w:val="00E51A70"/>
    <w:rsid w:val="00E5408B"/>
    <w:rsid w:val="00EA4F10"/>
    <w:rsid w:val="00EA7034"/>
    <w:rsid w:val="00EB66E9"/>
    <w:rsid w:val="00ED67A5"/>
    <w:rsid w:val="00EE24F2"/>
    <w:rsid w:val="00EE3276"/>
    <w:rsid w:val="00EF1372"/>
    <w:rsid w:val="00EF27B2"/>
    <w:rsid w:val="00EF30FB"/>
    <w:rsid w:val="00EF5BE1"/>
    <w:rsid w:val="00EF6DC6"/>
    <w:rsid w:val="00F00977"/>
    <w:rsid w:val="00F02545"/>
    <w:rsid w:val="00F04FE7"/>
    <w:rsid w:val="00F07D53"/>
    <w:rsid w:val="00F123BA"/>
    <w:rsid w:val="00F13E12"/>
    <w:rsid w:val="00F206B1"/>
    <w:rsid w:val="00F329D1"/>
    <w:rsid w:val="00F46AEE"/>
    <w:rsid w:val="00F53731"/>
    <w:rsid w:val="00F53861"/>
    <w:rsid w:val="00F72FBC"/>
    <w:rsid w:val="00F749E8"/>
    <w:rsid w:val="00F958A9"/>
    <w:rsid w:val="00FB3480"/>
    <w:rsid w:val="00FB64A0"/>
    <w:rsid w:val="00FC03B4"/>
    <w:rsid w:val="00FD5402"/>
    <w:rsid w:val="00FF1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3AD90D"/>
  <w15:chartTrackingRefBased/>
  <w15:docId w15:val="{6E5533A4-25B6-481F-96A7-771B94CFF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82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A5AB3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2F25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B972E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82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normaltextrun">
    <w:name w:val="normaltextrun"/>
    <w:basedOn w:val="DefaultParagraphFont"/>
    <w:rsid w:val="00EF27B2"/>
  </w:style>
  <w:style w:type="character" w:customStyle="1" w:styleId="eop">
    <w:name w:val="eop"/>
    <w:basedOn w:val="DefaultParagraphFont"/>
    <w:rsid w:val="00EF27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955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20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43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419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292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8319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6685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5094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6677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6139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25798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5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9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70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864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743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182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326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40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19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7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730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911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331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192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453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81580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2336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9192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58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5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pay-performance-factsheet/" TargetMode="External"/><Relationship Id="rId13" Type="http://schemas.openxmlformats.org/officeDocument/2006/relationships/hyperlink" Target="https://www.cipd.org/uk/knowledge/guides/ethics-work-guide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ipd.org/uk/knowledge/factsheets/pay-fairness-reporting-factsheet/" TargetMode="External"/><Relationship Id="rId12" Type="http://schemas.openxmlformats.org/officeDocument/2006/relationships/hyperlink" Target="https://www.cipd.org/uk/knowledge/factsheets/strategic-total-factsheet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acas.org.uk/national-minimum-wage-entitlement/if-an-employer-does-not-pay-minimum-wage" TargetMode="External"/><Relationship Id="rId11" Type="http://schemas.openxmlformats.org/officeDocument/2006/relationships/hyperlink" Target="https://www.cipd.org/uk/knowledge/employment-law/equal-pay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ipd.org/uk/knowledge/factsheets/appraisals-factshee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factsheets/performance-factsheet/" TargetMode="External"/><Relationship Id="rId14" Type="http://schemas.openxmlformats.org/officeDocument/2006/relationships/hyperlink" Target="https://hbr.org/tip/2017/03/give-your-team-both-collective-and-individual-rewar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EF4FAC-1957-4776-9F74-B9933EBFC0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1896</Words>
  <Characters>10643</Characters>
  <Application>Microsoft Office Word</Application>
  <DocSecurity>0</DocSecurity>
  <Lines>191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wilson</dc:creator>
  <cp:keywords/>
  <dc:description/>
  <cp:lastModifiedBy>claire wilson</cp:lastModifiedBy>
  <cp:revision>2</cp:revision>
  <cp:lastPrinted>2024-07-08T12:10:00Z</cp:lastPrinted>
  <dcterms:created xsi:type="dcterms:W3CDTF">2024-07-08T12:26:00Z</dcterms:created>
  <dcterms:modified xsi:type="dcterms:W3CDTF">2024-07-08T12:26:00Z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e7af23f4-40e9-46c3-b052-b4e6d45f9073</vt:lpwstr>
  </property>
</Properties>
</file>