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5E957" w14:textId="673F3453" w:rsidR="00086691" w:rsidRDefault="00963CB7" w:rsidP="00705A67">
      <w:pPr>
        <w:spacing w:line="360" w:lineRule="auto"/>
        <w:jc w:val="both"/>
        <w:rPr>
          <w:rFonts w:ascii="Arial" w:hAnsi="Arial" w:cs="Arial"/>
          <w:b/>
          <w:bCs/>
          <w:sz w:val="24"/>
          <w:szCs w:val="24"/>
          <w:u w:val="single"/>
        </w:rPr>
      </w:pPr>
      <w:r>
        <w:rPr>
          <w:rFonts w:ascii="Arial" w:hAnsi="Arial" w:cs="Arial"/>
          <w:b/>
          <w:bCs/>
          <w:sz w:val="24"/>
          <w:szCs w:val="24"/>
          <w:u w:val="single"/>
        </w:rPr>
        <w:t>Element 1: Evaluation of 2 Models of Reflection</w:t>
      </w:r>
    </w:p>
    <w:p w14:paraId="7F789B52" w14:textId="549E8597" w:rsidR="00705A67" w:rsidRDefault="000A754A" w:rsidP="00705A67">
      <w:pPr>
        <w:spacing w:line="360" w:lineRule="auto"/>
        <w:jc w:val="both"/>
        <w:rPr>
          <w:rFonts w:ascii="Arial" w:hAnsi="Arial" w:cs="Arial"/>
          <w:sz w:val="24"/>
          <w:szCs w:val="24"/>
        </w:rPr>
      </w:pPr>
      <w:r>
        <w:rPr>
          <w:rFonts w:ascii="Arial" w:hAnsi="Arial" w:cs="Arial"/>
          <w:sz w:val="24"/>
          <w:szCs w:val="24"/>
        </w:rPr>
        <w:t>Although Rolfe et al.</w:t>
      </w:r>
      <w:r w:rsidR="00C24308">
        <w:rPr>
          <w:rFonts w:ascii="Arial" w:hAnsi="Arial" w:cs="Arial"/>
          <w:sz w:val="24"/>
          <w:szCs w:val="24"/>
        </w:rPr>
        <w:t xml:space="preserve"> (2001)</w:t>
      </w:r>
      <w:r>
        <w:rPr>
          <w:rFonts w:ascii="Arial" w:hAnsi="Arial" w:cs="Arial"/>
          <w:sz w:val="24"/>
          <w:szCs w:val="24"/>
        </w:rPr>
        <w:t xml:space="preserve"> and Gibbs</w:t>
      </w:r>
      <w:r w:rsidR="00C24308">
        <w:rPr>
          <w:rFonts w:ascii="Arial" w:hAnsi="Arial" w:cs="Arial"/>
          <w:sz w:val="24"/>
          <w:szCs w:val="24"/>
        </w:rPr>
        <w:t xml:space="preserve"> (1988)</w:t>
      </w:r>
      <w:r>
        <w:rPr>
          <w:rFonts w:ascii="Arial" w:hAnsi="Arial" w:cs="Arial"/>
          <w:sz w:val="24"/>
          <w:szCs w:val="24"/>
        </w:rPr>
        <w:t xml:space="preserve"> methods of reflection have clear differences, they both have advantages </w:t>
      </w:r>
      <w:r w:rsidR="004770CC">
        <w:rPr>
          <w:rFonts w:ascii="Arial" w:hAnsi="Arial" w:cs="Arial"/>
          <w:sz w:val="24"/>
          <w:szCs w:val="24"/>
        </w:rPr>
        <w:t>for each of their</w:t>
      </w:r>
      <w:r>
        <w:rPr>
          <w:rFonts w:ascii="Arial" w:hAnsi="Arial" w:cs="Arial"/>
          <w:sz w:val="24"/>
          <w:szCs w:val="24"/>
        </w:rPr>
        <w:t xml:space="preserve"> methods in different ways. </w:t>
      </w:r>
      <w:r w:rsidR="000D2330">
        <w:rPr>
          <w:rFonts w:ascii="Arial" w:hAnsi="Arial" w:cs="Arial"/>
          <w:sz w:val="24"/>
          <w:szCs w:val="24"/>
        </w:rPr>
        <w:t>The main advantage to Rolfe et al.’s (200</w:t>
      </w:r>
      <w:r w:rsidR="00C24308">
        <w:rPr>
          <w:rFonts w:ascii="Arial" w:hAnsi="Arial" w:cs="Arial"/>
          <w:sz w:val="24"/>
          <w:szCs w:val="24"/>
        </w:rPr>
        <w:t>1</w:t>
      </w:r>
      <w:r w:rsidR="000D2330">
        <w:rPr>
          <w:rFonts w:ascii="Arial" w:hAnsi="Arial" w:cs="Arial"/>
          <w:sz w:val="24"/>
          <w:szCs w:val="24"/>
        </w:rPr>
        <w:t>) model of reflection is its simplicity</w:t>
      </w:r>
      <w:r w:rsidR="007E3A30">
        <w:rPr>
          <w:rFonts w:ascii="Arial" w:hAnsi="Arial" w:cs="Arial"/>
          <w:sz w:val="24"/>
          <w:szCs w:val="24"/>
        </w:rPr>
        <w:t xml:space="preserve"> (Black and Plowright</w:t>
      </w:r>
      <w:r w:rsidR="000D2330">
        <w:rPr>
          <w:rFonts w:ascii="Arial" w:hAnsi="Arial" w:cs="Arial"/>
          <w:sz w:val="24"/>
          <w:szCs w:val="24"/>
        </w:rPr>
        <w:t>,</w:t>
      </w:r>
      <w:r w:rsidR="007E3A30">
        <w:rPr>
          <w:rFonts w:ascii="Arial" w:hAnsi="Arial" w:cs="Arial"/>
          <w:sz w:val="24"/>
          <w:szCs w:val="24"/>
        </w:rPr>
        <w:t xml:space="preserve"> 2010),</w:t>
      </w:r>
      <w:r w:rsidR="000D2330">
        <w:rPr>
          <w:rFonts w:ascii="Arial" w:hAnsi="Arial" w:cs="Arial"/>
          <w:sz w:val="24"/>
          <w:szCs w:val="24"/>
        </w:rPr>
        <w:t xml:space="preserve"> the choice of language used is easy to understand and follow throughout the model, reflective models are used as tools and is important that they are accessible and useful to its users</w:t>
      </w:r>
      <w:r w:rsidR="005B7573">
        <w:rPr>
          <w:rFonts w:ascii="Arial" w:hAnsi="Arial" w:cs="Arial"/>
          <w:sz w:val="24"/>
          <w:szCs w:val="24"/>
        </w:rPr>
        <w:t xml:space="preserve"> (Wayman, 2005)</w:t>
      </w:r>
      <w:r w:rsidR="00705A67">
        <w:rPr>
          <w:rFonts w:ascii="Arial" w:hAnsi="Arial" w:cs="Arial"/>
          <w:sz w:val="24"/>
          <w:szCs w:val="24"/>
        </w:rPr>
        <w:t xml:space="preserve">. </w:t>
      </w:r>
      <w:r w:rsidR="000D2330">
        <w:rPr>
          <w:rFonts w:ascii="Arial" w:hAnsi="Arial" w:cs="Arial"/>
          <w:sz w:val="24"/>
          <w:szCs w:val="24"/>
        </w:rPr>
        <w:t>Rolfe et al.’s (200</w:t>
      </w:r>
      <w:r w:rsidR="00C24308">
        <w:rPr>
          <w:rFonts w:ascii="Arial" w:hAnsi="Arial" w:cs="Arial"/>
          <w:sz w:val="24"/>
          <w:szCs w:val="24"/>
        </w:rPr>
        <w:t>1</w:t>
      </w:r>
      <w:r w:rsidR="000D2330">
        <w:rPr>
          <w:rFonts w:ascii="Arial" w:hAnsi="Arial" w:cs="Arial"/>
          <w:sz w:val="24"/>
          <w:szCs w:val="24"/>
        </w:rPr>
        <w:t>) easy to follow model supports the production of meaningful and purposeful results when it comes to reflective practice</w:t>
      </w:r>
      <w:r w:rsidR="00705A67">
        <w:rPr>
          <w:rFonts w:ascii="Arial" w:hAnsi="Arial" w:cs="Arial"/>
          <w:sz w:val="24"/>
          <w:szCs w:val="24"/>
        </w:rPr>
        <w:t xml:space="preserve"> (Essays UK, 2020).</w:t>
      </w:r>
      <w:r w:rsidR="0038018C">
        <w:rPr>
          <w:rFonts w:ascii="Arial" w:hAnsi="Arial" w:cs="Arial"/>
          <w:sz w:val="24"/>
          <w:szCs w:val="24"/>
        </w:rPr>
        <w:t xml:space="preserve"> </w:t>
      </w:r>
      <w:r w:rsidR="00E628E9">
        <w:rPr>
          <w:rFonts w:ascii="Arial" w:hAnsi="Arial" w:cs="Arial"/>
          <w:sz w:val="24"/>
          <w:szCs w:val="24"/>
        </w:rPr>
        <w:t>Grant,</w:t>
      </w:r>
      <w:r w:rsidR="00E628E9">
        <w:rPr>
          <w:rFonts w:ascii="Arial" w:hAnsi="Arial" w:cs="Arial"/>
          <w:sz w:val="24"/>
          <w:szCs w:val="24"/>
        </w:rPr>
        <w:t xml:space="preserve"> </w:t>
      </w:r>
      <w:r w:rsidR="00E628E9">
        <w:rPr>
          <w:rFonts w:ascii="Arial" w:hAnsi="Arial" w:cs="Arial"/>
          <w:sz w:val="24"/>
          <w:szCs w:val="24"/>
        </w:rPr>
        <w:t>McKimm, and Murphy</w:t>
      </w:r>
      <w:r w:rsidR="00E628E9">
        <w:rPr>
          <w:rFonts w:ascii="Arial" w:hAnsi="Arial" w:cs="Arial"/>
          <w:sz w:val="24"/>
          <w:szCs w:val="24"/>
        </w:rPr>
        <w:t xml:space="preserve"> </w:t>
      </w:r>
      <w:r w:rsidR="00E628E9">
        <w:rPr>
          <w:rFonts w:ascii="Arial" w:hAnsi="Arial" w:cs="Arial"/>
          <w:sz w:val="24"/>
          <w:szCs w:val="24"/>
        </w:rPr>
        <w:t>(2017)</w:t>
      </w:r>
      <w:r w:rsidR="00E628E9">
        <w:rPr>
          <w:rFonts w:ascii="Arial" w:hAnsi="Arial" w:cs="Arial"/>
          <w:sz w:val="24"/>
          <w:szCs w:val="24"/>
        </w:rPr>
        <w:t xml:space="preserve"> state that the questions included in Rolfe et al.’s (2001) model are repeated at three levels which encourages deeper reflection at each level and ensures the levels are action-orientated, descriptive and theoretical. </w:t>
      </w:r>
      <w:r w:rsidR="0038018C">
        <w:rPr>
          <w:rFonts w:ascii="Arial" w:hAnsi="Arial" w:cs="Arial"/>
          <w:sz w:val="24"/>
          <w:szCs w:val="24"/>
        </w:rPr>
        <w:t>T</w:t>
      </w:r>
      <w:r w:rsidR="004770CC">
        <w:rPr>
          <w:rFonts w:ascii="Arial" w:hAnsi="Arial" w:cs="Arial"/>
          <w:sz w:val="24"/>
          <w:szCs w:val="24"/>
        </w:rPr>
        <w:t>he University of Exeter</w:t>
      </w:r>
      <w:r w:rsidR="00C24308">
        <w:rPr>
          <w:rFonts w:ascii="Arial" w:hAnsi="Arial" w:cs="Arial"/>
          <w:sz w:val="24"/>
          <w:szCs w:val="24"/>
        </w:rPr>
        <w:t xml:space="preserve"> (no date) propose that Universities and other organisations encourage the adoption of Rolfe et al.’s (2001) model as it is suitable when supporting reflecti</w:t>
      </w:r>
      <w:r w:rsidR="00855032">
        <w:rPr>
          <w:rFonts w:ascii="Arial" w:hAnsi="Arial" w:cs="Arial"/>
          <w:sz w:val="24"/>
          <w:szCs w:val="24"/>
        </w:rPr>
        <w:t>on</w:t>
      </w:r>
      <w:r w:rsidR="00C24308">
        <w:rPr>
          <w:rFonts w:ascii="Arial" w:hAnsi="Arial" w:cs="Arial"/>
          <w:sz w:val="24"/>
          <w:szCs w:val="24"/>
        </w:rPr>
        <w:t xml:space="preserve"> amongst individuals who are beginners when participating in reflective practice.</w:t>
      </w:r>
    </w:p>
    <w:p w14:paraId="6763503F" w14:textId="77777777" w:rsidR="00E628E9" w:rsidRDefault="00E628E9" w:rsidP="00705A67">
      <w:pPr>
        <w:spacing w:line="360" w:lineRule="auto"/>
        <w:jc w:val="both"/>
        <w:rPr>
          <w:rFonts w:ascii="Arial" w:hAnsi="Arial" w:cs="Arial"/>
          <w:sz w:val="24"/>
          <w:szCs w:val="24"/>
        </w:rPr>
      </w:pPr>
    </w:p>
    <w:p w14:paraId="5B2D3AFB" w14:textId="35A3B845" w:rsidR="00D613F5" w:rsidRPr="00523BD2" w:rsidRDefault="000D2330" w:rsidP="00705A67">
      <w:pPr>
        <w:spacing w:line="360" w:lineRule="auto"/>
        <w:jc w:val="both"/>
        <w:rPr>
          <w:rFonts w:ascii="Arial" w:hAnsi="Arial" w:cs="Arial"/>
          <w:sz w:val="24"/>
          <w:szCs w:val="24"/>
        </w:rPr>
      </w:pPr>
      <w:r>
        <w:rPr>
          <w:rFonts w:ascii="Arial" w:hAnsi="Arial" w:cs="Arial"/>
          <w:sz w:val="24"/>
          <w:szCs w:val="24"/>
        </w:rPr>
        <w:t xml:space="preserve">On the other hand, Gibbs’ (1988) model of reflection focuses on a systematic consideration of separate phases of a learning experience and this becomes </w:t>
      </w:r>
      <w:r w:rsidR="000A754A">
        <w:rPr>
          <w:rFonts w:ascii="Arial" w:hAnsi="Arial" w:cs="Arial"/>
          <w:sz w:val="24"/>
          <w:szCs w:val="24"/>
        </w:rPr>
        <w:t>its</w:t>
      </w:r>
      <w:r>
        <w:rPr>
          <w:rFonts w:ascii="Arial" w:hAnsi="Arial" w:cs="Arial"/>
          <w:sz w:val="24"/>
          <w:szCs w:val="24"/>
        </w:rPr>
        <w:t xml:space="preserve"> main advantage (Essays UK, 2020). </w:t>
      </w:r>
      <w:r w:rsidR="00A14F73">
        <w:rPr>
          <w:rFonts w:ascii="Arial" w:hAnsi="Arial" w:cs="Arial"/>
          <w:sz w:val="24"/>
          <w:szCs w:val="24"/>
        </w:rPr>
        <w:t xml:space="preserve">Gibbs (1988) model encourages the answering of several questions, this is a positive aspect of the model as it encourages individuals </w:t>
      </w:r>
      <w:r w:rsidR="00150D00">
        <w:rPr>
          <w:rFonts w:ascii="Arial" w:hAnsi="Arial" w:cs="Arial"/>
          <w:sz w:val="24"/>
          <w:szCs w:val="24"/>
        </w:rPr>
        <w:t>to dive deep into their thoughts to reflect deeply</w:t>
      </w:r>
      <w:r w:rsidR="0066003D">
        <w:rPr>
          <w:rFonts w:ascii="Arial" w:hAnsi="Arial" w:cs="Arial"/>
          <w:sz w:val="24"/>
          <w:szCs w:val="24"/>
        </w:rPr>
        <w:t xml:space="preserve"> which allows the thought process to be significantly slower ensuring that the reflection results in the best outcomes (Brown, 2017). </w:t>
      </w:r>
      <w:r w:rsidR="00F94467">
        <w:rPr>
          <w:rFonts w:ascii="Arial" w:hAnsi="Arial" w:cs="Arial"/>
          <w:sz w:val="24"/>
          <w:szCs w:val="24"/>
        </w:rPr>
        <w:t>Gibbs (1988) model develops individual awareness of the different stages to visit when reflecting on an experience or event (</w:t>
      </w:r>
      <w:r w:rsidR="00C95B3F">
        <w:rPr>
          <w:rFonts w:ascii="Arial" w:hAnsi="Arial" w:cs="Arial"/>
          <w:sz w:val="24"/>
          <w:szCs w:val="24"/>
        </w:rPr>
        <w:t>Nicol</w:t>
      </w:r>
      <w:r w:rsidR="00C95B3F">
        <w:rPr>
          <w:rFonts w:ascii="Arial" w:hAnsi="Arial" w:cs="Arial"/>
          <w:sz w:val="24"/>
          <w:szCs w:val="24"/>
        </w:rPr>
        <w:t xml:space="preserve"> </w:t>
      </w:r>
      <w:r w:rsidR="00C95B3F">
        <w:rPr>
          <w:rFonts w:ascii="Arial" w:hAnsi="Arial" w:cs="Arial"/>
          <w:sz w:val="24"/>
          <w:szCs w:val="24"/>
        </w:rPr>
        <w:t>and Dosser</w:t>
      </w:r>
      <w:r w:rsidR="00C95B3F">
        <w:rPr>
          <w:rFonts w:ascii="Arial" w:hAnsi="Arial" w:cs="Arial"/>
          <w:sz w:val="24"/>
          <w:szCs w:val="24"/>
        </w:rPr>
        <w:t xml:space="preserve">, </w:t>
      </w:r>
      <w:r w:rsidR="00C95B3F">
        <w:rPr>
          <w:rFonts w:ascii="Arial" w:hAnsi="Arial" w:cs="Arial"/>
          <w:sz w:val="24"/>
          <w:szCs w:val="24"/>
        </w:rPr>
        <w:t>2016</w:t>
      </w:r>
      <w:r w:rsidR="008959B3">
        <w:rPr>
          <w:rFonts w:ascii="Arial" w:hAnsi="Arial" w:cs="Arial"/>
          <w:sz w:val="24"/>
          <w:szCs w:val="24"/>
        </w:rPr>
        <w:t xml:space="preserve">). </w:t>
      </w:r>
      <w:r w:rsidR="00F74AD4" w:rsidRPr="00E14CAF">
        <w:rPr>
          <w:rFonts w:ascii="Arial" w:hAnsi="Arial" w:cs="Arial"/>
          <w:color w:val="212529"/>
          <w:sz w:val="24"/>
          <w:szCs w:val="24"/>
          <w:shd w:val="clear" w:color="auto" w:fill="FFFFFF"/>
        </w:rPr>
        <w:t>Unlik</w:t>
      </w:r>
      <w:r w:rsidR="00F27921" w:rsidRPr="00E14CAF">
        <w:rPr>
          <w:rFonts w:ascii="Arial" w:hAnsi="Arial" w:cs="Arial"/>
          <w:color w:val="212529"/>
          <w:sz w:val="24"/>
          <w:szCs w:val="24"/>
          <w:shd w:val="clear" w:color="auto" w:fill="FFFFFF"/>
        </w:rPr>
        <w:t xml:space="preserve">e many models of reflection, </w:t>
      </w:r>
      <w:r w:rsidR="00235808" w:rsidRPr="00E14CAF">
        <w:rPr>
          <w:rFonts w:ascii="Arial" w:hAnsi="Arial" w:cs="Arial"/>
          <w:color w:val="212529"/>
          <w:sz w:val="24"/>
          <w:szCs w:val="24"/>
          <w:shd w:val="clear" w:color="auto" w:fill="FFFFFF"/>
        </w:rPr>
        <w:t xml:space="preserve">Gibbs (1988) </w:t>
      </w:r>
      <w:r w:rsidR="00F27921" w:rsidRPr="00E14CAF">
        <w:rPr>
          <w:rFonts w:ascii="Arial" w:hAnsi="Arial" w:cs="Arial"/>
          <w:color w:val="212529"/>
          <w:sz w:val="24"/>
          <w:szCs w:val="24"/>
          <w:shd w:val="clear" w:color="auto" w:fill="FFFFFF"/>
        </w:rPr>
        <w:t xml:space="preserve">model </w:t>
      </w:r>
      <w:r w:rsidR="0038018C">
        <w:rPr>
          <w:rFonts w:ascii="Arial" w:hAnsi="Arial" w:cs="Arial"/>
          <w:color w:val="212529"/>
          <w:sz w:val="24"/>
          <w:szCs w:val="24"/>
          <w:shd w:val="clear" w:color="auto" w:fill="FFFFFF"/>
        </w:rPr>
        <w:t>considers</w:t>
      </w:r>
      <w:r w:rsidR="00F27921" w:rsidRPr="00E14CAF">
        <w:rPr>
          <w:rFonts w:ascii="Arial" w:hAnsi="Arial" w:cs="Arial"/>
          <w:color w:val="212529"/>
          <w:sz w:val="24"/>
          <w:szCs w:val="24"/>
          <w:shd w:val="clear" w:color="auto" w:fill="FFFFFF"/>
        </w:rPr>
        <w:t xml:space="preserve"> the realm of personal feeling</w:t>
      </w:r>
      <w:r w:rsidR="00DF595C">
        <w:rPr>
          <w:rFonts w:ascii="Arial" w:hAnsi="Arial" w:cs="Arial"/>
          <w:color w:val="212529"/>
          <w:sz w:val="24"/>
          <w:szCs w:val="24"/>
          <w:shd w:val="clear" w:color="auto" w:fill="FFFFFF"/>
        </w:rPr>
        <w:t xml:space="preserve"> and emotions</w:t>
      </w:r>
      <w:r w:rsidR="00F27921" w:rsidRPr="00E14CAF">
        <w:rPr>
          <w:rFonts w:ascii="Arial" w:hAnsi="Arial" w:cs="Arial"/>
          <w:color w:val="212529"/>
          <w:sz w:val="24"/>
          <w:szCs w:val="24"/>
          <w:shd w:val="clear" w:color="auto" w:fill="FFFFFF"/>
        </w:rPr>
        <w:t xml:space="preserve"> and their influences </w:t>
      </w:r>
      <w:r w:rsidR="00216996" w:rsidRPr="00E14CAF">
        <w:rPr>
          <w:rFonts w:ascii="Arial" w:hAnsi="Arial" w:cs="Arial"/>
          <w:color w:val="212529"/>
          <w:sz w:val="24"/>
          <w:szCs w:val="24"/>
          <w:shd w:val="clear" w:color="auto" w:fill="FFFFFF"/>
        </w:rPr>
        <w:t>on how an individual reflects on a situation</w:t>
      </w:r>
      <w:r w:rsidR="00BD53CB">
        <w:rPr>
          <w:rFonts w:ascii="Arial" w:hAnsi="Arial" w:cs="Arial"/>
          <w:color w:val="212529"/>
          <w:sz w:val="24"/>
          <w:szCs w:val="24"/>
          <w:shd w:val="clear" w:color="auto" w:fill="FFFFFF"/>
        </w:rPr>
        <w:t xml:space="preserve"> or experience (OpenLear</w:t>
      </w:r>
      <w:r w:rsidR="003444F3">
        <w:rPr>
          <w:rFonts w:ascii="Arial" w:hAnsi="Arial" w:cs="Arial"/>
          <w:color w:val="212529"/>
          <w:sz w:val="24"/>
          <w:szCs w:val="24"/>
          <w:shd w:val="clear" w:color="auto" w:fill="FFFFFF"/>
        </w:rPr>
        <w:t>n</w:t>
      </w:r>
      <w:r w:rsidR="00BD53CB">
        <w:rPr>
          <w:rFonts w:ascii="Arial" w:hAnsi="Arial" w:cs="Arial"/>
          <w:color w:val="212529"/>
          <w:sz w:val="24"/>
          <w:szCs w:val="24"/>
          <w:shd w:val="clear" w:color="auto" w:fill="FFFFFF"/>
        </w:rPr>
        <w:t>, 2020)</w:t>
      </w:r>
      <w:r w:rsidR="00316D22">
        <w:rPr>
          <w:rFonts w:ascii="Arial" w:hAnsi="Arial" w:cs="Arial"/>
          <w:color w:val="212529"/>
          <w:sz w:val="24"/>
          <w:szCs w:val="24"/>
          <w:shd w:val="clear" w:color="auto" w:fill="FFFFFF"/>
        </w:rPr>
        <w:t xml:space="preserve">, the way an individual feels during the situation or experience has a great impact on the way they reflect on it. </w:t>
      </w:r>
    </w:p>
    <w:p w14:paraId="402B15D9" w14:textId="77777777" w:rsidR="00F94467" w:rsidRPr="00E14CAF" w:rsidRDefault="00F94467" w:rsidP="00705A67">
      <w:pPr>
        <w:spacing w:line="360" w:lineRule="auto"/>
        <w:jc w:val="both"/>
        <w:rPr>
          <w:rFonts w:ascii="Arial" w:hAnsi="Arial" w:cs="Arial"/>
          <w:color w:val="212529"/>
          <w:sz w:val="24"/>
          <w:szCs w:val="24"/>
          <w:shd w:val="clear" w:color="auto" w:fill="FFFFFF"/>
        </w:rPr>
      </w:pPr>
    </w:p>
    <w:p w14:paraId="3E127E9D" w14:textId="41C1377C" w:rsidR="00512E48" w:rsidRDefault="000A754A" w:rsidP="00705A67">
      <w:pPr>
        <w:spacing w:line="360" w:lineRule="auto"/>
        <w:jc w:val="both"/>
        <w:rPr>
          <w:rFonts w:ascii="Arial" w:hAnsi="Arial" w:cs="Arial"/>
          <w:color w:val="212529"/>
          <w:sz w:val="24"/>
          <w:szCs w:val="24"/>
          <w:shd w:val="clear" w:color="auto" w:fill="FFFFFF"/>
        </w:rPr>
      </w:pPr>
      <w:r w:rsidRPr="00E14CAF">
        <w:rPr>
          <w:rFonts w:ascii="Arial" w:hAnsi="Arial" w:cs="Arial"/>
          <w:color w:val="212529"/>
          <w:sz w:val="24"/>
          <w:szCs w:val="24"/>
          <w:shd w:val="clear" w:color="auto" w:fill="FFFFFF"/>
        </w:rPr>
        <w:t>A disadvantage of Rolfe et al.’s (2010) model of reflection is if it is only used using the three core questions, a full exploration into the experience may not take place and the</w:t>
      </w:r>
      <w:r w:rsidRPr="00C52DF9">
        <w:rPr>
          <w:rFonts w:ascii="Arial" w:hAnsi="Arial" w:cs="Arial"/>
          <w:color w:val="212529"/>
          <w:sz w:val="24"/>
          <w:szCs w:val="24"/>
          <w:shd w:val="clear" w:color="auto" w:fill="FFFFFF"/>
        </w:rPr>
        <w:t xml:space="preserve"> outcomes produced as a consequence may tend to the simplistic form of the model. </w:t>
      </w:r>
      <w:r w:rsidR="009B21E1">
        <w:rPr>
          <w:rFonts w:ascii="Arial" w:hAnsi="Arial" w:cs="Arial"/>
          <w:color w:val="212529"/>
          <w:sz w:val="24"/>
          <w:szCs w:val="24"/>
          <w:shd w:val="clear" w:color="auto" w:fill="FFFFFF"/>
        </w:rPr>
        <w:lastRenderedPageBreak/>
        <w:t xml:space="preserve">Rolfe (1993) argues that educationalists and practitioners have put in efforts to use Rolfe’s (1988) model, however the gap between theory and practice continues to defy resolution and the only resolution to eliminate the gap is to reconsider the relation between both theory and practice. This becomes a clear disadvantage to the model as although it allows practitioners to find reasonable outcomes through using the reflective model, it does not always ensure that these outcomes are effective and suitable to be used within the educational setting. </w:t>
      </w:r>
      <w:r w:rsidR="00512E48">
        <w:rPr>
          <w:rFonts w:ascii="Arial" w:hAnsi="Arial" w:cs="Arial"/>
          <w:color w:val="212529"/>
          <w:sz w:val="24"/>
          <w:szCs w:val="24"/>
          <w:shd w:val="clear" w:color="auto" w:fill="FFFFFF"/>
        </w:rPr>
        <w:t>Practitioners and other care workers have a responsibility and are expected to use reflective practice in their work to support both their personal development and their professional development, but reflexive practice is not commonly used which affects practitioners critique skills this identified by Rolfe (1988), however Rolfe (1988) failed to implement this into his model.</w:t>
      </w:r>
    </w:p>
    <w:p w14:paraId="2E7ABE74" w14:textId="35E935EB" w:rsidR="000A754A" w:rsidRPr="00C52DF9" w:rsidRDefault="000A754A" w:rsidP="00705A67">
      <w:pPr>
        <w:spacing w:line="360" w:lineRule="auto"/>
        <w:jc w:val="both"/>
        <w:rPr>
          <w:rFonts w:ascii="Arial" w:hAnsi="Arial" w:cs="Arial"/>
          <w:color w:val="212529"/>
          <w:sz w:val="24"/>
          <w:szCs w:val="24"/>
          <w:shd w:val="clear" w:color="auto" w:fill="FFFFFF"/>
        </w:rPr>
      </w:pPr>
    </w:p>
    <w:p w14:paraId="4C475C21" w14:textId="773C5A3F" w:rsidR="0038018C" w:rsidRDefault="000A754A" w:rsidP="00705A67">
      <w:pPr>
        <w:spacing w:line="360" w:lineRule="auto"/>
        <w:jc w:val="both"/>
        <w:rPr>
          <w:rFonts w:ascii="Arial" w:hAnsi="Arial" w:cs="Arial"/>
          <w:color w:val="212529"/>
          <w:sz w:val="24"/>
          <w:szCs w:val="24"/>
          <w:shd w:val="clear" w:color="auto" w:fill="FFFFFF"/>
        </w:rPr>
      </w:pPr>
      <w:r w:rsidRPr="00C52DF9">
        <w:rPr>
          <w:rFonts w:ascii="Arial" w:hAnsi="Arial" w:cs="Arial"/>
          <w:color w:val="212529"/>
          <w:sz w:val="24"/>
          <w:szCs w:val="24"/>
          <w:shd w:val="clear" w:color="auto" w:fill="FFFFFF"/>
        </w:rPr>
        <w:t>A disadvantage to Gibbs’ (1988) model of reflection is that it is one sided, it does not allow room within the cycle to consider the perspectives on the experience or situation of other practitioners</w:t>
      </w:r>
      <w:r w:rsidR="00CB6E6D">
        <w:rPr>
          <w:rFonts w:ascii="Arial" w:hAnsi="Arial" w:cs="Arial"/>
          <w:color w:val="212529"/>
          <w:sz w:val="24"/>
          <w:szCs w:val="24"/>
          <w:shd w:val="clear" w:color="auto" w:fill="FFFFFF"/>
        </w:rPr>
        <w:t xml:space="preserve"> (Essay UK, 2020). </w:t>
      </w:r>
      <w:r w:rsidR="004B47B2">
        <w:rPr>
          <w:rFonts w:ascii="Arial" w:hAnsi="Arial" w:cs="Arial"/>
          <w:color w:val="212529"/>
          <w:sz w:val="24"/>
          <w:szCs w:val="24"/>
          <w:shd w:val="clear" w:color="auto" w:fill="FFFFFF"/>
        </w:rPr>
        <w:t>Although Gibbs model is broken down in comparison to some other</w:t>
      </w:r>
      <w:r w:rsidR="00200025">
        <w:rPr>
          <w:rFonts w:ascii="Arial" w:hAnsi="Arial" w:cs="Arial"/>
          <w:color w:val="212529"/>
          <w:sz w:val="24"/>
          <w:szCs w:val="24"/>
          <w:shd w:val="clear" w:color="auto" w:fill="FFFFFF"/>
        </w:rPr>
        <w:t xml:space="preserve"> models</w:t>
      </w:r>
      <w:r w:rsidR="00F30BDA">
        <w:rPr>
          <w:rFonts w:ascii="Arial" w:hAnsi="Arial" w:cs="Arial"/>
          <w:color w:val="212529"/>
          <w:sz w:val="24"/>
          <w:szCs w:val="24"/>
          <w:shd w:val="clear" w:color="auto" w:fill="FFFFFF"/>
        </w:rPr>
        <w:t xml:space="preserve">, using it’s model results in superficial reflection </w:t>
      </w:r>
      <w:r w:rsidR="008476E5">
        <w:rPr>
          <w:rFonts w:ascii="Arial" w:hAnsi="Arial" w:cs="Arial"/>
          <w:color w:val="212529"/>
          <w:sz w:val="24"/>
          <w:szCs w:val="24"/>
          <w:shd w:val="clear" w:color="auto" w:fill="FFFFFF"/>
        </w:rPr>
        <w:t xml:space="preserve">because of its lack of </w:t>
      </w:r>
      <w:r w:rsidR="00447F73">
        <w:rPr>
          <w:rFonts w:ascii="Arial" w:hAnsi="Arial" w:cs="Arial"/>
          <w:color w:val="212529"/>
          <w:sz w:val="24"/>
          <w:szCs w:val="24"/>
          <w:shd w:val="clear" w:color="auto" w:fill="FFFFFF"/>
        </w:rPr>
        <w:t>reference to analysis and critical thinking</w:t>
      </w:r>
      <w:r w:rsidR="0074501F">
        <w:rPr>
          <w:rFonts w:ascii="Arial" w:hAnsi="Arial" w:cs="Arial"/>
          <w:color w:val="212529"/>
          <w:sz w:val="24"/>
          <w:szCs w:val="24"/>
          <w:shd w:val="clear" w:color="auto" w:fill="FFFFFF"/>
        </w:rPr>
        <w:t xml:space="preserve"> (OpenLearn, 2020).</w:t>
      </w:r>
      <w:r w:rsidR="00200025">
        <w:rPr>
          <w:rFonts w:ascii="Arial" w:hAnsi="Arial" w:cs="Arial"/>
          <w:color w:val="212529"/>
          <w:sz w:val="24"/>
          <w:szCs w:val="24"/>
          <w:shd w:val="clear" w:color="auto" w:fill="FFFFFF"/>
        </w:rPr>
        <w:t xml:space="preserve"> </w:t>
      </w:r>
      <w:r w:rsidR="00C95B3F">
        <w:rPr>
          <w:rFonts w:ascii="Arial" w:hAnsi="Arial" w:cs="Arial"/>
          <w:sz w:val="24"/>
          <w:szCs w:val="24"/>
        </w:rPr>
        <w:t>Nicol and Dosser</w:t>
      </w:r>
      <w:r w:rsidR="00C95B3F">
        <w:rPr>
          <w:rFonts w:ascii="Arial" w:hAnsi="Arial" w:cs="Arial"/>
          <w:sz w:val="24"/>
          <w:szCs w:val="24"/>
        </w:rPr>
        <w:t xml:space="preserve"> </w:t>
      </w:r>
      <w:r w:rsidR="00C95B3F">
        <w:rPr>
          <w:rFonts w:ascii="Arial" w:hAnsi="Arial" w:cs="Arial"/>
          <w:sz w:val="24"/>
          <w:szCs w:val="24"/>
        </w:rPr>
        <w:t>(2016)</w:t>
      </w:r>
      <w:r w:rsidR="00C95B3F">
        <w:rPr>
          <w:rFonts w:ascii="Arial" w:hAnsi="Arial" w:cs="Arial"/>
          <w:sz w:val="24"/>
          <w:szCs w:val="24"/>
        </w:rPr>
        <w:t xml:space="preserve"> also agree with this statement and add that the model also lacks with regards to referral to assumptions and lacks in depth of probing questions in comparison to come other models. </w:t>
      </w:r>
      <w:r w:rsidR="00A47376">
        <w:rPr>
          <w:rFonts w:ascii="Arial" w:hAnsi="Arial" w:cs="Arial"/>
          <w:color w:val="212529"/>
          <w:sz w:val="24"/>
          <w:szCs w:val="24"/>
          <w:shd w:val="clear" w:color="auto" w:fill="FFFFFF"/>
        </w:rPr>
        <w:t xml:space="preserve">The model </w:t>
      </w:r>
      <w:r w:rsidR="00641780">
        <w:rPr>
          <w:rFonts w:ascii="Arial" w:hAnsi="Arial" w:cs="Arial"/>
          <w:color w:val="212529"/>
          <w:sz w:val="24"/>
          <w:szCs w:val="24"/>
          <w:shd w:val="clear" w:color="auto" w:fill="FFFFFF"/>
        </w:rPr>
        <w:t>first</w:t>
      </w:r>
      <w:r w:rsidR="00A47376">
        <w:rPr>
          <w:rFonts w:ascii="Arial" w:hAnsi="Arial" w:cs="Arial"/>
          <w:color w:val="212529"/>
          <w:sz w:val="24"/>
          <w:szCs w:val="24"/>
          <w:shd w:val="clear" w:color="auto" w:fill="FFFFFF"/>
        </w:rPr>
        <w:t xml:space="preserve"> three steps focus </w:t>
      </w:r>
      <w:r w:rsidR="00A6194D">
        <w:rPr>
          <w:rFonts w:ascii="Arial" w:hAnsi="Arial" w:cs="Arial"/>
          <w:color w:val="212529"/>
          <w:sz w:val="24"/>
          <w:szCs w:val="24"/>
          <w:shd w:val="clear" w:color="auto" w:fill="FFFFFF"/>
        </w:rPr>
        <w:t xml:space="preserve">on </w:t>
      </w:r>
      <w:r w:rsidR="00641780">
        <w:rPr>
          <w:rFonts w:ascii="Arial" w:hAnsi="Arial" w:cs="Arial"/>
          <w:color w:val="212529"/>
          <w:sz w:val="24"/>
          <w:szCs w:val="24"/>
          <w:shd w:val="clear" w:color="auto" w:fill="FFFFFF"/>
        </w:rPr>
        <w:t>what actually happened during the experience and the final three steps</w:t>
      </w:r>
      <w:r w:rsidR="00BA3AA4">
        <w:rPr>
          <w:rFonts w:ascii="Arial" w:hAnsi="Arial" w:cs="Arial"/>
          <w:color w:val="212529"/>
          <w:sz w:val="24"/>
          <w:szCs w:val="24"/>
          <w:shd w:val="clear" w:color="auto" w:fill="FFFFFF"/>
        </w:rPr>
        <w:t xml:space="preserve"> focus on improving the experience for future encounters, this can come across as a disadvantage as there </w:t>
      </w:r>
      <w:r w:rsidR="002B1B0E">
        <w:rPr>
          <w:rFonts w:ascii="Arial" w:hAnsi="Arial" w:cs="Arial"/>
          <w:color w:val="212529"/>
          <w:sz w:val="24"/>
          <w:szCs w:val="24"/>
          <w:shd w:val="clear" w:color="auto" w:fill="FFFFFF"/>
        </w:rPr>
        <w:t xml:space="preserve">are 3 steps to go through for each stage which can make </w:t>
      </w:r>
      <w:r w:rsidR="006375B9">
        <w:rPr>
          <w:rFonts w:ascii="Arial" w:hAnsi="Arial" w:cs="Arial"/>
          <w:color w:val="212529"/>
          <w:sz w:val="24"/>
          <w:szCs w:val="24"/>
          <w:shd w:val="clear" w:color="auto" w:fill="FFFFFF"/>
        </w:rPr>
        <w:t xml:space="preserve">reflection a long and complex process </w:t>
      </w:r>
      <w:r w:rsidR="002B1B0E">
        <w:rPr>
          <w:rFonts w:ascii="Arial" w:hAnsi="Arial" w:cs="Arial"/>
          <w:color w:val="212529"/>
          <w:sz w:val="24"/>
          <w:szCs w:val="24"/>
          <w:shd w:val="clear" w:color="auto" w:fill="FFFFFF"/>
        </w:rPr>
        <w:t>(</w:t>
      </w:r>
      <w:r w:rsidR="001604BE">
        <w:rPr>
          <w:rFonts w:ascii="Arial" w:hAnsi="Arial" w:cs="Arial"/>
          <w:color w:val="212529"/>
          <w:sz w:val="24"/>
          <w:szCs w:val="24"/>
          <w:shd w:val="clear" w:color="auto" w:fill="FFFFFF"/>
        </w:rPr>
        <w:t>Expert Programme Management</w:t>
      </w:r>
      <w:r w:rsidR="00E924FB">
        <w:rPr>
          <w:rFonts w:ascii="Arial" w:hAnsi="Arial" w:cs="Arial"/>
          <w:color w:val="212529"/>
          <w:sz w:val="24"/>
          <w:szCs w:val="24"/>
          <w:shd w:val="clear" w:color="auto" w:fill="FFFFFF"/>
        </w:rPr>
        <w:t>, 2018)</w:t>
      </w:r>
      <w:r w:rsidR="00356F44">
        <w:rPr>
          <w:rFonts w:ascii="Arial" w:hAnsi="Arial" w:cs="Arial"/>
          <w:color w:val="212529"/>
          <w:sz w:val="24"/>
          <w:szCs w:val="24"/>
          <w:shd w:val="clear" w:color="auto" w:fill="FFFFFF"/>
        </w:rPr>
        <w:t xml:space="preserve">. </w:t>
      </w:r>
      <w:r w:rsidR="0038018C">
        <w:rPr>
          <w:rFonts w:ascii="Arial" w:hAnsi="Arial" w:cs="Arial"/>
          <w:color w:val="212529"/>
          <w:sz w:val="24"/>
          <w:szCs w:val="24"/>
          <w:shd w:val="clear" w:color="auto" w:fill="FFFFFF"/>
        </w:rPr>
        <w:t>Expert Program Management (2018) note that Gibbs (1988) model</w:t>
      </w:r>
      <w:r w:rsidR="0038018C">
        <w:rPr>
          <w:rFonts w:ascii="Arial" w:hAnsi="Arial" w:cs="Arial"/>
          <w:color w:val="212529"/>
          <w:sz w:val="24"/>
          <w:szCs w:val="24"/>
          <w:shd w:val="clear" w:color="auto" w:fill="FFFFFF"/>
        </w:rPr>
        <w:t xml:space="preserve"> encourages description of the </w:t>
      </w:r>
      <w:r w:rsidR="00316D22">
        <w:rPr>
          <w:rFonts w:ascii="Arial" w:hAnsi="Arial" w:cs="Arial"/>
          <w:color w:val="212529"/>
          <w:sz w:val="24"/>
          <w:szCs w:val="24"/>
          <w:shd w:val="clear" w:color="auto" w:fill="FFFFFF"/>
        </w:rPr>
        <w:t>individual’s</w:t>
      </w:r>
      <w:r w:rsidR="0038018C">
        <w:rPr>
          <w:rFonts w:ascii="Arial" w:hAnsi="Arial" w:cs="Arial"/>
          <w:color w:val="212529"/>
          <w:sz w:val="24"/>
          <w:szCs w:val="24"/>
          <w:shd w:val="clear" w:color="auto" w:fill="FFFFFF"/>
        </w:rPr>
        <w:t xml:space="preserve"> feelings during the experience, however it discourages the judgement or evaluation of the feelings.</w:t>
      </w:r>
      <w:r w:rsidR="0038018C">
        <w:rPr>
          <w:rFonts w:ascii="Arial" w:hAnsi="Arial" w:cs="Arial"/>
          <w:color w:val="212529"/>
          <w:sz w:val="24"/>
          <w:szCs w:val="24"/>
          <w:shd w:val="clear" w:color="auto" w:fill="FFFFFF"/>
        </w:rPr>
        <w:t xml:space="preserve"> It can be difficult for individuals to merely describe their feelings without evaluating the reasoning behind it, therefore can become a disadvantage to using the model as it can be a difficult step to take. </w:t>
      </w:r>
    </w:p>
    <w:p w14:paraId="5B1EE404" w14:textId="6E38F204" w:rsidR="00FC76C0" w:rsidRPr="00C95448" w:rsidRDefault="00FC76C0" w:rsidP="00705A67">
      <w:pPr>
        <w:spacing w:line="360" w:lineRule="auto"/>
        <w:jc w:val="both"/>
        <w:rPr>
          <w:rFonts w:ascii="Arial" w:hAnsi="Arial" w:cs="Arial"/>
          <w:sz w:val="24"/>
          <w:szCs w:val="24"/>
          <w:shd w:val="clear" w:color="auto" w:fill="FFFFFF"/>
        </w:rPr>
      </w:pPr>
    </w:p>
    <w:p w14:paraId="15EF67DA" w14:textId="77777777" w:rsidR="00316D22" w:rsidRDefault="00316D22" w:rsidP="009B21E1">
      <w:pPr>
        <w:tabs>
          <w:tab w:val="left" w:pos="2172"/>
        </w:tabs>
        <w:spacing w:line="360" w:lineRule="auto"/>
        <w:jc w:val="both"/>
        <w:rPr>
          <w:rFonts w:ascii="Arial" w:hAnsi="Arial" w:cs="Arial"/>
          <w:sz w:val="24"/>
          <w:szCs w:val="24"/>
          <w:u w:val="single"/>
          <w:shd w:val="clear" w:color="auto" w:fill="FFFFFF"/>
        </w:rPr>
      </w:pPr>
    </w:p>
    <w:p w14:paraId="0146E891" w14:textId="77777777" w:rsidR="00316D22" w:rsidRDefault="00316D22" w:rsidP="009B21E1">
      <w:pPr>
        <w:tabs>
          <w:tab w:val="left" w:pos="2172"/>
        </w:tabs>
        <w:spacing w:line="360" w:lineRule="auto"/>
        <w:jc w:val="both"/>
        <w:rPr>
          <w:rFonts w:ascii="Arial" w:hAnsi="Arial" w:cs="Arial"/>
          <w:sz w:val="24"/>
          <w:szCs w:val="24"/>
          <w:u w:val="single"/>
          <w:shd w:val="clear" w:color="auto" w:fill="FFFFFF"/>
        </w:rPr>
      </w:pPr>
    </w:p>
    <w:p w14:paraId="19A977D2" w14:textId="70C644B6" w:rsidR="00C95448" w:rsidRDefault="00C95448" w:rsidP="009B21E1">
      <w:pPr>
        <w:tabs>
          <w:tab w:val="left" w:pos="2172"/>
        </w:tabs>
        <w:spacing w:line="360" w:lineRule="auto"/>
        <w:jc w:val="both"/>
        <w:rPr>
          <w:rFonts w:ascii="Arial" w:hAnsi="Arial" w:cs="Arial"/>
          <w:sz w:val="24"/>
          <w:szCs w:val="24"/>
          <w:u w:val="single"/>
          <w:shd w:val="clear" w:color="auto" w:fill="FFFFFF"/>
        </w:rPr>
      </w:pPr>
      <w:r w:rsidRPr="00C95448">
        <w:rPr>
          <w:rFonts w:ascii="Arial" w:hAnsi="Arial" w:cs="Arial"/>
          <w:sz w:val="24"/>
          <w:szCs w:val="24"/>
          <w:u w:val="single"/>
          <w:shd w:val="clear" w:color="auto" w:fill="FFFFFF"/>
        </w:rPr>
        <w:lastRenderedPageBreak/>
        <w:t>Conclusion</w:t>
      </w:r>
    </w:p>
    <w:p w14:paraId="34D41034" w14:textId="5FFAAB6B" w:rsidR="009B21E1" w:rsidRPr="009B21E1" w:rsidRDefault="009B21E1" w:rsidP="009B21E1">
      <w:pPr>
        <w:tabs>
          <w:tab w:val="left" w:pos="2172"/>
        </w:tabs>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Although there are many </w:t>
      </w:r>
      <w:r w:rsidR="00512E48">
        <w:rPr>
          <w:rFonts w:ascii="Arial" w:hAnsi="Arial" w:cs="Arial"/>
          <w:sz w:val="24"/>
          <w:szCs w:val="24"/>
          <w:shd w:val="clear" w:color="auto" w:fill="FFFFFF"/>
        </w:rPr>
        <w:t>advantages and disadvantages to both Gibbs (2001) and Rolfe et al.’s (1988) reflective model, Rolfe et al.’s theory is more effective as a reflective model</w:t>
      </w:r>
      <w:r w:rsidR="005B7573">
        <w:rPr>
          <w:rFonts w:ascii="Arial" w:hAnsi="Arial" w:cs="Arial"/>
          <w:sz w:val="24"/>
          <w:szCs w:val="24"/>
          <w:shd w:val="clear" w:color="auto" w:fill="FFFFFF"/>
        </w:rPr>
        <w:t xml:space="preserve"> t</w:t>
      </w:r>
      <w:r w:rsidR="00512E48">
        <w:rPr>
          <w:rFonts w:ascii="Arial" w:hAnsi="Arial" w:cs="Arial"/>
          <w:sz w:val="24"/>
          <w:szCs w:val="24"/>
          <w:shd w:val="clear" w:color="auto" w:fill="FFFFFF"/>
        </w:rPr>
        <w:t>his due to its simplicity, as stated by</w:t>
      </w:r>
      <w:r>
        <w:rPr>
          <w:rFonts w:ascii="Arial" w:hAnsi="Arial" w:cs="Arial"/>
          <w:sz w:val="24"/>
          <w:szCs w:val="24"/>
          <w:shd w:val="clear" w:color="auto" w:fill="FFFFFF"/>
        </w:rPr>
        <w:t xml:space="preserve"> </w:t>
      </w:r>
      <w:r w:rsidR="005B7573">
        <w:rPr>
          <w:rFonts w:ascii="Arial" w:hAnsi="Arial" w:cs="Arial"/>
          <w:sz w:val="24"/>
          <w:szCs w:val="24"/>
        </w:rPr>
        <w:t xml:space="preserve">Black and Plowright </w:t>
      </w:r>
      <w:r w:rsidR="005B7573">
        <w:rPr>
          <w:rFonts w:ascii="Arial" w:hAnsi="Arial" w:cs="Arial"/>
          <w:sz w:val="24"/>
          <w:szCs w:val="24"/>
        </w:rPr>
        <w:t>(</w:t>
      </w:r>
      <w:r w:rsidR="005B7573">
        <w:rPr>
          <w:rFonts w:ascii="Arial" w:hAnsi="Arial" w:cs="Arial"/>
          <w:sz w:val="24"/>
          <w:szCs w:val="24"/>
        </w:rPr>
        <w:t>2010</w:t>
      </w:r>
      <w:r w:rsidR="005B7573">
        <w:rPr>
          <w:rFonts w:ascii="Arial" w:hAnsi="Arial" w:cs="Arial"/>
          <w:sz w:val="24"/>
          <w:szCs w:val="24"/>
        </w:rPr>
        <w:t xml:space="preserve">). All practitioners, including those who are not fully experienced or beginners, are able to understand the simple terms used by Rolfe et al. (2001) throughout his reflective practice model. However, the more complex terms used by Gibbs (1988) throughout his model of reflection does not reduce its effectiveness as part of reflective practice. </w:t>
      </w:r>
      <w:r w:rsidR="00536D4A">
        <w:rPr>
          <w:rFonts w:ascii="Arial" w:hAnsi="Arial" w:cs="Arial"/>
          <w:sz w:val="24"/>
          <w:szCs w:val="24"/>
        </w:rPr>
        <w:t xml:space="preserve">As a practitioner who is not familiar with using models of reflection, I personally feel that Rolfe et al.’s (2001) model is easier to follow and is able to use faster due to only having three simple steps to follow. However, I feel that Gibbs (1988) consideration for personal feelings and emotions within his model is a strong element. How a practitioner is feeling on the day of leading the activity or experience can have a strong influence on how they reflect on the experience or activity. </w:t>
      </w:r>
    </w:p>
    <w:p w14:paraId="23BECFA5" w14:textId="1854AC44" w:rsidR="00C95448" w:rsidRDefault="00C95448" w:rsidP="00705A67">
      <w:pPr>
        <w:spacing w:line="360" w:lineRule="auto"/>
        <w:jc w:val="both"/>
        <w:rPr>
          <w:rFonts w:ascii="Arial" w:hAnsi="Arial" w:cs="Arial"/>
          <w:color w:val="666666"/>
          <w:sz w:val="24"/>
          <w:szCs w:val="24"/>
          <w:shd w:val="clear" w:color="auto" w:fill="FFFFFF"/>
        </w:rPr>
      </w:pPr>
    </w:p>
    <w:p w14:paraId="036158EB" w14:textId="489CCE6E" w:rsidR="00316D22" w:rsidRDefault="00316D22" w:rsidP="00705A67">
      <w:pPr>
        <w:spacing w:line="360" w:lineRule="auto"/>
        <w:jc w:val="both"/>
        <w:rPr>
          <w:rFonts w:ascii="Arial" w:hAnsi="Arial" w:cs="Arial"/>
          <w:color w:val="666666"/>
          <w:sz w:val="24"/>
          <w:szCs w:val="24"/>
          <w:shd w:val="clear" w:color="auto" w:fill="FFFFFF"/>
        </w:rPr>
      </w:pPr>
    </w:p>
    <w:p w14:paraId="42A823BF" w14:textId="47702702" w:rsidR="00316D22" w:rsidRDefault="00316D22" w:rsidP="00705A67">
      <w:pPr>
        <w:spacing w:line="360" w:lineRule="auto"/>
        <w:jc w:val="both"/>
        <w:rPr>
          <w:rFonts w:ascii="Arial" w:hAnsi="Arial" w:cs="Arial"/>
          <w:color w:val="666666"/>
          <w:sz w:val="24"/>
          <w:szCs w:val="24"/>
          <w:shd w:val="clear" w:color="auto" w:fill="FFFFFF"/>
        </w:rPr>
      </w:pPr>
    </w:p>
    <w:p w14:paraId="349562A6" w14:textId="61F65BDC" w:rsidR="00316D22" w:rsidRDefault="00316D22" w:rsidP="00705A67">
      <w:pPr>
        <w:spacing w:line="360" w:lineRule="auto"/>
        <w:jc w:val="both"/>
        <w:rPr>
          <w:rFonts w:ascii="Arial" w:hAnsi="Arial" w:cs="Arial"/>
          <w:color w:val="666666"/>
          <w:sz w:val="24"/>
          <w:szCs w:val="24"/>
          <w:shd w:val="clear" w:color="auto" w:fill="FFFFFF"/>
        </w:rPr>
      </w:pPr>
    </w:p>
    <w:p w14:paraId="432EF3CB" w14:textId="7B4B89A9" w:rsidR="00316D22" w:rsidRDefault="00316D22" w:rsidP="00705A67">
      <w:pPr>
        <w:spacing w:line="360" w:lineRule="auto"/>
        <w:jc w:val="both"/>
        <w:rPr>
          <w:rFonts w:ascii="Arial" w:hAnsi="Arial" w:cs="Arial"/>
          <w:color w:val="666666"/>
          <w:sz w:val="24"/>
          <w:szCs w:val="24"/>
          <w:shd w:val="clear" w:color="auto" w:fill="FFFFFF"/>
        </w:rPr>
      </w:pPr>
    </w:p>
    <w:p w14:paraId="1BED0D36" w14:textId="70208AFC" w:rsidR="00316D22" w:rsidRDefault="00316D22" w:rsidP="00705A67">
      <w:pPr>
        <w:spacing w:line="360" w:lineRule="auto"/>
        <w:jc w:val="both"/>
        <w:rPr>
          <w:rFonts w:ascii="Arial" w:hAnsi="Arial" w:cs="Arial"/>
          <w:color w:val="666666"/>
          <w:sz w:val="24"/>
          <w:szCs w:val="24"/>
          <w:shd w:val="clear" w:color="auto" w:fill="FFFFFF"/>
        </w:rPr>
      </w:pPr>
    </w:p>
    <w:p w14:paraId="2B80D27F" w14:textId="081809D0" w:rsidR="00316D22" w:rsidRDefault="00316D22" w:rsidP="00705A67">
      <w:pPr>
        <w:spacing w:line="360" w:lineRule="auto"/>
        <w:jc w:val="both"/>
        <w:rPr>
          <w:rFonts w:ascii="Arial" w:hAnsi="Arial" w:cs="Arial"/>
          <w:color w:val="666666"/>
          <w:sz w:val="24"/>
          <w:szCs w:val="24"/>
          <w:shd w:val="clear" w:color="auto" w:fill="FFFFFF"/>
        </w:rPr>
      </w:pPr>
    </w:p>
    <w:p w14:paraId="1D3D2278" w14:textId="4D600805" w:rsidR="00316D22" w:rsidRDefault="00316D22" w:rsidP="00705A67">
      <w:pPr>
        <w:spacing w:line="360" w:lineRule="auto"/>
        <w:jc w:val="both"/>
        <w:rPr>
          <w:rFonts w:ascii="Arial" w:hAnsi="Arial" w:cs="Arial"/>
          <w:color w:val="666666"/>
          <w:sz w:val="24"/>
          <w:szCs w:val="24"/>
          <w:shd w:val="clear" w:color="auto" w:fill="FFFFFF"/>
        </w:rPr>
      </w:pPr>
    </w:p>
    <w:p w14:paraId="78208B05" w14:textId="13822B8A" w:rsidR="00316D22" w:rsidRDefault="00316D22" w:rsidP="00705A67">
      <w:pPr>
        <w:spacing w:line="360" w:lineRule="auto"/>
        <w:jc w:val="both"/>
        <w:rPr>
          <w:rFonts w:ascii="Arial" w:hAnsi="Arial" w:cs="Arial"/>
          <w:color w:val="666666"/>
          <w:sz w:val="24"/>
          <w:szCs w:val="24"/>
          <w:shd w:val="clear" w:color="auto" w:fill="FFFFFF"/>
        </w:rPr>
      </w:pPr>
    </w:p>
    <w:p w14:paraId="03CD1631" w14:textId="6DD90D18" w:rsidR="00316D22" w:rsidRDefault="00316D22" w:rsidP="00705A67">
      <w:pPr>
        <w:spacing w:line="360" w:lineRule="auto"/>
        <w:jc w:val="both"/>
        <w:rPr>
          <w:rFonts w:ascii="Arial" w:hAnsi="Arial" w:cs="Arial"/>
          <w:color w:val="666666"/>
          <w:sz w:val="24"/>
          <w:szCs w:val="24"/>
          <w:shd w:val="clear" w:color="auto" w:fill="FFFFFF"/>
        </w:rPr>
      </w:pPr>
    </w:p>
    <w:p w14:paraId="3AD853DF" w14:textId="1816591F" w:rsidR="00316D22" w:rsidRDefault="00316D22" w:rsidP="00705A67">
      <w:pPr>
        <w:spacing w:line="360" w:lineRule="auto"/>
        <w:jc w:val="both"/>
        <w:rPr>
          <w:rFonts w:ascii="Arial" w:hAnsi="Arial" w:cs="Arial"/>
          <w:color w:val="666666"/>
          <w:sz w:val="24"/>
          <w:szCs w:val="24"/>
          <w:shd w:val="clear" w:color="auto" w:fill="FFFFFF"/>
        </w:rPr>
      </w:pPr>
    </w:p>
    <w:p w14:paraId="2C65BC33" w14:textId="55F1C45F" w:rsidR="00316D22" w:rsidRDefault="00316D22" w:rsidP="00705A67">
      <w:pPr>
        <w:spacing w:line="360" w:lineRule="auto"/>
        <w:jc w:val="both"/>
        <w:rPr>
          <w:rFonts w:ascii="Arial" w:hAnsi="Arial" w:cs="Arial"/>
          <w:color w:val="666666"/>
          <w:sz w:val="24"/>
          <w:szCs w:val="24"/>
          <w:shd w:val="clear" w:color="auto" w:fill="FFFFFF"/>
        </w:rPr>
      </w:pPr>
    </w:p>
    <w:p w14:paraId="3707542B" w14:textId="2F34BF6D" w:rsidR="00316D22" w:rsidRDefault="00316D22" w:rsidP="00705A67">
      <w:pPr>
        <w:spacing w:line="360" w:lineRule="auto"/>
        <w:jc w:val="both"/>
        <w:rPr>
          <w:rFonts w:ascii="Arial" w:hAnsi="Arial" w:cs="Arial"/>
          <w:color w:val="666666"/>
          <w:sz w:val="24"/>
          <w:szCs w:val="24"/>
          <w:shd w:val="clear" w:color="auto" w:fill="FFFFFF"/>
        </w:rPr>
      </w:pPr>
    </w:p>
    <w:p w14:paraId="4C52BF45" w14:textId="1D5CFCEC" w:rsidR="00316D22" w:rsidRDefault="00316D22" w:rsidP="00705A67">
      <w:pPr>
        <w:spacing w:line="360" w:lineRule="auto"/>
        <w:jc w:val="both"/>
        <w:rPr>
          <w:rFonts w:ascii="Arial" w:hAnsi="Arial" w:cs="Arial"/>
          <w:color w:val="666666"/>
          <w:sz w:val="24"/>
          <w:szCs w:val="24"/>
          <w:shd w:val="clear" w:color="auto" w:fill="FFFFFF"/>
        </w:rPr>
      </w:pPr>
    </w:p>
    <w:p w14:paraId="22291729" w14:textId="77777777" w:rsidR="00F3279B" w:rsidRDefault="00F3279B" w:rsidP="00F3279B">
      <w:pPr>
        <w:rPr>
          <w:rFonts w:ascii="Arial" w:hAnsi="Arial" w:cs="Arial"/>
          <w:sz w:val="24"/>
          <w:szCs w:val="24"/>
        </w:rPr>
      </w:pPr>
      <w:r>
        <w:rPr>
          <w:noProof/>
        </w:rPr>
        <w:lastRenderedPageBreak/>
        <mc:AlternateContent>
          <mc:Choice Requires="wps">
            <w:drawing>
              <wp:anchor distT="0" distB="0" distL="114300" distR="114300" simplePos="0" relativeHeight="251659264" behindDoc="0" locked="0" layoutInCell="1" allowOverlap="1" wp14:anchorId="2A3FF8A4" wp14:editId="255FFB16">
                <wp:simplePos x="0" y="0"/>
                <wp:positionH relativeFrom="margin">
                  <wp:align>center</wp:align>
                </wp:positionH>
                <wp:positionV relativeFrom="paragraph">
                  <wp:posOffset>-447040</wp:posOffset>
                </wp:positionV>
                <wp:extent cx="7193280" cy="975360"/>
                <wp:effectExtent l="0" t="0" r="0" b="0"/>
                <wp:wrapNone/>
                <wp:docPr id="1" name="Text Box 1"/>
                <wp:cNvGraphicFramePr/>
                <a:graphic xmlns:a="http://schemas.openxmlformats.org/drawingml/2006/main">
                  <a:graphicData uri="http://schemas.microsoft.com/office/word/2010/wordprocessingShape">
                    <wps:wsp>
                      <wps:cNvSpPr txBox="1"/>
                      <wps:spPr>
                        <a:xfrm>
                          <a:off x="0" y="0"/>
                          <a:ext cx="7193280" cy="975360"/>
                        </a:xfrm>
                        <a:prstGeom prst="rect">
                          <a:avLst/>
                        </a:prstGeom>
                        <a:noFill/>
                        <a:ln>
                          <a:noFill/>
                        </a:ln>
                      </wps:spPr>
                      <wps:txbx>
                        <w:txbxContent>
                          <w:p w14:paraId="4281AB72" w14:textId="77777777" w:rsidR="00F3279B" w:rsidRPr="008D64BA" w:rsidRDefault="00F3279B" w:rsidP="00F3279B">
                            <w:pPr>
                              <w:jc w:val="center"/>
                              <w:rPr>
                                <w:rFonts w:ascii="Arial" w:hAnsi="Arial" w:cs="Arial"/>
                                <w:b/>
                                <w:color w:val="FFFFFF" w:themeColor="background1"/>
                                <w:sz w:val="110"/>
                                <w:szCs w:val="110"/>
                                <w14:glow w14:rad="139700">
                                  <w14:schemeClr w14:val="accent4">
                                    <w14:alpha w14:val="60000"/>
                                    <w14:satMod w14:val="175000"/>
                                  </w14:schemeClr>
                                </w14:glow>
                                <w14:textOutline w14:w="19050" w14:cap="flat" w14:cmpd="sng" w14:algn="ctr">
                                  <w14:solidFill>
                                    <w14:schemeClr w14:val="tx1"/>
                                  </w14:solidFill>
                                  <w14:prstDash w14:val="solid"/>
                                  <w14:round/>
                                </w14:textOutline>
                              </w:rPr>
                            </w:pPr>
                            <w:r w:rsidRPr="008D64BA">
                              <w:rPr>
                                <w:rFonts w:ascii="Arial" w:hAnsi="Arial" w:cs="Arial"/>
                                <w:b/>
                                <w:color w:val="FFFFFF" w:themeColor="background1"/>
                                <w:sz w:val="110"/>
                                <w:szCs w:val="110"/>
                                <w14:glow w14:rad="139700">
                                  <w14:schemeClr w14:val="accent4">
                                    <w14:alpha w14:val="60000"/>
                                    <w14:satMod w14:val="175000"/>
                                  </w14:schemeClr>
                                </w14:glow>
                                <w14:textOutline w14:w="19050" w14:cap="flat" w14:cmpd="sng" w14:algn="ctr">
                                  <w14:solidFill>
                                    <w14:schemeClr w14:val="tx1"/>
                                  </w14:solidFill>
                                  <w14:prstDash w14:val="solid"/>
                                  <w14:round/>
                                </w14:textOutline>
                              </w:rPr>
                              <w:t>Reflective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3FF8A4" id="_x0000_t202" coordsize="21600,21600" o:spt="202" path="m,l,21600r21600,l21600,xe">
                <v:stroke joinstyle="miter"/>
                <v:path gradientshapeok="t" o:connecttype="rect"/>
              </v:shapetype>
              <v:shape id="Text Box 1" o:spid="_x0000_s1026" type="#_x0000_t202" style="position:absolute;margin-left:0;margin-top:-35.2pt;width:566.4pt;height:76.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" filled="f" stroked="f">
                <v:textbox>
                  <w:txbxContent>
                    <w:p w14:paraId="4281AB72" w14:textId="77777777" w:rsidR="00F3279B" w:rsidRPr="008D64BA" w:rsidRDefault="00F3279B" w:rsidP="00F3279B">
                      <w:pPr>
                        <w:jc w:val="center"/>
                        <w:rPr>
                          <w:rFonts w:ascii="Arial" w:hAnsi="Arial" w:cs="Arial"/>
                          <w:b/>
                          <w:color w:val="FFFFFF" w:themeColor="background1"/>
                          <w:sz w:val="110"/>
                          <w:szCs w:val="110"/>
                          <w14:glow w14:rad="139700">
                            <w14:schemeClr w14:val="accent4">
                              <w14:alpha w14:val="60000"/>
                              <w14:satMod w14:val="175000"/>
                            </w14:schemeClr>
                          </w14:glow>
                          <w14:textOutline w14:w="19050" w14:cap="flat" w14:cmpd="sng" w14:algn="ctr">
                            <w14:solidFill>
                              <w14:schemeClr w14:val="tx1"/>
                            </w14:solidFill>
                            <w14:prstDash w14:val="solid"/>
                            <w14:round/>
                          </w14:textOutline>
                        </w:rPr>
                      </w:pPr>
                      <w:r w:rsidRPr="008D64BA">
                        <w:rPr>
                          <w:rFonts w:ascii="Arial" w:hAnsi="Arial" w:cs="Arial"/>
                          <w:b/>
                          <w:color w:val="FFFFFF" w:themeColor="background1"/>
                          <w:sz w:val="110"/>
                          <w:szCs w:val="110"/>
                          <w14:glow w14:rad="139700">
                            <w14:schemeClr w14:val="accent4">
                              <w14:alpha w14:val="60000"/>
                              <w14:satMod w14:val="175000"/>
                            </w14:schemeClr>
                          </w14:glow>
                          <w14:textOutline w14:w="19050" w14:cap="flat" w14:cmpd="sng" w14:algn="ctr">
                            <w14:solidFill>
                              <w14:schemeClr w14:val="tx1"/>
                            </w14:solidFill>
                            <w14:prstDash w14:val="solid"/>
                            <w14:round/>
                          </w14:textOutline>
                        </w:rPr>
                        <w:t>Reflective Practice</w:t>
                      </w:r>
                    </w:p>
                  </w:txbxContent>
                </v:textbox>
                <w10:wrap anchorx="margin"/>
              </v:shape>
            </w:pict>
          </mc:Fallback>
        </mc:AlternateContent>
      </w:r>
    </w:p>
    <w:p w14:paraId="1D6A3ACA" w14:textId="1444A5FE" w:rsidR="00F3279B" w:rsidRDefault="00F3279B" w:rsidP="00F3279B">
      <w:pPr>
        <w:rPr>
          <w:rFonts w:ascii="Arial" w:hAnsi="Arial" w:cs="Arial"/>
          <w:sz w:val="24"/>
          <w:szCs w:val="24"/>
        </w:rPr>
      </w:pPr>
      <w:r w:rsidRPr="00DF4EE5">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52564BA1" wp14:editId="28A0B161">
                <wp:simplePos x="0" y="0"/>
                <wp:positionH relativeFrom="column">
                  <wp:posOffset>4015740</wp:posOffset>
                </wp:positionH>
                <wp:positionV relativeFrom="margin">
                  <wp:align>bottom</wp:align>
                </wp:positionV>
                <wp:extent cx="2385060" cy="4724400"/>
                <wp:effectExtent l="0" t="0" r="1524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4724400"/>
                        </a:xfrm>
                        <a:prstGeom prst="rect">
                          <a:avLst/>
                        </a:prstGeom>
                        <a:solidFill>
                          <a:srgbClr val="FFFF00"/>
                        </a:solidFill>
                        <a:ln w="19050">
                          <a:headEnd/>
                          <a:tailEnd/>
                        </a:ln>
                      </wps:spPr>
                      <wps:style>
                        <a:lnRef idx="2">
                          <a:schemeClr val="dk1"/>
                        </a:lnRef>
                        <a:fillRef idx="1">
                          <a:schemeClr val="lt1"/>
                        </a:fillRef>
                        <a:effectRef idx="0">
                          <a:schemeClr val="dk1"/>
                        </a:effectRef>
                        <a:fontRef idx="minor">
                          <a:schemeClr val="dk1"/>
                        </a:fontRef>
                      </wps:style>
                      <wps:txbx>
                        <w:txbxContent>
                          <w:p w14:paraId="08480812" w14:textId="77777777" w:rsidR="00F3279B" w:rsidRPr="000A7BB8" w:rsidRDefault="00F3279B" w:rsidP="00F3279B">
                            <w:pPr>
                              <w:jc w:val="center"/>
                              <w:rPr>
                                <w:rFonts w:ascii="Arial" w:hAnsi="Arial" w:cs="Arial"/>
                                <w:sz w:val="26"/>
                                <w:szCs w:val="26"/>
                                <w:u w:val="single"/>
                              </w:rPr>
                            </w:pPr>
                            <w:r w:rsidRPr="000A7BB8">
                              <w:rPr>
                                <w:rFonts w:ascii="Arial" w:hAnsi="Arial" w:cs="Arial"/>
                                <w:sz w:val="26"/>
                                <w:szCs w:val="26"/>
                                <w:u w:val="single"/>
                              </w:rPr>
                              <w:t>Importance of Reflective Practice</w:t>
                            </w:r>
                          </w:p>
                          <w:p w14:paraId="4E6A5AC1" w14:textId="77777777" w:rsidR="00F3279B" w:rsidRPr="000A7BB8" w:rsidRDefault="00F3279B" w:rsidP="00F3279B">
                            <w:pPr>
                              <w:jc w:val="both"/>
                              <w:rPr>
                                <w:sz w:val="26"/>
                                <w:szCs w:val="26"/>
                              </w:rPr>
                            </w:pPr>
                            <w:r w:rsidRPr="000A7BB8">
                              <w:rPr>
                                <w:rFonts w:ascii="Arial" w:hAnsi="Arial" w:cs="Arial"/>
                                <w:sz w:val="26"/>
                                <w:szCs w:val="26"/>
                              </w:rPr>
                              <w:t xml:space="preserve">Early childhood professionals are encouraged to participate in reflective practice to develop a critical understanding of own practice and build on existing skills, knowledge and approaches to ensure children are provided with the best outcomes possible (Longford County Childcare Committee, 2017). Professional Association for Childcare and Early Years (2016) agree with the above statement and add that reflection ensures that children’s individual needs are met as well as giving their self esteem and confidence a boost.  </w:t>
                            </w:r>
                          </w:p>
                          <w:p w14:paraId="61286B23" w14:textId="77777777" w:rsidR="00F3279B" w:rsidRPr="00540317" w:rsidRDefault="00F3279B" w:rsidP="00F3279B">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64BA1" id="Text Box 2" o:spid="_x0000_s1027" type="#_x0000_t202" style="position:absolute;margin-left:316.2pt;margin-top:0;width:187.8pt;height:372pt;z-index:251663360;visibility:visible;mso-wrap-style:square;mso-width-percent:0;mso-height-percent:0;mso-wrap-distance-left:9pt;mso-wrap-distance-top:3.6pt;mso-wrap-distance-right:9pt;mso-wrap-distance-bottom:3.6pt;mso-position-horizontal:absolute;mso-position-horizontal-relative:text;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" fillcolor="yellow" strokecolor="black [3200]" strokeweight="1.5pt">
                <v:textbox>
                  <w:txbxContent>
                    <w:p w14:paraId="08480812" w14:textId="77777777" w:rsidR="00F3279B" w:rsidRPr="000A7BB8" w:rsidRDefault="00F3279B" w:rsidP="00F3279B">
                      <w:pPr>
                        <w:jc w:val="center"/>
                        <w:rPr>
                          <w:rFonts w:ascii="Arial" w:hAnsi="Arial" w:cs="Arial"/>
                          <w:sz w:val="26"/>
                          <w:szCs w:val="26"/>
                          <w:u w:val="single"/>
                        </w:rPr>
                      </w:pPr>
                      <w:r w:rsidRPr="000A7BB8">
                        <w:rPr>
                          <w:rFonts w:ascii="Arial" w:hAnsi="Arial" w:cs="Arial"/>
                          <w:sz w:val="26"/>
                          <w:szCs w:val="26"/>
                          <w:u w:val="single"/>
                        </w:rPr>
                        <w:t>Importance of Reflective Practice</w:t>
                      </w:r>
                    </w:p>
                    <w:p w14:paraId="4E6A5AC1" w14:textId="77777777" w:rsidR="00F3279B" w:rsidRPr="000A7BB8" w:rsidRDefault="00F3279B" w:rsidP="00F3279B">
                      <w:pPr>
                        <w:jc w:val="both"/>
                        <w:rPr>
                          <w:sz w:val="26"/>
                          <w:szCs w:val="26"/>
                        </w:rPr>
                      </w:pPr>
                      <w:r w:rsidRPr="000A7BB8">
                        <w:rPr>
                          <w:rFonts w:ascii="Arial" w:hAnsi="Arial" w:cs="Arial"/>
                          <w:sz w:val="26"/>
                          <w:szCs w:val="26"/>
                        </w:rPr>
                        <w:t xml:space="preserve">Early childhood professionals are encouraged to participate in reflective practice to develop a critical understanding of own practice and build on existing skills, knowledge and approaches to ensure children are provided with the best outcomes possible (Longford County Childcare Committee, 2017). Professional Association for Childcare and Early Years (2016) agree with the above statement and add that reflection ensures that children’s individual needs are met as well as giving their self esteem and confidence a boost.  </w:t>
                      </w:r>
                    </w:p>
                    <w:p w14:paraId="61286B23" w14:textId="77777777" w:rsidR="00F3279B" w:rsidRPr="00540317" w:rsidRDefault="00F3279B" w:rsidP="00F3279B">
                      <w:pPr>
                        <w:jc w:val="both"/>
                        <w:rPr>
                          <w:rFonts w:ascii="Arial" w:hAnsi="Arial" w:cs="Arial"/>
                          <w:sz w:val="24"/>
                          <w:szCs w:val="24"/>
                        </w:rPr>
                      </w:pPr>
                    </w:p>
                  </w:txbxContent>
                </v:textbox>
                <w10:wrap type="square" anchory="margin"/>
              </v:shape>
            </w:pict>
          </mc:Fallback>
        </mc:AlternateContent>
      </w:r>
      <w:r w:rsidRPr="00DF4EE5">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7246C1C9" wp14:editId="5F06E7B3">
                <wp:simplePos x="0" y="0"/>
                <wp:positionH relativeFrom="margin">
                  <wp:posOffset>-624840</wp:posOffset>
                </wp:positionH>
                <wp:positionV relativeFrom="page">
                  <wp:posOffset>6233160</wp:posOffset>
                </wp:positionV>
                <wp:extent cx="4396740" cy="3802380"/>
                <wp:effectExtent l="0" t="0" r="22860" b="2667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6740" cy="3802380"/>
                        </a:xfrm>
                        <a:prstGeom prst="rect">
                          <a:avLst/>
                        </a:prstGeom>
                        <a:solidFill>
                          <a:srgbClr val="FFFF00"/>
                        </a:solidFill>
                        <a:ln w="19050">
                          <a:headEnd/>
                          <a:tailEnd/>
                        </a:ln>
                      </wps:spPr>
                      <wps:style>
                        <a:lnRef idx="2">
                          <a:schemeClr val="dk1"/>
                        </a:lnRef>
                        <a:fillRef idx="1">
                          <a:schemeClr val="lt1"/>
                        </a:fillRef>
                        <a:effectRef idx="0">
                          <a:schemeClr val="dk1"/>
                        </a:effectRef>
                        <a:fontRef idx="minor">
                          <a:schemeClr val="dk1"/>
                        </a:fontRef>
                      </wps:style>
                      <wps:txbx>
                        <w:txbxContent>
                          <w:p w14:paraId="6D39D3E6" w14:textId="77777777" w:rsidR="00F3279B" w:rsidRPr="00A4373E" w:rsidRDefault="00F3279B" w:rsidP="00F3279B">
                            <w:pPr>
                              <w:jc w:val="center"/>
                              <w:rPr>
                                <w:rFonts w:ascii="Arial" w:hAnsi="Arial" w:cs="Arial"/>
                                <w:sz w:val="26"/>
                                <w:szCs w:val="26"/>
                                <w:u w:val="single"/>
                              </w:rPr>
                            </w:pPr>
                            <w:r w:rsidRPr="00A4373E">
                              <w:rPr>
                                <w:rFonts w:ascii="Arial" w:hAnsi="Arial" w:cs="Arial"/>
                                <w:sz w:val="26"/>
                                <w:szCs w:val="26"/>
                                <w:u w:val="single"/>
                              </w:rPr>
                              <w:t>Quality Services and Communities of Practice</w:t>
                            </w:r>
                          </w:p>
                          <w:p w14:paraId="5E82FD43" w14:textId="77777777" w:rsidR="00F3279B" w:rsidRPr="00A4373E" w:rsidRDefault="00F3279B" w:rsidP="00F3279B">
                            <w:pPr>
                              <w:jc w:val="both"/>
                              <w:rPr>
                                <w:rFonts w:ascii="Arial" w:hAnsi="Arial" w:cs="Arial"/>
                                <w:sz w:val="26"/>
                                <w:szCs w:val="26"/>
                              </w:rPr>
                            </w:pPr>
                            <w:r>
                              <w:rPr>
                                <w:rFonts w:ascii="Arial" w:hAnsi="Arial" w:cs="Arial"/>
                                <w:sz w:val="26"/>
                                <w:szCs w:val="26"/>
                              </w:rPr>
                              <w:t xml:space="preserve">Reflective practice and ongoing professional development for practitioners are of importance in ensuring that high standards of quality provision in early years services (Bleach, 2014). </w:t>
                            </w:r>
                            <w:r w:rsidRPr="00A4373E">
                              <w:rPr>
                                <w:rFonts w:ascii="Arial" w:hAnsi="Arial" w:cs="Arial"/>
                                <w:sz w:val="26"/>
                                <w:szCs w:val="26"/>
                              </w:rPr>
                              <w:t xml:space="preserve">Reflective practice encourages the development of own knowledge, skills and practice. However, it is a good tool used to improve and maintain the quality of services provided by a setting or organisation (DSD Web, 2020). Wenger, McDermott and Snyder (2002) note that groups of individuals who share a concern, the same problems, or an interest about a specific topic who further develop their knowledge and expertise in the same area by interacting on an ongoing basis are described as a community of practice. Communities of practice ensure that the highest quality of services is being provided to both children and their families.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6C1C9" id="Text Box 15" o:spid="_x0000_s1028" type="#_x0000_t202" style="position:absolute;margin-left:-49.2pt;margin-top:490.8pt;width:346.2pt;height:299.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" fillcolor="yellow" strokecolor="black [3200]" strokeweight="1.5pt">
                <v:textbox>
                  <w:txbxContent>
                    <w:p w14:paraId="6D39D3E6" w14:textId="77777777" w:rsidR="00F3279B" w:rsidRPr="00A4373E" w:rsidRDefault="00F3279B" w:rsidP="00F3279B">
                      <w:pPr>
                        <w:jc w:val="center"/>
                        <w:rPr>
                          <w:rFonts w:ascii="Arial" w:hAnsi="Arial" w:cs="Arial"/>
                          <w:sz w:val="26"/>
                          <w:szCs w:val="26"/>
                          <w:u w:val="single"/>
                        </w:rPr>
                      </w:pPr>
                      <w:r w:rsidRPr="00A4373E">
                        <w:rPr>
                          <w:rFonts w:ascii="Arial" w:hAnsi="Arial" w:cs="Arial"/>
                          <w:sz w:val="26"/>
                          <w:szCs w:val="26"/>
                          <w:u w:val="single"/>
                        </w:rPr>
                        <w:t>Quality Services and Communities of Practice</w:t>
                      </w:r>
                    </w:p>
                    <w:p w14:paraId="5E82FD43" w14:textId="77777777" w:rsidR="00F3279B" w:rsidRPr="00A4373E" w:rsidRDefault="00F3279B" w:rsidP="00F3279B">
                      <w:pPr>
                        <w:jc w:val="both"/>
                        <w:rPr>
                          <w:rFonts w:ascii="Arial" w:hAnsi="Arial" w:cs="Arial"/>
                          <w:sz w:val="26"/>
                          <w:szCs w:val="26"/>
                        </w:rPr>
                      </w:pPr>
                      <w:r>
                        <w:rPr>
                          <w:rFonts w:ascii="Arial" w:hAnsi="Arial" w:cs="Arial"/>
                          <w:sz w:val="26"/>
                          <w:szCs w:val="26"/>
                        </w:rPr>
                        <w:t xml:space="preserve">Reflective practice and ongoing professional development for practitioners are of importance in ensuring that high standards of quality provision in early years services (Bleach, 2014). </w:t>
                      </w:r>
                      <w:r w:rsidRPr="00A4373E">
                        <w:rPr>
                          <w:rFonts w:ascii="Arial" w:hAnsi="Arial" w:cs="Arial"/>
                          <w:sz w:val="26"/>
                          <w:szCs w:val="26"/>
                        </w:rPr>
                        <w:t xml:space="preserve">Reflective practice encourages the development of own knowledge, skills and practice. However, it is a good tool used to improve and maintain the quality of services provided by a setting or organisation (DSD Web, 2020). Wenger, McDermott and Snyder (2002) note that groups of individuals who share a concern, the same problems, or an interest about a specific topic who further develop their knowledge and expertise in the same area by interacting on an ongoing basis are described as a community of practice. Communities of practice ensure that the highest quality of services is being provided to both children and their families. </w:t>
                      </w:r>
                    </w:p>
                  </w:txbxContent>
                </v:textbox>
                <w10:wrap type="square" anchorx="margin" anchory="page"/>
              </v:shape>
            </w:pict>
          </mc:Fallback>
        </mc:AlternateContent>
      </w:r>
      <w:r w:rsidRPr="005F33E6">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47002374" wp14:editId="6B5CE411">
                <wp:simplePos x="0" y="0"/>
                <wp:positionH relativeFrom="margin">
                  <wp:posOffset>4094480</wp:posOffset>
                </wp:positionH>
                <wp:positionV relativeFrom="paragraph">
                  <wp:posOffset>2891790</wp:posOffset>
                </wp:positionV>
                <wp:extent cx="2360930" cy="685800"/>
                <wp:effectExtent l="0" t="0" r="127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5800"/>
                        </a:xfrm>
                        <a:prstGeom prst="rect">
                          <a:avLst/>
                        </a:prstGeom>
                        <a:solidFill>
                          <a:srgbClr val="FFFFFF"/>
                        </a:solidFill>
                        <a:ln w="19050">
                          <a:solidFill>
                            <a:srgbClr val="00B0F0"/>
                          </a:solidFill>
                          <a:miter lim="800000"/>
                          <a:headEnd/>
                          <a:tailEnd/>
                        </a:ln>
                      </wps:spPr>
                      <wps:txbx>
                        <w:txbxContent>
                          <w:p w14:paraId="192D2427" w14:textId="77777777" w:rsidR="00F3279B" w:rsidRPr="00A175E5" w:rsidRDefault="00F3279B" w:rsidP="00F3279B">
                            <w:pPr>
                              <w:jc w:val="both"/>
                              <w:rPr>
                                <w:rFonts w:ascii="Arial" w:hAnsi="Arial" w:cs="Arial"/>
                                <w:sz w:val="24"/>
                                <w:szCs w:val="24"/>
                              </w:rPr>
                            </w:pPr>
                            <w:r w:rsidRPr="00A175E5">
                              <w:rPr>
                                <w:rFonts w:ascii="Arial" w:hAnsi="Arial" w:cs="Arial"/>
                                <w:sz w:val="24"/>
                                <w:szCs w:val="24"/>
                              </w:rPr>
                              <w:t>Source: Cambridge Assessment International Education (no date).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002374" id="_x0000_s1029" type="#_x0000_t202" style="position:absolute;margin-left:322.4pt;margin-top:227.7pt;width:185.9pt;height:54pt;z-index:2516623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" strokecolor="#00b0f0" strokeweight="1.5pt">
                <v:textbox>
                  <w:txbxContent>
                    <w:p w14:paraId="192D2427" w14:textId="77777777" w:rsidR="00F3279B" w:rsidRPr="00A175E5" w:rsidRDefault="00F3279B" w:rsidP="00F3279B">
                      <w:pPr>
                        <w:jc w:val="both"/>
                        <w:rPr>
                          <w:rFonts w:ascii="Arial" w:hAnsi="Arial" w:cs="Arial"/>
                          <w:sz w:val="24"/>
                          <w:szCs w:val="24"/>
                        </w:rPr>
                      </w:pPr>
                      <w:r w:rsidRPr="00A175E5">
                        <w:rPr>
                          <w:rFonts w:ascii="Arial" w:hAnsi="Arial" w:cs="Arial"/>
                          <w:sz w:val="24"/>
                          <w:szCs w:val="24"/>
                        </w:rPr>
                        <w:t>Source: Cambridge Assessment International Education (no date).</w:t>
                      </w:r>
                    </w:p>
                  </w:txbxContent>
                </v:textbox>
                <w10:wrap type="square" anchorx="margin"/>
              </v:shape>
            </w:pict>
          </mc:Fallback>
        </mc:AlternateContent>
      </w:r>
      <w:r>
        <w:rPr>
          <w:noProof/>
        </w:rPr>
        <w:drawing>
          <wp:anchor distT="0" distB="0" distL="114300" distR="114300" simplePos="0" relativeHeight="251661312" behindDoc="0" locked="0" layoutInCell="1" allowOverlap="1" wp14:anchorId="65A65297" wp14:editId="38BB52C8">
            <wp:simplePos x="0" y="0"/>
            <wp:positionH relativeFrom="margin">
              <wp:posOffset>3855720</wp:posOffset>
            </wp:positionH>
            <wp:positionV relativeFrom="page">
              <wp:posOffset>1539240</wp:posOffset>
            </wp:positionV>
            <wp:extent cx="2686685" cy="23926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6685" cy="2392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4EE5">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05639A07" wp14:editId="5918AA13">
                <wp:simplePos x="0" y="0"/>
                <wp:positionH relativeFrom="column">
                  <wp:posOffset>-632460</wp:posOffset>
                </wp:positionH>
                <wp:positionV relativeFrom="paragraph">
                  <wp:posOffset>311150</wp:posOffset>
                </wp:positionV>
                <wp:extent cx="4373880" cy="45643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4564380"/>
                        </a:xfrm>
                        <a:prstGeom prst="rect">
                          <a:avLst/>
                        </a:prstGeom>
                        <a:solidFill>
                          <a:srgbClr val="FFFF00"/>
                        </a:solidFill>
                        <a:ln w="19050">
                          <a:headEnd/>
                          <a:tailEnd/>
                        </a:ln>
                      </wps:spPr>
                      <wps:style>
                        <a:lnRef idx="2">
                          <a:schemeClr val="dk1"/>
                        </a:lnRef>
                        <a:fillRef idx="1">
                          <a:schemeClr val="lt1"/>
                        </a:fillRef>
                        <a:effectRef idx="0">
                          <a:schemeClr val="dk1"/>
                        </a:effectRef>
                        <a:fontRef idx="minor">
                          <a:schemeClr val="dk1"/>
                        </a:fontRef>
                      </wps:style>
                      <wps:txbx>
                        <w:txbxContent>
                          <w:p w14:paraId="25B18CCE" w14:textId="77777777" w:rsidR="00F3279B" w:rsidRPr="00BF5EF7" w:rsidRDefault="00F3279B" w:rsidP="00F3279B">
                            <w:pPr>
                              <w:jc w:val="center"/>
                              <w:rPr>
                                <w:rFonts w:ascii="Arial" w:hAnsi="Arial" w:cs="Arial"/>
                                <w:sz w:val="26"/>
                                <w:szCs w:val="26"/>
                                <w:u w:val="single"/>
                              </w:rPr>
                            </w:pPr>
                            <w:r w:rsidRPr="00BF5EF7">
                              <w:rPr>
                                <w:rFonts w:ascii="Arial" w:hAnsi="Arial" w:cs="Arial"/>
                                <w:sz w:val="26"/>
                                <w:szCs w:val="26"/>
                                <w:u w:val="single"/>
                              </w:rPr>
                              <w:t>What is Reflective Practice?</w:t>
                            </w:r>
                          </w:p>
                          <w:p w14:paraId="277380E5" w14:textId="77777777" w:rsidR="00F3279B" w:rsidRPr="00BF5EF7" w:rsidRDefault="00F3279B" w:rsidP="00F3279B">
                            <w:pPr>
                              <w:jc w:val="both"/>
                              <w:rPr>
                                <w:rFonts w:ascii="Arial" w:hAnsi="Arial" w:cs="Arial"/>
                                <w:sz w:val="26"/>
                                <w:szCs w:val="26"/>
                              </w:rPr>
                            </w:pPr>
                            <w:r w:rsidRPr="00BF5EF7">
                              <w:rPr>
                                <w:rFonts w:ascii="Arial" w:hAnsi="Arial" w:cs="Arial"/>
                                <w:sz w:val="26"/>
                                <w:szCs w:val="26"/>
                              </w:rPr>
                              <w:t xml:space="preserve">Lindon and Trodd (2016) state that practitioners who work with young children and their families have had to become relatively familiar with the term reflective practice. According to SKILLSYOUNEED (2020), reflective practice is a more complex term for thinking about or reflecting on what you do and is linked closely with the concept of learning from experience. Reflective practice is gaining new insights of self and practice, doing this by learning through and from experience (Finlay, 2008). Cambridge Assessment International Education (no date) add that reflection works as a process, a cycle that needs to be repeated, it is a systematic reviewing process which allows teachers and early years practitioners to make links from one experience to the next ensuring all children within the educational setting reach their highest potential. Finlay (2008) note that reflection is a basic part of teaching and learning aiming to make early years practitioners aware of own professional knowledge and action by “challenging assumptions of everyday practice and critically evaluating own responses to practice situations”.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39A07" id="_x0000_s1030" type="#_x0000_t202" style="position:absolute;margin-left:-49.8pt;margin-top:24.5pt;width:344.4pt;height:359.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" fillcolor="yellow" strokecolor="black [3200]" strokeweight="1.5pt">
                <v:textbox>
                  <w:txbxContent>
                    <w:p w14:paraId="25B18CCE" w14:textId="77777777" w:rsidR="00F3279B" w:rsidRPr="00BF5EF7" w:rsidRDefault="00F3279B" w:rsidP="00F3279B">
                      <w:pPr>
                        <w:jc w:val="center"/>
                        <w:rPr>
                          <w:rFonts w:ascii="Arial" w:hAnsi="Arial" w:cs="Arial"/>
                          <w:sz w:val="26"/>
                          <w:szCs w:val="26"/>
                          <w:u w:val="single"/>
                        </w:rPr>
                      </w:pPr>
                      <w:r w:rsidRPr="00BF5EF7">
                        <w:rPr>
                          <w:rFonts w:ascii="Arial" w:hAnsi="Arial" w:cs="Arial"/>
                          <w:sz w:val="26"/>
                          <w:szCs w:val="26"/>
                          <w:u w:val="single"/>
                        </w:rPr>
                        <w:t>What is Reflective Practice?</w:t>
                      </w:r>
                    </w:p>
                    <w:p w14:paraId="277380E5" w14:textId="77777777" w:rsidR="00F3279B" w:rsidRPr="00BF5EF7" w:rsidRDefault="00F3279B" w:rsidP="00F3279B">
                      <w:pPr>
                        <w:jc w:val="both"/>
                        <w:rPr>
                          <w:rFonts w:ascii="Arial" w:hAnsi="Arial" w:cs="Arial"/>
                          <w:sz w:val="26"/>
                          <w:szCs w:val="26"/>
                        </w:rPr>
                      </w:pPr>
                      <w:r w:rsidRPr="00BF5EF7">
                        <w:rPr>
                          <w:rFonts w:ascii="Arial" w:hAnsi="Arial" w:cs="Arial"/>
                          <w:sz w:val="26"/>
                          <w:szCs w:val="26"/>
                        </w:rPr>
                        <w:t xml:space="preserve">Lindon and Trodd (2016) state that practitioners who work with young children and their families have had to become relatively familiar with the term reflective practice. According to SKILLSYOUNEED (2020), reflective practice is a more complex term for thinking about or reflecting on what you do and is linked closely with the concept of learning from experience. Reflective practice is gaining new insights of self and practice, doing this by learning through and from experience (Finlay, 2008). Cambridge Assessment International Education (no date) add that reflection works as a process, a cycle that needs to be repeated, it is a systematic reviewing process which allows teachers and early years practitioners to make links from one experience to the next ensuring all children within the educational setting reach their highest potential. Finlay (2008) note that reflection is a basic part of teaching and learning aiming to make early years practitioners aware of own professional knowledge and action by “challenging assumptions of everyday practice and critically evaluating own responses to practice situations”. </w:t>
                      </w:r>
                    </w:p>
                  </w:txbxContent>
                </v:textbox>
                <w10:wrap type="square"/>
              </v:shape>
            </w:pict>
          </mc:Fallback>
        </mc:AlternateContent>
      </w:r>
      <w:r>
        <w:rPr>
          <w:rFonts w:ascii="Arial" w:hAnsi="Arial" w:cs="Arial"/>
          <w:sz w:val="24"/>
          <w:szCs w:val="24"/>
        </w:rPr>
        <w:br w:type="page"/>
      </w:r>
    </w:p>
    <w:p w14:paraId="0F5E2862" w14:textId="436FCE90" w:rsidR="00F3279B" w:rsidRPr="00DF4EE5" w:rsidRDefault="00F3279B" w:rsidP="00F3279B">
      <w:pPr>
        <w:rPr>
          <w:rFonts w:ascii="Arial" w:hAnsi="Arial" w:cs="Arial"/>
          <w:sz w:val="24"/>
          <w:szCs w:val="24"/>
        </w:rPr>
      </w:pPr>
      <w:r w:rsidRPr="00DF4EE5">
        <w:rPr>
          <w:rFonts w:ascii="Arial" w:hAnsi="Arial" w:cs="Arial"/>
          <w:noProof/>
          <w:sz w:val="24"/>
          <w:szCs w:val="24"/>
        </w:rPr>
        <w:lastRenderedPageBreak/>
        <mc:AlternateContent>
          <mc:Choice Requires="wps">
            <w:drawing>
              <wp:anchor distT="45720" distB="45720" distL="114300" distR="114300" simplePos="0" relativeHeight="251668480" behindDoc="0" locked="0" layoutInCell="1" allowOverlap="1" wp14:anchorId="22418933" wp14:editId="7728171A">
                <wp:simplePos x="0" y="0"/>
                <wp:positionH relativeFrom="margin">
                  <wp:posOffset>-658495</wp:posOffset>
                </wp:positionH>
                <wp:positionV relativeFrom="page">
                  <wp:posOffset>9022080</wp:posOffset>
                </wp:positionV>
                <wp:extent cx="7025640" cy="1173480"/>
                <wp:effectExtent l="0" t="0" r="2286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1173480"/>
                        </a:xfrm>
                        <a:prstGeom prst="rect">
                          <a:avLst/>
                        </a:prstGeom>
                        <a:noFill/>
                        <a:ln w="19050">
                          <a:solidFill>
                            <a:srgbClr val="00B0F0"/>
                          </a:solidFill>
                          <a:headEnd/>
                          <a:tailEnd/>
                        </a:ln>
                      </wps:spPr>
                      <wps:style>
                        <a:lnRef idx="2">
                          <a:schemeClr val="dk1"/>
                        </a:lnRef>
                        <a:fillRef idx="1">
                          <a:schemeClr val="lt1"/>
                        </a:fillRef>
                        <a:effectRef idx="0">
                          <a:schemeClr val="dk1"/>
                        </a:effectRef>
                        <a:fontRef idx="minor">
                          <a:schemeClr val="dk1"/>
                        </a:fontRef>
                      </wps:style>
                      <wps:txbx>
                        <w:txbxContent>
                          <w:p w14:paraId="39CDCE92" w14:textId="77777777" w:rsidR="00F3279B" w:rsidRPr="003C016A" w:rsidRDefault="00F3279B" w:rsidP="00F3279B">
                            <w:pPr>
                              <w:jc w:val="center"/>
                              <w:rPr>
                                <w:rFonts w:ascii="Arial" w:hAnsi="Arial" w:cs="Arial"/>
                                <w:u w:val="single"/>
                              </w:rPr>
                            </w:pPr>
                            <w:r w:rsidRPr="003C016A">
                              <w:rPr>
                                <w:rFonts w:ascii="Arial" w:hAnsi="Arial" w:cs="Arial"/>
                                <w:u w:val="single"/>
                              </w:rPr>
                              <w:t>Useful Link/Websites to Visit for More Information</w:t>
                            </w:r>
                          </w:p>
                          <w:p w14:paraId="277A9573" w14:textId="77777777" w:rsidR="00F3279B" w:rsidRDefault="00F3279B" w:rsidP="00F3279B">
                            <w:pPr>
                              <w:jc w:val="both"/>
                              <w:rPr>
                                <w:rFonts w:ascii="Arial" w:hAnsi="Arial" w:cs="Arial"/>
                                <w:sz w:val="20"/>
                                <w:szCs w:val="20"/>
                              </w:rPr>
                            </w:pPr>
                            <w:hyperlink r:id="rId7" w:anchor=":~:text=Reflective%20practice%20allows%20early%20childhood,the%20best%20outcomes%20for%20children." w:history="1">
                              <w:r w:rsidRPr="003C016A">
                                <w:rPr>
                                  <w:rStyle w:val="Hyperlink"/>
                                  <w:rFonts w:ascii="Arial" w:hAnsi="Arial" w:cs="Arial"/>
                                  <w:sz w:val="20"/>
                                  <w:szCs w:val="20"/>
                                </w:rPr>
                                <w:t>https://longfordchildcare.ie/reflective-practice-early-years/#:~:text=Reflective%20practice%20allows%20early%20childhood,the%20best%20outcomes%20for%20children.</w:t>
                              </w:r>
                            </w:hyperlink>
                          </w:p>
                          <w:p w14:paraId="24C43186" w14:textId="77777777" w:rsidR="00F3279B" w:rsidRPr="003C016A" w:rsidRDefault="00F3279B" w:rsidP="00F3279B">
                            <w:pPr>
                              <w:jc w:val="both"/>
                              <w:rPr>
                                <w:rFonts w:ascii="Arial" w:hAnsi="Arial" w:cs="Arial"/>
                              </w:rPr>
                            </w:pPr>
                            <w:hyperlink r:id="rId8" w:history="1">
                              <w:r>
                                <w:rPr>
                                  <w:rStyle w:val="Hyperlink"/>
                                </w:rPr>
                                <w:t>https://www.pacey.org.uk/Pacey/media/Website-files/PACEY%20member%20practice%20guides%20(PDFs)/PG04-self-reflective-practice.pdf</w:t>
                              </w:r>
                            </w:hyperlink>
                          </w:p>
                          <w:p w14:paraId="15ACA5DE" w14:textId="77777777" w:rsidR="00F3279B" w:rsidRDefault="00F3279B" w:rsidP="00F3279B">
                            <w:pPr>
                              <w:jc w:val="both"/>
                              <w:rPr>
                                <w:rFonts w:ascii="Arial" w:hAnsi="Arial" w:cs="Arial"/>
                                <w:sz w:val="24"/>
                                <w:szCs w:val="24"/>
                              </w:rPr>
                            </w:pPr>
                          </w:p>
                          <w:p w14:paraId="1B63F45E" w14:textId="77777777" w:rsidR="00F3279B" w:rsidRPr="00540317" w:rsidRDefault="00F3279B" w:rsidP="00F3279B">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18933" id="Text Box 8" o:spid="_x0000_s1031" type="#_x0000_t202" style="position:absolute;margin-left:-51.85pt;margin-top:710.4pt;width:553.2pt;height:92.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" filled="f" strokecolor="#00b0f0" strokeweight="1.5pt">
                <v:textbox>
                  <w:txbxContent>
                    <w:p w14:paraId="39CDCE92" w14:textId="77777777" w:rsidR="00F3279B" w:rsidRPr="003C016A" w:rsidRDefault="00F3279B" w:rsidP="00F3279B">
                      <w:pPr>
                        <w:jc w:val="center"/>
                        <w:rPr>
                          <w:rFonts w:ascii="Arial" w:hAnsi="Arial" w:cs="Arial"/>
                          <w:u w:val="single"/>
                        </w:rPr>
                      </w:pPr>
                      <w:r w:rsidRPr="003C016A">
                        <w:rPr>
                          <w:rFonts w:ascii="Arial" w:hAnsi="Arial" w:cs="Arial"/>
                          <w:u w:val="single"/>
                        </w:rPr>
                        <w:t>Useful Link/Websites to Visit for More Information</w:t>
                      </w:r>
                    </w:p>
                    <w:p w14:paraId="277A9573" w14:textId="77777777" w:rsidR="00F3279B" w:rsidRDefault="00F3279B" w:rsidP="00F3279B">
                      <w:pPr>
                        <w:jc w:val="both"/>
                        <w:rPr>
                          <w:rFonts w:ascii="Arial" w:hAnsi="Arial" w:cs="Arial"/>
                          <w:sz w:val="20"/>
                          <w:szCs w:val="20"/>
                        </w:rPr>
                      </w:pPr>
                      <w:hyperlink r:id="rId9" w:anchor=":~:text=Reflective%20practice%20allows%20early%20childhood,the%20best%20outcomes%20for%20children." w:history="1">
                        <w:r w:rsidRPr="003C016A">
                          <w:rPr>
                            <w:rStyle w:val="Hyperlink"/>
                            <w:rFonts w:ascii="Arial" w:hAnsi="Arial" w:cs="Arial"/>
                            <w:sz w:val="20"/>
                            <w:szCs w:val="20"/>
                          </w:rPr>
                          <w:t>https://longfordchildcare.ie/reflective-practice-early-years/#:~:text=Reflective%20practice%20allows%20early%20childhood,the%20best%20outcomes%20for%20children.</w:t>
                        </w:r>
                      </w:hyperlink>
                    </w:p>
                    <w:p w14:paraId="24C43186" w14:textId="77777777" w:rsidR="00F3279B" w:rsidRPr="003C016A" w:rsidRDefault="00F3279B" w:rsidP="00F3279B">
                      <w:pPr>
                        <w:jc w:val="both"/>
                        <w:rPr>
                          <w:rFonts w:ascii="Arial" w:hAnsi="Arial" w:cs="Arial"/>
                        </w:rPr>
                      </w:pPr>
                      <w:hyperlink r:id="rId10" w:history="1">
                        <w:r>
                          <w:rPr>
                            <w:rStyle w:val="Hyperlink"/>
                          </w:rPr>
                          <w:t>https://www.pacey.org.uk/Pacey/media/Website-files/PACEY%20member%20practice%20guides%20(PDFs)/PG04-self-reflective-practice.pdf</w:t>
                        </w:r>
                      </w:hyperlink>
                    </w:p>
                    <w:p w14:paraId="15ACA5DE" w14:textId="77777777" w:rsidR="00F3279B" w:rsidRDefault="00F3279B" w:rsidP="00F3279B">
                      <w:pPr>
                        <w:jc w:val="both"/>
                        <w:rPr>
                          <w:rFonts w:ascii="Arial" w:hAnsi="Arial" w:cs="Arial"/>
                          <w:sz w:val="24"/>
                          <w:szCs w:val="24"/>
                        </w:rPr>
                      </w:pPr>
                    </w:p>
                    <w:p w14:paraId="1B63F45E" w14:textId="77777777" w:rsidR="00F3279B" w:rsidRPr="00540317" w:rsidRDefault="00F3279B" w:rsidP="00F3279B">
                      <w:pPr>
                        <w:jc w:val="both"/>
                        <w:rPr>
                          <w:rFonts w:ascii="Arial" w:hAnsi="Arial" w:cs="Arial"/>
                          <w:sz w:val="24"/>
                          <w:szCs w:val="24"/>
                        </w:rPr>
                      </w:pPr>
                    </w:p>
                  </w:txbxContent>
                </v:textbox>
                <w10:wrap type="square" anchorx="margin" anchory="page"/>
              </v:shape>
            </w:pict>
          </mc:Fallback>
        </mc:AlternateContent>
      </w:r>
      <w:r w:rsidRPr="00DF4EE5">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77426834" wp14:editId="1606E9AD">
                <wp:simplePos x="0" y="0"/>
                <wp:positionH relativeFrom="margin">
                  <wp:posOffset>-701040</wp:posOffset>
                </wp:positionH>
                <wp:positionV relativeFrom="page">
                  <wp:posOffset>6682740</wp:posOffset>
                </wp:positionV>
                <wp:extent cx="7025640" cy="2278380"/>
                <wp:effectExtent l="0" t="0" r="22860" b="266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2278380"/>
                        </a:xfrm>
                        <a:prstGeom prst="rect">
                          <a:avLst/>
                        </a:prstGeom>
                        <a:solidFill>
                          <a:srgbClr val="FFFF00"/>
                        </a:solidFill>
                        <a:ln w="19050">
                          <a:headEnd/>
                          <a:tailEnd/>
                        </a:ln>
                      </wps:spPr>
                      <wps:style>
                        <a:lnRef idx="2">
                          <a:schemeClr val="dk1"/>
                        </a:lnRef>
                        <a:fillRef idx="1">
                          <a:schemeClr val="lt1"/>
                        </a:fillRef>
                        <a:effectRef idx="0">
                          <a:schemeClr val="dk1"/>
                        </a:effectRef>
                        <a:fontRef idx="minor">
                          <a:schemeClr val="dk1"/>
                        </a:fontRef>
                      </wps:style>
                      <wps:txbx>
                        <w:txbxContent>
                          <w:p w14:paraId="46854299" w14:textId="77777777" w:rsidR="00F3279B" w:rsidRPr="00A4373E" w:rsidRDefault="00F3279B" w:rsidP="00F3279B">
                            <w:pPr>
                              <w:jc w:val="center"/>
                              <w:rPr>
                                <w:rFonts w:ascii="Arial" w:hAnsi="Arial" w:cs="Arial"/>
                                <w:sz w:val="26"/>
                                <w:szCs w:val="26"/>
                                <w:u w:val="single"/>
                              </w:rPr>
                            </w:pPr>
                            <w:r w:rsidRPr="00A4373E">
                              <w:rPr>
                                <w:rFonts w:ascii="Arial" w:hAnsi="Arial" w:cs="Arial"/>
                                <w:sz w:val="26"/>
                                <w:szCs w:val="26"/>
                                <w:u w:val="single"/>
                              </w:rPr>
                              <w:t>Overcoming Barriers to Reflection</w:t>
                            </w:r>
                          </w:p>
                          <w:p w14:paraId="0158C7A5" w14:textId="77777777" w:rsidR="00F3279B" w:rsidRPr="00A4373E" w:rsidRDefault="00F3279B" w:rsidP="00F3279B">
                            <w:pPr>
                              <w:jc w:val="both"/>
                              <w:rPr>
                                <w:rFonts w:ascii="Arial" w:hAnsi="Arial" w:cs="Arial"/>
                                <w:sz w:val="26"/>
                                <w:szCs w:val="26"/>
                              </w:rPr>
                            </w:pPr>
                            <w:r>
                              <w:rPr>
                                <w:rFonts w:ascii="Arial" w:hAnsi="Arial" w:cs="Arial"/>
                                <w:sz w:val="26"/>
                                <w:szCs w:val="26"/>
                              </w:rPr>
                              <w:t xml:space="preserve">Adobe (2020) note that although there are many challenges to reflection, it is essential to remember about the importance and impact that reflective practice has on a practitioner. </w:t>
                            </w:r>
                            <w:r w:rsidRPr="00A4373E">
                              <w:rPr>
                                <w:rFonts w:ascii="Arial" w:hAnsi="Arial" w:cs="Arial"/>
                                <w:sz w:val="26"/>
                                <w:szCs w:val="26"/>
                              </w:rPr>
                              <w:t xml:space="preserve">Becoming a reflective practitioner has several benefits, however it is not always possible to make it an easy process as barriers can be the result of both work reasons and personal reasons but with careful planning and good thought most common barriers can be overcome (University of Cambridge, 2020). </w:t>
                            </w:r>
                            <w:r>
                              <w:rPr>
                                <w:rFonts w:ascii="Arial" w:hAnsi="Arial" w:cs="Arial"/>
                                <w:sz w:val="26"/>
                                <w:szCs w:val="26"/>
                              </w:rPr>
                              <w:t xml:space="preserve">Working as part of a team, collaborative reflection, can support and encourage the overcoming of some barriers of reflection as individuals within the team can motivate each other and encourage the sustainment of interest in the exercise (Adobe, 2020). </w:t>
                            </w:r>
                          </w:p>
                          <w:p w14:paraId="45EFB32C" w14:textId="77777777" w:rsidR="00F3279B" w:rsidRDefault="00F3279B" w:rsidP="00F3279B">
                            <w:pPr>
                              <w:jc w:val="both"/>
                              <w:rPr>
                                <w:rFonts w:ascii="Arial" w:hAnsi="Arial" w:cs="Arial"/>
                                <w:sz w:val="24"/>
                                <w:szCs w:val="24"/>
                              </w:rPr>
                            </w:pPr>
                          </w:p>
                          <w:p w14:paraId="17B97B9A" w14:textId="77777777" w:rsidR="00F3279B" w:rsidRDefault="00F3279B" w:rsidP="00F3279B">
                            <w:pPr>
                              <w:jc w:val="both"/>
                              <w:rPr>
                                <w:rFonts w:ascii="Arial" w:hAnsi="Arial" w:cs="Arial"/>
                                <w:sz w:val="24"/>
                                <w:szCs w:val="24"/>
                              </w:rPr>
                            </w:pPr>
                          </w:p>
                          <w:p w14:paraId="41C76F01" w14:textId="77777777" w:rsidR="00F3279B" w:rsidRPr="00540317" w:rsidRDefault="00F3279B" w:rsidP="00F3279B">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26834" id="Text Box 3" o:spid="_x0000_s1032" type="#_x0000_t202" style="position:absolute;margin-left:-55.2pt;margin-top:526.2pt;width:553.2pt;height:179.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" fillcolor="yellow" strokecolor="black [3200]" strokeweight="1.5pt">
                <v:textbox>
                  <w:txbxContent>
                    <w:p w14:paraId="46854299" w14:textId="77777777" w:rsidR="00F3279B" w:rsidRPr="00A4373E" w:rsidRDefault="00F3279B" w:rsidP="00F3279B">
                      <w:pPr>
                        <w:jc w:val="center"/>
                        <w:rPr>
                          <w:rFonts w:ascii="Arial" w:hAnsi="Arial" w:cs="Arial"/>
                          <w:sz w:val="26"/>
                          <w:szCs w:val="26"/>
                          <w:u w:val="single"/>
                        </w:rPr>
                      </w:pPr>
                      <w:r w:rsidRPr="00A4373E">
                        <w:rPr>
                          <w:rFonts w:ascii="Arial" w:hAnsi="Arial" w:cs="Arial"/>
                          <w:sz w:val="26"/>
                          <w:szCs w:val="26"/>
                          <w:u w:val="single"/>
                        </w:rPr>
                        <w:t>Overcoming Barriers to Reflection</w:t>
                      </w:r>
                    </w:p>
                    <w:p w14:paraId="0158C7A5" w14:textId="77777777" w:rsidR="00F3279B" w:rsidRPr="00A4373E" w:rsidRDefault="00F3279B" w:rsidP="00F3279B">
                      <w:pPr>
                        <w:jc w:val="both"/>
                        <w:rPr>
                          <w:rFonts w:ascii="Arial" w:hAnsi="Arial" w:cs="Arial"/>
                          <w:sz w:val="26"/>
                          <w:szCs w:val="26"/>
                        </w:rPr>
                      </w:pPr>
                      <w:r>
                        <w:rPr>
                          <w:rFonts w:ascii="Arial" w:hAnsi="Arial" w:cs="Arial"/>
                          <w:sz w:val="26"/>
                          <w:szCs w:val="26"/>
                        </w:rPr>
                        <w:t xml:space="preserve">Adobe (2020) note that although there are many challenges to reflection, it is essential to remember about the importance and impact that reflective practice has on a practitioner. </w:t>
                      </w:r>
                      <w:r w:rsidRPr="00A4373E">
                        <w:rPr>
                          <w:rFonts w:ascii="Arial" w:hAnsi="Arial" w:cs="Arial"/>
                          <w:sz w:val="26"/>
                          <w:szCs w:val="26"/>
                        </w:rPr>
                        <w:t xml:space="preserve">Becoming a reflective practitioner has several benefits, however it is not always possible to make it an easy process as barriers can be the result of both work reasons and personal reasons but with careful planning and good thought most common barriers can be overcome (University of Cambridge, 2020). </w:t>
                      </w:r>
                      <w:r>
                        <w:rPr>
                          <w:rFonts w:ascii="Arial" w:hAnsi="Arial" w:cs="Arial"/>
                          <w:sz w:val="26"/>
                          <w:szCs w:val="26"/>
                        </w:rPr>
                        <w:t xml:space="preserve">Working as part of a team, collaborative reflection, can support and encourage the overcoming of some barriers of reflection as individuals within the team can motivate each other and encourage the sustainment of interest in the exercise (Adobe, 2020). </w:t>
                      </w:r>
                    </w:p>
                    <w:p w14:paraId="45EFB32C" w14:textId="77777777" w:rsidR="00F3279B" w:rsidRDefault="00F3279B" w:rsidP="00F3279B">
                      <w:pPr>
                        <w:jc w:val="both"/>
                        <w:rPr>
                          <w:rFonts w:ascii="Arial" w:hAnsi="Arial" w:cs="Arial"/>
                          <w:sz w:val="24"/>
                          <w:szCs w:val="24"/>
                        </w:rPr>
                      </w:pPr>
                    </w:p>
                    <w:p w14:paraId="17B97B9A" w14:textId="77777777" w:rsidR="00F3279B" w:rsidRDefault="00F3279B" w:rsidP="00F3279B">
                      <w:pPr>
                        <w:jc w:val="both"/>
                        <w:rPr>
                          <w:rFonts w:ascii="Arial" w:hAnsi="Arial" w:cs="Arial"/>
                          <w:sz w:val="24"/>
                          <w:szCs w:val="24"/>
                        </w:rPr>
                      </w:pPr>
                    </w:p>
                    <w:p w14:paraId="41C76F01" w14:textId="77777777" w:rsidR="00F3279B" w:rsidRPr="00540317" w:rsidRDefault="00F3279B" w:rsidP="00F3279B">
                      <w:pPr>
                        <w:jc w:val="both"/>
                        <w:rPr>
                          <w:rFonts w:ascii="Arial" w:hAnsi="Arial" w:cs="Arial"/>
                          <w:sz w:val="24"/>
                          <w:szCs w:val="24"/>
                        </w:rPr>
                      </w:pPr>
                    </w:p>
                  </w:txbxContent>
                </v:textbox>
                <w10:wrap type="square" anchorx="margin" anchory="page"/>
              </v:shape>
            </w:pict>
          </mc:Fallback>
        </mc:AlternateContent>
      </w:r>
      <w:r w:rsidRPr="00DF4EE5">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4602BBA0" wp14:editId="71E4CA3B">
                <wp:simplePos x="0" y="0"/>
                <wp:positionH relativeFrom="margin">
                  <wp:posOffset>2926080</wp:posOffset>
                </wp:positionH>
                <wp:positionV relativeFrom="page">
                  <wp:posOffset>746760</wp:posOffset>
                </wp:positionV>
                <wp:extent cx="3390900" cy="5875020"/>
                <wp:effectExtent l="0" t="0" r="19050" b="114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5875020"/>
                        </a:xfrm>
                        <a:prstGeom prst="rect">
                          <a:avLst/>
                        </a:prstGeom>
                        <a:solidFill>
                          <a:srgbClr val="FFFF00"/>
                        </a:solidFill>
                        <a:ln w="19050">
                          <a:headEnd/>
                          <a:tailEnd/>
                        </a:ln>
                      </wps:spPr>
                      <wps:style>
                        <a:lnRef idx="2">
                          <a:schemeClr val="dk1"/>
                        </a:lnRef>
                        <a:fillRef idx="1">
                          <a:schemeClr val="lt1"/>
                        </a:fillRef>
                        <a:effectRef idx="0">
                          <a:schemeClr val="dk1"/>
                        </a:effectRef>
                        <a:fontRef idx="minor">
                          <a:schemeClr val="dk1"/>
                        </a:fontRef>
                      </wps:style>
                      <wps:txbx>
                        <w:txbxContent>
                          <w:p w14:paraId="0F375080" w14:textId="77777777" w:rsidR="00F3279B" w:rsidRDefault="00F3279B" w:rsidP="00F3279B">
                            <w:pPr>
                              <w:jc w:val="center"/>
                              <w:rPr>
                                <w:rFonts w:ascii="Arial" w:hAnsi="Arial" w:cs="Arial"/>
                                <w:sz w:val="26"/>
                                <w:szCs w:val="26"/>
                                <w:u w:val="single"/>
                              </w:rPr>
                            </w:pPr>
                            <w:r>
                              <w:rPr>
                                <w:rFonts w:ascii="Arial" w:hAnsi="Arial" w:cs="Arial"/>
                                <w:sz w:val="26"/>
                                <w:szCs w:val="26"/>
                                <w:u w:val="single"/>
                              </w:rPr>
                              <w:t>Barriers to Reflective Practice</w:t>
                            </w:r>
                          </w:p>
                          <w:p w14:paraId="5817E7A2" w14:textId="77777777" w:rsidR="00F3279B" w:rsidRDefault="00F3279B" w:rsidP="00F3279B">
                            <w:pPr>
                              <w:jc w:val="both"/>
                              <w:rPr>
                                <w:rFonts w:ascii="Arial" w:hAnsi="Arial" w:cs="Arial"/>
                                <w:sz w:val="26"/>
                                <w:szCs w:val="26"/>
                              </w:rPr>
                            </w:pPr>
                            <w:r>
                              <w:rPr>
                                <w:rFonts w:ascii="Arial" w:hAnsi="Arial" w:cs="Arial"/>
                                <w:sz w:val="26"/>
                                <w:szCs w:val="26"/>
                              </w:rPr>
                              <w:t>Although reflective practice is important and useful in the role of early years practitioners, there are also barriers.</w:t>
                            </w:r>
                          </w:p>
                          <w:p w14:paraId="281E2757" w14:textId="77777777" w:rsidR="00F3279B" w:rsidRDefault="00F3279B" w:rsidP="00F3279B">
                            <w:pPr>
                              <w:jc w:val="both"/>
                              <w:rPr>
                                <w:rFonts w:ascii="Arial" w:hAnsi="Arial" w:cs="Arial"/>
                                <w:sz w:val="26"/>
                                <w:szCs w:val="26"/>
                              </w:rPr>
                            </w:pPr>
                            <w:r>
                              <w:rPr>
                                <w:rFonts w:ascii="Arial" w:hAnsi="Arial" w:cs="Arial"/>
                                <w:sz w:val="26"/>
                                <w:szCs w:val="26"/>
                              </w:rPr>
                              <w:t>• Feelings and emotions, however most effective learning happens under circumstances that individuals would not usually choose to experience</w:t>
                            </w:r>
                          </w:p>
                          <w:p w14:paraId="27D80741" w14:textId="77777777" w:rsidR="00F3279B" w:rsidRDefault="00F3279B" w:rsidP="00F3279B">
                            <w:pPr>
                              <w:jc w:val="both"/>
                              <w:rPr>
                                <w:rFonts w:ascii="Arial" w:hAnsi="Arial" w:cs="Arial"/>
                                <w:sz w:val="26"/>
                                <w:szCs w:val="26"/>
                              </w:rPr>
                            </w:pPr>
                            <w:r>
                              <w:rPr>
                                <w:rFonts w:ascii="Arial" w:hAnsi="Arial" w:cs="Arial"/>
                                <w:sz w:val="26"/>
                                <w:szCs w:val="26"/>
                              </w:rPr>
                              <w:t>• Personal awareness, if an individual is not able to identify a barrier and personally aware that a barrier exists, they cannot come up with a relevant strategy to overcome the barrier (Newton, 2003).</w:t>
                            </w:r>
                          </w:p>
                          <w:p w14:paraId="259B0981" w14:textId="77777777" w:rsidR="00F3279B" w:rsidRDefault="00F3279B" w:rsidP="00F3279B">
                            <w:pPr>
                              <w:jc w:val="both"/>
                              <w:rPr>
                                <w:rFonts w:ascii="Arial" w:hAnsi="Arial" w:cs="Arial"/>
                                <w:sz w:val="26"/>
                                <w:szCs w:val="26"/>
                              </w:rPr>
                            </w:pPr>
                            <w:r>
                              <w:rPr>
                                <w:rFonts w:ascii="Arial" w:hAnsi="Arial" w:cs="Arial"/>
                                <w:sz w:val="26"/>
                                <w:szCs w:val="26"/>
                              </w:rPr>
                              <w:t xml:space="preserve">• Lack of knowledge and skills, when an individual has little or no understanding or knowledge of reflection and no skills in practicing reflective practice </w:t>
                            </w:r>
                          </w:p>
                          <w:p w14:paraId="47C858E1" w14:textId="77777777" w:rsidR="00F3279B" w:rsidRPr="00FB7255" w:rsidRDefault="00F3279B" w:rsidP="00F3279B">
                            <w:pPr>
                              <w:jc w:val="both"/>
                              <w:rPr>
                                <w:rFonts w:ascii="Arial" w:hAnsi="Arial" w:cs="Arial"/>
                                <w:sz w:val="26"/>
                                <w:szCs w:val="26"/>
                              </w:rPr>
                            </w:pPr>
                            <w:r>
                              <w:rPr>
                                <w:rFonts w:ascii="Arial" w:hAnsi="Arial" w:cs="Arial"/>
                                <w:sz w:val="26"/>
                                <w:szCs w:val="26"/>
                              </w:rPr>
                              <w:t xml:space="preserve">• Own self, having an open mind can be difficult for some individuals which has an impact on becoming more critical when analysing and evaluating (Royal College of Obstetricians and Gynaecologists,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2BBA0" id="Text Box 7" o:spid="_x0000_s1033" type="#_x0000_t202" style="position:absolute;margin-left:230.4pt;margin-top:58.8pt;width:267pt;height:462.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" fillcolor="yellow" strokecolor="black [3200]" strokeweight="1.5pt">
                <v:textbox>
                  <w:txbxContent>
                    <w:p w14:paraId="0F375080" w14:textId="77777777" w:rsidR="00F3279B" w:rsidRDefault="00F3279B" w:rsidP="00F3279B">
                      <w:pPr>
                        <w:jc w:val="center"/>
                        <w:rPr>
                          <w:rFonts w:ascii="Arial" w:hAnsi="Arial" w:cs="Arial"/>
                          <w:sz w:val="26"/>
                          <w:szCs w:val="26"/>
                          <w:u w:val="single"/>
                        </w:rPr>
                      </w:pPr>
                      <w:r>
                        <w:rPr>
                          <w:rFonts w:ascii="Arial" w:hAnsi="Arial" w:cs="Arial"/>
                          <w:sz w:val="26"/>
                          <w:szCs w:val="26"/>
                          <w:u w:val="single"/>
                        </w:rPr>
                        <w:t>Barriers to Reflective Practice</w:t>
                      </w:r>
                    </w:p>
                    <w:p w14:paraId="5817E7A2" w14:textId="77777777" w:rsidR="00F3279B" w:rsidRDefault="00F3279B" w:rsidP="00F3279B">
                      <w:pPr>
                        <w:jc w:val="both"/>
                        <w:rPr>
                          <w:rFonts w:ascii="Arial" w:hAnsi="Arial" w:cs="Arial"/>
                          <w:sz w:val="26"/>
                          <w:szCs w:val="26"/>
                        </w:rPr>
                      </w:pPr>
                      <w:r>
                        <w:rPr>
                          <w:rFonts w:ascii="Arial" w:hAnsi="Arial" w:cs="Arial"/>
                          <w:sz w:val="26"/>
                          <w:szCs w:val="26"/>
                        </w:rPr>
                        <w:t>Although reflective practice is important and useful in the role of early years practitioners, there are also barriers.</w:t>
                      </w:r>
                    </w:p>
                    <w:p w14:paraId="281E2757" w14:textId="77777777" w:rsidR="00F3279B" w:rsidRDefault="00F3279B" w:rsidP="00F3279B">
                      <w:pPr>
                        <w:jc w:val="both"/>
                        <w:rPr>
                          <w:rFonts w:ascii="Arial" w:hAnsi="Arial" w:cs="Arial"/>
                          <w:sz w:val="26"/>
                          <w:szCs w:val="26"/>
                        </w:rPr>
                      </w:pPr>
                      <w:r>
                        <w:rPr>
                          <w:rFonts w:ascii="Arial" w:hAnsi="Arial" w:cs="Arial"/>
                          <w:sz w:val="26"/>
                          <w:szCs w:val="26"/>
                        </w:rPr>
                        <w:t>• Feelings and emotions, however most effective learning happens under circumstances that individuals would not usually choose to experience</w:t>
                      </w:r>
                    </w:p>
                    <w:p w14:paraId="27D80741" w14:textId="77777777" w:rsidR="00F3279B" w:rsidRDefault="00F3279B" w:rsidP="00F3279B">
                      <w:pPr>
                        <w:jc w:val="both"/>
                        <w:rPr>
                          <w:rFonts w:ascii="Arial" w:hAnsi="Arial" w:cs="Arial"/>
                          <w:sz w:val="26"/>
                          <w:szCs w:val="26"/>
                        </w:rPr>
                      </w:pPr>
                      <w:r>
                        <w:rPr>
                          <w:rFonts w:ascii="Arial" w:hAnsi="Arial" w:cs="Arial"/>
                          <w:sz w:val="26"/>
                          <w:szCs w:val="26"/>
                        </w:rPr>
                        <w:t>• Personal awareness, if an individual is not able to identify a barrier and personally aware that a barrier exists, they cannot come up with a relevant strategy to overcome the barrier (Newton, 2003).</w:t>
                      </w:r>
                    </w:p>
                    <w:p w14:paraId="259B0981" w14:textId="77777777" w:rsidR="00F3279B" w:rsidRDefault="00F3279B" w:rsidP="00F3279B">
                      <w:pPr>
                        <w:jc w:val="both"/>
                        <w:rPr>
                          <w:rFonts w:ascii="Arial" w:hAnsi="Arial" w:cs="Arial"/>
                          <w:sz w:val="26"/>
                          <w:szCs w:val="26"/>
                        </w:rPr>
                      </w:pPr>
                      <w:r>
                        <w:rPr>
                          <w:rFonts w:ascii="Arial" w:hAnsi="Arial" w:cs="Arial"/>
                          <w:sz w:val="26"/>
                          <w:szCs w:val="26"/>
                        </w:rPr>
                        <w:t xml:space="preserve">• Lack of knowledge and skills, when an individual has little or no understanding or knowledge of reflection and no skills in practicing reflective practice </w:t>
                      </w:r>
                    </w:p>
                    <w:p w14:paraId="47C858E1" w14:textId="77777777" w:rsidR="00F3279B" w:rsidRPr="00FB7255" w:rsidRDefault="00F3279B" w:rsidP="00F3279B">
                      <w:pPr>
                        <w:jc w:val="both"/>
                        <w:rPr>
                          <w:rFonts w:ascii="Arial" w:hAnsi="Arial" w:cs="Arial"/>
                          <w:sz w:val="26"/>
                          <w:szCs w:val="26"/>
                        </w:rPr>
                      </w:pPr>
                      <w:r>
                        <w:rPr>
                          <w:rFonts w:ascii="Arial" w:hAnsi="Arial" w:cs="Arial"/>
                          <w:sz w:val="26"/>
                          <w:szCs w:val="26"/>
                        </w:rPr>
                        <w:t xml:space="preserve">• Own self, having an open mind can be difficult for some individuals which has an impact on becoming more critical when analysing and evaluating (Royal College of Obstetricians and Gynaecologists, 2020). </w:t>
                      </w:r>
                    </w:p>
                  </w:txbxContent>
                </v:textbox>
                <w10:wrap type="square" anchorx="margin" anchory="page"/>
              </v:shape>
            </w:pict>
          </mc:Fallback>
        </mc:AlternateContent>
      </w:r>
      <w:r w:rsidRPr="00DF4EE5">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712F22DB" wp14:editId="38591B47">
                <wp:simplePos x="0" y="0"/>
                <wp:positionH relativeFrom="margin">
                  <wp:posOffset>-701040</wp:posOffset>
                </wp:positionH>
                <wp:positionV relativeFrom="page">
                  <wp:posOffset>746760</wp:posOffset>
                </wp:positionV>
                <wp:extent cx="3482340" cy="5867400"/>
                <wp:effectExtent l="0" t="0" r="2286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5867400"/>
                        </a:xfrm>
                        <a:prstGeom prst="rect">
                          <a:avLst/>
                        </a:prstGeom>
                        <a:solidFill>
                          <a:srgbClr val="FFFF00"/>
                        </a:solidFill>
                        <a:ln w="19050">
                          <a:headEnd/>
                          <a:tailEnd/>
                        </a:ln>
                      </wps:spPr>
                      <wps:style>
                        <a:lnRef idx="2">
                          <a:schemeClr val="dk1"/>
                        </a:lnRef>
                        <a:fillRef idx="1">
                          <a:schemeClr val="lt1"/>
                        </a:fillRef>
                        <a:effectRef idx="0">
                          <a:schemeClr val="dk1"/>
                        </a:effectRef>
                        <a:fontRef idx="minor">
                          <a:schemeClr val="dk1"/>
                        </a:fontRef>
                      </wps:style>
                      <wps:txbx>
                        <w:txbxContent>
                          <w:p w14:paraId="50773458" w14:textId="77777777" w:rsidR="00F3279B" w:rsidRPr="009E5656" w:rsidRDefault="00F3279B" w:rsidP="00F3279B">
                            <w:pPr>
                              <w:jc w:val="center"/>
                              <w:rPr>
                                <w:rFonts w:ascii="Arial" w:hAnsi="Arial" w:cs="Arial"/>
                                <w:sz w:val="26"/>
                                <w:szCs w:val="26"/>
                                <w:u w:val="single"/>
                              </w:rPr>
                            </w:pPr>
                            <w:r w:rsidRPr="009E5656">
                              <w:rPr>
                                <w:rFonts w:ascii="Arial" w:hAnsi="Arial" w:cs="Arial"/>
                                <w:sz w:val="26"/>
                                <w:szCs w:val="26"/>
                                <w:u w:val="single"/>
                              </w:rPr>
                              <w:t>Benefits of Reflective Practice</w:t>
                            </w:r>
                          </w:p>
                          <w:p w14:paraId="081FF59B" w14:textId="77777777" w:rsidR="00F3279B" w:rsidRDefault="00F3279B" w:rsidP="00F3279B">
                            <w:pPr>
                              <w:jc w:val="both"/>
                              <w:rPr>
                                <w:rFonts w:ascii="Arial" w:hAnsi="Arial" w:cs="Arial"/>
                                <w:sz w:val="26"/>
                                <w:szCs w:val="26"/>
                              </w:rPr>
                            </w:pPr>
                            <w:r w:rsidRPr="009E5656">
                              <w:rPr>
                                <w:rFonts w:ascii="Arial" w:hAnsi="Arial" w:cs="Arial"/>
                                <w:sz w:val="26"/>
                                <w:szCs w:val="26"/>
                              </w:rPr>
                              <w:t>There are many benefits to reflective language</w:t>
                            </w:r>
                            <w:r>
                              <w:rPr>
                                <w:rFonts w:ascii="Arial" w:hAnsi="Arial" w:cs="Arial"/>
                                <w:sz w:val="26"/>
                                <w:szCs w:val="26"/>
                              </w:rPr>
                              <w:t>.</w:t>
                            </w:r>
                          </w:p>
                          <w:p w14:paraId="4D1DE26C" w14:textId="77777777" w:rsidR="00F3279B" w:rsidRDefault="00F3279B" w:rsidP="00F3279B">
                            <w:pPr>
                              <w:jc w:val="both"/>
                              <w:rPr>
                                <w:rFonts w:ascii="Arial" w:hAnsi="Arial" w:cs="Arial"/>
                                <w:sz w:val="26"/>
                                <w:szCs w:val="26"/>
                              </w:rPr>
                            </w:pPr>
                            <w:r>
                              <w:rPr>
                                <w:rFonts w:ascii="Arial" w:hAnsi="Arial" w:cs="Arial"/>
                                <w:sz w:val="26"/>
                                <w:szCs w:val="26"/>
                              </w:rPr>
                              <w:t>• P</w:t>
                            </w:r>
                            <w:r w:rsidRPr="009E5656">
                              <w:rPr>
                                <w:rFonts w:ascii="Arial" w:hAnsi="Arial" w:cs="Arial"/>
                                <w:sz w:val="26"/>
                                <w:szCs w:val="26"/>
                              </w:rPr>
                              <w:t xml:space="preserve">romotes an increase in self-awareness </w:t>
                            </w:r>
                          </w:p>
                          <w:p w14:paraId="0E841C09" w14:textId="77777777" w:rsidR="00F3279B" w:rsidRDefault="00F3279B" w:rsidP="00F3279B">
                            <w:pPr>
                              <w:jc w:val="both"/>
                              <w:rPr>
                                <w:rFonts w:ascii="Arial" w:hAnsi="Arial" w:cs="Arial"/>
                                <w:sz w:val="26"/>
                                <w:szCs w:val="26"/>
                              </w:rPr>
                            </w:pPr>
                            <w:r>
                              <w:rPr>
                                <w:rFonts w:ascii="Arial" w:hAnsi="Arial" w:cs="Arial"/>
                                <w:sz w:val="26"/>
                                <w:szCs w:val="26"/>
                              </w:rPr>
                              <w:t>• E</w:t>
                            </w:r>
                            <w:r w:rsidRPr="009E5656">
                              <w:rPr>
                                <w:rFonts w:ascii="Arial" w:hAnsi="Arial" w:cs="Arial"/>
                                <w:sz w:val="26"/>
                                <w:szCs w:val="26"/>
                              </w:rPr>
                              <w:t>ncourages development of a better understanding of other individuals</w:t>
                            </w:r>
                          </w:p>
                          <w:p w14:paraId="7D342DBA" w14:textId="77777777" w:rsidR="00F3279B" w:rsidRDefault="00F3279B" w:rsidP="00F3279B">
                            <w:pPr>
                              <w:jc w:val="both"/>
                              <w:rPr>
                                <w:rFonts w:ascii="Arial" w:hAnsi="Arial" w:cs="Arial"/>
                                <w:sz w:val="26"/>
                                <w:szCs w:val="26"/>
                              </w:rPr>
                            </w:pPr>
                            <w:r>
                              <w:rPr>
                                <w:rFonts w:ascii="Arial" w:hAnsi="Arial" w:cs="Arial"/>
                                <w:sz w:val="26"/>
                                <w:szCs w:val="26"/>
                              </w:rPr>
                              <w:t>• E</w:t>
                            </w:r>
                            <w:r w:rsidRPr="009E5656">
                              <w:rPr>
                                <w:rFonts w:ascii="Arial" w:hAnsi="Arial" w:cs="Arial"/>
                                <w:sz w:val="26"/>
                                <w:szCs w:val="26"/>
                              </w:rPr>
                              <w:t xml:space="preserve">ncourages development of creative thinking skills </w:t>
                            </w:r>
                          </w:p>
                          <w:p w14:paraId="55CB3C12" w14:textId="77777777" w:rsidR="00F3279B" w:rsidRDefault="00F3279B" w:rsidP="00F3279B">
                            <w:pPr>
                              <w:jc w:val="both"/>
                              <w:rPr>
                                <w:rFonts w:ascii="Arial" w:hAnsi="Arial" w:cs="Arial"/>
                                <w:sz w:val="26"/>
                                <w:szCs w:val="26"/>
                              </w:rPr>
                            </w:pPr>
                            <w:r>
                              <w:rPr>
                                <w:rFonts w:ascii="Arial" w:hAnsi="Arial" w:cs="Arial"/>
                                <w:sz w:val="26"/>
                                <w:szCs w:val="26"/>
                              </w:rPr>
                              <w:t xml:space="preserve">• Encourages </w:t>
                            </w:r>
                            <w:r w:rsidRPr="009E5656">
                              <w:rPr>
                                <w:rFonts w:ascii="Arial" w:hAnsi="Arial" w:cs="Arial"/>
                                <w:sz w:val="26"/>
                                <w:szCs w:val="26"/>
                              </w:rPr>
                              <w:t>active engagement in work processes (SKILLSYOUNEED, 2020)</w:t>
                            </w:r>
                          </w:p>
                          <w:p w14:paraId="70CC4FFC" w14:textId="77777777" w:rsidR="00F3279B" w:rsidRDefault="00F3279B" w:rsidP="00F3279B">
                            <w:pPr>
                              <w:jc w:val="both"/>
                              <w:rPr>
                                <w:rFonts w:ascii="Arial" w:hAnsi="Arial" w:cs="Arial"/>
                                <w:sz w:val="26"/>
                                <w:szCs w:val="26"/>
                              </w:rPr>
                            </w:pPr>
                            <w:r>
                              <w:rPr>
                                <w:rFonts w:ascii="Arial" w:hAnsi="Arial" w:cs="Arial"/>
                                <w:sz w:val="26"/>
                                <w:szCs w:val="26"/>
                              </w:rPr>
                              <w:t>• Encourages and supports practitioners to explore theories and apply them to real life experiences</w:t>
                            </w:r>
                          </w:p>
                          <w:p w14:paraId="69256164" w14:textId="77777777" w:rsidR="00F3279B" w:rsidRDefault="00F3279B" w:rsidP="00F3279B">
                            <w:pPr>
                              <w:jc w:val="both"/>
                              <w:rPr>
                                <w:rFonts w:ascii="Arial" w:hAnsi="Arial" w:cs="Arial"/>
                                <w:sz w:val="26"/>
                                <w:szCs w:val="26"/>
                              </w:rPr>
                            </w:pPr>
                            <w:r>
                              <w:rPr>
                                <w:rFonts w:ascii="Arial" w:hAnsi="Arial" w:cs="Arial"/>
                                <w:sz w:val="26"/>
                                <w:szCs w:val="26"/>
                              </w:rPr>
                              <w:t>• Sharing progression and ideas within a suitable environment through collaborative reflection</w:t>
                            </w:r>
                          </w:p>
                          <w:p w14:paraId="5A163A6E" w14:textId="77777777" w:rsidR="00F3279B" w:rsidRDefault="00F3279B" w:rsidP="00F3279B">
                            <w:pPr>
                              <w:jc w:val="both"/>
                              <w:rPr>
                                <w:rFonts w:ascii="Arial" w:hAnsi="Arial" w:cs="Arial"/>
                                <w:sz w:val="26"/>
                                <w:szCs w:val="26"/>
                              </w:rPr>
                            </w:pPr>
                            <w:r>
                              <w:rPr>
                                <w:rFonts w:ascii="Arial" w:hAnsi="Arial" w:cs="Arial"/>
                                <w:sz w:val="26"/>
                                <w:szCs w:val="26"/>
                              </w:rPr>
                              <w:t>• Allows time to share ideas</w:t>
                            </w:r>
                          </w:p>
                          <w:p w14:paraId="21CC6687" w14:textId="77777777" w:rsidR="00F3279B" w:rsidRDefault="00F3279B" w:rsidP="00F3279B">
                            <w:pPr>
                              <w:jc w:val="both"/>
                              <w:rPr>
                                <w:rFonts w:ascii="Arial" w:hAnsi="Arial" w:cs="Arial"/>
                                <w:sz w:val="26"/>
                                <w:szCs w:val="26"/>
                              </w:rPr>
                            </w:pPr>
                            <w:r>
                              <w:rPr>
                                <w:rFonts w:ascii="Arial" w:hAnsi="Arial" w:cs="Arial"/>
                                <w:sz w:val="26"/>
                                <w:szCs w:val="26"/>
                              </w:rPr>
                              <w:t>• Allows practitioners to develop from basic knowledge, a beginner, to an expert ensuring all challenging aspects of a role are critically applied</w:t>
                            </w:r>
                          </w:p>
                          <w:p w14:paraId="39861758" w14:textId="77777777" w:rsidR="00F3279B" w:rsidRPr="00FB7255" w:rsidRDefault="00F3279B" w:rsidP="00F3279B">
                            <w:pPr>
                              <w:jc w:val="both"/>
                              <w:rPr>
                                <w:rFonts w:ascii="Arial" w:hAnsi="Arial" w:cs="Arial"/>
                                <w:sz w:val="26"/>
                                <w:szCs w:val="26"/>
                              </w:rPr>
                            </w:pPr>
                            <w:r>
                              <w:rPr>
                                <w:rFonts w:ascii="Arial" w:hAnsi="Arial" w:cs="Arial"/>
                                <w:sz w:val="26"/>
                                <w:szCs w:val="26"/>
                              </w:rPr>
                              <w:t xml:space="preserve">• Changes the way the practitioner works for the better (Adobe,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F22DB" id="Text Box 6" o:spid="_x0000_s1034" type="#_x0000_t202" style="position:absolute;margin-left:-55.2pt;margin-top:58.8pt;width:274.2pt;height:46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" fillcolor="yellow" strokecolor="black [3200]" strokeweight="1.5pt">
                <v:textbox>
                  <w:txbxContent>
                    <w:p w14:paraId="50773458" w14:textId="77777777" w:rsidR="00F3279B" w:rsidRPr="009E5656" w:rsidRDefault="00F3279B" w:rsidP="00F3279B">
                      <w:pPr>
                        <w:jc w:val="center"/>
                        <w:rPr>
                          <w:rFonts w:ascii="Arial" w:hAnsi="Arial" w:cs="Arial"/>
                          <w:sz w:val="26"/>
                          <w:szCs w:val="26"/>
                          <w:u w:val="single"/>
                        </w:rPr>
                      </w:pPr>
                      <w:r w:rsidRPr="009E5656">
                        <w:rPr>
                          <w:rFonts w:ascii="Arial" w:hAnsi="Arial" w:cs="Arial"/>
                          <w:sz w:val="26"/>
                          <w:szCs w:val="26"/>
                          <w:u w:val="single"/>
                        </w:rPr>
                        <w:t>Benefits of Reflective Practice</w:t>
                      </w:r>
                    </w:p>
                    <w:p w14:paraId="081FF59B" w14:textId="77777777" w:rsidR="00F3279B" w:rsidRDefault="00F3279B" w:rsidP="00F3279B">
                      <w:pPr>
                        <w:jc w:val="both"/>
                        <w:rPr>
                          <w:rFonts w:ascii="Arial" w:hAnsi="Arial" w:cs="Arial"/>
                          <w:sz w:val="26"/>
                          <w:szCs w:val="26"/>
                        </w:rPr>
                      </w:pPr>
                      <w:r w:rsidRPr="009E5656">
                        <w:rPr>
                          <w:rFonts w:ascii="Arial" w:hAnsi="Arial" w:cs="Arial"/>
                          <w:sz w:val="26"/>
                          <w:szCs w:val="26"/>
                        </w:rPr>
                        <w:t>There are many benefits to reflective language</w:t>
                      </w:r>
                      <w:r>
                        <w:rPr>
                          <w:rFonts w:ascii="Arial" w:hAnsi="Arial" w:cs="Arial"/>
                          <w:sz w:val="26"/>
                          <w:szCs w:val="26"/>
                        </w:rPr>
                        <w:t>.</w:t>
                      </w:r>
                    </w:p>
                    <w:p w14:paraId="4D1DE26C" w14:textId="77777777" w:rsidR="00F3279B" w:rsidRDefault="00F3279B" w:rsidP="00F3279B">
                      <w:pPr>
                        <w:jc w:val="both"/>
                        <w:rPr>
                          <w:rFonts w:ascii="Arial" w:hAnsi="Arial" w:cs="Arial"/>
                          <w:sz w:val="26"/>
                          <w:szCs w:val="26"/>
                        </w:rPr>
                      </w:pPr>
                      <w:r>
                        <w:rPr>
                          <w:rFonts w:ascii="Arial" w:hAnsi="Arial" w:cs="Arial"/>
                          <w:sz w:val="26"/>
                          <w:szCs w:val="26"/>
                        </w:rPr>
                        <w:t>• P</w:t>
                      </w:r>
                      <w:r w:rsidRPr="009E5656">
                        <w:rPr>
                          <w:rFonts w:ascii="Arial" w:hAnsi="Arial" w:cs="Arial"/>
                          <w:sz w:val="26"/>
                          <w:szCs w:val="26"/>
                        </w:rPr>
                        <w:t xml:space="preserve">romotes an increase in self-awareness </w:t>
                      </w:r>
                    </w:p>
                    <w:p w14:paraId="0E841C09" w14:textId="77777777" w:rsidR="00F3279B" w:rsidRDefault="00F3279B" w:rsidP="00F3279B">
                      <w:pPr>
                        <w:jc w:val="both"/>
                        <w:rPr>
                          <w:rFonts w:ascii="Arial" w:hAnsi="Arial" w:cs="Arial"/>
                          <w:sz w:val="26"/>
                          <w:szCs w:val="26"/>
                        </w:rPr>
                      </w:pPr>
                      <w:r>
                        <w:rPr>
                          <w:rFonts w:ascii="Arial" w:hAnsi="Arial" w:cs="Arial"/>
                          <w:sz w:val="26"/>
                          <w:szCs w:val="26"/>
                        </w:rPr>
                        <w:t>• E</w:t>
                      </w:r>
                      <w:r w:rsidRPr="009E5656">
                        <w:rPr>
                          <w:rFonts w:ascii="Arial" w:hAnsi="Arial" w:cs="Arial"/>
                          <w:sz w:val="26"/>
                          <w:szCs w:val="26"/>
                        </w:rPr>
                        <w:t>ncourages development of a better understanding of other individuals</w:t>
                      </w:r>
                    </w:p>
                    <w:p w14:paraId="7D342DBA" w14:textId="77777777" w:rsidR="00F3279B" w:rsidRDefault="00F3279B" w:rsidP="00F3279B">
                      <w:pPr>
                        <w:jc w:val="both"/>
                        <w:rPr>
                          <w:rFonts w:ascii="Arial" w:hAnsi="Arial" w:cs="Arial"/>
                          <w:sz w:val="26"/>
                          <w:szCs w:val="26"/>
                        </w:rPr>
                      </w:pPr>
                      <w:r>
                        <w:rPr>
                          <w:rFonts w:ascii="Arial" w:hAnsi="Arial" w:cs="Arial"/>
                          <w:sz w:val="26"/>
                          <w:szCs w:val="26"/>
                        </w:rPr>
                        <w:t>• E</w:t>
                      </w:r>
                      <w:r w:rsidRPr="009E5656">
                        <w:rPr>
                          <w:rFonts w:ascii="Arial" w:hAnsi="Arial" w:cs="Arial"/>
                          <w:sz w:val="26"/>
                          <w:szCs w:val="26"/>
                        </w:rPr>
                        <w:t xml:space="preserve">ncourages development of creative thinking skills </w:t>
                      </w:r>
                    </w:p>
                    <w:p w14:paraId="55CB3C12" w14:textId="77777777" w:rsidR="00F3279B" w:rsidRDefault="00F3279B" w:rsidP="00F3279B">
                      <w:pPr>
                        <w:jc w:val="both"/>
                        <w:rPr>
                          <w:rFonts w:ascii="Arial" w:hAnsi="Arial" w:cs="Arial"/>
                          <w:sz w:val="26"/>
                          <w:szCs w:val="26"/>
                        </w:rPr>
                      </w:pPr>
                      <w:r>
                        <w:rPr>
                          <w:rFonts w:ascii="Arial" w:hAnsi="Arial" w:cs="Arial"/>
                          <w:sz w:val="26"/>
                          <w:szCs w:val="26"/>
                        </w:rPr>
                        <w:t xml:space="preserve">• Encourages </w:t>
                      </w:r>
                      <w:r w:rsidRPr="009E5656">
                        <w:rPr>
                          <w:rFonts w:ascii="Arial" w:hAnsi="Arial" w:cs="Arial"/>
                          <w:sz w:val="26"/>
                          <w:szCs w:val="26"/>
                        </w:rPr>
                        <w:t>active engagement in work processes (SKILLSYOUNEED, 2020)</w:t>
                      </w:r>
                    </w:p>
                    <w:p w14:paraId="70CC4FFC" w14:textId="77777777" w:rsidR="00F3279B" w:rsidRDefault="00F3279B" w:rsidP="00F3279B">
                      <w:pPr>
                        <w:jc w:val="both"/>
                        <w:rPr>
                          <w:rFonts w:ascii="Arial" w:hAnsi="Arial" w:cs="Arial"/>
                          <w:sz w:val="26"/>
                          <w:szCs w:val="26"/>
                        </w:rPr>
                      </w:pPr>
                      <w:r>
                        <w:rPr>
                          <w:rFonts w:ascii="Arial" w:hAnsi="Arial" w:cs="Arial"/>
                          <w:sz w:val="26"/>
                          <w:szCs w:val="26"/>
                        </w:rPr>
                        <w:t>• Encourages and supports practitioners to explore theories and apply them to real life experiences</w:t>
                      </w:r>
                    </w:p>
                    <w:p w14:paraId="69256164" w14:textId="77777777" w:rsidR="00F3279B" w:rsidRDefault="00F3279B" w:rsidP="00F3279B">
                      <w:pPr>
                        <w:jc w:val="both"/>
                        <w:rPr>
                          <w:rFonts w:ascii="Arial" w:hAnsi="Arial" w:cs="Arial"/>
                          <w:sz w:val="26"/>
                          <w:szCs w:val="26"/>
                        </w:rPr>
                      </w:pPr>
                      <w:r>
                        <w:rPr>
                          <w:rFonts w:ascii="Arial" w:hAnsi="Arial" w:cs="Arial"/>
                          <w:sz w:val="26"/>
                          <w:szCs w:val="26"/>
                        </w:rPr>
                        <w:t>• Sharing progression and ideas within a suitable environment through collaborative reflection</w:t>
                      </w:r>
                    </w:p>
                    <w:p w14:paraId="5A163A6E" w14:textId="77777777" w:rsidR="00F3279B" w:rsidRDefault="00F3279B" w:rsidP="00F3279B">
                      <w:pPr>
                        <w:jc w:val="both"/>
                        <w:rPr>
                          <w:rFonts w:ascii="Arial" w:hAnsi="Arial" w:cs="Arial"/>
                          <w:sz w:val="26"/>
                          <w:szCs w:val="26"/>
                        </w:rPr>
                      </w:pPr>
                      <w:r>
                        <w:rPr>
                          <w:rFonts w:ascii="Arial" w:hAnsi="Arial" w:cs="Arial"/>
                          <w:sz w:val="26"/>
                          <w:szCs w:val="26"/>
                        </w:rPr>
                        <w:t>• Allows time to share ideas</w:t>
                      </w:r>
                    </w:p>
                    <w:p w14:paraId="21CC6687" w14:textId="77777777" w:rsidR="00F3279B" w:rsidRDefault="00F3279B" w:rsidP="00F3279B">
                      <w:pPr>
                        <w:jc w:val="both"/>
                        <w:rPr>
                          <w:rFonts w:ascii="Arial" w:hAnsi="Arial" w:cs="Arial"/>
                          <w:sz w:val="26"/>
                          <w:szCs w:val="26"/>
                        </w:rPr>
                      </w:pPr>
                      <w:r>
                        <w:rPr>
                          <w:rFonts w:ascii="Arial" w:hAnsi="Arial" w:cs="Arial"/>
                          <w:sz w:val="26"/>
                          <w:szCs w:val="26"/>
                        </w:rPr>
                        <w:t>• Allows practitioners to develop from basic knowledge, a beginner, to an expert ensuring all challenging aspects of a role are critically applied</w:t>
                      </w:r>
                    </w:p>
                    <w:p w14:paraId="39861758" w14:textId="77777777" w:rsidR="00F3279B" w:rsidRPr="00FB7255" w:rsidRDefault="00F3279B" w:rsidP="00F3279B">
                      <w:pPr>
                        <w:jc w:val="both"/>
                        <w:rPr>
                          <w:rFonts w:ascii="Arial" w:hAnsi="Arial" w:cs="Arial"/>
                          <w:sz w:val="26"/>
                          <w:szCs w:val="26"/>
                        </w:rPr>
                      </w:pPr>
                      <w:r>
                        <w:rPr>
                          <w:rFonts w:ascii="Arial" w:hAnsi="Arial" w:cs="Arial"/>
                          <w:sz w:val="26"/>
                          <w:szCs w:val="26"/>
                        </w:rPr>
                        <w:t xml:space="preserve">• Changes the way the practitioner works for the better (Adobe, 2020). </w:t>
                      </w:r>
                    </w:p>
                  </w:txbxContent>
                </v:textbox>
                <w10:wrap type="square" anchorx="margin" anchory="page"/>
              </v:shape>
            </w:pict>
          </mc:Fallback>
        </mc:AlternateContent>
      </w:r>
    </w:p>
    <w:p w14:paraId="49A0F8A9" w14:textId="77777777" w:rsidR="00E2456A" w:rsidRPr="00EC094F" w:rsidRDefault="00E2456A" w:rsidP="00EC094F">
      <w:pPr>
        <w:spacing w:line="360" w:lineRule="auto"/>
        <w:rPr>
          <w:rFonts w:ascii="Arial" w:hAnsi="Arial" w:cs="Arial"/>
          <w:b/>
          <w:sz w:val="24"/>
          <w:szCs w:val="24"/>
          <w:u w:val="single"/>
        </w:rPr>
      </w:pPr>
      <w:r w:rsidRPr="00EC094F">
        <w:rPr>
          <w:rFonts w:ascii="Arial" w:hAnsi="Arial" w:cs="Arial"/>
          <w:b/>
          <w:sz w:val="24"/>
          <w:szCs w:val="24"/>
          <w:u w:val="single"/>
        </w:rPr>
        <w:lastRenderedPageBreak/>
        <w:t>Element 3: Reflective Log</w:t>
      </w:r>
    </w:p>
    <w:tbl>
      <w:tblPr>
        <w:tblStyle w:val="TableGrid"/>
        <w:tblW w:w="0" w:type="auto"/>
        <w:tblLook w:val="04A0" w:firstRow="1" w:lastRow="0" w:firstColumn="1" w:lastColumn="0" w:noHBand="0" w:noVBand="1"/>
      </w:tblPr>
      <w:tblGrid>
        <w:gridCol w:w="9016"/>
      </w:tblGrid>
      <w:tr w:rsidR="00E2456A" w:rsidRPr="00EC094F" w14:paraId="535BC69A" w14:textId="77777777" w:rsidTr="008903CD">
        <w:tc>
          <w:tcPr>
            <w:tcW w:w="9016" w:type="dxa"/>
          </w:tcPr>
          <w:p w14:paraId="3F705438"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t>Brief Description</w:t>
            </w:r>
          </w:p>
        </w:tc>
      </w:tr>
      <w:tr w:rsidR="00E2456A" w:rsidRPr="00EC094F" w14:paraId="50337462" w14:textId="77777777" w:rsidTr="008903CD">
        <w:tc>
          <w:tcPr>
            <w:tcW w:w="9016" w:type="dxa"/>
          </w:tcPr>
          <w:p w14:paraId="02DEEF1F"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A group of 10 children who were three and four years old</w:t>
            </w:r>
          </w:p>
          <w:p w14:paraId="3D881E53"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One practitioner present leading the activity</w:t>
            </w:r>
          </w:p>
          <w:p w14:paraId="2A003A7C"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Another member of staff outside observing children playing and available to help if needed</w:t>
            </w:r>
          </w:p>
          <w:p w14:paraId="65D079D7"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Activity planned around the story ‘We’re Going on a Bear Hunt’</w:t>
            </w:r>
          </w:p>
          <w:p w14:paraId="09DF224C" w14:textId="77777777" w:rsidR="00E2456A" w:rsidRPr="00EC094F" w:rsidRDefault="00E2456A" w:rsidP="00EC094F">
            <w:pPr>
              <w:spacing w:line="360" w:lineRule="auto"/>
              <w:jc w:val="both"/>
              <w:rPr>
                <w:rFonts w:ascii="Arial" w:hAnsi="Arial" w:cs="Arial"/>
                <w:sz w:val="24"/>
                <w:szCs w:val="24"/>
              </w:rPr>
            </w:pPr>
          </w:p>
        </w:tc>
      </w:tr>
      <w:tr w:rsidR="00E2456A" w:rsidRPr="00EC094F" w14:paraId="0A39C857" w14:textId="77777777" w:rsidTr="008903CD">
        <w:tc>
          <w:tcPr>
            <w:tcW w:w="9016" w:type="dxa"/>
          </w:tcPr>
          <w:p w14:paraId="6104A4F9"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t>Aim/Objective</w:t>
            </w:r>
          </w:p>
        </w:tc>
      </w:tr>
      <w:tr w:rsidR="00E2456A" w:rsidRPr="00EC094F" w14:paraId="1081E69E" w14:textId="77777777" w:rsidTr="008903CD">
        <w:tc>
          <w:tcPr>
            <w:tcW w:w="9016" w:type="dxa"/>
          </w:tcPr>
          <w:p w14:paraId="65C769F3"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Children to familiarise themselves with the order of the story.</w:t>
            </w:r>
          </w:p>
          <w:p w14:paraId="2E387FE5"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 Promote children’s language skills through the repetitiveness of the story. </w:t>
            </w:r>
          </w:p>
          <w:p w14:paraId="488F4E41"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Develop, practise and refine their individual skills (Welsh Government, 2015).</w:t>
            </w:r>
          </w:p>
          <w:p w14:paraId="3CB9FA31"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Further develop the children’s fine motor skills (Welsh Government, 2015) through touching and picking up the different objects in the sections and using the small characters to walk through the story.</w:t>
            </w:r>
          </w:p>
          <w:p w14:paraId="45BFF6D4"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Encourage the children to adopt a variety of roles (Welsh Government, 2015).</w:t>
            </w:r>
          </w:p>
          <w:p w14:paraId="706CF25D"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Work together to ensure the order of the story is correct.</w:t>
            </w:r>
          </w:p>
          <w:p w14:paraId="1E9AC157"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 Further develop the children’s individual communication skills. </w:t>
            </w:r>
          </w:p>
          <w:p w14:paraId="31F7DB48"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Successfully get to the end of the tuff tray going through every section to act the book out.</w:t>
            </w:r>
          </w:p>
          <w:p w14:paraId="0CA4273C" w14:textId="77777777" w:rsidR="00E2456A" w:rsidRPr="00EC094F" w:rsidRDefault="00E2456A" w:rsidP="00EC094F">
            <w:pPr>
              <w:spacing w:line="360" w:lineRule="auto"/>
              <w:jc w:val="both"/>
              <w:rPr>
                <w:rFonts w:ascii="Arial" w:hAnsi="Arial" w:cs="Arial"/>
                <w:sz w:val="24"/>
                <w:szCs w:val="24"/>
              </w:rPr>
            </w:pPr>
          </w:p>
        </w:tc>
      </w:tr>
      <w:tr w:rsidR="00E2456A" w:rsidRPr="00EC094F" w14:paraId="539942BF" w14:textId="77777777" w:rsidTr="008903CD">
        <w:tc>
          <w:tcPr>
            <w:tcW w:w="9016" w:type="dxa"/>
          </w:tcPr>
          <w:p w14:paraId="6278E941"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t>Your Role as a Practitioner</w:t>
            </w:r>
          </w:p>
        </w:tc>
      </w:tr>
      <w:tr w:rsidR="00E2456A" w:rsidRPr="00EC094F" w14:paraId="50D7873C" w14:textId="77777777" w:rsidTr="008903CD">
        <w:tc>
          <w:tcPr>
            <w:tcW w:w="9016" w:type="dxa"/>
          </w:tcPr>
          <w:p w14:paraId="39A274F3"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Facilitate.</w:t>
            </w:r>
          </w:p>
          <w:p w14:paraId="286D66C5"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Take notice and pay attention to the children participating in the activity.</w:t>
            </w:r>
          </w:p>
          <w:p w14:paraId="080C5AE7"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 Work as a team with the other members of staff to plan and organise the activity. </w:t>
            </w:r>
          </w:p>
          <w:p w14:paraId="5D080065"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Support the children when acting out the story.</w:t>
            </w:r>
          </w:p>
          <w:p w14:paraId="1704108A"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Ensure the children are focused and on task.</w:t>
            </w:r>
          </w:p>
          <w:p w14:paraId="11FB3C8D"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Ensure the children correctly follow the sequence of the story.</w:t>
            </w:r>
          </w:p>
          <w:p w14:paraId="6E4EAC76"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Ensure the children have fun and enjoy the activity.</w:t>
            </w:r>
          </w:p>
          <w:p w14:paraId="5B3B1065"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 Use the iPad to show the YouTube video ‘Michael Ronson performs We’re Going on a Bear Hunt’ to make the reading of the story more interesting. </w:t>
            </w:r>
          </w:p>
          <w:p w14:paraId="03F0D154"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Encourage and support the children’s communication skills.</w:t>
            </w:r>
          </w:p>
          <w:p w14:paraId="489B46CD"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 Encourage the children to use the resources provided effectively. </w:t>
            </w:r>
          </w:p>
          <w:p w14:paraId="07F804A9" w14:textId="77777777" w:rsidR="00E2456A" w:rsidRPr="00EC094F" w:rsidRDefault="00E2456A" w:rsidP="00EC094F">
            <w:pPr>
              <w:spacing w:line="360" w:lineRule="auto"/>
              <w:jc w:val="both"/>
              <w:rPr>
                <w:rFonts w:ascii="Arial" w:hAnsi="Arial" w:cs="Arial"/>
                <w:sz w:val="24"/>
                <w:szCs w:val="24"/>
              </w:rPr>
            </w:pPr>
          </w:p>
        </w:tc>
      </w:tr>
      <w:tr w:rsidR="00E2456A" w:rsidRPr="00EC094F" w14:paraId="7F7DE8EB" w14:textId="77777777" w:rsidTr="008903CD">
        <w:tc>
          <w:tcPr>
            <w:tcW w:w="9016" w:type="dxa"/>
          </w:tcPr>
          <w:p w14:paraId="776BD957"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lastRenderedPageBreak/>
              <w:t>Positive Aspects – why?  How could these be developed further?</w:t>
            </w:r>
          </w:p>
        </w:tc>
      </w:tr>
      <w:tr w:rsidR="00E2456A" w:rsidRPr="00EC094F" w14:paraId="71D29950" w14:textId="77777777" w:rsidTr="008903CD">
        <w:tc>
          <w:tcPr>
            <w:tcW w:w="9016" w:type="dxa"/>
          </w:tcPr>
          <w:p w14:paraId="1C5D8B90"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Positive 1</w:t>
            </w:r>
          </w:p>
          <w:p w14:paraId="4BBFE775"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When the children become uninterested in the activity, I used my initiative and took the children for a walk around the yard physically acting out the sequence of the story. The children thoroughly enjoyed this, in particularly when we had to run back through every scene to get away from the bear because it was fun for them and they were pretending they were the family members from the story. They also enjoyed because as the practitioner, I was laughing and having fun alongside them.</w:t>
            </w:r>
          </w:p>
          <w:p w14:paraId="1C1F4CAC" w14:textId="77777777" w:rsidR="00E2456A" w:rsidRPr="00EC094F" w:rsidRDefault="00E2456A" w:rsidP="00EC094F">
            <w:pPr>
              <w:spacing w:line="360" w:lineRule="auto"/>
              <w:jc w:val="both"/>
              <w:rPr>
                <w:rFonts w:ascii="Arial" w:hAnsi="Arial" w:cs="Arial"/>
                <w:sz w:val="24"/>
                <w:szCs w:val="24"/>
              </w:rPr>
            </w:pPr>
          </w:p>
          <w:p w14:paraId="77CD1BCD"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Positive 2</w:t>
            </w:r>
          </w:p>
          <w:p w14:paraId="12B085F4"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The children stayed focused and listened well when physically acting out the story as they found this entertaining, this enhanced their learning and development. When each section of the story came to the end, they stopped and waited well for the next part of the story. </w:t>
            </w:r>
          </w:p>
          <w:p w14:paraId="190FAC7F" w14:textId="77777777" w:rsidR="00E2456A" w:rsidRPr="00EC094F" w:rsidRDefault="00E2456A" w:rsidP="00EC094F">
            <w:pPr>
              <w:spacing w:line="360" w:lineRule="auto"/>
              <w:jc w:val="both"/>
              <w:rPr>
                <w:rFonts w:ascii="Arial" w:hAnsi="Arial" w:cs="Arial"/>
                <w:sz w:val="24"/>
                <w:szCs w:val="24"/>
              </w:rPr>
            </w:pPr>
          </w:p>
          <w:p w14:paraId="09594939"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Positive 3</w:t>
            </w:r>
          </w:p>
          <w:p w14:paraId="415AD551"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Through doing the activity and seeing the children become uninterested and disengaged quickly, I am able to plan and prepare for the future when planning the same sort of activity to ensure the activity is rich in learning opportunities and interesting enough to keep them engaged and interested.</w:t>
            </w:r>
          </w:p>
          <w:p w14:paraId="54B65473" w14:textId="77777777" w:rsidR="00E2456A" w:rsidRPr="00EC094F" w:rsidRDefault="00E2456A" w:rsidP="00EC094F">
            <w:pPr>
              <w:spacing w:line="360" w:lineRule="auto"/>
              <w:jc w:val="both"/>
              <w:rPr>
                <w:rFonts w:ascii="Arial" w:hAnsi="Arial" w:cs="Arial"/>
                <w:sz w:val="24"/>
                <w:szCs w:val="24"/>
              </w:rPr>
            </w:pPr>
          </w:p>
        </w:tc>
      </w:tr>
      <w:tr w:rsidR="00E2456A" w:rsidRPr="00EC094F" w14:paraId="29612884" w14:textId="77777777" w:rsidTr="008903CD">
        <w:tc>
          <w:tcPr>
            <w:tcW w:w="9016" w:type="dxa"/>
          </w:tcPr>
          <w:p w14:paraId="37509497"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t>Challenging Aspects – why?  Link to your own practice.</w:t>
            </w:r>
          </w:p>
        </w:tc>
      </w:tr>
      <w:tr w:rsidR="00E2456A" w:rsidRPr="00EC094F" w14:paraId="42F1B485" w14:textId="77777777" w:rsidTr="008903CD">
        <w:tc>
          <w:tcPr>
            <w:tcW w:w="9016" w:type="dxa"/>
          </w:tcPr>
          <w:p w14:paraId="0F5C2A9F"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Challenge 1</w:t>
            </w:r>
          </w:p>
          <w:p w14:paraId="5DDBC0FE"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The children became uninterested with the activity within 10 minutes, the tuff tray was not interesting enough and did not have adequate or effective resources to keep the children on task for the full 25 minutes of the session. </w:t>
            </w:r>
          </w:p>
          <w:p w14:paraId="5287C90F" w14:textId="77777777" w:rsidR="00E2456A" w:rsidRPr="00EC094F" w:rsidRDefault="00E2456A" w:rsidP="00EC094F">
            <w:pPr>
              <w:spacing w:line="360" w:lineRule="auto"/>
              <w:jc w:val="both"/>
              <w:rPr>
                <w:rFonts w:ascii="Arial" w:hAnsi="Arial" w:cs="Arial"/>
                <w:sz w:val="24"/>
                <w:szCs w:val="24"/>
              </w:rPr>
            </w:pPr>
          </w:p>
          <w:p w14:paraId="3E3916CC"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Challenge 2</w:t>
            </w:r>
          </w:p>
          <w:p w14:paraId="2F2C5B7D"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The children were in a group of 8 meaning there was not enough room for them all around the tuff tray, this was a challenge because the children could not see all aspects of the tuff tray which resulted in them becoming uninterested and disengaged faster.</w:t>
            </w:r>
          </w:p>
          <w:p w14:paraId="53BE99E8" w14:textId="77777777" w:rsidR="00E2456A" w:rsidRPr="00EC094F" w:rsidRDefault="00E2456A" w:rsidP="00EC094F">
            <w:pPr>
              <w:spacing w:line="360" w:lineRule="auto"/>
              <w:jc w:val="both"/>
              <w:rPr>
                <w:rFonts w:ascii="Arial" w:hAnsi="Arial" w:cs="Arial"/>
                <w:sz w:val="24"/>
                <w:szCs w:val="24"/>
              </w:rPr>
            </w:pPr>
          </w:p>
          <w:p w14:paraId="52234EC5"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Challenge 3</w:t>
            </w:r>
          </w:p>
          <w:p w14:paraId="2F91AE37"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The children were falling out about who was going to stand where due to restricted access at the beginning of the session, this become a challenge as the children were not fully focused on the task.</w:t>
            </w:r>
          </w:p>
          <w:p w14:paraId="02D534DF" w14:textId="77777777" w:rsidR="00E2456A" w:rsidRPr="00EC094F" w:rsidRDefault="00E2456A" w:rsidP="00EC094F">
            <w:pPr>
              <w:spacing w:line="360" w:lineRule="auto"/>
              <w:jc w:val="both"/>
              <w:rPr>
                <w:rFonts w:ascii="Arial" w:hAnsi="Arial" w:cs="Arial"/>
                <w:sz w:val="24"/>
                <w:szCs w:val="24"/>
              </w:rPr>
            </w:pPr>
          </w:p>
          <w:p w14:paraId="485A0E07"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Challenge 4</w:t>
            </w:r>
          </w:p>
          <w:p w14:paraId="41D8F32B"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The tuff tray was not difficult enough to suit or support the children’s ability, it was not challenging enough for them as the activity was set out to promote the children to know the sequence of the story. </w:t>
            </w:r>
          </w:p>
          <w:p w14:paraId="3AF5942F" w14:textId="77777777" w:rsidR="00E2456A" w:rsidRPr="00EC094F" w:rsidRDefault="00E2456A" w:rsidP="00EC094F">
            <w:pPr>
              <w:spacing w:line="360" w:lineRule="auto"/>
              <w:jc w:val="both"/>
              <w:rPr>
                <w:rFonts w:ascii="Arial" w:hAnsi="Arial" w:cs="Arial"/>
                <w:sz w:val="24"/>
                <w:szCs w:val="24"/>
              </w:rPr>
            </w:pPr>
          </w:p>
          <w:p w14:paraId="7A42A790"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Challenge 5</w:t>
            </w:r>
          </w:p>
          <w:p w14:paraId="6A232D01"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There were a number of other children using the outdoor classroom to freely play who had not yet had the opportunity to do the tuff tray activity, the other children were coming over and causing a distraction to the children in my group. </w:t>
            </w:r>
          </w:p>
          <w:p w14:paraId="62827C91" w14:textId="77777777" w:rsidR="00E2456A" w:rsidRPr="00EC094F" w:rsidRDefault="00E2456A" w:rsidP="00EC094F">
            <w:pPr>
              <w:spacing w:line="360" w:lineRule="auto"/>
              <w:jc w:val="both"/>
              <w:rPr>
                <w:rFonts w:ascii="Arial" w:hAnsi="Arial" w:cs="Arial"/>
                <w:sz w:val="24"/>
                <w:szCs w:val="24"/>
              </w:rPr>
            </w:pPr>
          </w:p>
        </w:tc>
      </w:tr>
      <w:tr w:rsidR="00E2456A" w:rsidRPr="00EC094F" w14:paraId="22F97953" w14:textId="77777777" w:rsidTr="008903CD">
        <w:tc>
          <w:tcPr>
            <w:tcW w:w="9016" w:type="dxa"/>
          </w:tcPr>
          <w:p w14:paraId="4DA73718"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lastRenderedPageBreak/>
              <w:t>What Knowledge Did You Demonstrate?</w:t>
            </w:r>
          </w:p>
        </w:tc>
      </w:tr>
      <w:tr w:rsidR="00E2456A" w:rsidRPr="00EC094F" w14:paraId="694E473A" w14:textId="77777777" w:rsidTr="008903CD">
        <w:tc>
          <w:tcPr>
            <w:tcW w:w="9016" w:type="dxa"/>
          </w:tcPr>
          <w:p w14:paraId="57B02451"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I already had knowledge of the story as it is a well-known story and have used it several times when delivering intervention sessions in the past, it is also used widely used and known with young children because of the use of repetitive language throughout. This meant I did not have to rely too much on the book during the activity. </w:t>
            </w:r>
          </w:p>
          <w:p w14:paraId="1B6E15FD" w14:textId="77777777" w:rsidR="00E2456A" w:rsidRPr="00EC094F" w:rsidRDefault="00E2456A" w:rsidP="00EC094F">
            <w:pPr>
              <w:spacing w:line="360" w:lineRule="auto"/>
              <w:jc w:val="both"/>
              <w:rPr>
                <w:rFonts w:ascii="Arial" w:hAnsi="Arial" w:cs="Arial"/>
                <w:sz w:val="24"/>
                <w:szCs w:val="24"/>
              </w:rPr>
            </w:pPr>
          </w:p>
        </w:tc>
      </w:tr>
      <w:tr w:rsidR="00E2456A" w:rsidRPr="00EC094F" w14:paraId="17A46EB5" w14:textId="77777777" w:rsidTr="008903CD">
        <w:tc>
          <w:tcPr>
            <w:tcW w:w="9016" w:type="dxa"/>
          </w:tcPr>
          <w:p w14:paraId="7B0F5E5F"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t>Which Skills Did You Demonstrate?</w:t>
            </w:r>
          </w:p>
        </w:tc>
      </w:tr>
      <w:tr w:rsidR="00E2456A" w:rsidRPr="00EC094F" w14:paraId="57700A3E" w14:textId="77777777" w:rsidTr="008903CD">
        <w:tc>
          <w:tcPr>
            <w:tcW w:w="9016" w:type="dxa"/>
          </w:tcPr>
          <w:p w14:paraId="1A37C38A"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Communication</w:t>
            </w:r>
          </w:p>
          <w:p w14:paraId="685537EF"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The children had previously heard the story, I read the story aloud to reinforce the learning of the sequence of the story. I also explained what we would be doing as part of the activity, when physically acting the story out I went through the story again to ensure the children knew what part of the story we were acting out.</w:t>
            </w:r>
          </w:p>
          <w:p w14:paraId="284FAB82" w14:textId="77777777" w:rsidR="00E2456A" w:rsidRPr="00EC094F" w:rsidRDefault="00E2456A" w:rsidP="00EC094F">
            <w:pPr>
              <w:spacing w:line="360" w:lineRule="auto"/>
              <w:jc w:val="both"/>
              <w:rPr>
                <w:rFonts w:ascii="Arial" w:hAnsi="Arial" w:cs="Arial"/>
                <w:sz w:val="24"/>
                <w:szCs w:val="24"/>
              </w:rPr>
            </w:pPr>
          </w:p>
          <w:p w14:paraId="13737258"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Patience</w:t>
            </w:r>
          </w:p>
          <w:p w14:paraId="4EF664D2"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I stayed patient when explaining the activity to the children, I had to repeat myself 3 times for the children and as they did not understand the activity to begin with. I was </w:t>
            </w:r>
            <w:r w:rsidRPr="00EC094F">
              <w:rPr>
                <w:rFonts w:ascii="Arial" w:hAnsi="Arial" w:cs="Arial"/>
                <w:sz w:val="24"/>
                <w:szCs w:val="24"/>
              </w:rPr>
              <w:lastRenderedPageBreak/>
              <w:t>patient with the children when reading the story, allowing them to say the story aloud along with me. The children became uninterested with the activity quickly, however I stayed patient and gave the children the opportunity to explore for a little longer in case they would become reinterested with the activity.</w:t>
            </w:r>
          </w:p>
          <w:p w14:paraId="5D86B7BC" w14:textId="77777777" w:rsidR="00E2456A" w:rsidRPr="00EC094F" w:rsidRDefault="00E2456A" w:rsidP="00EC094F">
            <w:pPr>
              <w:spacing w:line="360" w:lineRule="auto"/>
              <w:jc w:val="both"/>
              <w:rPr>
                <w:rFonts w:ascii="Arial" w:hAnsi="Arial" w:cs="Arial"/>
                <w:sz w:val="24"/>
                <w:szCs w:val="24"/>
              </w:rPr>
            </w:pPr>
          </w:p>
          <w:p w14:paraId="14439346"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Enthusiasm</w:t>
            </w:r>
          </w:p>
          <w:p w14:paraId="7F758E16"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I acted excited when explaining the activity to show the children that the activity was fun and interesting, this made the children more excited to go and see the activity that we were doing.  I also increased my enthusiasm when physically acting out the story, laughing and shouting alongside the children, to make it much more fun and encourage the children to have fun and enjoy the activity.</w:t>
            </w:r>
          </w:p>
          <w:p w14:paraId="5BD8E1E5" w14:textId="77777777" w:rsidR="00E2456A" w:rsidRPr="00EC094F" w:rsidRDefault="00E2456A" w:rsidP="00EC094F">
            <w:pPr>
              <w:spacing w:line="360" w:lineRule="auto"/>
              <w:jc w:val="both"/>
              <w:rPr>
                <w:rFonts w:ascii="Arial" w:hAnsi="Arial" w:cs="Arial"/>
                <w:sz w:val="24"/>
                <w:szCs w:val="24"/>
              </w:rPr>
            </w:pPr>
          </w:p>
          <w:p w14:paraId="2A5EEA6E"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Creativity</w:t>
            </w:r>
          </w:p>
          <w:p w14:paraId="16544871"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When the children became uninterested with the activity, I thought creatively and come up with the idea of physically acting the story out.</w:t>
            </w:r>
          </w:p>
          <w:p w14:paraId="3A6BDFA8" w14:textId="77777777" w:rsidR="00E2456A" w:rsidRPr="00EC094F" w:rsidRDefault="00E2456A" w:rsidP="00EC094F">
            <w:pPr>
              <w:spacing w:line="360" w:lineRule="auto"/>
              <w:jc w:val="both"/>
              <w:rPr>
                <w:rFonts w:ascii="Arial" w:hAnsi="Arial" w:cs="Arial"/>
                <w:sz w:val="24"/>
                <w:szCs w:val="24"/>
              </w:rPr>
            </w:pPr>
          </w:p>
        </w:tc>
      </w:tr>
      <w:tr w:rsidR="00E2456A" w:rsidRPr="00EC094F" w14:paraId="13D7016C" w14:textId="77777777" w:rsidTr="008903CD">
        <w:tc>
          <w:tcPr>
            <w:tcW w:w="9016" w:type="dxa"/>
          </w:tcPr>
          <w:p w14:paraId="0045E10B"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lastRenderedPageBreak/>
              <w:t>Which Values Did You Demonstrate?</w:t>
            </w:r>
          </w:p>
        </w:tc>
      </w:tr>
      <w:tr w:rsidR="00E2456A" w:rsidRPr="00EC094F" w14:paraId="50106017" w14:textId="77777777" w:rsidTr="008903CD">
        <w:tc>
          <w:tcPr>
            <w:tcW w:w="9016" w:type="dxa"/>
          </w:tcPr>
          <w:p w14:paraId="3A5E35F9" w14:textId="77777777" w:rsidR="00E2456A" w:rsidRPr="00EC094F" w:rsidRDefault="00E2456A" w:rsidP="00EC094F">
            <w:pPr>
              <w:spacing w:line="360" w:lineRule="auto"/>
              <w:jc w:val="both"/>
              <w:rPr>
                <w:rFonts w:ascii="Arial" w:hAnsi="Arial" w:cs="Arial"/>
                <w:sz w:val="24"/>
                <w:szCs w:val="24"/>
                <w:u w:val="single"/>
              </w:rPr>
            </w:pPr>
            <w:r w:rsidRPr="00EC094F">
              <w:rPr>
                <w:rFonts w:ascii="Arial" w:hAnsi="Arial" w:cs="Arial"/>
                <w:sz w:val="24"/>
                <w:szCs w:val="24"/>
                <w:u w:val="single"/>
              </w:rPr>
              <w:t>Open-Mindedness</w:t>
            </w:r>
          </w:p>
          <w:p w14:paraId="4B4959F8"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I had to be open-minded during this activity, the children were not interested in the activity after 10 minutes, being open-minded enabled me to change the activity last minute and provide a fun and enjoyable activity rather than just sticking to the activity that was planned for the children within my group. </w:t>
            </w:r>
          </w:p>
          <w:p w14:paraId="580D5A35" w14:textId="77777777" w:rsidR="00E2456A" w:rsidRPr="00EC094F" w:rsidRDefault="00E2456A" w:rsidP="00EC094F">
            <w:pPr>
              <w:spacing w:line="360" w:lineRule="auto"/>
              <w:jc w:val="both"/>
              <w:rPr>
                <w:rFonts w:ascii="Arial" w:hAnsi="Arial" w:cs="Arial"/>
                <w:sz w:val="24"/>
                <w:szCs w:val="24"/>
              </w:rPr>
            </w:pPr>
          </w:p>
          <w:p w14:paraId="134A784D"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u w:val="single"/>
              </w:rPr>
              <w:t>Equality</w:t>
            </w:r>
          </w:p>
          <w:p w14:paraId="2AF5DBAB"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I ensured all the children were given the same equal opportunities throughout the activity, this supporting all their individual needs. </w:t>
            </w:r>
          </w:p>
          <w:p w14:paraId="34F903B7" w14:textId="77777777" w:rsidR="00E2456A" w:rsidRPr="00EC094F" w:rsidRDefault="00E2456A" w:rsidP="00EC094F">
            <w:pPr>
              <w:spacing w:line="360" w:lineRule="auto"/>
              <w:jc w:val="both"/>
              <w:rPr>
                <w:rFonts w:ascii="Arial" w:hAnsi="Arial" w:cs="Arial"/>
                <w:sz w:val="24"/>
                <w:szCs w:val="24"/>
              </w:rPr>
            </w:pPr>
          </w:p>
        </w:tc>
      </w:tr>
      <w:tr w:rsidR="00E2456A" w:rsidRPr="00EC094F" w14:paraId="71EEAA35" w14:textId="77777777" w:rsidTr="008903CD">
        <w:tc>
          <w:tcPr>
            <w:tcW w:w="9016" w:type="dxa"/>
          </w:tcPr>
          <w:p w14:paraId="1F433FAE" w14:textId="77777777" w:rsidR="00E2456A" w:rsidRPr="00EC094F" w:rsidRDefault="00E2456A" w:rsidP="00EC094F">
            <w:pPr>
              <w:spacing w:line="360" w:lineRule="auto"/>
              <w:jc w:val="center"/>
              <w:rPr>
                <w:rFonts w:ascii="Arial" w:hAnsi="Arial" w:cs="Arial"/>
                <w:b/>
                <w:bCs/>
                <w:iCs/>
                <w:sz w:val="24"/>
                <w:szCs w:val="24"/>
              </w:rPr>
            </w:pPr>
            <w:r w:rsidRPr="00EC094F">
              <w:rPr>
                <w:rFonts w:ascii="Arial" w:hAnsi="Arial" w:cs="Arial"/>
                <w:b/>
                <w:bCs/>
                <w:iCs/>
                <w:sz w:val="24"/>
                <w:szCs w:val="24"/>
              </w:rPr>
              <w:t>What could be done differently in future?  Why?</w:t>
            </w:r>
          </w:p>
        </w:tc>
      </w:tr>
      <w:tr w:rsidR="00E2456A" w:rsidRPr="00EC094F" w14:paraId="3D563D95" w14:textId="77777777" w:rsidTr="008903CD">
        <w:tc>
          <w:tcPr>
            <w:tcW w:w="9016" w:type="dxa"/>
          </w:tcPr>
          <w:p w14:paraId="6C04B5B4"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Ensure to check the tuff tray before the session.</w:t>
            </w:r>
          </w:p>
          <w:p w14:paraId="0BBB9D60"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Ensure there are adequate and efficient resources available for the children to keep them focused and engaged for the full 25-minute session.</w:t>
            </w:r>
          </w:p>
          <w:p w14:paraId="37911D67"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lastRenderedPageBreak/>
              <w:t xml:space="preserve">• Set up another activity alongside the main activity which would enable the group to be separated into two smaller groups to ensure effective learning could take place. </w:t>
            </w:r>
          </w:p>
          <w:p w14:paraId="5521D4BB"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xml:space="preserve">• Introduce word cards and numbers into the tuff tray which link closely with the story to ensure the activity is supporting the children encouraging them to push the learning further to support the children’s ability. </w:t>
            </w:r>
          </w:p>
          <w:p w14:paraId="0DEADB62" w14:textId="77777777" w:rsidR="00E2456A" w:rsidRPr="00EC094F" w:rsidRDefault="00E2456A" w:rsidP="00EC094F">
            <w:pPr>
              <w:spacing w:line="360" w:lineRule="auto"/>
              <w:jc w:val="both"/>
              <w:rPr>
                <w:rFonts w:ascii="Arial" w:hAnsi="Arial" w:cs="Arial"/>
                <w:sz w:val="24"/>
                <w:szCs w:val="24"/>
              </w:rPr>
            </w:pPr>
            <w:r w:rsidRPr="00EC094F">
              <w:rPr>
                <w:rFonts w:ascii="Arial" w:hAnsi="Arial" w:cs="Arial"/>
                <w:sz w:val="24"/>
                <w:szCs w:val="24"/>
              </w:rPr>
              <w:t>• Ensure the other children who are using the outdoor classroom stay away from the focused activity, enabling the children in my group to stay focused on the given task.</w:t>
            </w:r>
          </w:p>
          <w:p w14:paraId="05EF0317" w14:textId="77777777" w:rsidR="00E2456A" w:rsidRPr="00EC094F" w:rsidRDefault="00E2456A" w:rsidP="00EC094F">
            <w:pPr>
              <w:spacing w:line="360" w:lineRule="auto"/>
              <w:jc w:val="both"/>
              <w:rPr>
                <w:rFonts w:ascii="Arial" w:hAnsi="Arial" w:cs="Arial"/>
                <w:sz w:val="24"/>
                <w:szCs w:val="24"/>
              </w:rPr>
            </w:pPr>
          </w:p>
        </w:tc>
      </w:tr>
    </w:tbl>
    <w:p w14:paraId="135FB783" w14:textId="50E7F87E" w:rsidR="00316D22" w:rsidRPr="00EC094F" w:rsidRDefault="00316D22" w:rsidP="00EC094F">
      <w:pPr>
        <w:spacing w:line="360" w:lineRule="auto"/>
        <w:jc w:val="both"/>
        <w:rPr>
          <w:rFonts w:ascii="Arial" w:hAnsi="Arial" w:cs="Arial"/>
          <w:color w:val="666666"/>
          <w:sz w:val="24"/>
          <w:szCs w:val="24"/>
          <w:shd w:val="clear" w:color="auto" w:fill="FFFFFF"/>
        </w:rPr>
      </w:pPr>
    </w:p>
    <w:p w14:paraId="6E34E00C" w14:textId="7D842A3C" w:rsidR="00E2456A" w:rsidRPr="00EC094F" w:rsidRDefault="00E2456A" w:rsidP="00EC094F">
      <w:pPr>
        <w:spacing w:line="360" w:lineRule="auto"/>
        <w:jc w:val="both"/>
        <w:rPr>
          <w:rFonts w:ascii="Arial" w:hAnsi="Arial" w:cs="Arial"/>
          <w:color w:val="666666"/>
          <w:sz w:val="24"/>
          <w:szCs w:val="24"/>
          <w:shd w:val="clear" w:color="auto" w:fill="FFFFFF"/>
        </w:rPr>
      </w:pPr>
    </w:p>
    <w:p w14:paraId="525545FE" w14:textId="2C6B0767" w:rsidR="00E2456A" w:rsidRPr="00EC094F" w:rsidRDefault="00E2456A" w:rsidP="00EC094F">
      <w:pPr>
        <w:spacing w:line="360" w:lineRule="auto"/>
        <w:jc w:val="both"/>
        <w:rPr>
          <w:rFonts w:ascii="Arial" w:hAnsi="Arial" w:cs="Arial"/>
          <w:color w:val="666666"/>
          <w:sz w:val="24"/>
          <w:szCs w:val="24"/>
          <w:shd w:val="clear" w:color="auto" w:fill="FFFFFF"/>
        </w:rPr>
      </w:pPr>
    </w:p>
    <w:p w14:paraId="2107C400" w14:textId="41F6F5B6" w:rsidR="00E2456A" w:rsidRPr="00EC094F" w:rsidRDefault="00E2456A" w:rsidP="00EC094F">
      <w:pPr>
        <w:spacing w:line="360" w:lineRule="auto"/>
        <w:jc w:val="both"/>
        <w:rPr>
          <w:rFonts w:ascii="Arial" w:hAnsi="Arial" w:cs="Arial"/>
          <w:color w:val="666666"/>
          <w:sz w:val="24"/>
          <w:szCs w:val="24"/>
          <w:shd w:val="clear" w:color="auto" w:fill="FFFFFF"/>
        </w:rPr>
      </w:pPr>
    </w:p>
    <w:p w14:paraId="3A3D2C6C" w14:textId="57DDF4E3" w:rsidR="00E2456A" w:rsidRPr="00EC094F" w:rsidRDefault="00E2456A" w:rsidP="00EC094F">
      <w:pPr>
        <w:spacing w:line="360" w:lineRule="auto"/>
        <w:jc w:val="both"/>
        <w:rPr>
          <w:rFonts w:ascii="Arial" w:hAnsi="Arial" w:cs="Arial"/>
          <w:color w:val="666666"/>
          <w:sz w:val="24"/>
          <w:szCs w:val="24"/>
          <w:shd w:val="clear" w:color="auto" w:fill="FFFFFF"/>
        </w:rPr>
      </w:pPr>
    </w:p>
    <w:p w14:paraId="79089781" w14:textId="59A93768" w:rsidR="00E2456A" w:rsidRPr="00EC094F" w:rsidRDefault="00E2456A" w:rsidP="00EC094F">
      <w:pPr>
        <w:spacing w:line="360" w:lineRule="auto"/>
        <w:jc w:val="both"/>
        <w:rPr>
          <w:rFonts w:ascii="Arial" w:hAnsi="Arial" w:cs="Arial"/>
          <w:color w:val="666666"/>
          <w:sz w:val="24"/>
          <w:szCs w:val="24"/>
          <w:shd w:val="clear" w:color="auto" w:fill="FFFFFF"/>
        </w:rPr>
      </w:pPr>
    </w:p>
    <w:p w14:paraId="4BBF8140" w14:textId="0CCE4061" w:rsidR="00E2456A" w:rsidRPr="00EC094F" w:rsidRDefault="00E2456A" w:rsidP="00EC094F">
      <w:pPr>
        <w:spacing w:line="360" w:lineRule="auto"/>
        <w:jc w:val="both"/>
        <w:rPr>
          <w:rFonts w:ascii="Arial" w:hAnsi="Arial" w:cs="Arial"/>
          <w:color w:val="666666"/>
          <w:sz w:val="24"/>
          <w:szCs w:val="24"/>
          <w:shd w:val="clear" w:color="auto" w:fill="FFFFFF"/>
        </w:rPr>
      </w:pPr>
    </w:p>
    <w:p w14:paraId="5F8891B1" w14:textId="154A25F2" w:rsidR="00E2456A" w:rsidRPr="00EC094F" w:rsidRDefault="00E2456A" w:rsidP="00EC094F">
      <w:pPr>
        <w:spacing w:line="360" w:lineRule="auto"/>
        <w:jc w:val="both"/>
        <w:rPr>
          <w:rFonts w:ascii="Arial" w:hAnsi="Arial" w:cs="Arial"/>
          <w:color w:val="666666"/>
          <w:sz w:val="24"/>
          <w:szCs w:val="24"/>
          <w:shd w:val="clear" w:color="auto" w:fill="FFFFFF"/>
        </w:rPr>
      </w:pPr>
    </w:p>
    <w:p w14:paraId="589E64F1" w14:textId="4F935BF3" w:rsidR="00E2456A" w:rsidRPr="00EC094F" w:rsidRDefault="00E2456A" w:rsidP="00EC094F">
      <w:pPr>
        <w:spacing w:line="360" w:lineRule="auto"/>
        <w:jc w:val="both"/>
        <w:rPr>
          <w:rFonts w:ascii="Arial" w:hAnsi="Arial" w:cs="Arial"/>
          <w:color w:val="666666"/>
          <w:sz w:val="24"/>
          <w:szCs w:val="24"/>
          <w:shd w:val="clear" w:color="auto" w:fill="FFFFFF"/>
        </w:rPr>
      </w:pPr>
    </w:p>
    <w:p w14:paraId="633B506B" w14:textId="7588FC39" w:rsidR="00E2456A" w:rsidRPr="00EC094F" w:rsidRDefault="00E2456A" w:rsidP="00EC094F">
      <w:pPr>
        <w:spacing w:line="360" w:lineRule="auto"/>
        <w:jc w:val="both"/>
        <w:rPr>
          <w:rFonts w:ascii="Arial" w:hAnsi="Arial" w:cs="Arial"/>
          <w:color w:val="666666"/>
          <w:sz w:val="24"/>
          <w:szCs w:val="24"/>
          <w:shd w:val="clear" w:color="auto" w:fill="FFFFFF"/>
        </w:rPr>
      </w:pPr>
    </w:p>
    <w:p w14:paraId="2341115E" w14:textId="124403F7" w:rsidR="00E2456A" w:rsidRPr="00EC094F" w:rsidRDefault="00E2456A" w:rsidP="00EC094F">
      <w:pPr>
        <w:spacing w:line="360" w:lineRule="auto"/>
        <w:jc w:val="both"/>
        <w:rPr>
          <w:rFonts w:ascii="Arial" w:hAnsi="Arial" w:cs="Arial"/>
          <w:color w:val="666666"/>
          <w:sz w:val="24"/>
          <w:szCs w:val="24"/>
          <w:shd w:val="clear" w:color="auto" w:fill="FFFFFF"/>
        </w:rPr>
      </w:pPr>
    </w:p>
    <w:p w14:paraId="5658D2C7" w14:textId="289AF10A" w:rsidR="00E2456A" w:rsidRPr="00EC094F" w:rsidRDefault="00E2456A" w:rsidP="00EC094F">
      <w:pPr>
        <w:spacing w:line="360" w:lineRule="auto"/>
        <w:jc w:val="both"/>
        <w:rPr>
          <w:rFonts w:ascii="Arial" w:hAnsi="Arial" w:cs="Arial"/>
          <w:color w:val="666666"/>
          <w:sz w:val="24"/>
          <w:szCs w:val="24"/>
          <w:shd w:val="clear" w:color="auto" w:fill="FFFFFF"/>
        </w:rPr>
      </w:pPr>
    </w:p>
    <w:p w14:paraId="5B1DD0D1" w14:textId="21E0C702" w:rsidR="00E2456A" w:rsidRPr="00EC094F" w:rsidRDefault="00E2456A" w:rsidP="00EC094F">
      <w:pPr>
        <w:spacing w:line="360" w:lineRule="auto"/>
        <w:jc w:val="both"/>
        <w:rPr>
          <w:rFonts w:ascii="Arial" w:hAnsi="Arial" w:cs="Arial"/>
          <w:color w:val="666666"/>
          <w:sz w:val="24"/>
          <w:szCs w:val="24"/>
          <w:shd w:val="clear" w:color="auto" w:fill="FFFFFF"/>
        </w:rPr>
      </w:pPr>
    </w:p>
    <w:p w14:paraId="473F4C7A" w14:textId="6265B95D" w:rsidR="00E2456A" w:rsidRPr="00EC094F" w:rsidRDefault="00E2456A" w:rsidP="00EC094F">
      <w:pPr>
        <w:spacing w:line="360" w:lineRule="auto"/>
        <w:jc w:val="both"/>
        <w:rPr>
          <w:rFonts w:ascii="Arial" w:hAnsi="Arial" w:cs="Arial"/>
          <w:color w:val="666666"/>
          <w:sz w:val="24"/>
          <w:szCs w:val="24"/>
          <w:shd w:val="clear" w:color="auto" w:fill="FFFFFF"/>
        </w:rPr>
      </w:pPr>
    </w:p>
    <w:p w14:paraId="738504D7" w14:textId="5117A710" w:rsidR="00E2456A" w:rsidRPr="00EC094F" w:rsidRDefault="00E2456A" w:rsidP="00EC094F">
      <w:pPr>
        <w:spacing w:line="360" w:lineRule="auto"/>
        <w:jc w:val="both"/>
        <w:rPr>
          <w:rFonts w:ascii="Arial" w:hAnsi="Arial" w:cs="Arial"/>
          <w:color w:val="666666"/>
          <w:sz w:val="24"/>
          <w:szCs w:val="24"/>
          <w:shd w:val="clear" w:color="auto" w:fill="FFFFFF"/>
        </w:rPr>
      </w:pPr>
    </w:p>
    <w:p w14:paraId="1370ED80" w14:textId="6E54156C" w:rsidR="00E2456A" w:rsidRPr="00EC094F" w:rsidRDefault="00E2456A" w:rsidP="00EC094F">
      <w:pPr>
        <w:spacing w:line="360" w:lineRule="auto"/>
        <w:jc w:val="both"/>
        <w:rPr>
          <w:rFonts w:ascii="Arial" w:hAnsi="Arial" w:cs="Arial"/>
          <w:color w:val="666666"/>
          <w:sz w:val="24"/>
          <w:szCs w:val="24"/>
          <w:shd w:val="clear" w:color="auto" w:fill="FFFFFF"/>
        </w:rPr>
      </w:pPr>
    </w:p>
    <w:p w14:paraId="2AC6CCD7" w14:textId="27AD30A5" w:rsidR="00E2456A" w:rsidRPr="00EC094F" w:rsidRDefault="00E2456A" w:rsidP="00EC094F">
      <w:pPr>
        <w:spacing w:line="360" w:lineRule="auto"/>
        <w:jc w:val="both"/>
        <w:rPr>
          <w:rFonts w:ascii="Arial" w:hAnsi="Arial" w:cs="Arial"/>
          <w:color w:val="666666"/>
          <w:sz w:val="24"/>
          <w:szCs w:val="24"/>
          <w:shd w:val="clear" w:color="auto" w:fill="FFFFFF"/>
        </w:rPr>
      </w:pPr>
    </w:p>
    <w:p w14:paraId="3A2FE9EE" w14:textId="4CB50EF0" w:rsidR="00E2456A" w:rsidRPr="00EC094F" w:rsidRDefault="00E2456A" w:rsidP="00EC094F">
      <w:pPr>
        <w:spacing w:line="360" w:lineRule="auto"/>
        <w:jc w:val="both"/>
        <w:rPr>
          <w:rFonts w:ascii="Arial" w:hAnsi="Arial" w:cs="Arial"/>
          <w:color w:val="666666"/>
          <w:sz w:val="24"/>
          <w:szCs w:val="24"/>
          <w:shd w:val="clear" w:color="auto" w:fill="FFFFFF"/>
        </w:rPr>
      </w:pPr>
    </w:p>
    <w:p w14:paraId="116F3B75" w14:textId="77777777" w:rsidR="00910EB6" w:rsidRPr="00EC094F" w:rsidRDefault="00910EB6" w:rsidP="00EC094F">
      <w:pPr>
        <w:spacing w:line="360" w:lineRule="auto"/>
        <w:rPr>
          <w:rFonts w:ascii="Arial" w:hAnsi="Arial" w:cs="Arial"/>
          <w:b/>
          <w:sz w:val="24"/>
          <w:szCs w:val="24"/>
          <w:u w:val="single"/>
        </w:rPr>
      </w:pPr>
      <w:r w:rsidRPr="00EC094F">
        <w:rPr>
          <w:rFonts w:ascii="Arial" w:hAnsi="Arial" w:cs="Arial"/>
          <w:b/>
          <w:sz w:val="24"/>
          <w:szCs w:val="24"/>
          <w:u w:val="single"/>
        </w:rPr>
        <w:lastRenderedPageBreak/>
        <w:t>Element 4: Personal Development Plan</w:t>
      </w:r>
    </w:p>
    <w:tbl>
      <w:tblPr>
        <w:tblStyle w:val="TableGrid"/>
        <w:tblW w:w="11624" w:type="dxa"/>
        <w:tblInd w:w="-1281" w:type="dxa"/>
        <w:tblLook w:val="04A0" w:firstRow="1" w:lastRow="0" w:firstColumn="1" w:lastColumn="0" w:noHBand="0" w:noVBand="1"/>
      </w:tblPr>
      <w:tblGrid>
        <w:gridCol w:w="2127"/>
        <w:gridCol w:w="2551"/>
        <w:gridCol w:w="2268"/>
        <w:gridCol w:w="2410"/>
        <w:gridCol w:w="2268"/>
      </w:tblGrid>
      <w:tr w:rsidR="009E11FC" w:rsidRPr="00EC094F" w14:paraId="00FA6A2B" w14:textId="77777777" w:rsidTr="00835D17">
        <w:tc>
          <w:tcPr>
            <w:tcW w:w="2127" w:type="dxa"/>
          </w:tcPr>
          <w:p w14:paraId="6C65B9A7" w14:textId="77777777" w:rsidR="00D2658C" w:rsidRPr="00EC094F" w:rsidRDefault="00D2658C" w:rsidP="00EC094F">
            <w:pPr>
              <w:spacing w:line="360" w:lineRule="auto"/>
              <w:jc w:val="center"/>
              <w:rPr>
                <w:rFonts w:ascii="Arial" w:hAnsi="Arial" w:cs="Arial"/>
                <w:b/>
                <w:bCs/>
                <w:sz w:val="24"/>
                <w:szCs w:val="24"/>
              </w:rPr>
            </w:pPr>
            <w:r w:rsidRPr="00EC094F">
              <w:rPr>
                <w:rFonts w:ascii="Arial" w:hAnsi="Arial" w:cs="Arial"/>
                <w:b/>
                <w:bCs/>
                <w:sz w:val="24"/>
                <w:szCs w:val="24"/>
              </w:rPr>
              <w:t>Area for Further Development</w:t>
            </w:r>
          </w:p>
          <w:p w14:paraId="3793B8F2" w14:textId="478C61C7" w:rsidR="009E11FC" w:rsidRPr="00EC094F" w:rsidRDefault="009E11FC" w:rsidP="00EC094F">
            <w:pPr>
              <w:spacing w:line="360" w:lineRule="auto"/>
              <w:jc w:val="both"/>
              <w:rPr>
                <w:rFonts w:ascii="Arial" w:hAnsi="Arial" w:cs="Arial"/>
                <w:color w:val="666666"/>
                <w:sz w:val="24"/>
                <w:szCs w:val="24"/>
                <w:shd w:val="clear" w:color="auto" w:fill="FFFFFF"/>
              </w:rPr>
            </w:pPr>
          </w:p>
        </w:tc>
        <w:tc>
          <w:tcPr>
            <w:tcW w:w="2551" w:type="dxa"/>
          </w:tcPr>
          <w:p w14:paraId="392ADAEE" w14:textId="5EBEEBF5" w:rsidR="009E11FC" w:rsidRPr="00EC094F" w:rsidRDefault="00DF0FAE" w:rsidP="00EC094F">
            <w:pPr>
              <w:spacing w:line="360" w:lineRule="auto"/>
              <w:jc w:val="center"/>
              <w:rPr>
                <w:rFonts w:ascii="Arial" w:hAnsi="Arial" w:cs="Arial"/>
                <w:b/>
                <w:bCs/>
                <w:color w:val="666666"/>
                <w:sz w:val="24"/>
                <w:szCs w:val="24"/>
                <w:shd w:val="clear" w:color="auto" w:fill="FFFFFF"/>
              </w:rPr>
            </w:pPr>
            <w:r w:rsidRPr="00EC094F">
              <w:rPr>
                <w:rFonts w:ascii="Arial" w:hAnsi="Arial" w:cs="Arial"/>
                <w:b/>
                <w:bCs/>
                <w:color w:val="666666"/>
                <w:sz w:val="24"/>
                <w:szCs w:val="24"/>
                <w:shd w:val="clear" w:color="auto" w:fill="FFFFFF"/>
              </w:rPr>
              <w:t>Why?</w:t>
            </w:r>
          </w:p>
        </w:tc>
        <w:tc>
          <w:tcPr>
            <w:tcW w:w="2268" w:type="dxa"/>
          </w:tcPr>
          <w:p w14:paraId="3C1DAD16" w14:textId="3EEA7D8C" w:rsidR="009E11FC" w:rsidRPr="00EC094F" w:rsidRDefault="00DF0FAE" w:rsidP="00EC094F">
            <w:pPr>
              <w:spacing w:line="360" w:lineRule="auto"/>
              <w:jc w:val="center"/>
              <w:rPr>
                <w:rFonts w:ascii="Arial" w:hAnsi="Arial" w:cs="Arial"/>
                <w:b/>
                <w:bCs/>
                <w:color w:val="666666"/>
                <w:sz w:val="24"/>
                <w:szCs w:val="24"/>
                <w:shd w:val="clear" w:color="auto" w:fill="FFFFFF"/>
              </w:rPr>
            </w:pPr>
            <w:r w:rsidRPr="00EC094F">
              <w:rPr>
                <w:rFonts w:ascii="Arial" w:hAnsi="Arial" w:cs="Arial"/>
                <w:b/>
                <w:bCs/>
                <w:color w:val="666666"/>
                <w:sz w:val="24"/>
                <w:szCs w:val="24"/>
                <w:shd w:val="clear" w:color="auto" w:fill="FFFFFF"/>
              </w:rPr>
              <w:t>How?</w:t>
            </w:r>
          </w:p>
        </w:tc>
        <w:tc>
          <w:tcPr>
            <w:tcW w:w="2410" w:type="dxa"/>
          </w:tcPr>
          <w:p w14:paraId="5985E98D" w14:textId="729D8BC5" w:rsidR="009E11FC" w:rsidRPr="00EC094F" w:rsidRDefault="00941A3F" w:rsidP="00EC094F">
            <w:pPr>
              <w:spacing w:line="360" w:lineRule="auto"/>
              <w:jc w:val="center"/>
              <w:rPr>
                <w:rFonts w:ascii="Arial" w:hAnsi="Arial" w:cs="Arial"/>
                <w:b/>
                <w:bCs/>
                <w:color w:val="666666"/>
                <w:sz w:val="24"/>
                <w:szCs w:val="24"/>
                <w:shd w:val="clear" w:color="auto" w:fill="FFFFFF"/>
              </w:rPr>
            </w:pPr>
            <w:r w:rsidRPr="00EC094F">
              <w:rPr>
                <w:rFonts w:ascii="Arial" w:hAnsi="Arial" w:cs="Arial"/>
                <w:b/>
                <w:bCs/>
                <w:color w:val="666666"/>
                <w:sz w:val="24"/>
                <w:szCs w:val="24"/>
                <w:shd w:val="clear" w:color="auto" w:fill="FFFFFF"/>
              </w:rPr>
              <w:t>Who/Where?</w:t>
            </w:r>
          </w:p>
        </w:tc>
        <w:tc>
          <w:tcPr>
            <w:tcW w:w="2268" w:type="dxa"/>
          </w:tcPr>
          <w:p w14:paraId="015DA7C9" w14:textId="3D6CB94E" w:rsidR="009E11FC" w:rsidRPr="00EC094F" w:rsidRDefault="00941A3F" w:rsidP="00EC094F">
            <w:pPr>
              <w:spacing w:line="360" w:lineRule="auto"/>
              <w:jc w:val="center"/>
              <w:rPr>
                <w:rFonts w:ascii="Arial" w:hAnsi="Arial" w:cs="Arial"/>
                <w:b/>
                <w:bCs/>
                <w:color w:val="666666"/>
                <w:sz w:val="24"/>
                <w:szCs w:val="24"/>
                <w:shd w:val="clear" w:color="auto" w:fill="FFFFFF"/>
              </w:rPr>
            </w:pPr>
            <w:r w:rsidRPr="00EC094F">
              <w:rPr>
                <w:rFonts w:ascii="Arial" w:hAnsi="Arial" w:cs="Arial"/>
                <w:b/>
                <w:bCs/>
                <w:color w:val="666666"/>
                <w:sz w:val="24"/>
                <w:szCs w:val="24"/>
                <w:shd w:val="clear" w:color="auto" w:fill="FFFFFF"/>
              </w:rPr>
              <w:t>When?</w:t>
            </w:r>
          </w:p>
        </w:tc>
      </w:tr>
      <w:tr w:rsidR="00F24A68" w:rsidRPr="00EC094F" w14:paraId="2EB13F06" w14:textId="77777777" w:rsidTr="00835D17">
        <w:tc>
          <w:tcPr>
            <w:tcW w:w="2127" w:type="dxa"/>
          </w:tcPr>
          <w:p w14:paraId="6CB47B1B" w14:textId="77777777" w:rsidR="00F24A68" w:rsidRPr="00EC094F" w:rsidRDefault="00F24A68" w:rsidP="00EC094F">
            <w:pPr>
              <w:spacing w:line="360" w:lineRule="auto"/>
              <w:jc w:val="both"/>
              <w:rPr>
                <w:rFonts w:ascii="Arial" w:hAnsi="Arial" w:cs="Arial"/>
                <w:sz w:val="24"/>
                <w:szCs w:val="24"/>
                <w:u w:val="single"/>
              </w:rPr>
            </w:pPr>
            <w:r w:rsidRPr="00EC094F">
              <w:rPr>
                <w:rFonts w:ascii="Arial" w:hAnsi="Arial" w:cs="Arial"/>
                <w:sz w:val="24"/>
                <w:szCs w:val="24"/>
                <w:u w:val="single"/>
              </w:rPr>
              <w:t>Target 1</w:t>
            </w:r>
          </w:p>
          <w:p w14:paraId="21C7A42E" w14:textId="62E3B9BC"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Further develop my knowledge and understanding of Speech and Language Therapy.</w:t>
            </w:r>
          </w:p>
        </w:tc>
        <w:tc>
          <w:tcPr>
            <w:tcW w:w="2551" w:type="dxa"/>
          </w:tcPr>
          <w:p w14:paraId="37497266" w14:textId="77777777" w:rsidR="00F24A68" w:rsidRPr="00EC094F" w:rsidRDefault="00F24A68" w:rsidP="00EC094F">
            <w:pPr>
              <w:spacing w:line="360" w:lineRule="auto"/>
              <w:jc w:val="both"/>
              <w:rPr>
                <w:rFonts w:ascii="Arial" w:hAnsi="Arial" w:cs="Arial"/>
                <w:sz w:val="24"/>
                <w:szCs w:val="24"/>
              </w:rPr>
            </w:pPr>
          </w:p>
          <w:p w14:paraId="17B694D7"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already have basic knowledge and understanding of Speech and Language Therapy.</w:t>
            </w:r>
          </w:p>
          <w:p w14:paraId="5278B127"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undertake intervention sessions doing specific activities to support individual targets to provide support for Speech and Language.</w:t>
            </w:r>
          </w:p>
          <w:p w14:paraId="7B311615"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would like to be able to accurately assess children’s Speech and Language development.</w:t>
            </w:r>
          </w:p>
          <w:p w14:paraId="25291991"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I would also like to be able to set accurate targets to fully support the children’s individual Speech and Language needs. </w:t>
            </w:r>
          </w:p>
          <w:p w14:paraId="222A76A2"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To become more confident when </w:t>
            </w:r>
            <w:r w:rsidRPr="00EC094F">
              <w:rPr>
                <w:rFonts w:ascii="Arial" w:hAnsi="Arial" w:cs="Arial"/>
                <w:sz w:val="24"/>
                <w:szCs w:val="24"/>
              </w:rPr>
              <w:lastRenderedPageBreak/>
              <w:t>delivering Speech and Language intervention sessions.</w:t>
            </w:r>
          </w:p>
          <w:p w14:paraId="02F22C4D" w14:textId="3219C86B" w:rsidR="00EC094F" w:rsidRPr="00EC094F" w:rsidRDefault="00EC094F" w:rsidP="00EC094F">
            <w:pPr>
              <w:spacing w:line="360" w:lineRule="auto"/>
              <w:jc w:val="both"/>
              <w:rPr>
                <w:rFonts w:ascii="Arial" w:hAnsi="Arial" w:cs="Arial"/>
                <w:color w:val="666666"/>
                <w:sz w:val="24"/>
                <w:szCs w:val="24"/>
                <w:shd w:val="clear" w:color="auto" w:fill="FFFFFF"/>
              </w:rPr>
            </w:pPr>
          </w:p>
        </w:tc>
        <w:tc>
          <w:tcPr>
            <w:tcW w:w="2268" w:type="dxa"/>
          </w:tcPr>
          <w:p w14:paraId="651D74C8" w14:textId="77777777" w:rsidR="00F24A68" w:rsidRPr="00EC094F" w:rsidRDefault="00F24A68" w:rsidP="00EC094F">
            <w:pPr>
              <w:spacing w:line="360" w:lineRule="auto"/>
              <w:jc w:val="both"/>
              <w:rPr>
                <w:rFonts w:ascii="Arial" w:hAnsi="Arial" w:cs="Arial"/>
                <w:sz w:val="24"/>
                <w:szCs w:val="24"/>
              </w:rPr>
            </w:pPr>
          </w:p>
          <w:p w14:paraId="36160F39"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Work closely with outside agencies (Speech and Language Therapists) to wider my personal knowledge and understanding of individual target.</w:t>
            </w:r>
          </w:p>
          <w:p w14:paraId="0752CD2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Work alongside outside agencies to become aware of the variety of activities available to be used to support children’s individual targets.</w:t>
            </w:r>
          </w:p>
          <w:p w14:paraId="1F9A37EA" w14:textId="0E945983"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xml:space="preserve">• Become a Speech and Language Therapy Assistant, Practitioner Level, by working alongside qualified Speech and Language Therapists and perhaps work to </w:t>
            </w:r>
            <w:r w:rsidRPr="00EC094F">
              <w:rPr>
                <w:rFonts w:ascii="Arial" w:hAnsi="Arial" w:cs="Arial"/>
                <w:sz w:val="24"/>
                <w:szCs w:val="24"/>
              </w:rPr>
              <w:lastRenderedPageBreak/>
              <w:t>receive an NVQ or a BTEC qualification.</w:t>
            </w:r>
          </w:p>
        </w:tc>
        <w:tc>
          <w:tcPr>
            <w:tcW w:w="2410" w:type="dxa"/>
          </w:tcPr>
          <w:p w14:paraId="2E0A72AD" w14:textId="77777777" w:rsidR="00F24A68" w:rsidRPr="00EC094F" w:rsidRDefault="00F24A68" w:rsidP="00EC094F">
            <w:pPr>
              <w:spacing w:line="360" w:lineRule="auto"/>
              <w:jc w:val="both"/>
              <w:rPr>
                <w:rFonts w:ascii="Arial" w:hAnsi="Arial" w:cs="Arial"/>
                <w:sz w:val="24"/>
                <w:szCs w:val="24"/>
              </w:rPr>
            </w:pPr>
          </w:p>
          <w:p w14:paraId="61DE1BEE"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Speech and Language Therapists come into the working setting on a regular basis to deliver Speech and Language Therapy sessions to individual children who need to be assessed, re-assessed or those who have existing programmes.</w:t>
            </w:r>
          </w:p>
          <w:p w14:paraId="7A5FD519" w14:textId="20E2656F"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Arrange a meeting that is suitable for both them and I to discuss the available options.  • Develop an understanding of what steps need to be taken within the process to enable my personal targets to be met.</w:t>
            </w:r>
          </w:p>
        </w:tc>
        <w:tc>
          <w:tcPr>
            <w:tcW w:w="2268" w:type="dxa"/>
          </w:tcPr>
          <w:p w14:paraId="1C3C3949" w14:textId="77777777" w:rsidR="00F24A68" w:rsidRPr="00EC094F" w:rsidRDefault="00F24A68" w:rsidP="00EC094F">
            <w:pPr>
              <w:spacing w:line="360" w:lineRule="auto"/>
              <w:jc w:val="both"/>
              <w:rPr>
                <w:rFonts w:ascii="Arial" w:hAnsi="Arial" w:cs="Arial"/>
                <w:sz w:val="24"/>
                <w:szCs w:val="24"/>
              </w:rPr>
            </w:pPr>
          </w:p>
          <w:p w14:paraId="4D6E5F97"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When the Speech and Language Therapist comes to the educational setting, I will arrange a suitable date and time for a discussion regarding my interests and targets.</w:t>
            </w:r>
          </w:p>
          <w:p w14:paraId="497F2B69" w14:textId="1E55F4EE"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Date target aims to be met: before the end of the next academic year- July, 2021.</w:t>
            </w:r>
          </w:p>
        </w:tc>
      </w:tr>
      <w:tr w:rsidR="00F24A68" w:rsidRPr="00EC094F" w14:paraId="56835D55" w14:textId="77777777" w:rsidTr="00835D17">
        <w:tc>
          <w:tcPr>
            <w:tcW w:w="2127" w:type="dxa"/>
          </w:tcPr>
          <w:p w14:paraId="24F01CFE" w14:textId="77777777" w:rsidR="00F24A68" w:rsidRPr="00EC094F" w:rsidRDefault="00F24A68" w:rsidP="00EC094F">
            <w:pPr>
              <w:spacing w:line="360" w:lineRule="auto"/>
              <w:jc w:val="both"/>
              <w:rPr>
                <w:rFonts w:ascii="Arial" w:hAnsi="Arial" w:cs="Arial"/>
                <w:sz w:val="24"/>
                <w:szCs w:val="24"/>
                <w:u w:val="single"/>
              </w:rPr>
            </w:pPr>
            <w:r w:rsidRPr="00EC094F">
              <w:rPr>
                <w:rFonts w:ascii="Arial" w:hAnsi="Arial" w:cs="Arial"/>
                <w:sz w:val="24"/>
                <w:szCs w:val="24"/>
                <w:u w:val="single"/>
              </w:rPr>
              <w:t>Target 2</w:t>
            </w:r>
          </w:p>
          <w:p w14:paraId="60CBA7E3" w14:textId="2A95093A"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Participate in training to deliver effective intervention for Positive Play Therapy.</w:t>
            </w:r>
          </w:p>
        </w:tc>
        <w:tc>
          <w:tcPr>
            <w:tcW w:w="2551" w:type="dxa"/>
          </w:tcPr>
          <w:p w14:paraId="6152A242" w14:textId="77777777" w:rsidR="00F24A68" w:rsidRPr="00EC094F" w:rsidRDefault="00F24A68" w:rsidP="00EC094F">
            <w:pPr>
              <w:spacing w:line="360" w:lineRule="auto"/>
              <w:jc w:val="both"/>
              <w:rPr>
                <w:rFonts w:ascii="Arial" w:hAnsi="Arial" w:cs="Arial"/>
                <w:sz w:val="24"/>
                <w:szCs w:val="24"/>
              </w:rPr>
            </w:pPr>
          </w:p>
          <w:p w14:paraId="3A27A920"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undertake several intervention sessions, Positive Play is one of these. • I have had an in-depth discussion with the previous member of staff who was delivering Positive Play Therapy before she left her role regarding the intervention programme and the different activities available to meet children’s individual targets.</w:t>
            </w:r>
          </w:p>
          <w:p w14:paraId="1E9000BA"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feel that undertaking an official Positive Play programme would ensure I deliver the intervention effectively and to the highest of standards.</w:t>
            </w:r>
          </w:p>
          <w:p w14:paraId="157899B8"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Although I can support the children’s individual needs, </w:t>
            </w:r>
            <w:r w:rsidRPr="00EC094F">
              <w:rPr>
                <w:rFonts w:ascii="Arial" w:hAnsi="Arial" w:cs="Arial"/>
                <w:sz w:val="24"/>
                <w:szCs w:val="24"/>
              </w:rPr>
              <w:lastRenderedPageBreak/>
              <w:t>doing a course would ensure than I am able to fully support their needs and adapt their targets when, and if, this is needed.</w:t>
            </w:r>
          </w:p>
          <w:p w14:paraId="2BB6F91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Due to COVID-19, there may be several children who will need additional support in comparison to usual because of the anxiety and stress experienced during pandemic.</w:t>
            </w:r>
          </w:p>
          <w:p w14:paraId="7FF4A014" w14:textId="5215DC73" w:rsidR="00EC094F" w:rsidRPr="00EC094F" w:rsidRDefault="00EC094F" w:rsidP="00EC094F">
            <w:pPr>
              <w:spacing w:line="360" w:lineRule="auto"/>
              <w:jc w:val="both"/>
              <w:rPr>
                <w:rFonts w:ascii="Arial" w:hAnsi="Arial" w:cs="Arial"/>
                <w:color w:val="666666"/>
                <w:sz w:val="24"/>
                <w:szCs w:val="24"/>
                <w:shd w:val="clear" w:color="auto" w:fill="FFFFFF"/>
              </w:rPr>
            </w:pPr>
          </w:p>
        </w:tc>
        <w:tc>
          <w:tcPr>
            <w:tcW w:w="2268" w:type="dxa"/>
          </w:tcPr>
          <w:p w14:paraId="055A2C98" w14:textId="77777777" w:rsidR="00F24A68" w:rsidRPr="00EC094F" w:rsidRDefault="00F24A68" w:rsidP="00EC094F">
            <w:pPr>
              <w:spacing w:line="360" w:lineRule="auto"/>
              <w:jc w:val="both"/>
              <w:rPr>
                <w:rFonts w:ascii="Arial" w:hAnsi="Arial" w:cs="Arial"/>
                <w:sz w:val="24"/>
                <w:szCs w:val="24"/>
              </w:rPr>
            </w:pPr>
          </w:p>
          <w:p w14:paraId="6F6D823B"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Contact the schools allocated Educational Psychologist to get in contact with the necessary agencies or staff members to provide a Positive Play Therapy course.</w:t>
            </w:r>
          </w:p>
          <w:p w14:paraId="66AE1FB1" w14:textId="572A086B"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My work setting will cover any cost for the training as it will be beneficial to my role, beneficial to other members of staff, beneficial to the setting and the children.</w:t>
            </w:r>
          </w:p>
        </w:tc>
        <w:tc>
          <w:tcPr>
            <w:tcW w:w="2410" w:type="dxa"/>
          </w:tcPr>
          <w:p w14:paraId="2730137E" w14:textId="77777777" w:rsidR="00F24A68" w:rsidRPr="00EC094F" w:rsidRDefault="00F24A68" w:rsidP="00EC094F">
            <w:pPr>
              <w:spacing w:line="360" w:lineRule="auto"/>
              <w:jc w:val="both"/>
              <w:rPr>
                <w:rFonts w:ascii="Arial" w:hAnsi="Arial" w:cs="Arial"/>
                <w:sz w:val="24"/>
                <w:szCs w:val="24"/>
              </w:rPr>
            </w:pPr>
          </w:p>
          <w:p w14:paraId="7A689A84"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Contact the schools allocated Educational Psychologist to get in contact with the necessary agencies or staff members to provide a Positive Play Therapy course.</w:t>
            </w:r>
          </w:p>
          <w:p w14:paraId="4102B007" w14:textId="19FCC0AD"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xml:space="preserve">• This training can take place within my work setting as this would enable other staff members to participate and ensure all children’s needs can be met as there will be several members of staff trained to meet the demand. </w:t>
            </w:r>
          </w:p>
        </w:tc>
        <w:tc>
          <w:tcPr>
            <w:tcW w:w="2268" w:type="dxa"/>
          </w:tcPr>
          <w:p w14:paraId="3896EE90" w14:textId="77777777" w:rsidR="00F24A68" w:rsidRPr="00EC094F" w:rsidRDefault="00F24A68" w:rsidP="00EC094F">
            <w:pPr>
              <w:spacing w:line="360" w:lineRule="auto"/>
              <w:jc w:val="both"/>
              <w:rPr>
                <w:rFonts w:ascii="Arial" w:hAnsi="Arial" w:cs="Arial"/>
                <w:sz w:val="24"/>
                <w:szCs w:val="24"/>
              </w:rPr>
            </w:pPr>
          </w:p>
          <w:p w14:paraId="114AE8CD"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When the school is able to resume to normality.</w:t>
            </w:r>
          </w:p>
          <w:p w14:paraId="01D1B5D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The headteacher or the school’s Additional Learning Needs Co-ordinator (ALNCo) will contact the Educational Psychologist to begin the process and to contact the relevant organisations or staff members to conduct the training. </w:t>
            </w:r>
          </w:p>
          <w:p w14:paraId="1F27D782" w14:textId="65391FB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Date target aims to be met: before the end of the next academic year- July, 2021.</w:t>
            </w:r>
          </w:p>
        </w:tc>
      </w:tr>
      <w:tr w:rsidR="00F24A68" w:rsidRPr="00EC094F" w14:paraId="7C48234A" w14:textId="77777777" w:rsidTr="00835D17">
        <w:tc>
          <w:tcPr>
            <w:tcW w:w="2127" w:type="dxa"/>
          </w:tcPr>
          <w:p w14:paraId="699539E7" w14:textId="77777777" w:rsidR="00F24A68" w:rsidRPr="00EC094F" w:rsidRDefault="00F24A68" w:rsidP="00EC094F">
            <w:pPr>
              <w:spacing w:line="360" w:lineRule="auto"/>
              <w:jc w:val="both"/>
              <w:rPr>
                <w:rFonts w:ascii="Arial" w:hAnsi="Arial" w:cs="Arial"/>
                <w:sz w:val="24"/>
                <w:szCs w:val="24"/>
                <w:u w:val="single"/>
              </w:rPr>
            </w:pPr>
            <w:r w:rsidRPr="00EC094F">
              <w:rPr>
                <w:rFonts w:ascii="Arial" w:hAnsi="Arial" w:cs="Arial"/>
                <w:sz w:val="24"/>
                <w:szCs w:val="24"/>
                <w:u w:val="single"/>
              </w:rPr>
              <w:t>Target 3</w:t>
            </w:r>
          </w:p>
          <w:p w14:paraId="08A06E2F" w14:textId="1CDB4FD3"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Improve my time management skills to ensure I use my time effectively to complete work by given deadlines.</w:t>
            </w:r>
          </w:p>
        </w:tc>
        <w:tc>
          <w:tcPr>
            <w:tcW w:w="2551" w:type="dxa"/>
          </w:tcPr>
          <w:p w14:paraId="5697A203" w14:textId="77777777" w:rsidR="00F24A68" w:rsidRPr="00EC094F" w:rsidRDefault="00F24A68" w:rsidP="00EC094F">
            <w:pPr>
              <w:spacing w:line="360" w:lineRule="auto"/>
              <w:jc w:val="both"/>
              <w:rPr>
                <w:rFonts w:ascii="Arial" w:hAnsi="Arial" w:cs="Arial"/>
                <w:sz w:val="24"/>
                <w:szCs w:val="24"/>
              </w:rPr>
            </w:pPr>
          </w:p>
          <w:p w14:paraId="122F2D7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As a student I usually wait until a week, sometimes two, before the deadline for my work to be submitted before I begin my work.</w:t>
            </w:r>
          </w:p>
          <w:p w14:paraId="36EF5EE2"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This meaning I have added pressure as I have a small amount of time to complete the work. </w:t>
            </w:r>
          </w:p>
          <w:p w14:paraId="1817D03B"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To ensure I have enough time to conduct all research needed.</w:t>
            </w:r>
          </w:p>
          <w:p w14:paraId="0DAFAE8F" w14:textId="649C2FE3"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lastRenderedPageBreak/>
              <w:t>• To make my learning journey throughout the degree an enjoyable one rather than being stressful.</w:t>
            </w:r>
          </w:p>
        </w:tc>
        <w:tc>
          <w:tcPr>
            <w:tcW w:w="2268" w:type="dxa"/>
          </w:tcPr>
          <w:p w14:paraId="109CE49C" w14:textId="77777777" w:rsidR="00F24A68" w:rsidRPr="00EC094F" w:rsidRDefault="00F24A68" w:rsidP="00EC094F">
            <w:pPr>
              <w:spacing w:line="360" w:lineRule="auto"/>
              <w:jc w:val="both"/>
              <w:rPr>
                <w:rFonts w:ascii="Arial" w:hAnsi="Arial" w:cs="Arial"/>
                <w:sz w:val="24"/>
                <w:szCs w:val="24"/>
              </w:rPr>
            </w:pPr>
          </w:p>
          <w:p w14:paraId="6DFB019F"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Create a timetable to record all activities for a week, this enabling me to see where I can effectively do some work.</w:t>
            </w:r>
          </w:p>
          <w:p w14:paraId="517A1F81"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Look at the task for the Module before the first lecture ensuring I understand the requirements of the tasks beforehand. </w:t>
            </w:r>
          </w:p>
          <w:p w14:paraId="551783AF"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Ensure my laptop is fully charged </w:t>
            </w:r>
            <w:r w:rsidRPr="00EC094F">
              <w:rPr>
                <w:rFonts w:ascii="Arial" w:hAnsi="Arial" w:cs="Arial"/>
                <w:sz w:val="24"/>
                <w:szCs w:val="24"/>
              </w:rPr>
              <w:lastRenderedPageBreak/>
              <w:t xml:space="preserve">before beginning any work to prevent un-needed interruptions. </w:t>
            </w:r>
          </w:p>
          <w:p w14:paraId="743D5064"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Check at the end of the day that the charts has been completed for the day.</w:t>
            </w:r>
          </w:p>
          <w:p w14:paraId="27C8613E" w14:textId="257E2AD1" w:rsidR="00EC094F" w:rsidRPr="00EC094F" w:rsidRDefault="00EC094F" w:rsidP="00EC094F">
            <w:pPr>
              <w:spacing w:line="360" w:lineRule="auto"/>
              <w:jc w:val="both"/>
              <w:rPr>
                <w:rFonts w:ascii="Arial" w:hAnsi="Arial" w:cs="Arial"/>
                <w:sz w:val="24"/>
                <w:szCs w:val="24"/>
              </w:rPr>
            </w:pPr>
          </w:p>
        </w:tc>
        <w:tc>
          <w:tcPr>
            <w:tcW w:w="2410" w:type="dxa"/>
          </w:tcPr>
          <w:p w14:paraId="553E4816" w14:textId="77777777" w:rsidR="00F24A68" w:rsidRPr="00EC094F" w:rsidRDefault="00F24A68" w:rsidP="00EC094F">
            <w:pPr>
              <w:spacing w:line="360" w:lineRule="auto"/>
              <w:jc w:val="both"/>
              <w:rPr>
                <w:rFonts w:ascii="Arial" w:hAnsi="Arial" w:cs="Arial"/>
                <w:sz w:val="24"/>
                <w:szCs w:val="24"/>
              </w:rPr>
            </w:pPr>
          </w:p>
          <w:p w14:paraId="5160646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Only I as an individual can put this target to work. </w:t>
            </w:r>
          </w:p>
          <w:p w14:paraId="79F7FA96"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Put the created timetable somewhere that is easy to access within my home and ensure I fill it in accurately.</w:t>
            </w:r>
          </w:p>
          <w:p w14:paraId="4D475154" w14:textId="77777777" w:rsidR="00F24A68" w:rsidRPr="00EC094F" w:rsidRDefault="00F24A68" w:rsidP="00EC094F">
            <w:pPr>
              <w:spacing w:line="360" w:lineRule="auto"/>
              <w:jc w:val="both"/>
              <w:rPr>
                <w:rFonts w:ascii="Arial" w:hAnsi="Arial" w:cs="Arial"/>
                <w:color w:val="666666"/>
                <w:sz w:val="24"/>
                <w:szCs w:val="24"/>
                <w:shd w:val="clear" w:color="auto" w:fill="FFFFFF"/>
              </w:rPr>
            </w:pPr>
          </w:p>
        </w:tc>
        <w:tc>
          <w:tcPr>
            <w:tcW w:w="2268" w:type="dxa"/>
          </w:tcPr>
          <w:p w14:paraId="670FA4A9" w14:textId="77777777" w:rsidR="00F24A68" w:rsidRPr="00EC094F" w:rsidRDefault="00F24A68" w:rsidP="00EC094F">
            <w:pPr>
              <w:spacing w:line="360" w:lineRule="auto"/>
              <w:jc w:val="both"/>
              <w:rPr>
                <w:rFonts w:ascii="Arial" w:hAnsi="Arial" w:cs="Arial"/>
                <w:sz w:val="24"/>
                <w:szCs w:val="24"/>
              </w:rPr>
            </w:pPr>
          </w:p>
          <w:p w14:paraId="5E2CD96F"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Target to be worked on immediately. </w:t>
            </w:r>
          </w:p>
          <w:p w14:paraId="799E62B1"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aim for this target to be put into work and met before the end of the next module.</w:t>
            </w:r>
          </w:p>
          <w:p w14:paraId="4407DA22" w14:textId="4C3D2BAB"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xml:space="preserve">• Estimated- July, 2020. </w:t>
            </w:r>
          </w:p>
        </w:tc>
      </w:tr>
      <w:tr w:rsidR="00F24A68" w:rsidRPr="00EC094F" w14:paraId="7F96C801" w14:textId="77777777" w:rsidTr="00835D17">
        <w:tc>
          <w:tcPr>
            <w:tcW w:w="2127" w:type="dxa"/>
          </w:tcPr>
          <w:p w14:paraId="69EB4387" w14:textId="77777777" w:rsidR="00F24A68" w:rsidRPr="00EC094F" w:rsidRDefault="00F24A68" w:rsidP="00EC094F">
            <w:pPr>
              <w:spacing w:line="360" w:lineRule="auto"/>
              <w:jc w:val="both"/>
              <w:rPr>
                <w:rFonts w:ascii="Arial" w:hAnsi="Arial" w:cs="Arial"/>
                <w:sz w:val="24"/>
                <w:szCs w:val="24"/>
                <w:u w:val="single"/>
              </w:rPr>
            </w:pPr>
            <w:r w:rsidRPr="00EC094F">
              <w:rPr>
                <w:rFonts w:ascii="Arial" w:hAnsi="Arial" w:cs="Arial"/>
                <w:sz w:val="24"/>
                <w:szCs w:val="24"/>
                <w:u w:val="single"/>
              </w:rPr>
              <w:t>Target 4</w:t>
            </w:r>
          </w:p>
          <w:p w14:paraId="767EBF06" w14:textId="018A86B6"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To lose weight.</w:t>
            </w:r>
          </w:p>
        </w:tc>
        <w:tc>
          <w:tcPr>
            <w:tcW w:w="2551" w:type="dxa"/>
          </w:tcPr>
          <w:p w14:paraId="7BC861D1" w14:textId="77777777" w:rsidR="00F24A68" w:rsidRPr="00EC094F" w:rsidRDefault="00F24A68" w:rsidP="00EC094F">
            <w:pPr>
              <w:spacing w:line="360" w:lineRule="auto"/>
              <w:jc w:val="both"/>
              <w:rPr>
                <w:rFonts w:ascii="Arial" w:hAnsi="Arial" w:cs="Arial"/>
                <w:sz w:val="24"/>
                <w:szCs w:val="24"/>
              </w:rPr>
            </w:pPr>
          </w:p>
          <w:p w14:paraId="515D9BB7"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To have a good level of fitness, this making working with and playing with the children at my work setting easier.</w:t>
            </w:r>
          </w:p>
          <w:p w14:paraId="0F2BA10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am asthmatic, I feel if I lost weight this would have a positive impact on my asthma.</w:t>
            </w:r>
          </w:p>
          <w:p w14:paraId="17CCA84A"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To live a healthier lifestyle.</w:t>
            </w:r>
          </w:p>
          <w:p w14:paraId="2160DB34"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To boost my confidence levels, this reducing the anxiety of standing in front of a camera or in front of other people to complete professional presentations and discussions.</w:t>
            </w:r>
          </w:p>
          <w:p w14:paraId="77732DCE" w14:textId="1BC615D6"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lastRenderedPageBreak/>
              <w:t>• Participate in ‘Staff Well-Being’ activities within the work setting, for example: Yoga, walk to school, after school exercise.</w:t>
            </w:r>
          </w:p>
        </w:tc>
        <w:tc>
          <w:tcPr>
            <w:tcW w:w="2268" w:type="dxa"/>
          </w:tcPr>
          <w:p w14:paraId="4E89D065" w14:textId="77777777" w:rsidR="00F24A68" w:rsidRPr="00EC094F" w:rsidRDefault="00F24A68" w:rsidP="00EC094F">
            <w:pPr>
              <w:spacing w:line="360" w:lineRule="auto"/>
              <w:jc w:val="both"/>
              <w:rPr>
                <w:rFonts w:ascii="Arial" w:hAnsi="Arial" w:cs="Arial"/>
                <w:sz w:val="24"/>
                <w:szCs w:val="24"/>
              </w:rPr>
            </w:pPr>
          </w:p>
          <w:p w14:paraId="180CA18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Eat a good balanced breakfast full of nutrients every morning, as stated by Spence (2017) breakfast is often described as the most important meal of the day. </w:t>
            </w:r>
          </w:p>
          <w:p w14:paraId="379CEADE"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Weigh myself weekly to measure any progress made. </w:t>
            </w:r>
          </w:p>
          <w:p w14:paraId="19EB1D0B"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Take accurate measurements of different areas of the body.</w:t>
            </w:r>
          </w:p>
          <w:p w14:paraId="6BC5F307"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Re-measure weekly to measure and progress made.</w:t>
            </w:r>
          </w:p>
          <w:p w14:paraId="2409510D"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lastRenderedPageBreak/>
              <w:t>• Exercise at least 4 days a week to begin with.</w:t>
            </w:r>
          </w:p>
          <w:p w14:paraId="14771CCB"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Eat a good balanced diet.</w:t>
            </w:r>
          </w:p>
          <w:p w14:paraId="38984CA5"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Significantly reduce the number of sugary drinks, foods and snacks consumed to support my weight loss journey. </w:t>
            </w:r>
          </w:p>
          <w:p w14:paraId="51834AC6"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Drink plenty of water throughout the day to boost fluid levels. </w:t>
            </w:r>
          </w:p>
          <w:p w14:paraId="18B135F1" w14:textId="6F41FC91" w:rsidR="00EC094F" w:rsidRPr="00EC094F" w:rsidRDefault="00EC094F" w:rsidP="00EC094F">
            <w:pPr>
              <w:spacing w:line="360" w:lineRule="auto"/>
              <w:jc w:val="both"/>
              <w:rPr>
                <w:rFonts w:ascii="Arial" w:hAnsi="Arial" w:cs="Arial"/>
                <w:color w:val="666666"/>
                <w:sz w:val="24"/>
                <w:szCs w:val="24"/>
                <w:shd w:val="clear" w:color="auto" w:fill="FFFFFF"/>
              </w:rPr>
            </w:pPr>
          </w:p>
        </w:tc>
        <w:tc>
          <w:tcPr>
            <w:tcW w:w="2410" w:type="dxa"/>
          </w:tcPr>
          <w:p w14:paraId="49FDFB95" w14:textId="77777777" w:rsidR="00F24A68" w:rsidRPr="00EC094F" w:rsidRDefault="00F24A68" w:rsidP="00EC094F">
            <w:pPr>
              <w:spacing w:line="360" w:lineRule="auto"/>
              <w:jc w:val="both"/>
              <w:rPr>
                <w:rFonts w:ascii="Arial" w:hAnsi="Arial" w:cs="Arial"/>
                <w:sz w:val="24"/>
                <w:szCs w:val="24"/>
              </w:rPr>
            </w:pPr>
          </w:p>
          <w:p w14:paraId="2FA94DFC"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Work alongside family members to ensure I eat a balanced diet.</w:t>
            </w:r>
          </w:p>
          <w:p w14:paraId="0D2181A2"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Work alongside family members to ensure I exercise 4 times a week when possible.</w:t>
            </w:r>
          </w:p>
          <w:p w14:paraId="616F2D00" w14:textId="5976E975"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Work alongside work colleagues to part take in ‘Staff Well-Being’ activities.</w:t>
            </w:r>
          </w:p>
        </w:tc>
        <w:tc>
          <w:tcPr>
            <w:tcW w:w="2268" w:type="dxa"/>
          </w:tcPr>
          <w:p w14:paraId="3FADD582" w14:textId="77777777" w:rsidR="00F24A68" w:rsidRPr="00EC094F" w:rsidRDefault="00F24A68" w:rsidP="00EC094F">
            <w:pPr>
              <w:spacing w:line="360" w:lineRule="auto"/>
              <w:jc w:val="both"/>
              <w:rPr>
                <w:rFonts w:ascii="Arial" w:hAnsi="Arial" w:cs="Arial"/>
                <w:sz w:val="24"/>
                <w:szCs w:val="24"/>
              </w:rPr>
            </w:pPr>
          </w:p>
          <w:p w14:paraId="0AE4C428"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Final target yet to be decided upon.</w:t>
            </w:r>
          </w:p>
          <w:p w14:paraId="0545E38A"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Lose at least one stone before the beginning of August, 2020.</w:t>
            </w:r>
          </w:p>
          <w:p w14:paraId="011E39A9" w14:textId="6536D0AA"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Leading a healthy lifestyle should be continued for the duration.</w:t>
            </w:r>
          </w:p>
        </w:tc>
      </w:tr>
      <w:tr w:rsidR="00F24A68" w:rsidRPr="00EC094F" w14:paraId="48F198BE" w14:textId="77777777" w:rsidTr="00835D17">
        <w:tc>
          <w:tcPr>
            <w:tcW w:w="2127" w:type="dxa"/>
          </w:tcPr>
          <w:p w14:paraId="033D3BA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u w:val="single"/>
              </w:rPr>
              <w:t>Target 5</w:t>
            </w:r>
          </w:p>
          <w:p w14:paraId="5683D6BC" w14:textId="5F259F20"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Go walking at least 3 days a week.</w:t>
            </w:r>
          </w:p>
        </w:tc>
        <w:tc>
          <w:tcPr>
            <w:tcW w:w="2551" w:type="dxa"/>
          </w:tcPr>
          <w:p w14:paraId="20E3096B" w14:textId="77777777" w:rsidR="00F24A68" w:rsidRPr="00EC094F" w:rsidRDefault="00F24A68" w:rsidP="00EC094F">
            <w:pPr>
              <w:spacing w:line="360" w:lineRule="auto"/>
              <w:jc w:val="both"/>
              <w:rPr>
                <w:rFonts w:ascii="Arial" w:hAnsi="Arial" w:cs="Arial"/>
                <w:sz w:val="24"/>
                <w:szCs w:val="24"/>
              </w:rPr>
            </w:pPr>
          </w:p>
          <w:p w14:paraId="40ED23D0"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To support my target of losing weight (target 4). </w:t>
            </w:r>
          </w:p>
          <w:p w14:paraId="6483C98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Enhance my weight loss journey.</w:t>
            </w:r>
          </w:p>
          <w:p w14:paraId="2ED69676"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Support myself to live a healthy lifestyle. </w:t>
            </w:r>
          </w:p>
          <w:p w14:paraId="7956E79C"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Improve fitness levels.</w:t>
            </w:r>
          </w:p>
          <w:p w14:paraId="16003519"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Improve own health.</w:t>
            </w:r>
          </w:p>
          <w:p w14:paraId="1AD1BFCB" w14:textId="2101C970"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To go and see places I have not previously been.</w:t>
            </w:r>
          </w:p>
        </w:tc>
        <w:tc>
          <w:tcPr>
            <w:tcW w:w="2268" w:type="dxa"/>
          </w:tcPr>
          <w:p w14:paraId="14548421" w14:textId="77777777" w:rsidR="00F24A68" w:rsidRPr="00EC094F" w:rsidRDefault="00F24A68" w:rsidP="00EC094F">
            <w:pPr>
              <w:spacing w:line="360" w:lineRule="auto"/>
              <w:jc w:val="both"/>
              <w:rPr>
                <w:rFonts w:ascii="Arial" w:hAnsi="Arial" w:cs="Arial"/>
                <w:sz w:val="24"/>
                <w:szCs w:val="24"/>
              </w:rPr>
            </w:pPr>
          </w:p>
          <w:p w14:paraId="095D9B91"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Ensure I set a time to exercise before-hand which fits into my daily routine. </w:t>
            </w:r>
          </w:p>
          <w:p w14:paraId="7BB78BE2" w14:textId="6725B847"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Purchase adequate clothing and footwear to ensure I stick to the target long term and make exercising as comfortable as possible</w:t>
            </w:r>
          </w:p>
        </w:tc>
        <w:tc>
          <w:tcPr>
            <w:tcW w:w="2410" w:type="dxa"/>
          </w:tcPr>
          <w:p w14:paraId="46C2CC72" w14:textId="77777777" w:rsidR="00F24A68" w:rsidRPr="00EC094F" w:rsidRDefault="00F24A68" w:rsidP="00EC094F">
            <w:pPr>
              <w:spacing w:line="360" w:lineRule="auto"/>
              <w:jc w:val="both"/>
              <w:rPr>
                <w:rFonts w:ascii="Arial" w:hAnsi="Arial" w:cs="Arial"/>
                <w:sz w:val="24"/>
                <w:szCs w:val="24"/>
              </w:rPr>
            </w:pPr>
          </w:p>
          <w:p w14:paraId="3A2A13DF"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Walk locally to begin with to familiarise with the routes.</w:t>
            </w:r>
          </w:p>
          <w:p w14:paraId="2484C09E" w14:textId="7B491F69"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Walk with friends and/or family to support my exercise.</w:t>
            </w:r>
          </w:p>
          <w:p w14:paraId="4C12FDE0" w14:textId="77777777" w:rsidR="00F24A68" w:rsidRPr="00EC094F" w:rsidRDefault="00F24A68" w:rsidP="00EC094F">
            <w:pPr>
              <w:spacing w:line="360" w:lineRule="auto"/>
              <w:jc w:val="both"/>
              <w:rPr>
                <w:rFonts w:ascii="Arial" w:hAnsi="Arial" w:cs="Arial"/>
                <w:sz w:val="24"/>
                <w:szCs w:val="24"/>
              </w:rPr>
            </w:pPr>
          </w:p>
          <w:p w14:paraId="5FBF6816" w14:textId="77777777" w:rsidR="00F24A68" w:rsidRPr="00EC094F" w:rsidRDefault="00F24A68" w:rsidP="00EC094F">
            <w:pPr>
              <w:spacing w:line="360" w:lineRule="auto"/>
              <w:jc w:val="both"/>
              <w:rPr>
                <w:rFonts w:ascii="Arial" w:hAnsi="Arial" w:cs="Arial"/>
                <w:sz w:val="24"/>
                <w:szCs w:val="24"/>
              </w:rPr>
            </w:pPr>
          </w:p>
          <w:p w14:paraId="6A5F58A3" w14:textId="77777777" w:rsidR="00F24A68" w:rsidRPr="00EC094F" w:rsidRDefault="00F24A68" w:rsidP="00EC094F">
            <w:pPr>
              <w:spacing w:line="360" w:lineRule="auto"/>
              <w:jc w:val="both"/>
              <w:rPr>
                <w:rFonts w:ascii="Arial" w:hAnsi="Arial" w:cs="Arial"/>
                <w:sz w:val="24"/>
                <w:szCs w:val="24"/>
              </w:rPr>
            </w:pPr>
          </w:p>
          <w:p w14:paraId="11C104B5" w14:textId="77777777" w:rsidR="00F24A68" w:rsidRPr="00EC094F" w:rsidRDefault="00F24A68" w:rsidP="00EC094F">
            <w:pPr>
              <w:spacing w:line="360" w:lineRule="auto"/>
              <w:jc w:val="both"/>
              <w:rPr>
                <w:rFonts w:ascii="Arial" w:hAnsi="Arial" w:cs="Arial"/>
                <w:sz w:val="24"/>
                <w:szCs w:val="24"/>
              </w:rPr>
            </w:pPr>
          </w:p>
          <w:p w14:paraId="51115511" w14:textId="77777777" w:rsidR="00F24A68" w:rsidRPr="00EC094F" w:rsidRDefault="00F24A68" w:rsidP="00EC094F">
            <w:pPr>
              <w:spacing w:line="360" w:lineRule="auto"/>
              <w:jc w:val="both"/>
              <w:rPr>
                <w:rFonts w:ascii="Arial" w:hAnsi="Arial" w:cs="Arial"/>
                <w:sz w:val="24"/>
                <w:szCs w:val="24"/>
              </w:rPr>
            </w:pPr>
          </w:p>
          <w:p w14:paraId="1756E86B" w14:textId="77777777" w:rsidR="00F24A68" w:rsidRPr="00EC094F" w:rsidRDefault="00F24A68" w:rsidP="00EC094F">
            <w:pPr>
              <w:spacing w:line="360" w:lineRule="auto"/>
              <w:jc w:val="both"/>
              <w:rPr>
                <w:rFonts w:ascii="Arial" w:hAnsi="Arial" w:cs="Arial"/>
                <w:sz w:val="24"/>
                <w:szCs w:val="24"/>
              </w:rPr>
            </w:pPr>
          </w:p>
          <w:p w14:paraId="506BF42C" w14:textId="77777777" w:rsidR="00F24A68" w:rsidRPr="00EC094F" w:rsidRDefault="00F24A68" w:rsidP="00EC094F">
            <w:pPr>
              <w:spacing w:line="360" w:lineRule="auto"/>
              <w:jc w:val="both"/>
              <w:rPr>
                <w:rFonts w:ascii="Arial" w:hAnsi="Arial" w:cs="Arial"/>
                <w:sz w:val="24"/>
                <w:szCs w:val="24"/>
              </w:rPr>
            </w:pPr>
          </w:p>
          <w:p w14:paraId="375F1788" w14:textId="77777777" w:rsidR="00F24A68" w:rsidRPr="00EC094F" w:rsidRDefault="00F24A68" w:rsidP="00EC094F">
            <w:pPr>
              <w:spacing w:line="360" w:lineRule="auto"/>
              <w:jc w:val="both"/>
              <w:rPr>
                <w:rFonts w:ascii="Arial" w:hAnsi="Arial" w:cs="Arial"/>
                <w:sz w:val="24"/>
                <w:szCs w:val="24"/>
              </w:rPr>
            </w:pPr>
          </w:p>
          <w:p w14:paraId="3C6376FD" w14:textId="77777777" w:rsidR="00F24A68" w:rsidRPr="00EC094F" w:rsidRDefault="00F24A68" w:rsidP="00EC094F">
            <w:pPr>
              <w:spacing w:line="360" w:lineRule="auto"/>
              <w:jc w:val="both"/>
              <w:rPr>
                <w:rFonts w:ascii="Arial" w:hAnsi="Arial" w:cs="Arial"/>
                <w:color w:val="666666"/>
                <w:sz w:val="24"/>
                <w:szCs w:val="24"/>
                <w:shd w:val="clear" w:color="auto" w:fill="FFFFFF"/>
              </w:rPr>
            </w:pPr>
          </w:p>
          <w:p w14:paraId="67FB91D5" w14:textId="77777777" w:rsidR="00F24A68" w:rsidRPr="00EC094F" w:rsidRDefault="00F24A68" w:rsidP="00EC094F">
            <w:pPr>
              <w:spacing w:line="360" w:lineRule="auto"/>
              <w:jc w:val="both"/>
              <w:rPr>
                <w:rFonts w:ascii="Arial" w:hAnsi="Arial" w:cs="Arial"/>
                <w:sz w:val="24"/>
                <w:szCs w:val="24"/>
              </w:rPr>
            </w:pPr>
          </w:p>
          <w:p w14:paraId="31FCA868" w14:textId="77777777" w:rsidR="00F24A68" w:rsidRPr="00EC094F" w:rsidRDefault="00F24A68" w:rsidP="00EC094F">
            <w:pPr>
              <w:spacing w:line="360" w:lineRule="auto"/>
              <w:jc w:val="both"/>
              <w:rPr>
                <w:rFonts w:ascii="Arial" w:hAnsi="Arial" w:cs="Arial"/>
                <w:sz w:val="24"/>
                <w:szCs w:val="24"/>
              </w:rPr>
            </w:pPr>
          </w:p>
          <w:p w14:paraId="4B2FEDE2" w14:textId="77777777" w:rsidR="00F24A68" w:rsidRPr="00EC094F" w:rsidRDefault="00F24A68" w:rsidP="00EC094F">
            <w:pPr>
              <w:spacing w:line="360" w:lineRule="auto"/>
              <w:jc w:val="both"/>
              <w:rPr>
                <w:rFonts w:ascii="Arial" w:hAnsi="Arial" w:cs="Arial"/>
                <w:sz w:val="24"/>
                <w:szCs w:val="24"/>
              </w:rPr>
            </w:pPr>
          </w:p>
          <w:p w14:paraId="28D9349F" w14:textId="77777777" w:rsidR="00F24A68" w:rsidRPr="00EC094F" w:rsidRDefault="00F24A68" w:rsidP="00EC094F">
            <w:pPr>
              <w:spacing w:line="360" w:lineRule="auto"/>
              <w:jc w:val="both"/>
              <w:rPr>
                <w:rFonts w:ascii="Arial" w:hAnsi="Arial" w:cs="Arial"/>
                <w:color w:val="666666"/>
                <w:sz w:val="24"/>
                <w:szCs w:val="24"/>
                <w:shd w:val="clear" w:color="auto" w:fill="FFFFFF"/>
              </w:rPr>
            </w:pPr>
          </w:p>
          <w:p w14:paraId="1E5B48F0" w14:textId="77777777" w:rsidR="00F24A68" w:rsidRPr="00EC094F" w:rsidRDefault="00F24A68" w:rsidP="00EC094F">
            <w:pPr>
              <w:spacing w:line="360" w:lineRule="auto"/>
              <w:jc w:val="both"/>
              <w:rPr>
                <w:rFonts w:ascii="Arial" w:hAnsi="Arial" w:cs="Arial"/>
                <w:color w:val="666666"/>
                <w:sz w:val="24"/>
                <w:szCs w:val="24"/>
                <w:shd w:val="clear" w:color="auto" w:fill="FFFFFF"/>
              </w:rPr>
            </w:pPr>
          </w:p>
          <w:p w14:paraId="277ECE73" w14:textId="77777777" w:rsidR="00F24A68" w:rsidRPr="00EC094F" w:rsidRDefault="00F24A68" w:rsidP="00EC094F">
            <w:pPr>
              <w:spacing w:line="360" w:lineRule="auto"/>
              <w:jc w:val="both"/>
              <w:rPr>
                <w:rFonts w:ascii="Arial" w:hAnsi="Arial" w:cs="Arial"/>
                <w:color w:val="666666"/>
                <w:sz w:val="24"/>
                <w:szCs w:val="24"/>
                <w:shd w:val="clear" w:color="auto" w:fill="FFFFFF"/>
              </w:rPr>
            </w:pPr>
          </w:p>
          <w:p w14:paraId="4B7E65B2" w14:textId="2F09D6B6" w:rsidR="00F24A68" w:rsidRPr="00EC094F" w:rsidRDefault="00F24A68" w:rsidP="00EC094F">
            <w:pPr>
              <w:spacing w:line="360" w:lineRule="auto"/>
              <w:jc w:val="both"/>
              <w:rPr>
                <w:rFonts w:ascii="Arial" w:hAnsi="Arial" w:cs="Arial"/>
                <w:sz w:val="24"/>
                <w:szCs w:val="24"/>
              </w:rPr>
            </w:pPr>
          </w:p>
        </w:tc>
        <w:tc>
          <w:tcPr>
            <w:tcW w:w="2268" w:type="dxa"/>
          </w:tcPr>
          <w:p w14:paraId="7CD5DF20" w14:textId="77777777" w:rsidR="00F24A68" w:rsidRPr="00EC094F" w:rsidRDefault="00F24A68" w:rsidP="00EC094F">
            <w:pPr>
              <w:spacing w:line="360" w:lineRule="auto"/>
              <w:jc w:val="both"/>
              <w:rPr>
                <w:rFonts w:ascii="Arial" w:hAnsi="Arial" w:cs="Arial"/>
                <w:sz w:val="24"/>
                <w:szCs w:val="24"/>
              </w:rPr>
            </w:pPr>
          </w:p>
          <w:p w14:paraId="33DDBCD8"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I aim to keep walking to promote the living of a healthy lifestyle. </w:t>
            </w:r>
          </w:p>
          <w:p w14:paraId="4B103C99" w14:textId="5CA28BCD"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No definite target has been decided upon.</w:t>
            </w:r>
          </w:p>
        </w:tc>
      </w:tr>
      <w:tr w:rsidR="00F24A68" w:rsidRPr="00EC094F" w14:paraId="5D153893" w14:textId="77777777" w:rsidTr="00835D17">
        <w:tc>
          <w:tcPr>
            <w:tcW w:w="2127" w:type="dxa"/>
          </w:tcPr>
          <w:p w14:paraId="4002C1B1" w14:textId="77777777" w:rsidR="00F24A68" w:rsidRPr="00EC094F" w:rsidRDefault="00F24A68" w:rsidP="00EC094F">
            <w:pPr>
              <w:spacing w:line="360" w:lineRule="auto"/>
              <w:jc w:val="both"/>
              <w:rPr>
                <w:rFonts w:ascii="Arial" w:hAnsi="Arial" w:cs="Arial"/>
                <w:sz w:val="24"/>
                <w:szCs w:val="24"/>
                <w:u w:val="single"/>
              </w:rPr>
            </w:pPr>
            <w:r w:rsidRPr="00EC094F">
              <w:rPr>
                <w:rFonts w:ascii="Arial" w:hAnsi="Arial" w:cs="Arial"/>
                <w:sz w:val="24"/>
                <w:szCs w:val="24"/>
                <w:u w:val="single"/>
              </w:rPr>
              <w:t>Target 6</w:t>
            </w:r>
          </w:p>
          <w:p w14:paraId="777D7EB9" w14:textId="44CD7EDD"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Read more informational books when collecting information for assignments and referencing</w:t>
            </w:r>
          </w:p>
        </w:tc>
        <w:tc>
          <w:tcPr>
            <w:tcW w:w="2551" w:type="dxa"/>
          </w:tcPr>
          <w:p w14:paraId="6F9C5C35" w14:textId="77777777" w:rsidR="00F24A68" w:rsidRPr="00EC094F" w:rsidRDefault="00F24A68" w:rsidP="00EC094F">
            <w:pPr>
              <w:spacing w:line="360" w:lineRule="auto"/>
              <w:jc w:val="both"/>
              <w:rPr>
                <w:rFonts w:ascii="Arial" w:hAnsi="Arial" w:cs="Arial"/>
                <w:sz w:val="24"/>
                <w:szCs w:val="24"/>
              </w:rPr>
            </w:pPr>
          </w:p>
          <w:p w14:paraId="5C8A409B"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To improve my reference lists.</w:t>
            </w:r>
          </w:p>
          <w:p w14:paraId="3EDD751E"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I find that books hold a high level of information and can be used more than once within the reference list.’</w:t>
            </w:r>
          </w:p>
          <w:p w14:paraId="50E2CE93"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To better my knowledge and understanding of the individual tasks and modules.</w:t>
            </w:r>
          </w:p>
          <w:p w14:paraId="281BAC9A"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To improve my academic writing. </w:t>
            </w:r>
          </w:p>
          <w:p w14:paraId="48B9698F"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To improve my work and boost my grades. </w:t>
            </w:r>
          </w:p>
          <w:p w14:paraId="0C137615"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To boost my confidence in using the University’s online catalogue service. </w:t>
            </w:r>
          </w:p>
          <w:p w14:paraId="247366E9" w14:textId="61A5C304" w:rsidR="00F24A68" w:rsidRPr="00EC094F" w:rsidRDefault="00F24A68" w:rsidP="00EC094F">
            <w:pPr>
              <w:spacing w:line="360" w:lineRule="auto"/>
              <w:jc w:val="both"/>
              <w:rPr>
                <w:rFonts w:ascii="Arial" w:hAnsi="Arial" w:cs="Arial"/>
                <w:color w:val="666666"/>
                <w:sz w:val="24"/>
                <w:szCs w:val="24"/>
                <w:shd w:val="clear" w:color="auto" w:fill="FFFFFF"/>
              </w:rPr>
            </w:pPr>
            <w:r w:rsidRPr="00EC094F">
              <w:rPr>
                <w:rFonts w:ascii="Arial" w:hAnsi="Arial" w:cs="Arial"/>
                <w:sz w:val="24"/>
                <w:szCs w:val="24"/>
              </w:rPr>
              <w:t xml:space="preserve">• To familiarise with the layout of the online catalogue, this </w:t>
            </w:r>
            <w:r w:rsidRPr="00EC094F">
              <w:rPr>
                <w:rFonts w:ascii="Arial" w:hAnsi="Arial" w:cs="Arial"/>
                <w:sz w:val="24"/>
                <w:szCs w:val="24"/>
              </w:rPr>
              <w:lastRenderedPageBreak/>
              <w:t xml:space="preserve">reducing the time taken to find the resources. </w:t>
            </w:r>
          </w:p>
        </w:tc>
        <w:tc>
          <w:tcPr>
            <w:tcW w:w="2268" w:type="dxa"/>
          </w:tcPr>
          <w:p w14:paraId="3FD6ABA4" w14:textId="77777777" w:rsidR="00F24A68" w:rsidRPr="00EC094F" w:rsidRDefault="00F24A68" w:rsidP="00EC094F">
            <w:pPr>
              <w:spacing w:line="360" w:lineRule="auto"/>
              <w:jc w:val="both"/>
              <w:rPr>
                <w:rFonts w:ascii="Arial" w:hAnsi="Arial" w:cs="Arial"/>
                <w:sz w:val="24"/>
                <w:szCs w:val="24"/>
              </w:rPr>
            </w:pPr>
          </w:p>
          <w:p w14:paraId="2983963C"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Visit the University’s library more often. </w:t>
            </w:r>
          </w:p>
          <w:p w14:paraId="3827459A"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Access the Universities online catalogue to find books regularly.</w:t>
            </w:r>
          </w:p>
          <w:p w14:paraId="55A5FB90"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Visit the online catalogue regularly to familiarise with the layout and.</w:t>
            </w:r>
          </w:p>
          <w:p w14:paraId="5BB09C40" w14:textId="77777777" w:rsidR="00F24A68" w:rsidRPr="00EC094F" w:rsidRDefault="00F24A68" w:rsidP="00EC094F">
            <w:pPr>
              <w:spacing w:line="360" w:lineRule="auto"/>
              <w:jc w:val="both"/>
              <w:rPr>
                <w:rFonts w:ascii="Arial" w:hAnsi="Arial" w:cs="Arial"/>
                <w:sz w:val="24"/>
                <w:szCs w:val="24"/>
                <w:u w:val="single"/>
              </w:rPr>
            </w:pPr>
            <w:r w:rsidRPr="00EC094F">
              <w:rPr>
                <w:rFonts w:ascii="Arial" w:hAnsi="Arial" w:cs="Arial"/>
                <w:sz w:val="24"/>
                <w:szCs w:val="24"/>
              </w:rPr>
              <w:t xml:space="preserve">• Visit the online catalogue regularly to gain knowledge and understanding of the different resources available. </w:t>
            </w:r>
          </w:p>
          <w:p w14:paraId="21673465"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Ensure to read books that are relevant to the individual tasks and modules. </w:t>
            </w:r>
          </w:p>
          <w:p w14:paraId="0F51C4CF"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lastRenderedPageBreak/>
              <w:t>• Look at the given reading list to support the reading of informative books.</w:t>
            </w:r>
          </w:p>
          <w:p w14:paraId="6E6AB2B7"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Look at the reading list before the module to ensure the books are available to borrow.</w:t>
            </w:r>
          </w:p>
          <w:p w14:paraId="7A3FBB1A" w14:textId="34D870C3" w:rsidR="00EC094F" w:rsidRPr="00EC094F" w:rsidRDefault="00EC094F" w:rsidP="00EC094F">
            <w:pPr>
              <w:spacing w:line="360" w:lineRule="auto"/>
              <w:jc w:val="both"/>
              <w:rPr>
                <w:rFonts w:ascii="Arial" w:hAnsi="Arial" w:cs="Arial"/>
                <w:color w:val="666666"/>
                <w:sz w:val="24"/>
                <w:szCs w:val="24"/>
                <w:shd w:val="clear" w:color="auto" w:fill="FFFFFF"/>
              </w:rPr>
            </w:pPr>
          </w:p>
        </w:tc>
        <w:tc>
          <w:tcPr>
            <w:tcW w:w="2410" w:type="dxa"/>
          </w:tcPr>
          <w:p w14:paraId="6D5E007D" w14:textId="77777777" w:rsidR="00F24A68" w:rsidRPr="00EC094F" w:rsidRDefault="00F24A68" w:rsidP="00EC094F">
            <w:pPr>
              <w:spacing w:line="360" w:lineRule="auto"/>
              <w:jc w:val="both"/>
              <w:rPr>
                <w:rFonts w:ascii="Arial" w:hAnsi="Arial" w:cs="Arial"/>
                <w:sz w:val="24"/>
                <w:szCs w:val="24"/>
              </w:rPr>
            </w:pPr>
          </w:p>
          <w:p w14:paraId="39323F92" w14:textId="6E4BCF56"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At Carmarthen University.</w:t>
            </w:r>
          </w:p>
          <w:p w14:paraId="57BD8D18"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Before or after lectures on a Monday.</w:t>
            </w:r>
          </w:p>
          <w:p w14:paraId="1DDAAF62"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Whenever it is possible to visit the University.</w:t>
            </w:r>
          </w:p>
          <w:p w14:paraId="6986F806"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On the University’s online catalogue.</w:t>
            </w:r>
          </w:p>
          <w:p w14:paraId="79F9D911" w14:textId="77777777" w:rsidR="00F24A68" w:rsidRPr="00EC094F" w:rsidRDefault="00F24A68" w:rsidP="00EC094F">
            <w:pPr>
              <w:spacing w:line="360" w:lineRule="auto"/>
              <w:jc w:val="both"/>
              <w:rPr>
                <w:rFonts w:ascii="Arial" w:hAnsi="Arial" w:cs="Arial"/>
                <w:color w:val="666666"/>
                <w:sz w:val="24"/>
                <w:szCs w:val="24"/>
                <w:shd w:val="clear" w:color="auto" w:fill="FFFFFF"/>
              </w:rPr>
            </w:pPr>
          </w:p>
        </w:tc>
        <w:tc>
          <w:tcPr>
            <w:tcW w:w="2268" w:type="dxa"/>
          </w:tcPr>
          <w:p w14:paraId="013D6616" w14:textId="77777777" w:rsidR="00F24A68" w:rsidRPr="00EC094F" w:rsidRDefault="00F24A68" w:rsidP="00EC094F">
            <w:pPr>
              <w:spacing w:line="360" w:lineRule="auto"/>
              <w:jc w:val="both"/>
              <w:rPr>
                <w:rFonts w:ascii="Arial" w:hAnsi="Arial" w:cs="Arial"/>
                <w:color w:val="666666"/>
                <w:sz w:val="24"/>
                <w:szCs w:val="24"/>
                <w:shd w:val="clear" w:color="auto" w:fill="FFFFFF"/>
              </w:rPr>
            </w:pPr>
          </w:p>
          <w:p w14:paraId="2B82054D"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Put the target to work immediately.</w:t>
            </w:r>
          </w:p>
          <w:p w14:paraId="3612345D"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Once the University can open to students.</w:t>
            </w:r>
          </w:p>
          <w:p w14:paraId="736FAD82" w14:textId="77777777" w:rsidR="00F24A68" w:rsidRPr="00EC094F" w:rsidRDefault="00F24A68" w:rsidP="00EC094F">
            <w:pPr>
              <w:spacing w:line="360" w:lineRule="auto"/>
              <w:jc w:val="both"/>
              <w:rPr>
                <w:rFonts w:ascii="Arial" w:hAnsi="Arial" w:cs="Arial"/>
                <w:sz w:val="24"/>
                <w:szCs w:val="24"/>
              </w:rPr>
            </w:pPr>
            <w:r w:rsidRPr="00EC094F">
              <w:rPr>
                <w:rFonts w:ascii="Arial" w:hAnsi="Arial" w:cs="Arial"/>
                <w:sz w:val="24"/>
                <w:szCs w:val="24"/>
              </w:rPr>
              <w:t xml:space="preserve">• Continue to put this target to work throughout the remaining of the degree. </w:t>
            </w:r>
          </w:p>
          <w:p w14:paraId="01094E80" w14:textId="1205BD57" w:rsidR="00F24A68" w:rsidRPr="00EC094F" w:rsidRDefault="00F24A68" w:rsidP="00EC094F">
            <w:pPr>
              <w:spacing w:line="360" w:lineRule="auto"/>
              <w:jc w:val="both"/>
              <w:rPr>
                <w:rFonts w:ascii="Arial" w:hAnsi="Arial" w:cs="Arial"/>
                <w:color w:val="666666"/>
                <w:sz w:val="24"/>
                <w:szCs w:val="24"/>
                <w:shd w:val="clear" w:color="auto" w:fill="FFFFFF"/>
              </w:rPr>
            </w:pPr>
          </w:p>
        </w:tc>
      </w:tr>
    </w:tbl>
    <w:p w14:paraId="214A9EAE" w14:textId="0950BA5F" w:rsidR="00E2456A" w:rsidRDefault="00E2456A" w:rsidP="00705A67">
      <w:pPr>
        <w:spacing w:line="360" w:lineRule="auto"/>
        <w:jc w:val="both"/>
        <w:rPr>
          <w:rFonts w:ascii="Arial" w:hAnsi="Arial" w:cs="Arial"/>
          <w:color w:val="666666"/>
          <w:sz w:val="24"/>
          <w:szCs w:val="24"/>
          <w:shd w:val="clear" w:color="auto" w:fill="FFFFFF"/>
        </w:rPr>
      </w:pPr>
    </w:p>
    <w:p w14:paraId="790A776B" w14:textId="21944AD2" w:rsidR="00E07599" w:rsidRDefault="00E07599" w:rsidP="00705A67">
      <w:pPr>
        <w:spacing w:line="360" w:lineRule="auto"/>
        <w:jc w:val="both"/>
        <w:rPr>
          <w:rFonts w:ascii="Arial" w:hAnsi="Arial" w:cs="Arial"/>
          <w:color w:val="666666"/>
          <w:sz w:val="24"/>
          <w:szCs w:val="24"/>
          <w:shd w:val="clear" w:color="auto" w:fill="FFFFFF"/>
        </w:rPr>
      </w:pPr>
    </w:p>
    <w:p w14:paraId="51071302" w14:textId="177120D3" w:rsidR="00E07599" w:rsidRDefault="00E07599" w:rsidP="00705A67">
      <w:pPr>
        <w:spacing w:line="360" w:lineRule="auto"/>
        <w:jc w:val="both"/>
        <w:rPr>
          <w:rFonts w:ascii="Arial" w:hAnsi="Arial" w:cs="Arial"/>
          <w:color w:val="666666"/>
          <w:sz w:val="24"/>
          <w:szCs w:val="24"/>
          <w:shd w:val="clear" w:color="auto" w:fill="FFFFFF"/>
        </w:rPr>
      </w:pPr>
    </w:p>
    <w:p w14:paraId="6A05041C" w14:textId="5D7B8E9F" w:rsidR="00E07599" w:rsidRDefault="00E07599" w:rsidP="00705A67">
      <w:pPr>
        <w:spacing w:line="360" w:lineRule="auto"/>
        <w:jc w:val="both"/>
        <w:rPr>
          <w:rFonts w:ascii="Arial" w:hAnsi="Arial" w:cs="Arial"/>
          <w:color w:val="666666"/>
          <w:sz w:val="24"/>
          <w:szCs w:val="24"/>
          <w:shd w:val="clear" w:color="auto" w:fill="FFFFFF"/>
        </w:rPr>
      </w:pPr>
    </w:p>
    <w:p w14:paraId="681B4B8B" w14:textId="7A2DEEE8" w:rsidR="00E07599" w:rsidRDefault="00E07599" w:rsidP="00705A67">
      <w:pPr>
        <w:spacing w:line="360" w:lineRule="auto"/>
        <w:jc w:val="both"/>
        <w:rPr>
          <w:rFonts w:ascii="Arial" w:hAnsi="Arial" w:cs="Arial"/>
          <w:color w:val="666666"/>
          <w:sz w:val="24"/>
          <w:szCs w:val="24"/>
          <w:shd w:val="clear" w:color="auto" w:fill="FFFFFF"/>
        </w:rPr>
      </w:pPr>
    </w:p>
    <w:p w14:paraId="4F332B33" w14:textId="790D132C" w:rsidR="00E07599" w:rsidRDefault="00E07599" w:rsidP="00705A67">
      <w:pPr>
        <w:spacing w:line="360" w:lineRule="auto"/>
        <w:jc w:val="both"/>
        <w:rPr>
          <w:rFonts w:ascii="Arial" w:hAnsi="Arial" w:cs="Arial"/>
          <w:color w:val="666666"/>
          <w:sz w:val="24"/>
          <w:szCs w:val="24"/>
          <w:shd w:val="clear" w:color="auto" w:fill="FFFFFF"/>
        </w:rPr>
      </w:pPr>
    </w:p>
    <w:p w14:paraId="05A5826A" w14:textId="3988C0B3" w:rsidR="00E07599" w:rsidRDefault="00E07599" w:rsidP="00705A67">
      <w:pPr>
        <w:spacing w:line="360" w:lineRule="auto"/>
        <w:jc w:val="both"/>
        <w:rPr>
          <w:rFonts w:ascii="Arial" w:hAnsi="Arial" w:cs="Arial"/>
          <w:color w:val="666666"/>
          <w:sz w:val="24"/>
          <w:szCs w:val="24"/>
          <w:shd w:val="clear" w:color="auto" w:fill="FFFFFF"/>
        </w:rPr>
      </w:pPr>
    </w:p>
    <w:p w14:paraId="4E55629A" w14:textId="3CB4840A" w:rsidR="00E07599" w:rsidRDefault="00E07599" w:rsidP="00705A67">
      <w:pPr>
        <w:spacing w:line="360" w:lineRule="auto"/>
        <w:jc w:val="both"/>
        <w:rPr>
          <w:rFonts w:ascii="Arial" w:hAnsi="Arial" w:cs="Arial"/>
          <w:color w:val="666666"/>
          <w:sz w:val="24"/>
          <w:szCs w:val="24"/>
          <w:shd w:val="clear" w:color="auto" w:fill="FFFFFF"/>
        </w:rPr>
      </w:pPr>
    </w:p>
    <w:p w14:paraId="743A4228" w14:textId="7A08E027" w:rsidR="00E07599" w:rsidRDefault="00E07599" w:rsidP="00705A67">
      <w:pPr>
        <w:spacing w:line="360" w:lineRule="auto"/>
        <w:jc w:val="both"/>
        <w:rPr>
          <w:rFonts w:ascii="Arial" w:hAnsi="Arial" w:cs="Arial"/>
          <w:color w:val="666666"/>
          <w:sz w:val="24"/>
          <w:szCs w:val="24"/>
          <w:shd w:val="clear" w:color="auto" w:fill="FFFFFF"/>
        </w:rPr>
      </w:pPr>
    </w:p>
    <w:p w14:paraId="418C4076" w14:textId="3C91D84B" w:rsidR="00E07599" w:rsidRDefault="00E07599" w:rsidP="00705A67">
      <w:pPr>
        <w:spacing w:line="360" w:lineRule="auto"/>
        <w:jc w:val="both"/>
        <w:rPr>
          <w:rFonts w:ascii="Arial" w:hAnsi="Arial" w:cs="Arial"/>
          <w:color w:val="666666"/>
          <w:sz w:val="24"/>
          <w:szCs w:val="24"/>
          <w:shd w:val="clear" w:color="auto" w:fill="FFFFFF"/>
        </w:rPr>
      </w:pPr>
    </w:p>
    <w:p w14:paraId="42237E87" w14:textId="66B9CD3E" w:rsidR="00E07599" w:rsidRDefault="00E07599" w:rsidP="00705A67">
      <w:pPr>
        <w:spacing w:line="360" w:lineRule="auto"/>
        <w:jc w:val="both"/>
        <w:rPr>
          <w:rFonts w:ascii="Arial" w:hAnsi="Arial" w:cs="Arial"/>
          <w:color w:val="666666"/>
          <w:sz w:val="24"/>
          <w:szCs w:val="24"/>
          <w:shd w:val="clear" w:color="auto" w:fill="FFFFFF"/>
        </w:rPr>
      </w:pPr>
    </w:p>
    <w:p w14:paraId="0103B951" w14:textId="06E8FA39" w:rsidR="00E07599" w:rsidRDefault="00E07599" w:rsidP="00705A67">
      <w:pPr>
        <w:spacing w:line="360" w:lineRule="auto"/>
        <w:jc w:val="both"/>
        <w:rPr>
          <w:rFonts w:ascii="Arial" w:hAnsi="Arial" w:cs="Arial"/>
          <w:color w:val="666666"/>
          <w:sz w:val="24"/>
          <w:szCs w:val="24"/>
          <w:shd w:val="clear" w:color="auto" w:fill="FFFFFF"/>
        </w:rPr>
      </w:pPr>
    </w:p>
    <w:p w14:paraId="32D40D1D" w14:textId="0C07DD8E" w:rsidR="00E07599" w:rsidRDefault="00E07599" w:rsidP="00705A67">
      <w:pPr>
        <w:spacing w:line="360" w:lineRule="auto"/>
        <w:jc w:val="both"/>
        <w:rPr>
          <w:rFonts w:ascii="Arial" w:hAnsi="Arial" w:cs="Arial"/>
          <w:color w:val="666666"/>
          <w:sz w:val="24"/>
          <w:szCs w:val="24"/>
          <w:shd w:val="clear" w:color="auto" w:fill="FFFFFF"/>
        </w:rPr>
      </w:pPr>
    </w:p>
    <w:p w14:paraId="24CB3B69" w14:textId="23B2EA6C" w:rsidR="00E07599" w:rsidRDefault="00E07599" w:rsidP="00705A67">
      <w:pPr>
        <w:spacing w:line="360" w:lineRule="auto"/>
        <w:jc w:val="both"/>
        <w:rPr>
          <w:rFonts w:ascii="Arial" w:hAnsi="Arial" w:cs="Arial"/>
          <w:color w:val="666666"/>
          <w:sz w:val="24"/>
          <w:szCs w:val="24"/>
          <w:shd w:val="clear" w:color="auto" w:fill="FFFFFF"/>
        </w:rPr>
      </w:pPr>
    </w:p>
    <w:p w14:paraId="21D80711" w14:textId="7793E07D" w:rsidR="00E07599" w:rsidRDefault="00E07599" w:rsidP="00705A67">
      <w:pPr>
        <w:spacing w:line="360" w:lineRule="auto"/>
        <w:jc w:val="both"/>
        <w:rPr>
          <w:rFonts w:ascii="Arial" w:hAnsi="Arial" w:cs="Arial"/>
          <w:color w:val="666666"/>
          <w:sz w:val="24"/>
          <w:szCs w:val="24"/>
          <w:shd w:val="clear" w:color="auto" w:fill="FFFFFF"/>
        </w:rPr>
      </w:pPr>
    </w:p>
    <w:p w14:paraId="7F1824A3" w14:textId="5C428829" w:rsidR="00E07599" w:rsidRDefault="00E07599" w:rsidP="00705A67">
      <w:pPr>
        <w:spacing w:line="360" w:lineRule="auto"/>
        <w:jc w:val="both"/>
        <w:rPr>
          <w:rFonts w:ascii="Arial" w:hAnsi="Arial" w:cs="Arial"/>
          <w:color w:val="666666"/>
          <w:sz w:val="24"/>
          <w:szCs w:val="24"/>
          <w:shd w:val="clear" w:color="auto" w:fill="FFFFFF"/>
        </w:rPr>
      </w:pPr>
    </w:p>
    <w:p w14:paraId="45C16C94" w14:textId="77777777" w:rsidR="00E07599" w:rsidRPr="008B0485" w:rsidRDefault="00E07599" w:rsidP="00E07599">
      <w:pPr>
        <w:spacing w:line="360" w:lineRule="auto"/>
        <w:jc w:val="both"/>
        <w:rPr>
          <w:rFonts w:ascii="Arial" w:hAnsi="Arial" w:cs="Arial"/>
          <w:b/>
          <w:bCs/>
          <w:sz w:val="24"/>
          <w:szCs w:val="24"/>
          <w:u w:val="single"/>
        </w:rPr>
      </w:pPr>
      <w:r w:rsidRPr="008B0485">
        <w:rPr>
          <w:rFonts w:ascii="Arial" w:hAnsi="Arial" w:cs="Arial"/>
          <w:b/>
          <w:bCs/>
          <w:sz w:val="24"/>
          <w:szCs w:val="24"/>
          <w:u w:val="single"/>
        </w:rPr>
        <w:lastRenderedPageBreak/>
        <w:t>Reference List</w:t>
      </w:r>
    </w:p>
    <w:p w14:paraId="286F3B4A"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Adobe. (2020) </w:t>
      </w:r>
      <w:r w:rsidRPr="008B0485">
        <w:rPr>
          <w:rFonts w:ascii="Arial" w:hAnsi="Arial" w:cs="Arial"/>
          <w:i/>
          <w:iCs/>
          <w:sz w:val="24"/>
          <w:szCs w:val="24"/>
        </w:rPr>
        <w:t xml:space="preserve">The Benefits &amp; Barriers to Reflective Practice. </w:t>
      </w:r>
      <w:r w:rsidRPr="008B0485">
        <w:rPr>
          <w:rFonts w:ascii="Arial" w:hAnsi="Arial" w:cs="Arial"/>
          <w:sz w:val="24"/>
          <w:szCs w:val="24"/>
        </w:rPr>
        <w:t xml:space="preserve">Available at: </w:t>
      </w:r>
      <w:hyperlink r:id="rId11" w:history="1">
        <w:r w:rsidRPr="008B0485">
          <w:rPr>
            <w:rStyle w:val="Hyperlink"/>
            <w:rFonts w:ascii="Arial" w:hAnsi="Arial" w:cs="Arial"/>
            <w:sz w:val="24"/>
            <w:szCs w:val="24"/>
          </w:rPr>
          <w:t>https://spark.adobe.com/page/FFbNk/</w:t>
        </w:r>
      </w:hyperlink>
      <w:r w:rsidRPr="008B0485">
        <w:rPr>
          <w:rFonts w:ascii="Arial" w:hAnsi="Arial" w:cs="Arial"/>
          <w:sz w:val="24"/>
          <w:szCs w:val="24"/>
        </w:rPr>
        <w:t xml:space="preserve"> (Accessed: 11.06.2020). </w:t>
      </w:r>
    </w:p>
    <w:p w14:paraId="4E425156"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Black, P. E. and Plowright, D. (2010) ‘A multi-dimensional model of reflective learning for professional development’, </w:t>
      </w:r>
      <w:r w:rsidRPr="008B0485">
        <w:rPr>
          <w:rFonts w:ascii="Arial" w:hAnsi="Arial" w:cs="Arial"/>
          <w:i/>
          <w:iCs/>
          <w:sz w:val="24"/>
          <w:szCs w:val="24"/>
        </w:rPr>
        <w:t xml:space="preserve">International and Multidisciplinary Perspectives: Reflective Practice, </w:t>
      </w:r>
      <w:r w:rsidRPr="008B0485">
        <w:rPr>
          <w:rFonts w:ascii="Arial" w:hAnsi="Arial" w:cs="Arial"/>
          <w:sz w:val="24"/>
          <w:szCs w:val="24"/>
        </w:rPr>
        <w:t xml:space="preserve">11(2), pp. 245-258. DOI: 10.1080/14623941003665810 (Accessed: 13.06.2020). </w:t>
      </w:r>
    </w:p>
    <w:p w14:paraId="613726B5"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Bleach, J. (2014) ‘Developing professionalism through reflective practice and ongoing professional development’, </w:t>
      </w:r>
      <w:r w:rsidRPr="008B0485">
        <w:rPr>
          <w:rFonts w:ascii="Arial" w:hAnsi="Arial" w:cs="Arial"/>
          <w:i/>
          <w:iCs/>
          <w:sz w:val="24"/>
          <w:szCs w:val="24"/>
        </w:rPr>
        <w:t>European Early Childhood Education Research Journal</w:t>
      </w:r>
      <w:r w:rsidRPr="008B0485">
        <w:rPr>
          <w:rFonts w:ascii="Arial" w:hAnsi="Arial" w:cs="Arial"/>
          <w:sz w:val="24"/>
          <w:szCs w:val="24"/>
        </w:rPr>
        <w:t xml:space="preserve">, 22:2, pp. 185-197. DOI: 10.1080/1350293X.2014.883719 (Accessed: 12.06.2020). </w:t>
      </w:r>
    </w:p>
    <w:p w14:paraId="1BD4DF1F"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Brown, N. (2017) Social Research &amp; Practice and Education Ltd: </w:t>
      </w:r>
      <w:r w:rsidRPr="008B0485">
        <w:rPr>
          <w:rFonts w:ascii="Arial" w:hAnsi="Arial" w:cs="Arial"/>
          <w:i/>
          <w:iCs/>
          <w:sz w:val="24"/>
          <w:szCs w:val="24"/>
        </w:rPr>
        <w:t xml:space="preserve">Reflective model according to Gibbs. </w:t>
      </w:r>
      <w:r w:rsidRPr="008B0485">
        <w:rPr>
          <w:rFonts w:ascii="Arial" w:hAnsi="Arial" w:cs="Arial"/>
          <w:sz w:val="24"/>
          <w:szCs w:val="24"/>
        </w:rPr>
        <w:t xml:space="preserve">Available at: </w:t>
      </w:r>
      <w:hyperlink r:id="rId12" w:history="1">
        <w:r w:rsidRPr="008B0485">
          <w:rPr>
            <w:rStyle w:val="Hyperlink"/>
            <w:rFonts w:ascii="Arial" w:hAnsi="Arial" w:cs="Arial"/>
            <w:sz w:val="24"/>
            <w:szCs w:val="24"/>
          </w:rPr>
          <w:t>https://nicole-brown.co.uk/reflective-model-according-to-gibbs/</w:t>
        </w:r>
      </w:hyperlink>
      <w:r w:rsidRPr="008B0485">
        <w:rPr>
          <w:rFonts w:ascii="Arial" w:hAnsi="Arial" w:cs="Arial"/>
          <w:sz w:val="24"/>
          <w:szCs w:val="24"/>
        </w:rPr>
        <w:t xml:space="preserve"> (Accessed: 12.06.2020). </w:t>
      </w:r>
    </w:p>
    <w:p w14:paraId="50807B48"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Cambridge Assessment International Education. (No date) </w:t>
      </w:r>
      <w:r w:rsidRPr="008B0485">
        <w:rPr>
          <w:rFonts w:ascii="Arial" w:hAnsi="Arial" w:cs="Arial"/>
          <w:i/>
          <w:iCs/>
          <w:sz w:val="24"/>
          <w:szCs w:val="24"/>
        </w:rPr>
        <w:t xml:space="preserve">Getting started with Reflective Practice. </w:t>
      </w:r>
      <w:r w:rsidRPr="008B0485">
        <w:rPr>
          <w:rFonts w:ascii="Arial" w:hAnsi="Arial" w:cs="Arial"/>
          <w:sz w:val="24"/>
          <w:szCs w:val="24"/>
        </w:rPr>
        <w:t xml:space="preserve">Available at: </w:t>
      </w:r>
      <w:hyperlink r:id="rId13" w:history="1">
        <w:r w:rsidRPr="008B0485">
          <w:rPr>
            <w:rStyle w:val="Hyperlink"/>
            <w:rFonts w:ascii="Arial" w:hAnsi="Arial" w:cs="Arial"/>
            <w:sz w:val="24"/>
            <w:szCs w:val="24"/>
          </w:rPr>
          <w:t>https://www.cambridge-community.org.uk/professional-development/gswrp/index.html</w:t>
        </w:r>
      </w:hyperlink>
      <w:r w:rsidRPr="008B0485">
        <w:rPr>
          <w:rFonts w:ascii="Arial" w:hAnsi="Arial" w:cs="Arial"/>
          <w:sz w:val="24"/>
          <w:szCs w:val="24"/>
        </w:rPr>
        <w:t xml:space="preserve"> (Accessed: 08.06.2020).  </w:t>
      </w:r>
    </w:p>
    <w:p w14:paraId="6C065CE2"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Dewey, J. (1910) </w:t>
      </w:r>
      <w:r w:rsidRPr="008B0485">
        <w:rPr>
          <w:rFonts w:ascii="Arial" w:hAnsi="Arial" w:cs="Arial"/>
          <w:i/>
          <w:iCs/>
          <w:sz w:val="24"/>
          <w:szCs w:val="24"/>
        </w:rPr>
        <w:t xml:space="preserve">What is thought? </w:t>
      </w:r>
      <w:r w:rsidRPr="008B0485">
        <w:rPr>
          <w:rFonts w:ascii="Arial" w:hAnsi="Arial" w:cs="Arial"/>
          <w:sz w:val="24"/>
          <w:szCs w:val="24"/>
        </w:rPr>
        <w:t xml:space="preserve">Lexington, Mass: D.C. Heath. </w:t>
      </w:r>
    </w:p>
    <w:p w14:paraId="4B26413D"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DSD Web. (2020) </w:t>
      </w:r>
      <w:r w:rsidRPr="008B0485">
        <w:rPr>
          <w:rFonts w:ascii="Arial" w:hAnsi="Arial" w:cs="Arial"/>
          <w:i/>
          <w:iCs/>
          <w:sz w:val="24"/>
          <w:szCs w:val="24"/>
        </w:rPr>
        <w:t xml:space="preserve">Explain Why Reflecting on Work Activities is an Important Way to Develop Knowledge, Skills and Practice. </w:t>
      </w:r>
      <w:r w:rsidRPr="008B0485">
        <w:rPr>
          <w:rFonts w:ascii="Arial" w:hAnsi="Arial" w:cs="Arial"/>
          <w:sz w:val="24"/>
          <w:szCs w:val="24"/>
        </w:rPr>
        <w:t xml:space="preserve">Available at: </w:t>
      </w:r>
      <w:hyperlink r:id="rId14" w:history="1">
        <w:r w:rsidRPr="008B0485">
          <w:rPr>
            <w:rStyle w:val="Hyperlink"/>
            <w:rFonts w:ascii="Arial" w:hAnsi="Arial" w:cs="Arial"/>
            <w:sz w:val="24"/>
            <w:szCs w:val="24"/>
          </w:rPr>
          <w:t>https://dsdweb.co.uk/level-2-diploma-in-care/personal-development-in-care-settings/explain-why-reflecting-on-work-activities-is-an-important-way-to-develop-knowledge-skills-and-practice/#:~:text=Not%20only%20can%20reflective%20practice,balance%20checking%20an%20individual’s%20money</w:t>
        </w:r>
      </w:hyperlink>
      <w:r w:rsidRPr="008B0485">
        <w:rPr>
          <w:rFonts w:ascii="Arial" w:hAnsi="Arial" w:cs="Arial"/>
          <w:sz w:val="24"/>
          <w:szCs w:val="24"/>
        </w:rPr>
        <w:t xml:space="preserve">. (Accessed: 11.06.2020). </w:t>
      </w:r>
    </w:p>
    <w:p w14:paraId="15A193CF"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Essays, UK. (2018) </w:t>
      </w:r>
      <w:r w:rsidRPr="008B0485">
        <w:rPr>
          <w:rFonts w:ascii="Arial" w:hAnsi="Arial" w:cs="Arial"/>
          <w:i/>
          <w:iCs/>
          <w:sz w:val="24"/>
          <w:szCs w:val="24"/>
        </w:rPr>
        <w:t xml:space="preserve">Reflective practice: models of reflection. </w:t>
      </w:r>
      <w:r w:rsidRPr="008B0485">
        <w:rPr>
          <w:rFonts w:ascii="Arial" w:hAnsi="Arial" w:cs="Arial"/>
          <w:sz w:val="24"/>
          <w:szCs w:val="24"/>
        </w:rPr>
        <w:t xml:space="preserve">Available at: </w:t>
      </w:r>
      <w:hyperlink r:id="rId15" w:history="1">
        <w:r w:rsidRPr="008B0485">
          <w:rPr>
            <w:rStyle w:val="Hyperlink"/>
            <w:rFonts w:ascii="Arial" w:hAnsi="Arial" w:cs="Arial"/>
            <w:sz w:val="24"/>
            <w:szCs w:val="24"/>
          </w:rPr>
          <w:t>https://www.ukessays.com/courses/education/best-practice/reflective/1-lecture.php?vref=1</w:t>
        </w:r>
      </w:hyperlink>
      <w:r w:rsidRPr="008B0485">
        <w:rPr>
          <w:rFonts w:ascii="Arial" w:hAnsi="Arial" w:cs="Arial"/>
          <w:sz w:val="24"/>
          <w:szCs w:val="24"/>
        </w:rPr>
        <w:t xml:space="preserve"> (Accessed: 09.06.2020). </w:t>
      </w:r>
    </w:p>
    <w:p w14:paraId="72B02D16"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Expert Program Management. (2018) </w:t>
      </w:r>
      <w:r w:rsidRPr="008B0485">
        <w:rPr>
          <w:rFonts w:ascii="Arial" w:hAnsi="Arial" w:cs="Arial"/>
          <w:i/>
          <w:iCs/>
          <w:sz w:val="24"/>
          <w:szCs w:val="24"/>
        </w:rPr>
        <w:t>Gibbs’ Reflective Cycle</w:t>
      </w:r>
      <w:r w:rsidRPr="008B0485">
        <w:rPr>
          <w:rFonts w:ascii="Arial" w:hAnsi="Arial" w:cs="Arial"/>
          <w:sz w:val="24"/>
          <w:szCs w:val="24"/>
        </w:rPr>
        <w:t xml:space="preserve">. Available at: </w:t>
      </w:r>
      <w:hyperlink r:id="rId16" w:history="1">
        <w:r w:rsidRPr="008B0485">
          <w:rPr>
            <w:rStyle w:val="Hyperlink"/>
            <w:rFonts w:ascii="Arial" w:hAnsi="Arial" w:cs="Arial"/>
            <w:sz w:val="24"/>
            <w:szCs w:val="24"/>
          </w:rPr>
          <w:t>https://expertprogrammanagement.com/2019/05/gibbs-reflective-cycle/</w:t>
        </w:r>
      </w:hyperlink>
      <w:r w:rsidRPr="008B0485">
        <w:rPr>
          <w:rFonts w:ascii="Arial" w:hAnsi="Arial" w:cs="Arial"/>
          <w:sz w:val="24"/>
          <w:szCs w:val="24"/>
        </w:rPr>
        <w:t xml:space="preserve"> (Accessed: 13.06.2020).</w:t>
      </w:r>
    </w:p>
    <w:p w14:paraId="6BBE8A5E"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lastRenderedPageBreak/>
        <w:t xml:space="preserve">Finlay, L. (2008) ‘Reflecting on ‘Reflective practice’’ , </w:t>
      </w:r>
      <w:r w:rsidRPr="008B0485">
        <w:rPr>
          <w:rFonts w:ascii="Arial" w:hAnsi="Arial" w:cs="Arial"/>
          <w:i/>
          <w:iCs/>
          <w:sz w:val="24"/>
          <w:szCs w:val="24"/>
        </w:rPr>
        <w:t xml:space="preserve">The Open University PBPL CETL Paper, 52. </w:t>
      </w:r>
      <w:r w:rsidRPr="008B0485">
        <w:rPr>
          <w:rFonts w:ascii="Arial" w:hAnsi="Arial" w:cs="Arial"/>
          <w:sz w:val="24"/>
          <w:szCs w:val="24"/>
        </w:rPr>
        <w:t xml:space="preserve">Available at: </w:t>
      </w:r>
      <w:hyperlink r:id="rId17" w:history="1">
        <w:r w:rsidRPr="008B0485">
          <w:rPr>
            <w:rStyle w:val="Hyperlink"/>
            <w:rFonts w:ascii="Arial" w:hAnsi="Arial" w:cs="Arial"/>
            <w:sz w:val="24"/>
            <w:szCs w:val="24"/>
          </w:rPr>
          <w:t>http://ncsce.net/wp-content/uploads/2016/10/Finlay-2--8-Reflecting-on-reflective-practice-PBPL-paper-52.pdf</w:t>
        </w:r>
      </w:hyperlink>
      <w:r w:rsidRPr="008B0485">
        <w:rPr>
          <w:rFonts w:ascii="Arial" w:hAnsi="Arial" w:cs="Arial"/>
          <w:sz w:val="24"/>
          <w:szCs w:val="24"/>
        </w:rPr>
        <w:t xml:space="preserve"> (Accessed: 09.06.2020). </w:t>
      </w:r>
    </w:p>
    <w:p w14:paraId="07CF2F37"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Gibbs, G. (1988) </w:t>
      </w:r>
      <w:r w:rsidRPr="008B0485">
        <w:rPr>
          <w:rFonts w:ascii="Arial" w:hAnsi="Arial" w:cs="Arial"/>
          <w:i/>
          <w:iCs/>
          <w:sz w:val="24"/>
          <w:szCs w:val="24"/>
        </w:rPr>
        <w:t xml:space="preserve">Learning by doing: a guide to teaching and learning methods. </w:t>
      </w:r>
      <w:r w:rsidRPr="008B0485">
        <w:rPr>
          <w:rFonts w:ascii="Arial" w:hAnsi="Arial" w:cs="Arial"/>
          <w:sz w:val="24"/>
          <w:szCs w:val="24"/>
        </w:rPr>
        <w:t>FEU: London.</w:t>
      </w:r>
    </w:p>
    <w:p w14:paraId="3252F639"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Grant, A., McKimm, J. and Murphy, F. (2017) </w:t>
      </w:r>
      <w:r w:rsidRPr="008B0485">
        <w:rPr>
          <w:rFonts w:ascii="Arial" w:hAnsi="Arial" w:cs="Arial"/>
          <w:i/>
          <w:iCs/>
          <w:sz w:val="24"/>
          <w:szCs w:val="24"/>
        </w:rPr>
        <w:t xml:space="preserve">Developing Reflective Practice: A Guide for Medical Students, Doctors and Teachers. </w:t>
      </w:r>
      <w:r w:rsidRPr="008B0485">
        <w:rPr>
          <w:rFonts w:ascii="Arial" w:hAnsi="Arial" w:cs="Arial"/>
          <w:sz w:val="24"/>
          <w:szCs w:val="24"/>
        </w:rPr>
        <w:t xml:space="preserve">John Wiley &amp; Sons Ltd: West Sussex. </w:t>
      </w:r>
    </w:p>
    <w:p w14:paraId="33BCA6C0"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Lindon, J. and Trodd, L. (2016) </w:t>
      </w:r>
      <w:r w:rsidRPr="008B0485">
        <w:rPr>
          <w:rFonts w:ascii="Arial" w:hAnsi="Arial" w:cs="Arial"/>
          <w:i/>
          <w:iCs/>
          <w:sz w:val="24"/>
          <w:szCs w:val="24"/>
        </w:rPr>
        <w:t xml:space="preserve">REFLECTIVE PRACTICE AND EARLY YEARS PROFESSIONALISM, </w:t>
      </w:r>
      <w:r w:rsidRPr="008B0485">
        <w:rPr>
          <w:rFonts w:ascii="Arial" w:hAnsi="Arial" w:cs="Arial"/>
          <w:sz w:val="24"/>
          <w:szCs w:val="24"/>
        </w:rPr>
        <w:t xml:space="preserve">3edn. Hodder Education: London. </w:t>
      </w:r>
    </w:p>
    <w:p w14:paraId="6755D682"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Longford County Childcare Committee. (2017) </w:t>
      </w:r>
      <w:r w:rsidRPr="008B0485">
        <w:rPr>
          <w:rFonts w:ascii="Arial" w:hAnsi="Arial" w:cs="Arial"/>
          <w:i/>
          <w:iCs/>
          <w:sz w:val="24"/>
          <w:szCs w:val="24"/>
        </w:rPr>
        <w:t xml:space="preserve">Reflective Practice in the Early Years. </w:t>
      </w:r>
      <w:r w:rsidRPr="008B0485">
        <w:rPr>
          <w:rFonts w:ascii="Arial" w:hAnsi="Arial" w:cs="Arial"/>
          <w:sz w:val="24"/>
          <w:szCs w:val="24"/>
        </w:rPr>
        <w:t xml:space="preserve">Available at: </w:t>
      </w:r>
      <w:hyperlink r:id="rId18" w:history="1">
        <w:r w:rsidRPr="008B0485">
          <w:rPr>
            <w:rStyle w:val="Hyperlink"/>
            <w:rFonts w:ascii="Arial" w:hAnsi="Arial" w:cs="Arial"/>
            <w:sz w:val="24"/>
            <w:szCs w:val="24"/>
          </w:rPr>
          <w:t>https://longfordchildcare.ie/reflective-practice-early-years/#:~:text=Reflective%20practice%20allows%20early%20childhood,the%20best%20outcomes%20for%20children</w:t>
        </w:r>
      </w:hyperlink>
      <w:r w:rsidRPr="008B0485">
        <w:rPr>
          <w:rFonts w:ascii="Arial" w:hAnsi="Arial" w:cs="Arial"/>
          <w:sz w:val="24"/>
          <w:szCs w:val="24"/>
        </w:rPr>
        <w:t>. (Accessed: 10.06.2020).</w:t>
      </w:r>
    </w:p>
    <w:p w14:paraId="6313335C"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Newton, R. (2003) </w:t>
      </w:r>
      <w:r w:rsidRPr="008B0485">
        <w:rPr>
          <w:rFonts w:ascii="Arial" w:hAnsi="Arial" w:cs="Arial"/>
          <w:i/>
          <w:iCs/>
          <w:sz w:val="24"/>
          <w:szCs w:val="24"/>
        </w:rPr>
        <w:t>Getting to grips with barriers to reflection</w:t>
      </w:r>
      <w:r w:rsidRPr="008B0485">
        <w:rPr>
          <w:rFonts w:ascii="Arial" w:hAnsi="Arial" w:cs="Arial"/>
          <w:sz w:val="24"/>
          <w:szCs w:val="24"/>
        </w:rPr>
        <w:t xml:space="preserve">. Available at: </w:t>
      </w:r>
      <w:hyperlink r:id="rId19" w:history="1">
        <w:r w:rsidRPr="008B0485">
          <w:rPr>
            <w:rStyle w:val="Hyperlink"/>
            <w:rFonts w:ascii="Arial" w:hAnsi="Arial" w:cs="Arial"/>
            <w:sz w:val="24"/>
            <w:szCs w:val="24"/>
          </w:rPr>
          <w:t>https://leeds.ac.uk/educol/documents/00003059.htm</w:t>
        </w:r>
      </w:hyperlink>
      <w:r w:rsidRPr="008B0485">
        <w:rPr>
          <w:rFonts w:ascii="Arial" w:hAnsi="Arial" w:cs="Arial"/>
          <w:sz w:val="24"/>
          <w:szCs w:val="24"/>
        </w:rPr>
        <w:t xml:space="preserve"> (Accessed: 12.06.2020). </w:t>
      </w:r>
    </w:p>
    <w:p w14:paraId="72A62D1B"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Nicol, J. S. and Dosser, I. (2016) ‘Understanding reflective practice’, </w:t>
      </w:r>
      <w:r w:rsidRPr="008B0485">
        <w:rPr>
          <w:rFonts w:ascii="Arial" w:hAnsi="Arial" w:cs="Arial"/>
          <w:i/>
          <w:iCs/>
          <w:sz w:val="24"/>
          <w:szCs w:val="24"/>
        </w:rPr>
        <w:t xml:space="preserve">Nursing Standard (2014+), </w:t>
      </w:r>
      <w:r w:rsidRPr="008B0485">
        <w:rPr>
          <w:rFonts w:ascii="Arial" w:hAnsi="Arial" w:cs="Arial"/>
          <w:sz w:val="24"/>
          <w:szCs w:val="24"/>
        </w:rPr>
        <w:t xml:space="preserve">30(36), pp. 34. DOI: 10.7748/ns.30.36.34.s44 (Accessed: 11.06.2020). </w:t>
      </w:r>
    </w:p>
    <w:p w14:paraId="6C1D5918"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OpenLearn. (2020) </w:t>
      </w:r>
      <w:r w:rsidRPr="008B0485">
        <w:rPr>
          <w:rFonts w:ascii="Arial" w:hAnsi="Arial" w:cs="Arial"/>
          <w:i/>
          <w:iCs/>
          <w:sz w:val="24"/>
          <w:szCs w:val="24"/>
        </w:rPr>
        <w:t xml:space="preserve">4 Models of reflection – core concepts for reflective thinking. </w:t>
      </w:r>
      <w:r w:rsidRPr="008B0485">
        <w:rPr>
          <w:rFonts w:ascii="Arial" w:hAnsi="Arial" w:cs="Arial"/>
          <w:sz w:val="24"/>
          <w:szCs w:val="24"/>
        </w:rPr>
        <w:t xml:space="preserve">Available at: </w:t>
      </w:r>
      <w:hyperlink r:id="rId20" w:history="1">
        <w:r w:rsidRPr="008B0485">
          <w:rPr>
            <w:rStyle w:val="Hyperlink"/>
            <w:rFonts w:ascii="Arial" w:hAnsi="Arial" w:cs="Arial"/>
            <w:sz w:val="24"/>
            <w:szCs w:val="24"/>
          </w:rPr>
          <w:t>https://open.edu/openlearn/ocw/mod/oucontent/view.php?id=51386&amp;section=4</w:t>
        </w:r>
      </w:hyperlink>
      <w:r w:rsidRPr="008B0485">
        <w:rPr>
          <w:rFonts w:ascii="Arial" w:hAnsi="Arial" w:cs="Arial"/>
          <w:sz w:val="24"/>
          <w:szCs w:val="24"/>
        </w:rPr>
        <w:t xml:space="preserve"> (Accessed: 12.06.2020). </w:t>
      </w:r>
    </w:p>
    <w:p w14:paraId="3CEFEA53"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Professional Association for Childcare and Early Years. (2016) </w:t>
      </w:r>
      <w:r w:rsidRPr="008B0485">
        <w:rPr>
          <w:rFonts w:ascii="Arial" w:hAnsi="Arial" w:cs="Arial"/>
          <w:i/>
          <w:iCs/>
          <w:sz w:val="24"/>
          <w:szCs w:val="24"/>
        </w:rPr>
        <w:t xml:space="preserve">Developing Self Reflective Practice: Supporting members to provide the highest standards of care and learning for children. </w:t>
      </w:r>
      <w:r w:rsidRPr="008B0485">
        <w:rPr>
          <w:rFonts w:ascii="Arial" w:hAnsi="Arial" w:cs="Arial"/>
          <w:sz w:val="24"/>
          <w:szCs w:val="24"/>
        </w:rPr>
        <w:t xml:space="preserve">Available at: </w:t>
      </w:r>
      <w:hyperlink r:id="rId21" w:history="1">
        <w:r w:rsidRPr="008B0485">
          <w:rPr>
            <w:rStyle w:val="Hyperlink"/>
            <w:rFonts w:ascii="Arial" w:hAnsi="Arial" w:cs="Arial"/>
            <w:sz w:val="24"/>
            <w:szCs w:val="24"/>
          </w:rPr>
          <w:t>https://www.pacey.org.uk/Pacey/media/Website-files/PACEY%20member%20practice%20guides%20(PDFs)/PG04-self-reflective-practice.pdf</w:t>
        </w:r>
      </w:hyperlink>
      <w:r w:rsidRPr="008B0485">
        <w:rPr>
          <w:rFonts w:ascii="Arial" w:hAnsi="Arial" w:cs="Arial"/>
          <w:sz w:val="24"/>
          <w:szCs w:val="24"/>
        </w:rPr>
        <w:t xml:space="preserve"> (Accessed: 11.06.2020). </w:t>
      </w:r>
    </w:p>
    <w:p w14:paraId="5AFD4EB0"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Rolfe, G. (1993) ‘Closing theory-practice gap: a model of nursing praxis’, </w:t>
      </w:r>
      <w:r w:rsidRPr="008B0485">
        <w:rPr>
          <w:rFonts w:ascii="Arial" w:hAnsi="Arial" w:cs="Arial"/>
          <w:i/>
          <w:iCs/>
          <w:sz w:val="24"/>
          <w:szCs w:val="24"/>
        </w:rPr>
        <w:t xml:space="preserve">Journal of Clinical Nursing: The International Voice of Nursing Research, Theory and Practice, </w:t>
      </w:r>
      <w:r w:rsidRPr="008B0485">
        <w:rPr>
          <w:rFonts w:ascii="Arial" w:hAnsi="Arial" w:cs="Arial"/>
          <w:sz w:val="24"/>
          <w:szCs w:val="24"/>
        </w:rPr>
        <w:t xml:space="preserve">2(3), pp. 173-177. DOI: 10.1111/j.1365-2702.1993.tb00157.x (Accessed: 08.06.2020). </w:t>
      </w:r>
    </w:p>
    <w:p w14:paraId="42C09C4A"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lastRenderedPageBreak/>
        <w:t xml:space="preserve">Rolfe, G., Jasper, M. and Freshwater, D. (2011) </w:t>
      </w:r>
      <w:r w:rsidRPr="008B0485">
        <w:rPr>
          <w:rFonts w:ascii="Arial" w:hAnsi="Arial" w:cs="Arial"/>
          <w:i/>
          <w:iCs/>
          <w:sz w:val="24"/>
          <w:szCs w:val="24"/>
        </w:rPr>
        <w:t xml:space="preserve">Critical Reflection In Practice: Generating Knowledge for Care, </w:t>
      </w:r>
      <w:r w:rsidRPr="008B0485">
        <w:rPr>
          <w:rFonts w:ascii="Arial" w:hAnsi="Arial" w:cs="Arial"/>
          <w:sz w:val="24"/>
          <w:szCs w:val="24"/>
        </w:rPr>
        <w:t xml:space="preserve">2edn. Red Globe Press: London. </w:t>
      </w:r>
    </w:p>
    <w:p w14:paraId="7238A15D"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Royal College of Obstetricians &amp; Gynaecologists. (2020) </w:t>
      </w:r>
      <w:r w:rsidRPr="008B0485">
        <w:rPr>
          <w:rFonts w:ascii="Arial" w:hAnsi="Arial" w:cs="Arial"/>
          <w:i/>
          <w:iCs/>
          <w:sz w:val="24"/>
          <w:szCs w:val="24"/>
        </w:rPr>
        <w:t>The benefits and barriers of reflective practice continued</w:t>
      </w:r>
      <w:r w:rsidRPr="008B0485">
        <w:rPr>
          <w:rFonts w:ascii="Arial" w:hAnsi="Arial" w:cs="Arial"/>
          <w:sz w:val="24"/>
          <w:szCs w:val="24"/>
        </w:rPr>
        <w:t xml:space="preserve">. Available at: </w:t>
      </w:r>
      <w:hyperlink r:id="rId22" w:history="1">
        <w:r w:rsidRPr="008B0485">
          <w:rPr>
            <w:rStyle w:val="Hyperlink"/>
            <w:rFonts w:ascii="Arial" w:hAnsi="Arial" w:cs="Arial"/>
            <w:sz w:val="24"/>
            <w:szCs w:val="24"/>
          </w:rPr>
          <w:t>https://elearning.rcog.org.uk/reflective-practice/benefits-and-barriers-reflective-practice/benefits-and</w:t>
        </w:r>
      </w:hyperlink>
      <w:r w:rsidRPr="008B0485">
        <w:rPr>
          <w:rFonts w:ascii="Arial" w:hAnsi="Arial" w:cs="Arial"/>
          <w:sz w:val="24"/>
          <w:szCs w:val="24"/>
        </w:rPr>
        <w:t xml:space="preserve"> (Accessed: 11.06.2020). </w:t>
      </w:r>
    </w:p>
    <w:p w14:paraId="01936EDD"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SKILLSYOUNEED. (2020) </w:t>
      </w:r>
      <w:r w:rsidRPr="008B0485">
        <w:rPr>
          <w:rFonts w:ascii="Arial" w:hAnsi="Arial" w:cs="Arial"/>
          <w:i/>
          <w:iCs/>
          <w:sz w:val="24"/>
          <w:szCs w:val="24"/>
        </w:rPr>
        <w:t xml:space="preserve">Reflective Practice. </w:t>
      </w:r>
      <w:r w:rsidRPr="008B0485">
        <w:rPr>
          <w:rFonts w:ascii="Arial" w:hAnsi="Arial" w:cs="Arial"/>
          <w:sz w:val="24"/>
          <w:szCs w:val="24"/>
        </w:rPr>
        <w:t xml:space="preserve">Available at: </w:t>
      </w:r>
      <w:hyperlink r:id="rId23" w:history="1">
        <w:r w:rsidRPr="008B0485">
          <w:rPr>
            <w:rStyle w:val="Hyperlink"/>
            <w:rFonts w:ascii="Arial" w:hAnsi="Arial" w:cs="Arial"/>
            <w:sz w:val="24"/>
            <w:szCs w:val="24"/>
          </w:rPr>
          <w:t>https://www.skillsyouneed.com/ps/reflective-practice.html#:~:text=Reflective%20practice%20has%20huge%20benefits,active%20engagement%20in%20work%20processes</w:t>
        </w:r>
      </w:hyperlink>
      <w:r w:rsidRPr="008B0485">
        <w:rPr>
          <w:rFonts w:ascii="Arial" w:hAnsi="Arial" w:cs="Arial"/>
          <w:sz w:val="24"/>
          <w:szCs w:val="24"/>
        </w:rPr>
        <w:t>. (Accessed: 11.06.2020).</w:t>
      </w:r>
    </w:p>
    <w:p w14:paraId="1010D45A"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Skinner, M. and Mitchell, D. (2016) ‘”What? So What? Now What?” Applying Borton and Rolfe’s Models of Reflexive Practice in Healthcare Contexts’, </w:t>
      </w:r>
      <w:r w:rsidRPr="008B0485">
        <w:rPr>
          <w:rFonts w:ascii="Arial" w:hAnsi="Arial" w:cs="Arial"/>
          <w:i/>
          <w:iCs/>
          <w:sz w:val="24"/>
          <w:szCs w:val="24"/>
        </w:rPr>
        <w:t xml:space="preserve">Health and Social Care Chaplaincy, </w:t>
      </w:r>
      <w:r w:rsidRPr="008B0485">
        <w:rPr>
          <w:rFonts w:ascii="Arial" w:hAnsi="Arial" w:cs="Arial"/>
          <w:sz w:val="24"/>
          <w:szCs w:val="24"/>
        </w:rPr>
        <w:t xml:space="preserve">4(1), pp1-6. DOI: 10.1558/hscc.v4i1.28972 (Accessed: 13.06.2020). </w:t>
      </w:r>
    </w:p>
    <w:p w14:paraId="70AF3FC9"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Spence, C. (2017) ‘Breakfast: The most important meal of the day?’, </w:t>
      </w:r>
      <w:r w:rsidRPr="008B0485">
        <w:rPr>
          <w:rFonts w:ascii="Arial" w:hAnsi="Arial" w:cs="Arial"/>
          <w:i/>
          <w:iCs/>
          <w:sz w:val="24"/>
          <w:szCs w:val="24"/>
        </w:rPr>
        <w:t xml:space="preserve">International Journal of Gastronomy and Food Science, </w:t>
      </w:r>
      <w:r w:rsidRPr="008B0485">
        <w:rPr>
          <w:rFonts w:ascii="Arial" w:hAnsi="Arial" w:cs="Arial"/>
          <w:sz w:val="24"/>
          <w:szCs w:val="24"/>
        </w:rPr>
        <w:t xml:space="preserve">8, pp. 1-6. DOI: 10.1016/j.ijgfs.2017.01.003. Available at: </w:t>
      </w:r>
      <w:hyperlink r:id="rId24" w:anchor=":~:text=Breakfast%20is%20often%20described%20as," w:history="1">
        <w:r w:rsidRPr="008B0485">
          <w:rPr>
            <w:rStyle w:val="Hyperlink"/>
            <w:rFonts w:ascii="Arial" w:hAnsi="Arial" w:cs="Arial"/>
            <w:sz w:val="24"/>
            <w:szCs w:val="24"/>
          </w:rPr>
          <w:t>https://sciencedirect.com/science/article/pii/S1878450X17300045#:~:text=Breakfast%20is%20often%20described%20as,”%20(Sifferlin%2C%202013</w:t>
        </w:r>
      </w:hyperlink>
      <w:r w:rsidRPr="008B0485">
        <w:rPr>
          <w:rFonts w:ascii="Arial" w:hAnsi="Arial" w:cs="Arial"/>
          <w:sz w:val="24"/>
          <w:szCs w:val="24"/>
        </w:rPr>
        <w:t xml:space="preserve"> (Accessed: 02.06.2020).</w:t>
      </w:r>
    </w:p>
    <w:p w14:paraId="0E2EE51E"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University of Cambridge. (2020) </w:t>
      </w:r>
      <w:r w:rsidRPr="008B0485">
        <w:rPr>
          <w:rFonts w:ascii="Arial" w:hAnsi="Arial" w:cs="Arial"/>
          <w:i/>
          <w:iCs/>
          <w:sz w:val="24"/>
          <w:szCs w:val="24"/>
        </w:rPr>
        <w:t>Study Skills: Reflective Practice Toolkit</w:t>
      </w:r>
      <w:r w:rsidRPr="008B0485">
        <w:rPr>
          <w:rFonts w:ascii="Arial" w:hAnsi="Arial" w:cs="Arial"/>
          <w:sz w:val="24"/>
          <w:szCs w:val="24"/>
        </w:rPr>
        <w:t xml:space="preserve">. Available at: </w:t>
      </w:r>
      <w:hyperlink r:id="rId25" w:history="1">
        <w:r w:rsidRPr="008B0485">
          <w:rPr>
            <w:rStyle w:val="Hyperlink"/>
            <w:rFonts w:ascii="Arial" w:hAnsi="Arial" w:cs="Arial"/>
            <w:sz w:val="24"/>
            <w:szCs w:val="24"/>
          </w:rPr>
          <w:t>https://libguides.cam.ac.uk/reflectivepracticetoolkit/barriers</w:t>
        </w:r>
      </w:hyperlink>
      <w:r w:rsidRPr="008B0485">
        <w:rPr>
          <w:rFonts w:ascii="Arial" w:hAnsi="Arial" w:cs="Arial"/>
          <w:sz w:val="24"/>
          <w:szCs w:val="24"/>
        </w:rPr>
        <w:t xml:space="preserve"> (Accessed: 03.06.2020). </w:t>
      </w:r>
    </w:p>
    <w:p w14:paraId="381858BC"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Wayman, J. C. (2005) ‘Involving teachers in data-driven decision making: Using computer data systems to support teacher inquiry and reflection’, </w:t>
      </w:r>
      <w:r w:rsidRPr="008B0485">
        <w:rPr>
          <w:rFonts w:ascii="Arial" w:hAnsi="Arial" w:cs="Arial"/>
          <w:i/>
          <w:iCs/>
          <w:sz w:val="24"/>
          <w:szCs w:val="24"/>
        </w:rPr>
        <w:t xml:space="preserve">Journal of Education for Students Placed at Risk, </w:t>
      </w:r>
      <w:r w:rsidRPr="008B0485">
        <w:rPr>
          <w:rFonts w:ascii="Arial" w:hAnsi="Arial" w:cs="Arial"/>
          <w:sz w:val="24"/>
          <w:szCs w:val="24"/>
        </w:rPr>
        <w:t xml:space="preserve">10(3), pp. 295-308. DOI: 10.1207/s15327671espr1003_5 (Accessed: 11.06.2020). </w:t>
      </w:r>
    </w:p>
    <w:p w14:paraId="1910FDEA"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t xml:space="preserve">Welsh Government. (2015) </w:t>
      </w:r>
      <w:r w:rsidRPr="008B0485">
        <w:rPr>
          <w:rFonts w:ascii="Arial" w:hAnsi="Arial" w:cs="Arial"/>
          <w:i/>
          <w:iCs/>
          <w:sz w:val="24"/>
          <w:szCs w:val="24"/>
        </w:rPr>
        <w:t xml:space="preserve">Curriculum for Wales: Foundation Phase Framework (Revised 2015). </w:t>
      </w:r>
      <w:r w:rsidRPr="008B0485">
        <w:rPr>
          <w:rFonts w:ascii="Arial" w:hAnsi="Arial" w:cs="Arial"/>
          <w:sz w:val="24"/>
          <w:szCs w:val="24"/>
        </w:rPr>
        <w:t xml:space="preserve">Available at: </w:t>
      </w:r>
      <w:hyperlink r:id="rId26" w:history="1">
        <w:r w:rsidRPr="008B0485">
          <w:rPr>
            <w:rStyle w:val="Hyperlink"/>
            <w:rFonts w:ascii="Arial" w:hAnsi="Arial" w:cs="Arial"/>
            <w:sz w:val="24"/>
            <w:szCs w:val="24"/>
          </w:rPr>
          <w:t>https://gov.wales/sites/default/files/publications/2018-02/foundation-phase-framework-revised-2015.pdf</w:t>
        </w:r>
      </w:hyperlink>
      <w:r w:rsidRPr="008B0485">
        <w:rPr>
          <w:rFonts w:ascii="Arial" w:hAnsi="Arial" w:cs="Arial"/>
          <w:sz w:val="24"/>
          <w:szCs w:val="24"/>
        </w:rPr>
        <w:t xml:space="preserve"> (Accessed: 08.06.2020). </w:t>
      </w:r>
    </w:p>
    <w:p w14:paraId="3BE9B6C6" w14:textId="77777777" w:rsidR="00E07599" w:rsidRPr="008B0485" w:rsidRDefault="00E07599" w:rsidP="00E07599">
      <w:pPr>
        <w:spacing w:line="360" w:lineRule="auto"/>
        <w:jc w:val="both"/>
        <w:rPr>
          <w:rFonts w:ascii="Arial" w:hAnsi="Arial" w:cs="Arial"/>
          <w:sz w:val="24"/>
          <w:szCs w:val="24"/>
        </w:rPr>
      </w:pPr>
      <w:r w:rsidRPr="008B0485">
        <w:rPr>
          <w:rFonts w:ascii="Arial" w:hAnsi="Arial" w:cs="Arial"/>
          <w:sz w:val="24"/>
          <w:szCs w:val="24"/>
        </w:rPr>
        <w:lastRenderedPageBreak/>
        <w:t xml:space="preserve">Wenger, W., McDermott, R. and Snyder, W. M. (2002) </w:t>
      </w:r>
      <w:r w:rsidRPr="008B0485">
        <w:rPr>
          <w:rFonts w:ascii="Arial" w:hAnsi="Arial" w:cs="Arial"/>
          <w:i/>
          <w:iCs/>
          <w:sz w:val="24"/>
          <w:szCs w:val="24"/>
        </w:rPr>
        <w:t xml:space="preserve">A GUIDE TO MANAGING KNOWLEDGE Cultivating Communities of Practice. </w:t>
      </w:r>
      <w:r w:rsidRPr="008B0485">
        <w:rPr>
          <w:rFonts w:ascii="Arial" w:hAnsi="Arial" w:cs="Arial"/>
          <w:sz w:val="24"/>
          <w:szCs w:val="24"/>
        </w:rPr>
        <w:t xml:space="preserve">Harvard Business School Press: Boston, Massachusetts. </w:t>
      </w:r>
    </w:p>
    <w:p w14:paraId="5EE0F6D4" w14:textId="77777777" w:rsidR="00E07599" w:rsidRPr="00C95448" w:rsidRDefault="00E07599" w:rsidP="00705A67">
      <w:pPr>
        <w:spacing w:line="360" w:lineRule="auto"/>
        <w:jc w:val="both"/>
        <w:rPr>
          <w:rFonts w:ascii="Arial" w:hAnsi="Arial" w:cs="Arial"/>
          <w:color w:val="666666"/>
          <w:sz w:val="24"/>
          <w:szCs w:val="24"/>
          <w:shd w:val="clear" w:color="auto" w:fill="FFFFFF"/>
        </w:rPr>
      </w:pPr>
    </w:p>
    <w:sectPr w:rsidR="00E07599" w:rsidRPr="00C95448">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A9739" w14:textId="77777777" w:rsidR="00482EA0" w:rsidRDefault="00482EA0" w:rsidP="00963CB7">
      <w:pPr>
        <w:spacing w:after="0" w:line="240" w:lineRule="auto"/>
      </w:pPr>
      <w:r>
        <w:separator/>
      </w:r>
    </w:p>
  </w:endnote>
  <w:endnote w:type="continuationSeparator" w:id="0">
    <w:p w14:paraId="1B0F7684" w14:textId="77777777" w:rsidR="00482EA0" w:rsidRDefault="00482EA0" w:rsidP="0096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24"/>
        <w:szCs w:val="24"/>
      </w:rPr>
      <w:id w:val="-1989240990"/>
      <w:docPartObj>
        <w:docPartGallery w:val="Page Numbers (Bottom of Page)"/>
        <w:docPartUnique/>
      </w:docPartObj>
    </w:sdtPr>
    <w:sdtEndPr>
      <w:rPr>
        <w:noProof/>
      </w:rPr>
    </w:sdtEndPr>
    <w:sdtContent>
      <w:p w14:paraId="6D5E5CD0" w14:textId="34553AA4" w:rsidR="00EC094F" w:rsidRPr="00EC094F" w:rsidRDefault="00EC094F">
        <w:pPr>
          <w:pStyle w:val="Footer"/>
          <w:jc w:val="right"/>
          <w:rPr>
            <w:rFonts w:ascii="Arial" w:hAnsi="Arial" w:cs="Arial"/>
            <w:sz w:val="24"/>
            <w:szCs w:val="24"/>
          </w:rPr>
        </w:pPr>
        <w:r w:rsidRPr="00EC094F">
          <w:rPr>
            <w:rFonts w:ascii="Arial" w:hAnsi="Arial" w:cs="Arial"/>
            <w:sz w:val="24"/>
            <w:szCs w:val="24"/>
          </w:rPr>
          <w:fldChar w:fldCharType="begin"/>
        </w:r>
        <w:r w:rsidRPr="00EC094F">
          <w:rPr>
            <w:rFonts w:ascii="Arial" w:hAnsi="Arial" w:cs="Arial"/>
            <w:sz w:val="24"/>
            <w:szCs w:val="24"/>
          </w:rPr>
          <w:instrText xml:space="preserve"> PAGE   \* MERGEFORMAT </w:instrText>
        </w:r>
        <w:r w:rsidRPr="00EC094F">
          <w:rPr>
            <w:rFonts w:ascii="Arial" w:hAnsi="Arial" w:cs="Arial"/>
            <w:sz w:val="24"/>
            <w:szCs w:val="24"/>
          </w:rPr>
          <w:fldChar w:fldCharType="separate"/>
        </w:r>
        <w:r w:rsidRPr="00EC094F">
          <w:rPr>
            <w:rFonts w:ascii="Arial" w:hAnsi="Arial" w:cs="Arial"/>
            <w:noProof/>
            <w:sz w:val="24"/>
            <w:szCs w:val="24"/>
          </w:rPr>
          <w:t>2</w:t>
        </w:r>
        <w:r w:rsidRPr="00EC094F">
          <w:rPr>
            <w:rFonts w:ascii="Arial" w:hAnsi="Arial" w:cs="Arial"/>
            <w:noProof/>
            <w:sz w:val="24"/>
            <w:szCs w:val="24"/>
          </w:rPr>
          <w:fldChar w:fldCharType="end"/>
        </w:r>
      </w:p>
    </w:sdtContent>
  </w:sdt>
  <w:p w14:paraId="563BDE47" w14:textId="77777777" w:rsidR="00705A67" w:rsidRDefault="00705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71375" w14:textId="77777777" w:rsidR="00482EA0" w:rsidRDefault="00482EA0" w:rsidP="00963CB7">
      <w:pPr>
        <w:spacing w:after="0" w:line="240" w:lineRule="auto"/>
      </w:pPr>
      <w:r>
        <w:separator/>
      </w:r>
    </w:p>
  </w:footnote>
  <w:footnote w:type="continuationSeparator" w:id="0">
    <w:p w14:paraId="2085BFB7" w14:textId="77777777" w:rsidR="00482EA0" w:rsidRDefault="00482EA0" w:rsidP="00963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F093C" w14:textId="26DAE1DD" w:rsidR="00705A67" w:rsidRDefault="00705A67">
    <w:pPr>
      <w:pStyle w:val="Header"/>
    </w:pPr>
    <w:r>
      <w:t>1906989</w:t>
    </w:r>
    <w:r>
      <w:ptab w:relativeTo="margin" w:alignment="center" w:leader="none"/>
    </w:r>
    <w:r>
      <w:t>EAEE5002</w:t>
    </w:r>
    <w:r>
      <w:ptab w:relativeTo="margin" w:alignment="right" w:leader="none"/>
    </w:r>
    <w:r w:rsidR="00EC094F">
      <w:t>4314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B7"/>
    <w:rsid w:val="00046F37"/>
    <w:rsid w:val="000752AF"/>
    <w:rsid w:val="00086691"/>
    <w:rsid w:val="000A754A"/>
    <w:rsid w:val="000D2330"/>
    <w:rsid w:val="000F61B4"/>
    <w:rsid w:val="0010447A"/>
    <w:rsid w:val="00150D00"/>
    <w:rsid w:val="001604BE"/>
    <w:rsid w:val="00184466"/>
    <w:rsid w:val="001D3DC1"/>
    <w:rsid w:val="00200025"/>
    <w:rsid w:val="00216996"/>
    <w:rsid w:val="00235808"/>
    <w:rsid w:val="002B1B0E"/>
    <w:rsid w:val="002C5451"/>
    <w:rsid w:val="00310D1E"/>
    <w:rsid w:val="00316D22"/>
    <w:rsid w:val="003444F3"/>
    <w:rsid w:val="00356F44"/>
    <w:rsid w:val="0038018C"/>
    <w:rsid w:val="00381B5D"/>
    <w:rsid w:val="00387E31"/>
    <w:rsid w:val="00447F73"/>
    <w:rsid w:val="004770CC"/>
    <w:rsid w:val="00482EA0"/>
    <w:rsid w:val="0049668E"/>
    <w:rsid w:val="00496B6B"/>
    <w:rsid w:val="004B47B2"/>
    <w:rsid w:val="004C6E0F"/>
    <w:rsid w:val="00512E48"/>
    <w:rsid w:val="00523BD2"/>
    <w:rsid w:val="00536D4A"/>
    <w:rsid w:val="005B0A20"/>
    <w:rsid w:val="005B7573"/>
    <w:rsid w:val="006375B9"/>
    <w:rsid w:val="00641780"/>
    <w:rsid w:val="0066003D"/>
    <w:rsid w:val="00705A67"/>
    <w:rsid w:val="00707447"/>
    <w:rsid w:val="00707B4E"/>
    <w:rsid w:val="0074501F"/>
    <w:rsid w:val="007927DB"/>
    <w:rsid w:val="007E3A30"/>
    <w:rsid w:val="00814411"/>
    <w:rsid w:val="00831819"/>
    <w:rsid w:val="00835D17"/>
    <w:rsid w:val="008471CB"/>
    <w:rsid w:val="008476E5"/>
    <w:rsid w:val="00855032"/>
    <w:rsid w:val="008603DC"/>
    <w:rsid w:val="008959B3"/>
    <w:rsid w:val="008E4309"/>
    <w:rsid w:val="008F141B"/>
    <w:rsid w:val="008F3397"/>
    <w:rsid w:val="00910EB6"/>
    <w:rsid w:val="0092154A"/>
    <w:rsid w:val="00941A3F"/>
    <w:rsid w:val="00963CB7"/>
    <w:rsid w:val="0099482E"/>
    <w:rsid w:val="009B21E1"/>
    <w:rsid w:val="009E11FC"/>
    <w:rsid w:val="009F5841"/>
    <w:rsid w:val="00A14F73"/>
    <w:rsid w:val="00A451AF"/>
    <w:rsid w:val="00A47376"/>
    <w:rsid w:val="00A6014E"/>
    <w:rsid w:val="00A6194D"/>
    <w:rsid w:val="00AA4134"/>
    <w:rsid w:val="00AB03C0"/>
    <w:rsid w:val="00B17307"/>
    <w:rsid w:val="00BA3AA4"/>
    <w:rsid w:val="00BB2DAB"/>
    <w:rsid w:val="00BD53CB"/>
    <w:rsid w:val="00BD68D8"/>
    <w:rsid w:val="00BE458D"/>
    <w:rsid w:val="00BF6043"/>
    <w:rsid w:val="00C24308"/>
    <w:rsid w:val="00C350C0"/>
    <w:rsid w:val="00C52DF9"/>
    <w:rsid w:val="00C6273B"/>
    <w:rsid w:val="00C95448"/>
    <w:rsid w:val="00C95B3F"/>
    <w:rsid w:val="00CB6E6D"/>
    <w:rsid w:val="00CF3EB7"/>
    <w:rsid w:val="00D2658C"/>
    <w:rsid w:val="00D613F5"/>
    <w:rsid w:val="00DF0FAE"/>
    <w:rsid w:val="00DF595C"/>
    <w:rsid w:val="00E07599"/>
    <w:rsid w:val="00E14CAF"/>
    <w:rsid w:val="00E218C9"/>
    <w:rsid w:val="00E2456A"/>
    <w:rsid w:val="00E628E9"/>
    <w:rsid w:val="00E924FB"/>
    <w:rsid w:val="00EC094F"/>
    <w:rsid w:val="00ED0DFA"/>
    <w:rsid w:val="00F24A68"/>
    <w:rsid w:val="00F27921"/>
    <w:rsid w:val="00F30BDA"/>
    <w:rsid w:val="00F3279B"/>
    <w:rsid w:val="00F37DD5"/>
    <w:rsid w:val="00F400D4"/>
    <w:rsid w:val="00F74AD4"/>
    <w:rsid w:val="00F77ED0"/>
    <w:rsid w:val="00F94467"/>
    <w:rsid w:val="00FA1372"/>
    <w:rsid w:val="00FC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8CDBE"/>
  <w15:chartTrackingRefBased/>
  <w15:docId w15:val="{C55415BA-6FFC-4CF9-B88C-82AC779F1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12E4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CB7"/>
  </w:style>
  <w:style w:type="paragraph" w:styleId="Footer">
    <w:name w:val="footer"/>
    <w:basedOn w:val="Normal"/>
    <w:link w:val="FooterChar"/>
    <w:uiPriority w:val="99"/>
    <w:unhideWhenUsed/>
    <w:rsid w:val="00963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CB7"/>
  </w:style>
  <w:style w:type="character" w:styleId="Strong">
    <w:name w:val="Strong"/>
    <w:basedOn w:val="DefaultParagraphFont"/>
    <w:uiPriority w:val="22"/>
    <w:qFormat/>
    <w:rsid w:val="00831819"/>
    <w:rPr>
      <w:b/>
      <w:bCs/>
    </w:rPr>
  </w:style>
  <w:style w:type="character" w:styleId="Hyperlink">
    <w:name w:val="Hyperlink"/>
    <w:basedOn w:val="DefaultParagraphFont"/>
    <w:uiPriority w:val="99"/>
    <w:semiHidden/>
    <w:unhideWhenUsed/>
    <w:rsid w:val="00831819"/>
    <w:rPr>
      <w:color w:val="0000FF"/>
      <w:u w:val="single"/>
    </w:rPr>
  </w:style>
  <w:style w:type="paragraph" w:styleId="NormalWeb">
    <w:name w:val="Normal (Web)"/>
    <w:basedOn w:val="Normal"/>
    <w:uiPriority w:val="99"/>
    <w:semiHidden/>
    <w:unhideWhenUsed/>
    <w:rsid w:val="00F944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512E48"/>
    <w:rPr>
      <w:rFonts w:ascii="Times New Roman" w:eastAsia="Times New Roman" w:hAnsi="Times New Roman" w:cs="Times New Roman"/>
      <w:b/>
      <w:bCs/>
      <w:sz w:val="24"/>
      <w:szCs w:val="24"/>
      <w:lang w:eastAsia="en-GB"/>
    </w:rPr>
  </w:style>
  <w:style w:type="table" w:styleId="TableGrid">
    <w:name w:val="Table Grid"/>
    <w:basedOn w:val="TableNormal"/>
    <w:uiPriority w:val="39"/>
    <w:rsid w:val="00E2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64917">
      <w:bodyDiv w:val="1"/>
      <w:marLeft w:val="0"/>
      <w:marRight w:val="0"/>
      <w:marTop w:val="0"/>
      <w:marBottom w:val="0"/>
      <w:divBdr>
        <w:top w:val="none" w:sz="0" w:space="0" w:color="auto"/>
        <w:left w:val="none" w:sz="0" w:space="0" w:color="auto"/>
        <w:bottom w:val="none" w:sz="0" w:space="0" w:color="auto"/>
        <w:right w:val="none" w:sz="0" w:space="0" w:color="auto"/>
      </w:divBdr>
    </w:div>
    <w:div w:id="949244214">
      <w:bodyDiv w:val="1"/>
      <w:marLeft w:val="0"/>
      <w:marRight w:val="0"/>
      <w:marTop w:val="0"/>
      <w:marBottom w:val="0"/>
      <w:divBdr>
        <w:top w:val="none" w:sz="0" w:space="0" w:color="auto"/>
        <w:left w:val="none" w:sz="0" w:space="0" w:color="auto"/>
        <w:bottom w:val="none" w:sz="0" w:space="0" w:color="auto"/>
        <w:right w:val="none" w:sz="0" w:space="0" w:color="auto"/>
      </w:divBdr>
    </w:div>
    <w:div w:id="138125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cey.org.uk/Pacey/media/Website-files/PACEY%20member%20practice%20guides%20(PDFs)/PG04-self-reflective-practice.pdf" TargetMode="External"/><Relationship Id="rId13" Type="http://schemas.openxmlformats.org/officeDocument/2006/relationships/hyperlink" Target="https://www.cambridge-community.org.uk/professional-development/gswrp/index.html" TargetMode="External"/><Relationship Id="rId18" Type="http://schemas.openxmlformats.org/officeDocument/2006/relationships/hyperlink" Target="https://longfordchildcare.ie/reflective-practice-early-years/#:~:text=Reflective%20practice%20allows%20early%20childhood,the%20best%20outcomes%20for%20children" TargetMode="External"/><Relationship Id="rId26" Type="http://schemas.openxmlformats.org/officeDocument/2006/relationships/hyperlink" Target="https://gov.wales/sites/default/files/publications/2018-02/foundation-phase-framework-revised-2015.pdf" TargetMode="External"/><Relationship Id="rId3" Type="http://schemas.openxmlformats.org/officeDocument/2006/relationships/webSettings" Target="webSettings.xml"/><Relationship Id="rId21" Type="http://schemas.openxmlformats.org/officeDocument/2006/relationships/hyperlink" Target="https://www.pacey.org.uk/Pacey/media/Website-files/PACEY%20member%20practice%20guides%20(PDFs)/PG04-self-reflective-practice.pdf" TargetMode="External"/><Relationship Id="rId7" Type="http://schemas.openxmlformats.org/officeDocument/2006/relationships/hyperlink" Target="https://longfordchildcare.ie/reflective-practice-early-years/" TargetMode="External"/><Relationship Id="rId12" Type="http://schemas.openxmlformats.org/officeDocument/2006/relationships/hyperlink" Target="https://nicole-brown.co.uk/reflective-model-according-to-gibbs/" TargetMode="External"/><Relationship Id="rId17" Type="http://schemas.openxmlformats.org/officeDocument/2006/relationships/hyperlink" Target="http://ncsce.net/wp-content/uploads/2016/10/Finlay-2--8-Reflecting-on-reflective-practice-PBPL-paper-52.pdf" TargetMode="External"/><Relationship Id="rId25" Type="http://schemas.openxmlformats.org/officeDocument/2006/relationships/hyperlink" Target="https://libguides.cam.ac.uk/reflectivepracticetoolkit/barriers" TargetMode="External"/><Relationship Id="rId2" Type="http://schemas.openxmlformats.org/officeDocument/2006/relationships/settings" Target="settings.xml"/><Relationship Id="rId16" Type="http://schemas.openxmlformats.org/officeDocument/2006/relationships/hyperlink" Target="https://expertprogrammanagement.com/2019/05/gibbs-reflective-cycle/" TargetMode="External"/><Relationship Id="rId20" Type="http://schemas.openxmlformats.org/officeDocument/2006/relationships/hyperlink" Target="https://open.edu/openlearn/ocw/mod/oucontent/view.php?id=51386&amp;section=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park.adobe.com/page/FFbNk/" TargetMode="External"/><Relationship Id="rId24" Type="http://schemas.openxmlformats.org/officeDocument/2006/relationships/hyperlink" Target="https://sciencedirect.com/science/article/pii/S1878450X17300045" TargetMode="External"/><Relationship Id="rId5" Type="http://schemas.openxmlformats.org/officeDocument/2006/relationships/endnotes" Target="endnotes.xml"/><Relationship Id="rId15" Type="http://schemas.openxmlformats.org/officeDocument/2006/relationships/hyperlink" Target="https://www.ukessays.com/courses/education/best-practice/reflective/1-lecture.php?vref=1" TargetMode="External"/><Relationship Id="rId23" Type="http://schemas.openxmlformats.org/officeDocument/2006/relationships/hyperlink" Target="https://www.skillsyouneed.com/ps/reflective-practice.html#:~:text=Reflective%20practice%20has%20huge%20benefits,active%20engagement%20in%20work%20processes" TargetMode="External"/><Relationship Id="rId28" Type="http://schemas.openxmlformats.org/officeDocument/2006/relationships/footer" Target="footer1.xml"/><Relationship Id="rId10" Type="http://schemas.openxmlformats.org/officeDocument/2006/relationships/hyperlink" Target="https://www.pacey.org.uk/Pacey/media/Website-files/PACEY%20member%20practice%20guides%20(PDFs)/PG04-self-reflective-practice.pdf" TargetMode="External"/><Relationship Id="rId19" Type="http://schemas.openxmlformats.org/officeDocument/2006/relationships/hyperlink" Target="https://leeds.ac.uk/educol/documents/00003059.htm" TargetMode="External"/><Relationship Id="rId4" Type="http://schemas.openxmlformats.org/officeDocument/2006/relationships/footnotes" Target="footnotes.xml"/><Relationship Id="rId9" Type="http://schemas.openxmlformats.org/officeDocument/2006/relationships/hyperlink" Target="https://longfordchildcare.ie/reflective-practice-early-years/" TargetMode="External"/><Relationship Id="rId14" Type="http://schemas.openxmlformats.org/officeDocument/2006/relationships/hyperlink" Target="https://dsdweb.co.uk/level-2-diploma-in-care/personal-development-in-care-settings/explain-why-reflecting-on-work-activities-is-an-important-way-to-develop-knowledge-skills-and-practice/#:~:text=Not%20only%20can%20reflective%20practice,balance%20checking%20an%20individual&#8217;s%20money" TargetMode="External"/><Relationship Id="rId22" Type="http://schemas.openxmlformats.org/officeDocument/2006/relationships/hyperlink" Target="https://elearning.rcog.org.uk/reflective-practice/benefits-and-barriers-reflective-practice/benefits-and"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21</Pages>
  <Words>4500</Words>
  <Characters>25656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kira.thornton.x@outlook.com</dc:creator>
  <cp:keywords/>
  <dc:description/>
  <cp:lastModifiedBy>kira.thornton.x@outlook.com</cp:lastModifiedBy>
  <cp:revision>101</cp:revision>
  <dcterms:created xsi:type="dcterms:W3CDTF">2020-06-11T10:25:00Z</dcterms:created>
  <dcterms:modified xsi:type="dcterms:W3CDTF">2020-06-13T15:15:00Z</dcterms:modified>
</cp:coreProperties>
</file>