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88150B" w14:textId="007898B1" w:rsidR="00B9602D" w:rsidRDefault="00583178" w:rsidP="00B9602D">
      <w:pPr>
        <w:spacing w:after="0" w:line="360" w:lineRule="auto"/>
        <w:jc w:val="center"/>
        <w:rPr>
          <w:rFonts w:ascii="Arial" w:hAnsi="Arial" w:cs="Arial"/>
          <w:b/>
          <w:sz w:val="24"/>
          <w:szCs w:val="24"/>
        </w:rPr>
      </w:pPr>
      <w:r>
        <w:rPr>
          <w:rFonts w:ascii="Arial" w:hAnsi="Arial" w:cs="Arial"/>
          <w:b/>
          <w:sz w:val="24"/>
          <w:szCs w:val="24"/>
        </w:rPr>
        <w:t xml:space="preserve"> </w:t>
      </w:r>
      <w:r w:rsidR="00B9602D">
        <w:rPr>
          <w:rFonts w:ascii="Arial" w:hAnsi="Arial" w:cs="Arial"/>
          <w:b/>
          <w:sz w:val="24"/>
          <w:szCs w:val="24"/>
        </w:rPr>
        <w:t xml:space="preserve"> Strategic management and sustainability</w:t>
      </w:r>
    </w:p>
    <w:p w14:paraId="209C117A" w14:textId="5FA96445" w:rsidR="00B9602D" w:rsidRDefault="00B9602D" w:rsidP="00B9602D">
      <w:pPr>
        <w:spacing w:after="0" w:line="360" w:lineRule="auto"/>
        <w:jc w:val="center"/>
        <w:rPr>
          <w:rFonts w:ascii="Arial" w:hAnsi="Arial" w:cs="Arial"/>
          <w:b/>
          <w:sz w:val="24"/>
          <w:szCs w:val="24"/>
        </w:rPr>
      </w:pPr>
      <w:r>
        <w:rPr>
          <w:rFonts w:ascii="Arial" w:hAnsi="Arial" w:cs="Arial"/>
          <w:b/>
          <w:sz w:val="24"/>
          <w:szCs w:val="24"/>
        </w:rPr>
        <w:t xml:space="preserve"> Written report</w:t>
      </w:r>
    </w:p>
    <w:p w14:paraId="1E573DEE" w14:textId="77777777" w:rsidR="00B9602D" w:rsidRDefault="00B9602D" w:rsidP="00B9602D">
      <w:pPr>
        <w:spacing w:after="0" w:line="360" w:lineRule="auto"/>
        <w:jc w:val="center"/>
        <w:rPr>
          <w:rFonts w:ascii="Arial" w:hAnsi="Arial" w:cs="Arial"/>
          <w:b/>
          <w:sz w:val="24"/>
          <w:szCs w:val="24"/>
        </w:rPr>
      </w:pPr>
    </w:p>
    <w:p w14:paraId="13EF8750" w14:textId="7701FEB9" w:rsidR="00B9602D" w:rsidRDefault="00583178" w:rsidP="00B9602D">
      <w:pPr>
        <w:spacing w:after="0" w:line="360" w:lineRule="auto"/>
        <w:jc w:val="center"/>
        <w:rPr>
          <w:rFonts w:ascii="Arial" w:hAnsi="Arial" w:cs="Arial"/>
          <w:b/>
          <w:sz w:val="24"/>
          <w:szCs w:val="24"/>
        </w:rPr>
      </w:pPr>
      <w:r>
        <w:rPr>
          <w:rFonts w:ascii="Arial" w:hAnsi="Arial" w:cs="Arial"/>
          <w:b/>
          <w:sz w:val="24"/>
          <w:szCs w:val="24"/>
        </w:rPr>
        <w:t>Lecturer : Abdi Rehman</w:t>
      </w:r>
    </w:p>
    <w:p w14:paraId="6726D636" w14:textId="77777777" w:rsidR="00B9602D" w:rsidRDefault="00B9602D" w:rsidP="00B9602D">
      <w:pPr>
        <w:spacing w:after="0" w:line="360" w:lineRule="auto"/>
        <w:jc w:val="center"/>
        <w:rPr>
          <w:rFonts w:ascii="Arial" w:hAnsi="Arial" w:cs="Arial"/>
          <w:b/>
          <w:sz w:val="24"/>
          <w:szCs w:val="24"/>
        </w:rPr>
      </w:pPr>
    </w:p>
    <w:p w14:paraId="57F4C0C3" w14:textId="77777777" w:rsidR="00B9602D" w:rsidRDefault="00B9602D" w:rsidP="00B9602D">
      <w:pPr>
        <w:spacing w:after="0" w:line="360" w:lineRule="auto"/>
        <w:jc w:val="center"/>
        <w:rPr>
          <w:rFonts w:ascii="Arial" w:hAnsi="Arial" w:cs="Arial"/>
          <w:b/>
          <w:sz w:val="24"/>
          <w:szCs w:val="24"/>
        </w:rPr>
      </w:pPr>
    </w:p>
    <w:p w14:paraId="6393EF4D" w14:textId="77777777" w:rsidR="00B9602D" w:rsidRDefault="00B9602D" w:rsidP="00B9602D">
      <w:pPr>
        <w:spacing w:after="0" w:line="360" w:lineRule="auto"/>
        <w:jc w:val="center"/>
        <w:rPr>
          <w:rFonts w:ascii="Arial" w:hAnsi="Arial" w:cs="Arial"/>
          <w:b/>
          <w:sz w:val="24"/>
          <w:szCs w:val="24"/>
        </w:rPr>
      </w:pPr>
    </w:p>
    <w:p w14:paraId="3D503D7B" w14:textId="295DF0C2" w:rsidR="00B9602D" w:rsidRDefault="00B9602D" w:rsidP="00B9602D">
      <w:pPr>
        <w:spacing w:after="0" w:line="360" w:lineRule="auto"/>
        <w:jc w:val="center"/>
        <w:rPr>
          <w:rFonts w:ascii="Arial" w:hAnsi="Arial" w:cs="Arial"/>
          <w:sz w:val="24"/>
          <w:szCs w:val="24"/>
        </w:rPr>
      </w:pPr>
      <w:r>
        <w:rPr>
          <w:rFonts w:ascii="Arial" w:hAnsi="Arial" w:cs="Arial"/>
          <w:sz w:val="24"/>
          <w:szCs w:val="24"/>
        </w:rPr>
        <w:t>A</w:t>
      </w:r>
      <w:r w:rsidR="00583178">
        <w:rPr>
          <w:rFonts w:ascii="Arial" w:hAnsi="Arial" w:cs="Arial"/>
          <w:sz w:val="24"/>
          <w:szCs w:val="24"/>
        </w:rPr>
        <w:t xml:space="preserve">driana Mihaela Petcu </w:t>
      </w:r>
    </w:p>
    <w:p w14:paraId="4A536FB9" w14:textId="13E9FFD9" w:rsidR="00B9602D" w:rsidRDefault="00B9602D" w:rsidP="00B9602D">
      <w:pPr>
        <w:spacing w:after="0" w:line="360" w:lineRule="auto"/>
        <w:jc w:val="center"/>
        <w:rPr>
          <w:rFonts w:ascii="Arial" w:hAnsi="Arial" w:cs="Arial"/>
          <w:sz w:val="24"/>
          <w:szCs w:val="24"/>
        </w:rPr>
      </w:pPr>
      <w:r>
        <w:rPr>
          <w:rFonts w:ascii="Arial" w:hAnsi="Arial" w:cs="Arial"/>
          <w:sz w:val="24"/>
          <w:szCs w:val="24"/>
        </w:rPr>
        <w:t>212</w:t>
      </w:r>
      <w:r w:rsidR="00583178">
        <w:rPr>
          <w:rFonts w:ascii="Arial" w:hAnsi="Arial" w:cs="Arial"/>
          <w:sz w:val="24"/>
          <w:szCs w:val="24"/>
        </w:rPr>
        <w:t>6</w:t>
      </w:r>
      <w:r>
        <w:rPr>
          <w:rFonts w:ascii="Arial" w:hAnsi="Arial" w:cs="Arial"/>
          <w:sz w:val="24"/>
          <w:szCs w:val="24"/>
        </w:rPr>
        <w:t>831</w:t>
      </w:r>
    </w:p>
    <w:p w14:paraId="7DF1F674" w14:textId="77777777" w:rsidR="00B9602D" w:rsidRDefault="00B9602D" w:rsidP="00B9602D">
      <w:pPr>
        <w:spacing w:after="0" w:line="360" w:lineRule="auto"/>
        <w:jc w:val="center"/>
        <w:rPr>
          <w:rFonts w:ascii="Arial" w:hAnsi="Arial" w:cs="Arial"/>
          <w:sz w:val="24"/>
          <w:szCs w:val="24"/>
        </w:rPr>
      </w:pPr>
    </w:p>
    <w:p w14:paraId="4688AFB5" w14:textId="77777777" w:rsidR="00B9602D" w:rsidRDefault="00B9602D" w:rsidP="00B9602D">
      <w:pPr>
        <w:spacing w:after="0" w:line="360" w:lineRule="auto"/>
        <w:jc w:val="center"/>
        <w:rPr>
          <w:rFonts w:ascii="Arial" w:hAnsi="Arial" w:cs="Arial"/>
          <w:sz w:val="24"/>
          <w:szCs w:val="24"/>
        </w:rPr>
      </w:pPr>
    </w:p>
    <w:p w14:paraId="04C99E6E" w14:textId="77777777" w:rsidR="00B9602D" w:rsidRDefault="00B9602D" w:rsidP="00B9602D">
      <w:pPr>
        <w:spacing w:after="0" w:line="360" w:lineRule="auto"/>
        <w:jc w:val="center"/>
        <w:rPr>
          <w:rFonts w:ascii="Arial" w:hAnsi="Arial" w:cs="Arial"/>
          <w:sz w:val="24"/>
          <w:szCs w:val="24"/>
        </w:rPr>
      </w:pPr>
    </w:p>
    <w:p w14:paraId="45CF961C" w14:textId="77777777" w:rsidR="00B9602D" w:rsidRDefault="00B9602D" w:rsidP="00B9602D">
      <w:pPr>
        <w:spacing w:after="0" w:line="360" w:lineRule="auto"/>
        <w:jc w:val="center"/>
        <w:rPr>
          <w:rFonts w:ascii="Arial" w:hAnsi="Arial" w:cs="Arial"/>
          <w:sz w:val="24"/>
          <w:szCs w:val="24"/>
        </w:rPr>
      </w:pPr>
    </w:p>
    <w:p w14:paraId="47BE9A32" w14:textId="77777777" w:rsidR="00B9602D" w:rsidRDefault="00B9602D" w:rsidP="00B9602D">
      <w:pPr>
        <w:spacing w:after="0" w:line="360" w:lineRule="auto"/>
        <w:jc w:val="center"/>
        <w:rPr>
          <w:rFonts w:ascii="Arial" w:hAnsi="Arial" w:cs="Arial"/>
          <w:sz w:val="24"/>
          <w:szCs w:val="24"/>
        </w:rPr>
      </w:pPr>
    </w:p>
    <w:p w14:paraId="762E4AD3" w14:textId="77777777" w:rsidR="00B9602D" w:rsidRDefault="00B9602D" w:rsidP="00B9602D">
      <w:pPr>
        <w:spacing w:after="0" w:line="360" w:lineRule="auto"/>
        <w:jc w:val="center"/>
        <w:rPr>
          <w:rFonts w:ascii="Arial" w:hAnsi="Arial" w:cs="Arial"/>
          <w:sz w:val="24"/>
          <w:szCs w:val="24"/>
        </w:rPr>
      </w:pPr>
    </w:p>
    <w:p w14:paraId="68F9789C" w14:textId="77777777" w:rsidR="00B9602D" w:rsidRDefault="00B9602D" w:rsidP="00B9602D">
      <w:pPr>
        <w:spacing w:after="0" w:line="360" w:lineRule="auto"/>
        <w:jc w:val="center"/>
        <w:rPr>
          <w:rFonts w:ascii="Arial" w:hAnsi="Arial" w:cs="Arial"/>
          <w:sz w:val="24"/>
          <w:szCs w:val="24"/>
        </w:rPr>
      </w:pPr>
    </w:p>
    <w:p w14:paraId="4594F188" w14:textId="77777777" w:rsidR="00B9602D" w:rsidRDefault="00B9602D" w:rsidP="00B9602D">
      <w:pPr>
        <w:spacing w:after="0" w:line="360" w:lineRule="auto"/>
        <w:jc w:val="center"/>
        <w:rPr>
          <w:rFonts w:ascii="Arial" w:hAnsi="Arial" w:cs="Arial"/>
          <w:sz w:val="24"/>
          <w:szCs w:val="24"/>
        </w:rPr>
      </w:pPr>
    </w:p>
    <w:p w14:paraId="7E02C7B8" w14:textId="77777777" w:rsidR="00B9602D" w:rsidRDefault="00B9602D" w:rsidP="00B9602D">
      <w:pPr>
        <w:spacing w:after="0" w:line="360" w:lineRule="auto"/>
        <w:jc w:val="center"/>
        <w:rPr>
          <w:rFonts w:ascii="Arial" w:hAnsi="Arial" w:cs="Arial"/>
          <w:sz w:val="24"/>
          <w:szCs w:val="24"/>
        </w:rPr>
      </w:pPr>
    </w:p>
    <w:p w14:paraId="4BB4CB77" w14:textId="77777777" w:rsidR="00B9602D" w:rsidRDefault="00B9602D" w:rsidP="00B9602D">
      <w:pPr>
        <w:spacing w:after="0" w:line="360" w:lineRule="auto"/>
        <w:jc w:val="center"/>
        <w:rPr>
          <w:rFonts w:ascii="Arial" w:hAnsi="Arial" w:cs="Arial"/>
          <w:sz w:val="24"/>
          <w:szCs w:val="24"/>
        </w:rPr>
      </w:pPr>
    </w:p>
    <w:p w14:paraId="71EE642D" w14:textId="77777777" w:rsidR="00B9602D" w:rsidRDefault="00B9602D" w:rsidP="00B9602D">
      <w:pPr>
        <w:spacing w:after="0" w:line="360" w:lineRule="auto"/>
        <w:jc w:val="center"/>
        <w:rPr>
          <w:rFonts w:ascii="Arial" w:hAnsi="Arial" w:cs="Arial"/>
          <w:sz w:val="24"/>
          <w:szCs w:val="24"/>
        </w:rPr>
      </w:pPr>
    </w:p>
    <w:p w14:paraId="61860B48" w14:textId="77777777" w:rsidR="00B9602D" w:rsidRDefault="00B9602D" w:rsidP="00B9602D">
      <w:pPr>
        <w:spacing w:after="0" w:line="360" w:lineRule="auto"/>
        <w:jc w:val="center"/>
        <w:rPr>
          <w:rFonts w:ascii="Arial" w:hAnsi="Arial" w:cs="Arial"/>
          <w:sz w:val="24"/>
          <w:szCs w:val="24"/>
        </w:rPr>
      </w:pPr>
    </w:p>
    <w:p w14:paraId="6E6BA996" w14:textId="77777777" w:rsidR="00B9602D" w:rsidRDefault="00B9602D" w:rsidP="00B9602D">
      <w:pPr>
        <w:spacing w:after="0" w:line="360" w:lineRule="auto"/>
        <w:jc w:val="center"/>
        <w:rPr>
          <w:rFonts w:ascii="Arial" w:hAnsi="Arial" w:cs="Arial"/>
          <w:sz w:val="24"/>
          <w:szCs w:val="24"/>
        </w:rPr>
      </w:pPr>
    </w:p>
    <w:p w14:paraId="3355D6EE" w14:textId="77777777" w:rsidR="00B9602D" w:rsidRDefault="00B9602D" w:rsidP="00B9602D">
      <w:pPr>
        <w:spacing w:after="0" w:line="360" w:lineRule="auto"/>
        <w:jc w:val="center"/>
        <w:rPr>
          <w:rFonts w:ascii="Arial" w:hAnsi="Arial" w:cs="Arial"/>
          <w:sz w:val="24"/>
          <w:szCs w:val="24"/>
        </w:rPr>
      </w:pPr>
    </w:p>
    <w:p w14:paraId="7F23309D" w14:textId="77777777" w:rsidR="00B9602D" w:rsidRDefault="00B9602D" w:rsidP="00B9602D">
      <w:pPr>
        <w:spacing w:after="0" w:line="360" w:lineRule="auto"/>
        <w:jc w:val="center"/>
        <w:rPr>
          <w:rFonts w:ascii="Arial" w:hAnsi="Arial" w:cs="Arial"/>
          <w:sz w:val="24"/>
          <w:szCs w:val="24"/>
        </w:rPr>
      </w:pPr>
    </w:p>
    <w:p w14:paraId="040CF42B" w14:textId="77777777" w:rsidR="00B9602D" w:rsidRDefault="00B9602D" w:rsidP="00B9602D">
      <w:pPr>
        <w:spacing w:after="0" w:line="360" w:lineRule="auto"/>
        <w:jc w:val="center"/>
        <w:rPr>
          <w:rFonts w:ascii="Arial" w:hAnsi="Arial" w:cs="Arial"/>
          <w:sz w:val="24"/>
          <w:szCs w:val="24"/>
        </w:rPr>
      </w:pPr>
    </w:p>
    <w:p w14:paraId="7FFFD648" w14:textId="77777777" w:rsidR="00B9602D" w:rsidRDefault="00B9602D" w:rsidP="00B9602D">
      <w:pPr>
        <w:spacing w:after="0" w:line="360" w:lineRule="auto"/>
        <w:jc w:val="center"/>
        <w:rPr>
          <w:rFonts w:ascii="Arial" w:hAnsi="Arial" w:cs="Arial"/>
          <w:sz w:val="24"/>
          <w:szCs w:val="24"/>
        </w:rPr>
      </w:pPr>
    </w:p>
    <w:p w14:paraId="14CC7EFF" w14:textId="77777777" w:rsidR="00B9602D" w:rsidRDefault="00B9602D" w:rsidP="00B9602D">
      <w:pPr>
        <w:spacing w:after="0" w:line="360" w:lineRule="auto"/>
        <w:jc w:val="center"/>
        <w:rPr>
          <w:rFonts w:ascii="Arial" w:hAnsi="Arial" w:cs="Arial"/>
          <w:sz w:val="24"/>
          <w:szCs w:val="24"/>
        </w:rPr>
      </w:pPr>
    </w:p>
    <w:p w14:paraId="0430B36A" w14:textId="77777777" w:rsidR="00B9602D" w:rsidRDefault="00B9602D" w:rsidP="00B9602D">
      <w:pPr>
        <w:spacing w:after="0" w:line="360" w:lineRule="auto"/>
        <w:jc w:val="center"/>
        <w:rPr>
          <w:rFonts w:ascii="Arial" w:hAnsi="Arial" w:cs="Arial"/>
          <w:sz w:val="24"/>
          <w:szCs w:val="24"/>
        </w:rPr>
      </w:pPr>
    </w:p>
    <w:p w14:paraId="5B5F9484" w14:textId="77777777" w:rsidR="00B9602D" w:rsidRDefault="00B9602D" w:rsidP="00B9602D">
      <w:pPr>
        <w:spacing w:after="0" w:line="360" w:lineRule="auto"/>
        <w:jc w:val="center"/>
        <w:rPr>
          <w:rFonts w:ascii="Arial" w:hAnsi="Arial" w:cs="Arial"/>
          <w:sz w:val="24"/>
          <w:szCs w:val="24"/>
        </w:rPr>
      </w:pPr>
    </w:p>
    <w:p w14:paraId="7CD16FD4" w14:textId="77777777" w:rsidR="00B9602D" w:rsidRDefault="00B9602D" w:rsidP="00B9602D">
      <w:pPr>
        <w:spacing w:after="0" w:line="360" w:lineRule="auto"/>
        <w:jc w:val="center"/>
        <w:rPr>
          <w:rFonts w:ascii="Arial" w:hAnsi="Arial" w:cs="Arial"/>
          <w:sz w:val="24"/>
          <w:szCs w:val="24"/>
        </w:rPr>
      </w:pPr>
    </w:p>
    <w:p w14:paraId="09BC1D18" w14:textId="6645038C" w:rsidR="00B9602D" w:rsidRPr="00E26351" w:rsidRDefault="00B9602D" w:rsidP="00B9602D">
      <w:pPr>
        <w:spacing w:after="0" w:line="360" w:lineRule="auto"/>
        <w:jc w:val="center"/>
        <w:rPr>
          <w:rFonts w:ascii="Arial" w:hAnsi="Arial" w:cs="Arial"/>
          <w:sz w:val="24"/>
          <w:szCs w:val="24"/>
        </w:rPr>
      </w:pPr>
    </w:p>
    <w:p w14:paraId="10B4C59D" w14:textId="77777777" w:rsidR="00B9602D" w:rsidRDefault="00B9602D" w:rsidP="00B9602D">
      <w:pPr>
        <w:spacing w:after="0" w:line="360" w:lineRule="auto"/>
        <w:jc w:val="center"/>
        <w:rPr>
          <w:rFonts w:ascii="Arial" w:hAnsi="Arial" w:cs="Arial"/>
          <w:b/>
          <w:sz w:val="24"/>
          <w:szCs w:val="24"/>
        </w:rPr>
      </w:pPr>
    </w:p>
    <w:p w14:paraId="020DCBBD" w14:textId="77777777" w:rsidR="00B9602D" w:rsidRPr="00583178" w:rsidRDefault="00B9602D" w:rsidP="00B9602D">
      <w:pPr>
        <w:spacing w:after="0" w:line="360" w:lineRule="auto"/>
        <w:jc w:val="center"/>
        <w:rPr>
          <w:rFonts w:ascii="Arial" w:hAnsi="Arial" w:cs="Arial"/>
          <w:b/>
        </w:rPr>
      </w:pPr>
      <w:r w:rsidRPr="00583178">
        <w:rPr>
          <w:rFonts w:ascii="Arial" w:hAnsi="Arial" w:cs="Arial"/>
          <w:b/>
        </w:rPr>
        <w:t>Executive summary</w:t>
      </w:r>
    </w:p>
    <w:p w14:paraId="664DD1DF" w14:textId="77777777" w:rsidR="00B9602D" w:rsidRPr="00583178" w:rsidRDefault="00B9602D" w:rsidP="00B9602D">
      <w:pPr>
        <w:spacing w:after="0" w:line="360" w:lineRule="auto"/>
        <w:jc w:val="center"/>
        <w:rPr>
          <w:rFonts w:ascii="Arial" w:hAnsi="Arial" w:cs="Arial"/>
          <w:b/>
        </w:rPr>
      </w:pPr>
    </w:p>
    <w:p w14:paraId="52794B67" w14:textId="77777777" w:rsidR="003716C3" w:rsidRPr="00583178" w:rsidRDefault="003716C3" w:rsidP="006F786D">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This essay discusses a strategic review of Lidl UK's corporate strategy by focusing on strategic objectives, assessment of current performance, and strategizing for the future. Being a discount retailer, the aim of Lidl UK is to sell quality products at very competitive prices. Strategic objectives focused on enhancing market share through store network expansion along with increased customer satisfaction by an effective supply chain and diversified products are quite evident. It delineates the intrinsic factors due to, but not limited to, Lidl's relative cost efficiency and positive brand reputation, together with the extrinsic ones by the competition coming from discounters and mainstream retailers. Full SWOT and PESTLE for internal and external environments, respectively, are carried out. Of the recognized strategies, digital transformation, sustainability, and continuous investment in human resources will be chased. This, in turn, would allow drawing recommendations concerning the sustainability of competitive advantages in rapid changes of the retail environment and fully correspond to long-term growth and value creation goals of Lidl.</w:t>
      </w:r>
    </w:p>
    <w:p w14:paraId="124E94C6"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6BAE280C"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13435670"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1957C6C1"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57709934"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15B2377C"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7107507C"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40A786FA"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75F20E3E"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6219502A"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00254DFA"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322D26D2"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09370635"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1EF5DECC"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5970ECC8"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5C38A918" w14:textId="77777777" w:rsidR="003716C3" w:rsidRPr="00583178" w:rsidRDefault="003716C3" w:rsidP="003716C3">
      <w:pPr>
        <w:spacing w:after="0" w:line="360" w:lineRule="auto"/>
        <w:jc w:val="both"/>
        <w:rPr>
          <w:rFonts w:ascii="Arial" w:hAnsi="Arial" w:cs="Arial"/>
          <w:b/>
        </w:rPr>
      </w:pPr>
    </w:p>
    <w:sdt>
      <w:sdtPr>
        <w:rPr>
          <w:rFonts w:asciiTheme="minorHAnsi" w:eastAsiaTheme="minorEastAsia" w:hAnsiTheme="minorHAnsi" w:cstheme="minorBidi"/>
          <w:b w:val="0"/>
          <w:bCs w:val="0"/>
          <w:color w:val="auto"/>
          <w:sz w:val="22"/>
          <w:szCs w:val="22"/>
        </w:rPr>
        <w:id w:val="966691766"/>
        <w:docPartObj>
          <w:docPartGallery w:val="Table of Contents"/>
          <w:docPartUnique/>
        </w:docPartObj>
      </w:sdtPr>
      <w:sdtContent>
        <w:p w14:paraId="04BBE1E7" w14:textId="77777777" w:rsidR="006F786D" w:rsidRPr="00583178" w:rsidRDefault="006F786D" w:rsidP="006F786D">
          <w:pPr>
            <w:pStyle w:val="TOCHeading"/>
            <w:spacing w:before="0" w:line="360" w:lineRule="auto"/>
            <w:jc w:val="center"/>
            <w:rPr>
              <w:rFonts w:ascii="Arial" w:hAnsi="Arial" w:cs="Arial"/>
              <w:color w:val="auto"/>
              <w:sz w:val="22"/>
              <w:szCs w:val="22"/>
            </w:rPr>
          </w:pPr>
          <w:r w:rsidRPr="00583178">
            <w:rPr>
              <w:rFonts w:ascii="Arial" w:hAnsi="Arial" w:cs="Arial"/>
              <w:color w:val="auto"/>
              <w:sz w:val="22"/>
              <w:szCs w:val="22"/>
            </w:rPr>
            <w:t>Table of contents</w:t>
          </w:r>
        </w:p>
        <w:p w14:paraId="36D608C6" w14:textId="77777777" w:rsidR="006F786D" w:rsidRPr="00583178" w:rsidRDefault="006F786D" w:rsidP="006F786D"/>
        <w:p w14:paraId="4C1B7410" w14:textId="77777777" w:rsidR="006F786D" w:rsidRPr="00583178" w:rsidRDefault="006F786D" w:rsidP="006F786D">
          <w:pPr>
            <w:pStyle w:val="TOC1"/>
            <w:tabs>
              <w:tab w:val="right" w:leader="dot" w:pos="9350"/>
            </w:tabs>
            <w:spacing w:after="0" w:line="360" w:lineRule="auto"/>
            <w:rPr>
              <w:rFonts w:ascii="Arial" w:hAnsi="Arial" w:cs="Arial"/>
              <w:b/>
              <w:noProof/>
            </w:rPr>
          </w:pPr>
          <w:r w:rsidRPr="00583178">
            <w:lastRenderedPageBreak/>
            <w:fldChar w:fldCharType="begin"/>
          </w:r>
          <w:r w:rsidRPr="00583178">
            <w:instrText xml:space="preserve"> TOC \o "1-3" \h \z \u </w:instrText>
          </w:r>
          <w:r w:rsidRPr="00583178">
            <w:fldChar w:fldCharType="separate"/>
          </w:r>
          <w:hyperlink w:anchor="_Toc179753704" w:history="1">
            <w:r w:rsidRPr="00583178">
              <w:rPr>
                <w:rStyle w:val="Hyperlink"/>
                <w:rFonts w:ascii="Arial" w:hAnsi="Arial" w:cs="Arial"/>
                <w:b/>
                <w:noProof/>
              </w:rPr>
              <w:t>Introduction</w:t>
            </w:r>
            <w:r w:rsidRPr="00583178">
              <w:rPr>
                <w:rFonts w:ascii="Arial" w:hAnsi="Arial" w:cs="Arial"/>
                <w:b/>
                <w:noProof/>
                <w:webHidden/>
              </w:rPr>
              <w:tab/>
            </w:r>
            <w:r w:rsidRPr="00583178">
              <w:rPr>
                <w:rFonts w:ascii="Arial" w:hAnsi="Arial" w:cs="Arial"/>
                <w:b/>
                <w:noProof/>
                <w:webHidden/>
              </w:rPr>
              <w:fldChar w:fldCharType="begin"/>
            </w:r>
            <w:r w:rsidRPr="00583178">
              <w:rPr>
                <w:rFonts w:ascii="Arial" w:hAnsi="Arial" w:cs="Arial"/>
                <w:b/>
                <w:noProof/>
                <w:webHidden/>
              </w:rPr>
              <w:instrText xml:space="preserve"> PAGEREF _Toc179753704 \h </w:instrText>
            </w:r>
            <w:r w:rsidRPr="00583178">
              <w:rPr>
                <w:rFonts w:ascii="Arial" w:hAnsi="Arial" w:cs="Arial"/>
                <w:b/>
                <w:noProof/>
                <w:webHidden/>
              </w:rPr>
            </w:r>
            <w:r w:rsidRPr="00583178">
              <w:rPr>
                <w:rFonts w:ascii="Arial" w:hAnsi="Arial" w:cs="Arial"/>
                <w:b/>
                <w:noProof/>
                <w:webHidden/>
              </w:rPr>
              <w:fldChar w:fldCharType="separate"/>
            </w:r>
            <w:r w:rsidRPr="00583178">
              <w:rPr>
                <w:rFonts w:ascii="Arial" w:hAnsi="Arial" w:cs="Arial"/>
                <w:b/>
                <w:noProof/>
                <w:webHidden/>
              </w:rPr>
              <w:t>4</w:t>
            </w:r>
            <w:r w:rsidRPr="00583178">
              <w:rPr>
                <w:rFonts w:ascii="Arial" w:hAnsi="Arial" w:cs="Arial"/>
                <w:b/>
                <w:noProof/>
                <w:webHidden/>
              </w:rPr>
              <w:fldChar w:fldCharType="end"/>
            </w:r>
          </w:hyperlink>
        </w:p>
        <w:p w14:paraId="54406560" w14:textId="77777777" w:rsidR="006F786D" w:rsidRPr="00583178" w:rsidRDefault="006F786D" w:rsidP="006F786D">
          <w:pPr>
            <w:pStyle w:val="TOC1"/>
            <w:tabs>
              <w:tab w:val="right" w:leader="dot" w:pos="9350"/>
            </w:tabs>
            <w:spacing w:after="0" w:line="360" w:lineRule="auto"/>
            <w:rPr>
              <w:rFonts w:ascii="Arial" w:hAnsi="Arial" w:cs="Arial"/>
              <w:b/>
              <w:noProof/>
            </w:rPr>
          </w:pPr>
          <w:hyperlink w:anchor="_Toc179753705" w:history="1">
            <w:r w:rsidRPr="00583178">
              <w:rPr>
                <w:rStyle w:val="Hyperlink"/>
                <w:rFonts w:ascii="Arial" w:hAnsi="Arial" w:cs="Arial"/>
                <w:b/>
                <w:noProof/>
              </w:rPr>
              <w:t>Overview of LIDL</w:t>
            </w:r>
            <w:r w:rsidRPr="00583178">
              <w:rPr>
                <w:rFonts w:ascii="Arial" w:hAnsi="Arial" w:cs="Arial"/>
                <w:b/>
                <w:noProof/>
                <w:webHidden/>
              </w:rPr>
              <w:tab/>
            </w:r>
            <w:r w:rsidRPr="00583178">
              <w:rPr>
                <w:rFonts w:ascii="Arial" w:hAnsi="Arial" w:cs="Arial"/>
                <w:b/>
                <w:noProof/>
                <w:webHidden/>
              </w:rPr>
              <w:fldChar w:fldCharType="begin"/>
            </w:r>
            <w:r w:rsidRPr="00583178">
              <w:rPr>
                <w:rFonts w:ascii="Arial" w:hAnsi="Arial" w:cs="Arial"/>
                <w:b/>
                <w:noProof/>
                <w:webHidden/>
              </w:rPr>
              <w:instrText xml:space="preserve"> PAGEREF _Toc179753705 \h </w:instrText>
            </w:r>
            <w:r w:rsidRPr="00583178">
              <w:rPr>
                <w:rFonts w:ascii="Arial" w:hAnsi="Arial" w:cs="Arial"/>
                <w:b/>
                <w:noProof/>
                <w:webHidden/>
              </w:rPr>
            </w:r>
            <w:r w:rsidRPr="00583178">
              <w:rPr>
                <w:rFonts w:ascii="Arial" w:hAnsi="Arial" w:cs="Arial"/>
                <w:b/>
                <w:noProof/>
                <w:webHidden/>
              </w:rPr>
              <w:fldChar w:fldCharType="separate"/>
            </w:r>
            <w:r w:rsidRPr="00583178">
              <w:rPr>
                <w:rFonts w:ascii="Arial" w:hAnsi="Arial" w:cs="Arial"/>
                <w:b/>
                <w:noProof/>
                <w:webHidden/>
              </w:rPr>
              <w:t>5</w:t>
            </w:r>
            <w:r w:rsidRPr="00583178">
              <w:rPr>
                <w:rFonts w:ascii="Arial" w:hAnsi="Arial" w:cs="Arial"/>
                <w:b/>
                <w:noProof/>
                <w:webHidden/>
              </w:rPr>
              <w:fldChar w:fldCharType="end"/>
            </w:r>
          </w:hyperlink>
        </w:p>
        <w:p w14:paraId="457DEC5E" w14:textId="77777777" w:rsidR="006F786D" w:rsidRPr="00583178" w:rsidRDefault="006F786D" w:rsidP="006F786D">
          <w:pPr>
            <w:pStyle w:val="TOC1"/>
            <w:tabs>
              <w:tab w:val="right" w:leader="dot" w:pos="9350"/>
            </w:tabs>
            <w:spacing w:after="0" w:line="360" w:lineRule="auto"/>
            <w:rPr>
              <w:rFonts w:ascii="Arial" w:hAnsi="Arial" w:cs="Arial"/>
              <w:b/>
              <w:noProof/>
            </w:rPr>
          </w:pPr>
          <w:hyperlink w:anchor="_Toc179753706" w:history="1">
            <w:r w:rsidRPr="00583178">
              <w:rPr>
                <w:rStyle w:val="Hyperlink"/>
                <w:rFonts w:ascii="Arial" w:hAnsi="Arial" w:cs="Arial"/>
                <w:b/>
                <w:noProof/>
              </w:rPr>
              <w:t>The current performance of LIDL</w:t>
            </w:r>
            <w:r w:rsidRPr="00583178">
              <w:rPr>
                <w:rFonts w:ascii="Arial" w:hAnsi="Arial" w:cs="Arial"/>
                <w:b/>
                <w:noProof/>
                <w:webHidden/>
              </w:rPr>
              <w:tab/>
            </w:r>
            <w:r w:rsidRPr="00583178">
              <w:rPr>
                <w:rFonts w:ascii="Arial" w:hAnsi="Arial" w:cs="Arial"/>
                <w:b/>
                <w:noProof/>
                <w:webHidden/>
              </w:rPr>
              <w:fldChar w:fldCharType="begin"/>
            </w:r>
            <w:r w:rsidRPr="00583178">
              <w:rPr>
                <w:rFonts w:ascii="Arial" w:hAnsi="Arial" w:cs="Arial"/>
                <w:b/>
                <w:noProof/>
                <w:webHidden/>
              </w:rPr>
              <w:instrText xml:space="preserve"> PAGEREF _Toc179753706 \h </w:instrText>
            </w:r>
            <w:r w:rsidRPr="00583178">
              <w:rPr>
                <w:rFonts w:ascii="Arial" w:hAnsi="Arial" w:cs="Arial"/>
                <w:b/>
                <w:noProof/>
                <w:webHidden/>
              </w:rPr>
            </w:r>
            <w:r w:rsidRPr="00583178">
              <w:rPr>
                <w:rFonts w:ascii="Arial" w:hAnsi="Arial" w:cs="Arial"/>
                <w:b/>
                <w:noProof/>
                <w:webHidden/>
              </w:rPr>
              <w:fldChar w:fldCharType="separate"/>
            </w:r>
            <w:r w:rsidRPr="00583178">
              <w:rPr>
                <w:rFonts w:ascii="Arial" w:hAnsi="Arial" w:cs="Arial"/>
                <w:b/>
                <w:noProof/>
                <w:webHidden/>
              </w:rPr>
              <w:t>6</w:t>
            </w:r>
            <w:r w:rsidRPr="00583178">
              <w:rPr>
                <w:rFonts w:ascii="Arial" w:hAnsi="Arial" w:cs="Arial"/>
                <w:b/>
                <w:noProof/>
                <w:webHidden/>
              </w:rPr>
              <w:fldChar w:fldCharType="end"/>
            </w:r>
          </w:hyperlink>
        </w:p>
        <w:p w14:paraId="0AE1997C" w14:textId="77777777" w:rsidR="006F786D" w:rsidRPr="00583178" w:rsidRDefault="006F786D" w:rsidP="006F786D">
          <w:pPr>
            <w:pStyle w:val="TOC1"/>
            <w:tabs>
              <w:tab w:val="right" w:leader="dot" w:pos="9350"/>
            </w:tabs>
            <w:spacing w:after="0" w:line="360" w:lineRule="auto"/>
            <w:rPr>
              <w:rFonts w:ascii="Arial" w:hAnsi="Arial" w:cs="Arial"/>
              <w:b/>
              <w:noProof/>
            </w:rPr>
          </w:pPr>
          <w:hyperlink w:anchor="_Toc179753707" w:history="1">
            <w:r w:rsidRPr="00583178">
              <w:rPr>
                <w:rStyle w:val="Hyperlink"/>
                <w:rFonts w:ascii="Arial" w:hAnsi="Arial" w:cs="Arial"/>
                <w:b/>
                <w:noProof/>
              </w:rPr>
              <w:t>External environment audit (PESTLE analysis)</w:t>
            </w:r>
            <w:r w:rsidRPr="00583178">
              <w:rPr>
                <w:rFonts w:ascii="Arial" w:hAnsi="Arial" w:cs="Arial"/>
                <w:b/>
                <w:noProof/>
                <w:webHidden/>
              </w:rPr>
              <w:tab/>
            </w:r>
            <w:r w:rsidRPr="00583178">
              <w:rPr>
                <w:rFonts w:ascii="Arial" w:hAnsi="Arial" w:cs="Arial"/>
                <w:b/>
                <w:noProof/>
                <w:webHidden/>
              </w:rPr>
              <w:fldChar w:fldCharType="begin"/>
            </w:r>
            <w:r w:rsidRPr="00583178">
              <w:rPr>
                <w:rFonts w:ascii="Arial" w:hAnsi="Arial" w:cs="Arial"/>
                <w:b/>
                <w:noProof/>
                <w:webHidden/>
              </w:rPr>
              <w:instrText xml:space="preserve"> PAGEREF _Toc179753707 \h </w:instrText>
            </w:r>
            <w:r w:rsidRPr="00583178">
              <w:rPr>
                <w:rFonts w:ascii="Arial" w:hAnsi="Arial" w:cs="Arial"/>
                <w:b/>
                <w:noProof/>
                <w:webHidden/>
              </w:rPr>
            </w:r>
            <w:r w:rsidRPr="00583178">
              <w:rPr>
                <w:rFonts w:ascii="Arial" w:hAnsi="Arial" w:cs="Arial"/>
                <w:b/>
                <w:noProof/>
                <w:webHidden/>
              </w:rPr>
              <w:fldChar w:fldCharType="separate"/>
            </w:r>
            <w:r w:rsidRPr="00583178">
              <w:rPr>
                <w:rFonts w:ascii="Arial" w:hAnsi="Arial" w:cs="Arial"/>
                <w:b/>
                <w:noProof/>
                <w:webHidden/>
              </w:rPr>
              <w:t>7</w:t>
            </w:r>
            <w:r w:rsidRPr="00583178">
              <w:rPr>
                <w:rFonts w:ascii="Arial" w:hAnsi="Arial" w:cs="Arial"/>
                <w:b/>
                <w:noProof/>
                <w:webHidden/>
              </w:rPr>
              <w:fldChar w:fldCharType="end"/>
            </w:r>
          </w:hyperlink>
        </w:p>
        <w:p w14:paraId="0BC9DA87" w14:textId="77777777" w:rsidR="006F786D" w:rsidRPr="00583178" w:rsidRDefault="006F786D" w:rsidP="006F786D">
          <w:pPr>
            <w:pStyle w:val="TOC1"/>
            <w:tabs>
              <w:tab w:val="right" w:leader="dot" w:pos="9350"/>
            </w:tabs>
            <w:spacing w:after="0" w:line="360" w:lineRule="auto"/>
            <w:rPr>
              <w:rFonts w:ascii="Arial" w:hAnsi="Arial" w:cs="Arial"/>
              <w:b/>
              <w:noProof/>
            </w:rPr>
          </w:pPr>
          <w:hyperlink w:anchor="_Toc179753708" w:history="1">
            <w:r w:rsidRPr="00583178">
              <w:rPr>
                <w:rStyle w:val="Hyperlink"/>
                <w:rFonts w:ascii="Arial" w:hAnsi="Arial" w:cs="Arial"/>
                <w:b/>
                <w:noProof/>
              </w:rPr>
              <w:t>Internal environment audit (SWOT and BCG analysis)</w:t>
            </w:r>
            <w:r w:rsidRPr="00583178">
              <w:rPr>
                <w:rFonts w:ascii="Arial" w:hAnsi="Arial" w:cs="Arial"/>
                <w:b/>
                <w:noProof/>
                <w:webHidden/>
              </w:rPr>
              <w:tab/>
            </w:r>
            <w:r w:rsidRPr="00583178">
              <w:rPr>
                <w:rFonts w:ascii="Arial" w:hAnsi="Arial" w:cs="Arial"/>
                <w:b/>
                <w:noProof/>
                <w:webHidden/>
              </w:rPr>
              <w:fldChar w:fldCharType="begin"/>
            </w:r>
            <w:r w:rsidRPr="00583178">
              <w:rPr>
                <w:rFonts w:ascii="Arial" w:hAnsi="Arial" w:cs="Arial"/>
                <w:b/>
                <w:noProof/>
                <w:webHidden/>
              </w:rPr>
              <w:instrText xml:space="preserve"> PAGEREF _Toc179753708 \h </w:instrText>
            </w:r>
            <w:r w:rsidRPr="00583178">
              <w:rPr>
                <w:rFonts w:ascii="Arial" w:hAnsi="Arial" w:cs="Arial"/>
                <w:b/>
                <w:noProof/>
                <w:webHidden/>
              </w:rPr>
            </w:r>
            <w:r w:rsidRPr="00583178">
              <w:rPr>
                <w:rFonts w:ascii="Arial" w:hAnsi="Arial" w:cs="Arial"/>
                <w:b/>
                <w:noProof/>
                <w:webHidden/>
              </w:rPr>
              <w:fldChar w:fldCharType="separate"/>
            </w:r>
            <w:r w:rsidRPr="00583178">
              <w:rPr>
                <w:rFonts w:ascii="Arial" w:hAnsi="Arial" w:cs="Arial"/>
                <w:b/>
                <w:noProof/>
                <w:webHidden/>
              </w:rPr>
              <w:t>9</w:t>
            </w:r>
            <w:r w:rsidRPr="00583178">
              <w:rPr>
                <w:rFonts w:ascii="Arial" w:hAnsi="Arial" w:cs="Arial"/>
                <w:b/>
                <w:noProof/>
                <w:webHidden/>
              </w:rPr>
              <w:fldChar w:fldCharType="end"/>
            </w:r>
          </w:hyperlink>
        </w:p>
        <w:p w14:paraId="59D13486" w14:textId="77777777" w:rsidR="006F786D" w:rsidRPr="00583178" w:rsidRDefault="006F786D" w:rsidP="006F786D">
          <w:pPr>
            <w:pStyle w:val="TOC1"/>
            <w:tabs>
              <w:tab w:val="right" w:leader="dot" w:pos="9350"/>
            </w:tabs>
            <w:spacing w:after="0" w:line="360" w:lineRule="auto"/>
            <w:rPr>
              <w:rFonts w:ascii="Arial" w:hAnsi="Arial" w:cs="Arial"/>
              <w:b/>
              <w:noProof/>
            </w:rPr>
          </w:pPr>
          <w:hyperlink w:anchor="_Toc179753709" w:history="1">
            <w:r w:rsidRPr="00583178">
              <w:rPr>
                <w:rStyle w:val="Hyperlink"/>
                <w:rFonts w:ascii="Arial" w:hAnsi="Arial" w:cs="Arial"/>
                <w:b/>
                <w:noProof/>
              </w:rPr>
              <w:t>Strategy formulation</w:t>
            </w:r>
            <w:r w:rsidRPr="00583178">
              <w:rPr>
                <w:rFonts w:ascii="Arial" w:hAnsi="Arial" w:cs="Arial"/>
                <w:b/>
                <w:noProof/>
                <w:webHidden/>
              </w:rPr>
              <w:tab/>
            </w:r>
            <w:r w:rsidRPr="00583178">
              <w:rPr>
                <w:rFonts w:ascii="Arial" w:hAnsi="Arial" w:cs="Arial"/>
                <w:b/>
                <w:noProof/>
                <w:webHidden/>
              </w:rPr>
              <w:fldChar w:fldCharType="begin"/>
            </w:r>
            <w:r w:rsidRPr="00583178">
              <w:rPr>
                <w:rFonts w:ascii="Arial" w:hAnsi="Arial" w:cs="Arial"/>
                <w:b/>
                <w:noProof/>
                <w:webHidden/>
              </w:rPr>
              <w:instrText xml:space="preserve"> PAGEREF _Toc179753709 \h </w:instrText>
            </w:r>
            <w:r w:rsidRPr="00583178">
              <w:rPr>
                <w:rFonts w:ascii="Arial" w:hAnsi="Arial" w:cs="Arial"/>
                <w:b/>
                <w:noProof/>
                <w:webHidden/>
              </w:rPr>
            </w:r>
            <w:r w:rsidRPr="00583178">
              <w:rPr>
                <w:rFonts w:ascii="Arial" w:hAnsi="Arial" w:cs="Arial"/>
                <w:b/>
                <w:noProof/>
                <w:webHidden/>
              </w:rPr>
              <w:fldChar w:fldCharType="separate"/>
            </w:r>
            <w:r w:rsidRPr="00583178">
              <w:rPr>
                <w:rFonts w:ascii="Arial" w:hAnsi="Arial" w:cs="Arial"/>
                <w:b/>
                <w:noProof/>
                <w:webHidden/>
              </w:rPr>
              <w:t>11</w:t>
            </w:r>
            <w:r w:rsidRPr="00583178">
              <w:rPr>
                <w:rFonts w:ascii="Arial" w:hAnsi="Arial" w:cs="Arial"/>
                <w:b/>
                <w:noProof/>
                <w:webHidden/>
              </w:rPr>
              <w:fldChar w:fldCharType="end"/>
            </w:r>
          </w:hyperlink>
        </w:p>
        <w:p w14:paraId="49D8DD75" w14:textId="77777777" w:rsidR="006F786D" w:rsidRPr="00583178" w:rsidRDefault="006F786D" w:rsidP="006F786D">
          <w:pPr>
            <w:pStyle w:val="TOC1"/>
            <w:tabs>
              <w:tab w:val="right" w:leader="dot" w:pos="9350"/>
            </w:tabs>
            <w:spacing w:after="0" w:line="360" w:lineRule="auto"/>
            <w:rPr>
              <w:rFonts w:ascii="Arial" w:hAnsi="Arial" w:cs="Arial"/>
              <w:b/>
              <w:noProof/>
            </w:rPr>
          </w:pPr>
          <w:hyperlink w:anchor="_Toc179753710" w:history="1">
            <w:r w:rsidRPr="00583178">
              <w:rPr>
                <w:rStyle w:val="Hyperlink"/>
                <w:rFonts w:ascii="Arial" w:hAnsi="Arial" w:cs="Arial"/>
                <w:b/>
                <w:noProof/>
              </w:rPr>
              <w:t>Conclusion and recommendations</w:t>
            </w:r>
            <w:r w:rsidRPr="00583178">
              <w:rPr>
                <w:rFonts w:ascii="Arial" w:hAnsi="Arial" w:cs="Arial"/>
                <w:b/>
                <w:noProof/>
                <w:webHidden/>
              </w:rPr>
              <w:tab/>
            </w:r>
            <w:r w:rsidRPr="00583178">
              <w:rPr>
                <w:rFonts w:ascii="Arial" w:hAnsi="Arial" w:cs="Arial"/>
                <w:b/>
                <w:noProof/>
                <w:webHidden/>
              </w:rPr>
              <w:fldChar w:fldCharType="begin"/>
            </w:r>
            <w:r w:rsidRPr="00583178">
              <w:rPr>
                <w:rFonts w:ascii="Arial" w:hAnsi="Arial" w:cs="Arial"/>
                <w:b/>
                <w:noProof/>
                <w:webHidden/>
              </w:rPr>
              <w:instrText xml:space="preserve"> PAGEREF _Toc179753710 \h </w:instrText>
            </w:r>
            <w:r w:rsidRPr="00583178">
              <w:rPr>
                <w:rFonts w:ascii="Arial" w:hAnsi="Arial" w:cs="Arial"/>
                <w:b/>
                <w:noProof/>
                <w:webHidden/>
              </w:rPr>
            </w:r>
            <w:r w:rsidRPr="00583178">
              <w:rPr>
                <w:rFonts w:ascii="Arial" w:hAnsi="Arial" w:cs="Arial"/>
                <w:b/>
                <w:noProof/>
                <w:webHidden/>
              </w:rPr>
              <w:fldChar w:fldCharType="separate"/>
            </w:r>
            <w:r w:rsidRPr="00583178">
              <w:rPr>
                <w:rFonts w:ascii="Arial" w:hAnsi="Arial" w:cs="Arial"/>
                <w:b/>
                <w:noProof/>
                <w:webHidden/>
              </w:rPr>
              <w:t>13</w:t>
            </w:r>
            <w:r w:rsidRPr="00583178">
              <w:rPr>
                <w:rFonts w:ascii="Arial" w:hAnsi="Arial" w:cs="Arial"/>
                <w:b/>
                <w:noProof/>
                <w:webHidden/>
              </w:rPr>
              <w:fldChar w:fldCharType="end"/>
            </w:r>
          </w:hyperlink>
        </w:p>
        <w:p w14:paraId="1FB4B71C" w14:textId="77777777" w:rsidR="006F786D" w:rsidRPr="00583178" w:rsidRDefault="006F786D" w:rsidP="006F786D">
          <w:pPr>
            <w:pStyle w:val="TOC1"/>
            <w:tabs>
              <w:tab w:val="right" w:leader="dot" w:pos="9350"/>
            </w:tabs>
            <w:spacing w:after="0" w:line="360" w:lineRule="auto"/>
            <w:rPr>
              <w:noProof/>
            </w:rPr>
          </w:pPr>
          <w:hyperlink w:anchor="_Toc179753711" w:history="1">
            <w:r w:rsidRPr="00583178">
              <w:rPr>
                <w:rStyle w:val="Hyperlink"/>
                <w:rFonts w:ascii="Arial" w:hAnsi="Arial" w:cs="Arial"/>
                <w:b/>
                <w:noProof/>
              </w:rPr>
              <w:t>References</w:t>
            </w:r>
            <w:r w:rsidRPr="00583178">
              <w:rPr>
                <w:rFonts w:ascii="Arial" w:hAnsi="Arial" w:cs="Arial"/>
                <w:b/>
                <w:noProof/>
                <w:webHidden/>
              </w:rPr>
              <w:tab/>
            </w:r>
            <w:r w:rsidRPr="00583178">
              <w:rPr>
                <w:rFonts w:ascii="Arial" w:hAnsi="Arial" w:cs="Arial"/>
                <w:b/>
                <w:noProof/>
                <w:webHidden/>
              </w:rPr>
              <w:fldChar w:fldCharType="begin"/>
            </w:r>
            <w:r w:rsidRPr="00583178">
              <w:rPr>
                <w:rFonts w:ascii="Arial" w:hAnsi="Arial" w:cs="Arial"/>
                <w:b/>
                <w:noProof/>
                <w:webHidden/>
              </w:rPr>
              <w:instrText xml:space="preserve"> PAGEREF _Toc179753711 \h </w:instrText>
            </w:r>
            <w:r w:rsidRPr="00583178">
              <w:rPr>
                <w:rFonts w:ascii="Arial" w:hAnsi="Arial" w:cs="Arial"/>
                <w:b/>
                <w:noProof/>
                <w:webHidden/>
              </w:rPr>
            </w:r>
            <w:r w:rsidRPr="00583178">
              <w:rPr>
                <w:rFonts w:ascii="Arial" w:hAnsi="Arial" w:cs="Arial"/>
                <w:b/>
                <w:noProof/>
                <w:webHidden/>
              </w:rPr>
              <w:fldChar w:fldCharType="separate"/>
            </w:r>
            <w:r w:rsidRPr="00583178">
              <w:rPr>
                <w:rFonts w:ascii="Arial" w:hAnsi="Arial" w:cs="Arial"/>
                <w:b/>
                <w:noProof/>
                <w:webHidden/>
              </w:rPr>
              <w:t>14</w:t>
            </w:r>
            <w:r w:rsidRPr="00583178">
              <w:rPr>
                <w:rFonts w:ascii="Arial" w:hAnsi="Arial" w:cs="Arial"/>
                <w:b/>
                <w:noProof/>
                <w:webHidden/>
              </w:rPr>
              <w:fldChar w:fldCharType="end"/>
            </w:r>
          </w:hyperlink>
        </w:p>
        <w:p w14:paraId="72E16C55" w14:textId="77777777" w:rsidR="006F786D" w:rsidRPr="00583178" w:rsidRDefault="006F786D">
          <w:r w:rsidRPr="00583178">
            <w:fldChar w:fldCharType="end"/>
          </w:r>
        </w:p>
      </w:sdtContent>
    </w:sdt>
    <w:p w14:paraId="4D05FDCD" w14:textId="77777777" w:rsidR="006F786D" w:rsidRPr="00583178" w:rsidRDefault="006F786D" w:rsidP="00B9602D">
      <w:pPr>
        <w:pStyle w:val="Heading1"/>
        <w:spacing w:before="0" w:line="360" w:lineRule="auto"/>
        <w:jc w:val="center"/>
        <w:rPr>
          <w:rFonts w:ascii="Arial" w:hAnsi="Arial" w:cs="Arial"/>
          <w:color w:val="auto"/>
          <w:sz w:val="22"/>
          <w:szCs w:val="22"/>
        </w:rPr>
      </w:pPr>
    </w:p>
    <w:p w14:paraId="79E6844D" w14:textId="77777777" w:rsidR="006F786D" w:rsidRPr="00583178" w:rsidRDefault="006F786D" w:rsidP="00B9602D">
      <w:pPr>
        <w:pStyle w:val="Heading1"/>
        <w:spacing w:before="0" w:line="360" w:lineRule="auto"/>
        <w:jc w:val="center"/>
        <w:rPr>
          <w:rFonts w:ascii="Arial" w:hAnsi="Arial" w:cs="Arial"/>
          <w:color w:val="auto"/>
          <w:sz w:val="22"/>
          <w:szCs w:val="22"/>
        </w:rPr>
      </w:pPr>
    </w:p>
    <w:p w14:paraId="1B6E6E38" w14:textId="77777777" w:rsidR="006F786D" w:rsidRPr="00583178" w:rsidRDefault="006F786D" w:rsidP="00B9602D">
      <w:pPr>
        <w:pStyle w:val="Heading1"/>
        <w:spacing w:before="0" w:line="360" w:lineRule="auto"/>
        <w:jc w:val="center"/>
        <w:rPr>
          <w:rFonts w:ascii="Arial" w:hAnsi="Arial" w:cs="Arial"/>
          <w:color w:val="auto"/>
          <w:sz w:val="22"/>
          <w:szCs w:val="22"/>
        </w:rPr>
      </w:pPr>
    </w:p>
    <w:p w14:paraId="768711B6" w14:textId="77777777" w:rsidR="006F786D" w:rsidRPr="00583178" w:rsidRDefault="006F786D" w:rsidP="006F786D"/>
    <w:p w14:paraId="36BF7C3D" w14:textId="77777777" w:rsidR="006F786D" w:rsidRPr="00583178" w:rsidRDefault="006F786D" w:rsidP="006F786D"/>
    <w:p w14:paraId="6B0DF338" w14:textId="77777777" w:rsidR="006F786D" w:rsidRPr="00583178" w:rsidRDefault="006F786D" w:rsidP="006F786D"/>
    <w:p w14:paraId="11389AFD" w14:textId="77777777" w:rsidR="006F786D" w:rsidRPr="00583178" w:rsidRDefault="006F786D" w:rsidP="006F786D"/>
    <w:p w14:paraId="439EA843" w14:textId="77777777" w:rsidR="006F786D" w:rsidRPr="00583178" w:rsidRDefault="006F786D" w:rsidP="006F786D"/>
    <w:p w14:paraId="38A9EFB4" w14:textId="77777777" w:rsidR="006F786D" w:rsidRPr="00583178" w:rsidRDefault="006F786D" w:rsidP="006F786D"/>
    <w:p w14:paraId="6A5D8C4D" w14:textId="77777777" w:rsidR="006F786D" w:rsidRPr="00583178" w:rsidRDefault="006F786D" w:rsidP="006F786D"/>
    <w:p w14:paraId="21DC63DB" w14:textId="77777777" w:rsidR="006F786D" w:rsidRPr="00583178" w:rsidRDefault="006F786D" w:rsidP="006F786D"/>
    <w:p w14:paraId="1EEF8208" w14:textId="77777777" w:rsidR="006F786D" w:rsidRPr="00583178" w:rsidRDefault="006F786D" w:rsidP="006F786D"/>
    <w:p w14:paraId="655C2C98" w14:textId="77777777" w:rsidR="006F786D" w:rsidRPr="00583178" w:rsidRDefault="006F786D" w:rsidP="006F786D"/>
    <w:p w14:paraId="1C27AC32" w14:textId="77777777" w:rsidR="006F786D" w:rsidRPr="00583178" w:rsidRDefault="006F786D" w:rsidP="006F786D"/>
    <w:p w14:paraId="3905BFFF" w14:textId="77777777" w:rsidR="006F786D" w:rsidRPr="00583178" w:rsidRDefault="006F786D" w:rsidP="006F786D"/>
    <w:p w14:paraId="2CA37E91" w14:textId="77777777" w:rsidR="006F786D" w:rsidRPr="00583178" w:rsidRDefault="006F786D" w:rsidP="006F786D"/>
    <w:p w14:paraId="173B4DDB" w14:textId="77777777" w:rsidR="006F786D" w:rsidRPr="00583178" w:rsidRDefault="006F786D" w:rsidP="006F786D"/>
    <w:p w14:paraId="5926817B" w14:textId="77777777" w:rsidR="006F786D" w:rsidRPr="00583178" w:rsidRDefault="006F786D" w:rsidP="00B9602D">
      <w:pPr>
        <w:pStyle w:val="Heading1"/>
        <w:spacing w:before="0" w:line="360" w:lineRule="auto"/>
        <w:jc w:val="center"/>
        <w:rPr>
          <w:rFonts w:ascii="Arial" w:hAnsi="Arial" w:cs="Arial"/>
          <w:color w:val="auto"/>
          <w:sz w:val="22"/>
          <w:szCs w:val="22"/>
        </w:rPr>
        <w:sectPr w:rsidR="006F786D" w:rsidRPr="00583178" w:rsidSect="00C9478E">
          <w:footerReference w:type="default" r:id="rId8"/>
          <w:pgSz w:w="12240" w:h="15840"/>
          <w:pgMar w:top="1440" w:right="1440" w:bottom="1440" w:left="1440" w:header="708" w:footer="708" w:gutter="0"/>
          <w:cols w:space="708"/>
          <w:docGrid w:linePitch="360"/>
        </w:sectPr>
      </w:pPr>
      <w:bookmarkStart w:id="0" w:name="_Toc179753704"/>
    </w:p>
    <w:p w14:paraId="35422AFE" w14:textId="77777777" w:rsidR="00B9602D" w:rsidRPr="00583178" w:rsidRDefault="00B9602D" w:rsidP="00B9602D">
      <w:pPr>
        <w:pStyle w:val="Heading1"/>
        <w:spacing w:before="0" w:line="360" w:lineRule="auto"/>
        <w:jc w:val="center"/>
        <w:rPr>
          <w:rFonts w:ascii="Arial" w:hAnsi="Arial" w:cs="Arial"/>
          <w:color w:val="auto"/>
          <w:sz w:val="22"/>
          <w:szCs w:val="22"/>
        </w:rPr>
      </w:pPr>
      <w:r w:rsidRPr="00583178">
        <w:rPr>
          <w:rFonts w:ascii="Arial" w:hAnsi="Arial" w:cs="Arial"/>
          <w:color w:val="auto"/>
          <w:sz w:val="22"/>
          <w:szCs w:val="22"/>
        </w:rPr>
        <w:lastRenderedPageBreak/>
        <w:t>Introduction</w:t>
      </w:r>
      <w:bookmarkEnd w:id="0"/>
    </w:p>
    <w:p w14:paraId="46782DE9" w14:textId="77777777" w:rsidR="003716C3" w:rsidRPr="00583178" w:rsidRDefault="003716C3" w:rsidP="003716C3"/>
    <w:p w14:paraId="0B86231B" w14:textId="77777777" w:rsidR="00DC3171" w:rsidRPr="00583178" w:rsidRDefault="00DC3171"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 xml:space="preserve">The following paper critically analyzes the Lidl UK business strategy with regard to strategic intent, current performance metrics, and the key internal and external variables impacting its operations the most. </w:t>
      </w:r>
    </w:p>
    <w:p w14:paraId="33FD8605"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This paper will be composed of a few sections: after providing a general description of Lidl UK - its history, competitive position, and core values; its strategic aims will be discussed - a good way to show how it has set its sights on certain goals over the long term; further, an analysis of how Lidl is currently performing will shed light on its market share, sales growth, and general financial situation. In this regard, the report will adopt SWOT and PESTLE as analytical frameworks to take both the external and internal factors arising within the operations of Lidl into consideration. Following the analysis, the report ventures into the strategy formulation aspect, considering how the future avenues might be explored. Finally, the report concludes by making recommendations on strategic management at Lidl UK to maintain a competitive advantage in the retail sector.</w:t>
      </w:r>
    </w:p>
    <w:p w14:paraId="200B4509"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p>
    <w:p w14:paraId="6B642E3A"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p>
    <w:p w14:paraId="7D4E5D9A"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p>
    <w:p w14:paraId="4269EAEF"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p>
    <w:p w14:paraId="7466B4C1" w14:textId="77777777" w:rsidR="00E07729" w:rsidRPr="00583178" w:rsidRDefault="00E07729" w:rsidP="00DC3171">
      <w:pPr>
        <w:spacing w:after="0" w:line="360" w:lineRule="auto"/>
        <w:ind w:firstLine="720"/>
        <w:jc w:val="both"/>
        <w:rPr>
          <w:rFonts w:ascii="Arial" w:hAnsi="Arial" w:cs="Arial"/>
          <w:color w:val="000000"/>
          <w:spacing w:val="2"/>
          <w:shd w:val="clear" w:color="auto" w:fill="FFFFFF"/>
        </w:rPr>
      </w:pPr>
    </w:p>
    <w:p w14:paraId="23313977" w14:textId="77777777" w:rsidR="00E07729" w:rsidRPr="00583178" w:rsidRDefault="00E07729" w:rsidP="00DC3171">
      <w:pPr>
        <w:spacing w:after="0" w:line="360" w:lineRule="auto"/>
        <w:ind w:firstLine="720"/>
        <w:jc w:val="both"/>
        <w:rPr>
          <w:rFonts w:ascii="Arial" w:hAnsi="Arial" w:cs="Arial"/>
          <w:color w:val="000000"/>
          <w:spacing w:val="2"/>
          <w:shd w:val="clear" w:color="auto" w:fill="FFFFFF"/>
        </w:rPr>
      </w:pPr>
    </w:p>
    <w:p w14:paraId="32764CB1" w14:textId="77777777" w:rsidR="00E07729" w:rsidRPr="00583178" w:rsidRDefault="00E07729" w:rsidP="00DC3171">
      <w:pPr>
        <w:spacing w:after="0" w:line="360" w:lineRule="auto"/>
        <w:ind w:firstLine="720"/>
        <w:jc w:val="both"/>
        <w:rPr>
          <w:rFonts w:ascii="Arial" w:hAnsi="Arial" w:cs="Arial"/>
          <w:color w:val="000000"/>
          <w:spacing w:val="2"/>
          <w:shd w:val="clear" w:color="auto" w:fill="FFFFFF"/>
        </w:rPr>
      </w:pPr>
    </w:p>
    <w:p w14:paraId="7F69008F" w14:textId="77777777" w:rsidR="00E26351" w:rsidRPr="00583178" w:rsidRDefault="00E26351" w:rsidP="00DC3171">
      <w:pPr>
        <w:spacing w:after="0" w:line="360" w:lineRule="auto"/>
        <w:ind w:firstLine="720"/>
        <w:jc w:val="both"/>
        <w:rPr>
          <w:rFonts w:ascii="Arial" w:hAnsi="Arial" w:cs="Arial"/>
          <w:color w:val="000000"/>
          <w:spacing w:val="2"/>
          <w:shd w:val="clear" w:color="auto" w:fill="FFFFFF"/>
        </w:rPr>
      </w:pPr>
    </w:p>
    <w:p w14:paraId="7A475B1E" w14:textId="77777777" w:rsidR="00E26351" w:rsidRPr="00583178" w:rsidRDefault="00E26351" w:rsidP="00DC3171">
      <w:pPr>
        <w:spacing w:after="0" w:line="360" w:lineRule="auto"/>
        <w:ind w:firstLine="720"/>
        <w:jc w:val="both"/>
        <w:rPr>
          <w:rFonts w:ascii="Arial" w:hAnsi="Arial" w:cs="Arial"/>
          <w:color w:val="000000"/>
          <w:spacing w:val="2"/>
          <w:shd w:val="clear" w:color="auto" w:fill="FFFFFF"/>
        </w:rPr>
      </w:pPr>
    </w:p>
    <w:p w14:paraId="1E7F80C4" w14:textId="77777777" w:rsidR="00E26351" w:rsidRPr="00583178" w:rsidRDefault="00E26351" w:rsidP="00DC3171">
      <w:pPr>
        <w:spacing w:after="0" w:line="360" w:lineRule="auto"/>
        <w:ind w:firstLine="720"/>
        <w:jc w:val="both"/>
        <w:rPr>
          <w:rFonts w:ascii="Arial" w:hAnsi="Arial" w:cs="Arial"/>
          <w:color w:val="000000"/>
          <w:spacing w:val="2"/>
          <w:shd w:val="clear" w:color="auto" w:fill="FFFFFF"/>
        </w:rPr>
      </w:pPr>
    </w:p>
    <w:p w14:paraId="1C7BA437" w14:textId="77777777" w:rsidR="00E26351" w:rsidRPr="00583178" w:rsidRDefault="00E26351" w:rsidP="00DC3171">
      <w:pPr>
        <w:spacing w:after="0" w:line="360" w:lineRule="auto"/>
        <w:ind w:firstLine="720"/>
        <w:jc w:val="both"/>
        <w:rPr>
          <w:rFonts w:ascii="Arial" w:hAnsi="Arial" w:cs="Arial"/>
          <w:color w:val="000000"/>
          <w:spacing w:val="2"/>
          <w:shd w:val="clear" w:color="auto" w:fill="FFFFFF"/>
        </w:rPr>
      </w:pPr>
    </w:p>
    <w:p w14:paraId="4E57909F" w14:textId="77777777" w:rsidR="00E26351" w:rsidRPr="00583178" w:rsidRDefault="00E26351" w:rsidP="00DC3171">
      <w:pPr>
        <w:spacing w:after="0" w:line="360" w:lineRule="auto"/>
        <w:ind w:firstLine="720"/>
        <w:jc w:val="both"/>
        <w:rPr>
          <w:rFonts w:ascii="Arial" w:hAnsi="Arial" w:cs="Arial"/>
          <w:color w:val="000000"/>
          <w:spacing w:val="2"/>
          <w:shd w:val="clear" w:color="auto" w:fill="FFFFFF"/>
        </w:rPr>
      </w:pPr>
    </w:p>
    <w:p w14:paraId="1053F7E9"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p>
    <w:p w14:paraId="005A5873"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p>
    <w:p w14:paraId="24FFED19" w14:textId="77777777" w:rsidR="00DC3171" w:rsidRPr="00583178" w:rsidRDefault="00DC3171" w:rsidP="00DC3171">
      <w:pPr>
        <w:spacing w:after="0" w:line="360" w:lineRule="auto"/>
        <w:ind w:firstLine="720"/>
        <w:jc w:val="both"/>
        <w:rPr>
          <w:rFonts w:ascii="Arial" w:hAnsi="Arial" w:cs="Arial"/>
        </w:rPr>
      </w:pPr>
    </w:p>
    <w:p w14:paraId="0937B034" w14:textId="77777777" w:rsidR="00E26351" w:rsidRPr="00583178" w:rsidRDefault="00E26351" w:rsidP="00DC3171">
      <w:pPr>
        <w:spacing w:after="0" w:line="360" w:lineRule="auto"/>
        <w:ind w:firstLine="720"/>
        <w:jc w:val="both"/>
        <w:rPr>
          <w:rFonts w:ascii="Arial" w:hAnsi="Arial" w:cs="Arial"/>
        </w:rPr>
      </w:pPr>
    </w:p>
    <w:p w14:paraId="386F6DC5" w14:textId="77777777" w:rsidR="00E26351" w:rsidRPr="00583178" w:rsidRDefault="00E26351" w:rsidP="00DC3171">
      <w:pPr>
        <w:spacing w:after="0" w:line="360" w:lineRule="auto"/>
        <w:ind w:firstLine="720"/>
        <w:jc w:val="both"/>
        <w:rPr>
          <w:rFonts w:ascii="Arial" w:hAnsi="Arial" w:cs="Arial"/>
        </w:rPr>
      </w:pPr>
    </w:p>
    <w:p w14:paraId="25D2DEDB" w14:textId="77777777" w:rsidR="00B9602D" w:rsidRPr="00583178" w:rsidRDefault="00B9602D" w:rsidP="00B9602D">
      <w:pPr>
        <w:pStyle w:val="Heading1"/>
        <w:spacing w:before="0" w:line="360" w:lineRule="auto"/>
        <w:jc w:val="center"/>
        <w:rPr>
          <w:rFonts w:ascii="Arial" w:hAnsi="Arial" w:cs="Arial"/>
          <w:color w:val="auto"/>
          <w:sz w:val="22"/>
          <w:szCs w:val="22"/>
        </w:rPr>
      </w:pPr>
      <w:bookmarkStart w:id="1" w:name="_Toc179753705"/>
      <w:r w:rsidRPr="00583178">
        <w:rPr>
          <w:rFonts w:ascii="Arial" w:hAnsi="Arial" w:cs="Arial"/>
          <w:color w:val="auto"/>
          <w:sz w:val="22"/>
          <w:szCs w:val="22"/>
        </w:rPr>
        <w:t>Overview of LIDL</w:t>
      </w:r>
      <w:bookmarkEnd w:id="1"/>
    </w:p>
    <w:p w14:paraId="25BC4B8E" w14:textId="77777777" w:rsidR="003716C3" w:rsidRPr="00583178" w:rsidRDefault="003716C3" w:rsidP="003716C3"/>
    <w:p w14:paraId="43AB51D0" w14:textId="77777777" w:rsidR="00DC3171" w:rsidRPr="00583178" w:rsidRDefault="00DC3171"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lastRenderedPageBreak/>
        <w:t>Lidl UK is part of one of the biggest discount supermarket chains that operates businesses within the grocery retail sector. Founded in the 1930s by the Germans, this business has grown to take full shape as one of the most important players in the UK market, offering a wide portfolio of both products and services that precisely fit the desires of the price-co</w:t>
      </w:r>
      <w:r w:rsidR="008455B3" w:rsidRPr="00583178">
        <w:rPr>
          <w:rFonts w:ascii="Arial" w:hAnsi="Arial" w:cs="Arial"/>
          <w:color w:val="000000"/>
          <w:spacing w:val="2"/>
          <w:shd w:val="clear" w:color="auto" w:fill="FFFFFF"/>
        </w:rPr>
        <w:t>nscious customer</w:t>
      </w:r>
      <w:r w:rsidR="00E07729" w:rsidRPr="00583178">
        <w:rPr>
          <w:rFonts w:ascii="Arial" w:hAnsi="Arial" w:cs="Arial"/>
          <w:color w:val="000000"/>
          <w:spacing w:val="2"/>
          <w:shd w:val="clear" w:color="auto" w:fill="FFFFFF"/>
        </w:rPr>
        <w:t xml:space="preserve"> (</w:t>
      </w:r>
      <w:r w:rsidR="00E07729" w:rsidRPr="00583178">
        <w:rPr>
          <w:rFonts w:ascii="Arial" w:hAnsi="Arial" w:cs="Arial"/>
        </w:rPr>
        <w:t>Hill &amp; Jones, 2022)</w:t>
      </w:r>
      <w:r w:rsidRPr="00583178">
        <w:rPr>
          <w:rFonts w:ascii="Arial" w:hAnsi="Arial" w:cs="Arial"/>
          <w:color w:val="000000"/>
          <w:spacing w:val="2"/>
          <w:shd w:val="clear" w:color="auto" w:fill="FFFFFF"/>
        </w:rPr>
        <w:t>.</w:t>
      </w:r>
    </w:p>
    <w:p w14:paraId="1E6E807E" w14:textId="77777777" w:rsidR="00DC3171" w:rsidRPr="00583178" w:rsidRDefault="00DC3171"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The number of Lidl UK stores surpassed 1000 in 2024 and has been strategically placed across the country in urban and suburban areas so as to make access by customers easier. Its rapid responses to quality, cost, and customer satisfaction make this an example of one of the fastest-growing grocery store companies in the UK.</w:t>
      </w:r>
    </w:p>
    <w:p w14:paraId="104412C8"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Besides the core range, Lidl UK strongly focuses on sustainability and responsible sourcing through which, with several initiatives, the group tries to reduce its ecological footprint. These include the reduction of plastic usage to a minimum, and the promotion of sales for locally produced goods</w:t>
      </w:r>
      <w:r w:rsidR="00E07729" w:rsidRPr="00583178">
        <w:rPr>
          <w:rFonts w:ascii="Arial" w:hAnsi="Arial" w:cs="Arial"/>
          <w:color w:val="000000"/>
          <w:spacing w:val="2"/>
          <w:shd w:val="clear" w:color="auto" w:fill="FFFFFF"/>
        </w:rPr>
        <w:t xml:space="preserve"> (</w:t>
      </w:r>
      <w:r w:rsidR="00E07729" w:rsidRPr="00583178">
        <w:rPr>
          <w:rFonts w:ascii="Arial" w:hAnsi="Arial" w:cs="Arial"/>
        </w:rPr>
        <w:t>Lynch, 2006)</w:t>
      </w:r>
      <w:r w:rsidRPr="00583178">
        <w:rPr>
          <w:rFonts w:ascii="Arial" w:hAnsi="Arial" w:cs="Arial"/>
          <w:color w:val="000000"/>
          <w:spacing w:val="2"/>
          <w:shd w:val="clear" w:color="auto" w:fill="FFFFFF"/>
        </w:rPr>
        <w:t>.</w:t>
      </w:r>
    </w:p>
    <w:p w14:paraId="1E912E31" w14:textId="77777777" w:rsidR="00DC3171" w:rsidRPr="00583178" w:rsidRDefault="00DC3171" w:rsidP="00DC3171">
      <w:pPr>
        <w:spacing w:after="0" w:line="360" w:lineRule="auto"/>
        <w:ind w:firstLine="720"/>
        <w:jc w:val="both"/>
        <w:rPr>
          <w:rFonts w:ascii="Arial" w:hAnsi="Arial" w:cs="Arial"/>
        </w:rPr>
      </w:pPr>
    </w:p>
    <w:p w14:paraId="42A5D5BB" w14:textId="77777777" w:rsidR="003716C3" w:rsidRPr="00583178" w:rsidRDefault="003716C3" w:rsidP="00DC3171">
      <w:pPr>
        <w:spacing w:after="0" w:line="360" w:lineRule="auto"/>
        <w:jc w:val="center"/>
        <w:rPr>
          <w:rFonts w:ascii="Arial" w:hAnsi="Arial" w:cs="Arial"/>
          <w:b/>
        </w:rPr>
      </w:pPr>
      <w:r w:rsidRPr="00583178">
        <w:rPr>
          <w:rFonts w:ascii="Arial" w:hAnsi="Arial" w:cs="Arial"/>
          <w:b/>
        </w:rPr>
        <w:t>Strategic intent</w:t>
      </w:r>
    </w:p>
    <w:p w14:paraId="6F054F28" w14:textId="77777777" w:rsidR="003716C3" w:rsidRPr="00583178" w:rsidRDefault="003716C3" w:rsidP="003716C3"/>
    <w:p w14:paraId="39BAA4C6" w14:textId="77777777" w:rsidR="00DC3171" w:rsidRPr="00583178" w:rsidRDefault="00DC3171"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Generally, strategic intent for Lidl UK draws on a vision, mission, and objectives put together in its way of operation and achievement of growth. The company vision is to be the No. 1 discount super in UK retail, known for commitment to quality food which doesn't cost the earth, and continuation of strong customer care.</w:t>
      </w:r>
    </w:p>
    <w:p w14:paraId="4850017E" w14:textId="77777777" w:rsidR="00DC3171" w:rsidRPr="00583178" w:rsidRDefault="00DC3171"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Lidl's stated goal is to offer great value through easy and efficient shopping. It buys high-quality products, streamlines supply chain operations, and continuously improves the shopping experience in the company's stores, all on behalf of customers. By Lidl's mission statement, it's clear that this company devotes significant resources to eliminating superfluous complexities, which enables the company to set affordable prices and to create a compelling shopping atmosphere</w:t>
      </w:r>
      <w:r w:rsidR="00E07729" w:rsidRPr="00583178">
        <w:rPr>
          <w:rFonts w:ascii="Arial" w:hAnsi="Arial" w:cs="Arial"/>
          <w:color w:val="000000"/>
          <w:spacing w:val="2"/>
          <w:shd w:val="clear" w:color="auto" w:fill="FFFFFF"/>
        </w:rPr>
        <w:t xml:space="preserve"> (</w:t>
      </w:r>
      <w:r w:rsidR="00E07729" w:rsidRPr="00583178">
        <w:rPr>
          <w:rFonts w:ascii="Arial" w:hAnsi="Arial" w:cs="Arial"/>
        </w:rPr>
        <w:t>Johnson, Scholes &amp; Whittington, 2008)</w:t>
      </w:r>
      <w:r w:rsidRPr="00583178">
        <w:rPr>
          <w:rFonts w:ascii="Arial" w:hAnsi="Arial" w:cs="Arial"/>
          <w:color w:val="000000"/>
          <w:spacing w:val="2"/>
          <w:shd w:val="clear" w:color="auto" w:fill="FFFFFF"/>
        </w:rPr>
        <w:t>.</w:t>
      </w:r>
    </w:p>
    <w:p w14:paraId="40561624"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The goals of Lidl UK are many, including expanding the store footprint, gaining more customers, increasing market share in the grocery retail sector, and improving operational efficiency. Besides this, it works on developing sustainability initiatives regarding waste reduction, plastic usage reduction, and promoting products with a local base. Thus, it will be able to support Lidl UK in exploiting the competitive landscape, ensuring coherence in strategic intent and objectives that drive continued relevance within the dynamically changing retail environment, true to its core basics: quality at affordable prices</w:t>
      </w:r>
      <w:r w:rsidR="00E07729" w:rsidRPr="00583178">
        <w:rPr>
          <w:rFonts w:ascii="Arial" w:hAnsi="Arial" w:cs="Arial"/>
          <w:color w:val="000000"/>
          <w:spacing w:val="2"/>
          <w:shd w:val="clear" w:color="auto" w:fill="FFFFFF"/>
        </w:rPr>
        <w:t xml:space="preserve"> (</w:t>
      </w:r>
      <w:r w:rsidR="00E07729" w:rsidRPr="00583178">
        <w:rPr>
          <w:rFonts w:ascii="Arial" w:hAnsi="Arial" w:cs="Arial"/>
        </w:rPr>
        <w:t>Young, Mark &amp; Tilly, 2023)</w:t>
      </w:r>
      <w:r w:rsidRPr="00583178">
        <w:rPr>
          <w:rFonts w:ascii="Arial" w:hAnsi="Arial" w:cs="Arial"/>
          <w:color w:val="000000"/>
          <w:spacing w:val="2"/>
          <w:shd w:val="clear" w:color="auto" w:fill="FFFFFF"/>
        </w:rPr>
        <w:t>.</w:t>
      </w:r>
    </w:p>
    <w:p w14:paraId="419C34FA" w14:textId="77777777" w:rsidR="00DC3171" w:rsidRPr="00583178" w:rsidRDefault="00DC3171" w:rsidP="00DC3171">
      <w:pPr>
        <w:spacing w:after="0" w:line="360" w:lineRule="auto"/>
        <w:ind w:firstLine="720"/>
        <w:jc w:val="both"/>
        <w:rPr>
          <w:rFonts w:ascii="Arial" w:hAnsi="Arial" w:cs="Arial"/>
        </w:rPr>
      </w:pPr>
    </w:p>
    <w:p w14:paraId="20A922C1" w14:textId="77777777" w:rsidR="00B9602D" w:rsidRPr="00583178" w:rsidRDefault="00B9602D" w:rsidP="00B9602D">
      <w:pPr>
        <w:pStyle w:val="Heading1"/>
        <w:spacing w:before="0" w:line="360" w:lineRule="auto"/>
        <w:jc w:val="center"/>
        <w:rPr>
          <w:rFonts w:ascii="Arial" w:hAnsi="Arial" w:cs="Arial"/>
          <w:color w:val="auto"/>
          <w:sz w:val="22"/>
          <w:szCs w:val="22"/>
        </w:rPr>
      </w:pPr>
      <w:bookmarkStart w:id="2" w:name="_Toc179753706"/>
      <w:r w:rsidRPr="00583178">
        <w:rPr>
          <w:rFonts w:ascii="Arial" w:hAnsi="Arial" w:cs="Arial"/>
          <w:color w:val="auto"/>
          <w:sz w:val="22"/>
          <w:szCs w:val="22"/>
        </w:rPr>
        <w:lastRenderedPageBreak/>
        <w:t>The current performance of LIDL</w:t>
      </w:r>
      <w:bookmarkEnd w:id="2"/>
    </w:p>
    <w:p w14:paraId="13A707FA" w14:textId="77777777" w:rsidR="00DC3171" w:rsidRPr="00583178" w:rsidRDefault="00DC3171" w:rsidP="00DC3171"/>
    <w:p w14:paraId="09E9CEB3" w14:textId="77777777" w:rsidR="00DC3171" w:rsidRPr="00583178" w:rsidRDefault="00DC3171" w:rsidP="00E07729">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Within the highly competitive environment in which it operates, Lidl UK has managed to put its focus sharply on maintaining its market share and increasing its sales. Indeed, Lidl could be among the fastest-growing chains for groceries in the UK by 2024, with anticipation rising that it might gain in market share to about 6.5 percent. This means that the chain is strong enough to leap forward ahead of its competitors like Tesco and Sainsbury's</w:t>
      </w:r>
      <w:r w:rsidR="00E07729" w:rsidRPr="00583178">
        <w:rPr>
          <w:rFonts w:ascii="Arial" w:hAnsi="Arial" w:cs="Arial"/>
          <w:color w:val="000000"/>
          <w:spacing w:val="2"/>
          <w:shd w:val="clear" w:color="auto" w:fill="FFFFFF"/>
        </w:rPr>
        <w:t xml:space="preserve"> (</w:t>
      </w:r>
      <w:r w:rsidR="00E07729" w:rsidRPr="00583178">
        <w:rPr>
          <w:rFonts w:ascii="Arial" w:hAnsi="Arial" w:cs="Arial"/>
        </w:rPr>
        <w:t>Barney &amp; Hesterly, 2021)</w:t>
      </w:r>
      <w:r w:rsidRPr="00583178">
        <w:rPr>
          <w:rFonts w:ascii="Arial" w:hAnsi="Arial" w:cs="Arial"/>
          <w:color w:val="000000"/>
          <w:spacing w:val="2"/>
          <w:shd w:val="clear" w:color="auto" w:fill="FFFFFF"/>
        </w:rPr>
        <w:t>.</w:t>
      </w:r>
    </w:p>
    <w:p w14:paraId="69AB6A70" w14:textId="77777777" w:rsidR="00DC3171" w:rsidRPr="00583178" w:rsidRDefault="00DC3171"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It also announced revenues above £10 billion last year, further indicative of the solid financial position of the company. Second, Lidl took upfront positive steps with regard to the increasing trend of consumers moving to shop online by upgrading its digital shopping experience and improving home-delivery services. These developments are meant to help families save more time as modern demands for convenience increase</w:t>
      </w:r>
      <w:r w:rsidR="00E07729" w:rsidRPr="00583178">
        <w:rPr>
          <w:rFonts w:ascii="Arial" w:hAnsi="Arial" w:cs="Arial"/>
          <w:color w:val="000000"/>
          <w:spacing w:val="2"/>
          <w:shd w:val="clear" w:color="auto" w:fill="FFFFFF"/>
        </w:rPr>
        <w:t xml:space="preserve"> (</w:t>
      </w:r>
      <w:r w:rsidR="00E07729" w:rsidRPr="00583178">
        <w:rPr>
          <w:rFonts w:ascii="Arial" w:hAnsi="Arial" w:cs="Arial"/>
        </w:rPr>
        <w:t>Grant, 2021)</w:t>
      </w:r>
      <w:r w:rsidRPr="00583178">
        <w:rPr>
          <w:rFonts w:ascii="Arial" w:hAnsi="Arial" w:cs="Arial"/>
          <w:color w:val="000000"/>
          <w:spacing w:val="2"/>
          <w:shd w:val="clear" w:color="auto" w:fill="FFFFFF"/>
        </w:rPr>
        <w:t>.</w:t>
      </w:r>
    </w:p>
    <w:p w14:paraId="701F3A7A"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Operational activities have seen Lidl continue realizing high efficiency levels in supply chain management of processes and sufficiently controlling inventories for sure low prices, while at the same time being able to ensure product availability. This, along with all the attention to sustainability and responsible sourcing, has contributed to enhancing the brand image and is attracting more and more environmentally sens</w:t>
      </w:r>
      <w:r w:rsidR="008455B3" w:rsidRPr="00583178">
        <w:rPr>
          <w:rFonts w:ascii="Arial" w:hAnsi="Arial" w:cs="Arial"/>
          <w:color w:val="000000"/>
          <w:spacing w:val="2"/>
          <w:shd w:val="clear" w:color="auto" w:fill="FFFFFF"/>
        </w:rPr>
        <w:t xml:space="preserve">itive consumers to the company </w:t>
      </w:r>
      <w:r w:rsidR="00E07729" w:rsidRPr="00583178">
        <w:rPr>
          <w:rFonts w:ascii="Arial" w:hAnsi="Arial" w:cs="Arial"/>
          <w:color w:val="000000"/>
          <w:spacing w:val="2"/>
          <w:shd w:val="clear" w:color="auto" w:fill="FFFFFF"/>
        </w:rPr>
        <w:t>(</w:t>
      </w:r>
      <w:r w:rsidR="00E07729" w:rsidRPr="00583178">
        <w:rPr>
          <w:rFonts w:ascii="Arial" w:hAnsi="Arial" w:cs="Arial"/>
        </w:rPr>
        <w:t>Johnson, Scholes &amp; Whittington, 2008)</w:t>
      </w:r>
      <w:r w:rsidRPr="00583178">
        <w:rPr>
          <w:rFonts w:ascii="Arial" w:hAnsi="Arial" w:cs="Arial"/>
          <w:color w:val="000000"/>
          <w:spacing w:val="2"/>
          <w:shd w:val="clear" w:color="auto" w:fill="FFFFFF"/>
        </w:rPr>
        <w:t>.</w:t>
      </w:r>
    </w:p>
    <w:p w14:paraId="79135AD2" w14:textId="77777777" w:rsidR="008455B3" w:rsidRPr="00583178" w:rsidRDefault="008455B3" w:rsidP="00DC3171">
      <w:pPr>
        <w:spacing w:after="0" w:line="360" w:lineRule="auto"/>
        <w:ind w:firstLine="720"/>
        <w:jc w:val="both"/>
        <w:rPr>
          <w:rFonts w:ascii="Arial" w:hAnsi="Arial" w:cs="Arial"/>
        </w:rPr>
      </w:pPr>
    </w:p>
    <w:p w14:paraId="769017E8" w14:textId="77777777" w:rsidR="00B9602D" w:rsidRPr="00583178" w:rsidRDefault="00B9602D" w:rsidP="00B9602D">
      <w:pPr>
        <w:pStyle w:val="Heading1"/>
        <w:spacing w:before="0" w:line="360" w:lineRule="auto"/>
        <w:jc w:val="center"/>
        <w:rPr>
          <w:rFonts w:ascii="Arial" w:hAnsi="Arial" w:cs="Arial"/>
          <w:color w:val="auto"/>
          <w:sz w:val="22"/>
          <w:szCs w:val="22"/>
        </w:rPr>
      </w:pPr>
      <w:bookmarkStart w:id="3" w:name="_Toc179753707"/>
      <w:r w:rsidRPr="00583178">
        <w:rPr>
          <w:rFonts w:ascii="Arial" w:hAnsi="Arial" w:cs="Arial"/>
          <w:color w:val="auto"/>
          <w:sz w:val="22"/>
          <w:szCs w:val="22"/>
        </w:rPr>
        <w:t>External environment audit (PESTLE analysis)</w:t>
      </w:r>
      <w:bookmarkEnd w:id="3"/>
    </w:p>
    <w:p w14:paraId="10F21599" w14:textId="77777777" w:rsidR="00DC3171" w:rsidRPr="00583178" w:rsidRDefault="00DC3171" w:rsidP="008455B3">
      <w:pPr>
        <w:spacing w:after="0" w:line="360" w:lineRule="auto"/>
        <w:jc w:val="both"/>
        <w:rPr>
          <w:rFonts w:ascii="Arial" w:hAnsi="Arial" w:cs="Arial"/>
          <w:color w:val="000000"/>
          <w:spacing w:val="2"/>
        </w:rPr>
      </w:pPr>
    </w:p>
    <w:p w14:paraId="32333ADE" w14:textId="77777777" w:rsidR="00DC3171" w:rsidRPr="00583178" w:rsidRDefault="005152E2"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 xml:space="preserve">Political </w:t>
      </w:r>
    </w:p>
    <w:p w14:paraId="72661789"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Lidl UK operates within an economic environment regulated by various government policies and trade agreements. For instance, Brexit had greatly affected the supply chain context through alterations in import tariffs and manpower resources. Therefore, the aptitude of the company towards adaption in these political changes will be decisive in determining the competitive status of the firms within the UK grocery market.</w:t>
      </w:r>
      <w:r w:rsidR="00DC3171" w:rsidRPr="00583178">
        <w:rPr>
          <w:rFonts w:ascii="Arial" w:hAnsi="Arial" w:cs="Arial"/>
          <w:color w:val="000000"/>
          <w:spacing w:val="2"/>
        </w:rPr>
        <w:t xml:space="preserve"> </w:t>
      </w:r>
      <w:r w:rsidRPr="00583178">
        <w:rPr>
          <w:rFonts w:ascii="Arial" w:hAnsi="Arial" w:cs="Arial"/>
          <w:color w:val="000000"/>
          <w:spacing w:val="2"/>
          <w:shd w:val="clear" w:color="auto" w:fill="FFFFFF"/>
        </w:rPr>
        <w:t>Of all, government incentives to support, through sustainability, local business would apply directly to Lidl's focused approach of responsible sourcing and giving back to the community</w:t>
      </w:r>
      <w:r w:rsidR="00E07729" w:rsidRPr="00583178">
        <w:rPr>
          <w:rFonts w:ascii="Arial" w:hAnsi="Arial" w:cs="Arial"/>
          <w:color w:val="000000"/>
          <w:spacing w:val="2"/>
          <w:shd w:val="clear" w:color="auto" w:fill="FFFFFF"/>
        </w:rPr>
        <w:t xml:space="preserve"> (</w:t>
      </w:r>
      <w:r w:rsidR="00E07729" w:rsidRPr="00583178">
        <w:rPr>
          <w:rFonts w:ascii="Arial" w:hAnsi="Arial" w:cs="Arial"/>
        </w:rPr>
        <w:t xml:space="preserve">Collis &amp; </w:t>
      </w:r>
      <w:proofErr w:type="spellStart"/>
      <w:r w:rsidR="00E07729" w:rsidRPr="00583178">
        <w:rPr>
          <w:rFonts w:ascii="Arial" w:hAnsi="Arial" w:cs="Arial"/>
        </w:rPr>
        <w:t>Rukstad</w:t>
      </w:r>
      <w:proofErr w:type="spellEnd"/>
      <w:r w:rsidR="00E07729" w:rsidRPr="00583178">
        <w:rPr>
          <w:rFonts w:ascii="Arial" w:hAnsi="Arial" w:cs="Arial"/>
        </w:rPr>
        <w:t>, 2020)</w:t>
      </w:r>
      <w:r w:rsidRPr="00583178">
        <w:rPr>
          <w:rFonts w:ascii="Arial" w:hAnsi="Arial" w:cs="Arial"/>
          <w:color w:val="000000"/>
          <w:spacing w:val="2"/>
          <w:shd w:val="clear" w:color="auto" w:fill="FFFFFF"/>
        </w:rPr>
        <w:t>.</w:t>
      </w:r>
    </w:p>
    <w:p w14:paraId="51A1C826" w14:textId="77777777" w:rsidR="00DC3171" w:rsidRPr="00583178" w:rsidRDefault="00DC3171" w:rsidP="00DC3171">
      <w:pPr>
        <w:spacing w:after="0" w:line="360" w:lineRule="auto"/>
        <w:ind w:firstLine="720"/>
        <w:jc w:val="both"/>
        <w:rPr>
          <w:rFonts w:ascii="Arial" w:hAnsi="Arial" w:cs="Arial"/>
          <w:color w:val="000000"/>
          <w:spacing w:val="2"/>
        </w:rPr>
      </w:pPr>
    </w:p>
    <w:p w14:paraId="46882A81" w14:textId="77777777" w:rsidR="00DC3171" w:rsidRPr="00583178" w:rsidRDefault="005152E2"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Economica</w:t>
      </w:r>
      <w:r w:rsidR="00DC3171" w:rsidRPr="00583178">
        <w:rPr>
          <w:rFonts w:ascii="Arial" w:hAnsi="Arial" w:cs="Arial"/>
          <w:color w:val="000000"/>
          <w:spacing w:val="2"/>
          <w:shd w:val="clear" w:color="auto" w:fill="FFFFFF"/>
        </w:rPr>
        <w:t>l</w:t>
      </w:r>
    </w:p>
    <w:p w14:paraId="70D36263"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 xml:space="preserve">The performance of the UK's economy has a direct influence on the spending habits of its consumers; for instance, in the case of high inflation experienced within the country, </w:t>
      </w:r>
      <w:r w:rsidRPr="00583178">
        <w:rPr>
          <w:rFonts w:ascii="Arial" w:hAnsi="Arial" w:cs="Arial"/>
          <w:color w:val="000000"/>
          <w:spacing w:val="2"/>
          <w:shd w:val="clear" w:color="auto" w:fill="FFFFFF"/>
        </w:rPr>
        <w:lastRenderedPageBreak/>
        <w:t>consumers would rush towards discounters like Lidl for cheaper alternatives. In addition, due to the emergence of economic uncertainties such as the COVID-19 pandemic, demand for cheaper foodstuffs also increased.</w:t>
      </w:r>
      <w:r w:rsidR="00DC3171" w:rsidRPr="00583178">
        <w:rPr>
          <w:rFonts w:ascii="Arial" w:hAnsi="Arial" w:cs="Arial"/>
          <w:color w:val="000000"/>
          <w:spacing w:val="2"/>
        </w:rPr>
        <w:t xml:space="preserve"> </w:t>
      </w:r>
      <w:r w:rsidRPr="00583178">
        <w:rPr>
          <w:rFonts w:ascii="Arial" w:hAnsi="Arial" w:cs="Arial"/>
          <w:color w:val="000000"/>
          <w:spacing w:val="2"/>
          <w:shd w:val="clear" w:color="auto" w:fill="FFFFFF"/>
        </w:rPr>
        <w:t>It is here, along with cost efficiency, that Lidl's pricing strategy can respond to changes in the economy and reach the price-conscious consumer</w:t>
      </w:r>
      <w:r w:rsidR="00E07729" w:rsidRPr="00583178">
        <w:rPr>
          <w:rFonts w:ascii="Arial" w:hAnsi="Arial" w:cs="Arial"/>
          <w:color w:val="000000"/>
          <w:spacing w:val="2"/>
          <w:shd w:val="clear" w:color="auto" w:fill="FFFFFF"/>
        </w:rPr>
        <w:t xml:space="preserve"> (</w:t>
      </w:r>
      <w:r w:rsidR="00E07729" w:rsidRPr="00583178">
        <w:rPr>
          <w:rFonts w:ascii="Arial" w:hAnsi="Arial" w:cs="Arial"/>
        </w:rPr>
        <w:t>Wheelen &amp; Hunger, 2020)</w:t>
      </w:r>
      <w:r w:rsidRPr="00583178">
        <w:rPr>
          <w:rFonts w:ascii="Arial" w:hAnsi="Arial" w:cs="Arial"/>
          <w:color w:val="000000"/>
          <w:spacing w:val="2"/>
          <w:shd w:val="clear" w:color="auto" w:fill="FFFFFF"/>
        </w:rPr>
        <w:t>.</w:t>
      </w:r>
    </w:p>
    <w:p w14:paraId="787273C3" w14:textId="77777777" w:rsidR="00DC3171" w:rsidRPr="00583178" w:rsidRDefault="00DC3171" w:rsidP="00DC3171">
      <w:pPr>
        <w:spacing w:after="0" w:line="360" w:lineRule="auto"/>
        <w:ind w:firstLine="720"/>
        <w:jc w:val="both"/>
        <w:rPr>
          <w:rFonts w:ascii="Arial" w:hAnsi="Arial" w:cs="Arial"/>
          <w:color w:val="000000"/>
          <w:spacing w:val="2"/>
        </w:rPr>
      </w:pPr>
    </w:p>
    <w:p w14:paraId="59CFED29"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Social</w:t>
      </w:r>
    </w:p>
    <w:p w14:paraId="18CA1856"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One such observable trend that Lidl has recognized includes consumers overtime are moving towards healthy and eco-friendly foodstuff. Lidl does this by making sure that a big proportion of its foods are labeled organic and locally sourced. Secondly, the organization also takes part in community programs aimed at healthy feeding and healthy living and this can help stimulate customers to be loyal to it and thus give a meaningful response to brand equity enhancement</w:t>
      </w:r>
      <w:r w:rsidR="00E07729" w:rsidRPr="00583178">
        <w:rPr>
          <w:rFonts w:ascii="Arial" w:hAnsi="Arial" w:cs="Arial"/>
          <w:color w:val="000000"/>
          <w:spacing w:val="2"/>
          <w:shd w:val="clear" w:color="auto" w:fill="FFFFFF"/>
        </w:rPr>
        <w:t xml:space="preserve"> (</w:t>
      </w:r>
      <w:r w:rsidR="00E07729" w:rsidRPr="00583178">
        <w:rPr>
          <w:rFonts w:ascii="Arial" w:hAnsi="Arial" w:cs="Arial"/>
        </w:rPr>
        <w:t>Hill &amp; Jones, 2022)</w:t>
      </w:r>
      <w:r w:rsidRPr="00583178">
        <w:rPr>
          <w:rFonts w:ascii="Arial" w:hAnsi="Arial" w:cs="Arial"/>
          <w:color w:val="000000"/>
          <w:spacing w:val="2"/>
          <w:shd w:val="clear" w:color="auto" w:fill="FFFFFF"/>
        </w:rPr>
        <w:t>.</w:t>
      </w:r>
    </w:p>
    <w:p w14:paraId="1C1457F0" w14:textId="77777777" w:rsidR="008455B3" w:rsidRPr="00583178" w:rsidRDefault="008455B3" w:rsidP="00DC3171">
      <w:pPr>
        <w:spacing w:after="0" w:line="360" w:lineRule="auto"/>
        <w:ind w:firstLine="720"/>
        <w:jc w:val="both"/>
        <w:rPr>
          <w:rFonts w:ascii="Arial" w:hAnsi="Arial" w:cs="Arial"/>
          <w:color w:val="000000"/>
          <w:spacing w:val="2"/>
        </w:rPr>
      </w:pPr>
    </w:p>
    <w:p w14:paraId="537E4A9C"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Technological</w:t>
      </w:r>
    </w:p>
    <w:p w14:paraId="2F0113E5"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E-commerce has revolutionized the manner in which retail chains operate, which has also forced Lidl to invest in developing superior online platforms to cater to the customers. The moves made by Lidl in improving its online shopping and logistical infrastructure establish it as a firm that is ever eager to embrace any opportunity to benefit from better and more efficient usage of technology in its operations. Equally, improved supply chain technologies enable companies such as Lidl to manage their products with increased authority and simultaneously limit food wastage</w:t>
      </w:r>
      <w:r w:rsidR="00E07729" w:rsidRPr="00583178">
        <w:rPr>
          <w:rFonts w:ascii="Arial" w:hAnsi="Arial" w:cs="Arial"/>
          <w:color w:val="000000"/>
          <w:spacing w:val="2"/>
          <w:shd w:val="clear" w:color="auto" w:fill="FFFFFF"/>
        </w:rPr>
        <w:t xml:space="preserve"> (</w:t>
      </w:r>
      <w:r w:rsidR="00E07729" w:rsidRPr="00583178">
        <w:rPr>
          <w:rFonts w:ascii="Arial" w:hAnsi="Arial" w:cs="Arial"/>
        </w:rPr>
        <w:t>Young, Mark &amp; Tilly, 2023).</w:t>
      </w:r>
    </w:p>
    <w:p w14:paraId="57650E22" w14:textId="77777777" w:rsidR="00DC3171" w:rsidRPr="00583178" w:rsidRDefault="00DC3171" w:rsidP="00DC3171">
      <w:pPr>
        <w:spacing w:after="0" w:line="360" w:lineRule="auto"/>
        <w:ind w:firstLine="720"/>
        <w:jc w:val="both"/>
        <w:rPr>
          <w:rFonts w:ascii="Arial" w:hAnsi="Arial" w:cs="Arial"/>
          <w:color w:val="000000"/>
          <w:spacing w:val="2"/>
        </w:rPr>
      </w:pPr>
    </w:p>
    <w:p w14:paraId="5ADC154D"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rPr>
        <w:t>Legal</w:t>
      </w:r>
    </w:p>
    <w:p w14:paraId="482A1AD7" w14:textId="77777777" w:rsidR="00DC3171" w:rsidRPr="00583178" w:rsidRDefault="005152E2"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Apart from legislation related to food safety, labor standards, and advertising at the local, national, and international levels, Lidl is guided by the incorporation agreements spelling out procedures that would be operationally required in maintaining the integrity of its brand. Apart from all these, it is in compliance with a number of legislation aimed at protecti</w:t>
      </w:r>
      <w:r w:rsidR="00DC3171" w:rsidRPr="00583178">
        <w:rPr>
          <w:rFonts w:ascii="Arial" w:hAnsi="Arial" w:cs="Arial"/>
          <w:color w:val="000000"/>
          <w:spacing w:val="2"/>
          <w:shd w:val="clear" w:color="auto" w:fill="FFFFFF"/>
        </w:rPr>
        <w:t>ng consumer rights</w:t>
      </w:r>
      <w:r w:rsidR="00E07729" w:rsidRPr="00583178">
        <w:rPr>
          <w:rFonts w:ascii="Arial" w:hAnsi="Arial" w:cs="Arial"/>
          <w:color w:val="000000"/>
          <w:spacing w:val="2"/>
          <w:shd w:val="clear" w:color="auto" w:fill="FFFFFF"/>
        </w:rPr>
        <w:t xml:space="preserve"> (</w:t>
      </w:r>
      <w:r w:rsidR="00E07729" w:rsidRPr="00583178">
        <w:rPr>
          <w:rFonts w:ascii="Arial" w:hAnsi="Arial" w:cs="Arial"/>
        </w:rPr>
        <w:t>Johnson, Scholes &amp; Whittington, 2008)</w:t>
      </w:r>
      <w:r w:rsidR="00DC3171" w:rsidRPr="00583178">
        <w:rPr>
          <w:rFonts w:ascii="Arial" w:hAnsi="Arial" w:cs="Arial"/>
          <w:color w:val="000000"/>
          <w:spacing w:val="2"/>
          <w:shd w:val="clear" w:color="auto" w:fill="FFFFFF"/>
        </w:rPr>
        <w:t>.</w:t>
      </w:r>
    </w:p>
    <w:p w14:paraId="12548B37" w14:textId="77777777" w:rsidR="00DC3171" w:rsidRPr="00583178" w:rsidRDefault="00DC3171" w:rsidP="00DC3171">
      <w:pPr>
        <w:spacing w:after="0" w:line="360" w:lineRule="auto"/>
        <w:ind w:firstLine="720"/>
        <w:jc w:val="both"/>
        <w:rPr>
          <w:rFonts w:ascii="Arial" w:hAnsi="Arial" w:cs="Arial"/>
          <w:color w:val="000000"/>
          <w:spacing w:val="2"/>
          <w:shd w:val="clear" w:color="auto" w:fill="FFFFFF"/>
        </w:rPr>
      </w:pPr>
    </w:p>
    <w:p w14:paraId="7F759169" w14:textId="77777777" w:rsidR="00583178" w:rsidRDefault="00583178" w:rsidP="00DC3171">
      <w:pPr>
        <w:spacing w:after="0" w:line="360" w:lineRule="auto"/>
        <w:ind w:firstLine="720"/>
        <w:jc w:val="both"/>
        <w:rPr>
          <w:rFonts w:ascii="Arial" w:hAnsi="Arial" w:cs="Arial"/>
          <w:color w:val="000000"/>
          <w:spacing w:val="2"/>
          <w:shd w:val="clear" w:color="auto" w:fill="FFFFFF"/>
        </w:rPr>
      </w:pPr>
    </w:p>
    <w:p w14:paraId="451C4088" w14:textId="77777777" w:rsidR="00583178" w:rsidRDefault="00583178" w:rsidP="00DC3171">
      <w:pPr>
        <w:spacing w:after="0" w:line="360" w:lineRule="auto"/>
        <w:ind w:firstLine="720"/>
        <w:jc w:val="both"/>
        <w:rPr>
          <w:rFonts w:ascii="Arial" w:hAnsi="Arial" w:cs="Arial"/>
          <w:color w:val="000000"/>
          <w:spacing w:val="2"/>
          <w:shd w:val="clear" w:color="auto" w:fill="FFFFFF"/>
        </w:rPr>
      </w:pPr>
    </w:p>
    <w:p w14:paraId="506D800A" w14:textId="5C585E08" w:rsidR="00DC3171" w:rsidRPr="00583178" w:rsidRDefault="00DC3171"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 xml:space="preserve">Environmental </w:t>
      </w:r>
    </w:p>
    <w:p w14:paraId="13D5EF47" w14:textId="77777777" w:rsidR="00DC3171" w:rsidRPr="00583178" w:rsidRDefault="005152E2" w:rsidP="008455B3">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lastRenderedPageBreak/>
        <w:t>In this regard, there is an increase in consumer and stakeholder pressure for this issue. Thus, Lidl UK adopted more measures it believes could be taken to reduce its ecological footprint through plastic intake reduction, enhancing energy efficiency in stores, and increasing general recycling. Insisting on sustainability programs Lidl also tends to meet the needs of regulatory requirements, too, which places it in a different category from ecologically sensitive consumers</w:t>
      </w:r>
      <w:r w:rsidR="00E07729" w:rsidRPr="00583178">
        <w:rPr>
          <w:rFonts w:ascii="Arial" w:hAnsi="Arial" w:cs="Arial"/>
          <w:color w:val="000000"/>
          <w:spacing w:val="2"/>
          <w:shd w:val="clear" w:color="auto" w:fill="FFFFFF"/>
        </w:rPr>
        <w:t xml:space="preserve"> (</w:t>
      </w:r>
      <w:r w:rsidR="00E07729" w:rsidRPr="00583178">
        <w:rPr>
          <w:rFonts w:ascii="Arial" w:hAnsi="Arial" w:cs="Arial"/>
        </w:rPr>
        <w:t>Johnson, Scholes &amp; Whittington, 2008)</w:t>
      </w:r>
      <w:r w:rsidRPr="00583178">
        <w:rPr>
          <w:rFonts w:ascii="Arial" w:hAnsi="Arial" w:cs="Arial"/>
          <w:color w:val="000000"/>
          <w:spacing w:val="2"/>
          <w:shd w:val="clear" w:color="auto" w:fill="FFFFFF"/>
        </w:rPr>
        <w:t xml:space="preserve">. </w:t>
      </w:r>
    </w:p>
    <w:p w14:paraId="11494300" w14:textId="77777777" w:rsidR="00DC3171" w:rsidRPr="00583178" w:rsidRDefault="00DC3171" w:rsidP="00DC3171">
      <w:pPr>
        <w:spacing w:after="0" w:line="360" w:lineRule="auto"/>
        <w:ind w:firstLine="720"/>
        <w:jc w:val="both"/>
      </w:pPr>
    </w:p>
    <w:p w14:paraId="429C0010" w14:textId="77777777" w:rsidR="00B9602D" w:rsidRPr="00583178" w:rsidRDefault="00B9602D" w:rsidP="00B9602D">
      <w:pPr>
        <w:pStyle w:val="Heading1"/>
        <w:spacing w:before="0" w:line="360" w:lineRule="auto"/>
        <w:jc w:val="center"/>
        <w:rPr>
          <w:rFonts w:ascii="Arial" w:hAnsi="Arial" w:cs="Arial"/>
          <w:color w:val="auto"/>
          <w:sz w:val="22"/>
          <w:szCs w:val="22"/>
        </w:rPr>
      </w:pPr>
      <w:bookmarkStart w:id="4" w:name="_Toc179753708"/>
      <w:r w:rsidRPr="00583178">
        <w:rPr>
          <w:rFonts w:ascii="Arial" w:hAnsi="Arial" w:cs="Arial"/>
          <w:color w:val="auto"/>
          <w:sz w:val="22"/>
          <w:szCs w:val="22"/>
        </w:rPr>
        <w:t>Internal environment audit (SWOT and BCG analysis)</w:t>
      </w:r>
      <w:bookmarkEnd w:id="4"/>
    </w:p>
    <w:p w14:paraId="75BB2DF7" w14:textId="77777777" w:rsidR="00B9602D" w:rsidRPr="00583178" w:rsidRDefault="00B9602D" w:rsidP="00B9602D">
      <w:pPr>
        <w:pStyle w:val="Heading1"/>
        <w:spacing w:before="0" w:line="360" w:lineRule="auto"/>
        <w:jc w:val="center"/>
        <w:rPr>
          <w:rFonts w:ascii="Arial" w:hAnsi="Arial" w:cs="Arial"/>
          <w:color w:val="auto"/>
          <w:sz w:val="22"/>
          <w:szCs w:val="22"/>
        </w:rPr>
      </w:pPr>
    </w:p>
    <w:p w14:paraId="28DF59DD" w14:textId="77777777" w:rsidR="008455B3" w:rsidRPr="00583178" w:rsidRDefault="003716C3" w:rsidP="008455B3">
      <w:pPr>
        <w:spacing w:after="0" w:line="360" w:lineRule="auto"/>
        <w:ind w:firstLine="720"/>
        <w:jc w:val="both"/>
        <w:rPr>
          <w:rFonts w:ascii="Arial" w:hAnsi="Arial" w:cs="Arial"/>
          <w:b/>
        </w:rPr>
      </w:pPr>
      <w:r w:rsidRPr="00583178">
        <w:rPr>
          <w:rFonts w:ascii="Arial" w:hAnsi="Arial" w:cs="Arial"/>
          <w:b/>
        </w:rPr>
        <w:t>SWOT analysis</w:t>
      </w:r>
    </w:p>
    <w:p w14:paraId="1B8733F3" w14:textId="77777777" w:rsidR="00DC3171" w:rsidRPr="00583178" w:rsidRDefault="00DC3171" w:rsidP="00DC3171">
      <w:pPr>
        <w:spacing w:after="0" w:line="360" w:lineRule="auto"/>
        <w:ind w:firstLine="720"/>
        <w:jc w:val="both"/>
        <w:rPr>
          <w:rFonts w:ascii="Arial" w:hAnsi="Arial" w:cs="Arial"/>
          <w:b/>
          <w:i/>
          <w:color w:val="000000"/>
          <w:spacing w:val="2"/>
        </w:rPr>
      </w:pPr>
      <w:r w:rsidRPr="00583178">
        <w:rPr>
          <w:rFonts w:ascii="Arial" w:hAnsi="Arial" w:cs="Arial"/>
          <w:b/>
          <w:i/>
          <w:color w:val="000000"/>
          <w:spacing w:val="2"/>
          <w:shd w:val="clear" w:color="auto" w:fill="FFFFFF"/>
        </w:rPr>
        <w:t>Strengths</w:t>
      </w:r>
    </w:p>
    <w:p w14:paraId="2CE0C1C0"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Brand reputation: Lidl is known for selling everything at relatively high quality and low prices. In return, that pays off with customer loyalty.</w:t>
      </w:r>
    </w:p>
    <w:p w14:paraId="4575BFBC"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Cost Efficiency: Employing a low-cost business model to facilitate lower charges relative to many.</w:t>
      </w:r>
    </w:p>
    <w:p w14:paraId="51497918" w14:textId="77777777" w:rsidR="00DC3171" w:rsidRPr="00583178" w:rsidRDefault="005152E2"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 xml:space="preserve">Wide reach: With more than 1,000 stores spread across the UK, Lidl is bound to saturate most markets with ease and hence provide easier access to more customers, hence a great deal of convenience to customers. </w:t>
      </w:r>
    </w:p>
    <w:p w14:paraId="0AB779D8" w14:textId="77777777" w:rsidR="00DC3171" w:rsidRPr="00583178" w:rsidRDefault="005152E2"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Sustainability: Lidl addresses an important aspect that helps the green-minded consumer to contribute toward their well-being in the way goods are sourced and the management of waste</w:t>
      </w:r>
      <w:r w:rsidR="00E07729" w:rsidRPr="00583178">
        <w:rPr>
          <w:rFonts w:ascii="Arial" w:hAnsi="Arial" w:cs="Arial"/>
          <w:color w:val="000000"/>
          <w:spacing w:val="2"/>
          <w:shd w:val="clear" w:color="auto" w:fill="FFFFFF"/>
        </w:rPr>
        <w:t xml:space="preserve"> (</w:t>
      </w:r>
      <w:r w:rsidR="00E07729" w:rsidRPr="00583178">
        <w:rPr>
          <w:rFonts w:ascii="Arial" w:hAnsi="Arial" w:cs="Arial"/>
        </w:rPr>
        <w:t>Young, Mark &amp; Tilly, 2023)</w:t>
      </w:r>
      <w:r w:rsidRPr="00583178">
        <w:rPr>
          <w:rFonts w:ascii="Arial" w:hAnsi="Arial" w:cs="Arial"/>
          <w:color w:val="000000"/>
          <w:spacing w:val="2"/>
          <w:shd w:val="clear" w:color="auto" w:fill="FFFFFF"/>
        </w:rPr>
        <w:t>.</w:t>
      </w:r>
    </w:p>
    <w:p w14:paraId="3BCA0B11" w14:textId="77777777" w:rsidR="008455B3" w:rsidRPr="00583178" w:rsidRDefault="008455B3" w:rsidP="00E26351">
      <w:pPr>
        <w:spacing w:after="0" w:line="360" w:lineRule="auto"/>
        <w:jc w:val="both"/>
        <w:rPr>
          <w:rFonts w:ascii="Arial" w:hAnsi="Arial" w:cs="Arial"/>
          <w:color w:val="000000"/>
          <w:spacing w:val="2"/>
        </w:rPr>
      </w:pPr>
    </w:p>
    <w:p w14:paraId="51175C79" w14:textId="77777777" w:rsidR="006F786D" w:rsidRPr="00583178" w:rsidRDefault="005152E2" w:rsidP="00DC3171">
      <w:pPr>
        <w:spacing w:after="0" w:line="360" w:lineRule="auto"/>
        <w:ind w:firstLine="720"/>
        <w:jc w:val="both"/>
        <w:rPr>
          <w:rFonts w:ascii="Arial" w:hAnsi="Arial" w:cs="Arial"/>
          <w:b/>
          <w:i/>
          <w:color w:val="000000"/>
          <w:spacing w:val="2"/>
          <w:shd w:val="clear" w:color="auto" w:fill="FFFFFF"/>
        </w:rPr>
      </w:pPr>
      <w:r w:rsidRPr="00583178">
        <w:rPr>
          <w:rFonts w:ascii="Arial" w:hAnsi="Arial" w:cs="Arial"/>
          <w:b/>
          <w:i/>
          <w:color w:val="000000"/>
          <w:spacing w:val="2"/>
          <w:shd w:val="clear" w:color="auto" w:fill="FFFFFF"/>
        </w:rPr>
        <w:t xml:space="preserve">Weaknesses </w:t>
      </w:r>
    </w:p>
    <w:p w14:paraId="08436ADF"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Small Product Range: Lidl sells fewer brands and products compared to the big supermarkets, and offers a limited line of choice.</w:t>
      </w:r>
    </w:p>
    <w:p w14:paraId="1D67A97B" w14:textId="77777777" w:rsidR="00DC3171"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 xml:space="preserve">Perceived as a discount retailer whereas this </w:t>
      </w:r>
      <w:proofErr w:type="spellStart"/>
      <w:r w:rsidRPr="00583178">
        <w:rPr>
          <w:rFonts w:ascii="Arial" w:hAnsi="Arial" w:cs="Arial"/>
          <w:color w:val="000000"/>
          <w:spacing w:val="2"/>
          <w:shd w:val="clear" w:color="auto" w:fill="FFFFFF"/>
        </w:rPr>
        <w:t>maybe</w:t>
      </w:r>
      <w:proofErr w:type="spellEnd"/>
      <w:r w:rsidRPr="00583178">
        <w:rPr>
          <w:rFonts w:ascii="Arial" w:hAnsi="Arial" w:cs="Arial"/>
          <w:color w:val="000000"/>
          <w:spacing w:val="2"/>
          <w:shd w:val="clear" w:color="auto" w:fill="FFFFFF"/>
        </w:rPr>
        <w:t xml:space="preserve"> helpful in attracting the thrift customer this is a disadvantage for Lidl because the perception of being a low-end retailer will dampen any thought of Lidl being able to capture high-end customers.</w:t>
      </w:r>
    </w:p>
    <w:p w14:paraId="2CDD9D90" w14:textId="77777777" w:rsidR="00DC3171" w:rsidRPr="00583178" w:rsidRDefault="00DC3171" w:rsidP="00DC3171">
      <w:pPr>
        <w:spacing w:after="0" w:line="360" w:lineRule="auto"/>
        <w:ind w:firstLine="720"/>
        <w:jc w:val="both"/>
        <w:rPr>
          <w:rFonts w:ascii="Arial" w:hAnsi="Arial" w:cs="Arial"/>
          <w:color w:val="000000"/>
          <w:spacing w:val="2"/>
        </w:rPr>
      </w:pPr>
    </w:p>
    <w:p w14:paraId="4CF27AE6" w14:textId="77777777" w:rsidR="00E26351" w:rsidRPr="00583178" w:rsidRDefault="00E26351" w:rsidP="00DC3171">
      <w:pPr>
        <w:spacing w:after="0" w:line="360" w:lineRule="auto"/>
        <w:ind w:firstLine="720"/>
        <w:jc w:val="both"/>
        <w:rPr>
          <w:rFonts w:ascii="Arial" w:hAnsi="Arial" w:cs="Arial"/>
          <w:color w:val="000000"/>
          <w:spacing w:val="2"/>
        </w:rPr>
      </w:pPr>
    </w:p>
    <w:p w14:paraId="0D619E60" w14:textId="77777777" w:rsidR="006F786D"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b/>
          <w:i/>
          <w:color w:val="000000"/>
          <w:spacing w:val="2"/>
          <w:shd w:val="clear" w:color="auto" w:fill="FFFFFF"/>
        </w:rPr>
        <w:t>Opportunities</w:t>
      </w:r>
    </w:p>
    <w:p w14:paraId="75059406" w14:textId="77777777" w:rsidR="006F786D" w:rsidRPr="00583178" w:rsidRDefault="005152E2"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E-commerce development: This would provide an avenue through which Lidl could establish an online presence for shopping, hence e</w:t>
      </w:r>
      <w:r w:rsidR="006F786D" w:rsidRPr="00583178">
        <w:rPr>
          <w:rFonts w:ascii="Arial" w:hAnsi="Arial" w:cs="Arial"/>
          <w:color w:val="000000"/>
          <w:spacing w:val="2"/>
          <w:shd w:val="clear" w:color="auto" w:fill="FFFFFF"/>
        </w:rPr>
        <w:t>ngaging more customers. Product</w:t>
      </w:r>
    </w:p>
    <w:p w14:paraId="720CB17F" w14:textId="77777777" w:rsidR="006F786D" w:rsidRPr="00583178" w:rsidRDefault="005152E2" w:rsidP="00DC3171">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lastRenderedPageBreak/>
        <w:t>Diversification: Organic and locally sourced product line diversification will attract a health-oriented consumer base and fresh interest in the market.</w:t>
      </w:r>
    </w:p>
    <w:p w14:paraId="6C025723" w14:textId="77777777" w:rsidR="006F786D" w:rsidRPr="00583178" w:rsidRDefault="005152E2"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Market Share Gain: Store growth due to continuance of opening stores in under-stored area will increase market share.</w:t>
      </w:r>
    </w:p>
    <w:p w14:paraId="30D5B940" w14:textId="77777777" w:rsidR="008455B3" w:rsidRPr="00583178" w:rsidRDefault="008455B3" w:rsidP="00DC3171">
      <w:pPr>
        <w:spacing w:after="0" w:line="360" w:lineRule="auto"/>
        <w:ind w:firstLine="720"/>
        <w:jc w:val="both"/>
        <w:rPr>
          <w:rFonts w:ascii="Arial" w:hAnsi="Arial" w:cs="Arial"/>
          <w:color w:val="000000"/>
          <w:spacing w:val="2"/>
        </w:rPr>
      </w:pPr>
    </w:p>
    <w:p w14:paraId="12309682" w14:textId="77777777" w:rsidR="005152E2" w:rsidRPr="00583178" w:rsidRDefault="005152E2" w:rsidP="00DC3171">
      <w:pPr>
        <w:spacing w:after="0" w:line="360" w:lineRule="auto"/>
        <w:ind w:firstLine="720"/>
        <w:jc w:val="both"/>
        <w:rPr>
          <w:rFonts w:ascii="Arial" w:hAnsi="Arial" w:cs="Arial"/>
          <w:b/>
          <w:i/>
          <w:color w:val="000000"/>
          <w:spacing w:val="2"/>
        </w:rPr>
      </w:pPr>
      <w:r w:rsidRPr="00583178">
        <w:rPr>
          <w:rFonts w:ascii="Arial" w:hAnsi="Arial" w:cs="Arial"/>
          <w:b/>
          <w:i/>
          <w:color w:val="000000"/>
          <w:spacing w:val="2"/>
          <w:shd w:val="clear" w:color="auto" w:fill="FFFFFF"/>
        </w:rPr>
        <w:t>Threats</w:t>
      </w:r>
    </w:p>
    <w:p w14:paraId="6D0AACED" w14:textId="77777777" w:rsidR="006F786D" w:rsidRPr="00583178" w:rsidRDefault="005152E2"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Intense Competition: The grocery market in the UK is very competitive; major players like Tesco and Sainsbury's, together with discount retailers, have raised the level of price competition</w:t>
      </w:r>
      <w:r w:rsidR="00E07729" w:rsidRPr="00583178">
        <w:rPr>
          <w:rFonts w:ascii="Arial" w:hAnsi="Arial" w:cs="Arial"/>
          <w:color w:val="000000"/>
          <w:spacing w:val="2"/>
          <w:shd w:val="clear" w:color="auto" w:fill="FFFFFF"/>
        </w:rPr>
        <w:t xml:space="preserve"> (</w:t>
      </w:r>
      <w:r w:rsidR="00E07729" w:rsidRPr="00583178">
        <w:rPr>
          <w:rFonts w:ascii="Arial" w:hAnsi="Arial" w:cs="Arial"/>
        </w:rPr>
        <w:t>Johnson, Scholes &amp; Whittington, 2008)</w:t>
      </w:r>
      <w:r w:rsidRPr="00583178">
        <w:rPr>
          <w:rFonts w:ascii="Arial" w:hAnsi="Arial" w:cs="Arial"/>
          <w:color w:val="000000"/>
          <w:spacing w:val="2"/>
          <w:shd w:val="clear" w:color="auto" w:fill="FFFFFF"/>
        </w:rPr>
        <w:t xml:space="preserve">. </w:t>
      </w:r>
    </w:p>
    <w:p w14:paraId="4D98E6AD" w14:textId="77777777" w:rsidR="003716C3" w:rsidRPr="00583178" w:rsidRDefault="005152E2" w:rsidP="00DC3171">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Economic Uncertainty: Any fluctuation due to inflation or recession may affect the UK consumer spending pattern, thus impacting the volume of sales.</w:t>
      </w:r>
    </w:p>
    <w:p w14:paraId="7DD647F2" w14:textId="77777777" w:rsidR="005152E2" w:rsidRPr="00583178" w:rsidRDefault="005152E2" w:rsidP="003716C3">
      <w:pPr>
        <w:spacing w:after="0" w:line="360" w:lineRule="auto"/>
        <w:ind w:firstLine="720"/>
        <w:rPr>
          <w:rFonts w:ascii="Arial" w:hAnsi="Arial" w:cs="Arial"/>
          <w:b/>
        </w:rPr>
      </w:pPr>
    </w:p>
    <w:p w14:paraId="20930B99" w14:textId="77777777" w:rsidR="006F786D" w:rsidRPr="00583178" w:rsidRDefault="005152E2" w:rsidP="008455B3">
      <w:pPr>
        <w:spacing w:after="0" w:line="360" w:lineRule="auto"/>
        <w:ind w:firstLine="720"/>
        <w:jc w:val="both"/>
        <w:rPr>
          <w:rFonts w:ascii="Arial" w:hAnsi="Arial" w:cs="Arial"/>
          <w:b/>
          <w:color w:val="000000"/>
          <w:spacing w:val="2"/>
        </w:rPr>
      </w:pPr>
      <w:r w:rsidRPr="00583178">
        <w:rPr>
          <w:rFonts w:ascii="Arial" w:hAnsi="Arial" w:cs="Arial"/>
          <w:b/>
          <w:color w:val="000000"/>
          <w:spacing w:val="2"/>
          <w:shd w:val="clear" w:color="auto" w:fill="FFFFFF"/>
        </w:rPr>
        <w:t>BCG Matrix Analysis for Lidl</w:t>
      </w:r>
    </w:p>
    <w:p w14:paraId="4430A9A6" w14:textId="77777777" w:rsidR="006F786D" w:rsidRPr="00583178" w:rsidRDefault="005152E2" w:rsidP="006F786D">
      <w:pPr>
        <w:spacing w:after="0" w:line="360" w:lineRule="auto"/>
        <w:ind w:firstLine="720"/>
        <w:jc w:val="both"/>
        <w:rPr>
          <w:rFonts w:ascii="Arial" w:hAnsi="Arial" w:cs="Arial"/>
          <w:b/>
          <w:i/>
          <w:color w:val="000000"/>
          <w:spacing w:val="2"/>
        </w:rPr>
      </w:pPr>
      <w:r w:rsidRPr="00583178">
        <w:rPr>
          <w:rFonts w:ascii="Arial" w:hAnsi="Arial" w:cs="Arial"/>
          <w:b/>
          <w:i/>
          <w:color w:val="000000"/>
          <w:spacing w:val="2"/>
          <w:shd w:val="clear" w:color="auto" w:fill="FFFFFF"/>
        </w:rPr>
        <w:t>Stars:</w:t>
      </w:r>
    </w:p>
    <w:p w14:paraId="19E92092" w14:textId="77777777" w:rsidR="006F786D" w:rsidRPr="00583178" w:rsidRDefault="005152E2"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The private brand products in Lidl can be characterized as stars. This is because its products have been having the biggest market share in the discount supermarket category which is growing very fast. In the case of fresh produce, bakery products, and staple grocery items, the products enjoy the highest demand and are the biggest sellers</w:t>
      </w:r>
      <w:r w:rsidR="00E07729" w:rsidRPr="00583178">
        <w:rPr>
          <w:rFonts w:ascii="Arial" w:hAnsi="Arial" w:cs="Arial"/>
          <w:color w:val="000000"/>
          <w:spacing w:val="2"/>
          <w:shd w:val="clear" w:color="auto" w:fill="FFFFFF"/>
        </w:rPr>
        <w:t xml:space="preserve"> (</w:t>
      </w:r>
      <w:r w:rsidR="00E07729" w:rsidRPr="00583178">
        <w:rPr>
          <w:rFonts w:ascii="Arial" w:hAnsi="Arial" w:cs="Arial"/>
        </w:rPr>
        <w:t>Hill &amp; Jones, 2022)</w:t>
      </w:r>
      <w:r w:rsidRPr="00583178">
        <w:rPr>
          <w:rFonts w:ascii="Arial" w:hAnsi="Arial" w:cs="Arial"/>
          <w:color w:val="000000"/>
          <w:spacing w:val="2"/>
          <w:shd w:val="clear" w:color="auto" w:fill="FFFFFF"/>
        </w:rPr>
        <w:t>.</w:t>
      </w:r>
    </w:p>
    <w:p w14:paraId="1F933DA9" w14:textId="77777777" w:rsidR="006F786D" w:rsidRPr="00583178" w:rsidRDefault="006F786D" w:rsidP="006F786D">
      <w:pPr>
        <w:spacing w:after="0" w:line="360" w:lineRule="auto"/>
        <w:ind w:firstLine="720"/>
        <w:jc w:val="both"/>
        <w:rPr>
          <w:rFonts w:ascii="Arial" w:hAnsi="Arial" w:cs="Arial"/>
          <w:color w:val="000000"/>
          <w:spacing w:val="2"/>
        </w:rPr>
      </w:pPr>
    </w:p>
    <w:p w14:paraId="6EB12DD8" w14:textId="77777777" w:rsidR="006F786D" w:rsidRPr="00583178" w:rsidRDefault="005152E2" w:rsidP="006F786D">
      <w:pPr>
        <w:spacing w:after="0" w:line="360" w:lineRule="auto"/>
        <w:ind w:firstLine="720"/>
        <w:jc w:val="both"/>
        <w:rPr>
          <w:rFonts w:ascii="Arial" w:hAnsi="Arial" w:cs="Arial"/>
          <w:b/>
          <w:i/>
          <w:color w:val="000000"/>
          <w:spacing w:val="2"/>
        </w:rPr>
      </w:pPr>
      <w:r w:rsidRPr="00583178">
        <w:rPr>
          <w:rFonts w:ascii="Arial" w:hAnsi="Arial" w:cs="Arial"/>
          <w:b/>
          <w:i/>
          <w:color w:val="000000"/>
          <w:spacing w:val="2"/>
          <w:shd w:val="clear" w:color="auto" w:fill="FFFFFF"/>
        </w:rPr>
        <w:t>Question marks</w:t>
      </w:r>
      <w:r w:rsidR="006F786D" w:rsidRPr="00583178">
        <w:rPr>
          <w:rFonts w:ascii="Arial" w:hAnsi="Arial" w:cs="Arial"/>
          <w:b/>
          <w:i/>
          <w:color w:val="000000"/>
          <w:spacing w:val="2"/>
          <w:shd w:val="clear" w:color="auto" w:fill="FFFFFF"/>
        </w:rPr>
        <w:t>:</w:t>
      </w:r>
    </w:p>
    <w:p w14:paraId="1E38B32E" w14:textId="77777777" w:rsidR="006F786D" w:rsidRPr="00583178" w:rsidRDefault="005152E2"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Lidl entered online shopping very recently; hence, it is also a question mark in the BCG matrix. Online grocery shopping is a high-growth industry, though its market share is pretty low. Therefore, whether generating a significant position is possible, and if it is worth investing in this category is a decision that needs to be made</w:t>
      </w:r>
      <w:r w:rsidR="00E07729" w:rsidRPr="00583178">
        <w:rPr>
          <w:rFonts w:ascii="Arial" w:hAnsi="Arial" w:cs="Arial"/>
          <w:color w:val="000000"/>
          <w:spacing w:val="2"/>
          <w:shd w:val="clear" w:color="auto" w:fill="FFFFFF"/>
        </w:rPr>
        <w:t xml:space="preserve"> (</w:t>
      </w:r>
      <w:r w:rsidR="00E07729" w:rsidRPr="00583178">
        <w:rPr>
          <w:rFonts w:ascii="Arial" w:hAnsi="Arial" w:cs="Arial"/>
        </w:rPr>
        <w:t>Young, Mark &amp; Tilly, 2023)</w:t>
      </w:r>
      <w:r w:rsidRPr="00583178">
        <w:rPr>
          <w:rFonts w:ascii="Arial" w:hAnsi="Arial" w:cs="Arial"/>
          <w:color w:val="000000"/>
          <w:spacing w:val="2"/>
          <w:shd w:val="clear" w:color="auto" w:fill="FFFFFF"/>
        </w:rPr>
        <w:t>.</w:t>
      </w:r>
    </w:p>
    <w:p w14:paraId="003E9AFF" w14:textId="77777777" w:rsidR="006F786D" w:rsidRPr="00583178" w:rsidRDefault="006F786D" w:rsidP="006F786D">
      <w:pPr>
        <w:spacing w:after="0" w:line="360" w:lineRule="auto"/>
        <w:ind w:firstLine="720"/>
        <w:jc w:val="both"/>
        <w:rPr>
          <w:rFonts w:ascii="Arial" w:hAnsi="Arial" w:cs="Arial"/>
          <w:color w:val="000000"/>
          <w:spacing w:val="2"/>
        </w:rPr>
      </w:pPr>
    </w:p>
    <w:p w14:paraId="7CCCCD59" w14:textId="77777777" w:rsidR="005152E2" w:rsidRPr="00583178" w:rsidRDefault="006F786D" w:rsidP="006F786D">
      <w:pPr>
        <w:spacing w:after="0" w:line="360" w:lineRule="auto"/>
        <w:ind w:firstLine="720"/>
        <w:jc w:val="both"/>
        <w:rPr>
          <w:rFonts w:ascii="Arial" w:hAnsi="Arial" w:cs="Arial"/>
          <w:b/>
          <w:i/>
          <w:color w:val="000000"/>
          <w:spacing w:val="2"/>
          <w:shd w:val="clear" w:color="auto" w:fill="FFFFFF"/>
        </w:rPr>
      </w:pPr>
      <w:r w:rsidRPr="00583178">
        <w:rPr>
          <w:rFonts w:ascii="Arial" w:hAnsi="Arial" w:cs="Arial"/>
          <w:b/>
          <w:i/>
          <w:color w:val="000000"/>
          <w:spacing w:val="2"/>
          <w:shd w:val="clear" w:color="auto" w:fill="FFFFFF"/>
        </w:rPr>
        <w:t>Cash Cows:</w:t>
      </w:r>
    </w:p>
    <w:p w14:paraId="57EECFAF" w14:textId="77777777" w:rsidR="006F786D" w:rsidRPr="00583178" w:rsidRDefault="005152E2"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Meanwhile, the already existing store base Lidl has in highly populated areas exists as a "Cash Cow" since continuous cash flows exist due to the huge volume of sales and already quite loyal consumers. This can be reinvested, in turn, in digital capabilities and offering more products to consumers.</w:t>
      </w:r>
    </w:p>
    <w:p w14:paraId="7FA25AA4" w14:textId="77777777" w:rsidR="00E07729" w:rsidRPr="00583178" w:rsidRDefault="00E07729" w:rsidP="008455B3">
      <w:pPr>
        <w:spacing w:after="0" w:line="360" w:lineRule="auto"/>
        <w:jc w:val="both"/>
        <w:rPr>
          <w:rFonts w:ascii="Arial" w:hAnsi="Arial" w:cs="Arial"/>
          <w:color w:val="000000"/>
          <w:spacing w:val="2"/>
        </w:rPr>
      </w:pPr>
    </w:p>
    <w:p w14:paraId="127C3F44" w14:textId="77777777" w:rsidR="005152E2" w:rsidRPr="00583178" w:rsidRDefault="005152E2" w:rsidP="006F786D">
      <w:pPr>
        <w:spacing w:after="0" w:line="360" w:lineRule="auto"/>
        <w:ind w:firstLine="720"/>
        <w:jc w:val="both"/>
        <w:rPr>
          <w:rFonts w:ascii="Arial" w:hAnsi="Arial" w:cs="Arial"/>
          <w:b/>
          <w:i/>
          <w:color w:val="000000"/>
          <w:spacing w:val="2"/>
          <w:shd w:val="clear" w:color="auto" w:fill="FFFFFF"/>
        </w:rPr>
      </w:pPr>
      <w:r w:rsidRPr="00583178">
        <w:rPr>
          <w:rFonts w:ascii="Arial" w:hAnsi="Arial" w:cs="Arial"/>
          <w:b/>
          <w:i/>
          <w:color w:val="000000"/>
          <w:spacing w:val="2"/>
          <w:shd w:val="clear" w:color="auto" w:fill="FFFFFF"/>
        </w:rPr>
        <w:t>Dogs</w:t>
      </w:r>
      <w:r w:rsidR="006F786D" w:rsidRPr="00583178">
        <w:rPr>
          <w:rFonts w:ascii="Arial" w:hAnsi="Arial" w:cs="Arial"/>
          <w:b/>
          <w:i/>
          <w:color w:val="000000"/>
          <w:spacing w:val="2"/>
          <w:shd w:val="clear" w:color="auto" w:fill="FFFFFF"/>
        </w:rPr>
        <w:t>:</w:t>
      </w:r>
    </w:p>
    <w:p w14:paraId="4393C694" w14:textId="77777777" w:rsidR="005152E2" w:rsidRPr="00583178" w:rsidRDefault="005152E2" w:rsidP="006F786D">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 xml:space="preserve">Products in the "Dogs" category have low market shares, leaving very little room for growth. For such a scenario, a number of the seasonal offerings would be applicable. Here, Lidl </w:t>
      </w:r>
      <w:r w:rsidRPr="00583178">
        <w:rPr>
          <w:rFonts w:ascii="Arial" w:hAnsi="Arial" w:cs="Arial"/>
          <w:color w:val="000000"/>
          <w:spacing w:val="2"/>
          <w:shd w:val="clear" w:color="auto" w:fill="FFFFFF"/>
        </w:rPr>
        <w:lastRenderedPageBreak/>
        <w:t>would revisit its focuses on these items and would divert resources into areas of more optimism,</w:t>
      </w:r>
      <w:r w:rsidR="008455B3" w:rsidRPr="00583178">
        <w:rPr>
          <w:rFonts w:ascii="Arial" w:hAnsi="Arial" w:cs="Arial"/>
          <w:color w:val="000000"/>
          <w:spacing w:val="2"/>
          <w:shd w:val="clear" w:color="auto" w:fill="FFFFFF"/>
        </w:rPr>
        <w:t xml:space="preserve"> like health or sustainability </w:t>
      </w:r>
      <w:r w:rsidR="00E07729" w:rsidRPr="00583178">
        <w:rPr>
          <w:rFonts w:ascii="Arial" w:hAnsi="Arial" w:cs="Arial"/>
          <w:color w:val="000000"/>
          <w:spacing w:val="2"/>
          <w:shd w:val="clear" w:color="auto" w:fill="FFFFFF"/>
        </w:rPr>
        <w:t>(</w:t>
      </w:r>
      <w:r w:rsidR="00E07729" w:rsidRPr="00583178">
        <w:rPr>
          <w:rFonts w:ascii="Arial" w:hAnsi="Arial" w:cs="Arial"/>
        </w:rPr>
        <w:t>Hill &amp; Jones, 2022)</w:t>
      </w:r>
      <w:r w:rsidRPr="00583178">
        <w:rPr>
          <w:rFonts w:ascii="Arial" w:hAnsi="Arial" w:cs="Arial"/>
          <w:color w:val="000000"/>
          <w:spacing w:val="2"/>
          <w:shd w:val="clear" w:color="auto" w:fill="FFFFFF"/>
        </w:rPr>
        <w:t>.</w:t>
      </w:r>
    </w:p>
    <w:p w14:paraId="1736026C" w14:textId="77777777" w:rsidR="005152E2" w:rsidRPr="00583178" w:rsidRDefault="005152E2" w:rsidP="003716C3">
      <w:pPr>
        <w:spacing w:after="0" w:line="360" w:lineRule="auto"/>
        <w:ind w:firstLine="720"/>
        <w:rPr>
          <w:rFonts w:ascii="Arial" w:hAnsi="Arial" w:cs="Arial"/>
          <w:b/>
        </w:rPr>
      </w:pPr>
    </w:p>
    <w:p w14:paraId="0E0796DE" w14:textId="77777777" w:rsidR="00B9602D" w:rsidRPr="00583178" w:rsidRDefault="00B9602D" w:rsidP="00B9602D">
      <w:pPr>
        <w:pStyle w:val="Heading1"/>
        <w:spacing w:before="0" w:line="360" w:lineRule="auto"/>
        <w:jc w:val="center"/>
        <w:rPr>
          <w:rFonts w:ascii="Arial" w:hAnsi="Arial" w:cs="Arial"/>
          <w:color w:val="auto"/>
          <w:sz w:val="22"/>
          <w:szCs w:val="22"/>
        </w:rPr>
      </w:pPr>
      <w:bookmarkStart w:id="5" w:name="_Toc179753709"/>
      <w:r w:rsidRPr="00583178">
        <w:rPr>
          <w:rFonts w:ascii="Arial" w:hAnsi="Arial" w:cs="Arial"/>
          <w:color w:val="auto"/>
          <w:sz w:val="22"/>
          <w:szCs w:val="22"/>
        </w:rPr>
        <w:t>Strategy formulation</w:t>
      </w:r>
      <w:bookmarkEnd w:id="5"/>
    </w:p>
    <w:p w14:paraId="54338DE0" w14:textId="77777777" w:rsidR="00B9602D" w:rsidRPr="00583178" w:rsidRDefault="00B9602D" w:rsidP="00B9602D">
      <w:pPr>
        <w:pStyle w:val="Heading1"/>
        <w:spacing w:before="0" w:line="360" w:lineRule="auto"/>
        <w:jc w:val="center"/>
        <w:rPr>
          <w:rFonts w:ascii="Arial" w:hAnsi="Arial" w:cs="Arial"/>
          <w:color w:val="auto"/>
          <w:sz w:val="22"/>
          <w:szCs w:val="22"/>
        </w:rPr>
      </w:pPr>
    </w:p>
    <w:p w14:paraId="58D6B24D" w14:textId="77777777" w:rsidR="006F786D" w:rsidRPr="00583178" w:rsidRDefault="003716C3"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Lidl UK would have to hold a strategy-making process in a different direction to remain relevant in the constantly changing nature of the grocery retailing segment. Rather crucial in retaining its current standing within the competition, it would permit the ability to increase the variety of product lines by adding organic and health consciousness, which would attract a wider range of customers, increasing overall brand loyalty. It also allows the corporation to expand into further geographical territories as the metro cities are also a rich market being in demand of economical grocery items</w:t>
      </w:r>
      <w:r w:rsidR="00E07729" w:rsidRPr="00583178">
        <w:rPr>
          <w:rFonts w:ascii="Arial" w:hAnsi="Arial" w:cs="Arial"/>
          <w:color w:val="000000"/>
          <w:spacing w:val="2"/>
          <w:shd w:val="clear" w:color="auto" w:fill="FFFFFF"/>
        </w:rPr>
        <w:t xml:space="preserve"> (</w:t>
      </w:r>
      <w:r w:rsidR="00E07729" w:rsidRPr="00583178">
        <w:rPr>
          <w:rFonts w:ascii="Arial" w:hAnsi="Arial" w:cs="Arial"/>
        </w:rPr>
        <w:t>Young, Mark &amp; Tilly, 2023)</w:t>
      </w:r>
      <w:r w:rsidRPr="00583178">
        <w:rPr>
          <w:rFonts w:ascii="Arial" w:hAnsi="Arial" w:cs="Arial"/>
          <w:color w:val="000000"/>
          <w:spacing w:val="2"/>
          <w:shd w:val="clear" w:color="auto" w:fill="FFFFFF"/>
        </w:rPr>
        <w:t>.</w:t>
      </w:r>
    </w:p>
    <w:p w14:paraId="3F830B57" w14:textId="77777777" w:rsidR="006F786D" w:rsidRPr="00583178" w:rsidRDefault="003716C3"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This omnichannel retailing will help Lidl cope with the ever-changing consumer preferences on one hand and merge both online and offline shopping as a part of its key proposition. This obviously would increase the convenience for customers and drive online sales with the introduction of more e-commerce features within the framework-eerily a necessary precept in today's retail environment</w:t>
      </w:r>
      <w:r w:rsidR="00E07729" w:rsidRPr="00583178">
        <w:rPr>
          <w:rFonts w:ascii="Arial" w:hAnsi="Arial" w:cs="Arial"/>
          <w:color w:val="000000"/>
          <w:spacing w:val="2"/>
          <w:shd w:val="clear" w:color="auto" w:fill="FFFFFF"/>
        </w:rPr>
        <w:t xml:space="preserve"> (</w:t>
      </w:r>
      <w:r w:rsidR="00E07729" w:rsidRPr="00583178">
        <w:rPr>
          <w:rFonts w:ascii="Arial" w:hAnsi="Arial" w:cs="Arial"/>
        </w:rPr>
        <w:t>Hill &amp; Jones, 2022)</w:t>
      </w:r>
      <w:r w:rsidRPr="00583178">
        <w:rPr>
          <w:rFonts w:ascii="Arial" w:hAnsi="Arial" w:cs="Arial"/>
          <w:color w:val="000000"/>
          <w:spacing w:val="2"/>
          <w:shd w:val="clear" w:color="auto" w:fill="FFFFFF"/>
        </w:rPr>
        <w:t>.</w:t>
      </w:r>
    </w:p>
    <w:p w14:paraId="2156DA81" w14:textId="77777777" w:rsidR="006F786D" w:rsidRPr="00583178" w:rsidRDefault="003716C3" w:rsidP="006F786D">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Increased attention to sustainability-related projects will finally place Lidl among the responsible brands in front of the environmentally sensitive consumer, hence marking them different from competition. Provided it institutes continued monitoring of the performance indicators to keep pace with changes in market dynamics, the chain will be able to practice all of the above strategies effectively towards sustained success</w:t>
      </w:r>
      <w:r w:rsidR="00E07729" w:rsidRPr="00583178">
        <w:rPr>
          <w:rFonts w:ascii="Arial" w:hAnsi="Arial" w:cs="Arial"/>
          <w:color w:val="000000"/>
          <w:spacing w:val="2"/>
          <w:shd w:val="clear" w:color="auto" w:fill="FFFFFF"/>
        </w:rPr>
        <w:t xml:space="preserve"> (</w:t>
      </w:r>
      <w:r w:rsidR="00E07729" w:rsidRPr="00583178">
        <w:rPr>
          <w:rFonts w:ascii="Arial" w:hAnsi="Arial" w:cs="Arial"/>
        </w:rPr>
        <w:t>Lynch, 2006)</w:t>
      </w:r>
      <w:r w:rsidRPr="00583178">
        <w:rPr>
          <w:rFonts w:ascii="Arial" w:hAnsi="Arial" w:cs="Arial"/>
          <w:color w:val="000000"/>
          <w:spacing w:val="2"/>
          <w:shd w:val="clear" w:color="auto" w:fill="FFFFFF"/>
        </w:rPr>
        <w:t>.</w:t>
      </w:r>
    </w:p>
    <w:p w14:paraId="1C094ECC" w14:textId="77777777" w:rsidR="00E07729" w:rsidRPr="00583178" w:rsidRDefault="00E07729" w:rsidP="008455B3">
      <w:pPr>
        <w:spacing w:after="0" w:line="360" w:lineRule="auto"/>
        <w:jc w:val="both"/>
        <w:rPr>
          <w:rFonts w:ascii="Arial" w:hAnsi="Arial" w:cs="Arial"/>
          <w:color w:val="000000"/>
          <w:spacing w:val="2"/>
          <w:shd w:val="clear" w:color="auto" w:fill="FFFFFF"/>
        </w:rPr>
      </w:pPr>
    </w:p>
    <w:p w14:paraId="2C20A9F9" w14:textId="77777777" w:rsidR="006F786D" w:rsidRPr="00583178" w:rsidRDefault="003716C3" w:rsidP="006F786D">
      <w:pPr>
        <w:spacing w:after="0" w:line="360" w:lineRule="auto"/>
        <w:ind w:firstLine="720"/>
        <w:jc w:val="both"/>
        <w:rPr>
          <w:rFonts w:ascii="Arial" w:hAnsi="Arial" w:cs="Arial"/>
          <w:b/>
          <w:i/>
          <w:color w:val="000000"/>
          <w:spacing w:val="2"/>
        </w:rPr>
      </w:pPr>
      <w:r w:rsidRPr="00583178">
        <w:rPr>
          <w:rFonts w:ascii="Arial" w:hAnsi="Arial" w:cs="Arial"/>
          <w:b/>
          <w:i/>
          <w:color w:val="000000"/>
          <w:spacing w:val="2"/>
          <w:shd w:val="clear" w:color="auto" w:fill="FFFFFF"/>
        </w:rPr>
        <w:t>Proposed new strategy</w:t>
      </w:r>
    </w:p>
    <w:p w14:paraId="7C258255" w14:textId="77777777" w:rsidR="006F786D" w:rsidRPr="00583178" w:rsidRDefault="003716C3"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Omnichannel Approach: From the operational perspective, one major strategic decision that Lidl UK can consider is going for an omnichannel retail approach. That includes both online and offline. This has been incorporated concerning the changed consumer preference for shopping. The emergence of e-commerce marked a different game for retail, where consumers started expecting the same ease of shopping online as they would from brick-and-mortar stores</w:t>
      </w:r>
      <w:r w:rsidR="00E07729" w:rsidRPr="00583178">
        <w:rPr>
          <w:rFonts w:ascii="Arial" w:hAnsi="Arial" w:cs="Arial"/>
          <w:color w:val="000000"/>
          <w:spacing w:val="2"/>
          <w:shd w:val="clear" w:color="auto" w:fill="FFFFFF"/>
        </w:rPr>
        <w:t xml:space="preserve"> (</w:t>
      </w:r>
      <w:r w:rsidR="00E07729" w:rsidRPr="00583178">
        <w:rPr>
          <w:rFonts w:ascii="Arial" w:hAnsi="Arial" w:cs="Arial"/>
        </w:rPr>
        <w:t>Young, Mark &amp; Tilly, 2023)</w:t>
      </w:r>
      <w:r w:rsidRPr="00583178">
        <w:rPr>
          <w:rFonts w:ascii="Arial" w:hAnsi="Arial" w:cs="Arial"/>
          <w:color w:val="000000"/>
          <w:spacing w:val="2"/>
          <w:shd w:val="clear" w:color="auto" w:fill="FFFFFF"/>
        </w:rPr>
        <w:t>.</w:t>
      </w:r>
    </w:p>
    <w:p w14:paraId="4605DEA8" w14:textId="77777777" w:rsidR="006F786D" w:rsidRPr="00583178" w:rsidRDefault="003716C3"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It needs to develop an online shopping platform where continuous renovation of the website and mobile app will make navigation and interaction by the user very easy. It has to provide service with home delivery and a click-and-collect option; hence, the interfaces provided have to be very friendly for the customer to go through and obtain goods</w:t>
      </w:r>
      <w:r w:rsidR="008455B3" w:rsidRPr="00583178">
        <w:rPr>
          <w:rFonts w:ascii="Arial" w:hAnsi="Arial" w:cs="Arial"/>
          <w:color w:val="000000"/>
          <w:spacing w:val="2"/>
          <w:shd w:val="clear" w:color="auto" w:fill="FFFFFF"/>
        </w:rPr>
        <w:t xml:space="preserve"> </w:t>
      </w:r>
      <w:r w:rsidR="00E07729" w:rsidRPr="00583178">
        <w:rPr>
          <w:rFonts w:ascii="Arial" w:hAnsi="Arial" w:cs="Arial"/>
          <w:color w:val="000000"/>
          <w:spacing w:val="2"/>
          <w:shd w:val="clear" w:color="auto" w:fill="FFFFFF"/>
        </w:rPr>
        <w:t>(</w:t>
      </w:r>
      <w:r w:rsidR="00E07729" w:rsidRPr="00583178">
        <w:rPr>
          <w:rFonts w:ascii="Arial" w:hAnsi="Arial" w:cs="Arial"/>
        </w:rPr>
        <w:t>Hill &amp; Jones, 2022)</w:t>
      </w:r>
      <w:r w:rsidRPr="00583178">
        <w:rPr>
          <w:rFonts w:ascii="Arial" w:hAnsi="Arial" w:cs="Arial"/>
          <w:color w:val="000000"/>
          <w:spacing w:val="2"/>
          <w:shd w:val="clear" w:color="auto" w:fill="FFFFFF"/>
        </w:rPr>
        <w:t>.</w:t>
      </w:r>
    </w:p>
    <w:p w14:paraId="6A3B9C89" w14:textId="77777777" w:rsidR="006F786D" w:rsidRPr="00583178" w:rsidRDefault="003716C3"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lastRenderedPageBreak/>
        <w:t>The proposed methodology is important in giving more emphasis on sustainability.</w:t>
      </w:r>
      <w:r w:rsidR="006F786D" w:rsidRPr="00583178">
        <w:rPr>
          <w:rFonts w:ascii="Arial" w:hAnsi="Arial" w:cs="Arial"/>
          <w:color w:val="000000"/>
          <w:spacing w:val="2"/>
        </w:rPr>
        <w:t xml:space="preserve"> </w:t>
      </w:r>
      <w:r w:rsidRPr="00583178">
        <w:rPr>
          <w:rFonts w:ascii="Arial" w:hAnsi="Arial" w:cs="Arial"/>
          <w:color w:val="000000"/>
          <w:spacing w:val="2"/>
          <w:shd w:val="clear" w:color="auto" w:fill="FFFFFF"/>
        </w:rPr>
        <w:t>The environmental concern emerging in customers is one that works to the advantage of Lidl by highlighting a company emphasizing sustainability through all of its activities: reduction in plastic packaging, buying products from local and organic suppliers, and undertaking efficiency measures on energy use in all its stores. To deliver such programs, Lidl will have to put in place relevant performance measures that will track its performances. The KPIs here could be about the growth in online sales, aside from customer satisfaction scores and the percentage composition of products offered being sustainable</w:t>
      </w:r>
      <w:r w:rsidR="00E07729" w:rsidRPr="00583178">
        <w:rPr>
          <w:rFonts w:ascii="Arial" w:hAnsi="Arial" w:cs="Arial"/>
          <w:color w:val="000000"/>
          <w:spacing w:val="2"/>
          <w:shd w:val="clear" w:color="auto" w:fill="FFFFFF"/>
        </w:rPr>
        <w:t xml:space="preserve"> (</w:t>
      </w:r>
      <w:r w:rsidR="00E07729" w:rsidRPr="00583178">
        <w:rPr>
          <w:rFonts w:ascii="Arial" w:hAnsi="Arial" w:cs="Arial"/>
        </w:rPr>
        <w:t>Mintzberg, Ahlstrand &amp; Lampel, 1998)</w:t>
      </w:r>
      <w:r w:rsidRPr="00583178">
        <w:rPr>
          <w:rFonts w:ascii="Arial" w:hAnsi="Arial" w:cs="Arial"/>
          <w:color w:val="000000"/>
          <w:spacing w:val="2"/>
          <w:shd w:val="clear" w:color="auto" w:fill="FFFFFF"/>
        </w:rPr>
        <w:t>.</w:t>
      </w:r>
    </w:p>
    <w:p w14:paraId="0BF114E1" w14:textId="77777777" w:rsidR="003716C3" w:rsidRPr="00583178" w:rsidRDefault="003716C3" w:rsidP="006F786D">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This will enable Lidl to stay updated on consumer behavior and changes associated with market dynamics, provided there are regular assessments against marketplace feedback with appropriate strategy adjustments respecting their performance metrics. The most important strategic actions that must go forward by Lidl UK have to be compact and integrated, including product offering, market development, and omnichannel retailing</w:t>
      </w:r>
      <w:r w:rsidR="00E07729" w:rsidRPr="00583178">
        <w:rPr>
          <w:rFonts w:ascii="Arial" w:hAnsi="Arial" w:cs="Arial"/>
          <w:color w:val="000000"/>
          <w:spacing w:val="2"/>
          <w:shd w:val="clear" w:color="auto" w:fill="FFFFFF"/>
        </w:rPr>
        <w:t xml:space="preserve"> (</w:t>
      </w:r>
      <w:r w:rsidR="00E07729" w:rsidRPr="00583178">
        <w:rPr>
          <w:rFonts w:ascii="Arial" w:hAnsi="Arial" w:cs="Arial"/>
        </w:rPr>
        <w:t>Hill &amp; Jones, 2022)</w:t>
      </w:r>
      <w:r w:rsidRPr="00583178">
        <w:rPr>
          <w:rFonts w:ascii="Arial" w:hAnsi="Arial" w:cs="Arial"/>
          <w:color w:val="000000"/>
          <w:spacing w:val="2"/>
          <w:shd w:val="clear" w:color="auto" w:fill="FFFFFF"/>
        </w:rPr>
        <w:t>.</w:t>
      </w:r>
    </w:p>
    <w:p w14:paraId="3ABABECD"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293687C1"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2C02C351"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010BC9DB"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3C4B785A"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3654EB77"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72DA0034"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3046D223"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27F85D50"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7E207C4F" w14:textId="77777777" w:rsidR="008455B3" w:rsidRDefault="008455B3" w:rsidP="006F786D">
      <w:pPr>
        <w:spacing w:after="0" w:line="360" w:lineRule="auto"/>
        <w:ind w:firstLine="720"/>
        <w:jc w:val="both"/>
        <w:rPr>
          <w:rFonts w:ascii="Arial" w:hAnsi="Arial" w:cs="Arial"/>
          <w:color w:val="000000"/>
          <w:spacing w:val="2"/>
          <w:shd w:val="clear" w:color="auto" w:fill="FFFFFF"/>
        </w:rPr>
      </w:pPr>
    </w:p>
    <w:p w14:paraId="36EFC5FD" w14:textId="77777777" w:rsidR="00583178" w:rsidRDefault="00583178" w:rsidP="006F786D">
      <w:pPr>
        <w:spacing w:after="0" w:line="360" w:lineRule="auto"/>
        <w:ind w:firstLine="720"/>
        <w:jc w:val="both"/>
        <w:rPr>
          <w:rFonts w:ascii="Arial" w:hAnsi="Arial" w:cs="Arial"/>
          <w:color w:val="000000"/>
          <w:spacing w:val="2"/>
          <w:shd w:val="clear" w:color="auto" w:fill="FFFFFF"/>
        </w:rPr>
      </w:pPr>
    </w:p>
    <w:p w14:paraId="23AFE46C" w14:textId="77777777" w:rsidR="00583178" w:rsidRDefault="00583178" w:rsidP="006F786D">
      <w:pPr>
        <w:spacing w:after="0" w:line="360" w:lineRule="auto"/>
        <w:ind w:firstLine="720"/>
        <w:jc w:val="both"/>
        <w:rPr>
          <w:rFonts w:ascii="Arial" w:hAnsi="Arial" w:cs="Arial"/>
          <w:color w:val="000000"/>
          <w:spacing w:val="2"/>
          <w:shd w:val="clear" w:color="auto" w:fill="FFFFFF"/>
        </w:rPr>
      </w:pPr>
    </w:p>
    <w:p w14:paraId="3ADC9313" w14:textId="77777777" w:rsidR="00583178" w:rsidRPr="00583178" w:rsidRDefault="00583178" w:rsidP="006F786D">
      <w:pPr>
        <w:spacing w:after="0" w:line="360" w:lineRule="auto"/>
        <w:ind w:firstLine="720"/>
        <w:jc w:val="both"/>
        <w:rPr>
          <w:rFonts w:ascii="Arial" w:hAnsi="Arial" w:cs="Arial"/>
          <w:color w:val="000000"/>
          <w:spacing w:val="2"/>
          <w:shd w:val="clear" w:color="auto" w:fill="FFFFFF"/>
        </w:rPr>
      </w:pPr>
    </w:p>
    <w:p w14:paraId="3F4DD005"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27322A42" w14:textId="77777777" w:rsidR="008455B3" w:rsidRPr="00583178" w:rsidRDefault="008455B3" w:rsidP="006F786D">
      <w:pPr>
        <w:spacing w:after="0" w:line="360" w:lineRule="auto"/>
        <w:ind w:firstLine="720"/>
        <w:jc w:val="both"/>
        <w:rPr>
          <w:rFonts w:ascii="Arial" w:hAnsi="Arial" w:cs="Arial"/>
          <w:color w:val="000000"/>
          <w:spacing w:val="2"/>
          <w:shd w:val="clear" w:color="auto" w:fill="FFFFFF"/>
        </w:rPr>
      </w:pPr>
    </w:p>
    <w:p w14:paraId="4A8BE2AB" w14:textId="77777777" w:rsidR="00B9602D" w:rsidRPr="00583178" w:rsidRDefault="00B9602D" w:rsidP="00B9602D">
      <w:pPr>
        <w:pStyle w:val="Heading1"/>
        <w:spacing w:before="0" w:line="360" w:lineRule="auto"/>
        <w:jc w:val="center"/>
        <w:rPr>
          <w:rFonts w:ascii="Arial" w:hAnsi="Arial" w:cs="Arial"/>
          <w:color w:val="auto"/>
          <w:sz w:val="22"/>
          <w:szCs w:val="22"/>
        </w:rPr>
      </w:pPr>
      <w:bookmarkStart w:id="6" w:name="_Toc179753710"/>
      <w:r w:rsidRPr="00583178">
        <w:rPr>
          <w:rFonts w:ascii="Arial" w:hAnsi="Arial" w:cs="Arial"/>
          <w:color w:val="auto"/>
          <w:sz w:val="22"/>
          <w:szCs w:val="22"/>
        </w:rPr>
        <w:t>Conclusion and recommendations</w:t>
      </w:r>
      <w:bookmarkEnd w:id="6"/>
    </w:p>
    <w:p w14:paraId="738398E7" w14:textId="77777777" w:rsidR="00B9602D" w:rsidRPr="00583178" w:rsidRDefault="00B9602D" w:rsidP="00B9602D">
      <w:pPr>
        <w:pStyle w:val="Heading1"/>
        <w:spacing w:before="0" w:line="360" w:lineRule="auto"/>
        <w:jc w:val="center"/>
        <w:rPr>
          <w:rFonts w:ascii="Arial" w:hAnsi="Arial" w:cs="Arial"/>
          <w:color w:val="auto"/>
          <w:sz w:val="22"/>
          <w:szCs w:val="22"/>
        </w:rPr>
      </w:pPr>
    </w:p>
    <w:p w14:paraId="1A8DCD82" w14:textId="77777777" w:rsidR="006F786D" w:rsidRPr="00583178" w:rsidRDefault="003716C3"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 xml:space="preserve">Lidl UK would have to hold a strategy-making process in a different direction to remain relevant in the constantly changing nature of the grocery retailing segment. Rather crucial in retaining its current standing within the competition, it would permit the ability to increase the variety of product lines by adding organic and health consciousness, which would attract a wider </w:t>
      </w:r>
      <w:r w:rsidRPr="00583178">
        <w:rPr>
          <w:rFonts w:ascii="Arial" w:hAnsi="Arial" w:cs="Arial"/>
          <w:color w:val="000000"/>
          <w:spacing w:val="2"/>
          <w:shd w:val="clear" w:color="auto" w:fill="FFFFFF"/>
        </w:rPr>
        <w:lastRenderedPageBreak/>
        <w:t>range of customers, increasing overall brand loyalty. It also allows the corporation to expand into further geographical territories as the metro cities are also a rich market being in demand of economical grocery items.</w:t>
      </w:r>
    </w:p>
    <w:p w14:paraId="4D11A3CE" w14:textId="77777777" w:rsidR="006F786D" w:rsidRPr="00583178" w:rsidRDefault="003716C3" w:rsidP="006F786D">
      <w:pPr>
        <w:spacing w:after="0" w:line="360" w:lineRule="auto"/>
        <w:ind w:firstLine="720"/>
        <w:jc w:val="both"/>
        <w:rPr>
          <w:rFonts w:ascii="Arial" w:hAnsi="Arial" w:cs="Arial"/>
          <w:color w:val="000000"/>
          <w:spacing w:val="2"/>
        </w:rPr>
      </w:pPr>
      <w:r w:rsidRPr="00583178">
        <w:rPr>
          <w:rFonts w:ascii="Arial" w:hAnsi="Arial" w:cs="Arial"/>
          <w:color w:val="000000"/>
          <w:spacing w:val="2"/>
          <w:shd w:val="clear" w:color="auto" w:fill="FFFFFF"/>
        </w:rPr>
        <w:t xml:space="preserve">This omnichannel retailing will help Lidl cope with the ever-changing consumer preferences on one hand and merge both online and offline shopping as a part of its key proposition. </w:t>
      </w:r>
    </w:p>
    <w:p w14:paraId="38C5FCCA" w14:textId="77777777" w:rsidR="003716C3" w:rsidRPr="00583178" w:rsidRDefault="003716C3" w:rsidP="006F786D">
      <w:pPr>
        <w:spacing w:after="0" w:line="360" w:lineRule="auto"/>
        <w:ind w:firstLine="720"/>
        <w:jc w:val="both"/>
        <w:rPr>
          <w:rFonts w:ascii="Arial" w:hAnsi="Arial" w:cs="Arial"/>
          <w:color w:val="000000"/>
          <w:spacing w:val="2"/>
          <w:shd w:val="clear" w:color="auto" w:fill="FFFFFF"/>
        </w:rPr>
      </w:pPr>
      <w:r w:rsidRPr="00583178">
        <w:rPr>
          <w:rFonts w:ascii="Arial" w:hAnsi="Arial" w:cs="Arial"/>
          <w:color w:val="000000"/>
          <w:spacing w:val="2"/>
          <w:shd w:val="clear" w:color="auto" w:fill="FFFFFF"/>
        </w:rPr>
        <w:t xml:space="preserve">Increased attention to sustainability-related projects will finally place Lidl among the responsible brands in front of the environmentally sensitive consumer, hence marking them different from competition. Provided it institutes continued monitoring of the performance indicators to keep pace with changes in market dynamics, the chain will be able to practice all of the above strategies effectively towards sustained success. </w:t>
      </w:r>
    </w:p>
    <w:p w14:paraId="1E7F9AE4"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2065D793"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7E0BE576"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296ECF83"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1B1BA0F2"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0DFA1AEA"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4EE742EC"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18FF2F41" w14:textId="77777777" w:rsidR="006F786D" w:rsidRPr="00583178" w:rsidRDefault="006F786D" w:rsidP="006F786D">
      <w:pPr>
        <w:spacing w:after="0" w:line="360" w:lineRule="auto"/>
        <w:ind w:firstLine="720"/>
        <w:jc w:val="both"/>
        <w:rPr>
          <w:rFonts w:ascii="Arial" w:hAnsi="Arial" w:cs="Arial"/>
          <w:color w:val="000000"/>
          <w:spacing w:val="2"/>
          <w:shd w:val="clear" w:color="auto" w:fill="FFFFFF"/>
        </w:rPr>
      </w:pPr>
    </w:p>
    <w:p w14:paraId="10C48A16" w14:textId="77777777" w:rsidR="006F786D" w:rsidRPr="00583178" w:rsidRDefault="006F786D" w:rsidP="006F786D">
      <w:pPr>
        <w:spacing w:after="0" w:line="360" w:lineRule="auto"/>
        <w:ind w:firstLine="720"/>
        <w:jc w:val="both"/>
        <w:rPr>
          <w:rFonts w:ascii="Arial" w:hAnsi="Arial" w:cs="Arial"/>
        </w:rPr>
      </w:pPr>
    </w:p>
    <w:p w14:paraId="5EF22DAE" w14:textId="77777777" w:rsidR="00E07729" w:rsidRPr="00583178" w:rsidRDefault="00E07729" w:rsidP="006F786D">
      <w:pPr>
        <w:spacing w:after="0" w:line="360" w:lineRule="auto"/>
        <w:ind w:firstLine="720"/>
        <w:jc w:val="both"/>
        <w:rPr>
          <w:rFonts w:ascii="Arial" w:hAnsi="Arial" w:cs="Arial"/>
        </w:rPr>
      </w:pPr>
    </w:p>
    <w:p w14:paraId="0BCF5530" w14:textId="77777777" w:rsidR="00E07729" w:rsidRPr="00583178" w:rsidRDefault="00E07729" w:rsidP="006F786D">
      <w:pPr>
        <w:spacing w:after="0" w:line="360" w:lineRule="auto"/>
        <w:ind w:firstLine="720"/>
        <w:jc w:val="both"/>
        <w:rPr>
          <w:rFonts w:ascii="Arial" w:hAnsi="Arial" w:cs="Arial"/>
        </w:rPr>
      </w:pPr>
    </w:p>
    <w:p w14:paraId="2C03D846" w14:textId="77777777" w:rsidR="00E26351" w:rsidRPr="00583178" w:rsidRDefault="00E26351" w:rsidP="006F786D">
      <w:pPr>
        <w:spacing w:after="0" w:line="360" w:lineRule="auto"/>
        <w:ind w:firstLine="720"/>
        <w:jc w:val="both"/>
        <w:rPr>
          <w:rFonts w:ascii="Arial" w:hAnsi="Arial" w:cs="Arial"/>
        </w:rPr>
      </w:pPr>
    </w:p>
    <w:p w14:paraId="2A8CB3FF" w14:textId="77777777" w:rsidR="00E26351" w:rsidRDefault="00E26351" w:rsidP="006F786D">
      <w:pPr>
        <w:spacing w:after="0" w:line="360" w:lineRule="auto"/>
        <w:ind w:firstLine="720"/>
        <w:jc w:val="both"/>
        <w:rPr>
          <w:rFonts w:ascii="Arial" w:hAnsi="Arial" w:cs="Arial"/>
        </w:rPr>
      </w:pPr>
    </w:p>
    <w:p w14:paraId="13043EB0" w14:textId="77777777" w:rsidR="00583178" w:rsidRDefault="00583178" w:rsidP="006F786D">
      <w:pPr>
        <w:spacing w:after="0" w:line="360" w:lineRule="auto"/>
        <w:ind w:firstLine="720"/>
        <w:jc w:val="both"/>
        <w:rPr>
          <w:rFonts w:ascii="Arial" w:hAnsi="Arial" w:cs="Arial"/>
        </w:rPr>
      </w:pPr>
    </w:p>
    <w:p w14:paraId="1AD8DF8A" w14:textId="77777777" w:rsidR="00583178" w:rsidRDefault="00583178" w:rsidP="006F786D">
      <w:pPr>
        <w:spacing w:after="0" w:line="360" w:lineRule="auto"/>
        <w:ind w:firstLine="720"/>
        <w:jc w:val="both"/>
        <w:rPr>
          <w:rFonts w:ascii="Arial" w:hAnsi="Arial" w:cs="Arial"/>
        </w:rPr>
      </w:pPr>
    </w:p>
    <w:p w14:paraId="2100A920" w14:textId="77777777" w:rsidR="00C34D98" w:rsidRDefault="00C34D98" w:rsidP="006F786D">
      <w:pPr>
        <w:spacing w:after="0" w:line="360" w:lineRule="auto"/>
        <w:ind w:firstLine="720"/>
        <w:jc w:val="both"/>
        <w:rPr>
          <w:rFonts w:ascii="Arial" w:hAnsi="Arial" w:cs="Arial"/>
        </w:rPr>
      </w:pPr>
    </w:p>
    <w:p w14:paraId="06F70677" w14:textId="77777777" w:rsidR="00C34D98" w:rsidRDefault="00C34D98" w:rsidP="006F786D">
      <w:pPr>
        <w:spacing w:after="0" w:line="360" w:lineRule="auto"/>
        <w:ind w:firstLine="720"/>
        <w:jc w:val="both"/>
        <w:rPr>
          <w:rFonts w:ascii="Arial" w:hAnsi="Arial" w:cs="Arial"/>
        </w:rPr>
      </w:pPr>
    </w:p>
    <w:p w14:paraId="4F834768" w14:textId="77777777" w:rsidR="00C34D98" w:rsidRDefault="00C34D98" w:rsidP="006F786D">
      <w:pPr>
        <w:spacing w:after="0" w:line="360" w:lineRule="auto"/>
        <w:ind w:firstLine="720"/>
        <w:jc w:val="both"/>
        <w:rPr>
          <w:rFonts w:ascii="Arial" w:hAnsi="Arial" w:cs="Arial"/>
        </w:rPr>
      </w:pPr>
    </w:p>
    <w:p w14:paraId="0153A1B6" w14:textId="77777777" w:rsidR="00C34D98" w:rsidRDefault="00C34D98" w:rsidP="006F786D">
      <w:pPr>
        <w:spacing w:after="0" w:line="360" w:lineRule="auto"/>
        <w:ind w:firstLine="720"/>
        <w:jc w:val="both"/>
        <w:rPr>
          <w:rFonts w:ascii="Arial" w:hAnsi="Arial" w:cs="Arial"/>
        </w:rPr>
      </w:pPr>
    </w:p>
    <w:p w14:paraId="4ED4FA83" w14:textId="77777777" w:rsidR="00C34D98" w:rsidRDefault="00C34D98" w:rsidP="006F786D">
      <w:pPr>
        <w:spacing w:after="0" w:line="360" w:lineRule="auto"/>
        <w:ind w:firstLine="720"/>
        <w:jc w:val="both"/>
        <w:rPr>
          <w:rFonts w:ascii="Arial" w:hAnsi="Arial" w:cs="Arial"/>
        </w:rPr>
      </w:pPr>
    </w:p>
    <w:p w14:paraId="7EDEEBF5" w14:textId="77777777" w:rsidR="00583178" w:rsidRDefault="00583178" w:rsidP="006F786D">
      <w:pPr>
        <w:spacing w:after="0" w:line="360" w:lineRule="auto"/>
        <w:ind w:firstLine="720"/>
        <w:jc w:val="both"/>
        <w:rPr>
          <w:rFonts w:ascii="Arial" w:hAnsi="Arial" w:cs="Arial"/>
        </w:rPr>
      </w:pPr>
    </w:p>
    <w:p w14:paraId="64C5AAD9" w14:textId="77777777" w:rsidR="008455B3" w:rsidRPr="00583178" w:rsidRDefault="008455B3" w:rsidP="006F786D">
      <w:pPr>
        <w:spacing w:after="0" w:line="360" w:lineRule="auto"/>
        <w:ind w:firstLine="720"/>
        <w:jc w:val="both"/>
        <w:rPr>
          <w:rFonts w:ascii="Arial" w:hAnsi="Arial" w:cs="Arial"/>
        </w:rPr>
      </w:pPr>
    </w:p>
    <w:p w14:paraId="0E382638" w14:textId="77777777" w:rsidR="008455B3" w:rsidRPr="00583178" w:rsidRDefault="008455B3" w:rsidP="006F786D">
      <w:pPr>
        <w:spacing w:after="0" w:line="360" w:lineRule="auto"/>
        <w:ind w:firstLine="720"/>
        <w:jc w:val="both"/>
        <w:rPr>
          <w:rFonts w:ascii="Arial" w:hAnsi="Arial" w:cs="Arial"/>
        </w:rPr>
      </w:pPr>
    </w:p>
    <w:p w14:paraId="1B1EEE97" w14:textId="77777777" w:rsidR="00B9602D" w:rsidRPr="00583178" w:rsidRDefault="00B9602D" w:rsidP="00B9602D">
      <w:pPr>
        <w:pStyle w:val="Heading1"/>
        <w:spacing w:before="0" w:line="360" w:lineRule="auto"/>
        <w:jc w:val="center"/>
        <w:rPr>
          <w:rFonts w:ascii="Arial" w:hAnsi="Arial" w:cs="Arial"/>
          <w:color w:val="auto"/>
          <w:sz w:val="22"/>
          <w:szCs w:val="22"/>
        </w:rPr>
      </w:pPr>
      <w:bookmarkStart w:id="7" w:name="_Toc179753711"/>
      <w:r w:rsidRPr="00583178">
        <w:rPr>
          <w:rFonts w:ascii="Arial" w:hAnsi="Arial" w:cs="Arial"/>
          <w:color w:val="auto"/>
          <w:sz w:val="22"/>
          <w:szCs w:val="22"/>
        </w:rPr>
        <w:lastRenderedPageBreak/>
        <w:t>References</w:t>
      </w:r>
      <w:bookmarkEnd w:id="7"/>
    </w:p>
    <w:p w14:paraId="0CB3CBD5" w14:textId="77777777" w:rsidR="003716C3" w:rsidRPr="00583178" w:rsidRDefault="003716C3" w:rsidP="006F786D">
      <w:pPr>
        <w:spacing w:after="0"/>
      </w:pPr>
    </w:p>
    <w:p w14:paraId="689F6DF6" w14:textId="77777777" w:rsidR="006F786D" w:rsidRPr="00583178" w:rsidRDefault="006F786D" w:rsidP="006F786D">
      <w:pPr>
        <w:pStyle w:val="NormalWeb"/>
        <w:numPr>
          <w:ilvl w:val="0"/>
          <w:numId w:val="3"/>
        </w:numPr>
        <w:spacing w:before="0" w:beforeAutospacing="0" w:after="0" w:afterAutospacing="0" w:line="360" w:lineRule="auto"/>
        <w:jc w:val="both"/>
        <w:rPr>
          <w:rFonts w:ascii="Arial" w:hAnsi="Arial" w:cs="Arial"/>
          <w:sz w:val="22"/>
          <w:szCs w:val="22"/>
        </w:rPr>
      </w:pPr>
      <w:r w:rsidRPr="00583178">
        <w:rPr>
          <w:rFonts w:ascii="Arial" w:hAnsi="Arial" w:cs="Arial"/>
          <w:sz w:val="22"/>
          <w:szCs w:val="22"/>
        </w:rPr>
        <w:t>Barney, J.B. &amp;</w:t>
      </w:r>
      <w:r w:rsidR="003716C3" w:rsidRPr="00583178">
        <w:rPr>
          <w:rFonts w:ascii="Arial" w:hAnsi="Arial" w:cs="Arial"/>
          <w:sz w:val="22"/>
          <w:szCs w:val="22"/>
        </w:rPr>
        <w:t xml:space="preserve"> Hesterly, W.S. (2021)</w:t>
      </w:r>
      <w:r w:rsidRPr="00583178">
        <w:rPr>
          <w:rFonts w:ascii="Arial" w:hAnsi="Arial" w:cs="Arial"/>
          <w:sz w:val="22"/>
          <w:szCs w:val="22"/>
        </w:rPr>
        <w:t>.</w:t>
      </w:r>
      <w:r w:rsidR="003716C3" w:rsidRPr="00583178">
        <w:rPr>
          <w:rFonts w:ascii="Arial" w:hAnsi="Arial" w:cs="Arial"/>
          <w:sz w:val="22"/>
          <w:szCs w:val="22"/>
        </w:rPr>
        <w:t xml:space="preserve"> </w:t>
      </w:r>
      <w:r w:rsidR="003716C3" w:rsidRPr="00583178">
        <w:rPr>
          <w:rStyle w:val="Emphasis"/>
          <w:rFonts w:ascii="Arial" w:eastAsiaTheme="majorEastAsia" w:hAnsi="Arial" w:cs="Arial"/>
          <w:sz w:val="22"/>
          <w:szCs w:val="22"/>
        </w:rPr>
        <w:t>Strategic Management and Competitive Advantage: Concepts and Cases</w:t>
      </w:r>
      <w:r w:rsidR="003716C3" w:rsidRPr="00583178">
        <w:rPr>
          <w:rFonts w:ascii="Arial" w:hAnsi="Arial" w:cs="Arial"/>
          <w:sz w:val="22"/>
          <w:szCs w:val="22"/>
        </w:rPr>
        <w:t>. 7th ed. Upper Saddle River: Pearson.</w:t>
      </w:r>
    </w:p>
    <w:p w14:paraId="474A706D" w14:textId="77777777" w:rsidR="006F786D" w:rsidRPr="00583178" w:rsidRDefault="006F786D" w:rsidP="006F786D">
      <w:pPr>
        <w:pStyle w:val="NormalWeb"/>
        <w:numPr>
          <w:ilvl w:val="0"/>
          <w:numId w:val="3"/>
        </w:numPr>
        <w:spacing w:before="0" w:beforeAutospacing="0" w:after="0" w:afterAutospacing="0" w:line="360" w:lineRule="auto"/>
        <w:jc w:val="both"/>
        <w:rPr>
          <w:rFonts w:ascii="Arial" w:hAnsi="Arial" w:cs="Arial"/>
          <w:sz w:val="22"/>
          <w:szCs w:val="22"/>
        </w:rPr>
      </w:pPr>
      <w:r w:rsidRPr="00583178">
        <w:rPr>
          <w:rFonts w:ascii="Arial" w:hAnsi="Arial" w:cs="Arial"/>
          <w:sz w:val="22"/>
          <w:szCs w:val="22"/>
        </w:rPr>
        <w:t>Collis, D.J. &amp;</w:t>
      </w:r>
      <w:r w:rsidR="003716C3" w:rsidRPr="00583178">
        <w:rPr>
          <w:rFonts w:ascii="Arial" w:hAnsi="Arial" w:cs="Arial"/>
          <w:sz w:val="22"/>
          <w:szCs w:val="22"/>
        </w:rPr>
        <w:t xml:space="preserve"> </w:t>
      </w:r>
      <w:proofErr w:type="spellStart"/>
      <w:r w:rsidR="003716C3" w:rsidRPr="00583178">
        <w:rPr>
          <w:rFonts w:ascii="Arial" w:hAnsi="Arial" w:cs="Arial"/>
          <w:sz w:val="22"/>
          <w:szCs w:val="22"/>
        </w:rPr>
        <w:t>Rukstad</w:t>
      </w:r>
      <w:proofErr w:type="spellEnd"/>
      <w:r w:rsidR="003716C3" w:rsidRPr="00583178">
        <w:rPr>
          <w:rFonts w:ascii="Arial" w:hAnsi="Arial" w:cs="Arial"/>
          <w:sz w:val="22"/>
          <w:szCs w:val="22"/>
        </w:rPr>
        <w:t>, M.G. (2020)</w:t>
      </w:r>
      <w:r w:rsidRPr="00583178">
        <w:rPr>
          <w:rFonts w:ascii="Arial" w:hAnsi="Arial" w:cs="Arial"/>
          <w:sz w:val="22"/>
          <w:szCs w:val="22"/>
        </w:rPr>
        <w:t>.</w:t>
      </w:r>
      <w:r w:rsidR="003716C3" w:rsidRPr="00583178">
        <w:rPr>
          <w:rFonts w:ascii="Arial" w:hAnsi="Arial" w:cs="Arial"/>
          <w:sz w:val="22"/>
          <w:szCs w:val="22"/>
        </w:rPr>
        <w:t xml:space="preserve"> </w:t>
      </w:r>
      <w:r w:rsidR="003716C3" w:rsidRPr="00583178">
        <w:rPr>
          <w:rStyle w:val="Emphasis"/>
          <w:rFonts w:ascii="Arial" w:eastAsiaTheme="majorEastAsia" w:hAnsi="Arial" w:cs="Arial"/>
          <w:sz w:val="22"/>
          <w:szCs w:val="22"/>
        </w:rPr>
        <w:t>Can You Say What Your Strategy Is?</w:t>
      </w:r>
      <w:r w:rsidR="003716C3" w:rsidRPr="00583178">
        <w:rPr>
          <w:rFonts w:ascii="Arial" w:hAnsi="Arial" w:cs="Arial"/>
          <w:sz w:val="22"/>
          <w:szCs w:val="22"/>
        </w:rPr>
        <w:t xml:space="preserve"> Harvard Business Review Press.</w:t>
      </w:r>
    </w:p>
    <w:p w14:paraId="0DC7DB52" w14:textId="77777777" w:rsidR="006F786D" w:rsidRPr="00583178" w:rsidRDefault="003716C3" w:rsidP="006F786D">
      <w:pPr>
        <w:pStyle w:val="NormalWeb"/>
        <w:numPr>
          <w:ilvl w:val="0"/>
          <w:numId w:val="3"/>
        </w:numPr>
        <w:spacing w:before="0" w:beforeAutospacing="0" w:after="0" w:afterAutospacing="0" w:line="360" w:lineRule="auto"/>
        <w:jc w:val="both"/>
        <w:rPr>
          <w:rFonts w:ascii="Arial" w:hAnsi="Arial" w:cs="Arial"/>
          <w:sz w:val="22"/>
          <w:szCs w:val="22"/>
        </w:rPr>
      </w:pPr>
      <w:r w:rsidRPr="00583178">
        <w:rPr>
          <w:rFonts w:ascii="Arial" w:hAnsi="Arial" w:cs="Arial"/>
          <w:sz w:val="22"/>
          <w:szCs w:val="22"/>
        </w:rPr>
        <w:t>Grant, R.M. (2021)</w:t>
      </w:r>
      <w:r w:rsidR="006F786D" w:rsidRPr="00583178">
        <w:rPr>
          <w:rFonts w:ascii="Arial" w:hAnsi="Arial" w:cs="Arial"/>
          <w:sz w:val="22"/>
          <w:szCs w:val="22"/>
        </w:rPr>
        <w:t>.</w:t>
      </w:r>
      <w:r w:rsidRPr="00583178">
        <w:rPr>
          <w:rFonts w:ascii="Arial" w:hAnsi="Arial" w:cs="Arial"/>
          <w:sz w:val="22"/>
          <w:szCs w:val="22"/>
        </w:rPr>
        <w:t xml:space="preserve"> </w:t>
      </w:r>
      <w:r w:rsidRPr="00583178">
        <w:rPr>
          <w:rStyle w:val="Emphasis"/>
          <w:rFonts w:ascii="Arial" w:eastAsiaTheme="majorEastAsia" w:hAnsi="Arial" w:cs="Arial"/>
          <w:sz w:val="22"/>
          <w:szCs w:val="22"/>
        </w:rPr>
        <w:t>Contemporary Strategy Analysis: Text and Cases Edition</w:t>
      </w:r>
      <w:r w:rsidRPr="00583178">
        <w:rPr>
          <w:rFonts w:ascii="Arial" w:hAnsi="Arial" w:cs="Arial"/>
          <w:sz w:val="22"/>
          <w:szCs w:val="22"/>
        </w:rPr>
        <w:t>. 10th ed. Chichester: Wiley.</w:t>
      </w:r>
    </w:p>
    <w:p w14:paraId="47358479" w14:textId="77777777" w:rsidR="006F786D" w:rsidRPr="00583178" w:rsidRDefault="003716C3" w:rsidP="006F786D">
      <w:pPr>
        <w:pStyle w:val="NormalWeb"/>
        <w:numPr>
          <w:ilvl w:val="0"/>
          <w:numId w:val="3"/>
        </w:numPr>
        <w:spacing w:before="0" w:beforeAutospacing="0" w:after="0" w:afterAutospacing="0" w:line="360" w:lineRule="auto"/>
        <w:jc w:val="both"/>
        <w:rPr>
          <w:rFonts w:ascii="Arial" w:hAnsi="Arial" w:cs="Arial"/>
          <w:sz w:val="22"/>
          <w:szCs w:val="22"/>
        </w:rPr>
      </w:pPr>
      <w:r w:rsidRPr="00583178">
        <w:rPr>
          <w:rFonts w:ascii="Arial" w:hAnsi="Arial" w:cs="Arial"/>
          <w:sz w:val="22"/>
          <w:szCs w:val="22"/>
        </w:rPr>
        <w:t>H</w:t>
      </w:r>
      <w:r w:rsidR="006F786D" w:rsidRPr="00583178">
        <w:rPr>
          <w:rFonts w:ascii="Arial" w:hAnsi="Arial" w:cs="Arial"/>
          <w:sz w:val="22"/>
          <w:szCs w:val="22"/>
        </w:rPr>
        <w:t>ill, C.W.L. &amp;</w:t>
      </w:r>
      <w:r w:rsidRPr="00583178">
        <w:rPr>
          <w:rFonts w:ascii="Arial" w:hAnsi="Arial" w:cs="Arial"/>
          <w:sz w:val="22"/>
          <w:szCs w:val="22"/>
        </w:rPr>
        <w:t xml:space="preserve"> Jones, G.R. (2022)</w:t>
      </w:r>
      <w:r w:rsidR="006F786D" w:rsidRPr="00583178">
        <w:rPr>
          <w:rFonts w:ascii="Arial" w:hAnsi="Arial" w:cs="Arial"/>
          <w:sz w:val="22"/>
          <w:szCs w:val="22"/>
        </w:rPr>
        <w:t>.</w:t>
      </w:r>
      <w:r w:rsidRPr="00583178">
        <w:rPr>
          <w:rFonts w:ascii="Arial" w:hAnsi="Arial" w:cs="Arial"/>
          <w:sz w:val="22"/>
          <w:szCs w:val="22"/>
        </w:rPr>
        <w:t xml:space="preserve"> </w:t>
      </w:r>
      <w:r w:rsidRPr="00583178">
        <w:rPr>
          <w:rStyle w:val="Emphasis"/>
          <w:rFonts w:ascii="Arial" w:eastAsiaTheme="majorEastAsia" w:hAnsi="Arial" w:cs="Arial"/>
          <w:sz w:val="22"/>
          <w:szCs w:val="22"/>
        </w:rPr>
        <w:t>Strategic Management: An Integrated Approach</w:t>
      </w:r>
      <w:r w:rsidRPr="00583178">
        <w:rPr>
          <w:rFonts w:ascii="Arial" w:hAnsi="Arial" w:cs="Arial"/>
          <w:sz w:val="22"/>
          <w:szCs w:val="22"/>
        </w:rPr>
        <w:t>. 12th ed. Boston: Cengage Learning</w:t>
      </w:r>
      <w:r w:rsidR="006F786D" w:rsidRPr="00583178">
        <w:rPr>
          <w:rFonts w:ascii="Arial" w:hAnsi="Arial" w:cs="Arial"/>
          <w:sz w:val="22"/>
          <w:szCs w:val="22"/>
        </w:rPr>
        <w:t>.</w:t>
      </w:r>
    </w:p>
    <w:p w14:paraId="6B27EBD3" w14:textId="77777777" w:rsidR="006F786D" w:rsidRPr="00583178" w:rsidRDefault="003716C3" w:rsidP="006F786D">
      <w:pPr>
        <w:pStyle w:val="NormalWeb"/>
        <w:numPr>
          <w:ilvl w:val="0"/>
          <w:numId w:val="3"/>
        </w:numPr>
        <w:spacing w:before="0" w:beforeAutospacing="0" w:after="0" w:afterAutospacing="0" w:line="360" w:lineRule="auto"/>
        <w:jc w:val="both"/>
        <w:rPr>
          <w:rFonts w:ascii="Arial" w:hAnsi="Arial" w:cs="Arial"/>
          <w:sz w:val="22"/>
          <w:szCs w:val="22"/>
        </w:rPr>
      </w:pPr>
      <w:r w:rsidRPr="00583178">
        <w:rPr>
          <w:rFonts w:ascii="Arial" w:hAnsi="Arial" w:cs="Arial"/>
          <w:sz w:val="22"/>
          <w:szCs w:val="22"/>
        </w:rPr>
        <w:t>Johnson, G., Scholes, K. &amp; Whittington, R. (2008). Exploring corporate strategy. 8</w:t>
      </w:r>
      <w:r w:rsidRPr="00583178">
        <w:rPr>
          <w:rFonts w:ascii="Arial" w:hAnsi="Arial" w:cs="Arial"/>
          <w:sz w:val="22"/>
          <w:szCs w:val="22"/>
          <w:vertAlign w:val="superscript"/>
        </w:rPr>
        <w:t>th</w:t>
      </w:r>
      <w:r w:rsidRPr="00583178">
        <w:rPr>
          <w:rFonts w:ascii="Arial" w:hAnsi="Arial" w:cs="Arial"/>
          <w:sz w:val="22"/>
          <w:szCs w:val="22"/>
        </w:rPr>
        <w:t xml:space="preserve"> ed. Pearson College Div.</w:t>
      </w:r>
    </w:p>
    <w:p w14:paraId="758EDDA2" w14:textId="77777777" w:rsidR="006F786D" w:rsidRPr="00583178" w:rsidRDefault="003716C3" w:rsidP="006F786D">
      <w:pPr>
        <w:pStyle w:val="NormalWeb"/>
        <w:numPr>
          <w:ilvl w:val="0"/>
          <w:numId w:val="3"/>
        </w:numPr>
        <w:spacing w:before="0" w:beforeAutospacing="0" w:after="0" w:afterAutospacing="0" w:line="360" w:lineRule="auto"/>
        <w:jc w:val="both"/>
        <w:rPr>
          <w:rFonts w:ascii="Arial" w:hAnsi="Arial" w:cs="Arial"/>
          <w:sz w:val="22"/>
          <w:szCs w:val="22"/>
        </w:rPr>
      </w:pPr>
      <w:r w:rsidRPr="00583178">
        <w:rPr>
          <w:rFonts w:ascii="Arial" w:hAnsi="Arial" w:cs="Arial"/>
          <w:sz w:val="22"/>
          <w:szCs w:val="22"/>
        </w:rPr>
        <w:t>Lynch, R. (2006). Corporate strategy. 4</w:t>
      </w:r>
      <w:r w:rsidRPr="00583178">
        <w:rPr>
          <w:rFonts w:ascii="Arial" w:hAnsi="Arial" w:cs="Arial"/>
          <w:sz w:val="22"/>
          <w:szCs w:val="22"/>
          <w:vertAlign w:val="superscript"/>
        </w:rPr>
        <w:t>th</w:t>
      </w:r>
      <w:r w:rsidRPr="00583178">
        <w:rPr>
          <w:rFonts w:ascii="Arial" w:hAnsi="Arial" w:cs="Arial"/>
          <w:sz w:val="22"/>
          <w:szCs w:val="22"/>
        </w:rPr>
        <w:t xml:space="preserve"> ed. Pearson College Div.</w:t>
      </w:r>
    </w:p>
    <w:p w14:paraId="04D983EB" w14:textId="77777777" w:rsidR="006F786D" w:rsidRPr="00583178" w:rsidRDefault="003716C3" w:rsidP="006F786D">
      <w:pPr>
        <w:pStyle w:val="NormalWeb"/>
        <w:numPr>
          <w:ilvl w:val="0"/>
          <w:numId w:val="3"/>
        </w:numPr>
        <w:spacing w:before="0" w:beforeAutospacing="0" w:after="0" w:afterAutospacing="0" w:line="360" w:lineRule="auto"/>
        <w:jc w:val="both"/>
        <w:rPr>
          <w:rFonts w:ascii="Arial" w:hAnsi="Arial" w:cs="Arial"/>
          <w:sz w:val="22"/>
          <w:szCs w:val="22"/>
        </w:rPr>
      </w:pPr>
      <w:r w:rsidRPr="00583178">
        <w:rPr>
          <w:rFonts w:ascii="Arial" w:hAnsi="Arial" w:cs="Arial"/>
          <w:sz w:val="22"/>
          <w:szCs w:val="22"/>
        </w:rPr>
        <w:t>Mintzberg, H., Ahlstrand, B. &amp; Lampel, J. (1998)</w:t>
      </w:r>
      <w:r w:rsidR="00E07729" w:rsidRPr="00583178">
        <w:rPr>
          <w:rFonts w:ascii="Arial" w:hAnsi="Arial" w:cs="Arial"/>
          <w:sz w:val="22"/>
          <w:szCs w:val="22"/>
        </w:rPr>
        <w:t>.</w:t>
      </w:r>
      <w:r w:rsidRPr="00583178">
        <w:rPr>
          <w:rFonts w:ascii="Arial" w:hAnsi="Arial" w:cs="Arial"/>
          <w:sz w:val="22"/>
          <w:szCs w:val="22"/>
        </w:rPr>
        <w:t xml:space="preserve"> </w:t>
      </w:r>
      <w:r w:rsidRPr="00583178">
        <w:rPr>
          <w:rStyle w:val="Emphasis"/>
          <w:rFonts w:ascii="Arial" w:eastAsiaTheme="majorEastAsia" w:hAnsi="Arial" w:cs="Arial"/>
          <w:sz w:val="22"/>
          <w:szCs w:val="22"/>
        </w:rPr>
        <w:t>Strategy Safari: A Guided Tour Through The Wilds of Strategic Management</w:t>
      </w:r>
      <w:r w:rsidRPr="00583178">
        <w:rPr>
          <w:rFonts w:ascii="Arial" w:hAnsi="Arial" w:cs="Arial"/>
          <w:sz w:val="22"/>
          <w:szCs w:val="22"/>
        </w:rPr>
        <w:t>. 2nd ed. New York: Free Press.</w:t>
      </w:r>
    </w:p>
    <w:p w14:paraId="27A68FC9" w14:textId="77777777" w:rsidR="006F786D" w:rsidRPr="00583178" w:rsidRDefault="003716C3" w:rsidP="006F786D">
      <w:pPr>
        <w:pStyle w:val="NormalWeb"/>
        <w:numPr>
          <w:ilvl w:val="0"/>
          <w:numId w:val="3"/>
        </w:numPr>
        <w:spacing w:before="0" w:beforeAutospacing="0" w:after="0" w:afterAutospacing="0" w:line="360" w:lineRule="auto"/>
        <w:jc w:val="both"/>
        <w:rPr>
          <w:rFonts w:ascii="Arial" w:hAnsi="Arial" w:cs="Arial"/>
          <w:sz w:val="22"/>
          <w:szCs w:val="22"/>
        </w:rPr>
      </w:pPr>
      <w:proofErr w:type="spellStart"/>
      <w:r w:rsidRPr="00583178">
        <w:rPr>
          <w:rFonts w:ascii="Arial" w:hAnsi="Arial" w:cs="Arial"/>
          <w:sz w:val="22"/>
          <w:szCs w:val="22"/>
        </w:rPr>
        <w:t>Rumelt</w:t>
      </w:r>
      <w:proofErr w:type="spellEnd"/>
      <w:r w:rsidRPr="00583178">
        <w:rPr>
          <w:rFonts w:ascii="Arial" w:hAnsi="Arial" w:cs="Arial"/>
          <w:sz w:val="22"/>
          <w:szCs w:val="22"/>
        </w:rPr>
        <w:t>, R.P. (2019)</w:t>
      </w:r>
      <w:r w:rsidR="00E07729" w:rsidRPr="00583178">
        <w:rPr>
          <w:rFonts w:ascii="Arial" w:hAnsi="Arial" w:cs="Arial"/>
          <w:sz w:val="22"/>
          <w:szCs w:val="22"/>
        </w:rPr>
        <w:t>.</w:t>
      </w:r>
      <w:r w:rsidRPr="00583178">
        <w:rPr>
          <w:rFonts w:ascii="Arial" w:hAnsi="Arial" w:cs="Arial"/>
          <w:sz w:val="22"/>
          <w:szCs w:val="22"/>
        </w:rPr>
        <w:t xml:space="preserve"> </w:t>
      </w:r>
      <w:r w:rsidRPr="00583178">
        <w:rPr>
          <w:rStyle w:val="Emphasis"/>
          <w:rFonts w:ascii="Arial" w:eastAsiaTheme="majorEastAsia" w:hAnsi="Arial" w:cs="Arial"/>
          <w:sz w:val="22"/>
          <w:szCs w:val="22"/>
        </w:rPr>
        <w:t>Good Strategy Bad Strategy: The Difference and Why It Matters</w:t>
      </w:r>
      <w:r w:rsidRPr="00583178">
        <w:rPr>
          <w:rFonts w:ascii="Arial" w:hAnsi="Arial" w:cs="Arial"/>
          <w:sz w:val="22"/>
          <w:szCs w:val="22"/>
        </w:rPr>
        <w:t>. New York: Crown Business.</w:t>
      </w:r>
    </w:p>
    <w:p w14:paraId="3BE6DB73" w14:textId="77777777" w:rsidR="006F786D" w:rsidRPr="00583178" w:rsidRDefault="006F786D" w:rsidP="006F786D">
      <w:pPr>
        <w:pStyle w:val="NormalWeb"/>
        <w:numPr>
          <w:ilvl w:val="0"/>
          <w:numId w:val="3"/>
        </w:numPr>
        <w:spacing w:before="0" w:beforeAutospacing="0" w:after="0" w:afterAutospacing="0" w:line="360" w:lineRule="auto"/>
        <w:jc w:val="both"/>
        <w:rPr>
          <w:rFonts w:ascii="Arial" w:hAnsi="Arial" w:cs="Arial"/>
          <w:sz w:val="22"/>
          <w:szCs w:val="22"/>
        </w:rPr>
      </w:pPr>
      <w:r w:rsidRPr="00583178">
        <w:rPr>
          <w:rFonts w:ascii="Arial" w:hAnsi="Arial" w:cs="Arial"/>
          <w:sz w:val="22"/>
          <w:szCs w:val="22"/>
        </w:rPr>
        <w:t>Wheelen, T.L. &amp;</w:t>
      </w:r>
      <w:r w:rsidR="003716C3" w:rsidRPr="00583178">
        <w:rPr>
          <w:rFonts w:ascii="Arial" w:hAnsi="Arial" w:cs="Arial"/>
          <w:sz w:val="22"/>
          <w:szCs w:val="22"/>
        </w:rPr>
        <w:t xml:space="preserve"> Hunger, J.D. (2020)</w:t>
      </w:r>
      <w:r w:rsidR="00E07729" w:rsidRPr="00583178">
        <w:rPr>
          <w:rFonts w:ascii="Arial" w:hAnsi="Arial" w:cs="Arial"/>
          <w:sz w:val="22"/>
          <w:szCs w:val="22"/>
        </w:rPr>
        <w:t>.</w:t>
      </w:r>
      <w:r w:rsidR="003716C3" w:rsidRPr="00583178">
        <w:rPr>
          <w:rFonts w:ascii="Arial" w:hAnsi="Arial" w:cs="Arial"/>
          <w:sz w:val="22"/>
          <w:szCs w:val="22"/>
        </w:rPr>
        <w:t xml:space="preserve"> </w:t>
      </w:r>
      <w:r w:rsidR="003716C3" w:rsidRPr="00583178">
        <w:rPr>
          <w:rStyle w:val="Emphasis"/>
          <w:rFonts w:ascii="Arial" w:eastAsiaTheme="majorEastAsia" w:hAnsi="Arial" w:cs="Arial"/>
          <w:sz w:val="22"/>
          <w:szCs w:val="22"/>
        </w:rPr>
        <w:t>Strategic Management and Business Policy: Globalization, Innovation, and Sustainability</w:t>
      </w:r>
      <w:r w:rsidR="003716C3" w:rsidRPr="00583178">
        <w:rPr>
          <w:rFonts w:ascii="Arial" w:hAnsi="Arial" w:cs="Arial"/>
          <w:sz w:val="22"/>
          <w:szCs w:val="22"/>
        </w:rPr>
        <w:t>. 15th ed. Upper Saddle River: Pearson.</w:t>
      </w:r>
    </w:p>
    <w:p w14:paraId="227DA4EB" w14:textId="77777777" w:rsidR="003716C3" w:rsidRPr="00583178" w:rsidRDefault="006F786D" w:rsidP="006F786D">
      <w:pPr>
        <w:pStyle w:val="NormalWeb"/>
        <w:numPr>
          <w:ilvl w:val="0"/>
          <w:numId w:val="3"/>
        </w:numPr>
        <w:spacing w:before="0" w:beforeAutospacing="0" w:after="0" w:afterAutospacing="0" w:line="360" w:lineRule="auto"/>
        <w:jc w:val="both"/>
        <w:rPr>
          <w:rFonts w:ascii="Arial" w:hAnsi="Arial" w:cs="Arial"/>
          <w:sz w:val="22"/>
          <w:szCs w:val="22"/>
        </w:rPr>
      </w:pPr>
      <w:r w:rsidRPr="00583178">
        <w:rPr>
          <w:rFonts w:ascii="Arial" w:hAnsi="Arial" w:cs="Arial"/>
          <w:sz w:val="22"/>
          <w:szCs w:val="22"/>
        </w:rPr>
        <w:t>Young, D., Mark, J. &amp;</w:t>
      </w:r>
      <w:r w:rsidR="003716C3" w:rsidRPr="00583178">
        <w:rPr>
          <w:rFonts w:ascii="Arial" w:hAnsi="Arial" w:cs="Arial"/>
          <w:sz w:val="22"/>
          <w:szCs w:val="22"/>
        </w:rPr>
        <w:t xml:space="preserve"> Tilly, M. (2023)</w:t>
      </w:r>
      <w:r w:rsidR="00E07729" w:rsidRPr="00583178">
        <w:rPr>
          <w:rFonts w:ascii="Arial" w:hAnsi="Arial" w:cs="Arial"/>
          <w:sz w:val="22"/>
          <w:szCs w:val="22"/>
        </w:rPr>
        <w:t>.</w:t>
      </w:r>
      <w:r w:rsidR="003716C3" w:rsidRPr="00583178">
        <w:rPr>
          <w:rFonts w:ascii="Arial" w:hAnsi="Arial" w:cs="Arial"/>
          <w:sz w:val="22"/>
          <w:szCs w:val="22"/>
        </w:rPr>
        <w:t xml:space="preserve"> </w:t>
      </w:r>
      <w:r w:rsidR="003716C3" w:rsidRPr="00583178">
        <w:rPr>
          <w:rStyle w:val="Emphasis"/>
          <w:rFonts w:ascii="Arial" w:eastAsiaTheme="majorEastAsia" w:hAnsi="Arial" w:cs="Arial"/>
          <w:sz w:val="22"/>
          <w:szCs w:val="22"/>
        </w:rPr>
        <w:t>The New Strategic Planning: 10 Steps to Success</w:t>
      </w:r>
      <w:r w:rsidR="003716C3" w:rsidRPr="00583178">
        <w:rPr>
          <w:rFonts w:ascii="Arial" w:hAnsi="Arial" w:cs="Arial"/>
          <w:sz w:val="22"/>
          <w:szCs w:val="22"/>
        </w:rPr>
        <w:t>. London: Routledge.</w:t>
      </w:r>
    </w:p>
    <w:p w14:paraId="492C928E" w14:textId="77777777" w:rsidR="003716C3" w:rsidRPr="003716C3" w:rsidRDefault="003716C3" w:rsidP="006F786D">
      <w:pPr>
        <w:spacing w:after="0"/>
      </w:pPr>
    </w:p>
    <w:p w14:paraId="4DFF1A7E" w14:textId="77777777" w:rsidR="00B9602D" w:rsidRDefault="00B9602D" w:rsidP="00B9602D">
      <w:pPr>
        <w:spacing w:after="0" w:line="360" w:lineRule="auto"/>
        <w:jc w:val="center"/>
        <w:rPr>
          <w:rFonts w:ascii="Arial" w:hAnsi="Arial" w:cs="Arial"/>
          <w:b/>
          <w:sz w:val="24"/>
          <w:szCs w:val="24"/>
        </w:rPr>
      </w:pPr>
    </w:p>
    <w:p w14:paraId="4EA8237F" w14:textId="77777777" w:rsidR="003716C3" w:rsidRDefault="003716C3" w:rsidP="00B9602D">
      <w:pPr>
        <w:spacing w:after="0" w:line="360" w:lineRule="auto"/>
        <w:jc w:val="center"/>
        <w:rPr>
          <w:rFonts w:ascii="Arial" w:hAnsi="Arial" w:cs="Arial"/>
          <w:b/>
          <w:sz w:val="24"/>
          <w:szCs w:val="24"/>
        </w:rPr>
      </w:pPr>
    </w:p>
    <w:p w14:paraId="2366A32B" w14:textId="77777777" w:rsidR="00BB3BD9" w:rsidRDefault="00BB3BD9"/>
    <w:sectPr w:rsidR="00BB3BD9" w:rsidSect="006F786D">
      <w:footerReference w:type="default" r:id="rId9"/>
      <w:pgSz w:w="12240" w:h="15840"/>
      <w:pgMar w:top="1440" w:right="1440" w:bottom="1440" w:left="1440" w:header="708" w:footer="708" w:gutter="0"/>
      <w:pgNumType w:start="4"/>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232268" w14:textId="77777777" w:rsidR="00655C02" w:rsidRDefault="00655C02" w:rsidP="006F786D">
      <w:pPr>
        <w:spacing w:after="0" w:line="240" w:lineRule="auto"/>
      </w:pPr>
      <w:r>
        <w:separator/>
      </w:r>
    </w:p>
  </w:endnote>
  <w:endnote w:type="continuationSeparator" w:id="0">
    <w:p w14:paraId="79685378" w14:textId="77777777" w:rsidR="00655C02" w:rsidRDefault="00655C02" w:rsidP="006F78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A4A037" w14:textId="77777777" w:rsidR="006F786D" w:rsidRDefault="006F786D">
    <w:pPr>
      <w:pStyle w:val="Footer"/>
      <w:jc w:val="center"/>
    </w:pPr>
  </w:p>
  <w:p w14:paraId="20A310A2" w14:textId="77777777" w:rsidR="006F786D" w:rsidRDefault="006F78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6691779"/>
      <w:docPartObj>
        <w:docPartGallery w:val="Page Numbers (Bottom of Page)"/>
        <w:docPartUnique/>
      </w:docPartObj>
    </w:sdtPr>
    <w:sdtContent>
      <w:p w14:paraId="6C0515F0" w14:textId="77777777" w:rsidR="006F786D" w:rsidRDefault="00E26351">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1A2788A8" w14:textId="77777777" w:rsidR="006F786D" w:rsidRDefault="006F7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E6BE61" w14:textId="77777777" w:rsidR="00655C02" w:rsidRDefault="00655C02" w:rsidP="006F786D">
      <w:pPr>
        <w:spacing w:after="0" w:line="240" w:lineRule="auto"/>
      </w:pPr>
      <w:r>
        <w:separator/>
      </w:r>
    </w:p>
  </w:footnote>
  <w:footnote w:type="continuationSeparator" w:id="0">
    <w:p w14:paraId="185A8D2A" w14:textId="77777777" w:rsidR="00655C02" w:rsidRDefault="00655C02" w:rsidP="006F78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5727B"/>
    <w:multiLevelType w:val="hybridMultilevel"/>
    <w:tmpl w:val="F9DE3E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A06481"/>
    <w:multiLevelType w:val="hybridMultilevel"/>
    <w:tmpl w:val="959C21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DF518A"/>
    <w:multiLevelType w:val="hybridMultilevel"/>
    <w:tmpl w:val="0F7C7B5E"/>
    <w:lvl w:ilvl="0" w:tplc="65F25FD2">
      <w:start w:val="1"/>
      <w:numFmt w:val="decimal"/>
      <w:lvlText w:val="%1."/>
      <w:lvlJc w:val="left"/>
      <w:pPr>
        <w:ind w:left="720" w:hanging="360"/>
      </w:pPr>
      <w:rPr>
        <w:rFonts w:ascii="Arial" w:hAnsi="Arial" w:cs="Arial"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2192864">
    <w:abstractNumId w:val="0"/>
  </w:num>
  <w:num w:numId="2" w16cid:durableId="798188481">
    <w:abstractNumId w:val="1"/>
  </w:num>
  <w:num w:numId="3" w16cid:durableId="17809539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02D"/>
    <w:rsid w:val="00172811"/>
    <w:rsid w:val="003716C3"/>
    <w:rsid w:val="005152E2"/>
    <w:rsid w:val="00583178"/>
    <w:rsid w:val="006079FD"/>
    <w:rsid w:val="006278A0"/>
    <w:rsid w:val="00655C02"/>
    <w:rsid w:val="006F786D"/>
    <w:rsid w:val="008455B3"/>
    <w:rsid w:val="00B9602D"/>
    <w:rsid w:val="00BB3BD9"/>
    <w:rsid w:val="00C34D98"/>
    <w:rsid w:val="00C9478E"/>
    <w:rsid w:val="00D9424E"/>
    <w:rsid w:val="00DC3171"/>
    <w:rsid w:val="00DC65A5"/>
    <w:rsid w:val="00E07729"/>
    <w:rsid w:val="00E263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3990E"/>
  <w15:docId w15:val="{611C38B7-36F6-4449-952F-50EE12520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78E"/>
  </w:style>
  <w:style w:type="paragraph" w:styleId="Heading1">
    <w:name w:val="heading 1"/>
    <w:basedOn w:val="Normal"/>
    <w:next w:val="Normal"/>
    <w:link w:val="Heading1Char"/>
    <w:uiPriority w:val="9"/>
    <w:qFormat/>
    <w:rsid w:val="00B960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602D"/>
    <w:pPr>
      <w:ind w:left="720"/>
      <w:contextualSpacing/>
    </w:pPr>
  </w:style>
  <w:style w:type="character" w:customStyle="1" w:styleId="Heading1Char">
    <w:name w:val="Heading 1 Char"/>
    <w:basedOn w:val="DefaultParagraphFont"/>
    <w:link w:val="Heading1"/>
    <w:uiPriority w:val="9"/>
    <w:rsid w:val="00B9602D"/>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3716C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716C3"/>
    <w:rPr>
      <w:i/>
      <w:iCs/>
    </w:rPr>
  </w:style>
  <w:style w:type="paragraph" w:styleId="TOCHeading">
    <w:name w:val="TOC Heading"/>
    <w:basedOn w:val="Heading1"/>
    <w:next w:val="Normal"/>
    <w:uiPriority w:val="39"/>
    <w:semiHidden/>
    <w:unhideWhenUsed/>
    <w:qFormat/>
    <w:rsid w:val="006F786D"/>
    <w:pPr>
      <w:outlineLvl w:val="9"/>
    </w:pPr>
  </w:style>
  <w:style w:type="paragraph" w:styleId="TOC1">
    <w:name w:val="toc 1"/>
    <w:basedOn w:val="Normal"/>
    <w:next w:val="Normal"/>
    <w:autoRedefine/>
    <w:uiPriority w:val="39"/>
    <w:unhideWhenUsed/>
    <w:rsid w:val="006F786D"/>
    <w:pPr>
      <w:spacing w:after="100"/>
    </w:pPr>
  </w:style>
  <w:style w:type="character" w:styleId="Hyperlink">
    <w:name w:val="Hyperlink"/>
    <w:basedOn w:val="DefaultParagraphFont"/>
    <w:uiPriority w:val="99"/>
    <w:unhideWhenUsed/>
    <w:rsid w:val="006F786D"/>
    <w:rPr>
      <w:color w:val="0000FF" w:themeColor="hyperlink"/>
      <w:u w:val="single"/>
    </w:rPr>
  </w:style>
  <w:style w:type="paragraph" w:styleId="BalloonText">
    <w:name w:val="Balloon Text"/>
    <w:basedOn w:val="Normal"/>
    <w:link w:val="BalloonTextChar"/>
    <w:uiPriority w:val="99"/>
    <w:semiHidden/>
    <w:unhideWhenUsed/>
    <w:rsid w:val="006F78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86D"/>
    <w:rPr>
      <w:rFonts w:ascii="Tahoma" w:hAnsi="Tahoma" w:cs="Tahoma"/>
      <w:sz w:val="16"/>
      <w:szCs w:val="16"/>
    </w:rPr>
  </w:style>
  <w:style w:type="paragraph" w:styleId="Header">
    <w:name w:val="header"/>
    <w:basedOn w:val="Normal"/>
    <w:link w:val="HeaderChar"/>
    <w:uiPriority w:val="99"/>
    <w:semiHidden/>
    <w:unhideWhenUsed/>
    <w:rsid w:val="006F786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F786D"/>
  </w:style>
  <w:style w:type="paragraph" w:styleId="Footer">
    <w:name w:val="footer"/>
    <w:basedOn w:val="Normal"/>
    <w:link w:val="FooterChar"/>
    <w:uiPriority w:val="99"/>
    <w:unhideWhenUsed/>
    <w:rsid w:val="006F78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78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8216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0E6D9E-FECF-439E-901B-36D5AAD8D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2994</Words>
  <Characters>17067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Mihaela Petcu</dc:creator>
  <cp:keywords/>
  <dc:description/>
  <cp:lastModifiedBy>Stefan Costache (2126833)</cp:lastModifiedBy>
  <cp:revision>3</cp:revision>
  <dcterms:created xsi:type="dcterms:W3CDTF">2024-10-14T23:45:00Z</dcterms:created>
  <dcterms:modified xsi:type="dcterms:W3CDTF">2024-10-14T23:46:00Z</dcterms:modified>
</cp:coreProperties>
</file>