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5DC1A" w14:textId="0053007A" w:rsidR="004D44CE" w:rsidRPr="00463443" w:rsidRDefault="004D44CE">
      <w:pPr>
        <w:rPr>
          <w:rFonts w:ascii="Arial" w:hAnsi="Arial" w:cs="Arial"/>
          <w:sz w:val="24"/>
          <w:szCs w:val="24"/>
        </w:rPr>
      </w:pPr>
    </w:p>
    <w:p w14:paraId="0B460B89" w14:textId="77777777" w:rsidR="004D44CE" w:rsidRPr="00463443" w:rsidRDefault="004D44CE">
      <w:pPr>
        <w:widowControl/>
        <w:jc w:val="left"/>
        <w:rPr>
          <w:rFonts w:ascii="Arial" w:hAnsi="Arial" w:cs="Arial"/>
          <w:sz w:val="24"/>
          <w:szCs w:val="24"/>
        </w:rPr>
      </w:pPr>
      <w:r w:rsidRPr="00463443">
        <w:rPr>
          <w:rFonts w:ascii="Arial" w:hAnsi="Arial" w:cs="Arial"/>
          <w:sz w:val="24"/>
          <w:szCs w:val="24"/>
        </w:rPr>
        <w:br w:type="page"/>
      </w:r>
    </w:p>
    <w:p w14:paraId="47220CD4" w14:textId="4A48D1A8" w:rsidR="004D44CE" w:rsidRPr="00463443" w:rsidRDefault="004D44CE" w:rsidP="004D44CE">
      <w:pPr>
        <w:pStyle w:val="1"/>
        <w:rPr>
          <w:rFonts w:ascii="Arial" w:hAnsi="Arial" w:cs="Arial"/>
          <w:sz w:val="32"/>
          <w:szCs w:val="32"/>
        </w:rPr>
      </w:pPr>
      <w:bookmarkStart w:id="0" w:name="_Toc152167968"/>
      <w:r w:rsidRPr="00463443">
        <w:rPr>
          <w:rFonts w:ascii="Arial" w:hAnsi="Arial" w:cs="Arial"/>
          <w:sz w:val="32"/>
          <w:szCs w:val="32"/>
        </w:rPr>
        <w:lastRenderedPageBreak/>
        <w:t>Executive Summary</w:t>
      </w:r>
      <w:bookmarkEnd w:id="0"/>
    </w:p>
    <w:p w14:paraId="503F96DD" w14:textId="0F32964F" w:rsidR="00E26E61" w:rsidRPr="00463443" w:rsidRDefault="00E26E61" w:rsidP="00E26E61">
      <w:pPr>
        <w:rPr>
          <w:rFonts w:ascii="Arial" w:hAnsi="Arial" w:cs="Arial"/>
          <w:sz w:val="24"/>
          <w:szCs w:val="24"/>
        </w:rPr>
      </w:pPr>
      <w:r w:rsidRPr="00463443">
        <w:rPr>
          <w:rFonts w:ascii="Arial" w:hAnsi="Arial" w:cs="Arial"/>
          <w:sz w:val="24"/>
          <w:szCs w:val="24"/>
        </w:rPr>
        <w:t xml:space="preserve">The </w:t>
      </w:r>
      <w:r w:rsidRPr="00463443">
        <w:rPr>
          <w:rFonts w:ascii="Arial" w:hAnsi="Arial" w:cs="Arial"/>
          <w:sz w:val="24"/>
          <w:szCs w:val="24"/>
        </w:rPr>
        <w:t>focus</w:t>
      </w:r>
      <w:r w:rsidRPr="00463443">
        <w:rPr>
          <w:rFonts w:ascii="Arial" w:hAnsi="Arial" w:cs="Arial"/>
          <w:sz w:val="24"/>
          <w:szCs w:val="24"/>
        </w:rPr>
        <w:t xml:space="preserve"> of this report is on the situation of cross-border enterprise communication and the abilities that should be possessed for such communication. It provides a comprehensive explanation of communication skills and what good communication is. This article introduces the seven dimensions of Trump's culture and analyzes the cultures of many countries around the world from the perspectives of particularism and universalism. This article also examines the significance of establishing relationships and the process of building trust. Finally, it explains what problems occurred in a broken relationship and how to prevent them. </w:t>
      </w:r>
      <w:r w:rsidRPr="00463443">
        <w:rPr>
          <w:rFonts w:ascii="Arial" w:hAnsi="Arial" w:cs="Arial"/>
          <w:sz w:val="24"/>
          <w:szCs w:val="24"/>
        </w:rPr>
        <w:t>The conclusion</w:t>
      </w:r>
      <w:r w:rsidRPr="00463443">
        <w:rPr>
          <w:rFonts w:ascii="Arial" w:hAnsi="Arial" w:cs="Arial"/>
          <w:sz w:val="24"/>
          <w:szCs w:val="24"/>
        </w:rPr>
        <w:t xml:space="preserve"> drawn from this report is that international business communication skills are very important. Only by successfully using this skill can trade be completed more smoothly. To successfully use this skill, language proficiency must be met first, and one must also be familiar with the other party's culture in order to successfully and effectively communicate. Once communication is successful, relationships can be established and trust can be established, and ultimately transactions can be successfully completed. This report also provides some suggestions on how to save a failed relationship. The report believes that it is important to identify the cause of the mistake and sincerely apologize for it, in order to gain the other party's understanding and ultimately save the failed relationship.</w:t>
      </w:r>
    </w:p>
    <w:p w14:paraId="133D997E" w14:textId="77777777" w:rsidR="004D44CE" w:rsidRPr="00463443" w:rsidRDefault="004D44CE">
      <w:pPr>
        <w:widowControl/>
        <w:jc w:val="left"/>
        <w:rPr>
          <w:rFonts w:ascii="Arial" w:hAnsi="Arial" w:cs="Arial"/>
          <w:sz w:val="24"/>
          <w:szCs w:val="24"/>
        </w:rPr>
      </w:pPr>
      <w:r w:rsidRPr="00463443">
        <w:rPr>
          <w:rFonts w:ascii="Arial" w:hAnsi="Arial" w:cs="Arial"/>
          <w:sz w:val="24"/>
          <w:szCs w:val="24"/>
        </w:rPr>
        <w:br w:type="page"/>
      </w:r>
    </w:p>
    <w:p w14:paraId="29A3C777" w14:textId="6DAAFC47" w:rsidR="004D44CE" w:rsidRPr="00463443" w:rsidRDefault="00463443" w:rsidP="00463443">
      <w:pPr>
        <w:ind w:firstLineChars="1000" w:firstLine="3200"/>
        <w:rPr>
          <w:rFonts w:ascii="Arial" w:hAnsi="Arial" w:cs="Arial"/>
          <w:sz w:val="32"/>
          <w:szCs w:val="32"/>
        </w:rPr>
      </w:pPr>
      <w:r w:rsidRPr="00463443">
        <w:rPr>
          <w:rFonts w:ascii="Arial" w:hAnsi="Arial" w:cs="Arial" w:hint="eastAsia"/>
          <w:sz w:val="32"/>
          <w:szCs w:val="32"/>
        </w:rPr>
        <w:lastRenderedPageBreak/>
        <w:t>Content</w:t>
      </w:r>
    </w:p>
    <w:p w14:paraId="5F47FFCF" w14:textId="57A180B3" w:rsidR="00463443" w:rsidRDefault="00463443">
      <w:pPr>
        <w:pStyle w:val="TOC1"/>
        <w:tabs>
          <w:tab w:val="right" w:leader="dot" w:pos="8296"/>
        </w:tabs>
        <w:rPr>
          <w:noProof/>
          <w14:ligatures w14:val="standardContextual"/>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hyperlink w:anchor="_Toc152167968" w:history="1">
        <w:r w:rsidRPr="00632001">
          <w:rPr>
            <w:rStyle w:val="a4"/>
            <w:rFonts w:ascii="Arial" w:hAnsi="Arial" w:cs="Arial"/>
            <w:noProof/>
          </w:rPr>
          <w:t>Executive Summary</w:t>
        </w:r>
        <w:r>
          <w:rPr>
            <w:noProof/>
            <w:webHidden/>
          </w:rPr>
          <w:tab/>
        </w:r>
        <w:r>
          <w:rPr>
            <w:noProof/>
            <w:webHidden/>
          </w:rPr>
          <w:fldChar w:fldCharType="begin"/>
        </w:r>
        <w:r>
          <w:rPr>
            <w:noProof/>
            <w:webHidden/>
          </w:rPr>
          <w:instrText xml:space="preserve"> PAGEREF _Toc152167968 \h </w:instrText>
        </w:r>
        <w:r>
          <w:rPr>
            <w:noProof/>
            <w:webHidden/>
          </w:rPr>
        </w:r>
        <w:r>
          <w:rPr>
            <w:noProof/>
            <w:webHidden/>
          </w:rPr>
          <w:fldChar w:fldCharType="separate"/>
        </w:r>
        <w:r>
          <w:rPr>
            <w:noProof/>
            <w:webHidden/>
          </w:rPr>
          <w:t>2</w:t>
        </w:r>
        <w:r>
          <w:rPr>
            <w:noProof/>
            <w:webHidden/>
          </w:rPr>
          <w:fldChar w:fldCharType="end"/>
        </w:r>
      </w:hyperlink>
    </w:p>
    <w:p w14:paraId="682D90CC" w14:textId="35C0EBF8" w:rsidR="00463443" w:rsidRDefault="00463443">
      <w:pPr>
        <w:pStyle w:val="TOC1"/>
        <w:tabs>
          <w:tab w:val="right" w:leader="dot" w:pos="8296"/>
        </w:tabs>
        <w:rPr>
          <w:noProof/>
          <w14:ligatures w14:val="standardContextual"/>
        </w:rPr>
      </w:pPr>
      <w:hyperlink w:anchor="_Toc152167969" w:history="1">
        <w:r w:rsidRPr="00632001">
          <w:rPr>
            <w:rStyle w:val="a4"/>
            <w:rFonts w:ascii="Arial" w:hAnsi="Arial" w:cs="Arial"/>
            <w:noProof/>
          </w:rPr>
          <w:t>Introduction</w:t>
        </w:r>
        <w:r>
          <w:rPr>
            <w:noProof/>
            <w:webHidden/>
          </w:rPr>
          <w:tab/>
        </w:r>
        <w:r>
          <w:rPr>
            <w:noProof/>
            <w:webHidden/>
          </w:rPr>
          <w:fldChar w:fldCharType="begin"/>
        </w:r>
        <w:r>
          <w:rPr>
            <w:noProof/>
            <w:webHidden/>
          </w:rPr>
          <w:instrText xml:space="preserve"> PAGEREF _Toc152167969 \h </w:instrText>
        </w:r>
        <w:r>
          <w:rPr>
            <w:noProof/>
            <w:webHidden/>
          </w:rPr>
        </w:r>
        <w:r>
          <w:rPr>
            <w:noProof/>
            <w:webHidden/>
          </w:rPr>
          <w:fldChar w:fldCharType="separate"/>
        </w:r>
        <w:r>
          <w:rPr>
            <w:noProof/>
            <w:webHidden/>
          </w:rPr>
          <w:t>4</w:t>
        </w:r>
        <w:r>
          <w:rPr>
            <w:noProof/>
            <w:webHidden/>
          </w:rPr>
          <w:fldChar w:fldCharType="end"/>
        </w:r>
      </w:hyperlink>
    </w:p>
    <w:p w14:paraId="3718D1D4" w14:textId="25323A61" w:rsidR="00463443" w:rsidRDefault="00463443">
      <w:pPr>
        <w:pStyle w:val="TOC1"/>
        <w:tabs>
          <w:tab w:val="right" w:leader="dot" w:pos="8296"/>
        </w:tabs>
        <w:rPr>
          <w:noProof/>
          <w14:ligatures w14:val="standardContextual"/>
        </w:rPr>
      </w:pPr>
      <w:hyperlink w:anchor="_Toc152167970" w:history="1">
        <w:r w:rsidRPr="00632001">
          <w:rPr>
            <w:rStyle w:val="a4"/>
            <w:rFonts w:ascii="Arial" w:hAnsi="Arial" w:cs="Arial"/>
            <w:noProof/>
          </w:rPr>
          <w:t>2.0 Main Findings</w:t>
        </w:r>
        <w:r>
          <w:rPr>
            <w:noProof/>
            <w:webHidden/>
          </w:rPr>
          <w:tab/>
        </w:r>
        <w:r>
          <w:rPr>
            <w:noProof/>
            <w:webHidden/>
          </w:rPr>
          <w:fldChar w:fldCharType="begin"/>
        </w:r>
        <w:r>
          <w:rPr>
            <w:noProof/>
            <w:webHidden/>
          </w:rPr>
          <w:instrText xml:space="preserve"> PAGEREF _Toc152167970 \h </w:instrText>
        </w:r>
        <w:r>
          <w:rPr>
            <w:noProof/>
            <w:webHidden/>
          </w:rPr>
        </w:r>
        <w:r>
          <w:rPr>
            <w:noProof/>
            <w:webHidden/>
          </w:rPr>
          <w:fldChar w:fldCharType="separate"/>
        </w:r>
        <w:r>
          <w:rPr>
            <w:noProof/>
            <w:webHidden/>
          </w:rPr>
          <w:t>5</w:t>
        </w:r>
        <w:r>
          <w:rPr>
            <w:noProof/>
            <w:webHidden/>
          </w:rPr>
          <w:fldChar w:fldCharType="end"/>
        </w:r>
      </w:hyperlink>
    </w:p>
    <w:p w14:paraId="4E36852F" w14:textId="1B4970D3" w:rsidR="00463443" w:rsidRDefault="00463443">
      <w:pPr>
        <w:pStyle w:val="TOC2"/>
        <w:tabs>
          <w:tab w:val="right" w:leader="dot" w:pos="8296"/>
        </w:tabs>
        <w:rPr>
          <w:noProof/>
          <w14:ligatures w14:val="standardContextual"/>
        </w:rPr>
      </w:pPr>
      <w:hyperlink w:anchor="_Toc152167971" w:history="1">
        <w:r w:rsidRPr="00632001">
          <w:rPr>
            <w:rStyle w:val="a4"/>
            <w:rFonts w:ascii="Arial" w:hAnsi="Arial" w:cs="Arial"/>
            <w:noProof/>
          </w:rPr>
          <w:t>2.1 International Business Communication</w:t>
        </w:r>
        <w:r>
          <w:rPr>
            <w:noProof/>
            <w:webHidden/>
          </w:rPr>
          <w:tab/>
        </w:r>
        <w:r>
          <w:rPr>
            <w:noProof/>
            <w:webHidden/>
          </w:rPr>
          <w:fldChar w:fldCharType="begin"/>
        </w:r>
        <w:r>
          <w:rPr>
            <w:noProof/>
            <w:webHidden/>
          </w:rPr>
          <w:instrText xml:space="preserve"> PAGEREF _Toc152167971 \h </w:instrText>
        </w:r>
        <w:r>
          <w:rPr>
            <w:noProof/>
            <w:webHidden/>
          </w:rPr>
        </w:r>
        <w:r>
          <w:rPr>
            <w:noProof/>
            <w:webHidden/>
          </w:rPr>
          <w:fldChar w:fldCharType="separate"/>
        </w:r>
        <w:r>
          <w:rPr>
            <w:noProof/>
            <w:webHidden/>
          </w:rPr>
          <w:t>5</w:t>
        </w:r>
        <w:r>
          <w:rPr>
            <w:noProof/>
            <w:webHidden/>
          </w:rPr>
          <w:fldChar w:fldCharType="end"/>
        </w:r>
      </w:hyperlink>
    </w:p>
    <w:p w14:paraId="1CA04DBE" w14:textId="4ACB0910" w:rsidR="00463443" w:rsidRDefault="00463443">
      <w:pPr>
        <w:pStyle w:val="TOC2"/>
        <w:tabs>
          <w:tab w:val="right" w:leader="dot" w:pos="8296"/>
        </w:tabs>
        <w:rPr>
          <w:noProof/>
          <w14:ligatures w14:val="standardContextual"/>
        </w:rPr>
      </w:pPr>
      <w:hyperlink w:anchor="_Toc152167972" w:history="1">
        <w:r w:rsidRPr="00632001">
          <w:rPr>
            <w:rStyle w:val="a4"/>
            <w:rFonts w:ascii="Arial" w:hAnsi="Arial" w:cs="Arial"/>
            <w:noProof/>
          </w:rPr>
          <w:t>2.2 Skills Requirements</w:t>
        </w:r>
        <w:r>
          <w:rPr>
            <w:noProof/>
            <w:webHidden/>
          </w:rPr>
          <w:tab/>
        </w:r>
        <w:r>
          <w:rPr>
            <w:noProof/>
            <w:webHidden/>
          </w:rPr>
          <w:fldChar w:fldCharType="begin"/>
        </w:r>
        <w:r>
          <w:rPr>
            <w:noProof/>
            <w:webHidden/>
          </w:rPr>
          <w:instrText xml:space="preserve"> PAGEREF _Toc152167972 \h </w:instrText>
        </w:r>
        <w:r>
          <w:rPr>
            <w:noProof/>
            <w:webHidden/>
          </w:rPr>
        </w:r>
        <w:r>
          <w:rPr>
            <w:noProof/>
            <w:webHidden/>
          </w:rPr>
          <w:fldChar w:fldCharType="separate"/>
        </w:r>
        <w:r>
          <w:rPr>
            <w:noProof/>
            <w:webHidden/>
          </w:rPr>
          <w:t>5</w:t>
        </w:r>
        <w:r>
          <w:rPr>
            <w:noProof/>
            <w:webHidden/>
          </w:rPr>
          <w:fldChar w:fldCharType="end"/>
        </w:r>
      </w:hyperlink>
    </w:p>
    <w:p w14:paraId="4CD33A8E" w14:textId="313599CA" w:rsidR="00463443" w:rsidRDefault="00463443">
      <w:pPr>
        <w:pStyle w:val="TOC2"/>
        <w:tabs>
          <w:tab w:val="right" w:leader="dot" w:pos="8296"/>
        </w:tabs>
        <w:rPr>
          <w:noProof/>
          <w14:ligatures w14:val="standardContextual"/>
        </w:rPr>
      </w:pPr>
      <w:hyperlink w:anchor="_Toc152167973" w:history="1">
        <w:r w:rsidRPr="00632001">
          <w:rPr>
            <w:rStyle w:val="a4"/>
            <w:rFonts w:ascii="Arial" w:hAnsi="Arial" w:cs="Arial"/>
            <w:noProof/>
          </w:rPr>
          <w:t>2.3 Methods of Communication</w:t>
        </w:r>
        <w:r>
          <w:rPr>
            <w:noProof/>
            <w:webHidden/>
          </w:rPr>
          <w:tab/>
        </w:r>
        <w:r>
          <w:rPr>
            <w:noProof/>
            <w:webHidden/>
          </w:rPr>
          <w:fldChar w:fldCharType="begin"/>
        </w:r>
        <w:r>
          <w:rPr>
            <w:noProof/>
            <w:webHidden/>
          </w:rPr>
          <w:instrText xml:space="preserve"> PAGEREF _Toc152167973 \h </w:instrText>
        </w:r>
        <w:r>
          <w:rPr>
            <w:noProof/>
            <w:webHidden/>
          </w:rPr>
        </w:r>
        <w:r>
          <w:rPr>
            <w:noProof/>
            <w:webHidden/>
          </w:rPr>
          <w:fldChar w:fldCharType="separate"/>
        </w:r>
        <w:r>
          <w:rPr>
            <w:noProof/>
            <w:webHidden/>
          </w:rPr>
          <w:t>6</w:t>
        </w:r>
        <w:r>
          <w:rPr>
            <w:noProof/>
            <w:webHidden/>
          </w:rPr>
          <w:fldChar w:fldCharType="end"/>
        </w:r>
      </w:hyperlink>
    </w:p>
    <w:p w14:paraId="5E7A2CD4" w14:textId="2321D3B5" w:rsidR="00463443" w:rsidRDefault="00463443">
      <w:pPr>
        <w:pStyle w:val="TOC3"/>
        <w:tabs>
          <w:tab w:val="right" w:leader="dot" w:pos="8296"/>
        </w:tabs>
        <w:rPr>
          <w:noProof/>
          <w14:ligatures w14:val="standardContextual"/>
        </w:rPr>
      </w:pPr>
      <w:hyperlink w:anchor="_Toc152167974" w:history="1">
        <w:r w:rsidRPr="00632001">
          <w:rPr>
            <w:rStyle w:val="a4"/>
            <w:rFonts w:ascii="Arial" w:hAnsi="Arial" w:cs="Arial"/>
            <w:noProof/>
          </w:rPr>
          <w:t>2.3.1 Halls High Low Context</w:t>
        </w:r>
        <w:r>
          <w:rPr>
            <w:noProof/>
            <w:webHidden/>
          </w:rPr>
          <w:tab/>
        </w:r>
        <w:r>
          <w:rPr>
            <w:noProof/>
            <w:webHidden/>
          </w:rPr>
          <w:fldChar w:fldCharType="begin"/>
        </w:r>
        <w:r>
          <w:rPr>
            <w:noProof/>
            <w:webHidden/>
          </w:rPr>
          <w:instrText xml:space="preserve"> PAGEREF _Toc152167974 \h </w:instrText>
        </w:r>
        <w:r>
          <w:rPr>
            <w:noProof/>
            <w:webHidden/>
          </w:rPr>
        </w:r>
        <w:r>
          <w:rPr>
            <w:noProof/>
            <w:webHidden/>
          </w:rPr>
          <w:fldChar w:fldCharType="separate"/>
        </w:r>
        <w:r>
          <w:rPr>
            <w:noProof/>
            <w:webHidden/>
          </w:rPr>
          <w:t>6</w:t>
        </w:r>
        <w:r>
          <w:rPr>
            <w:noProof/>
            <w:webHidden/>
          </w:rPr>
          <w:fldChar w:fldCharType="end"/>
        </w:r>
      </w:hyperlink>
    </w:p>
    <w:p w14:paraId="1016B9A7" w14:textId="4404B383" w:rsidR="00463443" w:rsidRDefault="00463443">
      <w:pPr>
        <w:pStyle w:val="TOC2"/>
        <w:tabs>
          <w:tab w:val="right" w:leader="dot" w:pos="8296"/>
        </w:tabs>
        <w:rPr>
          <w:noProof/>
          <w14:ligatures w14:val="standardContextual"/>
        </w:rPr>
      </w:pPr>
      <w:hyperlink w:anchor="_Toc152167975" w:history="1">
        <w:r w:rsidRPr="00632001">
          <w:rPr>
            <w:rStyle w:val="a4"/>
            <w:rFonts w:ascii="Arial" w:hAnsi="Arial" w:cs="Arial"/>
            <w:noProof/>
          </w:rPr>
          <w:t>2.4 Effective Communication</w:t>
        </w:r>
        <w:r>
          <w:rPr>
            <w:noProof/>
            <w:webHidden/>
          </w:rPr>
          <w:tab/>
        </w:r>
        <w:r>
          <w:rPr>
            <w:noProof/>
            <w:webHidden/>
          </w:rPr>
          <w:fldChar w:fldCharType="begin"/>
        </w:r>
        <w:r>
          <w:rPr>
            <w:noProof/>
            <w:webHidden/>
          </w:rPr>
          <w:instrText xml:space="preserve"> PAGEREF _Toc152167975 \h </w:instrText>
        </w:r>
        <w:r>
          <w:rPr>
            <w:noProof/>
            <w:webHidden/>
          </w:rPr>
        </w:r>
        <w:r>
          <w:rPr>
            <w:noProof/>
            <w:webHidden/>
          </w:rPr>
          <w:fldChar w:fldCharType="separate"/>
        </w:r>
        <w:r>
          <w:rPr>
            <w:noProof/>
            <w:webHidden/>
          </w:rPr>
          <w:t>7</w:t>
        </w:r>
        <w:r>
          <w:rPr>
            <w:noProof/>
            <w:webHidden/>
          </w:rPr>
          <w:fldChar w:fldCharType="end"/>
        </w:r>
      </w:hyperlink>
    </w:p>
    <w:p w14:paraId="52DD0014" w14:textId="18C30AAE" w:rsidR="00463443" w:rsidRDefault="00463443">
      <w:pPr>
        <w:pStyle w:val="TOC2"/>
        <w:tabs>
          <w:tab w:val="right" w:leader="dot" w:pos="8296"/>
        </w:tabs>
        <w:rPr>
          <w:noProof/>
          <w14:ligatures w14:val="standardContextual"/>
        </w:rPr>
      </w:pPr>
      <w:hyperlink w:anchor="_Toc152167976" w:history="1">
        <w:r w:rsidRPr="00632001">
          <w:rPr>
            <w:rStyle w:val="a4"/>
            <w:rFonts w:ascii="Arial" w:hAnsi="Arial" w:cs="Arial"/>
            <w:noProof/>
          </w:rPr>
          <w:t>2.5 International Culture</w:t>
        </w:r>
        <w:r>
          <w:rPr>
            <w:noProof/>
            <w:webHidden/>
          </w:rPr>
          <w:tab/>
        </w:r>
        <w:r>
          <w:rPr>
            <w:noProof/>
            <w:webHidden/>
          </w:rPr>
          <w:fldChar w:fldCharType="begin"/>
        </w:r>
        <w:r>
          <w:rPr>
            <w:noProof/>
            <w:webHidden/>
          </w:rPr>
          <w:instrText xml:space="preserve"> PAGEREF _Toc152167976 \h </w:instrText>
        </w:r>
        <w:r>
          <w:rPr>
            <w:noProof/>
            <w:webHidden/>
          </w:rPr>
        </w:r>
        <w:r>
          <w:rPr>
            <w:noProof/>
            <w:webHidden/>
          </w:rPr>
          <w:fldChar w:fldCharType="separate"/>
        </w:r>
        <w:r>
          <w:rPr>
            <w:noProof/>
            <w:webHidden/>
          </w:rPr>
          <w:t>8</w:t>
        </w:r>
        <w:r>
          <w:rPr>
            <w:noProof/>
            <w:webHidden/>
          </w:rPr>
          <w:fldChar w:fldCharType="end"/>
        </w:r>
      </w:hyperlink>
    </w:p>
    <w:p w14:paraId="0358D2E4" w14:textId="6192B733" w:rsidR="00463443" w:rsidRDefault="00463443">
      <w:pPr>
        <w:pStyle w:val="TOC3"/>
        <w:tabs>
          <w:tab w:val="right" w:leader="dot" w:pos="8296"/>
        </w:tabs>
        <w:rPr>
          <w:noProof/>
          <w14:ligatures w14:val="standardContextual"/>
        </w:rPr>
      </w:pPr>
      <w:hyperlink w:anchor="_Toc152167977" w:history="1">
        <w:r w:rsidRPr="00632001">
          <w:rPr>
            <w:rStyle w:val="a4"/>
            <w:rFonts w:ascii="Arial" w:hAnsi="Arial" w:cs="Arial"/>
            <w:noProof/>
          </w:rPr>
          <w:t>2.5.1 Trompenaar’s 7 dimensions to culture</w:t>
        </w:r>
        <w:r>
          <w:rPr>
            <w:noProof/>
            <w:webHidden/>
          </w:rPr>
          <w:tab/>
        </w:r>
        <w:r>
          <w:rPr>
            <w:noProof/>
            <w:webHidden/>
          </w:rPr>
          <w:fldChar w:fldCharType="begin"/>
        </w:r>
        <w:r>
          <w:rPr>
            <w:noProof/>
            <w:webHidden/>
          </w:rPr>
          <w:instrText xml:space="preserve"> PAGEREF _Toc152167977 \h </w:instrText>
        </w:r>
        <w:r>
          <w:rPr>
            <w:noProof/>
            <w:webHidden/>
          </w:rPr>
        </w:r>
        <w:r>
          <w:rPr>
            <w:noProof/>
            <w:webHidden/>
          </w:rPr>
          <w:fldChar w:fldCharType="separate"/>
        </w:r>
        <w:r>
          <w:rPr>
            <w:noProof/>
            <w:webHidden/>
          </w:rPr>
          <w:t>8</w:t>
        </w:r>
        <w:r>
          <w:rPr>
            <w:noProof/>
            <w:webHidden/>
          </w:rPr>
          <w:fldChar w:fldCharType="end"/>
        </w:r>
      </w:hyperlink>
    </w:p>
    <w:p w14:paraId="019F1D38" w14:textId="19C1915B" w:rsidR="00463443" w:rsidRDefault="00463443">
      <w:pPr>
        <w:pStyle w:val="TOC2"/>
        <w:tabs>
          <w:tab w:val="right" w:leader="dot" w:pos="8296"/>
        </w:tabs>
        <w:rPr>
          <w:noProof/>
          <w14:ligatures w14:val="standardContextual"/>
        </w:rPr>
      </w:pPr>
      <w:hyperlink w:anchor="_Toc152167978" w:history="1">
        <w:r w:rsidRPr="00632001">
          <w:rPr>
            <w:rStyle w:val="a4"/>
            <w:rFonts w:ascii="Arial" w:hAnsi="Arial" w:cs="Arial"/>
            <w:noProof/>
          </w:rPr>
          <w:t>2.6 Importance of Building Relationships</w:t>
        </w:r>
        <w:r>
          <w:rPr>
            <w:noProof/>
            <w:webHidden/>
          </w:rPr>
          <w:tab/>
        </w:r>
        <w:r>
          <w:rPr>
            <w:noProof/>
            <w:webHidden/>
          </w:rPr>
          <w:fldChar w:fldCharType="begin"/>
        </w:r>
        <w:r>
          <w:rPr>
            <w:noProof/>
            <w:webHidden/>
          </w:rPr>
          <w:instrText xml:space="preserve"> PAGEREF _Toc152167978 \h </w:instrText>
        </w:r>
        <w:r>
          <w:rPr>
            <w:noProof/>
            <w:webHidden/>
          </w:rPr>
        </w:r>
        <w:r>
          <w:rPr>
            <w:noProof/>
            <w:webHidden/>
          </w:rPr>
          <w:fldChar w:fldCharType="separate"/>
        </w:r>
        <w:r>
          <w:rPr>
            <w:noProof/>
            <w:webHidden/>
          </w:rPr>
          <w:t>8</w:t>
        </w:r>
        <w:r>
          <w:rPr>
            <w:noProof/>
            <w:webHidden/>
          </w:rPr>
          <w:fldChar w:fldCharType="end"/>
        </w:r>
      </w:hyperlink>
    </w:p>
    <w:p w14:paraId="50309D26" w14:textId="7BDFC790" w:rsidR="00463443" w:rsidRDefault="00463443">
      <w:pPr>
        <w:pStyle w:val="TOC2"/>
        <w:tabs>
          <w:tab w:val="right" w:leader="dot" w:pos="8296"/>
        </w:tabs>
        <w:rPr>
          <w:noProof/>
          <w14:ligatures w14:val="standardContextual"/>
        </w:rPr>
      </w:pPr>
      <w:hyperlink w:anchor="_Toc152167979" w:history="1">
        <w:r w:rsidRPr="00632001">
          <w:rPr>
            <w:rStyle w:val="a4"/>
            <w:rFonts w:ascii="Arial" w:hAnsi="Arial" w:cs="Arial"/>
            <w:noProof/>
          </w:rPr>
          <w:t>2.7 How to Build Trust</w:t>
        </w:r>
        <w:r>
          <w:rPr>
            <w:noProof/>
            <w:webHidden/>
          </w:rPr>
          <w:tab/>
        </w:r>
        <w:r>
          <w:rPr>
            <w:noProof/>
            <w:webHidden/>
          </w:rPr>
          <w:fldChar w:fldCharType="begin"/>
        </w:r>
        <w:r>
          <w:rPr>
            <w:noProof/>
            <w:webHidden/>
          </w:rPr>
          <w:instrText xml:space="preserve"> PAGEREF _Toc152167979 \h </w:instrText>
        </w:r>
        <w:r>
          <w:rPr>
            <w:noProof/>
            <w:webHidden/>
          </w:rPr>
        </w:r>
        <w:r>
          <w:rPr>
            <w:noProof/>
            <w:webHidden/>
          </w:rPr>
          <w:fldChar w:fldCharType="separate"/>
        </w:r>
        <w:r>
          <w:rPr>
            <w:noProof/>
            <w:webHidden/>
          </w:rPr>
          <w:t>9</w:t>
        </w:r>
        <w:r>
          <w:rPr>
            <w:noProof/>
            <w:webHidden/>
          </w:rPr>
          <w:fldChar w:fldCharType="end"/>
        </w:r>
      </w:hyperlink>
    </w:p>
    <w:p w14:paraId="7409904C" w14:textId="4851EE17" w:rsidR="00463443" w:rsidRDefault="00463443">
      <w:pPr>
        <w:pStyle w:val="TOC2"/>
        <w:tabs>
          <w:tab w:val="right" w:leader="dot" w:pos="8296"/>
        </w:tabs>
        <w:rPr>
          <w:noProof/>
          <w14:ligatures w14:val="standardContextual"/>
        </w:rPr>
      </w:pPr>
      <w:hyperlink w:anchor="_Toc152167980" w:history="1">
        <w:r w:rsidRPr="00632001">
          <w:rPr>
            <w:rStyle w:val="a4"/>
            <w:rFonts w:ascii="Arial" w:hAnsi="Arial" w:cs="Arial"/>
            <w:noProof/>
          </w:rPr>
          <w:t>2.8 Failed Relationships</w:t>
        </w:r>
        <w:r>
          <w:rPr>
            <w:noProof/>
            <w:webHidden/>
          </w:rPr>
          <w:tab/>
        </w:r>
        <w:r>
          <w:rPr>
            <w:noProof/>
            <w:webHidden/>
          </w:rPr>
          <w:fldChar w:fldCharType="begin"/>
        </w:r>
        <w:r>
          <w:rPr>
            <w:noProof/>
            <w:webHidden/>
          </w:rPr>
          <w:instrText xml:space="preserve"> PAGEREF _Toc152167980 \h </w:instrText>
        </w:r>
        <w:r>
          <w:rPr>
            <w:noProof/>
            <w:webHidden/>
          </w:rPr>
        </w:r>
        <w:r>
          <w:rPr>
            <w:noProof/>
            <w:webHidden/>
          </w:rPr>
          <w:fldChar w:fldCharType="separate"/>
        </w:r>
        <w:r>
          <w:rPr>
            <w:noProof/>
            <w:webHidden/>
          </w:rPr>
          <w:t>10</w:t>
        </w:r>
        <w:r>
          <w:rPr>
            <w:noProof/>
            <w:webHidden/>
          </w:rPr>
          <w:fldChar w:fldCharType="end"/>
        </w:r>
      </w:hyperlink>
    </w:p>
    <w:p w14:paraId="2DF1A294" w14:textId="1EC2C3F8" w:rsidR="00463443" w:rsidRDefault="00463443">
      <w:pPr>
        <w:pStyle w:val="TOC1"/>
        <w:tabs>
          <w:tab w:val="right" w:leader="dot" w:pos="8296"/>
        </w:tabs>
        <w:rPr>
          <w:noProof/>
          <w14:ligatures w14:val="standardContextual"/>
        </w:rPr>
      </w:pPr>
      <w:hyperlink w:anchor="_Toc152167981" w:history="1">
        <w:r w:rsidRPr="00632001">
          <w:rPr>
            <w:rStyle w:val="a4"/>
            <w:rFonts w:ascii="Arial" w:hAnsi="Arial" w:cs="Arial"/>
            <w:noProof/>
          </w:rPr>
          <w:t>3.0 Conclusion</w:t>
        </w:r>
        <w:r>
          <w:rPr>
            <w:noProof/>
            <w:webHidden/>
          </w:rPr>
          <w:tab/>
        </w:r>
        <w:r>
          <w:rPr>
            <w:noProof/>
            <w:webHidden/>
          </w:rPr>
          <w:fldChar w:fldCharType="begin"/>
        </w:r>
        <w:r>
          <w:rPr>
            <w:noProof/>
            <w:webHidden/>
          </w:rPr>
          <w:instrText xml:space="preserve"> PAGEREF _Toc152167981 \h </w:instrText>
        </w:r>
        <w:r>
          <w:rPr>
            <w:noProof/>
            <w:webHidden/>
          </w:rPr>
        </w:r>
        <w:r>
          <w:rPr>
            <w:noProof/>
            <w:webHidden/>
          </w:rPr>
          <w:fldChar w:fldCharType="separate"/>
        </w:r>
        <w:r>
          <w:rPr>
            <w:noProof/>
            <w:webHidden/>
          </w:rPr>
          <w:t>11</w:t>
        </w:r>
        <w:r>
          <w:rPr>
            <w:noProof/>
            <w:webHidden/>
          </w:rPr>
          <w:fldChar w:fldCharType="end"/>
        </w:r>
      </w:hyperlink>
    </w:p>
    <w:p w14:paraId="29F6E20E" w14:textId="7FAE7BB0" w:rsidR="00463443" w:rsidRDefault="00463443">
      <w:pPr>
        <w:pStyle w:val="TOC1"/>
        <w:tabs>
          <w:tab w:val="right" w:leader="dot" w:pos="8296"/>
        </w:tabs>
        <w:rPr>
          <w:noProof/>
          <w14:ligatures w14:val="standardContextual"/>
        </w:rPr>
      </w:pPr>
      <w:hyperlink w:anchor="_Toc152167982" w:history="1">
        <w:r w:rsidRPr="00632001">
          <w:rPr>
            <w:rStyle w:val="a4"/>
            <w:rFonts w:ascii="Arial" w:hAnsi="Arial" w:cs="Arial"/>
            <w:noProof/>
          </w:rPr>
          <w:t>4.0 Recommendations</w:t>
        </w:r>
        <w:r>
          <w:rPr>
            <w:noProof/>
            <w:webHidden/>
          </w:rPr>
          <w:tab/>
        </w:r>
        <w:r>
          <w:rPr>
            <w:noProof/>
            <w:webHidden/>
          </w:rPr>
          <w:fldChar w:fldCharType="begin"/>
        </w:r>
        <w:r>
          <w:rPr>
            <w:noProof/>
            <w:webHidden/>
          </w:rPr>
          <w:instrText xml:space="preserve"> PAGEREF _Toc152167982 \h </w:instrText>
        </w:r>
        <w:r>
          <w:rPr>
            <w:noProof/>
            <w:webHidden/>
          </w:rPr>
        </w:r>
        <w:r>
          <w:rPr>
            <w:noProof/>
            <w:webHidden/>
          </w:rPr>
          <w:fldChar w:fldCharType="separate"/>
        </w:r>
        <w:r>
          <w:rPr>
            <w:noProof/>
            <w:webHidden/>
          </w:rPr>
          <w:t>12</w:t>
        </w:r>
        <w:r>
          <w:rPr>
            <w:noProof/>
            <w:webHidden/>
          </w:rPr>
          <w:fldChar w:fldCharType="end"/>
        </w:r>
      </w:hyperlink>
    </w:p>
    <w:p w14:paraId="7F4B0833" w14:textId="2F2F45D1" w:rsidR="00463443" w:rsidRDefault="00463443">
      <w:pPr>
        <w:pStyle w:val="TOC1"/>
        <w:tabs>
          <w:tab w:val="right" w:leader="dot" w:pos="8296"/>
        </w:tabs>
        <w:rPr>
          <w:noProof/>
          <w14:ligatures w14:val="standardContextual"/>
        </w:rPr>
      </w:pPr>
      <w:hyperlink w:anchor="_Toc152167983" w:history="1">
        <w:r w:rsidRPr="00632001">
          <w:rPr>
            <w:rStyle w:val="a4"/>
            <w:rFonts w:ascii="Arial" w:hAnsi="Arial" w:cs="Arial"/>
            <w:noProof/>
          </w:rPr>
          <w:t>5.0 Reference</w:t>
        </w:r>
        <w:r>
          <w:rPr>
            <w:noProof/>
            <w:webHidden/>
          </w:rPr>
          <w:tab/>
        </w:r>
        <w:r>
          <w:rPr>
            <w:noProof/>
            <w:webHidden/>
          </w:rPr>
          <w:fldChar w:fldCharType="begin"/>
        </w:r>
        <w:r>
          <w:rPr>
            <w:noProof/>
            <w:webHidden/>
          </w:rPr>
          <w:instrText xml:space="preserve"> PAGEREF _Toc152167983 \h </w:instrText>
        </w:r>
        <w:r>
          <w:rPr>
            <w:noProof/>
            <w:webHidden/>
          </w:rPr>
        </w:r>
        <w:r>
          <w:rPr>
            <w:noProof/>
            <w:webHidden/>
          </w:rPr>
          <w:fldChar w:fldCharType="separate"/>
        </w:r>
        <w:r>
          <w:rPr>
            <w:noProof/>
            <w:webHidden/>
          </w:rPr>
          <w:t>13</w:t>
        </w:r>
        <w:r>
          <w:rPr>
            <w:noProof/>
            <w:webHidden/>
          </w:rPr>
          <w:fldChar w:fldCharType="end"/>
        </w:r>
      </w:hyperlink>
    </w:p>
    <w:p w14:paraId="74DB9F54" w14:textId="7C8699EA" w:rsidR="004D44CE" w:rsidRDefault="00463443">
      <w:pPr>
        <w:widowControl/>
        <w:jc w:val="left"/>
        <w:rPr>
          <w:rFonts w:ascii="Arial" w:hAnsi="Arial" w:cs="Arial"/>
          <w:sz w:val="24"/>
          <w:szCs w:val="24"/>
        </w:rPr>
      </w:pPr>
      <w:r>
        <w:rPr>
          <w:rFonts w:ascii="Arial" w:hAnsi="Arial" w:cs="Arial"/>
          <w:sz w:val="24"/>
          <w:szCs w:val="24"/>
        </w:rPr>
        <w:fldChar w:fldCharType="end"/>
      </w:r>
    </w:p>
    <w:p w14:paraId="0DF2EA97" w14:textId="77777777" w:rsidR="00463443" w:rsidRDefault="00463443">
      <w:pPr>
        <w:widowControl/>
        <w:jc w:val="left"/>
        <w:rPr>
          <w:rFonts w:ascii="Arial" w:hAnsi="Arial" w:cs="Arial"/>
          <w:sz w:val="24"/>
          <w:szCs w:val="24"/>
        </w:rPr>
      </w:pPr>
    </w:p>
    <w:p w14:paraId="15C60DD9" w14:textId="77777777" w:rsidR="00463443" w:rsidRDefault="00463443">
      <w:pPr>
        <w:widowControl/>
        <w:jc w:val="left"/>
        <w:rPr>
          <w:rFonts w:ascii="Arial" w:hAnsi="Arial" w:cs="Arial"/>
          <w:sz w:val="24"/>
          <w:szCs w:val="24"/>
        </w:rPr>
      </w:pPr>
    </w:p>
    <w:p w14:paraId="344B313C" w14:textId="77777777" w:rsidR="00463443" w:rsidRDefault="00463443">
      <w:pPr>
        <w:widowControl/>
        <w:jc w:val="left"/>
        <w:rPr>
          <w:rFonts w:ascii="Arial" w:hAnsi="Arial" w:cs="Arial"/>
          <w:sz w:val="24"/>
          <w:szCs w:val="24"/>
        </w:rPr>
      </w:pPr>
    </w:p>
    <w:p w14:paraId="4E9FB0A2" w14:textId="77777777" w:rsidR="00463443" w:rsidRDefault="00463443">
      <w:pPr>
        <w:widowControl/>
        <w:jc w:val="left"/>
        <w:rPr>
          <w:rFonts w:ascii="Arial" w:hAnsi="Arial" w:cs="Arial"/>
          <w:sz w:val="24"/>
          <w:szCs w:val="24"/>
        </w:rPr>
      </w:pPr>
    </w:p>
    <w:p w14:paraId="68F4BC25" w14:textId="77777777" w:rsidR="00463443" w:rsidRDefault="00463443">
      <w:pPr>
        <w:widowControl/>
        <w:jc w:val="left"/>
        <w:rPr>
          <w:rFonts w:ascii="Arial" w:hAnsi="Arial" w:cs="Arial"/>
          <w:sz w:val="24"/>
          <w:szCs w:val="24"/>
        </w:rPr>
      </w:pPr>
    </w:p>
    <w:p w14:paraId="0B01F76E" w14:textId="77777777" w:rsidR="00463443" w:rsidRDefault="00463443">
      <w:pPr>
        <w:widowControl/>
        <w:jc w:val="left"/>
        <w:rPr>
          <w:rFonts w:ascii="Arial" w:hAnsi="Arial" w:cs="Arial"/>
          <w:sz w:val="24"/>
          <w:szCs w:val="24"/>
        </w:rPr>
      </w:pPr>
    </w:p>
    <w:p w14:paraId="2A529F77" w14:textId="77777777" w:rsidR="00463443" w:rsidRDefault="00463443">
      <w:pPr>
        <w:widowControl/>
        <w:jc w:val="left"/>
        <w:rPr>
          <w:rFonts w:ascii="Arial" w:hAnsi="Arial" w:cs="Arial"/>
          <w:sz w:val="24"/>
          <w:szCs w:val="24"/>
        </w:rPr>
      </w:pPr>
    </w:p>
    <w:p w14:paraId="5BF2CAEB" w14:textId="77777777" w:rsidR="00463443" w:rsidRDefault="00463443">
      <w:pPr>
        <w:widowControl/>
        <w:jc w:val="left"/>
        <w:rPr>
          <w:rFonts w:ascii="Arial" w:hAnsi="Arial" w:cs="Arial"/>
          <w:sz w:val="24"/>
          <w:szCs w:val="24"/>
        </w:rPr>
      </w:pPr>
    </w:p>
    <w:p w14:paraId="49A1F8F0" w14:textId="77777777" w:rsidR="00463443" w:rsidRDefault="00463443">
      <w:pPr>
        <w:widowControl/>
        <w:jc w:val="left"/>
        <w:rPr>
          <w:rFonts w:ascii="Arial" w:hAnsi="Arial" w:cs="Arial"/>
          <w:sz w:val="24"/>
          <w:szCs w:val="24"/>
        </w:rPr>
      </w:pPr>
    </w:p>
    <w:p w14:paraId="2724C271" w14:textId="77777777" w:rsidR="00463443" w:rsidRDefault="00463443">
      <w:pPr>
        <w:widowControl/>
        <w:jc w:val="left"/>
        <w:rPr>
          <w:rFonts w:ascii="Arial" w:hAnsi="Arial" w:cs="Arial"/>
          <w:sz w:val="24"/>
          <w:szCs w:val="24"/>
        </w:rPr>
      </w:pPr>
    </w:p>
    <w:p w14:paraId="7A0121F3" w14:textId="77777777" w:rsidR="00463443" w:rsidRDefault="00463443">
      <w:pPr>
        <w:widowControl/>
        <w:jc w:val="left"/>
        <w:rPr>
          <w:rFonts w:ascii="Arial" w:hAnsi="Arial" w:cs="Arial"/>
          <w:sz w:val="24"/>
          <w:szCs w:val="24"/>
        </w:rPr>
      </w:pPr>
    </w:p>
    <w:p w14:paraId="11876600" w14:textId="77777777" w:rsidR="00463443" w:rsidRDefault="00463443">
      <w:pPr>
        <w:widowControl/>
        <w:jc w:val="left"/>
        <w:rPr>
          <w:rFonts w:ascii="Arial" w:hAnsi="Arial" w:cs="Arial"/>
          <w:sz w:val="24"/>
          <w:szCs w:val="24"/>
        </w:rPr>
      </w:pPr>
    </w:p>
    <w:p w14:paraId="28B3EB69" w14:textId="77777777" w:rsidR="00463443" w:rsidRDefault="00463443">
      <w:pPr>
        <w:widowControl/>
        <w:jc w:val="left"/>
        <w:rPr>
          <w:rFonts w:ascii="Arial" w:hAnsi="Arial" w:cs="Arial"/>
          <w:sz w:val="24"/>
          <w:szCs w:val="24"/>
        </w:rPr>
      </w:pPr>
    </w:p>
    <w:p w14:paraId="503BE751" w14:textId="77777777" w:rsidR="00463443" w:rsidRDefault="00463443">
      <w:pPr>
        <w:widowControl/>
        <w:jc w:val="left"/>
        <w:rPr>
          <w:rFonts w:ascii="Arial" w:hAnsi="Arial" w:cs="Arial"/>
          <w:sz w:val="24"/>
          <w:szCs w:val="24"/>
        </w:rPr>
      </w:pPr>
    </w:p>
    <w:p w14:paraId="388EBE6C" w14:textId="77777777" w:rsidR="00463443" w:rsidRDefault="00463443">
      <w:pPr>
        <w:widowControl/>
        <w:jc w:val="left"/>
        <w:rPr>
          <w:rFonts w:ascii="Arial" w:hAnsi="Arial" w:cs="Arial"/>
          <w:sz w:val="24"/>
          <w:szCs w:val="24"/>
        </w:rPr>
      </w:pPr>
    </w:p>
    <w:p w14:paraId="4E375580" w14:textId="77777777" w:rsidR="00463443" w:rsidRDefault="00463443">
      <w:pPr>
        <w:widowControl/>
        <w:jc w:val="left"/>
        <w:rPr>
          <w:rFonts w:ascii="Arial" w:hAnsi="Arial" w:cs="Arial"/>
          <w:sz w:val="24"/>
          <w:szCs w:val="24"/>
        </w:rPr>
      </w:pPr>
    </w:p>
    <w:p w14:paraId="64536975" w14:textId="77777777" w:rsidR="00463443" w:rsidRDefault="00463443">
      <w:pPr>
        <w:widowControl/>
        <w:jc w:val="left"/>
        <w:rPr>
          <w:rFonts w:ascii="Arial" w:hAnsi="Arial" w:cs="Arial"/>
          <w:sz w:val="24"/>
          <w:szCs w:val="24"/>
        </w:rPr>
      </w:pPr>
    </w:p>
    <w:p w14:paraId="2C3B83E8" w14:textId="77777777" w:rsidR="00463443" w:rsidRDefault="00463443">
      <w:pPr>
        <w:widowControl/>
        <w:jc w:val="left"/>
        <w:rPr>
          <w:rFonts w:ascii="Arial" w:hAnsi="Arial" w:cs="Arial"/>
          <w:sz w:val="24"/>
          <w:szCs w:val="24"/>
        </w:rPr>
      </w:pPr>
    </w:p>
    <w:p w14:paraId="6F63300F" w14:textId="77777777" w:rsidR="00463443" w:rsidRDefault="00463443">
      <w:pPr>
        <w:widowControl/>
        <w:jc w:val="left"/>
        <w:rPr>
          <w:rFonts w:ascii="Arial" w:hAnsi="Arial" w:cs="Arial"/>
          <w:sz w:val="24"/>
          <w:szCs w:val="24"/>
        </w:rPr>
      </w:pPr>
    </w:p>
    <w:p w14:paraId="301B9C36" w14:textId="77777777" w:rsidR="00463443" w:rsidRDefault="00463443">
      <w:pPr>
        <w:widowControl/>
        <w:jc w:val="left"/>
        <w:rPr>
          <w:rFonts w:ascii="Arial" w:hAnsi="Arial" w:cs="Arial"/>
          <w:sz w:val="24"/>
          <w:szCs w:val="24"/>
        </w:rPr>
      </w:pPr>
    </w:p>
    <w:p w14:paraId="14F575BF" w14:textId="77777777" w:rsidR="00463443" w:rsidRDefault="00463443">
      <w:pPr>
        <w:widowControl/>
        <w:jc w:val="left"/>
        <w:rPr>
          <w:rFonts w:ascii="Arial" w:hAnsi="Arial" w:cs="Arial"/>
          <w:sz w:val="24"/>
          <w:szCs w:val="24"/>
        </w:rPr>
      </w:pPr>
    </w:p>
    <w:p w14:paraId="1268379B" w14:textId="77777777" w:rsidR="00463443" w:rsidRDefault="00463443">
      <w:pPr>
        <w:widowControl/>
        <w:jc w:val="left"/>
        <w:rPr>
          <w:rFonts w:ascii="Arial" w:hAnsi="Arial" w:cs="Arial"/>
          <w:sz w:val="24"/>
          <w:szCs w:val="24"/>
        </w:rPr>
      </w:pPr>
    </w:p>
    <w:p w14:paraId="3CD975E7" w14:textId="77777777" w:rsidR="00463443" w:rsidRDefault="00463443">
      <w:pPr>
        <w:widowControl/>
        <w:jc w:val="left"/>
        <w:rPr>
          <w:rFonts w:ascii="Arial" w:hAnsi="Arial" w:cs="Arial"/>
          <w:sz w:val="24"/>
          <w:szCs w:val="24"/>
        </w:rPr>
      </w:pPr>
    </w:p>
    <w:p w14:paraId="24B71612" w14:textId="77777777" w:rsidR="00463443" w:rsidRDefault="00463443">
      <w:pPr>
        <w:widowControl/>
        <w:jc w:val="left"/>
        <w:rPr>
          <w:rFonts w:ascii="Arial" w:hAnsi="Arial" w:cs="Arial"/>
          <w:sz w:val="24"/>
          <w:szCs w:val="24"/>
        </w:rPr>
      </w:pPr>
    </w:p>
    <w:p w14:paraId="3EE7DC95" w14:textId="77777777" w:rsidR="00463443" w:rsidRPr="00463443" w:rsidRDefault="00463443">
      <w:pPr>
        <w:widowControl/>
        <w:jc w:val="left"/>
        <w:rPr>
          <w:rFonts w:ascii="Arial" w:hAnsi="Arial" w:cs="Arial" w:hint="eastAsia"/>
          <w:sz w:val="24"/>
          <w:szCs w:val="24"/>
        </w:rPr>
      </w:pPr>
    </w:p>
    <w:p w14:paraId="4A6430F8" w14:textId="16D82E64" w:rsidR="004D44CE" w:rsidRPr="00463443" w:rsidRDefault="004D44CE" w:rsidP="004D44CE">
      <w:pPr>
        <w:pStyle w:val="1"/>
        <w:rPr>
          <w:rFonts w:ascii="Arial" w:hAnsi="Arial" w:cs="Arial"/>
          <w:sz w:val="32"/>
          <w:szCs w:val="32"/>
        </w:rPr>
      </w:pPr>
      <w:bookmarkStart w:id="1" w:name="_Toc152167969"/>
      <w:r w:rsidRPr="00463443">
        <w:rPr>
          <w:rFonts w:ascii="Arial" w:hAnsi="Arial" w:cs="Arial"/>
          <w:sz w:val="32"/>
          <w:szCs w:val="32"/>
        </w:rPr>
        <w:lastRenderedPageBreak/>
        <w:t>Introduction</w:t>
      </w:r>
      <w:bookmarkEnd w:id="1"/>
    </w:p>
    <w:p w14:paraId="6D33D281" w14:textId="52FC4DE7" w:rsidR="004D44CE" w:rsidRPr="00463443" w:rsidRDefault="00D12890" w:rsidP="004D44CE">
      <w:pPr>
        <w:rPr>
          <w:rFonts w:ascii="Arial" w:hAnsi="Arial" w:cs="Arial"/>
          <w:sz w:val="24"/>
          <w:szCs w:val="24"/>
        </w:rPr>
      </w:pPr>
      <w:r w:rsidRPr="00463443">
        <w:rPr>
          <w:rFonts w:ascii="Arial" w:hAnsi="Arial" w:cs="Arial"/>
          <w:sz w:val="24"/>
          <w:szCs w:val="24"/>
        </w:rPr>
        <w:t xml:space="preserve">The main content of this report is to analyze the cultural differences between different countries and their effective application in the international business and management environment. This report will mainly analyze the cultural differences between China and the United </w:t>
      </w:r>
      <w:r w:rsidRPr="00463443">
        <w:rPr>
          <w:rFonts w:ascii="Arial" w:hAnsi="Arial" w:cs="Arial"/>
          <w:sz w:val="24"/>
          <w:szCs w:val="24"/>
        </w:rPr>
        <w:t>Kingdom and</w:t>
      </w:r>
      <w:r w:rsidRPr="00463443">
        <w:rPr>
          <w:rFonts w:ascii="Arial" w:hAnsi="Arial" w:cs="Arial"/>
          <w:sz w:val="24"/>
          <w:szCs w:val="24"/>
        </w:rPr>
        <w:t xml:space="preserve"> point out the role of different cultural differences in trade between the two countries. It will also analyze the importance of respecting and understanding the cultures of other countries in trade, as well as how to establish a strong trust relationship in trade between the two countries. It will also provide some erroneous examples.</w:t>
      </w:r>
    </w:p>
    <w:p w14:paraId="3D42CB83" w14:textId="77777777" w:rsidR="004D44CE" w:rsidRPr="00463443" w:rsidRDefault="004D44CE">
      <w:pPr>
        <w:widowControl/>
        <w:jc w:val="left"/>
        <w:rPr>
          <w:rFonts w:ascii="Arial" w:hAnsi="Arial" w:cs="Arial"/>
          <w:sz w:val="24"/>
          <w:szCs w:val="24"/>
        </w:rPr>
      </w:pPr>
      <w:r w:rsidRPr="00463443">
        <w:rPr>
          <w:rFonts w:ascii="Arial" w:hAnsi="Arial" w:cs="Arial"/>
          <w:sz w:val="24"/>
          <w:szCs w:val="24"/>
        </w:rPr>
        <w:br w:type="page"/>
      </w:r>
    </w:p>
    <w:p w14:paraId="41F5C2C5" w14:textId="27FC276D" w:rsidR="00134E2A" w:rsidRPr="00463443" w:rsidRDefault="00D12890" w:rsidP="00D12890">
      <w:pPr>
        <w:pStyle w:val="1"/>
        <w:rPr>
          <w:rFonts w:ascii="Arial" w:hAnsi="Arial" w:cs="Arial"/>
          <w:sz w:val="32"/>
          <w:szCs w:val="32"/>
        </w:rPr>
      </w:pPr>
      <w:bookmarkStart w:id="2" w:name="_Toc152167970"/>
      <w:r w:rsidRPr="00463443">
        <w:rPr>
          <w:rFonts w:ascii="Arial" w:hAnsi="Arial" w:cs="Arial"/>
          <w:sz w:val="32"/>
          <w:szCs w:val="32"/>
        </w:rPr>
        <w:lastRenderedPageBreak/>
        <w:t>2.0 Main Findings</w:t>
      </w:r>
      <w:bookmarkEnd w:id="2"/>
    </w:p>
    <w:p w14:paraId="6CFC3473" w14:textId="15FE8780" w:rsidR="00D12890" w:rsidRPr="00463443" w:rsidRDefault="00177D50" w:rsidP="00D12890">
      <w:pPr>
        <w:rPr>
          <w:rFonts w:ascii="Arial" w:hAnsi="Arial" w:cs="Arial"/>
          <w:sz w:val="24"/>
          <w:szCs w:val="24"/>
        </w:rPr>
      </w:pPr>
      <w:r w:rsidRPr="00463443">
        <w:rPr>
          <w:rFonts w:ascii="Arial" w:hAnsi="Arial" w:cs="Arial"/>
          <w:sz w:val="24"/>
          <w:szCs w:val="24"/>
        </w:rPr>
        <w:t>This section will first introduce what international business communication is, and secondly, this report will provide some examples to prove it. This section will also explain how to conduct correct international business communication, and there will also be some negative examples.</w:t>
      </w:r>
    </w:p>
    <w:p w14:paraId="19AA193E" w14:textId="77777777" w:rsidR="00177D50" w:rsidRPr="00463443" w:rsidRDefault="00177D50" w:rsidP="00D12890">
      <w:pPr>
        <w:rPr>
          <w:rFonts w:ascii="Arial" w:hAnsi="Arial" w:cs="Arial"/>
          <w:sz w:val="24"/>
          <w:szCs w:val="24"/>
        </w:rPr>
      </w:pPr>
    </w:p>
    <w:p w14:paraId="1B726E20" w14:textId="49750DE0" w:rsidR="00177D50" w:rsidRPr="00463443" w:rsidRDefault="00177D50" w:rsidP="00177D50">
      <w:pPr>
        <w:pStyle w:val="2"/>
        <w:rPr>
          <w:rFonts w:ascii="Arial" w:hAnsi="Arial" w:cs="Arial"/>
          <w:sz w:val="28"/>
          <w:szCs w:val="28"/>
        </w:rPr>
      </w:pPr>
      <w:bookmarkStart w:id="3" w:name="_Toc152167971"/>
      <w:r w:rsidRPr="00463443">
        <w:rPr>
          <w:rFonts w:ascii="Arial" w:hAnsi="Arial" w:cs="Arial"/>
          <w:sz w:val="28"/>
          <w:szCs w:val="28"/>
        </w:rPr>
        <w:t>2.1 International Business Communication</w:t>
      </w:r>
      <w:bookmarkEnd w:id="3"/>
    </w:p>
    <w:p w14:paraId="03C436D3" w14:textId="4ED292CF" w:rsidR="002F5CB6" w:rsidRPr="00463443" w:rsidRDefault="002F5CB6" w:rsidP="002F5CB6">
      <w:pPr>
        <w:rPr>
          <w:rFonts w:ascii="Arial" w:hAnsi="Arial" w:cs="Arial"/>
          <w:sz w:val="24"/>
          <w:szCs w:val="24"/>
        </w:rPr>
      </w:pPr>
      <w:r w:rsidRPr="00463443">
        <w:rPr>
          <w:rFonts w:ascii="Arial" w:hAnsi="Arial" w:cs="Arial"/>
          <w:sz w:val="24"/>
          <w:szCs w:val="24"/>
        </w:rPr>
        <w:t xml:space="preserve">We cannot engage with anything outside of ourselves without the process of communication; without it, we are unable to share our experiences or knowledge with others.  The common ways that people communicate are by writing, speaking, touching, gesturing, and broadcasting. Transactions that are planned and executed beyond national boundaries to meet the goals of people, businesses, and </w:t>
      </w:r>
      <w:r w:rsidRPr="00463443">
        <w:rPr>
          <w:rFonts w:ascii="Arial" w:hAnsi="Arial" w:cs="Arial"/>
          <w:sz w:val="24"/>
          <w:szCs w:val="24"/>
        </w:rPr>
        <w:t>organizations</w:t>
      </w:r>
      <w:r w:rsidRPr="00463443">
        <w:rPr>
          <w:rFonts w:ascii="Arial" w:hAnsi="Arial" w:cs="Arial"/>
          <w:sz w:val="24"/>
          <w:szCs w:val="24"/>
        </w:rPr>
        <w:t xml:space="preserve"> are referred to as international business. The interactive procedures that enable communication across international borders are known as international business communication, or IBC. This is also known as "global" or "transcultural" communication at times.</w:t>
      </w:r>
      <w:r w:rsidRPr="00463443">
        <w:rPr>
          <w:rFonts w:ascii="Arial" w:hAnsi="Arial" w:cs="Arial"/>
          <w:sz w:val="24"/>
          <w:szCs w:val="24"/>
        </w:rPr>
        <w:t xml:space="preserve"> </w:t>
      </w:r>
      <w:r w:rsidRPr="00463443">
        <w:rPr>
          <w:rFonts w:ascii="Arial" w:hAnsi="Arial" w:cs="Arial"/>
          <w:sz w:val="24"/>
          <w:szCs w:val="24"/>
        </w:rPr>
        <w:t>(Jones and Alexander, 2019)</w:t>
      </w:r>
      <w:r w:rsidRPr="00463443">
        <w:rPr>
          <w:rFonts w:ascii="Arial" w:hAnsi="Arial" w:cs="Arial"/>
          <w:sz w:val="24"/>
          <w:szCs w:val="24"/>
        </w:rPr>
        <w:t xml:space="preserve"> </w:t>
      </w:r>
      <w:r w:rsidR="00AC2E49" w:rsidRPr="00463443">
        <w:rPr>
          <w:rFonts w:ascii="Arial" w:hAnsi="Arial" w:cs="Arial"/>
          <w:sz w:val="24"/>
          <w:szCs w:val="24"/>
        </w:rPr>
        <w:t>Taking the trade between China and the UK as an example, Rio Tinto Group helps the company operate in the UK and other countries by purchasing materials worth $3 billion annually through communication with China. Through these communications, the company can not only communicate with the company but also directly with national units in cross-border trade. As China is a communist country, most of the enterprises are managed by the state, So Rio Tinto Group can directly communicate with countries to conduct cross-border trade.</w:t>
      </w:r>
      <w:r w:rsidR="00AC2E49" w:rsidRPr="00463443">
        <w:rPr>
          <w:rFonts w:ascii="Arial" w:hAnsi="Arial" w:cs="Arial"/>
          <w:sz w:val="24"/>
          <w:szCs w:val="24"/>
        </w:rPr>
        <w:t xml:space="preserve"> </w:t>
      </w:r>
      <w:r w:rsidR="00AC2E49" w:rsidRPr="00463443">
        <w:rPr>
          <w:rFonts w:ascii="Arial" w:hAnsi="Arial" w:cs="Arial"/>
          <w:sz w:val="24"/>
          <w:szCs w:val="24"/>
        </w:rPr>
        <w:t>It is also more convenient for Rio Tinto Group to communicate directly with countries and share experiences directly with them. As one of the top mining companies, Rio Tinto Group has a lot of experience and knowledge. There are many ways for the group to communicate with countries, and face-to-face conversations are more commonly used, which makes it easier to complete transactions and more confidential.</w:t>
      </w:r>
    </w:p>
    <w:p w14:paraId="197801BD" w14:textId="77777777" w:rsidR="002F5CB6" w:rsidRPr="00463443" w:rsidRDefault="002F5CB6" w:rsidP="002F5CB6">
      <w:pPr>
        <w:rPr>
          <w:rFonts w:ascii="Arial" w:hAnsi="Arial" w:cs="Arial"/>
          <w:sz w:val="24"/>
          <w:szCs w:val="24"/>
        </w:rPr>
      </w:pPr>
    </w:p>
    <w:p w14:paraId="48F6F574" w14:textId="29C54C52" w:rsidR="008A57C0" w:rsidRPr="00463443" w:rsidRDefault="008A57C0" w:rsidP="008A57C0">
      <w:pPr>
        <w:pStyle w:val="2"/>
        <w:rPr>
          <w:rFonts w:ascii="Arial" w:hAnsi="Arial" w:cs="Arial"/>
          <w:sz w:val="28"/>
          <w:szCs w:val="28"/>
        </w:rPr>
      </w:pPr>
      <w:bookmarkStart w:id="4" w:name="_Toc152167972"/>
      <w:r w:rsidRPr="00463443">
        <w:rPr>
          <w:rFonts w:ascii="Arial" w:hAnsi="Arial" w:cs="Arial"/>
          <w:sz w:val="28"/>
          <w:szCs w:val="28"/>
        </w:rPr>
        <w:t>2.2 Skills Requirements</w:t>
      </w:r>
      <w:bookmarkEnd w:id="4"/>
    </w:p>
    <w:p w14:paraId="56BF9DB2" w14:textId="4D5E52B5" w:rsidR="008A57C0" w:rsidRPr="00463443" w:rsidRDefault="00D73530" w:rsidP="008A57C0">
      <w:pPr>
        <w:rPr>
          <w:rFonts w:ascii="Arial" w:hAnsi="Arial" w:cs="Arial"/>
          <w:sz w:val="24"/>
          <w:szCs w:val="24"/>
        </w:rPr>
      </w:pPr>
      <w:r w:rsidRPr="00463443">
        <w:rPr>
          <w:rFonts w:ascii="Arial" w:hAnsi="Arial" w:cs="Arial"/>
          <w:sz w:val="24"/>
          <w:szCs w:val="24"/>
        </w:rPr>
        <w:t xml:space="preserve">Any business professional needs to have strong communication skills, but this is especially true for those who want to work in management or leadership roles. Business is conducted through communication, thus it's critical to invest the time necessary to improve your written and spoken communication abilities. Within the framework of global commerce, there exist multiple strategies you </w:t>
      </w:r>
      <w:r w:rsidRPr="00463443">
        <w:rPr>
          <w:rFonts w:ascii="Arial" w:hAnsi="Arial" w:cs="Arial"/>
          <w:sz w:val="24"/>
          <w:szCs w:val="24"/>
        </w:rPr>
        <w:lastRenderedPageBreak/>
        <w:t xml:space="preserve">can implement to enhance your communication abilities. Start by thinking about which languages are most crucial to your line of work. Which languages are spoken by possible partners, clients, suppliers, and employers? Learning such languages well can help you enter spaces that you might not otherwise be able to. Second, </w:t>
      </w:r>
      <w:r w:rsidRPr="00463443">
        <w:rPr>
          <w:rFonts w:ascii="Arial" w:hAnsi="Arial" w:cs="Arial"/>
          <w:sz w:val="24"/>
          <w:szCs w:val="24"/>
        </w:rPr>
        <w:t>consider</w:t>
      </w:r>
      <w:r w:rsidRPr="00463443">
        <w:rPr>
          <w:rFonts w:ascii="Arial" w:hAnsi="Arial" w:cs="Arial"/>
          <w:sz w:val="24"/>
          <w:szCs w:val="24"/>
        </w:rPr>
        <w:t xml:space="preserve"> nonverbal cues including posture, eye contact, and body language.</w:t>
      </w:r>
      <w:r w:rsidRPr="00463443">
        <w:rPr>
          <w:rFonts w:ascii="Arial" w:hAnsi="Arial" w:cs="Arial"/>
          <w:sz w:val="24"/>
          <w:szCs w:val="24"/>
        </w:rPr>
        <w:t xml:space="preserve"> </w:t>
      </w:r>
      <w:r w:rsidRPr="00463443">
        <w:rPr>
          <w:rFonts w:ascii="Arial" w:hAnsi="Arial" w:cs="Arial"/>
          <w:sz w:val="24"/>
          <w:szCs w:val="24"/>
        </w:rPr>
        <w:t xml:space="preserve">It's crucial to </w:t>
      </w:r>
      <w:r w:rsidRPr="00463443">
        <w:rPr>
          <w:rFonts w:ascii="Arial" w:hAnsi="Arial" w:cs="Arial"/>
          <w:sz w:val="24"/>
          <w:szCs w:val="24"/>
        </w:rPr>
        <w:t>recognize</w:t>
      </w:r>
      <w:r w:rsidRPr="00463443">
        <w:rPr>
          <w:rFonts w:ascii="Arial" w:hAnsi="Arial" w:cs="Arial"/>
          <w:sz w:val="24"/>
          <w:szCs w:val="24"/>
        </w:rPr>
        <w:t xml:space="preserve"> how your nonverbal communication can affect the message you're trying to send because this can differ greatly between cultures.</w:t>
      </w:r>
      <w:r w:rsidRPr="00463443">
        <w:rPr>
          <w:rFonts w:ascii="Arial" w:hAnsi="Arial" w:cs="Arial"/>
          <w:sz w:val="24"/>
          <w:szCs w:val="24"/>
        </w:rPr>
        <w:t xml:space="preserve"> </w:t>
      </w:r>
      <w:r w:rsidRPr="00463443">
        <w:rPr>
          <w:rFonts w:ascii="Arial" w:hAnsi="Arial" w:cs="Arial"/>
          <w:sz w:val="24"/>
          <w:szCs w:val="24"/>
        </w:rPr>
        <w:t xml:space="preserve">Working internationally necessitates "hard" business abilities in addition to the previously mentioned "soft" talents. As with any business, you must have a solid grasp of financial accounting, entrepreneurial concepts, and fundamental economic </w:t>
      </w:r>
      <w:r w:rsidRPr="00463443">
        <w:rPr>
          <w:rFonts w:ascii="Arial" w:hAnsi="Arial" w:cs="Arial"/>
          <w:sz w:val="24"/>
          <w:szCs w:val="24"/>
        </w:rPr>
        <w:t>principles. Additionally</w:t>
      </w:r>
      <w:r w:rsidRPr="00463443">
        <w:rPr>
          <w:rFonts w:ascii="Arial" w:hAnsi="Arial" w:cs="Arial"/>
          <w:sz w:val="24"/>
          <w:szCs w:val="24"/>
        </w:rPr>
        <w:t xml:space="preserve">, it calls for understanding unique to an international setting. For instance, even though macroeconomic theory affects all </w:t>
      </w:r>
      <w:r w:rsidRPr="00463443">
        <w:rPr>
          <w:rFonts w:ascii="Arial" w:hAnsi="Arial" w:cs="Arial"/>
          <w:sz w:val="24"/>
          <w:szCs w:val="24"/>
        </w:rPr>
        <w:t>organizations</w:t>
      </w:r>
      <w:r w:rsidRPr="00463443">
        <w:rPr>
          <w:rFonts w:ascii="Arial" w:hAnsi="Arial" w:cs="Arial"/>
          <w:sz w:val="24"/>
          <w:szCs w:val="24"/>
        </w:rPr>
        <w:t>, it may have an even bigger effect on those who operate internationally. Anyone hoping to advance into a leadership role in an international company may find that having a foundation in this field is necessary</w:t>
      </w:r>
      <w:r w:rsidRPr="00463443">
        <w:rPr>
          <w:rFonts w:ascii="Arial" w:hAnsi="Arial" w:cs="Arial"/>
          <w:sz w:val="24"/>
          <w:szCs w:val="24"/>
        </w:rPr>
        <w:t xml:space="preserve"> </w:t>
      </w:r>
      <w:r w:rsidRPr="00463443">
        <w:rPr>
          <w:rFonts w:ascii="Arial" w:hAnsi="Arial" w:cs="Arial"/>
          <w:sz w:val="24"/>
          <w:szCs w:val="24"/>
        </w:rPr>
        <w:t>(Business Insights Blog, 2021)</w:t>
      </w:r>
      <w:r w:rsidRPr="00463443">
        <w:rPr>
          <w:rFonts w:ascii="Arial" w:hAnsi="Arial" w:cs="Arial"/>
          <w:sz w:val="24"/>
          <w:szCs w:val="24"/>
        </w:rPr>
        <w:t xml:space="preserve">. </w:t>
      </w:r>
      <w:r w:rsidR="007B5C11" w:rsidRPr="00463443">
        <w:rPr>
          <w:rFonts w:ascii="Arial" w:hAnsi="Arial" w:cs="Arial"/>
          <w:sz w:val="24"/>
          <w:szCs w:val="24"/>
        </w:rPr>
        <w:t>With so many skills mentioned, for example, the cooperation between China and the UK has lasted for a long time. There is the Belt and Road cooperation in politics</w:t>
      </w:r>
      <w:r w:rsidR="007B5C11" w:rsidRPr="00463443">
        <w:rPr>
          <w:rFonts w:ascii="Arial" w:hAnsi="Arial" w:cs="Arial"/>
          <w:sz w:val="24"/>
          <w:szCs w:val="24"/>
        </w:rPr>
        <w:t xml:space="preserve"> </w:t>
      </w:r>
      <w:r w:rsidR="007B5C11" w:rsidRPr="00463443">
        <w:rPr>
          <w:rFonts w:ascii="Arial" w:hAnsi="Arial" w:cs="Arial"/>
          <w:sz w:val="24"/>
          <w:szCs w:val="24"/>
        </w:rPr>
        <w:t xml:space="preserve">(GOV.UK, n.d.). The existence of the Belt and Road can help solve many problems between the two countries. For example, there are many architectural and cultural differences between the two countries. In China, because of the overpopulation, it is often necessary to build very tall buildings. In Britain, except for London and other metropolises, </w:t>
      </w:r>
      <w:r w:rsidR="007B5C11" w:rsidRPr="00463443">
        <w:rPr>
          <w:rFonts w:ascii="Arial" w:hAnsi="Arial" w:cs="Arial"/>
          <w:sz w:val="24"/>
          <w:szCs w:val="24"/>
        </w:rPr>
        <w:t>small</w:t>
      </w:r>
      <w:r w:rsidR="007B5C11" w:rsidRPr="00463443">
        <w:rPr>
          <w:rFonts w:ascii="Arial" w:hAnsi="Arial" w:cs="Arial"/>
          <w:sz w:val="24"/>
          <w:szCs w:val="24"/>
        </w:rPr>
        <w:t xml:space="preserve"> cities prefer to build some low buildings. Due to the Belt and Road policy, the two countries actively promote mutual infrastructure construction, which makes the two countries understand each other better.</w:t>
      </w:r>
      <w:r w:rsidR="007B5C11" w:rsidRPr="00463443">
        <w:rPr>
          <w:rFonts w:ascii="Arial" w:hAnsi="Arial" w:cs="Arial"/>
          <w:sz w:val="24"/>
          <w:szCs w:val="24"/>
        </w:rPr>
        <w:t xml:space="preserve"> </w:t>
      </w:r>
    </w:p>
    <w:p w14:paraId="7A6AAB08" w14:textId="77777777" w:rsidR="007B5C11" w:rsidRPr="00463443" w:rsidRDefault="007B5C11" w:rsidP="008A57C0">
      <w:pPr>
        <w:rPr>
          <w:rFonts w:ascii="Arial" w:hAnsi="Arial" w:cs="Arial"/>
          <w:sz w:val="24"/>
          <w:szCs w:val="24"/>
        </w:rPr>
      </w:pPr>
    </w:p>
    <w:p w14:paraId="7A301781" w14:textId="33A4E75F" w:rsidR="007B5C11" w:rsidRPr="00463443" w:rsidRDefault="007B5C11" w:rsidP="007B5C11">
      <w:pPr>
        <w:pStyle w:val="2"/>
        <w:rPr>
          <w:rFonts w:ascii="Arial" w:hAnsi="Arial" w:cs="Arial"/>
          <w:sz w:val="28"/>
          <w:szCs w:val="28"/>
        </w:rPr>
      </w:pPr>
      <w:bookmarkStart w:id="5" w:name="_Toc152167973"/>
      <w:r w:rsidRPr="00463443">
        <w:rPr>
          <w:rFonts w:ascii="Arial" w:hAnsi="Arial" w:cs="Arial"/>
          <w:sz w:val="28"/>
          <w:szCs w:val="28"/>
        </w:rPr>
        <w:t>2.3 Methods of Communication</w:t>
      </w:r>
      <w:bookmarkEnd w:id="5"/>
    </w:p>
    <w:p w14:paraId="7BD703FB" w14:textId="2CA0B09C" w:rsidR="007B5C11" w:rsidRPr="00463443" w:rsidRDefault="009C5604" w:rsidP="009C5604">
      <w:pPr>
        <w:pStyle w:val="3"/>
        <w:rPr>
          <w:rFonts w:ascii="Arial" w:hAnsi="Arial" w:cs="Arial"/>
          <w:sz w:val="24"/>
          <w:szCs w:val="24"/>
        </w:rPr>
      </w:pPr>
      <w:bookmarkStart w:id="6" w:name="_Toc152167974"/>
      <w:r w:rsidRPr="00463443">
        <w:rPr>
          <w:rFonts w:ascii="Arial" w:hAnsi="Arial" w:cs="Arial"/>
          <w:sz w:val="24"/>
          <w:szCs w:val="24"/>
        </w:rPr>
        <w:t>2.3.1 Halls High Low Cont</w:t>
      </w:r>
      <w:r w:rsidRPr="00463443">
        <w:rPr>
          <w:rFonts w:ascii="Arial" w:hAnsi="Arial" w:cs="Arial"/>
          <w:sz w:val="24"/>
          <w:szCs w:val="24"/>
        </w:rPr>
        <w:t>ext</w:t>
      </w:r>
      <w:bookmarkEnd w:id="6"/>
    </w:p>
    <w:p w14:paraId="2BE77545" w14:textId="0373951B" w:rsidR="002F5CB6" w:rsidRPr="00463443" w:rsidRDefault="00886385" w:rsidP="002F5CB6">
      <w:pPr>
        <w:rPr>
          <w:rFonts w:ascii="Arial" w:hAnsi="Arial" w:cs="Arial"/>
          <w:sz w:val="24"/>
          <w:szCs w:val="24"/>
        </w:rPr>
      </w:pPr>
      <w:r w:rsidRPr="00463443">
        <w:rPr>
          <w:rFonts w:ascii="Arial" w:hAnsi="Arial" w:cs="Arial"/>
          <w:sz w:val="24"/>
          <w:szCs w:val="24"/>
        </w:rPr>
        <w:t>Firstly, the definition of Halls High Low Context is</w:t>
      </w:r>
      <w:r w:rsidRPr="00463443">
        <w:rPr>
          <w:rFonts w:ascii="Arial" w:hAnsi="Arial" w:cs="Arial"/>
          <w:sz w:val="24"/>
          <w:szCs w:val="24"/>
        </w:rPr>
        <w:t xml:space="preserve"> that in</w:t>
      </w:r>
      <w:r w:rsidR="009C5604" w:rsidRPr="00463443">
        <w:rPr>
          <w:rFonts w:ascii="Arial" w:hAnsi="Arial" w:cs="Arial"/>
          <w:sz w:val="24"/>
          <w:szCs w:val="24"/>
        </w:rPr>
        <w:t xml:space="preserve"> high context cultures, much information is implicit and is conveyed through the context of speech. It's possible that the way something is said matters more than what is said. In societies with little context, "what is meant, is being said." Contextual elements are less significant in communication because it is explicit. Explicit individual communications occur between members of in-groups and out-groups.</w:t>
      </w:r>
      <w:r w:rsidR="009C5604" w:rsidRPr="00463443">
        <w:rPr>
          <w:rFonts w:ascii="Arial" w:hAnsi="Arial" w:cs="Arial"/>
          <w:sz w:val="24"/>
          <w:szCs w:val="24"/>
        </w:rPr>
        <w:t xml:space="preserve"> </w:t>
      </w:r>
      <w:r w:rsidR="009C5604" w:rsidRPr="00463443">
        <w:rPr>
          <w:rFonts w:ascii="Arial" w:hAnsi="Arial" w:cs="Arial"/>
          <w:sz w:val="24"/>
          <w:szCs w:val="24"/>
        </w:rPr>
        <w:t>（</w:t>
      </w:r>
      <w:r w:rsidR="009C5604" w:rsidRPr="00463443">
        <w:rPr>
          <w:rFonts w:ascii="Arial" w:hAnsi="Arial" w:cs="Arial"/>
          <w:sz w:val="24"/>
          <w:szCs w:val="24"/>
        </w:rPr>
        <w:t>Søderholm</w:t>
      </w:r>
      <w:r w:rsidR="009C5604" w:rsidRPr="00463443">
        <w:rPr>
          <w:rFonts w:ascii="Arial" w:hAnsi="Arial" w:cs="Arial"/>
          <w:sz w:val="24"/>
          <w:szCs w:val="24"/>
        </w:rPr>
        <w:t>，</w:t>
      </w:r>
      <w:r w:rsidR="009C5604" w:rsidRPr="00463443">
        <w:rPr>
          <w:rFonts w:ascii="Arial" w:hAnsi="Arial" w:cs="Arial"/>
          <w:sz w:val="24"/>
          <w:szCs w:val="24"/>
        </w:rPr>
        <w:t>2013</w:t>
      </w:r>
      <w:r w:rsidR="009C5604" w:rsidRPr="00463443">
        <w:rPr>
          <w:rFonts w:ascii="Arial" w:hAnsi="Arial" w:cs="Arial"/>
          <w:sz w:val="24"/>
          <w:szCs w:val="24"/>
        </w:rPr>
        <w:t>）</w:t>
      </w:r>
      <w:r w:rsidR="00086679" w:rsidRPr="00463443">
        <w:rPr>
          <w:rFonts w:ascii="Arial" w:hAnsi="Arial" w:cs="Arial"/>
          <w:sz w:val="24"/>
          <w:szCs w:val="24"/>
        </w:rPr>
        <w:t xml:space="preserve">Chinese companies have a very typical high context culture, which originates from traditional Chinese culture. Many times, the meaning expressed in Chinese is not just superficial. For example, when HR asks if you understand wolf culture, it is not really asking if you are clear, but subtly telling you that high-intensity work and overtime are needed, which is </w:t>
      </w:r>
      <w:r w:rsidR="00086679" w:rsidRPr="00463443">
        <w:rPr>
          <w:rFonts w:ascii="Arial" w:hAnsi="Arial" w:cs="Arial"/>
          <w:sz w:val="24"/>
          <w:szCs w:val="24"/>
        </w:rPr>
        <w:lastRenderedPageBreak/>
        <w:t xml:space="preserve">also the magic of Chinese. Most companies in the UK are in a relatively low context culture, where employees say </w:t>
      </w:r>
      <w:r w:rsidR="00086679" w:rsidRPr="00463443">
        <w:rPr>
          <w:rFonts w:ascii="Arial" w:hAnsi="Arial" w:cs="Arial"/>
          <w:sz w:val="24"/>
          <w:szCs w:val="24"/>
        </w:rPr>
        <w:t>whatever,</w:t>
      </w:r>
      <w:r w:rsidR="00086679" w:rsidRPr="00463443">
        <w:rPr>
          <w:rFonts w:ascii="Arial" w:hAnsi="Arial" w:cs="Arial"/>
          <w:sz w:val="24"/>
          <w:szCs w:val="24"/>
        </w:rPr>
        <w:t xml:space="preserve"> they have without beating around the bush. This may lead to a problem where British companies may not understand the hidden meanings behind Chinese companies when they want to collaborate with them, resulting in errors.</w:t>
      </w:r>
      <w:r w:rsidR="00086679" w:rsidRPr="00463443">
        <w:rPr>
          <w:rFonts w:ascii="Arial" w:hAnsi="Arial" w:cs="Arial"/>
          <w:sz w:val="24"/>
          <w:szCs w:val="24"/>
        </w:rPr>
        <w:t xml:space="preserve"> </w:t>
      </w:r>
      <w:r w:rsidR="00C609D5" w:rsidRPr="00463443">
        <w:rPr>
          <w:rFonts w:ascii="Arial" w:hAnsi="Arial" w:cs="Arial"/>
          <w:sz w:val="24"/>
          <w:szCs w:val="24"/>
        </w:rPr>
        <w:t xml:space="preserve">Taking Standard Chartered Bank as an example, </w:t>
      </w:r>
      <w:r w:rsidR="00C609D5" w:rsidRPr="00463443">
        <w:rPr>
          <w:rFonts w:ascii="Arial" w:hAnsi="Arial" w:cs="Arial"/>
          <w:sz w:val="24"/>
          <w:szCs w:val="24"/>
        </w:rPr>
        <w:t>to</w:t>
      </w:r>
      <w:r w:rsidR="00C609D5" w:rsidRPr="00463443">
        <w:rPr>
          <w:rFonts w:ascii="Arial" w:hAnsi="Arial" w:cs="Arial"/>
          <w:sz w:val="24"/>
          <w:szCs w:val="24"/>
        </w:rPr>
        <w:t xml:space="preserve"> avoid this misunderstanding, both China and the UK will choose to hire a senior translator to translate, which can effectively prevent such problems from occurring. In low context cultures, managers do not spend a lot of time maintaining customers, but in high context cultures, maintaining customer relationships is very important. Taking Chinese car brand Geely as an example, Geely acquired British luxury car brand Aston Martin, which also has a loyal supporter in China. Geely Holdings will send greetings to these users every year in the future, which is the establishment of relationships in high context culture. (www.geely.com, n.d.)</w:t>
      </w:r>
    </w:p>
    <w:p w14:paraId="6E69CB74" w14:textId="77777777" w:rsidR="00C609D5" w:rsidRPr="00463443" w:rsidRDefault="00C609D5" w:rsidP="002F5CB6">
      <w:pPr>
        <w:rPr>
          <w:rFonts w:ascii="Arial" w:hAnsi="Arial" w:cs="Arial"/>
          <w:sz w:val="24"/>
          <w:szCs w:val="24"/>
        </w:rPr>
      </w:pPr>
    </w:p>
    <w:p w14:paraId="35ADE09A" w14:textId="29A8AF58" w:rsidR="00C609D5" w:rsidRPr="00463443" w:rsidRDefault="00C609D5" w:rsidP="00C609D5">
      <w:pPr>
        <w:pStyle w:val="2"/>
        <w:rPr>
          <w:rFonts w:ascii="Arial" w:hAnsi="Arial" w:cs="Arial"/>
          <w:sz w:val="28"/>
          <w:szCs w:val="28"/>
        </w:rPr>
      </w:pPr>
      <w:bookmarkStart w:id="7" w:name="_Toc152167975"/>
      <w:r w:rsidRPr="00463443">
        <w:rPr>
          <w:rFonts w:ascii="Arial" w:hAnsi="Arial" w:cs="Arial"/>
          <w:sz w:val="28"/>
          <w:szCs w:val="28"/>
        </w:rPr>
        <w:t>2.4 Effective Communication</w:t>
      </w:r>
      <w:bookmarkEnd w:id="7"/>
    </w:p>
    <w:p w14:paraId="2CA86AC5" w14:textId="3C6CB467" w:rsidR="00BA79F5" w:rsidRPr="00463443" w:rsidRDefault="00BA79F5" w:rsidP="00BA79F5">
      <w:pPr>
        <w:rPr>
          <w:rFonts w:ascii="Arial" w:hAnsi="Arial" w:cs="Arial"/>
          <w:sz w:val="24"/>
          <w:szCs w:val="24"/>
        </w:rPr>
      </w:pPr>
      <w:r w:rsidRPr="00463443">
        <w:rPr>
          <w:rFonts w:ascii="Arial" w:hAnsi="Arial" w:cs="Arial"/>
          <w:sz w:val="24"/>
          <w:szCs w:val="24"/>
        </w:rPr>
        <w:t>When the sender's message is understandable to the recipient and the recipient provides the sender with pertinent feedback, the communication is considered effective. This cycle of communication should continue in this manner.</w:t>
      </w:r>
      <w:r w:rsidRPr="00463443">
        <w:rPr>
          <w:rFonts w:ascii="Arial" w:hAnsi="Arial" w:cs="Arial"/>
          <w:sz w:val="24"/>
          <w:szCs w:val="24"/>
        </w:rPr>
        <w:t xml:space="preserve"> </w:t>
      </w:r>
      <w:r w:rsidRPr="00463443">
        <w:rPr>
          <w:rFonts w:ascii="Arial" w:hAnsi="Arial" w:cs="Arial"/>
          <w:sz w:val="24"/>
          <w:szCs w:val="24"/>
        </w:rPr>
        <w:t>(O’rourke, 2018)</w:t>
      </w:r>
      <w:r w:rsidRPr="00463443">
        <w:rPr>
          <w:rFonts w:ascii="Arial" w:hAnsi="Arial" w:cs="Arial"/>
          <w:sz w:val="24"/>
          <w:szCs w:val="24"/>
        </w:rPr>
        <w:t xml:space="preserve"> </w:t>
      </w:r>
      <w:r w:rsidRPr="00463443">
        <w:rPr>
          <w:rFonts w:ascii="Arial" w:hAnsi="Arial" w:cs="Arial"/>
          <w:sz w:val="24"/>
          <w:szCs w:val="24"/>
        </w:rPr>
        <w:t>We can use communication as a tool to drive those around us, exert influence over them, and build and preserve connections. We can also use it to modify our own and others' views.</w:t>
      </w:r>
      <w:r w:rsidR="00635982" w:rsidRPr="00463443">
        <w:rPr>
          <w:rFonts w:ascii="Arial" w:hAnsi="Arial" w:cs="Arial"/>
          <w:sz w:val="24"/>
          <w:szCs w:val="24"/>
        </w:rPr>
        <w:t xml:space="preserve"> </w:t>
      </w:r>
      <w:r w:rsidR="00635982" w:rsidRPr="00463443">
        <w:rPr>
          <w:rFonts w:ascii="Arial" w:hAnsi="Arial" w:cs="Arial"/>
          <w:sz w:val="24"/>
          <w:szCs w:val="24"/>
        </w:rPr>
        <w:t xml:space="preserve">Communication, as a tool, can strengthen the connection between two parties and </w:t>
      </w:r>
      <w:r w:rsidR="00635982" w:rsidRPr="00463443">
        <w:rPr>
          <w:rFonts w:ascii="Arial" w:hAnsi="Arial" w:cs="Arial"/>
          <w:sz w:val="24"/>
          <w:szCs w:val="24"/>
        </w:rPr>
        <w:t>avoid</w:t>
      </w:r>
      <w:r w:rsidR="00635982" w:rsidRPr="00463443">
        <w:rPr>
          <w:rFonts w:ascii="Arial" w:hAnsi="Arial" w:cs="Arial"/>
          <w:sz w:val="24"/>
          <w:szCs w:val="24"/>
        </w:rPr>
        <w:t xml:space="preserve"> many problems. Taking Huawei and 5G Company in the UK as examples, although the cooperation between the two parties has now been cancelled, in the initial stage, both sides studied 5G together and exchanged knowledge and experience. 5G technology is a high-tech technology, and communication between the two parties is very important, otherwise it is very easy to make mistakes. Taking Standard Chartered Bank as an example, Zhang Xiaolei, the Chinese representative of Standard Chartered Bank, once said that communication with the British side is necessary at regular intervals. The two sides need to exchange information and exchange ideas with each other, such as the business model of the exchange bank. China is a socialist country, so the business model of this capitalist country is fundamentally different from that of the UK, But through this effective communication, both parties can understand each other's situation, so that they can choose the right business model in different cultures to make profits. This kind of communication is effective communication.</w:t>
      </w:r>
    </w:p>
    <w:p w14:paraId="2234B3E5" w14:textId="77777777" w:rsidR="00635982" w:rsidRPr="00463443" w:rsidRDefault="00635982" w:rsidP="00BA79F5">
      <w:pPr>
        <w:rPr>
          <w:rFonts w:ascii="Arial" w:hAnsi="Arial" w:cs="Arial"/>
          <w:sz w:val="24"/>
          <w:szCs w:val="24"/>
        </w:rPr>
      </w:pPr>
    </w:p>
    <w:p w14:paraId="4BACF37E" w14:textId="4CAFA544" w:rsidR="00635982" w:rsidRPr="00463443" w:rsidRDefault="00635982" w:rsidP="00635982">
      <w:pPr>
        <w:pStyle w:val="2"/>
        <w:rPr>
          <w:rFonts w:ascii="Arial" w:hAnsi="Arial" w:cs="Arial"/>
          <w:sz w:val="28"/>
          <w:szCs w:val="28"/>
        </w:rPr>
      </w:pPr>
      <w:bookmarkStart w:id="8" w:name="_Toc152167976"/>
      <w:r w:rsidRPr="00463443">
        <w:rPr>
          <w:rFonts w:ascii="Arial" w:hAnsi="Arial" w:cs="Arial"/>
          <w:sz w:val="28"/>
          <w:szCs w:val="28"/>
        </w:rPr>
        <w:lastRenderedPageBreak/>
        <w:t>2.5 International Culture</w:t>
      </w:r>
      <w:bookmarkEnd w:id="8"/>
    </w:p>
    <w:p w14:paraId="5EFD2F67" w14:textId="77777777" w:rsidR="00635982" w:rsidRPr="00463443" w:rsidRDefault="00635982" w:rsidP="00635982">
      <w:pPr>
        <w:rPr>
          <w:rFonts w:ascii="Arial" w:hAnsi="Arial" w:cs="Arial"/>
          <w:sz w:val="24"/>
          <w:szCs w:val="24"/>
        </w:rPr>
      </w:pPr>
    </w:p>
    <w:p w14:paraId="3C423886" w14:textId="067548F6" w:rsidR="00635982" w:rsidRPr="00463443" w:rsidRDefault="00635982" w:rsidP="00635982">
      <w:pPr>
        <w:pStyle w:val="3"/>
        <w:rPr>
          <w:rFonts w:ascii="Arial" w:hAnsi="Arial" w:cs="Arial"/>
          <w:sz w:val="24"/>
          <w:szCs w:val="24"/>
        </w:rPr>
      </w:pPr>
      <w:bookmarkStart w:id="9" w:name="_Toc152167977"/>
      <w:r w:rsidRPr="00463443">
        <w:rPr>
          <w:rFonts w:ascii="Arial" w:hAnsi="Arial" w:cs="Arial"/>
          <w:sz w:val="24"/>
          <w:szCs w:val="24"/>
        </w:rPr>
        <w:t xml:space="preserve">2.5.1 </w:t>
      </w:r>
      <w:r w:rsidRPr="00463443">
        <w:rPr>
          <w:rFonts w:ascii="Arial" w:hAnsi="Arial" w:cs="Arial"/>
          <w:sz w:val="24"/>
          <w:szCs w:val="24"/>
        </w:rPr>
        <w:t>Trompenaar’s 7 dimensions to culture</w:t>
      </w:r>
      <w:bookmarkEnd w:id="9"/>
    </w:p>
    <w:p w14:paraId="2CF634CA" w14:textId="518FA140" w:rsidR="00635982" w:rsidRPr="00463443" w:rsidRDefault="00635982" w:rsidP="00635982">
      <w:pPr>
        <w:rPr>
          <w:rFonts w:ascii="Arial" w:hAnsi="Arial" w:cs="Arial"/>
          <w:sz w:val="24"/>
          <w:szCs w:val="24"/>
        </w:rPr>
      </w:pPr>
      <w:r w:rsidRPr="00463443">
        <w:rPr>
          <w:rFonts w:ascii="Arial" w:hAnsi="Arial" w:cs="Arial"/>
          <w:sz w:val="24"/>
          <w:szCs w:val="24"/>
        </w:rPr>
        <w:t xml:space="preserve">Fons Trompenaars and Charles Hampden-Turner, management consultants, studied people's values and preferences in numerous cultures for ten years. They mailed questionnaires to over 46,000 managers across 40 countries as part of this. Compared to Hofstede's sample, theirs had a more evenly distributed background and gender </w:t>
      </w:r>
      <w:r w:rsidRPr="00463443">
        <w:rPr>
          <w:rFonts w:ascii="Arial" w:hAnsi="Arial" w:cs="Arial"/>
          <w:sz w:val="24"/>
          <w:szCs w:val="24"/>
        </w:rPr>
        <w:t>makeup. They</w:t>
      </w:r>
      <w:r w:rsidRPr="00463443">
        <w:rPr>
          <w:rFonts w:ascii="Arial" w:hAnsi="Arial" w:cs="Arial"/>
          <w:sz w:val="24"/>
          <w:szCs w:val="24"/>
        </w:rPr>
        <w:t xml:space="preserve"> came to the conclusion that cultural preferences vary from one another along seven dimensions. The following seven value dimensions were identified: 1) Particularism versus universalism 2) Individualism versus communitarianism 3) Emotional versus neutral 4) Defuse versus particular cultures</w:t>
      </w:r>
      <w:r w:rsidRPr="00463443">
        <w:rPr>
          <w:rFonts w:ascii="Arial" w:hAnsi="Arial" w:cs="Arial"/>
          <w:sz w:val="24"/>
          <w:szCs w:val="24"/>
        </w:rPr>
        <w:t xml:space="preserve"> </w:t>
      </w:r>
      <w:r w:rsidRPr="00463443">
        <w:rPr>
          <w:rFonts w:ascii="Arial" w:hAnsi="Arial" w:cs="Arial"/>
          <w:sz w:val="24"/>
          <w:szCs w:val="24"/>
        </w:rPr>
        <w:t xml:space="preserve">5) Achievement as opposed to assigning Humans and Time, and Humans and Nature, </w:t>
      </w:r>
      <w:r w:rsidRPr="00463443">
        <w:rPr>
          <w:rFonts w:ascii="Arial" w:hAnsi="Arial" w:cs="Arial"/>
          <w:sz w:val="24"/>
          <w:szCs w:val="24"/>
        </w:rPr>
        <w:t xml:space="preserve">respectively. </w:t>
      </w:r>
      <w:r w:rsidRPr="00463443">
        <w:rPr>
          <w:rFonts w:ascii="Arial" w:hAnsi="Arial" w:cs="Arial"/>
          <w:sz w:val="24"/>
          <w:szCs w:val="24"/>
        </w:rPr>
        <w:t>(Alfons Trompenaars and Hampden-Turner, 1997)</w:t>
      </w:r>
    </w:p>
    <w:p w14:paraId="33B42253" w14:textId="77777777" w:rsidR="00C319E4" w:rsidRPr="00463443" w:rsidRDefault="00C319E4" w:rsidP="00635982">
      <w:pPr>
        <w:rPr>
          <w:rFonts w:ascii="Arial" w:hAnsi="Arial" w:cs="Arial"/>
          <w:sz w:val="24"/>
          <w:szCs w:val="24"/>
        </w:rPr>
      </w:pPr>
    </w:p>
    <w:p w14:paraId="581C1E46" w14:textId="5569BFEC" w:rsidR="00C33235" w:rsidRPr="00463443" w:rsidRDefault="00C33235" w:rsidP="00635982">
      <w:pPr>
        <w:rPr>
          <w:rFonts w:ascii="Arial" w:hAnsi="Arial" w:cs="Arial"/>
          <w:sz w:val="24"/>
          <w:szCs w:val="24"/>
        </w:rPr>
      </w:pPr>
      <w:r w:rsidRPr="00463443">
        <w:rPr>
          <w:rFonts w:ascii="Arial" w:hAnsi="Arial" w:cs="Arial"/>
          <w:sz w:val="24"/>
          <w:szCs w:val="24"/>
        </w:rPr>
        <w:t>Particularism versus universalism</w:t>
      </w:r>
    </w:p>
    <w:p w14:paraId="25207736" w14:textId="4E6FE129" w:rsidR="00C319E4" w:rsidRPr="00463443" w:rsidRDefault="00C33235" w:rsidP="00635982">
      <w:pPr>
        <w:rPr>
          <w:rFonts w:ascii="Arial" w:hAnsi="Arial" w:cs="Arial"/>
          <w:sz w:val="24"/>
          <w:szCs w:val="24"/>
        </w:rPr>
      </w:pPr>
      <w:r w:rsidRPr="00463443">
        <w:rPr>
          <w:rFonts w:ascii="Arial" w:hAnsi="Arial" w:cs="Arial"/>
          <w:sz w:val="24"/>
          <w:szCs w:val="24"/>
        </w:rPr>
        <w:t>W</w:t>
      </w:r>
      <w:r w:rsidRPr="00463443">
        <w:rPr>
          <w:rFonts w:ascii="Arial" w:hAnsi="Arial" w:cs="Arial"/>
          <w:sz w:val="24"/>
          <w:szCs w:val="24"/>
        </w:rPr>
        <w:t xml:space="preserve">e analyze from the perspectives of universalism and particularism. Universalism means believing that ideas and practices can be applied around the world without modification, while particularism means believing that the environment determines how ideas and practices are applied, and that it is impossible to do the same thing anywhere (Guido De Blasio et al.). The UK is a highly universalist country, and British companies believe that the focus of transactions should be on formal rules and commercial contracts should be strictly followed. On the other hand, China is a highly individualistic country, where the terms of transactions are often modified due to the relationship between the parties involved. </w:t>
      </w:r>
      <w:r w:rsidRPr="00463443">
        <w:rPr>
          <w:rFonts w:ascii="Arial" w:hAnsi="Arial" w:cs="Arial"/>
          <w:sz w:val="24"/>
          <w:szCs w:val="24"/>
        </w:rPr>
        <w:t>So,</w:t>
      </w:r>
      <w:r w:rsidRPr="00463443">
        <w:rPr>
          <w:rFonts w:ascii="Arial" w:hAnsi="Arial" w:cs="Arial"/>
          <w:sz w:val="24"/>
          <w:szCs w:val="24"/>
        </w:rPr>
        <w:t xml:space="preserve"> when China and the UK cooperate, they may encounter the possibility of installment contracts, but this problem can be solved very well. Only through effective communication between both parties in advance can this problem be solved.</w:t>
      </w:r>
    </w:p>
    <w:p w14:paraId="0F183429" w14:textId="77777777" w:rsidR="00C33235" w:rsidRPr="00463443" w:rsidRDefault="00C33235" w:rsidP="00635982">
      <w:pPr>
        <w:rPr>
          <w:rFonts w:ascii="Arial" w:hAnsi="Arial" w:cs="Arial"/>
          <w:sz w:val="24"/>
          <w:szCs w:val="24"/>
        </w:rPr>
      </w:pPr>
    </w:p>
    <w:p w14:paraId="4422DAC2" w14:textId="5BBCE920" w:rsidR="00C33235" w:rsidRPr="00463443" w:rsidRDefault="00C33235" w:rsidP="00C33235">
      <w:pPr>
        <w:pStyle w:val="2"/>
        <w:rPr>
          <w:rFonts w:ascii="Arial" w:hAnsi="Arial" w:cs="Arial"/>
          <w:sz w:val="28"/>
          <w:szCs w:val="28"/>
        </w:rPr>
      </w:pPr>
      <w:bookmarkStart w:id="10" w:name="_Toc152167978"/>
      <w:r w:rsidRPr="00463443">
        <w:rPr>
          <w:rFonts w:ascii="Arial" w:hAnsi="Arial" w:cs="Arial"/>
          <w:sz w:val="28"/>
          <w:szCs w:val="28"/>
        </w:rPr>
        <w:t>2.6 Importance of Building Relationships</w:t>
      </w:r>
      <w:bookmarkEnd w:id="10"/>
    </w:p>
    <w:p w14:paraId="6865A5FB" w14:textId="6B4B84F8" w:rsidR="00C33235" w:rsidRPr="00463443" w:rsidRDefault="00E57D9F" w:rsidP="00C33235">
      <w:pPr>
        <w:rPr>
          <w:rFonts w:ascii="Arial" w:hAnsi="Arial" w:cs="Arial"/>
          <w:sz w:val="24"/>
          <w:szCs w:val="24"/>
        </w:rPr>
      </w:pPr>
      <w:r w:rsidRPr="00463443">
        <w:rPr>
          <w:rFonts w:ascii="Arial" w:hAnsi="Arial" w:cs="Arial"/>
          <w:sz w:val="24"/>
          <w:szCs w:val="24"/>
        </w:rPr>
        <w:t xml:space="preserve">Why establish a relationship? In our globalized work world, all of us are interdependent in some way. Even seemingly lonely work is a part of a larger ecosystem composed of intricate and complex moving components, within which we must interact to provide our services, products, education, or research. When we collaborate effectively, we provide each other with different perspectives and perspectives, thereby enhancing our problem-solving abilities </w:t>
      </w:r>
      <w:r w:rsidRPr="00463443">
        <w:rPr>
          <w:rFonts w:ascii="Arial" w:hAnsi="Arial" w:cs="Arial"/>
          <w:sz w:val="24"/>
          <w:szCs w:val="24"/>
        </w:rPr>
        <w:lastRenderedPageBreak/>
        <w:t>and helping all of us perform at a higher level.</w:t>
      </w:r>
      <w:r w:rsidRPr="00463443">
        <w:rPr>
          <w:rFonts w:ascii="Arial" w:hAnsi="Arial" w:cs="Arial"/>
          <w:sz w:val="24"/>
          <w:szCs w:val="24"/>
        </w:rPr>
        <w:t xml:space="preserve"> </w:t>
      </w:r>
      <w:r w:rsidRPr="00463443">
        <w:rPr>
          <w:rFonts w:ascii="Arial" w:hAnsi="Arial" w:cs="Arial"/>
          <w:sz w:val="24"/>
          <w:szCs w:val="24"/>
        </w:rPr>
        <w:t>(www.fingerprintforsuccess.com, n.d.)</w:t>
      </w:r>
      <w:r w:rsidRPr="00463443">
        <w:rPr>
          <w:rFonts w:ascii="Arial" w:hAnsi="Arial" w:cs="Arial"/>
          <w:sz w:val="24"/>
          <w:szCs w:val="24"/>
        </w:rPr>
        <w:t xml:space="preserve"> </w:t>
      </w:r>
      <w:r w:rsidRPr="00463443">
        <w:rPr>
          <w:rFonts w:ascii="Arial" w:hAnsi="Arial" w:cs="Arial"/>
          <w:sz w:val="24"/>
          <w:szCs w:val="24"/>
        </w:rPr>
        <w:t>When people establish relationships, transactions become easier, which is particularly evident in countries like China with special characteristics. Taking the clothing industry as an example, the British Trade Ambassador to China, Du Tao, once specifically came to Guizhou to watch a football game. This is to establish relationships and establish friendly relations with China. After this layer of relationship is established, subsequent cooperation will become easier, Du Tao also specifically gave himself a Chinese name, which is a means of building relationships. With a Chinese name, he can better communicate with Chinese people.</w:t>
      </w:r>
      <w:r w:rsidRPr="00463443">
        <w:rPr>
          <w:rFonts w:ascii="Arial" w:hAnsi="Arial" w:cs="Arial"/>
          <w:sz w:val="24"/>
          <w:szCs w:val="24"/>
        </w:rPr>
        <w:t xml:space="preserve"> </w:t>
      </w:r>
      <w:r w:rsidRPr="00463443">
        <w:rPr>
          <w:rFonts w:ascii="Arial" w:hAnsi="Arial" w:cs="Arial"/>
          <w:sz w:val="24"/>
          <w:szCs w:val="24"/>
        </w:rPr>
        <w:t xml:space="preserve">In this example, Du Tao successfully demonstrated how to establish relationships. Establishing relationships allows people to have connections, and with this connection, they are no longer strangers. They transform from strangers to acquaintances, making transactions easier because everyone is more willing to trade with people they know. This is called "Guan xi" in </w:t>
      </w:r>
      <w:r w:rsidRPr="00463443">
        <w:rPr>
          <w:rFonts w:ascii="Arial" w:hAnsi="Arial" w:cs="Arial"/>
          <w:sz w:val="24"/>
          <w:szCs w:val="24"/>
        </w:rPr>
        <w:t>Chinese.</w:t>
      </w:r>
    </w:p>
    <w:p w14:paraId="0A018ACF" w14:textId="77777777" w:rsidR="00635982" w:rsidRPr="00463443" w:rsidRDefault="00635982" w:rsidP="00635982">
      <w:pPr>
        <w:rPr>
          <w:rFonts w:ascii="Arial" w:hAnsi="Arial" w:cs="Arial"/>
          <w:sz w:val="24"/>
          <w:szCs w:val="24"/>
        </w:rPr>
      </w:pPr>
    </w:p>
    <w:p w14:paraId="6B3F12B7" w14:textId="77D26612" w:rsidR="00635982" w:rsidRPr="00463443" w:rsidRDefault="00EF3407" w:rsidP="00EF3407">
      <w:pPr>
        <w:pStyle w:val="2"/>
        <w:rPr>
          <w:rFonts w:ascii="Arial" w:hAnsi="Arial" w:cs="Arial"/>
          <w:sz w:val="28"/>
          <w:szCs w:val="28"/>
        </w:rPr>
      </w:pPr>
      <w:bookmarkStart w:id="11" w:name="_Toc152167979"/>
      <w:r w:rsidRPr="00463443">
        <w:rPr>
          <w:rFonts w:ascii="Arial" w:hAnsi="Arial" w:cs="Arial"/>
          <w:sz w:val="28"/>
          <w:szCs w:val="28"/>
        </w:rPr>
        <w:t>2.7 How to Build Trust</w:t>
      </w:r>
      <w:bookmarkEnd w:id="11"/>
    </w:p>
    <w:p w14:paraId="1C07832F" w14:textId="08B08C4F" w:rsidR="00EF3407" w:rsidRPr="00463443" w:rsidRDefault="00EF3407" w:rsidP="00EF3407">
      <w:pPr>
        <w:rPr>
          <w:rFonts w:ascii="Arial" w:hAnsi="Arial" w:cs="Arial"/>
          <w:sz w:val="24"/>
          <w:szCs w:val="24"/>
        </w:rPr>
      </w:pPr>
      <w:r w:rsidRPr="00463443">
        <w:rPr>
          <w:rFonts w:ascii="Arial" w:hAnsi="Arial" w:cs="Arial"/>
          <w:sz w:val="24"/>
          <w:szCs w:val="24"/>
        </w:rPr>
        <w:t xml:space="preserve">A frequent psychological condition within a team that is </w:t>
      </w:r>
      <w:r w:rsidRPr="00463443">
        <w:rPr>
          <w:rFonts w:ascii="Arial" w:hAnsi="Arial" w:cs="Arial"/>
          <w:sz w:val="24"/>
          <w:szCs w:val="24"/>
        </w:rPr>
        <w:t>characterized</w:t>
      </w:r>
      <w:r w:rsidRPr="00463443">
        <w:rPr>
          <w:rFonts w:ascii="Arial" w:hAnsi="Arial" w:cs="Arial"/>
          <w:sz w:val="24"/>
          <w:szCs w:val="24"/>
        </w:rPr>
        <w:t xml:space="preserve"> by accepting vulnerability based on assumptions of the intentions or </w:t>
      </w:r>
      <w:r w:rsidRPr="00463443">
        <w:rPr>
          <w:rFonts w:ascii="Arial" w:hAnsi="Arial" w:cs="Arial"/>
          <w:sz w:val="24"/>
          <w:szCs w:val="24"/>
        </w:rPr>
        <w:t>behaviors</w:t>
      </w:r>
      <w:r w:rsidRPr="00463443">
        <w:rPr>
          <w:rFonts w:ascii="Arial" w:hAnsi="Arial" w:cs="Arial"/>
          <w:sz w:val="24"/>
          <w:szCs w:val="24"/>
        </w:rPr>
        <w:t xml:space="preserve"> of others in the team is called trust in the workplace. Put more simply, trust is the feeling that those around you will support you and not take advantage of your weakness, so you don't have to worry about being vulnerable. Good working relationships, whether they be between managers and teams or between </w:t>
      </w:r>
      <w:r w:rsidRPr="00463443">
        <w:rPr>
          <w:rFonts w:ascii="Arial" w:hAnsi="Arial" w:cs="Arial"/>
          <w:sz w:val="24"/>
          <w:szCs w:val="24"/>
        </w:rPr>
        <w:t>salespeople</w:t>
      </w:r>
      <w:r w:rsidRPr="00463443">
        <w:rPr>
          <w:rFonts w:ascii="Arial" w:hAnsi="Arial" w:cs="Arial"/>
          <w:sz w:val="24"/>
          <w:szCs w:val="24"/>
        </w:rPr>
        <w:t>, are fundamentally based on trust. either between the company and its suppliers or between the table and the client.</w:t>
      </w:r>
      <w:r w:rsidRPr="00463443">
        <w:rPr>
          <w:rFonts w:ascii="Arial" w:hAnsi="Arial" w:cs="Arial"/>
          <w:sz w:val="24"/>
          <w:szCs w:val="24"/>
        </w:rPr>
        <w:t xml:space="preserve"> </w:t>
      </w:r>
      <w:r w:rsidRPr="00463443">
        <w:rPr>
          <w:rFonts w:ascii="Arial" w:hAnsi="Arial" w:cs="Arial"/>
          <w:sz w:val="24"/>
          <w:szCs w:val="24"/>
        </w:rPr>
        <w:t>(Grier, 2015)</w:t>
      </w:r>
      <w:r w:rsidRPr="00463443">
        <w:rPr>
          <w:rFonts w:ascii="Arial" w:hAnsi="Arial" w:cs="Arial"/>
          <w:sz w:val="24"/>
          <w:szCs w:val="24"/>
        </w:rPr>
        <w:t xml:space="preserve"> </w:t>
      </w:r>
      <w:r w:rsidRPr="00463443">
        <w:rPr>
          <w:rFonts w:ascii="Arial" w:hAnsi="Arial" w:cs="Arial"/>
          <w:sz w:val="24"/>
          <w:szCs w:val="24"/>
        </w:rPr>
        <w:t>Taking the clothing industry as an example, the 2023 Trade in Services Fair will be held in Beijing from September 2nd to 6th, with Du Tao as the UK Trade Ambassador to China, He said, "The Fair for Trade in Services is a large-scale comprehensive service trade fair and an important platform for showcasing innovation and creativity. I have participated in the Fair multiple times, and the importance of the event has been increasing day by day, leaving a deep impression on me. The service industry is becoming increasingly important for China's future economic performance. I look forward to this year's event and the platform it provides further promoting trade and investment in this key area." This passage can strengthen trust between the two sides.</w:t>
      </w:r>
      <w:r w:rsidRPr="00463443">
        <w:rPr>
          <w:rFonts w:ascii="Arial" w:hAnsi="Arial" w:cs="Arial"/>
          <w:sz w:val="24"/>
          <w:szCs w:val="24"/>
        </w:rPr>
        <w:t xml:space="preserve"> </w:t>
      </w:r>
      <w:r w:rsidRPr="00463443">
        <w:rPr>
          <w:rFonts w:ascii="Arial" w:hAnsi="Arial" w:cs="Arial"/>
          <w:sz w:val="24"/>
          <w:szCs w:val="24"/>
        </w:rPr>
        <w:t>In this example, Du Tao has always emphasized the affirmation of China's future development, which is a manifestation of trust. Only when both parties trust each other can cooperation proceed smoothly. How to establish trust? In this example, Du Tao has always used language to affirm China's development, which will make Chinese companies feel a sense of identification and willing to trust Du Tao.</w:t>
      </w:r>
    </w:p>
    <w:p w14:paraId="3559BF2F" w14:textId="77777777" w:rsidR="00EF3407" w:rsidRPr="00463443" w:rsidRDefault="00EF3407" w:rsidP="00EF3407">
      <w:pPr>
        <w:rPr>
          <w:rFonts w:ascii="Arial" w:hAnsi="Arial" w:cs="Arial"/>
          <w:sz w:val="24"/>
          <w:szCs w:val="24"/>
        </w:rPr>
      </w:pPr>
    </w:p>
    <w:p w14:paraId="0B7C7087" w14:textId="3C1ED2A9" w:rsidR="00EF3407" w:rsidRPr="00463443" w:rsidRDefault="00EF3407" w:rsidP="00EF3407">
      <w:pPr>
        <w:pStyle w:val="2"/>
        <w:rPr>
          <w:rFonts w:ascii="Arial" w:hAnsi="Arial" w:cs="Arial"/>
          <w:sz w:val="28"/>
          <w:szCs w:val="28"/>
        </w:rPr>
      </w:pPr>
      <w:bookmarkStart w:id="12" w:name="_Toc152167980"/>
      <w:r w:rsidRPr="00463443">
        <w:rPr>
          <w:rFonts w:ascii="Arial" w:hAnsi="Arial" w:cs="Arial"/>
          <w:sz w:val="28"/>
          <w:szCs w:val="28"/>
        </w:rPr>
        <w:lastRenderedPageBreak/>
        <w:t>2.8 Failed Relationships</w:t>
      </w:r>
      <w:bookmarkEnd w:id="12"/>
    </w:p>
    <w:p w14:paraId="4793F6D0" w14:textId="7558954F" w:rsidR="00EF3407" w:rsidRPr="00463443" w:rsidRDefault="00E17570" w:rsidP="00EF3407">
      <w:pPr>
        <w:rPr>
          <w:rFonts w:ascii="Arial" w:hAnsi="Arial" w:cs="Arial"/>
          <w:sz w:val="24"/>
          <w:szCs w:val="24"/>
        </w:rPr>
      </w:pPr>
      <w:r w:rsidRPr="00463443">
        <w:rPr>
          <w:rFonts w:ascii="Arial" w:hAnsi="Arial" w:cs="Arial"/>
          <w:sz w:val="24"/>
          <w:szCs w:val="24"/>
        </w:rPr>
        <w:t>A failed relationship means that both parties have encountered some problems in cooperation, and there are many reasons that can lead to the failure of a relationship, such as lack of trust, incorrect cooperation terms, lack of respect for each other's culture, communication barriers, or differences in ultimate benefit sharing. These reasons may all lead to a failed relationship. If there is distrust in a relationship, cooperation cannot continue, and no one can trade with untrusted people. Therefore, when interacting with each other, it is important to try to avoid a failed relationship. For example, Huawei has a very good cooperation relationship with 5G in the UK, but this relationship has failed due to some political factors that can lead to distrust between the two sides, ultimately resulting in this failed relationship.</w:t>
      </w:r>
      <w:r w:rsidRPr="00463443">
        <w:rPr>
          <w:rFonts w:ascii="Arial" w:hAnsi="Arial" w:cs="Arial"/>
          <w:sz w:val="24"/>
          <w:szCs w:val="24"/>
        </w:rPr>
        <w:t xml:space="preserve"> </w:t>
      </w:r>
      <w:r w:rsidRPr="00463443">
        <w:rPr>
          <w:rFonts w:ascii="Arial" w:hAnsi="Arial" w:cs="Arial"/>
          <w:sz w:val="24"/>
          <w:szCs w:val="24"/>
        </w:rPr>
        <w:t>In any cooperation or trade, both parties will find ways to avoid such a result, because a failed relationship is something neither party wants to see.</w:t>
      </w:r>
    </w:p>
    <w:p w14:paraId="555E229C" w14:textId="67407265" w:rsidR="00EF3407" w:rsidRPr="00463443" w:rsidRDefault="00EF3407" w:rsidP="00EF3407">
      <w:pPr>
        <w:rPr>
          <w:rFonts w:ascii="Arial" w:hAnsi="Arial" w:cs="Arial"/>
          <w:sz w:val="24"/>
          <w:szCs w:val="24"/>
        </w:rPr>
      </w:pPr>
    </w:p>
    <w:p w14:paraId="3BF35E22" w14:textId="77777777" w:rsidR="00EF3407" w:rsidRPr="00463443" w:rsidRDefault="00EF3407" w:rsidP="00EF3407">
      <w:pPr>
        <w:rPr>
          <w:rFonts w:ascii="Arial" w:hAnsi="Arial" w:cs="Arial"/>
          <w:sz w:val="24"/>
          <w:szCs w:val="24"/>
        </w:rPr>
      </w:pPr>
    </w:p>
    <w:p w14:paraId="44456A41" w14:textId="77777777" w:rsidR="00EF3407" w:rsidRPr="00463443" w:rsidRDefault="00EF3407" w:rsidP="00EF3407">
      <w:pPr>
        <w:rPr>
          <w:rFonts w:ascii="Arial" w:hAnsi="Arial" w:cs="Arial"/>
          <w:sz w:val="24"/>
          <w:szCs w:val="24"/>
        </w:rPr>
      </w:pPr>
    </w:p>
    <w:p w14:paraId="39F2C62C" w14:textId="77777777" w:rsidR="00EF3407" w:rsidRPr="00463443" w:rsidRDefault="00EF3407" w:rsidP="00EF3407">
      <w:pPr>
        <w:rPr>
          <w:rFonts w:ascii="Arial" w:hAnsi="Arial" w:cs="Arial"/>
          <w:sz w:val="24"/>
          <w:szCs w:val="24"/>
        </w:rPr>
      </w:pPr>
    </w:p>
    <w:p w14:paraId="46333CD6" w14:textId="77777777" w:rsidR="00EF3407" w:rsidRPr="00463443" w:rsidRDefault="00EF3407" w:rsidP="00EF3407">
      <w:pPr>
        <w:rPr>
          <w:rFonts w:ascii="Arial" w:hAnsi="Arial" w:cs="Arial"/>
          <w:sz w:val="24"/>
          <w:szCs w:val="24"/>
        </w:rPr>
      </w:pPr>
    </w:p>
    <w:p w14:paraId="5D9161A2" w14:textId="77777777" w:rsidR="00EF3407" w:rsidRPr="00463443" w:rsidRDefault="00EF3407" w:rsidP="00EF3407">
      <w:pPr>
        <w:rPr>
          <w:rFonts w:ascii="Arial" w:hAnsi="Arial" w:cs="Arial"/>
          <w:sz w:val="24"/>
          <w:szCs w:val="24"/>
        </w:rPr>
      </w:pPr>
    </w:p>
    <w:p w14:paraId="25B8BA61" w14:textId="77777777" w:rsidR="00EF3407" w:rsidRPr="00463443" w:rsidRDefault="00EF3407" w:rsidP="00EF3407">
      <w:pPr>
        <w:rPr>
          <w:rFonts w:ascii="Arial" w:hAnsi="Arial" w:cs="Arial"/>
          <w:sz w:val="24"/>
          <w:szCs w:val="24"/>
        </w:rPr>
      </w:pPr>
    </w:p>
    <w:p w14:paraId="473F5266" w14:textId="77777777" w:rsidR="00EF3407" w:rsidRPr="00463443" w:rsidRDefault="00EF3407" w:rsidP="00EF3407">
      <w:pPr>
        <w:rPr>
          <w:rFonts w:ascii="Arial" w:hAnsi="Arial" w:cs="Arial"/>
          <w:sz w:val="24"/>
          <w:szCs w:val="24"/>
        </w:rPr>
      </w:pPr>
    </w:p>
    <w:p w14:paraId="7F6D0218" w14:textId="77777777" w:rsidR="00EF3407" w:rsidRPr="00463443" w:rsidRDefault="00EF3407" w:rsidP="00EF3407">
      <w:pPr>
        <w:rPr>
          <w:rFonts w:ascii="Arial" w:hAnsi="Arial" w:cs="Arial"/>
          <w:sz w:val="24"/>
          <w:szCs w:val="24"/>
        </w:rPr>
      </w:pPr>
    </w:p>
    <w:p w14:paraId="2A9F357B" w14:textId="77777777" w:rsidR="00635982" w:rsidRPr="00463443" w:rsidRDefault="00635982" w:rsidP="00635982">
      <w:pPr>
        <w:rPr>
          <w:rFonts w:ascii="Arial" w:hAnsi="Arial" w:cs="Arial"/>
          <w:sz w:val="24"/>
          <w:szCs w:val="24"/>
        </w:rPr>
      </w:pPr>
    </w:p>
    <w:p w14:paraId="2768A53C" w14:textId="5414D724" w:rsidR="00177D50" w:rsidRPr="00463443" w:rsidRDefault="00177D50" w:rsidP="00177D50">
      <w:pPr>
        <w:rPr>
          <w:rFonts w:ascii="Arial" w:hAnsi="Arial" w:cs="Arial"/>
          <w:sz w:val="24"/>
          <w:szCs w:val="24"/>
        </w:rPr>
      </w:pPr>
    </w:p>
    <w:p w14:paraId="56256F10" w14:textId="77777777" w:rsidR="00E17570" w:rsidRPr="00463443" w:rsidRDefault="00E17570" w:rsidP="00177D50">
      <w:pPr>
        <w:rPr>
          <w:rFonts w:ascii="Arial" w:hAnsi="Arial" w:cs="Arial"/>
          <w:sz w:val="24"/>
          <w:szCs w:val="24"/>
        </w:rPr>
      </w:pPr>
    </w:p>
    <w:p w14:paraId="495B4E1C" w14:textId="77777777" w:rsidR="00E17570" w:rsidRPr="00463443" w:rsidRDefault="00E17570" w:rsidP="00177D50">
      <w:pPr>
        <w:rPr>
          <w:rFonts w:ascii="Arial" w:hAnsi="Arial" w:cs="Arial"/>
          <w:sz w:val="24"/>
          <w:szCs w:val="24"/>
        </w:rPr>
      </w:pPr>
    </w:p>
    <w:p w14:paraId="29F3EE48" w14:textId="77777777" w:rsidR="00E17570" w:rsidRPr="00463443" w:rsidRDefault="00E17570" w:rsidP="00177D50">
      <w:pPr>
        <w:rPr>
          <w:rFonts w:ascii="Arial" w:hAnsi="Arial" w:cs="Arial"/>
          <w:sz w:val="24"/>
          <w:szCs w:val="24"/>
        </w:rPr>
      </w:pPr>
    </w:p>
    <w:p w14:paraId="0D84E555" w14:textId="77777777" w:rsidR="00E17570" w:rsidRDefault="00E17570" w:rsidP="00177D50">
      <w:pPr>
        <w:rPr>
          <w:rFonts w:ascii="Arial" w:hAnsi="Arial" w:cs="Arial"/>
          <w:sz w:val="24"/>
          <w:szCs w:val="24"/>
        </w:rPr>
      </w:pPr>
    </w:p>
    <w:p w14:paraId="037E31F3" w14:textId="77777777" w:rsidR="00463443" w:rsidRDefault="00463443" w:rsidP="00177D50">
      <w:pPr>
        <w:rPr>
          <w:rFonts w:ascii="Arial" w:hAnsi="Arial" w:cs="Arial"/>
          <w:sz w:val="24"/>
          <w:szCs w:val="24"/>
        </w:rPr>
      </w:pPr>
    </w:p>
    <w:p w14:paraId="3FC42670" w14:textId="77777777" w:rsidR="00463443" w:rsidRDefault="00463443" w:rsidP="00177D50">
      <w:pPr>
        <w:rPr>
          <w:rFonts w:ascii="Arial" w:hAnsi="Arial" w:cs="Arial"/>
          <w:sz w:val="24"/>
          <w:szCs w:val="24"/>
        </w:rPr>
      </w:pPr>
    </w:p>
    <w:p w14:paraId="159F011D" w14:textId="77777777" w:rsidR="00463443" w:rsidRDefault="00463443" w:rsidP="00177D50">
      <w:pPr>
        <w:rPr>
          <w:rFonts w:ascii="Arial" w:hAnsi="Arial" w:cs="Arial"/>
          <w:sz w:val="24"/>
          <w:szCs w:val="24"/>
        </w:rPr>
      </w:pPr>
    </w:p>
    <w:p w14:paraId="184A3F58" w14:textId="77777777" w:rsidR="00463443" w:rsidRDefault="00463443" w:rsidP="00177D50">
      <w:pPr>
        <w:rPr>
          <w:rFonts w:ascii="Arial" w:hAnsi="Arial" w:cs="Arial"/>
          <w:sz w:val="24"/>
          <w:szCs w:val="24"/>
        </w:rPr>
      </w:pPr>
    </w:p>
    <w:p w14:paraId="335B632B" w14:textId="77777777" w:rsidR="00463443" w:rsidRDefault="00463443" w:rsidP="00177D50">
      <w:pPr>
        <w:rPr>
          <w:rFonts w:ascii="Arial" w:hAnsi="Arial" w:cs="Arial"/>
          <w:sz w:val="24"/>
          <w:szCs w:val="24"/>
        </w:rPr>
      </w:pPr>
    </w:p>
    <w:p w14:paraId="735D1A17" w14:textId="77777777" w:rsidR="00463443" w:rsidRDefault="00463443" w:rsidP="00177D50">
      <w:pPr>
        <w:rPr>
          <w:rFonts w:ascii="Arial" w:hAnsi="Arial" w:cs="Arial"/>
          <w:sz w:val="24"/>
          <w:szCs w:val="24"/>
        </w:rPr>
      </w:pPr>
    </w:p>
    <w:p w14:paraId="18784682" w14:textId="77777777" w:rsidR="00463443" w:rsidRDefault="00463443" w:rsidP="00177D50">
      <w:pPr>
        <w:rPr>
          <w:rFonts w:ascii="Arial" w:hAnsi="Arial" w:cs="Arial"/>
          <w:sz w:val="24"/>
          <w:szCs w:val="24"/>
        </w:rPr>
      </w:pPr>
    </w:p>
    <w:p w14:paraId="7A02C8F6" w14:textId="77777777" w:rsidR="00463443" w:rsidRDefault="00463443" w:rsidP="00177D50">
      <w:pPr>
        <w:rPr>
          <w:rFonts w:ascii="Arial" w:hAnsi="Arial" w:cs="Arial"/>
          <w:sz w:val="24"/>
          <w:szCs w:val="24"/>
        </w:rPr>
      </w:pPr>
    </w:p>
    <w:p w14:paraId="7680115D" w14:textId="77777777" w:rsidR="00463443" w:rsidRDefault="00463443" w:rsidP="00177D50">
      <w:pPr>
        <w:rPr>
          <w:rFonts w:ascii="Arial" w:hAnsi="Arial" w:cs="Arial"/>
          <w:sz w:val="24"/>
          <w:szCs w:val="24"/>
        </w:rPr>
      </w:pPr>
    </w:p>
    <w:p w14:paraId="39818861" w14:textId="77777777" w:rsidR="00463443" w:rsidRPr="00463443" w:rsidRDefault="00463443" w:rsidP="00177D50">
      <w:pPr>
        <w:rPr>
          <w:rFonts w:ascii="Arial" w:hAnsi="Arial" w:cs="Arial" w:hint="eastAsia"/>
          <w:sz w:val="24"/>
          <w:szCs w:val="24"/>
        </w:rPr>
      </w:pPr>
    </w:p>
    <w:p w14:paraId="4D5B8902" w14:textId="3BC303D7" w:rsidR="00E17570" w:rsidRPr="00463443" w:rsidRDefault="006873DC" w:rsidP="006873DC">
      <w:pPr>
        <w:pStyle w:val="1"/>
        <w:rPr>
          <w:rFonts w:ascii="Arial" w:hAnsi="Arial" w:cs="Arial"/>
          <w:sz w:val="32"/>
          <w:szCs w:val="32"/>
        </w:rPr>
      </w:pPr>
      <w:bookmarkStart w:id="13" w:name="_Toc152167981"/>
      <w:r w:rsidRPr="00463443">
        <w:rPr>
          <w:rFonts w:ascii="Arial" w:hAnsi="Arial" w:cs="Arial"/>
          <w:sz w:val="32"/>
          <w:szCs w:val="32"/>
        </w:rPr>
        <w:lastRenderedPageBreak/>
        <w:t>3.0 Conclusion</w:t>
      </w:r>
      <w:bookmarkEnd w:id="13"/>
    </w:p>
    <w:p w14:paraId="4E1715D3" w14:textId="382FD1B3" w:rsidR="00740929" w:rsidRPr="00463443" w:rsidRDefault="00740929" w:rsidP="006873DC">
      <w:pPr>
        <w:rPr>
          <w:rFonts w:ascii="Arial" w:hAnsi="Arial" w:cs="Arial"/>
          <w:sz w:val="24"/>
          <w:szCs w:val="24"/>
        </w:rPr>
      </w:pPr>
      <w:r w:rsidRPr="00463443">
        <w:rPr>
          <w:rFonts w:ascii="Arial" w:hAnsi="Arial" w:cs="Arial"/>
          <w:sz w:val="24"/>
          <w:szCs w:val="24"/>
        </w:rPr>
        <w:t xml:space="preserve">The main content of this report discusses when international business communication occurs and proposes what skill requirements international business communication needs to meet. It provides a detailed description of communication methods and what truly effective communication is. This report mainly analyzes the international cultures of different countries from the perspectives of universalism and </w:t>
      </w:r>
      <w:r w:rsidRPr="00463443">
        <w:rPr>
          <w:rFonts w:ascii="Arial" w:hAnsi="Arial" w:cs="Arial"/>
          <w:sz w:val="24"/>
          <w:szCs w:val="24"/>
        </w:rPr>
        <w:t>particularism and</w:t>
      </w:r>
      <w:r w:rsidRPr="00463443">
        <w:rPr>
          <w:rFonts w:ascii="Arial" w:hAnsi="Arial" w:cs="Arial"/>
          <w:sz w:val="24"/>
          <w:szCs w:val="24"/>
        </w:rPr>
        <w:t xml:space="preserve"> introduces Trompenaar's seven dimensions of culture. This report also analyzes the importance of building relationships and how to build trust. Finally, it introduces how a failed relationship occurred and how to avoid it.</w:t>
      </w:r>
    </w:p>
    <w:p w14:paraId="1D8C9BF7" w14:textId="77777777" w:rsidR="00740929" w:rsidRPr="00463443" w:rsidRDefault="00740929">
      <w:pPr>
        <w:widowControl/>
        <w:jc w:val="left"/>
        <w:rPr>
          <w:rFonts w:ascii="Arial" w:hAnsi="Arial" w:cs="Arial"/>
          <w:sz w:val="24"/>
          <w:szCs w:val="24"/>
        </w:rPr>
      </w:pPr>
      <w:r w:rsidRPr="00463443">
        <w:rPr>
          <w:rFonts w:ascii="Arial" w:hAnsi="Arial" w:cs="Arial"/>
          <w:sz w:val="24"/>
          <w:szCs w:val="24"/>
        </w:rPr>
        <w:br w:type="page"/>
      </w:r>
    </w:p>
    <w:p w14:paraId="103E1171" w14:textId="1C490356" w:rsidR="00740929" w:rsidRPr="00463443" w:rsidRDefault="00740929" w:rsidP="00740929">
      <w:pPr>
        <w:pStyle w:val="1"/>
        <w:rPr>
          <w:rFonts w:ascii="Arial" w:hAnsi="Arial" w:cs="Arial"/>
          <w:sz w:val="32"/>
          <w:szCs w:val="32"/>
        </w:rPr>
      </w:pPr>
      <w:bookmarkStart w:id="14" w:name="_Toc152167982"/>
      <w:r w:rsidRPr="00463443">
        <w:rPr>
          <w:rFonts w:ascii="Arial" w:hAnsi="Arial" w:cs="Arial"/>
          <w:sz w:val="32"/>
          <w:szCs w:val="32"/>
        </w:rPr>
        <w:lastRenderedPageBreak/>
        <w:t>4.0 Recommendations</w:t>
      </w:r>
      <w:bookmarkEnd w:id="14"/>
    </w:p>
    <w:p w14:paraId="18F093C2" w14:textId="1FC91DF7" w:rsidR="00740929" w:rsidRPr="00463443" w:rsidRDefault="00740929" w:rsidP="00740929">
      <w:pPr>
        <w:rPr>
          <w:rFonts w:ascii="Arial" w:hAnsi="Arial" w:cs="Arial"/>
          <w:sz w:val="24"/>
          <w:szCs w:val="24"/>
        </w:rPr>
      </w:pPr>
      <w:r w:rsidRPr="00463443">
        <w:rPr>
          <w:rFonts w:ascii="Arial" w:hAnsi="Arial" w:cs="Arial"/>
          <w:sz w:val="24"/>
          <w:szCs w:val="24"/>
        </w:rPr>
        <w:t xml:space="preserve">If there is a problem in a trade, the first step is to analyze where the problem occurred. Only by analyzing the cause of the problem can we make changes. If the problem is due to a lack of communication between both parties, resulting in the misunderstanding of the wrong information, then both parties can engage in a new communication. If the problem is caused by cultural differences between the two countries, the party who made the mistake should apologize and respect the other's culture </w:t>
      </w:r>
      <w:r w:rsidRPr="00463443">
        <w:rPr>
          <w:rFonts w:ascii="Arial" w:hAnsi="Arial" w:cs="Arial"/>
          <w:sz w:val="24"/>
          <w:szCs w:val="24"/>
        </w:rPr>
        <w:t>to</w:t>
      </w:r>
      <w:r w:rsidRPr="00463443">
        <w:rPr>
          <w:rFonts w:ascii="Arial" w:hAnsi="Arial" w:cs="Arial"/>
          <w:sz w:val="24"/>
          <w:szCs w:val="24"/>
        </w:rPr>
        <w:t xml:space="preserve"> reconcile. If the problem is caused by mutual distrust, then both parties should communicate why they do not trust each other. Only when both parties honestly share their information can they trust each other again and complete the trade. These are some of the suggestions proposed in this report.</w:t>
      </w:r>
    </w:p>
    <w:p w14:paraId="065DCD47" w14:textId="77777777" w:rsidR="00740929" w:rsidRPr="00463443" w:rsidRDefault="00740929">
      <w:pPr>
        <w:widowControl/>
        <w:jc w:val="left"/>
        <w:rPr>
          <w:rFonts w:ascii="Arial" w:hAnsi="Arial" w:cs="Arial"/>
          <w:sz w:val="24"/>
          <w:szCs w:val="24"/>
        </w:rPr>
      </w:pPr>
      <w:r w:rsidRPr="00463443">
        <w:rPr>
          <w:rFonts w:ascii="Arial" w:hAnsi="Arial" w:cs="Arial"/>
          <w:sz w:val="24"/>
          <w:szCs w:val="24"/>
        </w:rPr>
        <w:br w:type="page"/>
      </w:r>
    </w:p>
    <w:p w14:paraId="0927D71F" w14:textId="32E47A59" w:rsidR="00740929" w:rsidRPr="00463443" w:rsidRDefault="00740929" w:rsidP="00740929">
      <w:pPr>
        <w:pStyle w:val="1"/>
        <w:rPr>
          <w:rFonts w:ascii="Arial" w:hAnsi="Arial" w:cs="Arial"/>
          <w:sz w:val="32"/>
          <w:szCs w:val="32"/>
        </w:rPr>
      </w:pPr>
      <w:bookmarkStart w:id="15" w:name="_Toc152167983"/>
      <w:r w:rsidRPr="00463443">
        <w:rPr>
          <w:rFonts w:ascii="Arial" w:hAnsi="Arial" w:cs="Arial"/>
          <w:sz w:val="32"/>
          <w:szCs w:val="32"/>
        </w:rPr>
        <w:lastRenderedPageBreak/>
        <w:t>5.0 Reference</w:t>
      </w:r>
      <w:bookmarkEnd w:id="15"/>
    </w:p>
    <w:p w14:paraId="275D65DC" w14:textId="77777777" w:rsidR="00740929" w:rsidRDefault="00740929" w:rsidP="00740929">
      <w:pPr>
        <w:pStyle w:val="a3"/>
        <w:spacing w:before="0" w:beforeAutospacing="0" w:after="0" w:afterAutospacing="0" w:line="360" w:lineRule="atLeast"/>
        <w:rPr>
          <w:rFonts w:ascii="Arial" w:hAnsi="Arial" w:cs="Arial"/>
          <w:color w:val="000000"/>
        </w:rPr>
      </w:pPr>
      <w:r w:rsidRPr="00463443">
        <w:rPr>
          <w:rFonts w:ascii="Arial" w:hAnsi="Arial" w:cs="Arial"/>
          <w:color w:val="000000"/>
        </w:rPr>
        <w:t>Jones, L. and Alexander, R. (2019). </w:t>
      </w:r>
      <w:r w:rsidRPr="00463443">
        <w:rPr>
          <w:rFonts w:ascii="Arial" w:hAnsi="Arial" w:cs="Arial"/>
          <w:i/>
          <w:iCs/>
          <w:color w:val="000000"/>
        </w:rPr>
        <w:t>International business English : communication skills in English for business purposes. Student’s book</w:t>
      </w:r>
      <w:r w:rsidRPr="00463443">
        <w:rPr>
          <w:rFonts w:ascii="Arial" w:hAnsi="Arial" w:cs="Arial"/>
          <w:color w:val="000000"/>
        </w:rPr>
        <w:t>. Cambridge Etc.: Cambridge University Press, , Cop.</w:t>
      </w:r>
    </w:p>
    <w:p w14:paraId="7189EC35" w14:textId="77777777" w:rsidR="00463443" w:rsidRDefault="00463443" w:rsidP="00740929">
      <w:pPr>
        <w:pStyle w:val="a3"/>
        <w:spacing w:before="0" w:beforeAutospacing="0" w:after="0" w:afterAutospacing="0" w:line="360" w:lineRule="atLeast"/>
        <w:rPr>
          <w:rFonts w:ascii="Arial" w:hAnsi="Arial" w:cs="Arial"/>
          <w:color w:val="000000"/>
        </w:rPr>
      </w:pPr>
    </w:p>
    <w:p w14:paraId="41189CE1" w14:textId="77777777" w:rsidR="00463443" w:rsidRPr="00463443" w:rsidRDefault="00463443" w:rsidP="00463443">
      <w:pPr>
        <w:pStyle w:val="a3"/>
        <w:spacing w:line="360" w:lineRule="atLeast"/>
        <w:rPr>
          <w:rFonts w:ascii="Arial" w:hAnsi="Arial" w:cs="Arial"/>
          <w:color w:val="000000"/>
        </w:rPr>
      </w:pPr>
      <w:r w:rsidRPr="00463443">
        <w:rPr>
          <w:rFonts w:ascii="Arial" w:hAnsi="Arial" w:cs="Arial"/>
          <w:color w:val="000000"/>
        </w:rPr>
        <w:t>Dignen, B. and Mcmaster, I. (2013). Effective international business communication. London: Collins.</w:t>
      </w:r>
    </w:p>
    <w:p w14:paraId="684729B8" w14:textId="77777777" w:rsidR="00463443" w:rsidRPr="00463443" w:rsidRDefault="00463443" w:rsidP="00463443">
      <w:pPr>
        <w:pStyle w:val="a3"/>
        <w:spacing w:line="360" w:lineRule="atLeast"/>
        <w:rPr>
          <w:rFonts w:ascii="Arial" w:hAnsi="Arial" w:cs="Arial"/>
          <w:color w:val="000000"/>
        </w:rPr>
      </w:pPr>
    </w:p>
    <w:p w14:paraId="42A61F67" w14:textId="09EE9A09" w:rsidR="00463443" w:rsidRPr="00463443" w:rsidRDefault="00463443" w:rsidP="00463443">
      <w:pPr>
        <w:pStyle w:val="a3"/>
        <w:spacing w:line="360" w:lineRule="atLeast"/>
        <w:rPr>
          <w:rFonts w:ascii="Arial" w:hAnsi="Arial" w:cs="Arial"/>
          <w:color w:val="000000"/>
        </w:rPr>
      </w:pPr>
      <w:r w:rsidRPr="00463443">
        <w:rPr>
          <w:rFonts w:ascii="Arial" w:hAnsi="Arial" w:cs="Arial" w:hint="cs"/>
          <w:color w:val="000000"/>
        </w:rPr>
        <w:t>‌</w:t>
      </w:r>
      <w:r w:rsidRPr="00463443">
        <w:t xml:space="preserve"> </w:t>
      </w:r>
      <w:r w:rsidRPr="00463443">
        <w:rPr>
          <w:rFonts w:ascii="Arial" w:hAnsi="Arial" w:cs="Arial"/>
          <w:color w:val="000000"/>
        </w:rPr>
        <w:t>Victor, D.A. (1992). International business communication. New York, Ny: Harpercollins.</w:t>
      </w:r>
    </w:p>
    <w:p w14:paraId="451978DF" w14:textId="61E63699" w:rsidR="00740929" w:rsidRPr="00463443" w:rsidRDefault="00740929" w:rsidP="00740929">
      <w:pPr>
        <w:pStyle w:val="a3"/>
        <w:spacing w:before="0" w:beforeAutospacing="0" w:after="0" w:afterAutospacing="0" w:line="360" w:lineRule="atLeast"/>
        <w:rPr>
          <w:rFonts w:ascii="Arial" w:hAnsi="Arial" w:cs="Arial" w:hint="eastAsia"/>
          <w:color w:val="000000"/>
        </w:rPr>
      </w:pPr>
    </w:p>
    <w:p w14:paraId="7D3ED594" w14:textId="77777777" w:rsidR="00740929" w:rsidRPr="00463443" w:rsidRDefault="00740929" w:rsidP="00740929">
      <w:pPr>
        <w:pStyle w:val="a3"/>
        <w:spacing w:before="0" w:beforeAutospacing="0" w:after="0" w:afterAutospacing="0" w:line="360" w:lineRule="atLeast"/>
        <w:rPr>
          <w:rFonts w:ascii="Arial" w:hAnsi="Arial" w:cs="Arial"/>
          <w:color w:val="000000"/>
        </w:rPr>
      </w:pPr>
      <w:r w:rsidRPr="00463443">
        <w:rPr>
          <w:rFonts w:ascii="Arial" w:hAnsi="Arial" w:cs="Arial"/>
          <w:color w:val="000000"/>
        </w:rPr>
        <w:t>Business Insights Blog. (2021). </w:t>
      </w:r>
      <w:r w:rsidRPr="00463443">
        <w:rPr>
          <w:rFonts w:ascii="Arial" w:hAnsi="Arial" w:cs="Arial"/>
          <w:i/>
          <w:iCs/>
          <w:color w:val="000000"/>
        </w:rPr>
        <w:t>4 Skills You Need to Get Involved in International Business</w:t>
      </w:r>
      <w:r w:rsidRPr="00463443">
        <w:rPr>
          <w:rFonts w:ascii="Arial" w:hAnsi="Arial" w:cs="Arial"/>
          <w:color w:val="000000"/>
        </w:rPr>
        <w:t>. [online] Available at: https://online.hbs.edu/blog/post/international-business-skills#:~:text=Essential%20International%20Business%20Skills%201%201.%20Strong%20Communication [Accessed 28 Nov. 2023].</w:t>
      </w:r>
    </w:p>
    <w:p w14:paraId="6E949569" w14:textId="77777777" w:rsidR="00740929" w:rsidRPr="00463443" w:rsidRDefault="00740929" w:rsidP="00740929">
      <w:pPr>
        <w:pStyle w:val="a3"/>
        <w:spacing w:before="0" w:beforeAutospacing="0" w:after="0" w:afterAutospacing="0" w:line="360" w:lineRule="atLeast"/>
        <w:rPr>
          <w:rFonts w:ascii="Arial" w:hAnsi="Arial" w:cs="Arial"/>
          <w:color w:val="000000"/>
        </w:rPr>
      </w:pPr>
    </w:p>
    <w:p w14:paraId="5534C6B8" w14:textId="77777777" w:rsidR="00740929" w:rsidRPr="00463443" w:rsidRDefault="00740929" w:rsidP="00740929">
      <w:pPr>
        <w:pStyle w:val="a3"/>
        <w:spacing w:before="0" w:beforeAutospacing="0" w:after="0" w:afterAutospacing="0" w:line="360" w:lineRule="atLeast"/>
        <w:rPr>
          <w:rFonts w:ascii="Arial" w:hAnsi="Arial" w:cs="Arial"/>
          <w:color w:val="000000"/>
        </w:rPr>
      </w:pPr>
      <w:r w:rsidRPr="00463443">
        <w:rPr>
          <w:rFonts w:ascii="Arial" w:hAnsi="Arial" w:cs="Arial"/>
          <w:color w:val="000000"/>
        </w:rPr>
        <w:t>GOV.UK. (n.d.). </w:t>
      </w:r>
      <w:r w:rsidRPr="00463443">
        <w:rPr>
          <w:rFonts w:ascii="Arial" w:hAnsi="Arial" w:cs="Arial"/>
          <w:i/>
          <w:iCs/>
          <w:color w:val="000000"/>
        </w:rPr>
        <w:t>Why China’s Belt and Road offers the UK huge opportunities</w:t>
      </w:r>
      <w:r w:rsidRPr="00463443">
        <w:rPr>
          <w:rFonts w:ascii="Arial" w:hAnsi="Arial" w:cs="Arial"/>
          <w:color w:val="000000"/>
        </w:rPr>
        <w:t xml:space="preserve">. [online] Available at: </w:t>
      </w:r>
      <w:hyperlink r:id="rId5" w:history="1">
        <w:r w:rsidRPr="00463443">
          <w:rPr>
            <w:rStyle w:val="a4"/>
            <w:rFonts w:ascii="Arial" w:hAnsi="Arial" w:cs="Arial"/>
          </w:rPr>
          <w:t>https://www.gov.uk/government/speeches/why-chinas-belt-and-road-offers-the-uk-huge-opportunities</w:t>
        </w:r>
      </w:hyperlink>
      <w:r w:rsidRPr="00463443">
        <w:rPr>
          <w:rFonts w:ascii="Arial" w:hAnsi="Arial" w:cs="Arial"/>
          <w:color w:val="000000"/>
        </w:rPr>
        <w:t>.</w:t>
      </w:r>
    </w:p>
    <w:p w14:paraId="64B85822" w14:textId="77777777" w:rsidR="00740929" w:rsidRPr="00463443" w:rsidRDefault="00740929" w:rsidP="00740929">
      <w:pPr>
        <w:pStyle w:val="a3"/>
        <w:spacing w:before="0" w:beforeAutospacing="0" w:after="0" w:afterAutospacing="0" w:line="360" w:lineRule="atLeast"/>
        <w:rPr>
          <w:rFonts w:ascii="Arial" w:hAnsi="Arial" w:cs="Arial"/>
          <w:color w:val="000000"/>
        </w:rPr>
      </w:pPr>
    </w:p>
    <w:p w14:paraId="0F1A01A5" w14:textId="77777777" w:rsidR="00740929" w:rsidRPr="00463443" w:rsidRDefault="00740929" w:rsidP="00740929">
      <w:pPr>
        <w:pStyle w:val="a3"/>
        <w:spacing w:before="0" w:beforeAutospacing="0" w:after="0" w:afterAutospacing="0" w:line="360" w:lineRule="atLeast"/>
        <w:rPr>
          <w:rFonts w:ascii="Arial" w:hAnsi="Arial" w:cs="Arial"/>
          <w:color w:val="000000"/>
        </w:rPr>
      </w:pPr>
      <w:r w:rsidRPr="00463443">
        <w:rPr>
          <w:rFonts w:ascii="Arial" w:hAnsi="Arial" w:cs="Arial"/>
          <w:color w:val="000000"/>
        </w:rPr>
        <w:t>www.geely.com. (n.d.). </w:t>
      </w:r>
      <w:r w:rsidRPr="00463443">
        <w:rPr>
          <w:rFonts w:ascii="Arial" w:hAnsi="Arial" w:cs="Arial"/>
          <w:i/>
          <w:iCs/>
          <w:color w:val="000000"/>
        </w:rPr>
        <w:t>Geely Global</w:t>
      </w:r>
      <w:r w:rsidRPr="00463443">
        <w:rPr>
          <w:rFonts w:ascii="Arial" w:hAnsi="Arial" w:cs="Arial"/>
          <w:color w:val="000000"/>
        </w:rPr>
        <w:t xml:space="preserve">. [online] Available at: </w:t>
      </w:r>
      <w:hyperlink r:id="rId6" w:history="1">
        <w:r w:rsidRPr="00463443">
          <w:rPr>
            <w:rStyle w:val="a4"/>
            <w:rFonts w:ascii="Arial" w:hAnsi="Arial" w:cs="Arial"/>
          </w:rPr>
          <w:t>https://global.geely.com/</w:t>
        </w:r>
      </w:hyperlink>
      <w:r w:rsidRPr="00463443">
        <w:rPr>
          <w:rFonts w:ascii="Arial" w:hAnsi="Arial" w:cs="Arial"/>
          <w:color w:val="000000"/>
        </w:rPr>
        <w:t>.</w:t>
      </w:r>
    </w:p>
    <w:p w14:paraId="73BDE2FE" w14:textId="77777777" w:rsidR="00740929" w:rsidRPr="00463443" w:rsidRDefault="00740929" w:rsidP="00740929">
      <w:pPr>
        <w:pStyle w:val="a3"/>
        <w:spacing w:before="0" w:beforeAutospacing="0" w:after="0" w:afterAutospacing="0" w:line="360" w:lineRule="atLeast"/>
        <w:rPr>
          <w:rFonts w:ascii="Arial" w:hAnsi="Arial" w:cs="Arial"/>
          <w:color w:val="000000"/>
        </w:rPr>
      </w:pPr>
    </w:p>
    <w:p w14:paraId="56BA121F" w14:textId="77777777" w:rsidR="00740929" w:rsidRPr="00463443" w:rsidRDefault="00740929" w:rsidP="00740929">
      <w:pPr>
        <w:pStyle w:val="a3"/>
        <w:spacing w:before="0" w:beforeAutospacing="0" w:after="0" w:afterAutospacing="0" w:line="360" w:lineRule="atLeast"/>
        <w:rPr>
          <w:rFonts w:ascii="Arial" w:hAnsi="Arial" w:cs="Arial"/>
          <w:color w:val="000000"/>
        </w:rPr>
      </w:pPr>
      <w:r w:rsidRPr="00463443">
        <w:rPr>
          <w:rFonts w:ascii="Arial" w:hAnsi="Arial" w:cs="Arial"/>
          <w:color w:val="000000"/>
        </w:rPr>
        <w:t>O’rourke, J. (2018). </w:t>
      </w:r>
      <w:r w:rsidRPr="00463443">
        <w:rPr>
          <w:rFonts w:ascii="Arial" w:hAnsi="Arial" w:cs="Arial"/>
          <w:i/>
          <w:iCs/>
          <w:color w:val="000000"/>
        </w:rPr>
        <w:t>Effective communication</w:t>
      </w:r>
      <w:r w:rsidRPr="00463443">
        <w:rPr>
          <w:rFonts w:ascii="Arial" w:hAnsi="Arial" w:cs="Arial"/>
          <w:color w:val="000000"/>
        </w:rPr>
        <w:t>. London] Dorling Kindersley Limited.</w:t>
      </w:r>
    </w:p>
    <w:p w14:paraId="3B56262C" w14:textId="77777777" w:rsidR="00740929" w:rsidRPr="00463443" w:rsidRDefault="00740929" w:rsidP="00740929">
      <w:pPr>
        <w:pStyle w:val="a3"/>
        <w:spacing w:before="0" w:beforeAutospacing="0" w:after="0" w:afterAutospacing="0" w:line="360" w:lineRule="atLeast"/>
        <w:rPr>
          <w:rFonts w:ascii="Arial" w:hAnsi="Arial" w:cs="Arial"/>
          <w:color w:val="000000"/>
        </w:rPr>
      </w:pPr>
    </w:p>
    <w:p w14:paraId="730349F0" w14:textId="77777777" w:rsidR="00740929" w:rsidRPr="00463443" w:rsidRDefault="00740929" w:rsidP="00740929">
      <w:pPr>
        <w:pStyle w:val="a3"/>
        <w:spacing w:before="0" w:beforeAutospacing="0" w:after="0" w:afterAutospacing="0" w:line="360" w:lineRule="atLeast"/>
        <w:rPr>
          <w:rFonts w:ascii="Arial" w:hAnsi="Arial" w:cs="Arial"/>
          <w:color w:val="000000"/>
        </w:rPr>
      </w:pPr>
      <w:r w:rsidRPr="00463443">
        <w:rPr>
          <w:rFonts w:ascii="Arial" w:hAnsi="Arial" w:cs="Arial"/>
          <w:color w:val="000000"/>
        </w:rPr>
        <w:t>Alfons Trompenaars and Hampden-Turner, C. (1997). </w:t>
      </w:r>
      <w:r w:rsidRPr="00463443">
        <w:rPr>
          <w:rFonts w:ascii="Arial" w:hAnsi="Arial" w:cs="Arial"/>
          <w:i/>
          <w:iCs/>
          <w:color w:val="000000"/>
        </w:rPr>
        <w:t>Riding the Waves of Culture</w:t>
      </w:r>
      <w:r w:rsidRPr="00463443">
        <w:rPr>
          <w:rFonts w:ascii="Arial" w:hAnsi="Arial" w:cs="Arial"/>
          <w:color w:val="000000"/>
        </w:rPr>
        <w:t>.</w:t>
      </w:r>
    </w:p>
    <w:p w14:paraId="646A1039" w14:textId="55451531" w:rsidR="00463443" w:rsidRPr="00463443" w:rsidRDefault="00740929" w:rsidP="00740929">
      <w:pPr>
        <w:pStyle w:val="a3"/>
        <w:rPr>
          <w:rFonts w:ascii="Arial" w:hAnsi="Arial" w:cs="Arial" w:hint="eastAsia"/>
          <w:color w:val="000000"/>
        </w:rPr>
      </w:pPr>
      <w:r w:rsidRPr="00463443">
        <w:rPr>
          <w:rFonts w:ascii="Arial" w:hAnsi="Arial" w:cs="Arial"/>
          <w:color w:val="000000"/>
        </w:rPr>
        <w:t>‌</w:t>
      </w:r>
    </w:p>
    <w:p w14:paraId="6E0F47DB" w14:textId="77777777" w:rsidR="00740929" w:rsidRPr="00463443" w:rsidRDefault="00740929" w:rsidP="00740929">
      <w:pPr>
        <w:pStyle w:val="a3"/>
        <w:spacing w:before="0" w:beforeAutospacing="0" w:after="0" w:afterAutospacing="0" w:line="480" w:lineRule="atLeast"/>
        <w:ind w:left="720" w:hanging="720"/>
        <w:rPr>
          <w:rFonts w:ascii="Arial" w:hAnsi="Arial" w:cs="Arial"/>
          <w:color w:val="000000"/>
        </w:rPr>
      </w:pPr>
      <w:r w:rsidRPr="00463443">
        <w:rPr>
          <w:rFonts w:ascii="Arial" w:hAnsi="Arial" w:cs="Arial"/>
          <w:color w:val="000000"/>
        </w:rPr>
        <w:t>Guido De Blasio, et al. </w:t>
      </w:r>
      <w:r w:rsidRPr="00463443">
        <w:rPr>
          <w:rFonts w:ascii="Arial" w:hAnsi="Arial" w:cs="Arial"/>
          <w:i/>
          <w:iCs/>
          <w:color w:val="000000"/>
        </w:rPr>
        <w:t>Universalism vs. Particularism</w:t>
      </w:r>
      <w:r w:rsidRPr="00463443">
        <w:rPr>
          <w:rFonts w:ascii="Arial" w:hAnsi="Arial" w:cs="Arial"/>
          <w:color w:val="000000"/>
        </w:rPr>
        <w:t>. 2014.</w:t>
      </w:r>
    </w:p>
    <w:p w14:paraId="5B447DF7" w14:textId="77777777" w:rsidR="00740929" w:rsidRPr="00463443" w:rsidRDefault="00740929" w:rsidP="00740929">
      <w:pPr>
        <w:pStyle w:val="a3"/>
        <w:rPr>
          <w:rFonts w:ascii="Arial" w:hAnsi="Arial" w:cs="Arial"/>
          <w:color w:val="000000"/>
        </w:rPr>
      </w:pPr>
      <w:r w:rsidRPr="00463443">
        <w:rPr>
          <w:rFonts w:ascii="Arial" w:hAnsi="Arial" w:cs="Arial"/>
          <w:color w:val="000000"/>
        </w:rPr>
        <w:lastRenderedPageBreak/>
        <w:t>‌</w:t>
      </w:r>
    </w:p>
    <w:p w14:paraId="6DA14BAA" w14:textId="77777777" w:rsidR="00740929" w:rsidRPr="00463443" w:rsidRDefault="00740929" w:rsidP="00740929">
      <w:pPr>
        <w:pStyle w:val="a3"/>
        <w:spacing w:before="0" w:beforeAutospacing="0" w:after="0" w:afterAutospacing="0" w:line="360" w:lineRule="atLeast"/>
        <w:rPr>
          <w:rFonts w:ascii="Arial" w:hAnsi="Arial" w:cs="Arial"/>
          <w:color w:val="000000"/>
        </w:rPr>
      </w:pPr>
      <w:r w:rsidRPr="00463443">
        <w:rPr>
          <w:rFonts w:ascii="Arial" w:hAnsi="Arial" w:cs="Arial"/>
          <w:color w:val="000000"/>
        </w:rPr>
        <w:t>www.fingerprintforsuccess.com. (n.d.). </w:t>
      </w:r>
      <w:r w:rsidRPr="00463443">
        <w:rPr>
          <w:rFonts w:ascii="Arial" w:hAnsi="Arial" w:cs="Arial"/>
          <w:i/>
          <w:iCs/>
          <w:color w:val="000000"/>
        </w:rPr>
        <w:t>Relationship building is more important than ever in 2021—here’s why</w:t>
      </w:r>
      <w:r w:rsidRPr="00463443">
        <w:rPr>
          <w:rFonts w:ascii="Arial" w:hAnsi="Arial" w:cs="Arial"/>
          <w:color w:val="000000"/>
        </w:rPr>
        <w:t>. [online] Available at: https://www.fingerprintforsuccess.com/blog/relationship-building.</w:t>
      </w:r>
    </w:p>
    <w:p w14:paraId="5FE097EA" w14:textId="77777777" w:rsidR="00740929" w:rsidRPr="00463443" w:rsidRDefault="00740929" w:rsidP="00740929">
      <w:pPr>
        <w:pStyle w:val="a3"/>
        <w:rPr>
          <w:rFonts w:ascii="Arial" w:hAnsi="Arial" w:cs="Arial"/>
          <w:color w:val="000000"/>
        </w:rPr>
      </w:pPr>
      <w:r w:rsidRPr="00463443">
        <w:rPr>
          <w:rFonts w:ascii="Arial" w:hAnsi="Arial" w:cs="Arial"/>
          <w:color w:val="000000"/>
        </w:rPr>
        <w:t>‌</w:t>
      </w:r>
    </w:p>
    <w:p w14:paraId="4630E039" w14:textId="77777777" w:rsidR="00740929" w:rsidRPr="00463443" w:rsidRDefault="00740929" w:rsidP="00740929">
      <w:pPr>
        <w:pStyle w:val="a3"/>
        <w:spacing w:before="0" w:beforeAutospacing="0" w:after="0" w:afterAutospacing="0" w:line="360" w:lineRule="atLeast"/>
        <w:rPr>
          <w:rFonts w:ascii="Arial" w:hAnsi="Arial" w:cs="Arial"/>
          <w:color w:val="000000"/>
        </w:rPr>
      </w:pPr>
      <w:r w:rsidRPr="00463443">
        <w:rPr>
          <w:rFonts w:ascii="Arial" w:hAnsi="Arial" w:cs="Arial"/>
          <w:color w:val="000000"/>
        </w:rPr>
        <w:t>Grier, D.A. (2015). Building Trust. </w:t>
      </w:r>
      <w:r w:rsidRPr="00463443">
        <w:rPr>
          <w:rFonts w:ascii="Arial" w:hAnsi="Arial" w:cs="Arial"/>
          <w:i/>
          <w:iCs/>
          <w:color w:val="000000"/>
        </w:rPr>
        <w:t>Computer</w:t>
      </w:r>
      <w:r w:rsidRPr="00463443">
        <w:rPr>
          <w:rFonts w:ascii="Arial" w:hAnsi="Arial" w:cs="Arial"/>
          <w:color w:val="000000"/>
        </w:rPr>
        <w:t>, 48(3), pp.136–136. doi:https://doi.org/10.1109/mc.2015.63.</w:t>
      </w:r>
    </w:p>
    <w:p w14:paraId="5C16B9FB" w14:textId="77777777" w:rsidR="00740929" w:rsidRPr="00463443" w:rsidRDefault="00740929" w:rsidP="00740929">
      <w:pPr>
        <w:pStyle w:val="a3"/>
        <w:rPr>
          <w:rFonts w:ascii="Arial" w:hAnsi="Arial" w:cs="Arial"/>
          <w:color w:val="000000"/>
        </w:rPr>
      </w:pPr>
      <w:r w:rsidRPr="00463443">
        <w:rPr>
          <w:rFonts w:ascii="Arial" w:hAnsi="Arial" w:cs="Arial"/>
          <w:color w:val="000000"/>
        </w:rPr>
        <w:t>‌</w:t>
      </w:r>
    </w:p>
    <w:p w14:paraId="00DEDBA4" w14:textId="77777777" w:rsidR="00740929" w:rsidRPr="00463443" w:rsidRDefault="00740929" w:rsidP="00740929">
      <w:pPr>
        <w:rPr>
          <w:rFonts w:ascii="Arial" w:hAnsi="Arial" w:cs="Arial"/>
          <w:sz w:val="24"/>
          <w:szCs w:val="24"/>
        </w:rPr>
      </w:pPr>
    </w:p>
    <w:p w14:paraId="2FA1FB62" w14:textId="77777777" w:rsidR="00740929" w:rsidRPr="00463443" w:rsidRDefault="00740929">
      <w:pPr>
        <w:widowControl/>
        <w:jc w:val="left"/>
        <w:rPr>
          <w:rFonts w:ascii="Arial" w:hAnsi="Arial" w:cs="Arial"/>
          <w:sz w:val="24"/>
          <w:szCs w:val="24"/>
        </w:rPr>
      </w:pPr>
      <w:r w:rsidRPr="00463443">
        <w:rPr>
          <w:rFonts w:ascii="Arial" w:hAnsi="Arial" w:cs="Arial"/>
          <w:sz w:val="24"/>
          <w:szCs w:val="24"/>
        </w:rPr>
        <w:br w:type="page"/>
      </w:r>
    </w:p>
    <w:p w14:paraId="1A2D7341" w14:textId="03328F66" w:rsidR="00740929" w:rsidRPr="00463443" w:rsidRDefault="00740929" w:rsidP="006873DC">
      <w:pPr>
        <w:rPr>
          <w:rFonts w:ascii="Arial" w:hAnsi="Arial" w:cs="Arial"/>
          <w:sz w:val="24"/>
          <w:szCs w:val="24"/>
        </w:rPr>
      </w:pPr>
    </w:p>
    <w:p w14:paraId="45B3F4B3" w14:textId="77777777" w:rsidR="00740929" w:rsidRPr="00463443" w:rsidRDefault="00740929">
      <w:pPr>
        <w:widowControl/>
        <w:jc w:val="left"/>
        <w:rPr>
          <w:rFonts w:ascii="Arial" w:hAnsi="Arial" w:cs="Arial"/>
          <w:sz w:val="24"/>
          <w:szCs w:val="24"/>
        </w:rPr>
      </w:pPr>
      <w:r w:rsidRPr="00463443">
        <w:rPr>
          <w:rFonts w:ascii="Arial" w:hAnsi="Arial" w:cs="Arial"/>
          <w:sz w:val="24"/>
          <w:szCs w:val="24"/>
        </w:rPr>
        <w:br w:type="page"/>
      </w:r>
    </w:p>
    <w:p w14:paraId="48C9DD10" w14:textId="77777777" w:rsidR="006873DC" w:rsidRPr="00463443" w:rsidRDefault="006873DC" w:rsidP="006873DC">
      <w:pPr>
        <w:rPr>
          <w:rFonts w:ascii="Arial" w:hAnsi="Arial" w:cs="Arial"/>
          <w:sz w:val="24"/>
          <w:szCs w:val="24"/>
        </w:rPr>
      </w:pPr>
    </w:p>
    <w:sectPr w:rsidR="006873DC" w:rsidRPr="00463443">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4CE"/>
    <w:rsid w:val="00086679"/>
    <w:rsid w:val="000E058D"/>
    <w:rsid w:val="00134E2A"/>
    <w:rsid w:val="00177D50"/>
    <w:rsid w:val="00177E05"/>
    <w:rsid w:val="002F5CB6"/>
    <w:rsid w:val="003B3197"/>
    <w:rsid w:val="00463443"/>
    <w:rsid w:val="004D44CE"/>
    <w:rsid w:val="00635982"/>
    <w:rsid w:val="006873DC"/>
    <w:rsid w:val="00740929"/>
    <w:rsid w:val="007B5C11"/>
    <w:rsid w:val="00886385"/>
    <w:rsid w:val="008A57C0"/>
    <w:rsid w:val="009C5604"/>
    <w:rsid w:val="00AC2E49"/>
    <w:rsid w:val="00BA79F5"/>
    <w:rsid w:val="00C319E4"/>
    <w:rsid w:val="00C33235"/>
    <w:rsid w:val="00C609D5"/>
    <w:rsid w:val="00D12890"/>
    <w:rsid w:val="00D73530"/>
    <w:rsid w:val="00E02128"/>
    <w:rsid w:val="00E17570"/>
    <w:rsid w:val="00E26E61"/>
    <w:rsid w:val="00E57D9F"/>
    <w:rsid w:val="00EF3407"/>
    <w:rsid w:val="00F265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92298"/>
  <w15:chartTrackingRefBased/>
  <w15:docId w15:val="{80645EDF-5995-4417-A41A-B46610D27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4D44C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77D5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9C5604"/>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D44CE"/>
    <w:rPr>
      <w:b/>
      <w:bCs/>
      <w:kern w:val="44"/>
      <w:sz w:val="44"/>
      <w:szCs w:val="44"/>
    </w:rPr>
  </w:style>
  <w:style w:type="character" w:customStyle="1" w:styleId="20">
    <w:name w:val="标题 2 字符"/>
    <w:basedOn w:val="a0"/>
    <w:link w:val="2"/>
    <w:uiPriority w:val="9"/>
    <w:rsid w:val="00177D50"/>
    <w:rPr>
      <w:rFonts w:asciiTheme="majorHAnsi" w:eastAsiaTheme="majorEastAsia" w:hAnsiTheme="majorHAnsi" w:cstheme="majorBidi"/>
      <w:b/>
      <w:bCs/>
      <w:sz w:val="32"/>
      <w:szCs w:val="32"/>
    </w:rPr>
  </w:style>
  <w:style w:type="character" w:customStyle="1" w:styleId="30">
    <w:name w:val="标题 3 字符"/>
    <w:basedOn w:val="a0"/>
    <w:link w:val="3"/>
    <w:uiPriority w:val="9"/>
    <w:rsid w:val="009C5604"/>
    <w:rPr>
      <w:b/>
      <w:bCs/>
      <w:sz w:val="32"/>
      <w:szCs w:val="32"/>
    </w:rPr>
  </w:style>
  <w:style w:type="paragraph" w:styleId="a3">
    <w:name w:val="Normal (Web)"/>
    <w:basedOn w:val="a"/>
    <w:uiPriority w:val="99"/>
    <w:semiHidden/>
    <w:unhideWhenUsed/>
    <w:rsid w:val="00740929"/>
    <w:pPr>
      <w:widowControl/>
      <w:spacing w:before="100" w:beforeAutospacing="1" w:after="100" w:afterAutospacing="1"/>
      <w:jc w:val="left"/>
    </w:pPr>
    <w:rPr>
      <w:rFonts w:ascii="宋体" w:eastAsia="宋体" w:hAnsi="宋体" w:cs="宋体"/>
      <w:kern w:val="0"/>
      <w:sz w:val="24"/>
      <w:szCs w:val="24"/>
    </w:rPr>
  </w:style>
  <w:style w:type="character" w:styleId="a4">
    <w:name w:val="Hyperlink"/>
    <w:basedOn w:val="a0"/>
    <w:uiPriority w:val="99"/>
    <w:unhideWhenUsed/>
    <w:rsid w:val="00740929"/>
    <w:rPr>
      <w:color w:val="0563C1" w:themeColor="hyperlink"/>
      <w:u w:val="single"/>
    </w:rPr>
  </w:style>
  <w:style w:type="paragraph" w:styleId="TOC1">
    <w:name w:val="toc 1"/>
    <w:basedOn w:val="a"/>
    <w:next w:val="a"/>
    <w:autoRedefine/>
    <w:uiPriority w:val="39"/>
    <w:unhideWhenUsed/>
    <w:rsid w:val="00463443"/>
  </w:style>
  <w:style w:type="paragraph" w:styleId="TOC2">
    <w:name w:val="toc 2"/>
    <w:basedOn w:val="a"/>
    <w:next w:val="a"/>
    <w:autoRedefine/>
    <w:uiPriority w:val="39"/>
    <w:unhideWhenUsed/>
    <w:rsid w:val="00463443"/>
    <w:pPr>
      <w:ind w:leftChars="200" w:left="420"/>
    </w:pPr>
  </w:style>
  <w:style w:type="paragraph" w:styleId="TOC3">
    <w:name w:val="toc 3"/>
    <w:basedOn w:val="a"/>
    <w:next w:val="a"/>
    <w:autoRedefine/>
    <w:uiPriority w:val="39"/>
    <w:unhideWhenUsed/>
    <w:rsid w:val="00463443"/>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9435195">
      <w:bodyDiv w:val="1"/>
      <w:marLeft w:val="0"/>
      <w:marRight w:val="0"/>
      <w:marTop w:val="0"/>
      <w:marBottom w:val="0"/>
      <w:divBdr>
        <w:top w:val="none" w:sz="0" w:space="0" w:color="auto"/>
        <w:left w:val="none" w:sz="0" w:space="0" w:color="auto"/>
        <w:bottom w:val="none" w:sz="0" w:space="0" w:color="auto"/>
        <w:right w:val="none" w:sz="0" w:space="0" w:color="auto"/>
      </w:divBdr>
    </w:div>
    <w:div w:id="1687512879">
      <w:bodyDiv w:val="1"/>
      <w:marLeft w:val="0"/>
      <w:marRight w:val="0"/>
      <w:marTop w:val="0"/>
      <w:marBottom w:val="0"/>
      <w:divBdr>
        <w:top w:val="none" w:sz="0" w:space="0" w:color="auto"/>
        <w:left w:val="none" w:sz="0" w:space="0" w:color="auto"/>
        <w:bottom w:val="none" w:sz="0" w:space="0" w:color="auto"/>
        <w:right w:val="none" w:sz="0" w:space="0" w:color="auto"/>
      </w:divBdr>
    </w:div>
    <w:div w:id="1748382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global.geely.com/" TargetMode="External"/><Relationship Id="rId5" Type="http://schemas.openxmlformats.org/officeDocument/2006/relationships/hyperlink" Target="https://www.gov.uk/government/speeches/why-chinas-belt-and-road-offers-the-uk-huge-opportunities"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FA21C9-F780-4C04-92CB-F55706BC3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3118</TotalTime>
  <Pages>16</Pages>
  <Words>3118</Words>
  <Characters>17778</Characters>
  <Application>Microsoft Office Word</Application>
  <DocSecurity>0</DocSecurity>
  <Lines>148</Lines>
  <Paragraphs>41</Paragraphs>
  <ScaleCrop>false</ScaleCrop>
  <Company/>
  <LinksUpToDate>false</LinksUpToDate>
  <CharactersWithSpaces>20855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14389</dc:creator>
  <cp:keywords/>
  <dc:description/>
  <cp:lastModifiedBy>14389</cp:lastModifiedBy>
  <cp:revision>10</cp:revision>
  <dcterms:created xsi:type="dcterms:W3CDTF">2023-11-26T20:05:00Z</dcterms:created>
  <dcterms:modified xsi:type="dcterms:W3CDTF">2023-11-29T14:00:00Z</dcterms:modified>
</cp:coreProperties>
</file>