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1425681"/>
        <w:docPartObj>
          <w:docPartGallery w:val="Cover Pages"/>
          <w:docPartUnique/>
        </w:docPartObj>
      </w:sdtPr>
      <w:sdtEndPr>
        <w:rPr>
          <w:rFonts w:eastAsiaTheme="minorEastAsia"/>
          <w:i/>
          <w:caps/>
          <w:color w:val="262626" w:themeColor="text1" w:themeTint="D9"/>
          <w:sz w:val="120"/>
          <w:szCs w:val="120"/>
          <w:lang w:val="en-US" w:eastAsia="zh-CN"/>
        </w:rPr>
      </w:sdtEndPr>
      <w:sdtContent>
        <w:p w14:paraId="29E050DD" w14:textId="6EF81D35" w:rsidR="003574EB" w:rsidRDefault="003574EB"/>
        <w:p w14:paraId="1510D1A9" w14:textId="457D321B" w:rsidR="003574EB" w:rsidRDefault="003574EB">
          <w:pPr>
            <w:rPr>
              <w:rFonts w:asciiTheme="majorHAnsi" w:eastAsiaTheme="minorEastAsia" w:hAnsiTheme="majorHAnsi"/>
              <w:i/>
              <w:caps/>
              <w:color w:val="262626" w:themeColor="text1" w:themeTint="D9"/>
              <w:sz w:val="120"/>
              <w:szCs w:val="120"/>
              <w:lang w:val="en-US" w:eastAsia="zh-CN"/>
            </w:rPr>
          </w:pPr>
          <w:r>
            <w:rPr>
              <w:noProof/>
              <w:lang w:eastAsia="zh-CN"/>
            </w:rPr>
            <mc:AlternateContent>
              <mc:Choice Requires="wps">
                <w:drawing>
                  <wp:anchor distT="0" distB="0" distL="182880" distR="182880" simplePos="0" relativeHeight="251661312" behindDoc="0" locked="0" layoutInCell="1" allowOverlap="1" wp14:anchorId="7864EC13" wp14:editId="2A3A30C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442845"/>
                    <wp:effectExtent l="0" t="0" r="5715"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4429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7F538" w14:textId="7E79AE91" w:rsidR="003574EB" w:rsidRDefault="003574E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6AC7">
                                      <w:rPr>
                                        <w:color w:val="4472C4" w:themeColor="accent1"/>
                                        <w:sz w:val="72"/>
                                        <w:szCs w:val="72"/>
                                      </w:rPr>
                                      <w:t>AWD Torque Vectoring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097415C" w14:textId="6BED2D33" w:rsidR="003574EB" w:rsidRDefault="005E6AC7">
                                    <w:pPr>
                                      <w:pStyle w:val="NoSpacing"/>
                                      <w:spacing w:before="40" w:after="40"/>
                                      <w:rPr>
                                        <w:caps/>
                                        <w:color w:val="1F4E79" w:themeColor="accent5" w:themeShade="80"/>
                                        <w:sz w:val="28"/>
                                        <w:szCs w:val="28"/>
                                      </w:rPr>
                                    </w:pPr>
                                    <w:r>
                                      <w:rPr>
                                        <w:caps/>
                                        <w:color w:val="1F4E79" w:themeColor="accent5" w:themeShade="80"/>
                                        <w:sz w:val="28"/>
                                        <w:szCs w:val="28"/>
                                      </w:rPr>
                                      <w:t>Combined ADVANCED</w:t>
                                    </w:r>
                                    <w:r w:rsidR="00951685">
                                      <w:rPr>
                                        <w:caps/>
                                        <w:color w:val="1F4E79" w:themeColor="accent5" w:themeShade="80"/>
                                        <w:sz w:val="28"/>
                                        <w:szCs w:val="28"/>
                                      </w:rPr>
                                      <w:t xml:space="preserve"> VEHICLE DYNAMICS (</w:t>
                                    </w:r>
                                    <w:r w:rsidR="00BF36E3">
                                      <w:rPr>
                                        <w:caps/>
                                        <w:color w:val="1F4E79" w:themeColor="accent5" w:themeShade="80"/>
                                        <w:sz w:val="28"/>
                                        <w:szCs w:val="28"/>
                                      </w:rPr>
                                      <w:t>acha6003/6011)</w:t>
                                    </w:r>
                                  </w:p>
                                </w:sdtContent>
                              </w:sdt>
                              <w:p w14:paraId="2D056D58" w14:textId="77777777" w:rsidR="0087046A" w:rsidRDefault="0087046A">
                                <w:pPr>
                                  <w:pStyle w:val="NoSpacing"/>
                                  <w:spacing w:before="80" w:after="40"/>
                                  <w:rPr>
                                    <w:caps/>
                                    <w:color w:val="5B9BD5" w:themeColor="accent5"/>
                                    <w:sz w:val="24"/>
                                    <w:szCs w:val="24"/>
                                  </w:rPr>
                                </w:pPr>
                                <w:r>
                                  <w:rPr>
                                    <w:caps/>
                                    <w:color w:val="5B9BD5" w:themeColor="accent5"/>
                                    <w:sz w:val="24"/>
                                    <w:szCs w:val="24"/>
                                  </w:rPr>
                                  <w:t>Elis Hopkins (P151371)</w:t>
                                </w:r>
                              </w:p>
                              <w:p w14:paraId="7D4B6109" w14:textId="72FBF84B" w:rsidR="0087046A" w:rsidRDefault="0087046A">
                                <w:pPr>
                                  <w:pStyle w:val="NoSpacing"/>
                                  <w:spacing w:before="80" w:after="40"/>
                                  <w:rPr>
                                    <w:caps/>
                                    <w:color w:val="5B9BD5" w:themeColor="accent5"/>
                                    <w:sz w:val="24"/>
                                    <w:szCs w:val="24"/>
                                  </w:rPr>
                                </w:pPr>
                                <w:r>
                                  <w:rPr>
                                    <w:caps/>
                                    <w:color w:val="5B9BD5" w:themeColor="accent5"/>
                                    <w:sz w:val="24"/>
                                    <w:szCs w:val="24"/>
                                  </w:rPr>
                                  <w:t>Mark SandforD</w:t>
                                </w:r>
                              </w:p>
                              <w:p w14:paraId="6286077C" w14:textId="77777777" w:rsidR="0087046A" w:rsidRDefault="0087046A">
                                <w:pPr>
                                  <w:pStyle w:val="NoSpacing"/>
                                  <w:spacing w:before="80" w:after="40"/>
                                  <w:rPr>
                                    <w:caps/>
                                    <w:color w:val="5B9BD5" w:themeColor="accent5"/>
                                    <w:sz w:val="24"/>
                                    <w:szCs w:val="24"/>
                                  </w:rPr>
                                </w:pPr>
                                <w:r>
                                  <w:rPr>
                                    <w:caps/>
                                    <w:color w:val="5B9BD5" w:themeColor="accent5"/>
                                    <w:sz w:val="24"/>
                                    <w:szCs w:val="24"/>
                                  </w:rPr>
                                  <w:t>BENG AUTOMOTIVE ENGINEERING</w:t>
                                </w:r>
                              </w:p>
                              <w:p w14:paraId="45B31BFF" w14:textId="47715992" w:rsidR="003574EB" w:rsidRDefault="0087046A">
                                <w:pPr>
                                  <w:pStyle w:val="NoSpacing"/>
                                  <w:spacing w:before="80" w:after="40"/>
                                  <w:rPr>
                                    <w:caps/>
                                    <w:color w:val="5B9BD5" w:themeColor="accent5"/>
                                    <w:sz w:val="24"/>
                                    <w:szCs w:val="24"/>
                                  </w:rPr>
                                </w:pPr>
                                <w:r>
                                  <w:rPr>
                                    <w:caps/>
                                    <w:color w:val="5B9BD5" w:themeColor="accent5"/>
                                    <w:sz w:val="24"/>
                                    <w:szCs w:val="24"/>
                                  </w:rPr>
                                  <w:t xml:space="preserve">10 </w:t>
                                </w:r>
                                <w:proofErr w:type="gramStart"/>
                                <w:r>
                                  <w:rPr>
                                    <w:caps/>
                                    <w:color w:val="5B9BD5" w:themeColor="accent5"/>
                                    <w:sz w:val="24"/>
                                    <w:szCs w:val="24"/>
                                  </w:rPr>
                                  <w:t>MAY,</w:t>
                                </w:r>
                                <w:proofErr w:type="gramEnd"/>
                                <w:r>
                                  <w:rPr>
                                    <w:caps/>
                                    <w:color w:val="5B9BD5" w:themeColor="accent5"/>
                                    <w:sz w:val="24"/>
                                    <w:szCs w:val="24"/>
                                  </w:rPr>
                                  <w:t xml:space="preserv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864EC13" id="_x0000_t202" coordsize="21600,21600" o:spt="202" path="m,l,21600r21600,l21600,xe">
                    <v:stroke joinstyle="miter"/>
                    <v:path gradientshapeok="t" o:connecttype="rect"/>
                  </v:shapetype>
                  <v:shape id="Text Box 131" o:spid="_x0000_s1026" type="#_x0000_t202" style="position:absolute;margin-left:0;margin-top:0;width:369pt;height:192.35pt;z-index:251661312;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" filled="f" stroked="f" strokeweight=".5pt">
                    <v:textbox inset="0,0,0,0">
                      <w:txbxContent>
                        <w:p w14:paraId="4147F538" w14:textId="7E79AE91" w:rsidR="003574EB" w:rsidRDefault="003574E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6AC7">
                                <w:rPr>
                                  <w:color w:val="4472C4" w:themeColor="accent1"/>
                                  <w:sz w:val="72"/>
                                  <w:szCs w:val="72"/>
                                </w:rPr>
                                <w:t>AWD Torque Vectoring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097415C" w14:textId="6BED2D33" w:rsidR="003574EB" w:rsidRDefault="005E6AC7">
                              <w:pPr>
                                <w:pStyle w:val="NoSpacing"/>
                                <w:spacing w:before="40" w:after="40"/>
                                <w:rPr>
                                  <w:caps/>
                                  <w:color w:val="1F4E79" w:themeColor="accent5" w:themeShade="80"/>
                                  <w:sz w:val="28"/>
                                  <w:szCs w:val="28"/>
                                </w:rPr>
                              </w:pPr>
                              <w:r>
                                <w:rPr>
                                  <w:caps/>
                                  <w:color w:val="1F4E79" w:themeColor="accent5" w:themeShade="80"/>
                                  <w:sz w:val="28"/>
                                  <w:szCs w:val="28"/>
                                </w:rPr>
                                <w:t>Combined ADVANCED</w:t>
                              </w:r>
                              <w:r w:rsidR="00951685">
                                <w:rPr>
                                  <w:caps/>
                                  <w:color w:val="1F4E79" w:themeColor="accent5" w:themeShade="80"/>
                                  <w:sz w:val="28"/>
                                  <w:szCs w:val="28"/>
                                </w:rPr>
                                <w:t xml:space="preserve"> VEHICLE DYNAMICS (</w:t>
                              </w:r>
                              <w:r w:rsidR="00BF36E3">
                                <w:rPr>
                                  <w:caps/>
                                  <w:color w:val="1F4E79" w:themeColor="accent5" w:themeShade="80"/>
                                  <w:sz w:val="28"/>
                                  <w:szCs w:val="28"/>
                                </w:rPr>
                                <w:t>acha6003/6011)</w:t>
                              </w:r>
                            </w:p>
                          </w:sdtContent>
                        </w:sdt>
                        <w:p w14:paraId="2D056D58" w14:textId="77777777" w:rsidR="0087046A" w:rsidRDefault="0087046A">
                          <w:pPr>
                            <w:pStyle w:val="NoSpacing"/>
                            <w:spacing w:before="80" w:after="40"/>
                            <w:rPr>
                              <w:caps/>
                              <w:color w:val="5B9BD5" w:themeColor="accent5"/>
                              <w:sz w:val="24"/>
                              <w:szCs w:val="24"/>
                            </w:rPr>
                          </w:pPr>
                          <w:r>
                            <w:rPr>
                              <w:caps/>
                              <w:color w:val="5B9BD5" w:themeColor="accent5"/>
                              <w:sz w:val="24"/>
                              <w:szCs w:val="24"/>
                            </w:rPr>
                            <w:t>Elis Hopkins (P151371)</w:t>
                          </w:r>
                        </w:p>
                        <w:p w14:paraId="7D4B6109" w14:textId="72FBF84B" w:rsidR="0087046A" w:rsidRDefault="0087046A">
                          <w:pPr>
                            <w:pStyle w:val="NoSpacing"/>
                            <w:spacing w:before="80" w:after="40"/>
                            <w:rPr>
                              <w:caps/>
                              <w:color w:val="5B9BD5" w:themeColor="accent5"/>
                              <w:sz w:val="24"/>
                              <w:szCs w:val="24"/>
                            </w:rPr>
                          </w:pPr>
                          <w:r>
                            <w:rPr>
                              <w:caps/>
                              <w:color w:val="5B9BD5" w:themeColor="accent5"/>
                              <w:sz w:val="24"/>
                              <w:szCs w:val="24"/>
                            </w:rPr>
                            <w:t>Mark SandforD</w:t>
                          </w:r>
                        </w:p>
                        <w:p w14:paraId="6286077C" w14:textId="77777777" w:rsidR="0087046A" w:rsidRDefault="0087046A">
                          <w:pPr>
                            <w:pStyle w:val="NoSpacing"/>
                            <w:spacing w:before="80" w:after="40"/>
                            <w:rPr>
                              <w:caps/>
                              <w:color w:val="5B9BD5" w:themeColor="accent5"/>
                              <w:sz w:val="24"/>
                              <w:szCs w:val="24"/>
                            </w:rPr>
                          </w:pPr>
                          <w:r>
                            <w:rPr>
                              <w:caps/>
                              <w:color w:val="5B9BD5" w:themeColor="accent5"/>
                              <w:sz w:val="24"/>
                              <w:szCs w:val="24"/>
                            </w:rPr>
                            <w:t>BENG AUTOMOTIVE ENGINEERING</w:t>
                          </w:r>
                        </w:p>
                        <w:p w14:paraId="45B31BFF" w14:textId="47715992" w:rsidR="003574EB" w:rsidRDefault="0087046A">
                          <w:pPr>
                            <w:pStyle w:val="NoSpacing"/>
                            <w:spacing w:before="80" w:after="40"/>
                            <w:rPr>
                              <w:caps/>
                              <w:color w:val="5B9BD5" w:themeColor="accent5"/>
                              <w:sz w:val="24"/>
                              <w:szCs w:val="24"/>
                            </w:rPr>
                          </w:pPr>
                          <w:r>
                            <w:rPr>
                              <w:caps/>
                              <w:color w:val="5B9BD5" w:themeColor="accent5"/>
                              <w:sz w:val="24"/>
                              <w:szCs w:val="24"/>
                            </w:rPr>
                            <w:t xml:space="preserve">10 </w:t>
                          </w:r>
                          <w:proofErr w:type="gramStart"/>
                          <w:r>
                            <w:rPr>
                              <w:caps/>
                              <w:color w:val="5B9BD5" w:themeColor="accent5"/>
                              <w:sz w:val="24"/>
                              <w:szCs w:val="24"/>
                            </w:rPr>
                            <w:t>MAY,</w:t>
                          </w:r>
                          <w:proofErr w:type="gramEnd"/>
                          <w:r>
                            <w:rPr>
                              <w:caps/>
                              <w:color w:val="5B9BD5" w:themeColor="accent5"/>
                              <w:sz w:val="24"/>
                              <w:szCs w:val="24"/>
                            </w:rPr>
                            <w:t xml:space="preserve"> 2021</w:t>
                          </w: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66B02812" wp14:editId="6343385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45DA9C" w14:textId="29E38E08" w:rsidR="003574EB" w:rsidRDefault="003574EB" w:rsidP="00A17079">
                                <w:pPr>
                                  <w:pStyle w:val="NoSpacing"/>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sidR="00A17079">
                                      <w:rPr>
                                        <w:color w:val="FFFFFF" w:themeColor="background1"/>
                                        <w:sz w:val="24"/>
                                        <w:szCs w:val="24"/>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6B02812"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0345DA9C" w14:textId="29E38E08" w:rsidR="003574EB" w:rsidRDefault="003574EB" w:rsidP="00A17079">
                          <w:pPr>
                            <w:pStyle w:val="NoSpacing"/>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sidR="00A17079">
                                <w:rPr>
                                  <w:color w:val="FFFFFF" w:themeColor="background1"/>
                                  <w:sz w:val="24"/>
                                  <w:szCs w:val="24"/>
                                </w:rPr>
                                <w:t>2021</w:t>
                              </w:r>
                            </w:sdtContent>
                          </w:sdt>
                        </w:p>
                      </w:txbxContent>
                    </v:textbox>
                    <w10:wrap anchorx="margin" anchory="page"/>
                  </v:rect>
                </w:pict>
              </mc:Fallback>
            </mc:AlternateContent>
          </w:r>
          <w:r>
            <w:rPr>
              <w:rFonts w:eastAsiaTheme="minorEastAsia"/>
              <w:i/>
              <w:caps/>
              <w:color w:val="262626" w:themeColor="text1" w:themeTint="D9"/>
              <w:sz w:val="120"/>
              <w:szCs w:val="120"/>
              <w:lang w:val="en-US" w:eastAsia="zh-CN"/>
            </w:rPr>
            <w:br w:type="page"/>
          </w:r>
        </w:p>
      </w:sdtContent>
    </w:sdt>
    <w:p w14:paraId="497AD25F" w14:textId="363B1E94" w:rsidR="00AE0D39" w:rsidRDefault="00290EEA" w:rsidP="00290EEA">
      <w:pPr>
        <w:pStyle w:val="Heading1"/>
      </w:pPr>
      <w:r>
        <w:lastRenderedPageBreak/>
        <w:t>Abstract</w:t>
      </w:r>
    </w:p>
    <w:p w14:paraId="22B67272" w14:textId="77777777" w:rsidR="00E026D8" w:rsidRDefault="00E026D8" w:rsidP="00290EEA"/>
    <w:p w14:paraId="2E5945D6" w14:textId="507562FA" w:rsidR="00FD40D0" w:rsidRDefault="00A11739" w:rsidP="00D00460">
      <w:r>
        <w:t>Research assignment into</w:t>
      </w:r>
      <w:r w:rsidR="008F614C">
        <w:t xml:space="preserve"> the </w:t>
      </w:r>
      <w:r w:rsidR="002B672C">
        <w:t xml:space="preserve">workings </w:t>
      </w:r>
      <w:proofErr w:type="spellStart"/>
      <w:r w:rsidR="002B672C">
        <w:t>of</w:t>
      </w:r>
      <w:proofErr w:type="spellEnd"/>
      <w:r w:rsidR="002B672C">
        <w:t xml:space="preserve"> 2011 Ferrari FF’s unique AWD system, </w:t>
      </w:r>
      <w:r w:rsidR="008C6639">
        <w:t xml:space="preserve">its effect on vehicle dynamics, and the influence control systems on its </w:t>
      </w:r>
      <w:r w:rsidR="003C5F80">
        <w:t>torque vectoring capabilities.</w:t>
      </w:r>
    </w:p>
    <w:p w14:paraId="42630256" w14:textId="6B5D7E32" w:rsidR="00D00460" w:rsidRDefault="00D00460" w:rsidP="00D00460"/>
    <w:p w14:paraId="50EDD90D" w14:textId="77777777" w:rsidR="00D00460" w:rsidRDefault="00D00460" w:rsidP="00D00460">
      <w:pPr>
        <w:pStyle w:val="Heading2"/>
      </w:pPr>
      <w:r>
        <w:t>Base Vehicle Data</w:t>
      </w:r>
    </w:p>
    <w:p w14:paraId="4FAC9A38" w14:textId="77777777" w:rsidR="00D00460" w:rsidRDefault="00D00460" w:rsidP="00D00460"/>
    <w:p w14:paraId="2BA52FA9" w14:textId="309AA038" w:rsidR="00D00460" w:rsidRDefault="00D00460" w:rsidP="00D00460">
      <w:r>
        <w:t>The Ferrari FF is a front-mid engine, all-wheel-drive (AWD) grand tourer. It is powered by a 6.3 litre naturally aspirated V12</w:t>
      </w:r>
      <w:r>
        <w:t xml:space="preserve"> producing</w:t>
      </w:r>
      <w:r w:rsidR="00D54A75">
        <w:t xml:space="preserve"> 650hp at 8000RPM and 683Nm of torque at 6000RPM</w:t>
      </w:r>
      <w:r w:rsidR="006470EB">
        <w:t xml:space="preserve">. Primary drive is </w:t>
      </w:r>
      <w:r>
        <w:t xml:space="preserve">transmitted through a 7-speed, dual clutch, paddle-shift transmission located in a transaxle. It is also capable of sending up to 20% of the motor torque to the front wheels through a 2-speed transmission. This Power Take-off Unit (PTU) </w:t>
      </w:r>
      <w:r w:rsidR="006470EB">
        <w:t xml:space="preserve">is mounted in front of the engine and </w:t>
      </w:r>
      <w:r>
        <w:t>uses clutches on either side to perform torque vectoring. Vehicle dimensions are as follows:</w:t>
      </w:r>
    </w:p>
    <w:p w14:paraId="7B222DA6" w14:textId="77777777" w:rsidR="00D00460" w:rsidRDefault="00D00460" w:rsidP="00D00460"/>
    <w:tbl>
      <w:tblPr>
        <w:tblStyle w:val="TableGrid"/>
        <w:tblW w:w="0" w:type="auto"/>
        <w:jc w:val="center"/>
        <w:tblLook w:val="04A0" w:firstRow="1" w:lastRow="0" w:firstColumn="1" w:lastColumn="0" w:noHBand="0" w:noVBand="1"/>
      </w:tblPr>
      <w:tblGrid>
        <w:gridCol w:w="1860"/>
        <w:gridCol w:w="1300"/>
      </w:tblGrid>
      <w:tr w:rsidR="00D00460" w:rsidRPr="004B7D8C" w14:paraId="0F936A3B" w14:textId="77777777" w:rsidTr="00CA1B03">
        <w:trPr>
          <w:trHeight w:val="320"/>
          <w:jc w:val="center"/>
        </w:trPr>
        <w:tc>
          <w:tcPr>
            <w:tcW w:w="1860" w:type="dxa"/>
            <w:noWrap/>
            <w:hideMark/>
          </w:tcPr>
          <w:p w14:paraId="693E2F8A" w14:textId="77777777" w:rsidR="00D00460" w:rsidRPr="004B7D8C" w:rsidRDefault="00D00460" w:rsidP="00CA1B03">
            <w:r w:rsidRPr="004B7D8C">
              <w:t>Mass (Kerb)</w:t>
            </w:r>
            <w:r>
              <w:t xml:space="preserve"> (kg)</w:t>
            </w:r>
          </w:p>
        </w:tc>
        <w:tc>
          <w:tcPr>
            <w:tcW w:w="1300" w:type="dxa"/>
            <w:noWrap/>
            <w:hideMark/>
          </w:tcPr>
          <w:p w14:paraId="11B2B340" w14:textId="77777777" w:rsidR="00D00460" w:rsidRPr="004B7D8C" w:rsidRDefault="00D00460" w:rsidP="00CA1B03">
            <w:r w:rsidRPr="004B7D8C">
              <w:t>1880</w:t>
            </w:r>
          </w:p>
        </w:tc>
      </w:tr>
      <w:tr w:rsidR="00D00460" w:rsidRPr="004B7D8C" w14:paraId="06AF968B" w14:textId="77777777" w:rsidTr="00CA1B03">
        <w:trPr>
          <w:trHeight w:val="320"/>
          <w:jc w:val="center"/>
        </w:trPr>
        <w:tc>
          <w:tcPr>
            <w:tcW w:w="1860" w:type="dxa"/>
            <w:noWrap/>
            <w:hideMark/>
          </w:tcPr>
          <w:p w14:paraId="255F13F4" w14:textId="77777777" w:rsidR="00D00460" w:rsidRPr="004B7D8C" w:rsidRDefault="00D00460" w:rsidP="00CA1B03">
            <w:r w:rsidRPr="004B7D8C">
              <w:t>Wheelbase</w:t>
            </w:r>
            <w:r>
              <w:t xml:space="preserve"> (m)</w:t>
            </w:r>
          </w:p>
        </w:tc>
        <w:tc>
          <w:tcPr>
            <w:tcW w:w="1300" w:type="dxa"/>
            <w:noWrap/>
            <w:hideMark/>
          </w:tcPr>
          <w:p w14:paraId="4B8D4C29" w14:textId="77777777" w:rsidR="00D00460" w:rsidRPr="004B7D8C" w:rsidRDefault="00D00460" w:rsidP="00CA1B03">
            <w:r w:rsidRPr="004B7D8C">
              <w:t>2.99</w:t>
            </w:r>
          </w:p>
        </w:tc>
      </w:tr>
      <w:tr w:rsidR="00D00460" w:rsidRPr="004B7D8C" w14:paraId="48C095EB" w14:textId="77777777" w:rsidTr="00CA1B03">
        <w:trPr>
          <w:trHeight w:val="320"/>
          <w:jc w:val="center"/>
        </w:trPr>
        <w:tc>
          <w:tcPr>
            <w:tcW w:w="1860" w:type="dxa"/>
            <w:noWrap/>
            <w:hideMark/>
          </w:tcPr>
          <w:p w14:paraId="192EF737" w14:textId="77777777" w:rsidR="00D00460" w:rsidRPr="004B7D8C" w:rsidRDefault="00D00460" w:rsidP="00CA1B03">
            <w:r w:rsidRPr="004B7D8C">
              <w:t>Mass Distribution</w:t>
            </w:r>
          </w:p>
        </w:tc>
        <w:tc>
          <w:tcPr>
            <w:tcW w:w="1300" w:type="dxa"/>
            <w:noWrap/>
            <w:hideMark/>
          </w:tcPr>
          <w:p w14:paraId="39CEAC9B" w14:textId="77777777" w:rsidR="00D00460" w:rsidRPr="004B7D8C" w:rsidRDefault="00D00460" w:rsidP="00CA1B03">
            <w:r w:rsidRPr="004B7D8C">
              <w:t>0.53</w:t>
            </w:r>
          </w:p>
        </w:tc>
      </w:tr>
      <w:tr w:rsidR="00D00460" w:rsidRPr="004B7D8C" w14:paraId="47D3DBF5" w14:textId="77777777" w:rsidTr="00CA1B03">
        <w:trPr>
          <w:trHeight w:val="320"/>
          <w:jc w:val="center"/>
        </w:trPr>
        <w:tc>
          <w:tcPr>
            <w:tcW w:w="1860" w:type="dxa"/>
            <w:noWrap/>
            <w:hideMark/>
          </w:tcPr>
          <w:p w14:paraId="1F442985" w14:textId="77777777" w:rsidR="00D00460" w:rsidRPr="004B7D8C" w:rsidRDefault="00D00460" w:rsidP="00CA1B03">
            <w:r w:rsidRPr="004B7D8C">
              <w:t>CG longitudinal</w:t>
            </w:r>
            <w:r>
              <w:t xml:space="preserve"> (m)</w:t>
            </w:r>
          </w:p>
        </w:tc>
        <w:tc>
          <w:tcPr>
            <w:tcW w:w="1300" w:type="dxa"/>
            <w:noWrap/>
            <w:hideMark/>
          </w:tcPr>
          <w:p w14:paraId="14F9A24B" w14:textId="77777777" w:rsidR="00D00460" w:rsidRPr="004B7D8C" w:rsidRDefault="00D00460" w:rsidP="00CA1B03">
            <w:r w:rsidRPr="004B7D8C">
              <w:t>1.5847</w:t>
            </w:r>
          </w:p>
        </w:tc>
      </w:tr>
    </w:tbl>
    <w:p w14:paraId="25AA0F23" w14:textId="77777777" w:rsidR="00D00460" w:rsidRPr="00E226B5" w:rsidRDefault="00D00460" w:rsidP="00D00460"/>
    <w:p w14:paraId="7CBF4603" w14:textId="77777777" w:rsidR="00D00460" w:rsidRPr="00FD40D0" w:rsidRDefault="00D00460" w:rsidP="00D00460"/>
    <w:p w14:paraId="4AB8206F" w14:textId="77777777" w:rsidR="00013370" w:rsidRPr="00013370" w:rsidRDefault="00013370" w:rsidP="00013370"/>
    <w:p w14:paraId="3F895392" w14:textId="77777777" w:rsidR="00E17FAC" w:rsidRDefault="00E17FAC" w:rsidP="00685674">
      <w:pPr>
        <w:pStyle w:val="Heading2"/>
      </w:pPr>
      <w:r>
        <w:t>Torque Vectoring Systems</w:t>
      </w:r>
    </w:p>
    <w:p w14:paraId="1257F031" w14:textId="77777777" w:rsidR="00E17FAC" w:rsidRDefault="00E17FAC" w:rsidP="00E17FAC"/>
    <w:p w14:paraId="13E81695" w14:textId="35DFF00A" w:rsidR="00AE579E" w:rsidRPr="00AE579E" w:rsidRDefault="00AE579E" w:rsidP="00AE579E">
      <w:r>
        <w:t>Torque vectoring systems are “</w:t>
      </w:r>
      <w:r w:rsidRPr="00AE579E">
        <w:t>a driveline device capable of controlling the magnitude and direction of torque to influence traction and vehicle dyn</w:t>
      </w:r>
      <w:r>
        <w:t>amics” (</w:t>
      </w:r>
      <w:r w:rsidR="000E7545">
        <w:t>Wheals, et al. 2004)</w:t>
      </w:r>
    </w:p>
    <w:p w14:paraId="67EABEFC" w14:textId="22C3927F" w:rsidR="009840C6" w:rsidRPr="003957E5" w:rsidRDefault="00E17FAC" w:rsidP="009840C6">
      <w:pPr>
        <w:rPr>
          <w:lang w:eastAsia="en-GB"/>
        </w:rPr>
      </w:pPr>
      <w:r>
        <w:t>Torque vectoring is a method used to alter the torque demanded by each wheel to aid traction</w:t>
      </w:r>
      <w:r w:rsidR="005A4D26">
        <w:t>, both in corners or on straights,</w:t>
      </w:r>
      <w:r>
        <w:t xml:space="preserve"> or to induce a yawing moment. Several different systems are used by manufacturers with varying complexities. </w:t>
      </w:r>
      <w:r w:rsidR="00C915D8">
        <w:t>It can be achieved by using torque vectoring differentials</w:t>
      </w:r>
      <w:r w:rsidR="008C1F83">
        <w:t xml:space="preserve"> or by individually braking wheels. Electric vehicles can do so by altering motor torque to each of the driven </w:t>
      </w:r>
      <w:r w:rsidR="008C1F83" w:rsidRPr="003957E5">
        <w:t>wheels.</w:t>
      </w:r>
      <w:r w:rsidR="009840C6" w:rsidRPr="003957E5">
        <w:t xml:space="preserve"> Wheals found that “</w:t>
      </w:r>
      <w:r w:rsidR="003957E5">
        <w:t>an</w:t>
      </w:r>
      <w:r w:rsidR="009840C6" w:rsidRPr="003957E5">
        <w:t xml:space="preserve"> </w:t>
      </w:r>
      <w:r w:rsidR="009840C6" w:rsidRPr="003957E5">
        <w:rPr>
          <w:lang w:eastAsia="en-GB"/>
        </w:rPr>
        <w:t>AWD vehicle with a variable bias coupling and yaw rate control is able to safely negotiate an aggressive double lane change manoeuvre whereas the same vehicle with a fixed bias ratio is unable to maintain s</w:t>
      </w:r>
      <w:r w:rsidR="003957E5">
        <w:rPr>
          <w:lang w:eastAsia="en-GB"/>
        </w:rPr>
        <w:t>tability” (Wheals et al. 2004)</w:t>
      </w:r>
    </w:p>
    <w:p w14:paraId="33B84705" w14:textId="33ADBD9D" w:rsidR="00E17FAC" w:rsidRDefault="00E17FAC" w:rsidP="00290EEA"/>
    <w:p w14:paraId="508BCA7F" w14:textId="77777777" w:rsidR="005175FF" w:rsidRDefault="005175FF" w:rsidP="00290EEA"/>
    <w:p w14:paraId="5D997EE1" w14:textId="75131571" w:rsidR="003C5F80" w:rsidRDefault="003C5F80" w:rsidP="003C5F80">
      <w:pPr>
        <w:pStyle w:val="Heading1"/>
      </w:pPr>
      <w:r>
        <w:lastRenderedPageBreak/>
        <w:t>Mass Distribution</w:t>
      </w:r>
    </w:p>
    <w:p w14:paraId="4B1902E7" w14:textId="653C83CF" w:rsidR="001A41DF" w:rsidRDefault="007F01BE" w:rsidP="00685674">
      <w:pPr>
        <w:pStyle w:val="Heading2"/>
      </w:pPr>
      <w:r>
        <w:t>Lumped Mass Model</w:t>
      </w:r>
    </w:p>
    <w:p w14:paraId="1CE2707C" w14:textId="478BF022" w:rsidR="007F01BE" w:rsidRDefault="007F01BE" w:rsidP="00685674">
      <w:pPr>
        <w:pStyle w:val="Heading2"/>
      </w:pPr>
    </w:p>
    <w:p w14:paraId="6E9994A4" w14:textId="51E16E5C" w:rsidR="00224F90" w:rsidRPr="00224F90" w:rsidRDefault="006F2DAE" w:rsidP="00224F90">
      <w:r w:rsidRPr="006F2DAE">
        <w:rPr>
          <w:noProof/>
        </w:rPr>
        <w:drawing>
          <wp:anchor distT="0" distB="0" distL="114300" distR="114300" simplePos="0" relativeHeight="251658240" behindDoc="0" locked="0" layoutInCell="1" allowOverlap="1" wp14:anchorId="53A10A69" wp14:editId="7D4346A6">
            <wp:simplePos x="0" y="0"/>
            <wp:positionH relativeFrom="column">
              <wp:posOffset>0</wp:posOffset>
            </wp:positionH>
            <wp:positionV relativeFrom="paragraph">
              <wp:posOffset>-5715</wp:posOffset>
            </wp:positionV>
            <wp:extent cx="5731510" cy="3501390"/>
            <wp:effectExtent l="0" t="0" r="0" b="3810"/>
            <wp:wrapTopAndBottom/>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501390"/>
                    </a:xfrm>
                    <a:prstGeom prst="rect">
                      <a:avLst/>
                    </a:prstGeom>
                  </pic:spPr>
                </pic:pic>
              </a:graphicData>
            </a:graphic>
            <wp14:sizeRelH relativeFrom="page">
              <wp14:pctWidth>0</wp14:pctWidth>
            </wp14:sizeRelH>
            <wp14:sizeRelV relativeFrom="page">
              <wp14:pctHeight>0</wp14:pctHeight>
            </wp14:sizeRelV>
          </wp:anchor>
        </w:drawing>
      </w:r>
      <w:r w:rsidR="008D3457">
        <w:t>Th</w:t>
      </w:r>
      <w:r w:rsidR="009416C8">
        <w:t xml:space="preserve">e </w:t>
      </w:r>
      <w:r w:rsidR="008D3457">
        <w:t xml:space="preserve">lumped mass model highlights the </w:t>
      </w:r>
      <w:r w:rsidR="007541AE">
        <w:t>lumped masses which will contribute to the yaw inertia of the car. Despite being front-</w:t>
      </w:r>
      <w:proofErr w:type="spellStart"/>
      <w:r w:rsidR="007541AE">
        <w:t>engined</w:t>
      </w:r>
      <w:proofErr w:type="spellEnd"/>
      <w:r w:rsidR="007541AE">
        <w:t xml:space="preserve">, it is mounted </w:t>
      </w:r>
      <w:r w:rsidR="008922BE">
        <w:t xml:space="preserve">as far back as possible, both to increase agility and make room for the PTU in front of the engine. </w:t>
      </w:r>
      <w:r w:rsidR="00AE0A0B">
        <w:t>The rear transaxle is another attempt to shift mass rearward</w:t>
      </w:r>
      <w:r w:rsidR="0088576C">
        <w:t xml:space="preserve"> giving the 47:53 weight distribution claimed (Edmunds, 2011).</w:t>
      </w:r>
      <w:r w:rsidR="00246CD2">
        <w:t xml:space="preserve"> The slightly rearward </w:t>
      </w:r>
      <w:r w:rsidR="00592A16">
        <w:t xml:space="preserve">weight </w:t>
      </w:r>
      <w:r w:rsidR="00C12E84">
        <w:t>distribution</w:t>
      </w:r>
      <w:r w:rsidR="00246CD2">
        <w:t xml:space="preserve"> of the car is desirable </w:t>
      </w:r>
      <w:r w:rsidR="00C12E84">
        <w:t>in a high-powered, rear-biased powertrain as it provides a greater normal force on the driven wheels, aiding traction.</w:t>
      </w:r>
      <w:r w:rsidR="00592A16">
        <w:t xml:space="preserve"> </w:t>
      </w:r>
    </w:p>
    <w:p w14:paraId="5E5A405E" w14:textId="77777777" w:rsidR="00224F90" w:rsidRPr="00224F90" w:rsidRDefault="00224F90" w:rsidP="00224F90"/>
    <w:p w14:paraId="08231644" w14:textId="79A6775E" w:rsidR="007F01BE" w:rsidRDefault="00726C99" w:rsidP="00685674">
      <w:pPr>
        <w:pStyle w:val="Heading2"/>
      </w:pPr>
      <w:r>
        <w:t xml:space="preserve">Longitudinal </w:t>
      </w:r>
      <w:r w:rsidR="00242F94">
        <w:t>centre of gravity (CG)</w:t>
      </w:r>
    </w:p>
    <w:p w14:paraId="15DBB852" w14:textId="0E14D8BC" w:rsidR="00726C99" w:rsidRDefault="00726C99" w:rsidP="00685674">
      <w:pPr>
        <w:pStyle w:val="Heading2"/>
      </w:pPr>
    </w:p>
    <w:p w14:paraId="50CB6A5B" w14:textId="4DC30284" w:rsidR="00477991" w:rsidRDefault="00AA38AD" w:rsidP="00477991">
      <w:r>
        <w:t>There are several methods of calculating the longitudinal CG. One can weigh th</w:t>
      </w:r>
      <w:r w:rsidR="00F06123">
        <w:t>e corners of the car and use the following equation to give the CG (Milliken &amp; Milliken, 199</w:t>
      </w:r>
      <w:r w:rsidR="009C23FB">
        <w:t>5</w:t>
      </w:r>
      <w:r w:rsidR="00F06123">
        <w:t>):</w:t>
      </w:r>
    </w:p>
    <w:p w14:paraId="4D446F6C" w14:textId="181532A0" w:rsidR="009C23FB" w:rsidRDefault="009C23FB" w:rsidP="00477991"/>
    <w:p w14:paraId="0043D309" w14:textId="38644B76" w:rsidR="00E15D47" w:rsidRPr="00E15D47" w:rsidRDefault="00E15D47" w:rsidP="00477991">
      <w:pPr>
        <w:rPr>
          <w:rFonts w:eastAsiaTheme="minorEastAsia"/>
        </w:rPr>
      </w:pPr>
      <m:oMathPara>
        <m:oMath>
          <m:r>
            <w:rPr>
              <w:rFonts w:ascii="Cambria Math" w:hAnsi="Cambria Math"/>
            </w:rPr>
            <m:t xml:space="preserve">Longditudinal CG position= </m:t>
          </m:r>
          <m:f>
            <m:fPr>
              <m:ctrlPr>
                <w:rPr>
                  <w:rFonts w:ascii="Cambria Math" w:hAnsi="Cambria Math"/>
                  <w:i/>
                </w:rPr>
              </m:ctrlPr>
            </m:fPr>
            <m:num>
              <m:r>
                <w:rPr>
                  <w:rFonts w:ascii="Cambria Math" w:hAnsi="Cambria Math"/>
                </w:rPr>
                <m:t>Total Mass Front</m:t>
              </m:r>
            </m:num>
            <m:den>
              <m:r>
                <w:rPr>
                  <w:rFonts w:ascii="Cambria Math" w:hAnsi="Cambria Math"/>
                </w:rPr>
                <m:t>Total Mass</m:t>
              </m:r>
            </m:den>
          </m:f>
        </m:oMath>
      </m:oMathPara>
    </w:p>
    <w:p w14:paraId="7AAFB39F" w14:textId="418ADF16" w:rsidR="00E15D47" w:rsidRDefault="00E15D47" w:rsidP="00477991">
      <w:pPr>
        <w:rPr>
          <w:rFonts w:eastAsiaTheme="minorEastAsia"/>
        </w:rPr>
      </w:pPr>
    </w:p>
    <w:p w14:paraId="079D2071" w14:textId="6E02D860" w:rsidR="00E15D47" w:rsidRDefault="00E15D47" w:rsidP="00477991">
      <w:pPr>
        <w:rPr>
          <w:rFonts w:eastAsiaTheme="minorEastAsia"/>
        </w:rPr>
      </w:pPr>
      <w:r>
        <w:rPr>
          <w:rFonts w:eastAsiaTheme="minorEastAsia"/>
        </w:rPr>
        <w:t xml:space="preserve">Another method is to </w:t>
      </w:r>
      <w:r w:rsidR="002472E6">
        <w:rPr>
          <w:rFonts w:eastAsiaTheme="minorEastAsia"/>
        </w:rPr>
        <w:t xml:space="preserve">consider the lumped masses mentioned above and to take their moments </w:t>
      </w:r>
      <w:proofErr w:type="gramStart"/>
      <w:r w:rsidR="002472E6">
        <w:rPr>
          <w:rFonts w:eastAsiaTheme="minorEastAsia"/>
        </w:rPr>
        <w:t>about</w:t>
      </w:r>
      <w:proofErr w:type="gramEnd"/>
      <w:r w:rsidR="002472E6">
        <w:rPr>
          <w:rFonts w:eastAsiaTheme="minorEastAsia"/>
        </w:rPr>
        <w:t xml:space="preserve"> a point in space.</w:t>
      </w:r>
      <w:r w:rsidR="00EE4ACD">
        <w:rPr>
          <w:rFonts w:eastAsiaTheme="minorEastAsia"/>
        </w:rPr>
        <w:t xml:space="preserve"> A point 0.1m ahead of the front axle was chosen and with masses estimated it was possible to calculate the CG.</w:t>
      </w:r>
    </w:p>
    <w:p w14:paraId="3AD2BB1E" w14:textId="7B6E340A" w:rsidR="0043319E" w:rsidRDefault="0043319E" w:rsidP="00477991"/>
    <w:tbl>
      <w:tblPr>
        <w:tblStyle w:val="TableGrid"/>
        <w:tblW w:w="0" w:type="auto"/>
        <w:jc w:val="center"/>
        <w:tblLook w:val="04A0" w:firstRow="1" w:lastRow="0" w:firstColumn="1" w:lastColumn="0" w:noHBand="0" w:noVBand="1"/>
      </w:tblPr>
      <w:tblGrid>
        <w:gridCol w:w="3056"/>
        <w:gridCol w:w="1372"/>
        <w:gridCol w:w="1316"/>
        <w:gridCol w:w="1316"/>
      </w:tblGrid>
      <w:tr w:rsidR="006A6795" w:rsidRPr="006A6795" w14:paraId="63D0941F" w14:textId="77777777" w:rsidTr="006A6795">
        <w:trPr>
          <w:trHeight w:val="320"/>
          <w:jc w:val="center"/>
        </w:trPr>
        <w:tc>
          <w:tcPr>
            <w:tcW w:w="3056" w:type="dxa"/>
            <w:noWrap/>
            <w:hideMark/>
          </w:tcPr>
          <w:p w14:paraId="050AD0D1" w14:textId="77777777" w:rsidR="006A6795" w:rsidRPr="006A6795" w:rsidRDefault="006A6795">
            <w:r w:rsidRPr="006A6795">
              <w:t>CG calculated</w:t>
            </w:r>
          </w:p>
        </w:tc>
        <w:tc>
          <w:tcPr>
            <w:tcW w:w="1316" w:type="dxa"/>
            <w:noWrap/>
            <w:hideMark/>
          </w:tcPr>
          <w:p w14:paraId="0AF9A344" w14:textId="77777777" w:rsidR="006A6795" w:rsidRPr="006A6795" w:rsidRDefault="006A6795">
            <w:r w:rsidRPr="006A6795">
              <w:t>Mass</w:t>
            </w:r>
          </w:p>
        </w:tc>
        <w:tc>
          <w:tcPr>
            <w:tcW w:w="1316" w:type="dxa"/>
            <w:noWrap/>
            <w:hideMark/>
          </w:tcPr>
          <w:p w14:paraId="25F92A2B" w14:textId="77777777" w:rsidR="006A6795" w:rsidRPr="006A6795" w:rsidRDefault="006A6795">
            <w:r w:rsidRPr="006A6795">
              <w:t>Distance x</w:t>
            </w:r>
          </w:p>
        </w:tc>
        <w:tc>
          <w:tcPr>
            <w:tcW w:w="1316" w:type="dxa"/>
            <w:noWrap/>
            <w:hideMark/>
          </w:tcPr>
          <w:p w14:paraId="62D36B84" w14:textId="77777777" w:rsidR="006A6795" w:rsidRPr="006A6795" w:rsidRDefault="006A6795"/>
        </w:tc>
      </w:tr>
      <w:tr w:rsidR="006A6795" w:rsidRPr="006A6795" w14:paraId="7001B2CC" w14:textId="77777777" w:rsidTr="006A6795">
        <w:trPr>
          <w:trHeight w:val="320"/>
          <w:jc w:val="center"/>
        </w:trPr>
        <w:tc>
          <w:tcPr>
            <w:tcW w:w="3056" w:type="dxa"/>
            <w:noWrap/>
            <w:hideMark/>
          </w:tcPr>
          <w:p w14:paraId="53CF5C0D" w14:textId="1E251E5A" w:rsidR="006A6795" w:rsidRPr="006A6795" w:rsidRDefault="006A6795">
            <w:r w:rsidRPr="006A6795">
              <w:t>Engine mass</w:t>
            </w:r>
            <w:r w:rsidR="009416C8">
              <w:t xml:space="preserve"> (kg)</w:t>
            </w:r>
          </w:p>
        </w:tc>
        <w:tc>
          <w:tcPr>
            <w:tcW w:w="1316" w:type="dxa"/>
            <w:noWrap/>
            <w:hideMark/>
          </w:tcPr>
          <w:p w14:paraId="550B430D" w14:textId="77777777" w:rsidR="006A6795" w:rsidRPr="006A6795" w:rsidRDefault="006A6795" w:rsidP="006A6795">
            <w:r w:rsidRPr="006A6795">
              <w:t>400</w:t>
            </w:r>
          </w:p>
        </w:tc>
        <w:tc>
          <w:tcPr>
            <w:tcW w:w="1316" w:type="dxa"/>
            <w:noWrap/>
            <w:hideMark/>
          </w:tcPr>
          <w:p w14:paraId="2C182BE1" w14:textId="77777777" w:rsidR="006A6795" w:rsidRPr="006A6795" w:rsidRDefault="006A6795" w:rsidP="006A6795">
            <w:r w:rsidRPr="006A6795">
              <w:t>1.1</w:t>
            </w:r>
          </w:p>
        </w:tc>
        <w:tc>
          <w:tcPr>
            <w:tcW w:w="1316" w:type="dxa"/>
            <w:noWrap/>
            <w:hideMark/>
          </w:tcPr>
          <w:p w14:paraId="36582EA1" w14:textId="77777777" w:rsidR="006A6795" w:rsidRPr="006A6795" w:rsidRDefault="006A6795" w:rsidP="006A6795">
            <w:r w:rsidRPr="006A6795">
              <w:t>440</w:t>
            </w:r>
          </w:p>
        </w:tc>
      </w:tr>
      <w:tr w:rsidR="006A6795" w:rsidRPr="006A6795" w14:paraId="520292A0" w14:textId="77777777" w:rsidTr="006A6795">
        <w:trPr>
          <w:trHeight w:val="320"/>
          <w:jc w:val="center"/>
        </w:trPr>
        <w:tc>
          <w:tcPr>
            <w:tcW w:w="3056" w:type="dxa"/>
            <w:noWrap/>
            <w:hideMark/>
          </w:tcPr>
          <w:p w14:paraId="0C3533EC" w14:textId="2E24B777" w:rsidR="006A6795" w:rsidRPr="006A6795" w:rsidRDefault="006A6795">
            <w:r w:rsidRPr="006A6795">
              <w:t>Transaxle</w:t>
            </w:r>
            <w:r w:rsidR="009416C8">
              <w:t xml:space="preserve"> (kg)</w:t>
            </w:r>
          </w:p>
        </w:tc>
        <w:tc>
          <w:tcPr>
            <w:tcW w:w="1316" w:type="dxa"/>
            <w:noWrap/>
            <w:hideMark/>
          </w:tcPr>
          <w:p w14:paraId="7015A94B" w14:textId="77777777" w:rsidR="006A6795" w:rsidRPr="006A6795" w:rsidRDefault="006A6795" w:rsidP="006A6795">
            <w:r w:rsidRPr="006A6795">
              <w:t>300</w:t>
            </w:r>
          </w:p>
        </w:tc>
        <w:tc>
          <w:tcPr>
            <w:tcW w:w="1316" w:type="dxa"/>
            <w:noWrap/>
            <w:hideMark/>
          </w:tcPr>
          <w:p w14:paraId="0A0C83CE" w14:textId="77777777" w:rsidR="006A6795" w:rsidRPr="006A6795" w:rsidRDefault="006A6795" w:rsidP="006A6795">
            <w:r w:rsidRPr="006A6795">
              <w:t>3.4</w:t>
            </w:r>
          </w:p>
        </w:tc>
        <w:tc>
          <w:tcPr>
            <w:tcW w:w="1316" w:type="dxa"/>
            <w:noWrap/>
            <w:hideMark/>
          </w:tcPr>
          <w:p w14:paraId="1D293C7F" w14:textId="77777777" w:rsidR="006A6795" w:rsidRPr="006A6795" w:rsidRDefault="006A6795" w:rsidP="006A6795">
            <w:r w:rsidRPr="006A6795">
              <w:t>1020</w:t>
            </w:r>
          </w:p>
        </w:tc>
      </w:tr>
      <w:tr w:rsidR="006A6795" w:rsidRPr="006A6795" w14:paraId="41B938C0" w14:textId="77777777" w:rsidTr="006A6795">
        <w:trPr>
          <w:trHeight w:val="320"/>
          <w:jc w:val="center"/>
        </w:trPr>
        <w:tc>
          <w:tcPr>
            <w:tcW w:w="3056" w:type="dxa"/>
            <w:noWrap/>
            <w:hideMark/>
          </w:tcPr>
          <w:p w14:paraId="47BFF0B2" w14:textId="4D508F28" w:rsidR="006A6795" w:rsidRPr="006A6795" w:rsidRDefault="006A6795">
            <w:r w:rsidRPr="006A6795">
              <w:lastRenderedPageBreak/>
              <w:t>Fuel Tank</w:t>
            </w:r>
            <w:r w:rsidR="009416C8">
              <w:t xml:space="preserve"> (kg)</w:t>
            </w:r>
          </w:p>
        </w:tc>
        <w:tc>
          <w:tcPr>
            <w:tcW w:w="1316" w:type="dxa"/>
            <w:noWrap/>
            <w:hideMark/>
          </w:tcPr>
          <w:p w14:paraId="2981BE13" w14:textId="77777777" w:rsidR="006A6795" w:rsidRPr="006A6795" w:rsidRDefault="006A6795" w:rsidP="006A6795">
            <w:r w:rsidRPr="006A6795">
              <w:t>110</w:t>
            </w:r>
          </w:p>
        </w:tc>
        <w:tc>
          <w:tcPr>
            <w:tcW w:w="1316" w:type="dxa"/>
            <w:noWrap/>
            <w:hideMark/>
          </w:tcPr>
          <w:p w14:paraId="71659778" w14:textId="77777777" w:rsidR="006A6795" w:rsidRPr="006A6795" w:rsidRDefault="006A6795" w:rsidP="006A6795">
            <w:r w:rsidRPr="006A6795">
              <w:t>2.6</w:t>
            </w:r>
          </w:p>
        </w:tc>
        <w:tc>
          <w:tcPr>
            <w:tcW w:w="1316" w:type="dxa"/>
            <w:noWrap/>
            <w:hideMark/>
          </w:tcPr>
          <w:p w14:paraId="6170DC1D" w14:textId="77777777" w:rsidR="006A6795" w:rsidRPr="006A6795" w:rsidRDefault="006A6795" w:rsidP="006A6795">
            <w:r w:rsidRPr="006A6795">
              <w:t>286</w:t>
            </w:r>
          </w:p>
        </w:tc>
      </w:tr>
      <w:tr w:rsidR="006A6795" w:rsidRPr="006A6795" w14:paraId="282DFCD7" w14:textId="77777777" w:rsidTr="006A6795">
        <w:trPr>
          <w:trHeight w:val="320"/>
          <w:jc w:val="center"/>
        </w:trPr>
        <w:tc>
          <w:tcPr>
            <w:tcW w:w="3056" w:type="dxa"/>
            <w:noWrap/>
            <w:hideMark/>
          </w:tcPr>
          <w:p w14:paraId="79C2ED05" w14:textId="0CC10DA6" w:rsidR="006A6795" w:rsidRPr="006A6795" w:rsidRDefault="006A6795">
            <w:r w:rsidRPr="006A6795">
              <w:t>Front Axle</w:t>
            </w:r>
            <w:r w:rsidR="009416C8">
              <w:t xml:space="preserve"> (kg)</w:t>
            </w:r>
          </w:p>
        </w:tc>
        <w:tc>
          <w:tcPr>
            <w:tcW w:w="1316" w:type="dxa"/>
            <w:noWrap/>
            <w:hideMark/>
          </w:tcPr>
          <w:p w14:paraId="460BDFC3" w14:textId="77777777" w:rsidR="006A6795" w:rsidRPr="006A6795" w:rsidRDefault="006A6795" w:rsidP="006A6795">
            <w:r w:rsidRPr="006A6795">
              <w:t>300</w:t>
            </w:r>
          </w:p>
        </w:tc>
        <w:tc>
          <w:tcPr>
            <w:tcW w:w="1316" w:type="dxa"/>
            <w:noWrap/>
            <w:hideMark/>
          </w:tcPr>
          <w:p w14:paraId="50941AEC" w14:textId="77777777" w:rsidR="006A6795" w:rsidRPr="006A6795" w:rsidRDefault="006A6795" w:rsidP="006A6795">
            <w:r w:rsidRPr="006A6795">
              <w:t>0.1</w:t>
            </w:r>
          </w:p>
        </w:tc>
        <w:tc>
          <w:tcPr>
            <w:tcW w:w="1316" w:type="dxa"/>
            <w:noWrap/>
            <w:hideMark/>
          </w:tcPr>
          <w:p w14:paraId="5CD9BCD4" w14:textId="77777777" w:rsidR="006A6795" w:rsidRPr="006A6795" w:rsidRDefault="006A6795" w:rsidP="006A6795">
            <w:r w:rsidRPr="006A6795">
              <w:t>30</w:t>
            </w:r>
          </w:p>
        </w:tc>
      </w:tr>
      <w:tr w:rsidR="006A6795" w:rsidRPr="006A6795" w14:paraId="640FEF5F" w14:textId="77777777" w:rsidTr="006A6795">
        <w:trPr>
          <w:trHeight w:val="320"/>
          <w:jc w:val="center"/>
        </w:trPr>
        <w:tc>
          <w:tcPr>
            <w:tcW w:w="3056" w:type="dxa"/>
            <w:noWrap/>
            <w:hideMark/>
          </w:tcPr>
          <w:p w14:paraId="07498632" w14:textId="2BD4D3B4" w:rsidR="006A6795" w:rsidRPr="006A6795" w:rsidRDefault="006A6795">
            <w:r w:rsidRPr="006A6795">
              <w:t>Front Subframe</w:t>
            </w:r>
            <w:r w:rsidR="009416C8">
              <w:t xml:space="preserve"> (kg)</w:t>
            </w:r>
          </w:p>
        </w:tc>
        <w:tc>
          <w:tcPr>
            <w:tcW w:w="1316" w:type="dxa"/>
            <w:noWrap/>
            <w:hideMark/>
          </w:tcPr>
          <w:p w14:paraId="2AADE795" w14:textId="77777777" w:rsidR="006A6795" w:rsidRPr="006A6795" w:rsidRDefault="006A6795" w:rsidP="006A6795">
            <w:r w:rsidRPr="006A6795">
              <w:t>200</w:t>
            </w:r>
          </w:p>
        </w:tc>
        <w:tc>
          <w:tcPr>
            <w:tcW w:w="1316" w:type="dxa"/>
            <w:noWrap/>
            <w:hideMark/>
          </w:tcPr>
          <w:p w14:paraId="6C9A1A8A" w14:textId="77777777" w:rsidR="006A6795" w:rsidRPr="006A6795" w:rsidRDefault="006A6795" w:rsidP="006A6795">
            <w:r w:rsidRPr="006A6795">
              <w:t>0.1</w:t>
            </w:r>
          </w:p>
        </w:tc>
        <w:tc>
          <w:tcPr>
            <w:tcW w:w="1316" w:type="dxa"/>
            <w:noWrap/>
            <w:hideMark/>
          </w:tcPr>
          <w:p w14:paraId="6EF9110C" w14:textId="77777777" w:rsidR="006A6795" w:rsidRPr="006A6795" w:rsidRDefault="006A6795" w:rsidP="006A6795">
            <w:r w:rsidRPr="006A6795">
              <w:t>20</w:t>
            </w:r>
          </w:p>
        </w:tc>
      </w:tr>
      <w:tr w:rsidR="006A6795" w:rsidRPr="006A6795" w14:paraId="7B990B68" w14:textId="77777777" w:rsidTr="006A6795">
        <w:trPr>
          <w:trHeight w:val="320"/>
          <w:jc w:val="center"/>
        </w:trPr>
        <w:tc>
          <w:tcPr>
            <w:tcW w:w="3056" w:type="dxa"/>
            <w:noWrap/>
            <w:hideMark/>
          </w:tcPr>
          <w:p w14:paraId="525EECA6" w14:textId="191BC4ED" w:rsidR="006A6795" w:rsidRPr="006A6795" w:rsidRDefault="006A6795">
            <w:r w:rsidRPr="006A6795">
              <w:t>Rear Subframe</w:t>
            </w:r>
            <w:r w:rsidR="009416C8">
              <w:t xml:space="preserve"> (kg)</w:t>
            </w:r>
          </w:p>
        </w:tc>
        <w:tc>
          <w:tcPr>
            <w:tcW w:w="1316" w:type="dxa"/>
            <w:noWrap/>
            <w:hideMark/>
          </w:tcPr>
          <w:p w14:paraId="1EA96DAE" w14:textId="77777777" w:rsidR="006A6795" w:rsidRPr="006A6795" w:rsidRDefault="006A6795" w:rsidP="006A6795">
            <w:r w:rsidRPr="006A6795">
              <w:t>300</w:t>
            </w:r>
          </w:p>
        </w:tc>
        <w:tc>
          <w:tcPr>
            <w:tcW w:w="1316" w:type="dxa"/>
            <w:noWrap/>
            <w:hideMark/>
          </w:tcPr>
          <w:p w14:paraId="64E169BA" w14:textId="77777777" w:rsidR="006A6795" w:rsidRPr="006A6795" w:rsidRDefault="006A6795" w:rsidP="006A6795">
            <w:r w:rsidRPr="006A6795">
              <w:t>3.1</w:t>
            </w:r>
          </w:p>
        </w:tc>
        <w:tc>
          <w:tcPr>
            <w:tcW w:w="1316" w:type="dxa"/>
            <w:noWrap/>
            <w:hideMark/>
          </w:tcPr>
          <w:p w14:paraId="36A1E348" w14:textId="77777777" w:rsidR="006A6795" w:rsidRPr="006A6795" w:rsidRDefault="006A6795" w:rsidP="006A6795">
            <w:r w:rsidRPr="006A6795">
              <w:t>930</w:t>
            </w:r>
          </w:p>
        </w:tc>
      </w:tr>
      <w:tr w:rsidR="006A6795" w:rsidRPr="006A6795" w14:paraId="05C73AB1" w14:textId="77777777" w:rsidTr="006A6795">
        <w:trPr>
          <w:trHeight w:val="320"/>
          <w:jc w:val="center"/>
        </w:trPr>
        <w:tc>
          <w:tcPr>
            <w:tcW w:w="3056" w:type="dxa"/>
            <w:noWrap/>
            <w:hideMark/>
          </w:tcPr>
          <w:p w14:paraId="39579536" w14:textId="7631CB66" w:rsidR="006A6795" w:rsidRPr="006A6795" w:rsidRDefault="006A6795">
            <w:r w:rsidRPr="006A6795">
              <w:t>Driver</w:t>
            </w:r>
            <w:r w:rsidR="006F78DE">
              <w:t xml:space="preserve"> (kg)</w:t>
            </w:r>
          </w:p>
        </w:tc>
        <w:tc>
          <w:tcPr>
            <w:tcW w:w="1316" w:type="dxa"/>
            <w:noWrap/>
            <w:hideMark/>
          </w:tcPr>
          <w:p w14:paraId="7003F8FA" w14:textId="77777777" w:rsidR="006A6795" w:rsidRPr="006A6795" w:rsidRDefault="006A6795" w:rsidP="006A6795">
            <w:r w:rsidRPr="006A6795">
              <w:t>80</w:t>
            </w:r>
          </w:p>
        </w:tc>
        <w:tc>
          <w:tcPr>
            <w:tcW w:w="1316" w:type="dxa"/>
            <w:noWrap/>
            <w:hideMark/>
          </w:tcPr>
          <w:p w14:paraId="63739025" w14:textId="77777777" w:rsidR="006A6795" w:rsidRPr="006A6795" w:rsidRDefault="006A6795" w:rsidP="006A6795">
            <w:r w:rsidRPr="006A6795">
              <w:t>1.4</w:t>
            </w:r>
          </w:p>
        </w:tc>
        <w:tc>
          <w:tcPr>
            <w:tcW w:w="1316" w:type="dxa"/>
            <w:noWrap/>
            <w:hideMark/>
          </w:tcPr>
          <w:p w14:paraId="636DC90F" w14:textId="77777777" w:rsidR="006A6795" w:rsidRPr="006A6795" w:rsidRDefault="006A6795" w:rsidP="006A6795">
            <w:r w:rsidRPr="006A6795">
              <w:t>112</w:t>
            </w:r>
          </w:p>
        </w:tc>
      </w:tr>
      <w:tr w:rsidR="006A6795" w:rsidRPr="006A6795" w14:paraId="00A2650F" w14:textId="77777777" w:rsidTr="006A6795">
        <w:trPr>
          <w:trHeight w:val="320"/>
          <w:jc w:val="center"/>
        </w:trPr>
        <w:tc>
          <w:tcPr>
            <w:tcW w:w="3056" w:type="dxa"/>
            <w:noWrap/>
            <w:hideMark/>
          </w:tcPr>
          <w:p w14:paraId="47233D8A" w14:textId="36FB9887" w:rsidR="006A6795" w:rsidRPr="006A6795" w:rsidRDefault="006A6795">
            <w:r w:rsidRPr="006A6795">
              <w:t>Position</w:t>
            </w:r>
            <w:r w:rsidR="006F78DE">
              <w:t xml:space="preserve"> (m)</w:t>
            </w:r>
          </w:p>
        </w:tc>
        <w:tc>
          <w:tcPr>
            <w:tcW w:w="1316" w:type="dxa"/>
            <w:noWrap/>
            <w:hideMark/>
          </w:tcPr>
          <w:p w14:paraId="2DFCBB8A" w14:textId="77777777" w:rsidR="006A6795" w:rsidRPr="006A6795" w:rsidRDefault="006A6795" w:rsidP="006A6795">
            <w:r w:rsidRPr="006A6795">
              <w:t>1.50957447</w:t>
            </w:r>
          </w:p>
        </w:tc>
        <w:tc>
          <w:tcPr>
            <w:tcW w:w="1316" w:type="dxa"/>
            <w:noWrap/>
            <w:hideMark/>
          </w:tcPr>
          <w:p w14:paraId="53B35FE5" w14:textId="77777777" w:rsidR="006A6795" w:rsidRPr="006A6795" w:rsidRDefault="006A6795" w:rsidP="006A6795"/>
        </w:tc>
        <w:tc>
          <w:tcPr>
            <w:tcW w:w="1316" w:type="dxa"/>
            <w:noWrap/>
            <w:hideMark/>
          </w:tcPr>
          <w:p w14:paraId="2372A7F7" w14:textId="77777777" w:rsidR="006A6795" w:rsidRPr="006A6795" w:rsidRDefault="006A6795" w:rsidP="006A6795">
            <w:r w:rsidRPr="006A6795">
              <w:t>2838</w:t>
            </w:r>
          </w:p>
        </w:tc>
      </w:tr>
    </w:tbl>
    <w:p w14:paraId="4DCF6063" w14:textId="77777777" w:rsidR="007C1310" w:rsidRPr="00477991" w:rsidRDefault="007C1310" w:rsidP="00477991"/>
    <w:p w14:paraId="1E0AFDFE" w14:textId="72A89623" w:rsidR="00756B39" w:rsidRDefault="00756B39" w:rsidP="00756B39">
      <w:r>
        <w:t>These calculations are</w:t>
      </w:r>
      <w:r w:rsidR="00246CD2">
        <w:t xml:space="preserve"> fairly accurate when considered alongside the claimed figures.</w:t>
      </w:r>
    </w:p>
    <w:p w14:paraId="52C94FB7" w14:textId="444ECC93" w:rsidR="00726C99" w:rsidRDefault="002A7260" w:rsidP="00685674">
      <w:pPr>
        <w:pStyle w:val="Heading2"/>
      </w:pPr>
      <w:r>
        <w:t xml:space="preserve">Moment of Inertia </w:t>
      </w:r>
    </w:p>
    <w:p w14:paraId="1D7B9683" w14:textId="31AB5CA0" w:rsidR="00034DDA" w:rsidRDefault="00AF2076" w:rsidP="009A56A0">
      <w:pPr>
        <w:rPr>
          <w:color w:val="000000" w:themeColor="text1"/>
        </w:rPr>
      </w:pPr>
      <w:r>
        <w:rPr>
          <w:color w:val="000000" w:themeColor="text1"/>
        </w:rPr>
        <w:t>The yawing m</w:t>
      </w:r>
      <w:r w:rsidR="002C1A4F" w:rsidRPr="009A56A0">
        <w:rPr>
          <w:color w:val="000000" w:themeColor="text1"/>
        </w:rPr>
        <w:t>oment of inertia</w:t>
      </w:r>
      <w:r w:rsidR="009A56A0" w:rsidRPr="009A56A0">
        <w:rPr>
          <w:color w:val="000000" w:themeColor="text1"/>
        </w:rPr>
        <w:t xml:space="preserve"> </w:t>
      </w:r>
      <w:r w:rsidR="008E71A2">
        <w:rPr>
          <w:color w:val="000000" w:themeColor="text1"/>
        </w:rPr>
        <w:t>is</w:t>
      </w:r>
      <w:r w:rsidR="009A56A0" w:rsidRPr="009A56A0">
        <w:rPr>
          <w:color w:val="000000" w:themeColor="text1"/>
        </w:rPr>
        <w:t xml:space="preserve"> the opposition that </w:t>
      </w:r>
      <w:r w:rsidR="008E71A2">
        <w:rPr>
          <w:color w:val="000000" w:themeColor="text1"/>
        </w:rPr>
        <w:t>a</w:t>
      </w:r>
      <w:r w:rsidR="009A56A0" w:rsidRPr="009A56A0">
        <w:rPr>
          <w:color w:val="000000" w:themeColor="text1"/>
        </w:rPr>
        <w:t xml:space="preserve"> body exhibits to having its speed of rotation about an axis altered by the application of a </w:t>
      </w:r>
      <w:hyperlink r:id="rId7" w:history="1">
        <w:r w:rsidR="009A56A0" w:rsidRPr="009A56A0">
          <w:rPr>
            <w:rStyle w:val="Hyperlink"/>
            <w:color w:val="000000" w:themeColor="text1"/>
            <w:u w:val="none"/>
          </w:rPr>
          <w:t>torque</w:t>
        </w:r>
      </w:hyperlink>
      <w:r w:rsidR="009A56A0" w:rsidRPr="009A56A0">
        <w:rPr>
          <w:color w:val="000000" w:themeColor="text1"/>
        </w:rPr>
        <w:t> </w:t>
      </w:r>
      <w:r w:rsidR="009A56A0">
        <w:rPr>
          <w:color w:val="000000" w:themeColor="text1"/>
        </w:rPr>
        <w:t>(Britannica, 2021).</w:t>
      </w:r>
      <w:r w:rsidR="008E71A2">
        <w:rPr>
          <w:color w:val="000000" w:themeColor="text1"/>
        </w:rPr>
        <w:t xml:space="preserve"> Thus, </w:t>
      </w:r>
      <w:r w:rsidR="00163289">
        <w:rPr>
          <w:color w:val="000000" w:themeColor="text1"/>
        </w:rPr>
        <w:t>a car’s moment of inertia heavily dictates its ability to change direction.</w:t>
      </w:r>
      <w:r w:rsidR="002624C8">
        <w:rPr>
          <w:color w:val="000000" w:themeColor="text1"/>
        </w:rPr>
        <w:t xml:space="preserve"> The lumped masses outlined above are the primary </w:t>
      </w:r>
      <w:r w:rsidR="00A76DDA">
        <w:rPr>
          <w:color w:val="000000" w:themeColor="text1"/>
        </w:rPr>
        <w:t>influences on yaw inertia. While CG location can explain</w:t>
      </w:r>
      <w:r w:rsidR="008A7793">
        <w:rPr>
          <w:color w:val="000000" w:themeColor="text1"/>
        </w:rPr>
        <w:t xml:space="preserve"> tyre loading</w:t>
      </w:r>
      <w:r w:rsidR="009B6F04">
        <w:rPr>
          <w:color w:val="000000" w:themeColor="text1"/>
        </w:rPr>
        <w:t xml:space="preserve"> and grip levels</w:t>
      </w:r>
      <w:r w:rsidR="008A7793">
        <w:rPr>
          <w:color w:val="000000" w:themeColor="text1"/>
        </w:rPr>
        <w:t xml:space="preserve"> during steady state cornering, it has less of a baring on </w:t>
      </w:r>
      <w:r w:rsidR="00836E6D">
        <w:rPr>
          <w:color w:val="000000" w:themeColor="text1"/>
        </w:rPr>
        <w:t xml:space="preserve">transient </w:t>
      </w:r>
      <w:r w:rsidR="001F2268">
        <w:rPr>
          <w:color w:val="000000" w:themeColor="text1"/>
        </w:rPr>
        <w:t>manoeuvres</w:t>
      </w:r>
      <w:r w:rsidR="00034DDA">
        <w:rPr>
          <w:color w:val="000000" w:themeColor="text1"/>
        </w:rPr>
        <w:t xml:space="preserve">; a car with a less </w:t>
      </w:r>
      <w:r w:rsidR="00034DDA">
        <w:rPr>
          <w:i/>
          <w:iCs/>
          <w:color w:val="000000" w:themeColor="text1"/>
        </w:rPr>
        <w:t>desirable</w:t>
      </w:r>
      <w:r w:rsidR="00034DDA">
        <w:rPr>
          <w:color w:val="000000" w:themeColor="text1"/>
        </w:rPr>
        <w:t xml:space="preserve"> CG location, but lower yaw inertia will respond better to driver inputs.</w:t>
      </w:r>
    </w:p>
    <w:p w14:paraId="61D57FF4" w14:textId="1DB40048" w:rsidR="009A56A0" w:rsidRDefault="00163289" w:rsidP="009A56A0">
      <w:pPr>
        <w:rPr>
          <w:color w:val="000000" w:themeColor="text1"/>
        </w:rPr>
      </w:pPr>
      <w:r>
        <w:rPr>
          <w:color w:val="000000" w:themeColor="text1"/>
        </w:rPr>
        <w:t xml:space="preserve"> </w:t>
      </w:r>
      <w:r w:rsidR="002328FF">
        <w:rPr>
          <w:color w:val="000000" w:themeColor="text1"/>
        </w:rPr>
        <w:t>The moment inertia about the ZZ (vertical) axis will be considered here.</w:t>
      </w:r>
    </w:p>
    <w:p w14:paraId="56D5AAB7" w14:textId="4E85FE44" w:rsidR="002328FF" w:rsidRPr="009A56A0" w:rsidRDefault="006810C6" w:rsidP="009A56A0">
      <w:pPr>
        <w:rPr>
          <w:color w:val="000000" w:themeColor="text1"/>
        </w:rPr>
      </w:pPr>
      <m:oMathPara>
        <m:oMath>
          <m:r>
            <w:rPr>
              <w:rFonts w:ascii="Cambria Math" w:hAnsi="Cambria Math"/>
              <w:color w:val="000000" w:themeColor="text1"/>
            </w:rPr>
            <m:t>Izz=m</m:t>
          </m:r>
          <m:sSup>
            <m:sSupPr>
              <m:ctrlPr>
                <w:rPr>
                  <w:rFonts w:ascii="Cambria Math" w:hAnsi="Cambria Math"/>
                  <w:i/>
                  <w:color w:val="000000" w:themeColor="text1"/>
                </w:rPr>
              </m:ctrlPr>
            </m:sSupPr>
            <m:e>
              <m:r>
                <w:rPr>
                  <w:rFonts w:ascii="Cambria Math" w:hAnsi="Cambria Math"/>
                  <w:color w:val="000000" w:themeColor="text1"/>
                </w:rPr>
                <m:t>k</m:t>
              </m:r>
            </m:e>
            <m:sup>
              <m:r>
                <w:rPr>
                  <w:rFonts w:ascii="Cambria Math" w:hAnsi="Cambria Math"/>
                  <w:color w:val="000000" w:themeColor="text1"/>
                </w:rPr>
                <m:t>2</m:t>
              </m:r>
            </m:sup>
          </m:sSup>
        </m:oMath>
      </m:oMathPara>
    </w:p>
    <w:p w14:paraId="5191EAE5" w14:textId="0CE91D3E" w:rsidR="009A56A0" w:rsidRDefault="006810C6" w:rsidP="001B34E8">
      <w:r>
        <w:t xml:space="preserve">Where m is mass and k </w:t>
      </w:r>
      <w:proofErr w:type="gramStart"/>
      <w:r>
        <w:t>is</w:t>
      </w:r>
      <w:proofErr w:type="gramEnd"/>
      <w:r w:rsidR="006C5D96">
        <w:t xml:space="preserve"> the radius of gyration.</w:t>
      </w:r>
      <w:r w:rsidR="006A70DD">
        <w:t xml:space="preserve"> </w:t>
      </w:r>
    </w:p>
    <w:p w14:paraId="661397A2" w14:textId="77777777" w:rsidR="00CD4169" w:rsidRPr="001B34E8" w:rsidRDefault="00CD4169" w:rsidP="001B34E8"/>
    <w:tbl>
      <w:tblPr>
        <w:tblStyle w:val="TableGrid"/>
        <w:tblW w:w="0" w:type="auto"/>
        <w:jc w:val="center"/>
        <w:tblLook w:val="04A0" w:firstRow="1" w:lastRow="0" w:firstColumn="1" w:lastColumn="0" w:noHBand="0" w:noVBand="1"/>
      </w:tblPr>
      <w:tblGrid>
        <w:gridCol w:w="3056"/>
        <w:gridCol w:w="1316"/>
        <w:gridCol w:w="1372"/>
        <w:gridCol w:w="1372"/>
      </w:tblGrid>
      <w:tr w:rsidR="00CD4169" w:rsidRPr="00CD4169" w14:paraId="0D697F18" w14:textId="77777777" w:rsidTr="00CD4169">
        <w:trPr>
          <w:trHeight w:val="320"/>
          <w:jc w:val="center"/>
        </w:trPr>
        <w:tc>
          <w:tcPr>
            <w:tcW w:w="3056" w:type="dxa"/>
            <w:noWrap/>
            <w:hideMark/>
          </w:tcPr>
          <w:p w14:paraId="035535F8" w14:textId="77777777" w:rsidR="00CD4169" w:rsidRPr="00CD4169" w:rsidRDefault="00CD4169" w:rsidP="00CD4169">
            <w:r w:rsidRPr="00CD4169">
              <w:t>Inertia</w:t>
            </w:r>
          </w:p>
        </w:tc>
        <w:tc>
          <w:tcPr>
            <w:tcW w:w="1316" w:type="dxa"/>
            <w:noWrap/>
            <w:hideMark/>
          </w:tcPr>
          <w:p w14:paraId="770413A0" w14:textId="77777777" w:rsidR="00CD4169" w:rsidRPr="00CD4169" w:rsidRDefault="00CD4169" w:rsidP="00CD4169">
            <w:r w:rsidRPr="00CD4169">
              <w:t>Mass</w:t>
            </w:r>
          </w:p>
        </w:tc>
        <w:tc>
          <w:tcPr>
            <w:tcW w:w="1316" w:type="dxa"/>
            <w:noWrap/>
            <w:hideMark/>
          </w:tcPr>
          <w:p w14:paraId="7271EB98" w14:textId="77777777" w:rsidR="00CD4169" w:rsidRPr="00CD4169" w:rsidRDefault="00CD4169" w:rsidP="00CD4169">
            <w:r w:rsidRPr="00CD4169">
              <w:t>R</w:t>
            </w:r>
          </w:p>
        </w:tc>
        <w:tc>
          <w:tcPr>
            <w:tcW w:w="1316" w:type="dxa"/>
            <w:noWrap/>
            <w:hideMark/>
          </w:tcPr>
          <w:p w14:paraId="17680A8D" w14:textId="77777777" w:rsidR="00CD4169" w:rsidRPr="00CD4169" w:rsidRDefault="00CD4169" w:rsidP="00CD4169">
            <w:proofErr w:type="spellStart"/>
            <w:r w:rsidRPr="00CD4169">
              <w:t>Izz</w:t>
            </w:r>
            <w:proofErr w:type="spellEnd"/>
          </w:p>
        </w:tc>
      </w:tr>
      <w:tr w:rsidR="00CD4169" w:rsidRPr="00CD4169" w14:paraId="0891923F" w14:textId="77777777" w:rsidTr="00CD4169">
        <w:trPr>
          <w:trHeight w:val="320"/>
          <w:jc w:val="center"/>
        </w:trPr>
        <w:tc>
          <w:tcPr>
            <w:tcW w:w="3056" w:type="dxa"/>
            <w:noWrap/>
            <w:hideMark/>
          </w:tcPr>
          <w:p w14:paraId="233D7437" w14:textId="77777777" w:rsidR="00CD4169" w:rsidRPr="00CD4169" w:rsidRDefault="00CD4169" w:rsidP="00CD4169">
            <w:r w:rsidRPr="00CD4169">
              <w:t>Engine mass</w:t>
            </w:r>
          </w:p>
        </w:tc>
        <w:tc>
          <w:tcPr>
            <w:tcW w:w="1316" w:type="dxa"/>
            <w:noWrap/>
            <w:hideMark/>
          </w:tcPr>
          <w:p w14:paraId="07A03A2D" w14:textId="77777777" w:rsidR="00CD4169" w:rsidRPr="00CD4169" w:rsidRDefault="00CD4169" w:rsidP="00CD4169">
            <w:r w:rsidRPr="00CD4169">
              <w:t>400</w:t>
            </w:r>
          </w:p>
        </w:tc>
        <w:tc>
          <w:tcPr>
            <w:tcW w:w="1316" w:type="dxa"/>
            <w:noWrap/>
            <w:hideMark/>
          </w:tcPr>
          <w:p w14:paraId="28E47BCF" w14:textId="77777777" w:rsidR="00CD4169" w:rsidRPr="00CD4169" w:rsidRDefault="00CD4169" w:rsidP="00CD4169">
            <w:r w:rsidRPr="00CD4169">
              <w:t>0.40957447</w:t>
            </w:r>
          </w:p>
        </w:tc>
        <w:tc>
          <w:tcPr>
            <w:tcW w:w="1316" w:type="dxa"/>
            <w:noWrap/>
            <w:hideMark/>
          </w:tcPr>
          <w:p w14:paraId="606E7529" w14:textId="77777777" w:rsidR="00CD4169" w:rsidRPr="00CD4169" w:rsidRDefault="00CD4169" w:rsidP="00CD4169">
            <w:r w:rsidRPr="00CD4169">
              <w:t>67.100498</w:t>
            </w:r>
          </w:p>
        </w:tc>
      </w:tr>
      <w:tr w:rsidR="00CD4169" w:rsidRPr="00CD4169" w14:paraId="0E4FD418" w14:textId="77777777" w:rsidTr="00CD4169">
        <w:trPr>
          <w:trHeight w:val="320"/>
          <w:jc w:val="center"/>
        </w:trPr>
        <w:tc>
          <w:tcPr>
            <w:tcW w:w="3056" w:type="dxa"/>
            <w:noWrap/>
            <w:hideMark/>
          </w:tcPr>
          <w:p w14:paraId="53A42106" w14:textId="77777777" w:rsidR="00CD4169" w:rsidRPr="00CD4169" w:rsidRDefault="00CD4169" w:rsidP="00CD4169">
            <w:r w:rsidRPr="00CD4169">
              <w:t>Transaxle</w:t>
            </w:r>
          </w:p>
        </w:tc>
        <w:tc>
          <w:tcPr>
            <w:tcW w:w="1316" w:type="dxa"/>
            <w:noWrap/>
            <w:hideMark/>
          </w:tcPr>
          <w:p w14:paraId="5A93CE7A" w14:textId="77777777" w:rsidR="00CD4169" w:rsidRPr="00CD4169" w:rsidRDefault="00CD4169" w:rsidP="00CD4169">
            <w:r w:rsidRPr="00CD4169">
              <w:t>300</w:t>
            </w:r>
          </w:p>
        </w:tc>
        <w:tc>
          <w:tcPr>
            <w:tcW w:w="1316" w:type="dxa"/>
            <w:noWrap/>
            <w:hideMark/>
          </w:tcPr>
          <w:p w14:paraId="7364FC5A" w14:textId="77777777" w:rsidR="00CD4169" w:rsidRPr="00CD4169" w:rsidRDefault="00CD4169" w:rsidP="00CD4169">
            <w:r w:rsidRPr="00CD4169">
              <w:t>1.89042553</w:t>
            </w:r>
          </w:p>
        </w:tc>
        <w:tc>
          <w:tcPr>
            <w:tcW w:w="1316" w:type="dxa"/>
            <w:noWrap/>
            <w:hideMark/>
          </w:tcPr>
          <w:p w14:paraId="04320754" w14:textId="77777777" w:rsidR="00CD4169" w:rsidRPr="00CD4169" w:rsidRDefault="00CD4169" w:rsidP="00CD4169">
            <w:r w:rsidRPr="00CD4169">
              <w:t>1072.11261</w:t>
            </w:r>
          </w:p>
        </w:tc>
      </w:tr>
      <w:tr w:rsidR="00CD4169" w:rsidRPr="00CD4169" w14:paraId="1B878947" w14:textId="77777777" w:rsidTr="00CD4169">
        <w:trPr>
          <w:trHeight w:val="320"/>
          <w:jc w:val="center"/>
        </w:trPr>
        <w:tc>
          <w:tcPr>
            <w:tcW w:w="3056" w:type="dxa"/>
            <w:noWrap/>
            <w:hideMark/>
          </w:tcPr>
          <w:p w14:paraId="27886780" w14:textId="77777777" w:rsidR="00CD4169" w:rsidRPr="00CD4169" w:rsidRDefault="00CD4169" w:rsidP="00CD4169">
            <w:r w:rsidRPr="00CD4169">
              <w:t>Fuel Tank</w:t>
            </w:r>
          </w:p>
        </w:tc>
        <w:tc>
          <w:tcPr>
            <w:tcW w:w="1316" w:type="dxa"/>
            <w:noWrap/>
            <w:hideMark/>
          </w:tcPr>
          <w:p w14:paraId="36F7579E" w14:textId="77777777" w:rsidR="00CD4169" w:rsidRPr="00CD4169" w:rsidRDefault="00CD4169" w:rsidP="00CD4169">
            <w:r w:rsidRPr="00CD4169">
              <w:t>110</w:t>
            </w:r>
          </w:p>
        </w:tc>
        <w:tc>
          <w:tcPr>
            <w:tcW w:w="1316" w:type="dxa"/>
            <w:noWrap/>
            <w:hideMark/>
          </w:tcPr>
          <w:p w14:paraId="49E91221" w14:textId="77777777" w:rsidR="00CD4169" w:rsidRPr="00CD4169" w:rsidRDefault="00CD4169" w:rsidP="00CD4169">
            <w:r w:rsidRPr="00CD4169">
              <w:t>1.09042553</w:t>
            </w:r>
          </w:p>
        </w:tc>
        <w:tc>
          <w:tcPr>
            <w:tcW w:w="1316" w:type="dxa"/>
            <w:noWrap/>
            <w:hideMark/>
          </w:tcPr>
          <w:p w14:paraId="0D694BA4" w14:textId="77777777" w:rsidR="00CD4169" w:rsidRPr="00CD4169" w:rsidRDefault="00CD4169" w:rsidP="00CD4169">
            <w:r w:rsidRPr="00CD4169">
              <w:t>130.793062</w:t>
            </w:r>
          </w:p>
        </w:tc>
      </w:tr>
      <w:tr w:rsidR="00CD4169" w:rsidRPr="00CD4169" w14:paraId="34F69518" w14:textId="77777777" w:rsidTr="00CD4169">
        <w:trPr>
          <w:trHeight w:val="320"/>
          <w:jc w:val="center"/>
        </w:trPr>
        <w:tc>
          <w:tcPr>
            <w:tcW w:w="3056" w:type="dxa"/>
            <w:noWrap/>
            <w:hideMark/>
          </w:tcPr>
          <w:p w14:paraId="39AA3333" w14:textId="77777777" w:rsidR="00CD4169" w:rsidRPr="00CD4169" w:rsidRDefault="00CD4169" w:rsidP="00CD4169">
            <w:r w:rsidRPr="00CD4169">
              <w:t>Front Axle</w:t>
            </w:r>
          </w:p>
        </w:tc>
        <w:tc>
          <w:tcPr>
            <w:tcW w:w="1316" w:type="dxa"/>
            <w:noWrap/>
            <w:hideMark/>
          </w:tcPr>
          <w:p w14:paraId="517AED2A" w14:textId="77777777" w:rsidR="00CD4169" w:rsidRPr="00CD4169" w:rsidRDefault="00CD4169" w:rsidP="00CD4169">
            <w:r w:rsidRPr="00CD4169">
              <w:t>300</w:t>
            </w:r>
          </w:p>
        </w:tc>
        <w:tc>
          <w:tcPr>
            <w:tcW w:w="1316" w:type="dxa"/>
            <w:noWrap/>
            <w:hideMark/>
          </w:tcPr>
          <w:p w14:paraId="73E94297" w14:textId="77777777" w:rsidR="00CD4169" w:rsidRPr="00CD4169" w:rsidRDefault="00CD4169" w:rsidP="00CD4169">
            <w:r w:rsidRPr="00CD4169">
              <w:t>1.40957447</w:t>
            </w:r>
          </w:p>
        </w:tc>
        <w:tc>
          <w:tcPr>
            <w:tcW w:w="1316" w:type="dxa"/>
            <w:noWrap/>
            <w:hideMark/>
          </w:tcPr>
          <w:p w14:paraId="56AC8EFE" w14:textId="77777777" w:rsidR="00CD4169" w:rsidRPr="00CD4169" w:rsidRDefault="00CD4169" w:rsidP="00CD4169">
            <w:r w:rsidRPr="00CD4169">
              <w:t>596.070054</w:t>
            </w:r>
          </w:p>
        </w:tc>
      </w:tr>
      <w:tr w:rsidR="00CD4169" w:rsidRPr="00CD4169" w14:paraId="7A7B738C" w14:textId="77777777" w:rsidTr="00CD4169">
        <w:trPr>
          <w:trHeight w:val="320"/>
          <w:jc w:val="center"/>
        </w:trPr>
        <w:tc>
          <w:tcPr>
            <w:tcW w:w="3056" w:type="dxa"/>
            <w:noWrap/>
            <w:hideMark/>
          </w:tcPr>
          <w:p w14:paraId="72C285FE" w14:textId="77777777" w:rsidR="00CD4169" w:rsidRPr="00CD4169" w:rsidRDefault="00CD4169" w:rsidP="00CD4169">
            <w:r w:rsidRPr="00CD4169">
              <w:t>Front Subframe</w:t>
            </w:r>
          </w:p>
        </w:tc>
        <w:tc>
          <w:tcPr>
            <w:tcW w:w="1316" w:type="dxa"/>
            <w:noWrap/>
            <w:hideMark/>
          </w:tcPr>
          <w:p w14:paraId="2B9B5E08" w14:textId="77777777" w:rsidR="00CD4169" w:rsidRPr="00CD4169" w:rsidRDefault="00CD4169" w:rsidP="00CD4169">
            <w:r w:rsidRPr="00CD4169">
              <w:t>200</w:t>
            </w:r>
          </w:p>
        </w:tc>
        <w:tc>
          <w:tcPr>
            <w:tcW w:w="1316" w:type="dxa"/>
            <w:noWrap/>
            <w:hideMark/>
          </w:tcPr>
          <w:p w14:paraId="02731D05" w14:textId="77777777" w:rsidR="00CD4169" w:rsidRPr="00CD4169" w:rsidRDefault="00CD4169" w:rsidP="00CD4169">
            <w:r w:rsidRPr="00CD4169">
              <w:t>1.40957447</w:t>
            </w:r>
          </w:p>
        </w:tc>
        <w:tc>
          <w:tcPr>
            <w:tcW w:w="1316" w:type="dxa"/>
            <w:noWrap/>
            <w:hideMark/>
          </w:tcPr>
          <w:p w14:paraId="152D0091" w14:textId="77777777" w:rsidR="00CD4169" w:rsidRPr="00CD4169" w:rsidRDefault="00CD4169" w:rsidP="00CD4169">
            <w:r w:rsidRPr="00CD4169">
              <w:t>397.380036</w:t>
            </w:r>
          </w:p>
        </w:tc>
      </w:tr>
      <w:tr w:rsidR="00CD4169" w:rsidRPr="00CD4169" w14:paraId="6D3F64BF" w14:textId="77777777" w:rsidTr="00CD4169">
        <w:trPr>
          <w:trHeight w:val="320"/>
          <w:jc w:val="center"/>
        </w:trPr>
        <w:tc>
          <w:tcPr>
            <w:tcW w:w="3056" w:type="dxa"/>
            <w:noWrap/>
            <w:hideMark/>
          </w:tcPr>
          <w:p w14:paraId="6D0CAD87" w14:textId="77777777" w:rsidR="00CD4169" w:rsidRPr="00CD4169" w:rsidRDefault="00CD4169" w:rsidP="00CD4169">
            <w:r w:rsidRPr="00CD4169">
              <w:t>Rear Subframe</w:t>
            </w:r>
          </w:p>
        </w:tc>
        <w:tc>
          <w:tcPr>
            <w:tcW w:w="1316" w:type="dxa"/>
            <w:noWrap/>
            <w:hideMark/>
          </w:tcPr>
          <w:p w14:paraId="1A6A14FF" w14:textId="77777777" w:rsidR="00CD4169" w:rsidRPr="00CD4169" w:rsidRDefault="00CD4169" w:rsidP="00CD4169">
            <w:r w:rsidRPr="00CD4169">
              <w:t>300</w:t>
            </w:r>
          </w:p>
        </w:tc>
        <w:tc>
          <w:tcPr>
            <w:tcW w:w="1316" w:type="dxa"/>
            <w:noWrap/>
            <w:hideMark/>
          </w:tcPr>
          <w:p w14:paraId="72B44556" w14:textId="77777777" w:rsidR="00CD4169" w:rsidRPr="00CD4169" w:rsidRDefault="00CD4169" w:rsidP="00CD4169">
            <w:r w:rsidRPr="00CD4169">
              <w:t>1.59042553</w:t>
            </w:r>
          </w:p>
        </w:tc>
        <w:tc>
          <w:tcPr>
            <w:tcW w:w="1316" w:type="dxa"/>
            <w:noWrap/>
            <w:hideMark/>
          </w:tcPr>
          <w:p w14:paraId="08D4F81F" w14:textId="77777777" w:rsidR="00CD4169" w:rsidRPr="00CD4169" w:rsidRDefault="00CD4169" w:rsidP="00CD4169">
            <w:r w:rsidRPr="00CD4169">
              <w:t>758.836012</w:t>
            </w:r>
          </w:p>
        </w:tc>
      </w:tr>
      <w:tr w:rsidR="00CD4169" w:rsidRPr="00CD4169" w14:paraId="7C06EF59" w14:textId="77777777" w:rsidTr="00CD4169">
        <w:trPr>
          <w:trHeight w:val="320"/>
          <w:jc w:val="center"/>
        </w:trPr>
        <w:tc>
          <w:tcPr>
            <w:tcW w:w="3056" w:type="dxa"/>
            <w:noWrap/>
            <w:hideMark/>
          </w:tcPr>
          <w:p w14:paraId="3408E906" w14:textId="77777777" w:rsidR="00CD4169" w:rsidRPr="00CD4169" w:rsidRDefault="00CD4169" w:rsidP="00CD4169">
            <w:r w:rsidRPr="00CD4169">
              <w:t>Driver</w:t>
            </w:r>
          </w:p>
        </w:tc>
        <w:tc>
          <w:tcPr>
            <w:tcW w:w="1316" w:type="dxa"/>
            <w:noWrap/>
            <w:hideMark/>
          </w:tcPr>
          <w:p w14:paraId="54E06BE9" w14:textId="77777777" w:rsidR="00CD4169" w:rsidRPr="00CD4169" w:rsidRDefault="00CD4169" w:rsidP="00CD4169">
            <w:r w:rsidRPr="00CD4169">
              <w:t>80</w:t>
            </w:r>
          </w:p>
        </w:tc>
        <w:tc>
          <w:tcPr>
            <w:tcW w:w="1316" w:type="dxa"/>
            <w:noWrap/>
            <w:hideMark/>
          </w:tcPr>
          <w:p w14:paraId="4098B697" w14:textId="77777777" w:rsidR="00CD4169" w:rsidRPr="00CD4169" w:rsidRDefault="00CD4169" w:rsidP="00CD4169">
            <w:r w:rsidRPr="00CD4169">
              <w:t>0.19042553</w:t>
            </w:r>
          </w:p>
        </w:tc>
        <w:tc>
          <w:tcPr>
            <w:tcW w:w="1316" w:type="dxa"/>
            <w:noWrap/>
            <w:hideMark/>
          </w:tcPr>
          <w:p w14:paraId="3DA19CBE" w14:textId="77777777" w:rsidR="00CD4169" w:rsidRPr="00CD4169" w:rsidRDefault="00CD4169" w:rsidP="00CD4169">
            <w:r w:rsidRPr="00CD4169">
              <w:t>2.90095066</w:t>
            </w:r>
          </w:p>
        </w:tc>
      </w:tr>
      <w:tr w:rsidR="00CD4169" w:rsidRPr="00CD4169" w14:paraId="22D26A40" w14:textId="77777777" w:rsidTr="00CD4169">
        <w:trPr>
          <w:trHeight w:val="320"/>
          <w:jc w:val="center"/>
        </w:trPr>
        <w:tc>
          <w:tcPr>
            <w:tcW w:w="3056" w:type="dxa"/>
            <w:noWrap/>
            <w:hideMark/>
          </w:tcPr>
          <w:p w14:paraId="311930BB" w14:textId="77777777" w:rsidR="00CD4169" w:rsidRPr="00CD4169" w:rsidRDefault="00CD4169" w:rsidP="00CD4169">
            <w:r w:rsidRPr="00CD4169">
              <w:t>total</w:t>
            </w:r>
          </w:p>
        </w:tc>
        <w:tc>
          <w:tcPr>
            <w:tcW w:w="1316" w:type="dxa"/>
            <w:noWrap/>
            <w:hideMark/>
          </w:tcPr>
          <w:p w14:paraId="2E6F321A" w14:textId="77777777" w:rsidR="00CD4169" w:rsidRPr="00CD4169" w:rsidRDefault="00CD4169" w:rsidP="00CD4169">
            <w:r w:rsidRPr="00CD4169">
              <w:t>1690</w:t>
            </w:r>
          </w:p>
        </w:tc>
        <w:tc>
          <w:tcPr>
            <w:tcW w:w="1316" w:type="dxa"/>
            <w:noWrap/>
            <w:hideMark/>
          </w:tcPr>
          <w:p w14:paraId="7AE1E3D0" w14:textId="77777777" w:rsidR="00CD4169" w:rsidRPr="00CD4169" w:rsidRDefault="00CD4169" w:rsidP="00CD4169"/>
        </w:tc>
        <w:tc>
          <w:tcPr>
            <w:tcW w:w="1316" w:type="dxa"/>
            <w:noWrap/>
            <w:hideMark/>
          </w:tcPr>
          <w:p w14:paraId="46ED90A2" w14:textId="77777777" w:rsidR="00CD4169" w:rsidRPr="00CD4169" w:rsidRDefault="00CD4169" w:rsidP="00CD4169">
            <w:r w:rsidRPr="00CD4169">
              <w:t>3025.19322</w:t>
            </w:r>
          </w:p>
        </w:tc>
      </w:tr>
    </w:tbl>
    <w:p w14:paraId="40EB6B49" w14:textId="77777777" w:rsidR="00805CC1" w:rsidRDefault="00805CC1" w:rsidP="005C46D3"/>
    <w:p w14:paraId="3B67E1BC" w14:textId="55A202DD" w:rsidR="00A673D1" w:rsidRDefault="005C46D3" w:rsidP="005C46D3">
      <w:r>
        <w:t>Note that while the total mass is below the claimed kerb weight</w:t>
      </w:r>
      <w:r w:rsidR="00805CC1">
        <w:t xml:space="preserve"> of 1880kg</w:t>
      </w:r>
      <w:r>
        <w:t xml:space="preserve">, </w:t>
      </w:r>
      <w:r w:rsidR="00805CC1">
        <w:t xml:space="preserve">the other masses such as the bodywork can </w:t>
      </w:r>
      <w:proofErr w:type="gramStart"/>
      <w:r w:rsidR="00C43923">
        <w:t>be considered</w:t>
      </w:r>
      <w:r w:rsidR="00805CC1">
        <w:t xml:space="preserve"> </w:t>
      </w:r>
      <w:r w:rsidR="00C43923">
        <w:t>to be</w:t>
      </w:r>
      <w:proofErr w:type="gramEnd"/>
      <w:r w:rsidR="00C43923">
        <w:t xml:space="preserve"> </w:t>
      </w:r>
      <w:r w:rsidR="00805CC1">
        <w:t>spread evenly across the wheelbase, having a lesser influence on the inertia.</w:t>
      </w:r>
    </w:p>
    <w:p w14:paraId="6FD0FBD8" w14:textId="71894D50" w:rsidR="002A7260" w:rsidRDefault="002A7260" w:rsidP="00685674">
      <w:pPr>
        <w:pStyle w:val="Heading2"/>
      </w:pPr>
      <w:r>
        <w:t>Inertial Conjug</w:t>
      </w:r>
      <w:r w:rsidR="00685674">
        <w:t>a</w:t>
      </w:r>
      <w:r>
        <w:t>te</w:t>
      </w:r>
    </w:p>
    <w:p w14:paraId="1076C36E" w14:textId="59BAE3F0" w:rsidR="002A7260" w:rsidRDefault="00D91E95" w:rsidP="002A7260">
      <w:r>
        <w:t>Also known as the centre of percussion, this is the point along an axis at which there is zero rotation</w:t>
      </w:r>
      <w:r w:rsidR="00EC3C2F">
        <w:t xml:space="preserve"> and translation</w:t>
      </w:r>
      <w:r>
        <w:t xml:space="preserve"> a</w:t>
      </w:r>
      <w:r w:rsidR="00EC3C2F">
        <w:t>t</w:t>
      </w:r>
      <w:r>
        <w:t xml:space="preserve"> the </w:t>
      </w:r>
      <w:r w:rsidR="00F41A85">
        <w:t xml:space="preserve">instant a force is applied. </w:t>
      </w:r>
      <w:r w:rsidR="00731E34">
        <w:t xml:space="preserve">In vehicle dynamics, this dictates the point about which the vehicle yaws. This effects </w:t>
      </w:r>
      <w:r w:rsidR="00B46FA2">
        <w:t>rear</w:t>
      </w:r>
      <w:r w:rsidR="003C2181">
        <w:t xml:space="preserve"> tyre</w:t>
      </w:r>
      <w:r w:rsidR="00B46FA2">
        <w:t xml:space="preserve"> slip angles </w:t>
      </w:r>
      <w:r w:rsidR="00CC206A">
        <w:t xml:space="preserve">which in turn effects </w:t>
      </w:r>
      <w:r w:rsidR="004A0982">
        <w:t>yaw-response</w:t>
      </w:r>
      <w:r w:rsidR="00CC206A">
        <w:t xml:space="preserve"> hence agility.</w:t>
      </w:r>
    </w:p>
    <w:p w14:paraId="16FEF4B3" w14:textId="59AA1B9C" w:rsidR="00B46FA2" w:rsidRDefault="0024415D" w:rsidP="001C2D44">
      <m:oMathPara>
        <m:oMath>
          <m:r>
            <w:rPr>
              <w:rFonts w:ascii="Cambria Math" w:hAnsi="Cambria Math"/>
            </w:rPr>
            <m:t xml:space="preserve">Inertial conjugate </m:t>
          </m:r>
          <m:d>
            <m:dPr>
              <m:ctrlPr>
                <w:rPr>
                  <w:rFonts w:ascii="Cambria Math" w:hAnsi="Cambria Math"/>
                  <w:i/>
                </w:rPr>
              </m:ctrlPr>
            </m:dPr>
            <m:e>
              <m:r>
                <w:rPr>
                  <w:rFonts w:ascii="Cambria Math" w:hAnsi="Cambria Math"/>
                </w:rPr>
                <m:t>c</m:t>
              </m:r>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k</m:t>
                  </m:r>
                </m:e>
                <m:sup>
                  <m:r>
                    <w:rPr>
                      <w:rFonts w:ascii="Cambria Math" w:hAnsi="Cambria Math"/>
                    </w:rPr>
                    <m:t>2</m:t>
                  </m:r>
                </m:sup>
              </m:sSup>
            </m:num>
            <m:den>
              <m:r>
                <w:rPr>
                  <w:rFonts w:ascii="Cambria Math" w:hAnsi="Cambria Math"/>
                </w:rPr>
                <m:t>a</m:t>
              </m:r>
            </m:den>
          </m:f>
        </m:oMath>
      </m:oMathPara>
    </w:p>
    <w:p w14:paraId="7CBF3197" w14:textId="5CE00AC4" w:rsidR="001C2D44" w:rsidRDefault="001C2D44" w:rsidP="001C2D44">
      <m:oMathPara>
        <m:oMath>
          <m:r>
            <w:rPr>
              <w:rFonts w:ascii="Cambria Math" w:hAnsi="Cambria Math"/>
            </w:rPr>
            <m:t>c=</m:t>
          </m:r>
          <m:r>
            <w:rPr>
              <w:rFonts w:ascii="Cambria Math" w:hAnsi="Cambria Math"/>
            </w:rPr>
            <m:t>1</m:t>
          </m:r>
        </m:oMath>
      </m:oMathPara>
    </w:p>
    <w:p w14:paraId="3CCF34A7" w14:textId="6DF21FE9" w:rsidR="00685674" w:rsidRDefault="00685674" w:rsidP="00685674">
      <w:pPr>
        <w:pStyle w:val="Heading2"/>
      </w:pPr>
      <w:r>
        <w:t>Dynamic Index</w:t>
      </w:r>
    </w:p>
    <w:p w14:paraId="6A576D0F" w14:textId="63DEBD66" w:rsidR="00453D41" w:rsidRPr="00453D41" w:rsidRDefault="00B26AC4" w:rsidP="00453D41">
      <w:r>
        <w:t xml:space="preserve">The dynamic index </w:t>
      </w:r>
      <w:r w:rsidR="00C3606C">
        <w:t>is another value which dictates a car’s agility</w:t>
      </w:r>
      <w:r w:rsidR="00453D41">
        <w:t>.</w:t>
      </w:r>
      <w:r w:rsidR="00453D41" w:rsidRPr="00453D41">
        <w:rPr>
          <w:rFonts w:ascii="Fd500671-Identity-H" w:eastAsia="Times New Roman" w:hAnsi="Fd500671-Identity-H" w:cs="Times New Roman"/>
          <w:sz w:val="18"/>
          <w:szCs w:val="18"/>
          <w:lang w:eastAsia="en-GB"/>
        </w:rPr>
        <w:t xml:space="preserve"> </w:t>
      </w:r>
      <w:r w:rsidR="003D26DA">
        <w:t>It is “th</w:t>
      </w:r>
      <w:r w:rsidR="00453D41" w:rsidRPr="00453D41">
        <w:t xml:space="preserve">e square of the radius of gyration (k) of the sprung mass about a transverse axis through the </w:t>
      </w:r>
      <w:proofErr w:type="spellStart"/>
      <w:r w:rsidR="00453D41" w:rsidRPr="00453D41">
        <w:t>center</w:t>
      </w:r>
      <w:proofErr w:type="spellEnd"/>
      <w:r w:rsidR="00453D41" w:rsidRPr="00453D41">
        <w:t xml:space="preserve"> of </w:t>
      </w:r>
      <w:r w:rsidR="00453D41" w:rsidRPr="00453D41">
        <w:lastRenderedPageBreak/>
        <w:t xml:space="preserve">gravity, divided by the product of the two longitudinal distances (a and b) from the </w:t>
      </w:r>
      <w:proofErr w:type="spellStart"/>
      <w:r w:rsidR="00453D41" w:rsidRPr="00453D41">
        <w:t>center</w:t>
      </w:r>
      <w:proofErr w:type="spellEnd"/>
      <w:r w:rsidR="00453D41" w:rsidRPr="00453D41">
        <w:t xml:space="preserve"> of gravity to the front and rear wheel </w:t>
      </w:r>
      <w:proofErr w:type="spellStart"/>
      <w:r w:rsidR="00453D41" w:rsidRPr="00453D41">
        <w:t>centers</w:t>
      </w:r>
      <w:proofErr w:type="spellEnd"/>
      <w:r w:rsidR="003D26DA">
        <w:t>” (</w:t>
      </w:r>
      <w:proofErr w:type="spellStart"/>
      <w:r w:rsidR="003D26DA">
        <w:t>Gillespe</w:t>
      </w:r>
      <w:proofErr w:type="spellEnd"/>
      <w:r w:rsidR="003D26DA">
        <w:t>, 1992, p.</w:t>
      </w:r>
      <w:r w:rsidR="00A40571">
        <w:t>381).</w:t>
      </w:r>
    </w:p>
    <w:p w14:paraId="659BB523" w14:textId="36FFD3B5" w:rsidR="00B26AC4" w:rsidRDefault="00453D41" w:rsidP="00B72D4B">
      <w:r>
        <w:t xml:space="preserve"> </w:t>
      </w:r>
      <w:r w:rsidR="00125C01">
        <w:t>A dynamic index of less than one</w:t>
      </w:r>
      <w:r w:rsidR="00503139">
        <w:t xml:space="preserve"> will contribute to the rear slip angle aiding turn in; the opposite is true </w:t>
      </w:r>
      <w:r w:rsidR="00D124DB">
        <w:t xml:space="preserve">for a DI of more than one. </w:t>
      </w:r>
      <w:r w:rsidR="007E1B6C">
        <w:t>It can be determined using:</w:t>
      </w:r>
    </w:p>
    <w:p w14:paraId="28B5DBA2" w14:textId="274713D1" w:rsidR="007E1B6C" w:rsidRPr="001C2D44" w:rsidRDefault="007E1B6C" w:rsidP="00B72D4B">
      <w:pPr>
        <w:rPr>
          <w:rFonts w:eastAsiaTheme="minorEastAsia"/>
        </w:rPr>
      </w:pPr>
      <m:oMathPara>
        <m:oMath>
          <m:r>
            <w:rPr>
              <w:rFonts w:ascii="Cambria Math" w:hAnsi="Cambria Math"/>
            </w:rPr>
            <m:t>DI=</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zz</m:t>
                  </m:r>
                </m:sub>
              </m:sSub>
            </m:num>
            <m:den>
              <m:r>
                <w:rPr>
                  <w:rFonts w:ascii="Cambria Math" w:hAnsi="Cambria Math"/>
                </w:rPr>
                <m:t>m×a×b</m:t>
              </m:r>
            </m:den>
          </m:f>
        </m:oMath>
      </m:oMathPara>
    </w:p>
    <w:p w14:paraId="0415EE2C" w14:textId="47AC0C78" w:rsidR="001C2D44" w:rsidRDefault="001C2D44" w:rsidP="00B72D4B">
      <w:pPr>
        <w:rPr>
          <w:rFonts w:eastAsiaTheme="minorEastAsia"/>
        </w:rPr>
      </w:pPr>
    </w:p>
    <w:p w14:paraId="6CCFED99" w14:textId="20DEE571" w:rsidR="001C2D44" w:rsidRPr="00354054" w:rsidRDefault="001C2D44" w:rsidP="00B72D4B">
      <w:pPr>
        <w:rPr>
          <w:rFonts w:eastAsiaTheme="minorEastAsia"/>
        </w:rPr>
      </w:pPr>
      <m:oMathPara>
        <m:oMath>
          <m:r>
            <w:rPr>
              <w:rFonts w:ascii="Cambria Math" w:hAnsi="Cambria Math"/>
            </w:rPr>
            <m:t>DI=</m:t>
          </m:r>
          <m:r>
            <w:rPr>
              <w:rFonts w:ascii="Cambria Math" w:hAnsi="Cambria Math"/>
            </w:rPr>
            <m:t>0.</m:t>
          </m:r>
          <m:r>
            <w:rPr>
              <w:rFonts w:ascii="Cambria Math" w:hAnsi="Cambria Math"/>
            </w:rPr>
            <m:t>8</m:t>
          </m:r>
        </m:oMath>
      </m:oMathPara>
    </w:p>
    <w:p w14:paraId="2214DD1F" w14:textId="6A9AB535" w:rsidR="00354054" w:rsidRPr="00B72D4B" w:rsidRDefault="00354054" w:rsidP="00B72D4B">
      <w:r>
        <w:rPr>
          <w:rFonts w:eastAsiaTheme="minorEastAsia"/>
        </w:rPr>
        <w:t>Tabulated results are as follows:</w:t>
      </w:r>
    </w:p>
    <w:p w14:paraId="31A84633" w14:textId="1F99E613" w:rsidR="00685674" w:rsidRDefault="00685674" w:rsidP="00685674"/>
    <w:tbl>
      <w:tblPr>
        <w:tblStyle w:val="TableGrid"/>
        <w:tblW w:w="0" w:type="auto"/>
        <w:jc w:val="center"/>
        <w:tblLook w:val="04A0" w:firstRow="1" w:lastRow="0" w:firstColumn="1" w:lastColumn="0" w:noHBand="0" w:noVBand="1"/>
      </w:tblPr>
      <w:tblGrid>
        <w:gridCol w:w="3056"/>
        <w:gridCol w:w="1372"/>
      </w:tblGrid>
      <w:tr w:rsidR="00096D69" w:rsidRPr="00096D69" w14:paraId="6EBE427D" w14:textId="77777777" w:rsidTr="00096D69">
        <w:trPr>
          <w:trHeight w:val="320"/>
          <w:jc w:val="center"/>
        </w:trPr>
        <w:tc>
          <w:tcPr>
            <w:tcW w:w="3056" w:type="dxa"/>
            <w:noWrap/>
            <w:hideMark/>
          </w:tcPr>
          <w:p w14:paraId="04D3C1DE" w14:textId="77777777" w:rsidR="00096D69" w:rsidRPr="00096D69" w:rsidRDefault="00096D69" w:rsidP="00096D69">
            <w:proofErr w:type="spellStart"/>
            <w:r w:rsidRPr="00096D69">
              <w:t>Izz</w:t>
            </w:r>
            <w:proofErr w:type="spellEnd"/>
            <w:r w:rsidRPr="00096D69">
              <w:t xml:space="preserve"> = mk^2</w:t>
            </w:r>
          </w:p>
        </w:tc>
        <w:tc>
          <w:tcPr>
            <w:tcW w:w="1316" w:type="dxa"/>
            <w:noWrap/>
            <w:hideMark/>
          </w:tcPr>
          <w:p w14:paraId="4AC1253C" w14:textId="77777777" w:rsidR="00096D69" w:rsidRPr="00096D69" w:rsidRDefault="00096D69" w:rsidP="00096D69">
            <w:r w:rsidRPr="00096D69">
              <w:t>3025.19322</w:t>
            </w:r>
          </w:p>
        </w:tc>
      </w:tr>
      <w:tr w:rsidR="00096D69" w:rsidRPr="00096D69" w14:paraId="1C8B4E29" w14:textId="77777777" w:rsidTr="00096D69">
        <w:trPr>
          <w:trHeight w:val="320"/>
          <w:jc w:val="center"/>
        </w:trPr>
        <w:tc>
          <w:tcPr>
            <w:tcW w:w="3056" w:type="dxa"/>
            <w:noWrap/>
            <w:hideMark/>
          </w:tcPr>
          <w:p w14:paraId="1409B17F" w14:textId="77777777" w:rsidR="00096D69" w:rsidRPr="00096D69" w:rsidRDefault="00096D69" w:rsidP="00096D69">
            <w:r w:rsidRPr="00096D69">
              <w:t>k^2</w:t>
            </w:r>
          </w:p>
        </w:tc>
        <w:tc>
          <w:tcPr>
            <w:tcW w:w="1316" w:type="dxa"/>
            <w:noWrap/>
            <w:hideMark/>
          </w:tcPr>
          <w:p w14:paraId="52EB00D2" w14:textId="77777777" w:rsidR="00096D69" w:rsidRPr="00096D69" w:rsidRDefault="00096D69" w:rsidP="00096D69">
            <w:r w:rsidRPr="00096D69">
              <w:t>1.60914533</w:t>
            </w:r>
          </w:p>
        </w:tc>
      </w:tr>
      <w:tr w:rsidR="00096D69" w:rsidRPr="00096D69" w14:paraId="4B76037F" w14:textId="77777777" w:rsidTr="00096D69">
        <w:trPr>
          <w:trHeight w:val="320"/>
          <w:jc w:val="center"/>
        </w:trPr>
        <w:tc>
          <w:tcPr>
            <w:tcW w:w="3056" w:type="dxa"/>
            <w:noWrap/>
            <w:hideMark/>
          </w:tcPr>
          <w:p w14:paraId="27423484" w14:textId="77777777" w:rsidR="00096D69" w:rsidRPr="00096D69" w:rsidRDefault="00096D69" w:rsidP="00096D69">
            <w:r w:rsidRPr="00096D69">
              <w:t>c</w:t>
            </w:r>
          </w:p>
        </w:tc>
        <w:tc>
          <w:tcPr>
            <w:tcW w:w="1316" w:type="dxa"/>
            <w:noWrap/>
            <w:hideMark/>
          </w:tcPr>
          <w:p w14:paraId="31E57994" w14:textId="77777777" w:rsidR="00096D69" w:rsidRPr="00096D69" w:rsidRDefault="00096D69" w:rsidP="00096D69">
            <w:r w:rsidRPr="00096D69">
              <w:t>1.00571583</w:t>
            </w:r>
          </w:p>
        </w:tc>
      </w:tr>
      <w:tr w:rsidR="00096D69" w:rsidRPr="00096D69" w14:paraId="24021549" w14:textId="77777777" w:rsidTr="00096D69">
        <w:trPr>
          <w:trHeight w:val="320"/>
          <w:jc w:val="center"/>
        </w:trPr>
        <w:tc>
          <w:tcPr>
            <w:tcW w:w="3056" w:type="dxa"/>
            <w:noWrap/>
            <w:hideMark/>
          </w:tcPr>
          <w:p w14:paraId="09710C16" w14:textId="77777777" w:rsidR="00096D69" w:rsidRPr="00096D69" w:rsidRDefault="00096D69" w:rsidP="00096D69">
            <w:r w:rsidRPr="00096D69">
              <w:t>DI</w:t>
            </w:r>
          </w:p>
        </w:tc>
        <w:tc>
          <w:tcPr>
            <w:tcW w:w="1316" w:type="dxa"/>
            <w:noWrap/>
            <w:hideMark/>
          </w:tcPr>
          <w:p w14:paraId="50E95F83" w14:textId="77777777" w:rsidR="00096D69" w:rsidRPr="00096D69" w:rsidRDefault="00096D69" w:rsidP="00096D69">
            <w:r w:rsidRPr="00096D69">
              <w:t>0.79913177</w:t>
            </w:r>
          </w:p>
        </w:tc>
      </w:tr>
    </w:tbl>
    <w:p w14:paraId="73649EC3" w14:textId="77777777" w:rsidR="00096D69" w:rsidRDefault="00096D69" w:rsidP="00135B0C">
      <w:pPr>
        <w:pStyle w:val="Heading2"/>
      </w:pPr>
    </w:p>
    <w:p w14:paraId="6E1C2EAE" w14:textId="1D341DB6" w:rsidR="00685674" w:rsidRDefault="00135B0C" w:rsidP="00135B0C">
      <w:pPr>
        <w:pStyle w:val="Heading2"/>
      </w:pPr>
      <w:r>
        <w:t>Base Vehicle Appraisal</w:t>
      </w:r>
    </w:p>
    <w:p w14:paraId="2C1274F7" w14:textId="73A8B62C" w:rsidR="00135B0C" w:rsidRDefault="00135B0C" w:rsidP="00135B0C"/>
    <w:p w14:paraId="2890F6D3" w14:textId="7AE6362F" w:rsidR="00135B0C" w:rsidRPr="00135B0C" w:rsidRDefault="00BB73B0" w:rsidP="00831C07">
      <w:r>
        <w:t xml:space="preserve">The </w:t>
      </w:r>
      <w:r w:rsidR="006624A2">
        <w:t xml:space="preserve">figures calculated above suggest a very agile chassis. </w:t>
      </w:r>
      <w:r w:rsidR="00031649">
        <w:t xml:space="preserve">This is due to the centralised mounting of the lumped masses. </w:t>
      </w:r>
      <w:r w:rsidR="00C54632">
        <w:t>The DI figure of 0.</w:t>
      </w:r>
      <w:r w:rsidR="00EA6953">
        <w:t>8</w:t>
      </w:r>
      <w:r w:rsidR="00C54632">
        <w:t xml:space="preserve"> is much lower than that of the</w:t>
      </w:r>
      <w:r w:rsidR="00EA6953">
        <w:t xml:space="preserve"> agile,</w:t>
      </w:r>
      <w:r w:rsidR="00422C24">
        <w:t xml:space="preserve"> mid-</w:t>
      </w:r>
      <w:proofErr w:type="spellStart"/>
      <w:r w:rsidR="00422C24">
        <w:t>engined</w:t>
      </w:r>
      <w:proofErr w:type="spellEnd"/>
      <w:r w:rsidR="00C54632">
        <w:t xml:space="preserve"> MGF at</w:t>
      </w:r>
      <w:r w:rsidR="00422C24">
        <w:t xml:space="preserve"> 0.83 (Sandford, 2021). While there may be </w:t>
      </w:r>
      <w:r w:rsidR="00E142EC">
        <w:t>inaccuracies</w:t>
      </w:r>
      <w:r w:rsidR="00422C24">
        <w:t xml:space="preserve"> due to assumptions, it is likely that the figure isn’t </w:t>
      </w:r>
      <w:r w:rsidR="00E66E77">
        <w:t>far</w:t>
      </w:r>
      <w:r w:rsidR="00E142EC">
        <w:t>-</w:t>
      </w:r>
      <w:r w:rsidR="00E66E77">
        <w:t>fetched.</w:t>
      </w:r>
      <w:r w:rsidR="00354054">
        <w:t xml:space="preserve"> </w:t>
      </w:r>
      <w:r w:rsidR="002578C0">
        <w:t xml:space="preserve">The DI found determines that a yawing force produced by the front tyres in turn-in will contribute to the rear slip angle and </w:t>
      </w:r>
      <w:r w:rsidR="008E2D72">
        <w:t xml:space="preserve">the vehicle will readily respond to inputs. These characteristics are often </w:t>
      </w:r>
      <w:r w:rsidR="00434A53">
        <w:t>uncommon in a large, four seat, grand tourer.</w:t>
      </w:r>
    </w:p>
    <w:p w14:paraId="60AB9695" w14:textId="14C12F20" w:rsidR="002A7260" w:rsidRDefault="002A7260" w:rsidP="002A7260"/>
    <w:p w14:paraId="52398836" w14:textId="1B18BB7A" w:rsidR="00013370" w:rsidRDefault="00013370" w:rsidP="00013370">
      <w:pPr>
        <w:pStyle w:val="Heading2"/>
      </w:pPr>
      <w:r>
        <w:t>Mechanical Torque Path</w:t>
      </w:r>
    </w:p>
    <w:p w14:paraId="2EACC27E" w14:textId="3FDDF036" w:rsidR="00452579" w:rsidRPr="000D2510" w:rsidRDefault="006A415E" w:rsidP="000D2510">
      <w:r>
        <w:t xml:space="preserve">As mentioned previously, torque reaches the front wheels via the PTU. This, much smaller </w:t>
      </w:r>
      <w:r w:rsidR="00A01731">
        <w:t>gearbox,</w:t>
      </w:r>
      <w:r>
        <w:t xml:space="preserve"> is </w:t>
      </w:r>
      <w:r w:rsidR="001D306E">
        <w:t>mounted</w:t>
      </w:r>
      <w:r>
        <w:t xml:space="preserve"> directly to the crank shaft via the front of the engine. </w:t>
      </w:r>
      <w:r w:rsidR="00F64290">
        <w:t>It contains only two gears</w:t>
      </w:r>
      <w:r w:rsidR="00A01731">
        <w:t xml:space="preserve"> with clutches either side</w:t>
      </w:r>
      <w:r w:rsidR="00B45605">
        <w:t>;</w:t>
      </w:r>
      <w:r w:rsidR="00B03003">
        <w:t xml:space="preserve"> 1</w:t>
      </w:r>
      <w:r w:rsidR="00B03003" w:rsidRPr="00B03003">
        <w:rPr>
          <w:vertAlign w:val="superscript"/>
        </w:rPr>
        <w:t>st</w:t>
      </w:r>
      <w:r w:rsidR="00B03003">
        <w:t xml:space="preserve"> and 2</w:t>
      </w:r>
      <w:r w:rsidR="00B03003" w:rsidRPr="00B03003">
        <w:rPr>
          <w:vertAlign w:val="superscript"/>
        </w:rPr>
        <w:t>nd</w:t>
      </w:r>
      <w:r w:rsidR="00B03003">
        <w:t xml:space="preserve"> in</w:t>
      </w:r>
      <w:r w:rsidR="00D46423">
        <w:t xml:space="preserve"> the PTU</w:t>
      </w:r>
      <w:r w:rsidR="00F64290">
        <w:t xml:space="preserve"> </w:t>
      </w:r>
      <w:r w:rsidR="00D46423">
        <w:t>sit 6% taller than 2</w:t>
      </w:r>
      <w:r w:rsidR="00D46423" w:rsidRPr="00D46423">
        <w:rPr>
          <w:vertAlign w:val="superscript"/>
        </w:rPr>
        <w:t>nd</w:t>
      </w:r>
      <w:r w:rsidR="00D46423">
        <w:t xml:space="preserve"> and 4</w:t>
      </w:r>
      <w:r w:rsidR="00D46423" w:rsidRPr="00D46423">
        <w:rPr>
          <w:vertAlign w:val="superscript"/>
        </w:rPr>
        <w:t>th</w:t>
      </w:r>
      <w:r w:rsidR="00D46423">
        <w:t xml:space="preserve"> respectively in the main gearbox</w:t>
      </w:r>
      <w:r w:rsidR="00B03003">
        <w:t xml:space="preserve"> </w:t>
      </w:r>
      <w:r w:rsidR="00CE3AF6">
        <w:t>(</w:t>
      </w:r>
      <w:proofErr w:type="spellStart"/>
      <w:r w:rsidR="00143DE5">
        <w:t>Fedeli</w:t>
      </w:r>
      <w:proofErr w:type="spellEnd"/>
      <w:r w:rsidR="00143DE5">
        <w:t>, 2020)</w:t>
      </w:r>
      <w:r w:rsidR="004C2FCB">
        <w:t xml:space="preserve">. </w:t>
      </w:r>
      <w:r w:rsidR="00FB20FB">
        <w:t>To</w:t>
      </w:r>
      <w:r w:rsidR="004C2FCB">
        <w:t xml:space="preserve"> match the ratios, the PTU’s clutches are required to slip</w:t>
      </w:r>
      <w:r w:rsidR="000409DF">
        <w:t xml:space="preserve"> and after 4</w:t>
      </w:r>
      <w:r w:rsidR="000409DF" w:rsidRPr="000409DF">
        <w:rPr>
          <w:vertAlign w:val="superscript"/>
        </w:rPr>
        <w:t>th</w:t>
      </w:r>
      <w:r w:rsidR="000409DF">
        <w:t xml:space="preserve"> gear they remain fully open</w:t>
      </w:r>
      <w:r w:rsidR="00BA61F9">
        <w:t>,</w:t>
      </w:r>
      <w:r w:rsidR="000A2CC1">
        <w:t xml:space="preserve"> and drive can only be sent to the rear wheels.</w:t>
      </w:r>
      <w:r w:rsidR="00B62AF2">
        <w:t xml:space="preserve"> </w:t>
      </w:r>
      <w:r w:rsidR="000A2CC1">
        <w:t>Clearly, the constant slipping of the clutch will cause unnecessary wear</w:t>
      </w:r>
      <w:r w:rsidR="003E53A7">
        <w:t xml:space="preserve">, </w:t>
      </w:r>
      <w:r w:rsidR="006856B5">
        <w:t xml:space="preserve">as such the car is kept in RWD unless </w:t>
      </w:r>
      <w:r w:rsidR="00452579">
        <w:t>power is required to aid traction; it is only operational in snow and comfort modes.</w:t>
      </w:r>
    </w:p>
    <w:p w14:paraId="42CFE7CE" w14:textId="3CFCAF24" w:rsidR="00013370" w:rsidRDefault="00013370" w:rsidP="00013370"/>
    <w:p w14:paraId="44D7C1BC" w14:textId="36954EDD" w:rsidR="00013370" w:rsidRDefault="00B14D25" w:rsidP="00B14D25">
      <w:pPr>
        <w:pStyle w:val="Heading2"/>
      </w:pPr>
      <w:r>
        <w:t>Clutch</w:t>
      </w:r>
    </w:p>
    <w:p w14:paraId="073B28A4" w14:textId="77777777" w:rsidR="009416C8" w:rsidRDefault="009416C8" w:rsidP="00B14D25"/>
    <w:p w14:paraId="18FF32A1" w14:textId="1A13DE12" w:rsidR="00B14D25" w:rsidRDefault="00A8665D" w:rsidP="00B14D25">
      <w:r>
        <w:t>The FF utilises multi disc wet clutches in the PTU and the rear trans-axle.</w:t>
      </w:r>
      <w:r w:rsidR="00D118CD">
        <w:t xml:space="preserve"> These not only accommodate </w:t>
      </w:r>
      <w:r w:rsidR="0035436C">
        <w:t>drive engagement and dis-engagement for shifting gears, but also allow for torque vectoring.</w:t>
      </w:r>
      <w:r w:rsidR="005175FF">
        <w:t xml:space="preserve"> </w:t>
      </w:r>
      <w:r w:rsidR="00A83AE9">
        <w:t>Altering the hydraulic pressure on the clutches allows the slip which contributes to the torque vectoring</w:t>
      </w:r>
      <w:r w:rsidR="00315461">
        <w:t xml:space="preserve"> (Edmunds, 2011).</w:t>
      </w:r>
    </w:p>
    <w:p w14:paraId="5544E3D1" w14:textId="0F0FCBC6" w:rsidR="00F332B7" w:rsidRDefault="002A6AB0" w:rsidP="00B14D25">
      <w:r>
        <w:t xml:space="preserve">It is possible to calculate the torque capacity and axial loading needed on the PTU’s clutches. </w:t>
      </w:r>
    </w:p>
    <w:p w14:paraId="6C09369B" w14:textId="0B113F7F" w:rsidR="00F534A0" w:rsidRDefault="00F534A0" w:rsidP="00B14D25">
      <w:r>
        <w:t>Assuming</w:t>
      </w:r>
      <w:r w:rsidR="006654A7">
        <w:t xml:space="preserve"> </w:t>
      </w:r>
      <w:r w:rsidR="00CA48D5">
        <w:t>include a</w:t>
      </w:r>
      <w:r w:rsidR="000318B0">
        <w:t xml:space="preserve"> frictional coefficient of 0.4, inner and </w:t>
      </w:r>
      <w:proofErr w:type="spellStart"/>
      <w:r w:rsidR="000318B0">
        <w:t>and</w:t>
      </w:r>
      <w:proofErr w:type="spellEnd"/>
      <w:r w:rsidR="000318B0">
        <w:t xml:space="preserve"> outer radi</w:t>
      </w:r>
      <w:r w:rsidR="001A069F">
        <w:t>uses of 0.05 and 0.01</w:t>
      </w:r>
      <w:r w:rsidR="00CA48D5">
        <w:t xml:space="preserve">. </w:t>
      </w:r>
      <w:r w:rsidR="00F76242">
        <w:t xml:space="preserve">Peak torque </w:t>
      </w:r>
      <w:r w:rsidR="00156AFD">
        <w:t xml:space="preserve">assumed </w:t>
      </w:r>
      <w:r w:rsidR="00F76242">
        <w:t>using a ratio of 3:1</w:t>
      </w:r>
      <w:r w:rsidR="00156AFD">
        <w:t>;</w:t>
      </w:r>
      <w:r w:rsidR="00F76242">
        <w:t xml:space="preserve"> replicating a gear slightly taller than 2</w:t>
      </w:r>
      <w:r w:rsidR="00F76242" w:rsidRPr="00F76242">
        <w:rPr>
          <w:vertAlign w:val="superscript"/>
        </w:rPr>
        <w:t>n</w:t>
      </w:r>
      <w:r w:rsidR="00156AFD">
        <w:rPr>
          <w:vertAlign w:val="superscript"/>
        </w:rPr>
        <w:t>d</w:t>
      </w:r>
      <w:r w:rsidR="00156AFD">
        <w:t>.</w:t>
      </w:r>
      <w:r w:rsidR="00BD2DA9">
        <w:t xml:space="preserve"> </w:t>
      </w:r>
      <w:r w:rsidR="00CD03CF">
        <w:t xml:space="preserve">The constant wear theory is more </w:t>
      </w:r>
      <w:r w:rsidR="008F4E90">
        <w:t>considerate of true conditions</w:t>
      </w:r>
      <w:r w:rsidR="00CD03CF">
        <w:t xml:space="preserve"> and has been applied here.</w:t>
      </w:r>
      <w:r w:rsidR="00156AFD">
        <w:rPr>
          <w:vertAlign w:val="superscript"/>
        </w:rPr>
        <w:t xml:space="preserve"> </w:t>
      </w:r>
    </w:p>
    <w:p w14:paraId="37D964EF" w14:textId="2A0201D0" w:rsidR="00B32A99" w:rsidRDefault="00B32A99" w:rsidP="00B14D25"/>
    <w:tbl>
      <w:tblPr>
        <w:tblStyle w:val="TableGrid"/>
        <w:tblW w:w="0" w:type="auto"/>
        <w:jc w:val="center"/>
        <w:tblLook w:val="04A0" w:firstRow="1" w:lastRow="0" w:firstColumn="1" w:lastColumn="0" w:noHBand="0" w:noVBand="1"/>
      </w:tblPr>
      <w:tblGrid>
        <w:gridCol w:w="3056"/>
        <w:gridCol w:w="1316"/>
        <w:gridCol w:w="1316"/>
      </w:tblGrid>
      <w:tr w:rsidR="00B32A99" w:rsidRPr="00B32A99" w14:paraId="7872EE0F" w14:textId="77777777" w:rsidTr="00744C24">
        <w:trPr>
          <w:trHeight w:val="320"/>
          <w:jc w:val="center"/>
        </w:trPr>
        <w:tc>
          <w:tcPr>
            <w:tcW w:w="3056" w:type="dxa"/>
            <w:noWrap/>
            <w:hideMark/>
          </w:tcPr>
          <w:p w14:paraId="708A2372" w14:textId="2A74ADE0" w:rsidR="00B32A99" w:rsidRPr="00B32A99" w:rsidRDefault="00F3029E">
            <w:r>
              <w:lastRenderedPageBreak/>
              <w:t>PTU</w:t>
            </w:r>
            <w:r w:rsidR="00744C24">
              <w:t xml:space="preserve"> Clutch Packs</w:t>
            </w:r>
          </w:p>
        </w:tc>
        <w:tc>
          <w:tcPr>
            <w:tcW w:w="1316" w:type="dxa"/>
            <w:noWrap/>
            <w:hideMark/>
          </w:tcPr>
          <w:p w14:paraId="7E7ECFE9" w14:textId="77777777" w:rsidR="00B32A99" w:rsidRPr="00B32A99" w:rsidRDefault="00B32A99"/>
        </w:tc>
        <w:tc>
          <w:tcPr>
            <w:tcW w:w="1316" w:type="dxa"/>
            <w:noWrap/>
            <w:hideMark/>
          </w:tcPr>
          <w:p w14:paraId="61FB1574" w14:textId="77777777" w:rsidR="00B32A99" w:rsidRPr="00B32A99" w:rsidRDefault="00B32A99"/>
        </w:tc>
      </w:tr>
      <w:tr w:rsidR="00B32A99" w:rsidRPr="00B32A99" w14:paraId="15B33867" w14:textId="77777777" w:rsidTr="00744C24">
        <w:trPr>
          <w:trHeight w:val="320"/>
          <w:jc w:val="center"/>
        </w:trPr>
        <w:tc>
          <w:tcPr>
            <w:tcW w:w="3056" w:type="dxa"/>
            <w:noWrap/>
            <w:hideMark/>
          </w:tcPr>
          <w:p w14:paraId="6C23BD5E" w14:textId="77777777" w:rsidR="00B32A99" w:rsidRPr="00B32A99" w:rsidRDefault="00B32A99">
            <w:r w:rsidRPr="00B32A99">
              <w:t>Number of plates(n)</w:t>
            </w:r>
          </w:p>
        </w:tc>
        <w:tc>
          <w:tcPr>
            <w:tcW w:w="1316" w:type="dxa"/>
            <w:noWrap/>
            <w:hideMark/>
          </w:tcPr>
          <w:p w14:paraId="3224AC2C" w14:textId="77777777" w:rsidR="00B32A99" w:rsidRPr="00B32A99" w:rsidRDefault="00B32A99" w:rsidP="00B32A99">
            <w:r w:rsidRPr="00B32A99">
              <w:t>2</w:t>
            </w:r>
          </w:p>
        </w:tc>
        <w:tc>
          <w:tcPr>
            <w:tcW w:w="1316" w:type="dxa"/>
            <w:noWrap/>
            <w:hideMark/>
          </w:tcPr>
          <w:p w14:paraId="43EDD28D" w14:textId="77777777" w:rsidR="00B32A99" w:rsidRPr="00B32A99" w:rsidRDefault="00B32A99" w:rsidP="00B32A99">
            <w:r w:rsidRPr="00B32A99">
              <w:t>4</w:t>
            </w:r>
          </w:p>
        </w:tc>
      </w:tr>
      <w:tr w:rsidR="00B32A99" w:rsidRPr="00B32A99" w14:paraId="424AF366" w14:textId="77777777" w:rsidTr="00744C24">
        <w:trPr>
          <w:trHeight w:val="320"/>
          <w:jc w:val="center"/>
        </w:trPr>
        <w:tc>
          <w:tcPr>
            <w:tcW w:w="3056" w:type="dxa"/>
            <w:noWrap/>
            <w:hideMark/>
          </w:tcPr>
          <w:p w14:paraId="17877E58" w14:textId="3004C210" w:rsidR="00B32A99" w:rsidRPr="00B32A99" w:rsidRDefault="00B32A99">
            <w:r w:rsidRPr="00B32A99">
              <w:t xml:space="preserve">Speed </w:t>
            </w:r>
            <w:r w:rsidR="008D5730">
              <w:t>(</w:t>
            </w:r>
            <w:r w:rsidRPr="00B32A99">
              <w:t>RPM</w:t>
            </w:r>
            <w:r w:rsidR="008D5730">
              <w:t>)</w:t>
            </w:r>
          </w:p>
        </w:tc>
        <w:tc>
          <w:tcPr>
            <w:tcW w:w="1316" w:type="dxa"/>
            <w:noWrap/>
            <w:hideMark/>
          </w:tcPr>
          <w:p w14:paraId="4406AEEA" w14:textId="77777777" w:rsidR="00B32A99" w:rsidRPr="00B32A99" w:rsidRDefault="00B32A99" w:rsidP="00B32A99">
            <w:r w:rsidRPr="00B32A99">
              <w:t>6000</w:t>
            </w:r>
          </w:p>
        </w:tc>
        <w:tc>
          <w:tcPr>
            <w:tcW w:w="1316" w:type="dxa"/>
            <w:noWrap/>
            <w:hideMark/>
          </w:tcPr>
          <w:p w14:paraId="4F7122A5" w14:textId="77777777" w:rsidR="00B32A99" w:rsidRPr="00B32A99" w:rsidRDefault="00B32A99" w:rsidP="00B32A99"/>
        </w:tc>
      </w:tr>
      <w:tr w:rsidR="00B32A99" w:rsidRPr="00B32A99" w14:paraId="334AFFA8" w14:textId="77777777" w:rsidTr="00744C24">
        <w:trPr>
          <w:trHeight w:val="320"/>
          <w:jc w:val="center"/>
        </w:trPr>
        <w:tc>
          <w:tcPr>
            <w:tcW w:w="3056" w:type="dxa"/>
            <w:noWrap/>
            <w:hideMark/>
          </w:tcPr>
          <w:p w14:paraId="506879A1" w14:textId="286AF3D9" w:rsidR="00B32A99" w:rsidRPr="00B32A99" w:rsidRDefault="00B32A99">
            <w:r w:rsidRPr="00B32A99">
              <w:t>Outside R</w:t>
            </w:r>
            <w:r w:rsidR="008D5730">
              <w:t xml:space="preserve"> (m)</w:t>
            </w:r>
          </w:p>
        </w:tc>
        <w:tc>
          <w:tcPr>
            <w:tcW w:w="1316" w:type="dxa"/>
            <w:noWrap/>
            <w:hideMark/>
          </w:tcPr>
          <w:p w14:paraId="530EECB4" w14:textId="77777777" w:rsidR="00B32A99" w:rsidRPr="00B32A99" w:rsidRDefault="00B32A99" w:rsidP="00B32A99">
            <w:r w:rsidRPr="00B32A99">
              <w:t>0.1</w:t>
            </w:r>
          </w:p>
        </w:tc>
        <w:tc>
          <w:tcPr>
            <w:tcW w:w="1316" w:type="dxa"/>
            <w:noWrap/>
            <w:hideMark/>
          </w:tcPr>
          <w:p w14:paraId="7E9B9FB6" w14:textId="77777777" w:rsidR="00B32A99" w:rsidRPr="00B32A99" w:rsidRDefault="00B32A99" w:rsidP="00B32A99">
            <w:r w:rsidRPr="00B32A99">
              <w:t>0.0314</w:t>
            </w:r>
          </w:p>
        </w:tc>
      </w:tr>
      <w:tr w:rsidR="00B32A99" w:rsidRPr="00B32A99" w14:paraId="64230285" w14:textId="77777777" w:rsidTr="00744C24">
        <w:trPr>
          <w:trHeight w:val="320"/>
          <w:jc w:val="center"/>
        </w:trPr>
        <w:tc>
          <w:tcPr>
            <w:tcW w:w="3056" w:type="dxa"/>
            <w:noWrap/>
            <w:hideMark/>
          </w:tcPr>
          <w:p w14:paraId="5F3E914B" w14:textId="38077B56" w:rsidR="00B32A99" w:rsidRPr="00B32A99" w:rsidRDefault="00B32A99">
            <w:r w:rsidRPr="00B32A99">
              <w:t>Inside R</w:t>
            </w:r>
            <w:r w:rsidR="008D5730">
              <w:t xml:space="preserve"> (m)</w:t>
            </w:r>
          </w:p>
        </w:tc>
        <w:tc>
          <w:tcPr>
            <w:tcW w:w="1316" w:type="dxa"/>
            <w:noWrap/>
            <w:hideMark/>
          </w:tcPr>
          <w:p w14:paraId="7E58CC19" w14:textId="77777777" w:rsidR="00B32A99" w:rsidRPr="00B32A99" w:rsidRDefault="00B32A99" w:rsidP="00B32A99">
            <w:r w:rsidRPr="00B32A99">
              <w:t>0.05</w:t>
            </w:r>
          </w:p>
        </w:tc>
        <w:tc>
          <w:tcPr>
            <w:tcW w:w="1316" w:type="dxa"/>
            <w:noWrap/>
            <w:hideMark/>
          </w:tcPr>
          <w:p w14:paraId="2F9AE3D4" w14:textId="77777777" w:rsidR="00B32A99" w:rsidRPr="00B32A99" w:rsidRDefault="00B32A99" w:rsidP="00B32A99">
            <w:r w:rsidRPr="00B32A99">
              <w:t>0.00785</w:t>
            </w:r>
          </w:p>
        </w:tc>
      </w:tr>
      <w:tr w:rsidR="00B32A99" w:rsidRPr="00B32A99" w14:paraId="018B364B" w14:textId="77777777" w:rsidTr="00744C24">
        <w:trPr>
          <w:trHeight w:val="320"/>
          <w:jc w:val="center"/>
        </w:trPr>
        <w:tc>
          <w:tcPr>
            <w:tcW w:w="3056" w:type="dxa"/>
            <w:noWrap/>
            <w:hideMark/>
          </w:tcPr>
          <w:p w14:paraId="2E24A599" w14:textId="5E136D85" w:rsidR="00B32A99" w:rsidRPr="008D5730" w:rsidRDefault="00B32A99">
            <w:r w:rsidRPr="00B32A99">
              <w:t xml:space="preserve">Area </w:t>
            </w:r>
            <w:r w:rsidR="008D5730">
              <w:t>(m</w:t>
            </w:r>
            <w:r w:rsidR="008D5730">
              <w:rPr>
                <w:vertAlign w:val="superscript"/>
              </w:rPr>
              <w:t>2</w:t>
            </w:r>
            <w:r w:rsidR="008D5730">
              <w:t>)</w:t>
            </w:r>
          </w:p>
        </w:tc>
        <w:tc>
          <w:tcPr>
            <w:tcW w:w="1316" w:type="dxa"/>
            <w:noWrap/>
            <w:hideMark/>
          </w:tcPr>
          <w:p w14:paraId="4EF1AD08" w14:textId="77777777" w:rsidR="00B32A99" w:rsidRPr="00B32A99" w:rsidRDefault="00B32A99" w:rsidP="00B32A99">
            <w:r w:rsidRPr="00B32A99">
              <w:t>0.02355</w:t>
            </w:r>
          </w:p>
        </w:tc>
        <w:tc>
          <w:tcPr>
            <w:tcW w:w="1316" w:type="dxa"/>
            <w:noWrap/>
            <w:hideMark/>
          </w:tcPr>
          <w:p w14:paraId="2887EC91" w14:textId="77777777" w:rsidR="00B32A99" w:rsidRPr="00B32A99" w:rsidRDefault="00B32A99" w:rsidP="00B32A99"/>
        </w:tc>
      </w:tr>
      <w:tr w:rsidR="00B32A99" w:rsidRPr="00B32A99" w14:paraId="14C77F88" w14:textId="77777777" w:rsidTr="00744C24">
        <w:trPr>
          <w:trHeight w:val="320"/>
          <w:jc w:val="center"/>
        </w:trPr>
        <w:tc>
          <w:tcPr>
            <w:tcW w:w="3056" w:type="dxa"/>
            <w:noWrap/>
            <w:hideMark/>
          </w:tcPr>
          <w:p w14:paraId="54AE96E3" w14:textId="77777777" w:rsidR="00B32A99" w:rsidRPr="00B32A99" w:rsidRDefault="00B32A99">
            <w:r w:rsidRPr="00B32A99">
              <w:t>mu</w:t>
            </w:r>
          </w:p>
        </w:tc>
        <w:tc>
          <w:tcPr>
            <w:tcW w:w="1316" w:type="dxa"/>
            <w:noWrap/>
            <w:hideMark/>
          </w:tcPr>
          <w:p w14:paraId="48DF72C9" w14:textId="77777777" w:rsidR="00B32A99" w:rsidRPr="00B32A99" w:rsidRDefault="00B32A99" w:rsidP="00B32A99">
            <w:r w:rsidRPr="00B32A99">
              <w:t>0.4</w:t>
            </w:r>
          </w:p>
        </w:tc>
        <w:tc>
          <w:tcPr>
            <w:tcW w:w="1316" w:type="dxa"/>
            <w:noWrap/>
            <w:hideMark/>
          </w:tcPr>
          <w:p w14:paraId="3F4352AD" w14:textId="77777777" w:rsidR="00B32A99" w:rsidRPr="00B32A99" w:rsidRDefault="00B32A99" w:rsidP="00B32A99"/>
        </w:tc>
      </w:tr>
      <w:tr w:rsidR="00B32A99" w:rsidRPr="00B32A99" w14:paraId="629796E2" w14:textId="77777777" w:rsidTr="00744C24">
        <w:trPr>
          <w:trHeight w:val="320"/>
          <w:jc w:val="center"/>
        </w:trPr>
        <w:tc>
          <w:tcPr>
            <w:tcW w:w="3056" w:type="dxa"/>
            <w:noWrap/>
            <w:hideMark/>
          </w:tcPr>
          <w:p w14:paraId="44743F3A" w14:textId="35695DAC" w:rsidR="00B32A99" w:rsidRPr="00B32A99" w:rsidRDefault="00B32A99">
            <w:r w:rsidRPr="00B32A99">
              <w:t>axial force (needed)</w:t>
            </w:r>
            <w:r w:rsidR="008D5730">
              <w:t xml:space="preserve"> (N)</w:t>
            </w:r>
          </w:p>
        </w:tc>
        <w:tc>
          <w:tcPr>
            <w:tcW w:w="1316" w:type="dxa"/>
            <w:noWrap/>
            <w:hideMark/>
          </w:tcPr>
          <w:p w14:paraId="3AAA5E1A" w14:textId="77777777" w:rsidR="00B32A99" w:rsidRPr="00B32A99" w:rsidRDefault="00B32A99" w:rsidP="00B32A99">
            <w:r w:rsidRPr="00B32A99">
              <w:t>3600</w:t>
            </w:r>
          </w:p>
        </w:tc>
        <w:tc>
          <w:tcPr>
            <w:tcW w:w="1316" w:type="dxa"/>
            <w:noWrap/>
            <w:hideMark/>
          </w:tcPr>
          <w:p w14:paraId="34E8D09B" w14:textId="77777777" w:rsidR="00B32A99" w:rsidRPr="00B32A99" w:rsidRDefault="00B32A99" w:rsidP="00B32A99"/>
        </w:tc>
      </w:tr>
      <w:tr w:rsidR="00B32A99" w:rsidRPr="00B32A99" w14:paraId="33B7B369" w14:textId="77777777" w:rsidTr="00744C24">
        <w:trPr>
          <w:trHeight w:val="320"/>
          <w:jc w:val="center"/>
        </w:trPr>
        <w:tc>
          <w:tcPr>
            <w:tcW w:w="3056" w:type="dxa"/>
            <w:noWrap/>
            <w:hideMark/>
          </w:tcPr>
          <w:p w14:paraId="6C844E5D" w14:textId="77777777" w:rsidR="00B32A99" w:rsidRPr="00B32A99" w:rsidRDefault="00B32A99">
            <w:proofErr w:type="spellStart"/>
            <w:r w:rsidRPr="00B32A99">
              <w:t>Tmax</w:t>
            </w:r>
            <w:proofErr w:type="spellEnd"/>
          </w:p>
        </w:tc>
        <w:tc>
          <w:tcPr>
            <w:tcW w:w="1316" w:type="dxa"/>
            <w:noWrap/>
            <w:hideMark/>
          </w:tcPr>
          <w:p w14:paraId="2ABF4610" w14:textId="77777777" w:rsidR="00B32A99" w:rsidRPr="00B32A99" w:rsidRDefault="00B32A99" w:rsidP="00B32A99">
            <w:r w:rsidRPr="00B32A99">
              <w:t>113.04</w:t>
            </w:r>
          </w:p>
        </w:tc>
        <w:tc>
          <w:tcPr>
            <w:tcW w:w="1316" w:type="dxa"/>
            <w:noWrap/>
            <w:hideMark/>
          </w:tcPr>
          <w:p w14:paraId="06EFAC75" w14:textId="77777777" w:rsidR="00B32A99" w:rsidRPr="00B32A99" w:rsidRDefault="00B32A99" w:rsidP="00B32A99"/>
        </w:tc>
      </w:tr>
      <w:tr w:rsidR="00B32A99" w:rsidRPr="00B32A99" w14:paraId="34E42E2F" w14:textId="77777777" w:rsidTr="00744C24">
        <w:trPr>
          <w:trHeight w:val="320"/>
          <w:jc w:val="center"/>
        </w:trPr>
        <w:tc>
          <w:tcPr>
            <w:tcW w:w="3056" w:type="dxa"/>
            <w:noWrap/>
            <w:hideMark/>
          </w:tcPr>
          <w:p w14:paraId="296A91BF" w14:textId="631EF639" w:rsidR="00B32A99" w:rsidRPr="00B32A99" w:rsidRDefault="00B32A99">
            <w:r w:rsidRPr="00B32A99">
              <w:t>Pmax</w:t>
            </w:r>
            <w:r w:rsidR="008D5730">
              <w:t xml:space="preserve"> (W)</w:t>
            </w:r>
          </w:p>
        </w:tc>
        <w:tc>
          <w:tcPr>
            <w:tcW w:w="1316" w:type="dxa"/>
            <w:noWrap/>
            <w:hideMark/>
          </w:tcPr>
          <w:p w14:paraId="7866149D" w14:textId="77777777" w:rsidR="00B32A99" w:rsidRPr="00B32A99" w:rsidRDefault="00B32A99" w:rsidP="00B32A99">
            <w:r w:rsidRPr="00B32A99">
              <w:t>71023.032</w:t>
            </w:r>
          </w:p>
        </w:tc>
        <w:tc>
          <w:tcPr>
            <w:tcW w:w="1316" w:type="dxa"/>
            <w:noWrap/>
            <w:hideMark/>
          </w:tcPr>
          <w:p w14:paraId="7F31CF21" w14:textId="77777777" w:rsidR="00B32A99" w:rsidRPr="00B32A99" w:rsidRDefault="00B32A99" w:rsidP="00B32A99"/>
        </w:tc>
      </w:tr>
      <w:tr w:rsidR="00B32A99" w:rsidRPr="00B32A99" w14:paraId="0EDEA730" w14:textId="77777777" w:rsidTr="00744C24">
        <w:trPr>
          <w:trHeight w:val="320"/>
          <w:jc w:val="center"/>
        </w:trPr>
        <w:tc>
          <w:tcPr>
            <w:tcW w:w="3056" w:type="dxa"/>
            <w:noWrap/>
            <w:hideMark/>
          </w:tcPr>
          <w:p w14:paraId="30CC8B08" w14:textId="77777777" w:rsidR="00B32A99" w:rsidRPr="00B32A99" w:rsidRDefault="00B32A99">
            <w:r w:rsidRPr="00B32A99">
              <w:t>Pmax (KW)</w:t>
            </w:r>
          </w:p>
        </w:tc>
        <w:tc>
          <w:tcPr>
            <w:tcW w:w="1316" w:type="dxa"/>
            <w:noWrap/>
            <w:hideMark/>
          </w:tcPr>
          <w:p w14:paraId="31FE7019" w14:textId="77777777" w:rsidR="00B32A99" w:rsidRPr="00B32A99" w:rsidRDefault="00B32A99" w:rsidP="00B32A99">
            <w:r w:rsidRPr="00B32A99">
              <w:t>71.023032</w:t>
            </w:r>
          </w:p>
        </w:tc>
        <w:tc>
          <w:tcPr>
            <w:tcW w:w="1316" w:type="dxa"/>
            <w:noWrap/>
            <w:hideMark/>
          </w:tcPr>
          <w:p w14:paraId="091F3FC9" w14:textId="77777777" w:rsidR="00B32A99" w:rsidRPr="00B32A99" w:rsidRDefault="00B32A99" w:rsidP="00B32A99"/>
        </w:tc>
      </w:tr>
      <w:tr w:rsidR="00B32A99" w:rsidRPr="00B32A99" w14:paraId="448BE4E7" w14:textId="77777777" w:rsidTr="00744C24">
        <w:trPr>
          <w:trHeight w:val="320"/>
          <w:jc w:val="center"/>
        </w:trPr>
        <w:tc>
          <w:tcPr>
            <w:tcW w:w="3056" w:type="dxa"/>
            <w:noWrap/>
            <w:hideMark/>
          </w:tcPr>
          <w:p w14:paraId="0EC09383" w14:textId="0AB1AD4C" w:rsidR="00B32A99" w:rsidRPr="00B32A99" w:rsidRDefault="00B32A99">
            <w:r w:rsidRPr="00B32A99">
              <w:t xml:space="preserve">peak front torque </w:t>
            </w:r>
            <w:r w:rsidR="008D5730">
              <w:t>(Nm)</w:t>
            </w:r>
          </w:p>
        </w:tc>
        <w:tc>
          <w:tcPr>
            <w:tcW w:w="1316" w:type="dxa"/>
            <w:noWrap/>
            <w:hideMark/>
          </w:tcPr>
          <w:p w14:paraId="0CE7CF7A" w14:textId="77777777" w:rsidR="00B32A99" w:rsidRPr="00B32A99" w:rsidRDefault="00B32A99" w:rsidP="00B32A99">
            <w:r w:rsidRPr="00B32A99">
              <w:t>204</w:t>
            </w:r>
          </w:p>
        </w:tc>
        <w:tc>
          <w:tcPr>
            <w:tcW w:w="1316" w:type="dxa"/>
            <w:noWrap/>
            <w:hideMark/>
          </w:tcPr>
          <w:p w14:paraId="340F285A" w14:textId="77777777" w:rsidR="00B32A99" w:rsidRPr="00B32A99" w:rsidRDefault="00B32A99" w:rsidP="00B32A99"/>
        </w:tc>
      </w:tr>
      <w:tr w:rsidR="00B32A99" w:rsidRPr="00B32A99" w14:paraId="7E159DE8" w14:textId="77777777" w:rsidTr="00744C24">
        <w:trPr>
          <w:trHeight w:val="320"/>
          <w:jc w:val="center"/>
        </w:trPr>
        <w:tc>
          <w:tcPr>
            <w:tcW w:w="3056" w:type="dxa"/>
            <w:noWrap/>
            <w:hideMark/>
          </w:tcPr>
          <w:p w14:paraId="45D95473" w14:textId="530F67FC" w:rsidR="00B32A99" w:rsidRPr="00B32A99" w:rsidRDefault="00B32A99">
            <w:r w:rsidRPr="00B32A99">
              <w:t>At wheel</w:t>
            </w:r>
            <w:r w:rsidR="008D5730">
              <w:t xml:space="preserve"> (Nm)</w:t>
            </w:r>
          </w:p>
        </w:tc>
        <w:tc>
          <w:tcPr>
            <w:tcW w:w="1316" w:type="dxa"/>
            <w:noWrap/>
            <w:hideMark/>
          </w:tcPr>
          <w:p w14:paraId="3D899426" w14:textId="77777777" w:rsidR="00B32A99" w:rsidRPr="00B32A99" w:rsidRDefault="00B32A99" w:rsidP="00B32A99">
            <w:r w:rsidRPr="00B32A99">
              <w:t>112.2</w:t>
            </w:r>
          </w:p>
        </w:tc>
        <w:tc>
          <w:tcPr>
            <w:tcW w:w="1316" w:type="dxa"/>
            <w:noWrap/>
            <w:hideMark/>
          </w:tcPr>
          <w:p w14:paraId="62053D82" w14:textId="77777777" w:rsidR="00B32A99" w:rsidRPr="00B32A99" w:rsidRDefault="00B32A99" w:rsidP="00B32A99"/>
        </w:tc>
      </w:tr>
    </w:tbl>
    <w:p w14:paraId="2A0C4C00" w14:textId="11A7EC93" w:rsidR="00B32A99" w:rsidRDefault="00B32A99" w:rsidP="00B14D25"/>
    <w:p w14:paraId="722B8530" w14:textId="58373180" w:rsidR="00156AFD" w:rsidRDefault="00744C24" w:rsidP="00B14D25">
      <w:r>
        <w:t>To</w:t>
      </w:r>
      <w:r w:rsidR="00156AFD">
        <w:t xml:space="preserve"> </w:t>
      </w:r>
      <w:r>
        <w:t>transmit peak torque, an axial force of 3.6kN is required.</w:t>
      </w:r>
    </w:p>
    <w:p w14:paraId="0D19A77D" w14:textId="77777777" w:rsidR="00EB061A" w:rsidRDefault="00EB061A" w:rsidP="00B14D25">
      <w:pPr>
        <w:pStyle w:val="Heading2"/>
      </w:pPr>
    </w:p>
    <w:p w14:paraId="49572E6C" w14:textId="4BD3510B" w:rsidR="00B14D25" w:rsidRDefault="00B14D25" w:rsidP="00B14D25">
      <w:pPr>
        <w:pStyle w:val="Heading2"/>
      </w:pPr>
      <w:r>
        <w:t>Longitudinal Acceleration Benefits</w:t>
      </w:r>
    </w:p>
    <w:p w14:paraId="6E5F1D3D" w14:textId="3A5ADACA" w:rsidR="00B512B6" w:rsidRPr="00B512B6" w:rsidRDefault="009E33E8" w:rsidP="00B512B6">
      <w:r>
        <w:t xml:space="preserve">Considering the FF only uses </w:t>
      </w:r>
      <w:r w:rsidR="00136B20">
        <w:t xml:space="preserve">the PTU as a traction aid, rather than as a full time AWD system. It is worth considering when it will be in use. </w:t>
      </w:r>
      <w:r w:rsidR="00153681">
        <w:t>By making a few assumptions it is possible to evaluate the benefits of the system.</w:t>
      </w:r>
      <w:r w:rsidR="00890DED">
        <w:t xml:space="preserve"> A claimed 0-62 time of 3.7s gives an average acceleration of</w:t>
      </w:r>
      <w:r w:rsidR="00AC29D6">
        <w:t xml:space="preserve"> 1.71ms</w:t>
      </w:r>
      <w:r w:rsidR="00AC29D6">
        <w:rPr>
          <w:vertAlign w:val="superscript"/>
        </w:rPr>
        <w:t>-1</w:t>
      </w:r>
      <w:r w:rsidR="00AC29D6">
        <w:t xml:space="preserve">. </w:t>
      </w:r>
      <w:r w:rsidR="0087006A">
        <w:t>Using the known mass and wheelbase and an assumed centre of gravity height of 0.4m, the load transfer can be calculated.</w:t>
      </w:r>
      <w:r w:rsidR="00067B1F">
        <w:t xml:space="preserve"> With a calculated figure of 453kg, or </w:t>
      </w:r>
      <w:r w:rsidR="00C357B4">
        <w:t xml:space="preserve">226.5kg per corner, </w:t>
      </w:r>
      <w:r w:rsidR="00F62108">
        <w:t xml:space="preserve">assuming a mu value of 1, the front wheels can only </w:t>
      </w:r>
      <w:r w:rsidR="007D12E0">
        <w:t xml:space="preserve">manage a drive force </w:t>
      </w:r>
      <w:r w:rsidR="00C52160">
        <w:t xml:space="preserve">2200N each. </w:t>
      </w:r>
      <w:r w:rsidR="00B512B6">
        <w:t>Considering</w:t>
      </w:r>
      <w:r w:rsidR="00463E8C">
        <w:t xml:space="preserve"> the</w:t>
      </w:r>
      <w:r w:rsidR="00B512B6" w:rsidRPr="00B512B6">
        <w:t xml:space="preserve"> first gear ratio</w:t>
      </w:r>
      <w:r w:rsidR="002E3194">
        <w:t xml:space="preserve"> should</w:t>
      </w:r>
      <w:r w:rsidR="00B512B6" w:rsidRPr="00B512B6">
        <w:t xml:space="preserve"> be around </w:t>
      </w:r>
      <w:r w:rsidR="00463E8C">
        <w:t>6:1</w:t>
      </w:r>
      <w:r w:rsidR="00470ECB">
        <w:t xml:space="preserve"> </w:t>
      </w:r>
      <w:r w:rsidR="002E3194">
        <w:t>(</w:t>
      </w:r>
      <w:proofErr w:type="spellStart"/>
      <w:r w:rsidR="00470ECB" w:rsidRPr="00470ECB">
        <w:t>Shojaeefard</w:t>
      </w:r>
      <w:proofErr w:type="spellEnd"/>
      <w:r w:rsidR="00470ECB">
        <w:t xml:space="preserve"> et al. 2013),</w:t>
      </w:r>
      <w:r w:rsidR="00AC34A7">
        <w:t xml:space="preserve"> peak motor torque is</w:t>
      </w:r>
      <w:r w:rsidR="00CE0F34">
        <w:t xml:space="preserve"> 20%</w:t>
      </w:r>
      <w:r w:rsidR="007D1B33">
        <w:t xml:space="preserve"> (max capacity of front gearbox)</w:t>
      </w:r>
      <w:r w:rsidR="00CE0F34">
        <w:t xml:space="preserve"> of</w:t>
      </w:r>
      <w:r w:rsidR="00AC34A7">
        <w:t xml:space="preserve"> </w:t>
      </w:r>
      <w:r w:rsidR="00157B21">
        <w:t>6</w:t>
      </w:r>
      <w:r w:rsidR="00B407C3">
        <w:t>83Nm</w:t>
      </w:r>
      <w:r w:rsidR="00DC35BA">
        <w:t xml:space="preserve"> and a rolling radius of around 0.55m, the maximum torque at the wheel</w:t>
      </w:r>
      <w:r w:rsidR="00CE0F34">
        <w:t xml:space="preserve"> is </w:t>
      </w:r>
      <w:r w:rsidR="00955897">
        <w:t>around 990N. This is well within the maximum tractive force of 2200N</w:t>
      </w:r>
      <w:r w:rsidR="00B8416D">
        <w:t>. Indeed, it would still be possible to induce wheelspin</w:t>
      </w:r>
      <w:r w:rsidR="0003552B">
        <w:t xml:space="preserve"> at mu values under 0.</w:t>
      </w:r>
      <w:r w:rsidR="00A94F14">
        <w:t>3</w:t>
      </w:r>
      <w:r w:rsidR="0003552B">
        <w:t>, where th</w:t>
      </w:r>
      <w:r w:rsidR="00673A31">
        <w:t>is syst</w:t>
      </w:r>
      <w:r w:rsidR="009313FD">
        <w:t>em will usually be utilised (</w:t>
      </w:r>
      <w:proofErr w:type="spellStart"/>
      <w:r w:rsidR="009313FD">
        <w:t>Fedeli</w:t>
      </w:r>
      <w:proofErr w:type="spellEnd"/>
      <w:r w:rsidR="009313FD">
        <w:t>, 2020).</w:t>
      </w:r>
      <w:r w:rsidR="00F01DFB">
        <w:t xml:space="preserve"> </w:t>
      </w:r>
    </w:p>
    <w:p w14:paraId="1F9FF6A1" w14:textId="16BF45A0" w:rsidR="00AC29D6" w:rsidRPr="00AC29D6" w:rsidRDefault="00412D50" w:rsidP="00CA3B80">
      <w:r>
        <w:t xml:space="preserve">In the rear, at peak weight transfer, the </w:t>
      </w:r>
      <w:r w:rsidR="0090097C">
        <w:t xml:space="preserve">max tractive </w:t>
      </w:r>
      <w:r w:rsidR="00B54733">
        <w:t>force is</w:t>
      </w:r>
      <w:r w:rsidR="00605945">
        <w:t xml:space="preserve"> </w:t>
      </w:r>
      <w:r w:rsidR="00BB4EED">
        <w:t>calculated</w:t>
      </w:r>
      <w:r w:rsidR="00605945">
        <w:t xml:space="preserve"> at around </w:t>
      </w:r>
      <w:r w:rsidR="00932855">
        <w:t xml:space="preserve">7000N </w:t>
      </w:r>
      <w:r w:rsidR="00605945">
        <w:t>per wheel.</w:t>
      </w:r>
      <w:r w:rsidR="00932855">
        <w:t xml:space="preserve"> Using the same methods, max drive force is around</w:t>
      </w:r>
      <w:r w:rsidR="00697075">
        <w:t xml:space="preserve"> </w:t>
      </w:r>
      <w:r w:rsidR="006407C5">
        <w:t>50</w:t>
      </w:r>
      <w:r w:rsidR="00564657">
        <w:t>00</w:t>
      </w:r>
      <w:r w:rsidR="00697075">
        <w:t xml:space="preserve">N. Using these assumptions, the </w:t>
      </w:r>
      <w:r w:rsidR="00564657">
        <w:t>added benefit of the</w:t>
      </w:r>
      <w:r w:rsidR="003C348C">
        <w:t xml:space="preserve"> </w:t>
      </w:r>
      <w:r w:rsidR="008C6EA7">
        <w:t>front drive can heavily offset the</w:t>
      </w:r>
      <w:r w:rsidR="0056724D">
        <w:t xml:space="preserve"> </w:t>
      </w:r>
      <w:r w:rsidR="00014C02">
        <w:t>loss of traction</w:t>
      </w:r>
      <w:r w:rsidR="006407C5">
        <w:t xml:space="preserve"> </w:t>
      </w:r>
      <w:r w:rsidR="007E53EC">
        <w:t xml:space="preserve">in low friction conditions. </w:t>
      </w:r>
      <w:r w:rsidR="008864E2">
        <w:t xml:space="preserve">At </w:t>
      </w:r>
      <w:r w:rsidR="00B83CCA">
        <w:t>mu values under 0.7</w:t>
      </w:r>
      <w:r w:rsidR="00253A9A">
        <w:t>, aid from the front wheels will be required to maintain peak longitudinal acceleration</w:t>
      </w:r>
      <w:r w:rsidR="00960327">
        <w:t xml:space="preserve"> with peak acceleration possible to around 0.5</w:t>
      </w:r>
      <w:r w:rsidR="00334BF3">
        <w:t xml:space="preserve"> </w:t>
      </w:r>
      <w:r w:rsidR="00960327">
        <w:t>mu</w:t>
      </w:r>
      <w:r w:rsidR="00334BF3">
        <w:t>.</w:t>
      </w:r>
      <w:r w:rsidR="00253A9A">
        <w:t xml:space="preserve"> </w:t>
      </w:r>
      <w:r w:rsidR="00A17CDB">
        <w:t>A</w:t>
      </w:r>
      <w:r w:rsidR="00F071E3">
        <w:t xml:space="preserve">s the mu values lower further, so too will the longitudinal weight transfer and the front wheels will have </w:t>
      </w:r>
      <w:r w:rsidR="00137C72">
        <w:t>better traction in accordance with Fr=</w:t>
      </w:r>
      <w:proofErr w:type="spellStart"/>
      <w:r w:rsidR="00137C72">
        <w:t>muR</w:t>
      </w:r>
      <w:proofErr w:type="spellEnd"/>
      <w:r w:rsidR="00CE3840">
        <w:t>.</w:t>
      </w:r>
      <w:r w:rsidR="0013121C">
        <w:t xml:space="preserve"> A value of 0.7 would normally be considered normal for dry roads</w:t>
      </w:r>
      <w:r w:rsidR="00766EF9">
        <w:t xml:space="preserve"> (Jones &amp; Childers,</w:t>
      </w:r>
      <w:r w:rsidR="00BB6C3A">
        <w:t xml:space="preserve"> 2001) but with the large grippy tyres found on the FF, the figure is likely closer to 0.9, meaning peak acceleration can be maintained even in damp conditions.</w:t>
      </w:r>
    </w:p>
    <w:p w14:paraId="6E36D46E" w14:textId="0C9C01FF" w:rsidR="00A94F14" w:rsidRDefault="00A94F14" w:rsidP="003F77AC">
      <w:pPr>
        <w:pStyle w:val="Heading2"/>
      </w:pPr>
    </w:p>
    <w:p w14:paraId="5805404B" w14:textId="77777777" w:rsidR="00022BE4" w:rsidRPr="00022BE4" w:rsidRDefault="00022BE4" w:rsidP="00022BE4"/>
    <w:p w14:paraId="73C87631" w14:textId="1FAE40C4" w:rsidR="003F77AC" w:rsidRDefault="000E13CC" w:rsidP="000E13CC">
      <w:pPr>
        <w:pStyle w:val="Heading2"/>
      </w:pPr>
      <w:r>
        <w:t>Control Algorithms</w:t>
      </w:r>
    </w:p>
    <w:p w14:paraId="02919FA4" w14:textId="44C2B66B" w:rsidR="000E13CC" w:rsidRDefault="00393506" w:rsidP="00065648">
      <w:r>
        <w:t xml:space="preserve">Contemporary automotive design relies heavily on control algorithms to improve dynamic capability beyond mechanical </w:t>
      </w:r>
      <w:r w:rsidR="003729FA">
        <w:t>means.</w:t>
      </w:r>
      <w:r w:rsidR="00030866">
        <w:t xml:space="preserve"> </w:t>
      </w:r>
      <w:r w:rsidR="007F70C0">
        <w:t>With a peak power of 650hp and users unlikely to be trained driers</w:t>
      </w:r>
      <w:r w:rsidR="006237E8">
        <w:t>, these measures also provide a computerised safety-net.</w:t>
      </w:r>
      <w:r w:rsidR="003729FA">
        <w:t xml:space="preserve"> These systems are </w:t>
      </w:r>
      <w:r w:rsidR="003729FA">
        <w:rPr>
          <w:i/>
          <w:iCs/>
        </w:rPr>
        <w:t>usually</w:t>
      </w:r>
      <w:r w:rsidR="003729FA">
        <w:t xml:space="preserve"> controlled by the ECU. </w:t>
      </w:r>
      <w:r w:rsidR="00673962">
        <w:t xml:space="preserve">In their simplest forms, these include ABS (Anti-lock brakes) </w:t>
      </w:r>
      <w:r w:rsidR="00673962">
        <w:lastRenderedPageBreak/>
        <w:t>and traction control.</w:t>
      </w:r>
      <w:r w:rsidR="00BC211A">
        <w:t xml:space="preserve"> ABS</w:t>
      </w:r>
      <w:r w:rsidR="001250D6">
        <w:t xml:space="preserve">, </w:t>
      </w:r>
      <w:r w:rsidR="001B7C88">
        <w:t>like</w:t>
      </w:r>
      <w:r w:rsidR="001250D6">
        <w:t xml:space="preserve"> manual cadence braking, pulses the brakes to allow </w:t>
      </w:r>
      <w:r w:rsidR="001B7C88">
        <w:t xml:space="preserve">for steering whilst braking. </w:t>
      </w:r>
      <w:r w:rsidR="00315AB1">
        <w:t>Tyre</w:t>
      </w:r>
      <w:r w:rsidR="007C1DB1">
        <w:t xml:space="preserve"> friction</w:t>
      </w:r>
      <w:r w:rsidR="00030866">
        <w:t>al coefficients also decrease with lock-up</w:t>
      </w:r>
      <w:r w:rsidR="007C1DB1">
        <w:t xml:space="preserve"> (Milliken, 1995)</w:t>
      </w:r>
      <w:r w:rsidR="00941925">
        <w:t xml:space="preserve">, </w:t>
      </w:r>
      <w:r w:rsidR="003D029F">
        <w:t>with the temporary easing of the brakes helping the tyres to regain traction.</w:t>
      </w:r>
      <w:r w:rsidR="0017262B">
        <w:t xml:space="preserve"> Traction control</w:t>
      </w:r>
      <w:r w:rsidR="006E5765">
        <w:t xml:space="preserve"> works in a similar way but cuts power to the driven wheels </w:t>
      </w:r>
      <w:r w:rsidR="00447058">
        <w:t>to</w:t>
      </w:r>
      <w:r w:rsidR="006E5765">
        <w:t xml:space="preserve"> avoid wheel-spin.</w:t>
      </w:r>
      <w:r w:rsidR="00030866">
        <w:t xml:space="preserve"> </w:t>
      </w:r>
    </w:p>
    <w:p w14:paraId="7CDCFC36" w14:textId="44C49F8C" w:rsidR="00EC7F91" w:rsidRDefault="00EC7F91" w:rsidP="00065648"/>
    <w:p w14:paraId="4629A87B" w14:textId="463E6298" w:rsidR="00EC7F91" w:rsidRDefault="00EC7F91" w:rsidP="00065648">
      <w:r>
        <w:t xml:space="preserve">During cornering, </w:t>
      </w:r>
      <w:r w:rsidR="00675679">
        <w:t>it is possible to increase the yawing velocity by incurring a yaw moment with the driven wheels.</w:t>
      </w:r>
      <w:r w:rsidR="00A24E10">
        <w:t xml:space="preserve"> This can improve cornering </w:t>
      </w:r>
      <w:r w:rsidR="00084630">
        <w:t>speeds and create better steering response for the driver.</w:t>
      </w:r>
      <w:r w:rsidR="00675679">
        <w:t xml:space="preserve"> Porsche uses a system</w:t>
      </w:r>
      <w:r w:rsidR="00E13C5D">
        <w:t xml:space="preserve"> in its AWD vehicles</w:t>
      </w:r>
      <w:r w:rsidR="00A24E10">
        <w:t xml:space="preserve"> which enables it to selectively apply brake pressure to individual wheels</w:t>
      </w:r>
      <w:r w:rsidR="00084630">
        <w:t xml:space="preserve"> (Porsche, 2021)</w:t>
      </w:r>
    </w:p>
    <w:p w14:paraId="625947F2" w14:textId="1629E9E1" w:rsidR="00E57720" w:rsidRDefault="00E57720" w:rsidP="00065648"/>
    <w:p w14:paraId="729B6468" w14:textId="541375FE" w:rsidR="00AA6444" w:rsidRPr="00AA6444" w:rsidRDefault="00AA6444" w:rsidP="00AA6444">
      <w:r>
        <w:t xml:space="preserve">It was noted in, </w:t>
      </w:r>
      <w:r w:rsidRPr="00AA6444">
        <w:rPr>
          <w:i/>
          <w:iCs/>
        </w:rPr>
        <w:t>Torque Vectoring AWD Drivelin</w:t>
      </w:r>
      <w:r>
        <w:rPr>
          <w:i/>
          <w:iCs/>
        </w:rPr>
        <w:t>e,</w:t>
      </w:r>
      <w:r>
        <w:t xml:space="preserve"> that</w:t>
      </w:r>
      <w:r w:rsidR="00BE2600">
        <w:t xml:space="preserve"> torque vectoring systems are also able to make vehicle </w:t>
      </w:r>
      <w:r w:rsidR="00D44FF6">
        <w:t>handling</w:t>
      </w:r>
      <w:r w:rsidR="00BE2600">
        <w:t xml:space="preserve"> more consistent. That is, a car can maintain a </w:t>
      </w:r>
      <w:r w:rsidR="00D44FF6">
        <w:t xml:space="preserve">desirable under-steering characteristic throughout harsh </w:t>
      </w:r>
      <w:proofErr w:type="spellStart"/>
      <w:r w:rsidR="00D44FF6">
        <w:t>maneuvers</w:t>
      </w:r>
      <w:proofErr w:type="spellEnd"/>
      <w:r w:rsidR="00BE2600">
        <w:t>, improving driver confidence</w:t>
      </w:r>
      <w:r w:rsidR="00E616CF">
        <w:t>. It was found that deactivating</w:t>
      </w:r>
      <w:r w:rsidR="00D44FF6">
        <w:t xml:space="preserve"> the system</w:t>
      </w:r>
      <w:r w:rsidR="00E616CF">
        <w:t xml:space="preserve"> made understeer/oversteer characteristics unpredictable. </w:t>
      </w:r>
      <w:r w:rsidR="00D0164E">
        <w:t>It was also found to positively benefit</w:t>
      </w:r>
      <w:r w:rsidR="00D750C6">
        <w:t xml:space="preserve"> full throttle launch on surfaces of 0.4 mu and below, where traditional traction control hampered launch. </w:t>
      </w:r>
      <w:r w:rsidR="00D44FF6">
        <w:t>This research was done on the AWD</w:t>
      </w:r>
      <w:r w:rsidR="00D0164E">
        <w:t xml:space="preserve"> BMW X5.</w:t>
      </w:r>
      <w:r w:rsidR="00D44FF6">
        <w:t xml:space="preserve"> </w:t>
      </w:r>
      <w:r w:rsidR="00E616CF">
        <w:t>(</w:t>
      </w:r>
      <w:r w:rsidR="00D44FF6">
        <w:t>Wheals, et al. 2004)</w:t>
      </w:r>
      <w:r w:rsidR="00BE2600">
        <w:t xml:space="preserve"> </w:t>
      </w:r>
    </w:p>
    <w:p w14:paraId="11BC9587" w14:textId="700ADCDF" w:rsidR="00D40000" w:rsidRDefault="00D40000" w:rsidP="00065648"/>
    <w:p w14:paraId="324B79DD" w14:textId="757C87A0" w:rsidR="00D21648" w:rsidRPr="00D21648" w:rsidRDefault="00730523" w:rsidP="00D21648">
      <w:pPr>
        <w:rPr>
          <w:rFonts w:ascii="Times New Roman" w:eastAsia="Times New Roman" w:hAnsi="Times New Roman" w:cs="Times New Roman"/>
          <w:lang w:eastAsia="en-GB"/>
        </w:rPr>
      </w:pPr>
      <w:r>
        <w:t>On-limit lane changes are common feature of highway motoring, and as such,</w:t>
      </w:r>
      <w:r w:rsidR="00A8462B">
        <w:t xml:space="preserve"> they must be considered with the control algorithms.</w:t>
      </w:r>
      <w:r w:rsidR="00FF46C2">
        <w:t xml:space="preserve"> In its simplest form</w:t>
      </w:r>
      <w:r w:rsidR="00D610E1">
        <w:t xml:space="preserve">, a lane change involves a </w:t>
      </w:r>
      <w:r w:rsidR="00D610E1" w:rsidRPr="008152BC">
        <w:t xml:space="preserve">momentary change of direction before resuming </w:t>
      </w:r>
      <w:r w:rsidR="000640EE" w:rsidRPr="008152BC">
        <w:t xml:space="preserve">the previous heading. </w:t>
      </w:r>
      <w:r w:rsidR="00D21648" w:rsidRPr="008152BC">
        <w:rPr>
          <w:lang w:eastAsia="en-GB"/>
        </w:rPr>
        <w:t xml:space="preserve">An intelligent vehicle should possess </w:t>
      </w:r>
      <w:r w:rsidR="00D21648" w:rsidRPr="008152BC">
        <w:t xml:space="preserve">the ability to recognize </w:t>
      </w:r>
      <w:r w:rsidR="00D21648" w:rsidRPr="008152BC">
        <w:rPr>
          <w:lang w:eastAsia="en-GB"/>
        </w:rPr>
        <w:t>the driving environments</w:t>
      </w:r>
      <w:r w:rsidR="00D21648" w:rsidRPr="008152BC">
        <w:t xml:space="preserve">, </w:t>
      </w:r>
      <w:r w:rsidR="00D21648" w:rsidRPr="008152BC">
        <w:rPr>
          <w:lang w:eastAsia="en-GB"/>
        </w:rPr>
        <w:t xml:space="preserve">realize its longitudinal control </w:t>
      </w:r>
      <w:r w:rsidR="00D21648" w:rsidRPr="008152BC">
        <w:t xml:space="preserve">and </w:t>
      </w:r>
      <w:r w:rsidR="00D21648" w:rsidRPr="008152BC">
        <w:rPr>
          <w:lang w:eastAsia="en-GB"/>
        </w:rPr>
        <w:t>to steer along reference trajectories</w:t>
      </w:r>
      <w:r w:rsidR="008152BC">
        <w:rPr>
          <w:lang w:eastAsia="en-GB"/>
        </w:rPr>
        <w:t xml:space="preserve"> (</w:t>
      </w:r>
      <w:r w:rsidR="0059706F">
        <w:rPr>
          <w:lang w:eastAsia="en-GB"/>
        </w:rPr>
        <w:t xml:space="preserve">Guo, et al. </w:t>
      </w:r>
      <w:r w:rsidR="00952775">
        <w:rPr>
          <w:lang w:eastAsia="en-GB"/>
        </w:rPr>
        <w:t>2014)</w:t>
      </w:r>
    </w:p>
    <w:p w14:paraId="6BC837AB" w14:textId="72B776E1" w:rsidR="00730523" w:rsidRDefault="000640EE" w:rsidP="00065648">
      <w:r>
        <w:t xml:space="preserve">Control systems must be able to </w:t>
      </w:r>
      <w:r w:rsidR="0045134B">
        <w:t xml:space="preserve">use the torque vectoring systems to </w:t>
      </w:r>
      <w:r w:rsidR="00553CC3">
        <w:t xml:space="preserve">aid the driver in </w:t>
      </w:r>
      <w:r w:rsidR="0045134B">
        <w:t>regain</w:t>
      </w:r>
      <w:r w:rsidR="00553CC3">
        <w:t>ing</w:t>
      </w:r>
      <w:r w:rsidR="0045134B">
        <w:t xml:space="preserve"> the origin</w:t>
      </w:r>
      <w:r w:rsidR="00553CC3">
        <w:t>al heading.</w:t>
      </w:r>
    </w:p>
    <w:p w14:paraId="5A83095B" w14:textId="77777777" w:rsidR="00730523" w:rsidRDefault="00730523" w:rsidP="00065648"/>
    <w:p w14:paraId="11B56ACF" w14:textId="77777777" w:rsidR="00FA380D" w:rsidRDefault="00D40000" w:rsidP="00065648">
      <w:r>
        <w:t>The torque vectoring</w:t>
      </w:r>
      <w:r w:rsidR="008D1B2A">
        <w:t xml:space="preserve"> and AWD</w:t>
      </w:r>
      <w:r>
        <w:t xml:space="preserve"> capabilities at the front axle </w:t>
      </w:r>
      <w:r w:rsidR="005529BF">
        <w:t xml:space="preserve">will work in tandem with these control algorithms. </w:t>
      </w:r>
      <w:r w:rsidR="008D1B2A">
        <w:t xml:space="preserve">Indeed, the front axle will only become driven when the rear </w:t>
      </w:r>
      <w:proofErr w:type="spellStart"/>
      <w:proofErr w:type="gramStart"/>
      <w:r w:rsidR="008D1B2A">
        <w:t>breaks</w:t>
      </w:r>
      <w:proofErr w:type="spellEnd"/>
      <w:proofErr w:type="gramEnd"/>
      <w:r w:rsidR="008D1B2A">
        <w:t xml:space="preserve"> traction (</w:t>
      </w:r>
      <w:r w:rsidR="00FA380D">
        <w:t>Jenkins, 2011).</w:t>
      </w:r>
    </w:p>
    <w:p w14:paraId="025FCCE7" w14:textId="62FDCEFE" w:rsidR="00BC16D9" w:rsidRDefault="005529BF" w:rsidP="00065648">
      <w:r>
        <w:t xml:space="preserve">In a vehicle with an open differential, </w:t>
      </w:r>
      <w:r w:rsidR="005F4CED">
        <w:t>torque to each wheel must be equal. As torque is reactive, reduced traction on one side will both engage traction control and cause the differential to limit torque to the other side</w:t>
      </w:r>
      <w:r w:rsidR="008E15D0">
        <w:t xml:space="preserve">; there will be </w:t>
      </w:r>
      <w:r w:rsidR="001918A2">
        <w:t>zero yaw moment with this type of differential.</w:t>
      </w:r>
      <w:r w:rsidR="005F4CED">
        <w:t xml:space="preserve"> </w:t>
      </w:r>
      <w:r w:rsidR="00ED4476">
        <w:t xml:space="preserve">With torque vectoring, it is possible to divert the torque to the wheel with traction and </w:t>
      </w:r>
      <w:r w:rsidR="00C40D2C">
        <w:t>reduce torque on the other side</w:t>
      </w:r>
      <w:r w:rsidR="001918A2">
        <w:t xml:space="preserve">. This system </w:t>
      </w:r>
      <w:r w:rsidR="008718AF">
        <w:t>maximises longitudinal acceleration potential.</w:t>
      </w:r>
      <w:r w:rsidR="00650454">
        <w:t xml:space="preserve"> The downside to un-equal forces is that it creates a yawing moment.</w:t>
      </w:r>
    </w:p>
    <w:p w14:paraId="33EC73AF" w14:textId="77777777" w:rsidR="00DA6889" w:rsidRDefault="00DA6889" w:rsidP="0032036B">
      <w:pPr>
        <w:pStyle w:val="Heading2"/>
      </w:pPr>
    </w:p>
    <w:p w14:paraId="372EA84B" w14:textId="285A86A7" w:rsidR="0032036B" w:rsidRDefault="0032036B" w:rsidP="0032036B">
      <w:pPr>
        <w:pStyle w:val="Heading2"/>
      </w:pPr>
      <w:r>
        <w:t>Yaw Rate Increase relative to Handwheel</w:t>
      </w:r>
    </w:p>
    <w:p w14:paraId="7C93E33B" w14:textId="10003B68" w:rsidR="00656E88" w:rsidRDefault="00656E88" w:rsidP="00065648">
      <w:r>
        <w:t>T</w:t>
      </w:r>
      <w:r w:rsidR="00A768B7">
        <w:t>h</w:t>
      </w:r>
      <w:r w:rsidR="0032036B">
        <w:t xml:space="preserve">ese systems could </w:t>
      </w:r>
      <w:r w:rsidR="00872C1F">
        <w:t>create a yawing moment,</w:t>
      </w:r>
      <w:r w:rsidR="008A1C17">
        <w:t xml:space="preserve"> equal to </w:t>
      </w:r>
      <m:oMath>
        <m:r>
          <w:rPr>
            <w:rFonts w:ascii="Cambria Math" w:hAnsi="Cambria Math"/>
          </w:rPr>
          <m:t>torque×distance from lateral CG</m:t>
        </m:r>
      </m:oMath>
      <w:r>
        <w:t>. Assuming maximum traction on one wheel and zero on the other,</w:t>
      </w:r>
      <w:r w:rsidR="00F27E82">
        <w:t xml:space="preserve"> and lateral </w:t>
      </w:r>
      <w:r w:rsidR="000866A8">
        <w:t xml:space="preserve">CG </w:t>
      </w:r>
      <w:r w:rsidR="00F27E82">
        <w:t>symmetry,</w:t>
      </w:r>
      <w:r>
        <w:t xml:space="preserve"> </w:t>
      </w:r>
      <w:r w:rsidR="008E44B4">
        <w:t>the yawing moment would be:</w:t>
      </w:r>
    </w:p>
    <w:p w14:paraId="2F74CD2D" w14:textId="466E08C7" w:rsidR="008E44B4" w:rsidRPr="00B82377" w:rsidRDefault="00F27E82" w:rsidP="00065648">
      <w:pPr>
        <w:rPr>
          <w:rFonts w:eastAsiaTheme="minorEastAsia"/>
        </w:rPr>
      </w:pPr>
      <m:oMathPara>
        <m:oMath>
          <m:r>
            <w:rPr>
              <w:rFonts w:ascii="Cambria Math" w:hAnsi="Cambria Math"/>
            </w:rPr>
            <m:t>Yaw Moment=</m:t>
          </m:r>
          <m:r>
            <w:rPr>
              <w:rFonts w:ascii="Cambria Math" w:hAnsi="Cambria Math"/>
            </w:rPr>
            <m:t>Wheel Torque</m:t>
          </m:r>
          <m:r>
            <w:rPr>
              <w:rFonts w:ascii="Cambria Math" w:hAnsi="Cambria Math"/>
            </w:rPr>
            <m:t>×</m:t>
          </m:r>
          <m:f>
            <m:fPr>
              <m:ctrlPr>
                <w:rPr>
                  <w:rFonts w:ascii="Cambria Math" w:hAnsi="Cambria Math"/>
                  <w:i/>
                </w:rPr>
              </m:ctrlPr>
            </m:fPr>
            <m:num>
              <m:r>
                <w:rPr>
                  <w:rFonts w:ascii="Cambria Math" w:hAnsi="Cambria Math"/>
                </w:rPr>
                <m:t>Track</m:t>
              </m:r>
            </m:num>
            <m:den>
              <m:r>
                <w:rPr>
                  <w:rFonts w:ascii="Cambria Math" w:hAnsi="Cambria Math"/>
                </w:rPr>
                <m:t>2</m:t>
              </m:r>
            </m:den>
          </m:f>
        </m:oMath>
      </m:oMathPara>
    </w:p>
    <w:p w14:paraId="23BF43F1" w14:textId="7B9E46D2" w:rsidR="00B82377" w:rsidRDefault="00B82377" w:rsidP="00065648">
      <w:pPr>
        <w:rPr>
          <w:rFonts w:eastAsiaTheme="minorEastAsia"/>
        </w:rPr>
      </w:pPr>
    </w:p>
    <w:p w14:paraId="020FD111" w14:textId="5FBDC066" w:rsidR="00B82377" w:rsidRDefault="00B82377" w:rsidP="00065648">
      <m:oMathPara>
        <m:oMath>
          <m:r>
            <w:rPr>
              <w:rFonts w:ascii="Cambria Math" w:hAnsi="Cambria Math"/>
            </w:rPr>
            <m:t>Yaw Moment=</m:t>
          </m:r>
          <m:r>
            <w:rPr>
              <w:rFonts w:ascii="Cambria Math" w:hAnsi="Cambria Math"/>
            </w:rPr>
            <m:t>990N×</m:t>
          </m:r>
          <m:f>
            <m:fPr>
              <m:ctrlPr>
                <w:rPr>
                  <w:rFonts w:ascii="Cambria Math" w:hAnsi="Cambria Math"/>
                  <w:i/>
                </w:rPr>
              </m:ctrlPr>
            </m:fPr>
            <m:num>
              <m:r>
                <w:rPr>
                  <w:rFonts w:ascii="Cambria Math" w:hAnsi="Cambria Math"/>
                </w:rPr>
                <m:t>1.68</m:t>
              </m:r>
            </m:num>
            <m:den>
              <m:r>
                <w:rPr>
                  <w:rFonts w:ascii="Cambria Math" w:hAnsi="Cambria Math"/>
                </w:rPr>
                <m:t>2</m:t>
              </m:r>
            </m:den>
          </m:f>
          <m:r>
            <w:rPr>
              <w:rFonts w:ascii="Cambria Math" w:hAnsi="Cambria Math"/>
            </w:rPr>
            <m:t>=831.6Nm</m:t>
          </m:r>
        </m:oMath>
      </m:oMathPara>
    </w:p>
    <w:p w14:paraId="0E7C8EB0" w14:textId="77777777" w:rsidR="005503D6" w:rsidRPr="005503D6" w:rsidRDefault="005503D6" w:rsidP="00065648">
      <w:pPr>
        <w:rPr>
          <w:rFonts w:eastAsiaTheme="minorEastAsia"/>
        </w:rPr>
      </w:pPr>
    </w:p>
    <w:p w14:paraId="0C64CCF2" w14:textId="1EE67162" w:rsidR="00656E88" w:rsidRPr="0050290D" w:rsidRDefault="005503D6" w:rsidP="00065648">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zz</m:t>
              </m:r>
            </m:sub>
          </m:sSub>
          <m:r>
            <w:rPr>
              <w:rFonts w:ascii="Cambria Math" w:hAnsi="Cambria Math"/>
            </w:rPr>
            <m:t>=</m:t>
          </m:r>
          <m:r>
            <w:rPr>
              <w:rFonts w:ascii="Cambria Math" w:hAnsi="Cambria Math"/>
            </w:rPr>
            <m:t>3380kg</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09988164" w14:textId="5C4FC7FC" w:rsidR="0050290D" w:rsidRDefault="0050290D" w:rsidP="00065648">
      <w:r>
        <w:rPr>
          <w:rFonts w:eastAsiaTheme="minorEastAsia"/>
        </w:rPr>
        <w:lastRenderedPageBreak/>
        <w:t>Giving a yaw rate of:</w:t>
      </w:r>
    </w:p>
    <w:p w14:paraId="23DAAAD1" w14:textId="77777777" w:rsidR="00D976CE" w:rsidRDefault="00D976CE" w:rsidP="00065648"/>
    <w:p w14:paraId="5A11EDC3" w14:textId="45812838" w:rsidR="00AF6E9A" w:rsidRDefault="00B156F5" w:rsidP="00065648">
      <m:oMathPara>
        <m:oMath>
          <m:f>
            <m:fPr>
              <m:ctrlPr>
                <w:rPr>
                  <w:rFonts w:ascii="Cambria Math" w:hAnsi="Cambria Math"/>
                  <w:i/>
                </w:rPr>
              </m:ctrlPr>
            </m:fPr>
            <m:num>
              <m:r>
                <w:rPr>
                  <w:rFonts w:ascii="Cambria Math" w:hAnsi="Cambria Math"/>
                </w:rPr>
                <m:t>T</m:t>
              </m:r>
            </m:num>
            <m:den>
              <m:r>
                <w:rPr>
                  <w:rFonts w:ascii="Cambria Math" w:hAnsi="Cambria Math"/>
                </w:rPr>
                <m:t>Izz</m:t>
              </m:r>
            </m:den>
          </m:f>
          <m:r>
            <w:rPr>
              <w:rFonts w:ascii="Cambria Math" w:hAnsi="Cambria Math"/>
            </w:rPr>
            <m:t>=</m:t>
          </m:r>
          <m:f>
            <m:fPr>
              <m:ctrlPr>
                <w:rPr>
                  <w:rFonts w:ascii="Cambria Math" w:hAnsi="Cambria Math"/>
                  <w:i/>
                </w:rPr>
              </m:ctrlPr>
            </m:fPr>
            <m:num>
              <m:r>
                <w:rPr>
                  <w:rFonts w:ascii="Cambria Math" w:hAnsi="Cambria Math"/>
                </w:rPr>
                <m:t>831.6</m:t>
              </m:r>
            </m:num>
            <m:den>
              <m:r>
                <w:rPr>
                  <w:rFonts w:ascii="Cambria Math" w:hAnsi="Cambria Math"/>
                </w:rPr>
                <m:t>3380</m:t>
              </m:r>
            </m:den>
          </m:f>
          <m:r>
            <w:rPr>
              <w:rFonts w:ascii="Cambria Math" w:hAnsi="Cambria Math"/>
            </w:rPr>
            <m:t>=</m:t>
          </m:r>
          <m:f>
            <m:fPr>
              <m:ctrlPr>
                <w:rPr>
                  <w:rFonts w:ascii="Cambria Math" w:hAnsi="Cambria Math"/>
                  <w:i/>
                </w:rPr>
              </m:ctrlPr>
            </m:fPr>
            <m:num>
              <m:r>
                <w:rPr>
                  <w:rFonts w:ascii="Cambria Math" w:hAnsi="Cambria Math"/>
                </w:rPr>
                <m:t>0.24rad</m:t>
              </m:r>
            </m:num>
            <m:den>
              <m:r>
                <w:rPr>
                  <w:rFonts w:ascii="Cambria Math" w:hAnsi="Cambria Math"/>
                </w:rPr>
                <m:t>se</m:t>
              </m:r>
              <m:sSup>
                <m:sSupPr>
                  <m:ctrlPr>
                    <w:rPr>
                      <w:rFonts w:ascii="Cambria Math" w:hAnsi="Cambria Math"/>
                      <w:i/>
                    </w:rPr>
                  </m:ctrlPr>
                </m:sSupPr>
                <m:e>
                  <m:r>
                    <w:rPr>
                      <w:rFonts w:ascii="Cambria Math" w:hAnsi="Cambria Math"/>
                    </w:rPr>
                    <m:t>c</m:t>
                  </m:r>
                </m:e>
                <m:sup>
                  <m:r>
                    <w:rPr>
                      <w:rFonts w:ascii="Cambria Math" w:hAnsi="Cambria Math"/>
                    </w:rPr>
                    <m:t>2</m:t>
                  </m:r>
                </m:sup>
              </m:sSup>
            </m:den>
          </m:f>
        </m:oMath>
      </m:oMathPara>
    </w:p>
    <w:p w14:paraId="0B46BD1B" w14:textId="77777777" w:rsidR="00AB106E" w:rsidRDefault="00AB106E" w:rsidP="00065648"/>
    <w:p w14:paraId="0A88C748" w14:textId="74F23777" w:rsidR="005503D6" w:rsidRDefault="0050290D" w:rsidP="00065648">
      <w:r>
        <w:t>Considering the handwheel</w:t>
      </w:r>
      <w:r w:rsidR="00D31ACB">
        <w:t xml:space="preserve"> angle:</w:t>
      </w:r>
    </w:p>
    <w:p w14:paraId="0CC66BF5" w14:textId="51EB78C6" w:rsidR="00D31ACB" w:rsidRPr="00D31ACB" w:rsidRDefault="00D31ACB" w:rsidP="00065648">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F</m:t>
              </m:r>
            </m:num>
            <m:den>
              <m:r>
                <w:rPr>
                  <w:rFonts w:ascii="Cambria Math" w:hAnsi="Cambria Math"/>
                </w:rPr>
                <m:t>x to CG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831N</m:t>
              </m:r>
            </m:num>
            <m:den>
              <m:r>
                <w:rPr>
                  <w:rFonts w:ascii="Cambria Math" w:eastAsiaTheme="minorEastAsia" w:hAnsi="Cambria Math"/>
                </w:rPr>
                <m:t>1.6</m:t>
              </m:r>
            </m:den>
          </m:f>
          <m:r>
            <w:rPr>
              <w:rFonts w:ascii="Cambria Math" w:eastAsiaTheme="minorEastAsia" w:hAnsi="Cambria Math"/>
            </w:rPr>
            <m:t>=519.38</m:t>
          </m:r>
          <m:r>
            <w:rPr>
              <w:rFonts w:ascii="Cambria Math" w:eastAsiaTheme="minorEastAsia" w:hAnsi="Cambria Math"/>
            </w:rPr>
            <m:t>N</m:t>
          </m:r>
        </m:oMath>
      </m:oMathPara>
    </w:p>
    <w:p w14:paraId="35FFBEC4" w14:textId="424A136A" w:rsidR="00D31ACB" w:rsidRDefault="00D31ACB" w:rsidP="00065648"/>
    <w:p w14:paraId="2ED79197" w14:textId="45A65998" w:rsidR="00707C22" w:rsidRDefault="00707C22" w:rsidP="00065648">
      <w:r>
        <w:t>Assuming tyre cornering stiffness of 86</w:t>
      </w:r>
      <w:r w:rsidR="0063794C">
        <w:t>7</w:t>
      </w:r>
      <w:r>
        <w:t>N</w:t>
      </w:r>
      <w:r w:rsidR="00CF38BF">
        <w:t>/</w:t>
      </w:r>
      <w:proofErr w:type="spellStart"/>
      <w:r w:rsidR="00CF38BF">
        <w:t>deg</w:t>
      </w:r>
      <w:proofErr w:type="spellEnd"/>
      <w:r w:rsidR="0063794C">
        <w:t xml:space="preserve"> (</w:t>
      </w:r>
      <w:proofErr w:type="spellStart"/>
      <w:r w:rsidR="00B257CC">
        <w:t>Vorotovic</w:t>
      </w:r>
      <w:proofErr w:type="spellEnd"/>
      <w:r w:rsidR="00B257CC">
        <w:t xml:space="preserve"> et al. 201</w:t>
      </w:r>
      <w:r w:rsidR="006D3683">
        <w:t>3</w:t>
      </w:r>
      <w:r w:rsidR="00B257CC">
        <w:t>)</w:t>
      </w:r>
      <w:r w:rsidR="00CF38BF">
        <w:t>:</w:t>
      </w:r>
    </w:p>
    <w:p w14:paraId="3610E235" w14:textId="4DAFFC2A" w:rsidR="00CF38BF" w:rsidRDefault="00CF38BF" w:rsidP="00065648"/>
    <w:p w14:paraId="7369B0F2" w14:textId="3A8AF346" w:rsidR="006D3683" w:rsidRPr="00B156F5" w:rsidRDefault="00B156F5" w:rsidP="00065648">
      <w:pP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519.4</m:t>
              </m:r>
            </m:num>
            <m:den>
              <m:r>
                <w:rPr>
                  <w:rFonts w:ascii="Cambria Math" w:hAnsi="Cambria Math"/>
                </w:rPr>
                <m:t>867</m:t>
              </m:r>
            </m:den>
          </m:f>
          <m:r>
            <w:rPr>
              <w:rFonts w:ascii="Cambria Math" w:hAnsi="Cambria Math"/>
            </w:rPr>
            <m:t>=</m:t>
          </m:r>
          <m:sSup>
            <m:sSupPr>
              <m:ctrlPr>
                <w:rPr>
                  <w:rFonts w:ascii="Cambria Math" w:hAnsi="Cambria Math"/>
                  <w:i/>
                </w:rPr>
              </m:ctrlPr>
            </m:sSupPr>
            <m:e>
              <m:r>
                <w:rPr>
                  <w:rFonts w:ascii="Cambria Math" w:hAnsi="Cambria Math"/>
                </w:rPr>
                <m:t>0.6</m:t>
              </m:r>
            </m:e>
            <m:sup>
              <m:r>
                <w:rPr>
                  <w:rFonts w:ascii="Cambria Math" w:hAnsi="Cambria Math"/>
                </w:rPr>
                <m:t>o</m:t>
              </m:r>
            </m:sup>
          </m:sSup>
          <m:r>
            <w:rPr>
              <w:rFonts w:ascii="Cambria Math" w:eastAsiaTheme="minorEastAsia" w:hAnsi="Cambria Math"/>
            </w:rPr>
            <m:t xml:space="preserve"> at wheel</m:t>
          </m:r>
        </m:oMath>
      </m:oMathPara>
    </w:p>
    <w:p w14:paraId="7FA391AD" w14:textId="4E367ECC" w:rsidR="00B156F5" w:rsidRDefault="00B156F5" w:rsidP="00065648">
      <w:pPr>
        <w:rPr>
          <w:rFonts w:eastAsiaTheme="minorEastAsia"/>
        </w:rPr>
      </w:pPr>
    </w:p>
    <w:p w14:paraId="1BAB3818" w14:textId="75AE173F" w:rsidR="007210E2" w:rsidRDefault="007210E2" w:rsidP="00065648">
      <w:pPr>
        <w:rPr>
          <w:rFonts w:eastAsiaTheme="minorEastAsia"/>
        </w:rPr>
      </w:pPr>
      <w:r>
        <w:rPr>
          <w:rFonts w:eastAsiaTheme="minorEastAsia"/>
        </w:rPr>
        <w:t>Assuming handwheel to roadwheel angle of 15:1</w:t>
      </w:r>
    </w:p>
    <w:p w14:paraId="32BECD5D" w14:textId="34586188" w:rsidR="007210E2" w:rsidRDefault="0050168D" w:rsidP="00065648">
      <m:oMathPara>
        <m:oMath>
          <m:r>
            <w:rPr>
              <w:rFonts w:ascii="Cambria Math" w:hAnsi="Cambria Math"/>
            </w:rPr>
            <m:t>0.6×15=</m:t>
          </m:r>
          <m:sSup>
            <m:sSupPr>
              <m:ctrlPr>
                <w:rPr>
                  <w:rFonts w:ascii="Cambria Math" w:hAnsi="Cambria Math"/>
                  <w:i/>
                </w:rPr>
              </m:ctrlPr>
            </m:sSupPr>
            <m:e>
              <m:r>
                <w:rPr>
                  <w:rFonts w:ascii="Cambria Math" w:hAnsi="Cambria Math"/>
                </w:rPr>
                <m:t>9</m:t>
              </m:r>
            </m:e>
            <m:sup>
              <m:r>
                <w:rPr>
                  <w:rFonts w:ascii="Cambria Math" w:hAnsi="Cambria Math"/>
                </w:rPr>
                <m:t>o</m:t>
              </m:r>
            </m:sup>
          </m:sSup>
        </m:oMath>
      </m:oMathPara>
    </w:p>
    <w:p w14:paraId="36753BDF" w14:textId="4A86ACE2" w:rsidR="0050290D" w:rsidRDefault="0050290D" w:rsidP="00065648"/>
    <w:p w14:paraId="2BA32FE5" w14:textId="77777777" w:rsidR="0050290D" w:rsidRDefault="0050290D" w:rsidP="00065648"/>
    <w:p w14:paraId="46A817F8" w14:textId="4C516C6F" w:rsidR="00416B1A" w:rsidRDefault="0050168D" w:rsidP="00416B1A">
      <w:r>
        <w:t xml:space="preserve">It is worth noting that the AWD capability with rear axle vectoring </w:t>
      </w:r>
      <w:r w:rsidR="00CF2B35">
        <w:t>could allow for this moment to be offset by the on-board computer</w:t>
      </w:r>
      <w:r w:rsidR="00A97859">
        <w:t>.</w:t>
      </w:r>
      <w:r w:rsidR="005D7417">
        <w:t xml:space="preserve"> </w:t>
      </w:r>
      <w:r w:rsidR="00A97859">
        <w:t>T</w:t>
      </w:r>
      <w:r w:rsidR="005D7417">
        <w:t>his</w:t>
      </w:r>
      <w:r w:rsidR="00A97859">
        <w:t xml:space="preserve"> affect</w:t>
      </w:r>
      <w:r w:rsidR="005D7417">
        <w:t xml:space="preserve"> could be ex</w:t>
      </w:r>
      <w:r w:rsidR="00B649B5">
        <w:t>acerbated</w:t>
      </w:r>
      <w:r w:rsidR="00A97859">
        <w:t>, however,</w:t>
      </w:r>
      <w:r w:rsidR="00B649B5">
        <w:t xml:space="preserve"> if both wheels on one side are on the same </w:t>
      </w:r>
      <w:r w:rsidR="00A97859">
        <w:t>low mu surface</w:t>
      </w:r>
      <w:r w:rsidR="00B649B5">
        <w:t xml:space="preserve">, </w:t>
      </w:r>
      <w:proofErr w:type="spellStart"/>
      <w:r w:rsidR="00A97859">
        <w:t>e.g</w:t>
      </w:r>
      <w:proofErr w:type="spellEnd"/>
      <w:r w:rsidR="00A97859">
        <w:t xml:space="preserve"> running off a track onto grass.</w:t>
      </w:r>
      <w:r w:rsidR="005D7417">
        <w:t xml:space="preserve"> </w:t>
      </w:r>
      <w:r w:rsidR="00A41FFE">
        <w:t>Driver input would be necessary in these situations.</w:t>
      </w:r>
    </w:p>
    <w:p w14:paraId="24F0C66E" w14:textId="0394BB46" w:rsidR="00416B1A" w:rsidRPr="00416B1A" w:rsidRDefault="00416B1A" w:rsidP="00416B1A">
      <w:pPr>
        <w:pStyle w:val="Heading3"/>
      </w:pPr>
    </w:p>
    <w:p w14:paraId="66238BA1" w14:textId="3E697D7F" w:rsidR="003F77AC" w:rsidRDefault="003F77AC" w:rsidP="000A63AE">
      <w:pPr>
        <w:pStyle w:val="Heading1"/>
      </w:pPr>
      <w:proofErr w:type="spellStart"/>
      <w:r>
        <w:t>Concluion</w:t>
      </w:r>
      <w:proofErr w:type="spellEnd"/>
    </w:p>
    <w:p w14:paraId="70004FD8" w14:textId="4EC77E4F" w:rsidR="00EB061A" w:rsidRDefault="00EB061A" w:rsidP="00EB061A"/>
    <w:p w14:paraId="564570FE" w14:textId="209B5522" w:rsidR="002B65CE" w:rsidRDefault="00334BF3" w:rsidP="00EB061A">
      <w:r>
        <w:t>The</w:t>
      </w:r>
      <w:r w:rsidR="00F94F35">
        <w:t xml:space="preserve"> unique design of the FF allows it to</w:t>
      </w:r>
      <w:r w:rsidR="00361079">
        <w:t xml:space="preserve"> effectively make use of its power in challenging conditions; </w:t>
      </w:r>
      <w:r w:rsidR="005C7538">
        <w:t>indeed,</w:t>
      </w:r>
      <w:r w:rsidR="00361079">
        <w:t xml:space="preserve"> </w:t>
      </w:r>
      <w:r w:rsidR="00C80E0F">
        <w:t xml:space="preserve">it can competently use full power </w:t>
      </w:r>
      <w:r w:rsidR="003C6942">
        <w:t>on surfaces of 0.</w:t>
      </w:r>
      <w:r w:rsidR="008D2712">
        <w:t>5</w:t>
      </w:r>
      <w:r w:rsidR="003C6942">
        <w:t>mu and above.</w:t>
      </w:r>
      <w:r w:rsidR="008D2712">
        <w:t xml:space="preserve"> </w:t>
      </w:r>
    </w:p>
    <w:p w14:paraId="508B4B9A" w14:textId="12868ABA" w:rsidR="00B8155E" w:rsidRDefault="00975246" w:rsidP="00EB061A">
      <w:r>
        <w:t xml:space="preserve">The torque vectoring </w:t>
      </w:r>
      <w:r w:rsidR="00642F8A">
        <w:t>capa</w:t>
      </w:r>
      <w:r w:rsidR="005C5182">
        <w:t xml:space="preserve">bilities </w:t>
      </w:r>
      <w:r>
        <w:t xml:space="preserve">add another dimension to the </w:t>
      </w:r>
      <w:r w:rsidR="005C5182">
        <w:t xml:space="preserve">package, allowing for enhanced control both in corners and on the straights. </w:t>
      </w:r>
      <w:r w:rsidR="00000B13">
        <w:t xml:space="preserve">These improvements help to offset the relatively high kerb weight of the car and </w:t>
      </w:r>
      <w:r w:rsidR="00B8155E">
        <w:t>make better dynamic use of its long 3m wheelbase.</w:t>
      </w:r>
      <w:r w:rsidR="00B72580">
        <w:t xml:space="preserve"> The need for the front clutch pack to slip in order to allow for matching wheel speeds seems to</w:t>
      </w:r>
      <w:r w:rsidR="002F0627">
        <w:t xml:space="preserve"> be unproblematic; it is clear that the extent at which the front axle will be driven is low enough that wear and tear should not be an issue.</w:t>
      </w:r>
    </w:p>
    <w:p w14:paraId="0D852A64" w14:textId="5584CC4E" w:rsidR="00280D51" w:rsidRDefault="00280D51" w:rsidP="00EB061A">
      <w:r>
        <w:t xml:space="preserve">Due to the inherently different dynamic behaviour of a vehicle equipped with a torque vectoring differential, it is possible that professional instruction or training should be offered to customers. Despite their safety in </w:t>
      </w:r>
      <w:r w:rsidR="00417939">
        <w:t xml:space="preserve">manoeuvres such as on-limit lane changes, split mu surfaces causing a yawing moment will be </w:t>
      </w:r>
      <w:r w:rsidR="00220CB6">
        <w:t>unpredictable to drivers familiar with operating a car equipped with an open differential.</w:t>
      </w:r>
    </w:p>
    <w:p w14:paraId="106FBF3A" w14:textId="021DC39C" w:rsidR="00B8155E" w:rsidRDefault="00B8155E" w:rsidP="00EB061A">
      <w:r>
        <w:t xml:space="preserve">These features fail to </w:t>
      </w:r>
      <w:r w:rsidR="00A41FFE">
        <w:t>also acknowledge</w:t>
      </w:r>
      <w:r>
        <w:t xml:space="preserve"> the des</w:t>
      </w:r>
      <w:r w:rsidR="006F4FFA">
        <w:t xml:space="preserve">ign’s ability to lower the CG height compared to conventional AWD systems which </w:t>
      </w:r>
      <w:r w:rsidR="005C7538">
        <w:t>will in turn reduce load transfer and improve grip and steering response.</w:t>
      </w:r>
      <w:r w:rsidR="00626AA3">
        <w:t xml:space="preserve"> </w:t>
      </w:r>
    </w:p>
    <w:p w14:paraId="4FD0E021" w14:textId="22E2085A" w:rsidR="00EB061A" w:rsidRDefault="00EB061A" w:rsidP="00EB061A">
      <w:pPr>
        <w:pStyle w:val="Heading1"/>
      </w:pPr>
      <w:r>
        <w:t>Bibliography</w:t>
      </w:r>
    </w:p>
    <w:sdt>
      <w:sdtPr>
        <w:id w:val="-485621581"/>
        <w:docPartObj>
          <w:docPartGallery w:val="Bibliographies"/>
          <w:docPartUnique/>
        </w:docPartObj>
      </w:sdtPr>
      <w:sdtContent>
        <w:p w14:paraId="2FAE65A4" w14:textId="77777777" w:rsidR="006F78DE" w:rsidRDefault="006F78DE" w:rsidP="00FF4DB3"/>
        <w:p w14:paraId="550D5B17" w14:textId="580C1C34" w:rsidR="00470ECB" w:rsidRDefault="00470ECB" w:rsidP="00FF4DB3">
          <w:r>
            <w:lastRenderedPageBreak/>
            <w:t xml:space="preserve">Roberto </w:t>
          </w:r>
          <w:proofErr w:type="spellStart"/>
          <w:r>
            <w:t>Fideli</w:t>
          </w:r>
          <w:proofErr w:type="spellEnd"/>
          <w:r>
            <w:t xml:space="preserve"> (2020) </w:t>
          </w:r>
          <w:r w:rsidR="00B823C2">
            <w:t xml:space="preserve">quoted from </w:t>
          </w:r>
          <w:r w:rsidR="00B823C2">
            <w:t xml:space="preserve">Dan Edmunds (2011) All roads, all-out, all year: </w:t>
          </w:r>
          <w:r w:rsidR="00B823C2">
            <w:rPr>
              <w:i/>
              <w:iCs/>
            </w:rPr>
            <w:t xml:space="preserve">you’ll never have to consult the weather forecast before heading out in this Ferrari, </w:t>
          </w:r>
          <w:r w:rsidR="00B823C2">
            <w:t>Ferrari North America, March 23, 2011.</w:t>
          </w:r>
        </w:p>
        <w:p w14:paraId="7C6C6801" w14:textId="77777777" w:rsidR="00470ECB" w:rsidRDefault="00470ECB" w:rsidP="00470ECB"/>
        <w:p w14:paraId="65DEE8B8" w14:textId="3CF7D818" w:rsidR="00470ECB" w:rsidRPr="00EB061A" w:rsidRDefault="00470ECB" w:rsidP="00470ECB">
          <w:proofErr w:type="spellStart"/>
          <w:r w:rsidRPr="00470ECB">
            <w:t>Shojaeefard</w:t>
          </w:r>
          <w:proofErr w:type="spellEnd"/>
          <w:r w:rsidRPr="00470ECB">
            <w:t xml:space="preserve">, M. H., </w:t>
          </w:r>
          <w:proofErr w:type="spellStart"/>
          <w:r w:rsidRPr="00470ECB">
            <w:t>Talebitooti</w:t>
          </w:r>
          <w:proofErr w:type="spellEnd"/>
          <w:r w:rsidRPr="00470ECB">
            <w:t xml:space="preserve">, R. and </w:t>
          </w:r>
          <w:proofErr w:type="spellStart"/>
          <w:r w:rsidRPr="00470ECB">
            <w:t>Yarmohammadi</w:t>
          </w:r>
          <w:proofErr w:type="spellEnd"/>
          <w:r w:rsidRPr="00470ECB">
            <w:t xml:space="preserve"> </w:t>
          </w:r>
          <w:proofErr w:type="spellStart"/>
          <w:r w:rsidRPr="00470ECB">
            <w:t>Satri</w:t>
          </w:r>
          <w:proofErr w:type="spellEnd"/>
          <w:r w:rsidRPr="00470ECB">
            <w:t xml:space="preserve">, S. (2013) ‘Optimum Design of 1st Gear Ratio for 4WD Vehicles Based on Vehicle Dynamic Behaviour’, Advances in Mechanical Engineering. </w:t>
          </w:r>
          <w:proofErr w:type="spellStart"/>
          <w:r w:rsidRPr="00470ECB">
            <w:t>doi</w:t>
          </w:r>
          <w:proofErr w:type="spellEnd"/>
          <w:r w:rsidRPr="00470ECB">
            <w:t>: 10.1155/2013/474872.</w:t>
          </w:r>
        </w:p>
        <w:p w14:paraId="28F7DAF3" w14:textId="5BF77781" w:rsidR="006D3683" w:rsidRDefault="006D3683" w:rsidP="006D3683"/>
        <w:p w14:paraId="3FB08A4C" w14:textId="113C3453" w:rsidR="006D3683" w:rsidRPr="006D3683" w:rsidRDefault="006D3683" w:rsidP="006D3683">
          <w:proofErr w:type="spellStart"/>
          <w:r w:rsidRPr="006D3683">
            <w:t>Vorotovic</w:t>
          </w:r>
          <w:proofErr w:type="spellEnd"/>
          <w:r w:rsidRPr="006D3683">
            <w:t xml:space="preserve">, G.S. &amp; </w:t>
          </w:r>
          <w:proofErr w:type="spellStart"/>
          <w:r w:rsidRPr="006D3683">
            <w:t>Rakicevic</w:t>
          </w:r>
          <w:proofErr w:type="spellEnd"/>
          <w:r w:rsidRPr="006D3683">
            <w:t xml:space="preserve">, B.B. &amp; </w:t>
          </w:r>
          <w:proofErr w:type="spellStart"/>
          <w:r w:rsidRPr="006D3683">
            <w:t>Mitić</w:t>
          </w:r>
          <w:proofErr w:type="spellEnd"/>
          <w:r w:rsidRPr="006D3683">
            <w:t xml:space="preserve">, </w:t>
          </w:r>
          <w:proofErr w:type="spellStart"/>
          <w:r w:rsidRPr="006D3683">
            <w:t>Saša</w:t>
          </w:r>
          <w:proofErr w:type="spellEnd"/>
          <w:r w:rsidRPr="006D3683">
            <w:t xml:space="preserve"> &amp; </w:t>
          </w:r>
          <w:proofErr w:type="spellStart"/>
          <w:r w:rsidRPr="006D3683">
            <w:t>Stamenković</w:t>
          </w:r>
          <w:proofErr w:type="spellEnd"/>
          <w:r w:rsidRPr="006D3683">
            <w:t>, Dragan. (2013). Determination of cornering stiffness through integration of a mathematical model and real vehicle exploitation parameters. FME Transactions. 41. 66-71.</w:t>
          </w:r>
        </w:p>
        <w:p w14:paraId="789AB835" w14:textId="3766299A" w:rsidR="00EB061A" w:rsidRDefault="00EB061A"/>
      </w:sdtContent>
    </w:sdt>
    <w:p w14:paraId="6556B8B5" w14:textId="505DAA49" w:rsidR="005D743A" w:rsidRDefault="005D743A">
      <w:r>
        <w:t>Dan Edmunds (2011) All roads, all-out, all year</w:t>
      </w:r>
      <w:r w:rsidR="005213E8">
        <w:t xml:space="preserve">: </w:t>
      </w:r>
      <w:r w:rsidR="005213E8">
        <w:rPr>
          <w:i/>
          <w:iCs/>
        </w:rPr>
        <w:t>you’ll never have to consult the weather forecast before heading out in this Ferrari,</w:t>
      </w:r>
      <w:r w:rsidR="0051300B">
        <w:rPr>
          <w:i/>
          <w:iCs/>
        </w:rPr>
        <w:t xml:space="preserve"> </w:t>
      </w:r>
      <w:r w:rsidR="0051300B">
        <w:t>Ferrari North America, March 23, 2011</w:t>
      </w:r>
      <w:r w:rsidR="00FE552A">
        <w:t>.</w:t>
      </w:r>
    </w:p>
    <w:p w14:paraId="66375F35" w14:textId="754C7461" w:rsidR="00EF3B3B" w:rsidRDefault="00EF3B3B"/>
    <w:p w14:paraId="1119AC2C" w14:textId="456BF345" w:rsidR="00EF3B3B" w:rsidRDefault="00EF3B3B">
      <w:r>
        <w:t>Aaron Jenkins (2011) Fantastic Four, Forza</w:t>
      </w:r>
      <w:r w:rsidR="00FE552A">
        <w:t xml:space="preserve"> Magazine, </w:t>
      </w:r>
      <w:hyperlink r:id="rId8" w:history="1">
        <w:r w:rsidR="00FE552A" w:rsidRPr="00B61372">
          <w:rPr>
            <w:rStyle w:val="Hyperlink"/>
          </w:rPr>
          <w:t>https://www.forza-mag.com/issues/113/articles/fantastic-four?page=5</w:t>
        </w:r>
      </w:hyperlink>
      <w:r w:rsidR="00FE552A">
        <w:t xml:space="preserve">, </w:t>
      </w:r>
      <w:proofErr w:type="spellStart"/>
      <w:r w:rsidR="00FE552A">
        <w:t>Septermber</w:t>
      </w:r>
      <w:proofErr w:type="spellEnd"/>
      <w:r w:rsidR="00FE552A">
        <w:t xml:space="preserve"> 2, 2011.</w:t>
      </w:r>
    </w:p>
    <w:p w14:paraId="59607881" w14:textId="64FBCFEB" w:rsidR="00952775" w:rsidRPr="00952775" w:rsidRDefault="00952775" w:rsidP="00952775"/>
    <w:p w14:paraId="13E49593" w14:textId="64035EB9" w:rsidR="00952775" w:rsidRDefault="00952775" w:rsidP="00952775">
      <w:r w:rsidRPr="00952775">
        <w:t>Lie Guo, Ping-Shu Ge, Ming Yue,</w:t>
      </w:r>
      <w:r>
        <w:rPr>
          <w:vertAlign w:val="superscript"/>
        </w:rPr>
        <w:t xml:space="preserve"> </w:t>
      </w:r>
      <w:r w:rsidRPr="00952775">
        <w:t>and Yi-Bing Zhao</w:t>
      </w:r>
      <w:r>
        <w:t xml:space="preserve"> (2014) </w:t>
      </w:r>
      <w:r w:rsidRPr="00952775">
        <w:rPr>
          <w:i/>
          <w:iCs/>
        </w:rPr>
        <w:t>Lane Changing Trajectory Planning and Tracking Controller Design for Intelligent Vehicle Running on Curved Roa</w:t>
      </w:r>
      <w:r w:rsidR="002C481B">
        <w:rPr>
          <w:i/>
          <w:iCs/>
        </w:rPr>
        <w:t xml:space="preserve">d, </w:t>
      </w:r>
      <w:r w:rsidR="004A20AC">
        <w:t xml:space="preserve">09 </w:t>
      </w:r>
      <w:proofErr w:type="gramStart"/>
      <w:r w:rsidR="004A20AC">
        <w:t>January,</w:t>
      </w:r>
      <w:proofErr w:type="gramEnd"/>
      <w:r w:rsidR="004A20AC">
        <w:t xml:space="preserve"> 2014.</w:t>
      </w:r>
    </w:p>
    <w:p w14:paraId="7055D657" w14:textId="280CC077" w:rsidR="00084630" w:rsidRDefault="00084630" w:rsidP="00952775"/>
    <w:p w14:paraId="211467D5" w14:textId="77777777" w:rsidR="00084630" w:rsidRDefault="00084630" w:rsidP="00952775">
      <w:pPr>
        <w:rPr>
          <w:i/>
          <w:iCs/>
        </w:rPr>
      </w:pPr>
      <w:r>
        <w:t xml:space="preserve">Porsche (2021) </w:t>
      </w:r>
      <w:r>
        <w:rPr>
          <w:i/>
          <w:iCs/>
        </w:rPr>
        <w:t>Porsche Cayenne GTS.</w:t>
      </w:r>
    </w:p>
    <w:p w14:paraId="713EAEAD" w14:textId="77777777" w:rsidR="00084630" w:rsidRDefault="00084630" w:rsidP="00952775">
      <w:hyperlink r:id="rId9" w:history="1">
        <w:r w:rsidRPr="00B61372">
          <w:rPr>
            <w:rStyle w:val="Hyperlink"/>
          </w:rPr>
          <w:t>https://www.porsche.com/middle-east/models/cayenne/cayenne-gts-models-e2/cayenne-gts/chassis/porsche-torque-vectoring-plus-ptv-plus/</w:t>
        </w:r>
      </w:hyperlink>
      <w:r>
        <w:t xml:space="preserve"> </w:t>
      </w:r>
    </w:p>
    <w:p w14:paraId="0C406EA0" w14:textId="552BC6AE" w:rsidR="00084630" w:rsidRDefault="00084630" w:rsidP="00952775">
      <w:r>
        <w:t xml:space="preserve">Accessed 9 </w:t>
      </w:r>
      <w:proofErr w:type="gramStart"/>
      <w:r>
        <w:t>May,</w:t>
      </w:r>
      <w:proofErr w:type="gramEnd"/>
      <w:r>
        <w:t xml:space="preserve"> 2021</w:t>
      </w:r>
    </w:p>
    <w:p w14:paraId="0B71D8F5" w14:textId="299CD704" w:rsidR="00D35049" w:rsidRDefault="00D35049" w:rsidP="00952775"/>
    <w:p w14:paraId="0F7F4CB4" w14:textId="36C97756" w:rsidR="00D35049" w:rsidRDefault="00D35049" w:rsidP="00D35049">
      <w:r w:rsidRPr="00D35049">
        <w:t xml:space="preserve">Thomas D. Gillespie (1992) </w:t>
      </w:r>
      <w:r w:rsidRPr="00D35049">
        <w:rPr>
          <w:i/>
          <w:iCs/>
        </w:rPr>
        <w:t>Fundamentals of vehicle dynamics</w:t>
      </w:r>
      <w:r w:rsidRPr="00D35049">
        <w:t xml:space="preserve">, SAE International, ISBN of 978-1-56091-199-9, February 1992 </w:t>
      </w:r>
    </w:p>
    <w:p w14:paraId="69F3FF46" w14:textId="509502E3" w:rsidR="00D35049" w:rsidRDefault="00D35049" w:rsidP="00D35049"/>
    <w:p w14:paraId="1EEE03D2" w14:textId="77777777" w:rsidR="00D35049" w:rsidRPr="00D35049" w:rsidRDefault="00D35049" w:rsidP="000E7545">
      <w:r w:rsidRPr="00D35049">
        <w:t xml:space="preserve">William F. Milliken &amp; Douglas L. Milliken (1994) </w:t>
      </w:r>
      <w:r w:rsidRPr="00D35049">
        <w:rPr>
          <w:i/>
          <w:iCs/>
        </w:rPr>
        <w:t>Race Car Vehicle Dynamics</w:t>
      </w:r>
      <w:r w:rsidRPr="00D35049">
        <w:t xml:space="preserve">, SAE international, ISBN of 978-1-56091-526-3, 1994 </w:t>
      </w:r>
    </w:p>
    <w:p w14:paraId="7F9C8BDD" w14:textId="42DED514" w:rsidR="00D35049" w:rsidRDefault="00D35049" w:rsidP="000E7545"/>
    <w:p w14:paraId="7166DB25" w14:textId="6B088892" w:rsidR="00BB6C3A" w:rsidRDefault="00BB6C3A" w:rsidP="000E7545">
      <w:r>
        <w:rPr>
          <w:b/>
          <w:bCs/>
        </w:rPr>
        <w:t>J</w:t>
      </w:r>
      <w:r w:rsidRPr="00BB6C3A">
        <w:t xml:space="preserve">ones &amp; Childers (2001) </w:t>
      </w:r>
      <w:r w:rsidRPr="00BB6C3A">
        <w:rPr>
          <w:i/>
          <w:iCs/>
        </w:rPr>
        <w:t>How Things Work</w:t>
      </w:r>
      <w:r>
        <w:rPr>
          <w:i/>
          <w:iCs/>
        </w:rPr>
        <w:t>:</w:t>
      </w:r>
      <w:r w:rsidRPr="00BB6C3A">
        <w:rPr>
          <w:i/>
          <w:iCs/>
        </w:rPr>
        <w:t xml:space="preserve"> </w:t>
      </w:r>
      <w:r w:rsidRPr="00BB6C3A">
        <w:rPr>
          <w:i/>
          <w:iCs/>
        </w:rPr>
        <w:t>The Friction of Automobile Tires</w:t>
      </w:r>
      <w:r w:rsidRPr="00BB6C3A">
        <w:br/>
        <w:t>from Jones &amp; Childers, </w:t>
      </w:r>
      <w:r w:rsidRPr="00BB6C3A">
        <w:rPr>
          <w:i/>
          <w:iCs/>
        </w:rPr>
        <w:t>Contemporary College Physics,</w:t>
      </w:r>
      <w:r w:rsidRPr="00BB6C3A">
        <w:t> 3rd ed., 2001</w:t>
      </w:r>
    </w:p>
    <w:p w14:paraId="416C3A2E" w14:textId="7000DB56" w:rsidR="000E7545" w:rsidRDefault="000E7545" w:rsidP="000E7545"/>
    <w:p w14:paraId="761B6E14" w14:textId="2F25A689" w:rsidR="000E7545" w:rsidRPr="000E7545" w:rsidRDefault="000E7545" w:rsidP="000E7545">
      <w:pPr>
        <w:rPr>
          <w:rFonts w:ascii="Times New Roman" w:eastAsia="Times New Roman" w:hAnsi="Times New Roman" w:cs="Times New Roman"/>
          <w:lang w:eastAsia="en-GB"/>
        </w:rPr>
      </w:pPr>
      <w:r w:rsidRPr="000E7545">
        <w:rPr>
          <w:rFonts w:ascii="Times New Roman" w:eastAsia="Times New Roman" w:hAnsi="Times New Roman" w:cs="Times New Roman"/>
          <w:lang w:eastAsia="en-GB"/>
        </w:rPr>
        <w:t>Jonathan C. Wheals, Hanna Baker, Keith Ramsey and Will Turner</w:t>
      </w:r>
      <w:r w:rsidRPr="000E754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(2004) </w:t>
      </w:r>
      <w:r w:rsidRPr="000E7545">
        <w:rPr>
          <w:rFonts w:ascii="Times New Roman" w:eastAsia="Times New Roman" w:hAnsi="Times New Roman" w:cs="Times New Roman"/>
          <w:i/>
          <w:iCs/>
          <w:lang w:eastAsia="en-GB"/>
        </w:rPr>
        <w:t>Torque Vectoring AWD Driveline: Design, Simulation, Capabilities and Control</w:t>
      </w:r>
      <w:r>
        <w:rPr>
          <w:rFonts w:ascii="Times New Roman" w:eastAsia="Times New Roman" w:hAnsi="Times New Roman" w:cs="Times New Roman"/>
          <w:lang w:eastAsia="en-GB"/>
        </w:rPr>
        <w:t xml:space="preserve">, </w:t>
      </w:r>
      <w:r w:rsidRPr="000E7545">
        <w:rPr>
          <w:rFonts w:ascii="Times New Roman" w:eastAsia="Times New Roman" w:hAnsi="Times New Roman" w:cs="Times New Roman"/>
          <w:lang w:eastAsia="en-GB"/>
        </w:rPr>
        <w:t xml:space="preserve">SAE </w:t>
      </w:r>
      <w:proofErr w:type="gramStart"/>
      <w:r w:rsidRPr="000E7545">
        <w:rPr>
          <w:rFonts w:ascii="Times New Roman" w:eastAsia="Times New Roman" w:hAnsi="Times New Roman" w:cs="Times New Roman"/>
          <w:lang w:eastAsia="en-GB"/>
        </w:rPr>
        <w:t>Transactions ,</w:t>
      </w:r>
      <w:proofErr w:type="gramEnd"/>
      <w:r w:rsidRPr="000E7545">
        <w:rPr>
          <w:rFonts w:ascii="Times New Roman" w:eastAsia="Times New Roman" w:hAnsi="Times New Roman" w:cs="Times New Roman"/>
          <w:lang w:eastAsia="en-GB"/>
        </w:rPr>
        <w:t xml:space="preserve"> 2004, Vol. 113, Section 6: JOURNAL OF PASSENGER CARS: MECHANICAL SYSTEMS JOURNAL (2004), pp. 557-576</w:t>
      </w:r>
    </w:p>
    <w:p w14:paraId="6BEB7045" w14:textId="77777777" w:rsidR="000E7545" w:rsidRPr="00BB6C3A" w:rsidRDefault="000E7545" w:rsidP="000E7545"/>
    <w:p w14:paraId="79A144D1" w14:textId="77777777" w:rsidR="00BB6C3A" w:rsidRPr="00D35049" w:rsidRDefault="00BB6C3A" w:rsidP="000E7545"/>
    <w:p w14:paraId="00F18E25" w14:textId="77777777" w:rsidR="00D35049" w:rsidRPr="002C481B" w:rsidRDefault="00D35049" w:rsidP="00952775"/>
    <w:p w14:paraId="2B644928" w14:textId="77777777" w:rsidR="00952775" w:rsidRPr="0051300B" w:rsidRDefault="00952775"/>
    <w:sectPr w:rsidR="00952775" w:rsidRPr="0051300B" w:rsidSect="003574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Fd500671-Identity-H">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EEA"/>
    <w:rsid w:val="00000B13"/>
    <w:rsid w:val="00013370"/>
    <w:rsid w:val="00014C02"/>
    <w:rsid w:val="0002293E"/>
    <w:rsid w:val="00022BE4"/>
    <w:rsid w:val="000304F5"/>
    <w:rsid w:val="00030866"/>
    <w:rsid w:val="00031649"/>
    <w:rsid w:val="000318B0"/>
    <w:rsid w:val="00034DDA"/>
    <w:rsid w:val="0003552B"/>
    <w:rsid w:val="000409DF"/>
    <w:rsid w:val="000636EF"/>
    <w:rsid w:val="000640EE"/>
    <w:rsid w:val="00065648"/>
    <w:rsid w:val="00067B1F"/>
    <w:rsid w:val="00077412"/>
    <w:rsid w:val="00084630"/>
    <w:rsid w:val="000866A8"/>
    <w:rsid w:val="00096D69"/>
    <w:rsid w:val="000A2CC1"/>
    <w:rsid w:val="000A63AE"/>
    <w:rsid w:val="000B3A2E"/>
    <w:rsid w:val="000D2510"/>
    <w:rsid w:val="000E13CC"/>
    <w:rsid w:val="000E7545"/>
    <w:rsid w:val="00123CF1"/>
    <w:rsid w:val="001250D6"/>
    <w:rsid w:val="00125C01"/>
    <w:rsid w:val="0013121C"/>
    <w:rsid w:val="00135B0C"/>
    <w:rsid w:val="00136B20"/>
    <w:rsid w:val="00137C72"/>
    <w:rsid w:val="00143DE5"/>
    <w:rsid w:val="00153681"/>
    <w:rsid w:val="00156AFD"/>
    <w:rsid w:val="00157B21"/>
    <w:rsid w:val="00163289"/>
    <w:rsid w:val="0017262B"/>
    <w:rsid w:val="00175FFE"/>
    <w:rsid w:val="001918A2"/>
    <w:rsid w:val="001A069F"/>
    <w:rsid w:val="001A41DF"/>
    <w:rsid w:val="001B34E8"/>
    <w:rsid w:val="001B5D90"/>
    <w:rsid w:val="001B7C88"/>
    <w:rsid w:val="001B7F63"/>
    <w:rsid w:val="001C2D44"/>
    <w:rsid w:val="001D306E"/>
    <w:rsid w:val="001F2268"/>
    <w:rsid w:val="00220CB6"/>
    <w:rsid w:val="00224F90"/>
    <w:rsid w:val="002328FF"/>
    <w:rsid w:val="002332D6"/>
    <w:rsid w:val="00242F94"/>
    <w:rsid w:val="0024415D"/>
    <w:rsid w:val="00246CD2"/>
    <w:rsid w:val="002472E6"/>
    <w:rsid w:val="00253A9A"/>
    <w:rsid w:val="002578C0"/>
    <w:rsid w:val="002624C8"/>
    <w:rsid w:val="00280D51"/>
    <w:rsid w:val="00281088"/>
    <w:rsid w:val="00290EEA"/>
    <w:rsid w:val="002A6AB0"/>
    <w:rsid w:val="002A7260"/>
    <w:rsid w:val="002B1CB2"/>
    <w:rsid w:val="002B65CE"/>
    <w:rsid w:val="002B672C"/>
    <w:rsid w:val="002C1A4F"/>
    <w:rsid w:val="002C481B"/>
    <w:rsid w:val="002E3194"/>
    <w:rsid w:val="002F0627"/>
    <w:rsid w:val="00315461"/>
    <w:rsid w:val="00315AB1"/>
    <w:rsid w:val="0032036B"/>
    <w:rsid w:val="00334BF3"/>
    <w:rsid w:val="00337C70"/>
    <w:rsid w:val="00354054"/>
    <w:rsid w:val="0035436C"/>
    <w:rsid w:val="003574EB"/>
    <w:rsid w:val="00361079"/>
    <w:rsid w:val="003729FA"/>
    <w:rsid w:val="0038280B"/>
    <w:rsid w:val="00393506"/>
    <w:rsid w:val="003957E5"/>
    <w:rsid w:val="003C2181"/>
    <w:rsid w:val="003C348C"/>
    <w:rsid w:val="003C5F80"/>
    <w:rsid w:val="003C6942"/>
    <w:rsid w:val="003C70FF"/>
    <w:rsid w:val="003D029F"/>
    <w:rsid w:val="003D26DA"/>
    <w:rsid w:val="003E53A7"/>
    <w:rsid w:val="003F77AC"/>
    <w:rsid w:val="00412D50"/>
    <w:rsid w:val="00416069"/>
    <w:rsid w:val="00416B1A"/>
    <w:rsid w:val="00417939"/>
    <w:rsid w:val="00422C24"/>
    <w:rsid w:val="00426D71"/>
    <w:rsid w:val="0043319E"/>
    <w:rsid w:val="00434A53"/>
    <w:rsid w:val="00447058"/>
    <w:rsid w:val="0045134B"/>
    <w:rsid w:val="00452579"/>
    <w:rsid w:val="00453D41"/>
    <w:rsid w:val="00463E8C"/>
    <w:rsid w:val="00470ECB"/>
    <w:rsid w:val="0047514C"/>
    <w:rsid w:val="00477991"/>
    <w:rsid w:val="004A0982"/>
    <w:rsid w:val="004A20AC"/>
    <w:rsid w:val="004B7D8C"/>
    <w:rsid w:val="004C2FCB"/>
    <w:rsid w:val="0050168D"/>
    <w:rsid w:val="0050290D"/>
    <w:rsid w:val="00503139"/>
    <w:rsid w:val="0051300B"/>
    <w:rsid w:val="005175FF"/>
    <w:rsid w:val="005213E8"/>
    <w:rsid w:val="005503D6"/>
    <w:rsid w:val="005529BF"/>
    <w:rsid w:val="00553CC3"/>
    <w:rsid w:val="00564657"/>
    <w:rsid w:val="0056724D"/>
    <w:rsid w:val="00592A16"/>
    <w:rsid w:val="0059706F"/>
    <w:rsid w:val="005A4D26"/>
    <w:rsid w:val="005B6510"/>
    <w:rsid w:val="005C46D3"/>
    <w:rsid w:val="005C5182"/>
    <w:rsid w:val="005C7538"/>
    <w:rsid w:val="005D7417"/>
    <w:rsid w:val="005D743A"/>
    <w:rsid w:val="005E6AC7"/>
    <w:rsid w:val="005F4CED"/>
    <w:rsid w:val="00605945"/>
    <w:rsid w:val="0062315C"/>
    <w:rsid w:val="006237E8"/>
    <w:rsid w:val="00626AA3"/>
    <w:rsid w:val="0063794C"/>
    <w:rsid w:val="006407C5"/>
    <w:rsid w:val="00642F8A"/>
    <w:rsid w:val="006470EB"/>
    <w:rsid w:val="00650454"/>
    <w:rsid w:val="00656E88"/>
    <w:rsid w:val="006624A2"/>
    <w:rsid w:val="006654A7"/>
    <w:rsid w:val="00673962"/>
    <w:rsid w:val="00673A31"/>
    <w:rsid w:val="00675679"/>
    <w:rsid w:val="006810C6"/>
    <w:rsid w:val="00685674"/>
    <w:rsid w:val="006856B5"/>
    <w:rsid w:val="00697075"/>
    <w:rsid w:val="006A415E"/>
    <w:rsid w:val="006A6795"/>
    <w:rsid w:val="006A70DD"/>
    <w:rsid w:val="006B650D"/>
    <w:rsid w:val="006C5D96"/>
    <w:rsid w:val="006D3683"/>
    <w:rsid w:val="006D488D"/>
    <w:rsid w:val="006E5765"/>
    <w:rsid w:val="006F2DAE"/>
    <w:rsid w:val="006F4FFA"/>
    <w:rsid w:val="006F78DE"/>
    <w:rsid w:val="00707C22"/>
    <w:rsid w:val="007210E2"/>
    <w:rsid w:val="00726C99"/>
    <w:rsid w:val="00730523"/>
    <w:rsid w:val="00731E34"/>
    <w:rsid w:val="007348DC"/>
    <w:rsid w:val="00744C24"/>
    <w:rsid w:val="007541AE"/>
    <w:rsid w:val="00756B39"/>
    <w:rsid w:val="00766EF9"/>
    <w:rsid w:val="007C1310"/>
    <w:rsid w:val="007C1DB1"/>
    <w:rsid w:val="007D12E0"/>
    <w:rsid w:val="007D1B33"/>
    <w:rsid w:val="007E1B6C"/>
    <w:rsid w:val="007E53EC"/>
    <w:rsid w:val="007F01BE"/>
    <w:rsid w:val="007F70C0"/>
    <w:rsid w:val="00805CC1"/>
    <w:rsid w:val="00805FE9"/>
    <w:rsid w:val="008152BC"/>
    <w:rsid w:val="00823304"/>
    <w:rsid w:val="00831C07"/>
    <w:rsid w:val="008320FE"/>
    <w:rsid w:val="00836E6D"/>
    <w:rsid w:val="0087006A"/>
    <w:rsid w:val="0087046A"/>
    <w:rsid w:val="008718AF"/>
    <w:rsid w:val="00872C1F"/>
    <w:rsid w:val="0088576C"/>
    <w:rsid w:val="008864E2"/>
    <w:rsid w:val="00890DED"/>
    <w:rsid w:val="008922BE"/>
    <w:rsid w:val="008A1C17"/>
    <w:rsid w:val="008A7793"/>
    <w:rsid w:val="008C1F83"/>
    <w:rsid w:val="008C6639"/>
    <w:rsid w:val="008C6EA7"/>
    <w:rsid w:val="008D1B2A"/>
    <w:rsid w:val="008D2712"/>
    <w:rsid w:val="008D3457"/>
    <w:rsid w:val="008D37EA"/>
    <w:rsid w:val="008D5730"/>
    <w:rsid w:val="008E15D0"/>
    <w:rsid w:val="008E2D72"/>
    <w:rsid w:val="008E44B4"/>
    <w:rsid w:val="008E71A2"/>
    <w:rsid w:val="008F4E90"/>
    <w:rsid w:val="008F614C"/>
    <w:rsid w:val="0090097C"/>
    <w:rsid w:val="009313FD"/>
    <w:rsid w:val="00932855"/>
    <w:rsid w:val="009416C8"/>
    <w:rsid w:val="00941925"/>
    <w:rsid w:val="00951685"/>
    <w:rsid w:val="00952775"/>
    <w:rsid w:val="00955897"/>
    <w:rsid w:val="00960327"/>
    <w:rsid w:val="00975246"/>
    <w:rsid w:val="0097623C"/>
    <w:rsid w:val="009840C6"/>
    <w:rsid w:val="009A56A0"/>
    <w:rsid w:val="009B6F04"/>
    <w:rsid w:val="009C23FB"/>
    <w:rsid w:val="009C37DF"/>
    <w:rsid w:val="009E33E8"/>
    <w:rsid w:val="00A01731"/>
    <w:rsid w:val="00A11739"/>
    <w:rsid w:val="00A17079"/>
    <w:rsid w:val="00A17CDB"/>
    <w:rsid w:val="00A24E10"/>
    <w:rsid w:val="00A40571"/>
    <w:rsid w:val="00A41FFE"/>
    <w:rsid w:val="00A502AF"/>
    <w:rsid w:val="00A673D1"/>
    <w:rsid w:val="00A768B7"/>
    <w:rsid w:val="00A76DDA"/>
    <w:rsid w:val="00A83AE9"/>
    <w:rsid w:val="00A8462B"/>
    <w:rsid w:val="00A8665D"/>
    <w:rsid w:val="00A94F14"/>
    <w:rsid w:val="00A97859"/>
    <w:rsid w:val="00AA38AD"/>
    <w:rsid w:val="00AA6444"/>
    <w:rsid w:val="00AB106E"/>
    <w:rsid w:val="00AC29D6"/>
    <w:rsid w:val="00AC2B5E"/>
    <w:rsid w:val="00AC34A7"/>
    <w:rsid w:val="00AD2912"/>
    <w:rsid w:val="00AE0A0B"/>
    <w:rsid w:val="00AE579E"/>
    <w:rsid w:val="00AF2076"/>
    <w:rsid w:val="00AF6E9A"/>
    <w:rsid w:val="00B03003"/>
    <w:rsid w:val="00B14D25"/>
    <w:rsid w:val="00B156F5"/>
    <w:rsid w:val="00B257CC"/>
    <w:rsid w:val="00B26AC4"/>
    <w:rsid w:val="00B32A99"/>
    <w:rsid w:val="00B407C3"/>
    <w:rsid w:val="00B45605"/>
    <w:rsid w:val="00B46FA2"/>
    <w:rsid w:val="00B512B6"/>
    <w:rsid w:val="00B54733"/>
    <w:rsid w:val="00B62AF2"/>
    <w:rsid w:val="00B649B5"/>
    <w:rsid w:val="00B72580"/>
    <w:rsid w:val="00B72D4B"/>
    <w:rsid w:val="00B8155E"/>
    <w:rsid w:val="00B82377"/>
    <w:rsid w:val="00B823C2"/>
    <w:rsid w:val="00B83CCA"/>
    <w:rsid w:val="00B8416D"/>
    <w:rsid w:val="00BA162E"/>
    <w:rsid w:val="00BA61F9"/>
    <w:rsid w:val="00BA635F"/>
    <w:rsid w:val="00BB4EED"/>
    <w:rsid w:val="00BB6C3A"/>
    <w:rsid w:val="00BB73B0"/>
    <w:rsid w:val="00BC16D9"/>
    <w:rsid w:val="00BC211A"/>
    <w:rsid w:val="00BC5E2D"/>
    <w:rsid w:val="00BD0748"/>
    <w:rsid w:val="00BD2DA9"/>
    <w:rsid w:val="00BE2600"/>
    <w:rsid w:val="00BF36E3"/>
    <w:rsid w:val="00C03333"/>
    <w:rsid w:val="00C12E84"/>
    <w:rsid w:val="00C20E71"/>
    <w:rsid w:val="00C357B4"/>
    <w:rsid w:val="00C3606C"/>
    <w:rsid w:val="00C40D2C"/>
    <w:rsid w:val="00C43923"/>
    <w:rsid w:val="00C52160"/>
    <w:rsid w:val="00C54632"/>
    <w:rsid w:val="00C61793"/>
    <w:rsid w:val="00C74834"/>
    <w:rsid w:val="00C80E0F"/>
    <w:rsid w:val="00C915D8"/>
    <w:rsid w:val="00CA3B80"/>
    <w:rsid w:val="00CA48D5"/>
    <w:rsid w:val="00CC206A"/>
    <w:rsid w:val="00CD03CF"/>
    <w:rsid w:val="00CD044C"/>
    <w:rsid w:val="00CD4169"/>
    <w:rsid w:val="00CE0F34"/>
    <w:rsid w:val="00CE3840"/>
    <w:rsid w:val="00CE3AF6"/>
    <w:rsid w:val="00CF2B35"/>
    <w:rsid w:val="00CF38BF"/>
    <w:rsid w:val="00D00460"/>
    <w:rsid w:val="00D0164E"/>
    <w:rsid w:val="00D118CD"/>
    <w:rsid w:val="00D124DB"/>
    <w:rsid w:val="00D21648"/>
    <w:rsid w:val="00D31ACB"/>
    <w:rsid w:val="00D35049"/>
    <w:rsid w:val="00D40000"/>
    <w:rsid w:val="00D44FF6"/>
    <w:rsid w:val="00D46423"/>
    <w:rsid w:val="00D54A75"/>
    <w:rsid w:val="00D610E1"/>
    <w:rsid w:val="00D750C6"/>
    <w:rsid w:val="00D75F40"/>
    <w:rsid w:val="00D81953"/>
    <w:rsid w:val="00D83E37"/>
    <w:rsid w:val="00D87450"/>
    <w:rsid w:val="00D91E95"/>
    <w:rsid w:val="00D976CE"/>
    <w:rsid w:val="00DA6889"/>
    <w:rsid w:val="00DB5C0B"/>
    <w:rsid w:val="00DC35BA"/>
    <w:rsid w:val="00E026D8"/>
    <w:rsid w:val="00E13C5D"/>
    <w:rsid w:val="00E142EC"/>
    <w:rsid w:val="00E15D47"/>
    <w:rsid w:val="00E17573"/>
    <w:rsid w:val="00E17FAC"/>
    <w:rsid w:val="00E226B5"/>
    <w:rsid w:val="00E57720"/>
    <w:rsid w:val="00E616CF"/>
    <w:rsid w:val="00E66E77"/>
    <w:rsid w:val="00EA6953"/>
    <w:rsid w:val="00EB061A"/>
    <w:rsid w:val="00EB1DDC"/>
    <w:rsid w:val="00EC3C2F"/>
    <w:rsid w:val="00EC7F91"/>
    <w:rsid w:val="00ED4476"/>
    <w:rsid w:val="00EE4ACD"/>
    <w:rsid w:val="00EF3B3B"/>
    <w:rsid w:val="00EF6C72"/>
    <w:rsid w:val="00F01DFB"/>
    <w:rsid w:val="00F06123"/>
    <w:rsid w:val="00F071E3"/>
    <w:rsid w:val="00F103AC"/>
    <w:rsid w:val="00F10C7E"/>
    <w:rsid w:val="00F27E82"/>
    <w:rsid w:val="00F3029E"/>
    <w:rsid w:val="00F332B7"/>
    <w:rsid w:val="00F41A85"/>
    <w:rsid w:val="00F42772"/>
    <w:rsid w:val="00F534A0"/>
    <w:rsid w:val="00F61555"/>
    <w:rsid w:val="00F62108"/>
    <w:rsid w:val="00F64290"/>
    <w:rsid w:val="00F67717"/>
    <w:rsid w:val="00F76242"/>
    <w:rsid w:val="00F81574"/>
    <w:rsid w:val="00F94F35"/>
    <w:rsid w:val="00F9768D"/>
    <w:rsid w:val="00FA380D"/>
    <w:rsid w:val="00FA7540"/>
    <w:rsid w:val="00FB20FB"/>
    <w:rsid w:val="00FB3973"/>
    <w:rsid w:val="00FB4BDD"/>
    <w:rsid w:val="00FD40D0"/>
    <w:rsid w:val="00FE2882"/>
    <w:rsid w:val="00FE3BCB"/>
    <w:rsid w:val="00FE552A"/>
    <w:rsid w:val="00FF46C2"/>
    <w:rsid w:val="00FF4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221F5"/>
  <w15:chartTrackingRefBased/>
  <w15:docId w15:val="{A9DE9BF5-859E-164A-82C6-C790B70C9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E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23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108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E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623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B7D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A56A0"/>
    <w:rPr>
      <w:color w:val="0563C1" w:themeColor="hyperlink"/>
      <w:u w:val="single"/>
    </w:rPr>
  </w:style>
  <w:style w:type="character" w:styleId="UnresolvedMention">
    <w:name w:val="Unresolved Mention"/>
    <w:basedOn w:val="DefaultParagraphFont"/>
    <w:uiPriority w:val="99"/>
    <w:semiHidden/>
    <w:unhideWhenUsed/>
    <w:rsid w:val="009A56A0"/>
    <w:rPr>
      <w:color w:val="605E5C"/>
      <w:shd w:val="clear" w:color="auto" w:fill="E1DFDD"/>
    </w:rPr>
  </w:style>
  <w:style w:type="character" w:styleId="FollowedHyperlink">
    <w:name w:val="FollowedHyperlink"/>
    <w:basedOn w:val="DefaultParagraphFont"/>
    <w:uiPriority w:val="99"/>
    <w:semiHidden/>
    <w:unhideWhenUsed/>
    <w:rsid w:val="009A56A0"/>
    <w:rPr>
      <w:color w:val="954F72" w:themeColor="followedHyperlink"/>
      <w:u w:val="single"/>
    </w:rPr>
  </w:style>
  <w:style w:type="character" w:styleId="PlaceholderText">
    <w:name w:val="Placeholder Text"/>
    <w:basedOn w:val="DefaultParagraphFont"/>
    <w:uiPriority w:val="99"/>
    <w:semiHidden/>
    <w:rsid w:val="006810C6"/>
    <w:rPr>
      <w:color w:val="808080"/>
    </w:rPr>
  </w:style>
  <w:style w:type="character" w:customStyle="1" w:styleId="Heading3Char">
    <w:name w:val="Heading 3 Char"/>
    <w:basedOn w:val="DefaultParagraphFont"/>
    <w:link w:val="Heading3"/>
    <w:uiPriority w:val="9"/>
    <w:rsid w:val="00281088"/>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453D41"/>
    <w:rPr>
      <w:rFonts w:ascii="Times New Roman" w:hAnsi="Times New Roman" w:cs="Times New Roman"/>
    </w:rPr>
  </w:style>
  <w:style w:type="paragraph" w:styleId="NoSpacing">
    <w:name w:val="No Spacing"/>
    <w:link w:val="NoSpacingChar"/>
    <w:uiPriority w:val="1"/>
    <w:qFormat/>
    <w:rsid w:val="003574EB"/>
    <w:rPr>
      <w:rFonts w:eastAsiaTheme="minorEastAsia"/>
      <w:sz w:val="22"/>
      <w:szCs w:val="22"/>
      <w:lang w:val="en-US" w:eastAsia="zh-CN"/>
    </w:rPr>
  </w:style>
  <w:style w:type="character" w:customStyle="1" w:styleId="NoSpacingChar">
    <w:name w:val="No Spacing Char"/>
    <w:basedOn w:val="DefaultParagraphFont"/>
    <w:link w:val="NoSpacing"/>
    <w:uiPriority w:val="1"/>
    <w:rsid w:val="003574E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250534">
      <w:bodyDiv w:val="1"/>
      <w:marLeft w:val="0"/>
      <w:marRight w:val="0"/>
      <w:marTop w:val="0"/>
      <w:marBottom w:val="0"/>
      <w:divBdr>
        <w:top w:val="none" w:sz="0" w:space="0" w:color="auto"/>
        <w:left w:val="none" w:sz="0" w:space="0" w:color="auto"/>
        <w:bottom w:val="none" w:sz="0" w:space="0" w:color="auto"/>
        <w:right w:val="none" w:sz="0" w:space="0" w:color="auto"/>
      </w:divBdr>
    </w:div>
    <w:div w:id="84040806">
      <w:bodyDiv w:val="1"/>
      <w:marLeft w:val="0"/>
      <w:marRight w:val="0"/>
      <w:marTop w:val="0"/>
      <w:marBottom w:val="0"/>
      <w:divBdr>
        <w:top w:val="none" w:sz="0" w:space="0" w:color="auto"/>
        <w:left w:val="none" w:sz="0" w:space="0" w:color="auto"/>
        <w:bottom w:val="none" w:sz="0" w:space="0" w:color="auto"/>
        <w:right w:val="none" w:sz="0" w:space="0" w:color="auto"/>
      </w:divBdr>
    </w:div>
    <w:div w:id="112406877">
      <w:bodyDiv w:val="1"/>
      <w:marLeft w:val="0"/>
      <w:marRight w:val="0"/>
      <w:marTop w:val="0"/>
      <w:marBottom w:val="0"/>
      <w:divBdr>
        <w:top w:val="none" w:sz="0" w:space="0" w:color="auto"/>
        <w:left w:val="none" w:sz="0" w:space="0" w:color="auto"/>
        <w:bottom w:val="none" w:sz="0" w:space="0" w:color="auto"/>
        <w:right w:val="none" w:sz="0" w:space="0" w:color="auto"/>
      </w:divBdr>
    </w:div>
    <w:div w:id="202400383">
      <w:bodyDiv w:val="1"/>
      <w:marLeft w:val="0"/>
      <w:marRight w:val="0"/>
      <w:marTop w:val="0"/>
      <w:marBottom w:val="0"/>
      <w:divBdr>
        <w:top w:val="none" w:sz="0" w:space="0" w:color="auto"/>
        <w:left w:val="none" w:sz="0" w:space="0" w:color="auto"/>
        <w:bottom w:val="none" w:sz="0" w:space="0" w:color="auto"/>
        <w:right w:val="none" w:sz="0" w:space="0" w:color="auto"/>
      </w:divBdr>
    </w:div>
    <w:div w:id="207883084">
      <w:bodyDiv w:val="1"/>
      <w:marLeft w:val="0"/>
      <w:marRight w:val="0"/>
      <w:marTop w:val="0"/>
      <w:marBottom w:val="0"/>
      <w:divBdr>
        <w:top w:val="none" w:sz="0" w:space="0" w:color="auto"/>
        <w:left w:val="none" w:sz="0" w:space="0" w:color="auto"/>
        <w:bottom w:val="none" w:sz="0" w:space="0" w:color="auto"/>
        <w:right w:val="none" w:sz="0" w:space="0" w:color="auto"/>
      </w:divBdr>
      <w:divsChild>
        <w:div w:id="1110274640">
          <w:marLeft w:val="0"/>
          <w:marRight w:val="0"/>
          <w:marTop w:val="0"/>
          <w:marBottom w:val="0"/>
          <w:divBdr>
            <w:top w:val="none" w:sz="0" w:space="0" w:color="auto"/>
            <w:left w:val="none" w:sz="0" w:space="0" w:color="auto"/>
            <w:bottom w:val="none" w:sz="0" w:space="0" w:color="auto"/>
            <w:right w:val="none" w:sz="0" w:space="0" w:color="auto"/>
          </w:divBdr>
          <w:divsChild>
            <w:div w:id="1524057021">
              <w:marLeft w:val="0"/>
              <w:marRight w:val="0"/>
              <w:marTop w:val="0"/>
              <w:marBottom w:val="0"/>
              <w:divBdr>
                <w:top w:val="none" w:sz="0" w:space="0" w:color="auto"/>
                <w:left w:val="none" w:sz="0" w:space="0" w:color="auto"/>
                <w:bottom w:val="none" w:sz="0" w:space="0" w:color="auto"/>
                <w:right w:val="none" w:sz="0" w:space="0" w:color="auto"/>
              </w:divBdr>
              <w:divsChild>
                <w:div w:id="144214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779696">
      <w:bodyDiv w:val="1"/>
      <w:marLeft w:val="0"/>
      <w:marRight w:val="0"/>
      <w:marTop w:val="0"/>
      <w:marBottom w:val="0"/>
      <w:divBdr>
        <w:top w:val="none" w:sz="0" w:space="0" w:color="auto"/>
        <w:left w:val="none" w:sz="0" w:space="0" w:color="auto"/>
        <w:bottom w:val="none" w:sz="0" w:space="0" w:color="auto"/>
        <w:right w:val="none" w:sz="0" w:space="0" w:color="auto"/>
      </w:divBdr>
    </w:div>
    <w:div w:id="506866388">
      <w:bodyDiv w:val="1"/>
      <w:marLeft w:val="0"/>
      <w:marRight w:val="0"/>
      <w:marTop w:val="0"/>
      <w:marBottom w:val="0"/>
      <w:divBdr>
        <w:top w:val="none" w:sz="0" w:space="0" w:color="auto"/>
        <w:left w:val="none" w:sz="0" w:space="0" w:color="auto"/>
        <w:bottom w:val="none" w:sz="0" w:space="0" w:color="auto"/>
        <w:right w:val="none" w:sz="0" w:space="0" w:color="auto"/>
      </w:divBdr>
    </w:div>
    <w:div w:id="513493977">
      <w:bodyDiv w:val="1"/>
      <w:marLeft w:val="0"/>
      <w:marRight w:val="0"/>
      <w:marTop w:val="0"/>
      <w:marBottom w:val="0"/>
      <w:divBdr>
        <w:top w:val="none" w:sz="0" w:space="0" w:color="auto"/>
        <w:left w:val="none" w:sz="0" w:space="0" w:color="auto"/>
        <w:bottom w:val="none" w:sz="0" w:space="0" w:color="auto"/>
        <w:right w:val="none" w:sz="0" w:space="0" w:color="auto"/>
      </w:divBdr>
    </w:div>
    <w:div w:id="731661908">
      <w:bodyDiv w:val="1"/>
      <w:marLeft w:val="0"/>
      <w:marRight w:val="0"/>
      <w:marTop w:val="0"/>
      <w:marBottom w:val="0"/>
      <w:divBdr>
        <w:top w:val="none" w:sz="0" w:space="0" w:color="auto"/>
        <w:left w:val="none" w:sz="0" w:space="0" w:color="auto"/>
        <w:bottom w:val="none" w:sz="0" w:space="0" w:color="auto"/>
        <w:right w:val="none" w:sz="0" w:space="0" w:color="auto"/>
      </w:divBdr>
    </w:div>
    <w:div w:id="778839812">
      <w:bodyDiv w:val="1"/>
      <w:marLeft w:val="0"/>
      <w:marRight w:val="0"/>
      <w:marTop w:val="0"/>
      <w:marBottom w:val="0"/>
      <w:divBdr>
        <w:top w:val="none" w:sz="0" w:space="0" w:color="auto"/>
        <w:left w:val="none" w:sz="0" w:space="0" w:color="auto"/>
        <w:bottom w:val="none" w:sz="0" w:space="0" w:color="auto"/>
        <w:right w:val="none" w:sz="0" w:space="0" w:color="auto"/>
      </w:divBdr>
    </w:div>
    <w:div w:id="781535007">
      <w:bodyDiv w:val="1"/>
      <w:marLeft w:val="0"/>
      <w:marRight w:val="0"/>
      <w:marTop w:val="0"/>
      <w:marBottom w:val="0"/>
      <w:divBdr>
        <w:top w:val="none" w:sz="0" w:space="0" w:color="auto"/>
        <w:left w:val="none" w:sz="0" w:space="0" w:color="auto"/>
        <w:bottom w:val="none" w:sz="0" w:space="0" w:color="auto"/>
        <w:right w:val="none" w:sz="0" w:space="0" w:color="auto"/>
      </w:divBdr>
    </w:div>
    <w:div w:id="835802297">
      <w:bodyDiv w:val="1"/>
      <w:marLeft w:val="0"/>
      <w:marRight w:val="0"/>
      <w:marTop w:val="0"/>
      <w:marBottom w:val="0"/>
      <w:divBdr>
        <w:top w:val="none" w:sz="0" w:space="0" w:color="auto"/>
        <w:left w:val="none" w:sz="0" w:space="0" w:color="auto"/>
        <w:bottom w:val="none" w:sz="0" w:space="0" w:color="auto"/>
        <w:right w:val="none" w:sz="0" w:space="0" w:color="auto"/>
      </w:divBdr>
    </w:div>
    <w:div w:id="884365869">
      <w:bodyDiv w:val="1"/>
      <w:marLeft w:val="0"/>
      <w:marRight w:val="0"/>
      <w:marTop w:val="0"/>
      <w:marBottom w:val="0"/>
      <w:divBdr>
        <w:top w:val="none" w:sz="0" w:space="0" w:color="auto"/>
        <w:left w:val="none" w:sz="0" w:space="0" w:color="auto"/>
        <w:bottom w:val="none" w:sz="0" w:space="0" w:color="auto"/>
        <w:right w:val="none" w:sz="0" w:space="0" w:color="auto"/>
      </w:divBdr>
    </w:div>
    <w:div w:id="964655328">
      <w:bodyDiv w:val="1"/>
      <w:marLeft w:val="0"/>
      <w:marRight w:val="0"/>
      <w:marTop w:val="0"/>
      <w:marBottom w:val="0"/>
      <w:divBdr>
        <w:top w:val="none" w:sz="0" w:space="0" w:color="auto"/>
        <w:left w:val="none" w:sz="0" w:space="0" w:color="auto"/>
        <w:bottom w:val="none" w:sz="0" w:space="0" w:color="auto"/>
        <w:right w:val="none" w:sz="0" w:space="0" w:color="auto"/>
      </w:divBdr>
    </w:div>
    <w:div w:id="1063915644">
      <w:bodyDiv w:val="1"/>
      <w:marLeft w:val="0"/>
      <w:marRight w:val="0"/>
      <w:marTop w:val="0"/>
      <w:marBottom w:val="0"/>
      <w:divBdr>
        <w:top w:val="none" w:sz="0" w:space="0" w:color="auto"/>
        <w:left w:val="none" w:sz="0" w:space="0" w:color="auto"/>
        <w:bottom w:val="none" w:sz="0" w:space="0" w:color="auto"/>
        <w:right w:val="none" w:sz="0" w:space="0" w:color="auto"/>
      </w:divBdr>
    </w:div>
    <w:div w:id="1101489237">
      <w:bodyDiv w:val="1"/>
      <w:marLeft w:val="0"/>
      <w:marRight w:val="0"/>
      <w:marTop w:val="0"/>
      <w:marBottom w:val="0"/>
      <w:divBdr>
        <w:top w:val="none" w:sz="0" w:space="0" w:color="auto"/>
        <w:left w:val="none" w:sz="0" w:space="0" w:color="auto"/>
        <w:bottom w:val="none" w:sz="0" w:space="0" w:color="auto"/>
        <w:right w:val="none" w:sz="0" w:space="0" w:color="auto"/>
      </w:divBdr>
    </w:div>
    <w:div w:id="1172792017">
      <w:bodyDiv w:val="1"/>
      <w:marLeft w:val="0"/>
      <w:marRight w:val="0"/>
      <w:marTop w:val="0"/>
      <w:marBottom w:val="0"/>
      <w:divBdr>
        <w:top w:val="none" w:sz="0" w:space="0" w:color="auto"/>
        <w:left w:val="none" w:sz="0" w:space="0" w:color="auto"/>
        <w:bottom w:val="none" w:sz="0" w:space="0" w:color="auto"/>
        <w:right w:val="none" w:sz="0" w:space="0" w:color="auto"/>
      </w:divBdr>
    </w:div>
    <w:div w:id="1187793039">
      <w:bodyDiv w:val="1"/>
      <w:marLeft w:val="0"/>
      <w:marRight w:val="0"/>
      <w:marTop w:val="0"/>
      <w:marBottom w:val="0"/>
      <w:divBdr>
        <w:top w:val="none" w:sz="0" w:space="0" w:color="auto"/>
        <w:left w:val="none" w:sz="0" w:space="0" w:color="auto"/>
        <w:bottom w:val="none" w:sz="0" w:space="0" w:color="auto"/>
        <w:right w:val="none" w:sz="0" w:space="0" w:color="auto"/>
      </w:divBdr>
    </w:div>
    <w:div w:id="1205950674">
      <w:bodyDiv w:val="1"/>
      <w:marLeft w:val="0"/>
      <w:marRight w:val="0"/>
      <w:marTop w:val="0"/>
      <w:marBottom w:val="0"/>
      <w:divBdr>
        <w:top w:val="none" w:sz="0" w:space="0" w:color="auto"/>
        <w:left w:val="none" w:sz="0" w:space="0" w:color="auto"/>
        <w:bottom w:val="none" w:sz="0" w:space="0" w:color="auto"/>
        <w:right w:val="none" w:sz="0" w:space="0" w:color="auto"/>
      </w:divBdr>
    </w:div>
    <w:div w:id="1221208548">
      <w:bodyDiv w:val="1"/>
      <w:marLeft w:val="0"/>
      <w:marRight w:val="0"/>
      <w:marTop w:val="0"/>
      <w:marBottom w:val="0"/>
      <w:divBdr>
        <w:top w:val="none" w:sz="0" w:space="0" w:color="auto"/>
        <w:left w:val="none" w:sz="0" w:space="0" w:color="auto"/>
        <w:bottom w:val="none" w:sz="0" w:space="0" w:color="auto"/>
        <w:right w:val="none" w:sz="0" w:space="0" w:color="auto"/>
      </w:divBdr>
      <w:divsChild>
        <w:div w:id="19626291">
          <w:marLeft w:val="0"/>
          <w:marRight w:val="0"/>
          <w:marTop w:val="0"/>
          <w:marBottom w:val="0"/>
          <w:divBdr>
            <w:top w:val="none" w:sz="0" w:space="0" w:color="auto"/>
            <w:left w:val="none" w:sz="0" w:space="0" w:color="auto"/>
            <w:bottom w:val="none" w:sz="0" w:space="0" w:color="auto"/>
            <w:right w:val="none" w:sz="0" w:space="0" w:color="auto"/>
          </w:divBdr>
          <w:divsChild>
            <w:div w:id="985545328">
              <w:marLeft w:val="0"/>
              <w:marRight w:val="0"/>
              <w:marTop w:val="0"/>
              <w:marBottom w:val="0"/>
              <w:divBdr>
                <w:top w:val="none" w:sz="0" w:space="0" w:color="auto"/>
                <w:left w:val="none" w:sz="0" w:space="0" w:color="auto"/>
                <w:bottom w:val="none" w:sz="0" w:space="0" w:color="auto"/>
                <w:right w:val="none" w:sz="0" w:space="0" w:color="auto"/>
              </w:divBdr>
              <w:divsChild>
                <w:div w:id="146427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673553">
      <w:bodyDiv w:val="1"/>
      <w:marLeft w:val="0"/>
      <w:marRight w:val="0"/>
      <w:marTop w:val="0"/>
      <w:marBottom w:val="0"/>
      <w:divBdr>
        <w:top w:val="none" w:sz="0" w:space="0" w:color="auto"/>
        <w:left w:val="none" w:sz="0" w:space="0" w:color="auto"/>
        <w:bottom w:val="none" w:sz="0" w:space="0" w:color="auto"/>
        <w:right w:val="none" w:sz="0" w:space="0" w:color="auto"/>
      </w:divBdr>
    </w:div>
    <w:div w:id="1301687965">
      <w:bodyDiv w:val="1"/>
      <w:marLeft w:val="0"/>
      <w:marRight w:val="0"/>
      <w:marTop w:val="0"/>
      <w:marBottom w:val="0"/>
      <w:divBdr>
        <w:top w:val="none" w:sz="0" w:space="0" w:color="auto"/>
        <w:left w:val="none" w:sz="0" w:space="0" w:color="auto"/>
        <w:bottom w:val="none" w:sz="0" w:space="0" w:color="auto"/>
        <w:right w:val="none" w:sz="0" w:space="0" w:color="auto"/>
      </w:divBdr>
    </w:div>
    <w:div w:id="1325821465">
      <w:bodyDiv w:val="1"/>
      <w:marLeft w:val="0"/>
      <w:marRight w:val="0"/>
      <w:marTop w:val="0"/>
      <w:marBottom w:val="0"/>
      <w:divBdr>
        <w:top w:val="none" w:sz="0" w:space="0" w:color="auto"/>
        <w:left w:val="none" w:sz="0" w:space="0" w:color="auto"/>
        <w:bottom w:val="none" w:sz="0" w:space="0" w:color="auto"/>
        <w:right w:val="none" w:sz="0" w:space="0" w:color="auto"/>
      </w:divBdr>
      <w:divsChild>
        <w:div w:id="883445651">
          <w:marLeft w:val="0"/>
          <w:marRight w:val="0"/>
          <w:marTop w:val="0"/>
          <w:marBottom w:val="0"/>
          <w:divBdr>
            <w:top w:val="none" w:sz="0" w:space="0" w:color="auto"/>
            <w:left w:val="none" w:sz="0" w:space="0" w:color="auto"/>
            <w:bottom w:val="none" w:sz="0" w:space="0" w:color="auto"/>
            <w:right w:val="none" w:sz="0" w:space="0" w:color="auto"/>
          </w:divBdr>
          <w:divsChild>
            <w:div w:id="1149901403">
              <w:marLeft w:val="0"/>
              <w:marRight w:val="0"/>
              <w:marTop w:val="0"/>
              <w:marBottom w:val="0"/>
              <w:divBdr>
                <w:top w:val="none" w:sz="0" w:space="0" w:color="auto"/>
                <w:left w:val="none" w:sz="0" w:space="0" w:color="auto"/>
                <w:bottom w:val="none" w:sz="0" w:space="0" w:color="auto"/>
                <w:right w:val="none" w:sz="0" w:space="0" w:color="auto"/>
              </w:divBdr>
              <w:divsChild>
                <w:div w:id="3901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304756">
      <w:bodyDiv w:val="1"/>
      <w:marLeft w:val="0"/>
      <w:marRight w:val="0"/>
      <w:marTop w:val="0"/>
      <w:marBottom w:val="0"/>
      <w:divBdr>
        <w:top w:val="none" w:sz="0" w:space="0" w:color="auto"/>
        <w:left w:val="none" w:sz="0" w:space="0" w:color="auto"/>
        <w:bottom w:val="none" w:sz="0" w:space="0" w:color="auto"/>
        <w:right w:val="none" w:sz="0" w:space="0" w:color="auto"/>
      </w:divBdr>
      <w:divsChild>
        <w:div w:id="496920809">
          <w:marLeft w:val="0"/>
          <w:marRight w:val="0"/>
          <w:marTop w:val="0"/>
          <w:marBottom w:val="0"/>
          <w:divBdr>
            <w:top w:val="none" w:sz="0" w:space="0" w:color="auto"/>
            <w:left w:val="none" w:sz="0" w:space="0" w:color="auto"/>
            <w:bottom w:val="none" w:sz="0" w:space="0" w:color="auto"/>
            <w:right w:val="none" w:sz="0" w:space="0" w:color="auto"/>
          </w:divBdr>
          <w:divsChild>
            <w:div w:id="1642223343">
              <w:marLeft w:val="0"/>
              <w:marRight w:val="0"/>
              <w:marTop w:val="0"/>
              <w:marBottom w:val="0"/>
              <w:divBdr>
                <w:top w:val="none" w:sz="0" w:space="0" w:color="auto"/>
                <w:left w:val="none" w:sz="0" w:space="0" w:color="auto"/>
                <w:bottom w:val="none" w:sz="0" w:space="0" w:color="auto"/>
                <w:right w:val="none" w:sz="0" w:space="0" w:color="auto"/>
              </w:divBdr>
              <w:divsChild>
                <w:div w:id="93991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756281">
      <w:bodyDiv w:val="1"/>
      <w:marLeft w:val="0"/>
      <w:marRight w:val="0"/>
      <w:marTop w:val="0"/>
      <w:marBottom w:val="0"/>
      <w:divBdr>
        <w:top w:val="none" w:sz="0" w:space="0" w:color="auto"/>
        <w:left w:val="none" w:sz="0" w:space="0" w:color="auto"/>
        <w:bottom w:val="none" w:sz="0" w:space="0" w:color="auto"/>
        <w:right w:val="none" w:sz="0" w:space="0" w:color="auto"/>
      </w:divBdr>
    </w:div>
    <w:div w:id="1805076313">
      <w:bodyDiv w:val="1"/>
      <w:marLeft w:val="0"/>
      <w:marRight w:val="0"/>
      <w:marTop w:val="0"/>
      <w:marBottom w:val="0"/>
      <w:divBdr>
        <w:top w:val="none" w:sz="0" w:space="0" w:color="auto"/>
        <w:left w:val="none" w:sz="0" w:space="0" w:color="auto"/>
        <w:bottom w:val="none" w:sz="0" w:space="0" w:color="auto"/>
        <w:right w:val="none" w:sz="0" w:space="0" w:color="auto"/>
      </w:divBdr>
    </w:div>
    <w:div w:id="1828395631">
      <w:bodyDiv w:val="1"/>
      <w:marLeft w:val="0"/>
      <w:marRight w:val="0"/>
      <w:marTop w:val="0"/>
      <w:marBottom w:val="0"/>
      <w:divBdr>
        <w:top w:val="none" w:sz="0" w:space="0" w:color="auto"/>
        <w:left w:val="none" w:sz="0" w:space="0" w:color="auto"/>
        <w:bottom w:val="none" w:sz="0" w:space="0" w:color="auto"/>
        <w:right w:val="none" w:sz="0" w:space="0" w:color="auto"/>
      </w:divBdr>
    </w:div>
    <w:div w:id="1892382410">
      <w:bodyDiv w:val="1"/>
      <w:marLeft w:val="0"/>
      <w:marRight w:val="0"/>
      <w:marTop w:val="0"/>
      <w:marBottom w:val="0"/>
      <w:divBdr>
        <w:top w:val="none" w:sz="0" w:space="0" w:color="auto"/>
        <w:left w:val="none" w:sz="0" w:space="0" w:color="auto"/>
        <w:bottom w:val="none" w:sz="0" w:space="0" w:color="auto"/>
        <w:right w:val="none" w:sz="0" w:space="0" w:color="auto"/>
      </w:divBdr>
    </w:div>
    <w:div w:id="1961298367">
      <w:bodyDiv w:val="1"/>
      <w:marLeft w:val="0"/>
      <w:marRight w:val="0"/>
      <w:marTop w:val="0"/>
      <w:marBottom w:val="0"/>
      <w:divBdr>
        <w:top w:val="none" w:sz="0" w:space="0" w:color="auto"/>
        <w:left w:val="none" w:sz="0" w:space="0" w:color="auto"/>
        <w:bottom w:val="none" w:sz="0" w:space="0" w:color="auto"/>
        <w:right w:val="none" w:sz="0" w:space="0" w:color="auto"/>
      </w:divBdr>
    </w:div>
    <w:div w:id="1998066752">
      <w:bodyDiv w:val="1"/>
      <w:marLeft w:val="0"/>
      <w:marRight w:val="0"/>
      <w:marTop w:val="0"/>
      <w:marBottom w:val="0"/>
      <w:divBdr>
        <w:top w:val="none" w:sz="0" w:space="0" w:color="auto"/>
        <w:left w:val="none" w:sz="0" w:space="0" w:color="auto"/>
        <w:bottom w:val="none" w:sz="0" w:space="0" w:color="auto"/>
        <w:right w:val="none" w:sz="0" w:space="0" w:color="auto"/>
      </w:divBdr>
      <w:divsChild>
        <w:div w:id="1942907908">
          <w:marLeft w:val="0"/>
          <w:marRight w:val="0"/>
          <w:marTop w:val="0"/>
          <w:marBottom w:val="0"/>
          <w:divBdr>
            <w:top w:val="none" w:sz="0" w:space="0" w:color="auto"/>
            <w:left w:val="none" w:sz="0" w:space="0" w:color="auto"/>
            <w:bottom w:val="none" w:sz="0" w:space="0" w:color="auto"/>
            <w:right w:val="none" w:sz="0" w:space="0" w:color="auto"/>
          </w:divBdr>
          <w:divsChild>
            <w:div w:id="1344818418">
              <w:marLeft w:val="0"/>
              <w:marRight w:val="0"/>
              <w:marTop w:val="0"/>
              <w:marBottom w:val="0"/>
              <w:divBdr>
                <w:top w:val="none" w:sz="0" w:space="0" w:color="auto"/>
                <w:left w:val="none" w:sz="0" w:space="0" w:color="auto"/>
                <w:bottom w:val="none" w:sz="0" w:space="0" w:color="auto"/>
                <w:right w:val="none" w:sz="0" w:space="0" w:color="auto"/>
              </w:divBdr>
              <w:divsChild>
                <w:div w:id="76546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85623">
      <w:bodyDiv w:val="1"/>
      <w:marLeft w:val="0"/>
      <w:marRight w:val="0"/>
      <w:marTop w:val="0"/>
      <w:marBottom w:val="0"/>
      <w:divBdr>
        <w:top w:val="none" w:sz="0" w:space="0" w:color="auto"/>
        <w:left w:val="none" w:sz="0" w:space="0" w:color="auto"/>
        <w:bottom w:val="none" w:sz="0" w:space="0" w:color="auto"/>
        <w:right w:val="none" w:sz="0" w:space="0" w:color="auto"/>
      </w:divBdr>
    </w:div>
    <w:div w:id="2111319038">
      <w:bodyDiv w:val="1"/>
      <w:marLeft w:val="0"/>
      <w:marRight w:val="0"/>
      <w:marTop w:val="0"/>
      <w:marBottom w:val="0"/>
      <w:divBdr>
        <w:top w:val="none" w:sz="0" w:space="0" w:color="auto"/>
        <w:left w:val="none" w:sz="0" w:space="0" w:color="auto"/>
        <w:bottom w:val="none" w:sz="0" w:space="0" w:color="auto"/>
        <w:right w:val="none" w:sz="0" w:space="0" w:color="auto"/>
      </w:divBdr>
      <w:divsChild>
        <w:div w:id="1646592767">
          <w:marLeft w:val="0"/>
          <w:marRight w:val="0"/>
          <w:marTop w:val="0"/>
          <w:marBottom w:val="0"/>
          <w:divBdr>
            <w:top w:val="none" w:sz="0" w:space="0" w:color="auto"/>
            <w:left w:val="none" w:sz="0" w:space="0" w:color="auto"/>
            <w:bottom w:val="none" w:sz="0" w:space="0" w:color="auto"/>
            <w:right w:val="none" w:sz="0" w:space="0" w:color="auto"/>
          </w:divBdr>
          <w:divsChild>
            <w:div w:id="187066698">
              <w:marLeft w:val="0"/>
              <w:marRight w:val="0"/>
              <w:marTop w:val="0"/>
              <w:marBottom w:val="0"/>
              <w:divBdr>
                <w:top w:val="none" w:sz="0" w:space="0" w:color="auto"/>
                <w:left w:val="none" w:sz="0" w:space="0" w:color="auto"/>
                <w:bottom w:val="none" w:sz="0" w:space="0" w:color="auto"/>
                <w:right w:val="none" w:sz="0" w:space="0" w:color="auto"/>
              </w:divBdr>
              <w:divsChild>
                <w:div w:id="112599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560185">
      <w:bodyDiv w:val="1"/>
      <w:marLeft w:val="0"/>
      <w:marRight w:val="0"/>
      <w:marTop w:val="0"/>
      <w:marBottom w:val="0"/>
      <w:divBdr>
        <w:top w:val="none" w:sz="0" w:space="0" w:color="auto"/>
        <w:left w:val="none" w:sz="0" w:space="0" w:color="auto"/>
        <w:bottom w:val="none" w:sz="0" w:space="0" w:color="auto"/>
        <w:right w:val="none" w:sz="0" w:space="0" w:color="auto"/>
      </w:divBdr>
    </w:div>
    <w:div w:id="212764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za-mag.com/issues/113/articles/fantastic-four?page=5" TargetMode="External"/><Relationship Id="rId3" Type="http://schemas.openxmlformats.org/officeDocument/2006/relationships/styles" Target="styles.xml"/><Relationship Id="rId7" Type="http://schemas.openxmlformats.org/officeDocument/2006/relationships/hyperlink" Target="https://www.britannica.com/science/torqu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orsche.com/middle-east/models/cayenne/cayenne-gts-models-e2/cayenne-gts/chassis/porsche-torque-vectoring-plus-ptv-pl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C3AC71-3D4E-CA4B-B4C8-123873721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9</Pages>
  <Words>2596</Words>
  <Characters>14802</Characters>
  <Application>Microsoft Office Word</Application>
  <DocSecurity>0</DocSecurity>
  <Lines>123</Lines>
  <Paragraphs>34</Paragraphs>
  <ScaleCrop>false</ScaleCrop>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AWD Torque Vectoring</dc:title>
  <dc:subject>Combined ADVANCED VEHICLE DYNAMICS (acha6003/6011)</dc:subject>
  <dc:creator>Elis Hopkins (P151371)
Mark Sandford
BENG AUTOMOTIVE ENGINEERING10 MAY, 2021</dc:creator>
  <cp:keywords/>
  <dc:description/>
  <cp:lastModifiedBy>Elis Hopkins (P151371)</cp:lastModifiedBy>
  <cp:revision>386</cp:revision>
  <dcterms:created xsi:type="dcterms:W3CDTF">2021-04-28T09:19:00Z</dcterms:created>
  <dcterms:modified xsi:type="dcterms:W3CDTF">2021-05-09T16:07:00Z</dcterms:modified>
</cp:coreProperties>
</file>