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 w:cs="Times New Roman"/>
          <w:color w:val="4472C4" w:themeColor="accent1"/>
          <w:sz w:val="24"/>
          <w:szCs w:val="24"/>
          <w:lang w:val="en-GB"/>
        </w:rPr>
        <w:id w:val="1731730946"/>
        <w:docPartObj>
          <w:docPartGallery w:val="Cover Pages"/>
          <w:docPartUnique/>
        </w:docPartObj>
      </w:sdtPr>
      <w:sdtEndPr>
        <w:rPr>
          <w:b/>
          <w:bCs/>
          <w:color w:val="auto"/>
        </w:rPr>
      </w:sdtEndPr>
      <w:sdtContent>
        <w:p w14:paraId="1F8D96A4" w14:textId="77777777" w:rsidR="005626FC" w:rsidRPr="007310D7" w:rsidRDefault="005626FC">
          <w:pPr>
            <w:pStyle w:val="NoSpacing"/>
            <w:spacing w:before="1540" w:after="240"/>
            <w:jc w:val="center"/>
            <w:rPr>
              <w:rFonts w:ascii="Times New Roman" w:hAnsi="Times New Roman" w:cs="Times New Roman"/>
              <w:color w:val="4472C4" w:themeColor="accent1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</w:pPr>
        </w:p>
        <w:p w14:paraId="726C3015" w14:textId="38583AB8" w:rsidR="00F330A2" w:rsidRPr="007310D7" w:rsidRDefault="00F330A2" w:rsidP="00F330A2">
          <w:pPr>
            <w:jc w:val="center"/>
            <w:rPr>
              <w:rFonts w:cs="Times New Roman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</w:pPr>
          <w:r w:rsidRPr="007310D7">
            <w:rPr>
              <w:rFonts w:cs="Times New Roman"/>
              <w:sz w:val="96"/>
              <w:szCs w:val="96"/>
              <w14:reflection w14:blurRad="6350" w14:stA="53000" w14:stPos="0" w14:endA="300" w14:endPos="35500" w14:dist="0" w14:dir="5400000" w14:fadeDir="5400000" w14:sx="100000" w14:sy="-90000" w14:kx="0" w14:ky="0" w14:algn="bl"/>
              <w14:textOutline w14:w="0" w14:cap="flat" w14:cmpd="sng" w14:algn="ctr">
                <w14:noFill/>
                <w14:prstDash w14:val="solid"/>
                <w14:round/>
              </w14:textOutline>
              <w14:textFill>
                <w14:gradFill>
                  <w14:gsLst>
                    <w14:gs w14:pos="0">
                      <w14:schemeClr w14:val="accent5">
                        <w14:lumMod w14:val="50000"/>
                      </w14:schemeClr>
                    </w14:gs>
                    <w14:gs w14:pos="50000">
                      <w14:schemeClr w14:val="accent5"/>
                    </w14:gs>
                    <w14:gs w14:pos="100000">
                      <w14:schemeClr w14:val="accent5">
                        <w14:lumMod w14:val="60000"/>
                        <w14:lumOff w14:val="40000"/>
                      </w14:schemeClr>
                    </w14:gs>
                  </w14:gsLst>
                  <w14:lin w14:ang="5400000" w14:scaled="0"/>
                </w14:gradFill>
              </w14:textFill>
            </w:rPr>
            <w:t>HUMAN RESOURCE MANAGEMENT</w:t>
          </w:r>
        </w:p>
        <w:p w14:paraId="5C377AB5" w14:textId="77777777" w:rsidR="00F330A2" w:rsidRPr="00F330A2" w:rsidRDefault="00F330A2" w:rsidP="001A33C0">
          <w:pPr>
            <w:rPr>
              <w:rFonts w:cs="Times New Roman"/>
              <w:szCs w:val="24"/>
            </w:rPr>
          </w:pPr>
        </w:p>
        <w:p w14:paraId="4CD7DA04" w14:textId="77777777" w:rsidR="00F330A2" w:rsidRPr="00F330A2" w:rsidRDefault="00F330A2" w:rsidP="001A33C0">
          <w:pPr>
            <w:rPr>
              <w:rFonts w:cs="Times New Roman"/>
              <w:szCs w:val="24"/>
            </w:rPr>
          </w:pPr>
        </w:p>
        <w:p w14:paraId="4678D468" w14:textId="13F29F81" w:rsidR="00F330A2" w:rsidRDefault="00F330A2" w:rsidP="001A33C0">
          <w:pPr>
            <w:rPr>
              <w:rFonts w:cs="Times New Roman"/>
              <w:szCs w:val="24"/>
            </w:rPr>
          </w:pPr>
        </w:p>
        <w:p w14:paraId="5DDDD2FB" w14:textId="21F3CD17" w:rsidR="00F330A2" w:rsidRDefault="00F330A2" w:rsidP="001A33C0">
          <w:pPr>
            <w:rPr>
              <w:rFonts w:cs="Times New Roman"/>
              <w:szCs w:val="24"/>
            </w:rPr>
          </w:pPr>
        </w:p>
        <w:p w14:paraId="210FA008" w14:textId="6F7B20FB" w:rsidR="00F330A2" w:rsidRDefault="00F330A2" w:rsidP="001A33C0">
          <w:pPr>
            <w:rPr>
              <w:rFonts w:cs="Times New Roman"/>
              <w:szCs w:val="24"/>
            </w:rPr>
          </w:pPr>
        </w:p>
        <w:p w14:paraId="12D7C77C" w14:textId="61E82341" w:rsidR="001A33C0" w:rsidRPr="00F330A2" w:rsidRDefault="007310D7" w:rsidP="001A33C0">
          <w:pPr>
            <w:rPr>
              <w:rFonts w:cs="Times New Roman"/>
              <w:szCs w:val="24"/>
            </w:rPr>
          </w:pPr>
          <w:r>
            <w:rPr>
              <w:rFonts w:cs="Times New Roman"/>
              <w:szCs w:val="24"/>
            </w:rPr>
            <w:t>N</w:t>
          </w:r>
          <w:r w:rsidR="001A33C0" w:rsidRPr="00F330A2">
            <w:rPr>
              <w:rFonts w:cs="Times New Roman"/>
              <w:szCs w:val="24"/>
            </w:rPr>
            <w:t>AME: BADAGOWNI SRAVANA LAKSHMI</w:t>
          </w:r>
        </w:p>
        <w:p w14:paraId="4063A538" w14:textId="00BD7FD7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STUDENT NUMBER: 2116474</w:t>
          </w:r>
        </w:p>
        <w:p w14:paraId="00DE0BBD" w14:textId="502ABB18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MODULE: LCMB7000</w:t>
          </w:r>
        </w:p>
        <w:p w14:paraId="1258720C" w14:textId="027FF44A" w:rsidR="001A33C0" w:rsidRPr="00F330A2" w:rsidRDefault="001A33C0" w:rsidP="001A33C0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 xml:space="preserve">LECTURER: </w:t>
          </w:r>
          <w:r w:rsidR="00F330A2" w:rsidRPr="00F330A2">
            <w:rPr>
              <w:rFonts w:cs="Times New Roman"/>
              <w:szCs w:val="24"/>
            </w:rPr>
            <w:t>MUSHFIQUR RAHMAN</w:t>
          </w:r>
        </w:p>
        <w:p w14:paraId="337B434B" w14:textId="77777777" w:rsidR="00F330A2" w:rsidRDefault="00F330A2" w:rsidP="00F330A2">
          <w:pPr>
            <w:rPr>
              <w:rFonts w:cs="Times New Roman"/>
              <w:szCs w:val="24"/>
            </w:rPr>
          </w:pPr>
          <w:r w:rsidRPr="00F330A2">
            <w:rPr>
              <w:rFonts w:cs="Times New Roman"/>
              <w:szCs w:val="24"/>
            </w:rPr>
            <w:t>SUBMISSION DATE: 04/01/2023</w:t>
          </w:r>
        </w:p>
        <w:p w14:paraId="30863CC8" w14:textId="55935152" w:rsidR="005626FC" w:rsidRPr="00F330A2" w:rsidRDefault="003259EA" w:rsidP="00F330A2">
          <w:pPr>
            <w:rPr>
              <w:rFonts w:cs="Times New Roman"/>
              <w:szCs w:val="24"/>
            </w:rPr>
          </w:pPr>
        </w:p>
      </w:sdtContent>
    </w:sdt>
    <w:sdt>
      <w:sdtPr>
        <w:rPr>
          <w:rFonts w:ascii="Times New Roman" w:eastAsiaTheme="minorHAnsi" w:hAnsi="Times New Roman" w:cstheme="minorBidi"/>
          <w:b/>
          <w:bCs/>
          <w:color w:val="auto"/>
          <w:sz w:val="24"/>
          <w:szCs w:val="22"/>
          <w:lang w:val="en-GB"/>
        </w:rPr>
        <w:id w:val="-909306347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8D6A085" w14:textId="77777777" w:rsidR="00030F23" w:rsidRPr="005174FD" w:rsidRDefault="003D332B" w:rsidP="005174FD">
          <w:pPr>
            <w:pStyle w:val="TOCHeading"/>
            <w:jc w:val="center"/>
            <w:rPr>
              <w:b/>
              <w:bCs/>
            </w:rPr>
          </w:pPr>
          <w:r w:rsidRPr="005174FD">
            <w:rPr>
              <w:b/>
              <w:bCs/>
            </w:rPr>
            <w:t>Table of Contents</w:t>
          </w:r>
        </w:p>
        <w:p w14:paraId="4CD8DC51" w14:textId="77777777" w:rsidR="00BF60D8" w:rsidRDefault="003D332B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3133525" w:history="1">
            <w:r w:rsidRPr="00631322">
              <w:rPr>
                <w:rStyle w:val="Hyperlink"/>
                <w:noProof/>
              </w:rPr>
              <w:t>1.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631322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_Toc123133525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88ECA3" w14:textId="77777777" w:rsidR="00BF60D8" w:rsidRDefault="003259E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6" w:history="1">
            <w:r w:rsidR="003D332B" w:rsidRPr="00631322">
              <w:rPr>
                <w:rStyle w:val="Hyperlink"/>
                <w:noProof/>
              </w:rPr>
              <w:t>2.</w:t>
            </w:r>
            <w:r w:rsidR="003D332B"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="003D332B" w:rsidRPr="00631322">
              <w:rPr>
                <w:rStyle w:val="Hyperlink"/>
                <w:noProof/>
              </w:rPr>
              <w:t>Analysing the current state of the labour market in the UK</w:t>
            </w:r>
            <w:r w:rsidR="003D332B">
              <w:rPr>
                <w:noProof/>
                <w:webHidden/>
              </w:rPr>
              <w:tab/>
            </w:r>
            <w:r w:rsidR="003D332B">
              <w:rPr>
                <w:noProof/>
                <w:webHidden/>
              </w:rPr>
              <w:fldChar w:fldCharType="begin"/>
            </w:r>
            <w:r w:rsidR="003D332B">
              <w:rPr>
                <w:noProof/>
                <w:webHidden/>
              </w:rPr>
              <w:instrText xml:space="preserve"> PAGEREF _Toc123133526 \h </w:instrText>
            </w:r>
            <w:r w:rsidR="003D332B">
              <w:rPr>
                <w:noProof/>
                <w:webHidden/>
              </w:rPr>
            </w:r>
            <w:r w:rsidR="003D332B">
              <w:rPr>
                <w:noProof/>
                <w:webHidden/>
              </w:rPr>
              <w:fldChar w:fldCharType="separate"/>
            </w:r>
            <w:r w:rsidR="003D332B">
              <w:rPr>
                <w:noProof/>
                <w:webHidden/>
              </w:rPr>
              <w:t>2</w:t>
            </w:r>
            <w:r w:rsidR="003D332B">
              <w:rPr>
                <w:noProof/>
                <w:webHidden/>
              </w:rPr>
              <w:fldChar w:fldCharType="end"/>
            </w:r>
          </w:hyperlink>
        </w:p>
        <w:p w14:paraId="3DEB018E" w14:textId="77777777" w:rsidR="00BF60D8" w:rsidRDefault="003259E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7" w:history="1">
            <w:r w:rsidR="003D332B" w:rsidRPr="00631322">
              <w:rPr>
                <w:rStyle w:val="Hyperlink"/>
                <w:noProof/>
              </w:rPr>
              <w:t>3.</w:t>
            </w:r>
            <w:r w:rsidR="003D332B"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="003D332B" w:rsidRPr="00631322">
              <w:rPr>
                <w:rStyle w:val="Hyperlink"/>
                <w:noProof/>
              </w:rPr>
              <w:t>Evaluating emerging changes in HR strategies in post-COVID, post-Brexit and external environment</w:t>
            </w:r>
            <w:r w:rsidR="003D332B">
              <w:rPr>
                <w:noProof/>
                <w:webHidden/>
              </w:rPr>
              <w:tab/>
            </w:r>
            <w:r w:rsidR="003D332B">
              <w:rPr>
                <w:noProof/>
                <w:webHidden/>
              </w:rPr>
              <w:fldChar w:fldCharType="begin"/>
            </w:r>
            <w:r w:rsidR="003D332B">
              <w:rPr>
                <w:noProof/>
                <w:webHidden/>
              </w:rPr>
              <w:instrText xml:space="preserve"> PAGEREF _Toc123133527 \h </w:instrText>
            </w:r>
            <w:r w:rsidR="003D332B">
              <w:rPr>
                <w:noProof/>
                <w:webHidden/>
              </w:rPr>
            </w:r>
            <w:r w:rsidR="003D332B">
              <w:rPr>
                <w:noProof/>
                <w:webHidden/>
              </w:rPr>
              <w:fldChar w:fldCharType="separate"/>
            </w:r>
            <w:r w:rsidR="003D332B">
              <w:rPr>
                <w:noProof/>
                <w:webHidden/>
              </w:rPr>
              <w:t>8</w:t>
            </w:r>
            <w:r w:rsidR="003D332B">
              <w:rPr>
                <w:noProof/>
                <w:webHidden/>
              </w:rPr>
              <w:fldChar w:fldCharType="end"/>
            </w:r>
          </w:hyperlink>
        </w:p>
        <w:p w14:paraId="7BA78457" w14:textId="77777777" w:rsidR="00BF60D8" w:rsidRDefault="003259E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8" w:history="1">
            <w:r w:rsidR="003D332B" w:rsidRPr="00631322">
              <w:rPr>
                <w:rStyle w:val="Hyperlink"/>
                <w:noProof/>
              </w:rPr>
              <w:t>4.</w:t>
            </w:r>
            <w:r w:rsidR="003D332B"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="003D332B" w:rsidRPr="00631322">
              <w:rPr>
                <w:rStyle w:val="Hyperlink"/>
                <w:noProof/>
              </w:rPr>
              <w:t>Conclusion</w:t>
            </w:r>
            <w:r w:rsidR="003D332B">
              <w:rPr>
                <w:noProof/>
                <w:webHidden/>
              </w:rPr>
              <w:tab/>
            </w:r>
            <w:r w:rsidR="003D332B">
              <w:rPr>
                <w:noProof/>
                <w:webHidden/>
              </w:rPr>
              <w:fldChar w:fldCharType="begin"/>
            </w:r>
            <w:r w:rsidR="003D332B">
              <w:rPr>
                <w:noProof/>
                <w:webHidden/>
              </w:rPr>
              <w:instrText xml:space="preserve"> PAGEREF _Toc123133528 \h </w:instrText>
            </w:r>
            <w:r w:rsidR="003D332B">
              <w:rPr>
                <w:noProof/>
                <w:webHidden/>
              </w:rPr>
            </w:r>
            <w:r w:rsidR="003D332B">
              <w:rPr>
                <w:noProof/>
                <w:webHidden/>
              </w:rPr>
              <w:fldChar w:fldCharType="separate"/>
            </w:r>
            <w:r w:rsidR="003D332B">
              <w:rPr>
                <w:noProof/>
                <w:webHidden/>
              </w:rPr>
              <w:t>11</w:t>
            </w:r>
            <w:r w:rsidR="003D332B">
              <w:rPr>
                <w:noProof/>
                <w:webHidden/>
              </w:rPr>
              <w:fldChar w:fldCharType="end"/>
            </w:r>
          </w:hyperlink>
        </w:p>
        <w:p w14:paraId="648D030D" w14:textId="77777777" w:rsidR="00BF60D8" w:rsidRDefault="003259EA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123133529" w:history="1">
            <w:r w:rsidR="003D332B" w:rsidRPr="00631322">
              <w:rPr>
                <w:rStyle w:val="Hyperlink"/>
                <w:noProof/>
              </w:rPr>
              <w:t>5.</w:t>
            </w:r>
            <w:r w:rsidR="003D332B"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="003D332B" w:rsidRPr="00631322">
              <w:rPr>
                <w:rStyle w:val="Hyperlink"/>
                <w:noProof/>
              </w:rPr>
              <w:t>References</w:t>
            </w:r>
            <w:r w:rsidR="003D332B">
              <w:rPr>
                <w:noProof/>
                <w:webHidden/>
              </w:rPr>
              <w:tab/>
            </w:r>
            <w:r w:rsidR="003D332B">
              <w:rPr>
                <w:noProof/>
                <w:webHidden/>
              </w:rPr>
              <w:fldChar w:fldCharType="begin"/>
            </w:r>
            <w:r w:rsidR="003D332B">
              <w:rPr>
                <w:noProof/>
                <w:webHidden/>
              </w:rPr>
              <w:instrText xml:space="preserve"> PAGEREF _Toc123133529 \h </w:instrText>
            </w:r>
            <w:r w:rsidR="003D332B">
              <w:rPr>
                <w:noProof/>
                <w:webHidden/>
              </w:rPr>
            </w:r>
            <w:r w:rsidR="003D332B">
              <w:rPr>
                <w:noProof/>
                <w:webHidden/>
              </w:rPr>
              <w:fldChar w:fldCharType="separate"/>
            </w:r>
            <w:r w:rsidR="003D332B">
              <w:rPr>
                <w:noProof/>
                <w:webHidden/>
              </w:rPr>
              <w:t>12</w:t>
            </w:r>
            <w:r w:rsidR="003D332B">
              <w:rPr>
                <w:noProof/>
                <w:webHidden/>
              </w:rPr>
              <w:fldChar w:fldCharType="end"/>
            </w:r>
          </w:hyperlink>
        </w:p>
        <w:p w14:paraId="10BAF6E5" w14:textId="77777777" w:rsidR="00030F23" w:rsidRDefault="003D332B">
          <w:r>
            <w:rPr>
              <w:b/>
              <w:bCs/>
              <w:noProof/>
            </w:rPr>
            <w:fldChar w:fldCharType="end"/>
          </w:r>
        </w:p>
      </w:sdtContent>
    </w:sdt>
    <w:p w14:paraId="6F9E7B9E" w14:textId="77777777" w:rsidR="00157D96" w:rsidRDefault="00157D96" w:rsidP="003D2B7A"/>
    <w:p w14:paraId="2DF940BB" w14:textId="77777777" w:rsidR="00186206" w:rsidRDefault="00186206" w:rsidP="003D2B7A"/>
    <w:p w14:paraId="4E3501CD" w14:textId="77777777" w:rsidR="005174FD" w:rsidRPr="005174FD" w:rsidRDefault="003D332B" w:rsidP="005174FD">
      <w:pPr>
        <w:jc w:val="center"/>
        <w:rPr>
          <w:b/>
          <w:bCs/>
        </w:rPr>
      </w:pPr>
      <w:r w:rsidRPr="005174FD">
        <w:rPr>
          <w:b/>
          <w:bCs/>
        </w:rPr>
        <w:t>Table of Figures</w:t>
      </w:r>
    </w:p>
    <w:p w14:paraId="6292F455" w14:textId="77777777" w:rsidR="00D55BE8" w:rsidRDefault="003D332B">
      <w:pPr>
        <w:pStyle w:val="TableofFigures"/>
        <w:tabs>
          <w:tab w:val="right" w:leader="dot" w:pos="9350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23133557" w:history="1">
        <w:r w:rsidRPr="00B44383">
          <w:rPr>
            <w:rStyle w:val="Hyperlink"/>
            <w:noProof/>
          </w:rPr>
          <w:t>Figure 1: The unemployment rate in 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_Toc123133557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AB43912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58" w:history="1">
        <w:r w:rsidR="003D332B" w:rsidRPr="00B44383">
          <w:rPr>
            <w:rStyle w:val="Hyperlink"/>
            <w:noProof/>
          </w:rPr>
          <w:t>Figure 2: Employment Rate in UK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_Toc123133558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4</w:t>
        </w:r>
        <w:r w:rsidR="003D332B">
          <w:rPr>
            <w:noProof/>
            <w:webHidden/>
          </w:rPr>
          <w:fldChar w:fldCharType="end"/>
        </w:r>
      </w:hyperlink>
    </w:p>
    <w:p w14:paraId="2EFE395D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59" w:history="1">
        <w:r w:rsidR="003D332B" w:rsidRPr="00B44383">
          <w:rPr>
            <w:rStyle w:val="Hyperlink"/>
            <w:noProof/>
          </w:rPr>
          <w:t>Figure 3: Employment rate in UK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_Toc123133559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5</w:t>
        </w:r>
        <w:r w:rsidR="003D332B">
          <w:rPr>
            <w:noProof/>
            <w:webHidden/>
          </w:rPr>
          <w:fldChar w:fldCharType="end"/>
        </w:r>
      </w:hyperlink>
    </w:p>
    <w:p w14:paraId="69EB65BF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60" w:history="1">
        <w:r w:rsidR="003D332B" w:rsidRPr="00B44383">
          <w:rPr>
            <w:rStyle w:val="Hyperlink"/>
            <w:noProof/>
          </w:rPr>
          <w:t>Figure 4: Shortage of labour in UK market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_Toc123133560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6</w:t>
        </w:r>
        <w:r w:rsidR="003D332B">
          <w:rPr>
            <w:noProof/>
            <w:webHidden/>
          </w:rPr>
          <w:fldChar w:fldCharType="end"/>
        </w:r>
      </w:hyperlink>
    </w:p>
    <w:p w14:paraId="06AB3CBD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61" w:history="1">
        <w:r w:rsidR="003D332B" w:rsidRPr="00B44383">
          <w:rPr>
            <w:rStyle w:val="Hyperlink"/>
            <w:noProof/>
          </w:rPr>
          <w:t>Figure 5: Labour market of UK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_Toc123133561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7</w:t>
        </w:r>
        <w:r w:rsidR="003D332B">
          <w:rPr>
            <w:noProof/>
            <w:webHidden/>
          </w:rPr>
          <w:fldChar w:fldCharType="end"/>
        </w:r>
      </w:hyperlink>
    </w:p>
    <w:p w14:paraId="7245C4CC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62" w:history="1">
        <w:r w:rsidR="003D332B" w:rsidRPr="00B44383">
          <w:rPr>
            <w:rStyle w:val="Hyperlink"/>
            <w:noProof/>
          </w:rPr>
          <w:t>Figure 6: Economic inactivity rates in UK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_Toc123133562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8</w:t>
        </w:r>
        <w:r w:rsidR="003D332B">
          <w:rPr>
            <w:noProof/>
            <w:webHidden/>
          </w:rPr>
          <w:fldChar w:fldCharType="end"/>
        </w:r>
      </w:hyperlink>
    </w:p>
    <w:p w14:paraId="799BB167" w14:textId="77777777" w:rsidR="00D55BE8" w:rsidRDefault="003259EA">
      <w:pPr>
        <w:pStyle w:val="TableofFigures"/>
        <w:tabs>
          <w:tab w:val="right" w:leader="dot" w:pos="9350"/>
        </w:tabs>
        <w:rPr>
          <w:noProof/>
        </w:rPr>
      </w:pPr>
      <w:hyperlink w:anchor="_Toc123133563" w:history="1">
        <w:r w:rsidR="003D332B" w:rsidRPr="00B44383">
          <w:rPr>
            <w:rStyle w:val="Hyperlink"/>
            <w:noProof/>
          </w:rPr>
          <w:t>Figure 7</w:t>
        </w:r>
        <w:r w:rsidR="003D332B" w:rsidRPr="00B44383">
          <w:rPr>
            <w:rStyle w:val="Hyperlink"/>
            <w:noProof/>
            <w:lang w:val="en-US"/>
          </w:rPr>
          <w:t>: Full-time and part-time workers in UK</w:t>
        </w:r>
        <w:r w:rsidR="003D332B">
          <w:rPr>
            <w:noProof/>
            <w:webHidden/>
          </w:rPr>
          <w:tab/>
        </w:r>
        <w:r w:rsidR="003D332B">
          <w:rPr>
            <w:noProof/>
            <w:webHidden/>
          </w:rPr>
          <w:fldChar w:fldCharType="begin"/>
        </w:r>
        <w:r w:rsidR="003D332B">
          <w:rPr>
            <w:noProof/>
            <w:webHidden/>
          </w:rPr>
          <w:instrText xml:space="preserve"> PAGEREF _Toc123133563 \h </w:instrText>
        </w:r>
        <w:r w:rsidR="003D332B">
          <w:rPr>
            <w:noProof/>
            <w:webHidden/>
          </w:rPr>
        </w:r>
        <w:r w:rsidR="003D332B">
          <w:rPr>
            <w:noProof/>
            <w:webHidden/>
          </w:rPr>
          <w:fldChar w:fldCharType="separate"/>
        </w:r>
        <w:r w:rsidR="003D332B">
          <w:rPr>
            <w:noProof/>
            <w:webHidden/>
          </w:rPr>
          <w:t>9</w:t>
        </w:r>
        <w:r w:rsidR="003D332B">
          <w:rPr>
            <w:noProof/>
            <w:webHidden/>
          </w:rPr>
          <w:fldChar w:fldCharType="end"/>
        </w:r>
      </w:hyperlink>
    </w:p>
    <w:p w14:paraId="64F1C0D0" w14:textId="77777777" w:rsidR="00186206" w:rsidRDefault="003D332B" w:rsidP="003D2B7A">
      <w:r>
        <w:fldChar w:fldCharType="end"/>
      </w:r>
    </w:p>
    <w:p w14:paraId="297EEA45" w14:textId="77777777" w:rsidR="00186206" w:rsidRDefault="00186206" w:rsidP="003D2B7A"/>
    <w:p w14:paraId="04EE1277" w14:textId="77777777" w:rsidR="00186206" w:rsidRDefault="00186206" w:rsidP="003D2B7A"/>
    <w:p w14:paraId="3C4717F4" w14:textId="77777777" w:rsidR="00186206" w:rsidRDefault="00186206" w:rsidP="003D2B7A"/>
    <w:p w14:paraId="0E6EB260" w14:textId="77777777" w:rsidR="00186206" w:rsidRDefault="00186206" w:rsidP="003D2B7A"/>
    <w:p w14:paraId="47BDD255" w14:textId="77777777" w:rsidR="00186206" w:rsidRDefault="00186206" w:rsidP="003D2B7A"/>
    <w:p w14:paraId="583AEF54" w14:textId="77777777" w:rsidR="00186206" w:rsidRDefault="00186206" w:rsidP="003D2B7A"/>
    <w:p w14:paraId="67FC4B4C" w14:textId="77777777" w:rsidR="003E2C55" w:rsidRDefault="003E2C55">
      <w:pPr>
        <w:spacing w:line="259" w:lineRule="auto"/>
        <w:jc w:val="left"/>
        <w:rPr>
          <w:b/>
          <w:bCs/>
        </w:rPr>
      </w:pPr>
    </w:p>
    <w:p w14:paraId="54E17E05" w14:textId="5DA5339D" w:rsidR="003E2C55" w:rsidRDefault="003D332B" w:rsidP="00BF60D8">
      <w:pPr>
        <w:pStyle w:val="Heading1"/>
        <w:numPr>
          <w:ilvl w:val="0"/>
          <w:numId w:val="1"/>
        </w:numPr>
      </w:pPr>
      <w:bookmarkStart w:id="0" w:name="_Toc123133525"/>
      <w:r>
        <w:lastRenderedPageBreak/>
        <w:t>INTRODUCTION</w:t>
      </w:r>
      <w:bookmarkEnd w:id="0"/>
    </w:p>
    <w:p w14:paraId="69AC76BB" w14:textId="77777777" w:rsidR="00DE594E" w:rsidRPr="00DE594E" w:rsidRDefault="003D332B" w:rsidP="00DE594E">
      <w:r>
        <w:t xml:space="preserve">The external environment has </w:t>
      </w:r>
      <w:r w:rsidR="00624592">
        <w:t xml:space="preserve">an impact on the business environment and it influenced different areas of the business organization. </w:t>
      </w:r>
      <w:r w:rsidR="00EA2397">
        <w:t xml:space="preserve">The outbreak of the deadly pandemic caused </w:t>
      </w:r>
      <w:r w:rsidR="00A278EA">
        <w:t xml:space="preserve">an impact on various sectors and </w:t>
      </w:r>
      <w:r w:rsidR="00B8595B">
        <w:t xml:space="preserve">consequently affected the labour market worldwide. The </w:t>
      </w:r>
      <w:r w:rsidR="00FE333A">
        <w:t xml:space="preserve">UK labour market is not exceptional </w:t>
      </w:r>
      <w:r w:rsidR="009F70C9">
        <w:t>and the pandemic affected the market</w:t>
      </w:r>
      <w:r w:rsidR="000E2331">
        <w:t xml:space="preserve">. </w:t>
      </w:r>
      <w:r w:rsidR="004B1306">
        <w:t xml:space="preserve">The travel and movement </w:t>
      </w:r>
      <w:r w:rsidR="00FD46FA">
        <w:t xml:space="preserve">restrictions owing to the pandemic </w:t>
      </w:r>
      <w:r w:rsidR="003226AD">
        <w:t xml:space="preserve">caused the closure of the borders that </w:t>
      </w:r>
      <w:r w:rsidR="00CD3135">
        <w:t>resulted in UK-based workers losing their jobs</w:t>
      </w:r>
      <w:r w:rsidR="008510E5">
        <w:t xml:space="preserve">. </w:t>
      </w:r>
      <w:r w:rsidR="00082599">
        <w:t xml:space="preserve">On the other hand, Brexit challenged the ability of the business </w:t>
      </w:r>
      <w:r w:rsidR="00FD463D">
        <w:t xml:space="preserve">sector to manage the EU migrants who were </w:t>
      </w:r>
      <w:r w:rsidR="005375A5">
        <w:t xml:space="preserve">able to freely move </w:t>
      </w:r>
      <w:r w:rsidR="00A0378A">
        <w:t xml:space="preserve">to the UK and play a vital role in the British labour force. </w:t>
      </w:r>
      <w:r w:rsidR="00DD5F12">
        <w:t xml:space="preserve">Considering such a scenario and other external environmental impacts on the </w:t>
      </w:r>
      <w:r w:rsidR="006C4A9E">
        <w:t xml:space="preserve">labour market and the business </w:t>
      </w:r>
      <w:r w:rsidR="00AA5D4D">
        <w:t xml:space="preserve">domains, the present report tends to discuss the current state of the labour market in the UK. </w:t>
      </w:r>
      <w:r w:rsidR="00C40C64">
        <w:t xml:space="preserve">It further discusses the </w:t>
      </w:r>
      <w:r w:rsidR="00A17D6E">
        <w:t xml:space="preserve">changes within the HR strategies owing to different external forces such as Brexit and Covid. </w:t>
      </w:r>
    </w:p>
    <w:p w14:paraId="1853D9E0" w14:textId="5373AFB3" w:rsidR="00BF7BFB" w:rsidRDefault="003D332B" w:rsidP="00BF60D8">
      <w:pPr>
        <w:pStyle w:val="Heading1"/>
        <w:numPr>
          <w:ilvl w:val="0"/>
          <w:numId w:val="1"/>
        </w:numPr>
      </w:pPr>
      <w:bookmarkStart w:id="1" w:name="_Toc123133526"/>
      <w:r>
        <w:t>ANALYSING THE CURRENT STATE OF THE LABOUR MARKET IN THE UK</w:t>
      </w:r>
      <w:bookmarkEnd w:id="1"/>
    </w:p>
    <w:p w14:paraId="63DA161A" w14:textId="77777777" w:rsidR="003D1682" w:rsidRDefault="003D332B" w:rsidP="003D1682">
      <w:r>
        <w:t>Based on the report of Ons</w:t>
      </w:r>
      <w:r w:rsidR="005B1523">
        <w:t xml:space="preserve">.gov. (2022), </w:t>
      </w:r>
      <w:r w:rsidR="0033016F">
        <w:t xml:space="preserve">it has been found that the UK employment rate </w:t>
      </w:r>
      <w:r w:rsidR="00DF2F78">
        <w:t>in the</w:t>
      </w:r>
      <w:r w:rsidR="00D8502E">
        <w:t xml:space="preserve"> last quarter </w:t>
      </w:r>
      <w:r w:rsidR="00BB1B4B">
        <w:t xml:space="preserve">of </w:t>
      </w:r>
      <w:r w:rsidR="00DF2F78">
        <w:t xml:space="preserve">the fiscal year 2022 was </w:t>
      </w:r>
      <w:r w:rsidR="00781236">
        <w:t xml:space="preserve">75.5% which is 0.3% </w:t>
      </w:r>
      <w:r w:rsidR="00C00508">
        <w:t xml:space="preserve">less than the past quarter </w:t>
      </w:r>
      <w:r w:rsidR="00D57DA8">
        <w:t xml:space="preserve">which had </w:t>
      </w:r>
      <w:r w:rsidR="00CF6C44">
        <w:t xml:space="preserve">reported a high employment rate than other </w:t>
      </w:r>
      <w:r w:rsidR="008C014E">
        <w:t xml:space="preserve">quarters. </w:t>
      </w:r>
      <w:r w:rsidR="00E64720">
        <w:t xml:space="preserve">Although the number of </w:t>
      </w:r>
      <w:r w:rsidR="005D7423">
        <w:t xml:space="preserve">workers decreased in the quarter, the </w:t>
      </w:r>
      <w:r w:rsidR="005121F0">
        <w:t xml:space="preserve">number of self-employed workers increased. </w:t>
      </w:r>
      <w:r w:rsidR="00C7612A">
        <w:t xml:space="preserve">However, the employment rate </w:t>
      </w:r>
      <w:r w:rsidR="00CC21A9">
        <w:t xml:space="preserve">accounted for 1.0% less than in </w:t>
      </w:r>
      <w:r w:rsidR="00DF6A55">
        <w:t xml:space="preserve">the years before the crisis. </w:t>
      </w:r>
    </w:p>
    <w:p w14:paraId="408ED855" w14:textId="77777777" w:rsidR="00EE4A4E" w:rsidRDefault="003D332B" w:rsidP="00EE4A4E">
      <w:pPr>
        <w:keepNext/>
        <w:jc w:val="center"/>
      </w:pPr>
      <w:r w:rsidRPr="007C692F">
        <w:rPr>
          <w:noProof/>
        </w:rPr>
        <w:drawing>
          <wp:inline distT="0" distB="0" distL="0" distR="0" wp14:anchorId="4FD38BF0" wp14:editId="01AC5F3E">
            <wp:extent cx="4324954" cy="2333951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24954" cy="2333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E1C81" w14:textId="77777777" w:rsidR="001B5EE4" w:rsidRDefault="003D332B" w:rsidP="00EE4A4E">
      <w:pPr>
        <w:pStyle w:val="Caption"/>
        <w:jc w:val="center"/>
      </w:pPr>
      <w:bookmarkStart w:id="2" w:name="_Toc1231335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1</w:t>
      </w:r>
      <w:r>
        <w:fldChar w:fldCharType="end"/>
      </w:r>
      <w:r>
        <w:t xml:space="preserve">: </w:t>
      </w:r>
      <w:r w:rsidR="00AB627E">
        <w:t>The unemployment</w:t>
      </w:r>
      <w:r>
        <w:t xml:space="preserve"> rate in the UK</w:t>
      </w:r>
      <w:bookmarkEnd w:id="2"/>
    </w:p>
    <w:p w14:paraId="0F6862B9" w14:textId="77777777" w:rsidR="000C54F9" w:rsidRPr="000C54F9" w:rsidRDefault="003D332B" w:rsidP="000C54F9">
      <w:pPr>
        <w:jc w:val="center"/>
      </w:pPr>
      <w:r>
        <w:t xml:space="preserve">(Source: </w:t>
      </w:r>
      <w:r w:rsidR="00555243">
        <w:t>Ons.gov, 2022)</w:t>
      </w:r>
    </w:p>
    <w:p w14:paraId="32A00F3A" w14:textId="77777777" w:rsidR="001D4A4F" w:rsidRPr="001D4A4F" w:rsidRDefault="003D332B" w:rsidP="001D4A4F">
      <w:r>
        <w:lastRenderedPageBreak/>
        <w:t xml:space="preserve">The </w:t>
      </w:r>
      <w:r w:rsidR="00D6659B">
        <w:t xml:space="preserve">above data </w:t>
      </w:r>
      <w:r w:rsidR="002C553B">
        <w:t xml:space="preserve">denotes that the </w:t>
      </w:r>
      <w:r w:rsidR="00AA23A6">
        <w:t xml:space="preserve">unemployment rate of the country </w:t>
      </w:r>
      <w:r w:rsidR="007C7A60">
        <w:t xml:space="preserve">increased by </w:t>
      </w:r>
      <w:r w:rsidR="00EF5017">
        <w:t xml:space="preserve">0.05% in 2021 </w:t>
      </w:r>
      <w:r w:rsidR="006308E3">
        <w:t xml:space="preserve">which was </w:t>
      </w:r>
      <w:r w:rsidR="002331C3">
        <w:t xml:space="preserve">4.47% in 2020. The pre-pandemic situation was much improved in terms of the unemployment rate. </w:t>
      </w:r>
    </w:p>
    <w:p w14:paraId="4174EA81" w14:textId="77777777" w:rsidR="004C0AE4" w:rsidRDefault="003D332B" w:rsidP="004C0AE4">
      <w:pPr>
        <w:keepNext/>
      </w:pPr>
      <w:r w:rsidRPr="004F4FB9">
        <w:rPr>
          <w:noProof/>
        </w:rPr>
        <w:drawing>
          <wp:inline distT="0" distB="0" distL="0" distR="0" wp14:anchorId="4CCE73F6" wp14:editId="2743852E">
            <wp:extent cx="5839640" cy="4353533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839640" cy="4353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5526D0" w14:textId="77777777" w:rsidR="00801409" w:rsidRDefault="003D332B" w:rsidP="00D42530">
      <w:pPr>
        <w:pStyle w:val="Caption"/>
        <w:jc w:val="center"/>
      </w:pPr>
      <w:bookmarkStart w:id="3" w:name="_Toc1231335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2</w:t>
      </w:r>
      <w:r>
        <w:fldChar w:fldCharType="end"/>
      </w:r>
      <w:r>
        <w:t>: Employment Rate</w:t>
      </w:r>
      <w:r w:rsidR="00D42530">
        <w:t xml:space="preserve"> in the UK</w:t>
      </w:r>
      <w:bookmarkEnd w:id="3"/>
      <w:r w:rsidR="00D42530">
        <w:t xml:space="preserve"> </w:t>
      </w:r>
    </w:p>
    <w:p w14:paraId="06BECC23" w14:textId="77777777" w:rsidR="00231258" w:rsidRPr="00231258" w:rsidRDefault="003D332B" w:rsidP="00231258">
      <w:pPr>
        <w:jc w:val="center"/>
      </w:pPr>
      <w:r>
        <w:t>(Source:</w:t>
      </w:r>
      <w:r w:rsidR="00A44C58">
        <w:t xml:space="preserve"> Statista, 2022)</w:t>
      </w:r>
    </w:p>
    <w:p w14:paraId="60AA14A2" w14:textId="77777777" w:rsidR="00002D93" w:rsidRPr="00002D93" w:rsidRDefault="003D332B" w:rsidP="00002D93">
      <w:r>
        <w:t xml:space="preserve">The above graph suggests that </w:t>
      </w:r>
      <w:r w:rsidR="001B5D9C">
        <w:t xml:space="preserve">in the three months to </w:t>
      </w:r>
      <w:r w:rsidR="00B25298">
        <w:t>October</w:t>
      </w:r>
      <w:r w:rsidR="00E34ED3">
        <w:t xml:space="preserve"> 2022, the employment rate in the UK was </w:t>
      </w:r>
      <w:r w:rsidR="008532FC">
        <w:t xml:space="preserve">75.6% when it is compared with the same period in 2021 which accounted for 75.4%. </w:t>
      </w:r>
    </w:p>
    <w:p w14:paraId="77E67459" w14:textId="77777777" w:rsidR="00B33A50" w:rsidRDefault="003D332B" w:rsidP="00801409">
      <w:pPr>
        <w:keepNext/>
      </w:pPr>
      <w:r w:rsidRPr="00B33A50">
        <w:rPr>
          <w:noProof/>
        </w:rPr>
        <w:lastRenderedPageBreak/>
        <w:drawing>
          <wp:inline distT="0" distB="0" distL="0" distR="0" wp14:anchorId="6458F3E6" wp14:editId="4391B59E">
            <wp:extent cx="5943600" cy="2548255"/>
            <wp:effectExtent l="0" t="0" r="0" b="444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48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A70F1" w14:textId="77777777" w:rsidR="00AB627E" w:rsidRDefault="003D332B" w:rsidP="00801409">
      <w:pPr>
        <w:pStyle w:val="Caption"/>
        <w:jc w:val="center"/>
      </w:pPr>
      <w:bookmarkStart w:id="4" w:name="_Toc1231335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3</w:t>
      </w:r>
      <w:r>
        <w:fldChar w:fldCharType="end"/>
      </w:r>
      <w:r>
        <w:t>: Employment rate in the UK</w:t>
      </w:r>
      <w:bookmarkEnd w:id="4"/>
    </w:p>
    <w:p w14:paraId="2E9BBC12" w14:textId="77777777" w:rsidR="004B15F0" w:rsidRPr="004B15F0" w:rsidRDefault="003D332B" w:rsidP="004B15F0">
      <w:pPr>
        <w:jc w:val="center"/>
      </w:pPr>
      <w:r>
        <w:t xml:space="preserve">(Source: </w:t>
      </w:r>
      <w:r w:rsidR="000C1674">
        <w:t>Statista, 2022)</w:t>
      </w:r>
    </w:p>
    <w:p w14:paraId="278AD54F" w14:textId="77777777" w:rsidR="00741A10" w:rsidRDefault="003D332B" w:rsidP="00741A10">
      <w:r>
        <w:t>T</w:t>
      </w:r>
      <w:r w:rsidR="009E3995">
        <w:t xml:space="preserve">his data also supported the fact that </w:t>
      </w:r>
      <w:r w:rsidR="006D35A6">
        <w:t xml:space="preserve">the employment rate in the UK </w:t>
      </w:r>
      <w:r w:rsidR="002C3EC8">
        <w:t xml:space="preserve">currently decreased in the </w:t>
      </w:r>
      <w:r w:rsidR="00A03295">
        <w:t xml:space="preserve">third </w:t>
      </w:r>
      <w:r w:rsidR="00DC787D">
        <w:t xml:space="preserve">quarter of </w:t>
      </w:r>
      <w:r w:rsidR="003F1EAB">
        <w:t xml:space="preserve">the year. </w:t>
      </w:r>
      <w:r w:rsidR="000054FE">
        <w:t xml:space="preserve">However, it has improved </w:t>
      </w:r>
      <w:r w:rsidR="007F1629">
        <w:t xml:space="preserve">when compared to </w:t>
      </w:r>
      <w:r w:rsidR="00EA3998">
        <w:t xml:space="preserve">2021 data. </w:t>
      </w:r>
      <w:r w:rsidR="00CE1A94">
        <w:t>However,</w:t>
      </w:r>
      <w:r w:rsidR="00145D9C">
        <w:t xml:space="preserve"> another report by </w:t>
      </w:r>
      <w:r w:rsidR="00246B21">
        <w:t>British chambers</w:t>
      </w:r>
      <w:r w:rsidR="006B79EE">
        <w:t xml:space="preserve"> (2022), </w:t>
      </w:r>
      <w:r w:rsidR="004A185A">
        <w:t xml:space="preserve">revealed that the UK </w:t>
      </w:r>
      <w:r w:rsidR="00A673DF">
        <w:t xml:space="preserve">is experiencing the tightest labour market in years. </w:t>
      </w:r>
      <w:r w:rsidR="001242BA">
        <w:t xml:space="preserve">The research conducted by the </w:t>
      </w:r>
      <w:r w:rsidR="00622CF5">
        <w:t xml:space="preserve">reporter suggested that labour shortages </w:t>
      </w:r>
      <w:r w:rsidR="00CE1A94">
        <w:t>hinder</w:t>
      </w:r>
      <w:r w:rsidR="00622CF5">
        <w:t xml:space="preserve"> the ability of several business organizations to </w:t>
      </w:r>
      <w:r w:rsidR="00B21765">
        <w:t xml:space="preserve">cater their services to existing consumers and grow in the industry. </w:t>
      </w:r>
      <w:r w:rsidR="00D41EA3">
        <w:t xml:space="preserve">Businesses in the UK </w:t>
      </w:r>
      <w:r w:rsidR="00FF0ABB">
        <w:t xml:space="preserve">face different external challenges </w:t>
      </w:r>
      <w:r w:rsidR="005B5F38">
        <w:t xml:space="preserve">ranging from global supply chain disruption, rampant inflation and soaring interest rates. The </w:t>
      </w:r>
      <w:r w:rsidR="00302792">
        <w:t>shortage in labo</w:t>
      </w:r>
      <w:r w:rsidR="00C1138E">
        <w:t>ur is thus a challenge that</w:t>
      </w:r>
      <w:r w:rsidR="00433B98">
        <w:t xml:space="preserve"> affects the confidence of businesses in the UK. </w:t>
      </w:r>
      <w:r w:rsidR="0028417D">
        <w:t>Despite the decline in the u</w:t>
      </w:r>
      <w:r w:rsidR="00A24A5D">
        <w:t xml:space="preserve">nemployment rate, the </w:t>
      </w:r>
      <w:r w:rsidR="0068490E">
        <w:t xml:space="preserve">rising economic inactivity rate </w:t>
      </w:r>
      <w:r w:rsidR="00EB3405">
        <w:t>is a matter of concern</w:t>
      </w:r>
      <w:r w:rsidR="0030347D">
        <w:t xml:space="preserve">. Inflation has </w:t>
      </w:r>
      <w:r w:rsidR="0067565D">
        <w:t xml:space="preserve">also affected the average weekly earnings of the workers. </w:t>
      </w:r>
      <w:r w:rsidR="008E52FB">
        <w:t xml:space="preserve">However, the impact is on the jobs of the workers due to the tightest labour market. </w:t>
      </w:r>
      <w:r w:rsidR="00155E58">
        <w:t xml:space="preserve">Reportedly, a wider gap has been found in the labour market of the UK. </w:t>
      </w:r>
      <w:r w:rsidR="00497882">
        <w:t xml:space="preserve">Such shortage in labour has affected the entire economy with fewer unemployed people per vacancy than </w:t>
      </w:r>
      <w:r w:rsidR="0082417C">
        <w:t xml:space="preserve">ever before. The shortage is also hindering the </w:t>
      </w:r>
      <w:r w:rsidR="0075294F">
        <w:t>economic recovery of the country</w:t>
      </w:r>
      <w:r w:rsidR="002D5BCE">
        <w:t xml:space="preserve"> (</w:t>
      </w:r>
      <w:r w:rsidR="007624CD">
        <w:t>Powell and Francis-Devine, 2022)</w:t>
      </w:r>
      <w:r w:rsidR="0075294F">
        <w:t xml:space="preserve">. </w:t>
      </w:r>
      <w:r w:rsidR="00F319AD">
        <w:t xml:space="preserve">It has been recorded that </w:t>
      </w:r>
      <w:r w:rsidR="004F4A8C">
        <w:t xml:space="preserve">around 657000 </w:t>
      </w:r>
      <w:r w:rsidR="00546C4B">
        <w:t>employment opportunity is below the levels that has been accounted for before the pandemic</w:t>
      </w:r>
      <w:r w:rsidR="00755CD0">
        <w:t xml:space="preserve">. </w:t>
      </w:r>
      <w:r w:rsidR="0076159F">
        <w:t xml:space="preserve">Along with this, </w:t>
      </w:r>
      <w:r w:rsidR="00D31238">
        <w:t>average earnings data ar</w:t>
      </w:r>
      <w:r w:rsidR="00090C2F">
        <w:t xml:space="preserve">e </w:t>
      </w:r>
      <w:r w:rsidR="00CE6ECB">
        <w:t xml:space="preserve">hindered </w:t>
      </w:r>
      <w:r w:rsidR="00C139FA">
        <w:t xml:space="preserve">by </w:t>
      </w:r>
      <w:r w:rsidR="00CB02DE">
        <w:t xml:space="preserve">the influence of the pandemic </w:t>
      </w:r>
      <w:r w:rsidR="00760CE0">
        <w:t xml:space="preserve">whereas the cost of living hit the country. </w:t>
      </w:r>
      <w:r w:rsidR="006D5E56">
        <w:t xml:space="preserve">The data reveals that the country </w:t>
      </w:r>
      <w:r w:rsidR="00134CBA">
        <w:t xml:space="preserve">faces challenges to manage </w:t>
      </w:r>
      <w:r w:rsidR="007329A5">
        <w:t>employment</w:t>
      </w:r>
      <w:r w:rsidR="00C27C08">
        <w:t xml:space="preserve"> </w:t>
      </w:r>
      <w:r w:rsidR="00F14966">
        <w:t xml:space="preserve">for the unemployed </w:t>
      </w:r>
      <w:r w:rsidR="002819FD">
        <w:t xml:space="preserve">population currently. </w:t>
      </w:r>
      <w:r w:rsidR="0071700E">
        <w:t xml:space="preserve">In a report, </w:t>
      </w:r>
      <w:r w:rsidR="0003459A">
        <w:t xml:space="preserve">the CEO of </w:t>
      </w:r>
      <w:r w:rsidR="00F15CA2">
        <w:t xml:space="preserve">LTE Group opined that the </w:t>
      </w:r>
      <w:r w:rsidR="00990ED2">
        <w:t xml:space="preserve">country is </w:t>
      </w:r>
      <w:r w:rsidR="00990ED2">
        <w:lastRenderedPageBreak/>
        <w:t xml:space="preserve">in urgent need of skilled </w:t>
      </w:r>
      <w:r w:rsidR="005173B4">
        <w:t xml:space="preserve">and young employers </w:t>
      </w:r>
      <w:r w:rsidR="00D36407">
        <w:t xml:space="preserve">in order to overcome the economic challenges owing to the crisis. </w:t>
      </w:r>
      <w:r w:rsidR="000E6F77">
        <w:t xml:space="preserve">This implies that the current market of labour </w:t>
      </w:r>
      <w:r w:rsidR="00E67BA4">
        <w:t xml:space="preserve">is in need of </w:t>
      </w:r>
      <w:r w:rsidR="00A15B4C">
        <w:t xml:space="preserve">skilled labour. </w:t>
      </w:r>
    </w:p>
    <w:p w14:paraId="1425F837" w14:textId="77777777" w:rsidR="002411B7" w:rsidRDefault="003D332B" w:rsidP="002411B7">
      <w:pPr>
        <w:keepNext/>
        <w:jc w:val="center"/>
      </w:pPr>
      <w:r w:rsidRPr="00686C0C">
        <w:rPr>
          <w:noProof/>
        </w:rPr>
        <w:drawing>
          <wp:inline distT="0" distB="0" distL="0" distR="0" wp14:anchorId="47F139ED" wp14:editId="0C481689">
            <wp:extent cx="5943600" cy="387096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70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01885" w14:textId="77777777" w:rsidR="00686C0C" w:rsidRDefault="003D332B" w:rsidP="002411B7">
      <w:pPr>
        <w:pStyle w:val="Caption"/>
        <w:jc w:val="center"/>
      </w:pPr>
      <w:bookmarkStart w:id="5" w:name="_Toc1231335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4</w:t>
      </w:r>
      <w:r>
        <w:fldChar w:fldCharType="end"/>
      </w:r>
      <w:r>
        <w:t>: Shortage of labour in the UK market</w:t>
      </w:r>
      <w:bookmarkEnd w:id="5"/>
    </w:p>
    <w:p w14:paraId="71A9652E" w14:textId="77777777" w:rsidR="00930BE2" w:rsidRPr="00930BE2" w:rsidRDefault="003D332B" w:rsidP="00930BE2">
      <w:pPr>
        <w:jc w:val="center"/>
      </w:pPr>
      <w:r>
        <w:t>(Powell and Francis-Devine, 2022)</w:t>
      </w:r>
    </w:p>
    <w:p w14:paraId="0A9B7EC4" w14:textId="77777777" w:rsidR="00C01438" w:rsidRDefault="003D332B" w:rsidP="00741A10">
      <w:r>
        <w:t xml:space="preserve">Based on a report, </w:t>
      </w:r>
      <w:r w:rsidR="00A958C2">
        <w:t xml:space="preserve">the tight labour market </w:t>
      </w:r>
      <w:r w:rsidR="00193B5D">
        <w:t>has caused the workforce to sh</w:t>
      </w:r>
      <w:r w:rsidR="00123399">
        <w:t>rink over the past few years</w:t>
      </w:r>
      <w:r w:rsidR="00913EA0">
        <w:t xml:space="preserve"> (Fenews, 2021)</w:t>
      </w:r>
      <w:r w:rsidR="00A17EC3">
        <w:t xml:space="preserve">. This is because of the economic inactivity driven by long-term ill health. </w:t>
      </w:r>
      <w:r w:rsidR="00802818">
        <w:t xml:space="preserve">The inflation rate has also </w:t>
      </w:r>
      <w:r w:rsidR="004862FF">
        <w:t>increased which affected the</w:t>
      </w:r>
      <w:r w:rsidR="009656D5">
        <w:t xml:space="preserve"> real pay packets and is expected to sh</w:t>
      </w:r>
      <w:r w:rsidR="004E6202">
        <w:t>rink</w:t>
      </w:r>
      <w:r w:rsidR="006E6C26">
        <w:t xml:space="preserve">. Economic activity also surged to </w:t>
      </w:r>
      <w:r w:rsidR="00921314">
        <w:t xml:space="preserve">2.17% in the last three months </w:t>
      </w:r>
      <w:r w:rsidR="00F76AC0">
        <w:t xml:space="preserve">due to the </w:t>
      </w:r>
      <w:r w:rsidR="00E55544">
        <w:t>older workers in the labour mark</w:t>
      </w:r>
      <w:r w:rsidR="00924029">
        <w:t xml:space="preserve">et. Therefore, these trends of strengthening pay growth and high inactivity cause challenges for </w:t>
      </w:r>
      <w:r w:rsidR="000C34FF">
        <w:t>fiscal and monetary policy</w:t>
      </w:r>
      <w:r w:rsidR="00472D31">
        <w:t>makers</w:t>
      </w:r>
      <w:r w:rsidR="009D1A39">
        <w:t>. The growth agenda developed by Government is affected due to the high levels of economic inactivity</w:t>
      </w:r>
      <w:r w:rsidR="00F77D69">
        <w:t xml:space="preserve">. As a result of </w:t>
      </w:r>
      <w:r w:rsidR="00F643D3">
        <w:t xml:space="preserve">supporting pay growth, the Bank of England has to increase interest rates </w:t>
      </w:r>
      <w:r w:rsidR="00091511">
        <w:t xml:space="preserve">to manage inflation. </w:t>
      </w:r>
    </w:p>
    <w:p w14:paraId="0A5ACBCB" w14:textId="77777777" w:rsidR="00930840" w:rsidRDefault="003D332B" w:rsidP="00930840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4954CA7" wp14:editId="2EAA7611">
            <wp:extent cx="5466662" cy="3222631"/>
            <wp:effectExtent l="0" t="0" r="127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4265" cy="323300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48F320" w14:textId="77777777" w:rsidR="00C01438" w:rsidRDefault="003D332B" w:rsidP="00930840">
      <w:pPr>
        <w:pStyle w:val="Caption"/>
        <w:jc w:val="center"/>
      </w:pPr>
      <w:bookmarkStart w:id="6" w:name="_Toc1231335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5</w:t>
      </w:r>
      <w:r>
        <w:fldChar w:fldCharType="end"/>
      </w:r>
      <w:r>
        <w:t>: Labour market of the UK</w:t>
      </w:r>
      <w:bookmarkEnd w:id="6"/>
    </w:p>
    <w:p w14:paraId="01A3FE4D" w14:textId="77777777" w:rsidR="0087648B" w:rsidRDefault="003D332B" w:rsidP="00741A10">
      <w:r>
        <w:t>Despite the rising econ</w:t>
      </w:r>
      <w:r w:rsidR="002403FC">
        <w:t xml:space="preserve">omy of the country, the labour market faces challenges to </w:t>
      </w:r>
      <w:r w:rsidR="00E07114">
        <w:t xml:space="preserve">manage the labour shortage. </w:t>
      </w:r>
      <w:r w:rsidR="00E42635">
        <w:t>However,</w:t>
      </w:r>
      <w:r w:rsidR="003243C6">
        <w:t xml:space="preserve"> critics </w:t>
      </w:r>
      <w:r w:rsidR="00863476">
        <w:t xml:space="preserve">have responded to the matter and </w:t>
      </w:r>
      <w:r w:rsidR="00530448">
        <w:t>argued that the labour market is</w:t>
      </w:r>
      <w:r w:rsidR="00EC37BB">
        <w:t xml:space="preserve"> unable to get back on its feet post-pandemic</w:t>
      </w:r>
      <w:r w:rsidR="00543AE0">
        <w:t xml:space="preserve">. </w:t>
      </w:r>
      <w:r w:rsidR="00C82E92">
        <w:t>The labour</w:t>
      </w:r>
      <w:r w:rsidR="003D66E1">
        <w:t xml:space="preserve"> market currently has a </w:t>
      </w:r>
      <w:r w:rsidR="00F43AE5">
        <w:t>weak focus on attracting the number of workers who are required for the present and future of the organization.</w:t>
      </w:r>
      <w:r w:rsidR="00617396">
        <w:t xml:space="preserve"> As a </w:t>
      </w:r>
      <w:r w:rsidR="008F017C">
        <w:t>result,</w:t>
      </w:r>
      <w:r w:rsidR="00617396">
        <w:t xml:space="preserve"> employers face severe challenges </w:t>
      </w:r>
      <w:r w:rsidR="00F53017">
        <w:t xml:space="preserve">due to the decline in the number of unemployed </w:t>
      </w:r>
      <w:r w:rsidR="00B36F31">
        <w:t>individuals per vacancy</w:t>
      </w:r>
      <w:r w:rsidR="006263FD">
        <w:t>. Reportedly, the job vacancie</w:t>
      </w:r>
      <w:r w:rsidR="00D96ABB">
        <w:t xml:space="preserve">s are more than the unemployed </w:t>
      </w:r>
      <w:r w:rsidR="008F017C">
        <w:t>population</w:t>
      </w:r>
      <w:r w:rsidR="00D96ABB">
        <w:t xml:space="preserve"> in the UK. </w:t>
      </w:r>
      <w:r w:rsidR="00C57BC0">
        <w:t xml:space="preserve">Another argued that the health of the UK employees </w:t>
      </w:r>
      <w:r w:rsidR="0027052E">
        <w:t xml:space="preserve">is not </w:t>
      </w:r>
      <w:r w:rsidR="001B71E6">
        <w:t>focused on by the organization which has resulted in consequences</w:t>
      </w:r>
      <w:r w:rsidR="00162A64">
        <w:t xml:space="preserve"> (</w:t>
      </w:r>
      <w:r w:rsidR="00EF4840">
        <w:t>Elliott, 2022)</w:t>
      </w:r>
      <w:r w:rsidR="001B71E6">
        <w:t xml:space="preserve">. </w:t>
      </w:r>
      <w:r w:rsidR="00863C95">
        <w:t xml:space="preserve">Due to ill health, a wide </w:t>
      </w:r>
      <w:r w:rsidR="0009707C">
        <w:t xml:space="preserve">number of </w:t>
      </w:r>
      <w:r w:rsidR="00684533">
        <w:t>populations</w:t>
      </w:r>
      <w:r w:rsidR="0009707C">
        <w:t xml:space="preserve"> take off work </w:t>
      </w:r>
      <w:r w:rsidR="00806D40">
        <w:t xml:space="preserve">that is accounted for 51% </w:t>
      </w:r>
      <w:r w:rsidR="006E692B">
        <w:t xml:space="preserve">more than in the past five years. </w:t>
      </w:r>
      <w:r w:rsidR="009B1EEE">
        <w:t xml:space="preserve">Around </w:t>
      </w:r>
      <w:r w:rsidR="008A2225">
        <w:t xml:space="preserve">1% of the total workers of the country are absent </w:t>
      </w:r>
      <w:r w:rsidR="00453441">
        <w:t xml:space="preserve">in the organization </w:t>
      </w:r>
      <w:r w:rsidR="00EC15B3">
        <w:t xml:space="preserve">at any time </w:t>
      </w:r>
      <w:r w:rsidR="002763B0">
        <w:t xml:space="preserve">compared to the last five years. </w:t>
      </w:r>
      <w:r w:rsidR="001C108D">
        <w:t>However, the reasons are</w:t>
      </w:r>
      <w:r w:rsidR="00196A0C">
        <w:t xml:space="preserve"> struc</w:t>
      </w:r>
      <w:r w:rsidR="00460D35">
        <w:t xml:space="preserve">k </w:t>
      </w:r>
      <w:r w:rsidR="00E4647D">
        <w:t xml:space="preserve">between the mental-health-related factors </w:t>
      </w:r>
      <w:r w:rsidR="00D910CB">
        <w:t>that cause absenteeism in the workplace</w:t>
      </w:r>
      <w:r w:rsidR="00280FCE">
        <w:t xml:space="preserve">. </w:t>
      </w:r>
      <w:r w:rsidR="0043649C">
        <w:t>C</w:t>
      </w:r>
      <w:r w:rsidR="00205DA9">
        <w:t xml:space="preserve">onsequently, organizations in the UK face </w:t>
      </w:r>
      <w:r w:rsidR="00C375DD">
        <w:t>high costs due to rising abse</w:t>
      </w:r>
      <w:r w:rsidR="002501FC">
        <w:t xml:space="preserve">nteeism. </w:t>
      </w:r>
      <w:r w:rsidR="00B27DA6">
        <w:t xml:space="preserve">Therefore, </w:t>
      </w:r>
      <w:r w:rsidR="00BD3AE5">
        <w:t xml:space="preserve">businesses have shown concern towards the shift </w:t>
      </w:r>
      <w:r w:rsidR="00BA4D9B">
        <w:t xml:space="preserve">to </w:t>
      </w:r>
      <w:r w:rsidR="004C593E">
        <w:t xml:space="preserve">investment in the people </w:t>
      </w:r>
      <w:r w:rsidR="003508DE">
        <w:t xml:space="preserve">to overcome the challenges of the labour shortages in the UK labour market. </w:t>
      </w:r>
    </w:p>
    <w:p w14:paraId="0B5F8420" w14:textId="77777777" w:rsidR="00975C90" w:rsidRDefault="003D332B" w:rsidP="00975C90">
      <w:pPr>
        <w:keepNext/>
      </w:pPr>
      <w:r w:rsidRPr="008B676D">
        <w:rPr>
          <w:noProof/>
        </w:rPr>
        <w:lastRenderedPageBreak/>
        <w:drawing>
          <wp:inline distT="0" distB="0" distL="0" distR="0" wp14:anchorId="5C802405" wp14:editId="3AF2B659">
            <wp:extent cx="5943600" cy="3042285"/>
            <wp:effectExtent l="0" t="0" r="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42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5C8349" w14:textId="77777777" w:rsidR="008B676D" w:rsidRDefault="003D332B" w:rsidP="00E62BDB">
      <w:pPr>
        <w:pStyle w:val="Caption"/>
        <w:jc w:val="center"/>
      </w:pPr>
      <w:bookmarkStart w:id="7" w:name="_Toc1231335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6</w:t>
      </w:r>
      <w:r>
        <w:fldChar w:fldCharType="end"/>
      </w:r>
      <w:r>
        <w:t>: Economic inactivity rates in the UK</w:t>
      </w:r>
      <w:bookmarkEnd w:id="7"/>
    </w:p>
    <w:p w14:paraId="7A256DAE" w14:textId="77777777" w:rsidR="002A70AC" w:rsidRDefault="003D332B" w:rsidP="00741A10">
      <w:r>
        <w:t xml:space="preserve">On the other hand, the increase </w:t>
      </w:r>
      <w:r w:rsidR="0086541B">
        <w:t xml:space="preserve">in employment levels </w:t>
      </w:r>
      <w:r w:rsidR="00AD6A37">
        <w:t>over the past few years has been influenced by full-time employees</w:t>
      </w:r>
      <w:r w:rsidR="00975D7F">
        <w:t xml:space="preserve"> (Powell and Francis</w:t>
      </w:r>
      <w:r w:rsidR="00045482">
        <w:t>-Devine, 2022)</w:t>
      </w:r>
      <w:r w:rsidR="00072D23">
        <w:t xml:space="preserve">. The </w:t>
      </w:r>
      <w:r w:rsidR="0055502B">
        <w:t xml:space="preserve">number of </w:t>
      </w:r>
      <w:r w:rsidR="00F52170">
        <w:t>full-time</w:t>
      </w:r>
      <w:r w:rsidR="0055502B">
        <w:t xml:space="preserve"> employees </w:t>
      </w:r>
      <w:r w:rsidR="004B44A5">
        <w:t xml:space="preserve">is increasing since the outbreak of the pandemic. </w:t>
      </w:r>
      <w:r w:rsidR="00592C8A">
        <w:t>However, the</w:t>
      </w:r>
      <w:r w:rsidR="00F52170">
        <w:t xml:space="preserve">re </w:t>
      </w:r>
      <w:r w:rsidR="00397A26">
        <w:t xml:space="preserve">is a decline in the number of self-employed to the </w:t>
      </w:r>
      <w:r w:rsidR="00BD460F">
        <w:t xml:space="preserve">large number of employees switching from </w:t>
      </w:r>
      <w:r w:rsidR="002A7B7D">
        <w:t xml:space="preserve">describing themselves. </w:t>
      </w:r>
      <w:r w:rsidR="00BC28FC">
        <w:t xml:space="preserve">In 2022. </w:t>
      </w:r>
      <w:r w:rsidR="00C505C6">
        <w:t>24.60 million people were employed on a full-time basis whereas 8.17 million were employ</w:t>
      </w:r>
      <w:r w:rsidR="00F21CC8">
        <w:t>ed on a part-time basis</w:t>
      </w:r>
      <w:r w:rsidR="00BA3961">
        <w:t xml:space="preserve"> (Powell and Francis-Devine, 2022)</w:t>
      </w:r>
      <w:r w:rsidR="00F21CC8">
        <w:t xml:space="preserve">. </w:t>
      </w:r>
      <w:r w:rsidR="00193AEA">
        <w:t xml:space="preserve">Therefore, the number of employees </w:t>
      </w:r>
      <w:r w:rsidR="00AA2E76">
        <w:t xml:space="preserve">continued to improve during the post-pandemic situation. </w:t>
      </w:r>
    </w:p>
    <w:p w14:paraId="08EDB2C9" w14:textId="77777777" w:rsidR="00CB31BF" w:rsidRDefault="003D332B" w:rsidP="00CB31BF">
      <w:pPr>
        <w:keepNext/>
        <w:jc w:val="center"/>
      </w:pPr>
      <w:r w:rsidRPr="005F6174">
        <w:rPr>
          <w:noProof/>
        </w:rPr>
        <w:lastRenderedPageBreak/>
        <w:drawing>
          <wp:inline distT="0" distB="0" distL="0" distR="0" wp14:anchorId="0C4A48B4" wp14:editId="18D3E91A">
            <wp:extent cx="3848637" cy="4029637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848637" cy="40296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F08530" w14:textId="77777777" w:rsidR="005F6174" w:rsidRDefault="003D332B" w:rsidP="00CB31BF">
      <w:pPr>
        <w:pStyle w:val="Caption"/>
        <w:jc w:val="center"/>
        <w:rPr>
          <w:lang w:val="en-US"/>
        </w:rPr>
      </w:pPr>
      <w:bookmarkStart w:id="8" w:name="_Toc1231335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5C90">
        <w:rPr>
          <w:noProof/>
        </w:rPr>
        <w:t>7</w:t>
      </w:r>
      <w:r>
        <w:fldChar w:fldCharType="end"/>
      </w:r>
      <w:r>
        <w:rPr>
          <w:lang w:val="en-US"/>
        </w:rPr>
        <w:t>: Full-time and part-time workers in the UK</w:t>
      </w:r>
      <w:bookmarkEnd w:id="8"/>
    </w:p>
    <w:p w14:paraId="233256CF" w14:textId="77777777" w:rsidR="00164B2D" w:rsidRPr="00164B2D" w:rsidRDefault="003D332B" w:rsidP="00164B2D">
      <w:pPr>
        <w:jc w:val="center"/>
        <w:rPr>
          <w:lang w:val="en-US"/>
        </w:rPr>
      </w:pPr>
      <w:r>
        <w:rPr>
          <w:lang w:val="en-US"/>
        </w:rPr>
        <w:t>(Source: Powell and Francis-Devine, 2022)</w:t>
      </w:r>
    </w:p>
    <w:p w14:paraId="5D390AE7" w14:textId="546B56CE" w:rsidR="00BF7BFB" w:rsidRDefault="003D332B" w:rsidP="00BF60D8">
      <w:pPr>
        <w:pStyle w:val="Heading1"/>
        <w:numPr>
          <w:ilvl w:val="0"/>
          <w:numId w:val="1"/>
        </w:numPr>
      </w:pPr>
      <w:bookmarkStart w:id="9" w:name="_Toc123133527"/>
      <w:r>
        <w:t>EVALUATING EMERGING CHANGES IN HR STRATEGIES IN THE POST-COVID, POST-BREXIT AND EXTERNAL ENVIRONMENT</w:t>
      </w:r>
      <w:bookmarkEnd w:id="9"/>
    </w:p>
    <w:p w14:paraId="70643999" w14:textId="77777777" w:rsidR="00856DB8" w:rsidRDefault="003D332B" w:rsidP="00856DB8">
      <w:r>
        <w:t xml:space="preserve">A report revealed that </w:t>
      </w:r>
      <w:r w:rsidR="00DA0CA4">
        <w:t xml:space="preserve">92% of HR professionals </w:t>
      </w:r>
      <w:r w:rsidR="00D01BFE">
        <w:t>believed that the labour shortage has affected the UK job market</w:t>
      </w:r>
      <w:r w:rsidR="00A605D4">
        <w:t xml:space="preserve">. Among them, </w:t>
      </w:r>
      <w:r w:rsidR="005C02C2">
        <w:t xml:space="preserve">42% opined that their </w:t>
      </w:r>
      <w:r w:rsidR="00D41458">
        <w:t>revenue has declined due to the shortage of skilled worke</w:t>
      </w:r>
      <w:r w:rsidR="000D0A52">
        <w:t>rs</w:t>
      </w:r>
      <w:r w:rsidR="00A22291">
        <w:t xml:space="preserve"> (</w:t>
      </w:r>
      <w:r w:rsidR="00C0744B" w:rsidRPr="00C0744B">
        <w:t>Cumming</w:t>
      </w:r>
      <w:r w:rsidR="00C0744B">
        <w:t>, 2022)</w:t>
      </w:r>
      <w:r w:rsidR="000D0A52">
        <w:t xml:space="preserve">. </w:t>
      </w:r>
      <w:r w:rsidR="003C4FDF">
        <w:t xml:space="preserve">The </w:t>
      </w:r>
      <w:r w:rsidR="00B70F13">
        <w:t xml:space="preserve">HR professionals also pointed out the </w:t>
      </w:r>
      <w:r w:rsidR="00E86E59">
        <w:t xml:space="preserve">lack of talent </w:t>
      </w:r>
      <w:r w:rsidR="00841D25">
        <w:t xml:space="preserve">causes pressure on the existing employees with more work. 44% of </w:t>
      </w:r>
      <w:r w:rsidR="00534BB8">
        <w:t xml:space="preserve">HR professionals believe that this reduces employee </w:t>
      </w:r>
      <w:r w:rsidR="00B90D88">
        <w:t xml:space="preserve">morale and affects </w:t>
      </w:r>
      <w:r w:rsidR="007D03C4">
        <w:t xml:space="preserve">revenue. </w:t>
      </w:r>
      <w:r w:rsidR="00574F7F">
        <w:t xml:space="preserve">The </w:t>
      </w:r>
      <w:r w:rsidR="00752F45">
        <w:t xml:space="preserve">survey results also revealed that </w:t>
      </w:r>
      <w:r w:rsidR="00BE3190">
        <w:t xml:space="preserve">52% of HR </w:t>
      </w:r>
      <w:r w:rsidR="00282AA2">
        <w:t xml:space="preserve">professionals invest in HR agencies to </w:t>
      </w:r>
      <w:r w:rsidR="007B3D1E">
        <w:t xml:space="preserve">combat the challenges related to the lack of skilled workers. </w:t>
      </w:r>
      <w:r w:rsidR="00E92401">
        <w:t xml:space="preserve">Whereas, 46% of the businesses are found offering additional benefits. </w:t>
      </w:r>
      <w:r w:rsidR="00564A5B">
        <w:t xml:space="preserve">Again, 45% have </w:t>
      </w:r>
      <w:r w:rsidR="00345068">
        <w:t>made efforts to minimize t</w:t>
      </w:r>
      <w:r w:rsidR="00027879">
        <w:t xml:space="preserve">he work pressure </w:t>
      </w:r>
      <w:r w:rsidR="00423397">
        <w:t>to reduce the probability of leaving the organization</w:t>
      </w:r>
      <w:r w:rsidR="002C6843">
        <w:t xml:space="preserve"> (Cumming, 2022)</w:t>
      </w:r>
      <w:r w:rsidR="00423397">
        <w:t xml:space="preserve">. </w:t>
      </w:r>
      <w:r w:rsidR="00B75E6F">
        <w:t>Finally, the increment in pay</w:t>
      </w:r>
      <w:r w:rsidR="007F34AD">
        <w:t xml:space="preserve"> scale is another strategy that has been used by </w:t>
      </w:r>
      <w:r w:rsidR="00861BA6">
        <w:t>36% of the total HR professionals.</w:t>
      </w:r>
      <w:r w:rsidR="00357E22">
        <w:t xml:space="preserve"> It is also revealed that the </w:t>
      </w:r>
      <w:r w:rsidR="00973EB6">
        <w:t xml:space="preserve">preference of the workers has also </w:t>
      </w:r>
      <w:r w:rsidR="00973EB6">
        <w:lastRenderedPageBreak/>
        <w:t xml:space="preserve">changed dramatically since the onset of pandemic and Brexit. </w:t>
      </w:r>
      <w:r w:rsidR="00834D4A">
        <w:t xml:space="preserve">Therefore, the </w:t>
      </w:r>
      <w:r w:rsidR="001B1A31">
        <w:t xml:space="preserve">HR professionals included several strategies to </w:t>
      </w:r>
      <w:r w:rsidR="005E3673">
        <w:t xml:space="preserve">combat the challenges. </w:t>
      </w:r>
      <w:r w:rsidR="00F46588">
        <w:t>In the post-pandemic scenario, the HR strategies have been drastically altered for managing sufficient labour efficiency within the organization so that they can collectively overcome the challenges. The</w:t>
      </w:r>
      <w:r w:rsidR="00E02525">
        <w:t xml:space="preserve"> HR executives have started to offer more personalized benefits and online tools</w:t>
      </w:r>
      <w:r w:rsidR="00840522">
        <w:t xml:space="preserve"> to the </w:t>
      </w:r>
      <w:r w:rsidR="001B5F29">
        <w:t xml:space="preserve">employees. </w:t>
      </w:r>
      <w:r w:rsidR="00F640EE">
        <w:t>There have been changes in the policies of the HR managers</w:t>
      </w:r>
      <w:r w:rsidR="003E5D42">
        <w:t xml:space="preserve"> which suggest changes in HR strategies in post covid. </w:t>
      </w:r>
      <w:r w:rsidR="005315D2">
        <w:t>Before pandemic</w:t>
      </w:r>
      <w:r w:rsidR="006A47F5">
        <w:t>, the HR strategies include one benefit package for the employees</w:t>
      </w:r>
      <w:r w:rsidR="00420690">
        <w:t xml:space="preserve"> (</w:t>
      </w:r>
      <w:r w:rsidR="00D83383">
        <w:t>Houston and Sissons, 2022)</w:t>
      </w:r>
      <w:r w:rsidR="00C96913">
        <w:t xml:space="preserve">. However, now the </w:t>
      </w:r>
      <w:r w:rsidR="003065E7">
        <w:t xml:space="preserve">HR managers are </w:t>
      </w:r>
      <w:r w:rsidR="001E281F">
        <w:t xml:space="preserve">integrating a wide array of options such as tuition reimbursement, pet insurance and so on to fulfil the needs of the candidates belonging to any </w:t>
      </w:r>
      <w:r w:rsidR="006414C5">
        <w:t xml:space="preserve">group. </w:t>
      </w:r>
      <w:r w:rsidR="00542090">
        <w:t xml:space="preserve">Another trend in HR strategies has been </w:t>
      </w:r>
      <w:r w:rsidR="00445665">
        <w:t xml:space="preserve">a focus on wellness. As the </w:t>
      </w:r>
      <w:r w:rsidR="003F0D0E">
        <w:t xml:space="preserve">pandemic gave rise to </w:t>
      </w:r>
      <w:r w:rsidR="00247E2F">
        <w:t xml:space="preserve">anxiety and stress among the employees, </w:t>
      </w:r>
      <w:r w:rsidR="00143268">
        <w:t>the HR managers are focusing on the mental health and overall well-being of the emplo</w:t>
      </w:r>
      <w:r w:rsidR="00F66632">
        <w:t xml:space="preserve">yees. The strategies now include </w:t>
      </w:r>
      <w:r w:rsidR="00421FEA">
        <w:t xml:space="preserve">holistic benefits for the employees that include financial security and mental well-being. </w:t>
      </w:r>
      <w:r w:rsidR="00D20467">
        <w:t xml:space="preserve">For example, </w:t>
      </w:r>
      <w:r w:rsidR="00EE6538">
        <w:t xml:space="preserve">Sainsbury’s one of the leading British grocery retailer </w:t>
      </w:r>
      <w:r w:rsidR="00800BF9">
        <w:t xml:space="preserve">is committed to a holistic approach to the well-being of the </w:t>
      </w:r>
      <w:r w:rsidR="00342105">
        <w:t>employees and support the three pillars which are mental, physical and financial</w:t>
      </w:r>
      <w:r w:rsidR="00CB4CA1">
        <w:t xml:space="preserve"> (Sainsbury's, 2022)</w:t>
      </w:r>
      <w:r w:rsidR="00342105">
        <w:t>.</w:t>
      </w:r>
      <w:r w:rsidR="0024446C">
        <w:t xml:space="preserve"> The HR strategies ha</w:t>
      </w:r>
      <w:r w:rsidR="00A50BF1">
        <w:t xml:space="preserve">ve benefitted the </w:t>
      </w:r>
      <w:r w:rsidR="00F20215">
        <w:t xml:space="preserve">company to engage </w:t>
      </w:r>
      <w:r w:rsidR="00891720">
        <w:t xml:space="preserve">the employees and achieve long-term success for the business. </w:t>
      </w:r>
      <w:r w:rsidR="003201D6">
        <w:t xml:space="preserve">Furthermore, </w:t>
      </w:r>
      <w:r w:rsidR="00711C09">
        <w:t xml:space="preserve">HR managers have shifted their focus from rigid workplace timing and </w:t>
      </w:r>
      <w:r w:rsidR="00943DEA">
        <w:t xml:space="preserve">destination to a more flexible environment. </w:t>
      </w:r>
      <w:r w:rsidR="00520629">
        <w:t xml:space="preserve">Therefore, HR strategies include providing flexibility to the employees which </w:t>
      </w:r>
      <w:r w:rsidR="00E31169">
        <w:t xml:space="preserve">boosts motivation and </w:t>
      </w:r>
      <w:r w:rsidR="007B3759">
        <w:t xml:space="preserve">productivity among the employees. Not only this, the </w:t>
      </w:r>
      <w:r w:rsidR="00DB0E62">
        <w:t>HR executives are emphasizing the need for work-life balance for the employees so that they ca</w:t>
      </w:r>
      <w:r w:rsidR="00A44CEC">
        <w:t xml:space="preserve">n retain the employees for the long term. </w:t>
      </w:r>
      <w:r w:rsidR="003B799E">
        <w:t xml:space="preserve">For </w:t>
      </w:r>
      <w:r w:rsidR="00D3135A">
        <w:t>instance,</w:t>
      </w:r>
      <w:r w:rsidR="003B799E">
        <w:t xml:space="preserve"> Marks and Spencer </w:t>
      </w:r>
      <w:r w:rsidR="0072076A">
        <w:t xml:space="preserve">which is a leading </w:t>
      </w:r>
      <w:r w:rsidR="00B80B83">
        <w:t xml:space="preserve">fashion retailer based in the UK </w:t>
      </w:r>
      <w:r w:rsidR="00413F60">
        <w:t xml:space="preserve">have shown </w:t>
      </w:r>
      <w:r w:rsidR="00847BCC">
        <w:t xml:space="preserve">its focus on work-life balance and </w:t>
      </w:r>
      <w:r w:rsidR="0060442C">
        <w:t xml:space="preserve">flexible workplace program </w:t>
      </w:r>
      <w:r w:rsidR="004453A5">
        <w:t>for retained professionals</w:t>
      </w:r>
      <w:r w:rsidR="00120E85">
        <w:t xml:space="preserve"> (Webber, 2022)</w:t>
      </w:r>
      <w:r w:rsidR="004453A5">
        <w:t xml:space="preserve">. </w:t>
      </w:r>
      <w:r w:rsidR="00760F3B">
        <w:t>In response to the tight labour market</w:t>
      </w:r>
      <w:r w:rsidR="00F709E7">
        <w:t xml:space="preserve">, Marks and Spencer </w:t>
      </w:r>
      <w:r w:rsidR="00564C84">
        <w:t>have developed Worklife, a program for retail managers to provide flexibility to their work</w:t>
      </w:r>
      <w:r w:rsidR="00C7512F">
        <w:t xml:space="preserve">ing pattern. </w:t>
      </w:r>
      <w:r w:rsidR="00970708">
        <w:t>A report by Deloitte revealed that the inability to learn and grow is a major cause behind employees leaving organization</w:t>
      </w:r>
      <w:r w:rsidR="001E0957">
        <w:t>s in the UK</w:t>
      </w:r>
      <w:r w:rsidR="008D7447">
        <w:t xml:space="preserve"> (</w:t>
      </w:r>
      <w:r w:rsidR="00415031">
        <w:t>Jackson, 2022)</w:t>
      </w:r>
      <w:r w:rsidR="001E0957">
        <w:t xml:space="preserve">. </w:t>
      </w:r>
      <w:r w:rsidR="00D63114">
        <w:t xml:space="preserve">Therefore, </w:t>
      </w:r>
      <w:r w:rsidR="005D4B23">
        <w:t>HR managers are developing strateg</w:t>
      </w:r>
      <w:r w:rsidR="00BA0E62">
        <w:t xml:space="preserve">ies to </w:t>
      </w:r>
      <w:r w:rsidR="00AE38C3">
        <w:t xml:space="preserve">accelerate skill development </w:t>
      </w:r>
      <w:r w:rsidR="001732FE">
        <w:t xml:space="preserve">programs </w:t>
      </w:r>
      <w:r w:rsidR="008B346E">
        <w:t>for employees</w:t>
      </w:r>
      <w:r w:rsidR="006269D1">
        <w:t xml:space="preserve">. </w:t>
      </w:r>
      <w:r w:rsidR="00632086">
        <w:t xml:space="preserve">this encourages to look for growth opportunities </w:t>
      </w:r>
      <w:r w:rsidR="00BF5E8A">
        <w:t>and advance ca</w:t>
      </w:r>
      <w:r w:rsidR="00207BD8">
        <w:t xml:space="preserve">reer </w:t>
      </w:r>
      <w:r w:rsidR="00625DD9">
        <w:t xml:space="preserve">opportunities for the employees. </w:t>
      </w:r>
      <w:r w:rsidR="000D170F">
        <w:t xml:space="preserve">Another trend in </w:t>
      </w:r>
      <w:r w:rsidR="008E76FA">
        <w:t xml:space="preserve">HR strategies is </w:t>
      </w:r>
      <w:r w:rsidR="00A9261F">
        <w:t xml:space="preserve">the integration of automation in the workplace. </w:t>
      </w:r>
      <w:r w:rsidR="009D4807">
        <w:t xml:space="preserve">For example, Artificial Intelligence has been integrated into the workplace as </w:t>
      </w:r>
      <w:r w:rsidR="003571BA">
        <w:t>HR managers look to reduce expense</w:t>
      </w:r>
      <w:r w:rsidR="00D6096F">
        <w:t xml:space="preserve">s </w:t>
      </w:r>
      <w:r w:rsidR="0022789B">
        <w:t xml:space="preserve">in the down economy. </w:t>
      </w:r>
      <w:r w:rsidR="00A154A8">
        <w:t>AI i</w:t>
      </w:r>
      <w:r w:rsidR="005713F2">
        <w:t xml:space="preserve">s employed by HR </w:t>
      </w:r>
      <w:r w:rsidR="00F65AB0">
        <w:t>to help the huma</w:t>
      </w:r>
      <w:r w:rsidR="00147409">
        <w:t>n</w:t>
      </w:r>
      <w:r w:rsidR="00F65AB0">
        <w:t xml:space="preserve"> capital and </w:t>
      </w:r>
      <w:r w:rsidR="00671BD8">
        <w:lastRenderedPageBreak/>
        <w:t>retain employees</w:t>
      </w:r>
      <w:r w:rsidR="009E10FA">
        <w:t xml:space="preserve"> (</w:t>
      </w:r>
      <w:r w:rsidR="00FC47BA">
        <w:t>Przytula, Strzelec and Krysinska, 2020)</w:t>
      </w:r>
      <w:r w:rsidR="00671BD8">
        <w:t>.</w:t>
      </w:r>
      <w:r w:rsidR="00D025D7">
        <w:t xml:space="preserve"> Even, technology is used by HR managers to automate the </w:t>
      </w:r>
      <w:r w:rsidR="00712CD2">
        <w:t xml:space="preserve">screening process of candidates and </w:t>
      </w:r>
      <w:r w:rsidR="00952B8D">
        <w:t xml:space="preserve">effectively hire </w:t>
      </w:r>
      <w:r w:rsidR="004545DB">
        <w:t>employees</w:t>
      </w:r>
      <w:r w:rsidR="00CB67EC">
        <w:t xml:space="preserve">. This also saves the time the employers recruit. </w:t>
      </w:r>
      <w:r w:rsidR="0053514B">
        <w:t xml:space="preserve">The automation technology has also benefited the monitoring process of the HR managers towards the </w:t>
      </w:r>
      <w:r w:rsidR="00D50E8B">
        <w:t>employee’s</w:t>
      </w:r>
      <w:r w:rsidR="0053514B">
        <w:t xml:space="preserve"> performance on an individual basis. </w:t>
      </w:r>
      <w:r w:rsidR="00DA0FD5">
        <w:t>Therefore, the HR strategies h</w:t>
      </w:r>
      <w:r w:rsidR="004E0E8B">
        <w:t xml:space="preserve">ave been updated based on the </w:t>
      </w:r>
      <w:r w:rsidR="00C15CF3">
        <w:t xml:space="preserve">changes in the post-pandemic situation. </w:t>
      </w:r>
    </w:p>
    <w:p w14:paraId="5002A22F" w14:textId="77777777" w:rsidR="00A92F01" w:rsidRDefault="003D332B" w:rsidP="00856DB8">
      <w:r>
        <w:t xml:space="preserve">On the other hand, Brexit affected the </w:t>
      </w:r>
      <w:r w:rsidR="00E11D43">
        <w:t>HR strategies in UK businesses</w:t>
      </w:r>
      <w:r w:rsidR="00EC756B">
        <w:t>. The effect of Brexit caused changes in the hiring strategies of the HRM</w:t>
      </w:r>
      <w:r w:rsidR="00C06C4F">
        <w:t xml:space="preserve"> (Przytula, Strzelec and Krysinska, 2020)</w:t>
      </w:r>
      <w:r w:rsidR="00EC756B">
        <w:t xml:space="preserve">. </w:t>
      </w:r>
      <w:r w:rsidR="00AF01F9">
        <w:t xml:space="preserve">The hiring strategy now includes a diversified and inclusive approach so that they can attract </w:t>
      </w:r>
      <w:r w:rsidR="007005BD">
        <w:t xml:space="preserve">candidates from different overseas markets. The HR </w:t>
      </w:r>
      <w:r w:rsidR="00D361A5">
        <w:t xml:space="preserve">managers are now more inclined towards the </w:t>
      </w:r>
      <w:r w:rsidR="00265D9F">
        <w:t xml:space="preserve">hiring process so that they can fill the vacant positions with the </w:t>
      </w:r>
      <w:r w:rsidR="00B761F1">
        <w:t xml:space="preserve">skills required to play the roles. </w:t>
      </w:r>
      <w:r w:rsidR="00E318B2">
        <w:t>Talent management is another concept that has gained immense importan</w:t>
      </w:r>
      <w:r w:rsidR="00287FBC">
        <w:t>ce</w:t>
      </w:r>
      <w:r w:rsidR="00E318B2">
        <w:t xml:space="preserve"> in the UK labour market</w:t>
      </w:r>
      <w:r w:rsidR="00114841">
        <w:t xml:space="preserve">. Understanding the </w:t>
      </w:r>
      <w:r w:rsidR="00362777">
        <w:t>impact of the labour shortage in the UK</w:t>
      </w:r>
      <w:r w:rsidR="007410CF">
        <w:t xml:space="preserve">, </w:t>
      </w:r>
      <w:r w:rsidR="006E5684">
        <w:t xml:space="preserve">HR managers </w:t>
      </w:r>
      <w:r w:rsidR="009F45F6">
        <w:t xml:space="preserve">have focused towards attracting talents from diverse backgrounds and </w:t>
      </w:r>
      <w:r w:rsidR="0046259F">
        <w:t xml:space="preserve">nationalities. </w:t>
      </w:r>
      <w:r w:rsidR="00F46CF1">
        <w:t xml:space="preserve">Whereas, diversity is central to the </w:t>
      </w:r>
      <w:r w:rsidR="00A12985">
        <w:t>recruitment process. This also incentivi</w:t>
      </w:r>
      <w:r w:rsidR="00C71BF1">
        <w:t xml:space="preserve">zes businesses with improved </w:t>
      </w:r>
      <w:r w:rsidR="002A08A3">
        <w:t xml:space="preserve">employee retention rates. </w:t>
      </w:r>
      <w:r w:rsidR="0094221B">
        <w:t xml:space="preserve">The HR managers have also realized the need for retaining the skills of </w:t>
      </w:r>
      <w:r w:rsidR="006436E1">
        <w:t xml:space="preserve">employees over </w:t>
      </w:r>
      <w:r w:rsidR="001A18D8">
        <w:t xml:space="preserve">55 years because of the increasing economic </w:t>
      </w:r>
      <w:r w:rsidR="00BF0446">
        <w:t>inactivity in the labour market of the UK</w:t>
      </w:r>
      <w:r w:rsidR="007B03FA">
        <w:t xml:space="preserve"> (</w:t>
      </w:r>
      <w:r w:rsidR="007B03FA" w:rsidRPr="007B03FA">
        <w:t>Ridgway</w:t>
      </w:r>
      <w:r w:rsidR="007B03FA">
        <w:t>, 2019)</w:t>
      </w:r>
      <w:r w:rsidR="00BF0446">
        <w:t xml:space="preserve">. </w:t>
      </w:r>
      <w:r w:rsidR="00BB7784">
        <w:t xml:space="preserve">The HR strategies are considering the recruitment and retaining plan to </w:t>
      </w:r>
      <w:r w:rsidR="00285A11">
        <w:t xml:space="preserve">benefit the organization with the knowledge, experience, </w:t>
      </w:r>
      <w:r w:rsidR="004F267F">
        <w:t xml:space="preserve">and diversity </w:t>
      </w:r>
      <w:r w:rsidR="00316629">
        <w:t>that older people bring to the workplace</w:t>
      </w:r>
      <w:r w:rsidR="003B610F">
        <w:t xml:space="preserve">. </w:t>
      </w:r>
      <w:r w:rsidR="00C86D37">
        <w:t xml:space="preserve">Thereby, employers are now sensitive to age-related changes </w:t>
      </w:r>
      <w:r w:rsidR="003E7125">
        <w:t xml:space="preserve">and are including enough support for the employees </w:t>
      </w:r>
      <w:r w:rsidR="00B32BE2">
        <w:t xml:space="preserve">such as flexible working, paid carers leave and phased retirements for older workers so that they can </w:t>
      </w:r>
      <w:r w:rsidR="00D809AE">
        <w:t>reduce the inactivity rate</w:t>
      </w:r>
      <w:r w:rsidR="008362AA">
        <w:t xml:space="preserve"> (</w:t>
      </w:r>
      <w:r w:rsidR="008362AA" w:rsidRPr="008362AA">
        <w:t>Ridgway</w:t>
      </w:r>
      <w:r w:rsidR="008362AA">
        <w:t>, 2019)</w:t>
      </w:r>
      <w:r w:rsidR="00D809AE">
        <w:t xml:space="preserve">. </w:t>
      </w:r>
      <w:r w:rsidR="00330AD2">
        <w:t xml:space="preserve">On the other hand, HR executives have included </w:t>
      </w:r>
      <w:r w:rsidR="0029521A">
        <w:t xml:space="preserve">mentoring programs in order to foster a culture of </w:t>
      </w:r>
      <w:r w:rsidR="00D147CF">
        <w:t xml:space="preserve">knowledge </w:t>
      </w:r>
      <w:r w:rsidR="001B6A28">
        <w:t xml:space="preserve">exchange and interaction between the generations in the workplace and </w:t>
      </w:r>
      <w:r w:rsidR="00996B5F">
        <w:t xml:space="preserve">combat the stereotypes that built barriers in recruitment. </w:t>
      </w:r>
      <w:r w:rsidR="00E05B8A">
        <w:t xml:space="preserve">Work-life balance and flexibility are also included in the existing HR strategies </w:t>
      </w:r>
      <w:r w:rsidR="00D04270">
        <w:t>so that they can consider the consequenc</w:t>
      </w:r>
      <w:r w:rsidR="00BB31D3">
        <w:t xml:space="preserve">es of Brexit </w:t>
      </w:r>
      <w:r w:rsidR="003D6AE0">
        <w:t xml:space="preserve">and retain the employees. </w:t>
      </w:r>
      <w:r w:rsidR="005D42BB">
        <w:t xml:space="preserve">Brexit also affected the labour shortage </w:t>
      </w:r>
      <w:r w:rsidR="002D055C">
        <w:t>in the UK</w:t>
      </w:r>
      <w:r w:rsidR="002D28E5">
        <w:t xml:space="preserve"> and employers were in need of improving the retention rate</w:t>
      </w:r>
      <w:r w:rsidR="0038733D">
        <w:t xml:space="preserve"> (</w:t>
      </w:r>
      <w:r w:rsidR="0038733D" w:rsidRPr="0038733D">
        <w:t>Styliani</w:t>
      </w:r>
      <w:r w:rsidR="0038733D">
        <w:t>, 2019)</w:t>
      </w:r>
      <w:r w:rsidR="002D28E5">
        <w:t xml:space="preserve">. </w:t>
      </w:r>
      <w:r w:rsidR="00A70C89">
        <w:t xml:space="preserve">Payment is still a </w:t>
      </w:r>
      <w:r w:rsidR="000A534B">
        <w:t xml:space="preserve">critical factor that affects </w:t>
      </w:r>
      <w:r w:rsidR="002F0A15">
        <w:t xml:space="preserve">employees. Hence, the HR </w:t>
      </w:r>
      <w:r w:rsidR="000942BE">
        <w:t xml:space="preserve">strategies have changed significantly </w:t>
      </w:r>
      <w:r w:rsidR="003A0393">
        <w:t xml:space="preserve">as </w:t>
      </w:r>
      <w:r w:rsidR="008A789F">
        <w:t>the HR managers ar</w:t>
      </w:r>
      <w:r w:rsidR="00C0248F">
        <w:t xml:space="preserve">e using long-term incentive models </w:t>
      </w:r>
      <w:r w:rsidR="00655E43">
        <w:t xml:space="preserve">such as stock option plans and </w:t>
      </w:r>
      <w:r w:rsidR="008937BE">
        <w:t xml:space="preserve">shares of employees in order to improve the </w:t>
      </w:r>
      <w:r w:rsidR="00D05918">
        <w:t xml:space="preserve">contribution of the employees to the </w:t>
      </w:r>
      <w:r w:rsidR="00D05918">
        <w:lastRenderedPageBreak/>
        <w:t xml:space="preserve">success of the business. </w:t>
      </w:r>
      <w:r w:rsidR="009B344D">
        <w:t xml:space="preserve">The remuneration scheme as an incentive has </w:t>
      </w:r>
      <w:r w:rsidR="00683069">
        <w:t xml:space="preserve">been proven a potential </w:t>
      </w:r>
      <w:r w:rsidR="00CA291A">
        <w:t>tactic that has been used by bus</w:t>
      </w:r>
      <w:r w:rsidR="00961CFF">
        <w:t xml:space="preserve">inesses in the UK after Brexit. </w:t>
      </w:r>
    </w:p>
    <w:p w14:paraId="1014CBCE" w14:textId="77777777" w:rsidR="00157DBD" w:rsidRPr="00856DB8" w:rsidRDefault="003D332B" w:rsidP="00856DB8">
      <w:r>
        <w:t xml:space="preserve">Overall, the external challenges have </w:t>
      </w:r>
      <w:r w:rsidR="00600C86">
        <w:t xml:space="preserve">induced businesses in the UK market to change their </w:t>
      </w:r>
      <w:r w:rsidR="003567FC">
        <w:t>traditional strategies over the past two-three years</w:t>
      </w:r>
      <w:r w:rsidR="00567E65">
        <w:t xml:space="preserve"> (Kumodji, 2022)</w:t>
      </w:r>
      <w:r w:rsidR="003567FC">
        <w:t xml:space="preserve">. The external forces have impacted </w:t>
      </w:r>
      <w:r w:rsidR="00EE765B">
        <w:t>people management and ultimately contributed to th</w:t>
      </w:r>
      <w:r w:rsidR="001D3E53">
        <w:t>e high labour shortage. Despite this, the H</w:t>
      </w:r>
      <w:r w:rsidR="004E1EF0">
        <w:t xml:space="preserve">R managers </w:t>
      </w:r>
      <w:r w:rsidR="00641411">
        <w:t xml:space="preserve">are making effort to </w:t>
      </w:r>
      <w:r w:rsidR="00624788">
        <w:t>include a skill-based recruitment practice</w:t>
      </w:r>
      <w:r w:rsidR="00930B3C">
        <w:t xml:space="preserve">. The urgency for filling the </w:t>
      </w:r>
      <w:r w:rsidR="0064165B">
        <w:t xml:space="preserve">skill gaps has </w:t>
      </w:r>
      <w:r w:rsidR="006236D4">
        <w:t xml:space="preserve">induced HR managers to </w:t>
      </w:r>
      <w:r w:rsidR="00322C61">
        <w:t xml:space="preserve">undertake the skill-based recruitment approach </w:t>
      </w:r>
      <w:r w:rsidR="00336801">
        <w:t>due to the impact of external factors such as Brexit and the COVID-19 pandemic</w:t>
      </w:r>
      <w:r w:rsidR="00F018C3">
        <w:t xml:space="preserve"> (</w:t>
      </w:r>
      <w:r w:rsidR="00A240CC">
        <w:t>Kumodji, 2022)</w:t>
      </w:r>
      <w:r w:rsidR="00336801">
        <w:t xml:space="preserve">. </w:t>
      </w:r>
      <w:r w:rsidR="0096428D">
        <w:t xml:space="preserve">For example, </w:t>
      </w:r>
      <w:r w:rsidR="00CE29C5">
        <w:t xml:space="preserve">ASOS, the online retail giant has </w:t>
      </w:r>
      <w:r w:rsidR="007716C9">
        <w:t xml:space="preserve">tech hubs </w:t>
      </w:r>
      <w:r w:rsidR="008A160B">
        <w:t xml:space="preserve">in various </w:t>
      </w:r>
      <w:r w:rsidR="004458E0">
        <w:t xml:space="preserve">areas across the world which help it to attract and recruit potential talents. </w:t>
      </w:r>
    </w:p>
    <w:p w14:paraId="08DB5270" w14:textId="7361B0C5" w:rsidR="00F14F43" w:rsidRDefault="003D332B" w:rsidP="00BF60D8">
      <w:pPr>
        <w:pStyle w:val="Heading1"/>
        <w:numPr>
          <w:ilvl w:val="0"/>
          <w:numId w:val="1"/>
        </w:numPr>
      </w:pPr>
      <w:bookmarkStart w:id="10" w:name="_Toc123133528"/>
      <w:r>
        <w:t>CONCLUSION</w:t>
      </w:r>
      <w:bookmarkEnd w:id="10"/>
      <w:r>
        <w:t xml:space="preserve"> </w:t>
      </w:r>
    </w:p>
    <w:p w14:paraId="60F659CB" w14:textId="77777777" w:rsidR="00572314" w:rsidRDefault="003D332B" w:rsidP="00572314">
      <w:r>
        <w:t xml:space="preserve">From the overall discussion, it can be continued that the labour market of the UK has </w:t>
      </w:r>
      <w:r w:rsidR="001B3EC0">
        <w:t xml:space="preserve">faced a significant impact due to external forces such as pandemic and the Brexit. This has </w:t>
      </w:r>
      <w:r w:rsidR="00F4426E">
        <w:t xml:space="preserve">resulted in a labour shortage in the job market that affects the companies' revenue currently. The lack of skilled workers is also an issue found in this report. </w:t>
      </w:r>
      <w:r w:rsidR="001F51BB">
        <w:t xml:space="preserve">The labour market is tight in the UK due to the pandemic and the increasing rate of economic </w:t>
      </w:r>
      <w:r w:rsidR="008D140B">
        <w:t>inactivit</w:t>
      </w:r>
      <w:r w:rsidR="00F7380D">
        <w:t>y</w:t>
      </w:r>
      <w:r w:rsidR="001F51BB">
        <w:t xml:space="preserve">. The growth in the </w:t>
      </w:r>
      <w:r w:rsidR="008D140B">
        <w:t xml:space="preserve">employee attrition rate has also influenced the job market in the UK. </w:t>
      </w:r>
      <w:r w:rsidR="009A3C84">
        <w:t xml:space="preserve">However, HR professionals have employed several strategies for benefitting organizations and the environment. The HR strategies </w:t>
      </w:r>
      <w:r w:rsidR="00D26E9B">
        <w:t xml:space="preserve">are changes drastically and now include different measures and policies for the </w:t>
      </w:r>
      <w:r w:rsidR="00CB610D">
        <w:t>management</w:t>
      </w:r>
      <w:r w:rsidR="00D26E9B">
        <w:t xml:space="preserve"> of the people in the company. </w:t>
      </w:r>
      <w:r w:rsidR="00B6296F">
        <w:t xml:space="preserve">The HR professionals focus on effective recruitment and improving the pay scale. They provide flexibility and have improved </w:t>
      </w:r>
      <w:r w:rsidR="00830374">
        <w:t xml:space="preserve">technological adoption for </w:t>
      </w:r>
      <w:r w:rsidR="00F36069">
        <w:t xml:space="preserve">reducing the work pressure from the employees. Therefore, the strategies are helping the HR managers to improve the situation. </w:t>
      </w:r>
    </w:p>
    <w:p w14:paraId="65DFA90B" w14:textId="77777777" w:rsidR="00CB610D" w:rsidRDefault="003D332B">
      <w:pPr>
        <w:spacing w:line="259" w:lineRule="auto"/>
        <w:jc w:val="left"/>
      </w:pPr>
      <w:r>
        <w:br w:type="page"/>
      </w:r>
    </w:p>
    <w:p w14:paraId="50650534" w14:textId="583A5783" w:rsidR="00CB610D" w:rsidRDefault="003D332B" w:rsidP="00BF60D8">
      <w:pPr>
        <w:pStyle w:val="Heading1"/>
        <w:numPr>
          <w:ilvl w:val="0"/>
          <w:numId w:val="1"/>
        </w:numPr>
      </w:pPr>
      <w:bookmarkStart w:id="11" w:name="_Toc123133529"/>
      <w:r>
        <w:lastRenderedPageBreak/>
        <w:t>REFERENCES</w:t>
      </w:r>
      <w:bookmarkEnd w:id="11"/>
    </w:p>
    <w:p w14:paraId="4E857F8B" w14:textId="77777777" w:rsidR="00576B51" w:rsidRDefault="003D332B" w:rsidP="00D576E7">
      <w:r>
        <w:t xml:space="preserve">British Chambers. (2022). </w:t>
      </w:r>
      <w:r w:rsidRPr="005A6CDB">
        <w:t>Relentlessly tight labour market stifling business growth</w:t>
      </w:r>
      <w:r>
        <w:t xml:space="preserve">. Available at: </w:t>
      </w:r>
      <w:hyperlink r:id="rId15" w:history="1">
        <w:r w:rsidRPr="00B14FCB">
          <w:rPr>
            <w:rStyle w:val="Hyperlink"/>
          </w:rPr>
          <w:t>https://www.britishchambers.org.uk/news/2022/10/relentlessly-tight-labour-market-stifling-business-growth</w:t>
        </w:r>
      </w:hyperlink>
    </w:p>
    <w:p w14:paraId="727AE7A9" w14:textId="77777777" w:rsidR="00576B51" w:rsidRDefault="003D332B" w:rsidP="00D576E7">
      <w:r>
        <w:t xml:space="preserve">Cumming. A. (2022). </w:t>
      </w:r>
      <w:r w:rsidRPr="0038207E">
        <w:t>92% HR professionals think UK job market experiencing labour shortage, research finds</w:t>
      </w:r>
      <w:r>
        <w:t xml:space="preserve">. Available at: </w:t>
      </w:r>
      <w:hyperlink r:id="rId16" w:history="1">
        <w:r w:rsidRPr="00B14FCB">
          <w:rPr>
            <w:rStyle w:val="Hyperlink"/>
          </w:rPr>
          <w:t>https://www.businessleader.co.uk/92-hr-professionals-think-uk-job-market-experiencing-labour-shortage-research-finds/</w:t>
        </w:r>
      </w:hyperlink>
    </w:p>
    <w:p w14:paraId="70163B5F" w14:textId="77777777" w:rsidR="00576B51" w:rsidRDefault="003D332B" w:rsidP="00D576E7">
      <w:r>
        <w:t xml:space="preserve">Elliott. L., (2022). </w:t>
      </w:r>
      <w:r w:rsidRPr="00170B1B">
        <w:t>UK labour market is changing as inflation squeezes real pay</w:t>
      </w:r>
      <w:r>
        <w:t xml:space="preserve">. Available at: </w:t>
      </w:r>
      <w:hyperlink r:id="rId17" w:history="1">
        <w:r w:rsidRPr="00B14FCB">
          <w:rPr>
            <w:rStyle w:val="Hyperlink"/>
          </w:rPr>
          <w:t>https://www.theguardian.com/business/2022/nov/15/uk-labour-market-inflation-real-pay-unemployment</w:t>
        </w:r>
      </w:hyperlink>
      <w:r>
        <w:t xml:space="preserve"> </w:t>
      </w:r>
    </w:p>
    <w:p w14:paraId="1FF0AAD1" w14:textId="77777777" w:rsidR="00576B51" w:rsidRDefault="003D332B" w:rsidP="00D576E7">
      <w:r>
        <w:t xml:space="preserve">Fenews. (2021). </w:t>
      </w:r>
      <w:r w:rsidRPr="00BB332F">
        <w:t>UK economy struggles with a “labour gap” of nearly one million workers – UK labour market: October 2021</w:t>
      </w:r>
      <w:r>
        <w:t xml:space="preserve">. Available at: </w:t>
      </w:r>
      <w:hyperlink r:id="rId18" w:history="1">
        <w:r w:rsidRPr="00B14FCB">
          <w:rPr>
            <w:rStyle w:val="Hyperlink"/>
          </w:rPr>
          <w:t>https://www.fenews.co.uk/fe-voices/uk-labour-market-october-2021/</w:t>
        </w:r>
      </w:hyperlink>
    </w:p>
    <w:p w14:paraId="6ED5DEC7" w14:textId="77777777" w:rsidR="00576B51" w:rsidRDefault="003D332B" w:rsidP="00D576E7">
      <w:r>
        <w:t xml:space="preserve">Fenews. (2022). </w:t>
      </w:r>
      <w:r w:rsidRPr="00606E0A">
        <w:t>Record lows in unemployment and record highs in long-term sickness poses huge challenge for policymakers</w:t>
      </w:r>
      <w:r>
        <w:t xml:space="preserve">. Available at: </w:t>
      </w:r>
      <w:hyperlink r:id="rId19" w:history="1">
        <w:r w:rsidRPr="00B14FCB">
          <w:rPr>
            <w:rStyle w:val="Hyperlink"/>
          </w:rPr>
          <w:t>https://www.fenews.co.uk/skills/record-lows-in-unemployment-and-record-highs-in-long-term-sickness-poses-huge-challenge-for-policymakers/</w:t>
        </w:r>
      </w:hyperlink>
    </w:p>
    <w:p w14:paraId="1DD063BE" w14:textId="77777777" w:rsidR="00576B51" w:rsidRDefault="003D332B" w:rsidP="00D576E7">
      <w:r>
        <w:t xml:space="preserve">Houston. D and Sissons. P. (2022). </w:t>
      </w:r>
      <w:r w:rsidRPr="00D75F91">
        <w:t>Shortage of workers threatens UK recovery – here’s why and what to do about it</w:t>
      </w:r>
      <w:r>
        <w:t xml:space="preserve">. Available at: </w:t>
      </w:r>
      <w:hyperlink r:id="rId20" w:history="1">
        <w:r w:rsidRPr="00B14FCB">
          <w:rPr>
            <w:rStyle w:val="Hyperlink"/>
          </w:rPr>
          <w:t>https://theconversation.com/shortage-of-workers-threatens-uk-recovery-heres-why-and-what-to-do-about-it-183260</w:t>
        </w:r>
      </w:hyperlink>
      <w:r>
        <w:t xml:space="preserve"> </w:t>
      </w:r>
    </w:p>
    <w:p w14:paraId="5E8F35C8" w14:textId="77777777" w:rsidR="00576B51" w:rsidRDefault="003D332B" w:rsidP="00D576E7">
      <w:r>
        <w:t xml:space="preserve">Hussein. S. (2022). </w:t>
      </w:r>
      <w:r w:rsidRPr="00DB2A4A">
        <w:t>Navigating change: The impact of COVID-19 and Brexit on the workforce</w:t>
      </w:r>
      <w:r>
        <w:t xml:space="preserve">. Available at: </w:t>
      </w:r>
      <w:hyperlink r:id="rId21" w:history="1">
        <w:r w:rsidRPr="00B14FCB">
          <w:rPr>
            <w:rStyle w:val="Hyperlink"/>
          </w:rPr>
          <w:t>https://www.caremanagementmatters.co.uk/feature/navigating-change-the-impact-of-covid-19-and-brexit-on-the-workforce/</w:t>
        </w:r>
      </w:hyperlink>
    </w:p>
    <w:p w14:paraId="370F179E" w14:textId="77777777" w:rsidR="00576B51" w:rsidRDefault="003D332B" w:rsidP="00D576E7">
      <w:r>
        <w:t xml:space="preserve">Jackson. B. (2022). </w:t>
      </w:r>
      <w:r w:rsidRPr="00820F51">
        <w:t>Great Resignation vs staff shortages: HR tackles the UK's talent paradox</w:t>
      </w:r>
      <w:r>
        <w:t xml:space="preserve">. Available at: </w:t>
      </w:r>
      <w:hyperlink r:id="rId22" w:history="1">
        <w:r w:rsidRPr="00B14FCB">
          <w:rPr>
            <w:rStyle w:val="Hyperlink"/>
          </w:rPr>
          <w:t>https://www.hrmagazine.co.uk/content/features/great-resignation-vs-staff-shortages-hr-tackles-the-uks-talent-paradox</w:t>
        </w:r>
      </w:hyperlink>
    </w:p>
    <w:p w14:paraId="5909D9B2" w14:textId="77777777" w:rsidR="00576B51" w:rsidRDefault="003D332B" w:rsidP="00213C43">
      <w:pPr>
        <w:rPr>
          <w:shd w:val="clear" w:color="auto" w:fill="FFFFFF"/>
        </w:rPr>
      </w:pPr>
      <w:r>
        <w:rPr>
          <w:shd w:val="clear" w:color="auto" w:fill="FFFFFF"/>
        </w:rPr>
        <w:t>Kumodji, B.D., 2022. </w:t>
      </w:r>
      <w:r>
        <w:rPr>
          <w:i/>
          <w:iCs/>
          <w:shd w:val="clear" w:color="auto" w:fill="FFFFFF"/>
        </w:rPr>
        <w:t>Exploring talent management practices in SMEs in a turbulent context: lessons from Brexit and Covid-19</w:t>
      </w:r>
      <w:r>
        <w:rPr>
          <w:shd w:val="clear" w:color="auto" w:fill="FFFFFF"/>
        </w:rPr>
        <w:t> (Doctoral dissertation, Birmingham City University).</w:t>
      </w:r>
    </w:p>
    <w:p w14:paraId="69F15E93" w14:textId="77777777" w:rsidR="001B05E5" w:rsidRDefault="003D332B" w:rsidP="00213C43">
      <w:pPr>
        <w:rPr>
          <w:shd w:val="clear" w:color="auto" w:fill="FFFFFF"/>
        </w:rPr>
      </w:pPr>
      <w:r>
        <w:rPr>
          <w:shd w:val="clear" w:color="auto" w:fill="FFFFFF"/>
        </w:rPr>
        <w:lastRenderedPageBreak/>
        <w:t xml:space="preserve">Ons. Gov. (2022). </w:t>
      </w:r>
      <w:r w:rsidRPr="001B05E5">
        <w:rPr>
          <w:shd w:val="clear" w:color="auto" w:fill="FFFFFF"/>
        </w:rPr>
        <w:t>Labour market overview, UK: October 2022</w:t>
      </w:r>
      <w:r w:rsidR="00C51FB5">
        <w:rPr>
          <w:shd w:val="clear" w:color="auto" w:fill="FFFFFF"/>
        </w:rPr>
        <w:t xml:space="preserve">. Available at: </w:t>
      </w:r>
      <w:hyperlink r:id="rId23" w:anchor=":~:text=The%20UK%20employment%20rate%20for,while%20self%2Demployed%20workers%20increased" w:history="1">
        <w:r w:rsidR="00A91F20" w:rsidRPr="00B14FCB">
          <w:rPr>
            <w:rStyle w:val="Hyperlink"/>
            <w:shd w:val="clear" w:color="auto" w:fill="FFFFFF"/>
          </w:rPr>
          <w:t>https://www.ons.gov.uk/employmentandlabourmarket/peopleinwork/employmentandemployeetypes/bulletins/uklabourmarket/october2022#:~:text=The%20UK%20employment%20rate%20for,while%20self%2Demployed%20workers%20increased</w:t>
        </w:r>
      </w:hyperlink>
      <w:r w:rsidR="00A91F20">
        <w:rPr>
          <w:shd w:val="clear" w:color="auto" w:fill="FFFFFF"/>
        </w:rPr>
        <w:t xml:space="preserve"> </w:t>
      </w:r>
    </w:p>
    <w:p w14:paraId="6BC6103B" w14:textId="77777777" w:rsidR="00576B51" w:rsidRDefault="003D332B" w:rsidP="00D576E7">
      <w:r>
        <w:t xml:space="preserve">Powell. A and Francis-Devine. B., (2022). </w:t>
      </w:r>
      <w:r w:rsidRPr="00D576E7">
        <w:t>UK labour market statistics</w:t>
      </w:r>
      <w:r>
        <w:t xml:space="preserve">. Available at: </w:t>
      </w:r>
      <w:hyperlink r:id="rId24" w:history="1">
        <w:r w:rsidRPr="00B14FCB">
          <w:rPr>
            <w:rStyle w:val="Hyperlink"/>
          </w:rPr>
          <w:t>https://researchbriefings.files.parliament.uk/documents/CBP-9366/CBP-9366.pdf</w:t>
        </w:r>
      </w:hyperlink>
      <w:r>
        <w:t xml:space="preserve"> [Accessed on 28/12/2022]</w:t>
      </w:r>
    </w:p>
    <w:p w14:paraId="286997AE" w14:textId="77777777" w:rsidR="00576B51" w:rsidRDefault="003D332B" w:rsidP="00213C43">
      <w:pPr>
        <w:rPr>
          <w:shd w:val="clear" w:color="auto" w:fill="FFFFFF"/>
        </w:rPr>
      </w:pPr>
      <w:r>
        <w:rPr>
          <w:shd w:val="clear" w:color="auto" w:fill="FFFFFF"/>
        </w:rPr>
        <w:t>Przytuła, S., Strzelec, G. and Krysińska-Kościańska, K., 2020. Re-vision of future trends in human resource management (HRM) after COVID-19. </w:t>
      </w:r>
      <w:r>
        <w:rPr>
          <w:i/>
          <w:iCs/>
          <w:shd w:val="clear" w:color="auto" w:fill="FFFFFF"/>
        </w:rPr>
        <w:t>Journal of Intercultural Management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12</w:t>
      </w:r>
      <w:r>
        <w:rPr>
          <w:shd w:val="clear" w:color="auto" w:fill="FFFFFF"/>
        </w:rPr>
        <w:t>(4), pp.70-90.</w:t>
      </w:r>
    </w:p>
    <w:p w14:paraId="75ECA594" w14:textId="77777777" w:rsidR="00576B51" w:rsidRDefault="003D332B" w:rsidP="00213C43">
      <w:pPr>
        <w:rPr>
          <w:shd w:val="clear" w:color="auto" w:fill="FFFFFF"/>
        </w:rPr>
      </w:pPr>
      <w:r>
        <w:rPr>
          <w:shd w:val="clear" w:color="auto" w:fill="FFFFFF"/>
        </w:rPr>
        <w:t>Ridgway, M., 2019. Brexit: human resourcing implications. </w:t>
      </w:r>
      <w:r>
        <w:rPr>
          <w:i/>
          <w:iCs/>
          <w:shd w:val="clear" w:color="auto" w:fill="FFFFFF"/>
        </w:rPr>
        <w:t>Employee Relations: The International Journal</w:t>
      </w:r>
      <w:r>
        <w:rPr>
          <w:shd w:val="clear" w:color="auto" w:fill="FFFFFF"/>
        </w:rPr>
        <w:t>.</w:t>
      </w:r>
    </w:p>
    <w:p w14:paraId="129927E3" w14:textId="77777777" w:rsidR="00576B51" w:rsidRDefault="003D332B" w:rsidP="00D576E7">
      <w:r>
        <w:t xml:space="preserve">Sainsburys. (2022). </w:t>
      </w:r>
      <w:r w:rsidRPr="00F42916">
        <w:t>Colleague mental health and wellbeing</w:t>
      </w:r>
      <w:r>
        <w:t xml:space="preserve">. Available at: </w:t>
      </w:r>
      <w:hyperlink r:id="rId25" w:history="1">
        <w:r w:rsidRPr="00B14FCB">
          <w:rPr>
            <w:rStyle w:val="Hyperlink"/>
          </w:rPr>
          <w:t>https://www.about.sainsburys.co.uk/sustainability/plan-for-better/our-stories/2022/colleague-mental-health-and-wellbeing</w:t>
        </w:r>
      </w:hyperlink>
    </w:p>
    <w:p w14:paraId="189BF287" w14:textId="77777777" w:rsidR="00576B51" w:rsidRDefault="003D332B" w:rsidP="00D576E7">
      <w:r>
        <w:t xml:space="preserve">Statista. (2022). </w:t>
      </w:r>
      <w:r w:rsidRPr="00A06ACF">
        <w:t>Employment rate in the United Kingdom from March 1971 to October 2022</w:t>
      </w:r>
      <w:r>
        <w:t xml:space="preserve">. Available at: </w:t>
      </w:r>
      <w:hyperlink r:id="rId26" w:history="1">
        <w:r w:rsidRPr="00B14FCB">
          <w:rPr>
            <w:rStyle w:val="Hyperlink"/>
          </w:rPr>
          <w:t>https://www.statista.com/statistics/281992/employment-rate-in-the-united-kingdom/</w:t>
        </w:r>
      </w:hyperlink>
    </w:p>
    <w:p w14:paraId="31B3EE53" w14:textId="77777777" w:rsidR="00576B51" w:rsidRDefault="003D332B" w:rsidP="00213C43">
      <w:pPr>
        <w:rPr>
          <w:shd w:val="clear" w:color="auto" w:fill="FFFFFF"/>
        </w:rPr>
      </w:pPr>
      <w:r>
        <w:rPr>
          <w:shd w:val="clear" w:color="auto" w:fill="FFFFFF"/>
        </w:rPr>
        <w:t>Styliani, S., 2019. Healthcare Professionals’experience Of Hr Management During Brexit-A Case Study Of Recruitment And Retention Within The Nhs After The Referendum To Leave The European Union (Brexit).</w:t>
      </w:r>
    </w:p>
    <w:p w14:paraId="5ECAB25A" w14:textId="77777777" w:rsidR="00576B51" w:rsidRDefault="003D332B" w:rsidP="00D576E7">
      <w:r>
        <w:t xml:space="preserve">Webber. A. (2022). </w:t>
      </w:r>
      <w:r w:rsidRPr="00591A18">
        <w:t>How M&amp;S is improving work-life balance for retail managers</w:t>
      </w:r>
      <w:r>
        <w:t xml:space="preserve">. Available at: </w:t>
      </w:r>
      <w:hyperlink r:id="rId27" w:history="1">
        <w:r w:rsidRPr="00B14FCB">
          <w:rPr>
            <w:rStyle w:val="Hyperlink"/>
          </w:rPr>
          <w:t>https://www.personneltoday.com/hr/marks-spencer-m-and-s-flexible-working-work-life/</w:t>
        </w:r>
      </w:hyperlink>
    </w:p>
    <w:p w14:paraId="21291C7C" w14:textId="77777777" w:rsidR="00213C43" w:rsidRPr="00D576E7" w:rsidRDefault="00213C43" w:rsidP="00D576E7"/>
    <w:sectPr w:rsidR="00213C43" w:rsidRPr="00D576E7" w:rsidSect="005626FC">
      <w:footerReference w:type="default" r:id="rId28"/>
      <w:pgSz w:w="12240" w:h="15840"/>
      <w:pgMar w:top="1440" w:right="1440" w:bottom="1440" w:left="1440" w:header="720" w:footer="720" w:gutter="0"/>
      <w:pgBorders w:offsetFrom="page">
        <w:top w:val="single" w:sz="12" w:space="24" w:color="auto"/>
        <w:left w:val="single" w:sz="12" w:space="24" w:color="auto"/>
        <w:bottom w:val="single" w:sz="12" w:space="24" w:color="auto"/>
        <w:right w:val="single" w:sz="12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95A6D2D" w14:textId="77777777" w:rsidR="00436F4C" w:rsidRDefault="00436F4C" w:rsidP="001A33C0">
      <w:pPr>
        <w:spacing w:after="0" w:line="240" w:lineRule="auto"/>
      </w:pPr>
      <w:r>
        <w:separator/>
      </w:r>
    </w:p>
  </w:endnote>
  <w:endnote w:type="continuationSeparator" w:id="0">
    <w:p w14:paraId="1A400D53" w14:textId="77777777" w:rsidR="00436F4C" w:rsidRDefault="00436F4C" w:rsidP="001A33C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9324549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02E7AD1" w14:textId="1A183013" w:rsidR="003259EA" w:rsidRDefault="003259EA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3F6B717" w14:textId="77777777" w:rsidR="003259EA" w:rsidRDefault="003259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FA6F68" w14:textId="77777777" w:rsidR="00436F4C" w:rsidRDefault="00436F4C" w:rsidP="001A33C0">
      <w:pPr>
        <w:spacing w:after="0" w:line="240" w:lineRule="auto"/>
      </w:pPr>
      <w:r>
        <w:separator/>
      </w:r>
    </w:p>
  </w:footnote>
  <w:footnote w:type="continuationSeparator" w:id="0">
    <w:p w14:paraId="1CC24C3A" w14:textId="77777777" w:rsidR="00436F4C" w:rsidRDefault="00436F4C" w:rsidP="001A33C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5156BF"/>
    <w:multiLevelType w:val="hybridMultilevel"/>
    <w:tmpl w:val="33D26DE4"/>
    <w:lvl w:ilvl="0" w:tplc="4E127AD2">
      <w:start w:val="1"/>
      <w:numFmt w:val="decimal"/>
      <w:lvlText w:val="%1."/>
      <w:lvlJc w:val="left"/>
      <w:pPr>
        <w:ind w:left="720" w:hanging="360"/>
      </w:pPr>
    </w:lvl>
    <w:lvl w:ilvl="1" w:tplc="3BF8F9D0" w:tentative="1">
      <w:start w:val="1"/>
      <w:numFmt w:val="lowerLetter"/>
      <w:lvlText w:val="%2."/>
      <w:lvlJc w:val="left"/>
      <w:pPr>
        <w:ind w:left="1440" w:hanging="360"/>
      </w:pPr>
    </w:lvl>
    <w:lvl w:ilvl="2" w:tplc="6D502F78" w:tentative="1">
      <w:start w:val="1"/>
      <w:numFmt w:val="lowerRoman"/>
      <w:lvlText w:val="%3."/>
      <w:lvlJc w:val="right"/>
      <w:pPr>
        <w:ind w:left="2160" w:hanging="180"/>
      </w:pPr>
    </w:lvl>
    <w:lvl w:ilvl="3" w:tplc="6BF03A98" w:tentative="1">
      <w:start w:val="1"/>
      <w:numFmt w:val="decimal"/>
      <w:lvlText w:val="%4."/>
      <w:lvlJc w:val="left"/>
      <w:pPr>
        <w:ind w:left="2880" w:hanging="360"/>
      </w:pPr>
    </w:lvl>
    <w:lvl w:ilvl="4" w:tplc="37588686" w:tentative="1">
      <w:start w:val="1"/>
      <w:numFmt w:val="lowerLetter"/>
      <w:lvlText w:val="%5."/>
      <w:lvlJc w:val="left"/>
      <w:pPr>
        <w:ind w:left="3600" w:hanging="360"/>
      </w:pPr>
    </w:lvl>
    <w:lvl w:ilvl="5" w:tplc="3B9EAD9E" w:tentative="1">
      <w:start w:val="1"/>
      <w:numFmt w:val="lowerRoman"/>
      <w:lvlText w:val="%6."/>
      <w:lvlJc w:val="right"/>
      <w:pPr>
        <w:ind w:left="4320" w:hanging="180"/>
      </w:pPr>
    </w:lvl>
    <w:lvl w:ilvl="6" w:tplc="F9BAE6E2" w:tentative="1">
      <w:start w:val="1"/>
      <w:numFmt w:val="decimal"/>
      <w:lvlText w:val="%7."/>
      <w:lvlJc w:val="left"/>
      <w:pPr>
        <w:ind w:left="5040" w:hanging="360"/>
      </w:pPr>
    </w:lvl>
    <w:lvl w:ilvl="7" w:tplc="2B62B312" w:tentative="1">
      <w:start w:val="1"/>
      <w:numFmt w:val="lowerLetter"/>
      <w:lvlText w:val="%8."/>
      <w:lvlJc w:val="left"/>
      <w:pPr>
        <w:ind w:left="5760" w:hanging="360"/>
      </w:pPr>
    </w:lvl>
    <w:lvl w:ilvl="8" w:tplc="54C690A6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77803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D96"/>
    <w:rsid w:val="00002D93"/>
    <w:rsid w:val="000054FE"/>
    <w:rsid w:val="00006FB4"/>
    <w:rsid w:val="00011452"/>
    <w:rsid w:val="00027879"/>
    <w:rsid w:val="00030F23"/>
    <w:rsid w:val="0003459A"/>
    <w:rsid w:val="00045482"/>
    <w:rsid w:val="00050309"/>
    <w:rsid w:val="00061A14"/>
    <w:rsid w:val="0006796C"/>
    <w:rsid w:val="00070D15"/>
    <w:rsid w:val="00072D23"/>
    <w:rsid w:val="00082599"/>
    <w:rsid w:val="00090C2F"/>
    <w:rsid w:val="00091511"/>
    <w:rsid w:val="000942BE"/>
    <w:rsid w:val="0009707C"/>
    <w:rsid w:val="000A534B"/>
    <w:rsid w:val="000C1674"/>
    <w:rsid w:val="000C34FF"/>
    <w:rsid w:val="000C54F9"/>
    <w:rsid w:val="000D0A52"/>
    <w:rsid w:val="000D170F"/>
    <w:rsid w:val="000D5E84"/>
    <w:rsid w:val="000E2331"/>
    <w:rsid w:val="000E6F77"/>
    <w:rsid w:val="000E7E29"/>
    <w:rsid w:val="00107329"/>
    <w:rsid w:val="00114841"/>
    <w:rsid w:val="00120E85"/>
    <w:rsid w:val="00123399"/>
    <w:rsid w:val="001242BA"/>
    <w:rsid w:val="00134CBA"/>
    <w:rsid w:val="00143268"/>
    <w:rsid w:val="0014528F"/>
    <w:rsid w:val="001459CD"/>
    <w:rsid w:val="00145D9C"/>
    <w:rsid w:val="00147409"/>
    <w:rsid w:val="00155E58"/>
    <w:rsid w:val="00157D96"/>
    <w:rsid w:val="00157DBD"/>
    <w:rsid w:val="00162A64"/>
    <w:rsid w:val="00164B2D"/>
    <w:rsid w:val="00170B1B"/>
    <w:rsid w:val="001732FE"/>
    <w:rsid w:val="00186206"/>
    <w:rsid w:val="00193AEA"/>
    <w:rsid w:val="00193B5D"/>
    <w:rsid w:val="00196A0C"/>
    <w:rsid w:val="001A18D8"/>
    <w:rsid w:val="001A33C0"/>
    <w:rsid w:val="001B05E5"/>
    <w:rsid w:val="001B1A31"/>
    <w:rsid w:val="001B3EC0"/>
    <w:rsid w:val="001B5D9C"/>
    <w:rsid w:val="001B5EE4"/>
    <w:rsid w:val="001B5F29"/>
    <w:rsid w:val="001B6A28"/>
    <w:rsid w:val="001B71E6"/>
    <w:rsid w:val="001C108D"/>
    <w:rsid w:val="001C1BF4"/>
    <w:rsid w:val="001D3E53"/>
    <w:rsid w:val="001D4A4F"/>
    <w:rsid w:val="001E0957"/>
    <w:rsid w:val="001E281F"/>
    <w:rsid w:val="001F51BB"/>
    <w:rsid w:val="00205DA9"/>
    <w:rsid w:val="00207BD8"/>
    <w:rsid w:val="00213C43"/>
    <w:rsid w:val="0022789B"/>
    <w:rsid w:val="00231258"/>
    <w:rsid w:val="002331C3"/>
    <w:rsid w:val="002403FC"/>
    <w:rsid w:val="002411B7"/>
    <w:rsid w:val="0024446C"/>
    <w:rsid w:val="002467EB"/>
    <w:rsid w:val="00246B21"/>
    <w:rsid w:val="00247E2F"/>
    <w:rsid w:val="002501FC"/>
    <w:rsid w:val="00255D9B"/>
    <w:rsid w:val="00265D9F"/>
    <w:rsid w:val="0027052E"/>
    <w:rsid w:val="002763B0"/>
    <w:rsid w:val="00280FCE"/>
    <w:rsid w:val="002819FD"/>
    <w:rsid w:val="00282AA2"/>
    <w:rsid w:val="00282EE0"/>
    <w:rsid w:val="0028417D"/>
    <w:rsid w:val="00285A11"/>
    <w:rsid w:val="00287FBC"/>
    <w:rsid w:val="00292CC5"/>
    <w:rsid w:val="0029521A"/>
    <w:rsid w:val="002A08A3"/>
    <w:rsid w:val="002A2071"/>
    <w:rsid w:val="002A70AC"/>
    <w:rsid w:val="002A7B7D"/>
    <w:rsid w:val="002C3EC8"/>
    <w:rsid w:val="002C553B"/>
    <w:rsid w:val="002C6843"/>
    <w:rsid w:val="002D055C"/>
    <w:rsid w:val="002D28E5"/>
    <w:rsid w:val="002D5BCE"/>
    <w:rsid w:val="002E3CA4"/>
    <w:rsid w:val="002F0A15"/>
    <w:rsid w:val="00302792"/>
    <w:rsid w:val="0030347D"/>
    <w:rsid w:val="003065E7"/>
    <w:rsid w:val="00316629"/>
    <w:rsid w:val="003201D6"/>
    <w:rsid w:val="003226AD"/>
    <w:rsid w:val="00322C61"/>
    <w:rsid w:val="003243C6"/>
    <w:rsid w:val="003259EA"/>
    <w:rsid w:val="0033016F"/>
    <w:rsid w:val="00330AD2"/>
    <w:rsid w:val="00336801"/>
    <w:rsid w:val="00342105"/>
    <w:rsid w:val="00345068"/>
    <w:rsid w:val="003508DE"/>
    <w:rsid w:val="003567FC"/>
    <w:rsid w:val="003571BA"/>
    <w:rsid w:val="00357E22"/>
    <w:rsid w:val="00362777"/>
    <w:rsid w:val="003712F1"/>
    <w:rsid w:val="003721A9"/>
    <w:rsid w:val="00372582"/>
    <w:rsid w:val="0038207E"/>
    <w:rsid w:val="0038733D"/>
    <w:rsid w:val="00397A26"/>
    <w:rsid w:val="003A0393"/>
    <w:rsid w:val="003A09A0"/>
    <w:rsid w:val="003B1268"/>
    <w:rsid w:val="003B610F"/>
    <w:rsid w:val="003B799E"/>
    <w:rsid w:val="003C4FDF"/>
    <w:rsid w:val="003D1682"/>
    <w:rsid w:val="003D2B7A"/>
    <w:rsid w:val="003D332B"/>
    <w:rsid w:val="003D66E1"/>
    <w:rsid w:val="003D6AE0"/>
    <w:rsid w:val="003E2C55"/>
    <w:rsid w:val="003E5D42"/>
    <w:rsid w:val="003E7125"/>
    <w:rsid w:val="003F0D0E"/>
    <w:rsid w:val="003F1EAB"/>
    <w:rsid w:val="00413F60"/>
    <w:rsid w:val="00415031"/>
    <w:rsid w:val="00416C11"/>
    <w:rsid w:val="00420690"/>
    <w:rsid w:val="00421FEA"/>
    <w:rsid w:val="00422020"/>
    <w:rsid w:val="00423397"/>
    <w:rsid w:val="00433B98"/>
    <w:rsid w:val="0043649C"/>
    <w:rsid w:val="00436F4C"/>
    <w:rsid w:val="004453A5"/>
    <w:rsid w:val="00445665"/>
    <w:rsid w:val="004458E0"/>
    <w:rsid w:val="00453441"/>
    <w:rsid w:val="004545DB"/>
    <w:rsid w:val="00460D35"/>
    <w:rsid w:val="0046259F"/>
    <w:rsid w:val="00462882"/>
    <w:rsid w:val="00463C9E"/>
    <w:rsid w:val="00472D31"/>
    <w:rsid w:val="00477F95"/>
    <w:rsid w:val="004862FF"/>
    <w:rsid w:val="004901D8"/>
    <w:rsid w:val="00493F15"/>
    <w:rsid w:val="00497882"/>
    <w:rsid w:val="004A185A"/>
    <w:rsid w:val="004B1306"/>
    <w:rsid w:val="004B15F0"/>
    <w:rsid w:val="004B44A5"/>
    <w:rsid w:val="004C0AE4"/>
    <w:rsid w:val="004C1A9C"/>
    <w:rsid w:val="004C593E"/>
    <w:rsid w:val="004D52A3"/>
    <w:rsid w:val="004E0E8B"/>
    <w:rsid w:val="004E1EF0"/>
    <w:rsid w:val="004E6202"/>
    <w:rsid w:val="004F267F"/>
    <w:rsid w:val="004F4A8C"/>
    <w:rsid w:val="004F4FB9"/>
    <w:rsid w:val="005121F0"/>
    <w:rsid w:val="005173B4"/>
    <w:rsid w:val="005174FD"/>
    <w:rsid w:val="00520629"/>
    <w:rsid w:val="00530448"/>
    <w:rsid w:val="0053057F"/>
    <w:rsid w:val="005315D2"/>
    <w:rsid w:val="00534BB8"/>
    <w:rsid w:val="0053514B"/>
    <w:rsid w:val="005375A5"/>
    <w:rsid w:val="00542090"/>
    <w:rsid w:val="00543AE0"/>
    <w:rsid w:val="00546C4B"/>
    <w:rsid w:val="0055502B"/>
    <w:rsid w:val="00555243"/>
    <w:rsid w:val="005600E0"/>
    <w:rsid w:val="005626FC"/>
    <w:rsid w:val="00564A5B"/>
    <w:rsid w:val="00564C84"/>
    <w:rsid w:val="00567E65"/>
    <w:rsid w:val="005713F2"/>
    <w:rsid w:val="00572314"/>
    <w:rsid w:val="00574F7F"/>
    <w:rsid w:val="00576B51"/>
    <w:rsid w:val="00587D7A"/>
    <w:rsid w:val="00591A18"/>
    <w:rsid w:val="00592C8A"/>
    <w:rsid w:val="00595556"/>
    <w:rsid w:val="005A6CDB"/>
    <w:rsid w:val="005B1523"/>
    <w:rsid w:val="005B5F38"/>
    <w:rsid w:val="005B698E"/>
    <w:rsid w:val="005C02C2"/>
    <w:rsid w:val="005D42BB"/>
    <w:rsid w:val="005D4B23"/>
    <w:rsid w:val="005D7423"/>
    <w:rsid w:val="005E3673"/>
    <w:rsid w:val="005F6174"/>
    <w:rsid w:val="00600C86"/>
    <w:rsid w:val="0060442C"/>
    <w:rsid w:val="00606E0A"/>
    <w:rsid w:val="00617396"/>
    <w:rsid w:val="00621034"/>
    <w:rsid w:val="00622CF5"/>
    <w:rsid w:val="006236D4"/>
    <w:rsid w:val="00624592"/>
    <w:rsid w:val="00624788"/>
    <w:rsid w:val="00625DD9"/>
    <w:rsid w:val="006263FD"/>
    <w:rsid w:val="006269D1"/>
    <w:rsid w:val="006308E3"/>
    <w:rsid w:val="00631322"/>
    <w:rsid w:val="00632086"/>
    <w:rsid w:val="00635EAA"/>
    <w:rsid w:val="00641411"/>
    <w:rsid w:val="006414C5"/>
    <w:rsid w:val="0064165B"/>
    <w:rsid w:val="006436E1"/>
    <w:rsid w:val="00655E43"/>
    <w:rsid w:val="00665887"/>
    <w:rsid w:val="00671BD8"/>
    <w:rsid w:val="0067565D"/>
    <w:rsid w:val="00683069"/>
    <w:rsid w:val="00684271"/>
    <w:rsid w:val="00684533"/>
    <w:rsid w:val="0068490E"/>
    <w:rsid w:val="00686C0C"/>
    <w:rsid w:val="006A47F5"/>
    <w:rsid w:val="006B4FE2"/>
    <w:rsid w:val="006B79EE"/>
    <w:rsid w:val="006C0EDE"/>
    <w:rsid w:val="006C4A9E"/>
    <w:rsid w:val="006D35A6"/>
    <w:rsid w:val="006D5E56"/>
    <w:rsid w:val="006E5684"/>
    <w:rsid w:val="006E692B"/>
    <w:rsid w:val="006E6C26"/>
    <w:rsid w:val="007005BD"/>
    <w:rsid w:val="00711C09"/>
    <w:rsid w:val="00712CD2"/>
    <w:rsid w:val="0071700E"/>
    <w:rsid w:val="00720361"/>
    <w:rsid w:val="0072076A"/>
    <w:rsid w:val="0072347F"/>
    <w:rsid w:val="007310D7"/>
    <w:rsid w:val="007329A5"/>
    <w:rsid w:val="007410CF"/>
    <w:rsid w:val="00741A10"/>
    <w:rsid w:val="007440EC"/>
    <w:rsid w:val="0075294F"/>
    <w:rsid w:val="00752F45"/>
    <w:rsid w:val="00755CD0"/>
    <w:rsid w:val="00760CE0"/>
    <w:rsid w:val="00760F3B"/>
    <w:rsid w:val="0076159F"/>
    <w:rsid w:val="007624CD"/>
    <w:rsid w:val="007716C9"/>
    <w:rsid w:val="00781236"/>
    <w:rsid w:val="007B03FA"/>
    <w:rsid w:val="007B3759"/>
    <w:rsid w:val="007B3D1E"/>
    <w:rsid w:val="007C692F"/>
    <w:rsid w:val="007C7A60"/>
    <w:rsid w:val="007D03C4"/>
    <w:rsid w:val="007D2C1D"/>
    <w:rsid w:val="007F1629"/>
    <w:rsid w:val="007F34AD"/>
    <w:rsid w:val="00800BF9"/>
    <w:rsid w:val="00801409"/>
    <w:rsid w:val="00802818"/>
    <w:rsid w:val="0080485C"/>
    <w:rsid w:val="00806D40"/>
    <w:rsid w:val="00820F51"/>
    <w:rsid w:val="0082417C"/>
    <w:rsid w:val="00830374"/>
    <w:rsid w:val="00834D4A"/>
    <w:rsid w:val="008362AA"/>
    <w:rsid w:val="00836AFF"/>
    <w:rsid w:val="00840522"/>
    <w:rsid w:val="00841D25"/>
    <w:rsid w:val="00841F8B"/>
    <w:rsid w:val="00847787"/>
    <w:rsid w:val="00847BCC"/>
    <w:rsid w:val="00850EEF"/>
    <w:rsid w:val="008510E5"/>
    <w:rsid w:val="008532FC"/>
    <w:rsid w:val="00856DB8"/>
    <w:rsid w:val="00861BA6"/>
    <w:rsid w:val="00863476"/>
    <w:rsid w:val="00863C95"/>
    <w:rsid w:val="0086541B"/>
    <w:rsid w:val="0087648B"/>
    <w:rsid w:val="00884B92"/>
    <w:rsid w:val="00891720"/>
    <w:rsid w:val="008937BE"/>
    <w:rsid w:val="008A160B"/>
    <w:rsid w:val="008A2225"/>
    <w:rsid w:val="008A789F"/>
    <w:rsid w:val="008B346E"/>
    <w:rsid w:val="008B676D"/>
    <w:rsid w:val="008C014E"/>
    <w:rsid w:val="008D140B"/>
    <w:rsid w:val="008D507D"/>
    <w:rsid w:val="008D7447"/>
    <w:rsid w:val="008E52FB"/>
    <w:rsid w:val="008E76FA"/>
    <w:rsid w:val="008F017C"/>
    <w:rsid w:val="00913EA0"/>
    <w:rsid w:val="00921314"/>
    <w:rsid w:val="00924029"/>
    <w:rsid w:val="00930840"/>
    <w:rsid w:val="00930B3C"/>
    <w:rsid w:val="00930BE2"/>
    <w:rsid w:val="00940869"/>
    <w:rsid w:val="0094221B"/>
    <w:rsid w:val="00943DEA"/>
    <w:rsid w:val="00952B8D"/>
    <w:rsid w:val="00961CFF"/>
    <w:rsid w:val="0096428D"/>
    <w:rsid w:val="009656D5"/>
    <w:rsid w:val="00970708"/>
    <w:rsid w:val="00971EF4"/>
    <w:rsid w:val="00973EB6"/>
    <w:rsid w:val="00975C90"/>
    <w:rsid w:val="00975D7F"/>
    <w:rsid w:val="00990973"/>
    <w:rsid w:val="00990ED2"/>
    <w:rsid w:val="00994779"/>
    <w:rsid w:val="00996B5F"/>
    <w:rsid w:val="009A3C84"/>
    <w:rsid w:val="009B1EEE"/>
    <w:rsid w:val="009B344D"/>
    <w:rsid w:val="009D1A39"/>
    <w:rsid w:val="009D4807"/>
    <w:rsid w:val="009E10FA"/>
    <w:rsid w:val="009E3995"/>
    <w:rsid w:val="009F45F6"/>
    <w:rsid w:val="009F70C9"/>
    <w:rsid w:val="00A03295"/>
    <w:rsid w:val="00A0378A"/>
    <w:rsid w:val="00A06ACF"/>
    <w:rsid w:val="00A12985"/>
    <w:rsid w:val="00A154A8"/>
    <w:rsid w:val="00A15B4C"/>
    <w:rsid w:val="00A17D6E"/>
    <w:rsid w:val="00A17EC3"/>
    <w:rsid w:val="00A22291"/>
    <w:rsid w:val="00A240CC"/>
    <w:rsid w:val="00A24A5D"/>
    <w:rsid w:val="00A278EA"/>
    <w:rsid w:val="00A40194"/>
    <w:rsid w:val="00A44C58"/>
    <w:rsid w:val="00A44CEC"/>
    <w:rsid w:val="00A50BF1"/>
    <w:rsid w:val="00A605D4"/>
    <w:rsid w:val="00A671E6"/>
    <w:rsid w:val="00A673DF"/>
    <w:rsid w:val="00A70C89"/>
    <w:rsid w:val="00A91F20"/>
    <w:rsid w:val="00A9261F"/>
    <w:rsid w:val="00A92F01"/>
    <w:rsid w:val="00A958C2"/>
    <w:rsid w:val="00AA1294"/>
    <w:rsid w:val="00AA23A6"/>
    <w:rsid w:val="00AA2E76"/>
    <w:rsid w:val="00AA48A4"/>
    <w:rsid w:val="00AA5D4D"/>
    <w:rsid w:val="00AB627E"/>
    <w:rsid w:val="00AD6A37"/>
    <w:rsid w:val="00AD7E45"/>
    <w:rsid w:val="00AE38C3"/>
    <w:rsid w:val="00AF01F9"/>
    <w:rsid w:val="00B04DF9"/>
    <w:rsid w:val="00B14FCB"/>
    <w:rsid w:val="00B21765"/>
    <w:rsid w:val="00B25298"/>
    <w:rsid w:val="00B27DA6"/>
    <w:rsid w:val="00B32BE2"/>
    <w:rsid w:val="00B33A50"/>
    <w:rsid w:val="00B34C9D"/>
    <w:rsid w:val="00B36F31"/>
    <w:rsid w:val="00B44383"/>
    <w:rsid w:val="00B6296F"/>
    <w:rsid w:val="00B70F13"/>
    <w:rsid w:val="00B75E6F"/>
    <w:rsid w:val="00B761F1"/>
    <w:rsid w:val="00B80B83"/>
    <w:rsid w:val="00B8595B"/>
    <w:rsid w:val="00B9047F"/>
    <w:rsid w:val="00B90D88"/>
    <w:rsid w:val="00BA0E62"/>
    <w:rsid w:val="00BA3961"/>
    <w:rsid w:val="00BA4B7D"/>
    <w:rsid w:val="00BA4D9B"/>
    <w:rsid w:val="00BB0610"/>
    <w:rsid w:val="00BB1B4B"/>
    <w:rsid w:val="00BB31D3"/>
    <w:rsid w:val="00BB332F"/>
    <w:rsid w:val="00BB7784"/>
    <w:rsid w:val="00BC28FC"/>
    <w:rsid w:val="00BD3AE5"/>
    <w:rsid w:val="00BD460F"/>
    <w:rsid w:val="00BE3190"/>
    <w:rsid w:val="00BF0446"/>
    <w:rsid w:val="00BF059C"/>
    <w:rsid w:val="00BF5E8A"/>
    <w:rsid w:val="00BF60D8"/>
    <w:rsid w:val="00BF7BFB"/>
    <w:rsid w:val="00C00508"/>
    <w:rsid w:val="00C01438"/>
    <w:rsid w:val="00C0248F"/>
    <w:rsid w:val="00C06C4F"/>
    <w:rsid w:val="00C0744B"/>
    <w:rsid w:val="00C0747D"/>
    <w:rsid w:val="00C1138E"/>
    <w:rsid w:val="00C139FA"/>
    <w:rsid w:val="00C15CF3"/>
    <w:rsid w:val="00C27C08"/>
    <w:rsid w:val="00C375DD"/>
    <w:rsid w:val="00C40C64"/>
    <w:rsid w:val="00C502A0"/>
    <w:rsid w:val="00C505C6"/>
    <w:rsid w:val="00C51FB5"/>
    <w:rsid w:val="00C57BC0"/>
    <w:rsid w:val="00C71BF1"/>
    <w:rsid w:val="00C7512F"/>
    <w:rsid w:val="00C7612A"/>
    <w:rsid w:val="00C82E92"/>
    <w:rsid w:val="00C86D37"/>
    <w:rsid w:val="00C96913"/>
    <w:rsid w:val="00C9698C"/>
    <w:rsid w:val="00CA291A"/>
    <w:rsid w:val="00CB02DE"/>
    <w:rsid w:val="00CB31BF"/>
    <w:rsid w:val="00CB4CA1"/>
    <w:rsid w:val="00CB610D"/>
    <w:rsid w:val="00CB67EC"/>
    <w:rsid w:val="00CC21A9"/>
    <w:rsid w:val="00CD0002"/>
    <w:rsid w:val="00CD3135"/>
    <w:rsid w:val="00CD60E2"/>
    <w:rsid w:val="00CE1A94"/>
    <w:rsid w:val="00CE29C5"/>
    <w:rsid w:val="00CE6ECB"/>
    <w:rsid w:val="00CF6C44"/>
    <w:rsid w:val="00D01BFE"/>
    <w:rsid w:val="00D025D7"/>
    <w:rsid w:val="00D04270"/>
    <w:rsid w:val="00D05918"/>
    <w:rsid w:val="00D147CF"/>
    <w:rsid w:val="00D20467"/>
    <w:rsid w:val="00D26E9B"/>
    <w:rsid w:val="00D31238"/>
    <w:rsid w:val="00D3135A"/>
    <w:rsid w:val="00D361A5"/>
    <w:rsid w:val="00D36407"/>
    <w:rsid w:val="00D41458"/>
    <w:rsid w:val="00D41EA3"/>
    <w:rsid w:val="00D42530"/>
    <w:rsid w:val="00D50E8B"/>
    <w:rsid w:val="00D55BE8"/>
    <w:rsid w:val="00D576E7"/>
    <w:rsid w:val="00D57DA8"/>
    <w:rsid w:val="00D6096F"/>
    <w:rsid w:val="00D63114"/>
    <w:rsid w:val="00D6659B"/>
    <w:rsid w:val="00D75F91"/>
    <w:rsid w:val="00D809AE"/>
    <w:rsid w:val="00D83383"/>
    <w:rsid w:val="00D8502E"/>
    <w:rsid w:val="00D87207"/>
    <w:rsid w:val="00D910CB"/>
    <w:rsid w:val="00D96209"/>
    <w:rsid w:val="00D96ABB"/>
    <w:rsid w:val="00DA0CA4"/>
    <w:rsid w:val="00DA0FD5"/>
    <w:rsid w:val="00DB0E62"/>
    <w:rsid w:val="00DB2A4A"/>
    <w:rsid w:val="00DC4B38"/>
    <w:rsid w:val="00DC787D"/>
    <w:rsid w:val="00DD027D"/>
    <w:rsid w:val="00DD5F12"/>
    <w:rsid w:val="00DE393C"/>
    <w:rsid w:val="00DE594E"/>
    <w:rsid w:val="00DF2F78"/>
    <w:rsid w:val="00DF6A55"/>
    <w:rsid w:val="00E02525"/>
    <w:rsid w:val="00E05B8A"/>
    <w:rsid w:val="00E07114"/>
    <w:rsid w:val="00E11D43"/>
    <w:rsid w:val="00E124CA"/>
    <w:rsid w:val="00E31169"/>
    <w:rsid w:val="00E318B2"/>
    <w:rsid w:val="00E34ED3"/>
    <w:rsid w:val="00E42635"/>
    <w:rsid w:val="00E4647D"/>
    <w:rsid w:val="00E55544"/>
    <w:rsid w:val="00E62BDB"/>
    <w:rsid w:val="00E64720"/>
    <w:rsid w:val="00E67BA4"/>
    <w:rsid w:val="00E86E59"/>
    <w:rsid w:val="00E92401"/>
    <w:rsid w:val="00EA1AEF"/>
    <w:rsid w:val="00EA2397"/>
    <w:rsid w:val="00EA3998"/>
    <w:rsid w:val="00EB3405"/>
    <w:rsid w:val="00EB5928"/>
    <w:rsid w:val="00EC15B3"/>
    <w:rsid w:val="00EC37BB"/>
    <w:rsid w:val="00EC756B"/>
    <w:rsid w:val="00EE1C7D"/>
    <w:rsid w:val="00EE4A4E"/>
    <w:rsid w:val="00EE6538"/>
    <w:rsid w:val="00EE765B"/>
    <w:rsid w:val="00EF2324"/>
    <w:rsid w:val="00EF4840"/>
    <w:rsid w:val="00EF5017"/>
    <w:rsid w:val="00F018C3"/>
    <w:rsid w:val="00F14966"/>
    <w:rsid w:val="00F14F43"/>
    <w:rsid w:val="00F15CA2"/>
    <w:rsid w:val="00F20215"/>
    <w:rsid w:val="00F21CC8"/>
    <w:rsid w:val="00F319AD"/>
    <w:rsid w:val="00F330A2"/>
    <w:rsid w:val="00F36069"/>
    <w:rsid w:val="00F42916"/>
    <w:rsid w:val="00F43AE5"/>
    <w:rsid w:val="00F4426E"/>
    <w:rsid w:val="00F46588"/>
    <w:rsid w:val="00F46CF1"/>
    <w:rsid w:val="00F470CC"/>
    <w:rsid w:val="00F52170"/>
    <w:rsid w:val="00F53017"/>
    <w:rsid w:val="00F640EE"/>
    <w:rsid w:val="00F643D3"/>
    <w:rsid w:val="00F65AB0"/>
    <w:rsid w:val="00F66632"/>
    <w:rsid w:val="00F709E7"/>
    <w:rsid w:val="00F7380D"/>
    <w:rsid w:val="00F76AC0"/>
    <w:rsid w:val="00F77D69"/>
    <w:rsid w:val="00F87D46"/>
    <w:rsid w:val="00FC3F95"/>
    <w:rsid w:val="00FC47BA"/>
    <w:rsid w:val="00FD28A1"/>
    <w:rsid w:val="00FD463D"/>
    <w:rsid w:val="00FD46FA"/>
    <w:rsid w:val="00FE333A"/>
    <w:rsid w:val="00FF0A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3443A9"/>
  <w15:chartTrackingRefBased/>
  <w15:docId w15:val="{B4E7B1D2-3A22-4161-BAB3-BE720A07B7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7787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7787"/>
    <w:pPr>
      <w:outlineLvl w:val="0"/>
    </w:pPr>
    <w:rPr>
      <w:b/>
    </w:rPr>
  </w:style>
  <w:style w:type="paragraph" w:styleId="Heading2">
    <w:name w:val="heading 2"/>
    <w:basedOn w:val="Heading1"/>
    <w:next w:val="Normal"/>
    <w:link w:val="Heading2Char"/>
    <w:uiPriority w:val="9"/>
    <w:unhideWhenUsed/>
    <w:qFormat/>
    <w:rsid w:val="00847787"/>
    <w:pPr>
      <w:outlineLvl w:val="1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7787"/>
    <w:rPr>
      <w:rFonts w:ascii="Times New Roman" w:hAnsi="Times New Roman"/>
      <w:b/>
      <w:sz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47787"/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EE4A4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5626FC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5626FC"/>
    <w:rPr>
      <w:rFonts w:eastAsiaTheme="minorEastAsia"/>
    </w:rPr>
  </w:style>
  <w:style w:type="character" w:styleId="Hyperlink">
    <w:name w:val="Hyperlink"/>
    <w:basedOn w:val="DefaultParagraphFont"/>
    <w:uiPriority w:val="99"/>
    <w:unhideWhenUsed/>
    <w:rsid w:val="009408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0869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030F23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30F23"/>
    <w:pPr>
      <w:spacing w:after="100"/>
    </w:pPr>
  </w:style>
  <w:style w:type="paragraph" w:styleId="TableofFigures">
    <w:name w:val="table of figures"/>
    <w:basedOn w:val="Normal"/>
    <w:next w:val="Normal"/>
    <w:uiPriority w:val="99"/>
    <w:unhideWhenUsed/>
    <w:rsid w:val="00D55BE8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1A3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33C0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A33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33C0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fenews.co.uk/fe-voices/uk-labour-market-october-2021/" TargetMode="External"/><Relationship Id="rId26" Type="http://schemas.openxmlformats.org/officeDocument/2006/relationships/hyperlink" Target="https://www.statista.com/statistics/281992/employment-rate-in-the-united-kingdom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caremanagementmatters.co.uk/feature/navigating-change-the-impact-of-covid-19-and-brexit-on-the-workforce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theguardian.com/business/2022/nov/15/uk-labour-market-inflation-real-pay-unemployment" TargetMode="External"/><Relationship Id="rId25" Type="http://schemas.openxmlformats.org/officeDocument/2006/relationships/hyperlink" Target="https://www.about.sainsburys.co.uk/sustainability/plan-for-better/our-stories/2022/colleague-mental-health-and-wellbeing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businessleader.co.uk/92-hr-professionals-think-uk-job-market-experiencing-labour-shortage-research-finds/" TargetMode="External"/><Relationship Id="rId20" Type="http://schemas.openxmlformats.org/officeDocument/2006/relationships/hyperlink" Target="https://theconversation.com/shortage-of-workers-threatens-uk-recovery-heres-why-and-what-to-do-about-it-183260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researchbriefings.files.parliament.uk/documents/CBP-9366/CBP-9366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britishchambers.org.uk/news/2022/10/relentlessly-tight-labour-market-stifling-business-growth" TargetMode="External"/><Relationship Id="rId23" Type="http://schemas.openxmlformats.org/officeDocument/2006/relationships/hyperlink" Target="https://www.ons.gov.uk/employmentandlabourmarket/peopleinwork/employmentandemployeetypes/bulletins/uklabourmarket/october2022" TargetMode="External"/><Relationship Id="rId28" Type="http://schemas.openxmlformats.org/officeDocument/2006/relationships/footer" Target="footer1.xml"/><Relationship Id="rId10" Type="http://schemas.openxmlformats.org/officeDocument/2006/relationships/image" Target="media/image3.png"/><Relationship Id="rId19" Type="http://schemas.openxmlformats.org/officeDocument/2006/relationships/hyperlink" Target="https://www.fenews.co.uk/skills/record-lows-in-unemployment-and-record-highs-in-long-term-sickness-poses-huge-challenge-for-policymaker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yperlink" Target="https://www.hrmagazine.co.uk/content/features/great-resignation-vs-staff-shortages-hr-tackles-the-uks-talent-paradox" TargetMode="External"/><Relationship Id="rId27" Type="http://schemas.openxmlformats.org/officeDocument/2006/relationships/hyperlink" Target="https://www.personneltoday.com/hr/marks-spencer-m-and-s-flexible-working-work-life/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B49693-511F-49F6-9857-3A74B4A069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278</TotalTime>
  <Pages>14</Pages>
  <Words>3363</Words>
  <Characters>19173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1: HUMAN RESOURCE MANAGEMENT</vt:lpstr>
    </vt:vector>
  </TitlesOfParts>
  <Company/>
  <LinksUpToDate>false</LinksUpToDate>
  <CharactersWithSpaces>22492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1: HUMAN RESOURCE MANAGEMENT</dc:title>
  <dc:creator>user user</dc:creator>
  <cp:lastModifiedBy>Badagowni Sravani</cp:lastModifiedBy>
  <cp:revision>622</cp:revision>
  <dcterms:created xsi:type="dcterms:W3CDTF">2022-12-28T05:36:00Z</dcterms:created>
  <dcterms:modified xsi:type="dcterms:W3CDTF">2023-01-03T14:59:00Z</dcterms:modified>
</cp:coreProperties>
</file>