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035ABEE" w14:textId="0C9D5BDC" w:rsidR="00991E66" w:rsidRPr="00E85AAC" w:rsidRDefault="00767212" w:rsidP="00767212">
      <w:pPr>
        <w:pStyle w:val="NoSpacing"/>
        <w:spacing w:line="360" w:lineRule="auto"/>
        <w:jc w:val="center"/>
        <w:rPr>
          <w:rFonts w:ascii="Arial" w:hAnsi="Arial" w:cs="Arial"/>
        </w:rPr>
      </w:pPr>
      <w:r w:rsidRPr="00E85AAC">
        <w:rPr>
          <w:rFonts w:ascii="Arial" w:hAnsi="Arial" w:cs="Arial"/>
          <w:noProof/>
        </w:rPr>
        <w:drawing>
          <wp:inline distT="0" distB="0" distL="0" distR="0" wp14:anchorId="0BD9C44B" wp14:editId="3C4C1BA8">
            <wp:extent cx="3086100" cy="1695450"/>
            <wp:effectExtent l="0" t="0" r="0" b="0"/>
            <wp:docPr id="71271424" name="Picture 7127142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71424" name="Picture 71271424" descr="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3086100" cy="1695450"/>
                    </a:xfrm>
                    <a:prstGeom prst="rect">
                      <a:avLst/>
                    </a:prstGeom>
                  </pic:spPr>
                </pic:pic>
              </a:graphicData>
            </a:graphic>
          </wp:inline>
        </w:drawing>
      </w:r>
    </w:p>
    <w:p w14:paraId="3AB3152D" w14:textId="77777777" w:rsidR="00991E66" w:rsidRPr="00E85AAC" w:rsidRDefault="00991E66" w:rsidP="00EF525F">
      <w:pPr>
        <w:pStyle w:val="NoSpacing"/>
        <w:spacing w:line="360" w:lineRule="auto"/>
        <w:rPr>
          <w:rFonts w:ascii="Arial" w:hAnsi="Arial" w:cs="Arial"/>
        </w:rPr>
      </w:pPr>
    </w:p>
    <w:p w14:paraId="4FF8EDF7" w14:textId="77777777" w:rsidR="00991E66" w:rsidRPr="00E85AAC" w:rsidRDefault="00991E66" w:rsidP="00EF525F">
      <w:pPr>
        <w:pStyle w:val="NoSpacing"/>
        <w:spacing w:line="360" w:lineRule="auto"/>
        <w:rPr>
          <w:rFonts w:ascii="Arial" w:hAnsi="Arial" w:cs="Arial"/>
        </w:rPr>
      </w:pPr>
    </w:p>
    <w:p w14:paraId="484AFE46" w14:textId="2292FEF6" w:rsidR="00991E66" w:rsidRPr="004C63A4" w:rsidRDefault="000F1A3B" w:rsidP="004C63A4">
      <w:pPr>
        <w:pStyle w:val="NoSpacing"/>
        <w:spacing w:line="360" w:lineRule="auto"/>
        <w:jc w:val="center"/>
        <w:rPr>
          <w:rFonts w:ascii="Arial" w:hAnsi="Arial" w:cs="Arial"/>
          <w:b/>
          <w:bCs/>
          <w:sz w:val="48"/>
          <w:szCs w:val="48"/>
        </w:rPr>
      </w:pPr>
      <w:r w:rsidRPr="004C63A4">
        <w:rPr>
          <w:rFonts w:ascii="Arial" w:hAnsi="Arial" w:cs="Arial"/>
          <w:b/>
          <w:bCs/>
          <w:sz w:val="48"/>
          <w:szCs w:val="48"/>
        </w:rPr>
        <w:t>Im</w:t>
      </w:r>
      <w:r w:rsidR="006A68C5" w:rsidRPr="004C63A4">
        <w:rPr>
          <w:rFonts w:ascii="Arial" w:hAnsi="Arial" w:cs="Arial"/>
          <w:b/>
          <w:bCs/>
          <w:sz w:val="48"/>
          <w:szCs w:val="48"/>
        </w:rPr>
        <w:t xml:space="preserve">pact of the </w:t>
      </w:r>
      <w:r w:rsidR="004C63A4" w:rsidRPr="004C63A4">
        <w:rPr>
          <w:rFonts w:ascii="Arial" w:hAnsi="Arial" w:cs="Arial"/>
          <w:b/>
          <w:bCs/>
          <w:sz w:val="48"/>
          <w:szCs w:val="48"/>
        </w:rPr>
        <w:t>macro</w:t>
      </w:r>
      <w:r w:rsidR="006A68C5" w:rsidRPr="004C63A4">
        <w:rPr>
          <w:rFonts w:ascii="Arial" w:hAnsi="Arial" w:cs="Arial"/>
          <w:b/>
          <w:bCs/>
          <w:sz w:val="48"/>
          <w:szCs w:val="48"/>
        </w:rPr>
        <w:t xml:space="preserve"> </w:t>
      </w:r>
      <w:r w:rsidR="004C63A4" w:rsidRPr="004C63A4">
        <w:rPr>
          <w:rFonts w:ascii="Arial" w:hAnsi="Arial" w:cs="Arial"/>
          <w:b/>
          <w:bCs/>
          <w:sz w:val="48"/>
          <w:szCs w:val="48"/>
        </w:rPr>
        <w:t>environmental</w:t>
      </w:r>
      <w:r w:rsidR="006A68C5" w:rsidRPr="004C63A4">
        <w:rPr>
          <w:rFonts w:ascii="Arial" w:hAnsi="Arial" w:cs="Arial"/>
          <w:b/>
          <w:bCs/>
          <w:sz w:val="48"/>
          <w:szCs w:val="48"/>
        </w:rPr>
        <w:t xml:space="preserve"> </w:t>
      </w:r>
      <w:r w:rsidR="004C63A4" w:rsidRPr="004C63A4">
        <w:rPr>
          <w:rFonts w:ascii="Arial" w:hAnsi="Arial" w:cs="Arial"/>
          <w:b/>
          <w:bCs/>
          <w:sz w:val="48"/>
          <w:szCs w:val="48"/>
        </w:rPr>
        <w:t>factors</w:t>
      </w:r>
      <w:r w:rsidR="006A68C5" w:rsidRPr="004C63A4">
        <w:rPr>
          <w:rFonts w:ascii="Arial" w:hAnsi="Arial" w:cs="Arial"/>
          <w:b/>
          <w:bCs/>
          <w:sz w:val="48"/>
          <w:szCs w:val="48"/>
        </w:rPr>
        <w:t xml:space="preserve"> over Sage Group PLC</w:t>
      </w:r>
    </w:p>
    <w:p w14:paraId="0B5EF7B1" w14:textId="77777777" w:rsidR="00991E66" w:rsidRPr="00E85AAC" w:rsidRDefault="00991E66" w:rsidP="00EF525F">
      <w:pPr>
        <w:pStyle w:val="NoSpacing"/>
        <w:spacing w:line="360" w:lineRule="auto"/>
        <w:rPr>
          <w:rFonts w:ascii="Arial" w:hAnsi="Arial" w:cs="Arial"/>
        </w:rPr>
      </w:pPr>
    </w:p>
    <w:p w14:paraId="1D63DA47" w14:textId="77777777" w:rsidR="00991E66" w:rsidRPr="00E85AAC" w:rsidRDefault="00991E66" w:rsidP="00EF525F">
      <w:pPr>
        <w:pStyle w:val="NoSpacing"/>
        <w:spacing w:line="360" w:lineRule="auto"/>
        <w:rPr>
          <w:rFonts w:ascii="Arial" w:hAnsi="Arial" w:cs="Arial"/>
        </w:rPr>
      </w:pPr>
    </w:p>
    <w:p w14:paraId="1306DCFD" w14:textId="77777777" w:rsidR="00272F84" w:rsidRPr="00920DA6" w:rsidRDefault="002D3E76" w:rsidP="002D3E76">
      <w:pPr>
        <w:pStyle w:val="NoSpacing"/>
        <w:spacing w:line="360" w:lineRule="auto"/>
        <w:jc w:val="center"/>
        <w:rPr>
          <w:rFonts w:ascii="Arial" w:hAnsi="Arial" w:cs="Arial"/>
          <w:b/>
          <w:bCs/>
          <w:sz w:val="36"/>
          <w:szCs w:val="36"/>
        </w:rPr>
      </w:pPr>
      <w:r w:rsidRPr="00920DA6">
        <w:rPr>
          <w:rFonts w:ascii="Arial" w:hAnsi="Arial" w:cs="Arial"/>
          <w:b/>
          <w:bCs/>
          <w:sz w:val="36"/>
          <w:szCs w:val="36"/>
        </w:rPr>
        <w:t xml:space="preserve">Vasil Stoev </w:t>
      </w:r>
    </w:p>
    <w:p w14:paraId="5EE75ECB" w14:textId="19C5FCEC" w:rsidR="00991E66" w:rsidRPr="00920DA6" w:rsidRDefault="00272F84" w:rsidP="002D3E76">
      <w:pPr>
        <w:pStyle w:val="NoSpacing"/>
        <w:spacing w:line="360" w:lineRule="auto"/>
        <w:jc w:val="center"/>
        <w:rPr>
          <w:rFonts w:ascii="Arial" w:hAnsi="Arial" w:cs="Arial"/>
          <w:b/>
          <w:bCs/>
          <w:sz w:val="36"/>
          <w:szCs w:val="36"/>
        </w:rPr>
      </w:pPr>
      <w:r w:rsidRPr="00920DA6">
        <w:rPr>
          <w:rFonts w:ascii="Arial" w:hAnsi="Arial" w:cs="Arial"/>
          <w:b/>
          <w:bCs/>
          <w:sz w:val="36"/>
          <w:szCs w:val="36"/>
        </w:rPr>
        <w:t>SN: 2113007</w:t>
      </w:r>
    </w:p>
    <w:p w14:paraId="5B84AA19" w14:textId="0B7E5C0C" w:rsidR="00272F84" w:rsidRPr="00920DA6" w:rsidRDefault="00272F84" w:rsidP="002D3E76">
      <w:pPr>
        <w:pStyle w:val="NoSpacing"/>
        <w:spacing w:line="360" w:lineRule="auto"/>
        <w:jc w:val="center"/>
        <w:rPr>
          <w:rFonts w:ascii="Arial" w:hAnsi="Arial" w:cs="Arial"/>
          <w:b/>
          <w:bCs/>
          <w:sz w:val="36"/>
          <w:szCs w:val="36"/>
        </w:rPr>
      </w:pPr>
    </w:p>
    <w:p w14:paraId="099DFF78" w14:textId="2303246D" w:rsidR="00272F84" w:rsidRPr="00920DA6" w:rsidRDefault="00272F84" w:rsidP="002D3E76">
      <w:pPr>
        <w:pStyle w:val="NoSpacing"/>
        <w:spacing w:line="360" w:lineRule="auto"/>
        <w:jc w:val="center"/>
        <w:rPr>
          <w:rFonts w:ascii="CIDFont+F2" w:hAnsi="CIDFont+F2" w:cs="CIDFont+F2"/>
          <w:b/>
          <w:bCs/>
          <w:sz w:val="32"/>
          <w:szCs w:val="32"/>
        </w:rPr>
      </w:pPr>
      <w:r w:rsidRPr="00920DA6">
        <w:rPr>
          <w:rFonts w:ascii="CIDFont+F2" w:hAnsi="CIDFont+F2" w:cs="CIDFont+F2"/>
          <w:b/>
          <w:bCs/>
          <w:sz w:val="32"/>
          <w:szCs w:val="32"/>
        </w:rPr>
        <w:t>Global Business Management</w:t>
      </w:r>
      <w:r w:rsidR="004C31A9" w:rsidRPr="00920DA6">
        <w:rPr>
          <w:rFonts w:ascii="CIDFont+F2" w:hAnsi="CIDFont+F2" w:cs="CIDFont+F2"/>
          <w:b/>
          <w:bCs/>
          <w:sz w:val="32"/>
          <w:szCs w:val="32"/>
        </w:rPr>
        <w:t xml:space="preserve"> (</w:t>
      </w:r>
      <w:r w:rsidR="004C31A9" w:rsidRPr="00920DA6">
        <w:rPr>
          <w:rFonts w:ascii="CIDFont+F2" w:hAnsi="CIDFont+F2" w:cs="CIDFont+F2"/>
          <w:b/>
          <w:bCs/>
          <w:sz w:val="32"/>
          <w:szCs w:val="32"/>
        </w:rPr>
        <w:t>LCBB4005</w:t>
      </w:r>
      <w:r w:rsidR="004C31A9" w:rsidRPr="00920DA6">
        <w:rPr>
          <w:rFonts w:ascii="CIDFont+F2" w:hAnsi="CIDFont+F2" w:cs="CIDFont+F2"/>
          <w:b/>
          <w:bCs/>
          <w:sz w:val="32"/>
          <w:szCs w:val="32"/>
        </w:rPr>
        <w:t>)</w:t>
      </w:r>
    </w:p>
    <w:p w14:paraId="4A992876" w14:textId="6495418B" w:rsidR="005472CE" w:rsidRPr="00920DA6" w:rsidRDefault="005472CE" w:rsidP="002D3E76">
      <w:pPr>
        <w:pStyle w:val="NoSpacing"/>
        <w:spacing w:line="360" w:lineRule="auto"/>
        <w:jc w:val="center"/>
        <w:rPr>
          <w:rFonts w:ascii="Arial" w:hAnsi="Arial" w:cs="Arial"/>
          <w:b/>
          <w:bCs/>
          <w:sz w:val="36"/>
          <w:szCs w:val="36"/>
        </w:rPr>
      </w:pPr>
      <w:r w:rsidRPr="00920DA6">
        <w:rPr>
          <w:rFonts w:ascii="CIDFont+F2" w:hAnsi="CIDFont+F2" w:cs="CIDFont+F2"/>
          <w:b/>
          <w:bCs/>
          <w:sz w:val="32"/>
          <w:szCs w:val="32"/>
        </w:rPr>
        <w:t>Tarila Z</w:t>
      </w:r>
      <w:r w:rsidR="00920DA6" w:rsidRPr="00920DA6">
        <w:rPr>
          <w:rFonts w:ascii="CIDFont+F2" w:hAnsi="CIDFont+F2" w:cs="CIDFont+F2"/>
          <w:b/>
          <w:bCs/>
          <w:sz w:val="32"/>
          <w:szCs w:val="32"/>
        </w:rPr>
        <w:t>uofa</w:t>
      </w:r>
    </w:p>
    <w:p w14:paraId="5C1F8B8D" w14:textId="77777777" w:rsidR="00991E66" w:rsidRPr="00E85AAC" w:rsidRDefault="00991E66" w:rsidP="00EF525F">
      <w:pPr>
        <w:pStyle w:val="NoSpacing"/>
        <w:spacing w:line="360" w:lineRule="auto"/>
        <w:rPr>
          <w:rFonts w:ascii="Arial" w:hAnsi="Arial" w:cs="Arial"/>
        </w:rPr>
      </w:pPr>
    </w:p>
    <w:p w14:paraId="56D874CB" w14:textId="77777777" w:rsidR="00991E66" w:rsidRPr="00E85AAC" w:rsidRDefault="00991E66" w:rsidP="00EF525F">
      <w:pPr>
        <w:pStyle w:val="NoSpacing"/>
        <w:spacing w:line="360" w:lineRule="auto"/>
        <w:rPr>
          <w:rFonts w:ascii="Arial" w:hAnsi="Arial" w:cs="Arial"/>
        </w:rPr>
      </w:pPr>
    </w:p>
    <w:p w14:paraId="6E8B3E5A" w14:textId="77777777" w:rsidR="00991E66" w:rsidRPr="00E85AAC" w:rsidRDefault="00991E66" w:rsidP="00EF525F">
      <w:pPr>
        <w:pStyle w:val="NoSpacing"/>
        <w:spacing w:line="360" w:lineRule="auto"/>
        <w:rPr>
          <w:rFonts w:ascii="Arial" w:hAnsi="Arial" w:cs="Arial"/>
        </w:rPr>
      </w:pPr>
    </w:p>
    <w:p w14:paraId="3BFF86EC" w14:textId="77777777" w:rsidR="00991E66" w:rsidRPr="00E85AAC" w:rsidRDefault="00991E66" w:rsidP="00EF525F">
      <w:pPr>
        <w:pStyle w:val="NoSpacing"/>
        <w:spacing w:line="360" w:lineRule="auto"/>
        <w:rPr>
          <w:rFonts w:ascii="Arial" w:hAnsi="Arial" w:cs="Arial"/>
        </w:rPr>
      </w:pPr>
    </w:p>
    <w:p w14:paraId="60677E2D" w14:textId="77777777" w:rsidR="00991E66" w:rsidRPr="00E85AAC" w:rsidRDefault="00991E66" w:rsidP="00EF525F">
      <w:pPr>
        <w:pStyle w:val="NoSpacing"/>
        <w:spacing w:line="360" w:lineRule="auto"/>
        <w:rPr>
          <w:rFonts w:ascii="Arial" w:hAnsi="Arial" w:cs="Arial"/>
        </w:rPr>
      </w:pPr>
    </w:p>
    <w:p w14:paraId="75A5621F" w14:textId="77777777" w:rsidR="00991E66" w:rsidRPr="00E85AAC" w:rsidRDefault="00991E66" w:rsidP="00EF525F">
      <w:pPr>
        <w:pStyle w:val="NoSpacing"/>
        <w:spacing w:line="360" w:lineRule="auto"/>
        <w:rPr>
          <w:rFonts w:ascii="Arial" w:hAnsi="Arial" w:cs="Arial"/>
        </w:rPr>
      </w:pPr>
    </w:p>
    <w:p w14:paraId="0E019CAE" w14:textId="77777777" w:rsidR="00991E66" w:rsidRPr="00E85AAC" w:rsidRDefault="00991E66" w:rsidP="00EF525F">
      <w:pPr>
        <w:pStyle w:val="NoSpacing"/>
        <w:spacing w:line="360" w:lineRule="auto"/>
        <w:rPr>
          <w:rFonts w:ascii="Arial" w:hAnsi="Arial" w:cs="Arial"/>
        </w:rPr>
      </w:pPr>
    </w:p>
    <w:p w14:paraId="5088D3A6" w14:textId="77777777" w:rsidR="00991E66" w:rsidRPr="00E85AAC" w:rsidRDefault="00991E66" w:rsidP="00EF525F">
      <w:pPr>
        <w:pStyle w:val="NoSpacing"/>
        <w:spacing w:line="360" w:lineRule="auto"/>
        <w:rPr>
          <w:rFonts w:ascii="Arial" w:hAnsi="Arial" w:cs="Arial"/>
        </w:rPr>
      </w:pPr>
    </w:p>
    <w:p w14:paraId="3C6CA790" w14:textId="77777777" w:rsidR="00991E66" w:rsidRPr="00E85AAC" w:rsidRDefault="00991E66" w:rsidP="00EF525F">
      <w:pPr>
        <w:pStyle w:val="NoSpacing"/>
        <w:spacing w:line="360" w:lineRule="auto"/>
        <w:rPr>
          <w:rFonts w:ascii="Arial" w:hAnsi="Arial" w:cs="Arial"/>
        </w:rPr>
      </w:pPr>
    </w:p>
    <w:p w14:paraId="556E743C" w14:textId="77777777" w:rsidR="00991E66" w:rsidRPr="00E85AAC" w:rsidRDefault="00991E66" w:rsidP="00EF525F">
      <w:pPr>
        <w:pStyle w:val="NoSpacing"/>
        <w:spacing w:line="360" w:lineRule="auto"/>
        <w:rPr>
          <w:rFonts w:ascii="Arial" w:hAnsi="Arial" w:cs="Arial"/>
        </w:rPr>
      </w:pPr>
    </w:p>
    <w:p w14:paraId="5C63E1FD" w14:textId="5121FC61" w:rsidR="00991E66" w:rsidRPr="00E85AAC" w:rsidRDefault="00991E66" w:rsidP="00EF525F">
      <w:pPr>
        <w:pStyle w:val="NoSpacing"/>
        <w:spacing w:line="360" w:lineRule="auto"/>
        <w:rPr>
          <w:rFonts w:ascii="Arial" w:hAnsi="Arial" w:cs="Arial"/>
        </w:rPr>
      </w:pPr>
    </w:p>
    <w:p w14:paraId="1FDBF766" w14:textId="54AEB595" w:rsidR="00EF525F" w:rsidRPr="00E85AAC" w:rsidRDefault="00EF525F" w:rsidP="00EF525F">
      <w:pPr>
        <w:pStyle w:val="NoSpacing"/>
        <w:spacing w:line="360" w:lineRule="auto"/>
        <w:rPr>
          <w:rFonts w:ascii="Arial" w:hAnsi="Arial" w:cs="Arial"/>
        </w:rPr>
      </w:pPr>
    </w:p>
    <w:p w14:paraId="4D78F171" w14:textId="33D34D80" w:rsidR="00EF525F" w:rsidRPr="00E85AAC" w:rsidRDefault="00EF525F" w:rsidP="00EF525F">
      <w:pPr>
        <w:pStyle w:val="NoSpacing"/>
        <w:spacing w:line="360" w:lineRule="auto"/>
        <w:rPr>
          <w:rFonts w:ascii="Arial" w:hAnsi="Arial" w:cs="Arial"/>
        </w:rPr>
      </w:pPr>
    </w:p>
    <w:p w14:paraId="4C50EBFC" w14:textId="5779FD22" w:rsidR="00EF525F" w:rsidRPr="00E85AAC" w:rsidRDefault="00EF525F" w:rsidP="00EF525F">
      <w:pPr>
        <w:pStyle w:val="NoSpacing"/>
        <w:spacing w:line="360" w:lineRule="auto"/>
        <w:rPr>
          <w:rFonts w:ascii="Arial" w:hAnsi="Arial" w:cs="Arial"/>
        </w:rPr>
      </w:pPr>
    </w:p>
    <w:p w14:paraId="7DF0F257" w14:textId="16515945" w:rsidR="00EF525F" w:rsidRPr="00E85AAC" w:rsidRDefault="00EF525F" w:rsidP="00EF525F">
      <w:pPr>
        <w:pStyle w:val="NoSpacing"/>
        <w:spacing w:line="360" w:lineRule="auto"/>
        <w:rPr>
          <w:rFonts w:ascii="Arial" w:hAnsi="Arial" w:cs="Arial"/>
        </w:rPr>
      </w:pPr>
    </w:p>
    <w:sdt>
      <w:sdtPr>
        <w:rPr>
          <w:rFonts w:ascii="Arial" w:hAnsi="Arial" w:cs="Arial"/>
        </w:rPr>
        <w:id w:val="-2138249162"/>
        <w:docPartObj>
          <w:docPartGallery w:val="Table of Contents"/>
          <w:docPartUnique/>
        </w:docPartObj>
      </w:sdtPr>
      <w:sdtEndPr>
        <w:rPr>
          <w:rFonts w:eastAsia="SimSun"/>
          <w:b/>
          <w:bCs/>
          <w:color w:val="auto"/>
          <w:sz w:val="20"/>
          <w:szCs w:val="20"/>
          <w:lang w:eastAsia="zh-CN"/>
        </w:rPr>
      </w:sdtEndPr>
      <w:sdtContent>
        <w:p w14:paraId="47BB12E5" w14:textId="5958D741" w:rsidR="006723DE" w:rsidRPr="00E85AAC" w:rsidRDefault="006723DE">
          <w:pPr>
            <w:pStyle w:val="TOCHeading"/>
            <w:rPr>
              <w:rFonts w:ascii="Arial" w:hAnsi="Arial" w:cs="Arial"/>
            </w:rPr>
          </w:pPr>
          <w:r w:rsidRPr="00E85AAC">
            <w:rPr>
              <w:rFonts w:ascii="Arial" w:hAnsi="Arial" w:cs="Arial"/>
            </w:rPr>
            <w:t>Table of Contents</w:t>
          </w:r>
        </w:p>
        <w:p w14:paraId="55AD66F0" w14:textId="37ED2F27" w:rsidR="00385E0D" w:rsidRPr="00385E0D" w:rsidRDefault="006723DE">
          <w:pPr>
            <w:pStyle w:val="TOC1"/>
            <w:tabs>
              <w:tab w:val="right" w:leader="dot" w:pos="9016"/>
            </w:tabs>
            <w:rPr>
              <w:rFonts w:asciiTheme="minorHAnsi" w:eastAsiaTheme="minorEastAsia" w:hAnsiTheme="minorHAnsi" w:cstheme="minorBidi"/>
              <w:noProof/>
              <w:sz w:val="22"/>
              <w:szCs w:val="22"/>
              <w:lang w:eastAsia="en-GB"/>
            </w:rPr>
          </w:pPr>
          <w:r w:rsidRPr="00E85AAC">
            <w:rPr>
              <w:rFonts w:ascii="Arial" w:hAnsi="Arial" w:cs="Arial"/>
            </w:rPr>
            <w:fldChar w:fldCharType="begin"/>
          </w:r>
          <w:r w:rsidRPr="00E85AAC">
            <w:rPr>
              <w:rFonts w:ascii="Arial" w:hAnsi="Arial" w:cs="Arial"/>
            </w:rPr>
            <w:instrText xml:space="preserve"> TOC \o "1-3" \h \z \u </w:instrText>
          </w:r>
          <w:r w:rsidRPr="00E85AAC">
            <w:rPr>
              <w:rFonts w:ascii="Arial" w:hAnsi="Arial" w:cs="Arial"/>
            </w:rPr>
            <w:fldChar w:fldCharType="separate"/>
          </w:r>
          <w:hyperlink w:anchor="_Toc108872282" w:history="1">
            <w:r w:rsidR="00385E0D" w:rsidRPr="00385E0D">
              <w:rPr>
                <w:rStyle w:val="Hyperlink"/>
                <w:rFonts w:ascii="Arial" w:hAnsi="Arial" w:cs="Arial"/>
                <w:noProof/>
                <w:sz w:val="22"/>
                <w:szCs w:val="22"/>
              </w:rPr>
              <w:t>Introduction</w:t>
            </w:r>
            <w:r w:rsidR="00385E0D" w:rsidRPr="00385E0D">
              <w:rPr>
                <w:noProof/>
                <w:webHidden/>
                <w:sz w:val="22"/>
                <w:szCs w:val="22"/>
              </w:rPr>
              <w:tab/>
            </w:r>
            <w:r w:rsidR="00385E0D" w:rsidRPr="00385E0D">
              <w:rPr>
                <w:noProof/>
                <w:webHidden/>
                <w:sz w:val="22"/>
                <w:szCs w:val="22"/>
              </w:rPr>
              <w:fldChar w:fldCharType="begin"/>
            </w:r>
            <w:r w:rsidR="00385E0D" w:rsidRPr="00385E0D">
              <w:rPr>
                <w:noProof/>
                <w:webHidden/>
                <w:sz w:val="22"/>
                <w:szCs w:val="22"/>
              </w:rPr>
              <w:instrText xml:space="preserve"> PAGEREF _Toc108872282 \h </w:instrText>
            </w:r>
            <w:r w:rsidR="00385E0D" w:rsidRPr="00385E0D">
              <w:rPr>
                <w:noProof/>
                <w:webHidden/>
                <w:sz w:val="22"/>
                <w:szCs w:val="22"/>
              </w:rPr>
            </w:r>
            <w:r w:rsidR="00385E0D" w:rsidRPr="00385E0D">
              <w:rPr>
                <w:noProof/>
                <w:webHidden/>
                <w:sz w:val="22"/>
                <w:szCs w:val="22"/>
              </w:rPr>
              <w:fldChar w:fldCharType="separate"/>
            </w:r>
            <w:r w:rsidR="00385E0D" w:rsidRPr="00385E0D">
              <w:rPr>
                <w:noProof/>
                <w:webHidden/>
                <w:sz w:val="22"/>
                <w:szCs w:val="22"/>
              </w:rPr>
              <w:t>3</w:t>
            </w:r>
            <w:r w:rsidR="00385E0D" w:rsidRPr="00385E0D">
              <w:rPr>
                <w:noProof/>
                <w:webHidden/>
                <w:sz w:val="22"/>
                <w:szCs w:val="22"/>
              </w:rPr>
              <w:fldChar w:fldCharType="end"/>
            </w:r>
          </w:hyperlink>
        </w:p>
        <w:p w14:paraId="7852DDE6" w14:textId="2CBE4FD2" w:rsidR="00385E0D" w:rsidRPr="00385E0D" w:rsidRDefault="00385E0D">
          <w:pPr>
            <w:pStyle w:val="TOC1"/>
            <w:tabs>
              <w:tab w:val="right" w:leader="dot" w:pos="9016"/>
            </w:tabs>
            <w:rPr>
              <w:rFonts w:asciiTheme="minorHAnsi" w:eastAsiaTheme="minorEastAsia" w:hAnsiTheme="minorHAnsi" w:cstheme="minorBidi"/>
              <w:noProof/>
              <w:sz w:val="22"/>
              <w:szCs w:val="22"/>
              <w:lang w:eastAsia="en-GB"/>
            </w:rPr>
          </w:pPr>
          <w:hyperlink w:anchor="_Toc108872283" w:history="1">
            <w:r w:rsidRPr="00385E0D">
              <w:rPr>
                <w:rStyle w:val="Hyperlink"/>
                <w:rFonts w:ascii="Arial" w:hAnsi="Arial" w:cs="Arial"/>
                <w:noProof/>
                <w:sz w:val="22"/>
                <w:szCs w:val="22"/>
              </w:rPr>
              <w:t>Discussion</w:t>
            </w:r>
            <w:r w:rsidRPr="00385E0D">
              <w:rPr>
                <w:noProof/>
                <w:webHidden/>
                <w:sz w:val="22"/>
                <w:szCs w:val="22"/>
              </w:rPr>
              <w:tab/>
            </w:r>
            <w:r w:rsidRPr="00385E0D">
              <w:rPr>
                <w:noProof/>
                <w:webHidden/>
                <w:sz w:val="22"/>
                <w:szCs w:val="22"/>
              </w:rPr>
              <w:fldChar w:fldCharType="begin"/>
            </w:r>
            <w:r w:rsidRPr="00385E0D">
              <w:rPr>
                <w:noProof/>
                <w:webHidden/>
                <w:sz w:val="22"/>
                <w:szCs w:val="22"/>
              </w:rPr>
              <w:instrText xml:space="preserve"> PAGEREF _Toc108872283 \h </w:instrText>
            </w:r>
            <w:r w:rsidRPr="00385E0D">
              <w:rPr>
                <w:noProof/>
                <w:webHidden/>
                <w:sz w:val="22"/>
                <w:szCs w:val="22"/>
              </w:rPr>
            </w:r>
            <w:r w:rsidRPr="00385E0D">
              <w:rPr>
                <w:noProof/>
                <w:webHidden/>
                <w:sz w:val="22"/>
                <w:szCs w:val="22"/>
              </w:rPr>
              <w:fldChar w:fldCharType="separate"/>
            </w:r>
            <w:r w:rsidRPr="00385E0D">
              <w:rPr>
                <w:noProof/>
                <w:webHidden/>
                <w:sz w:val="22"/>
                <w:szCs w:val="22"/>
              </w:rPr>
              <w:t>3</w:t>
            </w:r>
            <w:r w:rsidRPr="00385E0D">
              <w:rPr>
                <w:noProof/>
                <w:webHidden/>
                <w:sz w:val="22"/>
                <w:szCs w:val="22"/>
              </w:rPr>
              <w:fldChar w:fldCharType="end"/>
            </w:r>
          </w:hyperlink>
        </w:p>
        <w:p w14:paraId="1E17C328" w14:textId="587DA0C0" w:rsidR="00385E0D" w:rsidRPr="00385E0D" w:rsidRDefault="00385E0D" w:rsidP="00385E0D">
          <w:pPr>
            <w:pStyle w:val="TOC2"/>
            <w:rPr>
              <w:rFonts w:asciiTheme="minorHAnsi" w:eastAsiaTheme="minorEastAsia" w:hAnsiTheme="minorHAnsi" w:cstheme="minorBidi"/>
              <w:sz w:val="22"/>
              <w:szCs w:val="22"/>
              <w:lang w:eastAsia="en-GB"/>
            </w:rPr>
          </w:pPr>
          <w:hyperlink w:anchor="_Toc108872284" w:history="1">
            <w:r w:rsidRPr="00385E0D">
              <w:rPr>
                <w:rStyle w:val="Hyperlink"/>
                <w:sz w:val="22"/>
                <w:szCs w:val="22"/>
              </w:rPr>
              <w:t>PESTLE Framework Analysis</w:t>
            </w:r>
            <w:r w:rsidRPr="00385E0D">
              <w:rPr>
                <w:webHidden/>
                <w:sz w:val="22"/>
                <w:szCs w:val="22"/>
              </w:rPr>
              <w:tab/>
            </w:r>
            <w:r w:rsidRPr="00385E0D">
              <w:rPr>
                <w:webHidden/>
                <w:sz w:val="22"/>
                <w:szCs w:val="22"/>
              </w:rPr>
              <w:fldChar w:fldCharType="begin"/>
            </w:r>
            <w:r w:rsidRPr="00385E0D">
              <w:rPr>
                <w:webHidden/>
                <w:sz w:val="22"/>
                <w:szCs w:val="22"/>
              </w:rPr>
              <w:instrText xml:space="preserve"> PAGEREF _Toc108872284 \h </w:instrText>
            </w:r>
            <w:r w:rsidRPr="00385E0D">
              <w:rPr>
                <w:webHidden/>
                <w:sz w:val="22"/>
                <w:szCs w:val="22"/>
              </w:rPr>
            </w:r>
            <w:r w:rsidRPr="00385E0D">
              <w:rPr>
                <w:webHidden/>
                <w:sz w:val="22"/>
                <w:szCs w:val="22"/>
              </w:rPr>
              <w:fldChar w:fldCharType="separate"/>
            </w:r>
            <w:r w:rsidRPr="00385E0D">
              <w:rPr>
                <w:webHidden/>
                <w:sz w:val="22"/>
                <w:szCs w:val="22"/>
              </w:rPr>
              <w:t>3</w:t>
            </w:r>
            <w:r w:rsidRPr="00385E0D">
              <w:rPr>
                <w:webHidden/>
                <w:sz w:val="22"/>
                <w:szCs w:val="22"/>
              </w:rPr>
              <w:fldChar w:fldCharType="end"/>
            </w:r>
          </w:hyperlink>
        </w:p>
        <w:p w14:paraId="10A6A017" w14:textId="4B30BB48" w:rsidR="00385E0D" w:rsidRPr="00385E0D" w:rsidRDefault="00385E0D" w:rsidP="00385E0D">
          <w:pPr>
            <w:pStyle w:val="TOC2"/>
            <w:rPr>
              <w:rFonts w:asciiTheme="minorHAnsi" w:eastAsiaTheme="minorEastAsia" w:hAnsiTheme="minorHAnsi" w:cstheme="minorBidi"/>
              <w:sz w:val="22"/>
              <w:szCs w:val="22"/>
              <w:lang w:eastAsia="en-GB"/>
            </w:rPr>
          </w:pPr>
          <w:hyperlink w:anchor="_Toc108872285" w:history="1">
            <w:r w:rsidRPr="00385E0D">
              <w:rPr>
                <w:rStyle w:val="Hyperlink"/>
                <w:sz w:val="22"/>
                <w:szCs w:val="22"/>
              </w:rPr>
              <w:t>Social aspects</w:t>
            </w:r>
            <w:r w:rsidRPr="00385E0D">
              <w:rPr>
                <w:webHidden/>
                <w:sz w:val="22"/>
                <w:szCs w:val="22"/>
              </w:rPr>
              <w:tab/>
            </w:r>
            <w:r w:rsidRPr="00385E0D">
              <w:rPr>
                <w:webHidden/>
                <w:sz w:val="22"/>
                <w:szCs w:val="22"/>
              </w:rPr>
              <w:fldChar w:fldCharType="begin"/>
            </w:r>
            <w:r w:rsidRPr="00385E0D">
              <w:rPr>
                <w:webHidden/>
                <w:sz w:val="22"/>
                <w:szCs w:val="22"/>
              </w:rPr>
              <w:instrText xml:space="preserve"> PAGEREF _Toc108872285 \h </w:instrText>
            </w:r>
            <w:r w:rsidRPr="00385E0D">
              <w:rPr>
                <w:webHidden/>
                <w:sz w:val="22"/>
                <w:szCs w:val="22"/>
              </w:rPr>
            </w:r>
            <w:r w:rsidRPr="00385E0D">
              <w:rPr>
                <w:webHidden/>
                <w:sz w:val="22"/>
                <w:szCs w:val="22"/>
              </w:rPr>
              <w:fldChar w:fldCharType="separate"/>
            </w:r>
            <w:r w:rsidRPr="00385E0D">
              <w:rPr>
                <w:webHidden/>
                <w:sz w:val="22"/>
                <w:szCs w:val="22"/>
              </w:rPr>
              <w:t>4</w:t>
            </w:r>
            <w:r w:rsidRPr="00385E0D">
              <w:rPr>
                <w:webHidden/>
                <w:sz w:val="22"/>
                <w:szCs w:val="22"/>
              </w:rPr>
              <w:fldChar w:fldCharType="end"/>
            </w:r>
          </w:hyperlink>
        </w:p>
        <w:p w14:paraId="63583B90" w14:textId="3BE56454" w:rsidR="00385E0D" w:rsidRPr="00385E0D" w:rsidRDefault="00385E0D">
          <w:pPr>
            <w:pStyle w:val="TOC3"/>
            <w:tabs>
              <w:tab w:val="right" w:leader="dot" w:pos="9016"/>
            </w:tabs>
            <w:rPr>
              <w:rFonts w:asciiTheme="minorHAnsi" w:eastAsiaTheme="minorEastAsia" w:hAnsiTheme="minorHAnsi" w:cstheme="minorBidi"/>
              <w:noProof/>
              <w:sz w:val="22"/>
              <w:szCs w:val="22"/>
              <w:lang w:eastAsia="en-GB"/>
            </w:rPr>
          </w:pPr>
          <w:hyperlink w:anchor="_Toc108872286" w:history="1">
            <w:r w:rsidRPr="00385E0D">
              <w:rPr>
                <w:rStyle w:val="Hyperlink"/>
                <w:rFonts w:ascii="Arial" w:hAnsi="Arial" w:cs="Arial"/>
                <w:noProof/>
                <w:sz w:val="22"/>
                <w:szCs w:val="22"/>
              </w:rPr>
              <w:t>The significance of social factors in the PESTEL model</w:t>
            </w:r>
            <w:r w:rsidRPr="00385E0D">
              <w:rPr>
                <w:noProof/>
                <w:webHidden/>
                <w:sz w:val="22"/>
                <w:szCs w:val="22"/>
              </w:rPr>
              <w:tab/>
            </w:r>
            <w:r w:rsidRPr="00385E0D">
              <w:rPr>
                <w:noProof/>
                <w:webHidden/>
                <w:sz w:val="22"/>
                <w:szCs w:val="22"/>
              </w:rPr>
              <w:fldChar w:fldCharType="begin"/>
            </w:r>
            <w:r w:rsidRPr="00385E0D">
              <w:rPr>
                <w:noProof/>
                <w:webHidden/>
                <w:sz w:val="22"/>
                <w:szCs w:val="22"/>
              </w:rPr>
              <w:instrText xml:space="preserve"> PAGEREF _Toc108872286 \h </w:instrText>
            </w:r>
            <w:r w:rsidRPr="00385E0D">
              <w:rPr>
                <w:noProof/>
                <w:webHidden/>
                <w:sz w:val="22"/>
                <w:szCs w:val="22"/>
              </w:rPr>
            </w:r>
            <w:r w:rsidRPr="00385E0D">
              <w:rPr>
                <w:noProof/>
                <w:webHidden/>
                <w:sz w:val="22"/>
                <w:szCs w:val="22"/>
              </w:rPr>
              <w:fldChar w:fldCharType="separate"/>
            </w:r>
            <w:r w:rsidRPr="00385E0D">
              <w:rPr>
                <w:noProof/>
                <w:webHidden/>
                <w:sz w:val="22"/>
                <w:szCs w:val="22"/>
              </w:rPr>
              <w:t>4</w:t>
            </w:r>
            <w:r w:rsidRPr="00385E0D">
              <w:rPr>
                <w:noProof/>
                <w:webHidden/>
                <w:sz w:val="22"/>
                <w:szCs w:val="22"/>
              </w:rPr>
              <w:fldChar w:fldCharType="end"/>
            </w:r>
          </w:hyperlink>
        </w:p>
        <w:p w14:paraId="4AF1FFC5" w14:textId="26AC155A" w:rsidR="00385E0D" w:rsidRPr="00385E0D" w:rsidRDefault="00385E0D" w:rsidP="00385E0D">
          <w:pPr>
            <w:pStyle w:val="TOC2"/>
            <w:rPr>
              <w:rFonts w:asciiTheme="minorHAnsi" w:eastAsiaTheme="minorEastAsia" w:hAnsiTheme="minorHAnsi" w:cstheme="minorBidi"/>
              <w:sz w:val="22"/>
              <w:szCs w:val="22"/>
              <w:lang w:eastAsia="en-GB"/>
            </w:rPr>
          </w:pPr>
          <w:hyperlink w:anchor="_Toc108872287" w:history="1">
            <w:r w:rsidRPr="00385E0D">
              <w:rPr>
                <w:rStyle w:val="Hyperlink"/>
                <w:sz w:val="22"/>
                <w:szCs w:val="22"/>
              </w:rPr>
              <w:t>Societal influences on Sage Group PLC</w:t>
            </w:r>
            <w:r w:rsidRPr="00385E0D">
              <w:rPr>
                <w:webHidden/>
                <w:sz w:val="22"/>
                <w:szCs w:val="22"/>
              </w:rPr>
              <w:tab/>
            </w:r>
            <w:r w:rsidRPr="00385E0D">
              <w:rPr>
                <w:webHidden/>
                <w:sz w:val="22"/>
                <w:szCs w:val="22"/>
              </w:rPr>
              <w:fldChar w:fldCharType="begin"/>
            </w:r>
            <w:r w:rsidRPr="00385E0D">
              <w:rPr>
                <w:webHidden/>
                <w:sz w:val="22"/>
                <w:szCs w:val="22"/>
              </w:rPr>
              <w:instrText xml:space="preserve"> PAGEREF _Toc108872287 \h </w:instrText>
            </w:r>
            <w:r w:rsidRPr="00385E0D">
              <w:rPr>
                <w:webHidden/>
                <w:sz w:val="22"/>
                <w:szCs w:val="22"/>
              </w:rPr>
            </w:r>
            <w:r w:rsidRPr="00385E0D">
              <w:rPr>
                <w:webHidden/>
                <w:sz w:val="22"/>
                <w:szCs w:val="22"/>
              </w:rPr>
              <w:fldChar w:fldCharType="separate"/>
            </w:r>
            <w:r w:rsidRPr="00385E0D">
              <w:rPr>
                <w:webHidden/>
                <w:sz w:val="22"/>
                <w:szCs w:val="22"/>
              </w:rPr>
              <w:t>4</w:t>
            </w:r>
            <w:r w:rsidRPr="00385E0D">
              <w:rPr>
                <w:webHidden/>
                <w:sz w:val="22"/>
                <w:szCs w:val="22"/>
              </w:rPr>
              <w:fldChar w:fldCharType="end"/>
            </w:r>
          </w:hyperlink>
        </w:p>
        <w:p w14:paraId="40EDF717" w14:textId="08FC9C4C" w:rsidR="00385E0D" w:rsidRPr="00385E0D" w:rsidRDefault="00385E0D">
          <w:pPr>
            <w:pStyle w:val="TOC3"/>
            <w:tabs>
              <w:tab w:val="right" w:leader="dot" w:pos="9016"/>
            </w:tabs>
            <w:rPr>
              <w:rFonts w:asciiTheme="minorHAnsi" w:eastAsiaTheme="minorEastAsia" w:hAnsiTheme="minorHAnsi" w:cstheme="minorBidi"/>
              <w:noProof/>
              <w:sz w:val="22"/>
              <w:szCs w:val="22"/>
              <w:lang w:eastAsia="en-GB"/>
            </w:rPr>
          </w:pPr>
          <w:hyperlink w:anchor="_Toc108872288" w:history="1">
            <w:r w:rsidRPr="00385E0D">
              <w:rPr>
                <w:rStyle w:val="Hyperlink"/>
                <w:rFonts w:ascii="Arial" w:hAnsi="Arial" w:cs="Arial"/>
                <w:noProof/>
                <w:sz w:val="22"/>
                <w:szCs w:val="22"/>
              </w:rPr>
              <w:t>Demographic trends</w:t>
            </w:r>
            <w:r w:rsidRPr="00385E0D">
              <w:rPr>
                <w:noProof/>
                <w:webHidden/>
                <w:sz w:val="22"/>
                <w:szCs w:val="22"/>
              </w:rPr>
              <w:tab/>
            </w:r>
            <w:r w:rsidRPr="00385E0D">
              <w:rPr>
                <w:noProof/>
                <w:webHidden/>
                <w:sz w:val="22"/>
                <w:szCs w:val="22"/>
              </w:rPr>
              <w:fldChar w:fldCharType="begin"/>
            </w:r>
            <w:r w:rsidRPr="00385E0D">
              <w:rPr>
                <w:noProof/>
                <w:webHidden/>
                <w:sz w:val="22"/>
                <w:szCs w:val="22"/>
              </w:rPr>
              <w:instrText xml:space="preserve"> PAGEREF _Toc108872288 \h </w:instrText>
            </w:r>
            <w:r w:rsidRPr="00385E0D">
              <w:rPr>
                <w:noProof/>
                <w:webHidden/>
                <w:sz w:val="22"/>
                <w:szCs w:val="22"/>
              </w:rPr>
            </w:r>
            <w:r w:rsidRPr="00385E0D">
              <w:rPr>
                <w:noProof/>
                <w:webHidden/>
                <w:sz w:val="22"/>
                <w:szCs w:val="22"/>
              </w:rPr>
              <w:fldChar w:fldCharType="separate"/>
            </w:r>
            <w:r w:rsidRPr="00385E0D">
              <w:rPr>
                <w:noProof/>
                <w:webHidden/>
                <w:sz w:val="22"/>
                <w:szCs w:val="22"/>
              </w:rPr>
              <w:t>4</w:t>
            </w:r>
            <w:r w:rsidRPr="00385E0D">
              <w:rPr>
                <w:noProof/>
                <w:webHidden/>
                <w:sz w:val="22"/>
                <w:szCs w:val="22"/>
              </w:rPr>
              <w:fldChar w:fldCharType="end"/>
            </w:r>
          </w:hyperlink>
        </w:p>
        <w:p w14:paraId="042D14FC" w14:textId="15E25DFB" w:rsidR="00385E0D" w:rsidRPr="00385E0D" w:rsidRDefault="00385E0D">
          <w:pPr>
            <w:pStyle w:val="TOC3"/>
            <w:tabs>
              <w:tab w:val="right" w:leader="dot" w:pos="9016"/>
            </w:tabs>
            <w:rPr>
              <w:rFonts w:asciiTheme="minorHAnsi" w:eastAsiaTheme="minorEastAsia" w:hAnsiTheme="minorHAnsi" w:cstheme="minorBidi"/>
              <w:noProof/>
              <w:sz w:val="22"/>
              <w:szCs w:val="22"/>
              <w:lang w:eastAsia="en-GB"/>
            </w:rPr>
          </w:pPr>
          <w:hyperlink w:anchor="_Toc108872289" w:history="1">
            <w:r w:rsidRPr="00385E0D">
              <w:rPr>
                <w:rStyle w:val="Hyperlink"/>
                <w:rFonts w:ascii="Arial" w:hAnsi="Arial" w:cs="Arial"/>
                <w:noProof/>
                <w:sz w:val="22"/>
                <w:szCs w:val="22"/>
              </w:rPr>
              <w:t>Parity and power separation</w:t>
            </w:r>
            <w:r w:rsidRPr="00385E0D">
              <w:rPr>
                <w:noProof/>
                <w:webHidden/>
                <w:sz w:val="22"/>
                <w:szCs w:val="22"/>
              </w:rPr>
              <w:tab/>
            </w:r>
            <w:r w:rsidRPr="00385E0D">
              <w:rPr>
                <w:noProof/>
                <w:webHidden/>
                <w:sz w:val="22"/>
                <w:szCs w:val="22"/>
              </w:rPr>
              <w:fldChar w:fldCharType="begin"/>
            </w:r>
            <w:r w:rsidRPr="00385E0D">
              <w:rPr>
                <w:noProof/>
                <w:webHidden/>
                <w:sz w:val="22"/>
                <w:szCs w:val="22"/>
              </w:rPr>
              <w:instrText xml:space="preserve"> PAGEREF _Toc108872289 \h </w:instrText>
            </w:r>
            <w:r w:rsidRPr="00385E0D">
              <w:rPr>
                <w:noProof/>
                <w:webHidden/>
                <w:sz w:val="22"/>
                <w:szCs w:val="22"/>
              </w:rPr>
            </w:r>
            <w:r w:rsidRPr="00385E0D">
              <w:rPr>
                <w:noProof/>
                <w:webHidden/>
                <w:sz w:val="22"/>
                <w:szCs w:val="22"/>
              </w:rPr>
              <w:fldChar w:fldCharType="separate"/>
            </w:r>
            <w:r w:rsidRPr="00385E0D">
              <w:rPr>
                <w:noProof/>
                <w:webHidden/>
                <w:sz w:val="22"/>
                <w:szCs w:val="22"/>
              </w:rPr>
              <w:t>4</w:t>
            </w:r>
            <w:r w:rsidRPr="00385E0D">
              <w:rPr>
                <w:noProof/>
                <w:webHidden/>
                <w:sz w:val="22"/>
                <w:szCs w:val="22"/>
              </w:rPr>
              <w:fldChar w:fldCharType="end"/>
            </w:r>
          </w:hyperlink>
        </w:p>
        <w:p w14:paraId="508AC30A" w14:textId="7EBB5657" w:rsidR="00385E0D" w:rsidRPr="00385E0D" w:rsidRDefault="00385E0D">
          <w:pPr>
            <w:pStyle w:val="TOC3"/>
            <w:tabs>
              <w:tab w:val="right" w:leader="dot" w:pos="9016"/>
            </w:tabs>
            <w:rPr>
              <w:rFonts w:asciiTheme="minorHAnsi" w:eastAsiaTheme="minorEastAsia" w:hAnsiTheme="minorHAnsi" w:cstheme="minorBidi"/>
              <w:noProof/>
              <w:sz w:val="22"/>
              <w:szCs w:val="22"/>
              <w:lang w:eastAsia="en-GB"/>
            </w:rPr>
          </w:pPr>
          <w:hyperlink w:anchor="_Toc108872290" w:history="1">
            <w:r w:rsidRPr="00385E0D">
              <w:rPr>
                <w:rStyle w:val="Hyperlink"/>
                <w:rFonts w:ascii="Arial" w:hAnsi="Arial" w:cs="Arial"/>
                <w:noProof/>
                <w:sz w:val="22"/>
                <w:szCs w:val="22"/>
              </w:rPr>
              <w:t>Gender Roles</w:t>
            </w:r>
            <w:r w:rsidRPr="00385E0D">
              <w:rPr>
                <w:noProof/>
                <w:webHidden/>
                <w:sz w:val="22"/>
                <w:szCs w:val="22"/>
              </w:rPr>
              <w:tab/>
            </w:r>
            <w:r w:rsidRPr="00385E0D">
              <w:rPr>
                <w:noProof/>
                <w:webHidden/>
                <w:sz w:val="22"/>
                <w:szCs w:val="22"/>
              </w:rPr>
              <w:fldChar w:fldCharType="begin"/>
            </w:r>
            <w:r w:rsidRPr="00385E0D">
              <w:rPr>
                <w:noProof/>
                <w:webHidden/>
                <w:sz w:val="22"/>
                <w:szCs w:val="22"/>
              </w:rPr>
              <w:instrText xml:space="preserve"> PAGEREF _Toc108872290 \h </w:instrText>
            </w:r>
            <w:r w:rsidRPr="00385E0D">
              <w:rPr>
                <w:noProof/>
                <w:webHidden/>
                <w:sz w:val="22"/>
                <w:szCs w:val="22"/>
              </w:rPr>
            </w:r>
            <w:r w:rsidRPr="00385E0D">
              <w:rPr>
                <w:noProof/>
                <w:webHidden/>
                <w:sz w:val="22"/>
                <w:szCs w:val="22"/>
              </w:rPr>
              <w:fldChar w:fldCharType="separate"/>
            </w:r>
            <w:r w:rsidRPr="00385E0D">
              <w:rPr>
                <w:noProof/>
                <w:webHidden/>
                <w:sz w:val="22"/>
                <w:szCs w:val="22"/>
              </w:rPr>
              <w:t>4</w:t>
            </w:r>
            <w:r w:rsidRPr="00385E0D">
              <w:rPr>
                <w:noProof/>
                <w:webHidden/>
                <w:sz w:val="22"/>
                <w:szCs w:val="22"/>
              </w:rPr>
              <w:fldChar w:fldCharType="end"/>
            </w:r>
          </w:hyperlink>
        </w:p>
        <w:p w14:paraId="76693903" w14:textId="620EFA94" w:rsidR="00385E0D" w:rsidRPr="00385E0D" w:rsidRDefault="00385E0D">
          <w:pPr>
            <w:pStyle w:val="TOC3"/>
            <w:tabs>
              <w:tab w:val="right" w:leader="dot" w:pos="9016"/>
            </w:tabs>
            <w:rPr>
              <w:rFonts w:asciiTheme="minorHAnsi" w:eastAsiaTheme="minorEastAsia" w:hAnsiTheme="minorHAnsi" w:cstheme="minorBidi"/>
              <w:noProof/>
              <w:sz w:val="22"/>
              <w:szCs w:val="22"/>
              <w:lang w:eastAsia="en-GB"/>
            </w:rPr>
          </w:pPr>
          <w:hyperlink w:anchor="_Toc108872291" w:history="1">
            <w:r w:rsidRPr="00385E0D">
              <w:rPr>
                <w:rStyle w:val="Hyperlink"/>
                <w:rFonts w:ascii="Arial" w:hAnsi="Arial" w:cs="Arial"/>
                <w:noProof/>
                <w:sz w:val="22"/>
                <w:szCs w:val="22"/>
              </w:rPr>
              <w:t>Shopping online</w:t>
            </w:r>
            <w:r w:rsidRPr="00385E0D">
              <w:rPr>
                <w:noProof/>
                <w:webHidden/>
                <w:sz w:val="22"/>
                <w:szCs w:val="22"/>
              </w:rPr>
              <w:tab/>
            </w:r>
            <w:r w:rsidRPr="00385E0D">
              <w:rPr>
                <w:noProof/>
                <w:webHidden/>
                <w:sz w:val="22"/>
                <w:szCs w:val="22"/>
              </w:rPr>
              <w:fldChar w:fldCharType="begin"/>
            </w:r>
            <w:r w:rsidRPr="00385E0D">
              <w:rPr>
                <w:noProof/>
                <w:webHidden/>
                <w:sz w:val="22"/>
                <w:szCs w:val="22"/>
              </w:rPr>
              <w:instrText xml:space="preserve"> PAGEREF _Toc108872291 \h </w:instrText>
            </w:r>
            <w:r w:rsidRPr="00385E0D">
              <w:rPr>
                <w:noProof/>
                <w:webHidden/>
                <w:sz w:val="22"/>
                <w:szCs w:val="22"/>
              </w:rPr>
            </w:r>
            <w:r w:rsidRPr="00385E0D">
              <w:rPr>
                <w:noProof/>
                <w:webHidden/>
                <w:sz w:val="22"/>
                <w:szCs w:val="22"/>
              </w:rPr>
              <w:fldChar w:fldCharType="separate"/>
            </w:r>
            <w:r w:rsidRPr="00385E0D">
              <w:rPr>
                <w:noProof/>
                <w:webHidden/>
                <w:sz w:val="22"/>
                <w:szCs w:val="22"/>
              </w:rPr>
              <w:t>5</w:t>
            </w:r>
            <w:r w:rsidRPr="00385E0D">
              <w:rPr>
                <w:noProof/>
                <w:webHidden/>
                <w:sz w:val="22"/>
                <w:szCs w:val="22"/>
              </w:rPr>
              <w:fldChar w:fldCharType="end"/>
            </w:r>
          </w:hyperlink>
        </w:p>
        <w:p w14:paraId="3DBD14E3" w14:textId="672C1E98" w:rsidR="00385E0D" w:rsidRPr="00385E0D" w:rsidRDefault="00385E0D">
          <w:pPr>
            <w:pStyle w:val="TOC3"/>
            <w:tabs>
              <w:tab w:val="right" w:leader="dot" w:pos="9016"/>
            </w:tabs>
            <w:rPr>
              <w:rFonts w:asciiTheme="minorHAnsi" w:eastAsiaTheme="minorEastAsia" w:hAnsiTheme="minorHAnsi" w:cstheme="minorBidi"/>
              <w:noProof/>
              <w:sz w:val="22"/>
              <w:szCs w:val="22"/>
              <w:lang w:eastAsia="en-GB"/>
            </w:rPr>
          </w:pPr>
          <w:hyperlink w:anchor="_Toc108872292" w:history="1">
            <w:r w:rsidRPr="00385E0D">
              <w:rPr>
                <w:rStyle w:val="Hyperlink"/>
                <w:rFonts w:ascii="Arial" w:hAnsi="Arial" w:cs="Arial"/>
                <w:noProof/>
                <w:sz w:val="22"/>
                <w:szCs w:val="22"/>
              </w:rPr>
              <w:t>Spending habits and conduct</w:t>
            </w:r>
            <w:r w:rsidRPr="00385E0D">
              <w:rPr>
                <w:noProof/>
                <w:webHidden/>
                <w:sz w:val="22"/>
                <w:szCs w:val="22"/>
              </w:rPr>
              <w:tab/>
            </w:r>
            <w:r w:rsidRPr="00385E0D">
              <w:rPr>
                <w:noProof/>
                <w:webHidden/>
                <w:sz w:val="22"/>
                <w:szCs w:val="22"/>
              </w:rPr>
              <w:fldChar w:fldCharType="begin"/>
            </w:r>
            <w:r w:rsidRPr="00385E0D">
              <w:rPr>
                <w:noProof/>
                <w:webHidden/>
                <w:sz w:val="22"/>
                <w:szCs w:val="22"/>
              </w:rPr>
              <w:instrText xml:space="preserve"> PAGEREF _Toc108872292 \h </w:instrText>
            </w:r>
            <w:r w:rsidRPr="00385E0D">
              <w:rPr>
                <w:noProof/>
                <w:webHidden/>
                <w:sz w:val="22"/>
                <w:szCs w:val="22"/>
              </w:rPr>
            </w:r>
            <w:r w:rsidRPr="00385E0D">
              <w:rPr>
                <w:noProof/>
                <w:webHidden/>
                <w:sz w:val="22"/>
                <w:szCs w:val="22"/>
              </w:rPr>
              <w:fldChar w:fldCharType="separate"/>
            </w:r>
            <w:r w:rsidRPr="00385E0D">
              <w:rPr>
                <w:noProof/>
                <w:webHidden/>
                <w:sz w:val="22"/>
                <w:szCs w:val="22"/>
              </w:rPr>
              <w:t>5</w:t>
            </w:r>
            <w:r w:rsidRPr="00385E0D">
              <w:rPr>
                <w:noProof/>
                <w:webHidden/>
                <w:sz w:val="22"/>
                <w:szCs w:val="22"/>
              </w:rPr>
              <w:fldChar w:fldCharType="end"/>
            </w:r>
          </w:hyperlink>
        </w:p>
        <w:p w14:paraId="19D7186A" w14:textId="56474F26" w:rsidR="00385E0D" w:rsidRPr="00385E0D" w:rsidRDefault="00385E0D" w:rsidP="00385E0D">
          <w:pPr>
            <w:pStyle w:val="TOC2"/>
            <w:rPr>
              <w:rFonts w:asciiTheme="minorHAnsi" w:eastAsiaTheme="minorEastAsia" w:hAnsiTheme="minorHAnsi" w:cstheme="minorBidi"/>
              <w:sz w:val="22"/>
              <w:szCs w:val="22"/>
              <w:lang w:eastAsia="en-GB"/>
            </w:rPr>
          </w:pPr>
          <w:hyperlink w:anchor="_Toc108872293" w:history="1">
            <w:r w:rsidRPr="00385E0D">
              <w:rPr>
                <w:rStyle w:val="Hyperlink"/>
                <w:sz w:val="22"/>
                <w:szCs w:val="22"/>
              </w:rPr>
              <w:t>Technical variables</w:t>
            </w:r>
            <w:r w:rsidRPr="00385E0D">
              <w:rPr>
                <w:webHidden/>
                <w:sz w:val="22"/>
                <w:szCs w:val="22"/>
              </w:rPr>
              <w:tab/>
            </w:r>
            <w:r w:rsidRPr="00385E0D">
              <w:rPr>
                <w:webHidden/>
                <w:sz w:val="22"/>
                <w:szCs w:val="22"/>
              </w:rPr>
              <w:fldChar w:fldCharType="begin"/>
            </w:r>
            <w:r w:rsidRPr="00385E0D">
              <w:rPr>
                <w:webHidden/>
                <w:sz w:val="22"/>
                <w:szCs w:val="22"/>
              </w:rPr>
              <w:instrText xml:space="preserve"> PAGEREF _Toc108872293 \h </w:instrText>
            </w:r>
            <w:r w:rsidRPr="00385E0D">
              <w:rPr>
                <w:webHidden/>
                <w:sz w:val="22"/>
                <w:szCs w:val="22"/>
              </w:rPr>
            </w:r>
            <w:r w:rsidRPr="00385E0D">
              <w:rPr>
                <w:webHidden/>
                <w:sz w:val="22"/>
                <w:szCs w:val="22"/>
              </w:rPr>
              <w:fldChar w:fldCharType="separate"/>
            </w:r>
            <w:r w:rsidRPr="00385E0D">
              <w:rPr>
                <w:webHidden/>
                <w:sz w:val="22"/>
                <w:szCs w:val="22"/>
              </w:rPr>
              <w:t>5</w:t>
            </w:r>
            <w:r w:rsidRPr="00385E0D">
              <w:rPr>
                <w:webHidden/>
                <w:sz w:val="22"/>
                <w:szCs w:val="22"/>
              </w:rPr>
              <w:fldChar w:fldCharType="end"/>
            </w:r>
          </w:hyperlink>
        </w:p>
        <w:p w14:paraId="6BD06D14" w14:textId="368F86A0" w:rsidR="00385E0D" w:rsidRPr="00385E0D" w:rsidRDefault="00385E0D">
          <w:pPr>
            <w:pStyle w:val="TOC3"/>
            <w:tabs>
              <w:tab w:val="right" w:leader="dot" w:pos="9016"/>
            </w:tabs>
            <w:rPr>
              <w:rFonts w:asciiTheme="minorHAnsi" w:eastAsiaTheme="minorEastAsia" w:hAnsiTheme="minorHAnsi" w:cstheme="minorBidi"/>
              <w:noProof/>
              <w:sz w:val="22"/>
              <w:szCs w:val="22"/>
              <w:lang w:eastAsia="en-GB"/>
            </w:rPr>
          </w:pPr>
          <w:hyperlink w:anchor="_Toc108872294" w:history="1">
            <w:r w:rsidRPr="00385E0D">
              <w:rPr>
                <w:rStyle w:val="Hyperlink"/>
                <w:rFonts w:ascii="Arial" w:hAnsi="Arial" w:cs="Arial"/>
                <w:noProof/>
                <w:sz w:val="22"/>
                <w:szCs w:val="22"/>
              </w:rPr>
              <w:t>The significance of technological variables in the PESTEL framework</w:t>
            </w:r>
            <w:r w:rsidRPr="00385E0D">
              <w:rPr>
                <w:noProof/>
                <w:webHidden/>
                <w:sz w:val="22"/>
                <w:szCs w:val="22"/>
              </w:rPr>
              <w:tab/>
            </w:r>
            <w:r w:rsidRPr="00385E0D">
              <w:rPr>
                <w:noProof/>
                <w:webHidden/>
                <w:sz w:val="22"/>
                <w:szCs w:val="22"/>
              </w:rPr>
              <w:fldChar w:fldCharType="begin"/>
            </w:r>
            <w:r w:rsidRPr="00385E0D">
              <w:rPr>
                <w:noProof/>
                <w:webHidden/>
                <w:sz w:val="22"/>
                <w:szCs w:val="22"/>
              </w:rPr>
              <w:instrText xml:space="preserve"> PAGEREF _Toc108872294 \h </w:instrText>
            </w:r>
            <w:r w:rsidRPr="00385E0D">
              <w:rPr>
                <w:noProof/>
                <w:webHidden/>
                <w:sz w:val="22"/>
                <w:szCs w:val="22"/>
              </w:rPr>
            </w:r>
            <w:r w:rsidRPr="00385E0D">
              <w:rPr>
                <w:noProof/>
                <w:webHidden/>
                <w:sz w:val="22"/>
                <w:szCs w:val="22"/>
              </w:rPr>
              <w:fldChar w:fldCharType="separate"/>
            </w:r>
            <w:r w:rsidRPr="00385E0D">
              <w:rPr>
                <w:noProof/>
                <w:webHidden/>
                <w:sz w:val="22"/>
                <w:szCs w:val="22"/>
              </w:rPr>
              <w:t>5</w:t>
            </w:r>
            <w:r w:rsidRPr="00385E0D">
              <w:rPr>
                <w:noProof/>
                <w:webHidden/>
                <w:sz w:val="22"/>
                <w:szCs w:val="22"/>
              </w:rPr>
              <w:fldChar w:fldCharType="end"/>
            </w:r>
          </w:hyperlink>
        </w:p>
        <w:p w14:paraId="35F5788D" w14:textId="176D67E7" w:rsidR="00385E0D" w:rsidRPr="00385E0D" w:rsidRDefault="00385E0D" w:rsidP="00385E0D">
          <w:pPr>
            <w:pStyle w:val="TOC2"/>
            <w:rPr>
              <w:rFonts w:asciiTheme="minorHAnsi" w:eastAsiaTheme="minorEastAsia" w:hAnsiTheme="minorHAnsi" w:cstheme="minorBidi"/>
              <w:sz w:val="22"/>
              <w:szCs w:val="22"/>
              <w:lang w:eastAsia="en-GB"/>
            </w:rPr>
          </w:pPr>
          <w:hyperlink w:anchor="_Toc108872295" w:history="1">
            <w:r w:rsidRPr="00385E0D">
              <w:rPr>
                <w:rStyle w:val="Hyperlink"/>
                <w:sz w:val="22"/>
                <w:szCs w:val="22"/>
              </w:rPr>
              <w:t>Influencing technological factors on Sage Group PLC</w:t>
            </w:r>
            <w:r w:rsidRPr="00385E0D">
              <w:rPr>
                <w:webHidden/>
                <w:sz w:val="22"/>
                <w:szCs w:val="22"/>
              </w:rPr>
              <w:tab/>
            </w:r>
            <w:r w:rsidRPr="00385E0D">
              <w:rPr>
                <w:webHidden/>
                <w:sz w:val="22"/>
                <w:szCs w:val="22"/>
              </w:rPr>
              <w:fldChar w:fldCharType="begin"/>
            </w:r>
            <w:r w:rsidRPr="00385E0D">
              <w:rPr>
                <w:webHidden/>
                <w:sz w:val="22"/>
                <w:szCs w:val="22"/>
              </w:rPr>
              <w:instrText xml:space="preserve"> PAGEREF _Toc108872295 \h </w:instrText>
            </w:r>
            <w:r w:rsidRPr="00385E0D">
              <w:rPr>
                <w:webHidden/>
                <w:sz w:val="22"/>
                <w:szCs w:val="22"/>
              </w:rPr>
            </w:r>
            <w:r w:rsidRPr="00385E0D">
              <w:rPr>
                <w:webHidden/>
                <w:sz w:val="22"/>
                <w:szCs w:val="22"/>
              </w:rPr>
              <w:fldChar w:fldCharType="separate"/>
            </w:r>
            <w:r w:rsidRPr="00385E0D">
              <w:rPr>
                <w:webHidden/>
                <w:sz w:val="22"/>
                <w:szCs w:val="22"/>
              </w:rPr>
              <w:t>5</w:t>
            </w:r>
            <w:r w:rsidRPr="00385E0D">
              <w:rPr>
                <w:webHidden/>
                <w:sz w:val="22"/>
                <w:szCs w:val="22"/>
              </w:rPr>
              <w:fldChar w:fldCharType="end"/>
            </w:r>
          </w:hyperlink>
        </w:p>
        <w:p w14:paraId="251E7C6F" w14:textId="5B6525C2" w:rsidR="00385E0D" w:rsidRPr="00385E0D" w:rsidRDefault="00385E0D">
          <w:pPr>
            <w:pStyle w:val="TOC3"/>
            <w:tabs>
              <w:tab w:val="right" w:leader="dot" w:pos="9016"/>
            </w:tabs>
            <w:rPr>
              <w:rFonts w:asciiTheme="minorHAnsi" w:eastAsiaTheme="minorEastAsia" w:hAnsiTheme="minorHAnsi" w:cstheme="minorBidi"/>
              <w:noProof/>
              <w:sz w:val="22"/>
              <w:szCs w:val="22"/>
              <w:lang w:eastAsia="en-GB"/>
            </w:rPr>
          </w:pPr>
          <w:hyperlink w:anchor="_Toc108872296" w:history="1">
            <w:r w:rsidRPr="00385E0D">
              <w:rPr>
                <w:rStyle w:val="Hyperlink"/>
                <w:rFonts w:ascii="Arial" w:hAnsi="Arial" w:cs="Arial"/>
                <w:noProof/>
                <w:sz w:val="22"/>
                <w:szCs w:val="22"/>
              </w:rPr>
              <w:t>Social media marketing</w:t>
            </w:r>
            <w:r w:rsidRPr="00385E0D">
              <w:rPr>
                <w:noProof/>
                <w:webHidden/>
                <w:sz w:val="22"/>
                <w:szCs w:val="22"/>
              </w:rPr>
              <w:tab/>
            </w:r>
            <w:r w:rsidRPr="00385E0D">
              <w:rPr>
                <w:noProof/>
                <w:webHidden/>
                <w:sz w:val="22"/>
                <w:szCs w:val="22"/>
              </w:rPr>
              <w:fldChar w:fldCharType="begin"/>
            </w:r>
            <w:r w:rsidRPr="00385E0D">
              <w:rPr>
                <w:noProof/>
                <w:webHidden/>
                <w:sz w:val="22"/>
                <w:szCs w:val="22"/>
              </w:rPr>
              <w:instrText xml:space="preserve"> PAGEREF _Toc108872296 \h </w:instrText>
            </w:r>
            <w:r w:rsidRPr="00385E0D">
              <w:rPr>
                <w:noProof/>
                <w:webHidden/>
                <w:sz w:val="22"/>
                <w:szCs w:val="22"/>
              </w:rPr>
            </w:r>
            <w:r w:rsidRPr="00385E0D">
              <w:rPr>
                <w:noProof/>
                <w:webHidden/>
                <w:sz w:val="22"/>
                <w:szCs w:val="22"/>
              </w:rPr>
              <w:fldChar w:fldCharType="separate"/>
            </w:r>
            <w:r w:rsidRPr="00385E0D">
              <w:rPr>
                <w:noProof/>
                <w:webHidden/>
                <w:sz w:val="22"/>
                <w:szCs w:val="22"/>
              </w:rPr>
              <w:t>5</w:t>
            </w:r>
            <w:r w:rsidRPr="00385E0D">
              <w:rPr>
                <w:noProof/>
                <w:webHidden/>
                <w:sz w:val="22"/>
                <w:szCs w:val="22"/>
              </w:rPr>
              <w:fldChar w:fldCharType="end"/>
            </w:r>
          </w:hyperlink>
        </w:p>
        <w:p w14:paraId="1D98858B" w14:textId="7EE3A7B6" w:rsidR="00385E0D" w:rsidRPr="00385E0D" w:rsidRDefault="00385E0D">
          <w:pPr>
            <w:pStyle w:val="TOC3"/>
            <w:tabs>
              <w:tab w:val="right" w:leader="dot" w:pos="9016"/>
            </w:tabs>
            <w:rPr>
              <w:rFonts w:asciiTheme="minorHAnsi" w:eastAsiaTheme="minorEastAsia" w:hAnsiTheme="minorHAnsi" w:cstheme="minorBidi"/>
              <w:noProof/>
              <w:sz w:val="22"/>
              <w:szCs w:val="22"/>
              <w:lang w:eastAsia="en-GB"/>
            </w:rPr>
          </w:pPr>
          <w:hyperlink w:anchor="_Toc108872297" w:history="1">
            <w:r w:rsidRPr="00385E0D">
              <w:rPr>
                <w:rStyle w:val="Hyperlink"/>
                <w:rFonts w:ascii="Arial" w:hAnsi="Arial" w:cs="Arial"/>
                <w:noProof/>
                <w:sz w:val="22"/>
                <w:szCs w:val="22"/>
              </w:rPr>
              <w:t>Technology innovations and development level</w:t>
            </w:r>
            <w:r w:rsidRPr="00385E0D">
              <w:rPr>
                <w:noProof/>
                <w:webHidden/>
                <w:sz w:val="22"/>
                <w:szCs w:val="22"/>
              </w:rPr>
              <w:tab/>
            </w:r>
            <w:r w:rsidRPr="00385E0D">
              <w:rPr>
                <w:noProof/>
                <w:webHidden/>
                <w:sz w:val="22"/>
                <w:szCs w:val="22"/>
              </w:rPr>
              <w:fldChar w:fldCharType="begin"/>
            </w:r>
            <w:r w:rsidRPr="00385E0D">
              <w:rPr>
                <w:noProof/>
                <w:webHidden/>
                <w:sz w:val="22"/>
                <w:szCs w:val="22"/>
              </w:rPr>
              <w:instrText xml:space="preserve"> PAGEREF _Toc108872297 \h </w:instrText>
            </w:r>
            <w:r w:rsidRPr="00385E0D">
              <w:rPr>
                <w:noProof/>
                <w:webHidden/>
                <w:sz w:val="22"/>
                <w:szCs w:val="22"/>
              </w:rPr>
            </w:r>
            <w:r w:rsidRPr="00385E0D">
              <w:rPr>
                <w:noProof/>
                <w:webHidden/>
                <w:sz w:val="22"/>
                <w:szCs w:val="22"/>
              </w:rPr>
              <w:fldChar w:fldCharType="separate"/>
            </w:r>
            <w:r w:rsidRPr="00385E0D">
              <w:rPr>
                <w:noProof/>
                <w:webHidden/>
                <w:sz w:val="22"/>
                <w:szCs w:val="22"/>
              </w:rPr>
              <w:t>6</w:t>
            </w:r>
            <w:r w:rsidRPr="00385E0D">
              <w:rPr>
                <w:noProof/>
                <w:webHidden/>
                <w:sz w:val="22"/>
                <w:szCs w:val="22"/>
              </w:rPr>
              <w:fldChar w:fldCharType="end"/>
            </w:r>
          </w:hyperlink>
        </w:p>
        <w:p w14:paraId="7F47E974" w14:textId="5FEB1EC2" w:rsidR="00385E0D" w:rsidRPr="00385E0D" w:rsidRDefault="00385E0D">
          <w:pPr>
            <w:pStyle w:val="TOC3"/>
            <w:tabs>
              <w:tab w:val="right" w:leader="dot" w:pos="9016"/>
            </w:tabs>
            <w:rPr>
              <w:rFonts w:asciiTheme="minorHAnsi" w:eastAsiaTheme="minorEastAsia" w:hAnsiTheme="minorHAnsi" w:cstheme="minorBidi"/>
              <w:noProof/>
              <w:sz w:val="22"/>
              <w:szCs w:val="22"/>
              <w:lang w:eastAsia="en-GB"/>
            </w:rPr>
          </w:pPr>
          <w:hyperlink w:anchor="_Toc108872298" w:history="1">
            <w:r w:rsidRPr="00385E0D">
              <w:rPr>
                <w:rStyle w:val="Hyperlink"/>
                <w:rFonts w:ascii="Arial" w:hAnsi="Arial" w:cs="Arial"/>
                <w:noProof/>
                <w:sz w:val="22"/>
                <w:szCs w:val="22"/>
              </w:rPr>
              <w:t>Technology-related R&amp;D and its effect on the cost structure/value chain</w:t>
            </w:r>
            <w:r w:rsidRPr="00385E0D">
              <w:rPr>
                <w:noProof/>
                <w:webHidden/>
                <w:sz w:val="22"/>
                <w:szCs w:val="22"/>
              </w:rPr>
              <w:tab/>
            </w:r>
            <w:r w:rsidRPr="00385E0D">
              <w:rPr>
                <w:noProof/>
                <w:webHidden/>
                <w:sz w:val="22"/>
                <w:szCs w:val="22"/>
              </w:rPr>
              <w:fldChar w:fldCharType="begin"/>
            </w:r>
            <w:r w:rsidRPr="00385E0D">
              <w:rPr>
                <w:noProof/>
                <w:webHidden/>
                <w:sz w:val="22"/>
                <w:szCs w:val="22"/>
              </w:rPr>
              <w:instrText xml:space="preserve"> PAGEREF _Toc108872298 \h </w:instrText>
            </w:r>
            <w:r w:rsidRPr="00385E0D">
              <w:rPr>
                <w:noProof/>
                <w:webHidden/>
                <w:sz w:val="22"/>
                <w:szCs w:val="22"/>
              </w:rPr>
            </w:r>
            <w:r w:rsidRPr="00385E0D">
              <w:rPr>
                <w:noProof/>
                <w:webHidden/>
                <w:sz w:val="22"/>
                <w:szCs w:val="22"/>
              </w:rPr>
              <w:fldChar w:fldCharType="separate"/>
            </w:r>
            <w:r w:rsidRPr="00385E0D">
              <w:rPr>
                <w:noProof/>
                <w:webHidden/>
                <w:sz w:val="22"/>
                <w:szCs w:val="22"/>
              </w:rPr>
              <w:t>6</w:t>
            </w:r>
            <w:r w:rsidRPr="00385E0D">
              <w:rPr>
                <w:noProof/>
                <w:webHidden/>
                <w:sz w:val="22"/>
                <w:szCs w:val="22"/>
              </w:rPr>
              <w:fldChar w:fldCharType="end"/>
            </w:r>
          </w:hyperlink>
        </w:p>
        <w:p w14:paraId="04D3FDAE" w14:textId="7C8DD7A2" w:rsidR="00385E0D" w:rsidRPr="00385E0D" w:rsidRDefault="00385E0D">
          <w:pPr>
            <w:pStyle w:val="TOC3"/>
            <w:tabs>
              <w:tab w:val="right" w:leader="dot" w:pos="9016"/>
            </w:tabs>
            <w:rPr>
              <w:rFonts w:asciiTheme="minorHAnsi" w:eastAsiaTheme="minorEastAsia" w:hAnsiTheme="minorHAnsi" w:cstheme="minorBidi"/>
              <w:noProof/>
              <w:sz w:val="22"/>
              <w:szCs w:val="22"/>
              <w:lang w:eastAsia="en-GB"/>
            </w:rPr>
          </w:pPr>
          <w:hyperlink w:anchor="_Toc108872299" w:history="1">
            <w:r w:rsidRPr="00385E0D">
              <w:rPr>
                <w:rStyle w:val="Hyperlink"/>
                <w:rFonts w:ascii="Arial" w:hAnsi="Arial" w:cs="Arial"/>
                <w:noProof/>
                <w:sz w:val="22"/>
                <w:szCs w:val="22"/>
              </w:rPr>
              <w:t>Reduced product life spans</w:t>
            </w:r>
            <w:r w:rsidRPr="00385E0D">
              <w:rPr>
                <w:noProof/>
                <w:webHidden/>
                <w:sz w:val="22"/>
                <w:szCs w:val="22"/>
              </w:rPr>
              <w:tab/>
            </w:r>
            <w:r w:rsidRPr="00385E0D">
              <w:rPr>
                <w:noProof/>
                <w:webHidden/>
                <w:sz w:val="22"/>
                <w:szCs w:val="22"/>
              </w:rPr>
              <w:fldChar w:fldCharType="begin"/>
            </w:r>
            <w:r w:rsidRPr="00385E0D">
              <w:rPr>
                <w:noProof/>
                <w:webHidden/>
                <w:sz w:val="22"/>
                <w:szCs w:val="22"/>
              </w:rPr>
              <w:instrText xml:space="preserve"> PAGEREF _Toc108872299 \h </w:instrText>
            </w:r>
            <w:r w:rsidRPr="00385E0D">
              <w:rPr>
                <w:noProof/>
                <w:webHidden/>
                <w:sz w:val="22"/>
                <w:szCs w:val="22"/>
              </w:rPr>
            </w:r>
            <w:r w:rsidRPr="00385E0D">
              <w:rPr>
                <w:noProof/>
                <w:webHidden/>
                <w:sz w:val="22"/>
                <w:szCs w:val="22"/>
              </w:rPr>
              <w:fldChar w:fldCharType="separate"/>
            </w:r>
            <w:r w:rsidRPr="00385E0D">
              <w:rPr>
                <w:noProof/>
                <w:webHidden/>
                <w:sz w:val="22"/>
                <w:szCs w:val="22"/>
              </w:rPr>
              <w:t>6</w:t>
            </w:r>
            <w:r w:rsidRPr="00385E0D">
              <w:rPr>
                <w:noProof/>
                <w:webHidden/>
                <w:sz w:val="22"/>
                <w:szCs w:val="22"/>
              </w:rPr>
              <w:fldChar w:fldCharType="end"/>
            </w:r>
          </w:hyperlink>
        </w:p>
        <w:p w14:paraId="53B7BD79" w14:textId="485F5A9E" w:rsidR="00385E0D" w:rsidRPr="00385E0D" w:rsidRDefault="00385E0D" w:rsidP="00385E0D">
          <w:pPr>
            <w:pStyle w:val="TOC2"/>
            <w:rPr>
              <w:rFonts w:eastAsiaTheme="minorEastAsia"/>
              <w:sz w:val="22"/>
              <w:szCs w:val="22"/>
              <w:lang w:eastAsia="en-GB"/>
            </w:rPr>
          </w:pPr>
          <w:hyperlink w:anchor="_Toc108872300" w:history="1">
            <w:r w:rsidRPr="00385E0D">
              <w:rPr>
                <w:rStyle w:val="Hyperlink"/>
                <w:sz w:val="22"/>
                <w:szCs w:val="22"/>
              </w:rPr>
              <w:t>The Porter Five Forces Analysis</w:t>
            </w:r>
            <w:r w:rsidRPr="00385E0D">
              <w:rPr>
                <w:webHidden/>
                <w:sz w:val="22"/>
                <w:szCs w:val="22"/>
              </w:rPr>
              <w:tab/>
            </w:r>
            <w:r w:rsidRPr="00385E0D">
              <w:rPr>
                <w:webHidden/>
                <w:sz w:val="22"/>
                <w:szCs w:val="22"/>
              </w:rPr>
              <w:fldChar w:fldCharType="begin"/>
            </w:r>
            <w:r w:rsidRPr="00385E0D">
              <w:rPr>
                <w:webHidden/>
                <w:sz w:val="22"/>
                <w:szCs w:val="22"/>
              </w:rPr>
              <w:instrText xml:space="preserve"> PAGEREF _Toc108872300 \h </w:instrText>
            </w:r>
            <w:r w:rsidRPr="00385E0D">
              <w:rPr>
                <w:webHidden/>
                <w:sz w:val="22"/>
                <w:szCs w:val="22"/>
              </w:rPr>
            </w:r>
            <w:r w:rsidRPr="00385E0D">
              <w:rPr>
                <w:webHidden/>
                <w:sz w:val="22"/>
                <w:szCs w:val="22"/>
              </w:rPr>
              <w:fldChar w:fldCharType="separate"/>
            </w:r>
            <w:r w:rsidRPr="00385E0D">
              <w:rPr>
                <w:webHidden/>
                <w:sz w:val="22"/>
                <w:szCs w:val="22"/>
              </w:rPr>
              <w:t>6</w:t>
            </w:r>
            <w:r w:rsidRPr="00385E0D">
              <w:rPr>
                <w:webHidden/>
                <w:sz w:val="22"/>
                <w:szCs w:val="22"/>
              </w:rPr>
              <w:fldChar w:fldCharType="end"/>
            </w:r>
          </w:hyperlink>
        </w:p>
        <w:p w14:paraId="4AECACD0" w14:textId="20C87912" w:rsidR="00385E0D" w:rsidRPr="00385E0D" w:rsidRDefault="00385E0D" w:rsidP="00385E0D">
          <w:pPr>
            <w:pStyle w:val="TOC2"/>
            <w:rPr>
              <w:rFonts w:asciiTheme="minorHAnsi" w:eastAsiaTheme="minorEastAsia" w:hAnsiTheme="minorHAnsi" w:cstheme="minorBidi"/>
              <w:sz w:val="22"/>
              <w:szCs w:val="22"/>
              <w:lang w:eastAsia="en-GB"/>
            </w:rPr>
          </w:pPr>
          <w:hyperlink w:anchor="_Toc108872301" w:history="1">
            <w:r w:rsidRPr="00385E0D">
              <w:rPr>
                <w:rStyle w:val="Hyperlink"/>
                <w:sz w:val="22"/>
                <w:szCs w:val="22"/>
              </w:rPr>
              <w:t>Power of Bargaining for Suppliers</w:t>
            </w:r>
            <w:r w:rsidRPr="00385E0D">
              <w:rPr>
                <w:webHidden/>
                <w:sz w:val="22"/>
                <w:szCs w:val="22"/>
              </w:rPr>
              <w:tab/>
            </w:r>
            <w:r w:rsidRPr="00385E0D">
              <w:rPr>
                <w:webHidden/>
                <w:sz w:val="22"/>
                <w:szCs w:val="22"/>
              </w:rPr>
              <w:fldChar w:fldCharType="begin"/>
            </w:r>
            <w:r w:rsidRPr="00385E0D">
              <w:rPr>
                <w:webHidden/>
                <w:sz w:val="22"/>
                <w:szCs w:val="22"/>
              </w:rPr>
              <w:instrText xml:space="preserve"> PAGEREF _Toc108872301 \h </w:instrText>
            </w:r>
            <w:r w:rsidRPr="00385E0D">
              <w:rPr>
                <w:webHidden/>
                <w:sz w:val="22"/>
                <w:szCs w:val="22"/>
              </w:rPr>
            </w:r>
            <w:r w:rsidRPr="00385E0D">
              <w:rPr>
                <w:webHidden/>
                <w:sz w:val="22"/>
                <w:szCs w:val="22"/>
              </w:rPr>
              <w:fldChar w:fldCharType="separate"/>
            </w:r>
            <w:r w:rsidRPr="00385E0D">
              <w:rPr>
                <w:webHidden/>
                <w:sz w:val="22"/>
                <w:szCs w:val="22"/>
              </w:rPr>
              <w:t>7</w:t>
            </w:r>
            <w:r w:rsidRPr="00385E0D">
              <w:rPr>
                <w:webHidden/>
                <w:sz w:val="22"/>
                <w:szCs w:val="22"/>
              </w:rPr>
              <w:fldChar w:fldCharType="end"/>
            </w:r>
          </w:hyperlink>
        </w:p>
        <w:p w14:paraId="74AE89F1" w14:textId="5A895EBE" w:rsidR="00385E0D" w:rsidRPr="00385E0D" w:rsidRDefault="00385E0D">
          <w:pPr>
            <w:pStyle w:val="TOC3"/>
            <w:tabs>
              <w:tab w:val="right" w:leader="dot" w:pos="9016"/>
            </w:tabs>
            <w:rPr>
              <w:rFonts w:asciiTheme="minorHAnsi" w:eastAsiaTheme="minorEastAsia" w:hAnsiTheme="minorHAnsi" w:cstheme="minorBidi"/>
              <w:noProof/>
              <w:sz w:val="22"/>
              <w:szCs w:val="22"/>
              <w:lang w:eastAsia="en-GB"/>
            </w:rPr>
          </w:pPr>
          <w:hyperlink w:anchor="_Toc108872302" w:history="1">
            <w:r w:rsidRPr="00385E0D">
              <w:rPr>
                <w:rStyle w:val="Hyperlink"/>
                <w:rFonts w:ascii="Arial" w:hAnsi="Arial" w:cs="Arial"/>
                <w:noProof/>
                <w:sz w:val="22"/>
                <w:szCs w:val="22"/>
              </w:rPr>
              <w:t>How can Sage Group PLC combat Supplier Bargaining Power?</w:t>
            </w:r>
            <w:r w:rsidRPr="00385E0D">
              <w:rPr>
                <w:noProof/>
                <w:webHidden/>
                <w:sz w:val="22"/>
                <w:szCs w:val="22"/>
              </w:rPr>
              <w:tab/>
            </w:r>
            <w:r w:rsidRPr="00385E0D">
              <w:rPr>
                <w:noProof/>
                <w:webHidden/>
                <w:sz w:val="22"/>
                <w:szCs w:val="22"/>
              </w:rPr>
              <w:fldChar w:fldCharType="begin"/>
            </w:r>
            <w:r w:rsidRPr="00385E0D">
              <w:rPr>
                <w:noProof/>
                <w:webHidden/>
                <w:sz w:val="22"/>
                <w:szCs w:val="22"/>
              </w:rPr>
              <w:instrText xml:space="preserve"> PAGEREF _Toc108872302 \h </w:instrText>
            </w:r>
            <w:r w:rsidRPr="00385E0D">
              <w:rPr>
                <w:noProof/>
                <w:webHidden/>
                <w:sz w:val="22"/>
                <w:szCs w:val="22"/>
              </w:rPr>
            </w:r>
            <w:r w:rsidRPr="00385E0D">
              <w:rPr>
                <w:noProof/>
                <w:webHidden/>
                <w:sz w:val="22"/>
                <w:szCs w:val="22"/>
              </w:rPr>
              <w:fldChar w:fldCharType="separate"/>
            </w:r>
            <w:r w:rsidRPr="00385E0D">
              <w:rPr>
                <w:noProof/>
                <w:webHidden/>
                <w:sz w:val="22"/>
                <w:szCs w:val="22"/>
              </w:rPr>
              <w:t>8</w:t>
            </w:r>
            <w:r w:rsidRPr="00385E0D">
              <w:rPr>
                <w:noProof/>
                <w:webHidden/>
                <w:sz w:val="22"/>
                <w:szCs w:val="22"/>
              </w:rPr>
              <w:fldChar w:fldCharType="end"/>
            </w:r>
          </w:hyperlink>
        </w:p>
        <w:p w14:paraId="66EECF58" w14:textId="4A1453E1" w:rsidR="00385E0D" w:rsidRPr="00385E0D" w:rsidRDefault="00385E0D" w:rsidP="00385E0D">
          <w:pPr>
            <w:pStyle w:val="TOC2"/>
            <w:rPr>
              <w:rFonts w:asciiTheme="minorHAnsi" w:eastAsiaTheme="minorEastAsia" w:hAnsiTheme="minorHAnsi" w:cstheme="minorBidi"/>
              <w:sz w:val="22"/>
              <w:szCs w:val="22"/>
              <w:lang w:eastAsia="en-GB"/>
            </w:rPr>
          </w:pPr>
          <w:hyperlink w:anchor="_Toc108872303" w:history="1">
            <w:r w:rsidRPr="00385E0D">
              <w:rPr>
                <w:rStyle w:val="Hyperlink"/>
                <w:sz w:val="22"/>
                <w:szCs w:val="22"/>
              </w:rPr>
              <w:t>Rivalry Among Existing Firms</w:t>
            </w:r>
            <w:r w:rsidRPr="00385E0D">
              <w:rPr>
                <w:webHidden/>
                <w:sz w:val="22"/>
                <w:szCs w:val="22"/>
              </w:rPr>
              <w:tab/>
            </w:r>
            <w:r w:rsidRPr="00385E0D">
              <w:rPr>
                <w:webHidden/>
                <w:sz w:val="22"/>
                <w:szCs w:val="22"/>
              </w:rPr>
              <w:fldChar w:fldCharType="begin"/>
            </w:r>
            <w:r w:rsidRPr="00385E0D">
              <w:rPr>
                <w:webHidden/>
                <w:sz w:val="22"/>
                <w:szCs w:val="22"/>
              </w:rPr>
              <w:instrText xml:space="preserve"> PAGEREF _Toc108872303 \h </w:instrText>
            </w:r>
            <w:r w:rsidRPr="00385E0D">
              <w:rPr>
                <w:webHidden/>
                <w:sz w:val="22"/>
                <w:szCs w:val="22"/>
              </w:rPr>
            </w:r>
            <w:r w:rsidRPr="00385E0D">
              <w:rPr>
                <w:webHidden/>
                <w:sz w:val="22"/>
                <w:szCs w:val="22"/>
              </w:rPr>
              <w:fldChar w:fldCharType="separate"/>
            </w:r>
            <w:r w:rsidRPr="00385E0D">
              <w:rPr>
                <w:webHidden/>
                <w:sz w:val="22"/>
                <w:szCs w:val="22"/>
              </w:rPr>
              <w:t>8</w:t>
            </w:r>
            <w:r w:rsidRPr="00385E0D">
              <w:rPr>
                <w:webHidden/>
                <w:sz w:val="22"/>
                <w:szCs w:val="22"/>
              </w:rPr>
              <w:fldChar w:fldCharType="end"/>
            </w:r>
          </w:hyperlink>
        </w:p>
        <w:p w14:paraId="72955947" w14:textId="40FBA337" w:rsidR="00385E0D" w:rsidRPr="00385E0D" w:rsidRDefault="00385E0D">
          <w:pPr>
            <w:pStyle w:val="TOC1"/>
            <w:tabs>
              <w:tab w:val="right" w:leader="dot" w:pos="9016"/>
            </w:tabs>
            <w:rPr>
              <w:rFonts w:asciiTheme="minorHAnsi" w:eastAsiaTheme="minorEastAsia" w:hAnsiTheme="minorHAnsi" w:cstheme="minorBidi"/>
              <w:noProof/>
              <w:sz w:val="22"/>
              <w:szCs w:val="22"/>
              <w:lang w:eastAsia="en-GB"/>
            </w:rPr>
          </w:pPr>
          <w:hyperlink w:anchor="_Toc108872304" w:history="1">
            <w:r w:rsidRPr="00385E0D">
              <w:rPr>
                <w:rStyle w:val="Hyperlink"/>
                <w:rFonts w:ascii="Arial" w:hAnsi="Arial" w:cs="Arial"/>
                <w:noProof/>
                <w:sz w:val="22"/>
                <w:szCs w:val="22"/>
              </w:rPr>
              <w:t>Conclusion</w:t>
            </w:r>
            <w:r w:rsidRPr="00385E0D">
              <w:rPr>
                <w:noProof/>
                <w:webHidden/>
                <w:sz w:val="22"/>
                <w:szCs w:val="22"/>
              </w:rPr>
              <w:tab/>
            </w:r>
            <w:r w:rsidRPr="00385E0D">
              <w:rPr>
                <w:noProof/>
                <w:webHidden/>
                <w:sz w:val="22"/>
                <w:szCs w:val="22"/>
              </w:rPr>
              <w:fldChar w:fldCharType="begin"/>
            </w:r>
            <w:r w:rsidRPr="00385E0D">
              <w:rPr>
                <w:noProof/>
                <w:webHidden/>
                <w:sz w:val="22"/>
                <w:szCs w:val="22"/>
              </w:rPr>
              <w:instrText xml:space="preserve"> PAGEREF _Toc108872304 \h </w:instrText>
            </w:r>
            <w:r w:rsidRPr="00385E0D">
              <w:rPr>
                <w:noProof/>
                <w:webHidden/>
                <w:sz w:val="22"/>
                <w:szCs w:val="22"/>
              </w:rPr>
            </w:r>
            <w:r w:rsidRPr="00385E0D">
              <w:rPr>
                <w:noProof/>
                <w:webHidden/>
                <w:sz w:val="22"/>
                <w:szCs w:val="22"/>
              </w:rPr>
              <w:fldChar w:fldCharType="separate"/>
            </w:r>
            <w:r w:rsidRPr="00385E0D">
              <w:rPr>
                <w:noProof/>
                <w:webHidden/>
                <w:sz w:val="22"/>
                <w:szCs w:val="22"/>
              </w:rPr>
              <w:t>9</w:t>
            </w:r>
            <w:r w:rsidRPr="00385E0D">
              <w:rPr>
                <w:noProof/>
                <w:webHidden/>
                <w:sz w:val="22"/>
                <w:szCs w:val="22"/>
              </w:rPr>
              <w:fldChar w:fldCharType="end"/>
            </w:r>
          </w:hyperlink>
        </w:p>
        <w:p w14:paraId="668EF1BA" w14:textId="36128368" w:rsidR="00385E0D" w:rsidRDefault="00385E0D">
          <w:pPr>
            <w:pStyle w:val="TOC1"/>
            <w:tabs>
              <w:tab w:val="right" w:leader="dot" w:pos="9016"/>
            </w:tabs>
            <w:rPr>
              <w:rFonts w:asciiTheme="minorHAnsi" w:eastAsiaTheme="minorEastAsia" w:hAnsiTheme="minorHAnsi" w:cstheme="minorBidi"/>
              <w:noProof/>
              <w:sz w:val="22"/>
              <w:szCs w:val="22"/>
              <w:lang w:eastAsia="en-GB"/>
            </w:rPr>
          </w:pPr>
          <w:hyperlink w:anchor="_Toc108872305" w:history="1">
            <w:r w:rsidRPr="00385E0D">
              <w:rPr>
                <w:rStyle w:val="Hyperlink"/>
                <w:rFonts w:ascii="Arial" w:hAnsi="Arial" w:cs="Arial"/>
                <w:noProof/>
                <w:sz w:val="22"/>
                <w:szCs w:val="22"/>
              </w:rPr>
              <w:t>References</w:t>
            </w:r>
            <w:r w:rsidRPr="00385E0D">
              <w:rPr>
                <w:noProof/>
                <w:webHidden/>
                <w:sz w:val="22"/>
                <w:szCs w:val="22"/>
              </w:rPr>
              <w:tab/>
            </w:r>
            <w:r w:rsidRPr="00385E0D">
              <w:rPr>
                <w:noProof/>
                <w:webHidden/>
                <w:sz w:val="22"/>
                <w:szCs w:val="22"/>
              </w:rPr>
              <w:fldChar w:fldCharType="begin"/>
            </w:r>
            <w:r w:rsidRPr="00385E0D">
              <w:rPr>
                <w:noProof/>
                <w:webHidden/>
                <w:sz w:val="22"/>
                <w:szCs w:val="22"/>
              </w:rPr>
              <w:instrText xml:space="preserve"> PAGEREF _Toc108872305 \h </w:instrText>
            </w:r>
            <w:r w:rsidRPr="00385E0D">
              <w:rPr>
                <w:noProof/>
                <w:webHidden/>
                <w:sz w:val="22"/>
                <w:szCs w:val="22"/>
              </w:rPr>
            </w:r>
            <w:r w:rsidRPr="00385E0D">
              <w:rPr>
                <w:noProof/>
                <w:webHidden/>
                <w:sz w:val="22"/>
                <w:szCs w:val="22"/>
              </w:rPr>
              <w:fldChar w:fldCharType="separate"/>
            </w:r>
            <w:r w:rsidRPr="00385E0D">
              <w:rPr>
                <w:noProof/>
                <w:webHidden/>
                <w:sz w:val="22"/>
                <w:szCs w:val="22"/>
              </w:rPr>
              <w:t>9</w:t>
            </w:r>
            <w:r w:rsidRPr="00385E0D">
              <w:rPr>
                <w:noProof/>
                <w:webHidden/>
                <w:sz w:val="22"/>
                <w:szCs w:val="22"/>
              </w:rPr>
              <w:fldChar w:fldCharType="end"/>
            </w:r>
          </w:hyperlink>
        </w:p>
        <w:p w14:paraId="6ED0AAD6" w14:textId="14DC4D02" w:rsidR="006723DE" w:rsidRPr="00E85AAC" w:rsidRDefault="006723DE">
          <w:pPr>
            <w:rPr>
              <w:rFonts w:ascii="Arial" w:hAnsi="Arial" w:cs="Arial"/>
            </w:rPr>
          </w:pPr>
          <w:r w:rsidRPr="00E85AAC">
            <w:rPr>
              <w:rFonts w:ascii="Arial" w:hAnsi="Arial" w:cs="Arial"/>
              <w:b/>
              <w:bCs/>
            </w:rPr>
            <w:fldChar w:fldCharType="end"/>
          </w:r>
        </w:p>
      </w:sdtContent>
    </w:sdt>
    <w:p w14:paraId="49DA7220" w14:textId="5C590918" w:rsidR="00EF525F" w:rsidRPr="00E85AAC" w:rsidRDefault="00EF525F" w:rsidP="00EF525F">
      <w:pPr>
        <w:pStyle w:val="NoSpacing"/>
        <w:spacing w:line="360" w:lineRule="auto"/>
        <w:rPr>
          <w:rFonts w:ascii="Arial" w:hAnsi="Arial" w:cs="Arial"/>
        </w:rPr>
      </w:pPr>
    </w:p>
    <w:p w14:paraId="5EBEC4E5" w14:textId="5794639A" w:rsidR="00EF525F" w:rsidRPr="00E85AAC" w:rsidRDefault="00EF525F" w:rsidP="00EF525F">
      <w:pPr>
        <w:pStyle w:val="NoSpacing"/>
        <w:spacing w:line="360" w:lineRule="auto"/>
        <w:rPr>
          <w:rFonts w:ascii="Arial" w:hAnsi="Arial" w:cs="Arial"/>
        </w:rPr>
      </w:pPr>
    </w:p>
    <w:p w14:paraId="72BDDFB0" w14:textId="793B4D7B" w:rsidR="00EF525F" w:rsidRPr="00E85AAC" w:rsidRDefault="00EF525F" w:rsidP="00EF525F">
      <w:pPr>
        <w:pStyle w:val="NoSpacing"/>
        <w:spacing w:line="360" w:lineRule="auto"/>
        <w:rPr>
          <w:rFonts w:ascii="Arial" w:hAnsi="Arial" w:cs="Arial"/>
        </w:rPr>
      </w:pPr>
    </w:p>
    <w:p w14:paraId="73187346" w14:textId="0C0B2D8F" w:rsidR="00EF525F" w:rsidRPr="00E85AAC" w:rsidRDefault="00EF525F" w:rsidP="00EF525F">
      <w:pPr>
        <w:pStyle w:val="NoSpacing"/>
        <w:spacing w:line="360" w:lineRule="auto"/>
        <w:rPr>
          <w:rFonts w:ascii="Arial" w:hAnsi="Arial" w:cs="Arial"/>
        </w:rPr>
      </w:pPr>
    </w:p>
    <w:p w14:paraId="23DF746F" w14:textId="4E82839D" w:rsidR="00EF525F" w:rsidRPr="00E85AAC" w:rsidRDefault="00EF525F" w:rsidP="00EF525F">
      <w:pPr>
        <w:pStyle w:val="NoSpacing"/>
        <w:spacing w:line="360" w:lineRule="auto"/>
        <w:rPr>
          <w:rFonts w:ascii="Arial" w:hAnsi="Arial" w:cs="Arial"/>
        </w:rPr>
      </w:pPr>
    </w:p>
    <w:p w14:paraId="00000E35" w14:textId="1D2DB783" w:rsidR="00EF525F" w:rsidRPr="00E85AAC" w:rsidRDefault="00EF525F" w:rsidP="00EF525F">
      <w:pPr>
        <w:pStyle w:val="NoSpacing"/>
        <w:spacing w:line="360" w:lineRule="auto"/>
        <w:rPr>
          <w:rFonts w:ascii="Arial" w:hAnsi="Arial" w:cs="Arial"/>
        </w:rPr>
      </w:pPr>
    </w:p>
    <w:p w14:paraId="7DE5CF2A" w14:textId="1CC902C1" w:rsidR="00EF525F" w:rsidRDefault="00EF525F" w:rsidP="00EF525F">
      <w:pPr>
        <w:pStyle w:val="NoSpacing"/>
        <w:spacing w:line="360" w:lineRule="auto"/>
        <w:rPr>
          <w:rFonts w:ascii="Arial" w:hAnsi="Arial" w:cs="Arial"/>
        </w:rPr>
      </w:pPr>
    </w:p>
    <w:p w14:paraId="667B643A" w14:textId="26C0F52A" w:rsidR="00920DA6" w:rsidRDefault="00920DA6" w:rsidP="00EF525F">
      <w:pPr>
        <w:pStyle w:val="NoSpacing"/>
        <w:spacing w:line="360" w:lineRule="auto"/>
        <w:rPr>
          <w:rFonts w:ascii="Arial" w:hAnsi="Arial" w:cs="Arial"/>
        </w:rPr>
      </w:pPr>
    </w:p>
    <w:p w14:paraId="538A1BE8" w14:textId="745D7057" w:rsidR="00920DA6" w:rsidRDefault="00920DA6" w:rsidP="00EF525F">
      <w:pPr>
        <w:pStyle w:val="NoSpacing"/>
        <w:spacing w:line="360" w:lineRule="auto"/>
        <w:rPr>
          <w:rFonts w:ascii="Arial" w:hAnsi="Arial" w:cs="Arial"/>
        </w:rPr>
      </w:pPr>
    </w:p>
    <w:p w14:paraId="3FABAA5F" w14:textId="37B3E697" w:rsidR="00920DA6" w:rsidRDefault="00920DA6" w:rsidP="00EF525F">
      <w:pPr>
        <w:pStyle w:val="NoSpacing"/>
        <w:spacing w:line="360" w:lineRule="auto"/>
        <w:rPr>
          <w:rFonts w:ascii="Arial" w:hAnsi="Arial" w:cs="Arial"/>
        </w:rPr>
      </w:pPr>
    </w:p>
    <w:p w14:paraId="0BA1EDCC" w14:textId="77777777" w:rsidR="00920DA6" w:rsidRPr="00E85AAC" w:rsidRDefault="00920DA6" w:rsidP="00EF525F">
      <w:pPr>
        <w:pStyle w:val="NoSpacing"/>
        <w:spacing w:line="360" w:lineRule="auto"/>
        <w:rPr>
          <w:rFonts w:ascii="Arial" w:hAnsi="Arial" w:cs="Arial"/>
        </w:rPr>
      </w:pPr>
    </w:p>
    <w:p w14:paraId="425468E3" w14:textId="3B48AD33" w:rsidR="00EF525F" w:rsidRPr="00E85AAC" w:rsidRDefault="00EF525F" w:rsidP="00EF525F">
      <w:pPr>
        <w:pStyle w:val="NoSpacing"/>
        <w:spacing w:line="360" w:lineRule="auto"/>
        <w:rPr>
          <w:rFonts w:ascii="Arial" w:hAnsi="Arial" w:cs="Arial"/>
        </w:rPr>
      </w:pPr>
    </w:p>
    <w:p w14:paraId="6E29441B" w14:textId="4026C40F" w:rsidR="00EF525F" w:rsidRPr="00E85AAC" w:rsidRDefault="00EF525F" w:rsidP="00EF525F">
      <w:pPr>
        <w:pStyle w:val="NoSpacing"/>
        <w:spacing w:line="360" w:lineRule="auto"/>
        <w:rPr>
          <w:rFonts w:ascii="Arial" w:hAnsi="Arial" w:cs="Arial"/>
        </w:rPr>
      </w:pPr>
    </w:p>
    <w:p w14:paraId="16DBDE84" w14:textId="5F3BF8DD" w:rsidR="00BE0ECA" w:rsidRPr="00E85AAC" w:rsidRDefault="00FB4721" w:rsidP="006723DE">
      <w:pPr>
        <w:pStyle w:val="Heading1"/>
        <w:spacing w:line="360" w:lineRule="auto"/>
        <w:rPr>
          <w:rFonts w:ascii="Arial" w:hAnsi="Arial" w:cs="Arial"/>
        </w:rPr>
      </w:pPr>
      <w:bookmarkStart w:id="0" w:name="_Toc108872282"/>
      <w:r w:rsidRPr="00E85AAC">
        <w:rPr>
          <w:rFonts w:ascii="Arial" w:hAnsi="Arial" w:cs="Arial"/>
        </w:rPr>
        <w:t>Introduction</w:t>
      </w:r>
      <w:bookmarkEnd w:id="0"/>
    </w:p>
    <w:p w14:paraId="6B39E680" w14:textId="66D6777C" w:rsidR="006433DD" w:rsidRPr="00920DA6" w:rsidRDefault="00FB4721" w:rsidP="00EF525F">
      <w:pPr>
        <w:spacing w:line="360" w:lineRule="auto"/>
        <w:rPr>
          <w:rFonts w:ascii="Arial" w:eastAsiaTheme="minorEastAsia" w:hAnsi="Arial" w:cs="Arial"/>
          <w:sz w:val="22"/>
          <w:szCs w:val="22"/>
        </w:rPr>
      </w:pPr>
      <w:r w:rsidRPr="00920DA6">
        <w:rPr>
          <w:rFonts w:ascii="Arial" w:hAnsi="Arial" w:cs="Arial"/>
          <w:sz w:val="22"/>
          <w:szCs w:val="22"/>
        </w:rPr>
        <w:t xml:space="preserve">Sage is a British multinational software company </w:t>
      </w:r>
      <w:r w:rsidR="006433DD" w:rsidRPr="00920DA6">
        <w:rPr>
          <w:rFonts w:ascii="Arial" w:hAnsi="Arial" w:cs="Arial"/>
          <w:sz w:val="22"/>
          <w:szCs w:val="22"/>
        </w:rPr>
        <w:t xml:space="preserve">established in </w:t>
      </w:r>
      <w:r w:rsidRPr="00920DA6">
        <w:rPr>
          <w:rFonts w:ascii="Arial" w:hAnsi="Arial" w:cs="Arial"/>
          <w:sz w:val="22"/>
          <w:szCs w:val="22"/>
        </w:rPr>
        <w:t>Newcastle upon Tyne, England,</w:t>
      </w:r>
      <w:r w:rsidR="006433DD" w:rsidRPr="00920DA6">
        <w:rPr>
          <w:rFonts w:ascii="Arial" w:hAnsi="Arial" w:cs="Arial"/>
          <w:sz w:val="22"/>
          <w:szCs w:val="22"/>
        </w:rPr>
        <w:t xml:space="preserve"> in 1981 by David Goldman, Paul Muller and Graham Wylie</w:t>
      </w:r>
      <w:r w:rsidRPr="00920DA6">
        <w:rPr>
          <w:rFonts w:ascii="Arial" w:hAnsi="Arial" w:cs="Arial"/>
          <w:sz w:val="22"/>
          <w:szCs w:val="22"/>
        </w:rPr>
        <w:t xml:space="preserve"> under the name The Sage Group </w:t>
      </w:r>
      <w:proofErr w:type="gramStart"/>
      <w:r w:rsidR="00CF51F9" w:rsidRPr="00920DA6">
        <w:rPr>
          <w:rFonts w:ascii="Arial" w:hAnsi="Arial" w:cs="Arial"/>
          <w:sz w:val="22"/>
          <w:szCs w:val="22"/>
        </w:rPr>
        <w:t>PLC</w:t>
      </w:r>
      <w:r w:rsidRPr="00920DA6">
        <w:rPr>
          <w:rFonts w:ascii="Arial" w:hAnsi="Arial" w:cs="Arial"/>
          <w:sz w:val="22"/>
          <w:szCs w:val="22"/>
        </w:rPr>
        <w:t xml:space="preserve"> </w:t>
      </w:r>
      <w:r w:rsidR="006433DD" w:rsidRPr="00920DA6">
        <w:rPr>
          <w:rFonts w:ascii="Arial" w:hAnsi="Arial" w:cs="Arial"/>
          <w:sz w:val="22"/>
          <w:szCs w:val="22"/>
        </w:rPr>
        <w:t xml:space="preserve"> The</w:t>
      </w:r>
      <w:proofErr w:type="gramEnd"/>
      <w:r w:rsidR="006433DD" w:rsidRPr="00920DA6">
        <w:rPr>
          <w:rFonts w:ascii="Arial" w:hAnsi="Arial" w:cs="Arial"/>
          <w:sz w:val="22"/>
          <w:szCs w:val="22"/>
        </w:rPr>
        <w:t xml:space="preserve"> company began as a start-up with two basic software programs for estimation and </w:t>
      </w:r>
      <w:r w:rsidR="00F42348" w:rsidRPr="00920DA6">
        <w:rPr>
          <w:rFonts w:ascii="Arial" w:hAnsi="Arial" w:cs="Arial"/>
          <w:sz w:val="22"/>
          <w:szCs w:val="22"/>
        </w:rPr>
        <w:t xml:space="preserve">basic accounting of the print company David Goldman had at that time. He then needed to make the software more efficient and </w:t>
      </w:r>
      <w:r w:rsidR="00F42348" w:rsidRPr="00920DA6">
        <w:rPr>
          <w:rFonts w:ascii="Arial" w:eastAsiaTheme="minorEastAsia" w:hAnsi="Arial" w:cs="Arial"/>
          <w:sz w:val="22"/>
          <w:szCs w:val="22"/>
        </w:rPr>
        <w:t xml:space="preserve">enlisted two students from Newcastle University Paul Muller and Graham Wylie. </w:t>
      </w:r>
      <w:r w:rsidR="00350B72" w:rsidRPr="00920DA6">
        <w:rPr>
          <w:rFonts w:ascii="Arial" w:eastAsiaTheme="minorEastAsia" w:hAnsi="Arial" w:cs="Arial"/>
          <w:sz w:val="22"/>
          <w:szCs w:val="22"/>
        </w:rPr>
        <w:t xml:space="preserve">That gave the base for the first commercial product of the company Sage Line 50. </w:t>
      </w:r>
    </w:p>
    <w:p w14:paraId="45ADFA09" w14:textId="77777777" w:rsidR="006433DD" w:rsidRPr="00920DA6" w:rsidRDefault="006433DD" w:rsidP="00EF525F">
      <w:pPr>
        <w:spacing w:line="360" w:lineRule="auto"/>
        <w:rPr>
          <w:rFonts w:ascii="Arial" w:hAnsi="Arial" w:cs="Arial"/>
          <w:sz w:val="22"/>
          <w:szCs w:val="22"/>
        </w:rPr>
      </w:pPr>
    </w:p>
    <w:p w14:paraId="3A9A5674" w14:textId="3D6A1D20" w:rsidR="006433DD" w:rsidRPr="00920DA6" w:rsidRDefault="00350B72" w:rsidP="00EF525F">
      <w:pPr>
        <w:spacing w:line="360" w:lineRule="auto"/>
        <w:rPr>
          <w:rFonts w:ascii="Arial" w:eastAsiaTheme="minorEastAsia" w:hAnsi="Arial" w:cs="Arial"/>
          <w:sz w:val="22"/>
          <w:szCs w:val="22"/>
        </w:rPr>
      </w:pPr>
      <w:r w:rsidRPr="00920DA6">
        <w:rPr>
          <w:rFonts w:ascii="Arial" w:hAnsi="Arial" w:cs="Arial"/>
          <w:sz w:val="22"/>
          <w:szCs w:val="22"/>
        </w:rPr>
        <w:t>In 1989 the company was listed on the stock market on London Stock Exchange</w:t>
      </w:r>
      <w:r w:rsidRPr="00920DA6">
        <w:rPr>
          <w:rFonts w:ascii="Arial" w:hAnsi="Arial" w:cs="Arial"/>
          <w:sz w:val="22"/>
          <w:szCs w:val="22"/>
          <w:lang w:val="bg-BG"/>
        </w:rPr>
        <w:t xml:space="preserve"> </w:t>
      </w:r>
      <w:r w:rsidRPr="00920DA6">
        <w:rPr>
          <w:rFonts w:ascii="Arial" w:hAnsi="Arial" w:cs="Arial"/>
          <w:sz w:val="22"/>
          <w:szCs w:val="22"/>
        </w:rPr>
        <w:t xml:space="preserve">and in 1999 entered FTSE 100. The same year Sage started its international expansion by opening </w:t>
      </w:r>
      <w:r w:rsidR="006153DA" w:rsidRPr="00920DA6">
        <w:rPr>
          <w:rFonts w:ascii="Arial" w:hAnsi="Arial" w:cs="Arial"/>
          <w:sz w:val="22"/>
          <w:szCs w:val="22"/>
        </w:rPr>
        <w:t xml:space="preserve">its dedicated Irish division based in Dublin and put the foundations of its e-business strategy. </w:t>
      </w:r>
    </w:p>
    <w:p w14:paraId="0F22D4CD" w14:textId="77777777" w:rsidR="006433DD" w:rsidRPr="00920DA6" w:rsidRDefault="006433DD" w:rsidP="00EF525F">
      <w:pPr>
        <w:spacing w:line="360" w:lineRule="auto"/>
        <w:rPr>
          <w:rFonts w:ascii="Arial" w:hAnsi="Arial" w:cs="Arial"/>
          <w:sz w:val="22"/>
          <w:szCs w:val="22"/>
        </w:rPr>
      </w:pPr>
    </w:p>
    <w:p w14:paraId="3F18FB6C" w14:textId="5A094468" w:rsidR="006153DA" w:rsidRPr="00920DA6" w:rsidRDefault="006F1A07" w:rsidP="00EF525F">
      <w:pPr>
        <w:spacing w:line="360" w:lineRule="auto"/>
        <w:rPr>
          <w:rFonts w:ascii="Arial" w:hAnsi="Arial" w:cs="Arial"/>
          <w:sz w:val="22"/>
          <w:szCs w:val="22"/>
        </w:rPr>
      </w:pPr>
      <w:r w:rsidRPr="00920DA6">
        <w:rPr>
          <w:rFonts w:ascii="Arial" w:hAnsi="Arial" w:cs="Arial"/>
          <w:sz w:val="22"/>
          <w:szCs w:val="22"/>
        </w:rPr>
        <w:t>The company’s growth has continued rapidly and has opened headquarters in the United States, Canada, Africa, the Middle East, Australia, South Africa and France. With more than 6 million clients and more than 13 000 employees</w:t>
      </w:r>
      <w:r w:rsidR="00887CB4" w:rsidRPr="00920DA6">
        <w:rPr>
          <w:rFonts w:ascii="Arial" w:hAnsi="Arial" w:cs="Arial"/>
          <w:sz w:val="22"/>
          <w:szCs w:val="22"/>
        </w:rPr>
        <w:t xml:space="preserve"> worldwide Sage </w:t>
      </w:r>
      <w:r w:rsidR="006153DA" w:rsidRPr="00920DA6">
        <w:rPr>
          <w:rFonts w:ascii="Arial" w:hAnsi="Arial" w:cs="Arial"/>
          <w:sz w:val="22"/>
          <w:szCs w:val="22"/>
        </w:rPr>
        <w:t xml:space="preserve">become the second largest software company in the United Kingdom and the third </w:t>
      </w:r>
      <w:r w:rsidRPr="00920DA6">
        <w:rPr>
          <w:rFonts w:ascii="Arial" w:hAnsi="Arial" w:cs="Arial"/>
          <w:sz w:val="22"/>
          <w:szCs w:val="22"/>
        </w:rPr>
        <w:t xml:space="preserve">provider in the world of accounting and enterprise resource planning software in the world after SAP and Oracle. </w:t>
      </w:r>
    </w:p>
    <w:p w14:paraId="06D22C13" w14:textId="77777777" w:rsidR="006153DA" w:rsidRPr="00920DA6" w:rsidRDefault="006153DA" w:rsidP="00EF525F">
      <w:pPr>
        <w:spacing w:line="360" w:lineRule="auto"/>
        <w:rPr>
          <w:rFonts w:ascii="Arial" w:hAnsi="Arial" w:cs="Arial"/>
          <w:sz w:val="22"/>
          <w:szCs w:val="22"/>
        </w:rPr>
      </w:pPr>
    </w:p>
    <w:p w14:paraId="61EBBBD6" w14:textId="7E994AB5" w:rsidR="00BE0ECA" w:rsidRPr="00E85AAC" w:rsidRDefault="00FB4721" w:rsidP="00EF525F">
      <w:pPr>
        <w:spacing w:line="360" w:lineRule="auto"/>
        <w:rPr>
          <w:rFonts w:ascii="Arial" w:hAnsi="Arial" w:cs="Arial"/>
        </w:rPr>
      </w:pPr>
      <w:r w:rsidRPr="00920DA6">
        <w:rPr>
          <w:rFonts w:ascii="Arial" w:hAnsi="Arial" w:cs="Arial"/>
          <w:sz w:val="22"/>
          <w:szCs w:val="22"/>
        </w:rPr>
        <w:t xml:space="preserve">The </w:t>
      </w:r>
      <w:r w:rsidR="00887CB4" w:rsidRPr="00920DA6">
        <w:rPr>
          <w:rFonts w:ascii="Arial" w:hAnsi="Arial" w:cs="Arial"/>
          <w:sz w:val="22"/>
          <w:szCs w:val="22"/>
        </w:rPr>
        <w:t>macro-environment</w:t>
      </w:r>
      <w:r w:rsidRPr="00920DA6">
        <w:rPr>
          <w:rFonts w:ascii="Arial" w:hAnsi="Arial" w:cs="Arial"/>
          <w:sz w:val="22"/>
          <w:szCs w:val="22"/>
        </w:rPr>
        <w:t xml:space="preserve"> tends to concentrate on the broader issues of the business, such as the economic, sociocultural, legal, technological, and political environments. Factors of the macroenvironment can have a direct impact on all businesses within an industry. Technology is a major factor </w:t>
      </w:r>
      <w:r w:rsidR="00345CA7" w:rsidRPr="00920DA6">
        <w:rPr>
          <w:rFonts w:ascii="Arial" w:hAnsi="Arial" w:cs="Arial"/>
          <w:sz w:val="22"/>
          <w:szCs w:val="22"/>
        </w:rPr>
        <w:t>for</w:t>
      </w:r>
      <w:r w:rsidRPr="00920DA6">
        <w:rPr>
          <w:rFonts w:ascii="Arial" w:hAnsi="Arial" w:cs="Arial"/>
          <w:sz w:val="22"/>
          <w:szCs w:val="22"/>
        </w:rPr>
        <w:t xml:space="preserve"> Sage Group </w:t>
      </w:r>
      <w:r w:rsidR="00CF51F9" w:rsidRPr="00920DA6">
        <w:rPr>
          <w:rFonts w:ascii="Arial" w:hAnsi="Arial" w:cs="Arial"/>
          <w:sz w:val="22"/>
          <w:szCs w:val="22"/>
        </w:rPr>
        <w:t>PLC</w:t>
      </w:r>
      <w:r w:rsidRPr="00920DA6">
        <w:rPr>
          <w:rFonts w:ascii="Arial" w:hAnsi="Arial" w:cs="Arial"/>
          <w:sz w:val="22"/>
          <w:szCs w:val="22"/>
        </w:rPr>
        <w:t xml:space="preserve"> </w:t>
      </w:r>
      <w:r w:rsidR="00345CA7" w:rsidRPr="00920DA6">
        <w:rPr>
          <w:rFonts w:ascii="Arial" w:hAnsi="Arial" w:cs="Arial"/>
          <w:sz w:val="22"/>
          <w:szCs w:val="22"/>
        </w:rPr>
        <w:t>main business as the main industry in which the company operates</w:t>
      </w:r>
      <w:r w:rsidRPr="00920DA6">
        <w:rPr>
          <w:rFonts w:ascii="Arial" w:hAnsi="Arial" w:cs="Arial"/>
          <w:sz w:val="22"/>
          <w:szCs w:val="22"/>
        </w:rPr>
        <w:t>. These factors also influence the Porter Five Forces that shape the strategy, competitive advantage, and overall profitability of Technology industry companies.</w:t>
      </w:r>
    </w:p>
    <w:p w14:paraId="2B91E0BA" w14:textId="77777777" w:rsidR="00BE0ECA" w:rsidRPr="00E85AAC" w:rsidRDefault="00BE0ECA" w:rsidP="00EF525F">
      <w:pPr>
        <w:spacing w:line="360" w:lineRule="auto"/>
        <w:rPr>
          <w:rFonts w:ascii="Arial" w:hAnsi="Arial" w:cs="Arial"/>
        </w:rPr>
      </w:pPr>
    </w:p>
    <w:p w14:paraId="16670D33" w14:textId="77777777" w:rsidR="00BE0ECA" w:rsidRPr="00E85AAC" w:rsidRDefault="00FB4721" w:rsidP="00EF525F">
      <w:pPr>
        <w:pStyle w:val="Heading1"/>
        <w:spacing w:line="360" w:lineRule="auto"/>
        <w:rPr>
          <w:rFonts w:ascii="Arial" w:hAnsi="Arial" w:cs="Arial"/>
        </w:rPr>
      </w:pPr>
      <w:bookmarkStart w:id="1" w:name="_Toc108872283"/>
      <w:r w:rsidRPr="00E85AAC">
        <w:rPr>
          <w:rFonts w:ascii="Arial" w:hAnsi="Arial" w:cs="Arial"/>
        </w:rPr>
        <w:t>Discussion</w:t>
      </w:r>
      <w:bookmarkEnd w:id="1"/>
    </w:p>
    <w:p w14:paraId="0A7217E6" w14:textId="4E0A45C6" w:rsidR="00BE0ECA" w:rsidRPr="00E85AAC" w:rsidRDefault="00E85AAC" w:rsidP="00E85AAC">
      <w:pPr>
        <w:pStyle w:val="Heading2"/>
        <w:rPr>
          <w:rFonts w:ascii="Arial" w:hAnsi="Arial" w:cs="Arial"/>
        </w:rPr>
      </w:pPr>
      <w:bookmarkStart w:id="2" w:name="_Toc108872284"/>
      <w:r w:rsidRPr="00E85AAC">
        <w:rPr>
          <w:rFonts w:ascii="Arial" w:hAnsi="Arial" w:cs="Arial"/>
        </w:rPr>
        <w:t>PESTLE Framework Analysis</w:t>
      </w:r>
      <w:bookmarkEnd w:id="2"/>
    </w:p>
    <w:p w14:paraId="6B5F1525" w14:textId="77777777" w:rsidR="00B1031B" w:rsidRPr="00E85AAC" w:rsidRDefault="00B1031B" w:rsidP="00EF525F">
      <w:pPr>
        <w:spacing w:line="360" w:lineRule="auto"/>
        <w:rPr>
          <w:rFonts w:ascii="Arial" w:hAnsi="Arial" w:cs="Arial"/>
        </w:rPr>
      </w:pPr>
    </w:p>
    <w:p w14:paraId="593CEF43" w14:textId="23EB97EF" w:rsidR="00B1031B" w:rsidRPr="00920DA6" w:rsidRDefault="00FB4721" w:rsidP="00EF525F">
      <w:pPr>
        <w:spacing w:line="360" w:lineRule="auto"/>
        <w:rPr>
          <w:rFonts w:ascii="Arial" w:hAnsi="Arial" w:cs="Arial"/>
          <w:sz w:val="22"/>
          <w:szCs w:val="22"/>
        </w:rPr>
      </w:pPr>
      <w:r w:rsidRPr="00920DA6">
        <w:rPr>
          <w:rFonts w:ascii="Arial" w:hAnsi="Arial" w:cs="Arial"/>
          <w:sz w:val="22"/>
          <w:szCs w:val="22"/>
        </w:rPr>
        <w:t xml:space="preserve">The PESTEL </w:t>
      </w:r>
      <w:r w:rsidR="00B1031B" w:rsidRPr="00920DA6">
        <w:rPr>
          <w:rFonts w:ascii="Arial" w:hAnsi="Arial" w:cs="Arial"/>
          <w:sz w:val="22"/>
          <w:szCs w:val="22"/>
        </w:rPr>
        <w:t>acronym stands for Politics, Economics, Social, Technology, and Environment which are the five major macro-environmental factors, and it becomes the standardised tool for planning and management analysis.</w:t>
      </w:r>
    </w:p>
    <w:p w14:paraId="15FEB19A" w14:textId="20306034" w:rsidR="00BE0ECA" w:rsidRPr="00920DA6" w:rsidRDefault="00BE0ECA" w:rsidP="00EF525F">
      <w:pPr>
        <w:spacing w:line="360" w:lineRule="auto"/>
        <w:rPr>
          <w:rFonts w:ascii="Arial" w:hAnsi="Arial" w:cs="Arial"/>
          <w:sz w:val="22"/>
          <w:szCs w:val="22"/>
        </w:rPr>
      </w:pPr>
    </w:p>
    <w:p w14:paraId="7AE75D17" w14:textId="21A76C6C" w:rsidR="00B1031B" w:rsidRPr="00920DA6" w:rsidRDefault="00B1031B" w:rsidP="00EF525F">
      <w:pPr>
        <w:spacing w:line="360" w:lineRule="auto"/>
        <w:rPr>
          <w:rFonts w:ascii="Arial" w:hAnsi="Arial" w:cs="Arial"/>
          <w:sz w:val="22"/>
          <w:szCs w:val="22"/>
        </w:rPr>
      </w:pPr>
      <w:r w:rsidRPr="00920DA6">
        <w:rPr>
          <w:rFonts w:ascii="Arial" w:hAnsi="Arial" w:cs="Arial"/>
          <w:sz w:val="22"/>
          <w:szCs w:val="22"/>
        </w:rPr>
        <w:t xml:space="preserve">As one of the major companies in technology focused on small and </w:t>
      </w:r>
      <w:r w:rsidR="006670BB" w:rsidRPr="00920DA6">
        <w:rPr>
          <w:rFonts w:ascii="Arial" w:hAnsi="Arial" w:cs="Arial"/>
          <w:sz w:val="22"/>
          <w:szCs w:val="22"/>
        </w:rPr>
        <w:t>middle-size</w:t>
      </w:r>
      <w:r w:rsidRPr="00920DA6">
        <w:rPr>
          <w:rFonts w:ascii="Arial" w:hAnsi="Arial" w:cs="Arial"/>
          <w:sz w:val="22"/>
          <w:szCs w:val="22"/>
        </w:rPr>
        <w:t xml:space="preserve"> </w:t>
      </w:r>
      <w:r w:rsidR="006670BB" w:rsidRPr="00920DA6">
        <w:rPr>
          <w:rFonts w:ascii="Arial" w:hAnsi="Arial" w:cs="Arial"/>
          <w:sz w:val="22"/>
          <w:szCs w:val="22"/>
        </w:rPr>
        <w:t>businesses</w:t>
      </w:r>
      <w:r w:rsidRPr="00920DA6">
        <w:rPr>
          <w:rFonts w:ascii="Arial" w:hAnsi="Arial" w:cs="Arial"/>
          <w:sz w:val="22"/>
          <w:szCs w:val="22"/>
        </w:rPr>
        <w:t xml:space="preserve"> </w:t>
      </w:r>
      <w:r w:rsidR="006670BB" w:rsidRPr="00920DA6">
        <w:rPr>
          <w:rFonts w:ascii="Arial" w:hAnsi="Arial" w:cs="Arial"/>
          <w:sz w:val="22"/>
          <w:szCs w:val="22"/>
        </w:rPr>
        <w:t xml:space="preserve">the main two factors of PETSEL that influence the company’s operations and growth are Technology and Social. </w:t>
      </w:r>
    </w:p>
    <w:p w14:paraId="6FBFB233" w14:textId="77777777" w:rsidR="00EF525F" w:rsidRPr="00E85AAC" w:rsidRDefault="00EF525F" w:rsidP="00EF525F">
      <w:pPr>
        <w:spacing w:line="360" w:lineRule="auto"/>
        <w:rPr>
          <w:rFonts w:ascii="Arial" w:hAnsi="Arial" w:cs="Arial"/>
        </w:rPr>
      </w:pPr>
    </w:p>
    <w:p w14:paraId="66F02B46" w14:textId="77777777" w:rsidR="00BE0ECA" w:rsidRPr="00E85AAC" w:rsidRDefault="00FB4721" w:rsidP="00EF525F">
      <w:pPr>
        <w:pStyle w:val="Heading2"/>
        <w:spacing w:line="360" w:lineRule="auto"/>
        <w:rPr>
          <w:rFonts w:ascii="Arial" w:hAnsi="Arial" w:cs="Arial"/>
        </w:rPr>
      </w:pPr>
      <w:bookmarkStart w:id="3" w:name="_Toc108872285"/>
      <w:r w:rsidRPr="00E85AAC">
        <w:rPr>
          <w:rFonts w:ascii="Arial" w:hAnsi="Arial" w:cs="Arial"/>
        </w:rPr>
        <w:t>Social aspects</w:t>
      </w:r>
      <w:bookmarkEnd w:id="3"/>
    </w:p>
    <w:p w14:paraId="26B8FD77" w14:textId="77777777" w:rsidR="00BE0ECA" w:rsidRPr="00E85AAC" w:rsidRDefault="00BE0ECA" w:rsidP="00EF525F">
      <w:pPr>
        <w:spacing w:line="360" w:lineRule="auto"/>
        <w:rPr>
          <w:rFonts w:ascii="Arial" w:hAnsi="Arial" w:cs="Arial"/>
        </w:rPr>
      </w:pPr>
    </w:p>
    <w:p w14:paraId="21E07A53" w14:textId="5EEBF174" w:rsidR="00BE0ECA" w:rsidRPr="00E85AAC" w:rsidRDefault="00FB4721" w:rsidP="00EF525F">
      <w:pPr>
        <w:pStyle w:val="Heading3"/>
        <w:spacing w:line="360" w:lineRule="auto"/>
        <w:rPr>
          <w:rFonts w:ascii="Arial" w:hAnsi="Arial" w:cs="Arial"/>
        </w:rPr>
      </w:pPr>
      <w:bookmarkStart w:id="4" w:name="_Toc108872286"/>
      <w:r w:rsidRPr="00E85AAC">
        <w:rPr>
          <w:rFonts w:ascii="Arial" w:hAnsi="Arial" w:cs="Arial"/>
        </w:rPr>
        <w:t>The significance of social factors in the PESTEL model</w:t>
      </w:r>
      <w:bookmarkEnd w:id="4"/>
    </w:p>
    <w:p w14:paraId="3BC18F8E" w14:textId="77777777" w:rsidR="00BE0ECA" w:rsidRPr="00E85AAC" w:rsidRDefault="00BE0ECA" w:rsidP="00EF525F">
      <w:pPr>
        <w:spacing w:line="360" w:lineRule="auto"/>
        <w:rPr>
          <w:rFonts w:ascii="Arial" w:hAnsi="Arial" w:cs="Arial"/>
        </w:rPr>
      </w:pPr>
    </w:p>
    <w:p w14:paraId="5AFD0B4B" w14:textId="198B2147" w:rsidR="006670BB" w:rsidRPr="00920DA6" w:rsidRDefault="00FB4721" w:rsidP="00EF525F">
      <w:pPr>
        <w:spacing w:line="360" w:lineRule="auto"/>
        <w:rPr>
          <w:rFonts w:ascii="Arial" w:hAnsi="Arial" w:cs="Arial"/>
          <w:sz w:val="22"/>
          <w:szCs w:val="22"/>
        </w:rPr>
      </w:pPr>
      <w:r w:rsidRPr="00920DA6">
        <w:rPr>
          <w:rFonts w:ascii="Arial" w:hAnsi="Arial" w:cs="Arial"/>
          <w:sz w:val="22"/>
          <w:szCs w:val="22"/>
        </w:rPr>
        <w:t xml:space="preserve">The influence of societal norms, values, and trends on organisational culture is substantial. Sage Group </w:t>
      </w:r>
      <w:r w:rsidR="00CF51F9" w:rsidRPr="00920DA6">
        <w:rPr>
          <w:rFonts w:ascii="Arial" w:hAnsi="Arial" w:cs="Arial"/>
          <w:sz w:val="22"/>
          <w:szCs w:val="22"/>
        </w:rPr>
        <w:t>PLC</w:t>
      </w:r>
      <w:r w:rsidRPr="00920DA6">
        <w:rPr>
          <w:rFonts w:ascii="Arial" w:hAnsi="Arial" w:cs="Arial"/>
          <w:sz w:val="22"/>
          <w:szCs w:val="22"/>
        </w:rPr>
        <w:t xml:space="preserve"> can use a PESTEL analysis informed by consumer spending patterns, power structures, demographic trends, and shared beliefs to create more effective marketing messages. </w:t>
      </w:r>
      <w:r w:rsidR="006670BB" w:rsidRPr="00920DA6">
        <w:rPr>
          <w:rFonts w:ascii="Arial" w:hAnsi="Arial" w:cs="Arial"/>
          <w:sz w:val="22"/>
          <w:szCs w:val="22"/>
        </w:rPr>
        <w:t xml:space="preserve">Sage Group </w:t>
      </w:r>
      <w:r w:rsidR="00CF51F9" w:rsidRPr="00920DA6">
        <w:rPr>
          <w:rFonts w:ascii="Arial" w:hAnsi="Arial" w:cs="Arial"/>
          <w:sz w:val="22"/>
          <w:szCs w:val="22"/>
        </w:rPr>
        <w:t>PLC</w:t>
      </w:r>
      <w:r w:rsidR="006670BB" w:rsidRPr="00920DA6">
        <w:rPr>
          <w:rFonts w:ascii="Arial" w:hAnsi="Arial" w:cs="Arial"/>
          <w:sz w:val="22"/>
          <w:szCs w:val="22"/>
        </w:rPr>
        <w:t xml:space="preserve"> marketing department can use social analysis to </w:t>
      </w:r>
      <w:r w:rsidR="007D2C16" w:rsidRPr="00920DA6">
        <w:rPr>
          <w:rFonts w:ascii="Arial" w:hAnsi="Arial" w:cs="Arial"/>
          <w:sz w:val="22"/>
          <w:szCs w:val="22"/>
        </w:rPr>
        <w:t>identify its targeting group and growth the demand for its products.</w:t>
      </w:r>
    </w:p>
    <w:p w14:paraId="0BAD066B" w14:textId="44430BBA" w:rsidR="00BE0ECA" w:rsidRPr="00920DA6" w:rsidRDefault="00FB4721" w:rsidP="00EF525F">
      <w:pPr>
        <w:spacing w:line="360" w:lineRule="auto"/>
        <w:rPr>
          <w:rFonts w:ascii="Arial" w:hAnsi="Arial" w:cs="Arial"/>
          <w:sz w:val="22"/>
          <w:szCs w:val="22"/>
        </w:rPr>
      </w:pPr>
      <w:r w:rsidRPr="00920DA6">
        <w:rPr>
          <w:rFonts w:ascii="Arial" w:hAnsi="Arial" w:cs="Arial"/>
          <w:sz w:val="22"/>
          <w:szCs w:val="22"/>
        </w:rPr>
        <w:t xml:space="preserve">The following social factors must be </w:t>
      </w:r>
      <w:proofErr w:type="gramStart"/>
      <w:r w:rsidR="007D2C16" w:rsidRPr="00920DA6">
        <w:rPr>
          <w:rFonts w:ascii="Arial" w:hAnsi="Arial" w:cs="Arial"/>
          <w:sz w:val="22"/>
          <w:szCs w:val="22"/>
        </w:rPr>
        <w:t>taken into account</w:t>
      </w:r>
      <w:proofErr w:type="gramEnd"/>
      <w:r w:rsidRPr="00920DA6">
        <w:rPr>
          <w:rFonts w:ascii="Arial" w:hAnsi="Arial" w:cs="Arial"/>
          <w:sz w:val="22"/>
          <w:szCs w:val="22"/>
        </w:rPr>
        <w:t xml:space="preserve"> for Sage to conduct </w:t>
      </w:r>
      <w:r w:rsidR="007D2C16" w:rsidRPr="00920DA6">
        <w:rPr>
          <w:rFonts w:ascii="Arial" w:hAnsi="Arial" w:cs="Arial"/>
          <w:sz w:val="22"/>
          <w:szCs w:val="22"/>
        </w:rPr>
        <w:t>macro environmental</w:t>
      </w:r>
      <w:r w:rsidRPr="00920DA6">
        <w:rPr>
          <w:rFonts w:ascii="Arial" w:hAnsi="Arial" w:cs="Arial"/>
          <w:sz w:val="22"/>
          <w:szCs w:val="22"/>
        </w:rPr>
        <w:t xml:space="preserve"> analysis:</w:t>
      </w:r>
    </w:p>
    <w:p w14:paraId="07DBE375" w14:textId="77777777" w:rsidR="00BE0ECA" w:rsidRPr="00E85AAC" w:rsidRDefault="00BE0ECA" w:rsidP="00EF525F">
      <w:pPr>
        <w:spacing w:line="360" w:lineRule="auto"/>
        <w:rPr>
          <w:rFonts w:ascii="Arial" w:hAnsi="Arial" w:cs="Arial"/>
        </w:rPr>
      </w:pPr>
    </w:p>
    <w:p w14:paraId="19B1B5E8" w14:textId="504BF343" w:rsidR="00BE0ECA" w:rsidRPr="00E85AAC" w:rsidRDefault="00FB4721" w:rsidP="00EF525F">
      <w:pPr>
        <w:pStyle w:val="Heading2"/>
        <w:spacing w:line="360" w:lineRule="auto"/>
        <w:rPr>
          <w:rFonts w:ascii="Arial" w:hAnsi="Arial" w:cs="Arial"/>
        </w:rPr>
      </w:pPr>
      <w:bookmarkStart w:id="5" w:name="_Toc108872287"/>
      <w:r w:rsidRPr="00E85AAC">
        <w:rPr>
          <w:rFonts w:ascii="Arial" w:hAnsi="Arial" w:cs="Arial"/>
        </w:rPr>
        <w:t xml:space="preserve">Societal influences on Sage Group </w:t>
      </w:r>
      <w:r w:rsidR="00CF51F9" w:rsidRPr="00E85AAC">
        <w:rPr>
          <w:rFonts w:ascii="Arial" w:hAnsi="Arial" w:cs="Arial"/>
        </w:rPr>
        <w:t>PLC</w:t>
      </w:r>
      <w:bookmarkEnd w:id="5"/>
    </w:p>
    <w:p w14:paraId="519C33D0" w14:textId="77777777" w:rsidR="00BE0ECA" w:rsidRPr="00E85AAC" w:rsidRDefault="00BE0ECA" w:rsidP="00EF525F">
      <w:pPr>
        <w:spacing w:line="360" w:lineRule="auto"/>
        <w:rPr>
          <w:rFonts w:ascii="Arial" w:hAnsi="Arial" w:cs="Arial"/>
        </w:rPr>
      </w:pPr>
    </w:p>
    <w:p w14:paraId="707C84AE" w14:textId="4C367BF3" w:rsidR="00BE0ECA" w:rsidRPr="00E85AAC" w:rsidRDefault="007D2C16" w:rsidP="00EF525F">
      <w:pPr>
        <w:pStyle w:val="Heading3"/>
        <w:spacing w:line="360" w:lineRule="auto"/>
        <w:rPr>
          <w:rFonts w:ascii="Arial" w:hAnsi="Arial" w:cs="Arial"/>
        </w:rPr>
      </w:pPr>
      <w:bookmarkStart w:id="6" w:name="_Toc108872288"/>
      <w:r w:rsidRPr="00E85AAC">
        <w:rPr>
          <w:rFonts w:ascii="Arial" w:hAnsi="Arial" w:cs="Arial"/>
        </w:rPr>
        <w:t>D</w:t>
      </w:r>
      <w:r w:rsidR="00FB4721" w:rsidRPr="00E85AAC">
        <w:rPr>
          <w:rFonts w:ascii="Arial" w:hAnsi="Arial" w:cs="Arial"/>
        </w:rPr>
        <w:t>emographic</w:t>
      </w:r>
      <w:r w:rsidRPr="00E85AAC">
        <w:rPr>
          <w:rFonts w:ascii="Arial" w:hAnsi="Arial" w:cs="Arial"/>
        </w:rPr>
        <w:t xml:space="preserve"> trends</w:t>
      </w:r>
      <w:bookmarkEnd w:id="6"/>
    </w:p>
    <w:p w14:paraId="73FB0A68" w14:textId="77777777" w:rsidR="00BE0ECA" w:rsidRPr="00E85AAC" w:rsidRDefault="00BE0ECA" w:rsidP="00EF525F">
      <w:pPr>
        <w:spacing w:line="360" w:lineRule="auto"/>
        <w:rPr>
          <w:rFonts w:ascii="Arial" w:hAnsi="Arial" w:cs="Arial"/>
        </w:rPr>
      </w:pPr>
    </w:p>
    <w:p w14:paraId="00CB3A16" w14:textId="26B353CA" w:rsidR="00BE0ECA" w:rsidRPr="00920DA6" w:rsidRDefault="00FB4721" w:rsidP="00EF525F">
      <w:pPr>
        <w:spacing w:line="360" w:lineRule="auto"/>
        <w:rPr>
          <w:rFonts w:ascii="Arial" w:hAnsi="Arial" w:cs="Arial"/>
          <w:sz w:val="22"/>
          <w:szCs w:val="22"/>
        </w:rPr>
      </w:pPr>
      <w:r w:rsidRPr="00920DA6">
        <w:rPr>
          <w:rFonts w:ascii="Arial" w:hAnsi="Arial" w:cs="Arial"/>
          <w:sz w:val="22"/>
          <w:szCs w:val="22"/>
        </w:rPr>
        <w:t xml:space="preserve">Changes in demographic trends, including </w:t>
      </w:r>
      <w:r w:rsidR="00B17684" w:rsidRPr="00920DA6">
        <w:rPr>
          <w:rFonts w:ascii="Arial" w:hAnsi="Arial" w:cs="Arial"/>
          <w:sz w:val="22"/>
          <w:szCs w:val="22"/>
        </w:rPr>
        <w:t xml:space="preserve">ageing of the </w:t>
      </w:r>
      <w:r w:rsidRPr="00920DA6">
        <w:rPr>
          <w:rFonts w:ascii="Arial" w:hAnsi="Arial" w:cs="Arial"/>
          <w:sz w:val="22"/>
          <w:szCs w:val="22"/>
        </w:rPr>
        <w:t xml:space="preserve">population, migration and socioeconomic factors, are of the utmost importance for multinational corporations like Sage Group </w:t>
      </w:r>
      <w:r w:rsidR="00CF51F9" w:rsidRPr="00920DA6">
        <w:rPr>
          <w:rFonts w:ascii="Arial" w:hAnsi="Arial" w:cs="Arial"/>
          <w:sz w:val="22"/>
          <w:szCs w:val="22"/>
        </w:rPr>
        <w:t>PLC</w:t>
      </w:r>
      <w:r w:rsidRPr="00920DA6">
        <w:rPr>
          <w:rFonts w:ascii="Arial" w:hAnsi="Arial" w:cs="Arial"/>
          <w:sz w:val="22"/>
          <w:szCs w:val="22"/>
        </w:rPr>
        <w:t xml:space="preserve"> Sage Group </w:t>
      </w:r>
      <w:r w:rsidR="00CF51F9" w:rsidRPr="00920DA6">
        <w:rPr>
          <w:rFonts w:ascii="Arial" w:hAnsi="Arial" w:cs="Arial"/>
          <w:sz w:val="22"/>
          <w:szCs w:val="22"/>
        </w:rPr>
        <w:t>PLC</w:t>
      </w:r>
      <w:r w:rsidRPr="00920DA6">
        <w:rPr>
          <w:rFonts w:ascii="Arial" w:hAnsi="Arial" w:cs="Arial"/>
          <w:sz w:val="22"/>
          <w:szCs w:val="22"/>
        </w:rPr>
        <w:t xml:space="preserve"> may find it helpful to examine the characteristics</w:t>
      </w:r>
      <w:r w:rsidR="00FD7803" w:rsidRPr="00920DA6">
        <w:rPr>
          <w:rFonts w:ascii="Arial" w:hAnsi="Arial" w:cs="Arial"/>
          <w:sz w:val="22"/>
          <w:szCs w:val="22"/>
        </w:rPr>
        <w:t xml:space="preserve"> of the society </w:t>
      </w:r>
      <w:r w:rsidRPr="00920DA6">
        <w:rPr>
          <w:rFonts w:ascii="Arial" w:hAnsi="Arial" w:cs="Arial"/>
          <w:sz w:val="22"/>
          <w:szCs w:val="22"/>
        </w:rPr>
        <w:t xml:space="preserve">to </w:t>
      </w:r>
      <w:r w:rsidR="00FD7803" w:rsidRPr="00920DA6">
        <w:rPr>
          <w:rFonts w:ascii="Arial" w:hAnsi="Arial" w:cs="Arial"/>
          <w:sz w:val="22"/>
          <w:szCs w:val="22"/>
        </w:rPr>
        <w:t xml:space="preserve">segment the market and select the segments </w:t>
      </w:r>
      <w:r w:rsidRPr="00920DA6">
        <w:rPr>
          <w:rFonts w:ascii="Arial" w:hAnsi="Arial" w:cs="Arial"/>
          <w:sz w:val="22"/>
          <w:szCs w:val="22"/>
        </w:rPr>
        <w:t xml:space="preserve">with </w:t>
      </w:r>
      <w:r w:rsidR="00FD7803" w:rsidRPr="00920DA6">
        <w:rPr>
          <w:rFonts w:ascii="Arial" w:hAnsi="Arial" w:cs="Arial"/>
          <w:sz w:val="22"/>
          <w:szCs w:val="22"/>
        </w:rPr>
        <w:t>most potential of growth</w:t>
      </w:r>
      <w:r w:rsidRPr="00920DA6">
        <w:rPr>
          <w:rFonts w:ascii="Arial" w:hAnsi="Arial" w:cs="Arial"/>
          <w:sz w:val="22"/>
          <w:szCs w:val="22"/>
        </w:rPr>
        <w:t xml:space="preserve">. Migration has a significant impact on businesses and their marketing strategies. Sage Group </w:t>
      </w:r>
      <w:r w:rsidR="00CF51F9" w:rsidRPr="00920DA6">
        <w:rPr>
          <w:rFonts w:ascii="Arial" w:hAnsi="Arial" w:cs="Arial"/>
          <w:sz w:val="22"/>
          <w:szCs w:val="22"/>
        </w:rPr>
        <w:t>PLC</w:t>
      </w:r>
      <w:r w:rsidRPr="00920DA6">
        <w:rPr>
          <w:rFonts w:ascii="Arial" w:hAnsi="Arial" w:cs="Arial"/>
          <w:sz w:val="22"/>
          <w:szCs w:val="22"/>
        </w:rPr>
        <w:t xml:space="preserve"> must comprehend how people generally feel about migration, as this affects the ability of local businesses to hire foreign management.</w:t>
      </w:r>
    </w:p>
    <w:p w14:paraId="7E5C668A" w14:textId="77777777" w:rsidR="0092677B" w:rsidRPr="00E85AAC" w:rsidRDefault="0092677B" w:rsidP="00EF525F">
      <w:pPr>
        <w:spacing w:line="360" w:lineRule="auto"/>
        <w:rPr>
          <w:rFonts w:ascii="Arial" w:hAnsi="Arial" w:cs="Arial"/>
        </w:rPr>
      </w:pPr>
    </w:p>
    <w:p w14:paraId="3E73028B" w14:textId="6395A15D" w:rsidR="00BE0ECA" w:rsidRPr="00E85AAC" w:rsidRDefault="00FB4721" w:rsidP="00EF525F">
      <w:pPr>
        <w:pStyle w:val="Heading3"/>
        <w:spacing w:line="360" w:lineRule="auto"/>
        <w:rPr>
          <w:rFonts w:ascii="Arial" w:hAnsi="Arial" w:cs="Arial"/>
        </w:rPr>
      </w:pPr>
      <w:bookmarkStart w:id="7" w:name="_Toc108872289"/>
      <w:r w:rsidRPr="00E85AAC">
        <w:rPr>
          <w:rFonts w:ascii="Arial" w:hAnsi="Arial" w:cs="Arial"/>
        </w:rPr>
        <w:t>Parity and power separation</w:t>
      </w:r>
      <w:bookmarkEnd w:id="7"/>
    </w:p>
    <w:p w14:paraId="7EF855EB" w14:textId="77777777" w:rsidR="0092677B" w:rsidRPr="00E85AAC" w:rsidRDefault="0092677B" w:rsidP="00EF525F">
      <w:pPr>
        <w:spacing w:line="360" w:lineRule="auto"/>
        <w:rPr>
          <w:rFonts w:ascii="Arial" w:hAnsi="Arial" w:cs="Arial"/>
        </w:rPr>
      </w:pPr>
    </w:p>
    <w:p w14:paraId="65E08227" w14:textId="4E0CE6BB" w:rsidR="00BE0ECA" w:rsidRPr="00920DA6" w:rsidRDefault="00FB4721" w:rsidP="00EF525F">
      <w:pPr>
        <w:spacing w:line="360" w:lineRule="auto"/>
        <w:rPr>
          <w:rFonts w:ascii="Arial" w:hAnsi="Arial" w:cs="Arial"/>
          <w:sz w:val="22"/>
          <w:szCs w:val="22"/>
        </w:rPr>
      </w:pPr>
      <w:r w:rsidRPr="00920DA6">
        <w:rPr>
          <w:rFonts w:ascii="Arial" w:hAnsi="Arial" w:cs="Arial"/>
          <w:sz w:val="22"/>
          <w:szCs w:val="22"/>
        </w:rPr>
        <w:t xml:space="preserve">Power distance reveals </w:t>
      </w:r>
      <w:r w:rsidR="00CB0754" w:rsidRPr="00920DA6">
        <w:rPr>
          <w:rFonts w:ascii="Arial" w:hAnsi="Arial" w:cs="Arial"/>
          <w:sz w:val="22"/>
          <w:szCs w:val="22"/>
        </w:rPr>
        <w:t xml:space="preserve">how the </w:t>
      </w:r>
      <w:r w:rsidRPr="00920DA6">
        <w:rPr>
          <w:rFonts w:ascii="Arial" w:hAnsi="Arial" w:cs="Arial"/>
          <w:sz w:val="22"/>
          <w:szCs w:val="22"/>
        </w:rPr>
        <w:t>society accept</w:t>
      </w:r>
      <w:r w:rsidR="00115C88" w:rsidRPr="00920DA6">
        <w:rPr>
          <w:rFonts w:ascii="Arial" w:hAnsi="Arial" w:cs="Arial"/>
          <w:sz w:val="22"/>
          <w:szCs w:val="22"/>
        </w:rPr>
        <w:t xml:space="preserve"> </w:t>
      </w:r>
      <w:r w:rsidRPr="00920DA6">
        <w:rPr>
          <w:rFonts w:ascii="Arial" w:hAnsi="Arial" w:cs="Arial"/>
          <w:sz w:val="22"/>
          <w:szCs w:val="22"/>
        </w:rPr>
        <w:t xml:space="preserve">income </w:t>
      </w:r>
      <w:r w:rsidR="00702EF4" w:rsidRPr="00920DA6">
        <w:rPr>
          <w:rFonts w:ascii="Arial" w:hAnsi="Arial" w:cs="Arial"/>
          <w:sz w:val="22"/>
          <w:szCs w:val="22"/>
        </w:rPr>
        <w:t>distinction</w:t>
      </w:r>
      <w:r w:rsidR="00702EF4" w:rsidRPr="00920DA6">
        <w:rPr>
          <w:rFonts w:ascii="Arial" w:hAnsi="Arial" w:cs="Arial"/>
          <w:sz w:val="22"/>
          <w:szCs w:val="22"/>
        </w:rPr>
        <w:t xml:space="preserve"> and </w:t>
      </w:r>
      <w:r w:rsidR="00202DE5" w:rsidRPr="00920DA6">
        <w:rPr>
          <w:rFonts w:ascii="Arial" w:hAnsi="Arial" w:cs="Arial"/>
          <w:sz w:val="22"/>
          <w:szCs w:val="22"/>
        </w:rPr>
        <w:t>hierarchy</w:t>
      </w:r>
      <w:r w:rsidRPr="00920DA6">
        <w:rPr>
          <w:rFonts w:ascii="Arial" w:hAnsi="Arial" w:cs="Arial"/>
          <w:sz w:val="22"/>
          <w:szCs w:val="22"/>
        </w:rPr>
        <w:t xml:space="preserve">. Sage Group </w:t>
      </w:r>
      <w:r w:rsidR="00CF51F9" w:rsidRPr="00920DA6">
        <w:rPr>
          <w:rFonts w:ascii="Arial" w:hAnsi="Arial" w:cs="Arial"/>
          <w:sz w:val="22"/>
          <w:szCs w:val="22"/>
        </w:rPr>
        <w:t>PLC</w:t>
      </w:r>
      <w:r w:rsidRPr="00920DA6">
        <w:rPr>
          <w:rFonts w:ascii="Arial" w:hAnsi="Arial" w:cs="Arial"/>
          <w:sz w:val="22"/>
          <w:szCs w:val="22"/>
        </w:rPr>
        <w:t xml:space="preserve"> must modify its management </w:t>
      </w:r>
      <w:r w:rsidR="00790820" w:rsidRPr="00920DA6">
        <w:rPr>
          <w:rFonts w:ascii="Arial" w:hAnsi="Arial" w:cs="Arial"/>
          <w:sz w:val="22"/>
          <w:szCs w:val="22"/>
        </w:rPr>
        <w:t>mechanism</w:t>
      </w:r>
      <w:r w:rsidRPr="00920DA6">
        <w:rPr>
          <w:rFonts w:ascii="Arial" w:hAnsi="Arial" w:cs="Arial"/>
          <w:sz w:val="22"/>
          <w:szCs w:val="22"/>
        </w:rPr>
        <w:t xml:space="preserve"> when entering </w:t>
      </w:r>
      <w:r w:rsidR="0098167B" w:rsidRPr="00920DA6">
        <w:rPr>
          <w:rFonts w:ascii="Arial" w:hAnsi="Arial" w:cs="Arial"/>
          <w:sz w:val="22"/>
          <w:szCs w:val="22"/>
        </w:rPr>
        <w:t xml:space="preserve">new </w:t>
      </w:r>
      <w:r w:rsidRPr="00920DA6">
        <w:rPr>
          <w:rFonts w:ascii="Arial" w:hAnsi="Arial" w:cs="Arial"/>
          <w:sz w:val="22"/>
          <w:szCs w:val="22"/>
        </w:rPr>
        <w:t xml:space="preserve">markets with a high or low power distance. As a result of rising inequality in numerous nations, the power structure is shifting, which has significant implications for multinational corporations such as Sage Group </w:t>
      </w:r>
      <w:r w:rsidR="00CF51F9" w:rsidRPr="00920DA6">
        <w:rPr>
          <w:rFonts w:ascii="Arial" w:hAnsi="Arial" w:cs="Arial"/>
          <w:sz w:val="22"/>
          <w:szCs w:val="22"/>
        </w:rPr>
        <w:t>PLC</w:t>
      </w:r>
    </w:p>
    <w:p w14:paraId="70EDF033" w14:textId="281D5113" w:rsidR="00BE0ECA" w:rsidRDefault="00BE0ECA" w:rsidP="00EF525F">
      <w:pPr>
        <w:spacing w:line="360" w:lineRule="auto"/>
        <w:rPr>
          <w:rFonts w:ascii="Arial" w:hAnsi="Arial" w:cs="Arial"/>
        </w:rPr>
      </w:pPr>
    </w:p>
    <w:p w14:paraId="07BC1900" w14:textId="77777777" w:rsidR="00920DA6" w:rsidRPr="00E85AAC" w:rsidRDefault="00920DA6" w:rsidP="00EF525F">
      <w:pPr>
        <w:spacing w:line="360" w:lineRule="auto"/>
        <w:rPr>
          <w:rFonts w:ascii="Arial" w:hAnsi="Arial" w:cs="Arial"/>
        </w:rPr>
      </w:pPr>
    </w:p>
    <w:p w14:paraId="7324D327" w14:textId="3414571F" w:rsidR="00BE0ECA" w:rsidRPr="00E85AAC" w:rsidRDefault="00FB4721" w:rsidP="00EF525F">
      <w:pPr>
        <w:pStyle w:val="Heading3"/>
        <w:spacing w:line="360" w:lineRule="auto"/>
        <w:rPr>
          <w:rFonts w:ascii="Arial" w:hAnsi="Arial" w:cs="Arial"/>
        </w:rPr>
      </w:pPr>
      <w:bookmarkStart w:id="8" w:name="_Toc108872290"/>
      <w:r w:rsidRPr="00E85AAC">
        <w:rPr>
          <w:rFonts w:ascii="Arial" w:hAnsi="Arial" w:cs="Arial"/>
        </w:rPr>
        <w:t>Gender Roles</w:t>
      </w:r>
      <w:bookmarkEnd w:id="8"/>
    </w:p>
    <w:p w14:paraId="66C57E78" w14:textId="77777777" w:rsidR="00BE0ECA" w:rsidRPr="00E85AAC" w:rsidRDefault="00BE0ECA" w:rsidP="00EF525F">
      <w:pPr>
        <w:spacing w:line="360" w:lineRule="auto"/>
        <w:rPr>
          <w:rFonts w:ascii="Arial" w:hAnsi="Arial" w:cs="Arial"/>
        </w:rPr>
      </w:pPr>
    </w:p>
    <w:p w14:paraId="0D859AA6" w14:textId="3A31F56F" w:rsidR="00BE0ECA" w:rsidRPr="00920DA6" w:rsidRDefault="009815C7" w:rsidP="00EF525F">
      <w:pPr>
        <w:spacing w:line="360" w:lineRule="auto"/>
        <w:rPr>
          <w:rFonts w:ascii="Arial" w:hAnsi="Arial" w:cs="Arial"/>
          <w:sz w:val="22"/>
          <w:szCs w:val="22"/>
        </w:rPr>
      </w:pPr>
      <w:r w:rsidRPr="00920DA6">
        <w:rPr>
          <w:rFonts w:ascii="Arial" w:hAnsi="Arial" w:cs="Arial"/>
          <w:sz w:val="22"/>
          <w:szCs w:val="22"/>
        </w:rPr>
        <w:t xml:space="preserve">Strategies will differ in a traditional patriarchal society from a society with minimal gender stereotyping. For example, in a traditional society, marketing, PR and advertising strategies will be focused more on the </w:t>
      </w:r>
      <w:r w:rsidR="00535BB2" w:rsidRPr="00920DA6">
        <w:rPr>
          <w:rFonts w:ascii="Arial" w:hAnsi="Arial" w:cs="Arial"/>
          <w:sz w:val="22"/>
          <w:szCs w:val="22"/>
        </w:rPr>
        <w:t xml:space="preserve">client </w:t>
      </w:r>
      <w:r w:rsidRPr="00920DA6">
        <w:rPr>
          <w:rFonts w:ascii="Arial" w:hAnsi="Arial" w:cs="Arial"/>
          <w:sz w:val="22"/>
          <w:szCs w:val="22"/>
        </w:rPr>
        <w:t>segment</w:t>
      </w:r>
      <w:r w:rsidR="00535BB2" w:rsidRPr="00920DA6">
        <w:rPr>
          <w:rFonts w:ascii="Arial" w:hAnsi="Arial" w:cs="Arial"/>
          <w:sz w:val="22"/>
          <w:szCs w:val="22"/>
        </w:rPr>
        <w:t xml:space="preserve"> males </w:t>
      </w:r>
      <w:r w:rsidRPr="00920DA6">
        <w:rPr>
          <w:rFonts w:ascii="Arial" w:hAnsi="Arial" w:cs="Arial"/>
          <w:sz w:val="22"/>
          <w:szCs w:val="22"/>
        </w:rPr>
        <w:t>in the mid</w:t>
      </w:r>
      <w:r w:rsidRPr="00920DA6">
        <w:rPr>
          <w:rFonts w:ascii="Arial" w:hAnsi="Arial" w:cs="Arial"/>
          <w:sz w:val="22"/>
          <w:szCs w:val="22"/>
          <w:lang w:val="bg-BG"/>
        </w:rPr>
        <w:t xml:space="preserve"> </w:t>
      </w:r>
      <w:r w:rsidRPr="00920DA6">
        <w:rPr>
          <w:rFonts w:ascii="Arial" w:hAnsi="Arial" w:cs="Arial"/>
          <w:sz w:val="22"/>
          <w:szCs w:val="22"/>
        </w:rPr>
        <w:t>thir</w:t>
      </w:r>
      <w:r w:rsidR="00E30B4E" w:rsidRPr="00920DA6">
        <w:rPr>
          <w:rFonts w:ascii="Arial" w:hAnsi="Arial" w:cs="Arial"/>
          <w:sz w:val="22"/>
          <w:szCs w:val="22"/>
        </w:rPr>
        <w:t xml:space="preserve">ty </w:t>
      </w:r>
      <w:r w:rsidR="00E74362" w:rsidRPr="00920DA6">
        <w:rPr>
          <w:rFonts w:ascii="Arial" w:hAnsi="Arial" w:cs="Arial"/>
          <w:sz w:val="22"/>
          <w:szCs w:val="22"/>
        </w:rPr>
        <w:t xml:space="preserve">to forty years while in the </w:t>
      </w:r>
      <w:r w:rsidR="00031E80" w:rsidRPr="00920DA6">
        <w:rPr>
          <w:rFonts w:ascii="Arial" w:hAnsi="Arial" w:cs="Arial"/>
          <w:sz w:val="22"/>
          <w:szCs w:val="22"/>
        </w:rPr>
        <w:t xml:space="preserve">society where stereotyping is minimal the company can include </w:t>
      </w:r>
      <w:r w:rsidR="007E2553" w:rsidRPr="00920DA6">
        <w:rPr>
          <w:rFonts w:ascii="Arial" w:hAnsi="Arial" w:cs="Arial"/>
          <w:sz w:val="22"/>
          <w:szCs w:val="22"/>
        </w:rPr>
        <w:t>to the strategy clients of all genders in the same years range.</w:t>
      </w:r>
    </w:p>
    <w:p w14:paraId="29A17479" w14:textId="77777777" w:rsidR="007E2553" w:rsidRPr="00E85AAC" w:rsidRDefault="007E2553" w:rsidP="00EF525F">
      <w:pPr>
        <w:spacing w:line="360" w:lineRule="auto"/>
        <w:rPr>
          <w:rFonts w:ascii="Arial" w:hAnsi="Arial" w:cs="Arial"/>
        </w:rPr>
      </w:pPr>
    </w:p>
    <w:p w14:paraId="174A9647" w14:textId="7B909CCE" w:rsidR="00BE0ECA" w:rsidRPr="00E85AAC" w:rsidRDefault="00FB4721" w:rsidP="00EF525F">
      <w:pPr>
        <w:pStyle w:val="Heading3"/>
        <w:spacing w:line="360" w:lineRule="auto"/>
        <w:rPr>
          <w:rFonts w:ascii="Arial" w:hAnsi="Arial" w:cs="Arial"/>
        </w:rPr>
      </w:pPr>
      <w:bookmarkStart w:id="9" w:name="_Toc108872291"/>
      <w:r w:rsidRPr="00E85AAC">
        <w:rPr>
          <w:rFonts w:ascii="Arial" w:hAnsi="Arial" w:cs="Arial"/>
        </w:rPr>
        <w:t>Shopping online</w:t>
      </w:r>
      <w:bookmarkEnd w:id="9"/>
    </w:p>
    <w:p w14:paraId="2373EE86" w14:textId="77777777" w:rsidR="00BE0ECA" w:rsidRPr="00E85AAC" w:rsidRDefault="00BE0ECA" w:rsidP="00EF525F">
      <w:pPr>
        <w:spacing w:line="360" w:lineRule="auto"/>
        <w:rPr>
          <w:rFonts w:ascii="Arial" w:hAnsi="Arial" w:cs="Arial"/>
        </w:rPr>
      </w:pPr>
    </w:p>
    <w:p w14:paraId="31923E28" w14:textId="73C6C2AF" w:rsidR="00BE0ECA" w:rsidRPr="00920DA6" w:rsidRDefault="00FB4721" w:rsidP="00EF525F">
      <w:pPr>
        <w:spacing w:line="360" w:lineRule="auto"/>
        <w:rPr>
          <w:rFonts w:ascii="Arial" w:hAnsi="Arial" w:cs="Arial"/>
          <w:sz w:val="22"/>
          <w:szCs w:val="22"/>
        </w:rPr>
      </w:pPr>
      <w:r w:rsidRPr="00920DA6">
        <w:rPr>
          <w:rFonts w:ascii="Arial" w:hAnsi="Arial" w:cs="Arial"/>
          <w:sz w:val="22"/>
          <w:szCs w:val="22"/>
        </w:rPr>
        <w:t xml:space="preserve">Social media and e-commerce have encouraged consumers to shop online. Sage Group </w:t>
      </w:r>
      <w:r w:rsidR="00CF51F9" w:rsidRPr="00920DA6">
        <w:rPr>
          <w:rFonts w:ascii="Arial" w:hAnsi="Arial" w:cs="Arial"/>
          <w:sz w:val="22"/>
          <w:szCs w:val="22"/>
        </w:rPr>
        <w:t>PLC</w:t>
      </w:r>
      <w:r w:rsidRPr="00920DA6">
        <w:rPr>
          <w:rFonts w:ascii="Arial" w:hAnsi="Arial" w:cs="Arial"/>
          <w:sz w:val="22"/>
          <w:szCs w:val="22"/>
        </w:rPr>
        <w:t xml:space="preserve"> must understand the demographic differences in online shopping behaviour because </w:t>
      </w:r>
      <w:r w:rsidR="00C77792" w:rsidRPr="00920DA6">
        <w:rPr>
          <w:rFonts w:ascii="Arial" w:hAnsi="Arial" w:cs="Arial"/>
          <w:sz w:val="22"/>
          <w:szCs w:val="22"/>
        </w:rPr>
        <w:t>newer generati</w:t>
      </w:r>
      <w:r w:rsidR="00A127C2" w:rsidRPr="00920DA6">
        <w:rPr>
          <w:rFonts w:ascii="Arial" w:hAnsi="Arial" w:cs="Arial"/>
          <w:sz w:val="22"/>
          <w:szCs w:val="22"/>
        </w:rPr>
        <w:t xml:space="preserve">ons are more familiar and used to online shopping than older </w:t>
      </w:r>
      <w:r w:rsidR="000B727D" w:rsidRPr="00920DA6">
        <w:rPr>
          <w:rFonts w:ascii="Arial" w:hAnsi="Arial" w:cs="Arial"/>
          <w:sz w:val="22"/>
          <w:szCs w:val="22"/>
        </w:rPr>
        <w:t>generations</w:t>
      </w:r>
      <w:r w:rsidRPr="00920DA6">
        <w:rPr>
          <w:rFonts w:ascii="Arial" w:hAnsi="Arial" w:cs="Arial"/>
          <w:sz w:val="22"/>
          <w:szCs w:val="22"/>
        </w:rPr>
        <w:t xml:space="preserve">. </w:t>
      </w:r>
      <w:r w:rsidR="00AD3561" w:rsidRPr="00920DA6">
        <w:rPr>
          <w:rFonts w:ascii="Arial" w:hAnsi="Arial" w:cs="Arial"/>
          <w:sz w:val="22"/>
          <w:szCs w:val="22"/>
        </w:rPr>
        <w:t xml:space="preserve">In </w:t>
      </w:r>
      <w:r w:rsidR="00737E7C" w:rsidRPr="00920DA6">
        <w:rPr>
          <w:rFonts w:ascii="Arial" w:hAnsi="Arial" w:cs="Arial"/>
          <w:sz w:val="22"/>
          <w:szCs w:val="22"/>
        </w:rPr>
        <w:t>today</w:t>
      </w:r>
      <w:r w:rsidR="00AD3561" w:rsidRPr="00920DA6">
        <w:rPr>
          <w:rFonts w:ascii="Arial" w:hAnsi="Arial" w:cs="Arial"/>
          <w:sz w:val="22"/>
          <w:szCs w:val="22"/>
        </w:rPr>
        <w:t xml:space="preserve"> modern era </w:t>
      </w:r>
      <w:r w:rsidR="00D865E7" w:rsidRPr="00920DA6">
        <w:rPr>
          <w:rFonts w:ascii="Arial" w:hAnsi="Arial" w:cs="Arial"/>
          <w:sz w:val="22"/>
          <w:szCs w:val="22"/>
        </w:rPr>
        <w:t>the</w:t>
      </w:r>
      <w:r w:rsidR="00737E7C" w:rsidRPr="00920DA6">
        <w:rPr>
          <w:rFonts w:ascii="Arial" w:hAnsi="Arial" w:cs="Arial"/>
          <w:sz w:val="22"/>
          <w:szCs w:val="22"/>
        </w:rPr>
        <w:t xml:space="preserve"> distribution of mobile devices and </w:t>
      </w:r>
      <w:r w:rsidR="00FD6223" w:rsidRPr="00920DA6">
        <w:rPr>
          <w:rFonts w:ascii="Arial" w:hAnsi="Arial" w:cs="Arial"/>
          <w:sz w:val="22"/>
          <w:szCs w:val="22"/>
        </w:rPr>
        <w:t xml:space="preserve">growing influence of social network </w:t>
      </w:r>
      <w:proofErr w:type="gramStart"/>
      <w:r w:rsidR="00FD6223" w:rsidRPr="00920DA6">
        <w:rPr>
          <w:rFonts w:ascii="Arial" w:hAnsi="Arial" w:cs="Arial"/>
          <w:sz w:val="22"/>
          <w:szCs w:val="22"/>
        </w:rPr>
        <w:t>has to</w:t>
      </w:r>
      <w:proofErr w:type="gramEnd"/>
      <w:r w:rsidR="00FD6223" w:rsidRPr="00920DA6">
        <w:rPr>
          <w:rFonts w:ascii="Arial" w:hAnsi="Arial" w:cs="Arial"/>
          <w:sz w:val="22"/>
          <w:szCs w:val="22"/>
        </w:rPr>
        <w:t xml:space="preserve"> be taken </w:t>
      </w:r>
      <w:r w:rsidR="00CC7A9F" w:rsidRPr="00920DA6">
        <w:rPr>
          <w:rFonts w:ascii="Arial" w:hAnsi="Arial" w:cs="Arial"/>
          <w:sz w:val="22"/>
          <w:szCs w:val="22"/>
        </w:rPr>
        <w:t>in consideration when the company builds its marketing and communication strat</w:t>
      </w:r>
      <w:r w:rsidR="00E013F9" w:rsidRPr="00920DA6">
        <w:rPr>
          <w:rFonts w:ascii="Arial" w:hAnsi="Arial" w:cs="Arial"/>
          <w:sz w:val="22"/>
          <w:szCs w:val="22"/>
        </w:rPr>
        <w:t>egies.</w:t>
      </w:r>
    </w:p>
    <w:p w14:paraId="40D3C444" w14:textId="77777777" w:rsidR="004F0956" w:rsidRPr="00E85AAC" w:rsidRDefault="004F0956" w:rsidP="00EF525F">
      <w:pPr>
        <w:spacing w:line="360" w:lineRule="auto"/>
        <w:rPr>
          <w:rFonts w:ascii="Arial" w:hAnsi="Arial" w:cs="Arial"/>
        </w:rPr>
      </w:pPr>
    </w:p>
    <w:p w14:paraId="6162E247" w14:textId="22FC36EC" w:rsidR="00BE0ECA" w:rsidRPr="00E85AAC" w:rsidRDefault="00FB4721" w:rsidP="00EF525F">
      <w:pPr>
        <w:pStyle w:val="Heading3"/>
        <w:spacing w:line="360" w:lineRule="auto"/>
        <w:rPr>
          <w:rFonts w:ascii="Arial" w:hAnsi="Arial" w:cs="Arial"/>
        </w:rPr>
      </w:pPr>
      <w:bookmarkStart w:id="10" w:name="_Toc108872292"/>
      <w:r w:rsidRPr="00E85AAC">
        <w:rPr>
          <w:rFonts w:ascii="Arial" w:hAnsi="Arial" w:cs="Arial"/>
        </w:rPr>
        <w:t>Spending habits and conduct</w:t>
      </w:r>
      <w:bookmarkEnd w:id="10"/>
    </w:p>
    <w:p w14:paraId="298FB262" w14:textId="77777777" w:rsidR="00BE0ECA" w:rsidRPr="00E85AAC" w:rsidRDefault="00BE0ECA" w:rsidP="00EF525F">
      <w:pPr>
        <w:spacing w:line="360" w:lineRule="auto"/>
        <w:rPr>
          <w:rFonts w:ascii="Arial" w:hAnsi="Arial" w:cs="Arial"/>
        </w:rPr>
      </w:pPr>
    </w:p>
    <w:p w14:paraId="0E94E00A" w14:textId="29F84FC5" w:rsidR="00BE0ECA" w:rsidRPr="00920DA6" w:rsidRDefault="00FB4721" w:rsidP="00EF525F">
      <w:pPr>
        <w:spacing w:line="360" w:lineRule="auto"/>
        <w:rPr>
          <w:rFonts w:ascii="Arial" w:hAnsi="Arial" w:cs="Arial"/>
          <w:sz w:val="22"/>
          <w:szCs w:val="22"/>
        </w:rPr>
      </w:pPr>
      <w:r w:rsidRPr="00920DA6">
        <w:rPr>
          <w:rFonts w:ascii="Arial" w:hAnsi="Arial" w:cs="Arial"/>
          <w:sz w:val="22"/>
          <w:szCs w:val="22"/>
        </w:rPr>
        <w:t xml:space="preserve">The purchasing power of a consumer's funds influences his or her spending habits. </w:t>
      </w:r>
      <w:r w:rsidR="00415473" w:rsidRPr="00920DA6">
        <w:rPr>
          <w:rFonts w:ascii="Arial" w:hAnsi="Arial" w:cs="Arial"/>
          <w:sz w:val="22"/>
          <w:szCs w:val="22"/>
        </w:rPr>
        <w:t>Analysing</w:t>
      </w:r>
      <w:r w:rsidRPr="00920DA6">
        <w:rPr>
          <w:rFonts w:ascii="Arial" w:hAnsi="Arial" w:cs="Arial"/>
          <w:sz w:val="22"/>
          <w:szCs w:val="22"/>
        </w:rPr>
        <w:t xml:space="preserve"> consumer interests and spending patterns necessitates analysing and predicting consumer purchasing power using pertinent economic data. In some cultures, consuming the supplied commodity is a symbol of prestige, whereas in others, it serves a practical purpose. Sage Group </w:t>
      </w:r>
      <w:r w:rsidR="00CF51F9" w:rsidRPr="00920DA6">
        <w:rPr>
          <w:rFonts w:ascii="Arial" w:hAnsi="Arial" w:cs="Arial"/>
          <w:sz w:val="22"/>
          <w:szCs w:val="22"/>
        </w:rPr>
        <w:t>PLC</w:t>
      </w:r>
      <w:r w:rsidRPr="00920DA6">
        <w:rPr>
          <w:rFonts w:ascii="Arial" w:hAnsi="Arial" w:cs="Arial"/>
          <w:sz w:val="22"/>
          <w:szCs w:val="22"/>
        </w:rPr>
        <w:t xml:space="preserve"> should </w:t>
      </w:r>
      <w:r w:rsidR="007710F1" w:rsidRPr="00920DA6">
        <w:rPr>
          <w:rFonts w:ascii="Arial" w:hAnsi="Arial" w:cs="Arial"/>
          <w:sz w:val="22"/>
          <w:szCs w:val="22"/>
        </w:rPr>
        <w:t>try</w:t>
      </w:r>
      <w:r w:rsidRPr="00920DA6">
        <w:rPr>
          <w:rFonts w:ascii="Arial" w:hAnsi="Arial" w:cs="Arial"/>
          <w:sz w:val="22"/>
          <w:szCs w:val="22"/>
        </w:rPr>
        <w:t xml:space="preserve"> to comprehend the social </w:t>
      </w:r>
      <w:r w:rsidR="00E122A4" w:rsidRPr="00920DA6">
        <w:rPr>
          <w:rFonts w:ascii="Arial" w:hAnsi="Arial" w:cs="Arial"/>
          <w:sz w:val="22"/>
          <w:szCs w:val="22"/>
        </w:rPr>
        <w:t>tendency</w:t>
      </w:r>
      <w:r w:rsidR="00E122A4" w:rsidRPr="00920DA6">
        <w:rPr>
          <w:rFonts w:ascii="Arial" w:hAnsi="Arial" w:cs="Arial"/>
          <w:sz w:val="22"/>
          <w:szCs w:val="22"/>
        </w:rPr>
        <w:t xml:space="preserve"> </w:t>
      </w:r>
      <w:r w:rsidRPr="00920DA6">
        <w:rPr>
          <w:rFonts w:ascii="Arial" w:hAnsi="Arial" w:cs="Arial"/>
          <w:sz w:val="22"/>
          <w:szCs w:val="22"/>
        </w:rPr>
        <w:t xml:space="preserve">and consumption motives that influence consumer behaviour. </w:t>
      </w:r>
      <w:r w:rsidR="00415473" w:rsidRPr="00920DA6">
        <w:rPr>
          <w:rFonts w:ascii="Arial" w:hAnsi="Arial" w:cs="Arial"/>
          <w:sz w:val="22"/>
          <w:szCs w:val="22"/>
        </w:rPr>
        <w:t xml:space="preserve">In most countries the ethnocentrism and nation of origin </w:t>
      </w:r>
      <w:r w:rsidR="00415473" w:rsidRPr="00920DA6">
        <w:rPr>
          <w:rFonts w:ascii="Arial" w:hAnsi="Arial" w:cs="Arial"/>
          <w:sz w:val="22"/>
          <w:szCs w:val="22"/>
        </w:rPr>
        <w:t>effect has</w:t>
      </w:r>
      <w:r w:rsidR="00415473" w:rsidRPr="00920DA6">
        <w:rPr>
          <w:rFonts w:ascii="Arial" w:hAnsi="Arial" w:cs="Arial"/>
          <w:sz w:val="22"/>
          <w:szCs w:val="22"/>
        </w:rPr>
        <w:t xml:space="preserve"> extensive force over the consumer perceive of imported products.  </w:t>
      </w:r>
      <w:r w:rsidR="00415473" w:rsidRPr="00920DA6">
        <w:rPr>
          <w:rFonts w:ascii="Arial" w:hAnsi="Arial" w:cs="Arial"/>
          <w:sz w:val="22"/>
          <w:szCs w:val="22"/>
        </w:rPr>
        <w:t>Investigation</w:t>
      </w:r>
      <w:r w:rsidR="00415473" w:rsidRPr="00920DA6">
        <w:rPr>
          <w:rFonts w:ascii="Arial" w:hAnsi="Arial" w:cs="Arial"/>
          <w:sz w:val="22"/>
          <w:szCs w:val="22"/>
        </w:rPr>
        <w:t xml:space="preserve"> of the consumers leisure interests and their inclination to experimental items gives the company the need information how to </w:t>
      </w:r>
      <w:r w:rsidR="00E866DA" w:rsidRPr="00920DA6">
        <w:rPr>
          <w:rFonts w:ascii="Arial" w:hAnsi="Arial" w:cs="Arial"/>
          <w:sz w:val="22"/>
          <w:szCs w:val="22"/>
        </w:rPr>
        <w:t>enhance</w:t>
      </w:r>
      <w:r w:rsidR="00415473" w:rsidRPr="00920DA6">
        <w:rPr>
          <w:rFonts w:ascii="Arial" w:hAnsi="Arial" w:cs="Arial"/>
          <w:sz w:val="22"/>
          <w:szCs w:val="22"/>
        </w:rPr>
        <w:t xml:space="preserve"> the customer experience.  </w:t>
      </w:r>
    </w:p>
    <w:p w14:paraId="081D9EB1" w14:textId="77777777" w:rsidR="00BE0ECA" w:rsidRPr="00E85AAC" w:rsidRDefault="00BE0ECA" w:rsidP="00EF525F">
      <w:pPr>
        <w:spacing w:line="360" w:lineRule="auto"/>
        <w:rPr>
          <w:rFonts w:ascii="Arial" w:hAnsi="Arial" w:cs="Arial"/>
        </w:rPr>
      </w:pPr>
    </w:p>
    <w:p w14:paraId="735D9B94" w14:textId="7FFEB42F" w:rsidR="00BE0ECA" w:rsidRPr="00E85AAC" w:rsidRDefault="00FB4721" w:rsidP="00EF525F">
      <w:pPr>
        <w:pStyle w:val="Heading2"/>
        <w:spacing w:line="360" w:lineRule="auto"/>
        <w:rPr>
          <w:rFonts w:ascii="Arial" w:hAnsi="Arial" w:cs="Arial"/>
        </w:rPr>
      </w:pPr>
      <w:bookmarkStart w:id="11" w:name="_Toc108872293"/>
      <w:r w:rsidRPr="00E85AAC">
        <w:rPr>
          <w:rFonts w:ascii="Arial" w:hAnsi="Arial" w:cs="Arial"/>
        </w:rPr>
        <w:t>Technical variables</w:t>
      </w:r>
      <w:bookmarkEnd w:id="11"/>
    </w:p>
    <w:p w14:paraId="69267C95" w14:textId="77777777" w:rsidR="00BE0ECA" w:rsidRPr="00E85AAC" w:rsidRDefault="00BE0ECA" w:rsidP="00EF525F">
      <w:pPr>
        <w:spacing w:line="360" w:lineRule="auto"/>
        <w:rPr>
          <w:rFonts w:ascii="Arial" w:hAnsi="Arial" w:cs="Arial"/>
        </w:rPr>
      </w:pPr>
    </w:p>
    <w:p w14:paraId="04864C8E" w14:textId="695361B6" w:rsidR="00BE0ECA" w:rsidRPr="00E85AAC" w:rsidRDefault="00FB4721" w:rsidP="00EF525F">
      <w:pPr>
        <w:pStyle w:val="Heading3"/>
        <w:spacing w:line="360" w:lineRule="auto"/>
        <w:rPr>
          <w:rFonts w:ascii="Arial" w:hAnsi="Arial" w:cs="Arial"/>
        </w:rPr>
      </w:pPr>
      <w:bookmarkStart w:id="12" w:name="_Toc108872294"/>
      <w:r w:rsidRPr="00E85AAC">
        <w:rPr>
          <w:rFonts w:ascii="Arial" w:hAnsi="Arial" w:cs="Arial"/>
        </w:rPr>
        <w:t>The significance of technological variables in the PESTEL framework</w:t>
      </w:r>
      <w:bookmarkEnd w:id="12"/>
    </w:p>
    <w:p w14:paraId="2F3390B2" w14:textId="77777777" w:rsidR="00BE0ECA" w:rsidRPr="00E85AAC" w:rsidRDefault="00BE0ECA" w:rsidP="00EF525F">
      <w:pPr>
        <w:spacing w:line="360" w:lineRule="auto"/>
        <w:rPr>
          <w:rFonts w:ascii="Arial" w:hAnsi="Arial" w:cs="Arial"/>
        </w:rPr>
      </w:pPr>
    </w:p>
    <w:p w14:paraId="636BCFBA" w14:textId="6694262C" w:rsidR="00BE0ECA" w:rsidRPr="00920DA6" w:rsidRDefault="00FB1299" w:rsidP="00EF525F">
      <w:pPr>
        <w:spacing w:line="360" w:lineRule="auto"/>
        <w:rPr>
          <w:rFonts w:ascii="Arial" w:hAnsi="Arial" w:cs="Arial"/>
          <w:sz w:val="22"/>
          <w:szCs w:val="22"/>
        </w:rPr>
      </w:pPr>
      <w:r w:rsidRPr="00920DA6">
        <w:rPr>
          <w:rFonts w:ascii="Arial" w:hAnsi="Arial" w:cs="Arial"/>
          <w:sz w:val="22"/>
          <w:szCs w:val="22"/>
        </w:rPr>
        <w:t xml:space="preserve">The fourth factor of the PESTEL framework is "Technology." Due to the accelerated development and globalisation of technology, now is very important to comprehend technological facets prior to taking strategic decisions. Sage Group </w:t>
      </w:r>
      <w:r w:rsidR="00CF51F9" w:rsidRPr="00920DA6">
        <w:rPr>
          <w:rFonts w:ascii="Arial" w:hAnsi="Arial" w:cs="Arial"/>
          <w:sz w:val="22"/>
          <w:szCs w:val="22"/>
        </w:rPr>
        <w:t>PLC</w:t>
      </w:r>
      <w:r w:rsidRPr="00920DA6">
        <w:rPr>
          <w:rFonts w:ascii="Arial" w:hAnsi="Arial" w:cs="Arial"/>
          <w:sz w:val="22"/>
          <w:szCs w:val="22"/>
        </w:rPr>
        <w:t xml:space="preserve"> can utilise technological advancements to achieve business benefits, including increased profitability, innovation, as well as enhanced operational efficiency. The following technological factors may </w:t>
      </w:r>
      <w:proofErr w:type="gramStart"/>
      <w:r w:rsidRPr="00920DA6">
        <w:rPr>
          <w:rFonts w:ascii="Arial" w:hAnsi="Arial" w:cs="Arial"/>
          <w:sz w:val="22"/>
          <w:szCs w:val="22"/>
        </w:rPr>
        <w:t>have an effect on</w:t>
      </w:r>
      <w:proofErr w:type="gramEnd"/>
      <w:r w:rsidRPr="00920DA6">
        <w:rPr>
          <w:rFonts w:ascii="Arial" w:hAnsi="Arial" w:cs="Arial"/>
          <w:sz w:val="22"/>
          <w:szCs w:val="22"/>
        </w:rPr>
        <w:t xml:space="preserve"> the financial results of Sage Group </w:t>
      </w:r>
      <w:r w:rsidR="00CF51F9" w:rsidRPr="00920DA6">
        <w:rPr>
          <w:rFonts w:ascii="Arial" w:hAnsi="Arial" w:cs="Arial"/>
          <w:sz w:val="22"/>
          <w:szCs w:val="22"/>
        </w:rPr>
        <w:t>PLC</w:t>
      </w:r>
      <w:r w:rsidRPr="00920DA6">
        <w:rPr>
          <w:rFonts w:ascii="Arial" w:hAnsi="Arial" w:cs="Arial"/>
          <w:sz w:val="22"/>
          <w:szCs w:val="22"/>
        </w:rPr>
        <w:t>:</w:t>
      </w:r>
    </w:p>
    <w:p w14:paraId="5281C4A5" w14:textId="77777777" w:rsidR="00FB1299" w:rsidRPr="00E85AAC" w:rsidRDefault="00FB1299" w:rsidP="00EF525F">
      <w:pPr>
        <w:spacing w:line="360" w:lineRule="auto"/>
        <w:rPr>
          <w:rFonts w:ascii="Arial" w:hAnsi="Arial" w:cs="Arial"/>
        </w:rPr>
      </w:pPr>
    </w:p>
    <w:p w14:paraId="3A0D0DAE" w14:textId="1CDD56BB" w:rsidR="00BE0ECA" w:rsidRPr="00E85AAC" w:rsidRDefault="00FB4721" w:rsidP="00EF525F">
      <w:pPr>
        <w:pStyle w:val="Heading2"/>
        <w:spacing w:line="360" w:lineRule="auto"/>
        <w:rPr>
          <w:rFonts w:ascii="Arial" w:hAnsi="Arial" w:cs="Arial"/>
        </w:rPr>
      </w:pPr>
      <w:bookmarkStart w:id="13" w:name="_Toc108872295"/>
      <w:r w:rsidRPr="00E85AAC">
        <w:rPr>
          <w:rFonts w:ascii="Arial" w:hAnsi="Arial" w:cs="Arial"/>
        </w:rPr>
        <w:t xml:space="preserve">Influencing technological factors on Sage Group </w:t>
      </w:r>
      <w:r w:rsidR="00CF51F9" w:rsidRPr="00E85AAC">
        <w:rPr>
          <w:rFonts w:ascii="Arial" w:hAnsi="Arial" w:cs="Arial"/>
        </w:rPr>
        <w:t>PLC</w:t>
      </w:r>
      <w:bookmarkEnd w:id="13"/>
    </w:p>
    <w:p w14:paraId="21D29066" w14:textId="77777777" w:rsidR="00BE0ECA" w:rsidRPr="00E85AAC" w:rsidRDefault="00BE0ECA" w:rsidP="00EF525F">
      <w:pPr>
        <w:spacing w:line="360" w:lineRule="auto"/>
        <w:rPr>
          <w:rFonts w:ascii="Arial" w:hAnsi="Arial" w:cs="Arial"/>
        </w:rPr>
      </w:pPr>
    </w:p>
    <w:p w14:paraId="25FA57C6" w14:textId="59403DE5" w:rsidR="00BE0ECA" w:rsidRPr="00E85AAC" w:rsidRDefault="00FB4721" w:rsidP="00EF525F">
      <w:pPr>
        <w:pStyle w:val="Heading3"/>
        <w:spacing w:line="360" w:lineRule="auto"/>
        <w:rPr>
          <w:rFonts w:ascii="Arial" w:hAnsi="Arial" w:cs="Arial"/>
        </w:rPr>
      </w:pPr>
      <w:bookmarkStart w:id="14" w:name="_Toc108872296"/>
      <w:r w:rsidRPr="00E85AAC">
        <w:rPr>
          <w:rFonts w:ascii="Arial" w:hAnsi="Arial" w:cs="Arial"/>
        </w:rPr>
        <w:t>Social media marketing</w:t>
      </w:r>
      <w:bookmarkEnd w:id="14"/>
    </w:p>
    <w:p w14:paraId="1005FBAF" w14:textId="77777777" w:rsidR="00BE0ECA" w:rsidRPr="00E85AAC" w:rsidRDefault="00BE0ECA" w:rsidP="00EF525F">
      <w:pPr>
        <w:spacing w:line="360" w:lineRule="auto"/>
        <w:rPr>
          <w:rFonts w:ascii="Arial" w:hAnsi="Arial" w:cs="Arial"/>
        </w:rPr>
      </w:pPr>
    </w:p>
    <w:p w14:paraId="50951741" w14:textId="4003500F" w:rsidR="00BE0ECA" w:rsidRPr="00920DA6" w:rsidRDefault="00FB4721" w:rsidP="00EF525F">
      <w:pPr>
        <w:spacing w:line="360" w:lineRule="auto"/>
        <w:rPr>
          <w:rFonts w:ascii="Arial" w:hAnsi="Arial" w:cs="Arial"/>
          <w:sz w:val="22"/>
          <w:szCs w:val="22"/>
        </w:rPr>
      </w:pPr>
      <w:r w:rsidRPr="00920DA6">
        <w:rPr>
          <w:rFonts w:ascii="Arial" w:hAnsi="Arial" w:cs="Arial"/>
          <w:sz w:val="22"/>
          <w:szCs w:val="22"/>
        </w:rPr>
        <w:t xml:space="preserve">The expansion </w:t>
      </w:r>
      <w:r w:rsidR="004E6ECB" w:rsidRPr="00920DA6">
        <w:rPr>
          <w:rFonts w:ascii="Arial" w:hAnsi="Arial" w:cs="Arial"/>
          <w:sz w:val="22"/>
          <w:szCs w:val="22"/>
        </w:rPr>
        <w:t>of the IT</w:t>
      </w:r>
      <w:r w:rsidRPr="00920DA6">
        <w:rPr>
          <w:rFonts w:ascii="Arial" w:hAnsi="Arial" w:cs="Arial"/>
          <w:sz w:val="22"/>
          <w:szCs w:val="22"/>
        </w:rPr>
        <w:t xml:space="preserve"> technologies has facilitated the application of cutting-edge marketing strategies to </w:t>
      </w:r>
      <w:r w:rsidR="00080623" w:rsidRPr="00920DA6">
        <w:rPr>
          <w:rFonts w:ascii="Arial" w:hAnsi="Arial" w:cs="Arial"/>
          <w:sz w:val="22"/>
          <w:szCs w:val="22"/>
        </w:rPr>
        <w:t>complement</w:t>
      </w:r>
      <w:r w:rsidR="00080623" w:rsidRPr="00920DA6">
        <w:rPr>
          <w:rFonts w:ascii="Arial" w:hAnsi="Arial" w:cs="Arial"/>
          <w:sz w:val="22"/>
          <w:szCs w:val="22"/>
        </w:rPr>
        <w:t xml:space="preserve"> </w:t>
      </w:r>
      <w:r w:rsidRPr="00920DA6">
        <w:rPr>
          <w:rFonts w:ascii="Arial" w:hAnsi="Arial" w:cs="Arial"/>
          <w:sz w:val="22"/>
          <w:szCs w:val="22"/>
        </w:rPr>
        <w:t>customer collaboration. Utilization of social media become widespread in today's business</w:t>
      </w:r>
      <w:r w:rsidR="00CC2F05" w:rsidRPr="00920DA6">
        <w:rPr>
          <w:rFonts w:ascii="Arial" w:hAnsi="Arial" w:cs="Arial"/>
          <w:sz w:val="22"/>
          <w:szCs w:val="22"/>
        </w:rPr>
        <w:t xml:space="preserve"> strat</w:t>
      </w:r>
      <w:r w:rsidR="00CF51F9" w:rsidRPr="00920DA6">
        <w:rPr>
          <w:rFonts w:ascii="Arial" w:hAnsi="Arial" w:cs="Arial"/>
          <w:sz w:val="22"/>
          <w:szCs w:val="22"/>
        </w:rPr>
        <w:t>egies</w:t>
      </w:r>
      <w:r w:rsidRPr="00920DA6">
        <w:rPr>
          <w:rFonts w:ascii="Arial" w:hAnsi="Arial" w:cs="Arial"/>
          <w:sz w:val="22"/>
          <w:szCs w:val="22"/>
        </w:rPr>
        <w:t xml:space="preserve">. Sage Group </w:t>
      </w:r>
      <w:r w:rsidR="00CF51F9" w:rsidRPr="00920DA6">
        <w:rPr>
          <w:rFonts w:ascii="Arial" w:hAnsi="Arial" w:cs="Arial"/>
          <w:sz w:val="22"/>
          <w:szCs w:val="22"/>
        </w:rPr>
        <w:t>PLC</w:t>
      </w:r>
      <w:r w:rsidRPr="00920DA6">
        <w:rPr>
          <w:rFonts w:ascii="Arial" w:hAnsi="Arial" w:cs="Arial"/>
          <w:sz w:val="22"/>
          <w:szCs w:val="22"/>
        </w:rPr>
        <w:t xml:space="preserve"> can utilise the opportunities presented by social media marketing to increase organisational effectiveness. Using technological advancements, it is possible to initiate innovative social media campaigns for the purpose of constructing online brand communities.</w:t>
      </w:r>
    </w:p>
    <w:p w14:paraId="4DB5B314" w14:textId="77777777" w:rsidR="00BE0ECA" w:rsidRPr="00E85AAC" w:rsidRDefault="00BE0ECA" w:rsidP="00EF525F">
      <w:pPr>
        <w:spacing w:line="360" w:lineRule="auto"/>
        <w:rPr>
          <w:rFonts w:ascii="Arial" w:hAnsi="Arial" w:cs="Arial"/>
        </w:rPr>
      </w:pPr>
    </w:p>
    <w:p w14:paraId="2C6C7920" w14:textId="060391B8" w:rsidR="00BE0ECA" w:rsidRPr="00E85AAC" w:rsidRDefault="009243CE" w:rsidP="00EF525F">
      <w:pPr>
        <w:pStyle w:val="Heading3"/>
        <w:spacing w:line="360" w:lineRule="auto"/>
        <w:rPr>
          <w:rFonts w:ascii="Arial" w:hAnsi="Arial" w:cs="Arial"/>
        </w:rPr>
      </w:pPr>
      <w:bookmarkStart w:id="15" w:name="_Toc108872297"/>
      <w:r w:rsidRPr="00E85AAC">
        <w:rPr>
          <w:rFonts w:ascii="Arial" w:hAnsi="Arial" w:cs="Arial"/>
        </w:rPr>
        <w:t>Technology i</w:t>
      </w:r>
      <w:r w:rsidR="00FB4721" w:rsidRPr="00E85AAC">
        <w:rPr>
          <w:rFonts w:ascii="Arial" w:hAnsi="Arial" w:cs="Arial"/>
        </w:rPr>
        <w:t>nnovations and development</w:t>
      </w:r>
      <w:r w:rsidR="00CB14C0" w:rsidRPr="00E85AAC">
        <w:rPr>
          <w:rFonts w:ascii="Arial" w:hAnsi="Arial" w:cs="Arial"/>
        </w:rPr>
        <w:t xml:space="preserve"> level</w:t>
      </w:r>
      <w:bookmarkEnd w:id="15"/>
    </w:p>
    <w:p w14:paraId="586F9A2A" w14:textId="77777777" w:rsidR="00BE0ECA" w:rsidRPr="00E85AAC" w:rsidRDefault="00BE0ECA" w:rsidP="00EF525F">
      <w:pPr>
        <w:spacing w:line="360" w:lineRule="auto"/>
        <w:rPr>
          <w:rFonts w:ascii="Arial" w:hAnsi="Arial" w:cs="Arial"/>
        </w:rPr>
      </w:pPr>
    </w:p>
    <w:p w14:paraId="4C7A196B" w14:textId="6E7D2DAC" w:rsidR="00BE0ECA" w:rsidRPr="00920DA6" w:rsidRDefault="00FB4721" w:rsidP="00EF525F">
      <w:pPr>
        <w:spacing w:line="360" w:lineRule="auto"/>
        <w:rPr>
          <w:rFonts w:ascii="Arial" w:hAnsi="Arial" w:cs="Arial"/>
          <w:sz w:val="22"/>
          <w:szCs w:val="22"/>
        </w:rPr>
      </w:pPr>
      <w:r w:rsidRPr="00920DA6">
        <w:rPr>
          <w:rFonts w:ascii="Arial" w:hAnsi="Arial" w:cs="Arial"/>
          <w:sz w:val="22"/>
          <w:szCs w:val="22"/>
        </w:rPr>
        <w:t xml:space="preserve">Sage Group </w:t>
      </w:r>
      <w:r w:rsidR="00CF51F9" w:rsidRPr="00920DA6">
        <w:rPr>
          <w:rFonts w:ascii="Arial" w:hAnsi="Arial" w:cs="Arial"/>
          <w:sz w:val="22"/>
          <w:szCs w:val="22"/>
        </w:rPr>
        <w:t>PLC</w:t>
      </w:r>
      <w:r w:rsidRPr="00920DA6">
        <w:rPr>
          <w:rFonts w:ascii="Arial" w:hAnsi="Arial" w:cs="Arial"/>
          <w:sz w:val="22"/>
          <w:szCs w:val="22"/>
        </w:rPr>
        <w:t xml:space="preserve"> should </w:t>
      </w:r>
      <w:r w:rsidR="00441FD8" w:rsidRPr="00920DA6">
        <w:rPr>
          <w:rFonts w:ascii="Arial" w:hAnsi="Arial" w:cs="Arial"/>
          <w:sz w:val="22"/>
          <w:szCs w:val="22"/>
        </w:rPr>
        <w:t>do detailed</w:t>
      </w:r>
      <w:r w:rsidRPr="00920DA6">
        <w:rPr>
          <w:rFonts w:ascii="Arial" w:hAnsi="Arial" w:cs="Arial"/>
          <w:sz w:val="22"/>
          <w:szCs w:val="22"/>
        </w:rPr>
        <w:t xml:space="preserve"> analyse the ongoing developments in order to remain competitive. The potential for 5G to improve business </w:t>
      </w:r>
      <w:r w:rsidR="00CF4BC7" w:rsidRPr="00920DA6">
        <w:rPr>
          <w:rFonts w:ascii="Arial" w:hAnsi="Arial" w:cs="Arial"/>
          <w:sz w:val="22"/>
          <w:szCs w:val="22"/>
        </w:rPr>
        <w:t>results</w:t>
      </w:r>
      <w:r w:rsidRPr="00920DA6">
        <w:rPr>
          <w:rFonts w:ascii="Arial" w:hAnsi="Arial" w:cs="Arial"/>
          <w:sz w:val="22"/>
          <w:szCs w:val="22"/>
        </w:rPr>
        <w:t xml:space="preserve"> through </w:t>
      </w:r>
      <w:r w:rsidR="007B29A5" w:rsidRPr="00920DA6">
        <w:rPr>
          <w:rFonts w:ascii="Arial" w:hAnsi="Arial" w:cs="Arial"/>
          <w:sz w:val="22"/>
          <w:szCs w:val="22"/>
        </w:rPr>
        <w:t>augment</w:t>
      </w:r>
      <w:r w:rsidR="007B29A5" w:rsidRPr="00920DA6">
        <w:rPr>
          <w:rFonts w:ascii="Arial" w:hAnsi="Arial" w:cs="Arial"/>
          <w:sz w:val="22"/>
          <w:szCs w:val="22"/>
        </w:rPr>
        <w:t xml:space="preserve">ed </w:t>
      </w:r>
      <w:r w:rsidRPr="00920DA6">
        <w:rPr>
          <w:rFonts w:ascii="Arial" w:hAnsi="Arial" w:cs="Arial"/>
          <w:sz w:val="22"/>
          <w:szCs w:val="22"/>
        </w:rPr>
        <w:t xml:space="preserve">user experiences, faster speeds, and </w:t>
      </w:r>
      <w:r w:rsidR="009D0DD8" w:rsidRPr="00920DA6">
        <w:rPr>
          <w:rFonts w:ascii="Arial" w:hAnsi="Arial" w:cs="Arial"/>
          <w:sz w:val="22"/>
          <w:szCs w:val="22"/>
        </w:rPr>
        <w:t>increased</w:t>
      </w:r>
      <w:r w:rsidRPr="00920DA6">
        <w:rPr>
          <w:rFonts w:ascii="Arial" w:hAnsi="Arial" w:cs="Arial"/>
          <w:sz w:val="22"/>
          <w:szCs w:val="22"/>
        </w:rPr>
        <w:t xml:space="preserve"> access </w:t>
      </w:r>
      <w:r w:rsidR="009D0DD8" w:rsidRPr="00920DA6">
        <w:rPr>
          <w:rFonts w:ascii="Arial" w:hAnsi="Arial" w:cs="Arial"/>
          <w:sz w:val="22"/>
          <w:szCs w:val="22"/>
        </w:rPr>
        <w:t>must</w:t>
      </w:r>
      <w:r w:rsidRPr="00920DA6">
        <w:rPr>
          <w:rFonts w:ascii="Arial" w:hAnsi="Arial" w:cs="Arial"/>
          <w:sz w:val="22"/>
          <w:szCs w:val="22"/>
        </w:rPr>
        <w:t xml:space="preserve"> be monitored closely. Such </w:t>
      </w:r>
      <w:r w:rsidR="000E7F92" w:rsidRPr="00920DA6">
        <w:rPr>
          <w:rFonts w:ascii="Arial" w:hAnsi="Arial" w:cs="Arial"/>
          <w:sz w:val="22"/>
          <w:szCs w:val="22"/>
        </w:rPr>
        <w:t xml:space="preserve">advanced </w:t>
      </w:r>
      <w:r w:rsidRPr="00920DA6">
        <w:rPr>
          <w:rFonts w:ascii="Arial" w:hAnsi="Arial" w:cs="Arial"/>
          <w:sz w:val="22"/>
          <w:szCs w:val="22"/>
        </w:rPr>
        <w:t>technolog</w:t>
      </w:r>
      <w:r w:rsidR="000E7F92" w:rsidRPr="00920DA6">
        <w:rPr>
          <w:rFonts w:ascii="Arial" w:hAnsi="Arial" w:cs="Arial"/>
          <w:sz w:val="22"/>
          <w:szCs w:val="22"/>
        </w:rPr>
        <w:t>ies</w:t>
      </w:r>
      <w:r w:rsidRPr="00920DA6">
        <w:rPr>
          <w:rFonts w:ascii="Arial" w:hAnsi="Arial" w:cs="Arial"/>
          <w:sz w:val="22"/>
          <w:szCs w:val="22"/>
        </w:rPr>
        <w:t xml:space="preserve"> have the potential to transform an industry</w:t>
      </w:r>
      <w:r w:rsidR="00111D69" w:rsidRPr="00920DA6">
        <w:rPr>
          <w:rFonts w:ascii="Arial" w:hAnsi="Arial" w:cs="Arial"/>
          <w:sz w:val="22"/>
          <w:szCs w:val="22"/>
        </w:rPr>
        <w:t xml:space="preserve"> </w:t>
      </w:r>
      <w:r w:rsidR="00111D69" w:rsidRPr="00920DA6">
        <w:rPr>
          <w:rFonts w:ascii="Arial" w:hAnsi="Arial" w:cs="Arial"/>
          <w:sz w:val="22"/>
          <w:szCs w:val="22"/>
        </w:rPr>
        <w:t>fundamentally</w:t>
      </w:r>
      <w:r w:rsidRPr="00920DA6">
        <w:rPr>
          <w:rFonts w:ascii="Arial" w:hAnsi="Arial" w:cs="Arial"/>
          <w:sz w:val="22"/>
          <w:szCs w:val="22"/>
        </w:rPr>
        <w:t xml:space="preserve"> and rewrite the rules for market </w:t>
      </w:r>
      <w:r w:rsidR="00437DEB" w:rsidRPr="00920DA6">
        <w:rPr>
          <w:rFonts w:ascii="Arial" w:hAnsi="Arial" w:cs="Arial"/>
          <w:sz w:val="22"/>
          <w:szCs w:val="22"/>
        </w:rPr>
        <w:t>achievement</w:t>
      </w:r>
      <w:r w:rsidR="00437DEB" w:rsidRPr="00920DA6">
        <w:rPr>
          <w:rFonts w:ascii="Arial" w:hAnsi="Arial" w:cs="Arial"/>
          <w:sz w:val="22"/>
          <w:szCs w:val="22"/>
        </w:rPr>
        <w:t>s</w:t>
      </w:r>
      <w:r w:rsidRPr="00920DA6">
        <w:rPr>
          <w:rFonts w:ascii="Arial" w:hAnsi="Arial" w:cs="Arial"/>
          <w:sz w:val="22"/>
          <w:szCs w:val="22"/>
        </w:rPr>
        <w:t>. In addition, it is essential to consider the</w:t>
      </w:r>
      <w:r w:rsidR="00310813" w:rsidRPr="00920DA6">
        <w:rPr>
          <w:rFonts w:ascii="Arial" w:hAnsi="Arial" w:cs="Arial"/>
          <w:sz w:val="22"/>
          <w:szCs w:val="22"/>
        </w:rPr>
        <w:t xml:space="preserve"> </w:t>
      </w:r>
      <w:r w:rsidRPr="00920DA6">
        <w:rPr>
          <w:rFonts w:ascii="Arial" w:hAnsi="Arial" w:cs="Arial"/>
          <w:sz w:val="22"/>
          <w:szCs w:val="22"/>
        </w:rPr>
        <w:t>development</w:t>
      </w:r>
      <w:r w:rsidR="00310813" w:rsidRPr="00920DA6">
        <w:rPr>
          <w:rFonts w:ascii="Arial" w:hAnsi="Arial" w:cs="Arial"/>
          <w:sz w:val="22"/>
          <w:szCs w:val="22"/>
        </w:rPr>
        <w:t xml:space="preserve"> level</w:t>
      </w:r>
      <w:r w:rsidRPr="00920DA6">
        <w:rPr>
          <w:rFonts w:ascii="Arial" w:hAnsi="Arial" w:cs="Arial"/>
          <w:sz w:val="22"/>
          <w:szCs w:val="22"/>
        </w:rPr>
        <w:t xml:space="preserve"> and maturity of the technology in the relevant industry. Sage Group </w:t>
      </w:r>
      <w:r w:rsidR="00CF51F9" w:rsidRPr="00920DA6">
        <w:rPr>
          <w:rFonts w:ascii="Arial" w:hAnsi="Arial" w:cs="Arial"/>
          <w:sz w:val="22"/>
          <w:szCs w:val="22"/>
        </w:rPr>
        <w:t>PLC</w:t>
      </w:r>
      <w:r w:rsidRPr="00920DA6">
        <w:rPr>
          <w:rFonts w:ascii="Arial" w:hAnsi="Arial" w:cs="Arial"/>
          <w:sz w:val="22"/>
          <w:szCs w:val="22"/>
        </w:rPr>
        <w:t xml:space="preserve"> can </w:t>
      </w:r>
      <w:r w:rsidR="00D50C90" w:rsidRPr="00920DA6">
        <w:rPr>
          <w:rFonts w:ascii="Arial" w:hAnsi="Arial" w:cs="Arial"/>
          <w:sz w:val="22"/>
          <w:szCs w:val="22"/>
        </w:rPr>
        <w:t>expand</w:t>
      </w:r>
      <w:r w:rsidRPr="00920DA6">
        <w:rPr>
          <w:rFonts w:ascii="Arial" w:hAnsi="Arial" w:cs="Arial"/>
          <w:sz w:val="22"/>
          <w:szCs w:val="22"/>
        </w:rPr>
        <w:t xml:space="preserve"> its market share by entering sectors where technology is in its infancy and focusing on new technological developments.</w:t>
      </w:r>
    </w:p>
    <w:p w14:paraId="5273ED60" w14:textId="77777777" w:rsidR="00BE0ECA" w:rsidRPr="00E85AAC" w:rsidRDefault="00BE0ECA" w:rsidP="00EF525F">
      <w:pPr>
        <w:spacing w:line="360" w:lineRule="auto"/>
        <w:rPr>
          <w:rFonts w:ascii="Arial" w:hAnsi="Arial" w:cs="Arial"/>
        </w:rPr>
      </w:pPr>
    </w:p>
    <w:p w14:paraId="4466648D" w14:textId="455628B0" w:rsidR="00BE0ECA" w:rsidRPr="00E85AAC" w:rsidRDefault="00FB4721" w:rsidP="00EF525F">
      <w:pPr>
        <w:pStyle w:val="Heading3"/>
        <w:spacing w:line="360" w:lineRule="auto"/>
        <w:rPr>
          <w:rFonts w:ascii="Arial" w:hAnsi="Arial" w:cs="Arial"/>
        </w:rPr>
      </w:pPr>
      <w:bookmarkStart w:id="16" w:name="_Toc108872298"/>
      <w:r w:rsidRPr="00E85AAC">
        <w:rPr>
          <w:rFonts w:ascii="Arial" w:hAnsi="Arial" w:cs="Arial"/>
        </w:rPr>
        <w:t>Technology-related R&amp;D and its effect on the cost structure/value chain</w:t>
      </w:r>
      <w:bookmarkEnd w:id="16"/>
    </w:p>
    <w:p w14:paraId="272C458C" w14:textId="77777777" w:rsidR="00BE0ECA" w:rsidRPr="00E85AAC" w:rsidRDefault="00BE0ECA" w:rsidP="00EF525F">
      <w:pPr>
        <w:spacing w:line="360" w:lineRule="auto"/>
        <w:rPr>
          <w:rFonts w:ascii="Arial" w:hAnsi="Arial" w:cs="Arial"/>
        </w:rPr>
      </w:pPr>
    </w:p>
    <w:p w14:paraId="6874DAE8" w14:textId="7D393916" w:rsidR="00BE0ECA" w:rsidRPr="00920DA6" w:rsidRDefault="00FB4721" w:rsidP="00EF525F">
      <w:pPr>
        <w:spacing w:line="360" w:lineRule="auto"/>
        <w:rPr>
          <w:rFonts w:ascii="Arial" w:hAnsi="Arial" w:cs="Arial"/>
          <w:sz w:val="22"/>
          <w:szCs w:val="22"/>
        </w:rPr>
      </w:pPr>
      <w:r w:rsidRPr="00920DA6">
        <w:rPr>
          <w:rFonts w:ascii="Arial" w:hAnsi="Arial" w:cs="Arial"/>
          <w:sz w:val="22"/>
          <w:szCs w:val="22"/>
        </w:rPr>
        <w:t xml:space="preserve">Sage Group </w:t>
      </w:r>
      <w:r w:rsidR="00CF51F9" w:rsidRPr="00920DA6">
        <w:rPr>
          <w:rFonts w:ascii="Arial" w:hAnsi="Arial" w:cs="Arial"/>
          <w:sz w:val="22"/>
          <w:szCs w:val="22"/>
        </w:rPr>
        <w:t>PLC</w:t>
      </w:r>
      <w:r w:rsidRPr="00920DA6">
        <w:rPr>
          <w:rFonts w:ascii="Arial" w:hAnsi="Arial" w:cs="Arial"/>
          <w:sz w:val="22"/>
          <w:szCs w:val="22"/>
        </w:rPr>
        <w:t xml:space="preserve"> must </w:t>
      </w:r>
      <w:proofErr w:type="gramStart"/>
      <w:r w:rsidRPr="00920DA6">
        <w:rPr>
          <w:rFonts w:ascii="Arial" w:hAnsi="Arial" w:cs="Arial"/>
          <w:sz w:val="22"/>
          <w:szCs w:val="22"/>
        </w:rPr>
        <w:t>take into account</w:t>
      </w:r>
      <w:proofErr w:type="gramEnd"/>
      <w:r w:rsidRPr="00920DA6">
        <w:rPr>
          <w:rFonts w:ascii="Arial" w:hAnsi="Arial" w:cs="Arial"/>
          <w:sz w:val="22"/>
          <w:szCs w:val="22"/>
        </w:rPr>
        <w:t xml:space="preserve"> the local and global investments made by competitors in order to </w:t>
      </w:r>
      <w:r w:rsidR="005E4C80" w:rsidRPr="00920DA6">
        <w:rPr>
          <w:rFonts w:ascii="Arial" w:hAnsi="Arial" w:cs="Arial"/>
          <w:sz w:val="22"/>
          <w:szCs w:val="22"/>
        </w:rPr>
        <w:t>grasp</w:t>
      </w:r>
      <w:r w:rsidRPr="00920DA6">
        <w:rPr>
          <w:rFonts w:ascii="Arial" w:hAnsi="Arial" w:cs="Arial"/>
          <w:sz w:val="22"/>
          <w:szCs w:val="22"/>
        </w:rPr>
        <w:t xml:space="preserve"> how contemporary technologies </w:t>
      </w:r>
      <w:r w:rsidR="00686011" w:rsidRPr="00920DA6">
        <w:rPr>
          <w:rFonts w:ascii="Arial" w:hAnsi="Arial" w:cs="Arial"/>
          <w:sz w:val="22"/>
          <w:szCs w:val="22"/>
        </w:rPr>
        <w:t>impact</w:t>
      </w:r>
      <w:r w:rsidR="00686011" w:rsidRPr="00920DA6">
        <w:rPr>
          <w:rFonts w:ascii="Arial" w:hAnsi="Arial" w:cs="Arial"/>
          <w:sz w:val="22"/>
          <w:szCs w:val="22"/>
        </w:rPr>
        <w:t xml:space="preserve"> </w:t>
      </w:r>
      <w:r w:rsidRPr="00920DA6">
        <w:rPr>
          <w:rFonts w:ascii="Arial" w:hAnsi="Arial" w:cs="Arial"/>
          <w:sz w:val="22"/>
          <w:szCs w:val="22"/>
        </w:rPr>
        <w:t xml:space="preserve">the </w:t>
      </w:r>
      <w:r w:rsidR="00852994" w:rsidRPr="00920DA6">
        <w:rPr>
          <w:rFonts w:ascii="Arial" w:hAnsi="Arial" w:cs="Arial"/>
          <w:sz w:val="22"/>
          <w:szCs w:val="22"/>
        </w:rPr>
        <w:t>company</w:t>
      </w:r>
      <w:r w:rsidRPr="00920DA6">
        <w:rPr>
          <w:rFonts w:ascii="Arial" w:hAnsi="Arial" w:cs="Arial"/>
          <w:sz w:val="22"/>
          <w:szCs w:val="22"/>
        </w:rPr>
        <w:t xml:space="preserve"> value chain and current </w:t>
      </w:r>
      <w:r w:rsidR="00852994" w:rsidRPr="00920DA6">
        <w:rPr>
          <w:rFonts w:ascii="Arial" w:hAnsi="Arial" w:cs="Arial"/>
          <w:sz w:val="22"/>
          <w:szCs w:val="22"/>
        </w:rPr>
        <w:t>price</w:t>
      </w:r>
      <w:r w:rsidRPr="00920DA6">
        <w:rPr>
          <w:rFonts w:ascii="Arial" w:hAnsi="Arial" w:cs="Arial"/>
          <w:sz w:val="22"/>
          <w:szCs w:val="22"/>
        </w:rPr>
        <w:t xml:space="preserve"> structure. When creative disruption is prevalent, research and development efforts are indispensable. Sage Group </w:t>
      </w:r>
      <w:r w:rsidR="00CF51F9" w:rsidRPr="00920DA6">
        <w:rPr>
          <w:rFonts w:ascii="Arial" w:hAnsi="Arial" w:cs="Arial"/>
          <w:sz w:val="22"/>
          <w:szCs w:val="22"/>
        </w:rPr>
        <w:t>PLC</w:t>
      </w:r>
      <w:r w:rsidRPr="00920DA6">
        <w:rPr>
          <w:rFonts w:ascii="Arial" w:hAnsi="Arial" w:cs="Arial"/>
          <w:sz w:val="22"/>
          <w:szCs w:val="22"/>
        </w:rPr>
        <w:t xml:space="preserve"> should invest in disruptive technologies to maximise profits and reinvest those profits in disruptive technologies in the future, given the current environment.</w:t>
      </w:r>
    </w:p>
    <w:p w14:paraId="65FEE852" w14:textId="0B0B1A11" w:rsidR="00BE0ECA" w:rsidRDefault="00BE0ECA" w:rsidP="00EF525F">
      <w:pPr>
        <w:spacing w:line="360" w:lineRule="auto"/>
        <w:rPr>
          <w:rFonts w:ascii="Arial" w:hAnsi="Arial" w:cs="Arial"/>
        </w:rPr>
      </w:pPr>
    </w:p>
    <w:p w14:paraId="43F3C7D5" w14:textId="7A45FF0E" w:rsidR="00920DA6" w:rsidRDefault="00920DA6" w:rsidP="00EF525F">
      <w:pPr>
        <w:spacing w:line="360" w:lineRule="auto"/>
        <w:rPr>
          <w:rFonts w:ascii="Arial" w:hAnsi="Arial" w:cs="Arial"/>
        </w:rPr>
      </w:pPr>
    </w:p>
    <w:p w14:paraId="6A56C3A1" w14:textId="0773D6D0" w:rsidR="00920DA6" w:rsidRDefault="00920DA6" w:rsidP="00EF525F">
      <w:pPr>
        <w:spacing w:line="360" w:lineRule="auto"/>
        <w:rPr>
          <w:rFonts w:ascii="Arial" w:hAnsi="Arial" w:cs="Arial"/>
        </w:rPr>
      </w:pPr>
    </w:p>
    <w:p w14:paraId="02048F7B" w14:textId="77777777" w:rsidR="00920DA6" w:rsidRPr="00E85AAC" w:rsidRDefault="00920DA6" w:rsidP="00EF525F">
      <w:pPr>
        <w:spacing w:line="360" w:lineRule="auto"/>
        <w:rPr>
          <w:rFonts w:ascii="Arial" w:hAnsi="Arial" w:cs="Arial"/>
        </w:rPr>
      </w:pPr>
    </w:p>
    <w:p w14:paraId="7F237D28" w14:textId="68A21101" w:rsidR="00BE0ECA" w:rsidRPr="00E85AAC" w:rsidRDefault="00FB4721" w:rsidP="00EF525F">
      <w:pPr>
        <w:pStyle w:val="Heading3"/>
        <w:spacing w:line="360" w:lineRule="auto"/>
        <w:rPr>
          <w:rFonts w:ascii="Arial" w:hAnsi="Arial" w:cs="Arial"/>
        </w:rPr>
      </w:pPr>
      <w:bookmarkStart w:id="17" w:name="_Toc108872299"/>
      <w:r w:rsidRPr="00E85AAC">
        <w:rPr>
          <w:rFonts w:ascii="Arial" w:hAnsi="Arial" w:cs="Arial"/>
        </w:rPr>
        <w:t>Reduced product life spans</w:t>
      </w:r>
      <w:bookmarkEnd w:id="17"/>
    </w:p>
    <w:p w14:paraId="0F8572E7" w14:textId="77777777" w:rsidR="00BE0ECA" w:rsidRPr="00E85AAC" w:rsidRDefault="00BE0ECA" w:rsidP="00EF525F">
      <w:pPr>
        <w:spacing w:line="360" w:lineRule="auto"/>
        <w:rPr>
          <w:rFonts w:ascii="Arial" w:hAnsi="Arial" w:cs="Arial"/>
        </w:rPr>
      </w:pPr>
    </w:p>
    <w:p w14:paraId="43686D31" w14:textId="01F908DE" w:rsidR="00BE0ECA" w:rsidRPr="00920DA6" w:rsidRDefault="00FB4721" w:rsidP="00EF525F">
      <w:pPr>
        <w:spacing w:line="360" w:lineRule="auto"/>
        <w:rPr>
          <w:rFonts w:ascii="Arial" w:hAnsi="Arial" w:cs="Arial"/>
          <w:sz w:val="22"/>
          <w:szCs w:val="22"/>
        </w:rPr>
      </w:pPr>
      <w:r w:rsidRPr="00920DA6">
        <w:rPr>
          <w:rFonts w:ascii="Arial" w:hAnsi="Arial" w:cs="Arial"/>
          <w:sz w:val="22"/>
          <w:szCs w:val="22"/>
        </w:rPr>
        <w:t xml:space="preserve">The lifecycle of developing new products has been shortened as a result of the implementation of revolutionary technology. Today, new products are developed rapidly, and supply chain partners have increased influence. </w:t>
      </w:r>
      <w:r w:rsidR="00B00F64" w:rsidRPr="00920DA6">
        <w:rPr>
          <w:rFonts w:ascii="Arial" w:hAnsi="Arial" w:cs="Arial"/>
          <w:sz w:val="22"/>
          <w:szCs w:val="22"/>
        </w:rPr>
        <w:t xml:space="preserve">The demand of </w:t>
      </w:r>
      <w:r w:rsidR="00B00F64" w:rsidRPr="00920DA6">
        <w:rPr>
          <w:rFonts w:ascii="Arial" w:hAnsi="Arial" w:cs="Arial"/>
          <w:sz w:val="22"/>
          <w:szCs w:val="22"/>
        </w:rPr>
        <w:t>enhanced</w:t>
      </w:r>
      <w:r w:rsidR="00B00F64" w:rsidRPr="00920DA6">
        <w:rPr>
          <w:rFonts w:ascii="Arial" w:hAnsi="Arial" w:cs="Arial"/>
          <w:sz w:val="22"/>
          <w:szCs w:val="22"/>
        </w:rPr>
        <w:t xml:space="preserve"> user </w:t>
      </w:r>
      <w:r w:rsidR="00B00F64" w:rsidRPr="00920DA6">
        <w:rPr>
          <w:rFonts w:ascii="Arial" w:hAnsi="Arial" w:cs="Arial"/>
          <w:sz w:val="22"/>
          <w:szCs w:val="22"/>
        </w:rPr>
        <w:t>experience</w:t>
      </w:r>
      <w:r w:rsidR="00B00F64" w:rsidRPr="00920DA6">
        <w:rPr>
          <w:rFonts w:ascii="Arial" w:hAnsi="Arial" w:cs="Arial"/>
          <w:sz w:val="22"/>
          <w:szCs w:val="22"/>
        </w:rPr>
        <w:t xml:space="preserve"> has placed hight pressure on Sage Group </w:t>
      </w:r>
      <w:r w:rsidR="00920DA6" w:rsidRPr="00920DA6">
        <w:rPr>
          <w:rFonts w:ascii="Arial" w:hAnsi="Arial" w:cs="Arial"/>
          <w:sz w:val="22"/>
          <w:szCs w:val="22"/>
        </w:rPr>
        <w:t>PLC developing</w:t>
      </w:r>
      <w:r w:rsidR="00B00F64" w:rsidRPr="00920DA6">
        <w:rPr>
          <w:rFonts w:ascii="Arial" w:hAnsi="Arial" w:cs="Arial"/>
          <w:sz w:val="22"/>
          <w:szCs w:val="22"/>
        </w:rPr>
        <w:t xml:space="preserve"> new products as well as the </w:t>
      </w:r>
      <w:r w:rsidR="00B00F64" w:rsidRPr="00920DA6">
        <w:rPr>
          <w:rFonts w:ascii="Arial" w:hAnsi="Arial" w:cs="Arial"/>
          <w:sz w:val="22"/>
          <w:szCs w:val="22"/>
        </w:rPr>
        <w:t>diversification</w:t>
      </w:r>
      <w:r w:rsidR="00B00F64" w:rsidRPr="00920DA6">
        <w:rPr>
          <w:rFonts w:ascii="Arial" w:hAnsi="Arial" w:cs="Arial"/>
          <w:sz w:val="22"/>
          <w:szCs w:val="22"/>
        </w:rPr>
        <w:t xml:space="preserve"> of their product lines.</w:t>
      </w:r>
    </w:p>
    <w:p w14:paraId="1831D07D" w14:textId="77777777" w:rsidR="00BE0ECA" w:rsidRPr="00E85AAC" w:rsidRDefault="00BE0ECA" w:rsidP="00EF525F">
      <w:pPr>
        <w:spacing w:line="360" w:lineRule="auto"/>
        <w:rPr>
          <w:rFonts w:ascii="Arial" w:hAnsi="Arial" w:cs="Arial"/>
        </w:rPr>
      </w:pPr>
    </w:p>
    <w:p w14:paraId="4A17FD2A" w14:textId="77777777" w:rsidR="00BE0ECA" w:rsidRPr="00E85AAC" w:rsidRDefault="00BE0ECA" w:rsidP="00EF525F">
      <w:pPr>
        <w:spacing w:line="360" w:lineRule="auto"/>
        <w:rPr>
          <w:rFonts w:ascii="Arial" w:hAnsi="Arial" w:cs="Arial"/>
        </w:rPr>
      </w:pPr>
    </w:p>
    <w:p w14:paraId="1557FF1D" w14:textId="7A21BBB1" w:rsidR="00BE0ECA" w:rsidRPr="00920DA6" w:rsidRDefault="00FB4721" w:rsidP="005C014C">
      <w:pPr>
        <w:pStyle w:val="Heading2"/>
        <w:rPr>
          <w:rFonts w:ascii="Arial" w:hAnsi="Arial" w:cs="Arial"/>
        </w:rPr>
      </w:pPr>
      <w:bookmarkStart w:id="18" w:name="_Toc108872300"/>
      <w:r w:rsidRPr="00920DA6">
        <w:rPr>
          <w:rFonts w:ascii="Arial" w:hAnsi="Arial" w:cs="Arial"/>
        </w:rPr>
        <w:t xml:space="preserve">The </w:t>
      </w:r>
      <w:r w:rsidR="00E85AAC" w:rsidRPr="00920DA6">
        <w:rPr>
          <w:rFonts w:ascii="Arial" w:hAnsi="Arial" w:cs="Arial"/>
        </w:rPr>
        <w:t>Porter</w:t>
      </w:r>
      <w:r w:rsidR="005C014C" w:rsidRPr="00920DA6">
        <w:rPr>
          <w:rFonts w:ascii="Arial" w:hAnsi="Arial" w:cs="Arial"/>
        </w:rPr>
        <w:t xml:space="preserve"> </w:t>
      </w:r>
      <w:r w:rsidRPr="00920DA6">
        <w:rPr>
          <w:rFonts w:ascii="Arial" w:hAnsi="Arial" w:cs="Arial"/>
        </w:rPr>
        <w:t>Five Forces Analysis</w:t>
      </w:r>
      <w:bookmarkEnd w:id="18"/>
    </w:p>
    <w:p w14:paraId="6BE2C09E" w14:textId="77777777" w:rsidR="00BE0ECA" w:rsidRPr="00E85AAC" w:rsidRDefault="00BE0ECA" w:rsidP="00EF525F">
      <w:pPr>
        <w:spacing w:line="360" w:lineRule="auto"/>
        <w:rPr>
          <w:rFonts w:ascii="Arial" w:hAnsi="Arial" w:cs="Arial"/>
        </w:rPr>
      </w:pPr>
    </w:p>
    <w:p w14:paraId="7504595E" w14:textId="6193358B" w:rsidR="00BE0ECA" w:rsidRPr="00920DA6" w:rsidRDefault="00B00F64" w:rsidP="00EF525F">
      <w:pPr>
        <w:spacing w:line="360" w:lineRule="auto"/>
        <w:rPr>
          <w:rFonts w:ascii="Arial" w:hAnsi="Arial" w:cs="Arial"/>
          <w:sz w:val="22"/>
          <w:szCs w:val="22"/>
        </w:rPr>
      </w:pPr>
      <w:r w:rsidRPr="00920DA6">
        <w:rPr>
          <w:rFonts w:ascii="Arial" w:hAnsi="Arial" w:cs="Arial"/>
          <w:sz w:val="22"/>
          <w:szCs w:val="22"/>
        </w:rPr>
        <w:t xml:space="preserve">In 1979 </w:t>
      </w:r>
      <w:r w:rsidR="00FB4721" w:rsidRPr="00920DA6">
        <w:rPr>
          <w:rFonts w:ascii="Arial" w:hAnsi="Arial" w:cs="Arial"/>
          <w:sz w:val="22"/>
          <w:szCs w:val="22"/>
        </w:rPr>
        <w:t>Michael E. Porter presented a</w:t>
      </w:r>
      <w:r w:rsidR="00C1445F" w:rsidRPr="00920DA6">
        <w:rPr>
          <w:rFonts w:ascii="Arial" w:hAnsi="Arial" w:cs="Arial"/>
          <w:sz w:val="22"/>
          <w:szCs w:val="22"/>
        </w:rPr>
        <w:t xml:space="preserve"> new</w:t>
      </w:r>
      <w:r w:rsidR="00FB4721" w:rsidRPr="00920DA6">
        <w:rPr>
          <w:rFonts w:ascii="Arial" w:hAnsi="Arial" w:cs="Arial"/>
          <w:sz w:val="22"/>
          <w:szCs w:val="22"/>
        </w:rPr>
        <w:t xml:space="preserve"> model in Harvard Business Review article. </w:t>
      </w:r>
      <w:r w:rsidR="00920DA6" w:rsidRPr="00920DA6">
        <w:rPr>
          <w:rFonts w:ascii="Arial" w:hAnsi="Arial" w:cs="Arial"/>
          <w:sz w:val="22"/>
          <w:szCs w:val="22"/>
        </w:rPr>
        <w:t>This model</w:t>
      </w:r>
      <w:r w:rsidR="00C1445F" w:rsidRPr="00920DA6">
        <w:rPr>
          <w:rFonts w:ascii="Arial" w:hAnsi="Arial" w:cs="Arial"/>
          <w:sz w:val="22"/>
          <w:szCs w:val="22"/>
        </w:rPr>
        <w:t xml:space="preserve"> has become a </w:t>
      </w:r>
      <w:r w:rsidR="00FB4721" w:rsidRPr="00920DA6">
        <w:rPr>
          <w:rFonts w:ascii="Arial" w:hAnsi="Arial" w:cs="Arial"/>
          <w:sz w:val="22"/>
          <w:szCs w:val="22"/>
        </w:rPr>
        <w:t xml:space="preserve">strategic management tool that assists with analysing the competitive environment of an industry. </w:t>
      </w:r>
      <w:r w:rsidR="00416811" w:rsidRPr="00920DA6">
        <w:rPr>
          <w:rFonts w:ascii="Arial" w:hAnsi="Arial" w:cs="Arial"/>
          <w:sz w:val="22"/>
          <w:szCs w:val="22"/>
        </w:rPr>
        <w:t xml:space="preserve">Strategic planners use Porter's Five Forces Model to better piece together the intrinsic profit potential within an industry if they comprehend the strengths of each of the model's five factors. </w:t>
      </w:r>
      <w:r w:rsidR="00FB4721" w:rsidRPr="00920DA6">
        <w:rPr>
          <w:rFonts w:ascii="Arial" w:hAnsi="Arial" w:cs="Arial"/>
          <w:sz w:val="22"/>
          <w:szCs w:val="22"/>
        </w:rPr>
        <w:t xml:space="preserve">Profitability and desirability vary across industries due to the varying strengths of the </w:t>
      </w:r>
      <w:proofErr w:type="gramStart"/>
      <w:r w:rsidR="00FB4721" w:rsidRPr="00920DA6">
        <w:rPr>
          <w:rFonts w:ascii="Arial" w:hAnsi="Arial" w:cs="Arial"/>
          <w:sz w:val="22"/>
          <w:szCs w:val="22"/>
        </w:rPr>
        <w:t>aforementioned forces</w:t>
      </w:r>
      <w:proofErr w:type="gramEnd"/>
      <w:r w:rsidR="00FB4721" w:rsidRPr="00920DA6">
        <w:rPr>
          <w:rFonts w:ascii="Arial" w:hAnsi="Arial" w:cs="Arial"/>
          <w:sz w:val="22"/>
          <w:szCs w:val="22"/>
        </w:rPr>
        <w:t xml:space="preserve">. Despite being stable, the structure of an industry may change over time. </w:t>
      </w:r>
      <w:r w:rsidR="00416811" w:rsidRPr="00920DA6">
        <w:rPr>
          <w:rFonts w:ascii="Arial" w:hAnsi="Arial" w:cs="Arial"/>
          <w:sz w:val="22"/>
          <w:szCs w:val="22"/>
        </w:rPr>
        <w:t>Porter's Five Forces</w:t>
      </w:r>
      <w:r w:rsidR="00416811" w:rsidRPr="00920DA6">
        <w:rPr>
          <w:rFonts w:ascii="Arial" w:hAnsi="Arial" w:cs="Arial"/>
          <w:sz w:val="22"/>
          <w:szCs w:val="22"/>
        </w:rPr>
        <w:t xml:space="preserve"> </w:t>
      </w:r>
      <w:r w:rsidR="00FB4721" w:rsidRPr="00920DA6">
        <w:rPr>
          <w:rFonts w:ascii="Arial" w:hAnsi="Arial" w:cs="Arial"/>
          <w:sz w:val="22"/>
          <w:szCs w:val="22"/>
        </w:rPr>
        <w:t>are as follows:</w:t>
      </w:r>
    </w:p>
    <w:p w14:paraId="7ADE475D" w14:textId="77777777" w:rsidR="005C014C" w:rsidRPr="00E85AAC" w:rsidRDefault="005C014C" w:rsidP="00EF525F">
      <w:pPr>
        <w:spacing w:line="360" w:lineRule="auto"/>
        <w:rPr>
          <w:rFonts w:ascii="Arial" w:hAnsi="Arial" w:cs="Arial"/>
        </w:rPr>
      </w:pPr>
    </w:p>
    <w:p w14:paraId="553A53E3" w14:textId="77777777" w:rsidR="00BE0ECA" w:rsidRPr="00E85AAC" w:rsidRDefault="00FB4721" w:rsidP="00EF525F">
      <w:pPr>
        <w:pStyle w:val="ListParagraph"/>
        <w:numPr>
          <w:ilvl w:val="0"/>
          <w:numId w:val="2"/>
        </w:numPr>
        <w:spacing w:line="360" w:lineRule="auto"/>
        <w:rPr>
          <w:rFonts w:ascii="Arial" w:hAnsi="Arial" w:cs="Arial"/>
          <w:b/>
          <w:bCs/>
          <w:sz w:val="22"/>
          <w:szCs w:val="22"/>
        </w:rPr>
      </w:pPr>
      <w:r w:rsidRPr="00E85AAC">
        <w:rPr>
          <w:rFonts w:ascii="Arial" w:hAnsi="Arial" w:cs="Arial"/>
          <w:b/>
          <w:bCs/>
          <w:sz w:val="22"/>
          <w:szCs w:val="22"/>
        </w:rPr>
        <w:t>Threat of New Competitors</w:t>
      </w:r>
    </w:p>
    <w:p w14:paraId="39B11B69" w14:textId="77777777" w:rsidR="00BE0ECA" w:rsidRPr="00E85AAC" w:rsidRDefault="00BE0ECA" w:rsidP="00EF525F">
      <w:pPr>
        <w:spacing w:line="360" w:lineRule="auto"/>
        <w:rPr>
          <w:rFonts w:ascii="Arial" w:hAnsi="Arial" w:cs="Arial"/>
          <w:b/>
          <w:bCs/>
          <w:sz w:val="22"/>
          <w:szCs w:val="22"/>
        </w:rPr>
      </w:pPr>
    </w:p>
    <w:p w14:paraId="5A754CDB" w14:textId="77777777" w:rsidR="00BE0ECA" w:rsidRPr="00E85AAC" w:rsidRDefault="00FB4721" w:rsidP="00EF525F">
      <w:pPr>
        <w:pStyle w:val="ListParagraph"/>
        <w:numPr>
          <w:ilvl w:val="0"/>
          <w:numId w:val="2"/>
        </w:numPr>
        <w:spacing w:line="360" w:lineRule="auto"/>
        <w:rPr>
          <w:rFonts w:ascii="Arial" w:hAnsi="Arial" w:cs="Arial"/>
          <w:b/>
          <w:bCs/>
          <w:sz w:val="22"/>
          <w:szCs w:val="22"/>
        </w:rPr>
      </w:pPr>
      <w:r w:rsidRPr="00E85AAC">
        <w:rPr>
          <w:rFonts w:ascii="Arial" w:hAnsi="Arial" w:cs="Arial"/>
          <w:b/>
          <w:bCs/>
          <w:sz w:val="22"/>
          <w:szCs w:val="22"/>
        </w:rPr>
        <w:t>Power of Bargaining for Suppliers</w:t>
      </w:r>
    </w:p>
    <w:p w14:paraId="611252DC" w14:textId="77777777" w:rsidR="00BE0ECA" w:rsidRPr="00E85AAC" w:rsidRDefault="00BE0ECA" w:rsidP="00EF525F">
      <w:pPr>
        <w:spacing w:line="360" w:lineRule="auto"/>
        <w:rPr>
          <w:rFonts w:ascii="Arial" w:hAnsi="Arial" w:cs="Arial"/>
          <w:b/>
          <w:bCs/>
          <w:sz w:val="22"/>
          <w:szCs w:val="22"/>
        </w:rPr>
      </w:pPr>
    </w:p>
    <w:p w14:paraId="1701B1F1" w14:textId="77777777" w:rsidR="00BE0ECA" w:rsidRPr="00E85AAC" w:rsidRDefault="00FB4721" w:rsidP="00EF525F">
      <w:pPr>
        <w:pStyle w:val="ListParagraph"/>
        <w:numPr>
          <w:ilvl w:val="0"/>
          <w:numId w:val="2"/>
        </w:numPr>
        <w:spacing w:line="360" w:lineRule="auto"/>
        <w:rPr>
          <w:rFonts w:ascii="Arial" w:hAnsi="Arial" w:cs="Arial"/>
          <w:b/>
          <w:bCs/>
          <w:sz w:val="22"/>
          <w:szCs w:val="22"/>
        </w:rPr>
      </w:pPr>
      <w:r w:rsidRPr="00E85AAC">
        <w:rPr>
          <w:rFonts w:ascii="Arial" w:hAnsi="Arial" w:cs="Arial"/>
          <w:b/>
          <w:bCs/>
          <w:sz w:val="22"/>
          <w:szCs w:val="22"/>
        </w:rPr>
        <w:t>Buyers' Purchasing Strength</w:t>
      </w:r>
    </w:p>
    <w:p w14:paraId="3714333B" w14:textId="77777777" w:rsidR="00BE0ECA" w:rsidRPr="00E85AAC" w:rsidRDefault="00BE0ECA" w:rsidP="00EF525F">
      <w:pPr>
        <w:spacing w:line="360" w:lineRule="auto"/>
        <w:rPr>
          <w:rFonts w:ascii="Arial" w:hAnsi="Arial" w:cs="Arial"/>
          <w:b/>
          <w:bCs/>
          <w:sz w:val="22"/>
          <w:szCs w:val="22"/>
        </w:rPr>
      </w:pPr>
    </w:p>
    <w:p w14:paraId="1CFE3F9E" w14:textId="77777777" w:rsidR="00BE0ECA" w:rsidRPr="00E85AAC" w:rsidRDefault="00FB4721" w:rsidP="00EF525F">
      <w:pPr>
        <w:pStyle w:val="ListParagraph"/>
        <w:numPr>
          <w:ilvl w:val="0"/>
          <w:numId w:val="2"/>
        </w:numPr>
        <w:spacing w:line="360" w:lineRule="auto"/>
        <w:rPr>
          <w:rFonts w:ascii="Arial" w:hAnsi="Arial" w:cs="Arial"/>
          <w:b/>
          <w:bCs/>
          <w:sz w:val="22"/>
          <w:szCs w:val="22"/>
        </w:rPr>
      </w:pPr>
      <w:r w:rsidRPr="00E85AAC">
        <w:rPr>
          <w:rFonts w:ascii="Arial" w:hAnsi="Arial" w:cs="Arial"/>
          <w:b/>
          <w:bCs/>
          <w:sz w:val="22"/>
          <w:szCs w:val="22"/>
        </w:rPr>
        <w:t>Threat posed by Substitute Goods and Services</w:t>
      </w:r>
    </w:p>
    <w:p w14:paraId="60DB5A6D" w14:textId="77777777" w:rsidR="00BE0ECA" w:rsidRPr="00E85AAC" w:rsidRDefault="00BE0ECA" w:rsidP="00EF525F">
      <w:pPr>
        <w:spacing w:line="360" w:lineRule="auto"/>
        <w:rPr>
          <w:rFonts w:ascii="Arial" w:hAnsi="Arial" w:cs="Arial"/>
          <w:b/>
          <w:bCs/>
          <w:sz w:val="22"/>
          <w:szCs w:val="22"/>
        </w:rPr>
      </w:pPr>
    </w:p>
    <w:p w14:paraId="5A28F31E" w14:textId="77777777" w:rsidR="00BE0ECA" w:rsidRPr="00E85AAC" w:rsidRDefault="00FB4721" w:rsidP="00EF525F">
      <w:pPr>
        <w:pStyle w:val="ListParagraph"/>
        <w:numPr>
          <w:ilvl w:val="0"/>
          <w:numId w:val="2"/>
        </w:numPr>
        <w:spacing w:line="360" w:lineRule="auto"/>
        <w:rPr>
          <w:rFonts w:ascii="Arial" w:hAnsi="Arial" w:cs="Arial"/>
          <w:b/>
          <w:bCs/>
          <w:sz w:val="22"/>
          <w:szCs w:val="22"/>
        </w:rPr>
      </w:pPr>
      <w:r w:rsidRPr="00E85AAC">
        <w:rPr>
          <w:rFonts w:ascii="Arial" w:hAnsi="Arial" w:cs="Arial"/>
          <w:b/>
          <w:bCs/>
          <w:sz w:val="22"/>
          <w:szCs w:val="22"/>
        </w:rPr>
        <w:t>Competition Among Existing Firms</w:t>
      </w:r>
    </w:p>
    <w:p w14:paraId="7003B8D6" w14:textId="77777777" w:rsidR="00BE0ECA" w:rsidRPr="00E85AAC" w:rsidRDefault="00BE0ECA" w:rsidP="00EF525F">
      <w:pPr>
        <w:spacing w:line="360" w:lineRule="auto"/>
        <w:rPr>
          <w:rFonts w:ascii="Arial" w:hAnsi="Arial" w:cs="Arial"/>
        </w:rPr>
      </w:pPr>
    </w:p>
    <w:p w14:paraId="59D6DC02" w14:textId="6872FC4C" w:rsidR="00BE0ECA" w:rsidRPr="00920DA6" w:rsidRDefault="00A84835" w:rsidP="00EF525F">
      <w:pPr>
        <w:spacing w:line="360" w:lineRule="auto"/>
        <w:rPr>
          <w:rFonts w:ascii="Arial" w:hAnsi="Arial" w:cs="Arial"/>
          <w:sz w:val="22"/>
          <w:szCs w:val="22"/>
        </w:rPr>
      </w:pPr>
      <w:r w:rsidRPr="00920DA6">
        <w:rPr>
          <w:rFonts w:ascii="Arial" w:hAnsi="Arial" w:cs="Arial"/>
          <w:sz w:val="22"/>
          <w:szCs w:val="22"/>
        </w:rPr>
        <w:t>Technology</w:t>
      </w:r>
      <w:r w:rsidR="00FB4721" w:rsidRPr="00920DA6">
        <w:rPr>
          <w:rFonts w:ascii="Arial" w:hAnsi="Arial" w:cs="Arial"/>
          <w:sz w:val="22"/>
          <w:szCs w:val="22"/>
        </w:rPr>
        <w:t xml:space="preserve"> industry can be analysed using Porter's Five Forces model in terms of its </w:t>
      </w:r>
      <w:r w:rsidR="00951C6B" w:rsidRPr="00920DA6">
        <w:rPr>
          <w:rFonts w:ascii="Arial" w:hAnsi="Arial" w:cs="Arial"/>
          <w:sz w:val="22"/>
          <w:szCs w:val="22"/>
        </w:rPr>
        <w:t>inherent</w:t>
      </w:r>
      <w:r w:rsidR="00951C6B" w:rsidRPr="00920DA6">
        <w:rPr>
          <w:rFonts w:ascii="Arial" w:hAnsi="Arial" w:cs="Arial"/>
          <w:sz w:val="22"/>
          <w:szCs w:val="22"/>
        </w:rPr>
        <w:t xml:space="preserve"> </w:t>
      </w:r>
      <w:r w:rsidR="00FB4721" w:rsidRPr="00920DA6">
        <w:rPr>
          <w:rFonts w:ascii="Arial" w:hAnsi="Arial" w:cs="Arial"/>
          <w:sz w:val="22"/>
          <w:szCs w:val="22"/>
        </w:rPr>
        <w:t xml:space="preserve">profit potential and attractiveness. </w:t>
      </w:r>
    </w:p>
    <w:p w14:paraId="22C312B8" w14:textId="77777777" w:rsidR="00BE0ECA" w:rsidRPr="00E85AAC" w:rsidRDefault="00BE0ECA" w:rsidP="00EF525F">
      <w:pPr>
        <w:spacing w:line="360" w:lineRule="auto"/>
        <w:rPr>
          <w:rFonts w:ascii="Arial" w:hAnsi="Arial" w:cs="Arial"/>
        </w:rPr>
      </w:pPr>
    </w:p>
    <w:p w14:paraId="30B1D617" w14:textId="77777777" w:rsidR="00BE0ECA" w:rsidRPr="00E85AAC" w:rsidRDefault="00FB4721" w:rsidP="00EF525F">
      <w:pPr>
        <w:pStyle w:val="Heading2"/>
        <w:spacing w:line="360" w:lineRule="auto"/>
        <w:rPr>
          <w:rFonts w:ascii="Arial" w:hAnsi="Arial" w:cs="Arial"/>
        </w:rPr>
      </w:pPr>
      <w:bookmarkStart w:id="19" w:name="_Toc108872301"/>
      <w:r w:rsidRPr="00E85AAC">
        <w:rPr>
          <w:rFonts w:ascii="Arial" w:hAnsi="Arial" w:cs="Arial"/>
        </w:rPr>
        <w:t>Power of Bargaining for Suppliers</w:t>
      </w:r>
      <w:bookmarkEnd w:id="19"/>
    </w:p>
    <w:p w14:paraId="316F0181" w14:textId="77777777" w:rsidR="00BE0ECA" w:rsidRPr="00E85AAC" w:rsidRDefault="00BE0ECA" w:rsidP="00EF525F">
      <w:pPr>
        <w:spacing w:line="360" w:lineRule="auto"/>
        <w:rPr>
          <w:rFonts w:ascii="Arial" w:hAnsi="Arial" w:cs="Arial"/>
        </w:rPr>
      </w:pPr>
    </w:p>
    <w:p w14:paraId="0A9980D7" w14:textId="2387640A" w:rsidR="00BE0ECA" w:rsidRPr="00920DA6" w:rsidRDefault="00FB4721" w:rsidP="00EF525F">
      <w:pPr>
        <w:spacing w:line="360" w:lineRule="auto"/>
        <w:rPr>
          <w:rFonts w:ascii="Arial" w:hAnsi="Arial" w:cs="Arial"/>
          <w:sz w:val="22"/>
          <w:szCs w:val="22"/>
        </w:rPr>
      </w:pPr>
      <w:r w:rsidRPr="00920DA6">
        <w:rPr>
          <w:rFonts w:ascii="Arial" w:hAnsi="Arial" w:cs="Arial"/>
          <w:sz w:val="22"/>
          <w:szCs w:val="22"/>
        </w:rPr>
        <w:t xml:space="preserve">In comparison to the number of buyers, Sage Group </w:t>
      </w:r>
      <w:r w:rsidR="00CF51F9" w:rsidRPr="00920DA6">
        <w:rPr>
          <w:rFonts w:ascii="Arial" w:hAnsi="Arial" w:cs="Arial"/>
          <w:sz w:val="22"/>
          <w:szCs w:val="22"/>
        </w:rPr>
        <w:t>PLC</w:t>
      </w:r>
      <w:r w:rsidRPr="00920DA6">
        <w:rPr>
          <w:rFonts w:ascii="Arial" w:hAnsi="Arial" w:cs="Arial"/>
          <w:sz w:val="22"/>
          <w:szCs w:val="22"/>
        </w:rPr>
        <w:t xml:space="preserve">'s industry has </w:t>
      </w:r>
      <w:proofErr w:type="gramStart"/>
      <w:r w:rsidRPr="00920DA6">
        <w:rPr>
          <w:rFonts w:ascii="Arial" w:hAnsi="Arial" w:cs="Arial"/>
          <w:sz w:val="22"/>
          <w:szCs w:val="22"/>
        </w:rPr>
        <w:t>a large number of</w:t>
      </w:r>
      <w:proofErr w:type="gramEnd"/>
      <w:r w:rsidRPr="00920DA6">
        <w:rPr>
          <w:rFonts w:ascii="Arial" w:hAnsi="Arial" w:cs="Arial"/>
          <w:sz w:val="22"/>
          <w:szCs w:val="22"/>
        </w:rPr>
        <w:t xml:space="preserve"> suppliers. This suggests that suppliers have less control over prices, which weakens their position in negotiations.</w:t>
      </w:r>
    </w:p>
    <w:p w14:paraId="3DF07CD1" w14:textId="77777777" w:rsidR="00BE0ECA" w:rsidRPr="00920DA6" w:rsidRDefault="00BE0ECA" w:rsidP="00EF525F">
      <w:pPr>
        <w:spacing w:line="360" w:lineRule="auto"/>
        <w:rPr>
          <w:rFonts w:ascii="Arial" w:hAnsi="Arial" w:cs="Arial"/>
          <w:sz w:val="22"/>
          <w:szCs w:val="22"/>
        </w:rPr>
      </w:pPr>
    </w:p>
    <w:p w14:paraId="4DF1270E" w14:textId="64611685" w:rsidR="00BE0ECA" w:rsidRPr="00920DA6" w:rsidRDefault="00FB4721" w:rsidP="00EF525F">
      <w:pPr>
        <w:spacing w:line="360" w:lineRule="auto"/>
        <w:rPr>
          <w:rFonts w:ascii="Arial" w:hAnsi="Arial" w:cs="Arial"/>
          <w:sz w:val="22"/>
          <w:szCs w:val="22"/>
        </w:rPr>
      </w:pPr>
      <w:r w:rsidRPr="00920DA6">
        <w:rPr>
          <w:rFonts w:ascii="Arial" w:hAnsi="Arial" w:cs="Arial"/>
          <w:sz w:val="22"/>
          <w:szCs w:val="22"/>
        </w:rPr>
        <w:t xml:space="preserve">These vendors provide standardised, minimally distinct products with low switching costs. </w:t>
      </w:r>
      <w:r w:rsidR="00C43758" w:rsidRPr="00920DA6">
        <w:rPr>
          <w:rFonts w:ascii="Arial" w:hAnsi="Arial" w:cs="Arial"/>
          <w:sz w:val="22"/>
          <w:szCs w:val="22"/>
        </w:rPr>
        <w:t xml:space="preserve">That gives the </w:t>
      </w:r>
      <w:r w:rsidR="00230526" w:rsidRPr="00920DA6">
        <w:rPr>
          <w:rFonts w:ascii="Arial" w:hAnsi="Arial" w:cs="Arial"/>
          <w:sz w:val="22"/>
          <w:szCs w:val="22"/>
        </w:rPr>
        <w:t>possibility to switch suppliers fast</w:t>
      </w:r>
      <w:r w:rsidR="006C5422" w:rsidRPr="00920DA6">
        <w:rPr>
          <w:rFonts w:ascii="Arial" w:hAnsi="Arial" w:cs="Arial"/>
          <w:sz w:val="22"/>
          <w:szCs w:val="22"/>
        </w:rPr>
        <w:t xml:space="preserve"> and easy</w:t>
      </w:r>
      <w:r w:rsidRPr="00920DA6">
        <w:rPr>
          <w:rFonts w:ascii="Arial" w:hAnsi="Arial" w:cs="Arial"/>
          <w:sz w:val="22"/>
          <w:szCs w:val="22"/>
        </w:rPr>
        <w:t xml:space="preserve"> for customers like Sage Group </w:t>
      </w:r>
      <w:r w:rsidR="00CF51F9" w:rsidRPr="00920DA6">
        <w:rPr>
          <w:rFonts w:ascii="Arial" w:hAnsi="Arial" w:cs="Arial"/>
          <w:sz w:val="22"/>
          <w:szCs w:val="22"/>
        </w:rPr>
        <w:t>PLC</w:t>
      </w:r>
      <w:r w:rsidRPr="00920DA6">
        <w:rPr>
          <w:rFonts w:ascii="Arial" w:hAnsi="Arial" w:cs="Arial"/>
          <w:sz w:val="22"/>
          <w:szCs w:val="22"/>
        </w:rPr>
        <w:t xml:space="preserve">. This reduces the suppliers' negotiating </w:t>
      </w:r>
      <w:r w:rsidR="00DF27ED" w:rsidRPr="00920DA6">
        <w:rPr>
          <w:rFonts w:ascii="Arial" w:hAnsi="Arial" w:cs="Arial"/>
          <w:sz w:val="22"/>
          <w:szCs w:val="22"/>
        </w:rPr>
        <w:t>capabilities</w:t>
      </w:r>
      <w:r w:rsidRPr="00920DA6">
        <w:rPr>
          <w:rFonts w:ascii="Arial" w:hAnsi="Arial" w:cs="Arial"/>
          <w:sz w:val="22"/>
          <w:szCs w:val="22"/>
        </w:rPr>
        <w:t>.</w:t>
      </w:r>
    </w:p>
    <w:p w14:paraId="377428B7" w14:textId="77777777" w:rsidR="00BE0ECA" w:rsidRPr="00920DA6" w:rsidRDefault="00BE0ECA" w:rsidP="00EF525F">
      <w:pPr>
        <w:spacing w:line="360" w:lineRule="auto"/>
        <w:rPr>
          <w:rFonts w:ascii="Arial" w:hAnsi="Arial" w:cs="Arial"/>
          <w:sz w:val="22"/>
          <w:szCs w:val="22"/>
        </w:rPr>
      </w:pPr>
    </w:p>
    <w:p w14:paraId="7E4ACC25" w14:textId="38D7BDC0" w:rsidR="00BE0ECA" w:rsidRPr="00920DA6" w:rsidRDefault="00FB4721" w:rsidP="00EF525F">
      <w:pPr>
        <w:spacing w:line="360" w:lineRule="auto"/>
        <w:rPr>
          <w:rFonts w:ascii="Arial" w:hAnsi="Arial" w:cs="Arial"/>
          <w:sz w:val="22"/>
          <w:szCs w:val="22"/>
        </w:rPr>
      </w:pPr>
      <w:r w:rsidRPr="00920DA6">
        <w:rPr>
          <w:rFonts w:ascii="Arial" w:hAnsi="Arial" w:cs="Arial"/>
          <w:sz w:val="22"/>
          <w:szCs w:val="22"/>
        </w:rPr>
        <w:t xml:space="preserve">In </w:t>
      </w:r>
      <w:r w:rsidR="00DF27ED" w:rsidRPr="00920DA6">
        <w:rPr>
          <w:rFonts w:ascii="Arial" w:hAnsi="Arial" w:cs="Arial"/>
          <w:sz w:val="22"/>
          <w:szCs w:val="22"/>
        </w:rPr>
        <w:t>the technology</w:t>
      </w:r>
      <w:r w:rsidRPr="00920DA6">
        <w:rPr>
          <w:rFonts w:ascii="Arial" w:hAnsi="Arial" w:cs="Arial"/>
          <w:sz w:val="22"/>
          <w:szCs w:val="22"/>
        </w:rPr>
        <w:t xml:space="preserve"> industry, the sellers are not in competition with other </w:t>
      </w:r>
      <w:r w:rsidR="007647D2" w:rsidRPr="00920DA6">
        <w:rPr>
          <w:rFonts w:ascii="Arial" w:hAnsi="Arial" w:cs="Arial"/>
          <w:sz w:val="22"/>
          <w:szCs w:val="22"/>
        </w:rPr>
        <w:t>products on the global market</w:t>
      </w:r>
      <w:r w:rsidRPr="00920DA6">
        <w:rPr>
          <w:rFonts w:ascii="Arial" w:hAnsi="Arial" w:cs="Arial"/>
          <w:sz w:val="22"/>
          <w:szCs w:val="22"/>
        </w:rPr>
        <w:t xml:space="preserve">. </w:t>
      </w:r>
      <w:r w:rsidR="007647D2" w:rsidRPr="00920DA6">
        <w:rPr>
          <w:rFonts w:ascii="Arial" w:hAnsi="Arial" w:cs="Arial"/>
          <w:sz w:val="22"/>
          <w:szCs w:val="22"/>
        </w:rPr>
        <w:t>That comes to show that there are no alternative</w:t>
      </w:r>
      <w:r w:rsidR="004B2CC0" w:rsidRPr="00920DA6">
        <w:rPr>
          <w:rFonts w:ascii="Arial" w:hAnsi="Arial" w:cs="Arial"/>
          <w:sz w:val="22"/>
          <w:szCs w:val="22"/>
        </w:rPr>
        <w:t xml:space="preserve"> products that vendors can offer</w:t>
      </w:r>
      <w:r w:rsidRPr="00920DA6">
        <w:rPr>
          <w:rFonts w:ascii="Arial" w:hAnsi="Arial" w:cs="Arial"/>
          <w:sz w:val="22"/>
          <w:szCs w:val="22"/>
        </w:rPr>
        <w:t>. Consequently, suppliers now have more influence in industry negotiations.</w:t>
      </w:r>
    </w:p>
    <w:p w14:paraId="16869537" w14:textId="77777777" w:rsidR="00BE0ECA" w:rsidRPr="00920DA6" w:rsidRDefault="00BE0ECA" w:rsidP="00EF525F">
      <w:pPr>
        <w:spacing w:line="360" w:lineRule="auto"/>
        <w:rPr>
          <w:rFonts w:ascii="Arial" w:hAnsi="Arial" w:cs="Arial"/>
          <w:sz w:val="22"/>
          <w:szCs w:val="22"/>
        </w:rPr>
      </w:pPr>
    </w:p>
    <w:p w14:paraId="44171681" w14:textId="5A04150F" w:rsidR="00BE0ECA" w:rsidRPr="00920DA6" w:rsidRDefault="008A628C" w:rsidP="00EF525F">
      <w:pPr>
        <w:spacing w:line="360" w:lineRule="auto"/>
        <w:rPr>
          <w:rFonts w:ascii="Arial" w:hAnsi="Arial" w:cs="Arial"/>
          <w:sz w:val="22"/>
          <w:szCs w:val="22"/>
        </w:rPr>
      </w:pPr>
      <w:r w:rsidRPr="00920DA6">
        <w:rPr>
          <w:rFonts w:ascii="Arial" w:hAnsi="Arial" w:cs="Arial"/>
          <w:sz w:val="22"/>
          <w:szCs w:val="22"/>
        </w:rPr>
        <w:t>S</w:t>
      </w:r>
      <w:r w:rsidR="00FB4721" w:rsidRPr="00920DA6">
        <w:rPr>
          <w:rFonts w:ascii="Arial" w:hAnsi="Arial" w:cs="Arial"/>
          <w:sz w:val="22"/>
          <w:szCs w:val="22"/>
        </w:rPr>
        <w:t xml:space="preserve">uppliers </w:t>
      </w:r>
      <w:r w:rsidRPr="00920DA6">
        <w:rPr>
          <w:rFonts w:ascii="Arial" w:hAnsi="Arial" w:cs="Arial"/>
          <w:sz w:val="22"/>
          <w:szCs w:val="22"/>
        </w:rPr>
        <w:t>are</w:t>
      </w:r>
      <w:r w:rsidR="00FB4721" w:rsidRPr="00920DA6">
        <w:rPr>
          <w:rFonts w:ascii="Arial" w:hAnsi="Arial" w:cs="Arial"/>
          <w:sz w:val="22"/>
          <w:szCs w:val="22"/>
        </w:rPr>
        <w:t xml:space="preserve"> not a credible threat to Sage Group </w:t>
      </w:r>
      <w:r w:rsidR="00CF51F9" w:rsidRPr="00920DA6">
        <w:rPr>
          <w:rFonts w:ascii="Arial" w:hAnsi="Arial" w:cs="Arial"/>
          <w:sz w:val="22"/>
          <w:szCs w:val="22"/>
        </w:rPr>
        <w:t>PLC</w:t>
      </w:r>
      <w:r w:rsidR="00FB4721" w:rsidRPr="00920DA6">
        <w:rPr>
          <w:rFonts w:ascii="Arial" w:hAnsi="Arial" w:cs="Arial"/>
          <w:sz w:val="22"/>
          <w:szCs w:val="22"/>
        </w:rPr>
        <w:t>'s future integration into the market in which it competes. Consequently, suppliers have less negotiating leverage within the industry.</w:t>
      </w:r>
    </w:p>
    <w:p w14:paraId="44C71D31" w14:textId="77777777" w:rsidR="00BE0ECA" w:rsidRPr="00920DA6" w:rsidRDefault="00BE0ECA" w:rsidP="00EF525F">
      <w:pPr>
        <w:spacing w:line="360" w:lineRule="auto"/>
        <w:rPr>
          <w:rFonts w:ascii="Arial" w:hAnsi="Arial" w:cs="Arial"/>
          <w:sz w:val="22"/>
          <w:szCs w:val="22"/>
        </w:rPr>
      </w:pPr>
    </w:p>
    <w:p w14:paraId="25B7C1D6" w14:textId="79B8046B" w:rsidR="00BE0ECA" w:rsidRPr="00920DA6" w:rsidRDefault="00FB4721" w:rsidP="00EF525F">
      <w:pPr>
        <w:spacing w:line="360" w:lineRule="auto"/>
        <w:rPr>
          <w:rFonts w:ascii="Arial" w:hAnsi="Arial" w:cs="Arial"/>
          <w:sz w:val="22"/>
          <w:szCs w:val="22"/>
        </w:rPr>
      </w:pPr>
      <w:r w:rsidRPr="00920DA6">
        <w:rPr>
          <w:rFonts w:ascii="Arial" w:hAnsi="Arial" w:cs="Arial"/>
          <w:sz w:val="22"/>
          <w:szCs w:val="22"/>
        </w:rPr>
        <w:t xml:space="preserve">Sage Group </w:t>
      </w:r>
      <w:r w:rsidR="00CF51F9" w:rsidRPr="00920DA6">
        <w:rPr>
          <w:rFonts w:ascii="Arial" w:hAnsi="Arial" w:cs="Arial"/>
          <w:sz w:val="22"/>
          <w:szCs w:val="22"/>
        </w:rPr>
        <w:t>PLC</w:t>
      </w:r>
      <w:r w:rsidRPr="00920DA6">
        <w:rPr>
          <w:rFonts w:ascii="Arial" w:hAnsi="Arial" w:cs="Arial"/>
          <w:sz w:val="22"/>
          <w:szCs w:val="22"/>
        </w:rPr>
        <w:t xml:space="preserve"> is a major client for its suppliers in the</w:t>
      </w:r>
      <w:r w:rsidR="00A70A8C" w:rsidRPr="00920DA6">
        <w:rPr>
          <w:rFonts w:ascii="Arial" w:hAnsi="Arial" w:cs="Arial"/>
          <w:sz w:val="22"/>
          <w:szCs w:val="22"/>
        </w:rPr>
        <w:t xml:space="preserve"> software</w:t>
      </w:r>
      <w:r w:rsidRPr="00920DA6">
        <w:rPr>
          <w:rFonts w:ascii="Arial" w:hAnsi="Arial" w:cs="Arial"/>
          <w:sz w:val="22"/>
          <w:szCs w:val="22"/>
        </w:rPr>
        <w:t xml:space="preserve"> industry. This suggests a close relationship between the profitability of the suppliers and the </w:t>
      </w:r>
      <w:proofErr w:type="gramStart"/>
      <w:r w:rsidRPr="00920DA6">
        <w:rPr>
          <w:rFonts w:ascii="Arial" w:hAnsi="Arial" w:cs="Arial"/>
          <w:sz w:val="22"/>
          <w:szCs w:val="22"/>
        </w:rPr>
        <w:t>industry as a whole</w:t>
      </w:r>
      <w:proofErr w:type="gramEnd"/>
      <w:r w:rsidRPr="00920DA6">
        <w:rPr>
          <w:rFonts w:ascii="Arial" w:hAnsi="Arial" w:cs="Arial"/>
          <w:sz w:val="22"/>
          <w:szCs w:val="22"/>
        </w:rPr>
        <w:t>. Therefore, these sellers must provide reasonable pricing. Consequently, suppliers have less negotiating leverage within the industry.</w:t>
      </w:r>
    </w:p>
    <w:p w14:paraId="7467BE42" w14:textId="77777777" w:rsidR="001B5D14" w:rsidRPr="00E85AAC" w:rsidRDefault="001B5D14" w:rsidP="00EF525F">
      <w:pPr>
        <w:spacing w:line="360" w:lineRule="auto"/>
        <w:rPr>
          <w:rFonts w:ascii="Arial" w:hAnsi="Arial" w:cs="Arial"/>
        </w:rPr>
      </w:pPr>
    </w:p>
    <w:p w14:paraId="66A4E124" w14:textId="4FD71DDE" w:rsidR="00BE0ECA" w:rsidRPr="00E85AAC" w:rsidRDefault="00FB4721" w:rsidP="00EF525F">
      <w:pPr>
        <w:pStyle w:val="Heading3"/>
        <w:spacing w:line="360" w:lineRule="auto"/>
        <w:rPr>
          <w:rFonts w:ascii="Arial" w:hAnsi="Arial" w:cs="Arial"/>
        </w:rPr>
      </w:pPr>
      <w:bookmarkStart w:id="20" w:name="_Toc108872302"/>
      <w:r w:rsidRPr="00E85AAC">
        <w:rPr>
          <w:rFonts w:ascii="Arial" w:hAnsi="Arial" w:cs="Arial"/>
        </w:rPr>
        <w:t xml:space="preserve">How can Sage Group </w:t>
      </w:r>
      <w:r w:rsidR="00CF51F9" w:rsidRPr="00E85AAC">
        <w:rPr>
          <w:rFonts w:ascii="Arial" w:hAnsi="Arial" w:cs="Arial"/>
        </w:rPr>
        <w:t>PLC</w:t>
      </w:r>
      <w:r w:rsidRPr="00E85AAC">
        <w:rPr>
          <w:rFonts w:ascii="Arial" w:hAnsi="Arial" w:cs="Arial"/>
        </w:rPr>
        <w:t xml:space="preserve"> combat Supplier Bargaining Power?</w:t>
      </w:r>
      <w:bookmarkEnd w:id="20"/>
    </w:p>
    <w:p w14:paraId="5E5E1444" w14:textId="77777777" w:rsidR="00BE0ECA" w:rsidRPr="00E85AAC" w:rsidRDefault="00BE0ECA" w:rsidP="00EF525F">
      <w:pPr>
        <w:spacing w:line="360" w:lineRule="auto"/>
        <w:rPr>
          <w:rFonts w:ascii="Arial" w:hAnsi="Arial" w:cs="Arial"/>
        </w:rPr>
      </w:pPr>
    </w:p>
    <w:p w14:paraId="5A3C6E03" w14:textId="2ED78CF5" w:rsidR="00BE0ECA" w:rsidRPr="00920DA6" w:rsidRDefault="00FB4721" w:rsidP="00EF525F">
      <w:pPr>
        <w:spacing w:line="360" w:lineRule="auto"/>
        <w:rPr>
          <w:rFonts w:ascii="Arial" w:hAnsi="Arial" w:cs="Arial"/>
          <w:sz w:val="22"/>
          <w:szCs w:val="22"/>
        </w:rPr>
      </w:pPr>
      <w:r w:rsidRPr="00920DA6">
        <w:rPr>
          <w:rFonts w:ascii="Arial" w:hAnsi="Arial" w:cs="Arial"/>
          <w:sz w:val="22"/>
          <w:szCs w:val="22"/>
        </w:rPr>
        <w:t xml:space="preserve">Sage Group </w:t>
      </w:r>
      <w:r w:rsidR="00CF51F9" w:rsidRPr="00920DA6">
        <w:rPr>
          <w:rFonts w:ascii="Arial" w:hAnsi="Arial" w:cs="Arial"/>
          <w:sz w:val="22"/>
          <w:szCs w:val="22"/>
        </w:rPr>
        <w:t>PLC</w:t>
      </w:r>
      <w:r w:rsidR="00116638" w:rsidRPr="00920DA6">
        <w:rPr>
          <w:rFonts w:ascii="Arial" w:hAnsi="Arial" w:cs="Arial"/>
          <w:sz w:val="22"/>
          <w:szCs w:val="22"/>
        </w:rPr>
        <w:t xml:space="preserve"> </w:t>
      </w:r>
      <w:r w:rsidR="001841DF" w:rsidRPr="00920DA6">
        <w:rPr>
          <w:rFonts w:ascii="Arial" w:hAnsi="Arial" w:cs="Arial"/>
          <w:sz w:val="22"/>
          <w:szCs w:val="22"/>
        </w:rPr>
        <w:t>could</w:t>
      </w:r>
      <w:r w:rsidR="000F6F6A" w:rsidRPr="00920DA6">
        <w:rPr>
          <w:rFonts w:ascii="Arial" w:hAnsi="Arial" w:cs="Arial"/>
          <w:sz w:val="22"/>
          <w:szCs w:val="22"/>
        </w:rPr>
        <w:t xml:space="preserve"> switch suppliers </w:t>
      </w:r>
      <w:r w:rsidR="001841DF" w:rsidRPr="00920DA6">
        <w:rPr>
          <w:rFonts w:ascii="Arial" w:hAnsi="Arial" w:cs="Arial"/>
          <w:sz w:val="22"/>
          <w:szCs w:val="22"/>
        </w:rPr>
        <w:t>if the prices or products are unsuitable for the business</w:t>
      </w:r>
      <w:r w:rsidR="001841DF" w:rsidRPr="00920DA6">
        <w:rPr>
          <w:rFonts w:ascii="Arial" w:hAnsi="Arial" w:cs="Arial"/>
          <w:sz w:val="22"/>
          <w:szCs w:val="22"/>
        </w:rPr>
        <w:t xml:space="preserve"> as well to</w:t>
      </w:r>
      <w:r w:rsidRPr="00920DA6">
        <w:rPr>
          <w:rFonts w:ascii="Arial" w:hAnsi="Arial" w:cs="Arial"/>
          <w:sz w:val="22"/>
          <w:szCs w:val="22"/>
        </w:rPr>
        <w:t xml:space="preserve"> purchase </w:t>
      </w:r>
      <w:r w:rsidR="001841DF" w:rsidRPr="00920DA6">
        <w:rPr>
          <w:rFonts w:ascii="Arial" w:hAnsi="Arial" w:cs="Arial"/>
          <w:sz w:val="22"/>
          <w:szCs w:val="22"/>
        </w:rPr>
        <w:t>“</w:t>
      </w:r>
      <w:r w:rsidRPr="00920DA6">
        <w:rPr>
          <w:rFonts w:ascii="Arial" w:hAnsi="Arial" w:cs="Arial"/>
          <w:sz w:val="22"/>
          <w:szCs w:val="22"/>
        </w:rPr>
        <w:t>raw material</w:t>
      </w:r>
      <w:r w:rsidR="001841DF" w:rsidRPr="00920DA6">
        <w:rPr>
          <w:rFonts w:ascii="Arial" w:hAnsi="Arial" w:cs="Arial"/>
          <w:sz w:val="22"/>
          <w:szCs w:val="22"/>
        </w:rPr>
        <w:t>”</w:t>
      </w:r>
      <w:r w:rsidRPr="00920DA6">
        <w:rPr>
          <w:rFonts w:ascii="Arial" w:hAnsi="Arial" w:cs="Arial"/>
          <w:sz w:val="22"/>
          <w:szCs w:val="22"/>
        </w:rPr>
        <w:t xml:space="preserve"> from its suppliers affordably</w:t>
      </w:r>
      <w:r w:rsidR="002C73C7" w:rsidRPr="00920DA6">
        <w:rPr>
          <w:rFonts w:ascii="Arial" w:hAnsi="Arial" w:cs="Arial"/>
          <w:sz w:val="22"/>
          <w:szCs w:val="22"/>
        </w:rPr>
        <w:t xml:space="preserve"> as a result of the high competition on the </w:t>
      </w:r>
      <w:proofErr w:type="gramStart"/>
      <w:r w:rsidR="00920DA6" w:rsidRPr="00920DA6">
        <w:rPr>
          <w:rFonts w:ascii="Arial" w:hAnsi="Arial" w:cs="Arial"/>
          <w:sz w:val="22"/>
          <w:szCs w:val="22"/>
        </w:rPr>
        <w:t>suppliers</w:t>
      </w:r>
      <w:proofErr w:type="gramEnd"/>
      <w:r w:rsidR="00920DA6" w:rsidRPr="00920DA6">
        <w:rPr>
          <w:rFonts w:ascii="Arial" w:hAnsi="Arial" w:cs="Arial"/>
          <w:sz w:val="22"/>
          <w:szCs w:val="22"/>
        </w:rPr>
        <w:t xml:space="preserve"> </w:t>
      </w:r>
      <w:r w:rsidR="002C73C7" w:rsidRPr="00920DA6">
        <w:rPr>
          <w:rFonts w:ascii="Arial" w:hAnsi="Arial" w:cs="Arial"/>
          <w:sz w:val="22"/>
          <w:szCs w:val="22"/>
        </w:rPr>
        <w:t>market</w:t>
      </w:r>
      <w:r w:rsidRPr="00920DA6">
        <w:rPr>
          <w:rFonts w:ascii="Arial" w:hAnsi="Arial" w:cs="Arial"/>
          <w:sz w:val="22"/>
          <w:szCs w:val="22"/>
        </w:rPr>
        <w:t xml:space="preserve">. </w:t>
      </w:r>
    </w:p>
    <w:p w14:paraId="5B5545DA" w14:textId="77777777" w:rsidR="00BE0ECA" w:rsidRPr="00920DA6" w:rsidRDefault="00BE0ECA" w:rsidP="00EF525F">
      <w:pPr>
        <w:spacing w:line="360" w:lineRule="auto"/>
        <w:rPr>
          <w:rFonts w:ascii="Arial" w:hAnsi="Arial" w:cs="Arial"/>
          <w:sz w:val="22"/>
          <w:szCs w:val="22"/>
        </w:rPr>
      </w:pPr>
    </w:p>
    <w:p w14:paraId="71659116" w14:textId="5095AFFF" w:rsidR="00BE0ECA" w:rsidRPr="00920DA6" w:rsidRDefault="00FB4721" w:rsidP="00EF525F">
      <w:pPr>
        <w:spacing w:line="360" w:lineRule="auto"/>
        <w:rPr>
          <w:rFonts w:ascii="Arial" w:hAnsi="Arial" w:cs="Arial"/>
          <w:sz w:val="22"/>
          <w:szCs w:val="22"/>
        </w:rPr>
      </w:pPr>
      <w:r w:rsidRPr="00920DA6">
        <w:rPr>
          <w:rFonts w:ascii="Arial" w:hAnsi="Arial" w:cs="Arial"/>
          <w:sz w:val="22"/>
          <w:szCs w:val="22"/>
        </w:rPr>
        <w:t xml:space="preserve">Its supply chain may consist of multiple suppliers. </w:t>
      </w:r>
      <w:r w:rsidR="0003735E" w:rsidRPr="00920DA6">
        <w:rPr>
          <w:rFonts w:ascii="Arial" w:hAnsi="Arial" w:cs="Arial"/>
          <w:sz w:val="22"/>
          <w:szCs w:val="22"/>
        </w:rPr>
        <w:t>F</w:t>
      </w:r>
      <w:r w:rsidRPr="00920DA6">
        <w:rPr>
          <w:rFonts w:ascii="Arial" w:hAnsi="Arial" w:cs="Arial"/>
          <w:sz w:val="22"/>
          <w:szCs w:val="22"/>
        </w:rPr>
        <w:t xml:space="preserve">or </w:t>
      </w:r>
      <w:r w:rsidR="006B02AD" w:rsidRPr="00920DA6">
        <w:rPr>
          <w:rFonts w:ascii="Arial" w:hAnsi="Arial" w:cs="Arial"/>
          <w:sz w:val="22"/>
          <w:szCs w:val="22"/>
        </w:rPr>
        <w:t>example,</w:t>
      </w:r>
      <w:r w:rsidR="0003735E" w:rsidRPr="00920DA6">
        <w:rPr>
          <w:rFonts w:ascii="Arial" w:hAnsi="Arial" w:cs="Arial"/>
          <w:sz w:val="22"/>
          <w:szCs w:val="22"/>
        </w:rPr>
        <w:t xml:space="preserve"> the company</w:t>
      </w:r>
      <w:r w:rsidRPr="00920DA6">
        <w:rPr>
          <w:rFonts w:ascii="Arial" w:hAnsi="Arial" w:cs="Arial"/>
          <w:sz w:val="22"/>
          <w:szCs w:val="22"/>
        </w:rPr>
        <w:t xml:space="preserve"> may have different suppliers for each of its geographic regions. This ensures the effectiveness of the company's supply chain.</w:t>
      </w:r>
    </w:p>
    <w:p w14:paraId="607BF17A" w14:textId="77777777" w:rsidR="00BE0ECA" w:rsidRPr="00920DA6" w:rsidRDefault="00BE0ECA" w:rsidP="00EF525F">
      <w:pPr>
        <w:spacing w:line="360" w:lineRule="auto"/>
        <w:rPr>
          <w:rFonts w:ascii="Arial" w:hAnsi="Arial" w:cs="Arial"/>
          <w:sz w:val="22"/>
          <w:szCs w:val="22"/>
        </w:rPr>
      </w:pPr>
    </w:p>
    <w:p w14:paraId="0DEBB229" w14:textId="31EE2B2E" w:rsidR="00BE0ECA" w:rsidRPr="00920DA6" w:rsidRDefault="00FB4721" w:rsidP="00EF525F">
      <w:pPr>
        <w:spacing w:line="360" w:lineRule="auto"/>
        <w:rPr>
          <w:rFonts w:ascii="Arial" w:hAnsi="Arial" w:cs="Arial"/>
          <w:sz w:val="22"/>
          <w:szCs w:val="22"/>
        </w:rPr>
      </w:pPr>
      <w:r w:rsidRPr="00920DA6">
        <w:rPr>
          <w:rFonts w:ascii="Arial" w:hAnsi="Arial" w:cs="Arial"/>
          <w:sz w:val="22"/>
          <w:szCs w:val="22"/>
        </w:rPr>
        <w:t xml:space="preserve">Sage Group </w:t>
      </w:r>
      <w:r w:rsidR="00CF51F9" w:rsidRPr="00920DA6">
        <w:rPr>
          <w:rFonts w:ascii="Arial" w:hAnsi="Arial" w:cs="Arial"/>
          <w:sz w:val="22"/>
          <w:szCs w:val="22"/>
        </w:rPr>
        <w:t>PLC</w:t>
      </w:r>
      <w:r w:rsidRPr="00920DA6">
        <w:rPr>
          <w:rFonts w:ascii="Arial" w:hAnsi="Arial" w:cs="Arial"/>
          <w:sz w:val="22"/>
          <w:szCs w:val="22"/>
        </w:rPr>
        <w:t xml:space="preserve"> can benefit from establishing close relationships with its suppliers because the sector is a major customer for both parties.</w:t>
      </w:r>
    </w:p>
    <w:p w14:paraId="443736D0" w14:textId="77777777" w:rsidR="00EF525F" w:rsidRPr="00E85AAC" w:rsidRDefault="00EF525F" w:rsidP="00EF525F">
      <w:pPr>
        <w:spacing w:line="360" w:lineRule="auto"/>
        <w:rPr>
          <w:rFonts w:ascii="Arial" w:hAnsi="Arial" w:cs="Arial"/>
        </w:rPr>
      </w:pPr>
    </w:p>
    <w:p w14:paraId="6D950F6C" w14:textId="10D1D1A5" w:rsidR="00DB29B6" w:rsidRPr="00E85AAC" w:rsidRDefault="00F229E4" w:rsidP="00EF525F">
      <w:pPr>
        <w:pStyle w:val="Heading2"/>
        <w:spacing w:line="360" w:lineRule="auto"/>
        <w:rPr>
          <w:rFonts w:ascii="Arial" w:hAnsi="Arial" w:cs="Arial"/>
        </w:rPr>
      </w:pPr>
      <w:bookmarkStart w:id="21" w:name="_Toc108872303"/>
      <w:r w:rsidRPr="00E85AAC">
        <w:rPr>
          <w:rFonts w:ascii="Arial" w:hAnsi="Arial" w:cs="Arial"/>
        </w:rPr>
        <w:t>Rivalry Among Existing Firms</w:t>
      </w:r>
      <w:bookmarkEnd w:id="21"/>
    </w:p>
    <w:p w14:paraId="5C645CE4" w14:textId="77777777" w:rsidR="00C80C2A" w:rsidRPr="00E85AAC" w:rsidRDefault="00C80C2A" w:rsidP="00EF525F">
      <w:pPr>
        <w:spacing w:line="360" w:lineRule="auto"/>
        <w:rPr>
          <w:rFonts w:ascii="Arial" w:hAnsi="Arial" w:cs="Arial"/>
        </w:rPr>
      </w:pPr>
    </w:p>
    <w:p w14:paraId="0079ABC2" w14:textId="3F1D2EB1" w:rsidR="00C80C2A" w:rsidRPr="00920DA6" w:rsidRDefault="00C80C2A" w:rsidP="00EF525F">
      <w:pPr>
        <w:spacing w:line="360" w:lineRule="auto"/>
        <w:rPr>
          <w:rFonts w:ascii="Arial" w:hAnsi="Arial" w:cs="Arial"/>
          <w:sz w:val="22"/>
          <w:szCs w:val="22"/>
        </w:rPr>
      </w:pPr>
      <w:r w:rsidRPr="00920DA6">
        <w:rPr>
          <w:rFonts w:ascii="Arial" w:hAnsi="Arial" w:cs="Arial"/>
          <w:sz w:val="22"/>
          <w:szCs w:val="22"/>
        </w:rPr>
        <w:t>There aren't many rival companies in the market Sage Group Plc works in. The majority of these are also quite enormous. This implies that businesses in the sector won't act without being observed. Due to this, industrial rivalry between established companies is a less powerful driver.</w:t>
      </w:r>
      <w:r w:rsidRPr="00920DA6">
        <w:rPr>
          <w:rFonts w:ascii="Arial" w:hAnsi="Arial" w:cs="Arial"/>
          <w:sz w:val="22"/>
          <w:szCs w:val="22"/>
        </w:rPr>
        <w:t xml:space="preserve"> </w:t>
      </w:r>
      <w:r w:rsidRPr="00920DA6">
        <w:rPr>
          <w:rFonts w:ascii="Arial" w:hAnsi="Arial" w:cs="Arial"/>
          <w:sz w:val="22"/>
          <w:szCs w:val="22"/>
        </w:rPr>
        <w:t>The tiny number of rivals hold a sizable portion of the industry. This indicates that they will engage in aggressive competition to establish themselves as market leaders. As a result, existing company competition becomes a more powerful force within the industry.</w:t>
      </w:r>
    </w:p>
    <w:p w14:paraId="5D951F0E" w14:textId="3CD5455C" w:rsidR="00C80C2A" w:rsidRPr="00920DA6" w:rsidRDefault="00C80C2A" w:rsidP="00EF525F">
      <w:pPr>
        <w:spacing w:line="360" w:lineRule="auto"/>
        <w:rPr>
          <w:rFonts w:ascii="Arial" w:hAnsi="Arial" w:cs="Arial"/>
          <w:sz w:val="22"/>
          <w:szCs w:val="22"/>
        </w:rPr>
      </w:pPr>
    </w:p>
    <w:p w14:paraId="721BC486" w14:textId="77777777" w:rsidR="0025364A" w:rsidRPr="00920DA6" w:rsidRDefault="0025364A" w:rsidP="00EF525F">
      <w:pPr>
        <w:spacing w:line="360" w:lineRule="auto"/>
        <w:rPr>
          <w:rFonts w:ascii="Arial" w:hAnsi="Arial" w:cs="Arial"/>
          <w:sz w:val="22"/>
          <w:szCs w:val="22"/>
        </w:rPr>
      </w:pPr>
      <w:r w:rsidRPr="00920DA6">
        <w:rPr>
          <w:rFonts w:ascii="Arial" w:hAnsi="Arial" w:cs="Arial"/>
          <w:sz w:val="22"/>
          <w:szCs w:val="22"/>
        </w:rPr>
        <w:t>The sector in which Sage Group Plc operates sees annual growth and is anticipated to do so for the foreseeable future. Positive industry growth suggests that rivals are less inclined to engage in aggressive competition because they are not competing for the same market share. Due to this, industrial rivalry between established companies is a less powerful driver.</w:t>
      </w:r>
    </w:p>
    <w:p w14:paraId="5CD2BC20" w14:textId="3286799B" w:rsidR="00C80C2A" w:rsidRPr="00920DA6" w:rsidRDefault="0025364A" w:rsidP="00EF525F">
      <w:pPr>
        <w:spacing w:line="360" w:lineRule="auto"/>
        <w:rPr>
          <w:rFonts w:ascii="Arial" w:hAnsi="Arial" w:cs="Arial"/>
          <w:sz w:val="22"/>
          <w:szCs w:val="22"/>
        </w:rPr>
      </w:pPr>
      <w:r w:rsidRPr="00920DA6">
        <w:rPr>
          <w:rFonts w:ascii="Arial" w:hAnsi="Arial" w:cs="Arial"/>
          <w:sz w:val="22"/>
          <w:szCs w:val="22"/>
        </w:rPr>
        <w:t>The industry in which Sage Group Plc operates has substantial fixed expenses. Due to this, businesses in the sector operate at maximum capacity. This also implies that these businesses will lower their pricing as demand declines. As a result, existing company competition becomes a more powerful force within the industry.</w:t>
      </w:r>
    </w:p>
    <w:p w14:paraId="6BF3FF7B" w14:textId="0A9CF92A" w:rsidR="0025364A" w:rsidRPr="00920DA6" w:rsidRDefault="0025364A" w:rsidP="00EF525F">
      <w:pPr>
        <w:spacing w:line="360" w:lineRule="auto"/>
        <w:rPr>
          <w:rFonts w:ascii="Arial" w:hAnsi="Arial" w:cs="Arial"/>
          <w:sz w:val="22"/>
          <w:szCs w:val="22"/>
        </w:rPr>
      </w:pPr>
    </w:p>
    <w:p w14:paraId="1357943A" w14:textId="77777777" w:rsidR="003D63C0" w:rsidRPr="00920DA6" w:rsidRDefault="003D63C0" w:rsidP="00EF525F">
      <w:pPr>
        <w:spacing w:line="360" w:lineRule="auto"/>
        <w:rPr>
          <w:rFonts w:ascii="Arial" w:hAnsi="Arial" w:cs="Arial"/>
          <w:sz w:val="22"/>
          <w:szCs w:val="22"/>
        </w:rPr>
      </w:pPr>
      <w:r w:rsidRPr="00920DA6">
        <w:rPr>
          <w:rFonts w:ascii="Arial" w:hAnsi="Arial" w:cs="Arial"/>
          <w:sz w:val="22"/>
          <w:szCs w:val="22"/>
        </w:rPr>
        <w:t xml:space="preserve">The goods produced in the sector where Sage Group Plc works are very distinctive. </w:t>
      </w:r>
      <w:proofErr w:type="gramStart"/>
      <w:r w:rsidRPr="00920DA6">
        <w:rPr>
          <w:rFonts w:ascii="Arial" w:hAnsi="Arial" w:cs="Arial"/>
          <w:sz w:val="22"/>
          <w:szCs w:val="22"/>
        </w:rPr>
        <w:t>Due to the fact that</w:t>
      </w:r>
      <w:proofErr w:type="gramEnd"/>
      <w:r w:rsidRPr="00920DA6">
        <w:rPr>
          <w:rFonts w:ascii="Arial" w:hAnsi="Arial" w:cs="Arial"/>
          <w:sz w:val="22"/>
          <w:szCs w:val="22"/>
        </w:rPr>
        <w:t xml:space="preserve"> each of the competing businesses' products is distinct, it is challenging for them to attract customers from one another. Due to this, industrial rivalry between established companies is a less powerful driver.</w:t>
      </w:r>
    </w:p>
    <w:p w14:paraId="430F6DE4" w14:textId="21DE3E34" w:rsidR="0025364A" w:rsidRPr="00920DA6" w:rsidRDefault="003D63C0" w:rsidP="00EF525F">
      <w:pPr>
        <w:spacing w:line="360" w:lineRule="auto"/>
        <w:rPr>
          <w:rFonts w:ascii="Arial" w:hAnsi="Arial" w:cs="Arial"/>
          <w:sz w:val="22"/>
          <w:szCs w:val="22"/>
        </w:rPr>
      </w:pPr>
      <w:r w:rsidRPr="00920DA6">
        <w:rPr>
          <w:rFonts w:ascii="Arial" w:hAnsi="Arial" w:cs="Arial"/>
          <w:sz w:val="22"/>
          <w:szCs w:val="22"/>
        </w:rPr>
        <w:t>The industry needs to grow capacity in significant steps in order to produce the items. Due to this, the industry is vulnerable to changes in the supply-demand equation, which frequently result in overproduction. Overproduction forces businesses to lower their pricing in order to boost sales of their goods. As a result, existing company competition becomes a more powerful force within the industry.</w:t>
      </w:r>
    </w:p>
    <w:p w14:paraId="63835A25" w14:textId="77777777" w:rsidR="00C80C2A" w:rsidRPr="00E85AAC" w:rsidRDefault="00C80C2A" w:rsidP="00EF525F">
      <w:pPr>
        <w:spacing w:line="360" w:lineRule="auto"/>
        <w:rPr>
          <w:rFonts w:ascii="Arial" w:hAnsi="Arial" w:cs="Arial"/>
        </w:rPr>
      </w:pPr>
    </w:p>
    <w:p w14:paraId="116E6D32" w14:textId="468B41CF" w:rsidR="00DB29B6" w:rsidRPr="00E85AAC" w:rsidRDefault="00DB29B6" w:rsidP="00EF525F">
      <w:pPr>
        <w:pStyle w:val="Heading1"/>
        <w:spacing w:line="360" w:lineRule="auto"/>
        <w:rPr>
          <w:rFonts w:ascii="Arial" w:hAnsi="Arial" w:cs="Arial"/>
        </w:rPr>
      </w:pPr>
      <w:bookmarkStart w:id="22" w:name="_Toc108872304"/>
      <w:r w:rsidRPr="00E85AAC">
        <w:rPr>
          <w:rFonts w:ascii="Arial" w:hAnsi="Arial" w:cs="Arial"/>
        </w:rPr>
        <w:t>Conclusion</w:t>
      </w:r>
      <w:bookmarkEnd w:id="22"/>
    </w:p>
    <w:p w14:paraId="371AE11E" w14:textId="77777777" w:rsidR="00DB29B6" w:rsidRPr="00E85AAC" w:rsidRDefault="00DB29B6" w:rsidP="00EF525F">
      <w:pPr>
        <w:spacing w:line="360" w:lineRule="auto"/>
        <w:rPr>
          <w:rFonts w:ascii="Arial" w:hAnsi="Arial" w:cs="Arial"/>
        </w:rPr>
      </w:pPr>
    </w:p>
    <w:p w14:paraId="7BC9E4B0" w14:textId="27FDF934" w:rsidR="00BE0ECA" w:rsidRDefault="00DB29B6" w:rsidP="00EF525F">
      <w:pPr>
        <w:spacing w:line="360" w:lineRule="auto"/>
        <w:rPr>
          <w:rFonts w:ascii="Arial" w:hAnsi="Arial" w:cs="Arial"/>
          <w:sz w:val="22"/>
          <w:szCs w:val="22"/>
        </w:rPr>
      </w:pPr>
      <w:r w:rsidRPr="00920DA6">
        <w:rPr>
          <w:rFonts w:ascii="Arial" w:hAnsi="Arial" w:cs="Arial"/>
          <w:sz w:val="22"/>
          <w:szCs w:val="22"/>
        </w:rPr>
        <w:t>T</w:t>
      </w:r>
      <w:r w:rsidR="00FB4721" w:rsidRPr="00920DA6">
        <w:rPr>
          <w:rFonts w:ascii="Arial" w:hAnsi="Arial" w:cs="Arial"/>
          <w:sz w:val="22"/>
          <w:szCs w:val="22"/>
        </w:rPr>
        <w:t xml:space="preserve">he PESTEL model is an indispensable business tool that necessitates a comprehensive analysis of macroenvironmental factors that influence the business environment. Each element, from the political to the environmental, has numerous components that influence the strategic decisions made by companies like Sage Group </w:t>
      </w:r>
      <w:r w:rsidR="00CF51F9" w:rsidRPr="00920DA6">
        <w:rPr>
          <w:rFonts w:ascii="Arial" w:hAnsi="Arial" w:cs="Arial"/>
          <w:sz w:val="22"/>
          <w:szCs w:val="22"/>
        </w:rPr>
        <w:t>PLC</w:t>
      </w:r>
    </w:p>
    <w:p w14:paraId="554E1921" w14:textId="3026EDA4" w:rsidR="006B7EF4" w:rsidRDefault="006B7EF4" w:rsidP="00EF525F">
      <w:pPr>
        <w:spacing w:line="360" w:lineRule="auto"/>
        <w:rPr>
          <w:rFonts w:ascii="Arial" w:hAnsi="Arial" w:cs="Arial"/>
          <w:sz w:val="22"/>
          <w:szCs w:val="22"/>
        </w:rPr>
      </w:pPr>
    </w:p>
    <w:p w14:paraId="60778092" w14:textId="667703DF" w:rsidR="006B7EF4" w:rsidRDefault="006B7EF4" w:rsidP="00EF525F">
      <w:pPr>
        <w:spacing w:line="360" w:lineRule="auto"/>
        <w:rPr>
          <w:rFonts w:ascii="Arial" w:hAnsi="Arial" w:cs="Arial"/>
          <w:sz w:val="22"/>
          <w:szCs w:val="22"/>
        </w:rPr>
      </w:pPr>
    </w:p>
    <w:p w14:paraId="7EDC7A45" w14:textId="1FF28942" w:rsidR="006B7EF4" w:rsidRDefault="006B7EF4" w:rsidP="00EF525F">
      <w:pPr>
        <w:spacing w:line="360" w:lineRule="auto"/>
        <w:rPr>
          <w:rFonts w:ascii="Arial" w:hAnsi="Arial" w:cs="Arial"/>
          <w:sz w:val="22"/>
          <w:szCs w:val="22"/>
        </w:rPr>
      </w:pPr>
    </w:p>
    <w:p w14:paraId="3688715C" w14:textId="2AD91270" w:rsidR="006B7EF4" w:rsidRDefault="006B7EF4" w:rsidP="00EF525F">
      <w:pPr>
        <w:spacing w:line="360" w:lineRule="auto"/>
        <w:rPr>
          <w:rFonts w:ascii="Arial" w:hAnsi="Arial" w:cs="Arial"/>
          <w:sz w:val="22"/>
          <w:szCs w:val="22"/>
        </w:rPr>
      </w:pPr>
    </w:p>
    <w:p w14:paraId="64A52D59" w14:textId="03BD0479" w:rsidR="006B7EF4" w:rsidRDefault="006B7EF4" w:rsidP="00EF525F">
      <w:pPr>
        <w:spacing w:line="360" w:lineRule="auto"/>
        <w:rPr>
          <w:rFonts w:ascii="Arial" w:hAnsi="Arial" w:cs="Arial"/>
          <w:sz w:val="22"/>
          <w:szCs w:val="22"/>
        </w:rPr>
      </w:pPr>
    </w:p>
    <w:p w14:paraId="05613AFA" w14:textId="3066EBA3" w:rsidR="006B7EF4" w:rsidRDefault="006B7EF4" w:rsidP="00EF525F">
      <w:pPr>
        <w:spacing w:line="360" w:lineRule="auto"/>
        <w:rPr>
          <w:rFonts w:ascii="Arial" w:hAnsi="Arial" w:cs="Arial"/>
          <w:sz w:val="22"/>
          <w:szCs w:val="22"/>
        </w:rPr>
      </w:pPr>
    </w:p>
    <w:p w14:paraId="776A8D1A" w14:textId="77777777" w:rsidR="006B7EF4" w:rsidRPr="00920DA6" w:rsidRDefault="006B7EF4" w:rsidP="00EF525F">
      <w:pPr>
        <w:spacing w:line="360" w:lineRule="auto"/>
        <w:rPr>
          <w:rFonts w:ascii="Arial" w:hAnsi="Arial" w:cs="Arial"/>
          <w:sz w:val="22"/>
          <w:szCs w:val="22"/>
        </w:rPr>
      </w:pPr>
    </w:p>
    <w:p w14:paraId="34BEE0E2" w14:textId="7465F9D1" w:rsidR="00AA4124" w:rsidRPr="00E85AAC" w:rsidRDefault="00AA4124" w:rsidP="00EF525F">
      <w:pPr>
        <w:pStyle w:val="Heading1"/>
        <w:spacing w:line="360" w:lineRule="auto"/>
        <w:rPr>
          <w:rFonts w:ascii="Arial" w:hAnsi="Arial" w:cs="Arial"/>
        </w:rPr>
      </w:pPr>
      <w:bookmarkStart w:id="23" w:name="_Toc108872305"/>
      <w:r w:rsidRPr="00E85AAC">
        <w:rPr>
          <w:rFonts w:ascii="Arial" w:hAnsi="Arial" w:cs="Arial"/>
        </w:rPr>
        <w:t>References</w:t>
      </w:r>
      <w:bookmarkEnd w:id="23"/>
      <w:r w:rsidRPr="00E85AAC">
        <w:rPr>
          <w:rFonts w:ascii="Arial" w:hAnsi="Arial" w:cs="Arial"/>
        </w:rPr>
        <w:t xml:space="preserve"> </w:t>
      </w:r>
    </w:p>
    <w:p w14:paraId="072DB67F" w14:textId="77777777" w:rsidR="00AA4124" w:rsidRPr="00E85AAC" w:rsidRDefault="00AA4124" w:rsidP="00EF525F">
      <w:pPr>
        <w:spacing w:line="360" w:lineRule="auto"/>
        <w:rPr>
          <w:rFonts w:ascii="Arial" w:hAnsi="Arial" w:cs="Arial"/>
        </w:rPr>
      </w:pPr>
    </w:p>
    <w:p w14:paraId="3AAB9F70" w14:textId="2A7A14E3" w:rsidR="00AA4124" w:rsidRPr="009A5D03" w:rsidRDefault="00D45610" w:rsidP="009A5D03">
      <w:pPr>
        <w:spacing w:line="360" w:lineRule="auto"/>
        <w:rPr>
          <w:rFonts w:ascii="Arial" w:hAnsi="Arial" w:cs="Arial"/>
          <w:sz w:val="22"/>
          <w:szCs w:val="22"/>
        </w:rPr>
      </w:pPr>
      <w:proofErr w:type="spellStart"/>
      <w:r w:rsidRPr="009A5D03">
        <w:rPr>
          <w:rFonts w:ascii="Arial" w:hAnsi="Arial" w:cs="Arial"/>
          <w:color w:val="000000"/>
          <w:sz w:val="22"/>
          <w:szCs w:val="22"/>
          <w:shd w:val="clear" w:color="auto" w:fill="FFFFFF"/>
        </w:rPr>
        <w:t>Aithal</w:t>
      </w:r>
      <w:proofErr w:type="spellEnd"/>
      <w:r w:rsidRPr="009A5D03">
        <w:rPr>
          <w:rFonts w:ascii="Arial" w:hAnsi="Arial" w:cs="Arial"/>
          <w:color w:val="000000"/>
          <w:sz w:val="22"/>
          <w:szCs w:val="22"/>
          <w:shd w:val="clear" w:color="auto" w:fill="FFFFFF"/>
        </w:rPr>
        <w:t xml:space="preserve">, P., 2017. </w:t>
      </w:r>
      <w:r w:rsidRPr="009A5D03">
        <w:rPr>
          <w:rFonts w:ascii="Arial" w:hAnsi="Arial" w:cs="Arial"/>
          <w:i/>
          <w:iCs/>
          <w:color w:val="000000"/>
          <w:sz w:val="22"/>
          <w:szCs w:val="22"/>
          <w:shd w:val="clear" w:color="auto" w:fill="FFFFFF"/>
        </w:rPr>
        <w:t>A critical study on Various Frameworks used to analyse International Business and its Environment.</w:t>
      </w:r>
      <w:r w:rsidRPr="009A5D03">
        <w:rPr>
          <w:rFonts w:ascii="Arial" w:hAnsi="Arial" w:cs="Arial"/>
          <w:color w:val="000000"/>
          <w:sz w:val="22"/>
          <w:szCs w:val="22"/>
          <w:shd w:val="clear" w:color="auto" w:fill="FFFFFF"/>
        </w:rPr>
        <w:t> International Journal of Applied Engineering and Management Letters, pp.78-97.</w:t>
      </w:r>
    </w:p>
    <w:p w14:paraId="0446BF4F" w14:textId="77777777" w:rsidR="009A5D03" w:rsidRPr="009A5D03" w:rsidRDefault="009A5D03" w:rsidP="009A5D03">
      <w:pPr>
        <w:spacing w:line="360" w:lineRule="auto"/>
        <w:rPr>
          <w:rFonts w:ascii="Arial" w:hAnsi="Arial" w:cs="Arial"/>
          <w:color w:val="000000"/>
          <w:sz w:val="22"/>
          <w:szCs w:val="22"/>
          <w:shd w:val="clear" w:color="auto" w:fill="FFFFFF"/>
        </w:rPr>
      </w:pPr>
    </w:p>
    <w:p w14:paraId="03488BDD" w14:textId="1DD80BBB" w:rsidR="00A52989" w:rsidRPr="009A5D03" w:rsidRDefault="002542F2" w:rsidP="009A5D03">
      <w:pPr>
        <w:spacing w:line="360" w:lineRule="auto"/>
        <w:rPr>
          <w:rFonts w:ascii="Arial" w:hAnsi="Arial" w:cs="Arial"/>
          <w:color w:val="000000"/>
          <w:sz w:val="22"/>
          <w:szCs w:val="22"/>
          <w:shd w:val="clear" w:color="auto" w:fill="FFFFFF"/>
        </w:rPr>
      </w:pPr>
      <w:r w:rsidRPr="009A5D03">
        <w:rPr>
          <w:rFonts w:ascii="Arial" w:hAnsi="Arial" w:cs="Arial"/>
          <w:color w:val="000000"/>
          <w:sz w:val="22"/>
          <w:szCs w:val="22"/>
          <w:shd w:val="clear" w:color="auto" w:fill="FFFFFF"/>
        </w:rPr>
        <w:t xml:space="preserve">André Cavalcante, S., 2013. </w:t>
      </w:r>
      <w:r w:rsidRPr="009A5D03">
        <w:rPr>
          <w:rFonts w:ascii="Arial" w:hAnsi="Arial" w:cs="Arial"/>
          <w:i/>
          <w:iCs/>
          <w:color w:val="000000"/>
          <w:sz w:val="22"/>
          <w:szCs w:val="22"/>
          <w:shd w:val="clear" w:color="auto" w:fill="FFFFFF"/>
        </w:rPr>
        <w:t>Understanding the impact of technology on firms’ business models.</w:t>
      </w:r>
      <w:r w:rsidRPr="009A5D03">
        <w:rPr>
          <w:rFonts w:ascii="Arial" w:hAnsi="Arial" w:cs="Arial"/>
          <w:color w:val="000000"/>
          <w:sz w:val="22"/>
          <w:szCs w:val="22"/>
          <w:shd w:val="clear" w:color="auto" w:fill="FFFFFF"/>
        </w:rPr>
        <w:t> European Journal of Innovation Management, 16(3), pp.285-300.</w:t>
      </w:r>
    </w:p>
    <w:p w14:paraId="21ADA245" w14:textId="77777777" w:rsidR="001F3FE9" w:rsidRPr="009A5D03" w:rsidRDefault="001F3FE9" w:rsidP="009A5D03">
      <w:pPr>
        <w:spacing w:line="360" w:lineRule="auto"/>
        <w:rPr>
          <w:rFonts w:ascii="Arial" w:hAnsi="Arial" w:cs="Arial"/>
          <w:color w:val="000000"/>
          <w:sz w:val="22"/>
          <w:szCs w:val="22"/>
          <w:shd w:val="clear" w:color="auto" w:fill="FFFFFF"/>
        </w:rPr>
      </w:pPr>
    </w:p>
    <w:p w14:paraId="1F6EDA42" w14:textId="7FBA961E" w:rsidR="00A52989" w:rsidRPr="009A5D03" w:rsidRDefault="001F3FE9" w:rsidP="009A5D03">
      <w:pPr>
        <w:spacing w:line="360" w:lineRule="auto"/>
        <w:rPr>
          <w:rFonts w:ascii="Arial" w:hAnsi="Arial" w:cs="Arial"/>
          <w:color w:val="000000"/>
          <w:sz w:val="22"/>
          <w:szCs w:val="22"/>
          <w:shd w:val="clear" w:color="auto" w:fill="FFFFFF"/>
        </w:rPr>
      </w:pPr>
      <w:proofErr w:type="spellStart"/>
      <w:r w:rsidRPr="009A5D03">
        <w:rPr>
          <w:rFonts w:ascii="Arial" w:hAnsi="Arial" w:cs="Arial"/>
          <w:color w:val="000000"/>
          <w:sz w:val="22"/>
          <w:szCs w:val="22"/>
          <w:shd w:val="clear" w:color="auto" w:fill="FFFFFF"/>
        </w:rPr>
        <w:t>Daidj</w:t>
      </w:r>
      <w:proofErr w:type="spellEnd"/>
      <w:r w:rsidRPr="009A5D03">
        <w:rPr>
          <w:rFonts w:ascii="Arial" w:hAnsi="Arial" w:cs="Arial"/>
          <w:color w:val="000000"/>
          <w:sz w:val="22"/>
          <w:szCs w:val="22"/>
          <w:shd w:val="clear" w:color="auto" w:fill="FFFFFF"/>
        </w:rPr>
        <w:t>, N.,</w:t>
      </w:r>
      <w:r w:rsidRPr="009A5D03">
        <w:rPr>
          <w:rFonts w:ascii="Arial" w:hAnsi="Arial" w:cs="Arial"/>
          <w:color w:val="000000"/>
          <w:sz w:val="22"/>
          <w:szCs w:val="22"/>
          <w:shd w:val="clear" w:color="auto" w:fill="FFFFFF"/>
        </w:rPr>
        <w:t>2014</w:t>
      </w:r>
      <w:r w:rsidRPr="009A5D03">
        <w:rPr>
          <w:rFonts w:ascii="Arial" w:hAnsi="Arial" w:cs="Arial"/>
          <w:color w:val="000000"/>
          <w:sz w:val="22"/>
          <w:szCs w:val="22"/>
          <w:shd w:val="clear" w:color="auto" w:fill="FFFFFF"/>
        </w:rPr>
        <w:t xml:space="preserve"> </w:t>
      </w:r>
      <w:r w:rsidRPr="009A5D03">
        <w:rPr>
          <w:rFonts w:ascii="Arial" w:hAnsi="Arial" w:cs="Arial"/>
          <w:i/>
          <w:iCs/>
          <w:color w:val="000000"/>
          <w:sz w:val="22"/>
          <w:szCs w:val="22"/>
          <w:shd w:val="clear" w:color="auto" w:fill="FFFFFF"/>
        </w:rPr>
        <w:t>Developing strategic business models and competitive advantage in the digital sector</w:t>
      </w:r>
      <w:r w:rsidRPr="009A5D03">
        <w:rPr>
          <w:rFonts w:ascii="Arial" w:hAnsi="Arial" w:cs="Arial"/>
          <w:color w:val="000000"/>
          <w:sz w:val="22"/>
          <w:szCs w:val="22"/>
          <w:shd w:val="clear" w:color="auto" w:fill="FFFFFF"/>
        </w:rPr>
        <w:t>.</w:t>
      </w:r>
    </w:p>
    <w:p w14:paraId="4C95F9C8" w14:textId="77777777" w:rsidR="00AA4124" w:rsidRPr="009A5D03" w:rsidRDefault="00AA4124" w:rsidP="009A5D03">
      <w:pPr>
        <w:spacing w:line="360" w:lineRule="auto"/>
        <w:rPr>
          <w:rFonts w:ascii="Arial" w:hAnsi="Arial" w:cs="Arial"/>
          <w:sz w:val="22"/>
          <w:szCs w:val="22"/>
        </w:rPr>
      </w:pPr>
    </w:p>
    <w:p w14:paraId="309C421A" w14:textId="68A93942" w:rsidR="00AA4124" w:rsidRPr="009A5D03" w:rsidRDefault="00AA4124" w:rsidP="009A5D03">
      <w:pPr>
        <w:spacing w:line="360" w:lineRule="auto"/>
        <w:rPr>
          <w:rFonts w:ascii="Arial" w:hAnsi="Arial" w:cs="Arial"/>
          <w:sz w:val="22"/>
          <w:szCs w:val="22"/>
        </w:rPr>
      </w:pPr>
      <w:proofErr w:type="spellStart"/>
      <w:r w:rsidRPr="009A5D03">
        <w:rPr>
          <w:rFonts w:ascii="Arial" w:hAnsi="Arial" w:cs="Arial"/>
          <w:sz w:val="22"/>
          <w:szCs w:val="22"/>
        </w:rPr>
        <w:t>Grünig</w:t>
      </w:r>
      <w:proofErr w:type="spellEnd"/>
      <w:r w:rsidRPr="009A5D03">
        <w:rPr>
          <w:rFonts w:ascii="Arial" w:hAnsi="Arial" w:cs="Arial"/>
          <w:sz w:val="22"/>
          <w:szCs w:val="22"/>
        </w:rPr>
        <w:t xml:space="preserve">, R., &amp; </w:t>
      </w:r>
      <w:proofErr w:type="spellStart"/>
      <w:r w:rsidRPr="009A5D03">
        <w:rPr>
          <w:rFonts w:ascii="Arial" w:hAnsi="Arial" w:cs="Arial"/>
          <w:sz w:val="22"/>
          <w:szCs w:val="22"/>
        </w:rPr>
        <w:t>Morschett</w:t>
      </w:r>
      <w:proofErr w:type="spellEnd"/>
      <w:r w:rsidRPr="009A5D03">
        <w:rPr>
          <w:rFonts w:ascii="Arial" w:hAnsi="Arial" w:cs="Arial"/>
          <w:sz w:val="22"/>
          <w:szCs w:val="22"/>
        </w:rPr>
        <w:t>, D.</w:t>
      </w:r>
      <w:r w:rsidR="00622E00" w:rsidRPr="009A5D03">
        <w:rPr>
          <w:rFonts w:ascii="Arial" w:hAnsi="Arial" w:cs="Arial"/>
          <w:sz w:val="22"/>
          <w:szCs w:val="22"/>
        </w:rPr>
        <w:t>,</w:t>
      </w:r>
      <w:r w:rsidRPr="009A5D03">
        <w:rPr>
          <w:rFonts w:ascii="Arial" w:hAnsi="Arial" w:cs="Arial"/>
          <w:sz w:val="22"/>
          <w:szCs w:val="22"/>
        </w:rPr>
        <w:t xml:space="preserve"> 2017. </w:t>
      </w:r>
      <w:r w:rsidRPr="009A5D03">
        <w:rPr>
          <w:rFonts w:ascii="Arial" w:hAnsi="Arial" w:cs="Arial"/>
          <w:i/>
          <w:iCs/>
          <w:sz w:val="22"/>
          <w:szCs w:val="22"/>
        </w:rPr>
        <w:t>Developing international strategies.</w:t>
      </w:r>
      <w:r w:rsidRPr="009A5D03">
        <w:rPr>
          <w:rFonts w:ascii="Arial" w:hAnsi="Arial" w:cs="Arial"/>
          <w:sz w:val="22"/>
          <w:szCs w:val="22"/>
        </w:rPr>
        <w:t xml:space="preserve"> Springer Berlin Heidelberg.</w:t>
      </w:r>
    </w:p>
    <w:p w14:paraId="75A0AE1E" w14:textId="77777777" w:rsidR="00AA4124" w:rsidRPr="009A5D03" w:rsidRDefault="00AA4124" w:rsidP="009A5D03">
      <w:pPr>
        <w:spacing w:line="360" w:lineRule="auto"/>
        <w:rPr>
          <w:rFonts w:ascii="Arial" w:hAnsi="Arial" w:cs="Arial"/>
          <w:sz w:val="22"/>
          <w:szCs w:val="22"/>
        </w:rPr>
      </w:pPr>
    </w:p>
    <w:p w14:paraId="3044AA76" w14:textId="4C0B2F67" w:rsidR="00AA4124" w:rsidRPr="009A5D03" w:rsidRDefault="00AA4124" w:rsidP="009A5D03">
      <w:pPr>
        <w:spacing w:line="360" w:lineRule="auto"/>
        <w:rPr>
          <w:rFonts w:ascii="Arial" w:hAnsi="Arial" w:cs="Arial"/>
          <w:sz w:val="22"/>
          <w:szCs w:val="22"/>
        </w:rPr>
      </w:pPr>
      <w:r w:rsidRPr="009A5D03">
        <w:rPr>
          <w:rFonts w:ascii="Arial" w:hAnsi="Arial" w:cs="Arial"/>
          <w:sz w:val="22"/>
          <w:szCs w:val="22"/>
        </w:rPr>
        <w:t>Hou, J., Lu, Q., &amp; Han, Y.</w:t>
      </w:r>
      <w:r w:rsidR="00622E00" w:rsidRPr="009A5D03">
        <w:rPr>
          <w:rFonts w:ascii="Arial" w:hAnsi="Arial" w:cs="Arial"/>
          <w:sz w:val="22"/>
          <w:szCs w:val="22"/>
        </w:rPr>
        <w:t xml:space="preserve">, </w:t>
      </w:r>
      <w:r w:rsidRPr="009A5D03">
        <w:rPr>
          <w:rFonts w:ascii="Arial" w:hAnsi="Arial" w:cs="Arial"/>
          <w:sz w:val="22"/>
          <w:szCs w:val="22"/>
        </w:rPr>
        <w:t xml:space="preserve">2008. </w:t>
      </w:r>
      <w:r w:rsidRPr="009A5D03">
        <w:rPr>
          <w:rFonts w:ascii="Arial" w:hAnsi="Arial" w:cs="Arial"/>
          <w:i/>
          <w:iCs/>
          <w:sz w:val="22"/>
          <w:szCs w:val="22"/>
        </w:rPr>
        <w:t>A strategic framework for technology evaluation.</w:t>
      </w:r>
      <w:r w:rsidRPr="009A5D03">
        <w:rPr>
          <w:rFonts w:ascii="Arial" w:hAnsi="Arial" w:cs="Arial"/>
          <w:sz w:val="22"/>
          <w:szCs w:val="22"/>
        </w:rPr>
        <w:t xml:space="preserve"> In 2008 International Conference on Information Management, Innovation Management and Industrial Engineering (Vol. 1, pp. 24-27). IEEE.</w:t>
      </w:r>
    </w:p>
    <w:p w14:paraId="554C4A8E" w14:textId="77777777" w:rsidR="00AA4124" w:rsidRPr="009A5D03" w:rsidRDefault="00AA4124" w:rsidP="009A5D03">
      <w:pPr>
        <w:spacing w:line="360" w:lineRule="auto"/>
        <w:rPr>
          <w:rFonts w:ascii="Arial" w:hAnsi="Arial" w:cs="Arial"/>
          <w:sz w:val="22"/>
          <w:szCs w:val="22"/>
        </w:rPr>
      </w:pPr>
    </w:p>
    <w:p w14:paraId="6AD513AF" w14:textId="0A2257F5" w:rsidR="00AA4124" w:rsidRPr="009A5D03" w:rsidRDefault="00AA4124" w:rsidP="009A5D03">
      <w:pPr>
        <w:spacing w:line="360" w:lineRule="auto"/>
        <w:rPr>
          <w:rFonts w:ascii="Arial" w:hAnsi="Arial" w:cs="Arial"/>
          <w:sz w:val="22"/>
          <w:szCs w:val="22"/>
        </w:rPr>
      </w:pPr>
      <w:r w:rsidRPr="009A5D03">
        <w:rPr>
          <w:rFonts w:ascii="Arial" w:hAnsi="Arial" w:cs="Arial"/>
          <w:sz w:val="22"/>
          <w:szCs w:val="22"/>
        </w:rPr>
        <w:t>Issa, T., Chang, V., &amp; Issa, T.</w:t>
      </w:r>
      <w:r w:rsidR="00622E00" w:rsidRPr="009A5D03">
        <w:rPr>
          <w:rFonts w:ascii="Arial" w:hAnsi="Arial" w:cs="Arial"/>
          <w:sz w:val="22"/>
          <w:szCs w:val="22"/>
        </w:rPr>
        <w:t xml:space="preserve">, </w:t>
      </w:r>
      <w:r w:rsidRPr="009A5D03">
        <w:rPr>
          <w:rFonts w:ascii="Arial" w:hAnsi="Arial" w:cs="Arial"/>
          <w:sz w:val="22"/>
          <w:szCs w:val="22"/>
        </w:rPr>
        <w:t xml:space="preserve">2010. </w:t>
      </w:r>
      <w:r w:rsidRPr="009A5D03">
        <w:rPr>
          <w:rFonts w:ascii="Arial" w:hAnsi="Arial" w:cs="Arial"/>
          <w:i/>
          <w:iCs/>
          <w:sz w:val="22"/>
          <w:szCs w:val="22"/>
        </w:rPr>
        <w:t>Sustainable business strategies and PESTEL framework.</w:t>
      </w:r>
      <w:r w:rsidRPr="009A5D03">
        <w:rPr>
          <w:rFonts w:ascii="Arial" w:hAnsi="Arial" w:cs="Arial"/>
          <w:sz w:val="22"/>
          <w:szCs w:val="22"/>
        </w:rPr>
        <w:t xml:space="preserve"> GSTF International Journal on Computing, 1(1), 73-80.</w:t>
      </w:r>
    </w:p>
    <w:p w14:paraId="0B610236" w14:textId="77777777" w:rsidR="00AA4124" w:rsidRPr="009A5D03" w:rsidRDefault="00AA4124" w:rsidP="009A5D03">
      <w:pPr>
        <w:spacing w:line="360" w:lineRule="auto"/>
        <w:rPr>
          <w:rFonts w:ascii="Arial" w:hAnsi="Arial" w:cs="Arial"/>
          <w:sz w:val="22"/>
          <w:szCs w:val="22"/>
        </w:rPr>
      </w:pPr>
    </w:p>
    <w:p w14:paraId="239E78CF" w14:textId="0B60BA48" w:rsidR="00AA4124" w:rsidRPr="009A5D03" w:rsidRDefault="00AA4124" w:rsidP="009A5D03">
      <w:pPr>
        <w:spacing w:line="360" w:lineRule="auto"/>
        <w:rPr>
          <w:rFonts w:ascii="Arial" w:hAnsi="Arial" w:cs="Arial"/>
          <w:sz w:val="22"/>
          <w:szCs w:val="22"/>
        </w:rPr>
      </w:pPr>
      <w:r w:rsidRPr="009A5D03">
        <w:rPr>
          <w:rFonts w:ascii="Arial" w:hAnsi="Arial" w:cs="Arial"/>
          <w:sz w:val="22"/>
          <w:szCs w:val="22"/>
        </w:rPr>
        <w:t xml:space="preserve">Johnson, G., Whittington, R., Scholes, K., Angwin, D., &amp; </w:t>
      </w:r>
      <w:proofErr w:type="spellStart"/>
      <w:r w:rsidRPr="009A5D03">
        <w:rPr>
          <w:rFonts w:ascii="Arial" w:hAnsi="Arial" w:cs="Arial"/>
          <w:sz w:val="22"/>
          <w:szCs w:val="22"/>
        </w:rPr>
        <w:t>Regnér</w:t>
      </w:r>
      <w:proofErr w:type="spellEnd"/>
      <w:r w:rsidRPr="009A5D03">
        <w:rPr>
          <w:rFonts w:ascii="Arial" w:hAnsi="Arial" w:cs="Arial"/>
          <w:sz w:val="22"/>
          <w:szCs w:val="22"/>
        </w:rPr>
        <w:t>, P.</w:t>
      </w:r>
      <w:r w:rsidR="00622E00" w:rsidRPr="009A5D03">
        <w:rPr>
          <w:rFonts w:ascii="Arial" w:hAnsi="Arial" w:cs="Arial"/>
          <w:sz w:val="22"/>
          <w:szCs w:val="22"/>
        </w:rPr>
        <w:t xml:space="preserve">, </w:t>
      </w:r>
      <w:r w:rsidRPr="009A5D03">
        <w:rPr>
          <w:rFonts w:ascii="Arial" w:hAnsi="Arial" w:cs="Arial"/>
          <w:sz w:val="22"/>
          <w:szCs w:val="22"/>
        </w:rPr>
        <w:t xml:space="preserve">2011. </w:t>
      </w:r>
      <w:r w:rsidRPr="009A5D03">
        <w:rPr>
          <w:rFonts w:ascii="Arial" w:hAnsi="Arial" w:cs="Arial"/>
          <w:i/>
          <w:iCs/>
          <w:sz w:val="22"/>
          <w:szCs w:val="22"/>
        </w:rPr>
        <w:t>Exploring strategy.</w:t>
      </w:r>
      <w:r w:rsidRPr="009A5D03">
        <w:rPr>
          <w:rFonts w:ascii="Arial" w:hAnsi="Arial" w:cs="Arial"/>
          <w:sz w:val="22"/>
          <w:szCs w:val="22"/>
        </w:rPr>
        <w:t xml:space="preserve"> Financial Times Prentice Hall.</w:t>
      </w:r>
    </w:p>
    <w:p w14:paraId="118D509A" w14:textId="77777777" w:rsidR="00AA4124" w:rsidRPr="009A5D03" w:rsidRDefault="00AA4124" w:rsidP="009A5D03">
      <w:pPr>
        <w:spacing w:line="360" w:lineRule="auto"/>
        <w:rPr>
          <w:rFonts w:ascii="Arial" w:hAnsi="Arial" w:cs="Arial"/>
          <w:sz w:val="22"/>
          <w:szCs w:val="22"/>
        </w:rPr>
      </w:pPr>
    </w:p>
    <w:p w14:paraId="7559EEA5" w14:textId="4C22DB7D" w:rsidR="00AA4124" w:rsidRPr="009A5D03" w:rsidRDefault="00AA4124" w:rsidP="009A5D03">
      <w:pPr>
        <w:spacing w:line="360" w:lineRule="auto"/>
        <w:rPr>
          <w:rFonts w:ascii="Arial" w:hAnsi="Arial" w:cs="Arial"/>
          <w:sz w:val="22"/>
          <w:szCs w:val="22"/>
        </w:rPr>
      </w:pPr>
      <w:r w:rsidRPr="009A5D03">
        <w:rPr>
          <w:rFonts w:ascii="Arial" w:hAnsi="Arial" w:cs="Arial"/>
          <w:sz w:val="22"/>
          <w:szCs w:val="22"/>
        </w:rPr>
        <w:t xml:space="preserve">Leyva, M., Hechavarria, J., Batista, N., Alarcon, J. A., &amp; Gomez, 2018. </w:t>
      </w:r>
      <w:r w:rsidRPr="009A5D03">
        <w:rPr>
          <w:rFonts w:ascii="Arial" w:hAnsi="Arial" w:cs="Arial"/>
          <w:i/>
          <w:iCs/>
          <w:sz w:val="22"/>
          <w:szCs w:val="22"/>
        </w:rPr>
        <w:t>A framework for PEST analysis based on fuzzy decision maps.</w:t>
      </w:r>
      <w:r w:rsidRPr="009A5D03">
        <w:rPr>
          <w:rFonts w:ascii="Arial" w:hAnsi="Arial" w:cs="Arial"/>
          <w:sz w:val="22"/>
          <w:szCs w:val="22"/>
        </w:rPr>
        <w:t xml:space="preserve"> </w:t>
      </w:r>
      <w:proofErr w:type="spellStart"/>
      <w:r w:rsidRPr="009A5D03">
        <w:rPr>
          <w:rFonts w:ascii="Arial" w:hAnsi="Arial" w:cs="Arial"/>
          <w:sz w:val="22"/>
          <w:szCs w:val="22"/>
        </w:rPr>
        <w:t>Revista</w:t>
      </w:r>
      <w:proofErr w:type="spellEnd"/>
      <w:r w:rsidRPr="009A5D03">
        <w:rPr>
          <w:rFonts w:ascii="Arial" w:hAnsi="Arial" w:cs="Arial"/>
          <w:sz w:val="22"/>
          <w:szCs w:val="22"/>
        </w:rPr>
        <w:t xml:space="preserve"> ESPACIOS, 39(16).</w:t>
      </w:r>
    </w:p>
    <w:p w14:paraId="162533D1" w14:textId="77777777" w:rsidR="00AA4124" w:rsidRPr="009A5D03" w:rsidRDefault="00AA4124" w:rsidP="009A5D03">
      <w:pPr>
        <w:spacing w:line="360" w:lineRule="auto"/>
        <w:rPr>
          <w:rFonts w:ascii="Arial" w:hAnsi="Arial" w:cs="Arial"/>
          <w:sz w:val="22"/>
          <w:szCs w:val="22"/>
        </w:rPr>
      </w:pPr>
    </w:p>
    <w:p w14:paraId="2C41A6C7" w14:textId="0C458BE7" w:rsidR="00AA4124" w:rsidRPr="009A5D03" w:rsidRDefault="00AA4124" w:rsidP="009A5D03">
      <w:pPr>
        <w:spacing w:line="360" w:lineRule="auto"/>
        <w:rPr>
          <w:rFonts w:ascii="Arial" w:hAnsi="Arial" w:cs="Arial"/>
          <w:sz w:val="22"/>
          <w:szCs w:val="22"/>
        </w:rPr>
      </w:pPr>
      <w:r w:rsidRPr="009A5D03">
        <w:rPr>
          <w:rFonts w:ascii="Arial" w:hAnsi="Arial" w:cs="Arial"/>
          <w:sz w:val="22"/>
          <w:szCs w:val="22"/>
        </w:rPr>
        <w:t xml:space="preserve">Wall, S., </w:t>
      </w:r>
      <w:proofErr w:type="spellStart"/>
      <w:r w:rsidRPr="009A5D03">
        <w:rPr>
          <w:rFonts w:ascii="Arial" w:hAnsi="Arial" w:cs="Arial"/>
          <w:sz w:val="22"/>
          <w:szCs w:val="22"/>
        </w:rPr>
        <w:t>Minocha</w:t>
      </w:r>
      <w:proofErr w:type="spellEnd"/>
      <w:r w:rsidRPr="009A5D03">
        <w:rPr>
          <w:rFonts w:ascii="Arial" w:hAnsi="Arial" w:cs="Arial"/>
          <w:sz w:val="22"/>
          <w:szCs w:val="22"/>
        </w:rPr>
        <w:t>, S., &amp; Rees, B.</w:t>
      </w:r>
      <w:r w:rsidR="00420BE7" w:rsidRPr="009A5D03">
        <w:rPr>
          <w:rFonts w:ascii="Arial" w:hAnsi="Arial" w:cs="Arial"/>
          <w:sz w:val="22"/>
          <w:szCs w:val="22"/>
        </w:rPr>
        <w:t xml:space="preserve">, </w:t>
      </w:r>
      <w:r w:rsidRPr="009A5D03">
        <w:rPr>
          <w:rFonts w:ascii="Arial" w:hAnsi="Arial" w:cs="Arial"/>
          <w:sz w:val="22"/>
          <w:szCs w:val="22"/>
        </w:rPr>
        <w:t xml:space="preserve">2009. </w:t>
      </w:r>
      <w:r w:rsidRPr="009A5D03">
        <w:rPr>
          <w:rFonts w:ascii="Arial" w:hAnsi="Arial" w:cs="Arial"/>
          <w:i/>
          <w:iCs/>
          <w:sz w:val="22"/>
          <w:szCs w:val="22"/>
        </w:rPr>
        <w:t>International business.</w:t>
      </w:r>
      <w:r w:rsidRPr="009A5D03">
        <w:rPr>
          <w:rFonts w:ascii="Arial" w:hAnsi="Arial" w:cs="Arial"/>
          <w:sz w:val="22"/>
          <w:szCs w:val="22"/>
        </w:rPr>
        <w:t xml:space="preserve"> Pearson Education.</w:t>
      </w:r>
    </w:p>
    <w:p w14:paraId="6DA7EF91" w14:textId="77777777" w:rsidR="00AA4124" w:rsidRPr="009A5D03" w:rsidRDefault="00AA4124" w:rsidP="009A5D03">
      <w:pPr>
        <w:spacing w:line="360" w:lineRule="auto"/>
        <w:rPr>
          <w:rFonts w:ascii="Arial" w:hAnsi="Arial" w:cs="Arial"/>
          <w:sz w:val="22"/>
          <w:szCs w:val="22"/>
        </w:rPr>
      </w:pPr>
    </w:p>
    <w:p w14:paraId="29809F35" w14:textId="01A8E7DF" w:rsidR="00AA4124" w:rsidRPr="009A5D03" w:rsidRDefault="00AA4124" w:rsidP="009A5D03">
      <w:pPr>
        <w:spacing w:line="360" w:lineRule="auto"/>
        <w:rPr>
          <w:rFonts w:ascii="Arial" w:hAnsi="Arial" w:cs="Arial"/>
          <w:sz w:val="22"/>
          <w:szCs w:val="22"/>
        </w:rPr>
      </w:pPr>
      <w:proofErr w:type="spellStart"/>
      <w:r w:rsidRPr="009A5D03">
        <w:rPr>
          <w:rFonts w:ascii="Arial" w:hAnsi="Arial" w:cs="Arial"/>
          <w:sz w:val="22"/>
          <w:szCs w:val="22"/>
        </w:rPr>
        <w:t>Yüksel</w:t>
      </w:r>
      <w:proofErr w:type="spellEnd"/>
      <w:r w:rsidRPr="009A5D03">
        <w:rPr>
          <w:rFonts w:ascii="Arial" w:hAnsi="Arial" w:cs="Arial"/>
          <w:sz w:val="22"/>
          <w:szCs w:val="22"/>
        </w:rPr>
        <w:t>, I.</w:t>
      </w:r>
      <w:r w:rsidR="00420BE7" w:rsidRPr="009A5D03">
        <w:rPr>
          <w:rFonts w:ascii="Arial" w:hAnsi="Arial" w:cs="Arial"/>
          <w:sz w:val="22"/>
          <w:szCs w:val="22"/>
        </w:rPr>
        <w:t xml:space="preserve">, </w:t>
      </w:r>
      <w:r w:rsidRPr="009A5D03">
        <w:rPr>
          <w:rFonts w:ascii="Arial" w:hAnsi="Arial" w:cs="Arial"/>
          <w:sz w:val="22"/>
          <w:szCs w:val="22"/>
        </w:rPr>
        <w:t xml:space="preserve">2012. </w:t>
      </w:r>
      <w:r w:rsidRPr="009A5D03">
        <w:rPr>
          <w:rFonts w:ascii="Arial" w:hAnsi="Arial" w:cs="Arial"/>
          <w:i/>
          <w:iCs/>
          <w:sz w:val="22"/>
          <w:szCs w:val="22"/>
        </w:rPr>
        <w:t>Developing a multi-</w:t>
      </w:r>
      <w:proofErr w:type="gramStart"/>
      <w:r w:rsidRPr="009A5D03">
        <w:rPr>
          <w:rFonts w:ascii="Arial" w:hAnsi="Arial" w:cs="Arial"/>
          <w:i/>
          <w:iCs/>
          <w:sz w:val="22"/>
          <w:szCs w:val="22"/>
        </w:rPr>
        <w:t>criteria decision making</w:t>
      </w:r>
      <w:proofErr w:type="gramEnd"/>
      <w:r w:rsidRPr="009A5D03">
        <w:rPr>
          <w:rFonts w:ascii="Arial" w:hAnsi="Arial" w:cs="Arial"/>
          <w:i/>
          <w:iCs/>
          <w:sz w:val="22"/>
          <w:szCs w:val="22"/>
        </w:rPr>
        <w:t xml:space="preserve"> model for PESTEL analysis.</w:t>
      </w:r>
      <w:r w:rsidRPr="009A5D03">
        <w:rPr>
          <w:rFonts w:ascii="Arial" w:hAnsi="Arial" w:cs="Arial"/>
          <w:sz w:val="22"/>
          <w:szCs w:val="22"/>
        </w:rPr>
        <w:t xml:space="preserve"> International Journal of Business and Management, 7(24), 52.</w:t>
      </w:r>
    </w:p>
    <w:p w14:paraId="283149AA" w14:textId="1AC60885" w:rsidR="009A5D03" w:rsidRPr="009A5D03" w:rsidRDefault="009A5D03" w:rsidP="009A5D03">
      <w:pPr>
        <w:pStyle w:val="NormalWeb"/>
        <w:spacing w:line="360" w:lineRule="auto"/>
        <w:rPr>
          <w:rFonts w:ascii="Arial" w:hAnsi="Arial" w:cs="Arial"/>
          <w:sz w:val="22"/>
          <w:szCs w:val="22"/>
        </w:rPr>
      </w:pPr>
      <w:proofErr w:type="spellStart"/>
      <w:r w:rsidRPr="009A5D03">
        <w:rPr>
          <w:rFonts w:ascii="Arial" w:hAnsi="Arial" w:cs="Arial"/>
          <w:sz w:val="22"/>
          <w:szCs w:val="22"/>
        </w:rPr>
        <w:t>Argyres</w:t>
      </w:r>
      <w:proofErr w:type="spellEnd"/>
      <w:r w:rsidRPr="009A5D03">
        <w:rPr>
          <w:rFonts w:ascii="Arial" w:hAnsi="Arial" w:cs="Arial"/>
          <w:sz w:val="22"/>
          <w:szCs w:val="22"/>
        </w:rPr>
        <w:t>, N., &amp; McGahan, A. M.</w:t>
      </w:r>
      <w:r w:rsidR="008C7000">
        <w:rPr>
          <w:rFonts w:ascii="Arial" w:hAnsi="Arial" w:cs="Arial"/>
          <w:sz w:val="22"/>
          <w:szCs w:val="22"/>
        </w:rPr>
        <w:t xml:space="preserve">, </w:t>
      </w:r>
      <w:r w:rsidRPr="009A5D03">
        <w:rPr>
          <w:rFonts w:ascii="Arial" w:hAnsi="Arial" w:cs="Arial"/>
          <w:sz w:val="22"/>
          <w:szCs w:val="22"/>
        </w:rPr>
        <w:t xml:space="preserve">2002. </w:t>
      </w:r>
      <w:r w:rsidRPr="008C7000">
        <w:rPr>
          <w:rFonts w:ascii="Arial" w:hAnsi="Arial" w:cs="Arial"/>
          <w:i/>
          <w:iCs/>
          <w:sz w:val="22"/>
          <w:szCs w:val="22"/>
        </w:rPr>
        <w:t>An interview with Michael Porter.</w:t>
      </w:r>
      <w:r w:rsidRPr="009A5D03">
        <w:rPr>
          <w:rFonts w:ascii="Arial" w:hAnsi="Arial" w:cs="Arial"/>
          <w:sz w:val="22"/>
          <w:szCs w:val="22"/>
        </w:rPr>
        <w:t xml:space="preserve"> Academy of Management Perspectives, 16(2), 43-52.</w:t>
      </w:r>
    </w:p>
    <w:p w14:paraId="05E3C651" w14:textId="4E8B4843" w:rsidR="009A5D03" w:rsidRPr="009A5D03" w:rsidRDefault="009A5D03" w:rsidP="009A5D03">
      <w:pPr>
        <w:pStyle w:val="NormalWeb"/>
        <w:spacing w:line="360" w:lineRule="auto"/>
        <w:rPr>
          <w:rFonts w:ascii="Arial" w:hAnsi="Arial" w:cs="Arial"/>
          <w:sz w:val="22"/>
          <w:szCs w:val="22"/>
        </w:rPr>
      </w:pPr>
      <w:proofErr w:type="spellStart"/>
      <w:r w:rsidRPr="009A5D03">
        <w:rPr>
          <w:rFonts w:ascii="Arial" w:hAnsi="Arial" w:cs="Arial"/>
          <w:sz w:val="22"/>
          <w:szCs w:val="22"/>
        </w:rPr>
        <w:t>Bartusková</w:t>
      </w:r>
      <w:proofErr w:type="spellEnd"/>
      <w:r w:rsidRPr="009A5D03">
        <w:rPr>
          <w:rFonts w:ascii="Arial" w:hAnsi="Arial" w:cs="Arial"/>
          <w:sz w:val="22"/>
          <w:szCs w:val="22"/>
        </w:rPr>
        <w:t xml:space="preserve">, T., &amp; </w:t>
      </w:r>
      <w:proofErr w:type="spellStart"/>
      <w:r w:rsidRPr="009A5D03">
        <w:rPr>
          <w:rFonts w:ascii="Arial" w:hAnsi="Arial" w:cs="Arial"/>
          <w:sz w:val="22"/>
          <w:szCs w:val="22"/>
        </w:rPr>
        <w:t>Kresta</w:t>
      </w:r>
      <w:proofErr w:type="spellEnd"/>
      <w:r w:rsidRPr="009A5D03">
        <w:rPr>
          <w:rFonts w:ascii="Arial" w:hAnsi="Arial" w:cs="Arial"/>
          <w:sz w:val="22"/>
          <w:szCs w:val="22"/>
        </w:rPr>
        <w:t>, A.</w:t>
      </w:r>
      <w:r w:rsidR="008C7000">
        <w:rPr>
          <w:rFonts w:ascii="Arial" w:hAnsi="Arial" w:cs="Arial"/>
          <w:sz w:val="22"/>
          <w:szCs w:val="22"/>
        </w:rPr>
        <w:t xml:space="preserve">, </w:t>
      </w:r>
      <w:r w:rsidRPr="009A5D03">
        <w:rPr>
          <w:rFonts w:ascii="Arial" w:hAnsi="Arial" w:cs="Arial"/>
          <w:sz w:val="22"/>
          <w:szCs w:val="22"/>
        </w:rPr>
        <w:t xml:space="preserve">2015. </w:t>
      </w:r>
      <w:r w:rsidRPr="008C7000">
        <w:rPr>
          <w:rFonts w:ascii="Arial" w:hAnsi="Arial" w:cs="Arial"/>
          <w:i/>
          <w:iCs/>
          <w:sz w:val="22"/>
          <w:szCs w:val="22"/>
        </w:rPr>
        <w:t>Application of AHP method in external strategic analysis of the selected organisation.</w:t>
      </w:r>
      <w:r w:rsidRPr="009A5D03">
        <w:rPr>
          <w:rFonts w:ascii="Arial" w:hAnsi="Arial" w:cs="Arial"/>
          <w:sz w:val="22"/>
          <w:szCs w:val="22"/>
        </w:rPr>
        <w:t xml:space="preserve"> Procedia Economics and Finance, 30, 146-154.</w:t>
      </w:r>
    </w:p>
    <w:p w14:paraId="0E3BD6D0" w14:textId="7FB5EB66" w:rsidR="009A5D03" w:rsidRPr="009A5D03" w:rsidRDefault="009A5D03" w:rsidP="009A5D03">
      <w:pPr>
        <w:pStyle w:val="NormalWeb"/>
        <w:spacing w:line="360" w:lineRule="auto"/>
        <w:rPr>
          <w:rFonts w:ascii="Arial" w:hAnsi="Arial" w:cs="Arial"/>
          <w:sz w:val="22"/>
          <w:szCs w:val="22"/>
        </w:rPr>
      </w:pPr>
      <w:r w:rsidRPr="009A5D03">
        <w:rPr>
          <w:rFonts w:ascii="Arial" w:hAnsi="Arial" w:cs="Arial"/>
          <w:sz w:val="22"/>
          <w:szCs w:val="22"/>
        </w:rPr>
        <w:t>Bose, R.</w:t>
      </w:r>
      <w:r w:rsidR="008C7000">
        <w:rPr>
          <w:rFonts w:ascii="Arial" w:hAnsi="Arial" w:cs="Arial"/>
          <w:sz w:val="22"/>
          <w:szCs w:val="22"/>
        </w:rPr>
        <w:t>,</w:t>
      </w:r>
      <w:r w:rsidRPr="009A5D03">
        <w:rPr>
          <w:rFonts w:ascii="Arial" w:hAnsi="Arial" w:cs="Arial"/>
          <w:sz w:val="22"/>
          <w:szCs w:val="22"/>
        </w:rPr>
        <w:t xml:space="preserve"> 2008. </w:t>
      </w:r>
      <w:r w:rsidRPr="008C7000">
        <w:rPr>
          <w:rFonts w:ascii="Arial" w:hAnsi="Arial" w:cs="Arial"/>
          <w:i/>
          <w:iCs/>
          <w:sz w:val="22"/>
          <w:szCs w:val="22"/>
        </w:rPr>
        <w:t>Competitive intelligence process and tools for intelligence analysis.</w:t>
      </w:r>
      <w:r w:rsidRPr="009A5D03">
        <w:rPr>
          <w:rFonts w:ascii="Arial" w:hAnsi="Arial" w:cs="Arial"/>
          <w:sz w:val="22"/>
          <w:szCs w:val="22"/>
        </w:rPr>
        <w:t xml:space="preserve"> Industrial management &amp; data systems, 108(4), 510-528.</w:t>
      </w:r>
    </w:p>
    <w:p w14:paraId="28ACA4AF" w14:textId="3EDA776B" w:rsidR="009A5D03" w:rsidRPr="009A5D03" w:rsidRDefault="009A5D03" w:rsidP="009A5D03">
      <w:pPr>
        <w:pStyle w:val="NormalWeb"/>
        <w:spacing w:line="360" w:lineRule="auto"/>
        <w:rPr>
          <w:rFonts w:ascii="Arial" w:hAnsi="Arial" w:cs="Arial"/>
          <w:sz w:val="22"/>
          <w:szCs w:val="22"/>
        </w:rPr>
      </w:pPr>
      <w:r w:rsidRPr="009A5D03">
        <w:rPr>
          <w:rFonts w:ascii="Arial" w:hAnsi="Arial" w:cs="Arial"/>
          <w:sz w:val="22"/>
          <w:szCs w:val="22"/>
        </w:rPr>
        <w:t>E. Dobbs, M.</w:t>
      </w:r>
      <w:r w:rsidR="008C7000">
        <w:rPr>
          <w:rFonts w:ascii="Arial" w:hAnsi="Arial" w:cs="Arial"/>
          <w:sz w:val="22"/>
          <w:szCs w:val="22"/>
        </w:rPr>
        <w:t>,</w:t>
      </w:r>
      <w:r w:rsidRPr="009A5D03">
        <w:rPr>
          <w:rFonts w:ascii="Arial" w:hAnsi="Arial" w:cs="Arial"/>
          <w:sz w:val="22"/>
          <w:szCs w:val="22"/>
        </w:rPr>
        <w:t xml:space="preserve"> 2014. </w:t>
      </w:r>
      <w:r w:rsidRPr="00AF4BAF">
        <w:rPr>
          <w:rFonts w:ascii="Arial" w:hAnsi="Arial" w:cs="Arial"/>
          <w:i/>
          <w:iCs/>
          <w:sz w:val="22"/>
          <w:szCs w:val="22"/>
        </w:rPr>
        <w:t>Guidelines for applying Porter's five forces framework: a set of industry analysis templates.</w:t>
      </w:r>
      <w:r w:rsidRPr="009A5D03">
        <w:rPr>
          <w:rFonts w:ascii="Arial" w:hAnsi="Arial" w:cs="Arial"/>
          <w:sz w:val="22"/>
          <w:szCs w:val="22"/>
        </w:rPr>
        <w:t xml:space="preserve"> Competitiveness Review, 24(1), 32-45.</w:t>
      </w:r>
    </w:p>
    <w:p w14:paraId="02368D1E" w14:textId="446108AE" w:rsidR="009A5D03" w:rsidRPr="009A5D03" w:rsidRDefault="009A5D03" w:rsidP="009A5D03">
      <w:pPr>
        <w:pStyle w:val="NormalWeb"/>
        <w:spacing w:line="360" w:lineRule="auto"/>
        <w:rPr>
          <w:rFonts w:ascii="Arial" w:hAnsi="Arial" w:cs="Arial"/>
          <w:sz w:val="22"/>
          <w:szCs w:val="22"/>
        </w:rPr>
      </w:pPr>
      <w:r w:rsidRPr="009A5D03">
        <w:rPr>
          <w:rFonts w:ascii="Arial" w:hAnsi="Arial" w:cs="Arial"/>
          <w:sz w:val="22"/>
          <w:szCs w:val="22"/>
        </w:rPr>
        <w:t>Grundy, T.</w:t>
      </w:r>
      <w:r w:rsidR="00AF4BAF">
        <w:rPr>
          <w:rFonts w:ascii="Arial" w:hAnsi="Arial" w:cs="Arial"/>
          <w:sz w:val="22"/>
          <w:szCs w:val="22"/>
        </w:rPr>
        <w:t>,</w:t>
      </w:r>
      <w:r w:rsidRPr="009A5D03">
        <w:rPr>
          <w:rFonts w:ascii="Arial" w:hAnsi="Arial" w:cs="Arial"/>
          <w:sz w:val="22"/>
          <w:szCs w:val="22"/>
        </w:rPr>
        <w:t xml:space="preserve"> 2006. </w:t>
      </w:r>
      <w:r w:rsidRPr="00AF4BAF">
        <w:rPr>
          <w:rFonts w:ascii="Arial" w:hAnsi="Arial" w:cs="Arial"/>
          <w:i/>
          <w:iCs/>
          <w:sz w:val="22"/>
          <w:szCs w:val="22"/>
        </w:rPr>
        <w:t>Rethinking and reinventing Michael Porter's five forces model.</w:t>
      </w:r>
      <w:r w:rsidRPr="009A5D03">
        <w:rPr>
          <w:rFonts w:ascii="Arial" w:hAnsi="Arial" w:cs="Arial"/>
          <w:sz w:val="22"/>
          <w:szCs w:val="22"/>
        </w:rPr>
        <w:t xml:space="preserve"> Strategic Change, 15(5), 213-229.</w:t>
      </w:r>
    </w:p>
    <w:p w14:paraId="01D06C94" w14:textId="0C24DA0A" w:rsidR="009A5D03" w:rsidRPr="009A5D03" w:rsidRDefault="009A5D03" w:rsidP="009A5D03">
      <w:pPr>
        <w:pStyle w:val="NormalWeb"/>
        <w:spacing w:line="360" w:lineRule="auto"/>
        <w:rPr>
          <w:rFonts w:ascii="Arial" w:hAnsi="Arial" w:cs="Arial"/>
          <w:sz w:val="22"/>
          <w:szCs w:val="22"/>
        </w:rPr>
      </w:pPr>
      <w:proofErr w:type="spellStart"/>
      <w:r w:rsidRPr="009A5D03">
        <w:rPr>
          <w:rFonts w:ascii="Arial" w:hAnsi="Arial" w:cs="Arial"/>
          <w:sz w:val="22"/>
          <w:szCs w:val="22"/>
        </w:rPr>
        <w:t>Manteghi</w:t>
      </w:r>
      <w:proofErr w:type="spellEnd"/>
      <w:r w:rsidRPr="009A5D03">
        <w:rPr>
          <w:rFonts w:ascii="Arial" w:hAnsi="Arial" w:cs="Arial"/>
          <w:sz w:val="22"/>
          <w:szCs w:val="22"/>
        </w:rPr>
        <w:t xml:space="preserve">, N., &amp; </w:t>
      </w:r>
      <w:proofErr w:type="spellStart"/>
      <w:r w:rsidRPr="009A5D03">
        <w:rPr>
          <w:rFonts w:ascii="Arial" w:hAnsi="Arial" w:cs="Arial"/>
          <w:sz w:val="22"/>
          <w:szCs w:val="22"/>
        </w:rPr>
        <w:t>Zohrabi</w:t>
      </w:r>
      <w:proofErr w:type="spellEnd"/>
      <w:r w:rsidRPr="009A5D03">
        <w:rPr>
          <w:rFonts w:ascii="Arial" w:hAnsi="Arial" w:cs="Arial"/>
          <w:sz w:val="22"/>
          <w:szCs w:val="22"/>
        </w:rPr>
        <w:t>, A.</w:t>
      </w:r>
      <w:r w:rsidR="00AF4BAF">
        <w:rPr>
          <w:rFonts w:ascii="Arial" w:hAnsi="Arial" w:cs="Arial"/>
          <w:sz w:val="22"/>
          <w:szCs w:val="22"/>
        </w:rPr>
        <w:t xml:space="preserve">, </w:t>
      </w:r>
      <w:r w:rsidRPr="009A5D03">
        <w:rPr>
          <w:rFonts w:ascii="Arial" w:hAnsi="Arial" w:cs="Arial"/>
          <w:sz w:val="22"/>
          <w:szCs w:val="22"/>
        </w:rPr>
        <w:t xml:space="preserve">2011. </w:t>
      </w:r>
      <w:r w:rsidRPr="00AF4BAF">
        <w:rPr>
          <w:rFonts w:ascii="Arial" w:hAnsi="Arial" w:cs="Arial"/>
          <w:i/>
          <w:iCs/>
          <w:sz w:val="22"/>
          <w:szCs w:val="22"/>
        </w:rPr>
        <w:t>A proposed comprehensive framework for formulating strategy: a Hybrid of balanced scorecard, SWOT analysis, Porter's generic strategies and Fuzzy quality function deployment.</w:t>
      </w:r>
      <w:r w:rsidRPr="009A5D03">
        <w:rPr>
          <w:rFonts w:ascii="Arial" w:hAnsi="Arial" w:cs="Arial"/>
          <w:sz w:val="22"/>
          <w:szCs w:val="22"/>
        </w:rPr>
        <w:t xml:space="preserve"> Procedia-Social and </w:t>
      </w:r>
      <w:proofErr w:type="spellStart"/>
      <w:r w:rsidRPr="009A5D03">
        <w:rPr>
          <w:rFonts w:ascii="Arial" w:hAnsi="Arial" w:cs="Arial"/>
          <w:sz w:val="22"/>
          <w:szCs w:val="22"/>
        </w:rPr>
        <w:t>Behavioral</w:t>
      </w:r>
      <w:proofErr w:type="spellEnd"/>
      <w:r w:rsidRPr="009A5D03">
        <w:rPr>
          <w:rFonts w:ascii="Arial" w:hAnsi="Arial" w:cs="Arial"/>
          <w:sz w:val="22"/>
          <w:szCs w:val="22"/>
        </w:rPr>
        <w:t xml:space="preserve"> Sciences, 15, 2068-2073.</w:t>
      </w:r>
    </w:p>
    <w:p w14:paraId="33E2117B" w14:textId="3F6DB030" w:rsidR="009A5D03" w:rsidRPr="009A5D03" w:rsidRDefault="009A5D03" w:rsidP="009A5D03">
      <w:pPr>
        <w:pStyle w:val="NormalWeb"/>
        <w:spacing w:line="360" w:lineRule="auto"/>
        <w:rPr>
          <w:rFonts w:ascii="Arial" w:hAnsi="Arial" w:cs="Arial"/>
          <w:sz w:val="22"/>
          <w:szCs w:val="22"/>
        </w:rPr>
      </w:pPr>
      <w:r w:rsidRPr="009A5D03">
        <w:rPr>
          <w:rFonts w:ascii="Arial" w:hAnsi="Arial" w:cs="Arial"/>
          <w:sz w:val="22"/>
          <w:szCs w:val="22"/>
        </w:rPr>
        <w:t>Porter, M. E.</w:t>
      </w:r>
      <w:r w:rsidR="00CE22B5">
        <w:rPr>
          <w:rFonts w:ascii="Arial" w:hAnsi="Arial" w:cs="Arial"/>
          <w:sz w:val="22"/>
          <w:szCs w:val="22"/>
        </w:rPr>
        <w:t xml:space="preserve">, </w:t>
      </w:r>
      <w:r w:rsidRPr="009A5D03">
        <w:rPr>
          <w:rFonts w:ascii="Arial" w:hAnsi="Arial" w:cs="Arial"/>
          <w:sz w:val="22"/>
          <w:szCs w:val="22"/>
        </w:rPr>
        <w:t xml:space="preserve">2008. </w:t>
      </w:r>
      <w:r w:rsidRPr="00CE22B5">
        <w:rPr>
          <w:rFonts w:ascii="Arial" w:hAnsi="Arial" w:cs="Arial"/>
          <w:i/>
          <w:iCs/>
          <w:sz w:val="22"/>
          <w:szCs w:val="22"/>
        </w:rPr>
        <w:t>The five competitive forces that shape strategy.</w:t>
      </w:r>
      <w:r w:rsidRPr="009A5D03">
        <w:rPr>
          <w:rFonts w:ascii="Arial" w:hAnsi="Arial" w:cs="Arial"/>
          <w:sz w:val="22"/>
          <w:szCs w:val="22"/>
        </w:rPr>
        <w:t xml:space="preserve"> Harvard business review, 86(1), 78-93.</w:t>
      </w:r>
    </w:p>
    <w:p w14:paraId="02C57080" w14:textId="26467621" w:rsidR="009A5D03" w:rsidRPr="009A5D03" w:rsidRDefault="009A5D03" w:rsidP="009A5D03">
      <w:pPr>
        <w:pStyle w:val="NormalWeb"/>
        <w:spacing w:line="360" w:lineRule="auto"/>
        <w:rPr>
          <w:rFonts w:ascii="Arial" w:hAnsi="Arial" w:cs="Arial"/>
          <w:sz w:val="22"/>
          <w:szCs w:val="22"/>
        </w:rPr>
      </w:pPr>
      <w:proofErr w:type="spellStart"/>
      <w:r w:rsidRPr="009A5D03">
        <w:rPr>
          <w:rFonts w:ascii="Arial" w:hAnsi="Arial" w:cs="Arial"/>
          <w:sz w:val="22"/>
          <w:szCs w:val="22"/>
        </w:rPr>
        <w:t>Utami</w:t>
      </w:r>
      <w:proofErr w:type="spellEnd"/>
      <w:r w:rsidRPr="009A5D03">
        <w:rPr>
          <w:rFonts w:ascii="Arial" w:hAnsi="Arial" w:cs="Arial"/>
          <w:sz w:val="22"/>
          <w:szCs w:val="22"/>
        </w:rPr>
        <w:t xml:space="preserve">, R. M., &amp; </w:t>
      </w:r>
      <w:proofErr w:type="spellStart"/>
      <w:r w:rsidRPr="009A5D03">
        <w:rPr>
          <w:rFonts w:ascii="Arial" w:hAnsi="Arial" w:cs="Arial"/>
          <w:sz w:val="22"/>
          <w:szCs w:val="22"/>
        </w:rPr>
        <w:t>Lantu</w:t>
      </w:r>
      <w:proofErr w:type="spellEnd"/>
      <w:r w:rsidRPr="009A5D03">
        <w:rPr>
          <w:rFonts w:ascii="Arial" w:hAnsi="Arial" w:cs="Arial"/>
          <w:sz w:val="22"/>
          <w:szCs w:val="22"/>
        </w:rPr>
        <w:t>, D. C.</w:t>
      </w:r>
      <w:r w:rsidR="00CE22B5">
        <w:rPr>
          <w:rFonts w:ascii="Arial" w:hAnsi="Arial" w:cs="Arial"/>
          <w:sz w:val="22"/>
          <w:szCs w:val="22"/>
        </w:rPr>
        <w:t xml:space="preserve">, </w:t>
      </w:r>
      <w:r w:rsidRPr="009A5D03">
        <w:rPr>
          <w:rFonts w:ascii="Arial" w:hAnsi="Arial" w:cs="Arial"/>
          <w:sz w:val="22"/>
          <w:szCs w:val="22"/>
        </w:rPr>
        <w:t xml:space="preserve">2014. </w:t>
      </w:r>
      <w:r w:rsidRPr="00CE22B5">
        <w:rPr>
          <w:rFonts w:ascii="Arial" w:hAnsi="Arial" w:cs="Arial"/>
          <w:i/>
          <w:iCs/>
          <w:sz w:val="22"/>
          <w:szCs w:val="22"/>
        </w:rPr>
        <w:t xml:space="preserve">Development competitiveness model for small-medium enterprises among the creative industry in </w:t>
      </w:r>
      <w:proofErr w:type="spellStart"/>
      <w:r w:rsidRPr="00CE22B5">
        <w:rPr>
          <w:rFonts w:ascii="Arial" w:hAnsi="Arial" w:cs="Arial"/>
          <w:i/>
          <w:iCs/>
          <w:sz w:val="22"/>
          <w:szCs w:val="22"/>
        </w:rPr>
        <w:t>bandung</w:t>
      </w:r>
      <w:proofErr w:type="spellEnd"/>
      <w:r w:rsidRPr="00CE22B5">
        <w:rPr>
          <w:rFonts w:ascii="Arial" w:hAnsi="Arial" w:cs="Arial"/>
          <w:i/>
          <w:iCs/>
          <w:sz w:val="22"/>
          <w:szCs w:val="22"/>
        </w:rPr>
        <w:t>.</w:t>
      </w:r>
      <w:r w:rsidRPr="009A5D03">
        <w:rPr>
          <w:rFonts w:ascii="Arial" w:hAnsi="Arial" w:cs="Arial"/>
          <w:sz w:val="22"/>
          <w:szCs w:val="22"/>
        </w:rPr>
        <w:t xml:space="preserve"> Procedia-Social and </w:t>
      </w:r>
      <w:proofErr w:type="spellStart"/>
      <w:r w:rsidRPr="009A5D03">
        <w:rPr>
          <w:rFonts w:ascii="Arial" w:hAnsi="Arial" w:cs="Arial"/>
          <w:sz w:val="22"/>
          <w:szCs w:val="22"/>
        </w:rPr>
        <w:t>Behavioral</w:t>
      </w:r>
      <w:proofErr w:type="spellEnd"/>
      <w:r w:rsidRPr="009A5D03">
        <w:rPr>
          <w:rFonts w:ascii="Arial" w:hAnsi="Arial" w:cs="Arial"/>
          <w:sz w:val="22"/>
          <w:szCs w:val="22"/>
        </w:rPr>
        <w:t xml:space="preserve"> Sciences, 115, 305-323.</w:t>
      </w:r>
    </w:p>
    <w:p w14:paraId="6B79A202" w14:textId="15473CA6" w:rsidR="009A5D03" w:rsidRPr="009A5D03" w:rsidRDefault="009A5D03" w:rsidP="009A5D03">
      <w:pPr>
        <w:pStyle w:val="NormalWeb"/>
        <w:spacing w:line="360" w:lineRule="auto"/>
        <w:rPr>
          <w:rFonts w:ascii="Arial" w:hAnsi="Arial" w:cs="Arial"/>
          <w:sz w:val="22"/>
          <w:szCs w:val="22"/>
        </w:rPr>
      </w:pPr>
      <w:r w:rsidRPr="009A5D03">
        <w:rPr>
          <w:rFonts w:ascii="Arial" w:hAnsi="Arial" w:cs="Arial"/>
          <w:sz w:val="22"/>
          <w:szCs w:val="22"/>
        </w:rPr>
        <w:t>Vining, A. R.</w:t>
      </w:r>
      <w:r w:rsidR="00CE22B5">
        <w:rPr>
          <w:rFonts w:ascii="Arial" w:hAnsi="Arial" w:cs="Arial"/>
          <w:sz w:val="22"/>
          <w:szCs w:val="22"/>
        </w:rPr>
        <w:t xml:space="preserve">, </w:t>
      </w:r>
      <w:r w:rsidRPr="009A5D03">
        <w:rPr>
          <w:rFonts w:ascii="Arial" w:hAnsi="Arial" w:cs="Arial"/>
          <w:sz w:val="22"/>
          <w:szCs w:val="22"/>
        </w:rPr>
        <w:t xml:space="preserve">2011. </w:t>
      </w:r>
      <w:r w:rsidRPr="00CE22B5">
        <w:rPr>
          <w:rFonts w:ascii="Arial" w:hAnsi="Arial" w:cs="Arial"/>
          <w:i/>
          <w:iCs/>
          <w:sz w:val="22"/>
          <w:szCs w:val="22"/>
        </w:rPr>
        <w:t>Public agency external analysis using a modified “five forces” framework.</w:t>
      </w:r>
      <w:r w:rsidRPr="009A5D03">
        <w:rPr>
          <w:rFonts w:ascii="Arial" w:hAnsi="Arial" w:cs="Arial"/>
          <w:sz w:val="22"/>
          <w:szCs w:val="22"/>
        </w:rPr>
        <w:t xml:space="preserve"> International Public Management Journal, 14(1), 63-105.</w:t>
      </w:r>
    </w:p>
    <w:p w14:paraId="344919D2" w14:textId="00323EC6" w:rsidR="009A5D03" w:rsidRPr="009A5D03" w:rsidRDefault="009A5D03" w:rsidP="009A5D03">
      <w:pPr>
        <w:pStyle w:val="NormalWeb"/>
        <w:spacing w:line="360" w:lineRule="auto"/>
        <w:rPr>
          <w:rFonts w:ascii="Arial" w:hAnsi="Arial" w:cs="Arial"/>
          <w:sz w:val="22"/>
          <w:szCs w:val="22"/>
        </w:rPr>
      </w:pPr>
      <w:r w:rsidRPr="009A5D03">
        <w:rPr>
          <w:rFonts w:ascii="Arial" w:hAnsi="Arial" w:cs="Arial"/>
          <w:sz w:val="22"/>
          <w:szCs w:val="22"/>
        </w:rPr>
        <w:t xml:space="preserve">Williams, B., &amp; </w:t>
      </w:r>
      <w:proofErr w:type="spellStart"/>
      <w:r w:rsidRPr="009A5D03">
        <w:rPr>
          <w:rFonts w:ascii="Arial" w:hAnsi="Arial" w:cs="Arial"/>
          <w:sz w:val="22"/>
          <w:szCs w:val="22"/>
        </w:rPr>
        <w:t>Figueiredo</w:t>
      </w:r>
      <w:proofErr w:type="spellEnd"/>
      <w:r w:rsidRPr="009A5D03">
        <w:rPr>
          <w:rFonts w:ascii="Arial" w:hAnsi="Arial" w:cs="Arial"/>
          <w:sz w:val="22"/>
          <w:szCs w:val="22"/>
        </w:rPr>
        <w:t>, J.</w:t>
      </w:r>
      <w:r w:rsidR="00CE22B5">
        <w:rPr>
          <w:rFonts w:ascii="Arial" w:hAnsi="Arial" w:cs="Arial"/>
          <w:sz w:val="22"/>
          <w:szCs w:val="22"/>
        </w:rPr>
        <w:t xml:space="preserve">, </w:t>
      </w:r>
      <w:r w:rsidRPr="009A5D03">
        <w:rPr>
          <w:rFonts w:ascii="Arial" w:hAnsi="Arial" w:cs="Arial"/>
          <w:sz w:val="22"/>
          <w:szCs w:val="22"/>
        </w:rPr>
        <w:t>2014</w:t>
      </w:r>
      <w:r w:rsidRPr="00CE22B5">
        <w:rPr>
          <w:rFonts w:ascii="Arial" w:hAnsi="Arial" w:cs="Arial"/>
          <w:i/>
          <w:iCs/>
          <w:sz w:val="22"/>
          <w:szCs w:val="22"/>
        </w:rPr>
        <w:t>. Lessons from an innovation-leader and tools to learn them.</w:t>
      </w:r>
      <w:r w:rsidRPr="009A5D03">
        <w:rPr>
          <w:rFonts w:ascii="Arial" w:hAnsi="Arial" w:cs="Arial"/>
          <w:sz w:val="22"/>
          <w:szCs w:val="22"/>
        </w:rPr>
        <w:t xml:space="preserve"> Journal of Industrial Engineering and Management, 7(4), 932-960.</w:t>
      </w:r>
    </w:p>
    <w:p w14:paraId="4D5C1B70" w14:textId="77777777" w:rsidR="009A5D03" w:rsidRPr="00E85AAC" w:rsidRDefault="009A5D03" w:rsidP="00EF525F">
      <w:pPr>
        <w:spacing w:line="360" w:lineRule="auto"/>
        <w:rPr>
          <w:rFonts w:ascii="Arial" w:hAnsi="Arial" w:cs="Arial"/>
        </w:rPr>
      </w:pPr>
    </w:p>
    <w:sectPr w:rsidR="009A5D03" w:rsidRPr="00E85AAC" w:rsidSect="00EF525F">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IDFont+F2">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B4285"/>
    <w:multiLevelType w:val="hybridMultilevel"/>
    <w:tmpl w:val="3A30BBD2"/>
    <w:lvl w:ilvl="0" w:tplc="DDF46188">
      <w:start w:val="1"/>
      <w:numFmt w:val="bullet"/>
      <w:lvlText w:val="●"/>
      <w:lvlJc w:val="left"/>
      <w:pPr>
        <w:ind w:left="720" w:hanging="360"/>
      </w:pPr>
    </w:lvl>
    <w:lvl w:ilvl="1" w:tplc="22F68C68">
      <w:start w:val="1"/>
      <w:numFmt w:val="bullet"/>
      <w:lvlText w:val="○"/>
      <w:lvlJc w:val="left"/>
      <w:pPr>
        <w:ind w:left="1440" w:hanging="360"/>
      </w:pPr>
    </w:lvl>
    <w:lvl w:ilvl="2" w:tplc="F2703EA6">
      <w:start w:val="1"/>
      <w:numFmt w:val="bullet"/>
      <w:lvlText w:val="■"/>
      <w:lvlJc w:val="left"/>
      <w:pPr>
        <w:ind w:left="2160" w:hanging="360"/>
      </w:pPr>
    </w:lvl>
    <w:lvl w:ilvl="3" w:tplc="D68EAE14">
      <w:start w:val="1"/>
      <w:numFmt w:val="bullet"/>
      <w:lvlText w:val="●"/>
      <w:lvlJc w:val="left"/>
      <w:pPr>
        <w:ind w:left="2880" w:hanging="360"/>
      </w:pPr>
    </w:lvl>
    <w:lvl w:ilvl="4" w:tplc="DB1693A4">
      <w:start w:val="1"/>
      <w:numFmt w:val="bullet"/>
      <w:lvlText w:val="○"/>
      <w:lvlJc w:val="left"/>
      <w:pPr>
        <w:ind w:left="3600" w:hanging="360"/>
      </w:pPr>
    </w:lvl>
    <w:lvl w:ilvl="5" w:tplc="9F62EB28">
      <w:start w:val="1"/>
      <w:numFmt w:val="bullet"/>
      <w:lvlText w:val="■"/>
      <w:lvlJc w:val="left"/>
      <w:pPr>
        <w:ind w:left="4320" w:hanging="360"/>
      </w:pPr>
    </w:lvl>
    <w:lvl w:ilvl="6" w:tplc="1AFA6234">
      <w:start w:val="1"/>
      <w:numFmt w:val="bullet"/>
      <w:lvlText w:val="●"/>
      <w:lvlJc w:val="left"/>
      <w:pPr>
        <w:ind w:left="5040" w:hanging="360"/>
      </w:pPr>
    </w:lvl>
    <w:lvl w:ilvl="7" w:tplc="D1345738">
      <w:start w:val="1"/>
      <w:numFmt w:val="bullet"/>
      <w:lvlText w:val="●"/>
      <w:lvlJc w:val="left"/>
      <w:pPr>
        <w:ind w:left="5760" w:hanging="360"/>
      </w:pPr>
    </w:lvl>
    <w:lvl w:ilvl="8" w:tplc="572456B2">
      <w:start w:val="1"/>
      <w:numFmt w:val="bullet"/>
      <w:lvlText w:val="●"/>
      <w:lvlJc w:val="left"/>
      <w:pPr>
        <w:ind w:left="6480" w:hanging="360"/>
      </w:pPr>
    </w:lvl>
  </w:abstractNum>
  <w:abstractNum w:abstractNumId="1" w15:restartNumberingAfterBreak="0">
    <w:nsid w:val="418424F1"/>
    <w:multiLevelType w:val="hybridMultilevel"/>
    <w:tmpl w:val="C8C6F5E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47881675">
    <w:abstractNumId w:val="0"/>
    <w:lvlOverride w:ilvl="0">
      <w:startOverride w:val="1"/>
    </w:lvlOverride>
  </w:num>
  <w:num w:numId="2" w16cid:durableId="5889322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0ECA"/>
    <w:rsid w:val="00031E80"/>
    <w:rsid w:val="0003735E"/>
    <w:rsid w:val="00080623"/>
    <w:rsid w:val="000B727D"/>
    <w:rsid w:val="000E7F92"/>
    <w:rsid w:val="000F1A3B"/>
    <w:rsid w:val="000F6F6A"/>
    <w:rsid w:val="00111D69"/>
    <w:rsid w:val="00115C88"/>
    <w:rsid w:val="00116638"/>
    <w:rsid w:val="001841DF"/>
    <w:rsid w:val="001B5D14"/>
    <w:rsid w:val="001F3FE9"/>
    <w:rsid w:val="00202DE5"/>
    <w:rsid w:val="00230526"/>
    <w:rsid w:val="0025364A"/>
    <w:rsid w:val="002542F2"/>
    <w:rsid w:val="00272F84"/>
    <w:rsid w:val="002C4461"/>
    <w:rsid w:val="002C73C7"/>
    <w:rsid w:val="002D3E76"/>
    <w:rsid w:val="00310813"/>
    <w:rsid w:val="00324E27"/>
    <w:rsid w:val="00345CA7"/>
    <w:rsid w:val="0034621B"/>
    <w:rsid w:val="00350B72"/>
    <w:rsid w:val="003771F8"/>
    <w:rsid w:val="00385E0D"/>
    <w:rsid w:val="003D63C0"/>
    <w:rsid w:val="00415473"/>
    <w:rsid w:val="00416811"/>
    <w:rsid w:val="00420BE7"/>
    <w:rsid w:val="00437DEB"/>
    <w:rsid w:val="00441FD8"/>
    <w:rsid w:val="00495844"/>
    <w:rsid w:val="004B2CC0"/>
    <w:rsid w:val="004C31A9"/>
    <w:rsid w:val="004C63A4"/>
    <w:rsid w:val="004E6ECB"/>
    <w:rsid w:val="004F0956"/>
    <w:rsid w:val="00535BB2"/>
    <w:rsid w:val="005472CE"/>
    <w:rsid w:val="005A3F6B"/>
    <w:rsid w:val="005A59BF"/>
    <w:rsid w:val="005B5191"/>
    <w:rsid w:val="005C014C"/>
    <w:rsid w:val="005C230D"/>
    <w:rsid w:val="005E4C80"/>
    <w:rsid w:val="006153DA"/>
    <w:rsid w:val="00622E00"/>
    <w:rsid w:val="006433DD"/>
    <w:rsid w:val="006670BB"/>
    <w:rsid w:val="006723DE"/>
    <w:rsid w:val="00681E20"/>
    <w:rsid w:val="00686011"/>
    <w:rsid w:val="006A6771"/>
    <w:rsid w:val="006A68C5"/>
    <w:rsid w:val="006B02AD"/>
    <w:rsid w:val="006B491A"/>
    <w:rsid w:val="006B7EF4"/>
    <w:rsid w:val="006C5422"/>
    <w:rsid w:val="006F1A07"/>
    <w:rsid w:val="00702EF4"/>
    <w:rsid w:val="0070480F"/>
    <w:rsid w:val="00737E7C"/>
    <w:rsid w:val="007647D2"/>
    <w:rsid w:val="0076520A"/>
    <w:rsid w:val="00767212"/>
    <w:rsid w:val="007710F1"/>
    <w:rsid w:val="00790820"/>
    <w:rsid w:val="00791B28"/>
    <w:rsid w:val="007B29A5"/>
    <w:rsid w:val="007D2C16"/>
    <w:rsid w:val="007E2553"/>
    <w:rsid w:val="007F16D6"/>
    <w:rsid w:val="00834D9F"/>
    <w:rsid w:val="00852994"/>
    <w:rsid w:val="008628C0"/>
    <w:rsid w:val="00887CB4"/>
    <w:rsid w:val="008A628C"/>
    <w:rsid w:val="008C7000"/>
    <w:rsid w:val="008E5797"/>
    <w:rsid w:val="00920DA6"/>
    <w:rsid w:val="009243CE"/>
    <w:rsid w:val="0092677B"/>
    <w:rsid w:val="00951C6B"/>
    <w:rsid w:val="009815C7"/>
    <w:rsid w:val="0098167B"/>
    <w:rsid w:val="00991E66"/>
    <w:rsid w:val="00997BF8"/>
    <w:rsid w:val="009A5D03"/>
    <w:rsid w:val="009D0DD8"/>
    <w:rsid w:val="009E4572"/>
    <w:rsid w:val="00A127C2"/>
    <w:rsid w:val="00A52989"/>
    <w:rsid w:val="00A70A8C"/>
    <w:rsid w:val="00A84835"/>
    <w:rsid w:val="00AA4124"/>
    <w:rsid w:val="00AD3561"/>
    <w:rsid w:val="00AF4AD1"/>
    <w:rsid w:val="00AF4BAF"/>
    <w:rsid w:val="00B00F64"/>
    <w:rsid w:val="00B1031B"/>
    <w:rsid w:val="00B17684"/>
    <w:rsid w:val="00BE0ECA"/>
    <w:rsid w:val="00C1445F"/>
    <w:rsid w:val="00C43758"/>
    <w:rsid w:val="00C5701A"/>
    <w:rsid w:val="00C77792"/>
    <w:rsid w:val="00C80C2A"/>
    <w:rsid w:val="00C81907"/>
    <w:rsid w:val="00C91063"/>
    <w:rsid w:val="00CB0754"/>
    <w:rsid w:val="00CB14C0"/>
    <w:rsid w:val="00CC2F05"/>
    <w:rsid w:val="00CC7A9F"/>
    <w:rsid w:val="00CE22B5"/>
    <w:rsid w:val="00CF4BC7"/>
    <w:rsid w:val="00CF51F9"/>
    <w:rsid w:val="00D45610"/>
    <w:rsid w:val="00D50C90"/>
    <w:rsid w:val="00D80B3C"/>
    <w:rsid w:val="00D865E7"/>
    <w:rsid w:val="00DB29B6"/>
    <w:rsid w:val="00DF27ED"/>
    <w:rsid w:val="00DF4C6B"/>
    <w:rsid w:val="00E013F9"/>
    <w:rsid w:val="00E122A4"/>
    <w:rsid w:val="00E30B4E"/>
    <w:rsid w:val="00E74362"/>
    <w:rsid w:val="00E85AAC"/>
    <w:rsid w:val="00E866DA"/>
    <w:rsid w:val="00ED5061"/>
    <w:rsid w:val="00EF525F"/>
    <w:rsid w:val="00F15A29"/>
    <w:rsid w:val="00F229E4"/>
    <w:rsid w:val="00F42348"/>
    <w:rsid w:val="00F47738"/>
    <w:rsid w:val="00FA255A"/>
    <w:rsid w:val="00FA64DC"/>
    <w:rsid w:val="00FB1299"/>
    <w:rsid w:val="00FB4721"/>
    <w:rsid w:val="00FD6223"/>
    <w:rsid w:val="00FD7803"/>
    <w:rsid w:val="00FF404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974EF"/>
  <w15:docId w15:val="{3A01FDAC-6421-44F5-8EF2-5C6AA9F0F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styleId="NoSpacing">
    <w:name w:val="No Spacing"/>
    <w:uiPriority w:val="1"/>
    <w:qFormat/>
    <w:rsid w:val="00991E66"/>
  </w:style>
  <w:style w:type="paragraph" w:styleId="TOCHeading">
    <w:name w:val="TOC Heading"/>
    <w:basedOn w:val="Heading1"/>
    <w:next w:val="Normal"/>
    <w:uiPriority w:val="39"/>
    <w:unhideWhenUsed/>
    <w:qFormat/>
    <w:rsid w:val="006723DE"/>
    <w:pPr>
      <w:keepNext/>
      <w:keepLines/>
      <w:spacing w:before="240" w:line="259" w:lineRule="auto"/>
      <w:outlineLvl w:val="9"/>
    </w:pPr>
    <w:rPr>
      <w:rFonts w:asciiTheme="majorHAnsi" w:eastAsiaTheme="majorEastAsia" w:hAnsiTheme="majorHAnsi" w:cstheme="majorBidi"/>
      <w:color w:val="2F5496" w:themeColor="accent1" w:themeShade="BF"/>
      <w:lang w:eastAsia="en-GB"/>
    </w:rPr>
  </w:style>
  <w:style w:type="paragraph" w:styleId="TOC1">
    <w:name w:val="toc 1"/>
    <w:basedOn w:val="Normal"/>
    <w:next w:val="Normal"/>
    <w:autoRedefine/>
    <w:uiPriority w:val="39"/>
    <w:unhideWhenUsed/>
    <w:rsid w:val="006723DE"/>
    <w:pPr>
      <w:spacing w:after="100"/>
    </w:pPr>
  </w:style>
  <w:style w:type="paragraph" w:styleId="TOC2">
    <w:name w:val="toc 2"/>
    <w:basedOn w:val="Normal"/>
    <w:next w:val="Normal"/>
    <w:autoRedefine/>
    <w:uiPriority w:val="39"/>
    <w:unhideWhenUsed/>
    <w:rsid w:val="00385E0D"/>
    <w:pPr>
      <w:tabs>
        <w:tab w:val="right" w:leader="dot" w:pos="9016"/>
      </w:tabs>
      <w:spacing w:after="100"/>
      <w:ind w:left="200"/>
    </w:pPr>
    <w:rPr>
      <w:rFonts w:ascii="Arial" w:hAnsi="Arial" w:cs="Arial"/>
      <w:noProof/>
    </w:rPr>
  </w:style>
  <w:style w:type="paragraph" w:styleId="TOC3">
    <w:name w:val="toc 3"/>
    <w:basedOn w:val="Normal"/>
    <w:next w:val="Normal"/>
    <w:autoRedefine/>
    <w:uiPriority w:val="39"/>
    <w:unhideWhenUsed/>
    <w:rsid w:val="006723DE"/>
    <w:pPr>
      <w:spacing w:after="100"/>
      <w:ind w:left="400"/>
    </w:pPr>
  </w:style>
  <w:style w:type="paragraph" w:styleId="NormalWeb">
    <w:name w:val="Normal (Web)"/>
    <w:basedOn w:val="Normal"/>
    <w:uiPriority w:val="99"/>
    <w:semiHidden/>
    <w:unhideWhenUsed/>
    <w:rsid w:val="009A5D03"/>
    <w:pPr>
      <w:spacing w:before="100" w:beforeAutospacing="1" w:after="100" w:afterAutospacing="1"/>
    </w:pPr>
    <w:rPr>
      <w:rFonts w:eastAsia="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1893523">
      <w:bodyDiv w:val="1"/>
      <w:marLeft w:val="0"/>
      <w:marRight w:val="0"/>
      <w:marTop w:val="0"/>
      <w:marBottom w:val="0"/>
      <w:divBdr>
        <w:top w:val="none" w:sz="0" w:space="0" w:color="auto"/>
        <w:left w:val="none" w:sz="0" w:space="0" w:color="auto"/>
        <w:bottom w:val="none" w:sz="0" w:space="0" w:color="auto"/>
        <w:right w:val="none" w:sz="0" w:space="0" w:color="auto"/>
      </w:divBdr>
    </w:div>
    <w:div w:id="1085499091">
      <w:bodyDiv w:val="1"/>
      <w:marLeft w:val="0"/>
      <w:marRight w:val="0"/>
      <w:marTop w:val="0"/>
      <w:marBottom w:val="0"/>
      <w:divBdr>
        <w:top w:val="none" w:sz="0" w:space="0" w:color="auto"/>
        <w:left w:val="none" w:sz="0" w:space="0" w:color="auto"/>
        <w:bottom w:val="none" w:sz="0" w:space="0" w:color="auto"/>
        <w:right w:val="none" w:sz="0" w:space="0" w:color="auto"/>
      </w:divBdr>
    </w:div>
    <w:div w:id="1284114047">
      <w:bodyDiv w:val="1"/>
      <w:marLeft w:val="0"/>
      <w:marRight w:val="0"/>
      <w:marTop w:val="0"/>
      <w:marBottom w:val="0"/>
      <w:divBdr>
        <w:top w:val="none" w:sz="0" w:space="0" w:color="auto"/>
        <w:left w:val="none" w:sz="0" w:space="0" w:color="auto"/>
        <w:bottom w:val="none" w:sz="0" w:space="0" w:color="auto"/>
        <w:right w:val="none" w:sz="0" w:space="0" w:color="auto"/>
      </w:divBdr>
    </w:div>
    <w:div w:id="1533805971">
      <w:bodyDiv w:val="1"/>
      <w:marLeft w:val="0"/>
      <w:marRight w:val="0"/>
      <w:marTop w:val="0"/>
      <w:marBottom w:val="0"/>
      <w:divBdr>
        <w:top w:val="none" w:sz="0" w:space="0" w:color="auto"/>
        <w:left w:val="none" w:sz="0" w:space="0" w:color="auto"/>
        <w:bottom w:val="none" w:sz="0" w:space="0" w:color="auto"/>
        <w:right w:val="none" w:sz="0" w:space="0" w:color="auto"/>
      </w:divBdr>
    </w:div>
    <w:div w:id="19944852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D0663A-9740-42A1-84AF-DB1594CFB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11</Pages>
  <Words>2859</Words>
  <Characters>16298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Vasil Stoev</cp:lastModifiedBy>
  <cp:revision>135</cp:revision>
  <dcterms:created xsi:type="dcterms:W3CDTF">2022-07-15T16:28:00Z</dcterms:created>
  <dcterms:modified xsi:type="dcterms:W3CDTF">2022-07-16T13:24:00Z</dcterms:modified>
</cp:coreProperties>
</file>