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D08EE8" w14:textId="70D9D061" w:rsidR="00732F6A" w:rsidRPr="0024246A" w:rsidRDefault="000B164A" w:rsidP="0024246A">
      <w:pPr>
        <w:spacing w:line="360" w:lineRule="auto"/>
        <w:jc w:val="center"/>
        <w:rPr>
          <w:rFonts w:ascii="Arial" w:hAnsi="Arial" w:cs="Arial"/>
          <w:u w:val="single"/>
        </w:rPr>
      </w:pPr>
      <w:proofErr w:type="spellStart"/>
      <w:r w:rsidRPr="0024246A">
        <w:rPr>
          <w:rFonts w:ascii="Arial" w:hAnsi="Arial" w:cs="Arial"/>
          <w:u w:val="single"/>
        </w:rPr>
        <w:t>Leaderhship</w:t>
      </w:r>
      <w:proofErr w:type="spellEnd"/>
      <w:r w:rsidR="00E94D07" w:rsidRPr="0024246A">
        <w:rPr>
          <w:rFonts w:ascii="Arial" w:hAnsi="Arial" w:cs="Arial"/>
          <w:u w:val="single"/>
        </w:rPr>
        <w:t xml:space="preserve"> and Management for Systems of Quality</w:t>
      </w:r>
    </w:p>
    <w:p w14:paraId="57058010" w14:textId="4FB916AA" w:rsidR="0024246A" w:rsidRPr="0024246A" w:rsidRDefault="005B5A01" w:rsidP="0024246A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4246A">
        <w:rPr>
          <w:rFonts w:ascii="Arial" w:hAnsi="Arial" w:cs="Arial"/>
          <w:u w:val="single"/>
        </w:rPr>
        <w:t>Part 2</w:t>
      </w:r>
      <w:r w:rsidR="008578FA" w:rsidRPr="0024246A">
        <w:rPr>
          <w:rFonts w:ascii="Arial" w:hAnsi="Arial" w:cs="Arial"/>
          <w:u w:val="single"/>
        </w:rPr>
        <w:t xml:space="preserve"> </w:t>
      </w:r>
      <w:r w:rsidR="00D85EFB" w:rsidRPr="0024246A">
        <w:rPr>
          <w:rFonts w:ascii="Arial" w:hAnsi="Arial" w:cs="Arial"/>
          <w:u w:val="single"/>
        </w:rPr>
        <w:t>–</w:t>
      </w:r>
      <w:r w:rsidR="008578FA" w:rsidRPr="0024246A">
        <w:rPr>
          <w:rFonts w:ascii="Arial" w:hAnsi="Arial" w:cs="Arial"/>
          <w:u w:val="single"/>
        </w:rPr>
        <w:t xml:space="preserve"> </w:t>
      </w:r>
      <w:r w:rsidR="00D85EFB" w:rsidRPr="0024246A">
        <w:rPr>
          <w:rFonts w:ascii="Arial" w:hAnsi="Arial" w:cs="Arial"/>
          <w:u w:val="single"/>
        </w:rPr>
        <w:t>Reflection Paper</w:t>
      </w:r>
      <w:r w:rsidR="00FF638D" w:rsidRPr="0024246A">
        <w:rPr>
          <w:rFonts w:ascii="Arial" w:hAnsi="Arial" w:cs="Arial"/>
          <w:u w:val="single"/>
        </w:rPr>
        <w:t xml:space="preserve"> </w:t>
      </w:r>
    </w:p>
    <w:p w14:paraId="76F71ADC" w14:textId="5BCCA622" w:rsidR="00B173D5" w:rsidRPr="0024246A" w:rsidRDefault="00E84E65" w:rsidP="0024246A">
      <w:pPr>
        <w:spacing w:line="360" w:lineRule="auto"/>
        <w:rPr>
          <w:rFonts w:ascii="Arial" w:hAnsi="Arial" w:cs="Arial"/>
          <w:u w:val="single"/>
        </w:rPr>
      </w:pPr>
      <w:r w:rsidRPr="0024246A">
        <w:rPr>
          <w:rFonts w:ascii="Arial" w:hAnsi="Arial" w:cs="Arial"/>
        </w:rPr>
        <w:t xml:space="preserve">Moss (2016) </w:t>
      </w:r>
      <w:r w:rsidR="00406FFC" w:rsidRPr="0024246A">
        <w:rPr>
          <w:rFonts w:ascii="Arial" w:hAnsi="Arial" w:cs="Arial"/>
        </w:rPr>
        <w:t xml:space="preserve">describes </w:t>
      </w:r>
      <w:r w:rsidRPr="0024246A">
        <w:rPr>
          <w:rFonts w:ascii="Arial" w:hAnsi="Arial" w:cs="Arial"/>
        </w:rPr>
        <w:t>quality as an idea shaped by values, beliefs and the views of different people, rather than a set standard and explains how its meaning depends on the situation. Williams (2016) supports this and describes quality as a combination of policies, procedures, systems and practices that organisations u</w:t>
      </w:r>
      <w:r w:rsidR="00406FFC" w:rsidRPr="0024246A">
        <w:rPr>
          <w:rFonts w:ascii="Arial" w:hAnsi="Arial" w:cs="Arial"/>
        </w:rPr>
        <w:t xml:space="preserve">se to create, maintain and improve standards. However, Eadie </w:t>
      </w:r>
      <w:r w:rsidR="00406FFC" w:rsidRPr="0024246A">
        <w:rPr>
          <w:rFonts w:ascii="Arial" w:hAnsi="Arial" w:cs="Arial"/>
          <w:i/>
          <w:iCs/>
        </w:rPr>
        <w:t>et al.</w:t>
      </w:r>
      <w:r w:rsidR="00406FFC" w:rsidRPr="0024246A">
        <w:rPr>
          <w:rFonts w:ascii="Arial" w:hAnsi="Arial" w:cs="Arial"/>
        </w:rPr>
        <w:t xml:space="preserve"> (2022) </w:t>
      </w:r>
      <w:r w:rsidR="00076CA1" w:rsidRPr="0024246A">
        <w:rPr>
          <w:rFonts w:ascii="Arial" w:hAnsi="Arial" w:cs="Arial"/>
        </w:rPr>
        <w:t>suggest</w:t>
      </w:r>
      <w:r w:rsidR="00406FFC" w:rsidRPr="0024246A">
        <w:rPr>
          <w:rFonts w:ascii="Arial" w:hAnsi="Arial" w:cs="Arial"/>
        </w:rPr>
        <w:t xml:space="preserve"> </w:t>
      </w:r>
      <w:r w:rsidR="00F85F26" w:rsidRPr="0024246A">
        <w:rPr>
          <w:rFonts w:ascii="Arial" w:hAnsi="Arial" w:cs="Arial"/>
        </w:rPr>
        <w:t xml:space="preserve">that </w:t>
      </w:r>
      <w:r w:rsidR="00406FFC" w:rsidRPr="0024246A">
        <w:rPr>
          <w:rFonts w:ascii="Arial" w:hAnsi="Arial" w:cs="Arial"/>
        </w:rPr>
        <w:t>quality in early years education and care</w:t>
      </w:r>
      <w:r w:rsidR="00076CA1" w:rsidRPr="0024246A">
        <w:rPr>
          <w:rFonts w:ascii="Arial" w:hAnsi="Arial" w:cs="Arial"/>
        </w:rPr>
        <w:t xml:space="preserve"> can be categorised into three domains</w:t>
      </w:r>
      <w:r w:rsidR="00C42C9A" w:rsidRPr="0024246A">
        <w:rPr>
          <w:rFonts w:ascii="Arial" w:hAnsi="Arial" w:cs="Arial"/>
        </w:rPr>
        <w:t xml:space="preserve">, </w:t>
      </w:r>
      <w:r w:rsidR="00B715B8" w:rsidRPr="0024246A">
        <w:rPr>
          <w:rFonts w:ascii="Arial" w:hAnsi="Arial" w:cs="Arial"/>
        </w:rPr>
        <w:t xml:space="preserve">which are </w:t>
      </w:r>
      <w:r w:rsidR="00076CA1" w:rsidRPr="0024246A">
        <w:rPr>
          <w:rFonts w:ascii="Arial" w:hAnsi="Arial" w:cs="Arial"/>
        </w:rPr>
        <w:t>structural, process and system</w:t>
      </w:r>
      <w:r w:rsidR="000D07DA" w:rsidRPr="0024246A">
        <w:rPr>
          <w:rFonts w:ascii="Arial" w:hAnsi="Arial" w:cs="Arial"/>
        </w:rPr>
        <w:t xml:space="preserve"> quality</w:t>
      </w:r>
      <w:r w:rsidR="00076CA1" w:rsidRPr="0024246A">
        <w:rPr>
          <w:rFonts w:ascii="Arial" w:hAnsi="Arial" w:cs="Arial"/>
        </w:rPr>
        <w:t xml:space="preserve">. Edwards (2021) further explains that process </w:t>
      </w:r>
      <w:r w:rsidR="000F02E6" w:rsidRPr="0024246A">
        <w:rPr>
          <w:rFonts w:ascii="Arial" w:hAnsi="Arial" w:cs="Arial"/>
        </w:rPr>
        <w:t>quality includes</w:t>
      </w:r>
      <w:r w:rsidR="00076CA1" w:rsidRPr="0024246A">
        <w:rPr>
          <w:rFonts w:ascii="Arial" w:hAnsi="Arial" w:cs="Arial"/>
        </w:rPr>
        <w:t xml:space="preserve"> </w:t>
      </w:r>
      <w:r w:rsidR="000F1B4B" w:rsidRPr="0024246A">
        <w:rPr>
          <w:rFonts w:ascii="Arial" w:hAnsi="Arial" w:cs="Arial"/>
        </w:rPr>
        <w:t>the</w:t>
      </w:r>
      <w:r w:rsidR="00076CA1" w:rsidRPr="0024246A">
        <w:rPr>
          <w:rFonts w:ascii="Arial" w:hAnsi="Arial" w:cs="Arial"/>
        </w:rPr>
        <w:t xml:space="preserve"> interactions and experiences children have</w:t>
      </w:r>
      <w:r w:rsidR="00431354" w:rsidRPr="0024246A">
        <w:rPr>
          <w:rFonts w:ascii="Arial" w:hAnsi="Arial" w:cs="Arial"/>
        </w:rPr>
        <w:t>,</w:t>
      </w:r>
      <w:r w:rsidR="000F02E6" w:rsidRPr="0024246A">
        <w:rPr>
          <w:rFonts w:ascii="Arial" w:hAnsi="Arial" w:cs="Arial"/>
        </w:rPr>
        <w:t xml:space="preserve"> which </w:t>
      </w:r>
      <w:r w:rsidR="00076CA1" w:rsidRPr="0024246A">
        <w:rPr>
          <w:rFonts w:ascii="Arial" w:hAnsi="Arial" w:cs="Arial"/>
        </w:rPr>
        <w:t>directly affects their learning and development.</w:t>
      </w:r>
      <w:r w:rsidR="000F1B4B" w:rsidRPr="0024246A">
        <w:rPr>
          <w:rFonts w:ascii="Arial" w:hAnsi="Arial" w:cs="Arial"/>
        </w:rPr>
        <w:t xml:space="preserve"> Moreover, Tayler (2015) </w:t>
      </w:r>
      <w:r w:rsidR="000F02E6" w:rsidRPr="0024246A">
        <w:rPr>
          <w:rFonts w:ascii="Arial" w:hAnsi="Arial" w:cs="Arial"/>
        </w:rPr>
        <w:t>refers</w:t>
      </w:r>
      <w:r w:rsidR="000F1B4B" w:rsidRPr="0024246A">
        <w:rPr>
          <w:rFonts w:ascii="Arial" w:hAnsi="Arial" w:cs="Arial"/>
        </w:rPr>
        <w:t xml:space="preserve"> to this as the human side of quality which focuses on interactions with children, working with families and using knowledge from different areas to support learning.</w:t>
      </w:r>
      <w:r w:rsidR="00076CA1" w:rsidRPr="0024246A">
        <w:rPr>
          <w:rFonts w:ascii="Arial" w:hAnsi="Arial" w:cs="Arial"/>
        </w:rPr>
        <w:t xml:space="preserve"> </w:t>
      </w:r>
    </w:p>
    <w:p w14:paraId="1036AE7A" w14:textId="46B3B36C" w:rsidR="00E84E65" w:rsidRPr="0024246A" w:rsidRDefault="000F02E6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 xml:space="preserve">Furthermore, </w:t>
      </w:r>
      <w:r w:rsidR="00076CA1" w:rsidRPr="0024246A">
        <w:rPr>
          <w:rFonts w:ascii="Arial" w:hAnsi="Arial" w:cs="Arial"/>
        </w:rPr>
        <w:t xml:space="preserve">Slot (2018) notes </w:t>
      </w:r>
      <w:r w:rsidR="000C4B18" w:rsidRPr="0024246A">
        <w:rPr>
          <w:rFonts w:ascii="Arial" w:hAnsi="Arial" w:cs="Arial"/>
        </w:rPr>
        <w:t>that</w:t>
      </w:r>
      <w:r w:rsidR="00076CA1" w:rsidRPr="0024246A">
        <w:rPr>
          <w:rFonts w:ascii="Arial" w:hAnsi="Arial" w:cs="Arial"/>
        </w:rPr>
        <w:t xml:space="preserve"> laws and regulations influence structural quality which are aspects within a setting which can be </w:t>
      </w:r>
      <w:r w:rsidR="00B46435" w:rsidRPr="0024246A">
        <w:rPr>
          <w:rFonts w:ascii="Arial" w:hAnsi="Arial" w:cs="Arial"/>
        </w:rPr>
        <w:t>measured, such</w:t>
      </w:r>
      <w:r w:rsidRPr="0024246A">
        <w:rPr>
          <w:rFonts w:ascii="Arial" w:hAnsi="Arial" w:cs="Arial"/>
        </w:rPr>
        <w:t xml:space="preserve"> as</w:t>
      </w:r>
      <w:r w:rsidR="00B46435" w:rsidRPr="0024246A">
        <w:rPr>
          <w:rFonts w:ascii="Arial" w:hAnsi="Arial" w:cs="Arial"/>
        </w:rPr>
        <w:t xml:space="preserve"> staff ratios, qualifications and the physical environment</w:t>
      </w:r>
      <w:r w:rsidR="000F1B4B" w:rsidRPr="0024246A">
        <w:rPr>
          <w:rFonts w:ascii="Arial" w:hAnsi="Arial" w:cs="Arial"/>
        </w:rPr>
        <w:t>.</w:t>
      </w:r>
      <w:r w:rsidRPr="0024246A">
        <w:rPr>
          <w:rFonts w:ascii="Arial" w:hAnsi="Arial" w:cs="Arial"/>
        </w:rPr>
        <w:t xml:space="preserve"> In addition to this</w:t>
      </w:r>
      <w:r w:rsidR="00DF0DC8" w:rsidRPr="0024246A">
        <w:rPr>
          <w:rFonts w:ascii="Arial" w:hAnsi="Arial" w:cs="Arial"/>
        </w:rPr>
        <w:t>,</w:t>
      </w:r>
      <w:r w:rsidRPr="0024246A">
        <w:rPr>
          <w:rFonts w:ascii="Arial" w:hAnsi="Arial" w:cs="Arial"/>
        </w:rPr>
        <w:t xml:space="preserve"> Eadie </w:t>
      </w:r>
      <w:r w:rsidRPr="0024246A">
        <w:rPr>
          <w:rFonts w:ascii="Arial" w:hAnsi="Arial" w:cs="Arial"/>
          <w:i/>
          <w:iCs/>
        </w:rPr>
        <w:t>et al.</w:t>
      </w:r>
      <w:r w:rsidRPr="0024246A">
        <w:rPr>
          <w:rFonts w:ascii="Arial" w:hAnsi="Arial" w:cs="Arial"/>
        </w:rPr>
        <w:t xml:space="preserve"> (2022) notes how system quality refers to the broader systems which support early years care and educational settings, including the government who set policies, laws and funding.</w:t>
      </w:r>
      <w:r w:rsidR="00B20DEE" w:rsidRPr="0024246A">
        <w:rPr>
          <w:rFonts w:ascii="Arial" w:hAnsi="Arial" w:cs="Arial"/>
        </w:rPr>
        <w:t xml:space="preserve"> Therefore, quality</w:t>
      </w:r>
      <w:r w:rsidR="009741DB" w:rsidRPr="0024246A">
        <w:rPr>
          <w:rFonts w:ascii="Arial" w:hAnsi="Arial" w:cs="Arial"/>
        </w:rPr>
        <w:t xml:space="preserve"> </w:t>
      </w:r>
      <w:r w:rsidR="00411070" w:rsidRPr="0024246A">
        <w:rPr>
          <w:rFonts w:ascii="Arial" w:hAnsi="Arial" w:cs="Arial"/>
        </w:rPr>
        <w:t xml:space="preserve">cannot be defined </w:t>
      </w:r>
      <w:r w:rsidR="006B12D7" w:rsidRPr="0024246A">
        <w:rPr>
          <w:rFonts w:ascii="Arial" w:hAnsi="Arial" w:cs="Arial"/>
        </w:rPr>
        <w:t xml:space="preserve">with a fixed meaning, as it is </w:t>
      </w:r>
      <w:r w:rsidR="004F1622" w:rsidRPr="0024246A">
        <w:rPr>
          <w:rFonts w:ascii="Arial" w:hAnsi="Arial" w:cs="Arial"/>
        </w:rPr>
        <w:t>influenced</w:t>
      </w:r>
      <w:r w:rsidR="00A26FEF" w:rsidRPr="0024246A">
        <w:rPr>
          <w:rFonts w:ascii="Arial" w:hAnsi="Arial" w:cs="Arial"/>
        </w:rPr>
        <w:t xml:space="preserve"> by a range of factors including values, context,</w:t>
      </w:r>
      <w:r w:rsidR="004F1622" w:rsidRPr="0024246A">
        <w:rPr>
          <w:rFonts w:ascii="Arial" w:hAnsi="Arial" w:cs="Arial"/>
        </w:rPr>
        <w:t xml:space="preserve"> policies and individual perspectives</w:t>
      </w:r>
      <w:r w:rsidR="00432A3D" w:rsidRPr="0024246A">
        <w:rPr>
          <w:rFonts w:ascii="Arial" w:hAnsi="Arial" w:cs="Arial"/>
        </w:rPr>
        <w:t xml:space="preserve">. </w:t>
      </w:r>
      <w:r w:rsidR="00A17685" w:rsidRPr="0024246A">
        <w:rPr>
          <w:rFonts w:ascii="Arial" w:hAnsi="Arial" w:cs="Arial"/>
        </w:rPr>
        <w:t>Quality is</w:t>
      </w:r>
      <w:r w:rsidR="00432A3D" w:rsidRPr="0024246A">
        <w:rPr>
          <w:rFonts w:ascii="Arial" w:hAnsi="Arial" w:cs="Arial"/>
        </w:rPr>
        <w:t xml:space="preserve"> a flexible concept that varies</w:t>
      </w:r>
      <w:r w:rsidR="006233AC" w:rsidRPr="0024246A">
        <w:rPr>
          <w:rFonts w:ascii="Arial" w:hAnsi="Arial" w:cs="Arial"/>
        </w:rPr>
        <w:t xml:space="preserve"> depending on the setting, purpose and people involved.</w:t>
      </w:r>
    </w:p>
    <w:p w14:paraId="1ACEFADF" w14:textId="668F1069" w:rsidR="00EC7122" w:rsidRPr="0024246A" w:rsidRDefault="00B46435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C3E50"/>
          <w:kern w:val="0"/>
          <w:lang w:eastAsia="en-GB"/>
          <w14:ligatures w14:val="none"/>
        </w:rPr>
      </w:pPr>
      <w:r w:rsidRPr="0024246A">
        <w:rPr>
          <w:rFonts w:ascii="Arial" w:hAnsi="Arial" w:cs="Arial"/>
        </w:rPr>
        <w:t xml:space="preserve">Structural quality within an </w:t>
      </w:r>
      <w:proofErr w:type="gramStart"/>
      <w:r w:rsidR="00C57870" w:rsidRPr="0024246A">
        <w:rPr>
          <w:rFonts w:ascii="Arial" w:hAnsi="Arial" w:cs="Arial"/>
        </w:rPr>
        <w:t>early year</w:t>
      </w:r>
      <w:r w:rsidR="00BA07E9" w:rsidRPr="0024246A">
        <w:rPr>
          <w:rFonts w:ascii="Arial" w:hAnsi="Arial" w:cs="Arial"/>
        </w:rPr>
        <w:t>s</w:t>
      </w:r>
      <w:proofErr w:type="gramEnd"/>
      <w:r w:rsidRPr="0024246A">
        <w:rPr>
          <w:rFonts w:ascii="Arial" w:hAnsi="Arial" w:cs="Arial"/>
        </w:rPr>
        <w:t xml:space="preserve"> setting </w:t>
      </w:r>
      <w:r w:rsidR="00EB28B3" w:rsidRPr="0024246A">
        <w:rPr>
          <w:rFonts w:ascii="Arial" w:hAnsi="Arial" w:cs="Arial"/>
        </w:rPr>
        <w:t>include</w:t>
      </w:r>
      <w:r w:rsidR="00516843" w:rsidRPr="0024246A">
        <w:rPr>
          <w:rFonts w:ascii="Arial" w:hAnsi="Arial" w:cs="Arial"/>
        </w:rPr>
        <w:t>s</w:t>
      </w:r>
      <w:r w:rsidR="00EB28B3" w:rsidRPr="0024246A">
        <w:rPr>
          <w:rFonts w:ascii="Arial" w:hAnsi="Arial" w:cs="Arial"/>
        </w:rPr>
        <w:t xml:space="preserve"> factors</w:t>
      </w:r>
      <w:r w:rsidR="003304CB" w:rsidRPr="0024246A">
        <w:rPr>
          <w:rFonts w:ascii="Arial" w:hAnsi="Arial" w:cs="Arial"/>
        </w:rPr>
        <w:t xml:space="preserve"> such as </w:t>
      </w:r>
      <w:r w:rsidR="008313BB" w:rsidRPr="0024246A">
        <w:rPr>
          <w:rFonts w:ascii="Arial" w:hAnsi="Arial" w:cs="Arial"/>
        </w:rPr>
        <w:t>adult-child ratios, group size</w:t>
      </w:r>
      <w:r w:rsidR="00CA6169" w:rsidRPr="0024246A">
        <w:rPr>
          <w:rFonts w:ascii="Arial" w:hAnsi="Arial" w:cs="Arial"/>
        </w:rPr>
        <w:t xml:space="preserve"> and </w:t>
      </w:r>
      <w:r w:rsidR="0075491D" w:rsidRPr="0024246A">
        <w:rPr>
          <w:rFonts w:ascii="Arial" w:hAnsi="Arial" w:cs="Arial"/>
        </w:rPr>
        <w:t>learning environments</w:t>
      </w:r>
      <w:r w:rsidR="0067472B" w:rsidRPr="0024246A">
        <w:rPr>
          <w:rFonts w:ascii="Arial" w:hAnsi="Arial" w:cs="Arial"/>
        </w:rPr>
        <w:t>,</w:t>
      </w:r>
      <w:r w:rsidR="00494122" w:rsidRPr="0024246A">
        <w:rPr>
          <w:rFonts w:ascii="Arial" w:hAnsi="Arial" w:cs="Arial"/>
        </w:rPr>
        <w:t xml:space="preserve"> </w:t>
      </w:r>
      <w:r w:rsidR="00C63994" w:rsidRPr="0024246A">
        <w:rPr>
          <w:rFonts w:ascii="Arial" w:hAnsi="Arial" w:cs="Arial"/>
        </w:rPr>
        <w:t>which are</w:t>
      </w:r>
      <w:r w:rsidR="00A77A8B" w:rsidRPr="0024246A">
        <w:rPr>
          <w:rFonts w:ascii="Arial" w:hAnsi="Arial" w:cs="Arial"/>
        </w:rPr>
        <w:t xml:space="preserve"> </w:t>
      </w:r>
      <w:r w:rsidR="00494122" w:rsidRPr="0024246A">
        <w:rPr>
          <w:rFonts w:ascii="Arial" w:hAnsi="Arial" w:cs="Arial"/>
        </w:rPr>
        <w:t xml:space="preserve">important </w:t>
      </w:r>
      <w:r w:rsidR="005F22B0" w:rsidRPr="0024246A">
        <w:rPr>
          <w:rFonts w:ascii="Arial" w:hAnsi="Arial" w:cs="Arial"/>
        </w:rPr>
        <w:t xml:space="preserve">because </w:t>
      </w:r>
      <w:r w:rsidR="006463A0" w:rsidRPr="0024246A">
        <w:rPr>
          <w:rFonts w:ascii="Arial" w:hAnsi="Arial" w:cs="Arial"/>
        </w:rPr>
        <w:t>they</w:t>
      </w:r>
      <w:r w:rsidR="008A16F3" w:rsidRPr="0024246A">
        <w:rPr>
          <w:rFonts w:ascii="Arial" w:hAnsi="Arial" w:cs="Arial"/>
        </w:rPr>
        <w:t xml:space="preserve"> </w:t>
      </w:r>
      <w:r w:rsidR="00BB443D" w:rsidRPr="0024246A">
        <w:rPr>
          <w:rFonts w:ascii="Arial" w:hAnsi="Arial" w:cs="Arial"/>
        </w:rPr>
        <w:t>protect children from harm and support</w:t>
      </w:r>
      <w:r w:rsidR="004378CD" w:rsidRPr="0024246A">
        <w:rPr>
          <w:rFonts w:ascii="Arial" w:hAnsi="Arial" w:cs="Arial"/>
        </w:rPr>
        <w:t>s</w:t>
      </w:r>
      <w:r w:rsidR="00BB443D" w:rsidRPr="0024246A">
        <w:rPr>
          <w:rFonts w:ascii="Arial" w:hAnsi="Arial" w:cs="Arial"/>
        </w:rPr>
        <w:t xml:space="preserve"> their well-being</w:t>
      </w:r>
      <w:r w:rsidR="00643316" w:rsidRPr="0024246A">
        <w:rPr>
          <w:rFonts w:ascii="Arial" w:hAnsi="Arial" w:cs="Arial"/>
        </w:rPr>
        <w:t xml:space="preserve"> (Slot, 2018). </w:t>
      </w:r>
      <w:r w:rsidR="008A16F3" w:rsidRPr="0024246A">
        <w:rPr>
          <w:rFonts w:ascii="Arial" w:hAnsi="Arial" w:cs="Arial"/>
        </w:rPr>
        <w:t xml:space="preserve">The </w:t>
      </w:r>
      <w:r w:rsidR="003C5E24" w:rsidRPr="0024246A">
        <w:rPr>
          <w:rFonts w:ascii="Arial" w:hAnsi="Arial" w:cs="Arial"/>
        </w:rPr>
        <w:t>Welsh Government</w:t>
      </w:r>
      <w:r w:rsidR="00EB28B3" w:rsidRPr="0024246A">
        <w:rPr>
          <w:rFonts w:ascii="Arial" w:hAnsi="Arial" w:cs="Arial"/>
        </w:rPr>
        <w:t>’s</w:t>
      </w:r>
      <w:r w:rsidR="003C5E24" w:rsidRPr="0024246A">
        <w:rPr>
          <w:rFonts w:ascii="Arial" w:hAnsi="Arial" w:cs="Arial"/>
        </w:rPr>
        <w:t xml:space="preserve"> (2016) National</w:t>
      </w:r>
      <w:r w:rsidR="005C52B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Minimum Standards for </w:t>
      </w:r>
      <w:r w:rsidR="00265CE0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Regulated Childcare </w:t>
      </w:r>
      <w:r w:rsidR="001B09C2" w:rsidRPr="0024246A">
        <w:rPr>
          <w:rFonts w:ascii="Arial" w:eastAsia="Times New Roman" w:hAnsi="Arial" w:cs="Arial"/>
          <w:kern w:val="0"/>
          <w:lang w:eastAsia="en-GB"/>
          <w14:ligatures w14:val="none"/>
        </w:rPr>
        <w:t>highlight the</w:t>
      </w:r>
      <w:r w:rsidR="003A3BD6" w:rsidRPr="0024246A">
        <w:rPr>
          <w:rFonts w:ascii="Arial" w:eastAsia="Times New Roman" w:hAnsi="Arial" w:cs="Arial"/>
          <w:kern w:val="0"/>
          <w:lang w:eastAsia="en-GB"/>
          <w14:ligatures w14:val="none"/>
        </w:rPr>
        <w:t>se factors</w:t>
      </w:r>
      <w:r w:rsidR="00E51008" w:rsidRPr="0024246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3226D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51008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setting </w:t>
      </w:r>
      <w:r w:rsidR="00145CC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expectations for how </w:t>
      </w:r>
      <w:r w:rsidR="00E30486" w:rsidRPr="0024246A">
        <w:rPr>
          <w:rFonts w:ascii="Arial" w:eastAsia="Times New Roman" w:hAnsi="Arial" w:cs="Arial"/>
          <w:kern w:val="0"/>
          <w:lang w:eastAsia="en-GB"/>
          <w14:ligatures w14:val="none"/>
        </w:rPr>
        <w:t>childcare settings should operate to maintain</w:t>
      </w:r>
      <w:r w:rsidR="005246A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high quality care</w:t>
      </w:r>
      <w:r w:rsidR="00392632" w:rsidRPr="0024246A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2D6A2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By </w:t>
      </w:r>
      <w:r w:rsidR="00796DE3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ensuring appropriate </w:t>
      </w:r>
      <w:r w:rsidR="00A33348" w:rsidRPr="0024246A">
        <w:rPr>
          <w:rFonts w:ascii="Arial" w:eastAsia="Times New Roman" w:hAnsi="Arial" w:cs="Arial"/>
          <w:kern w:val="0"/>
          <w:lang w:eastAsia="en-GB"/>
          <w14:ligatures w14:val="none"/>
        </w:rPr>
        <w:t>adult-child ratios, staffing levels and</w:t>
      </w:r>
      <w:r w:rsidR="00A85E4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D5A20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safe environments, children are kept safe </w:t>
      </w:r>
      <w:r w:rsidR="00A50B73" w:rsidRPr="0024246A">
        <w:rPr>
          <w:rFonts w:ascii="Arial" w:eastAsia="Times New Roman" w:hAnsi="Arial" w:cs="Arial"/>
          <w:kern w:val="0"/>
          <w:lang w:eastAsia="en-GB"/>
          <w14:ligatures w14:val="none"/>
        </w:rPr>
        <w:t>while</w:t>
      </w:r>
      <w:r w:rsidR="00AD5A20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high</w:t>
      </w:r>
      <w:r w:rsidR="007554B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standards are</w:t>
      </w:r>
      <w:r w:rsidR="009E0F3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maintained and monitored, improving the overall</w:t>
      </w:r>
      <w:r w:rsidR="007B5590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quality of provision</w:t>
      </w:r>
      <w:r w:rsidR="00BA560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(Welsh Government, 2016). </w:t>
      </w:r>
      <w:r w:rsidR="006F291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In addition to this, Cottle and Alexander (2012) emphasise that structural quality directly affects children’s safety by creating a well-regulated environment in which </w:t>
      </w:r>
      <w:r w:rsidR="006F291E" w:rsidRPr="0024246A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practitioners can provide attentive and supportive care. </w:t>
      </w:r>
      <w:r w:rsidR="007B5590" w:rsidRPr="0024246A">
        <w:rPr>
          <w:rFonts w:ascii="Arial" w:eastAsia="Times New Roman" w:hAnsi="Arial" w:cs="Arial"/>
          <w:kern w:val="0"/>
          <w:lang w:eastAsia="en-GB"/>
          <w14:ligatures w14:val="none"/>
        </w:rPr>
        <w:t>This aligns with</w:t>
      </w:r>
      <w:r w:rsidR="00B94C7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</w:t>
      </w:r>
      <w:r w:rsidR="008C691A" w:rsidRPr="0024246A">
        <w:rPr>
          <w:rFonts w:ascii="Arial" w:eastAsia="Times New Roman" w:hAnsi="Arial" w:cs="Arial"/>
          <w:kern w:val="0"/>
          <w:lang w:eastAsia="en-GB"/>
          <w14:ligatures w14:val="none"/>
        </w:rPr>
        <w:t>he United Nations Convention on the Rights of the Child (</w:t>
      </w:r>
      <w:r w:rsidR="00AE30F5" w:rsidRPr="0024246A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r w:rsidR="008C691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rticle 19), </w:t>
      </w:r>
      <w:r w:rsidR="00F00F97" w:rsidRPr="0024246A">
        <w:rPr>
          <w:rFonts w:ascii="Arial" w:eastAsia="Times New Roman" w:hAnsi="Arial" w:cs="Arial"/>
          <w:kern w:val="0"/>
          <w:lang w:eastAsia="en-GB"/>
          <w14:ligatures w14:val="none"/>
        </w:rPr>
        <w:t>which states</w:t>
      </w:r>
      <w:r w:rsidR="00493FC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</w:t>
      </w:r>
      <w:r w:rsidR="00F00F97" w:rsidRPr="0024246A">
        <w:rPr>
          <w:rFonts w:ascii="Arial" w:eastAsia="Times New Roman" w:hAnsi="Arial" w:cs="Arial"/>
          <w:kern w:val="0"/>
          <w:lang w:eastAsia="en-GB"/>
          <w14:ligatures w14:val="none"/>
        </w:rPr>
        <w:t>g</w:t>
      </w:r>
      <w:r w:rsidR="00493FCE" w:rsidRPr="0024246A">
        <w:rPr>
          <w:rFonts w:ascii="Arial" w:eastAsia="Times New Roman" w:hAnsi="Arial" w:cs="Arial"/>
          <w:kern w:val="0"/>
          <w:lang w:eastAsia="en-GB"/>
          <w14:ligatures w14:val="none"/>
        </w:rPr>
        <w:t>overnments are required to</w:t>
      </w:r>
      <w:r w:rsidR="00405AC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ensure that children are</w:t>
      </w:r>
      <w:r w:rsidR="0043058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properly cared for and are</w:t>
      </w:r>
      <w:r w:rsidR="00405AC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kept safe</w:t>
      </w:r>
      <w:r w:rsidR="00EB065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B0659" w:rsidRPr="0024246A">
        <w:rPr>
          <w:rFonts w:ascii="Arial" w:eastAsia="Times New Roman" w:hAnsi="Arial" w:cs="Arial"/>
          <w:color w:val="2C3E50"/>
          <w:kern w:val="0"/>
          <w:lang w:eastAsia="en-GB"/>
          <w14:ligatures w14:val="none"/>
        </w:rPr>
        <w:t>(UNICEF, n.d.)</w:t>
      </w:r>
      <w:r w:rsidR="00F54000" w:rsidRPr="0024246A">
        <w:rPr>
          <w:rFonts w:ascii="Arial" w:eastAsia="Times New Roman" w:hAnsi="Arial" w:cs="Arial"/>
          <w:color w:val="2C3E50"/>
          <w:kern w:val="0"/>
          <w:lang w:eastAsia="en-GB"/>
          <w14:ligatures w14:val="none"/>
        </w:rPr>
        <w:t xml:space="preserve">. </w:t>
      </w:r>
      <w:r w:rsidR="00A7503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Moreover, </w:t>
      </w:r>
      <w:r w:rsidR="00A16334" w:rsidRPr="0024246A">
        <w:rPr>
          <w:rFonts w:ascii="Arial" w:eastAsia="Times New Roman" w:hAnsi="Arial" w:cs="Arial"/>
          <w:kern w:val="0"/>
          <w:lang w:eastAsia="en-GB"/>
          <w14:ligatures w14:val="none"/>
        </w:rPr>
        <w:t>Maslow’s hierarchy of needs highlights</w:t>
      </w:r>
      <w:r w:rsidR="004956D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 when children feel safe and </w:t>
      </w:r>
      <w:r w:rsidR="002D0197" w:rsidRPr="0024246A">
        <w:rPr>
          <w:rFonts w:ascii="Arial" w:eastAsia="Times New Roman" w:hAnsi="Arial" w:cs="Arial"/>
          <w:kern w:val="0"/>
          <w:lang w:eastAsia="en-GB"/>
          <w14:ligatures w14:val="none"/>
        </w:rPr>
        <w:t>secure,</w:t>
      </w:r>
      <w:r w:rsidR="004956D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they </w:t>
      </w:r>
      <w:proofErr w:type="gramStart"/>
      <w:r w:rsidR="004956D4" w:rsidRPr="0024246A">
        <w:rPr>
          <w:rFonts w:ascii="Arial" w:eastAsia="Times New Roman" w:hAnsi="Arial" w:cs="Arial"/>
          <w:kern w:val="0"/>
          <w:lang w:eastAsia="en-GB"/>
          <w14:ligatures w14:val="none"/>
        </w:rPr>
        <w:t>are able to</w:t>
      </w:r>
      <w:proofErr w:type="gramEnd"/>
      <w:r w:rsidR="006B678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engage in learning effectively</w:t>
      </w:r>
      <w:r w:rsidR="001A2AF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(Taormina and Gao, 2013</w:t>
      </w:r>
      <w:r w:rsidR="00E010D0" w:rsidRPr="0024246A">
        <w:rPr>
          <w:rFonts w:ascii="Arial" w:eastAsia="Times New Roman" w:hAnsi="Arial" w:cs="Arial"/>
          <w:kern w:val="0"/>
          <w:lang w:eastAsia="en-GB"/>
          <w14:ligatures w14:val="none"/>
        </w:rPr>
        <w:t>). Therefore</w:t>
      </w:r>
      <w:r w:rsidR="00E76E9C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high quality care provides </w:t>
      </w:r>
      <w:r w:rsidR="008D65E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a sense of safety and belonging, </w:t>
      </w:r>
      <w:r w:rsidR="00AE30F5" w:rsidRPr="0024246A">
        <w:rPr>
          <w:rFonts w:ascii="Arial" w:eastAsia="Times New Roman" w:hAnsi="Arial" w:cs="Arial"/>
          <w:kern w:val="0"/>
          <w:lang w:eastAsia="en-GB"/>
          <w14:ligatures w14:val="none"/>
        </w:rPr>
        <w:t>enabling children</w:t>
      </w:r>
      <w:r w:rsidR="008D65E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explore, play and achieve</w:t>
      </w:r>
      <w:r w:rsidR="00C6399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their full potential.</w:t>
      </w:r>
    </w:p>
    <w:p w14:paraId="3834515F" w14:textId="77777777" w:rsidR="00EC7122" w:rsidRPr="0024246A" w:rsidRDefault="00EC7122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44787D3" w14:textId="5B1E5BDB" w:rsidR="00990C94" w:rsidRPr="0024246A" w:rsidRDefault="006A79CD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C3E50"/>
          <w:kern w:val="0"/>
          <w:lang w:eastAsia="en-GB"/>
          <w14:ligatures w14:val="none"/>
        </w:rPr>
      </w:pP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>However, these</w:t>
      </w:r>
      <w:r w:rsidR="00F613D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structural foundations</w:t>
      </w:r>
      <w:r w:rsidR="0019752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also influence process quality, as safe, well- staffed and well-organised</w:t>
      </w:r>
      <w:r w:rsidR="00B87BA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environments allow practitioners to engage meaningfully with children</w:t>
      </w:r>
      <w:r w:rsidR="00115315" w:rsidRPr="0024246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C062C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facilitating high-quality </w:t>
      </w:r>
      <w:r w:rsidR="00643CDB" w:rsidRPr="0024246A">
        <w:rPr>
          <w:rFonts w:ascii="Arial" w:eastAsia="Times New Roman" w:hAnsi="Arial" w:cs="Arial"/>
          <w:kern w:val="0"/>
          <w:lang w:eastAsia="en-GB"/>
          <w14:ligatures w14:val="none"/>
        </w:rPr>
        <w:t>interactions. This</w:t>
      </w:r>
      <w:r w:rsidR="00E75C0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is supported by </w:t>
      </w:r>
      <w:r w:rsidR="00E75C0B" w:rsidRPr="0024246A">
        <w:rPr>
          <w:rFonts w:ascii="Arial" w:hAnsi="Arial" w:cs="Arial"/>
        </w:rPr>
        <w:t>Zoggeler-Burkhardt, Embacher and Smidt (2023)</w:t>
      </w:r>
      <w:r w:rsidR="00FE6665" w:rsidRPr="0024246A">
        <w:rPr>
          <w:rFonts w:ascii="Arial" w:hAnsi="Arial" w:cs="Arial"/>
        </w:rPr>
        <w:t>,</w:t>
      </w:r>
      <w:r w:rsidR="00E75C0B" w:rsidRPr="0024246A">
        <w:rPr>
          <w:rFonts w:ascii="Arial" w:hAnsi="Arial" w:cs="Arial"/>
        </w:rPr>
        <w:t xml:space="preserve"> </w:t>
      </w:r>
      <w:r w:rsidR="00BF17AB" w:rsidRPr="0024246A">
        <w:rPr>
          <w:rFonts w:ascii="Arial" w:hAnsi="Arial" w:cs="Arial"/>
        </w:rPr>
        <w:t>who state th</w:t>
      </w:r>
      <w:r w:rsidR="008E13E1" w:rsidRPr="0024246A">
        <w:rPr>
          <w:rFonts w:ascii="Arial" w:hAnsi="Arial" w:cs="Arial"/>
        </w:rPr>
        <w:t>at adult interaction</w:t>
      </w:r>
      <w:r w:rsidR="001D05B7" w:rsidRPr="0024246A">
        <w:rPr>
          <w:rFonts w:ascii="Arial" w:hAnsi="Arial" w:cs="Arial"/>
        </w:rPr>
        <w:t>s</w:t>
      </w:r>
      <w:r w:rsidR="00AE4944" w:rsidRPr="0024246A">
        <w:rPr>
          <w:rFonts w:ascii="Arial" w:hAnsi="Arial" w:cs="Arial"/>
        </w:rPr>
        <w:t xml:space="preserve"> </w:t>
      </w:r>
      <w:r w:rsidR="008E13E1" w:rsidRPr="0024246A">
        <w:rPr>
          <w:rFonts w:ascii="Arial" w:hAnsi="Arial" w:cs="Arial"/>
        </w:rPr>
        <w:t xml:space="preserve">are crucial for children’s learning and </w:t>
      </w:r>
      <w:r w:rsidR="00416E73" w:rsidRPr="0024246A">
        <w:rPr>
          <w:rFonts w:ascii="Arial" w:hAnsi="Arial" w:cs="Arial"/>
        </w:rPr>
        <w:t xml:space="preserve">development. Being responsive </w:t>
      </w:r>
      <w:r w:rsidR="00B037ED" w:rsidRPr="0024246A">
        <w:rPr>
          <w:rFonts w:ascii="Arial" w:hAnsi="Arial" w:cs="Arial"/>
        </w:rPr>
        <w:t xml:space="preserve">to children’s needs </w:t>
      </w:r>
      <w:r w:rsidR="00C478D9" w:rsidRPr="0024246A">
        <w:rPr>
          <w:rFonts w:ascii="Arial" w:hAnsi="Arial" w:cs="Arial"/>
        </w:rPr>
        <w:t xml:space="preserve">during </w:t>
      </w:r>
      <w:r w:rsidR="00B037ED" w:rsidRPr="0024246A">
        <w:rPr>
          <w:rFonts w:ascii="Arial" w:hAnsi="Arial" w:cs="Arial"/>
        </w:rPr>
        <w:t>play</w:t>
      </w:r>
      <w:r w:rsidR="00416E73" w:rsidRPr="0024246A">
        <w:rPr>
          <w:rFonts w:ascii="Arial" w:hAnsi="Arial" w:cs="Arial"/>
        </w:rPr>
        <w:t xml:space="preserve"> </w:t>
      </w:r>
      <w:r w:rsidR="00A178A5" w:rsidRPr="0024246A">
        <w:rPr>
          <w:rFonts w:ascii="Arial" w:hAnsi="Arial" w:cs="Arial"/>
        </w:rPr>
        <w:t>provid</w:t>
      </w:r>
      <w:r w:rsidR="00B037ED" w:rsidRPr="0024246A">
        <w:rPr>
          <w:rFonts w:ascii="Arial" w:hAnsi="Arial" w:cs="Arial"/>
        </w:rPr>
        <w:t xml:space="preserve">es </w:t>
      </w:r>
      <w:r w:rsidR="00A178A5" w:rsidRPr="0024246A">
        <w:rPr>
          <w:rFonts w:ascii="Arial" w:hAnsi="Arial" w:cs="Arial"/>
        </w:rPr>
        <w:t>support</w:t>
      </w:r>
      <w:r w:rsidR="00B037ED" w:rsidRPr="0024246A">
        <w:rPr>
          <w:rFonts w:ascii="Arial" w:hAnsi="Arial" w:cs="Arial"/>
        </w:rPr>
        <w:t>,</w:t>
      </w:r>
      <w:r w:rsidR="00A178A5" w:rsidRPr="0024246A">
        <w:rPr>
          <w:rFonts w:ascii="Arial" w:hAnsi="Arial" w:cs="Arial"/>
        </w:rPr>
        <w:t xml:space="preserve"> guidance and emotional security</w:t>
      </w:r>
      <w:r w:rsidR="00B037ED" w:rsidRPr="0024246A">
        <w:rPr>
          <w:rFonts w:ascii="Arial" w:hAnsi="Arial" w:cs="Arial"/>
        </w:rPr>
        <w:t>, which</w:t>
      </w:r>
      <w:r w:rsidR="0037049C" w:rsidRPr="0024246A">
        <w:rPr>
          <w:rFonts w:ascii="Arial" w:hAnsi="Arial" w:cs="Arial"/>
        </w:rPr>
        <w:t xml:space="preserve"> </w:t>
      </w:r>
      <w:r w:rsidR="00791661" w:rsidRPr="0024246A">
        <w:rPr>
          <w:rFonts w:ascii="Arial" w:hAnsi="Arial" w:cs="Arial"/>
        </w:rPr>
        <w:t>is</w:t>
      </w:r>
      <w:r w:rsidR="0037049C" w:rsidRPr="0024246A">
        <w:rPr>
          <w:rFonts w:ascii="Arial" w:hAnsi="Arial" w:cs="Arial"/>
        </w:rPr>
        <w:t xml:space="preserve"> imperative in providing high quality care</w:t>
      </w:r>
      <w:r w:rsidR="004D218C" w:rsidRPr="0024246A">
        <w:rPr>
          <w:rFonts w:ascii="Arial" w:hAnsi="Arial" w:cs="Arial"/>
        </w:rPr>
        <w:t>.</w:t>
      </w:r>
      <w:r w:rsidR="00856193" w:rsidRPr="0024246A">
        <w:rPr>
          <w:rFonts w:ascii="Arial" w:hAnsi="Arial" w:cs="Arial"/>
        </w:rPr>
        <w:t xml:space="preserve"> </w:t>
      </w:r>
      <w:r w:rsidR="00983077" w:rsidRPr="0024246A">
        <w:rPr>
          <w:rFonts w:ascii="Arial" w:hAnsi="Arial" w:cs="Arial"/>
        </w:rPr>
        <w:t>In addition to this</w:t>
      </w:r>
      <w:r w:rsidR="007504D9" w:rsidRPr="0024246A">
        <w:rPr>
          <w:rFonts w:ascii="Arial" w:hAnsi="Arial" w:cs="Arial"/>
        </w:rPr>
        <w:t xml:space="preserve">, </w:t>
      </w:r>
      <w:r w:rsidR="00EC4708" w:rsidRPr="0024246A">
        <w:rPr>
          <w:rFonts w:ascii="Arial" w:hAnsi="Arial" w:cs="Arial"/>
        </w:rPr>
        <w:t xml:space="preserve">the </w:t>
      </w:r>
      <w:r w:rsidR="00EC4708" w:rsidRPr="0024246A">
        <w:rPr>
          <w:rFonts w:ascii="Arial" w:eastAsia="Times New Roman" w:hAnsi="Arial" w:cs="Arial"/>
          <w:kern w:val="0"/>
          <w:lang w:eastAsia="en-GB"/>
          <w14:ligatures w14:val="none"/>
        </w:rPr>
        <w:t>curriculum</w:t>
      </w:r>
      <w:r w:rsidR="001F6B28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for funded non-maintained nursery settings </w:t>
      </w:r>
      <w:r w:rsidR="00C84D51" w:rsidRPr="0024246A">
        <w:rPr>
          <w:rFonts w:ascii="Arial" w:eastAsia="Times New Roman" w:hAnsi="Arial" w:cs="Arial"/>
          <w:kern w:val="0"/>
          <w:lang w:eastAsia="en-GB"/>
          <w14:ligatures w14:val="none"/>
        </w:rPr>
        <w:t>hi</w:t>
      </w:r>
      <w:r w:rsidR="00962C14" w:rsidRPr="0024246A">
        <w:rPr>
          <w:rFonts w:ascii="Arial" w:eastAsia="Times New Roman" w:hAnsi="Arial" w:cs="Arial"/>
          <w:kern w:val="0"/>
          <w:lang w:eastAsia="en-GB"/>
          <w14:ligatures w14:val="none"/>
        </w:rPr>
        <w:t>ghlights that effec</w:t>
      </w:r>
      <w:r w:rsidR="00897C6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tive early </w:t>
      </w:r>
      <w:proofErr w:type="gramStart"/>
      <w:r w:rsidR="00EC4708" w:rsidRPr="0024246A">
        <w:rPr>
          <w:rFonts w:ascii="Arial" w:eastAsia="Times New Roman" w:hAnsi="Arial" w:cs="Arial"/>
          <w:kern w:val="0"/>
          <w:lang w:eastAsia="en-GB"/>
          <w14:ligatures w14:val="none"/>
        </w:rPr>
        <w:t>year</w:t>
      </w:r>
      <w:r w:rsidR="00B2176F" w:rsidRPr="0024246A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proofErr w:type="gramEnd"/>
      <w:r w:rsidR="00897C6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practice is influenced by</w:t>
      </w:r>
      <w:r w:rsidR="000448D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adults creating </w:t>
      </w:r>
      <w:r w:rsidR="00EC4708" w:rsidRPr="0024246A">
        <w:rPr>
          <w:rFonts w:ascii="Arial" w:eastAsia="Times New Roman" w:hAnsi="Arial" w:cs="Arial"/>
          <w:kern w:val="0"/>
          <w:lang w:eastAsia="en-GB"/>
          <w14:ligatures w14:val="none"/>
        </w:rPr>
        <w:t>enabling</w:t>
      </w:r>
      <w:r w:rsidR="000448D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environments where play</w:t>
      </w:r>
      <w:r w:rsidR="00F444F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interactions are</w:t>
      </w:r>
      <w:r w:rsidR="00D162D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rich, stimulating and relevant to children’s interests</w:t>
      </w:r>
      <w:r w:rsidR="0024759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(Welsh Government, 2024). </w:t>
      </w:r>
      <w:r w:rsidR="00DF3FD0" w:rsidRPr="0024246A">
        <w:rPr>
          <w:rFonts w:ascii="Arial" w:hAnsi="Arial" w:cs="Arial"/>
        </w:rPr>
        <w:t>Salmon and Barrera (2021) state</w:t>
      </w:r>
      <w:r w:rsidR="001B791B" w:rsidRPr="0024246A">
        <w:rPr>
          <w:rFonts w:ascii="Arial" w:hAnsi="Arial" w:cs="Arial"/>
        </w:rPr>
        <w:t>s</w:t>
      </w:r>
      <w:r w:rsidR="008E57CD" w:rsidRPr="0024246A">
        <w:rPr>
          <w:rFonts w:ascii="Arial" w:hAnsi="Arial" w:cs="Arial"/>
        </w:rPr>
        <w:t xml:space="preserve"> that</w:t>
      </w:r>
      <w:r w:rsidR="00DF3FD0" w:rsidRPr="0024246A">
        <w:rPr>
          <w:rFonts w:ascii="Arial" w:hAnsi="Arial" w:cs="Arial"/>
        </w:rPr>
        <w:t xml:space="preserve"> interactions through adult questioning</w:t>
      </w:r>
      <w:r w:rsidR="00A74D08" w:rsidRPr="0024246A">
        <w:rPr>
          <w:rFonts w:ascii="Arial" w:hAnsi="Arial" w:cs="Arial"/>
        </w:rPr>
        <w:t xml:space="preserve"> particul</w:t>
      </w:r>
      <w:r w:rsidR="00012E63" w:rsidRPr="0024246A">
        <w:rPr>
          <w:rFonts w:ascii="Arial" w:hAnsi="Arial" w:cs="Arial"/>
        </w:rPr>
        <w:t>arly</w:t>
      </w:r>
      <w:r w:rsidR="003B7875" w:rsidRPr="0024246A">
        <w:rPr>
          <w:rFonts w:ascii="Arial" w:hAnsi="Arial" w:cs="Arial"/>
        </w:rPr>
        <w:t xml:space="preserve"> whilst children play</w:t>
      </w:r>
      <w:r w:rsidR="00DF3FD0" w:rsidRPr="0024246A">
        <w:rPr>
          <w:rFonts w:ascii="Arial" w:hAnsi="Arial" w:cs="Arial"/>
        </w:rPr>
        <w:t xml:space="preserve"> enhance children’s thinking, stimulating curiosity and promotes deeper thinking. </w:t>
      </w:r>
      <w:r w:rsidR="00073F4F" w:rsidRPr="0024246A">
        <w:rPr>
          <w:rFonts w:ascii="Arial" w:hAnsi="Arial" w:cs="Arial"/>
        </w:rPr>
        <w:t xml:space="preserve">Vygotsky’s </w:t>
      </w:r>
      <w:r w:rsidR="00820361" w:rsidRPr="0024246A">
        <w:rPr>
          <w:rFonts w:ascii="Arial" w:hAnsi="Arial" w:cs="Arial"/>
        </w:rPr>
        <w:t>concept</w:t>
      </w:r>
      <w:r w:rsidR="00D80405" w:rsidRPr="0024246A">
        <w:rPr>
          <w:rFonts w:ascii="Arial" w:hAnsi="Arial" w:cs="Arial"/>
        </w:rPr>
        <w:t xml:space="preserve"> </w:t>
      </w:r>
      <w:r w:rsidR="00700218" w:rsidRPr="0024246A">
        <w:rPr>
          <w:rFonts w:ascii="Arial" w:hAnsi="Arial" w:cs="Arial"/>
        </w:rPr>
        <w:t>of</w:t>
      </w:r>
      <w:r w:rsidR="0044515C" w:rsidRPr="0024246A">
        <w:rPr>
          <w:rFonts w:ascii="Arial" w:hAnsi="Arial" w:cs="Arial"/>
        </w:rPr>
        <w:t xml:space="preserve"> </w:t>
      </w:r>
      <w:r w:rsidR="00A301B0" w:rsidRPr="0024246A">
        <w:rPr>
          <w:rFonts w:ascii="Arial" w:hAnsi="Arial" w:cs="Arial"/>
        </w:rPr>
        <w:t>the Zone of</w:t>
      </w:r>
      <w:r w:rsidR="00700218" w:rsidRPr="0024246A">
        <w:rPr>
          <w:rFonts w:ascii="Arial" w:hAnsi="Arial" w:cs="Arial"/>
        </w:rPr>
        <w:t xml:space="preserve"> Proximal Development</w:t>
      </w:r>
      <w:r w:rsidR="00711559" w:rsidRPr="0024246A">
        <w:rPr>
          <w:rFonts w:ascii="Arial" w:hAnsi="Arial" w:cs="Arial"/>
        </w:rPr>
        <w:t xml:space="preserve"> </w:t>
      </w:r>
      <w:r w:rsidR="004037DB" w:rsidRPr="0024246A">
        <w:rPr>
          <w:rFonts w:ascii="Arial" w:hAnsi="Arial" w:cs="Arial"/>
        </w:rPr>
        <w:t xml:space="preserve">reinforces </w:t>
      </w:r>
      <w:r w:rsidR="00711559" w:rsidRPr="0024246A">
        <w:rPr>
          <w:rFonts w:ascii="Arial" w:hAnsi="Arial" w:cs="Arial"/>
        </w:rPr>
        <w:t>this</w:t>
      </w:r>
      <w:r w:rsidR="00012E63" w:rsidRPr="0024246A">
        <w:rPr>
          <w:rFonts w:ascii="Arial" w:hAnsi="Arial" w:cs="Arial"/>
        </w:rPr>
        <w:t>,</w:t>
      </w:r>
      <w:r w:rsidR="00711559" w:rsidRPr="0024246A">
        <w:rPr>
          <w:rFonts w:ascii="Arial" w:hAnsi="Arial" w:cs="Arial"/>
        </w:rPr>
        <w:t xml:space="preserve"> stating that </w:t>
      </w:r>
      <w:r w:rsidR="009050EB" w:rsidRPr="0024246A">
        <w:rPr>
          <w:rFonts w:ascii="Arial" w:hAnsi="Arial" w:cs="Arial"/>
        </w:rPr>
        <w:t>adult support</w:t>
      </w:r>
      <w:r w:rsidR="000509C8" w:rsidRPr="0024246A">
        <w:rPr>
          <w:rFonts w:ascii="Arial" w:hAnsi="Arial" w:cs="Arial"/>
        </w:rPr>
        <w:t xml:space="preserve"> and questioning enable children to achieve beyond their</w:t>
      </w:r>
      <w:r w:rsidR="00F25BE9" w:rsidRPr="0024246A">
        <w:rPr>
          <w:rFonts w:ascii="Arial" w:hAnsi="Arial" w:cs="Arial"/>
        </w:rPr>
        <w:t xml:space="preserve"> independent </w:t>
      </w:r>
      <w:r w:rsidR="003017ED" w:rsidRPr="0024246A">
        <w:rPr>
          <w:rFonts w:ascii="Arial" w:hAnsi="Arial" w:cs="Arial"/>
        </w:rPr>
        <w:t xml:space="preserve">capabilities, promoting deeper cognitive </w:t>
      </w:r>
      <w:r w:rsidR="009050EB" w:rsidRPr="0024246A">
        <w:rPr>
          <w:rFonts w:ascii="Arial" w:hAnsi="Arial" w:cs="Arial"/>
        </w:rPr>
        <w:t>development</w:t>
      </w:r>
      <w:r w:rsidR="00990C94" w:rsidRPr="0024246A">
        <w:rPr>
          <w:rFonts w:ascii="Arial" w:hAnsi="Arial" w:cs="Arial"/>
        </w:rPr>
        <w:t xml:space="preserve"> </w:t>
      </w:r>
      <w:r w:rsidR="00990C94" w:rsidRPr="0024246A">
        <w:rPr>
          <w:rFonts w:ascii="Arial" w:eastAsia="Times New Roman" w:hAnsi="Arial" w:cs="Arial"/>
          <w:color w:val="2C3E50"/>
          <w:kern w:val="0"/>
          <w:lang w:eastAsia="en-GB"/>
          <w14:ligatures w14:val="none"/>
        </w:rPr>
        <w:t>(Frey, 2018).</w:t>
      </w:r>
    </w:p>
    <w:p w14:paraId="210A84A3" w14:textId="6056B93C" w:rsidR="00820361" w:rsidRPr="0024246A" w:rsidRDefault="009050EB" w:rsidP="0024246A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4246A">
        <w:rPr>
          <w:rFonts w:ascii="Arial" w:hAnsi="Arial" w:cs="Arial"/>
        </w:rPr>
        <w:t>This</w:t>
      </w:r>
      <w:r w:rsidR="00DF3FD0" w:rsidRPr="0024246A">
        <w:rPr>
          <w:rFonts w:ascii="Arial" w:hAnsi="Arial" w:cs="Arial"/>
        </w:rPr>
        <w:t xml:space="preserve"> improves the quality of provision and leads to better cognitive, social and developmental outcomes.</w:t>
      </w:r>
    </w:p>
    <w:p w14:paraId="2B7848BB" w14:textId="77777777" w:rsidR="008D214E" w:rsidRPr="0024246A" w:rsidRDefault="00A00B68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>Furthermore</w:t>
      </w:r>
      <w:r w:rsidR="00F60595" w:rsidRPr="0024246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064CB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system quality </w:t>
      </w:r>
      <w:r w:rsidR="009B2A90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underpins these practices by providing the </w:t>
      </w:r>
      <w:r w:rsidR="00866620" w:rsidRPr="0024246A">
        <w:rPr>
          <w:rFonts w:ascii="Arial" w:eastAsia="Times New Roman" w:hAnsi="Arial" w:cs="Arial"/>
          <w:kern w:val="0"/>
          <w:lang w:eastAsia="en-GB"/>
          <w14:ligatures w14:val="none"/>
        </w:rPr>
        <w:t>policies, regulations, funding and professional framework that support</w:t>
      </w:r>
      <w:r w:rsidR="008F277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consistent high standards (Eadie </w:t>
      </w:r>
      <w:r w:rsidR="008F2779" w:rsidRPr="0024246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 w:rsidR="00AE2F9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2022). This ensures that </w:t>
      </w:r>
      <w:r w:rsidR="000B0B95" w:rsidRPr="0024246A">
        <w:rPr>
          <w:rFonts w:ascii="Arial" w:eastAsia="Times New Roman" w:hAnsi="Arial" w:cs="Arial"/>
          <w:kern w:val="0"/>
          <w:lang w:eastAsia="en-GB"/>
          <w14:ligatures w14:val="none"/>
        </w:rPr>
        <w:t>structural</w:t>
      </w:r>
      <w:r w:rsidR="00AE2F9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process quality</w:t>
      </w:r>
      <w:r w:rsidR="009A12D0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are maintained effectively across early years settings.</w:t>
      </w:r>
      <w:r w:rsidR="005E302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D5C7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Cottle and Alexander </w:t>
      </w:r>
      <w:r w:rsidR="00450BED" w:rsidRPr="0024246A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0D5C7A" w:rsidRPr="0024246A">
        <w:rPr>
          <w:rFonts w:ascii="Arial" w:eastAsia="Times New Roman" w:hAnsi="Arial" w:cs="Arial"/>
          <w:kern w:val="0"/>
          <w:lang w:eastAsia="en-GB"/>
          <w14:ligatures w14:val="none"/>
        </w:rPr>
        <w:t>2012)</w:t>
      </w:r>
      <w:r w:rsidR="00450BE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F2876" w:rsidRPr="0024246A">
        <w:rPr>
          <w:rFonts w:ascii="Arial" w:eastAsia="Times New Roman" w:hAnsi="Arial" w:cs="Arial"/>
          <w:kern w:val="0"/>
          <w:lang w:eastAsia="en-GB"/>
          <w14:ligatures w14:val="none"/>
        </w:rPr>
        <w:t>identified</w:t>
      </w:r>
      <w:r w:rsidR="00B1752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F53BD" w:rsidRPr="0024246A">
        <w:rPr>
          <w:rFonts w:ascii="Arial" w:eastAsia="Times New Roman" w:hAnsi="Arial" w:cs="Arial"/>
          <w:kern w:val="0"/>
          <w:lang w:eastAsia="en-GB"/>
          <w14:ligatures w14:val="none"/>
        </w:rPr>
        <w:t>that</w:t>
      </w:r>
      <w:r w:rsidR="00450BE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612AC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professional development aspect of system quality </w:t>
      </w:r>
      <w:r w:rsidR="008821C8" w:rsidRPr="0024246A">
        <w:rPr>
          <w:rFonts w:ascii="Arial" w:eastAsia="Times New Roman" w:hAnsi="Arial" w:cs="Arial"/>
          <w:kern w:val="0"/>
          <w:lang w:eastAsia="en-GB"/>
          <w14:ligatures w14:val="none"/>
        </w:rPr>
        <w:t>is essential</w:t>
      </w:r>
      <w:r w:rsidR="000D54AC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for maintaining quality </w:t>
      </w:r>
      <w:r w:rsidR="00E52905" w:rsidRPr="0024246A">
        <w:rPr>
          <w:rFonts w:ascii="Arial" w:eastAsia="Times New Roman" w:hAnsi="Arial" w:cs="Arial"/>
          <w:kern w:val="0"/>
          <w:lang w:eastAsia="en-GB"/>
          <w14:ligatures w14:val="none"/>
        </w:rPr>
        <w:t>as it creates</w:t>
      </w:r>
      <w:r w:rsidR="00F63A02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strong system support</w:t>
      </w:r>
      <w:r w:rsidR="00E75712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with competent and confident staff to deliver high standards of care.</w:t>
      </w:r>
      <w:r w:rsidR="005E302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9A2729" w:rsidRPr="0024246A">
        <w:rPr>
          <w:rFonts w:ascii="Arial" w:hAnsi="Arial" w:cs="Arial"/>
        </w:rPr>
        <w:t xml:space="preserve">Rashid, Singh and Singh (2025) </w:t>
      </w:r>
      <w:r w:rsidR="003649AC" w:rsidRPr="0024246A">
        <w:rPr>
          <w:rFonts w:ascii="Arial" w:hAnsi="Arial" w:cs="Arial"/>
        </w:rPr>
        <w:t>support</w:t>
      </w:r>
      <w:r w:rsidR="00F75F21" w:rsidRPr="0024246A">
        <w:rPr>
          <w:rFonts w:ascii="Arial" w:hAnsi="Arial" w:cs="Arial"/>
        </w:rPr>
        <w:t xml:space="preserve"> this</w:t>
      </w:r>
      <w:r w:rsidR="00BE0458" w:rsidRPr="0024246A">
        <w:rPr>
          <w:rFonts w:ascii="Arial" w:hAnsi="Arial" w:cs="Arial"/>
        </w:rPr>
        <w:t>,</w:t>
      </w:r>
      <w:r w:rsidR="00F75F21" w:rsidRPr="0024246A">
        <w:rPr>
          <w:rFonts w:ascii="Arial" w:hAnsi="Arial" w:cs="Arial"/>
        </w:rPr>
        <w:t xml:space="preserve"> </w:t>
      </w:r>
      <w:r w:rsidR="00F75F21" w:rsidRPr="0024246A">
        <w:rPr>
          <w:rFonts w:ascii="Arial" w:hAnsi="Arial" w:cs="Arial"/>
        </w:rPr>
        <w:lastRenderedPageBreak/>
        <w:t>explaining how targeted, well supported professional development</w:t>
      </w:r>
      <w:r w:rsidR="00D16F27" w:rsidRPr="0024246A">
        <w:rPr>
          <w:rFonts w:ascii="Arial" w:hAnsi="Arial" w:cs="Arial"/>
        </w:rPr>
        <w:t xml:space="preserve"> strengthens system quality by </w:t>
      </w:r>
      <w:r w:rsidR="007A3199" w:rsidRPr="0024246A">
        <w:rPr>
          <w:rFonts w:ascii="Arial" w:hAnsi="Arial" w:cs="Arial"/>
        </w:rPr>
        <w:t>improving staff</w:t>
      </w:r>
      <w:r w:rsidR="00D16F27" w:rsidRPr="0024246A">
        <w:rPr>
          <w:rFonts w:ascii="Arial" w:hAnsi="Arial" w:cs="Arial"/>
        </w:rPr>
        <w:t xml:space="preserve"> </w:t>
      </w:r>
      <w:r w:rsidR="00A668B3" w:rsidRPr="0024246A">
        <w:rPr>
          <w:rFonts w:ascii="Arial" w:hAnsi="Arial" w:cs="Arial"/>
        </w:rPr>
        <w:t>confidence and skill level.</w:t>
      </w:r>
    </w:p>
    <w:p w14:paraId="5B0574BD" w14:textId="6C8A4246" w:rsidR="009A2729" w:rsidRPr="0024246A" w:rsidRDefault="00C8731C" w:rsidP="0024246A">
      <w:pPr>
        <w:spacing w:line="360" w:lineRule="auto"/>
        <w:rPr>
          <w:rFonts w:ascii="Arial" w:hAnsi="Arial" w:cs="Arial"/>
          <w:shd w:val="clear" w:color="auto" w:fill="FFFFFF"/>
        </w:rPr>
      </w:pPr>
      <w:r w:rsidRPr="0024246A">
        <w:rPr>
          <w:rFonts w:ascii="Arial" w:hAnsi="Arial" w:cs="Arial"/>
        </w:rPr>
        <w:t>Moreover, r</w:t>
      </w:r>
      <w:r w:rsidR="00AF358F" w:rsidRPr="0024246A">
        <w:rPr>
          <w:rFonts w:ascii="Arial" w:hAnsi="Arial" w:cs="Arial"/>
        </w:rPr>
        <w:t xml:space="preserve">esearch conducted by </w:t>
      </w:r>
      <w:r w:rsidR="00AB3C48" w:rsidRPr="0024246A">
        <w:rPr>
          <w:rFonts w:ascii="Arial" w:hAnsi="Arial" w:cs="Arial"/>
        </w:rPr>
        <w:t>O</w:t>
      </w:r>
      <w:r w:rsidR="00AF358F" w:rsidRPr="0024246A">
        <w:rPr>
          <w:rFonts w:ascii="Arial" w:hAnsi="Arial" w:cs="Arial"/>
        </w:rPr>
        <w:t xml:space="preserve">fsted </w:t>
      </w:r>
      <w:r w:rsidR="007A3199" w:rsidRPr="0024246A">
        <w:rPr>
          <w:rFonts w:ascii="Arial" w:hAnsi="Arial" w:cs="Arial"/>
        </w:rPr>
        <w:t xml:space="preserve">(2025) </w:t>
      </w:r>
      <w:r w:rsidR="00AF358F" w:rsidRPr="0024246A">
        <w:rPr>
          <w:rFonts w:ascii="Arial" w:hAnsi="Arial" w:cs="Arial"/>
        </w:rPr>
        <w:t xml:space="preserve">found that </w:t>
      </w:r>
      <w:r w:rsidR="00E23CD7" w:rsidRPr="0024246A">
        <w:rPr>
          <w:rFonts w:ascii="Arial" w:hAnsi="Arial" w:cs="Arial"/>
        </w:rPr>
        <w:t xml:space="preserve">this was important because practitioners with higher qualifications and stronger skills </w:t>
      </w:r>
      <w:r w:rsidRPr="0024246A">
        <w:rPr>
          <w:rFonts w:ascii="Arial" w:hAnsi="Arial" w:cs="Arial"/>
        </w:rPr>
        <w:t>demonstrated</w:t>
      </w:r>
      <w:r w:rsidR="00E23CD7" w:rsidRPr="0024246A">
        <w:rPr>
          <w:rFonts w:ascii="Arial" w:hAnsi="Arial" w:cs="Arial"/>
        </w:rPr>
        <w:t xml:space="preserve"> greater confidence and understanding</w:t>
      </w:r>
      <w:r w:rsidR="00923CA2" w:rsidRPr="0024246A">
        <w:rPr>
          <w:rFonts w:ascii="Arial" w:hAnsi="Arial" w:cs="Arial"/>
        </w:rPr>
        <w:t xml:space="preserve"> which resulted in higher levels of </w:t>
      </w:r>
      <w:r w:rsidR="001F1991" w:rsidRPr="0024246A">
        <w:rPr>
          <w:rFonts w:ascii="Arial" w:hAnsi="Arial" w:cs="Arial"/>
        </w:rPr>
        <w:t>adult child engagement.</w:t>
      </w:r>
      <w:r w:rsidR="00E23CD7" w:rsidRPr="0024246A">
        <w:rPr>
          <w:rFonts w:ascii="Arial" w:hAnsi="Arial" w:cs="Arial"/>
        </w:rPr>
        <w:t xml:space="preserve"> Thi</w:t>
      </w:r>
      <w:r w:rsidR="00234933" w:rsidRPr="0024246A">
        <w:rPr>
          <w:rFonts w:ascii="Arial" w:hAnsi="Arial" w:cs="Arial"/>
        </w:rPr>
        <w:t>s</w:t>
      </w:r>
      <w:r w:rsidR="00E23CD7" w:rsidRPr="0024246A">
        <w:rPr>
          <w:rFonts w:ascii="Arial" w:hAnsi="Arial" w:cs="Arial"/>
        </w:rPr>
        <w:t xml:space="preserve"> in </w:t>
      </w:r>
      <w:r w:rsidR="00E17FB6" w:rsidRPr="0024246A">
        <w:rPr>
          <w:rFonts w:ascii="Arial" w:hAnsi="Arial" w:cs="Arial"/>
        </w:rPr>
        <w:t>turn,</w:t>
      </w:r>
      <w:r w:rsidR="00E23CD7" w:rsidRPr="0024246A">
        <w:rPr>
          <w:rFonts w:ascii="Arial" w:hAnsi="Arial" w:cs="Arial"/>
        </w:rPr>
        <w:t xml:space="preserve"> supports the delivery of </w:t>
      </w:r>
      <w:r w:rsidRPr="0024246A">
        <w:rPr>
          <w:rFonts w:ascii="Arial" w:hAnsi="Arial" w:cs="Arial"/>
        </w:rPr>
        <w:t>high-quality</w:t>
      </w:r>
      <w:r w:rsidR="00E23CD7" w:rsidRPr="0024246A">
        <w:rPr>
          <w:rFonts w:ascii="Arial" w:hAnsi="Arial" w:cs="Arial"/>
        </w:rPr>
        <w:t xml:space="preserve"> care and education, whil</w:t>
      </w:r>
      <w:r w:rsidR="00F21FCA" w:rsidRPr="0024246A">
        <w:rPr>
          <w:rFonts w:ascii="Arial" w:hAnsi="Arial" w:cs="Arial"/>
        </w:rPr>
        <w:t xml:space="preserve">e </w:t>
      </w:r>
      <w:r w:rsidR="00E23CD7" w:rsidRPr="0024246A">
        <w:rPr>
          <w:rFonts w:ascii="Arial" w:hAnsi="Arial" w:cs="Arial"/>
        </w:rPr>
        <w:t>gaps in knowledge and</w:t>
      </w:r>
      <w:r w:rsidR="00101993" w:rsidRPr="0024246A">
        <w:rPr>
          <w:rFonts w:ascii="Arial" w:hAnsi="Arial" w:cs="Arial"/>
        </w:rPr>
        <w:t xml:space="preserve"> experience</w:t>
      </w:r>
      <w:r w:rsidR="00F21FCA" w:rsidRPr="0024246A">
        <w:rPr>
          <w:rFonts w:ascii="Arial" w:hAnsi="Arial" w:cs="Arial"/>
        </w:rPr>
        <w:t xml:space="preserve"> were found to </w:t>
      </w:r>
      <w:r w:rsidR="00101993" w:rsidRPr="0024246A">
        <w:rPr>
          <w:rFonts w:ascii="Arial" w:hAnsi="Arial" w:cs="Arial"/>
        </w:rPr>
        <w:t>limit quality outcomes.</w:t>
      </w:r>
      <w:r w:rsidR="00252913" w:rsidRPr="0024246A">
        <w:rPr>
          <w:rFonts w:ascii="Arial" w:hAnsi="Arial" w:cs="Arial"/>
        </w:rPr>
        <w:t xml:space="preserve"> </w:t>
      </w:r>
      <w:r w:rsidR="008558D1" w:rsidRPr="0024246A">
        <w:rPr>
          <w:rFonts w:ascii="Arial" w:hAnsi="Arial" w:cs="Arial"/>
        </w:rPr>
        <w:t>This aligns with Bronfenbrenner’s ecological</w:t>
      </w:r>
      <w:r w:rsidR="00C93988" w:rsidRPr="0024246A">
        <w:rPr>
          <w:rFonts w:ascii="Arial" w:hAnsi="Arial" w:cs="Arial"/>
        </w:rPr>
        <w:t xml:space="preserve"> system theory, which emphasises that wider</w:t>
      </w:r>
      <w:r w:rsidR="00F36E74" w:rsidRPr="0024246A">
        <w:rPr>
          <w:rFonts w:ascii="Arial" w:hAnsi="Arial" w:cs="Arial"/>
        </w:rPr>
        <w:t xml:space="preserve"> systems such as policies, regulation</w:t>
      </w:r>
      <w:r w:rsidR="009229B7" w:rsidRPr="0024246A">
        <w:rPr>
          <w:rFonts w:ascii="Arial" w:hAnsi="Arial" w:cs="Arial"/>
        </w:rPr>
        <w:t>s</w:t>
      </w:r>
      <w:r w:rsidR="00F36E74" w:rsidRPr="0024246A">
        <w:rPr>
          <w:rFonts w:ascii="Arial" w:hAnsi="Arial" w:cs="Arial"/>
        </w:rPr>
        <w:t xml:space="preserve"> and</w:t>
      </w:r>
      <w:r w:rsidR="00416540" w:rsidRPr="0024246A">
        <w:rPr>
          <w:rFonts w:ascii="Arial" w:hAnsi="Arial" w:cs="Arial"/>
        </w:rPr>
        <w:t xml:space="preserve"> professional support, </w:t>
      </w:r>
      <w:r w:rsidR="00F075B9" w:rsidRPr="0024246A">
        <w:rPr>
          <w:rFonts w:ascii="Arial" w:hAnsi="Arial" w:cs="Arial"/>
        </w:rPr>
        <w:t>influence children’s development by shaping the quality of care</w:t>
      </w:r>
      <w:r w:rsidR="002F1993" w:rsidRPr="0024246A">
        <w:rPr>
          <w:rFonts w:ascii="Arial" w:hAnsi="Arial" w:cs="Arial"/>
        </w:rPr>
        <w:t xml:space="preserve"> and education they receive</w:t>
      </w:r>
      <w:r w:rsidR="00E71C17" w:rsidRPr="0024246A">
        <w:rPr>
          <w:rFonts w:ascii="Arial" w:hAnsi="Arial" w:cs="Arial"/>
        </w:rPr>
        <w:t xml:space="preserve"> </w:t>
      </w:r>
      <w:r w:rsidR="00E71C17" w:rsidRPr="0024246A">
        <w:rPr>
          <w:rFonts w:ascii="Arial" w:hAnsi="Arial" w:cs="Arial"/>
          <w:shd w:val="clear" w:color="auto" w:fill="FFFFFF"/>
        </w:rPr>
        <w:t>(Tong and An, 2024).</w:t>
      </w:r>
    </w:p>
    <w:p w14:paraId="25A97135" w14:textId="76C84F71" w:rsidR="009038CA" w:rsidRPr="0024246A" w:rsidRDefault="009038CA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>Estyn (2025) state</w:t>
      </w:r>
      <w:r w:rsidR="003F7D2D" w:rsidRPr="0024246A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that</w:t>
      </w:r>
      <w:r w:rsidR="0073120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they use </w:t>
      </w:r>
      <w:r w:rsidR="00157C8E" w:rsidRPr="0024246A">
        <w:rPr>
          <w:rFonts w:ascii="Arial" w:eastAsia="Times New Roman" w:hAnsi="Arial" w:cs="Arial"/>
          <w:kern w:val="0"/>
          <w:lang w:eastAsia="en-GB"/>
          <w14:ligatures w14:val="none"/>
        </w:rPr>
        <w:t>questionnaires</w:t>
      </w:r>
      <w:r w:rsidR="0073120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gather</w:t>
      </w:r>
      <w:r w:rsidR="0014006C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views and experiences of providers and their communities</w:t>
      </w:r>
      <w:r w:rsidR="00EF7CF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inform and support the inspection process</w:t>
      </w:r>
      <w:r w:rsidR="00CA26F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support the evaluation and improvement of quality.</w:t>
      </w:r>
      <w:r w:rsidR="00BF37C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proofErr w:type="spellStart"/>
      <w:r w:rsidR="00AF1BA4" w:rsidRPr="0024246A">
        <w:rPr>
          <w:rFonts w:ascii="Arial" w:eastAsia="Times New Roman" w:hAnsi="Arial" w:cs="Arial"/>
          <w:kern w:val="0"/>
          <w:lang w:eastAsia="en-GB"/>
          <w14:ligatures w14:val="none"/>
        </w:rPr>
        <w:t>Ghafourifard</w:t>
      </w:r>
      <w:proofErr w:type="spellEnd"/>
      <w:r w:rsidR="00AF1BA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(2024) expands on this </w:t>
      </w:r>
      <w:r w:rsidR="00ED018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explaining </w:t>
      </w:r>
      <w:r w:rsidR="006C7F69" w:rsidRPr="0024246A">
        <w:rPr>
          <w:rFonts w:ascii="Arial" w:eastAsia="Times New Roman" w:hAnsi="Arial" w:cs="Arial"/>
          <w:kern w:val="0"/>
          <w:lang w:eastAsia="en-GB"/>
          <w14:ligatures w14:val="none"/>
        </w:rPr>
        <w:t>how questionnaires provide important information</w:t>
      </w:r>
      <w:r w:rsidR="00B60CF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regarding</w:t>
      </w:r>
      <w:r w:rsidR="00072023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individuals</w:t>
      </w:r>
      <w:r w:rsidR="003C42C2" w:rsidRPr="0024246A">
        <w:rPr>
          <w:rFonts w:ascii="Arial" w:eastAsia="Times New Roman" w:hAnsi="Arial" w:cs="Arial"/>
          <w:kern w:val="0"/>
          <w:lang w:eastAsia="en-GB"/>
          <w14:ligatures w14:val="none"/>
        </w:rPr>
        <w:t>’</w:t>
      </w:r>
      <w:r w:rsidR="00B60CF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feelings, experiences </w:t>
      </w:r>
      <w:r w:rsidR="00072023" w:rsidRPr="0024246A">
        <w:rPr>
          <w:rFonts w:ascii="Arial" w:eastAsia="Times New Roman" w:hAnsi="Arial" w:cs="Arial"/>
          <w:kern w:val="0"/>
          <w:lang w:eastAsia="en-GB"/>
          <w14:ligatures w14:val="none"/>
        </w:rPr>
        <w:t>and opinions</w:t>
      </w:r>
      <w:r w:rsidR="0049225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. This </w:t>
      </w:r>
      <w:r w:rsidR="00B60CFE" w:rsidRPr="0024246A">
        <w:rPr>
          <w:rFonts w:ascii="Arial" w:eastAsia="Times New Roman" w:hAnsi="Arial" w:cs="Arial"/>
          <w:kern w:val="0"/>
          <w:lang w:eastAsia="en-GB"/>
          <w14:ligatures w14:val="none"/>
        </w:rPr>
        <w:t>includ</w:t>
      </w:r>
      <w:r w:rsidR="0049225B" w:rsidRPr="0024246A">
        <w:rPr>
          <w:rFonts w:ascii="Arial" w:eastAsia="Times New Roman" w:hAnsi="Arial" w:cs="Arial"/>
          <w:kern w:val="0"/>
          <w:lang w:eastAsia="en-GB"/>
          <w14:ligatures w14:val="none"/>
        </w:rPr>
        <w:t>es</w:t>
      </w:r>
      <w:r w:rsidR="006B657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parent</w:t>
      </w:r>
      <w:r w:rsidR="008D1CD1" w:rsidRPr="0024246A">
        <w:rPr>
          <w:rFonts w:ascii="Arial" w:eastAsia="Times New Roman" w:hAnsi="Arial" w:cs="Arial"/>
          <w:kern w:val="0"/>
          <w:lang w:eastAsia="en-GB"/>
          <w14:ligatures w14:val="none"/>
        </w:rPr>
        <w:t>s’</w:t>
      </w:r>
      <w:r w:rsidR="006B657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perceptions of care and communication, satisfaction</w:t>
      </w:r>
      <w:r w:rsidR="000C19BC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levels, strengths and weaknesses and suggestions for improvement.</w:t>
      </w:r>
      <w:r w:rsidR="0049225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6402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Ofsted </w:t>
      </w:r>
      <w:r w:rsidR="000B75FE" w:rsidRPr="0024246A">
        <w:rPr>
          <w:rFonts w:ascii="Arial" w:eastAsia="Times New Roman" w:hAnsi="Arial" w:cs="Arial"/>
          <w:kern w:val="0"/>
          <w:lang w:eastAsia="en-GB"/>
          <w14:ligatures w14:val="none"/>
        </w:rPr>
        <w:t>(2019</w:t>
      </w:r>
      <w:r w:rsidR="00F27346" w:rsidRPr="0024246A">
        <w:rPr>
          <w:rFonts w:ascii="Arial" w:eastAsia="Times New Roman" w:hAnsi="Arial" w:cs="Arial"/>
          <w:kern w:val="0"/>
          <w:lang w:eastAsia="en-GB"/>
          <w14:ligatures w14:val="none"/>
        </w:rPr>
        <w:t>) expands on this</w:t>
      </w:r>
      <w:r w:rsidR="0029506C" w:rsidRPr="0024246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F2734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explaining how </w:t>
      </w:r>
      <w:r w:rsidR="00CC34DE" w:rsidRPr="0024246A">
        <w:rPr>
          <w:rFonts w:ascii="Arial" w:eastAsia="Times New Roman" w:hAnsi="Arial" w:cs="Arial"/>
          <w:kern w:val="0"/>
          <w:lang w:eastAsia="en-GB"/>
          <w14:ligatures w14:val="none"/>
        </w:rPr>
        <w:t>parents</w:t>
      </w:r>
      <w:r w:rsidR="003C42C2" w:rsidRPr="0024246A">
        <w:rPr>
          <w:rFonts w:ascii="Arial" w:eastAsia="Times New Roman" w:hAnsi="Arial" w:cs="Arial"/>
          <w:kern w:val="0"/>
          <w:lang w:eastAsia="en-GB"/>
          <w14:ligatures w14:val="none"/>
        </w:rPr>
        <w:t>’</w:t>
      </w:r>
      <w:r w:rsidR="00CC34D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views provide feedback </w:t>
      </w:r>
      <w:r w:rsidR="00F85857" w:rsidRPr="0024246A">
        <w:rPr>
          <w:rFonts w:ascii="Arial" w:eastAsia="Times New Roman" w:hAnsi="Arial" w:cs="Arial"/>
          <w:kern w:val="0"/>
          <w:lang w:eastAsia="en-GB"/>
          <w14:ligatures w14:val="none"/>
        </w:rPr>
        <w:t>provide</w:t>
      </w:r>
      <w:r w:rsidR="00CC34D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valuable insight</w:t>
      </w:r>
      <w:r w:rsidR="000B75F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into a setting</w:t>
      </w:r>
      <w:r w:rsidR="00A87FAD" w:rsidRPr="0024246A">
        <w:rPr>
          <w:rFonts w:ascii="Arial" w:eastAsia="Times New Roman" w:hAnsi="Arial" w:cs="Arial"/>
          <w:kern w:val="0"/>
          <w:lang w:eastAsia="en-GB"/>
          <w14:ligatures w14:val="none"/>
        </w:rPr>
        <w:t>’</w:t>
      </w:r>
      <w:r w:rsidR="000B75F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s quality to support evaluation and improvement. </w:t>
      </w:r>
      <w:r w:rsidR="00BF37C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This is supported by Care Inspectorate Wales </w:t>
      </w:r>
      <w:r w:rsidR="00C864EF" w:rsidRPr="0024246A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3E3E48" w:rsidRPr="0024246A">
        <w:rPr>
          <w:rFonts w:ascii="Arial" w:eastAsia="Times New Roman" w:hAnsi="Arial" w:cs="Arial"/>
          <w:kern w:val="0"/>
          <w:lang w:eastAsia="en-GB"/>
          <w14:ligatures w14:val="none"/>
        </w:rPr>
        <w:t>CIW</w:t>
      </w:r>
      <w:r w:rsidR="005F78D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proofErr w:type="spellStart"/>
      <w:r w:rsidR="00C864EF" w:rsidRPr="0024246A">
        <w:rPr>
          <w:rFonts w:ascii="Arial" w:eastAsia="Times New Roman" w:hAnsi="Arial" w:cs="Arial"/>
          <w:kern w:val="0"/>
          <w:lang w:eastAsia="en-GB"/>
          <w14:ligatures w14:val="none"/>
        </w:rPr>
        <w:t>n.d</w:t>
      </w:r>
      <w:proofErr w:type="spellEnd"/>
      <w:r w:rsidR="00C864EF" w:rsidRPr="0024246A">
        <w:rPr>
          <w:rFonts w:ascii="Arial" w:eastAsia="Times New Roman" w:hAnsi="Arial" w:cs="Arial"/>
          <w:kern w:val="0"/>
          <w:lang w:eastAsia="en-GB"/>
          <w14:ligatures w14:val="none"/>
        </w:rPr>
        <w:t>) highlighting that the views</w:t>
      </w:r>
      <w:r w:rsidR="00C77893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of people who use or work in a childcare setting are important</w:t>
      </w:r>
      <w:r w:rsidR="00787647" w:rsidRPr="0024246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C77893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because</w:t>
      </w:r>
      <w:r w:rsidR="00FE304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they help form a view of how a service and its staff promote</w:t>
      </w:r>
      <w:r w:rsidR="00157C8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wellbeing of children.</w:t>
      </w:r>
    </w:p>
    <w:p w14:paraId="7285A993" w14:textId="77777777" w:rsidR="004D352C" w:rsidRPr="0024246A" w:rsidRDefault="00731206" w:rsidP="0024246A">
      <w:pPr>
        <w:tabs>
          <w:tab w:val="left" w:pos="5988"/>
        </w:tabs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ab/>
        <w:t xml:space="preserve"> </w:t>
      </w:r>
    </w:p>
    <w:p w14:paraId="2C809CAF" w14:textId="530B45E8" w:rsidR="0091444F" w:rsidRPr="0024246A" w:rsidRDefault="006E36DC" w:rsidP="0024246A">
      <w:pPr>
        <w:tabs>
          <w:tab w:val="left" w:pos="5988"/>
        </w:tabs>
        <w:spacing w:line="360" w:lineRule="auto"/>
        <w:rPr>
          <w:rFonts w:ascii="Arial" w:hAnsi="Arial" w:cs="Arial"/>
        </w:rPr>
      </w:pPr>
      <w:proofErr w:type="spellStart"/>
      <w:r w:rsidRPr="0024246A">
        <w:rPr>
          <w:rFonts w:ascii="Arial" w:hAnsi="Arial" w:cs="Arial"/>
        </w:rPr>
        <w:t>Kuphanga</w:t>
      </w:r>
      <w:proofErr w:type="spellEnd"/>
      <w:r w:rsidRPr="0024246A">
        <w:rPr>
          <w:rFonts w:ascii="Arial" w:hAnsi="Arial" w:cs="Arial"/>
        </w:rPr>
        <w:t xml:space="preserve"> (2024) </w:t>
      </w:r>
      <w:r w:rsidR="00252AAF" w:rsidRPr="0024246A">
        <w:rPr>
          <w:rFonts w:ascii="Arial" w:hAnsi="Arial" w:cs="Arial"/>
        </w:rPr>
        <w:t>note</w:t>
      </w:r>
      <w:r w:rsidR="00F65A16" w:rsidRPr="0024246A">
        <w:rPr>
          <w:rFonts w:ascii="Arial" w:hAnsi="Arial" w:cs="Arial"/>
        </w:rPr>
        <w:t>s</w:t>
      </w:r>
      <w:r w:rsidR="00933B8B" w:rsidRPr="0024246A">
        <w:rPr>
          <w:rFonts w:ascii="Arial" w:hAnsi="Arial" w:cs="Arial"/>
        </w:rPr>
        <w:t xml:space="preserve"> how</w:t>
      </w:r>
      <w:r w:rsidR="00DA0218" w:rsidRPr="0024246A">
        <w:rPr>
          <w:rFonts w:ascii="Arial" w:hAnsi="Arial" w:cs="Arial"/>
        </w:rPr>
        <w:t xml:space="preserve"> </w:t>
      </w:r>
      <w:r w:rsidR="00334669" w:rsidRPr="0024246A">
        <w:rPr>
          <w:rFonts w:ascii="Arial" w:hAnsi="Arial" w:cs="Arial"/>
        </w:rPr>
        <w:t>questionnaires</w:t>
      </w:r>
      <w:r w:rsidR="00933B8B" w:rsidRPr="0024246A">
        <w:rPr>
          <w:rFonts w:ascii="Arial" w:hAnsi="Arial" w:cs="Arial"/>
        </w:rPr>
        <w:t xml:space="preserve"> can</w:t>
      </w:r>
      <w:r w:rsidR="00390BF9" w:rsidRPr="0024246A">
        <w:rPr>
          <w:rFonts w:ascii="Arial" w:hAnsi="Arial" w:cs="Arial"/>
        </w:rPr>
        <w:t xml:space="preserve"> be</w:t>
      </w:r>
      <w:r w:rsidR="00334669" w:rsidRPr="0024246A">
        <w:rPr>
          <w:rFonts w:ascii="Arial" w:hAnsi="Arial" w:cs="Arial"/>
        </w:rPr>
        <w:t xml:space="preserve"> beneficial</w:t>
      </w:r>
      <w:r w:rsidR="00390BF9" w:rsidRPr="0024246A">
        <w:rPr>
          <w:rFonts w:ascii="Arial" w:hAnsi="Arial" w:cs="Arial"/>
        </w:rPr>
        <w:t xml:space="preserve"> in quality assurance</w:t>
      </w:r>
      <w:r w:rsidR="00FE2BF9" w:rsidRPr="0024246A">
        <w:rPr>
          <w:rFonts w:ascii="Arial" w:hAnsi="Arial" w:cs="Arial"/>
        </w:rPr>
        <w:t xml:space="preserve"> </w:t>
      </w:r>
      <w:r w:rsidR="004F4045" w:rsidRPr="0024246A">
        <w:rPr>
          <w:rFonts w:ascii="Arial" w:hAnsi="Arial" w:cs="Arial"/>
        </w:rPr>
        <w:t xml:space="preserve">by </w:t>
      </w:r>
      <w:r w:rsidR="003B1B5A" w:rsidRPr="0024246A">
        <w:rPr>
          <w:rFonts w:ascii="Arial" w:hAnsi="Arial" w:cs="Arial"/>
        </w:rPr>
        <w:t>provid</w:t>
      </w:r>
      <w:r w:rsidR="00FE2BF9" w:rsidRPr="0024246A">
        <w:rPr>
          <w:rFonts w:ascii="Arial" w:hAnsi="Arial" w:cs="Arial"/>
        </w:rPr>
        <w:t>ing</w:t>
      </w:r>
      <w:r w:rsidR="00B706AE" w:rsidRPr="0024246A">
        <w:rPr>
          <w:rFonts w:ascii="Arial" w:hAnsi="Arial" w:cs="Arial"/>
        </w:rPr>
        <w:t xml:space="preserve"> </w:t>
      </w:r>
      <w:r w:rsidR="009103BB" w:rsidRPr="0024246A">
        <w:rPr>
          <w:rFonts w:ascii="Arial" w:hAnsi="Arial" w:cs="Arial"/>
        </w:rPr>
        <w:t>timely,</w:t>
      </w:r>
      <w:r w:rsidR="003B1B5A" w:rsidRPr="0024246A">
        <w:rPr>
          <w:rFonts w:ascii="Arial" w:hAnsi="Arial" w:cs="Arial"/>
        </w:rPr>
        <w:t xml:space="preserve"> direct </w:t>
      </w:r>
      <w:r w:rsidR="001B3FEC" w:rsidRPr="0024246A">
        <w:rPr>
          <w:rFonts w:ascii="Arial" w:hAnsi="Arial" w:cs="Arial"/>
        </w:rPr>
        <w:t>feedback, highlighting</w:t>
      </w:r>
      <w:r w:rsidR="0033522F" w:rsidRPr="0024246A">
        <w:rPr>
          <w:rFonts w:ascii="Arial" w:hAnsi="Arial" w:cs="Arial"/>
        </w:rPr>
        <w:t xml:space="preserve"> strengths and </w:t>
      </w:r>
      <w:r w:rsidR="00302BE3" w:rsidRPr="0024246A">
        <w:rPr>
          <w:rFonts w:ascii="Arial" w:hAnsi="Arial" w:cs="Arial"/>
        </w:rPr>
        <w:t>areas</w:t>
      </w:r>
      <w:r w:rsidR="0033522F" w:rsidRPr="0024246A">
        <w:rPr>
          <w:rFonts w:ascii="Arial" w:hAnsi="Arial" w:cs="Arial"/>
        </w:rPr>
        <w:t xml:space="preserve"> for improvement</w:t>
      </w:r>
      <w:r w:rsidR="00EB5A1F" w:rsidRPr="0024246A">
        <w:rPr>
          <w:rFonts w:ascii="Arial" w:hAnsi="Arial" w:cs="Arial"/>
        </w:rPr>
        <w:t xml:space="preserve">. </w:t>
      </w:r>
      <w:proofErr w:type="spellStart"/>
      <w:r w:rsidR="0014338E" w:rsidRPr="0024246A">
        <w:rPr>
          <w:rFonts w:ascii="Arial" w:hAnsi="Arial" w:cs="Arial"/>
          <w:shd w:val="clear" w:color="auto" w:fill="FFFFFF"/>
        </w:rPr>
        <w:t>Albudaiwi</w:t>
      </w:r>
      <w:proofErr w:type="spellEnd"/>
      <w:r w:rsidR="0014338E" w:rsidRPr="0024246A">
        <w:rPr>
          <w:rFonts w:ascii="Arial" w:hAnsi="Arial" w:cs="Arial"/>
          <w:shd w:val="clear" w:color="auto" w:fill="FFFFFF"/>
        </w:rPr>
        <w:t xml:space="preserve"> (2017)</w:t>
      </w:r>
      <w:r w:rsidR="00E86B88" w:rsidRPr="0024246A">
        <w:rPr>
          <w:rFonts w:ascii="Arial" w:hAnsi="Arial" w:cs="Arial"/>
          <w:shd w:val="clear" w:color="auto" w:fill="FFFFFF"/>
        </w:rPr>
        <w:t xml:space="preserve"> supports this highlighting how </w:t>
      </w:r>
      <w:r w:rsidR="000A1327" w:rsidRPr="0024246A">
        <w:rPr>
          <w:rFonts w:ascii="Arial" w:hAnsi="Arial" w:cs="Arial"/>
          <w:shd w:val="clear" w:color="auto" w:fill="FFFFFF"/>
        </w:rPr>
        <w:t>questionnaires enable settings to design</w:t>
      </w:r>
      <w:r w:rsidR="00160FA0" w:rsidRPr="0024246A">
        <w:rPr>
          <w:rFonts w:ascii="Arial" w:hAnsi="Arial" w:cs="Arial"/>
          <w:shd w:val="clear" w:color="auto" w:fill="FFFFFF"/>
        </w:rPr>
        <w:t xml:space="preserve"> specific, targeted questions that focus on key aspects of</w:t>
      </w:r>
      <w:r w:rsidR="00936DC0" w:rsidRPr="0024246A">
        <w:rPr>
          <w:rFonts w:ascii="Arial" w:hAnsi="Arial" w:cs="Arial"/>
          <w:shd w:val="clear" w:color="auto" w:fill="FFFFFF"/>
        </w:rPr>
        <w:t xml:space="preserve"> provision</w:t>
      </w:r>
      <w:r w:rsidR="001B0AD7" w:rsidRPr="0024246A">
        <w:rPr>
          <w:rFonts w:ascii="Arial" w:hAnsi="Arial" w:cs="Arial"/>
          <w:shd w:val="clear" w:color="auto" w:fill="FFFFFF"/>
        </w:rPr>
        <w:t>. This</w:t>
      </w:r>
      <w:r w:rsidR="00936DC0" w:rsidRPr="0024246A">
        <w:rPr>
          <w:rFonts w:ascii="Arial" w:hAnsi="Arial" w:cs="Arial"/>
          <w:shd w:val="clear" w:color="auto" w:fill="FFFFFF"/>
        </w:rPr>
        <w:t xml:space="preserve"> </w:t>
      </w:r>
      <w:r w:rsidR="001B0AD7" w:rsidRPr="0024246A">
        <w:rPr>
          <w:rFonts w:ascii="Arial" w:hAnsi="Arial" w:cs="Arial"/>
          <w:shd w:val="clear" w:color="auto" w:fill="FFFFFF"/>
        </w:rPr>
        <w:t xml:space="preserve">means </w:t>
      </w:r>
      <w:r w:rsidR="00936DC0" w:rsidRPr="0024246A">
        <w:rPr>
          <w:rFonts w:ascii="Arial" w:hAnsi="Arial" w:cs="Arial"/>
          <w:shd w:val="clear" w:color="auto" w:fill="FFFFFF"/>
        </w:rPr>
        <w:t>gather</w:t>
      </w:r>
      <w:r w:rsidR="001B0AD7" w:rsidRPr="0024246A">
        <w:rPr>
          <w:rFonts w:ascii="Arial" w:hAnsi="Arial" w:cs="Arial"/>
          <w:shd w:val="clear" w:color="auto" w:fill="FFFFFF"/>
        </w:rPr>
        <w:t>ing</w:t>
      </w:r>
      <w:r w:rsidR="00936DC0" w:rsidRPr="0024246A">
        <w:rPr>
          <w:rFonts w:ascii="Arial" w:hAnsi="Arial" w:cs="Arial"/>
          <w:shd w:val="clear" w:color="auto" w:fill="FFFFFF"/>
        </w:rPr>
        <w:t xml:space="preserve"> direct, relevant feedback on the areas</w:t>
      </w:r>
      <w:r w:rsidR="00D50D95" w:rsidRPr="0024246A">
        <w:rPr>
          <w:rFonts w:ascii="Arial" w:hAnsi="Arial" w:cs="Arial"/>
          <w:shd w:val="clear" w:color="auto" w:fill="FFFFFF"/>
        </w:rPr>
        <w:t xml:space="preserve"> that matter most and supporting ongoing monitoring, evaluation and reflective practice</w:t>
      </w:r>
      <w:r w:rsidR="001B0AD7" w:rsidRPr="0024246A">
        <w:rPr>
          <w:rFonts w:ascii="Arial" w:hAnsi="Arial" w:cs="Arial"/>
          <w:shd w:val="clear" w:color="auto" w:fill="FFFFFF"/>
        </w:rPr>
        <w:t xml:space="preserve"> to improve quality</w:t>
      </w:r>
      <w:r w:rsidR="003E12EC" w:rsidRPr="0024246A">
        <w:rPr>
          <w:rFonts w:ascii="Arial" w:hAnsi="Arial" w:cs="Arial"/>
          <w:shd w:val="clear" w:color="auto" w:fill="FFFFFF"/>
        </w:rPr>
        <w:t>.</w:t>
      </w:r>
      <w:r w:rsidR="00C4294E" w:rsidRPr="0024246A">
        <w:rPr>
          <w:rFonts w:ascii="Arial" w:hAnsi="Arial" w:cs="Arial"/>
          <w:shd w:val="clear" w:color="auto" w:fill="FFFFFF"/>
        </w:rPr>
        <w:t xml:space="preserve"> </w:t>
      </w:r>
      <w:r w:rsidR="00D53F1A" w:rsidRPr="0024246A">
        <w:rPr>
          <w:rFonts w:ascii="Arial" w:hAnsi="Arial" w:cs="Arial"/>
          <w:shd w:val="clear" w:color="auto" w:fill="FFFFFF"/>
        </w:rPr>
        <w:t xml:space="preserve">This is reinforced by </w:t>
      </w:r>
      <w:r w:rsidR="0047275F" w:rsidRPr="0024246A">
        <w:rPr>
          <w:rFonts w:ascii="Arial" w:hAnsi="Arial" w:cs="Arial"/>
          <w:shd w:val="clear" w:color="auto" w:fill="FFFFFF"/>
        </w:rPr>
        <w:t>CIW (</w:t>
      </w:r>
      <w:proofErr w:type="spellStart"/>
      <w:r w:rsidR="0047275F" w:rsidRPr="0024246A">
        <w:rPr>
          <w:rFonts w:ascii="Arial" w:hAnsi="Arial" w:cs="Arial"/>
          <w:shd w:val="clear" w:color="auto" w:fill="FFFFFF"/>
        </w:rPr>
        <w:t>n.d</w:t>
      </w:r>
      <w:proofErr w:type="spellEnd"/>
      <w:r w:rsidR="0047275F" w:rsidRPr="0024246A">
        <w:rPr>
          <w:rFonts w:ascii="Arial" w:hAnsi="Arial" w:cs="Arial"/>
          <w:shd w:val="clear" w:color="auto" w:fill="FFFFFF"/>
        </w:rPr>
        <w:t>)</w:t>
      </w:r>
      <w:r w:rsidR="00CC079A" w:rsidRPr="0024246A">
        <w:rPr>
          <w:rFonts w:ascii="Arial" w:hAnsi="Arial" w:cs="Arial"/>
          <w:shd w:val="clear" w:color="auto" w:fill="FFFFFF"/>
        </w:rPr>
        <w:t xml:space="preserve"> </w:t>
      </w:r>
      <w:r w:rsidR="008D06A0" w:rsidRPr="0024246A">
        <w:rPr>
          <w:rFonts w:ascii="Arial" w:hAnsi="Arial" w:cs="Arial"/>
          <w:shd w:val="clear" w:color="auto" w:fill="FFFFFF"/>
        </w:rPr>
        <w:t xml:space="preserve">who </w:t>
      </w:r>
      <w:r w:rsidR="001F15F7" w:rsidRPr="0024246A">
        <w:rPr>
          <w:rFonts w:ascii="Arial" w:hAnsi="Arial" w:cs="Arial"/>
          <w:shd w:val="clear" w:color="auto" w:fill="FFFFFF"/>
        </w:rPr>
        <w:t>ask parents to provide feedback on key aspects</w:t>
      </w:r>
      <w:r w:rsidR="00E73FC5" w:rsidRPr="0024246A">
        <w:rPr>
          <w:rFonts w:ascii="Arial" w:hAnsi="Arial" w:cs="Arial"/>
          <w:shd w:val="clear" w:color="auto" w:fill="FFFFFF"/>
        </w:rPr>
        <w:t xml:space="preserve">, </w:t>
      </w:r>
      <w:r w:rsidR="00E73FC5" w:rsidRPr="0024246A">
        <w:rPr>
          <w:rFonts w:ascii="Arial" w:hAnsi="Arial" w:cs="Arial"/>
          <w:shd w:val="clear" w:color="auto" w:fill="FFFFFF"/>
        </w:rPr>
        <w:lastRenderedPageBreak/>
        <w:t>including the quality of care, children’s well-being,</w:t>
      </w:r>
      <w:r w:rsidR="00AE6922" w:rsidRPr="0024246A">
        <w:rPr>
          <w:rFonts w:ascii="Arial" w:hAnsi="Arial" w:cs="Arial"/>
          <w:shd w:val="clear" w:color="auto" w:fill="FFFFFF"/>
        </w:rPr>
        <w:t xml:space="preserve"> staff interactions, the environment and how effectively the</w:t>
      </w:r>
      <w:r w:rsidR="007F7123" w:rsidRPr="0024246A">
        <w:rPr>
          <w:rFonts w:ascii="Arial" w:hAnsi="Arial" w:cs="Arial"/>
          <w:shd w:val="clear" w:color="auto" w:fill="FFFFFF"/>
        </w:rPr>
        <w:t xml:space="preserve"> setting meets children’s needs.</w:t>
      </w:r>
    </w:p>
    <w:p w14:paraId="5B1A9407" w14:textId="6043742C" w:rsidR="0014338E" w:rsidRPr="0024246A" w:rsidRDefault="00DD709A" w:rsidP="0024246A">
      <w:pPr>
        <w:shd w:val="clear" w:color="auto" w:fill="FFFFFF"/>
        <w:spacing w:after="0" w:line="360" w:lineRule="auto"/>
        <w:rPr>
          <w:rFonts w:ascii="Arial" w:hAnsi="Arial" w:cs="Arial"/>
          <w:shd w:val="clear" w:color="auto" w:fill="FFFFFF"/>
        </w:rPr>
      </w:pPr>
      <w:r w:rsidRPr="0024246A">
        <w:rPr>
          <w:rFonts w:ascii="Arial" w:hAnsi="Arial" w:cs="Arial"/>
          <w:shd w:val="clear" w:color="auto" w:fill="FFFFFF"/>
        </w:rPr>
        <w:t xml:space="preserve">Moreover, Estyn (2025) </w:t>
      </w:r>
      <w:r w:rsidR="009571E7" w:rsidRPr="0024246A">
        <w:rPr>
          <w:rFonts w:ascii="Arial" w:hAnsi="Arial" w:cs="Arial"/>
          <w:shd w:val="clear" w:color="auto" w:fill="FFFFFF"/>
        </w:rPr>
        <w:t>state</w:t>
      </w:r>
      <w:r w:rsidR="003127E6" w:rsidRPr="0024246A">
        <w:rPr>
          <w:rFonts w:ascii="Arial" w:hAnsi="Arial" w:cs="Arial"/>
          <w:shd w:val="clear" w:color="auto" w:fill="FFFFFF"/>
        </w:rPr>
        <w:t>s</w:t>
      </w:r>
      <w:r w:rsidR="009571E7" w:rsidRPr="0024246A">
        <w:rPr>
          <w:rFonts w:ascii="Arial" w:hAnsi="Arial" w:cs="Arial"/>
          <w:shd w:val="clear" w:color="auto" w:fill="FFFFFF"/>
        </w:rPr>
        <w:t xml:space="preserve"> how </w:t>
      </w:r>
      <w:r w:rsidR="006F4CD0" w:rsidRPr="0024246A">
        <w:rPr>
          <w:rFonts w:ascii="Arial" w:hAnsi="Arial" w:cs="Arial"/>
          <w:shd w:val="clear" w:color="auto" w:fill="FFFFFF"/>
        </w:rPr>
        <w:t>questionnaires provide valuable fee</w:t>
      </w:r>
      <w:r w:rsidR="007A10B9" w:rsidRPr="0024246A">
        <w:rPr>
          <w:rFonts w:ascii="Arial" w:hAnsi="Arial" w:cs="Arial"/>
          <w:shd w:val="clear" w:color="auto" w:fill="FFFFFF"/>
        </w:rPr>
        <w:t xml:space="preserve">dback </w:t>
      </w:r>
      <w:r w:rsidR="00220C98" w:rsidRPr="0024246A">
        <w:rPr>
          <w:rFonts w:ascii="Arial" w:hAnsi="Arial" w:cs="Arial"/>
          <w:shd w:val="clear" w:color="auto" w:fill="FFFFFF"/>
        </w:rPr>
        <w:t>and quality can be monitored and im</w:t>
      </w:r>
      <w:r w:rsidR="009314E5" w:rsidRPr="0024246A">
        <w:rPr>
          <w:rFonts w:ascii="Arial" w:hAnsi="Arial" w:cs="Arial"/>
          <w:shd w:val="clear" w:color="auto" w:fill="FFFFFF"/>
        </w:rPr>
        <w:t>proved</w:t>
      </w:r>
      <w:r w:rsidR="00BF6C46" w:rsidRPr="0024246A">
        <w:rPr>
          <w:rFonts w:ascii="Arial" w:hAnsi="Arial" w:cs="Arial"/>
          <w:shd w:val="clear" w:color="auto" w:fill="FFFFFF"/>
        </w:rPr>
        <w:t xml:space="preserve"> through distribution to </w:t>
      </w:r>
      <w:r w:rsidR="006D4D79" w:rsidRPr="0024246A">
        <w:rPr>
          <w:rFonts w:ascii="Arial" w:hAnsi="Arial" w:cs="Arial"/>
          <w:shd w:val="clear" w:color="auto" w:fill="FFFFFF"/>
        </w:rPr>
        <w:t>a range of individuals including</w:t>
      </w:r>
      <w:r w:rsidR="00DE1EBB" w:rsidRPr="0024246A">
        <w:rPr>
          <w:rFonts w:ascii="Arial" w:hAnsi="Arial" w:cs="Arial"/>
          <w:shd w:val="clear" w:color="auto" w:fill="FFFFFF"/>
        </w:rPr>
        <w:t xml:space="preserve"> learners, parents and staff members.</w:t>
      </w:r>
      <w:r w:rsidR="00DF6175" w:rsidRPr="0024246A">
        <w:rPr>
          <w:rFonts w:ascii="Arial" w:hAnsi="Arial" w:cs="Arial"/>
          <w:shd w:val="clear" w:color="auto" w:fill="FFFFFF"/>
        </w:rPr>
        <w:t xml:space="preserve"> </w:t>
      </w:r>
      <w:r w:rsidR="00D72F76" w:rsidRPr="0024246A">
        <w:rPr>
          <w:rFonts w:ascii="Arial" w:hAnsi="Arial" w:cs="Arial"/>
          <w:shd w:val="clear" w:color="auto" w:fill="FFFFFF"/>
        </w:rPr>
        <w:t xml:space="preserve">In addition to this </w:t>
      </w:r>
      <w:r w:rsidR="00D72F7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Sharma and </w:t>
      </w:r>
      <w:proofErr w:type="spellStart"/>
      <w:r w:rsidR="00D72F76" w:rsidRPr="0024246A">
        <w:rPr>
          <w:rFonts w:ascii="Arial" w:eastAsia="Times New Roman" w:hAnsi="Arial" w:cs="Arial"/>
          <w:kern w:val="0"/>
          <w:lang w:eastAsia="en-GB"/>
          <w14:ligatures w14:val="none"/>
        </w:rPr>
        <w:t>Ruikar</w:t>
      </w:r>
      <w:proofErr w:type="spellEnd"/>
      <w:r w:rsidR="00D72F7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(2025) </w:t>
      </w:r>
      <w:r w:rsidR="007E1D49" w:rsidRPr="0024246A">
        <w:rPr>
          <w:rFonts w:ascii="Arial" w:eastAsia="Times New Roman" w:hAnsi="Arial" w:cs="Arial"/>
          <w:kern w:val="0"/>
          <w:lang w:eastAsia="en-GB"/>
          <w14:ligatures w14:val="none"/>
        </w:rPr>
        <w:t>notes</w:t>
      </w:r>
      <w:r w:rsidR="0070636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72F76" w:rsidRPr="0024246A">
        <w:rPr>
          <w:rFonts w:ascii="Arial" w:eastAsia="Times New Roman" w:hAnsi="Arial" w:cs="Arial"/>
          <w:kern w:val="0"/>
          <w:lang w:eastAsia="en-GB"/>
          <w14:ligatures w14:val="none"/>
        </w:rPr>
        <w:t>how questionnaires provide efficient, standardised data collection</w:t>
      </w:r>
      <w:r w:rsidR="001A7CB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which</w:t>
      </w:r>
      <w:r w:rsidR="0070636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can </w:t>
      </w:r>
      <w:r w:rsidR="00D72F7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increase engagement, capture complex information and support analysis for </w:t>
      </w:r>
      <w:r w:rsidR="001E5B41" w:rsidRPr="0024246A">
        <w:rPr>
          <w:rFonts w:ascii="Arial" w:eastAsia="Times New Roman" w:hAnsi="Arial" w:cs="Arial"/>
          <w:kern w:val="0"/>
          <w:lang w:eastAsia="en-GB"/>
          <w14:ligatures w14:val="none"/>
        </w:rPr>
        <w:t>evidence-based</w:t>
      </w:r>
      <w:r w:rsidR="00D72F7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decision making. </w:t>
      </w:r>
      <w:r w:rsidR="00DF6175" w:rsidRPr="0024246A">
        <w:rPr>
          <w:rFonts w:ascii="Arial" w:hAnsi="Arial" w:cs="Arial"/>
          <w:shd w:val="clear" w:color="auto" w:fill="FFFFFF"/>
        </w:rPr>
        <w:t>Therefore,</w:t>
      </w:r>
      <w:r w:rsidR="0089521D" w:rsidRPr="0024246A">
        <w:rPr>
          <w:rFonts w:ascii="Arial" w:hAnsi="Arial" w:cs="Arial"/>
          <w:shd w:val="clear" w:color="auto" w:fill="FFFFFF"/>
        </w:rPr>
        <w:t xml:space="preserve"> questionnaires can be designed to include specific, targeted questions</w:t>
      </w:r>
      <w:r w:rsidR="003A2FE8" w:rsidRPr="0024246A">
        <w:rPr>
          <w:rFonts w:ascii="Arial" w:hAnsi="Arial" w:cs="Arial"/>
          <w:shd w:val="clear" w:color="auto" w:fill="FFFFFF"/>
        </w:rPr>
        <w:t xml:space="preserve"> related to quality</w:t>
      </w:r>
      <w:r w:rsidR="0089521D" w:rsidRPr="0024246A">
        <w:rPr>
          <w:rFonts w:ascii="Arial" w:hAnsi="Arial" w:cs="Arial"/>
          <w:shd w:val="clear" w:color="auto" w:fill="FFFFFF"/>
        </w:rPr>
        <w:t xml:space="preserve"> and distribute</w:t>
      </w:r>
      <w:r w:rsidR="005E707C" w:rsidRPr="0024246A">
        <w:rPr>
          <w:rFonts w:ascii="Arial" w:hAnsi="Arial" w:cs="Arial"/>
          <w:shd w:val="clear" w:color="auto" w:fill="FFFFFF"/>
        </w:rPr>
        <w:t xml:space="preserve">d to a wide range of </w:t>
      </w:r>
      <w:r w:rsidR="00F65A16" w:rsidRPr="0024246A">
        <w:rPr>
          <w:rFonts w:ascii="Arial" w:hAnsi="Arial" w:cs="Arial"/>
          <w:shd w:val="clear" w:color="auto" w:fill="FFFFFF"/>
        </w:rPr>
        <w:t>individuals. This</w:t>
      </w:r>
      <w:r w:rsidR="00F46EAF" w:rsidRPr="0024246A">
        <w:rPr>
          <w:rFonts w:ascii="Arial" w:hAnsi="Arial" w:cs="Arial"/>
          <w:shd w:val="clear" w:color="auto" w:fill="FFFFFF"/>
        </w:rPr>
        <w:t xml:space="preserve"> </w:t>
      </w:r>
      <w:r w:rsidR="00025422" w:rsidRPr="0024246A">
        <w:rPr>
          <w:rFonts w:ascii="Arial" w:hAnsi="Arial" w:cs="Arial"/>
          <w:shd w:val="clear" w:color="auto" w:fill="FFFFFF"/>
        </w:rPr>
        <w:t>enables</w:t>
      </w:r>
      <w:r w:rsidR="00F46EAF" w:rsidRPr="0024246A">
        <w:rPr>
          <w:rFonts w:ascii="Arial" w:hAnsi="Arial" w:cs="Arial"/>
          <w:shd w:val="clear" w:color="auto" w:fill="FFFFFF"/>
        </w:rPr>
        <w:t xml:space="preserve"> </w:t>
      </w:r>
      <w:r w:rsidR="005E707C" w:rsidRPr="0024246A">
        <w:rPr>
          <w:rFonts w:ascii="Arial" w:hAnsi="Arial" w:cs="Arial"/>
          <w:shd w:val="clear" w:color="auto" w:fill="FFFFFF"/>
        </w:rPr>
        <w:t>settings to gather direct, relevant feedback</w:t>
      </w:r>
      <w:r w:rsidR="00E2413B" w:rsidRPr="0024246A">
        <w:rPr>
          <w:rFonts w:ascii="Arial" w:hAnsi="Arial" w:cs="Arial"/>
          <w:shd w:val="clear" w:color="auto" w:fill="FFFFFF"/>
        </w:rPr>
        <w:t xml:space="preserve"> that provides a more holistic understanding of current practice and informs </w:t>
      </w:r>
      <w:r w:rsidR="00D50314" w:rsidRPr="0024246A">
        <w:rPr>
          <w:rFonts w:ascii="Arial" w:hAnsi="Arial" w:cs="Arial"/>
          <w:shd w:val="clear" w:color="auto" w:fill="FFFFFF"/>
        </w:rPr>
        <w:t>improvements in quality.</w:t>
      </w:r>
    </w:p>
    <w:p w14:paraId="5FE52EBE" w14:textId="77777777" w:rsidR="00AE3A0D" w:rsidRPr="0024246A" w:rsidRDefault="00AE3A0D" w:rsidP="0024246A">
      <w:pPr>
        <w:shd w:val="clear" w:color="auto" w:fill="FFFFFF"/>
        <w:spacing w:after="0" w:line="360" w:lineRule="auto"/>
        <w:rPr>
          <w:rFonts w:ascii="Arial" w:hAnsi="Arial" w:cs="Arial"/>
          <w:shd w:val="clear" w:color="auto" w:fill="FFFFFF"/>
        </w:rPr>
      </w:pPr>
    </w:p>
    <w:p w14:paraId="0EBCD972" w14:textId="196F9CB9" w:rsidR="00057ADA" w:rsidRPr="0024246A" w:rsidRDefault="00AC1F33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4246A">
        <w:rPr>
          <w:rFonts w:ascii="Arial" w:hAnsi="Arial" w:cs="Arial"/>
          <w:shd w:val="clear" w:color="auto" w:fill="FFFFFF"/>
        </w:rPr>
        <w:t xml:space="preserve">However, </w:t>
      </w:r>
      <w:proofErr w:type="spellStart"/>
      <w:r w:rsidR="00537BFC" w:rsidRPr="0024246A">
        <w:rPr>
          <w:rFonts w:ascii="Arial" w:hAnsi="Arial" w:cs="Arial"/>
        </w:rPr>
        <w:t>Kuphanga</w:t>
      </w:r>
      <w:proofErr w:type="spellEnd"/>
      <w:r w:rsidR="00537BFC" w:rsidRPr="0024246A">
        <w:rPr>
          <w:rFonts w:ascii="Arial" w:hAnsi="Arial" w:cs="Arial"/>
        </w:rPr>
        <w:t xml:space="preserve"> (2024) </w:t>
      </w:r>
      <w:r w:rsidR="00E56636" w:rsidRPr="0024246A">
        <w:rPr>
          <w:rFonts w:ascii="Arial" w:hAnsi="Arial" w:cs="Arial"/>
        </w:rPr>
        <w:t>explains that questionnaires have limitations</w:t>
      </w:r>
      <w:r w:rsidR="00D4171B" w:rsidRPr="0024246A">
        <w:rPr>
          <w:rFonts w:ascii="Arial" w:hAnsi="Arial" w:cs="Arial"/>
        </w:rPr>
        <w:t xml:space="preserve"> and </w:t>
      </w:r>
      <w:r w:rsidRPr="0024246A">
        <w:rPr>
          <w:rFonts w:ascii="Arial" w:hAnsi="Arial" w:cs="Arial"/>
          <w:shd w:val="clear" w:color="auto" w:fill="FFFFFF"/>
        </w:rPr>
        <w:t>may provide</w:t>
      </w:r>
      <w:r w:rsidR="00D4171B" w:rsidRPr="0024246A">
        <w:rPr>
          <w:rFonts w:ascii="Arial" w:hAnsi="Arial" w:cs="Arial"/>
          <w:shd w:val="clear" w:color="auto" w:fill="FFFFFF"/>
        </w:rPr>
        <w:t xml:space="preserve"> answers with</w:t>
      </w:r>
      <w:r w:rsidRPr="0024246A">
        <w:rPr>
          <w:rFonts w:ascii="Arial" w:hAnsi="Arial" w:cs="Arial"/>
          <w:shd w:val="clear" w:color="auto" w:fill="FFFFFF"/>
        </w:rPr>
        <w:t xml:space="preserve"> limited</w:t>
      </w:r>
      <w:r w:rsidR="00EC1D29" w:rsidRPr="0024246A">
        <w:rPr>
          <w:rFonts w:ascii="Arial" w:hAnsi="Arial" w:cs="Arial"/>
          <w:shd w:val="clear" w:color="auto" w:fill="FFFFFF"/>
        </w:rPr>
        <w:t xml:space="preserve"> depth, as responses can lack detail and do not always</w:t>
      </w:r>
      <w:r w:rsidR="00C804E9" w:rsidRPr="0024246A">
        <w:rPr>
          <w:rFonts w:ascii="Arial" w:hAnsi="Arial" w:cs="Arial"/>
          <w:shd w:val="clear" w:color="auto" w:fill="FFFFFF"/>
        </w:rPr>
        <w:t xml:space="preserve"> capture the full complexity of children’s experiences or interaction</w:t>
      </w:r>
      <w:r w:rsidR="0035122C" w:rsidRPr="0024246A">
        <w:rPr>
          <w:rFonts w:ascii="Arial" w:hAnsi="Arial" w:cs="Arial"/>
          <w:shd w:val="clear" w:color="auto" w:fill="FFFFFF"/>
        </w:rPr>
        <w:t>s</w:t>
      </w:r>
      <w:r w:rsidR="00C804E9" w:rsidRPr="0024246A">
        <w:rPr>
          <w:rFonts w:ascii="Arial" w:hAnsi="Arial" w:cs="Arial"/>
          <w:shd w:val="clear" w:color="auto" w:fill="FFFFFF"/>
        </w:rPr>
        <w:t>.</w:t>
      </w:r>
      <w:r w:rsidR="00BF3BB5" w:rsidRPr="0024246A">
        <w:rPr>
          <w:rFonts w:ascii="Arial" w:hAnsi="Arial" w:cs="Arial"/>
          <w:shd w:val="clear" w:color="auto" w:fill="FFFFFF"/>
        </w:rPr>
        <w:t xml:space="preserve"> </w:t>
      </w:r>
      <w:r w:rsidR="00C46D45" w:rsidRPr="0024246A">
        <w:rPr>
          <w:rFonts w:ascii="Arial" w:hAnsi="Arial" w:cs="Arial"/>
          <w:shd w:val="clear" w:color="auto" w:fill="FFFFFF"/>
        </w:rPr>
        <w:t xml:space="preserve">In addition to </w:t>
      </w:r>
      <w:r w:rsidR="00E64EF7" w:rsidRPr="0024246A">
        <w:rPr>
          <w:rFonts w:ascii="Arial" w:hAnsi="Arial" w:cs="Arial"/>
          <w:shd w:val="clear" w:color="auto" w:fill="FFFFFF"/>
        </w:rPr>
        <w:t>this</w:t>
      </w:r>
      <w:r w:rsidR="004F64A1" w:rsidRPr="0024246A">
        <w:rPr>
          <w:rFonts w:ascii="Arial" w:hAnsi="Arial" w:cs="Arial"/>
          <w:shd w:val="clear" w:color="auto" w:fill="FFFFFF"/>
        </w:rPr>
        <w:t xml:space="preserve"> similarly</w:t>
      </w:r>
      <w:r w:rsidR="00E64EF7" w:rsidRPr="0024246A">
        <w:rPr>
          <w:rFonts w:ascii="Arial" w:hAnsi="Arial" w:cs="Arial"/>
          <w:shd w:val="clear" w:color="auto" w:fill="FFFFFF"/>
        </w:rPr>
        <w:t xml:space="preserve"> Sharma</w:t>
      </w:r>
      <w:r w:rsidR="00BF370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</w:t>
      </w:r>
      <w:proofErr w:type="spellStart"/>
      <w:r w:rsidR="00BF3709" w:rsidRPr="0024246A">
        <w:rPr>
          <w:rFonts w:ascii="Arial" w:eastAsia="Times New Roman" w:hAnsi="Arial" w:cs="Arial"/>
          <w:kern w:val="0"/>
          <w:lang w:eastAsia="en-GB"/>
          <w14:ligatures w14:val="none"/>
        </w:rPr>
        <w:t>Ruikar</w:t>
      </w:r>
      <w:proofErr w:type="spellEnd"/>
      <w:r w:rsidR="00BF370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(2025)</w:t>
      </w:r>
      <w:r w:rsidR="00BF3BB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46D4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state </w:t>
      </w:r>
      <w:r w:rsidR="00593A17" w:rsidRPr="0024246A">
        <w:rPr>
          <w:rFonts w:ascii="Arial" w:eastAsia="Times New Roman" w:hAnsi="Arial" w:cs="Arial"/>
          <w:kern w:val="0"/>
          <w:lang w:eastAsia="en-GB"/>
          <w14:ligatures w14:val="none"/>
        </w:rPr>
        <w:t>that</w:t>
      </w:r>
      <w:r w:rsidR="00C46D4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70238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they need to be carefully designed to engage </w:t>
      </w:r>
      <w:r w:rsidR="008D6CD4" w:rsidRPr="0024246A">
        <w:rPr>
          <w:rFonts w:ascii="Arial" w:eastAsia="Times New Roman" w:hAnsi="Arial" w:cs="Arial"/>
          <w:kern w:val="0"/>
          <w:lang w:eastAsia="en-GB"/>
          <w14:ligatures w14:val="none"/>
        </w:rPr>
        <w:t>respondents</w:t>
      </w:r>
      <w:r w:rsidR="00E70238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gather accurate</w:t>
      </w:r>
      <w:r w:rsidR="00AD23E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8D6CD4" w:rsidRPr="0024246A">
        <w:rPr>
          <w:rFonts w:ascii="Arial" w:eastAsia="Times New Roman" w:hAnsi="Arial" w:cs="Arial"/>
          <w:kern w:val="0"/>
          <w:lang w:eastAsia="en-GB"/>
          <w14:ligatures w14:val="none"/>
        </w:rPr>
        <w:t>in-depth</w:t>
      </w:r>
      <w:r w:rsidR="00AD23E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information. Poorly crafted questionnaires can produce</w:t>
      </w:r>
      <w:r w:rsidR="009E1F8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superficial responses, limiting their ability to provide a full picture of </w:t>
      </w:r>
      <w:r w:rsidR="00C64ED2" w:rsidRPr="0024246A">
        <w:rPr>
          <w:rFonts w:ascii="Arial" w:eastAsia="Times New Roman" w:hAnsi="Arial" w:cs="Arial"/>
          <w:kern w:val="0"/>
          <w:lang w:eastAsia="en-GB"/>
          <w14:ligatures w14:val="none"/>
        </w:rPr>
        <w:t>quality of provision.</w:t>
      </w:r>
      <w:r w:rsidR="008D6CD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C70D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In addition to this, </w:t>
      </w:r>
      <w:proofErr w:type="spellStart"/>
      <w:r w:rsidR="00057ADA" w:rsidRPr="0024246A">
        <w:rPr>
          <w:rFonts w:ascii="Arial" w:eastAsia="Times New Roman" w:hAnsi="Arial" w:cs="Arial"/>
          <w:kern w:val="0"/>
          <w:lang w:eastAsia="en-GB"/>
          <w14:ligatures w14:val="none"/>
        </w:rPr>
        <w:t>Ghafourifard</w:t>
      </w:r>
      <w:proofErr w:type="spellEnd"/>
      <w:r w:rsidR="00057AD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(2024)</w:t>
      </w:r>
      <w:r w:rsidR="00AD09A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suggests</w:t>
      </w:r>
      <w:r w:rsidR="00B32678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how responses lack depth due to survey fatigue, where participants</w:t>
      </w:r>
      <w:r w:rsidR="003A2A9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become tired or disengaged</w:t>
      </w:r>
      <w:r w:rsidR="00466BFE" w:rsidRPr="0024246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3A2A9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provid</w:t>
      </w:r>
      <w:r w:rsidR="00466BFE" w:rsidRPr="0024246A">
        <w:rPr>
          <w:rFonts w:ascii="Arial" w:eastAsia="Times New Roman" w:hAnsi="Arial" w:cs="Arial"/>
          <w:kern w:val="0"/>
          <w:lang w:eastAsia="en-GB"/>
          <w14:ligatures w14:val="none"/>
        </w:rPr>
        <w:t>ing</w:t>
      </w:r>
      <w:r w:rsidR="003A2A9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less thoughtful, incomplete or rushed answers</w:t>
      </w:r>
      <w:r w:rsidR="00BF39B9" w:rsidRPr="0024246A">
        <w:rPr>
          <w:rFonts w:ascii="Arial" w:eastAsia="Times New Roman" w:hAnsi="Arial" w:cs="Arial"/>
          <w:kern w:val="0"/>
          <w:lang w:eastAsia="en-GB"/>
          <w14:ligatures w14:val="none"/>
        </w:rPr>
        <w:t>. This can result in superficial data that does not</w:t>
      </w:r>
      <w:r w:rsidR="00B35D8C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fully reflect the quality of provision.</w:t>
      </w:r>
    </w:p>
    <w:p w14:paraId="1D36223B" w14:textId="77777777" w:rsidR="004752A8" w:rsidRPr="0024246A" w:rsidRDefault="004752A8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4AC2C9CC" w14:textId="5BD533EE" w:rsidR="0007543F" w:rsidRPr="0024246A" w:rsidRDefault="006F4D23" w:rsidP="0024246A">
      <w:pPr>
        <w:shd w:val="clear" w:color="auto" w:fill="FFFFFF"/>
        <w:spacing w:after="0" w:line="360" w:lineRule="auto"/>
        <w:rPr>
          <w:rFonts w:ascii="Arial" w:hAnsi="Arial" w:cs="Arial"/>
          <w:shd w:val="clear" w:color="auto" w:fill="FFFFFF"/>
        </w:rPr>
      </w:pPr>
      <w:r w:rsidRPr="0024246A">
        <w:rPr>
          <w:rFonts w:ascii="Arial" w:hAnsi="Arial" w:cs="Arial"/>
        </w:rPr>
        <w:t>The Curriculum for Wales</w:t>
      </w:r>
      <w:r w:rsidR="00C8459D" w:rsidRPr="0024246A">
        <w:rPr>
          <w:rFonts w:ascii="Arial" w:hAnsi="Arial" w:cs="Arial"/>
        </w:rPr>
        <w:t xml:space="preserve"> states </w:t>
      </w:r>
      <w:r w:rsidR="00F84BD0" w:rsidRPr="0024246A">
        <w:rPr>
          <w:rFonts w:ascii="Arial" w:hAnsi="Arial" w:cs="Arial"/>
        </w:rPr>
        <w:t>how parental</w:t>
      </w:r>
      <w:r w:rsidR="004C5585" w:rsidRPr="0024246A">
        <w:rPr>
          <w:rFonts w:ascii="Arial" w:hAnsi="Arial" w:cs="Arial"/>
        </w:rPr>
        <w:t xml:space="preserve"> communication through </w:t>
      </w:r>
      <w:r w:rsidR="00C57870" w:rsidRPr="0024246A">
        <w:rPr>
          <w:rFonts w:ascii="Arial" w:hAnsi="Arial" w:cs="Arial"/>
        </w:rPr>
        <w:t>parents’</w:t>
      </w:r>
      <w:r w:rsidR="00346249" w:rsidRPr="0024246A">
        <w:rPr>
          <w:rFonts w:ascii="Arial" w:hAnsi="Arial" w:cs="Arial"/>
        </w:rPr>
        <w:t xml:space="preserve"> evening</w:t>
      </w:r>
      <w:r w:rsidR="007739A2" w:rsidRPr="0024246A">
        <w:rPr>
          <w:rFonts w:ascii="Arial" w:hAnsi="Arial" w:cs="Arial"/>
        </w:rPr>
        <w:t>s</w:t>
      </w:r>
      <w:r w:rsidR="00346249" w:rsidRPr="0024246A">
        <w:rPr>
          <w:rFonts w:ascii="Arial" w:hAnsi="Arial" w:cs="Arial"/>
        </w:rPr>
        <w:t xml:space="preserve"> is a vital aspect of quality assurance</w:t>
      </w:r>
      <w:r w:rsidR="000C1ACB" w:rsidRPr="0024246A">
        <w:rPr>
          <w:rFonts w:ascii="Arial" w:hAnsi="Arial" w:cs="Arial"/>
        </w:rPr>
        <w:t xml:space="preserve">, ensuring early </w:t>
      </w:r>
      <w:r w:rsidR="00256263" w:rsidRPr="0024246A">
        <w:rPr>
          <w:rFonts w:ascii="Arial" w:hAnsi="Arial" w:cs="Arial"/>
        </w:rPr>
        <w:t>childhood education effectively supports children’s holistic development</w:t>
      </w:r>
      <w:r w:rsidR="0003749E" w:rsidRPr="0024246A">
        <w:rPr>
          <w:rFonts w:ascii="Arial" w:hAnsi="Arial" w:cs="Arial"/>
        </w:rPr>
        <w:t xml:space="preserve"> </w:t>
      </w:r>
      <w:r w:rsidR="0003749E" w:rsidRPr="0024246A">
        <w:rPr>
          <w:rFonts w:ascii="Arial" w:eastAsia="Times New Roman" w:hAnsi="Arial" w:cs="Arial"/>
          <w:kern w:val="0"/>
          <w:lang w:eastAsia="en-GB"/>
          <w14:ligatures w14:val="none"/>
        </w:rPr>
        <w:t>(Welsh Government, 2019).</w:t>
      </w:r>
      <w:r w:rsidR="0003749E" w:rsidRPr="0024246A">
        <w:rPr>
          <w:rFonts w:ascii="Arial" w:hAnsi="Arial" w:cs="Arial"/>
        </w:rPr>
        <w:t xml:space="preserve"> </w:t>
      </w:r>
      <w:r w:rsidR="00BE5929" w:rsidRPr="0024246A">
        <w:rPr>
          <w:rFonts w:ascii="Arial" w:hAnsi="Arial" w:cs="Arial"/>
        </w:rPr>
        <w:t xml:space="preserve">Adams (2015) </w:t>
      </w:r>
      <w:r w:rsidR="00F555BA" w:rsidRPr="0024246A">
        <w:rPr>
          <w:rFonts w:ascii="Arial" w:hAnsi="Arial" w:cs="Arial"/>
        </w:rPr>
        <w:t>describes how semi structured interviews include combining specific questions with open dialogue</w:t>
      </w:r>
      <w:r w:rsidR="00BB5508" w:rsidRPr="0024246A">
        <w:rPr>
          <w:rFonts w:ascii="Arial" w:hAnsi="Arial" w:cs="Arial"/>
        </w:rPr>
        <w:t xml:space="preserve">, </w:t>
      </w:r>
      <w:r w:rsidR="00AE73CA" w:rsidRPr="0024246A">
        <w:rPr>
          <w:rFonts w:ascii="Arial" w:hAnsi="Arial" w:cs="Arial"/>
        </w:rPr>
        <w:t xml:space="preserve">reflecting the format of </w:t>
      </w:r>
      <w:r w:rsidR="00F479F0" w:rsidRPr="0024246A">
        <w:rPr>
          <w:rFonts w:ascii="Arial" w:hAnsi="Arial" w:cs="Arial"/>
        </w:rPr>
        <w:t>a parents evening</w:t>
      </w:r>
      <w:r w:rsidR="009047CF" w:rsidRPr="0024246A">
        <w:rPr>
          <w:rFonts w:ascii="Arial" w:hAnsi="Arial" w:cs="Arial"/>
        </w:rPr>
        <w:t>, which</w:t>
      </w:r>
      <w:r w:rsidR="00C8459D" w:rsidRPr="0024246A">
        <w:rPr>
          <w:rFonts w:ascii="Arial" w:hAnsi="Arial" w:cs="Arial"/>
        </w:rPr>
        <w:t xml:space="preserve"> </w:t>
      </w:r>
      <w:r w:rsidR="007E209B" w:rsidRPr="0024246A">
        <w:rPr>
          <w:rFonts w:ascii="Arial" w:hAnsi="Arial" w:cs="Arial"/>
        </w:rPr>
        <w:t>helps to</w:t>
      </w:r>
      <w:r w:rsidR="00F555BA" w:rsidRPr="0024246A">
        <w:rPr>
          <w:rFonts w:ascii="Arial" w:hAnsi="Arial" w:cs="Arial"/>
        </w:rPr>
        <w:t xml:space="preserve"> gather parental feedback to </w:t>
      </w:r>
      <w:r w:rsidR="0060049C" w:rsidRPr="0024246A">
        <w:rPr>
          <w:rFonts w:ascii="Arial" w:hAnsi="Arial" w:cs="Arial"/>
        </w:rPr>
        <w:t>asses</w:t>
      </w:r>
      <w:r w:rsidR="00532C34" w:rsidRPr="0024246A">
        <w:rPr>
          <w:rFonts w:ascii="Arial" w:hAnsi="Arial" w:cs="Arial"/>
        </w:rPr>
        <w:t>s</w:t>
      </w:r>
      <w:r w:rsidR="00F555BA" w:rsidRPr="0024246A">
        <w:rPr>
          <w:rFonts w:ascii="Arial" w:hAnsi="Arial" w:cs="Arial"/>
        </w:rPr>
        <w:t xml:space="preserve"> quality within settings.</w:t>
      </w:r>
      <w:r w:rsidR="00F479F0" w:rsidRPr="0024246A">
        <w:rPr>
          <w:rFonts w:ascii="Arial" w:hAnsi="Arial" w:cs="Arial"/>
        </w:rPr>
        <w:t xml:space="preserve"> Similarly to questionnaires</w:t>
      </w:r>
      <w:r w:rsidR="00B43EE2" w:rsidRPr="0024246A">
        <w:rPr>
          <w:rFonts w:ascii="Arial" w:hAnsi="Arial" w:cs="Arial"/>
        </w:rPr>
        <w:t>,</w:t>
      </w:r>
      <w:r w:rsidR="00F479F0" w:rsidRPr="0024246A">
        <w:rPr>
          <w:rFonts w:ascii="Arial" w:hAnsi="Arial" w:cs="Arial"/>
        </w:rPr>
        <w:t xml:space="preserve"> they provide feedback on individuals</w:t>
      </w:r>
      <w:r w:rsidR="00FD1159" w:rsidRPr="0024246A">
        <w:rPr>
          <w:rFonts w:ascii="Arial" w:hAnsi="Arial" w:cs="Arial"/>
        </w:rPr>
        <w:t>’</w:t>
      </w:r>
      <w:r w:rsidR="00F479F0" w:rsidRPr="0024246A">
        <w:rPr>
          <w:rFonts w:ascii="Arial" w:hAnsi="Arial" w:cs="Arial"/>
        </w:rPr>
        <w:t xml:space="preserve"> feelings, opinions and experiences.</w:t>
      </w:r>
      <w:r w:rsidR="00B22DD1" w:rsidRPr="0024246A">
        <w:rPr>
          <w:rFonts w:ascii="Arial" w:hAnsi="Arial" w:cs="Arial"/>
        </w:rPr>
        <w:t xml:space="preserve"> </w:t>
      </w:r>
      <w:r w:rsidR="00BC21BA" w:rsidRPr="0024246A">
        <w:rPr>
          <w:rFonts w:ascii="Arial" w:hAnsi="Arial" w:cs="Arial"/>
          <w:shd w:val="clear" w:color="auto" w:fill="FFFFFF"/>
        </w:rPr>
        <w:t>Ayres (2008</w:t>
      </w:r>
      <w:r w:rsidR="0077505A" w:rsidRPr="0024246A">
        <w:rPr>
          <w:rFonts w:ascii="Arial" w:hAnsi="Arial" w:cs="Arial"/>
          <w:shd w:val="clear" w:color="auto" w:fill="FFFFFF"/>
        </w:rPr>
        <w:t>) supports</w:t>
      </w:r>
      <w:r w:rsidR="00BC21BA" w:rsidRPr="0024246A">
        <w:rPr>
          <w:rFonts w:ascii="Arial" w:hAnsi="Arial" w:cs="Arial"/>
          <w:shd w:val="clear" w:color="auto" w:fill="FFFFFF"/>
        </w:rPr>
        <w:t xml:space="preserve"> this</w:t>
      </w:r>
      <w:r w:rsidR="006A1E79" w:rsidRPr="0024246A">
        <w:rPr>
          <w:rFonts w:ascii="Arial" w:hAnsi="Arial" w:cs="Arial"/>
          <w:shd w:val="clear" w:color="auto" w:fill="FFFFFF"/>
        </w:rPr>
        <w:t>,</w:t>
      </w:r>
      <w:r w:rsidR="00BC21BA" w:rsidRPr="0024246A">
        <w:rPr>
          <w:rFonts w:ascii="Arial" w:hAnsi="Arial" w:cs="Arial"/>
          <w:shd w:val="clear" w:color="auto" w:fill="FFFFFF"/>
        </w:rPr>
        <w:t xml:space="preserve"> </w:t>
      </w:r>
      <w:r w:rsidR="00C57451" w:rsidRPr="0024246A">
        <w:rPr>
          <w:rFonts w:ascii="Arial" w:hAnsi="Arial" w:cs="Arial"/>
          <w:shd w:val="clear" w:color="auto" w:fill="FFFFFF"/>
        </w:rPr>
        <w:t xml:space="preserve">explaining how </w:t>
      </w:r>
      <w:r w:rsidR="00B6417F" w:rsidRPr="0024246A">
        <w:rPr>
          <w:rFonts w:ascii="Arial" w:hAnsi="Arial" w:cs="Arial"/>
          <w:shd w:val="clear" w:color="auto" w:fill="FFFFFF"/>
        </w:rPr>
        <w:t>parent</w:t>
      </w:r>
      <w:r w:rsidR="00FD1159" w:rsidRPr="0024246A">
        <w:rPr>
          <w:rFonts w:ascii="Arial" w:hAnsi="Arial" w:cs="Arial"/>
          <w:shd w:val="clear" w:color="auto" w:fill="FFFFFF"/>
        </w:rPr>
        <w:t>s’</w:t>
      </w:r>
      <w:r w:rsidR="00C57451" w:rsidRPr="0024246A">
        <w:rPr>
          <w:rFonts w:ascii="Arial" w:hAnsi="Arial" w:cs="Arial"/>
          <w:shd w:val="clear" w:color="auto" w:fill="FFFFFF"/>
        </w:rPr>
        <w:t xml:space="preserve"> evenings are </w:t>
      </w:r>
      <w:r w:rsidR="0038544F" w:rsidRPr="0024246A">
        <w:rPr>
          <w:rFonts w:ascii="Arial" w:hAnsi="Arial" w:cs="Arial"/>
          <w:shd w:val="clear" w:color="auto" w:fill="FFFFFF"/>
        </w:rPr>
        <w:lastRenderedPageBreak/>
        <w:t>conversational method</w:t>
      </w:r>
      <w:r w:rsidR="000D0322" w:rsidRPr="0024246A">
        <w:rPr>
          <w:rFonts w:ascii="Arial" w:hAnsi="Arial" w:cs="Arial"/>
          <w:shd w:val="clear" w:color="auto" w:fill="FFFFFF"/>
        </w:rPr>
        <w:t>s</w:t>
      </w:r>
      <w:r w:rsidR="003F3354" w:rsidRPr="0024246A">
        <w:rPr>
          <w:rFonts w:ascii="Arial" w:hAnsi="Arial" w:cs="Arial"/>
          <w:shd w:val="clear" w:color="auto" w:fill="FFFFFF"/>
        </w:rPr>
        <w:t xml:space="preserve"> of collecting feedback</w:t>
      </w:r>
      <w:r w:rsidR="0038544F" w:rsidRPr="0024246A">
        <w:rPr>
          <w:rFonts w:ascii="Arial" w:hAnsi="Arial" w:cs="Arial"/>
          <w:shd w:val="clear" w:color="auto" w:fill="FFFFFF"/>
        </w:rPr>
        <w:t xml:space="preserve"> using open ended questions</w:t>
      </w:r>
      <w:r w:rsidR="00B67E0D" w:rsidRPr="0024246A">
        <w:rPr>
          <w:rFonts w:ascii="Arial" w:hAnsi="Arial" w:cs="Arial"/>
          <w:shd w:val="clear" w:color="auto" w:fill="FFFFFF"/>
        </w:rPr>
        <w:t>,</w:t>
      </w:r>
      <w:r w:rsidR="0038544F" w:rsidRPr="0024246A">
        <w:rPr>
          <w:rFonts w:ascii="Arial" w:hAnsi="Arial" w:cs="Arial"/>
          <w:shd w:val="clear" w:color="auto" w:fill="FFFFFF"/>
        </w:rPr>
        <w:t xml:space="preserve"> whil</w:t>
      </w:r>
      <w:r w:rsidR="00B67E0D" w:rsidRPr="0024246A">
        <w:rPr>
          <w:rFonts w:ascii="Arial" w:hAnsi="Arial" w:cs="Arial"/>
          <w:shd w:val="clear" w:color="auto" w:fill="FFFFFF"/>
        </w:rPr>
        <w:t>e</w:t>
      </w:r>
      <w:r w:rsidR="00DC6B5E" w:rsidRPr="0024246A">
        <w:rPr>
          <w:rFonts w:ascii="Arial" w:hAnsi="Arial" w:cs="Arial"/>
          <w:shd w:val="clear" w:color="auto" w:fill="FFFFFF"/>
        </w:rPr>
        <w:t xml:space="preserve"> also</w:t>
      </w:r>
      <w:r w:rsidR="0038544F" w:rsidRPr="0024246A">
        <w:rPr>
          <w:rFonts w:ascii="Arial" w:hAnsi="Arial" w:cs="Arial"/>
          <w:shd w:val="clear" w:color="auto" w:fill="FFFFFF"/>
        </w:rPr>
        <w:t xml:space="preserve"> </w:t>
      </w:r>
      <w:r w:rsidR="003374C1" w:rsidRPr="0024246A">
        <w:rPr>
          <w:rFonts w:ascii="Arial" w:hAnsi="Arial" w:cs="Arial"/>
          <w:shd w:val="clear" w:color="auto" w:fill="FFFFFF"/>
        </w:rPr>
        <w:t>follow</w:t>
      </w:r>
      <w:r w:rsidR="005E7E0D" w:rsidRPr="0024246A">
        <w:rPr>
          <w:rFonts w:ascii="Arial" w:hAnsi="Arial" w:cs="Arial"/>
          <w:shd w:val="clear" w:color="auto" w:fill="FFFFFF"/>
        </w:rPr>
        <w:t>ing</w:t>
      </w:r>
      <w:r w:rsidR="003374C1" w:rsidRPr="0024246A">
        <w:rPr>
          <w:rFonts w:ascii="Arial" w:hAnsi="Arial" w:cs="Arial"/>
          <w:shd w:val="clear" w:color="auto" w:fill="FFFFFF"/>
        </w:rPr>
        <w:t xml:space="preserve"> key topics related to </w:t>
      </w:r>
      <w:r w:rsidR="00DC6B5E" w:rsidRPr="0024246A">
        <w:rPr>
          <w:rFonts w:ascii="Arial" w:hAnsi="Arial" w:cs="Arial"/>
          <w:shd w:val="clear" w:color="auto" w:fill="FFFFFF"/>
        </w:rPr>
        <w:t xml:space="preserve">quality. </w:t>
      </w:r>
    </w:p>
    <w:p w14:paraId="0E060E82" w14:textId="77777777" w:rsidR="00E90416" w:rsidRPr="0024246A" w:rsidRDefault="00E90416" w:rsidP="0024246A">
      <w:pPr>
        <w:shd w:val="clear" w:color="auto" w:fill="FFFFFF"/>
        <w:spacing w:after="0" w:line="360" w:lineRule="auto"/>
        <w:rPr>
          <w:rFonts w:ascii="Arial" w:hAnsi="Arial" w:cs="Arial"/>
          <w:shd w:val="clear" w:color="auto" w:fill="FFFFFF"/>
        </w:rPr>
      </w:pPr>
    </w:p>
    <w:p w14:paraId="72C499F8" w14:textId="3EE9D5ED" w:rsidR="00B43909" w:rsidRPr="0024246A" w:rsidRDefault="00AF3603" w:rsidP="0024246A">
      <w:pPr>
        <w:spacing w:line="360" w:lineRule="auto"/>
        <w:rPr>
          <w:rFonts w:ascii="Arial" w:hAnsi="Arial" w:cs="Arial"/>
          <w:shd w:val="clear" w:color="auto" w:fill="FFFFFF"/>
        </w:rPr>
      </w:pPr>
      <w:r w:rsidRPr="0024246A">
        <w:rPr>
          <w:rFonts w:ascii="Arial" w:hAnsi="Arial" w:cs="Arial"/>
          <w:shd w:val="clear" w:color="auto" w:fill="FFFFFF"/>
        </w:rPr>
        <w:t>D</w:t>
      </w:r>
      <w:r w:rsidR="002E47AB" w:rsidRPr="0024246A">
        <w:rPr>
          <w:rFonts w:ascii="Arial" w:hAnsi="Arial" w:cs="Arial"/>
          <w:shd w:val="clear" w:color="auto" w:fill="FFFFFF"/>
        </w:rPr>
        <w:t xml:space="preserve">ue to the flexibility of </w:t>
      </w:r>
      <w:r w:rsidR="005D06F0" w:rsidRPr="0024246A">
        <w:rPr>
          <w:rFonts w:ascii="Arial" w:hAnsi="Arial" w:cs="Arial"/>
          <w:shd w:val="clear" w:color="auto" w:fill="FFFFFF"/>
        </w:rPr>
        <w:t>parent</w:t>
      </w:r>
      <w:r w:rsidR="00C00FC5" w:rsidRPr="0024246A">
        <w:rPr>
          <w:rFonts w:ascii="Arial" w:hAnsi="Arial" w:cs="Arial"/>
          <w:shd w:val="clear" w:color="auto" w:fill="FFFFFF"/>
        </w:rPr>
        <w:t>s’</w:t>
      </w:r>
      <w:r w:rsidR="002E47AB" w:rsidRPr="0024246A">
        <w:rPr>
          <w:rFonts w:ascii="Arial" w:hAnsi="Arial" w:cs="Arial"/>
          <w:shd w:val="clear" w:color="auto" w:fill="FFFFFF"/>
        </w:rPr>
        <w:t xml:space="preserve"> evening</w:t>
      </w:r>
      <w:r w:rsidR="00A62FA3" w:rsidRPr="0024246A">
        <w:rPr>
          <w:rFonts w:ascii="Arial" w:hAnsi="Arial" w:cs="Arial"/>
          <w:shd w:val="clear" w:color="auto" w:fill="FFFFFF"/>
        </w:rPr>
        <w:t xml:space="preserve">s, </w:t>
      </w:r>
      <w:r w:rsidR="00636228" w:rsidRPr="0024246A">
        <w:rPr>
          <w:rFonts w:ascii="Arial" w:hAnsi="Arial" w:cs="Arial"/>
          <w:shd w:val="clear" w:color="auto" w:fill="FFFFFF"/>
        </w:rPr>
        <w:t xml:space="preserve">recording </w:t>
      </w:r>
      <w:r w:rsidR="005D06F0" w:rsidRPr="0024246A">
        <w:rPr>
          <w:rFonts w:ascii="Arial" w:hAnsi="Arial" w:cs="Arial"/>
          <w:shd w:val="clear" w:color="auto" w:fill="FFFFFF"/>
        </w:rPr>
        <w:t>the relevant information</w:t>
      </w:r>
      <w:r w:rsidR="00F375C5" w:rsidRPr="0024246A">
        <w:rPr>
          <w:rFonts w:ascii="Arial" w:hAnsi="Arial" w:cs="Arial"/>
          <w:shd w:val="clear" w:color="auto" w:fill="FFFFFF"/>
        </w:rPr>
        <w:t xml:space="preserve"> </w:t>
      </w:r>
      <w:r w:rsidR="000F3B80" w:rsidRPr="0024246A">
        <w:rPr>
          <w:rFonts w:ascii="Arial" w:hAnsi="Arial" w:cs="Arial"/>
          <w:shd w:val="clear" w:color="auto" w:fill="FFFFFF"/>
        </w:rPr>
        <w:t>can be more</w:t>
      </w:r>
      <w:r w:rsidR="001122DB" w:rsidRPr="0024246A">
        <w:rPr>
          <w:rFonts w:ascii="Arial" w:hAnsi="Arial" w:cs="Arial"/>
          <w:shd w:val="clear" w:color="auto" w:fill="FFFFFF"/>
        </w:rPr>
        <w:t xml:space="preserve"> </w:t>
      </w:r>
      <w:r w:rsidR="00F375C5" w:rsidRPr="0024246A">
        <w:rPr>
          <w:rFonts w:ascii="Arial" w:hAnsi="Arial" w:cs="Arial"/>
          <w:shd w:val="clear" w:color="auto" w:fill="FFFFFF"/>
        </w:rPr>
        <w:t>challenging</w:t>
      </w:r>
      <w:r w:rsidR="001122DB" w:rsidRPr="0024246A">
        <w:rPr>
          <w:rFonts w:ascii="Arial" w:hAnsi="Arial" w:cs="Arial"/>
          <w:shd w:val="clear" w:color="auto" w:fill="FFFFFF"/>
        </w:rPr>
        <w:t xml:space="preserve"> than with questionnaires</w:t>
      </w:r>
      <w:r w:rsidR="009C78EB" w:rsidRPr="0024246A">
        <w:rPr>
          <w:rFonts w:ascii="Arial" w:hAnsi="Arial" w:cs="Arial"/>
          <w:shd w:val="clear" w:color="auto" w:fill="FFFFFF"/>
        </w:rPr>
        <w:t>, which provide timely, direct feedback.</w:t>
      </w:r>
      <w:r w:rsidR="00330B02" w:rsidRPr="0024246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30B02" w:rsidRPr="0024246A">
        <w:rPr>
          <w:rFonts w:ascii="Arial" w:eastAsia="Times New Roman" w:hAnsi="Arial" w:cs="Arial"/>
          <w:kern w:val="0"/>
          <w:lang w:eastAsia="en-GB"/>
          <w14:ligatures w14:val="none"/>
        </w:rPr>
        <w:t>DeJonckheere</w:t>
      </w:r>
      <w:proofErr w:type="spellEnd"/>
      <w:r w:rsidR="00330B02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Vaughn </w:t>
      </w:r>
      <w:r w:rsidR="00C0235C" w:rsidRPr="0024246A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330B02" w:rsidRPr="0024246A">
        <w:rPr>
          <w:rFonts w:ascii="Arial" w:eastAsia="Times New Roman" w:hAnsi="Arial" w:cs="Arial"/>
          <w:kern w:val="0"/>
          <w:lang w:eastAsia="en-GB"/>
          <w14:ligatures w14:val="none"/>
        </w:rPr>
        <w:t>2019</w:t>
      </w:r>
      <w:r w:rsidR="00636C79" w:rsidRPr="0024246A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D15D1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E256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note that </w:t>
      </w:r>
      <w:r w:rsidR="00B271D4" w:rsidRPr="0024246A">
        <w:rPr>
          <w:rFonts w:ascii="Arial" w:eastAsia="Times New Roman" w:hAnsi="Arial" w:cs="Arial"/>
          <w:kern w:val="0"/>
          <w:lang w:eastAsia="en-GB"/>
          <w14:ligatures w14:val="none"/>
        </w:rPr>
        <w:t>this method can be less direct than questionnaires</w:t>
      </w:r>
      <w:r w:rsidR="00135542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because the conversational format </w:t>
      </w:r>
      <w:r w:rsidR="00D15D17" w:rsidRPr="0024246A">
        <w:rPr>
          <w:rFonts w:ascii="Arial" w:eastAsia="Times New Roman" w:hAnsi="Arial" w:cs="Arial"/>
          <w:kern w:val="0"/>
          <w:lang w:eastAsia="en-GB"/>
          <w14:ligatures w14:val="none"/>
        </w:rPr>
        <w:t>may lead off topic discussion</w:t>
      </w:r>
      <w:r w:rsidR="00F3434A" w:rsidRPr="0024246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734EB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resulting in difficulty recording notes and reduced </w:t>
      </w:r>
      <w:r w:rsidR="00146BF8" w:rsidRPr="0024246A">
        <w:rPr>
          <w:rFonts w:ascii="Arial" w:eastAsia="Times New Roman" w:hAnsi="Arial" w:cs="Arial"/>
          <w:kern w:val="0"/>
          <w:lang w:eastAsia="en-GB"/>
          <w14:ligatures w14:val="none"/>
        </w:rPr>
        <w:t>efficiency if too much flexibility is used.</w:t>
      </w:r>
      <w:r w:rsidR="00FF5CD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4F733E" w:rsidRPr="0024246A">
        <w:rPr>
          <w:rFonts w:ascii="Arial" w:hAnsi="Arial" w:cs="Arial"/>
          <w:shd w:val="clear" w:color="auto" w:fill="FFFFFF"/>
        </w:rPr>
        <w:t>Furthermore</w:t>
      </w:r>
      <w:r w:rsidR="00BD3A94" w:rsidRPr="0024246A">
        <w:rPr>
          <w:rFonts w:ascii="Arial" w:hAnsi="Arial" w:cs="Arial"/>
          <w:shd w:val="clear" w:color="auto" w:fill="FFFFFF"/>
        </w:rPr>
        <w:t xml:space="preserve">, </w:t>
      </w:r>
      <w:r w:rsidR="005766E2" w:rsidRPr="0024246A">
        <w:rPr>
          <w:rFonts w:ascii="Arial" w:hAnsi="Arial" w:cs="Arial"/>
          <w:shd w:val="clear" w:color="auto" w:fill="FFFFFF"/>
        </w:rPr>
        <w:t xml:space="preserve">similarly to </w:t>
      </w:r>
      <w:r w:rsidR="00A2274C" w:rsidRPr="0024246A">
        <w:rPr>
          <w:rFonts w:ascii="Arial" w:hAnsi="Arial" w:cs="Arial"/>
          <w:shd w:val="clear" w:color="auto" w:fill="FFFFFF"/>
        </w:rPr>
        <w:t xml:space="preserve">questionnaires, </w:t>
      </w:r>
      <w:r w:rsidR="00D96A27" w:rsidRPr="0024246A">
        <w:rPr>
          <w:rFonts w:ascii="Arial" w:hAnsi="Arial" w:cs="Arial"/>
          <w:shd w:val="clear" w:color="auto" w:fill="FFFFFF"/>
        </w:rPr>
        <w:t>parent’s</w:t>
      </w:r>
      <w:r w:rsidR="00A2274C" w:rsidRPr="0024246A">
        <w:rPr>
          <w:rFonts w:ascii="Arial" w:hAnsi="Arial" w:cs="Arial"/>
          <w:shd w:val="clear" w:color="auto" w:fill="FFFFFF"/>
        </w:rPr>
        <w:t xml:space="preserve"> evenings can provide opportunities to </w:t>
      </w:r>
      <w:r w:rsidR="00FD60D9" w:rsidRPr="0024246A">
        <w:rPr>
          <w:rFonts w:ascii="Arial" w:hAnsi="Arial" w:cs="Arial"/>
          <w:shd w:val="clear" w:color="auto" w:fill="FFFFFF"/>
        </w:rPr>
        <w:t xml:space="preserve">discuss and </w:t>
      </w:r>
      <w:r w:rsidR="00A2274C" w:rsidRPr="0024246A">
        <w:rPr>
          <w:rFonts w:ascii="Arial" w:hAnsi="Arial" w:cs="Arial"/>
          <w:shd w:val="clear" w:color="auto" w:fill="FFFFFF"/>
        </w:rPr>
        <w:t xml:space="preserve">collect information </w:t>
      </w:r>
      <w:r w:rsidR="00D45BAA" w:rsidRPr="0024246A">
        <w:rPr>
          <w:rFonts w:ascii="Arial" w:hAnsi="Arial" w:cs="Arial"/>
          <w:shd w:val="clear" w:color="auto" w:fill="FFFFFF"/>
        </w:rPr>
        <w:t>on</w:t>
      </w:r>
      <w:r w:rsidR="00A2274C" w:rsidRPr="0024246A">
        <w:rPr>
          <w:rFonts w:ascii="Arial" w:hAnsi="Arial" w:cs="Arial"/>
          <w:shd w:val="clear" w:color="auto" w:fill="FFFFFF"/>
        </w:rPr>
        <w:t xml:space="preserve"> the quality of care, children’s well-being, staff interactions, the environment and how effectively the setting meets children’s needs (CIW, </w:t>
      </w:r>
      <w:proofErr w:type="spellStart"/>
      <w:r w:rsidR="00A2274C" w:rsidRPr="0024246A">
        <w:rPr>
          <w:rFonts w:ascii="Arial" w:hAnsi="Arial" w:cs="Arial"/>
          <w:shd w:val="clear" w:color="auto" w:fill="FFFFFF"/>
        </w:rPr>
        <w:t>n.d</w:t>
      </w:r>
      <w:proofErr w:type="spellEnd"/>
      <w:r w:rsidR="00A2274C" w:rsidRPr="0024246A">
        <w:rPr>
          <w:rFonts w:ascii="Arial" w:hAnsi="Arial" w:cs="Arial"/>
          <w:shd w:val="clear" w:color="auto" w:fill="FFFFFF"/>
        </w:rPr>
        <w:t>).</w:t>
      </w:r>
      <w:r w:rsidR="00960D69" w:rsidRPr="0024246A">
        <w:rPr>
          <w:rFonts w:ascii="Arial" w:hAnsi="Arial" w:cs="Arial"/>
          <w:shd w:val="clear" w:color="auto" w:fill="FFFFFF"/>
        </w:rPr>
        <w:t xml:space="preserve"> </w:t>
      </w:r>
    </w:p>
    <w:p w14:paraId="4F878904" w14:textId="70C9097B" w:rsidR="00442C9C" w:rsidRPr="0024246A" w:rsidRDefault="00CE5678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  <w:shd w:val="clear" w:color="auto" w:fill="FFFFFF"/>
        </w:rPr>
        <w:t xml:space="preserve">However, </w:t>
      </w:r>
      <w:r w:rsidR="00DA6CD3" w:rsidRPr="0024246A">
        <w:rPr>
          <w:rFonts w:ascii="Arial" w:hAnsi="Arial" w:cs="Arial"/>
          <w:shd w:val="clear" w:color="auto" w:fill="FFFFFF"/>
        </w:rPr>
        <w:t>in contrast to questionnaires</w:t>
      </w:r>
      <w:r w:rsidR="0006613D" w:rsidRPr="0024246A">
        <w:rPr>
          <w:rFonts w:ascii="Arial" w:hAnsi="Arial" w:cs="Arial"/>
          <w:shd w:val="clear" w:color="auto" w:fill="FFFFFF"/>
        </w:rPr>
        <w:t>,</w:t>
      </w:r>
      <w:r w:rsidR="00DA6CD3" w:rsidRPr="0024246A">
        <w:rPr>
          <w:rFonts w:ascii="Arial" w:hAnsi="Arial" w:cs="Arial"/>
          <w:shd w:val="clear" w:color="auto" w:fill="FFFFFF"/>
        </w:rPr>
        <w:t xml:space="preserve"> </w:t>
      </w:r>
      <w:r w:rsidR="00960D69" w:rsidRPr="0024246A">
        <w:rPr>
          <w:rFonts w:ascii="Arial" w:hAnsi="Arial" w:cs="Arial"/>
          <w:kern w:val="0"/>
          <w14:ligatures w14:val="none"/>
        </w:rPr>
        <w:t xml:space="preserve">Van Zant (2014) </w:t>
      </w:r>
      <w:r w:rsidR="00266E78" w:rsidRPr="0024246A">
        <w:rPr>
          <w:rFonts w:ascii="Arial" w:hAnsi="Arial" w:cs="Arial"/>
          <w:kern w:val="0"/>
          <w14:ligatures w14:val="none"/>
        </w:rPr>
        <w:t>highlight</w:t>
      </w:r>
      <w:r w:rsidR="00C057D9" w:rsidRPr="0024246A">
        <w:rPr>
          <w:rFonts w:ascii="Arial" w:hAnsi="Arial" w:cs="Arial"/>
          <w:kern w:val="0"/>
          <w14:ligatures w14:val="none"/>
        </w:rPr>
        <w:t>s</w:t>
      </w:r>
      <w:r w:rsidR="00266E78" w:rsidRPr="0024246A">
        <w:rPr>
          <w:rFonts w:ascii="Arial" w:hAnsi="Arial" w:cs="Arial"/>
          <w:kern w:val="0"/>
          <w14:ligatures w14:val="none"/>
        </w:rPr>
        <w:t xml:space="preserve"> how face to face </w:t>
      </w:r>
      <w:r w:rsidR="00FF2240" w:rsidRPr="0024246A">
        <w:rPr>
          <w:rFonts w:ascii="Arial" w:hAnsi="Arial" w:cs="Arial"/>
          <w:kern w:val="0"/>
          <w14:ligatures w14:val="none"/>
        </w:rPr>
        <w:t>interactions can promote more honest and open feedback</w:t>
      </w:r>
      <w:r w:rsidR="00695AE4" w:rsidRPr="0024246A">
        <w:rPr>
          <w:rFonts w:ascii="Arial" w:hAnsi="Arial" w:cs="Arial"/>
          <w:kern w:val="0"/>
          <w14:ligatures w14:val="none"/>
        </w:rPr>
        <w:t xml:space="preserve"> from parents, providing better insights that </w:t>
      </w:r>
      <w:r w:rsidR="00106D47" w:rsidRPr="0024246A">
        <w:rPr>
          <w:rFonts w:ascii="Arial" w:hAnsi="Arial" w:cs="Arial"/>
          <w:kern w:val="0"/>
          <w14:ligatures w14:val="none"/>
        </w:rPr>
        <w:t>help improve the quality of provision.</w:t>
      </w:r>
      <w:r w:rsidR="00442C9C" w:rsidRPr="0024246A">
        <w:rPr>
          <w:rFonts w:ascii="Arial" w:hAnsi="Arial" w:cs="Arial"/>
          <w:kern w:val="0"/>
          <w14:ligatures w14:val="none"/>
        </w:rPr>
        <w:t xml:space="preserve"> </w:t>
      </w:r>
      <w:proofErr w:type="spellStart"/>
      <w:r w:rsidR="00442C9C" w:rsidRPr="0024246A">
        <w:rPr>
          <w:rFonts w:ascii="Arial" w:hAnsi="Arial" w:cs="Arial"/>
          <w:shd w:val="clear" w:color="auto" w:fill="FFFFFF"/>
        </w:rPr>
        <w:t>Zhaksylyk</w:t>
      </w:r>
      <w:proofErr w:type="spellEnd"/>
      <w:r w:rsidR="00442C9C" w:rsidRPr="0024246A">
        <w:rPr>
          <w:rFonts w:ascii="Arial" w:hAnsi="Arial" w:cs="Arial"/>
          <w:i/>
          <w:iCs/>
          <w:shd w:val="clear" w:color="auto" w:fill="FFFFFF"/>
        </w:rPr>
        <w:t xml:space="preserve"> et al.</w:t>
      </w:r>
      <w:r w:rsidR="00442C9C" w:rsidRPr="0024246A">
        <w:rPr>
          <w:rFonts w:ascii="Arial" w:hAnsi="Arial" w:cs="Arial"/>
          <w:shd w:val="clear" w:color="auto" w:fill="FFFFFF"/>
        </w:rPr>
        <w:t xml:space="preserve"> (2023) note how </w:t>
      </w:r>
      <w:r w:rsidR="00184EE4" w:rsidRPr="0024246A">
        <w:rPr>
          <w:rFonts w:ascii="Arial" w:hAnsi="Arial" w:cs="Arial"/>
          <w:shd w:val="clear" w:color="auto" w:fill="FFFFFF"/>
        </w:rPr>
        <w:t>honesty is essential when gathering information</w:t>
      </w:r>
      <w:r w:rsidR="008A386D" w:rsidRPr="0024246A">
        <w:rPr>
          <w:rFonts w:ascii="Arial" w:hAnsi="Arial" w:cs="Arial"/>
          <w:shd w:val="clear" w:color="auto" w:fill="FFFFFF"/>
        </w:rPr>
        <w:t>,</w:t>
      </w:r>
      <w:r w:rsidR="00184EE4" w:rsidRPr="0024246A">
        <w:rPr>
          <w:rFonts w:ascii="Arial" w:hAnsi="Arial" w:cs="Arial"/>
          <w:shd w:val="clear" w:color="auto" w:fill="FFFFFF"/>
        </w:rPr>
        <w:t xml:space="preserve"> as it </w:t>
      </w:r>
      <w:r w:rsidR="00DA6CD3" w:rsidRPr="0024246A">
        <w:rPr>
          <w:rFonts w:ascii="Arial" w:hAnsi="Arial" w:cs="Arial"/>
          <w:shd w:val="clear" w:color="auto" w:fill="FFFFFF"/>
        </w:rPr>
        <w:t>ensures</w:t>
      </w:r>
      <w:r w:rsidR="00184EE4" w:rsidRPr="0024246A">
        <w:rPr>
          <w:rFonts w:ascii="Arial" w:hAnsi="Arial" w:cs="Arial"/>
          <w:shd w:val="clear" w:color="auto" w:fill="FFFFFF"/>
        </w:rPr>
        <w:t xml:space="preserve"> reliable</w:t>
      </w:r>
      <w:r w:rsidR="00EB592C" w:rsidRPr="0024246A">
        <w:rPr>
          <w:rFonts w:ascii="Arial" w:hAnsi="Arial" w:cs="Arial"/>
          <w:shd w:val="clear" w:color="auto" w:fill="FFFFFF"/>
        </w:rPr>
        <w:t xml:space="preserve"> feedback that supports </w:t>
      </w:r>
      <w:r w:rsidR="00307E2C" w:rsidRPr="0024246A">
        <w:rPr>
          <w:rFonts w:ascii="Arial" w:hAnsi="Arial" w:cs="Arial"/>
          <w:shd w:val="clear" w:color="auto" w:fill="FFFFFF"/>
        </w:rPr>
        <w:t xml:space="preserve">improvements in the quality of </w:t>
      </w:r>
      <w:r w:rsidR="00EB592C" w:rsidRPr="0024246A">
        <w:rPr>
          <w:rFonts w:ascii="Arial" w:hAnsi="Arial" w:cs="Arial"/>
          <w:shd w:val="clear" w:color="auto" w:fill="FFFFFF"/>
        </w:rPr>
        <w:t>provision.</w:t>
      </w:r>
    </w:p>
    <w:p w14:paraId="50A624A2" w14:textId="29924029" w:rsidR="00A2274C" w:rsidRPr="0024246A" w:rsidRDefault="00F41ADF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4246A">
        <w:rPr>
          <w:rFonts w:ascii="Arial" w:hAnsi="Arial" w:cs="Arial"/>
          <w:shd w:val="clear" w:color="auto" w:fill="FFFFFF"/>
        </w:rPr>
        <w:t>Moreover, i</w:t>
      </w:r>
      <w:r w:rsidR="00EE380C" w:rsidRPr="0024246A">
        <w:rPr>
          <w:rFonts w:ascii="Arial" w:hAnsi="Arial" w:cs="Arial"/>
          <w:shd w:val="clear" w:color="auto" w:fill="FFFFFF"/>
        </w:rPr>
        <w:t xml:space="preserve">n comparison to </w:t>
      </w:r>
      <w:r w:rsidR="00F936EE" w:rsidRPr="0024246A">
        <w:rPr>
          <w:rFonts w:ascii="Arial" w:hAnsi="Arial" w:cs="Arial"/>
          <w:shd w:val="clear" w:color="auto" w:fill="FFFFFF"/>
        </w:rPr>
        <w:t>questionnaires</w:t>
      </w:r>
      <w:r w:rsidR="00EE380C" w:rsidRPr="0024246A">
        <w:rPr>
          <w:rFonts w:ascii="Arial" w:hAnsi="Arial" w:cs="Arial"/>
          <w:shd w:val="clear" w:color="auto" w:fill="FFFFFF"/>
        </w:rPr>
        <w:t>,</w:t>
      </w:r>
      <w:r w:rsidR="00F936EE" w:rsidRPr="0024246A">
        <w:rPr>
          <w:rFonts w:ascii="Arial" w:hAnsi="Arial" w:cs="Arial"/>
          <w:shd w:val="clear" w:color="auto" w:fill="FFFFFF"/>
        </w:rPr>
        <w:t xml:space="preserve"> </w:t>
      </w:r>
      <w:r w:rsidR="001C1952" w:rsidRPr="0024246A">
        <w:rPr>
          <w:rFonts w:ascii="Arial" w:hAnsi="Arial" w:cs="Arial"/>
          <w:shd w:val="clear" w:color="auto" w:fill="FFFFFF"/>
        </w:rPr>
        <w:t>parent</w:t>
      </w:r>
      <w:r w:rsidR="00890618" w:rsidRPr="0024246A">
        <w:rPr>
          <w:rFonts w:ascii="Arial" w:hAnsi="Arial" w:cs="Arial"/>
          <w:shd w:val="clear" w:color="auto" w:fill="FFFFFF"/>
        </w:rPr>
        <w:t>s’</w:t>
      </w:r>
      <w:r w:rsidR="00E6694B" w:rsidRPr="0024246A">
        <w:rPr>
          <w:rFonts w:ascii="Arial" w:hAnsi="Arial" w:cs="Arial"/>
          <w:shd w:val="clear" w:color="auto" w:fill="FFFFFF"/>
        </w:rPr>
        <w:t xml:space="preserve"> evenings are specific to measuring the quality feedback from parents/</w:t>
      </w:r>
      <w:r w:rsidRPr="0024246A">
        <w:rPr>
          <w:rFonts w:ascii="Arial" w:hAnsi="Arial" w:cs="Arial"/>
          <w:shd w:val="clear" w:color="auto" w:fill="FFFFFF"/>
        </w:rPr>
        <w:t>guardians alone</w:t>
      </w:r>
      <w:r w:rsidR="002C0F2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B119CF" w:rsidRPr="0024246A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r w:rsidR="002C0F2E" w:rsidRPr="0024246A">
        <w:rPr>
          <w:rFonts w:ascii="Arial" w:eastAsia="Times New Roman" w:hAnsi="Arial" w:cs="Arial"/>
          <w:kern w:val="0"/>
          <w:lang w:eastAsia="en-GB"/>
          <w14:ligatures w14:val="none"/>
        </w:rPr>
        <w:t>Welsh Government, 2019)</w:t>
      </w:r>
      <w:r w:rsidR="00B119C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843E25" w:rsidRPr="0024246A">
        <w:rPr>
          <w:rFonts w:ascii="Arial" w:eastAsia="Times New Roman" w:hAnsi="Arial" w:cs="Arial"/>
          <w:kern w:val="0"/>
          <w:lang w:eastAsia="en-GB"/>
          <w14:ligatures w14:val="none"/>
        </w:rPr>
        <w:t>This does not give</w:t>
      </w:r>
      <w:r w:rsidR="00ED3AB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</w:t>
      </w:r>
      <w:r w:rsidR="001C1952" w:rsidRPr="0024246A">
        <w:rPr>
          <w:rFonts w:ascii="Arial" w:eastAsia="Times New Roman" w:hAnsi="Arial" w:cs="Arial"/>
          <w:kern w:val="0"/>
          <w:lang w:eastAsia="en-GB"/>
          <w14:ligatures w14:val="none"/>
        </w:rPr>
        <w:t>broader</w:t>
      </w:r>
      <w:r w:rsidR="00ED3AB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more holistic representation </w:t>
      </w:r>
      <w:r w:rsidR="001C1952" w:rsidRPr="0024246A">
        <w:rPr>
          <w:rFonts w:ascii="Arial" w:eastAsia="Times New Roman" w:hAnsi="Arial" w:cs="Arial"/>
          <w:kern w:val="0"/>
          <w:lang w:eastAsia="en-GB"/>
          <w14:ligatures w14:val="none"/>
        </w:rPr>
        <w:t>of quality from different perspectives.</w:t>
      </w:r>
      <w:r w:rsidR="005B06B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Estyn (2025) reinforces this</w:t>
      </w:r>
      <w:r w:rsidR="00BA451F" w:rsidRPr="0024246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5B06B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stating </w:t>
      </w:r>
      <w:r w:rsidR="003C5445" w:rsidRPr="0024246A">
        <w:rPr>
          <w:rFonts w:ascii="Arial" w:eastAsia="Times New Roman" w:hAnsi="Arial" w:cs="Arial"/>
          <w:kern w:val="0"/>
          <w:lang w:eastAsia="en-GB"/>
          <w14:ligatures w14:val="none"/>
        </w:rPr>
        <w:t>how gathering information from a range of perspectives</w:t>
      </w:r>
      <w:r w:rsidR="0069514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including practitioners is essential for monitoring, evaluating</w:t>
      </w:r>
      <w:r w:rsidR="00E26BA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improving quality as it provides a more comprehensive understanding of </w:t>
      </w:r>
      <w:r w:rsidR="005E2EFD" w:rsidRPr="0024246A">
        <w:rPr>
          <w:rFonts w:ascii="Arial" w:eastAsia="Times New Roman" w:hAnsi="Arial" w:cs="Arial"/>
          <w:kern w:val="0"/>
          <w:lang w:eastAsia="en-GB"/>
          <w14:ligatures w14:val="none"/>
        </w:rPr>
        <w:t>provision. Therefore</w:t>
      </w:r>
      <w:r w:rsidR="008D28F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4C45F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while </w:t>
      </w:r>
      <w:r w:rsidR="004F733E" w:rsidRPr="0024246A">
        <w:rPr>
          <w:rFonts w:ascii="Arial" w:eastAsia="Times New Roman" w:hAnsi="Arial" w:cs="Arial"/>
          <w:kern w:val="0"/>
          <w:lang w:eastAsia="en-GB"/>
          <w14:ligatures w14:val="none"/>
        </w:rPr>
        <w:t>parent</w:t>
      </w:r>
      <w:r w:rsidR="00F05E66" w:rsidRPr="0024246A">
        <w:rPr>
          <w:rFonts w:ascii="Arial" w:eastAsia="Times New Roman" w:hAnsi="Arial" w:cs="Arial"/>
          <w:kern w:val="0"/>
          <w:lang w:eastAsia="en-GB"/>
          <w14:ligatures w14:val="none"/>
        </w:rPr>
        <w:t>s’</w:t>
      </w:r>
      <w:r w:rsidR="004C45F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evenings allow </w:t>
      </w:r>
      <w:r w:rsidR="002E484F" w:rsidRPr="0024246A">
        <w:rPr>
          <w:rFonts w:ascii="Arial" w:eastAsia="Times New Roman" w:hAnsi="Arial" w:cs="Arial"/>
          <w:kern w:val="0"/>
          <w:lang w:eastAsia="en-GB"/>
          <w14:ligatures w14:val="none"/>
        </w:rPr>
        <w:t>for qua</w:t>
      </w:r>
      <w:r w:rsidR="006D10BD" w:rsidRPr="0024246A">
        <w:rPr>
          <w:rFonts w:ascii="Arial" w:eastAsia="Times New Roman" w:hAnsi="Arial" w:cs="Arial"/>
          <w:kern w:val="0"/>
          <w:lang w:eastAsia="en-GB"/>
          <w14:ligatures w14:val="none"/>
        </w:rPr>
        <w:t>l</w:t>
      </w:r>
      <w:r w:rsidR="002173BA" w:rsidRPr="0024246A">
        <w:rPr>
          <w:rFonts w:ascii="Arial" w:eastAsia="Times New Roman" w:hAnsi="Arial" w:cs="Arial"/>
          <w:kern w:val="0"/>
          <w:lang w:eastAsia="en-GB"/>
          <w14:ligatures w14:val="none"/>
        </w:rPr>
        <w:t>itative</w:t>
      </w:r>
      <w:r w:rsidR="002E484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discussion</w:t>
      </w:r>
      <w:r w:rsidR="00B61338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surrounding quality of provision and child development</w:t>
      </w:r>
      <w:r w:rsidR="00F05E66" w:rsidRPr="0024246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392B0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conversational flexibility can make information</w:t>
      </w:r>
      <w:r w:rsidR="000E144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less </w:t>
      </w:r>
      <w:r w:rsidR="004C09FC" w:rsidRPr="0024246A">
        <w:rPr>
          <w:rFonts w:ascii="Arial" w:eastAsia="Times New Roman" w:hAnsi="Arial" w:cs="Arial"/>
          <w:kern w:val="0"/>
          <w:lang w:eastAsia="en-GB"/>
          <w14:ligatures w14:val="none"/>
        </w:rPr>
        <w:t>direct, l</w:t>
      </w:r>
      <w:r w:rsidR="00124062" w:rsidRPr="0024246A">
        <w:rPr>
          <w:rFonts w:ascii="Arial" w:eastAsia="Times New Roman" w:hAnsi="Arial" w:cs="Arial"/>
          <w:kern w:val="0"/>
          <w:lang w:eastAsia="en-GB"/>
          <w14:ligatures w14:val="none"/>
        </w:rPr>
        <w:t>imit</w:t>
      </w:r>
      <w:r w:rsidR="004C09FC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perspectives and</w:t>
      </w:r>
      <w:r w:rsidR="00124062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make recording</w:t>
      </w:r>
      <w:r w:rsidR="00F57D6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more difficult</w:t>
      </w:r>
      <w:r w:rsidR="0085362C" w:rsidRPr="0024246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F57D6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E144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compared to a questionnaire </w:t>
      </w:r>
      <w:r w:rsidR="001C1952" w:rsidRPr="0024246A">
        <w:rPr>
          <w:rFonts w:ascii="Arial" w:eastAsia="Times New Roman" w:hAnsi="Arial" w:cs="Arial"/>
          <w:kern w:val="0"/>
          <w:lang w:eastAsia="en-GB"/>
          <w14:ligatures w14:val="none"/>
        </w:rPr>
        <w:t>method</w:t>
      </w:r>
      <w:r w:rsidR="000E144F" w:rsidRPr="0024246A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7C7110AA" w14:textId="77777777" w:rsidR="00504A57" w:rsidRPr="0024246A" w:rsidRDefault="00504A57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EADC1BE" w14:textId="04E1B121" w:rsidR="009C6167" w:rsidRPr="0024246A" w:rsidRDefault="00941D39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4246A">
        <w:rPr>
          <w:rFonts w:ascii="Arial" w:hAnsi="Arial" w:cs="Arial"/>
          <w:shd w:val="clear" w:color="auto" w:fill="FFFFFF"/>
        </w:rPr>
        <w:t>On the other hand, i</w:t>
      </w:r>
      <w:r w:rsidR="0029008C" w:rsidRPr="0024246A">
        <w:rPr>
          <w:rFonts w:ascii="Arial" w:hAnsi="Arial" w:cs="Arial"/>
          <w:shd w:val="clear" w:color="auto" w:fill="FFFFFF"/>
        </w:rPr>
        <w:t xml:space="preserve">n contrast </w:t>
      </w:r>
      <w:r w:rsidR="00F72958" w:rsidRPr="0024246A">
        <w:rPr>
          <w:rFonts w:ascii="Arial" w:hAnsi="Arial" w:cs="Arial"/>
          <w:shd w:val="clear" w:color="auto" w:fill="FFFFFF"/>
        </w:rPr>
        <w:t xml:space="preserve">to questionnaires, </w:t>
      </w:r>
      <w:r w:rsidR="002F2A1D" w:rsidRPr="0024246A">
        <w:rPr>
          <w:rFonts w:ascii="Arial" w:hAnsi="Arial" w:cs="Arial"/>
          <w:shd w:val="clear" w:color="auto" w:fill="FFFFFF"/>
        </w:rPr>
        <w:t>parent</w:t>
      </w:r>
      <w:r w:rsidR="007E7154" w:rsidRPr="0024246A">
        <w:rPr>
          <w:rFonts w:ascii="Arial" w:hAnsi="Arial" w:cs="Arial"/>
          <w:shd w:val="clear" w:color="auto" w:fill="FFFFFF"/>
        </w:rPr>
        <w:t>s’</w:t>
      </w:r>
      <w:r w:rsidR="00F72958" w:rsidRPr="0024246A">
        <w:rPr>
          <w:rFonts w:ascii="Arial" w:hAnsi="Arial" w:cs="Arial"/>
          <w:shd w:val="clear" w:color="auto" w:fill="FFFFFF"/>
        </w:rPr>
        <w:t xml:space="preserve"> evenings</w:t>
      </w:r>
      <w:r w:rsidR="000C2F68" w:rsidRPr="0024246A">
        <w:rPr>
          <w:rFonts w:ascii="Arial" w:hAnsi="Arial" w:cs="Arial"/>
          <w:shd w:val="clear" w:color="auto" w:fill="FFFFFF"/>
        </w:rPr>
        <w:t xml:space="preserve"> </w:t>
      </w:r>
      <w:r w:rsidR="005C222D" w:rsidRPr="0024246A">
        <w:rPr>
          <w:rFonts w:ascii="Arial" w:hAnsi="Arial" w:cs="Arial"/>
          <w:shd w:val="clear" w:color="auto" w:fill="FFFFFF"/>
        </w:rPr>
        <w:t xml:space="preserve">can </w:t>
      </w:r>
      <w:r w:rsidR="005B7641" w:rsidRPr="0024246A">
        <w:rPr>
          <w:rFonts w:ascii="Arial" w:hAnsi="Arial" w:cs="Arial"/>
          <w:shd w:val="clear" w:color="auto" w:fill="FFFFFF"/>
        </w:rPr>
        <w:t>potentially provide richer, more in depth responses</w:t>
      </w:r>
      <w:r w:rsidR="00393DB7" w:rsidRPr="0024246A">
        <w:rPr>
          <w:rFonts w:ascii="Arial" w:hAnsi="Arial" w:cs="Arial"/>
          <w:shd w:val="clear" w:color="auto" w:fill="FFFFFF"/>
        </w:rPr>
        <w:t xml:space="preserve"> due to its flexibility and semi structured style format.</w:t>
      </w:r>
      <w:r w:rsidR="00636C79" w:rsidRPr="0024246A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36C79" w:rsidRPr="0024246A">
        <w:rPr>
          <w:rFonts w:ascii="Arial" w:eastAsia="Times New Roman" w:hAnsi="Arial" w:cs="Arial"/>
          <w:kern w:val="0"/>
          <w:lang w:eastAsia="en-GB"/>
          <w14:ligatures w14:val="none"/>
        </w:rPr>
        <w:t>DeJonckheere</w:t>
      </w:r>
      <w:proofErr w:type="spellEnd"/>
      <w:r w:rsidR="00636C7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Vaughn (2019) </w:t>
      </w:r>
      <w:r w:rsidR="00883E1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suggest how </w:t>
      </w:r>
      <w:r w:rsidR="00464A3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during </w:t>
      </w:r>
      <w:r w:rsidR="002F2A1D" w:rsidRPr="0024246A">
        <w:rPr>
          <w:rFonts w:ascii="Arial" w:eastAsia="Times New Roman" w:hAnsi="Arial" w:cs="Arial"/>
          <w:kern w:val="0"/>
          <w:lang w:eastAsia="en-GB"/>
          <w14:ligatures w14:val="none"/>
        </w:rPr>
        <w:t>parent</w:t>
      </w:r>
      <w:r w:rsidR="009D07EB" w:rsidRPr="0024246A">
        <w:rPr>
          <w:rFonts w:ascii="Arial" w:eastAsia="Times New Roman" w:hAnsi="Arial" w:cs="Arial"/>
          <w:kern w:val="0"/>
          <w:lang w:eastAsia="en-GB"/>
          <w14:ligatures w14:val="none"/>
        </w:rPr>
        <w:t>s’</w:t>
      </w:r>
      <w:r w:rsidR="00464A3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evenings practitioners can </w:t>
      </w:r>
      <w:r w:rsidR="00A5457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sensitively ask more probing questions, </w:t>
      </w:r>
      <w:r w:rsidR="002F2A1D" w:rsidRPr="0024246A">
        <w:rPr>
          <w:rFonts w:ascii="Arial" w:eastAsia="Times New Roman" w:hAnsi="Arial" w:cs="Arial"/>
          <w:kern w:val="0"/>
          <w:lang w:eastAsia="en-GB"/>
          <w14:ligatures w14:val="none"/>
        </w:rPr>
        <w:t>allowing parents</w:t>
      </w:r>
      <w:r w:rsidR="00521E7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expand on their thoughts and experiences in detail.</w:t>
      </w:r>
      <w:r w:rsidR="006964E8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This helps to gain better insights into</w:t>
      </w:r>
      <w:r w:rsidR="00C8604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2F2A1D" w:rsidRPr="0024246A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individuals’</w:t>
      </w:r>
      <w:r w:rsidR="006964E8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feelings, beliefs</w:t>
      </w:r>
      <w:r w:rsidR="00C8604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topics to give </w:t>
      </w:r>
      <w:r w:rsidR="00EC024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a better overview of current </w:t>
      </w:r>
      <w:r w:rsidR="002F2A1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past quality performance </w:t>
      </w: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>to</w:t>
      </w:r>
      <w:r w:rsidR="002F2A1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improve</w:t>
      </w: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current </w:t>
      </w:r>
      <w:r w:rsidR="00A35407" w:rsidRPr="0024246A">
        <w:rPr>
          <w:rFonts w:ascii="Arial" w:eastAsia="Times New Roman" w:hAnsi="Arial" w:cs="Arial"/>
          <w:kern w:val="0"/>
          <w:lang w:eastAsia="en-GB"/>
          <w14:ligatures w14:val="none"/>
        </w:rPr>
        <w:t>practice</w:t>
      </w:r>
      <w:r w:rsidR="002F2A1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proofErr w:type="spellStart"/>
      <w:r w:rsidR="00387AC7" w:rsidRPr="0024246A">
        <w:rPr>
          <w:rFonts w:ascii="Arial" w:eastAsia="Times New Roman" w:hAnsi="Arial" w:cs="Arial"/>
          <w:kern w:val="0"/>
          <w:lang w:eastAsia="en-GB"/>
          <w14:ligatures w14:val="none"/>
        </w:rPr>
        <w:t>Mashuri</w:t>
      </w:r>
      <w:proofErr w:type="spellEnd"/>
      <w:r w:rsidR="00387AC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87AC7" w:rsidRPr="0024246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 w:rsidR="00387AC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. (2022) </w:t>
      </w:r>
      <w:r w:rsidR="00E50A35" w:rsidRPr="0024246A">
        <w:rPr>
          <w:rFonts w:ascii="Arial" w:eastAsia="Times New Roman" w:hAnsi="Arial" w:cs="Arial"/>
          <w:kern w:val="0"/>
          <w:lang w:eastAsia="en-GB"/>
          <w14:ligatures w14:val="none"/>
        </w:rPr>
        <w:t>supports this explaining how</w:t>
      </w:r>
      <w:r w:rsidR="004B121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this method of collecting feedback </w:t>
      </w:r>
      <w:r w:rsidR="003E4F65" w:rsidRPr="0024246A">
        <w:rPr>
          <w:rFonts w:ascii="Arial" w:eastAsia="Times New Roman" w:hAnsi="Arial" w:cs="Arial"/>
          <w:kern w:val="0"/>
          <w:lang w:eastAsia="en-GB"/>
          <w14:ligatures w14:val="none"/>
        </w:rPr>
        <w:t>allows participants to express their views freely and enables deeper ex</w:t>
      </w:r>
      <w:r w:rsidR="009E7D86" w:rsidRPr="0024246A">
        <w:rPr>
          <w:rFonts w:ascii="Arial" w:eastAsia="Times New Roman" w:hAnsi="Arial" w:cs="Arial"/>
          <w:kern w:val="0"/>
          <w:lang w:eastAsia="en-GB"/>
          <w14:ligatures w14:val="none"/>
        </w:rPr>
        <w:t>ploration beyond fixed questions.</w:t>
      </w:r>
    </w:p>
    <w:p w14:paraId="3C29AFEC" w14:textId="77777777" w:rsidR="005B2CC3" w:rsidRPr="0024246A" w:rsidRDefault="005B2CC3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FBD29B0" w14:textId="01B1DEAE" w:rsidR="00B80F7D" w:rsidRPr="0024246A" w:rsidRDefault="00A755D5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>In addition to this</w:t>
      </w:r>
      <w:r w:rsidR="0028126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>in</w:t>
      </w:r>
      <w:r w:rsidR="00D84A2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depth responses</w:t>
      </w:r>
      <w:r w:rsidR="00175B3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can</w:t>
      </w:r>
      <w:r w:rsidR="00444A2C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enhance reflection</w:t>
      </w:r>
      <w:r w:rsidR="002E10F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provide</w:t>
      </w:r>
      <w:r w:rsidR="0028126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2E10FF" w:rsidRPr="0024246A">
        <w:rPr>
          <w:rFonts w:ascii="Arial" w:eastAsia="Times New Roman" w:hAnsi="Arial" w:cs="Arial"/>
          <w:kern w:val="0"/>
          <w:lang w:eastAsia="en-GB"/>
          <w14:ligatures w14:val="none"/>
        </w:rPr>
        <w:t>more meaningful</w:t>
      </w:r>
      <w:r w:rsidR="00B32292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insights into quality and improvements.</w:t>
      </w:r>
      <w:r w:rsidR="00B82E5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70F52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Harvey </w:t>
      </w:r>
      <w:r w:rsidR="00170F52" w:rsidRPr="0024246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 w:rsidR="00BA4FDD" w:rsidRPr="0024246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.</w:t>
      </w:r>
      <w:r w:rsidR="00170F52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(2025) </w:t>
      </w:r>
      <w:r w:rsidR="007B476C" w:rsidRPr="0024246A">
        <w:rPr>
          <w:rFonts w:ascii="Arial" w:eastAsia="Times New Roman" w:hAnsi="Arial" w:cs="Arial"/>
          <w:kern w:val="0"/>
          <w:lang w:eastAsia="en-GB"/>
          <w14:ligatures w14:val="none"/>
        </w:rPr>
        <w:t>states how</w:t>
      </w:r>
      <w:r w:rsidR="009C616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B476C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reflection </w:t>
      </w:r>
      <w:r w:rsidR="0061567C" w:rsidRPr="0024246A">
        <w:rPr>
          <w:rFonts w:ascii="Arial" w:eastAsia="Times New Roman" w:hAnsi="Arial" w:cs="Arial"/>
          <w:kern w:val="0"/>
          <w:lang w:eastAsia="en-GB"/>
          <w14:ligatures w14:val="none"/>
        </w:rPr>
        <w:t>engages emotional, cognitive and physical</w:t>
      </w:r>
      <w:r w:rsidR="00A91B8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awareness to </w:t>
      </w:r>
      <w:r w:rsidR="009C6167" w:rsidRPr="0024246A">
        <w:rPr>
          <w:rFonts w:ascii="Arial" w:eastAsia="Times New Roman" w:hAnsi="Arial" w:cs="Arial"/>
          <w:kern w:val="0"/>
          <w:lang w:eastAsia="en-GB"/>
          <w14:ligatures w14:val="none"/>
        </w:rPr>
        <w:t>thoughtfully</w:t>
      </w:r>
      <w:r w:rsidR="00A91B8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consider past, present or </w:t>
      </w:r>
      <w:r w:rsidR="00265F3C" w:rsidRPr="0024246A">
        <w:rPr>
          <w:rFonts w:ascii="Arial" w:eastAsia="Times New Roman" w:hAnsi="Arial" w:cs="Arial"/>
          <w:kern w:val="0"/>
          <w:lang w:eastAsia="en-GB"/>
          <w14:ligatures w14:val="none"/>
        </w:rPr>
        <w:t>planned actions</w:t>
      </w:r>
      <w:r w:rsidR="003B5AF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28126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which can </w:t>
      </w:r>
      <w:r w:rsidR="003B5AFF" w:rsidRPr="0024246A">
        <w:rPr>
          <w:rFonts w:ascii="Arial" w:eastAsia="Times New Roman" w:hAnsi="Arial" w:cs="Arial"/>
          <w:kern w:val="0"/>
          <w:lang w:eastAsia="en-GB"/>
          <w14:ligatures w14:val="none"/>
        </w:rPr>
        <w:t>improve the future quality within practice</w:t>
      </w:r>
      <w:r w:rsidR="00265F3C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provision.</w:t>
      </w:r>
      <w:r w:rsidR="00B80F7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Mann (2016) </w:t>
      </w:r>
      <w:r w:rsidR="00B25B1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supports this </w:t>
      </w:r>
      <w:r w:rsidR="000D709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emphasising </w:t>
      </w:r>
      <w:r w:rsidR="00E56E3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that when </w:t>
      </w:r>
      <w:r w:rsidR="002100C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reflection is </w:t>
      </w:r>
      <w:r w:rsidR="000D7095" w:rsidRPr="0024246A">
        <w:rPr>
          <w:rFonts w:ascii="Arial" w:eastAsia="Times New Roman" w:hAnsi="Arial" w:cs="Arial"/>
          <w:kern w:val="0"/>
          <w:lang w:eastAsia="en-GB"/>
          <w14:ligatures w14:val="none"/>
        </w:rPr>
        <w:t>guided by detailed, specific feedba</w:t>
      </w:r>
      <w:r w:rsidR="00B653A7" w:rsidRPr="0024246A">
        <w:rPr>
          <w:rFonts w:ascii="Arial" w:eastAsia="Times New Roman" w:hAnsi="Arial" w:cs="Arial"/>
          <w:kern w:val="0"/>
          <w:lang w:eastAsia="en-GB"/>
          <w14:ligatures w14:val="none"/>
        </w:rPr>
        <w:t>ck</w:t>
      </w:r>
      <w:r w:rsidR="002100C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B653A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individuals </w:t>
      </w:r>
      <w:r w:rsidR="00E42A80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can </w:t>
      </w:r>
      <w:r w:rsidR="00B653A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identify </w:t>
      </w:r>
      <w:r w:rsidR="0028707E" w:rsidRPr="0024246A">
        <w:rPr>
          <w:rFonts w:ascii="Arial" w:eastAsia="Times New Roman" w:hAnsi="Arial" w:cs="Arial"/>
          <w:kern w:val="0"/>
          <w:lang w:eastAsia="en-GB"/>
          <w14:ligatures w14:val="none"/>
        </w:rPr>
        <w:t>strengths</w:t>
      </w:r>
      <w:r w:rsidR="0085326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areas for development.</w:t>
      </w:r>
      <w:r w:rsidR="000F601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53264" w:rsidRPr="0024246A">
        <w:rPr>
          <w:rFonts w:ascii="Arial" w:eastAsia="Times New Roman" w:hAnsi="Arial" w:cs="Arial"/>
          <w:kern w:val="0"/>
          <w:lang w:eastAsia="en-GB"/>
          <w14:ligatures w14:val="none"/>
        </w:rPr>
        <w:t>This insight deepens learning and enhances</w:t>
      </w:r>
      <w:r w:rsidR="007A4860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28707E" w:rsidRPr="0024246A">
        <w:rPr>
          <w:rFonts w:ascii="Arial" w:eastAsia="Times New Roman" w:hAnsi="Arial" w:cs="Arial"/>
          <w:kern w:val="0"/>
          <w:lang w:eastAsia="en-GB"/>
          <w14:ligatures w14:val="none"/>
        </w:rPr>
        <w:t>self-awareness</w:t>
      </w:r>
      <w:r w:rsidR="007A4860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supports more effective improvements in future performance.</w:t>
      </w:r>
    </w:p>
    <w:p w14:paraId="5ACF425C" w14:textId="77777777" w:rsidR="000F6015" w:rsidRPr="0024246A" w:rsidRDefault="000F6015" w:rsidP="0024246A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056C452" w14:textId="034D499C" w:rsidR="00A65857" w:rsidRPr="0024246A" w:rsidRDefault="00A65857" w:rsidP="0024246A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>However as stated by</w:t>
      </w:r>
      <w:r w:rsidR="006472E5" w:rsidRPr="0024246A">
        <w:rPr>
          <w:rFonts w:ascii="Arial" w:hAnsi="Arial" w:cs="Arial"/>
        </w:rPr>
        <w:t xml:space="preserve"> Harris and Brown (2010), </w:t>
      </w:r>
      <w:r w:rsidR="00CD3A72" w:rsidRPr="0024246A">
        <w:rPr>
          <w:rFonts w:ascii="Arial" w:hAnsi="Arial" w:cs="Arial"/>
        </w:rPr>
        <w:t>combining these methods of collecting data</w:t>
      </w:r>
      <w:r w:rsidR="00FE6458" w:rsidRPr="0024246A">
        <w:rPr>
          <w:rFonts w:ascii="Arial" w:hAnsi="Arial" w:cs="Arial"/>
        </w:rPr>
        <w:t xml:space="preserve"> reveals both agreement and divergence in responses, cap</w:t>
      </w:r>
      <w:r w:rsidR="001A1F3F" w:rsidRPr="0024246A">
        <w:rPr>
          <w:rFonts w:ascii="Arial" w:hAnsi="Arial" w:cs="Arial"/>
        </w:rPr>
        <w:t>turing details that a single method may overlook</w:t>
      </w:r>
      <w:r w:rsidR="00EC1465" w:rsidRPr="0024246A">
        <w:rPr>
          <w:rFonts w:ascii="Arial" w:hAnsi="Arial" w:cs="Arial"/>
        </w:rPr>
        <w:t>. The mixed approach provides a more complete and accurate</w:t>
      </w:r>
      <w:r w:rsidR="00D1022E" w:rsidRPr="0024246A">
        <w:rPr>
          <w:rFonts w:ascii="Arial" w:hAnsi="Arial" w:cs="Arial"/>
        </w:rPr>
        <w:t xml:space="preserve"> understanding of participants</w:t>
      </w:r>
      <w:r w:rsidR="005C3BBC" w:rsidRPr="0024246A">
        <w:rPr>
          <w:rFonts w:ascii="Arial" w:hAnsi="Arial" w:cs="Arial"/>
        </w:rPr>
        <w:t>’</w:t>
      </w:r>
      <w:r w:rsidR="00D1022E" w:rsidRPr="0024246A">
        <w:rPr>
          <w:rFonts w:ascii="Arial" w:hAnsi="Arial" w:cs="Arial"/>
        </w:rPr>
        <w:t xml:space="preserve"> views.</w:t>
      </w:r>
      <w:r w:rsidR="006472E5" w:rsidRPr="0024246A">
        <w:rPr>
          <w:rFonts w:ascii="Arial" w:hAnsi="Arial" w:cs="Arial"/>
        </w:rPr>
        <w:t xml:space="preserve"> </w:t>
      </w:r>
      <w:r w:rsidR="006472E5" w:rsidRPr="0024246A">
        <w:rPr>
          <w:rFonts w:ascii="Arial" w:eastAsia="Times New Roman" w:hAnsi="Arial" w:cs="Arial"/>
          <w:kern w:val="0"/>
          <w:lang w:eastAsia="en-GB"/>
          <w14:ligatures w14:val="none"/>
        </w:rPr>
        <w:t>This is supported by</w:t>
      </w: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Wasti </w:t>
      </w:r>
      <w:r w:rsidRPr="0024246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</w:t>
      </w: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>. (2022)</w:t>
      </w:r>
      <w:r w:rsidR="0029078A" w:rsidRPr="0024246A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E738D0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stating that</w:t>
      </w:r>
      <w:r w:rsidR="0029078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mixed methods of </w:t>
      </w:r>
      <w:r w:rsidR="001856EE" w:rsidRPr="0024246A">
        <w:rPr>
          <w:rFonts w:ascii="Arial" w:eastAsia="Times New Roman" w:hAnsi="Arial" w:cs="Arial"/>
          <w:kern w:val="0"/>
          <w:lang w:eastAsia="en-GB"/>
          <w14:ligatures w14:val="none"/>
        </w:rPr>
        <w:t>data collection</w:t>
      </w:r>
      <w:r w:rsidR="007B038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556DD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through using questionnaires and </w:t>
      </w:r>
      <w:r w:rsidR="00583BE4" w:rsidRPr="0024246A">
        <w:rPr>
          <w:rFonts w:ascii="Arial" w:eastAsia="Times New Roman" w:hAnsi="Arial" w:cs="Arial"/>
          <w:kern w:val="0"/>
          <w:lang w:eastAsia="en-GB"/>
          <w14:ligatures w14:val="none"/>
        </w:rPr>
        <w:t>parent</w:t>
      </w:r>
      <w:r w:rsidR="007B038F" w:rsidRPr="0024246A">
        <w:rPr>
          <w:rFonts w:ascii="Arial" w:eastAsia="Times New Roman" w:hAnsi="Arial" w:cs="Arial"/>
          <w:kern w:val="0"/>
          <w:lang w:eastAsia="en-GB"/>
          <w14:ligatures w14:val="none"/>
        </w:rPr>
        <w:t>s’</w:t>
      </w:r>
      <w:r w:rsidR="00556DD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evenings</w:t>
      </w:r>
      <w:r w:rsidR="00CC34E0" w:rsidRPr="0024246A">
        <w:rPr>
          <w:rFonts w:ascii="Arial" w:eastAsia="Times New Roman" w:hAnsi="Arial" w:cs="Arial"/>
          <w:kern w:val="0"/>
          <w:lang w:eastAsia="en-GB"/>
          <w14:ligatures w14:val="none"/>
        </w:rPr>
        <w:t>, provide both breadth and</w:t>
      </w:r>
      <w:r w:rsidR="00A108E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depth, highlighting patterns</w:t>
      </w:r>
      <w:r w:rsidR="00CF7598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whil</w:t>
      </w:r>
      <w:r w:rsidR="009C4E3C" w:rsidRPr="0024246A">
        <w:rPr>
          <w:rFonts w:ascii="Arial" w:eastAsia="Times New Roman" w:hAnsi="Arial" w:cs="Arial"/>
          <w:kern w:val="0"/>
          <w:lang w:eastAsia="en-GB"/>
          <w14:ligatures w14:val="none"/>
        </w:rPr>
        <w:t>e also</w:t>
      </w:r>
      <w:r w:rsidR="00CF7598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exploring</w:t>
      </w:r>
      <w:r w:rsidR="006610BC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unanticipated insights. This approach enhance</w:t>
      </w:r>
      <w:r w:rsidR="00583BE4" w:rsidRPr="0024246A">
        <w:rPr>
          <w:rFonts w:ascii="Arial" w:eastAsia="Times New Roman" w:hAnsi="Arial" w:cs="Arial"/>
          <w:kern w:val="0"/>
          <w:lang w:eastAsia="en-GB"/>
          <w14:ligatures w14:val="none"/>
        </w:rPr>
        <w:t>s understanding and strengthens evidence for improving quality within practice.</w:t>
      </w:r>
      <w:r w:rsidR="00D431E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However, </w:t>
      </w:r>
      <w:r w:rsidR="007A289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for effective quality assurance, Dutta </w:t>
      </w:r>
      <w:r w:rsidR="008823ED" w:rsidRPr="0024246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et al.</w:t>
      </w:r>
      <w:r w:rsidR="008823E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(2021) state that the</w:t>
      </w:r>
      <w:r w:rsidR="0079067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analysis of data collection for improvements need</w:t>
      </w:r>
      <w:r w:rsidR="00EC056D" w:rsidRPr="0024246A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79067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be communicated to a</w:t>
      </w:r>
      <w:r w:rsidR="003E28BE" w:rsidRPr="0024246A">
        <w:rPr>
          <w:rFonts w:ascii="Arial" w:eastAsia="Times New Roman" w:hAnsi="Arial" w:cs="Arial"/>
          <w:kern w:val="0"/>
          <w:lang w:eastAsia="en-GB"/>
          <w14:ligatures w14:val="none"/>
        </w:rPr>
        <w:t>ll members of staff. This is important</w:t>
      </w:r>
      <w:r w:rsidR="00C907A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as effective communication in the workplace</w:t>
      </w:r>
      <w:r w:rsidR="00031BB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increases productivity, collaboration and the overall </w:t>
      </w:r>
      <w:r w:rsidR="007C2A50" w:rsidRPr="0024246A">
        <w:rPr>
          <w:rFonts w:ascii="Arial" w:eastAsia="Times New Roman" w:hAnsi="Arial" w:cs="Arial"/>
          <w:kern w:val="0"/>
          <w:lang w:eastAsia="en-GB"/>
          <w14:ligatures w14:val="none"/>
        </w:rPr>
        <w:t>structural, process and system quality within a setting.</w:t>
      </w:r>
    </w:p>
    <w:p w14:paraId="560F368C" w14:textId="77777777" w:rsidR="00256747" w:rsidRPr="0024246A" w:rsidRDefault="005B4EC0" w:rsidP="0024246A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>In conclusion, overall quality in early years settings</w:t>
      </w:r>
      <w:r w:rsidR="00D3173B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is a complex</w:t>
      </w:r>
      <w:r w:rsidR="0073781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co</w:t>
      </w:r>
      <w:r w:rsidR="008F491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ncept </w:t>
      </w:r>
      <w:r w:rsidR="00BB0A09" w:rsidRPr="0024246A">
        <w:rPr>
          <w:rFonts w:ascii="Arial" w:eastAsia="Times New Roman" w:hAnsi="Arial" w:cs="Arial"/>
          <w:kern w:val="0"/>
          <w:lang w:eastAsia="en-GB"/>
          <w14:ligatures w14:val="none"/>
        </w:rPr>
        <w:t>influenced by</w:t>
      </w:r>
      <w:r w:rsidR="00390DE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structures, interactions and systems. </w:t>
      </w:r>
      <w:r w:rsidR="003B7C8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Both questionnaires and </w:t>
      </w:r>
      <w:r w:rsidR="00C57870" w:rsidRPr="0024246A">
        <w:rPr>
          <w:rFonts w:ascii="Arial" w:eastAsia="Times New Roman" w:hAnsi="Arial" w:cs="Arial"/>
          <w:kern w:val="0"/>
          <w:lang w:eastAsia="en-GB"/>
          <w14:ligatures w14:val="none"/>
        </w:rPr>
        <w:t>parents’</w:t>
      </w:r>
      <w:r w:rsidR="003B7C84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evenings contribute to improving quality</w:t>
      </w:r>
      <w:r w:rsidR="0072302D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by gathering valuable feedback. However, they offer different strengths and </w:t>
      </w:r>
      <w:r w:rsidR="00C57870" w:rsidRPr="0024246A">
        <w:rPr>
          <w:rFonts w:ascii="Arial" w:eastAsia="Times New Roman" w:hAnsi="Arial" w:cs="Arial"/>
          <w:kern w:val="0"/>
          <w:lang w:eastAsia="en-GB"/>
          <w14:ligatures w14:val="none"/>
        </w:rPr>
        <w:t>weaknesses,</w:t>
      </w:r>
      <w:r w:rsidR="00D57AE5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both have limitations. Questionnaires provide</w:t>
      </w:r>
      <w:r w:rsidR="00B56176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64EAA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broad, </w:t>
      </w:r>
      <w:r w:rsidR="00B56176" w:rsidRPr="0024246A">
        <w:rPr>
          <w:rFonts w:ascii="Arial" w:eastAsia="Times New Roman" w:hAnsi="Arial" w:cs="Arial"/>
          <w:kern w:val="0"/>
          <w:lang w:eastAsia="en-GB"/>
          <w14:ligatures w14:val="none"/>
        </w:rPr>
        <w:t>efficient and comparable data with a direct format</w:t>
      </w:r>
      <w:r w:rsidR="00922AB8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from multiple perspectives. In contrast, parents’ evening</w:t>
      </w:r>
      <w:r w:rsidR="00F64EAA" w:rsidRPr="0024246A">
        <w:rPr>
          <w:rFonts w:ascii="Arial" w:eastAsia="Times New Roman" w:hAnsi="Arial" w:cs="Arial"/>
          <w:kern w:val="0"/>
          <w:lang w:eastAsia="en-GB"/>
          <w14:ligatures w14:val="none"/>
        </w:rPr>
        <w:t>s allow for more in depth, detailed</w:t>
      </w:r>
      <w:r w:rsidR="00087A5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insights through open dialogue, </w:t>
      </w:r>
      <w:r w:rsidR="00C57870" w:rsidRPr="0024246A">
        <w:rPr>
          <w:rFonts w:ascii="Arial" w:eastAsia="Times New Roman" w:hAnsi="Arial" w:cs="Arial"/>
          <w:kern w:val="0"/>
          <w:lang w:eastAsia="en-GB"/>
          <w14:ligatures w14:val="none"/>
        </w:rPr>
        <w:t>enabling</w:t>
      </w:r>
      <w:r w:rsidR="00125BD9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a</w:t>
      </w:r>
      <w:r w:rsidR="00087A5E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deeper understanding</w:t>
      </w:r>
      <w:r w:rsidR="006A6D9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of</w:t>
      </w:r>
      <w:r w:rsidR="00FE2A4C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participants’</w:t>
      </w:r>
      <w:r w:rsidR="006A6D91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6A6D91" w:rsidRPr="0024246A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experiences. Neither method alone provides </w:t>
      </w:r>
      <w:r w:rsidR="00F532E8" w:rsidRPr="0024246A">
        <w:rPr>
          <w:rFonts w:ascii="Arial" w:eastAsia="Times New Roman" w:hAnsi="Arial" w:cs="Arial"/>
          <w:kern w:val="0"/>
          <w:lang w:eastAsia="en-GB"/>
          <w14:ligatures w14:val="none"/>
        </w:rPr>
        <w:t>a complete picture, when used together they offer a more holistic view of the quality of pr</w:t>
      </w:r>
      <w:r w:rsidR="00457B3F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ovision. This combined approach enables effective reflection, </w:t>
      </w:r>
      <w:r w:rsidR="00797F55" w:rsidRPr="0024246A">
        <w:rPr>
          <w:rFonts w:ascii="Arial" w:eastAsia="Times New Roman" w:hAnsi="Arial" w:cs="Arial"/>
          <w:kern w:val="0"/>
          <w:lang w:eastAsia="en-GB"/>
          <w14:ligatures w14:val="none"/>
        </w:rPr>
        <w:t>informed decision making and continuous improvement in qualit</w:t>
      </w:r>
      <w:r w:rsidR="00256747" w:rsidRPr="0024246A">
        <w:rPr>
          <w:rFonts w:ascii="Arial" w:eastAsia="Times New Roman" w:hAnsi="Arial" w:cs="Arial"/>
          <w:kern w:val="0"/>
          <w:lang w:eastAsia="en-GB"/>
          <w14:ligatures w14:val="none"/>
        </w:rPr>
        <w:t xml:space="preserve">y. </w:t>
      </w:r>
    </w:p>
    <w:p w14:paraId="5EFBF9E4" w14:textId="77777777" w:rsidR="00991AF8" w:rsidRPr="0024246A" w:rsidRDefault="00991AF8" w:rsidP="0024246A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8503D5A" w14:textId="77777777" w:rsidR="00991AF8" w:rsidRPr="0024246A" w:rsidRDefault="00991AF8" w:rsidP="0024246A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2E14CE4" w14:textId="13343432" w:rsidR="00256747" w:rsidRPr="0024246A" w:rsidRDefault="00991AF8" w:rsidP="0024246A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4246A">
        <w:rPr>
          <w:rFonts w:ascii="Arial" w:eastAsia="Times New Roman" w:hAnsi="Arial" w:cs="Arial"/>
          <w:kern w:val="0"/>
          <w:lang w:eastAsia="en-GB"/>
          <w14:ligatures w14:val="none"/>
        </w:rPr>
        <w:t>I have not used AI.</w:t>
      </w:r>
    </w:p>
    <w:p w14:paraId="4EDCB3EF" w14:textId="77777777" w:rsidR="00256747" w:rsidRPr="0024246A" w:rsidRDefault="00256747" w:rsidP="0024246A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AF03AA0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772E7C92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0C3080EA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72378573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572B7157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1498E5A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A2AADB3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1AB99A13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A33DB89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ABD0618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0777B8C5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4764BCA4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7A2F59D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4A13542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1EBDABA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69563128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3DFB38C" w14:textId="77777777" w:rsidR="00C976DE" w:rsidRDefault="00C976DE" w:rsidP="0024246A">
      <w:pPr>
        <w:spacing w:line="360" w:lineRule="auto"/>
        <w:jc w:val="center"/>
        <w:rPr>
          <w:rFonts w:ascii="Arial" w:hAnsi="Arial" w:cs="Arial"/>
          <w:u w:val="single"/>
        </w:rPr>
      </w:pPr>
    </w:p>
    <w:p w14:paraId="5BB6427F" w14:textId="2AA8AC1E" w:rsidR="00A65857" w:rsidRPr="0024246A" w:rsidRDefault="00361259" w:rsidP="0024246A">
      <w:pPr>
        <w:spacing w:line="360" w:lineRule="auto"/>
        <w:jc w:val="center"/>
        <w:rPr>
          <w:rFonts w:ascii="Arial" w:hAnsi="Arial" w:cs="Arial"/>
          <w:u w:val="single"/>
        </w:rPr>
      </w:pPr>
      <w:r w:rsidRPr="0024246A">
        <w:rPr>
          <w:rFonts w:ascii="Arial" w:hAnsi="Arial" w:cs="Arial"/>
          <w:u w:val="single"/>
        </w:rPr>
        <w:lastRenderedPageBreak/>
        <w:t>Reference List</w:t>
      </w:r>
    </w:p>
    <w:p w14:paraId="7DA46716" w14:textId="77777777" w:rsidR="00256747" w:rsidRPr="0024246A" w:rsidRDefault="00256747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 xml:space="preserve">Adams, W. (2015) </w:t>
      </w:r>
      <w:r w:rsidRPr="0024246A">
        <w:rPr>
          <w:rFonts w:ascii="Arial" w:hAnsi="Arial" w:cs="Arial"/>
          <w:i/>
          <w:iCs/>
        </w:rPr>
        <w:t>Conducting semi structured interviews</w:t>
      </w:r>
      <w:r w:rsidRPr="0024246A">
        <w:rPr>
          <w:rFonts w:ascii="Arial" w:hAnsi="Arial" w:cs="Arial"/>
        </w:rPr>
        <w:t xml:space="preserve">. Available at: </w:t>
      </w:r>
      <w:hyperlink r:id="rId6" w:history="1">
        <w:r w:rsidRPr="0024246A">
          <w:rPr>
            <w:rStyle w:val="Hyperlink"/>
            <w:rFonts w:ascii="Arial" w:hAnsi="Arial" w:cs="Arial"/>
          </w:rPr>
          <w:t>https://doi.org/10.1002/9781119171386.ch19</w:t>
        </w:r>
      </w:hyperlink>
    </w:p>
    <w:p w14:paraId="05FDD57D" w14:textId="77777777" w:rsidR="00FB6C58" w:rsidRPr="0024246A" w:rsidRDefault="00FB6C58" w:rsidP="0024246A">
      <w:pPr>
        <w:spacing w:line="360" w:lineRule="auto"/>
        <w:rPr>
          <w:rFonts w:ascii="Arial" w:hAnsi="Arial" w:cs="Arial"/>
        </w:rPr>
      </w:pPr>
    </w:p>
    <w:p w14:paraId="2713B732" w14:textId="77777777" w:rsidR="00256747" w:rsidRPr="0024246A" w:rsidRDefault="00256747" w:rsidP="0024246A">
      <w:pPr>
        <w:spacing w:line="360" w:lineRule="auto"/>
        <w:rPr>
          <w:rFonts w:ascii="Arial" w:hAnsi="Arial" w:cs="Arial"/>
        </w:rPr>
      </w:pPr>
      <w:proofErr w:type="spellStart"/>
      <w:r w:rsidRPr="0024246A">
        <w:rPr>
          <w:rFonts w:ascii="Arial" w:hAnsi="Arial" w:cs="Arial"/>
        </w:rPr>
        <w:t>Albudaiwi</w:t>
      </w:r>
      <w:proofErr w:type="spellEnd"/>
      <w:r w:rsidRPr="0024246A">
        <w:rPr>
          <w:rFonts w:ascii="Arial" w:hAnsi="Arial" w:cs="Arial"/>
        </w:rPr>
        <w:t>, D. (2017) ‘Surveys, advantages and disadvantages of</w:t>
      </w:r>
      <w:r w:rsidRPr="0024246A">
        <w:rPr>
          <w:rFonts w:ascii="Arial" w:hAnsi="Arial" w:cs="Arial"/>
          <w:i/>
          <w:iCs/>
        </w:rPr>
        <w:t xml:space="preserve">’, The sage </w:t>
      </w:r>
      <w:proofErr w:type="spellStart"/>
      <w:r w:rsidRPr="0024246A">
        <w:rPr>
          <w:rFonts w:ascii="Arial" w:hAnsi="Arial" w:cs="Arial"/>
          <w:i/>
          <w:iCs/>
        </w:rPr>
        <w:t>encyclopedia</w:t>
      </w:r>
      <w:proofErr w:type="spellEnd"/>
      <w:r w:rsidRPr="0024246A">
        <w:rPr>
          <w:rFonts w:ascii="Arial" w:hAnsi="Arial" w:cs="Arial"/>
          <w:i/>
          <w:iCs/>
        </w:rPr>
        <w:t xml:space="preserve"> of communication research methods</w:t>
      </w:r>
      <w:r w:rsidRPr="0024246A">
        <w:rPr>
          <w:rFonts w:ascii="Arial" w:hAnsi="Arial" w:cs="Arial"/>
        </w:rPr>
        <w:t xml:space="preserve"> (Vol. 4, pp. 1735-1736).Thousand Oaks, Ca: SAGE Publications, Inc. Available at: </w:t>
      </w:r>
      <w:hyperlink r:id="rId7" w:history="1">
        <w:r w:rsidRPr="0024246A">
          <w:rPr>
            <w:rStyle w:val="Hyperlink"/>
            <w:rFonts w:ascii="Arial" w:hAnsi="Arial" w:cs="Arial"/>
          </w:rPr>
          <w:t>https://doi.org/10.4135/9781483381411.n616</w:t>
        </w:r>
      </w:hyperlink>
    </w:p>
    <w:p w14:paraId="24EE2F7A" w14:textId="77777777" w:rsidR="00FB6C58" w:rsidRPr="0024246A" w:rsidRDefault="00FB6C58" w:rsidP="0024246A">
      <w:pPr>
        <w:spacing w:line="360" w:lineRule="auto"/>
        <w:rPr>
          <w:rFonts w:ascii="Arial" w:hAnsi="Arial" w:cs="Arial"/>
        </w:rPr>
      </w:pPr>
    </w:p>
    <w:p w14:paraId="3A67CAE9" w14:textId="77777777" w:rsidR="00256747" w:rsidRPr="0024246A" w:rsidRDefault="00256747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>Ayres, L. (2008) ‘Semi-structured interview’, The</w:t>
      </w:r>
      <w:r w:rsidRPr="0024246A">
        <w:rPr>
          <w:rFonts w:ascii="Arial" w:hAnsi="Arial" w:cs="Arial"/>
          <w:i/>
          <w:iCs/>
        </w:rPr>
        <w:t xml:space="preserve"> SAGE </w:t>
      </w:r>
      <w:proofErr w:type="spellStart"/>
      <w:r w:rsidRPr="0024246A">
        <w:rPr>
          <w:rFonts w:ascii="Arial" w:hAnsi="Arial" w:cs="Arial"/>
          <w:i/>
          <w:iCs/>
        </w:rPr>
        <w:t>encyclopedia</w:t>
      </w:r>
      <w:proofErr w:type="spellEnd"/>
      <w:r w:rsidRPr="0024246A">
        <w:rPr>
          <w:rFonts w:ascii="Arial" w:hAnsi="Arial" w:cs="Arial"/>
          <w:i/>
          <w:iCs/>
        </w:rPr>
        <w:t xml:space="preserve"> of qualitative research methods</w:t>
      </w:r>
      <w:r w:rsidRPr="0024246A">
        <w:rPr>
          <w:rFonts w:ascii="Arial" w:hAnsi="Arial" w:cs="Arial"/>
        </w:rPr>
        <w:t xml:space="preserve"> (Vol. 0, pp. -). Thousand Oaks, Ca: SAGE Publications, Inc. Available at: </w:t>
      </w:r>
      <w:hyperlink r:id="rId8" w:history="1">
        <w:r w:rsidRPr="0024246A">
          <w:rPr>
            <w:rStyle w:val="Hyperlink"/>
            <w:rFonts w:ascii="Arial" w:hAnsi="Arial" w:cs="Arial"/>
          </w:rPr>
          <w:t>https://doi.org/10.4135/9781412963909.n420</w:t>
        </w:r>
      </w:hyperlink>
    </w:p>
    <w:p w14:paraId="78DA28F7" w14:textId="77777777" w:rsidR="00FB6C58" w:rsidRPr="0024246A" w:rsidRDefault="00FB6C58" w:rsidP="0024246A">
      <w:pPr>
        <w:spacing w:line="360" w:lineRule="auto"/>
        <w:rPr>
          <w:rFonts w:ascii="Arial" w:hAnsi="Arial" w:cs="Arial"/>
        </w:rPr>
      </w:pPr>
    </w:p>
    <w:p w14:paraId="3AE02D01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 xml:space="preserve">CIW (n.d.) </w:t>
      </w:r>
      <w:r w:rsidRPr="0024246A">
        <w:rPr>
          <w:rFonts w:ascii="Arial" w:hAnsi="Arial" w:cs="Arial"/>
          <w:i/>
          <w:iCs/>
          <w:lang w:eastAsia="en-GB"/>
        </w:rPr>
        <w:t>Feedback survey - parent or guardian</w:t>
      </w:r>
      <w:r w:rsidRPr="0024246A">
        <w:rPr>
          <w:rFonts w:ascii="Arial" w:hAnsi="Arial" w:cs="Arial"/>
          <w:lang w:eastAsia="en-GB"/>
        </w:rPr>
        <w:t xml:space="preserve">. Available at: </w:t>
      </w:r>
      <w:hyperlink r:id="rId9" w:history="1">
        <w:r w:rsidRPr="0024246A">
          <w:rPr>
            <w:rStyle w:val="Hyperlink"/>
            <w:rFonts w:ascii="Arial" w:hAnsi="Arial" w:cs="Arial"/>
            <w:lang w:eastAsia="en-GB"/>
          </w:rPr>
          <w:t>https://www.careinspectorate.wales/sites/default/files/2021-05/210513-Feedback-Survey-childcare-Parent-Guardian-en.pdf</w:t>
        </w:r>
      </w:hyperlink>
      <w:r w:rsidRPr="0024246A">
        <w:rPr>
          <w:rFonts w:ascii="Arial" w:hAnsi="Arial" w:cs="Arial"/>
          <w:lang w:eastAsia="en-GB"/>
        </w:rPr>
        <w:t xml:space="preserve"> (Accessed: 22 March 2026).</w:t>
      </w:r>
    </w:p>
    <w:p w14:paraId="33C1A005" w14:textId="77777777" w:rsidR="00FB6C58" w:rsidRPr="0024246A" w:rsidRDefault="00FB6C58" w:rsidP="0024246A">
      <w:pPr>
        <w:spacing w:line="360" w:lineRule="auto"/>
        <w:rPr>
          <w:rFonts w:ascii="Arial" w:hAnsi="Arial" w:cs="Arial"/>
          <w:lang w:eastAsia="en-GB"/>
        </w:rPr>
      </w:pPr>
    </w:p>
    <w:p w14:paraId="452B4978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 xml:space="preserve">CIW (n.d.) </w:t>
      </w:r>
      <w:r w:rsidRPr="0024246A">
        <w:rPr>
          <w:rFonts w:ascii="Arial" w:hAnsi="Arial" w:cs="Arial"/>
          <w:i/>
          <w:iCs/>
          <w:lang w:eastAsia="en-GB"/>
        </w:rPr>
        <w:t>Quality of care review template: Self-evaluation to support self-assessment of service statement (SASS) Part two Quality of Care Review -Your self-evaluation.</w:t>
      </w:r>
      <w:r w:rsidRPr="0024246A">
        <w:rPr>
          <w:rFonts w:ascii="Arial" w:hAnsi="Arial" w:cs="Arial"/>
          <w:lang w:eastAsia="en-GB"/>
        </w:rPr>
        <w:t xml:space="preserve"> Available at: </w:t>
      </w:r>
      <w:hyperlink r:id="rId10" w:history="1">
        <w:r w:rsidRPr="0024246A">
          <w:rPr>
            <w:rStyle w:val="Hyperlink"/>
            <w:rFonts w:ascii="Arial" w:hAnsi="Arial" w:cs="Arial"/>
            <w:lang w:eastAsia="en-GB"/>
          </w:rPr>
          <w:t>https://www.canolfanmaerdy.co.uk/wp-content/uploads/2025/03/Quality-of-Care-Review-2025-4.pdf</w:t>
        </w:r>
      </w:hyperlink>
      <w:r w:rsidRPr="0024246A">
        <w:rPr>
          <w:rFonts w:ascii="Arial" w:hAnsi="Arial" w:cs="Arial"/>
          <w:lang w:eastAsia="en-GB"/>
        </w:rPr>
        <w:t xml:space="preserve"> (Accessed: 20 March 2026).</w:t>
      </w:r>
    </w:p>
    <w:p w14:paraId="6943DB97" w14:textId="77777777" w:rsidR="00FB6C58" w:rsidRPr="0024246A" w:rsidRDefault="00FB6C58" w:rsidP="0024246A">
      <w:pPr>
        <w:spacing w:line="360" w:lineRule="auto"/>
        <w:rPr>
          <w:rFonts w:ascii="Arial" w:hAnsi="Arial" w:cs="Arial"/>
          <w:lang w:eastAsia="en-GB"/>
        </w:rPr>
      </w:pPr>
    </w:p>
    <w:p w14:paraId="28AE4CB9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>Cottle, M. and Alexander, E. (2012) ‘Quality in early years settings: government, research and practitioners’ perspectives’, </w:t>
      </w:r>
      <w:r w:rsidRPr="0024246A">
        <w:rPr>
          <w:rFonts w:ascii="Arial" w:hAnsi="Arial" w:cs="Arial"/>
          <w:i/>
          <w:iCs/>
          <w:lang w:eastAsia="en-GB"/>
        </w:rPr>
        <w:t>British Educational Research Journal,</w:t>
      </w:r>
      <w:r w:rsidRPr="0024246A">
        <w:rPr>
          <w:rFonts w:ascii="Arial" w:hAnsi="Arial" w:cs="Arial"/>
          <w:lang w:eastAsia="en-GB"/>
        </w:rPr>
        <w:t xml:space="preserve"> 38(4), pp.635–654. Available at: </w:t>
      </w:r>
      <w:hyperlink r:id="rId11" w:history="1">
        <w:r w:rsidRPr="0024246A">
          <w:rPr>
            <w:rStyle w:val="Hyperlink"/>
            <w:rFonts w:ascii="Arial" w:hAnsi="Arial" w:cs="Arial"/>
            <w:lang w:eastAsia="en-GB"/>
          </w:rPr>
          <w:t>https://www.jstor.org/stable/23263908</w:t>
        </w:r>
      </w:hyperlink>
      <w:r w:rsidRPr="0024246A">
        <w:rPr>
          <w:rFonts w:ascii="Arial" w:hAnsi="Arial" w:cs="Arial"/>
          <w:lang w:eastAsia="en-GB"/>
        </w:rPr>
        <w:t xml:space="preserve"> (Accessed: 22 March 2026).</w:t>
      </w:r>
    </w:p>
    <w:p w14:paraId="6238FF83" w14:textId="77777777" w:rsidR="00FB6C58" w:rsidRPr="0024246A" w:rsidRDefault="00FB6C58" w:rsidP="0024246A">
      <w:pPr>
        <w:spacing w:line="360" w:lineRule="auto"/>
        <w:rPr>
          <w:rFonts w:ascii="Arial" w:hAnsi="Arial" w:cs="Arial"/>
          <w:lang w:eastAsia="en-GB"/>
        </w:rPr>
      </w:pPr>
    </w:p>
    <w:p w14:paraId="41C21DAA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proofErr w:type="spellStart"/>
      <w:r w:rsidRPr="0024246A">
        <w:rPr>
          <w:rFonts w:ascii="Arial" w:hAnsi="Arial" w:cs="Arial"/>
          <w:lang w:eastAsia="en-GB"/>
        </w:rPr>
        <w:lastRenderedPageBreak/>
        <w:t>DeJonckheere</w:t>
      </w:r>
      <w:proofErr w:type="spellEnd"/>
      <w:r w:rsidRPr="0024246A">
        <w:rPr>
          <w:rFonts w:ascii="Arial" w:hAnsi="Arial" w:cs="Arial"/>
          <w:lang w:eastAsia="en-GB"/>
        </w:rPr>
        <w:t>, M. and Vaughn, L.M. (2019) ‘</w:t>
      </w:r>
      <w:proofErr w:type="spellStart"/>
      <w:r w:rsidRPr="0024246A">
        <w:rPr>
          <w:rFonts w:ascii="Arial" w:hAnsi="Arial" w:cs="Arial"/>
          <w:lang w:eastAsia="en-GB"/>
        </w:rPr>
        <w:t>Semistructured</w:t>
      </w:r>
      <w:proofErr w:type="spellEnd"/>
      <w:r w:rsidRPr="0024246A">
        <w:rPr>
          <w:rFonts w:ascii="Arial" w:hAnsi="Arial" w:cs="Arial"/>
          <w:lang w:eastAsia="en-GB"/>
        </w:rPr>
        <w:t xml:space="preserve"> interviewing in primary care research: A balance of relationship and rigour,’ </w:t>
      </w:r>
      <w:r w:rsidRPr="0024246A">
        <w:rPr>
          <w:rFonts w:ascii="Arial" w:hAnsi="Arial" w:cs="Arial"/>
          <w:i/>
          <w:iCs/>
          <w:lang w:eastAsia="en-GB"/>
        </w:rPr>
        <w:t>Family Medicine and Community Health,</w:t>
      </w:r>
      <w:r w:rsidRPr="0024246A">
        <w:rPr>
          <w:rFonts w:ascii="Arial" w:hAnsi="Arial" w:cs="Arial"/>
          <w:lang w:eastAsia="en-GB"/>
        </w:rPr>
        <w:t xml:space="preserve"> 7(2), pp.1–8. Available at: </w:t>
      </w:r>
      <w:proofErr w:type="spellStart"/>
      <w:proofErr w:type="gramStart"/>
      <w:r w:rsidRPr="0024246A">
        <w:rPr>
          <w:rFonts w:ascii="Arial" w:hAnsi="Arial" w:cs="Arial"/>
          <w:lang w:eastAsia="en-GB"/>
        </w:rPr>
        <w:t>doi:https</w:t>
      </w:r>
      <w:proofErr w:type="spellEnd"/>
      <w:r w:rsidRPr="0024246A">
        <w:rPr>
          <w:rFonts w:ascii="Arial" w:hAnsi="Arial" w:cs="Arial"/>
          <w:lang w:eastAsia="en-GB"/>
        </w:rPr>
        <w:t>://doi.org/10.1136/fmch-2018-000057</w:t>
      </w:r>
      <w:proofErr w:type="gramEnd"/>
    </w:p>
    <w:p w14:paraId="3D88241D" w14:textId="77777777" w:rsidR="00FB6C58" w:rsidRPr="0024246A" w:rsidRDefault="00FB6C58" w:rsidP="0024246A">
      <w:pPr>
        <w:spacing w:line="360" w:lineRule="auto"/>
        <w:rPr>
          <w:rFonts w:ascii="Arial" w:hAnsi="Arial" w:cs="Arial"/>
          <w:lang w:eastAsia="en-GB"/>
        </w:rPr>
      </w:pPr>
    </w:p>
    <w:p w14:paraId="4EF8CF09" w14:textId="1989413F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>Dutta, A., Steiner, E., Proulx, J., Berisha, V., Bliss, D.W., Poole, S. and Corman, S. (2021) ‘</w:t>
      </w:r>
      <w:proofErr w:type="spellStart"/>
      <w:r w:rsidRPr="0024246A">
        <w:rPr>
          <w:rFonts w:ascii="Arial" w:hAnsi="Arial" w:cs="Arial"/>
          <w:lang w:eastAsia="en-GB"/>
        </w:rPr>
        <w:t>Analyzing</w:t>
      </w:r>
      <w:proofErr w:type="spellEnd"/>
      <w:r w:rsidRPr="0024246A">
        <w:rPr>
          <w:rFonts w:ascii="Arial" w:hAnsi="Arial" w:cs="Arial"/>
          <w:lang w:eastAsia="en-GB"/>
        </w:rPr>
        <w:t xml:space="preserve"> the relationship between productivity and human communication in an organizational setting’, </w:t>
      </w:r>
      <w:r w:rsidRPr="0024246A">
        <w:rPr>
          <w:rFonts w:ascii="Arial" w:hAnsi="Arial" w:cs="Arial"/>
          <w:i/>
          <w:iCs/>
          <w:lang w:eastAsia="en-GB"/>
        </w:rPr>
        <w:t>PLOS ONE</w:t>
      </w:r>
      <w:r w:rsidRPr="0024246A">
        <w:rPr>
          <w:rFonts w:ascii="Arial" w:hAnsi="Arial" w:cs="Arial"/>
          <w:lang w:eastAsia="en-GB"/>
        </w:rPr>
        <w:t xml:space="preserve">, 16(7), p.e0250301. Available at: </w:t>
      </w:r>
      <w:hyperlink r:id="rId12" w:history="1">
        <w:r w:rsidR="00FB6C58" w:rsidRPr="0024246A">
          <w:rPr>
            <w:rStyle w:val="Hyperlink"/>
            <w:rFonts w:ascii="Arial" w:hAnsi="Arial" w:cs="Arial"/>
            <w:lang w:eastAsia="en-GB"/>
          </w:rPr>
          <w:t>https://doi.org/10.1371/journal.pone.0250301</w:t>
        </w:r>
      </w:hyperlink>
    </w:p>
    <w:p w14:paraId="2CCE5C15" w14:textId="77777777" w:rsidR="00FB6C58" w:rsidRPr="0024246A" w:rsidRDefault="00FB6C58" w:rsidP="0024246A">
      <w:pPr>
        <w:spacing w:line="360" w:lineRule="auto"/>
        <w:rPr>
          <w:rFonts w:ascii="Arial" w:hAnsi="Arial" w:cs="Arial"/>
          <w:lang w:eastAsia="en-GB"/>
        </w:rPr>
      </w:pPr>
    </w:p>
    <w:p w14:paraId="3A2B62AA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>Eadie, P., Page, J., Levickis, P., Elek, C., Murray, L., Wang, L. and Lloyd-Johnsen, C. (2022) ‘Domains of quality in early childhood education and care: A scoping review of the extent and consistency of the literature’, </w:t>
      </w:r>
      <w:r w:rsidRPr="0024246A">
        <w:rPr>
          <w:rFonts w:ascii="Arial" w:hAnsi="Arial" w:cs="Arial"/>
          <w:i/>
          <w:iCs/>
          <w:lang w:eastAsia="en-GB"/>
        </w:rPr>
        <w:t>Educational Review,</w:t>
      </w:r>
      <w:r w:rsidRPr="0024246A">
        <w:rPr>
          <w:rFonts w:ascii="Arial" w:hAnsi="Arial" w:cs="Arial"/>
          <w:lang w:eastAsia="en-GB"/>
        </w:rPr>
        <w:t xml:space="preserve"> 76(4), pp.1–30. </w:t>
      </w:r>
      <w:proofErr w:type="spellStart"/>
      <w:proofErr w:type="gramStart"/>
      <w:r w:rsidRPr="0024246A">
        <w:rPr>
          <w:rFonts w:ascii="Arial" w:hAnsi="Arial" w:cs="Arial"/>
          <w:lang w:eastAsia="en-GB"/>
        </w:rPr>
        <w:t>doi:https</w:t>
      </w:r>
      <w:proofErr w:type="spellEnd"/>
      <w:r w:rsidRPr="0024246A">
        <w:rPr>
          <w:rFonts w:ascii="Arial" w:hAnsi="Arial" w:cs="Arial"/>
          <w:lang w:eastAsia="en-GB"/>
        </w:rPr>
        <w:t>://doi.org/10.1080/00131911.2022.2077704</w:t>
      </w:r>
      <w:proofErr w:type="gramEnd"/>
    </w:p>
    <w:p w14:paraId="4B267A33" w14:textId="77777777" w:rsidR="00FB6C58" w:rsidRPr="0024246A" w:rsidRDefault="00FB6C58" w:rsidP="0024246A">
      <w:pPr>
        <w:spacing w:line="360" w:lineRule="auto"/>
        <w:rPr>
          <w:rFonts w:ascii="Arial" w:hAnsi="Arial" w:cs="Arial"/>
          <w:lang w:eastAsia="en-GB"/>
        </w:rPr>
      </w:pPr>
    </w:p>
    <w:p w14:paraId="2D74D7CB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 xml:space="preserve">Edwards, S. (2021) 'Process quality, curriculum and pedagogy in early childhood education and care', </w:t>
      </w:r>
      <w:r w:rsidRPr="0024246A">
        <w:rPr>
          <w:rFonts w:ascii="Arial" w:hAnsi="Arial" w:cs="Arial"/>
          <w:i/>
          <w:iCs/>
          <w:lang w:eastAsia="en-GB"/>
        </w:rPr>
        <w:t>OECD Education Working Papers</w:t>
      </w:r>
      <w:r w:rsidRPr="0024246A">
        <w:rPr>
          <w:rFonts w:ascii="Arial" w:hAnsi="Arial" w:cs="Arial"/>
          <w:lang w:eastAsia="en-GB"/>
        </w:rPr>
        <w:t xml:space="preserve"> No. 247. Available at: </w:t>
      </w:r>
      <w:hyperlink r:id="rId13" w:history="1">
        <w:r w:rsidRPr="0024246A">
          <w:rPr>
            <w:rStyle w:val="Hyperlink"/>
            <w:rFonts w:ascii="Arial" w:hAnsi="Arial" w:cs="Arial"/>
            <w:lang w:eastAsia="en-GB"/>
          </w:rPr>
          <w:t>https://www.oecd.org/en/publications/process-quality-curriculum-and-pedagogy-in-early-childhood-education-and-care_eba0711e-en.html</w:t>
        </w:r>
      </w:hyperlink>
      <w:r w:rsidRPr="0024246A">
        <w:rPr>
          <w:rFonts w:ascii="Arial" w:hAnsi="Arial" w:cs="Arial"/>
          <w:lang w:eastAsia="en-GB"/>
        </w:rPr>
        <w:t xml:space="preserve"> (Accessed: 20 March 2026).</w:t>
      </w:r>
    </w:p>
    <w:p w14:paraId="6EC172B4" w14:textId="77777777" w:rsidR="00FB6C58" w:rsidRPr="0024246A" w:rsidRDefault="00FB6C58" w:rsidP="0024246A">
      <w:pPr>
        <w:spacing w:line="360" w:lineRule="auto"/>
        <w:rPr>
          <w:rFonts w:ascii="Arial" w:hAnsi="Arial" w:cs="Arial"/>
          <w:lang w:eastAsia="en-GB"/>
        </w:rPr>
      </w:pPr>
    </w:p>
    <w:p w14:paraId="76875DE2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>Estyn. (2025) </w:t>
      </w:r>
      <w:r w:rsidRPr="0024246A">
        <w:rPr>
          <w:rFonts w:ascii="Arial" w:hAnsi="Arial" w:cs="Arial"/>
          <w:i/>
          <w:iCs/>
          <w:lang w:eastAsia="en-GB"/>
        </w:rPr>
        <w:t>Inspection questionnaires</w:t>
      </w:r>
      <w:r w:rsidRPr="0024246A">
        <w:rPr>
          <w:rFonts w:ascii="Arial" w:hAnsi="Arial" w:cs="Arial"/>
          <w:lang w:eastAsia="en-GB"/>
        </w:rPr>
        <w:t xml:space="preserve"> - Estyn. Available at: </w:t>
      </w:r>
      <w:hyperlink r:id="rId14" w:history="1">
        <w:r w:rsidRPr="0024246A">
          <w:rPr>
            <w:rStyle w:val="Hyperlink"/>
            <w:rFonts w:ascii="Arial" w:hAnsi="Arial" w:cs="Arial"/>
            <w:lang w:eastAsia="en-GB"/>
          </w:rPr>
          <w:t>https://estyn.gov.wales/inspection-questionnaires/</w:t>
        </w:r>
      </w:hyperlink>
      <w:r w:rsidRPr="0024246A">
        <w:rPr>
          <w:rFonts w:ascii="Arial" w:hAnsi="Arial" w:cs="Arial"/>
          <w:lang w:eastAsia="en-GB"/>
        </w:rPr>
        <w:t xml:space="preserve"> (Accessed: 20 March 2026).</w:t>
      </w:r>
    </w:p>
    <w:p w14:paraId="37D4A7A2" w14:textId="77777777" w:rsidR="00FB6C58" w:rsidRPr="0024246A" w:rsidRDefault="00FB6C58" w:rsidP="0024246A">
      <w:pPr>
        <w:spacing w:line="360" w:lineRule="auto"/>
        <w:rPr>
          <w:rFonts w:ascii="Arial" w:hAnsi="Arial" w:cs="Arial"/>
          <w:lang w:eastAsia="en-GB"/>
        </w:rPr>
      </w:pPr>
    </w:p>
    <w:p w14:paraId="4229B0D2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>Estyn. (2026) </w:t>
      </w:r>
      <w:proofErr w:type="gramStart"/>
      <w:r w:rsidRPr="0024246A">
        <w:rPr>
          <w:rFonts w:ascii="Arial" w:hAnsi="Arial" w:cs="Arial"/>
          <w:i/>
          <w:iCs/>
          <w:lang w:eastAsia="en-GB"/>
        </w:rPr>
        <w:t>Non-maintained</w:t>
      </w:r>
      <w:proofErr w:type="gramEnd"/>
      <w:r w:rsidRPr="0024246A">
        <w:rPr>
          <w:rFonts w:ascii="Arial" w:hAnsi="Arial" w:cs="Arial"/>
          <w:i/>
          <w:iCs/>
          <w:lang w:eastAsia="en-GB"/>
        </w:rPr>
        <w:t xml:space="preserve"> nurseries Archives - Estyn</w:t>
      </w:r>
      <w:r w:rsidRPr="0024246A">
        <w:rPr>
          <w:rFonts w:ascii="Arial" w:hAnsi="Arial" w:cs="Arial"/>
          <w:lang w:eastAsia="en-GB"/>
        </w:rPr>
        <w:t>. Available at: https://estyn.gov.wales/sector/non-maintained-nurseries/ (Accessed: 21 March 2026).</w:t>
      </w:r>
    </w:p>
    <w:p w14:paraId="648CE62D" w14:textId="77777777" w:rsidR="00FB6C58" w:rsidRPr="0024246A" w:rsidRDefault="00FB6C58" w:rsidP="0024246A">
      <w:pPr>
        <w:spacing w:line="360" w:lineRule="auto"/>
        <w:rPr>
          <w:rFonts w:ascii="Arial" w:hAnsi="Arial" w:cs="Arial"/>
          <w:lang w:eastAsia="en-GB"/>
        </w:rPr>
      </w:pPr>
    </w:p>
    <w:p w14:paraId="54713CBB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 xml:space="preserve">Frey, B.B. (2018) </w:t>
      </w:r>
      <w:r w:rsidRPr="0024246A">
        <w:rPr>
          <w:rFonts w:ascii="Arial" w:hAnsi="Arial" w:cs="Arial"/>
          <w:i/>
          <w:iCs/>
          <w:lang w:eastAsia="en-GB"/>
        </w:rPr>
        <w:t>The SAGE Encyclopaedia of Educational Research, Measurement, and Evaluation.</w:t>
      </w:r>
      <w:r w:rsidRPr="0024246A">
        <w:rPr>
          <w:rFonts w:ascii="Arial" w:hAnsi="Arial" w:cs="Arial"/>
          <w:lang w:eastAsia="en-GB"/>
        </w:rPr>
        <w:t> </w:t>
      </w:r>
      <w:r w:rsidRPr="0024246A">
        <w:rPr>
          <w:rFonts w:ascii="Arial" w:hAnsi="Arial" w:cs="Arial"/>
        </w:rPr>
        <w:t>Thousand Oaks, Ca: SAGE Publications, Inc.</w:t>
      </w:r>
      <w:r w:rsidRPr="0024246A">
        <w:rPr>
          <w:rFonts w:ascii="Arial" w:hAnsi="Arial" w:cs="Arial"/>
          <w:lang w:eastAsia="en-GB"/>
        </w:rPr>
        <w:t xml:space="preserve"> 4(1). Available at: https://doi.org/10.4135/9781506326139</w:t>
      </w:r>
    </w:p>
    <w:p w14:paraId="1733C6F9" w14:textId="2D7F60FB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proofErr w:type="spellStart"/>
      <w:r w:rsidRPr="0024246A">
        <w:rPr>
          <w:rFonts w:ascii="Arial" w:hAnsi="Arial" w:cs="Arial"/>
          <w:lang w:eastAsia="en-GB"/>
        </w:rPr>
        <w:lastRenderedPageBreak/>
        <w:t>Ghafourifard</w:t>
      </w:r>
      <w:proofErr w:type="spellEnd"/>
      <w:r w:rsidRPr="0024246A">
        <w:rPr>
          <w:rFonts w:ascii="Arial" w:hAnsi="Arial" w:cs="Arial"/>
          <w:lang w:eastAsia="en-GB"/>
        </w:rPr>
        <w:t xml:space="preserve">, M. (2024) ‘Survey fatigue in </w:t>
      </w:r>
      <w:proofErr w:type="gramStart"/>
      <w:r w:rsidRPr="0024246A">
        <w:rPr>
          <w:rFonts w:ascii="Arial" w:hAnsi="Arial" w:cs="Arial"/>
          <w:lang w:eastAsia="en-GB"/>
        </w:rPr>
        <w:t>questionnaire based</w:t>
      </w:r>
      <w:proofErr w:type="gramEnd"/>
      <w:r w:rsidRPr="0024246A">
        <w:rPr>
          <w:rFonts w:ascii="Arial" w:hAnsi="Arial" w:cs="Arial"/>
          <w:lang w:eastAsia="en-GB"/>
        </w:rPr>
        <w:t xml:space="preserve"> research: The issues and solutions’, </w:t>
      </w:r>
      <w:r w:rsidRPr="0024246A">
        <w:rPr>
          <w:rFonts w:ascii="Arial" w:hAnsi="Arial" w:cs="Arial"/>
          <w:i/>
          <w:iCs/>
          <w:lang w:eastAsia="en-GB"/>
        </w:rPr>
        <w:t>Journal of Caring Sciences</w:t>
      </w:r>
      <w:r w:rsidRPr="0024246A">
        <w:rPr>
          <w:rFonts w:ascii="Arial" w:hAnsi="Arial" w:cs="Arial"/>
          <w:lang w:eastAsia="en-GB"/>
        </w:rPr>
        <w:t>, 13(4). Available at:</w:t>
      </w:r>
      <w:r w:rsidR="00F73B44" w:rsidRPr="0024246A">
        <w:rPr>
          <w:rFonts w:ascii="Arial" w:hAnsi="Arial" w:cs="Arial"/>
          <w:lang w:eastAsia="en-GB"/>
        </w:rPr>
        <w:t xml:space="preserve"> </w:t>
      </w:r>
      <w:r w:rsidRPr="0024246A">
        <w:rPr>
          <w:rFonts w:ascii="Arial" w:hAnsi="Arial" w:cs="Arial"/>
          <w:lang w:eastAsia="en-GB"/>
        </w:rPr>
        <w:t>https://doi.org/10.34172/jcs.33287</w:t>
      </w:r>
    </w:p>
    <w:p w14:paraId="6D5603EA" w14:textId="77777777" w:rsidR="00FB6C58" w:rsidRPr="0024246A" w:rsidRDefault="00FB6C58" w:rsidP="0024246A">
      <w:pPr>
        <w:spacing w:line="360" w:lineRule="auto"/>
        <w:rPr>
          <w:rFonts w:ascii="Arial" w:hAnsi="Arial" w:cs="Arial"/>
          <w:lang w:eastAsia="en-GB"/>
        </w:rPr>
      </w:pPr>
    </w:p>
    <w:p w14:paraId="38650DA8" w14:textId="5302D435" w:rsidR="00256747" w:rsidRPr="0024246A" w:rsidRDefault="00256747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 xml:space="preserve">Harris, L &amp; Brown, G. (2010) ‘Mixing interview and questionnaire methods: Practical problems in aligning data’, </w:t>
      </w:r>
      <w:r w:rsidRPr="0024246A">
        <w:rPr>
          <w:rFonts w:ascii="Arial" w:hAnsi="Arial" w:cs="Arial"/>
          <w:i/>
          <w:iCs/>
        </w:rPr>
        <w:t>Practical Assessment Research &amp; Evaluation</w:t>
      </w:r>
      <w:r w:rsidRPr="0024246A">
        <w:rPr>
          <w:rFonts w:ascii="Arial" w:hAnsi="Arial" w:cs="Arial"/>
        </w:rPr>
        <w:t xml:space="preserve">. 15. Available at: </w:t>
      </w:r>
      <w:hyperlink r:id="rId15" w:history="1">
        <w:r w:rsidRPr="0024246A">
          <w:rPr>
            <w:rStyle w:val="Hyperlink"/>
            <w:rFonts w:ascii="Arial" w:hAnsi="Arial" w:cs="Arial"/>
          </w:rPr>
          <w:t>http://pareonline.net/pdf/v15n1.pdf</w:t>
        </w:r>
      </w:hyperlink>
      <w:r w:rsidR="00F73B44" w:rsidRPr="0024246A">
        <w:rPr>
          <w:rFonts w:ascii="Arial" w:hAnsi="Arial" w:cs="Arial"/>
        </w:rPr>
        <w:t xml:space="preserve"> (Accessed: 20 March 2026).</w:t>
      </w:r>
    </w:p>
    <w:p w14:paraId="33FE6F4C" w14:textId="77777777" w:rsidR="00FB6C58" w:rsidRPr="0024246A" w:rsidRDefault="00FB6C58" w:rsidP="0024246A">
      <w:pPr>
        <w:spacing w:line="360" w:lineRule="auto"/>
        <w:rPr>
          <w:rFonts w:ascii="Arial" w:hAnsi="Arial" w:cs="Arial"/>
        </w:rPr>
      </w:pPr>
    </w:p>
    <w:p w14:paraId="17C9BFA6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 xml:space="preserve">Harvey, M., </w:t>
      </w:r>
      <w:proofErr w:type="spellStart"/>
      <w:r w:rsidRPr="0024246A">
        <w:rPr>
          <w:rFonts w:ascii="Arial" w:hAnsi="Arial" w:cs="Arial"/>
          <w:lang w:eastAsia="en-GB"/>
        </w:rPr>
        <w:t>Walkerden</w:t>
      </w:r>
      <w:proofErr w:type="spellEnd"/>
      <w:r w:rsidRPr="0024246A">
        <w:rPr>
          <w:rFonts w:ascii="Arial" w:hAnsi="Arial" w:cs="Arial"/>
          <w:lang w:eastAsia="en-GB"/>
        </w:rPr>
        <w:t xml:space="preserve">, G., Semple, A., McLachlan, K., Lloyd, K. and Bosanquet, A. (2025) ‘Reflecting on reflective practice: issues, possibilities and guidance principles,’ </w:t>
      </w:r>
      <w:r w:rsidRPr="0024246A">
        <w:rPr>
          <w:rFonts w:ascii="Arial" w:hAnsi="Arial" w:cs="Arial"/>
          <w:i/>
          <w:iCs/>
          <w:lang w:eastAsia="en-GB"/>
        </w:rPr>
        <w:t>Higher Education Research &amp; Development</w:t>
      </w:r>
      <w:r w:rsidRPr="0024246A">
        <w:rPr>
          <w:rFonts w:ascii="Arial" w:hAnsi="Arial" w:cs="Arial"/>
          <w:lang w:eastAsia="en-GB"/>
        </w:rPr>
        <w:t xml:space="preserve">, pp.1–9. Available at: </w:t>
      </w:r>
      <w:proofErr w:type="spellStart"/>
      <w:proofErr w:type="gramStart"/>
      <w:r w:rsidRPr="0024246A">
        <w:rPr>
          <w:rFonts w:ascii="Arial" w:hAnsi="Arial" w:cs="Arial"/>
          <w:lang w:eastAsia="en-GB"/>
        </w:rPr>
        <w:t>doi:https</w:t>
      </w:r>
      <w:proofErr w:type="spellEnd"/>
      <w:r w:rsidRPr="0024246A">
        <w:rPr>
          <w:rFonts w:ascii="Arial" w:hAnsi="Arial" w:cs="Arial"/>
          <w:lang w:eastAsia="en-GB"/>
        </w:rPr>
        <w:t>://doi.org/10.1080/07294360.2025.2463517</w:t>
      </w:r>
      <w:proofErr w:type="gramEnd"/>
    </w:p>
    <w:p w14:paraId="593ABD87" w14:textId="77777777" w:rsidR="00F73B44" w:rsidRPr="0024246A" w:rsidRDefault="00F73B44" w:rsidP="0024246A">
      <w:pPr>
        <w:spacing w:line="360" w:lineRule="auto"/>
        <w:rPr>
          <w:rFonts w:ascii="Arial" w:hAnsi="Arial" w:cs="Arial"/>
          <w:lang w:eastAsia="en-GB"/>
        </w:rPr>
      </w:pPr>
    </w:p>
    <w:p w14:paraId="31CA0013" w14:textId="77777777" w:rsidR="00256747" w:rsidRPr="0024246A" w:rsidRDefault="00256747" w:rsidP="0024246A">
      <w:pPr>
        <w:spacing w:line="360" w:lineRule="auto"/>
        <w:rPr>
          <w:rFonts w:ascii="Arial" w:hAnsi="Arial" w:cs="Arial"/>
        </w:rPr>
      </w:pPr>
      <w:proofErr w:type="spellStart"/>
      <w:r w:rsidRPr="0024246A">
        <w:rPr>
          <w:rFonts w:ascii="Arial" w:hAnsi="Arial" w:cs="Arial"/>
        </w:rPr>
        <w:t>Kuphanga</w:t>
      </w:r>
      <w:proofErr w:type="spellEnd"/>
      <w:r w:rsidRPr="0024246A">
        <w:rPr>
          <w:rFonts w:ascii="Arial" w:hAnsi="Arial" w:cs="Arial"/>
        </w:rPr>
        <w:t xml:space="preserve">, D. (2024) </w:t>
      </w:r>
      <w:r w:rsidRPr="0024246A">
        <w:rPr>
          <w:rFonts w:ascii="Arial" w:hAnsi="Arial" w:cs="Arial"/>
          <w:i/>
          <w:iCs/>
        </w:rPr>
        <w:t>Questionnaires in research: their role, advantages and main aspects.</w:t>
      </w:r>
      <w:r w:rsidRPr="0024246A">
        <w:rPr>
          <w:rFonts w:ascii="Arial" w:hAnsi="Arial" w:cs="Arial"/>
        </w:rPr>
        <w:t xml:space="preserve"> Available at: </w:t>
      </w:r>
      <w:hyperlink r:id="rId16" w:history="1">
        <w:r w:rsidRPr="0024246A">
          <w:rPr>
            <w:rStyle w:val="Hyperlink"/>
            <w:rFonts w:ascii="Arial" w:hAnsi="Arial" w:cs="Arial"/>
          </w:rPr>
          <w:t>https://doi.org/10.13140/RG.2.2.15334.64325</w:t>
        </w:r>
      </w:hyperlink>
      <w:r w:rsidRPr="0024246A">
        <w:rPr>
          <w:rFonts w:ascii="Arial" w:hAnsi="Arial" w:cs="Arial"/>
        </w:rPr>
        <w:t xml:space="preserve"> (Accessed: 20 March 2026).</w:t>
      </w:r>
    </w:p>
    <w:p w14:paraId="51563BCE" w14:textId="77777777" w:rsidR="00F73B44" w:rsidRPr="0024246A" w:rsidRDefault="00F73B44" w:rsidP="0024246A">
      <w:pPr>
        <w:spacing w:line="360" w:lineRule="auto"/>
        <w:rPr>
          <w:rFonts w:ascii="Arial" w:hAnsi="Arial" w:cs="Arial"/>
        </w:rPr>
      </w:pPr>
    </w:p>
    <w:p w14:paraId="2D71984B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>Mann, K.V. (2016) ‘Reflection’s role in learning: Increasing engagement and deepening participation’, </w:t>
      </w:r>
      <w:r w:rsidRPr="0024246A">
        <w:rPr>
          <w:rFonts w:ascii="Arial" w:hAnsi="Arial" w:cs="Arial"/>
          <w:i/>
          <w:iCs/>
          <w:lang w:eastAsia="en-GB"/>
        </w:rPr>
        <w:t>Perspectives on Medical Education,</w:t>
      </w:r>
      <w:r w:rsidRPr="0024246A">
        <w:rPr>
          <w:rFonts w:ascii="Arial" w:hAnsi="Arial" w:cs="Arial"/>
          <w:lang w:eastAsia="en-GB"/>
        </w:rPr>
        <w:t xml:space="preserve"> 5(5), pp.259–261. Available at: </w:t>
      </w:r>
      <w:hyperlink r:id="rId17" w:history="1">
        <w:r w:rsidRPr="0024246A">
          <w:rPr>
            <w:rStyle w:val="Hyperlink"/>
            <w:rFonts w:ascii="Arial" w:hAnsi="Arial" w:cs="Arial"/>
            <w:lang w:eastAsia="en-GB"/>
          </w:rPr>
          <w:t>https://doi.org/10.1007/s40037-016-0296-y</w:t>
        </w:r>
      </w:hyperlink>
      <w:r w:rsidRPr="0024246A">
        <w:rPr>
          <w:rFonts w:ascii="Arial" w:hAnsi="Arial" w:cs="Arial"/>
          <w:lang w:eastAsia="en-GB"/>
        </w:rPr>
        <w:t xml:space="preserve"> </w:t>
      </w:r>
    </w:p>
    <w:p w14:paraId="022EAE70" w14:textId="77777777" w:rsidR="00F73B44" w:rsidRPr="0024246A" w:rsidRDefault="00F73B44" w:rsidP="0024246A">
      <w:pPr>
        <w:spacing w:line="360" w:lineRule="auto"/>
        <w:rPr>
          <w:rFonts w:ascii="Arial" w:hAnsi="Arial" w:cs="Arial"/>
          <w:lang w:eastAsia="en-GB"/>
        </w:rPr>
      </w:pPr>
    </w:p>
    <w:p w14:paraId="79EC4258" w14:textId="770816F8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proofErr w:type="spellStart"/>
      <w:r w:rsidRPr="0024246A">
        <w:rPr>
          <w:rFonts w:ascii="Arial" w:hAnsi="Arial" w:cs="Arial"/>
          <w:lang w:eastAsia="en-GB"/>
        </w:rPr>
        <w:t>Mashuri</w:t>
      </w:r>
      <w:proofErr w:type="spellEnd"/>
      <w:r w:rsidRPr="0024246A">
        <w:rPr>
          <w:rFonts w:ascii="Arial" w:hAnsi="Arial" w:cs="Arial"/>
          <w:lang w:eastAsia="en-GB"/>
        </w:rPr>
        <w:t xml:space="preserve">, S., </w:t>
      </w:r>
      <w:proofErr w:type="spellStart"/>
      <w:r w:rsidRPr="0024246A">
        <w:rPr>
          <w:rFonts w:ascii="Arial" w:hAnsi="Arial" w:cs="Arial"/>
          <w:lang w:eastAsia="en-GB"/>
        </w:rPr>
        <w:t>Sarib</w:t>
      </w:r>
      <w:proofErr w:type="spellEnd"/>
      <w:r w:rsidRPr="0024246A">
        <w:rPr>
          <w:rFonts w:ascii="Arial" w:hAnsi="Arial" w:cs="Arial"/>
          <w:lang w:eastAsia="en-GB"/>
        </w:rPr>
        <w:t xml:space="preserve">, M., Rasak, A., </w:t>
      </w:r>
      <w:proofErr w:type="spellStart"/>
      <w:r w:rsidRPr="0024246A">
        <w:rPr>
          <w:rFonts w:ascii="Arial" w:hAnsi="Arial" w:cs="Arial"/>
          <w:lang w:eastAsia="en-GB"/>
        </w:rPr>
        <w:t>Alhabsyi</w:t>
      </w:r>
      <w:proofErr w:type="spellEnd"/>
      <w:r w:rsidRPr="0024246A">
        <w:rPr>
          <w:rFonts w:ascii="Arial" w:hAnsi="Arial" w:cs="Arial"/>
          <w:lang w:eastAsia="en-GB"/>
        </w:rPr>
        <w:t xml:space="preserve">, F. and </w:t>
      </w:r>
      <w:proofErr w:type="spellStart"/>
      <w:r w:rsidRPr="0024246A">
        <w:rPr>
          <w:rFonts w:ascii="Arial" w:hAnsi="Arial" w:cs="Arial"/>
          <w:lang w:eastAsia="en-GB"/>
        </w:rPr>
        <w:t>Ruslin</w:t>
      </w:r>
      <w:proofErr w:type="spellEnd"/>
      <w:r w:rsidRPr="0024246A">
        <w:rPr>
          <w:rFonts w:ascii="Arial" w:hAnsi="Arial" w:cs="Arial"/>
          <w:lang w:eastAsia="en-GB"/>
        </w:rPr>
        <w:t xml:space="preserve">, R. (2022) ‘Semi-structured interview: A methodological reflection on the development of a qualitative research instrument in educational studies </w:t>
      </w:r>
      <w:proofErr w:type="spellStart"/>
      <w:r w:rsidRPr="0024246A">
        <w:rPr>
          <w:rFonts w:ascii="Arial" w:hAnsi="Arial" w:cs="Arial"/>
          <w:lang w:eastAsia="en-GB"/>
        </w:rPr>
        <w:t>ruslin</w:t>
      </w:r>
      <w:proofErr w:type="spellEnd"/>
      <w:r w:rsidRPr="0024246A">
        <w:rPr>
          <w:rFonts w:ascii="Arial" w:hAnsi="Arial" w:cs="Arial"/>
          <w:lang w:eastAsia="en-GB"/>
        </w:rPr>
        <w:t>’, </w:t>
      </w:r>
      <w:r w:rsidRPr="0024246A">
        <w:rPr>
          <w:rFonts w:ascii="Arial" w:hAnsi="Arial" w:cs="Arial"/>
          <w:i/>
          <w:iCs/>
          <w:lang w:eastAsia="en-GB"/>
        </w:rPr>
        <w:t>IOSR Journal of Research &amp; Method in Education,</w:t>
      </w:r>
      <w:r w:rsidRPr="0024246A">
        <w:rPr>
          <w:rFonts w:ascii="Arial" w:hAnsi="Arial" w:cs="Arial"/>
          <w:lang w:eastAsia="en-GB"/>
        </w:rPr>
        <w:t xml:space="preserve"> 12(1), pp.22–29. Available at: </w:t>
      </w:r>
      <w:hyperlink r:id="rId18" w:history="1">
        <w:r w:rsidR="00F73B44" w:rsidRPr="0024246A">
          <w:rPr>
            <w:rStyle w:val="Hyperlink"/>
            <w:rFonts w:ascii="Arial" w:hAnsi="Arial" w:cs="Arial"/>
            <w:lang w:eastAsia="en-GB"/>
          </w:rPr>
          <w:t>https://doi.org/10.9790/7388-1201052229</w:t>
        </w:r>
      </w:hyperlink>
      <w:r w:rsidRPr="0024246A">
        <w:rPr>
          <w:rFonts w:ascii="Arial" w:hAnsi="Arial" w:cs="Arial"/>
          <w:lang w:eastAsia="en-GB"/>
        </w:rPr>
        <w:t xml:space="preserve"> </w:t>
      </w:r>
    </w:p>
    <w:p w14:paraId="54B54246" w14:textId="77777777" w:rsidR="00F73B44" w:rsidRPr="0024246A" w:rsidRDefault="00F73B44" w:rsidP="0024246A">
      <w:pPr>
        <w:spacing w:line="360" w:lineRule="auto"/>
        <w:rPr>
          <w:rFonts w:ascii="Arial" w:hAnsi="Arial" w:cs="Arial"/>
          <w:lang w:eastAsia="en-GB"/>
        </w:rPr>
      </w:pPr>
    </w:p>
    <w:p w14:paraId="77BA26A5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>Moss, P. (2016) ‘Why can’t we get beyond quality?’, </w:t>
      </w:r>
      <w:r w:rsidRPr="0024246A">
        <w:rPr>
          <w:rFonts w:ascii="Arial" w:hAnsi="Arial" w:cs="Arial"/>
          <w:i/>
          <w:iCs/>
          <w:lang w:eastAsia="en-GB"/>
        </w:rPr>
        <w:t>Contemporary Issues in Early Childhood,</w:t>
      </w:r>
      <w:r w:rsidRPr="0024246A">
        <w:rPr>
          <w:rFonts w:ascii="Arial" w:hAnsi="Arial" w:cs="Arial"/>
          <w:lang w:eastAsia="en-GB"/>
        </w:rPr>
        <w:t xml:space="preserve"> 17(1), pp.8–15. Available at: </w:t>
      </w:r>
      <w:hyperlink r:id="rId19" w:history="1">
        <w:r w:rsidRPr="0024246A">
          <w:rPr>
            <w:rStyle w:val="Hyperlink"/>
            <w:rFonts w:ascii="Arial" w:hAnsi="Arial" w:cs="Arial"/>
            <w:lang w:eastAsia="en-GB"/>
          </w:rPr>
          <w:t>https://doi.org/10.1177/1463949115627895</w:t>
        </w:r>
      </w:hyperlink>
      <w:r w:rsidRPr="0024246A">
        <w:rPr>
          <w:rFonts w:ascii="Arial" w:hAnsi="Arial" w:cs="Arial"/>
          <w:lang w:eastAsia="en-GB"/>
        </w:rPr>
        <w:t xml:space="preserve"> </w:t>
      </w:r>
    </w:p>
    <w:p w14:paraId="3B6991BC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lastRenderedPageBreak/>
        <w:t>Ofsted (2019) </w:t>
      </w:r>
      <w:r w:rsidRPr="0024246A">
        <w:rPr>
          <w:rFonts w:ascii="Arial" w:hAnsi="Arial" w:cs="Arial"/>
          <w:i/>
          <w:iCs/>
          <w:lang w:eastAsia="en-GB"/>
        </w:rPr>
        <w:t>Ofsted parent view: toolkit for schools</w:t>
      </w:r>
      <w:r w:rsidRPr="0024246A">
        <w:rPr>
          <w:rFonts w:ascii="Arial" w:hAnsi="Arial" w:cs="Arial"/>
          <w:lang w:eastAsia="en-GB"/>
        </w:rPr>
        <w:t xml:space="preserve">. Available at: </w:t>
      </w:r>
      <w:hyperlink r:id="rId20" w:history="1">
        <w:r w:rsidRPr="0024246A">
          <w:rPr>
            <w:rStyle w:val="Hyperlink"/>
            <w:rFonts w:ascii="Arial" w:hAnsi="Arial" w:cs="Arial"/>
            <w:lang w:eastAsia="en-GB"/>
          </w:rPr>
          <w:t>https://www.gov.uk/guidance/ofsted-parent-view-toolkit-for-schools</w:t>
        </w:r>
      </w:hyperlink>
      <w:r w:rsidRPr="0024246A">
        <w:rPr>
          <w:rFonts w:ascii="Arial" w:hAnsi="Arial" w:cs="Arial"/>
          <w:lang w:eastAsia="en-GB"/>
        </w:rPr>
        <w:t xml:space="preserve"> (Accessed: 20 March 2026).</w:t>
      </w:r>
    </w:p>
    <w:p w14:paraId="109C5FCD" w14:textId="77777777" w:rsidR="00F73B44" w:rsidRPr="0024246A" w:rsidRDefault="00F73B44" w:rsidP="0024246A">
      <w:pPr>
        <w:spacing w:line="360" w:lineRule="auto"/>
        <w:rPr>
          <w:rFonts w:ascii="Arial" w:hAnsi="Arial" w:cs="Arial"/>
          <w:lang w:eastAsia="en-GB"/>
        </w:rPr>
      </w:pPr>
    </w:p>
    <w:p w14:paraId="5C08B4A2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>Ofsted (2025) </w:t>
      </w:r>
      <w:r w:rsidRPr="0024246A">
        <w:rPr>
          <w:rFonts w:ascii="Arial" w:hAnsi="Arial" w:cs="Arial"/>
          <w:i/>
          <w:iCs/>
          <w:lang w:eastAsia="en-GB"/>
        </w:rPr>
        <w:t>Getting it right from the start: how early years practitioners work with babies and toddlers.</w:t>
      </w:r>
      <w:r w:rsidRPr="0024246A">
        <w:rPr>
          <w:rFonts w:ascii="Arial" w:hAnsi="Arial" w:cs="Arial"/>
          <w:lang w:eastAsia="en-GB"/>
        </w:rPr>
        <w:t xml:space="preserve"> Available at: </w:t>
      </w:r>
      <w:hyperlink r:id="rId21" w:history="1">
        <w:r w:rsidRPr="0024246A">
          <w:rPr>
            <w:rStyle w:val="Hyperlink"/>
            <w:rFonts w:ascii="Arial" w:hAnsi="Arial" w:cs="Arial"/>
            <w:lang w:eastAsia="en-GB"/>
          </w:rPr>
          <w:t>https://www.gov.uk/government/publications/getting-it-right-from-the-start-how-early-years-practitioners-work-with-babies-and-toddlers/getting-it-right-from-the-start-how-early-years-practitioners-work-with-babies-and-toddlers</w:t>
        </w:r>
      </w:hyperlink>
      <w:r w:rsidRPr="0024246A">
        <w:rPr>
          <w:rFonts w:ascii="Arial" w:hAnsi="Arial" w:cs="Arial"/>
          <w:lang w:eastAsia="en-GB"/>
        </w:rPr>
        <w:t xml:space="preserve"> (Accessed: 20 March 2026).</w:t>
      </w:r>
    </w:p>
    <w:p w14:paraId="498654AA" w14:textId="77777777" w:rsidR="00F73B44" w:rsidRPr="0024246A" w:rsidRDefault="00F73B44" w:rsidP="0024246A">
      <w:pPr>
        <w:spacing w:line="360" w:lineRule="auto"/>
        <w:rPr>
          <w:rFonts w:ascii="Arial" w:hAnsi="Arial" w:cs="Arial"/>
          <w:lang w:eastAsia="en-GB"/>
        </w:rPr>
      </w:pPr>
    </w:p>
    <w:p w14:paraId="550694CD" w14:textId="77777777" w:rsidR="00256747" w:rsidRPr="0024246A" w:rsidRDefault="00256747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 xml:space="preserve">Rashid, S., </w:t>
      </w:r>
      <w:proofErr w:type="spellStart"/>
      <w:r w:rsidRPr="0024246A">
        <w:rPr>
          <w:rFonts w:ascii="Arial" w:hAnsi="Arial" w:cs="Arial"/>
        </w:rPr>
        <w:t>Saminder</w:t>
      </w:r>
      <w:proofErr w:type="spellEnd"/>
      <w:r w:rsidRPr="0024246A">
        <w:rPr>
          <w:rFonts w:ascii="Arial" w:hAnsi="Arial" w:cs="Arial"/>
        </w:rPr>
        <w:t xml:space="preserve">, Singh, G.K and Singh, R. (2025) ‘The impact of professional development on early childhood education teachers’, </w:t>
      </w:r>
      <w:r w:rsidRPr="0024246A">
        <w:rPr>
          <w:rFonts w:ascii="Arial" w:hAnsi="Arial" w:cs="Arial"/>
          <w:i/>
          <w:iCs/>
        </w:rPr>
        <w:t>International Journal of Academic Research in Progressive Education and Development</w:t>
      </w:r>
      <w:r w:rsidRPr="0024246A">
        <w:rPr>
          <w:rFonts w:ascii="Arial" w:hAnsi="Arial" w:cs="Arial"/>
        </w:rPr>
        <w:t xml:space="preserve">. 14. 10.6007/IJARPED/v14-i2/25360 </w:t>
      </w:r>
    </w:p>
    <w:p w14:paraId="3C452A17" w14:textId="77777777" w:rsidR="00F73B44" w:rsidRPr="0024246A" w:rsidRDefault="00F73B44" w:rsidP="0024246A">
      <w:pPr>
        <w:spacing w:line="360" w:lineRule="auto"/>
        <w:rPr>
          <w:rFonts w:ascii="Arial" w:hAnsi="Arial" w:cs="Arial"/>
        </w:rPr>
      </w:pPr>
    </w:p>
    <w:p w14:paraId="7887502A" w14:textId="59760ABB" w:rsidR="00256747" w:rsidRPr="0024246A" w:rsidRDefault="00256747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 xml:space="preserve">Salmon, A. and Barrera, M. (2021) ‘Intentional questioning to promote thinking and learning’, </w:t>
      </w:r>
      <w:r w:rsidRPr="0024246A">
        <w:rPr>
          <w:rFonts w:ascii="Arial" w:hAnsi="Arial" w:cs="Arial"/>
          <w:i/>
          <w:iCs/>
        </w:rPr>
        <w:t>Thinking Skills and Creativity</w:t>
      </w:r>
      <w:r w:rsidRPr="0024246A">
        <w:rPr>
          <w:rFonts w:ascii="Arial" w:hAnsi="Arial" w:cs="Arial"/>
        </w:rPr>
        <w:t>. 40. 100822. 10.1016/j.tsc.2021.100822</w:t>
      </w:r>
    </w:p>
    <w:p w14:paraId="111122F0" w14:textId="77777777" w:rsidR="00F73B44" w:rsidRPr="0024246A" w:rsidRDefault="00F73B44" w:rsidP="0024246A">
      <w:pPr>
        <w:spacing w:line="360" w:lineRule="auto"/>
        <w:rPr>
          <w:rFonts w:ascii="Arial" w:hAnsi="Arial" w:cs="Arial"/>
        </w:rPr>
      </w:pPr>
    </w:p>
    <w:p w14:paraId="7A1B5756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 xml:space="preserve">Sharma, H. and </w:t>
      </w:r>
      <w:proofErr w:type="spellStart"/>
      <w:r w:rsidRPr="0024246A">
        <w:rPr>
          <w:rFonts w:ascii="Arial" w:hAnsi="Arial" w:cs="Arial"/>
          <w:lang w:eastAsia="en-GB"/>
        </w:rPr>
        <w:t>Ruikar</w:t>
      </w:r>
      <w:proofErr w:type="spellEnd"/>
      <w:r w:rsidRPr="0024246A">
        <w:rPr>
          <w:rFonts w:ascii="Arial" w:hAnsi="Arial" w:cs="Arial"/>
          <w:lang w:eastAsia="en-GB"/>
        </w:rPr>
        <w:t>, M. (2025) ‘Crafting an effective questionnaire: An essential prerequisite of engaging surveys’, </w:t>
      </w:r>
      <w:r w:rsidRPr="0024246A">
        <w:rPr>
          <w:rFonts w:ascii="Arial" w:hAnsi="Arial" w:cs="Arial"/>
          <w:i/>
          <w:iCs/>
          <w:lang w:eastAsia="en-GB"/>
        </w:rPr>
        <w:t>Perspectives in Clinical Research.</w:t>
      </w:r>
      <w:r w:rsidRPr="0024246A">
        <w:rPr>
          <w:rFonts w:ascii="Arial" w:hAnsi="Arial" w:cs="Arial"/>
          <w:lang w:eastAsia="en-GB"/>
        </w:rPr>
        <w:t xml:space="preserve"> Available at: </w:t>
      </w:r>
      <w:hyperlink r:id="rId22" w:history="1">
        <w:r w:rsidRPr="0024246A">
          <w:rPr>
            <w:rStyle w:val="Hyperlink"/>
            <w:rFonts w:ascii="Arial" w:hAnsi="Arial" w:cs="Arial"/>
            <w:lang w:eastAsia="en-GB"/>
          </w:rPr>
          <w:t>https://doi.org/10.4103/picr.picr_157_24</w:t>
        </w:r>
      </w:hyperlink>
      <w:r w:rsidRPr="0024246A">
        <w:rPr>
          <w:rFonts w:ascii="Arial" w:hAnsi="Arial" w:cs="Arial"/>
          <w:lang w:eastAsia="en-GB"/>
        </w:rPr>
        <w:t xml:space="preserve"> </w:t>
      </w:r>
    </w:p>
    <w:p w14:paraId="660D397E" w14:textId="77777777" w:rsidR="00F73B44" w:rsidRPr="0024246A" w:rsidRDefault="00F73B44" w:rsidP="0024246A">
      <w:pPr>
        <w:spacing w:line="360" w:lineRule="auto"/>
        <w:rPr>
          <w:rFonts w:ascii="Arial" w:hAnsi="Arial" w:cs="Arial"/>
          <w:lang w:eastAsia="en-GB"/>
        </w:rPr>
      </w:pPr>
    </w:p>
    <w:p w14:paraId="05F276A8" w14:textId="77777777" w:rsidR="00256747" w:rsidRPr="0024246A" w:rsidRDefault="00256747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>Slot, P. (2018) ‘Structural characteristics and process quality in early childhood education and care: A literature review’, </w:t>
      </w:r>
      <w:r w:rsidRPr="0024246A">
        <w:rPr>
          <w:rFonts w:ascii="Arial" w:hAnsi="Arial" w:cs="Arial"/>
          <w:i/>
          <w:iCs/>
        </w:rPr>
        <w:t>OECD Education Working Papers</w:t>
      </w:r>
      <w:r w:rsidRPr="0024246A">
        <w:rPr>
          <w:rFonts w:ascii="Arial" w:hAnsi="Arial" w:cs="Arial"/>
        </w:rPr>
        <w:t>, No. 176, OECD Publishing, Paris, Available at: </w:t>
      </w:r>
      <w:hyperlink r:id="rId23" w:history="1">
        <w:r w:rsidRPr="0024246A">
          <w:rPr>
            <w:rStyle w:val="Hyperlink"/>
            <w:rFonts w:ascii="Arial" w:hAnsi="Arial" w:cs="Arial"/>
          </w:rPr>
          <w:t>https://doi.org/10.1787/edaf3793-en</w:t>
        </w:r>
      </w:hyperlink>
      <w:r w:rsidRPr="0024246A">
        <w:rPr>
          <w:rFonts w:ascii="Arial" w:hAnsi="Arial" w:cs="Arial"/>
        </w:rPr>
        <w:t xml:space="preserve"> </w:t>
      </w:r>
    </w:p>
    <w:p w14:paraId="18B2A861" w14:textId="77777777" w:rsidR="00F73B44" w:rsidRPr="0024246A" w:rsidRDefault="00F73B44" w:rsidP="0024246A">
      <w:pPr>
        <w:spacing w:line="360" w:lineRule="auto"/>
        <w:rPr>
          <w:rFonts w:ascii="Arial" w:hAnsi="Arial" w:cs="Arial"/>
        </w:rPr>
      </w:pPr>
    </w:p>
    <w:p w14:paraId="41BEBA9C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>Taormina, R.J. and Gao, J.H. (2013) ‘Maslow and the Motivation hierarchy: Measuring Satisfaction of the Needs’, </w:t>
      </w:r>
      <w:r w:rsidRPr="0024246A">
        <w:rPr>
          <w:rFonts w:ascii="Arial" w:hAnsi="Arial" w:cs="Arial"/>
          <w:i/>
          <w:iCs/>
          <w:lang w:eastAsia="en-GB"/>
        </w:rPr>
        <w:t>The American Journal of Psychology</w:t>
      </w:r>
      <w:r w:rsidRPr="0024246A">
        <w:rPr>
          <w:rFonts w:ascii="Arial" w:hAnsi="Arial" w:cs="Arial"/>
          <w:lang w:eastAsia="en-GB"/>
        </w:rPr>
        <w:t xml:space="preserve">, 126(2), pp.155–177. Available at: </w:t>
      </w:r>
      <w:hyperlink r:id="rId24" w:history="1">
        <w:r w:rsidRPr="0024246A">
          <w:rPr>
            <w:rStyle w:val="Hyperlink"/>
            <w:rFonts w:ascii="Arial" w:hAnsi="Arial" w:cs="Arial"/>
            <w:lang w:eastAsia="en-GB"/>
          </w:rPr>
          <w:t>https://doi.org/10.5406/amerjpsyc.126.2.0155</w:t>
        </w:r>
      </w:hyperlink>
      <w:r w:rsidRPr="0024246A">
        <w:rPr>
          <w:rFonts w:ascii="Arial" w:hAnsi="Arial" w:cs="Arial"/>
          <w:lang w:eastAsia="en-GB"/>
        </w:rPr>
        <w:t xml:space="preserve"> </w:t>
      </w:r>
    </w:p>
    <w:p w14:paraId="4D09D99F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lastRenderedPageBreak/>
        <w:t>Tayler, C. (2015) ‘Learning in Early Childhood: experiences, relationships and ‘Learning to Be’, </w:t>
      </w:r>
      <w:r w:rsidRPr="0024246A">
        <w:rPr>
          <w:rFonts w:ascii="Arial" w:hAnsi="Arial" w:cs="Arial"/>
          <w:i/>
          <w:iCs/>
          <w:lang w:eastAsia="en-GB"/>
        </w:rPr>
        <w:t>European Journal of Education</w:t>
      </w:r>
      <w:r w:rsidRPr="0024246A">
        <w:rPr>
          <w:rFonts w:ascii="Arial" w:hAnsi="Arial" w:cs="Arial"/>
          <w:lang w:eastAsia="en-GB"/>
        </w:rPr>
        <w:t xml:space="preserve">, 50(2), pp.160–174. Available at: </w:t>
      </w:r>
      <w:hyperlink r:id="rId25" w:history="1">
        <w:r w:rsidRPr="0024246A">
          <w:rPr>
            <w:rStyle w:val="Hyperlink"/>
            <w:rFonts w:ascii="Arial" w:hAnsi="Arial" w:cs="Arial"/>
            <w:lang w:eastAsia="en-GB"/>
          </w:rPr>
          <w:t>https://doi.org/10.1111/ejed.12117</w:t>
        </w:r>
      </w:hyperlink>
      <w:r w:rsidRPr="0024246A">
        <w:rPr>
          <w:rFonts w:ascii="Arial" w:hAnsi="Arial" w:cs="Arial"/>
          <w:lang w:eastAsia="en-GB"/>
        </w:rPr>
        <w:t xml:space="preserve"> </w:t>
      </w:r>
    </w:p>
    <w:p w14:paraId="2206695C" w14:textId="77777777" w:rsidR="00F73B44" w:rsidRPr="0024246A" w:rsidRDefault="00F73B44" w:rsidP="0024246A">
      <w:pPr>
        <w:spacing w:line="360" w:lineRule="auto"/>
        <w:rPr>
          <w:rFonts w:ascii="Arial" w:hAnsi="Arial" w:cs="Arial"/>
          <w:lang w:eastAsia="en-GB"/>
        </w:rPr>
      </w:pPr>
    </w:p>
    <w:p w14:paraId="0DEE98A2" w14:textId="37F1716A" w:rsidR="00256747" w:rsidRPr="0024246A" w:rsidRDefault="00256747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>Tong, P. and An, I.S. (2024) ‘Review of studies applying Bronfenbrenner’s bioecological theory in international and intercultural education research’, </w:t>
      </w:r>
      <w:r w:rsidRPr="0024246A">
        <w:rPr>
          <w:rFonts w:ascii="Arial" w:hAnsi="Arial" w:cs="Arial"/>
          <w:i/>
          <w:iCs/>
        </w:rPr>
        <w:t>Frontiers in Psychology,</w:t>
      </w:r>
      <w:r w:rsidRPr="0024246A">
        <w:rPr>
          <w:rFonts w:ascii="Arial" w:hAnsi="Arial" w:cs="Arial"/>
        </w:rPr>
        <w:t xml:space="preserve"> 14(14), pp.1–17. Available at: https://doi.org/10.3389/fpsyg.2023.1233925  </w:t>
      </w:r>
    </w:p>
    <w:p w14:paraId="08C2E5AA" w14:textId="77777777" w:rsidR="00B137BE" w:rsidRPr="0024246A" w:rsidRDefault="00B137BE" w:rsidP="0024246A">
      <w:pPr>
        <w:spacing w:line="360" w:lineRule="auto"/>
        <w:rPr>
          <w:rFonts w:ascii="Arial" w:hAnsi="Arial" w:cs="Arial"/>
        </w:rPr>
      </w:pPr>
    </w:p>
    <w:p w14:paraId="15623999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 xml:space="preserve">UNICEF (n.d.) </w:t>
      </w:r>
      <w:r w:rsidRPr="0024246A">
        <w:rPr>
          <w:rFonts w:ascii="Arial" w:hAnsi="Arial" w:cs="Arial"/>
          <w:i/>
          <w:iCs/>
          <w:lang w:eastAsia="en-GB"/>
        </w:rPr>
        <w:t>UN convention on the rights of the child (UNCRC).</w:t>
      </w:r>
      <w:r w:rsidRPr="0024246A">
        <w:rPr>
          <w:rFonts w:ascii="Arial" w:hAnsi="Arial" w:cs="Arial"/>
          <w:lang w:eastAsia="en-GB"/>
        </w:rPr>
        <w:t xml:space="preserve"> Available at: </w:t>
      </w:r>
      <w:hyperlink r:id="rId26" w:history="1">
        <w:r w:rsidRPr="0024246A">
          <w:rPr>
            <w:rStyle w:val="Hyperlink"/>
            <w:rFonts w:ascii="Arial" w:hAnsi="Arial" w:cs="Arial"/>
            <w:lang w:eastAsia="en-GB"/>
          </w:rPr>
          <w:t>https://www.unicef.org.uk/what-we-do/un-convention-child-rights/</w:t>
        </w:r>
      </w:hyperlink>
      <w:r w:rsidRPr="0024246A">
        <w:rPr>
          <w:rFonts w:ascii="Arial" w:hAnsi="Arial" w:cs="Arial"/>
          <w:lang w:eastAsia="en-GB"/>
        </w:rPr>
        <w:t xml:space="preserve"> (Accessed: 20 March 2026).</w:t>
      </w:r>
    </w:p>
    <w:p w14:paraId="3617B9FE" w14:textId="77777777" w:rsidR="00B137BE" w:rsidRPr="0024246A" w:rsidRDefault="00B137BE" w:rsidP="0024246A">
      <w:pPr>
        <w:spacing w:line="360" w:lineRule="auto"/>
        <w:rPr>
          <w:rFonts w:ascii="Arial" w:hAnsi="Arial" w:cs="Arial"/>
          <w:lang w:eastAsia="en-GB"/>
        </w:rPr>
      </w:pPr>
    </w:p>
    <w:p w14:paraId="744865A4" w14:textId="77777777" w:rsidR="00256747" w:rsidRPr="0024246A" w:rsidRDefault="00256747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>Van Zant, A. (2014) ‘I can't lie to your face”: Minimal face-to-face interaction promotes honesty’, Journal</w:t>
      </w:r>
      <w:r w:rsidRPr="0024246A">
        <w:rPr>
          <w:rFonts w:ascii="Arial" w:hAnsi="Arial" w:cs="Arial"/>
          <w:i/>
          <w:iCs/>
        </w:rPr>
        <w:t xml:space="preserve"> of Experimental Social Psychology</w:t>
      </w:r>
      <w:r w:rsidRPr="0024246A">
        <w:rPr>
          <w:rFonts w:ascii="Arial" w:hAnsi="Arial" w:cs="Arial"/>
        </w:rPr>
        <w:t>. 55. 234–238. 10.1016/j.jesp.2014.07.014.</w:t>
      </w:r>
    </w:p>
    <w:p w14:paraId="0FA3C026" w14:textId="77777777" w:rsidR="00B137BE" w:rsidRPr="0024246A" w:rsidRDefault="00B137BE" w:rsidP="0024246A">
      <w:pPr>
        <w:spacing w:line="360" w:lineRule="auto"/>
        <w:rPr>
          <w:rFonts w:ascii="Arial" w:hAnsi="Arial" w:cs="Arial"/>
        </w:rPr>
      </w:pPr>
    </w:p>
    <w:p w14:paraId="18703439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 xml:space="preserve">Wasti, S.P., </w:t>
      </w:r>
      <w:proofErr w:type="spellStart"/>
      <w:r w:rsidRPr="0024246A">
        <w:rPr>
          <w:rFonts w:ascii="Arial" w:hAnsi="Arial" w:cs="Arial"/>
          <w:lang w:eastAsia="en-GB"/>
        </w:rPr>
        <w:t>Simkhada</w:t>
      </w:r>
      <w:proofErr w:type="spellEnd"/>
      <w:r w:rsidRPr="0024246A">
        <w:rPr>
          <w:rFonts w:ascii="Arial" w:hAnsi="Arial" w:cs="Arial"/>
          <w:lang w:eastAsia="en-GB"/>
        </w:rPr>
        <w:t xml:space="preserve">, P., </w:t>
      </w:r>
      <w:proofErr w:type="spellStart"/>
      <w:r w:rsidRPr="0024246A">
        <w:rPr>
          <w:rFonts w:ascii="Arial" w:hAnsi="Arial" w:cs="Arial"/>
          <w:lang w:eastAsia="en-GB"/>
        </w:rPr>
        <w:t>Teijlingen</w:t>
      </w:r>
      <w:proofErr w:type="spellEnd"/>
      <w:r w:rsidRPr="0024246A">
        <w:rPr>
          <w:rFonts w:ascii="Arial" w:hAnsi="Arial" w:cs="Arial"/>
          <w:lang w:eastAsia="en-GB"/>
        </w:rPr>
        <w:t xml:space="preserve">, E. van, </w:t>
      </w:r>
      <w:proofErr w:type="spellStart"/>
      <w:r w:rsidRPr="0024246A">
        <w:rPr>
          <w:rFonts w:ascii="Arial" w:hAnsi="Arial" w:cs="Arial"/>
          <w:lang w:eastAsia="en-GB"/>
        </w:rPr>
        <w:t>Sathian</w:t>
      </w:r>
      <w:proofErr w:type="spellEnd"/>
      <w:r w:rsidRPr="0024246A">
        <w:rPr>
          <w:rFonts w:ascii="Arial" w:hAnsi="Arial" w:cs="Arial"/>
          <w:lang w:eastAsia="en-GB"/>
        </w:rPr>
        <w:t xml:space="preserve">, B. and Banerjee, I. (2022) ‘The Growing Importance of mixed-methods Research in Health’, Nepal Journal of Epidemiology, 12(1), pp.1175–1178. Available at: </w:t>
      </w:r>
      <w:hyperlink r:id="rId27" w:history="1">
        <w:r w:rsidRPr="0024246A">
          <w:rPr>
            <w:rStyle w:val="Hyperlink"/>
            <w:rFonts w:ascii="Arial" w:hAnsi="Arial" w:cs="Arial"/>
            <w:lang w:eastAsia="en-GB"/>
          </w:rPr>
          <w:t>https://pmc.ncbi.nlm.nih.gov/articles/PMC9057171/</w:t>
        </w:r>
      </w:hyperlink>
    </w:p>
    <w:p w14:paraId="18E223A6" w14:textId="77777777" w:rsidR="00B137BE" w:rsidRPr="0024246A" w:rsidRDefault="00B137BE" w:rsidP="0024246A">
      <w:pPr>
        <w:spacing w:line="360" w:lineRule="auto"/>
        <w:rPr>
          <w:rFonts w:ascii="Arial" w:hAnsi="Arial" w:cs="Arial"/>
          <w:lang w:eastAsia="en-GB"/>
        </w:rPr>
      </w:pPr>
    </w:p>
    <w:p w14:paraId="23903B10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 xml:space="preserve">Welsh Government (2016) </w:t>
      </w:r>
      <w:r w:rsidRPr="0024246A">
        <w:rPr>
          <w:rFonts w:ascii="Arial" w:hAnsi="Arial" w:cs="Arial"/>
          <w:i/>
          <w:iCs/>
          <w:lang w:eastAsia="en-GB"/>
        </w:rPr>
        <w:t>National Minimum Standards for</w:t>
      </w:r>
      <w:r w:rsidRPr="0024246A">
        <w:rPr>
          <w:rFonts w:ascii="Arial" w:hAnsi="Arial" w:cs="Arial"/>
          <w:lang w:eastAsia="en-GB"/>
        </w:rPr>
        <w:t xml:space="preserve">. Available at: </w:t>
      </w:r>
      <w:hyperlink r:id="rId28" w:history="1">
        <w:r w:rsidRPr="0024246A">
          <w:rPr>
            <w:rStyle w:val="Hyperlink"/>
            <w:rFonts w:ascii="Arial" w:hAnsi="Arial" w:cs="Arial"/>
            <w:lang w:eastAsia="en-GB"/>
          </w:rPr>
          <w:t>https://www.gov.wales/sites/default/files/publications/2025-09/national-minimum-standards-for-regulated-childcare.pdf</w:t>
        </w:r>
      </w:hyperlink>
      <w:r w:rsidRPr="0024246A">
        <w:rPr>
          <w:rFonts w:ascii="Arial" w:hAnsi="Arial" w:cs="Arial"/>
          <w:lang w:eastAsia="en-GB"/>
        </w:rPr>
        <w:t xml:space="preserve"> (Accessed: 20 March 2026).</w:t>
      </w:r>
    </w:p>
    <w:p w14:paraId="281B7468" w14:textId="77777777" w:rsidR="00B137BE" w:rsidRPr="0024246A" w:rsidRDefault="00B137BE" w:rsidP="0024246A">
      <w:pPr>
        <w:spacing w:line="360" w:lineRule="auto"/>
        <w:rPr>
          <w:rFonts w:ascii="Arial" w:hAnsi="Arial" w:cs="Arial"/>
          <w:lang w:eastAsia="en-GB"/>
        </w:rPr>
      </w:pPr>
    </w:p>
    <w:p w14:paraId="760EE704" w14:textId="77777777" w:rsidR="00B137BE" w:rsidRPr="0024246A" w:rsidRDefault="00B137BE" w:rsidP="0024246A">
      <w:pPr>
        <w:spacing w:line="360" w:lineRule="auto"/>
        <w:rPr>
          <w:rFonts w:ascii="Arial" w:hAnsi="Arial" w:cs="Arial"/>
          <w:lang w:eastAsia="en-GB"/>
        </w:rPr>
      </w:pPr>
    </w:p>
    <w:p w14:paraId="7D0869D9" w14:textId="77777777" w:rsidR="00B137BE" w:rsidRPr="0024246A" w:rsidRDefault="00B137BE" w:rsidP="0024246A">
      <w:pPr>
        <w:spacing w:line="360" w:lineRule="auto"/>
        <w:rPr>
          <w:rFonts w:ascii="Arial" w:hAnsi="Arial" w:cs="Arial"/>
          <w:lang w:eastAsia="en-GB"/>
        </w:rPr>
      </w:pPr>
    </w:p>
    <w:p w14:paraId="6F368BCF" w14:textId="34C1773F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lastRenderedPageBreak/>
        <w:t xml:space="preserve">Welsh Government (2017) </w:t>
      </w:r>
      <w:r w:rsidRPr="0024246A">
        <w:rPr>
          <w:rFonts w:ascii="Arial" w:hAnsi="Arial" w:cs="Arial"/>
          <w:i/>
          <w:iCs/>
          <w:lang w:eastAsia="en-GB"/>
        </w:rPr>
        <w:t>Parenting in Wales: Guidance on engagement and support.</w:t>
      </w:r>
      <w:r w:rsidRPr="0024246A">
        <w:rPr>
          <w:rFonts w:ascii="Arial" w:hAnsi="Arial" w:cs="Arial"/>
          <w:lang w:eastAsia="en-GB"/>
        </w:rPr>
        <w:t xml:space="preserve"> Available at: </w:t>
      </w:r>
      <w:hyperlink r:id="rId29" w:history="1">
        <w:r w:rsidRPr="0024246A">
          <w:rPr>
            <w:rStyle w:val="Hyperlink"/>
            <w:rFonts w:ascii="Arial" w:hAnsi="Arial" w:cs="Arial"/>
            <w:lang w:eastAsia="en-GB"/>
          </w:rPr>
          <w:t>https://www.gov.wales/sites/default/files/publications/2019-10/parenting-engagement-and-support-guidance-for-providers.pdf</w:t>
        </w:r>
      </w:hyperlink>
      <w:r w:rsidRPr="0024246A">
        <w:rPr>
          <w:rFonts w:ascii="Arial" w:hAnsi="Arial" w:cs="Arial"/>
          <w:lang w:eastAsia="en-GB"/>
        </w:rPr>
        <w:t xml:space="preserve"> (Accessed: 20 March 2026).</w:t>
      </w:r>
    </w:p>
    <w:p w14:paraId="75B3FEBC" w14:textId="77777777" w:rsidR="00B137BE" w:rsidRPr="0024246A" w:rsidRDefault="00B137BE" w:rsidP="0024246A">
      <w:pPr>
        <w:spacing w:line="360" w:lineRule="auto"/>
        <w:rPr>
          <w:rFonts w:ascii="Arial" w:hAnsi="Arial" w:cs="Arial"/>
          <w:lang w:eastAsia="en-GB"/>
        </w:rPr>
      </w:pPr>
    </w:p>
    <w:p w14:paraId="1A9E6A7B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>Welsh Government (2024) </w:t>
      </w:r>
      <w:r w:rsidRPr="0024246A">
        <w:rPr>
          <w:rFonts w:ascii="Arial" w:hAnsi="Arial" w:cs="Arial"/>
          <w:i/>
          <w:iCs/>
          <w:lang w:eastAsia="en-GB"/>
        </w:rPr>
        <w:t>A curriculum for funded non-maintained nursery settings.</w:t>
      </w:r>
      <w:r w:rsidRPr="0024246A">
        <w:rPr>
          <w:rFonts w:ascii="Arial" w:hAnsi="Arial" w:cs="Arial"/>
          <w:lang w:eastAsia="en-GB"/>
        </w:rPr>
        <w:t xml:space="preserve"> Available at: </w:t>
      </w:r>
      <w:hyperlink r:id="rId30" w:history="1">
        <w:r w:rsidRPr="0024246A">
          <w:rPr>
            <w:rStyle w:val="Hyperlink"/>
            <w:rFonts w:ascii="Arial" w:hAnsi="Arial" w:cs="Arial"/>
            <w:lang w:eastAsia="en-GB"/>
          </w:rPr>
          <w:t>https://hwb.gov.wales/api/storage/1f581142-6b91-41e4-845d-3d6c7765df20/a-curriculum-for-funded-non-maintained-nursery-settings.pdf</w:t>
        </w:r>
      </w:hyperlink>
      <w:r w:rsidRPr="0024246A">
        <w:rPr>
          <w:rFonts w:ascii="Arial" w:hAnsi="Arial" w:cs="Arial"/>
          <w:lang w:eastAsia="en-GB"/>
        </w:rPr>
        <w:t xml:space="preserve"> (Accessed: 20 March 2026).</w:t>
      </w:r>
    </w:p>
    <w:p w14:paraId="612B3036" w14:textId="77777777" w:rsidR="00B137BE" w:rsidRPr="0024246A" w:rsidRDefault="00B137BE" w:rsidP="0024246A">
      <w:pPr>
        <w:spacing w:line="360" w:lineRule="auto"/>
        <w:rPr>
          <w:rFonts w:ascii="Arial" w:hAnsi="Arial" w:cs="Arial"/>
          <w:lang w:eastAsia="en-GB"/>
        </w:rPr>
      </w:pPr>
    </w:p>
    <w:p w14:paraId="4A67A1E9" w14:textId="77777777" w:rsidR="00256747" w:rsidRPr="0024246A" w:rsidRDefault="00256747" w:rsidP="0024246A">
      <w:pPr>
        <w:spacing w:line="360" w:lineRule="auto"/>
        <w:rPr>
          <w:rFonts w:ascii="Arial" w:hAnsi="Arial" w:cs="Arial"/>
          <w:lang w:eastAsia="en-GB"/>
        </w:rPr>
      </w:pPr>
      <w:r w:rsidRPr="0024246A">
        <w:rPr>
          <w:rFonts w:ascii="Arial" w:hAnsi="Arial" w:cs="Arial"/>
          <w:lang w:eastAsia="en-GB"/>
        </w:rPr>
        <w:t xml:space="preserve">Williams, J. (2016) ‘Quality Assurance and Quality Enhancement: is there a relationship?’, </w:t>
      </w:r>
      <w:r w:rsidRPr="0024246A">
        <w:rPr>
          <w:rFonts w:ascii="Arial" w:hAnsi="Arial" w:cs="Arial"/>
          <w:i/>
          <w:iCs/>
          <w:lang w:eastAsia="en-GB"/>
        </w:rPr>
        <w:t>Quality in Higher Education,</w:t>
      </w:r>
      <w:r w:rsidRPr="0024246A">
        <w:rPr>
          <w:rFonts w:ascii="Arial" w:hAnsi="Arial" w:cs="Arial"/>
          <w:lang w:eastAsia="en-GB"/>
        </w:rPr>
        <w:t xml:space="preserve"> 22 (2), pp. 97-102. DOI: 10.1080/13538322.2016.1227207 </w:t>
      </w:r>
    </w:p>
    <w:p w14:paraId="0F988079" w14:textId="77777777" w:rsidR="00B137BE" w:rsidRPr="0024246A" w:rsidRDefault="00B137BE" w:rsidP="0024246A">
      <w:pPr>
        <w:spacing w:line="360" w:lineRule="auto"/>
        <w:rPr>
          <w:rFonts w:ascii="Arial" w:hAnsi="Arial" w:cs="Arial"/>
          <w:lang w:eastAsia="en-GB"/>
        </w:rPr>
      </w:pPr>
    </w:p>
    <w:p w14:paraId="04BB4E73" w14:textId="77777777" w:rsidR="00256747" w:rsidRPr="0024246A" w:rsidRDefault="00256747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 xml:space="preserve">Zhaksylyk, A., Zimba, O., Yessirkepov, M., &amp; </w:t>
      </w:r>
      <w:proofErr w:type="spellStart"/>
      <w:r w:rsidRPr="0024246A">
        <w:rPr>
          <w:rFonts w:ascii="Arial" w:hAnsi="Arial" w:cs="Arial"/>
        </w:rPr>
        <w:t>Kocyigit</w:t>
      </w:r>
      <w:proofErr w:type="spellEnd"/>
      <w:r w:rsidRPr="0024246A">
        <w:rPr>
          <w:rFonts w:ascii="Arial" w:hAnsi="Arial" w:cs="Arial"/>
        </w:rPr>
        <w:t>, B. F. (2023) ‘Research integrity: Where we are and where we are heading’, </w:t>
      </w:r>
      <w:r w:rsidRPr="0024246A">
        <w:rPr>
          <w:rFonts w:ascii="Arial" w:hAnsi="Arial" w:cs="Arial"/>
          <w:i/>
          <w:iCs/>
        </w:rPr>
        <w:t>Journal of Korean medical science,</w:t>
      </w:r>
      <w:r w:rsidRPr="0024246A">
        <w:rPr>
          <w:rFonts w:ascii="Arial" w:hAnsi="Arial" w:cs="Arial"/>
        </w:rPr>
        <w:t xml:space="preserve"> 38(47), e405. Available at: </w:t>
      </w:r>
      <w:hyperlink r:id="rId31" w:history="1">
        <w:r w:rsidRPr="0024246A">
          <w:rPr>
            <w:rStyle w:val="Hyperlink"/>
            <w:rFonts w:ascii="Arial" w:hAnsi="Arial" w:cs="Arial"/>
          </w:rPr>
          <w:t>https://doi.org/10.3346/jkms.2023.38.e405</w:t>
        </w:r>
      </w:hyperlink>
    </w:p>
    <w:p w14:paraId="615310A7" w14:textId="77777777" w:rsidR="00B137BE" w:rsidRPr="0024246A" w:rsidRDefault="00B137BE" w:rsidP="0024246A">
      <w:pPr>
        <w:spacing w:line="360" w:lineRule="auto"/>
        <w:rPr>
          <w:rFonts w:ascii="Arial" w:hAnsi="Arial" w:cs="Arial"/>
        </w:rPr>
      </w:pPr>
    </w:p>
    <w:p w14:paraId="20BD4D59" w14:textId="77777777" w:rsidR="00256747" w:rsidRPr="0024246A" w:rsidRDefault="00256747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>Zöggeler-Burkhardt, L., Embacher, E. M., &amp; Smidt, W. (2023) ‘Social relationships, interactions and learning in early childhood – theoretical approaches, empirical findings and challenges’, </w:t>
      </w:r>
      <w:r w:rsidRPr="0024246A">
        <w:rPr>
          <w:rFonts w:ascii="Arial" w:hAnsi="Arial" w:cs="Arial"/>
          <w:i/>
          <w:iCs/>
        </w:rPr>
        <w:t>Early Child Development and Care</w:t>
      </w:r>
      <w:r w:rsidRPr="0024246A">
        <w:rPr>
          <w:rFonts w:ascii="Arial" w:hAnsi="Arial" w:cs="Arial"/>
        </w:rPr>
        <w:t xml:space="preserve">, 193(11–12), 1199–1203. Available at: </w:t>
      </w:r>
      <w:hyperlink r:id="rId32" w:history="1">
        <w:r w:rsidRPr="0024246A">
          <w:rPr>
            <w:rStyle w:val="Hyperlink"/>
            <w:rFonts w:ascii="Arial" w:hAnsi="Arial" w:cs="Arial"/>
          </w:rPr>
          <w:t>https://doi.org/10.1080/03004430.2023.2260976</w:t>
        </w:r>
      </w:hyperlink>
    </w:p>
    <w:p w14:paraId="5ED64803" w14:textId="77777777" w:rsidR="00256747" w:rsidRPr="0024246A" w:rsidRDefault="00256747" w:rsidP="0024246A">
      <w:pPr>
        <w:spacing w:line="360" w:lineRule="auto"/>
        <w:jc w:val="both"/>
        <w:rPr>
          <w:rFonts w:ascii="Arial" w:hAnsi="Arial" w:cs="Arial"/>
        </w:rPr>
      </w:pPr>
    </w:p>
    <w:p w14:paraId="7D704434" w14:textId="7A21F1A0" w:rsidR="00A65857" w:rsidRPr="0024246A" w:rsidRDefault="00A65857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59CE8D9" w14:textId="16F53C9A" w:rsidR="00170F52" w:rsidRPr="0024246A" w:rsidRDefault="00170F52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C3E50"/>
          <w:kern w:val="0"/>
          <w:lang w:eastAsia="en-GB"/>
          <w14:ligatures w14:val="none"/>
        </w:rPr>
      </w:pPr>
    </w:p>
    <w:p w14:paraId="0F48DB23" w14:textId="2F9D9A3C" w:rsidR="00387AC7" w:rsidRPr="0024246A" w:rsidRDefault="00387AC7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90B8622" w14:textId="77777777" w:rsidR="00387AC7" w:rsidRPr="0024246A" w:rsidRDefault="00387AC7" w:rsidP="0024246A">
      <w:pPr>
        <w:spacing w:line="360" w:lineRule="auto"/>
        <w:rPr>
          <w:rFonts w:ascii="Arial" w:hAnsi="Arial" w:cs="Arial"/>
        </w:rPr>
      </w:pPr>
    </w:p>
    <w:p w14:paraId="3AFA129A" w14:textId="4A25BDF0" w:rsidR="004C09FC" w:rsidRPr="0024246A" w:rsidRDefault="004C09FC" w:rsidP="0024246A">
      <w:pPr>
        <w:shd w:val="clear" w:color="auto" w:fill="FFFFFF"/>
        <w:spacing w:after="0" w:line="360" w:lineRule="auto"/>
        <w:rPr>
          <w:rFonts w:ascii="Arial" w:hAnsi="Arial" w:cs="Arial"/>
          <w:shd w:val="clear" w:color="auto" w:fill="FFFFFF"/>
        </w:rPr>
      </w:pPr>
    </w:p>
    <w:p w14:paraId="246173C9" w14:textId="1D0397EE" w:rsidR="00DD34BE" w:rsidRPr="0024246A" w:rsidRDefault="00E7288E" w:rsidP="0024246A">
      <w:pPr>
        <w:shd w:val="clear" w:color="auto" w:fill="FFFFFF"/>
        <w:spacing w:after="0" w:line="360" w:lineRule="auto"/>
        <w:rPr>
          <w:rFonts w:ascii="Arial" w:hAnsi="Arial" w:cs="Arial"/>
          <w:color w:val="E97132" w:themeColor="accent2"/>
          <w:shd w:val="clear" w:color="auto" w:fill="FFFFFF"/>
        </w:rPr>
      </w:pPr>
      <w:r w:rsidRPr="0024246A">
        <w:rPr>
          <w:rFonts w:ascii="Arial" w:hAnsi="Arial" w:cs="Arial"/>
          <w:color w:val="E97132" w:themeColor="accent2"/>
          <w:shd w:val="clear" w:color="auto" w:fill="FFFFFF"/>
        </w:rPr>
        <w:t xml:space="preserve"> </w:t>
      </w:r>
    </w:p>
    <w:p w14:paraId="25A31F08" w14:textId="77777777" w:rsidR="00DD34BE" w:rsidRPr="0024246A" w:rsidRDefault="00DD34BE" w:rsidP="0024246A">
      <w:pPr>
        <w:shd w:val="clear" w:color="auto" w:fill="FFFFFF"/>
        <w:spacing w:after="0" w:line="360" w:lineRule="auto"/>
        <w:rPr>
          <w:rFonts w:ascii="Arial" w:hAnsi="Arial" w:cs="Arial"/>
          <w:color w:val="E97132" w:themeColor="accent2"/>
          <w:shd w:val="clear" w:color="auto" w:fill="FFFFFF"/>
        </w:rPr>
      </w:pPr>
    </w:p>
    <w:p w14:paraId="27C995D3" w14:textId="1BC3FD88" w:rsidR="00E90416" w:rsidRPr="0024246A" w:rsidRDefault="00E90416" w:rsidP="0024246A">
      <w:pPr>
        <w:shd w:val="clear" w:color="auto" w:fill="FFFFFF"/>
        <w:spacing w:after="0"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3628ACF6" w14:textId="2DC4870E" w:rsidR="00BC21BA" w:rsidRPr="0024246A" w:rsidRDefault="00BC21BA" w:rsidP="0024246A">
      <w:pPr>
        <w:spacing w:line="360" w:lineRule="auto"/>
        <w:rPr>
          <w:rFonts w:ascii="Arial" w:hAnsi="Arial" w:cs="Arial"/>
        </w:rPr>
      </w:pPr>
    </w:p>
    <w:p w14:paraId="4F80C9B8" w14:textId="51803634" w:rsidR="00BE5929" w:rsidRPr="0024246A" w:rsidRDefault="00BE5929" w:rsidP="0024246A">
      <w:pPr>
        <w:spacing w:line="360" w:lineRule="auto"/>
        <w:rPr>
          <w:rFonts w:ascii="Arial" w:hAnsi="Arial" w:cs="Arial"/>
        </w:rPr>
      </w:pPr>
    </w:p>
    <w:p w14:paraId="2D56D8A3" w14:textId="1AC78744" w:rsidR="005740C2" w:rsidRPr="0024246A" w:rsidRDefault="00DF5EF8" w:rsidP="0024246A">
      <w:pPr>
        <w:spacing w:line="360" w:lineRule="auto"/>
        <w:rPr>
          <w:rFonts w:ascii="Arial" w:hAnsi="Arial" w:cs="Arial"/>
        </w:rPr>
      </w:pPr>
      <w:r w:rsidRPr="0024246A">
        <w:rPr>
          <w:rFonts w:ascii="Arial" w:hAnsi="Arial" w:cs="Arial"/>
        </w:rPr>
        <w:t xml:space="preserve"> </w:t>
      </w:r>
    </w:p>
    <w:p w14:paraId="02F74B33" w14:textId="77777777" w:rsidR="00457C7A" w:rsidRPr="0024246A" w:rsidRDefault="00457C7A" w:rsidP="0024246A">
      <w:pPr>
        <w:spacing w:line="360" w:lineRule="auto"/>
        <w:rPr>
          <w:rFonts w:ascii="Arial" w:hAnsi="Arial" w:cs="Arial"/>
        </w:rPr>
      </w:pPr>
    </w:p>
    <w:p w14:paraId="6F62C87E" w14:textId="013AAF59" w:rsidR="00AE3A0D" w:rsidRPr="0024246A" w:rsidRDefault="00AE3A0D" w:rsidP="0024246A">
      <w:pPr>
        <w:shd w:val="clear" w:color="auto" w:fill="FFFFFF"/>
        <w:spacing w:after="0"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071BB082" w14:textId="77777777" w:rsidR="001B6743" w:rsidRPr="0024246A" w:rsidRDefault="001B6743" w:rsidP="0024246A">
      <w:pPr>
        <w:shd w:val="clear" w:color="auto" w:fill="FFFFFF"/>
        <w:spacing w:after="0"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7C61B0BE" w14:textId="549F9D05" w:rsidR="004979C1" w:rsidRPr="0024246A" w:rsidRDefault="004979C1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C3E50"/>
          <w:kern w:val="0"/>
          <w:lang w:eastAsia="en-GB"/>
          <w14:ligatures w14:val="none"/>
        </w:rPr>
      </w:pPr>
    </w:p>
    <w:p w14:paraId="3CB902AB" w14:textId="25ADB16D" w:rsidR="0014338E" w:rsidRPr="0024246A" w:rsidRDefault="0014338E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6FE115E8" w14:textId="77777777" w:rsidR="0014338E" w:rsidRPr="0024246A" w:rsidRDefault="0014338E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411CBFC2" w14:textId="77777777" w:rsidR="0014338E" w:rsidRPr="0024246A" w:rsidRDefault="0014338E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0B63CE70" w14:textId="77777777" w:rsidR="0014338E" w:rsidRPr="0024246A" w:rsidRDefault="0014338E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2916B640" w14:textId="77777777" w:rsidR="0014338E" w:rsidRPr="0024246A" w:rsidRDefault="0014338E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13311095" w14:textId="77777777" w:rsidR="0014338E" w:rsidRPr="0024246A" w:rsidRDefault="0014338E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630994D1" w14:textId="77777777" w:rsidR="0014338E" w:rsidRPr="0024246A" w:rsidRDefault="0014338E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2C175514" w14:textId="247E107D" w:rsidR="00023019" w:rsidRPr="0024246A" w:rsidRDefault="00023019" w:rsidP="0024246A">
      <w:pPr>
        <w:spacing w:line="360" w:lineRule="auto"/>
        <w:rPr>
          <w:rFonts w:ascii="Arial" w:hAnsi="Arial" w:cs="Arial"/>
          <w:shd w:val="clear" w:color="auto" w:fill="F8F4F1"/>
        </w:rPr>
      </w:pPr>
    </w:p>
    <w:p w14:paraId="392621C0" w14:textId="1627BC35" w:rsidR="00D2566C" w:rsidRPr="0024246A" w:rsidRDefault="00D2566C" w:rsidP="0024246A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2C3E50"/>
          <w:kern w:val="0"/>
          <w:lang w:eastAsia="en-GB"/>
          <w14:ligatures w14:val="none"/>
        </w:rPr>
      </w:pPr>
    </w:p>
    <w:p w14:paraId="06E98AE9" w14:textId="77777777" w:rsidR="00D2566C" w:rsidRPr="0024246A" w:rsidRDefault="00D2566C" w:rsidP="0024246A">
      <w:pPr>
        <w:spacing w:line="360" w:lineRule="auto"/>
        <w:rPr>
          <w:rFonts w:ascii="Arial" w:hAnsi="Arial" w:cs="Arial"/>
        </w:rPr>
      </w:pPr>
    </w:p>
    <w:p w14:paraId="22BFF229" w14:textId="4882BD0C" w:rsidR="0039366C" w:rsidRPr="0024246A" w:rsidRDefault="0039366C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4AA479B3" w14:textId="77777777" w:rsidR="0039366C" w:rsidRPr="0024246A" w:rsidRDefault="0039366C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2B58562B" w14:textId="77777777" w:rsidR="0039366C" w:rsidRPr="0024246A" w:rsidRDefault="0039366C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3461F07A" w14:textId="77777777" w:rsidR="0039366C" w:rsidRPr="0024246A" w:rsidRDefault="0039366C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729A972B" w14:textId="77777777" w:rsidR="00BF3DDE" w:rsidRPr="0024246A" w:rsidRDefault="00BF3DDE" w:rsidP="0024246A">
      <w:pPr>
        <w:shd w:val="clear" w:color="auto" w:fill="FFFFFF"/>
        <w:spacing w:after="0" w:line="360" w:lineRule="auto"/>
        <w:rPr>
          <w:rFonts w:ascii="Arial" w:hAnsi="Arial" w:cs="Arial"/>
        </w:rPr>
      </w:pPr>
    </w:p>
    <w:p w14:paraId="683DA12F" w14:textId="77777777" w:rsidR="00B46435" w:rsidRPr="0024246A" w:rsidRDefault="00B46435" w:rsidP="0024246A">
      <w:pPr>
        <w:spacing w:line="360" w:lineRule="auto"/>
        <w:rPr>
          <w:rFonts w:ascii="Arial" w:hAnsi="Arial" w:cs="Arial"/>
        </w:rPr>
      </w:pPr>
    </w:p>
    <w:sectPr w:rsidR="00B46435" w:rsidRPr="0024246A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FAA14F" w14:textId="77777777" w:rsidR="002715AA" w:rsidRDefault="002715AA" w:rsidP="004752A8">
      <w:pPr>
        <w:spacing w:after="0" w:line="240" w:lineRule="auto"/>
      </w:pPr>
      <w:r>
        <w:separator/>
      </w:r>
    </w:p>
  </w:endnote>
  <w:endnote w:type="continuationSeparator" w:id="0">
    <w:p w14:paraId="117F4F09" w14:textId="77777777" w:rsidR="002715AA" w:rsidRDefault="002715AA" w:rsidP="004752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03FA2E" w14:textId="77777777" w:rsidR="002715AA" w:rsidRDefault="002715AA" w:rsidP="004752A8">
      <w:pPr>
        <w:spacing w:after="0" w:line="240" w:lineRule="auto"/>
      </w:pPr>
      <w:r>
        <w:separator/>
      </w:r>
    </w:p>
  </w:footnote>
  <w:footnote w:type="continuationSeparator" w:id="0">
    <w:p w14:paraId="29FE1F3C" w14:textId="77777777" w:rsidR="002715AA" w:rsidRDefault="002715AA" w:rsidP="004752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779EDE" w14:textId="77777777" w:rsidR="00E94D07" w:rsidRDefault="00000383">
    <w:pPr>
      <w:pStyle w:val="Header"/>
    </w:pPr>
    <w:r>
      <w:t>2414273</w:t>
    </w:r>
  </w:p>
  <w:p w14:paraId="789804E2" w14:textId="67BA4D16" w:rsidR="004752A8" w:rsidRDefault="00494268">
    <w:pPr>
      <w:pStyle w:val="Header"/>
    </w:pPr>
    <w:r>
      <w:t>ECEY6011</w:t>
    </w:r>
    <w:r w:rsidR="004752A8">
      <w:ptab w:relativeTo="margin" w:alignment="center" w:leader="none"/>
    </w:r>
    <w:r w:rsidR="004752A8">
      <w:ptab w:relativeTo="margin" w:alignment="right" w:leader="none"/>
    </w:r>
    <w:r w:rsidR="00000383">
      <w:t>Word count - 20</w:t>
    </w:r>
    <w:r w:rsidR="00DC7C83">
      <w:t>63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4E65"/>
    <w:rsid w:val="00000383"/>
    <w:rsid w:val="00012E63"/>
    <w:rsid w:val="000154F9"/>
    <w:rsid w:val="0001622E"/>
    <w:rsid w:val="000166E7"/>
    <w:rsid w:val="00016970"/>
    <w:rsid w:val="00023019"/>
    <w:rsid w:val="000232FF"/>
    <w:rsid w:val="00023554"/>
    <w:rsid w:val="00025422"/>
    <w:rsid w:val="000262E7"/>
    <w:rsid w:val="00031BBA"/>
    <w:rsid w:val="0003749E"/>
    <w:rsid w:val="000448D1"/>
    <w:rsid w:val="000509C8"/>
    <w:rsid w:val="00057ADA"/>
    <w:rsid w:val="00064285"/>
    <w:rsid w:val="00064632"/>
    <w:rsid w:val="00064CB6"/>
    <w:rsid w:val="0006613D"/>
    <w:rsid w:val="00072023"/>
    <w:rsid w:val="00073F4F"/>
    <w:rsid w:val="0007543F"/>
    <w:rsid w:val="00075FC6"/>
    <w:rsid w:val="00076CA1"/>
    <w:rsid w:val="00084A7F"/>
    <w:rsid w:val="00084B6C"/>
    <w:rsid w:val="00084D8C"/>
    <w:rsid w:val="00087A5E"/>
    <w:rsid w:val="00090F95"/>
    <w:rsid w:val="00092F5D"/>
    <w:rsid w:val="000A1327"/>
    <w:rsid w:val="000A695D"/>
    <w:rsid w:val="000B04C5"/>
    <w:rsid w:val="000B0B95"/>
    <w:rsid w:val="000B164A"/>
    <w:rsid w:val="000B75FE"/>
    <w:rsid w:val="000C19BC"/>
    <w:rsid w:val="000C1ACB"/>
    <w:rsid w:val="000C2F68"/>
    <w:rsid w:val="000C4B18"/>
    <w:rsid w:val="000D0322"/>
    <w:rsid w:val="000D07DA"/>
    <w:rsid w:val="000D247B"/>
    <w:rsid w:val="000D39D8"/>
    <w:rsid w:val="000D54AC"/>
    <w:rsid w:val="000D5C7A"/>
    <w:rsid w:val="000D7095"/>
    <w:rsid w:val="000E144F"/>
    <w:rsid w:val="000F02E6"/>
    <w:rsid w:val="000F1B4B"/>
    <w:rsid w:val="000F27D5"/>
    <w:rsid w:val="000F3B80"/>
    <w:rsid w:val="000F6015"/>
    <w:rsid w:val="00101993"/>
    <w:rsid w:val="00106D47"/>
    <w:rsid w:val="00110C44"/>
    <w:rsid w:val="001122DB"/>
    <w:rsid w:val="00113C1B"/>
    <w:rsid w:val="00115315"/>
    <w:rsid w:val="00124062"/>
    <w:rsid w:val="00125BD9"/>
    <w:rsid w:val="00135542"/>
    <w:rsid w:val="0014006C"/>
    <w:rsid w:val="0014338E"/>
    <w:rsid w:val="00145CC7"/>
    <w:rsid w:val="00146BF8"/>
    <w:rsid w:val="00157C8E"/>
    <w:rsid w:val="00160FA0"/>
    <w:rsid w:val="00162FE2"/>
    <w:rsid w:val="00170F52"/>
    <w:rsid w:val="001732AB"/>
    <w:rsid w:val="001738C0"/>
    <w:rsid w:val="00175B35"/>
    <w:rsid w:val="001769BC"/>
    <w:rsid w:val="00184EE4"/>
    <w:rsid w:val="001856EE"/>
    <w:rsid w:val="0019752D"/>
    <w:rsid w:val="001A1784"/>
    <w:rsid w:val="001A1CEC"/>
    <w:rsid w:val="001A1F3F"/>
    <w:rsid w:val="001A2AFA"/>
    <w:rsid w:val="001A47DE"/>
    <w:rsid w:val="001A7CBB"/>
    <w:rsid w:val="001B09C2"/>
    <w:rsid w:val="001B0AD7"/>
    <w:rsid w:val="001B3FEC"/>
    <w:rsid w:val="001B6743"/>
    <w:rsid w:val="001B791B"/>
    <w:rsid w:val="001C1952"/>
    <w:rsid w:val="001D05B7"/>
    <w:rsid w:val="001E3972"/>
    <w:rsid w:val="001E5B41"/>
    <w:rsid w:val="001E6DEF"/>
    <w:rsid w:val="001F07F1"/>
    <w:rsid w:val="001F11A7"/>
    <w:rsid w:val="001F15F7"/>
    <w:rsid w:val="001F1991"/>
    <w:rsid w:val="001F5023"/>
    <w:rsid w:val="001F563A"/>
    <w:rsid w:val="001F6B28"/>
    <w:rsid w:val="00207BF3"/>
    <w:rsid w:val="002100C6"/>
    <w:rsid w:val="00213DF6"/>
    <w:rsid w:val="00213DFA"/>
    <w:rsid w:val="002173BA"/>
    <w:rsid w:val="00220C98"/>
    <w:rsid w:val="00225615"/>
    <w:rsid w:val="00232D10"/>
    <w:rsid w:val="00234933"/>
    <w:rsid w:val="00237CA1"/>
    <w:rsid w:val="0024246A"/>
    <w:rsid w:val="00243B11"/>
    <w:rsid w:val="00247596"/>
    <w:rsid w:val="00252913"/>
    <w:rsid w:val="00252AAF"/>
    <w:rsid w:val="002535C0"/>
    <w:rsid w:val="00254B6D"/>
    <w:rsid w:val="00256263"/>
    <w:rsid w:val="00256747"/>
    <w:rsid w:val="00257E81"/>
    <w:rsid w:val="00265CE0"/>
    <w:rsid w:val="00265F3C"/>
    <w:rsid w:val="00266E78"/>
    <w:rsid w:val="002715AA"/>
    <w:rsid w:val="00277108"/>
    <w:rsid w:val="00281261"/>
    <w:rsid w:val="00281E47"/>
    <w:rsid w:val="0028707E"/>
    <w:rsid w:val="0029008C"/>
    <w:rsid w:val="0029078A"/>
    <w:rsid w:val="0029506C"/>
    <w:rsid w:val="002974AD"/>
    <w:rsid w:val="002B1B53"/>
    <w:rsid w:val="002C0F2E"/>
    <w:rsid w:val="002C5116"/>
    <w:rsid w:val="002D0197"/>
    <w:rsid w:val="002D0D73"/>
    <w:rsid w:val="002D438A"/>
    <w:rsid w:val="002D6A2F"/>
    <w:rsid w:val="002D6F37"/>
    <w:rsid w:val="002E10FF"/>
    <w:rsid w:val="002E47AB"/>
    <w:rsid w:val="002E484F"/>
    <w:rsid w:val="002F1993"/>
    <w:rsid w:val="002F288C"/>
    <w:rsid w:val="002F2A1D"/>
    <w:rsid w:val="002F4442"/>
    <w:rsid w:val="003017ED"/>
    <w:rsid w:val="00302BE3"/>
    <w:rsid w:val="00307E2C"/>
    <w:rsid w:val="003127E6"/>
    <w:rsid w:val="0032143D"/>
    <w:rsid w:val="003226DF"/>
    <w:rsid w:val="00327374"/>
    <w:rsid w:val="003304CB"/>
    <w:rsid w:val="00330B02"/>
    <w:rsid w:val="00331000"/>
    <w:rsid w:val="00334669"/>
    <w:rsid w:val="0033522F"/>
    <w:rsid w:val="003374C1"/>
    <w:rsid w:val="003436E5"/>
    <w:rsid w:val="00346249"/>
    <w:rsid w:val="0035122C"/>
    <w:rsid w:val="00361259"/>
    <w:rsid w:val="00364619"/>
    <w:rsid w:val="003649AC"/>
    <w:rsid w:val="00370148"/>
    <w:rsid w:val="0037049C"/>
    <w:rsid w:val="00371491"/>
    <w:rsid w:val="003730EC"/>
    <w:rsid w:val="00373258"/>
    <w:rsid w:val="00373E4D"/>
    <w:rsid w:val="0037681A"/>
    <w:rsid w:val="00382EE3"/>
    <w:rsid w:val="00385255"/>
    <w:rsid w:val="0038544F"/>
    <w:rsid w:val="0038696E"/>
    <w:rsid w:val="00387AC7"/>
    <w:rsid w:val="00390BF9"/>
    <w:rsid w:val="00390DE7"/>
    <w:rsid w:val="00392632"/>
    <w:rsid w:val="00392B04"/>
    <w:rsid w:val="0039366C"/>
    <w:rsid w:val="00393DB7"/>
    <w:rsid w:val="00394475"/>
    <w:rsid w:val="003A2A9A"/>
    <w:rsid w:val="003A2FE8"/>
    <w:rsid w:val="003A3BD6"/>
    <w:rsid w:val="003A69E8"/>
    <w:rsid w:val="003B1B5A"/>
    <w:rsid w:val="003B5AFF"/>
    <w:rsid w:val="003B7875"/>
    <w:rsid w:val="003B7C84"/>
    <w:rsid w:val="003C42C2"/>
    <w:rsid w:val="003C4CF6"/>
    <w:rsid w:val="003C5092"/>
    <w:rsid w:val="003C5445"/>
    <w:rsid w:val="003C5E24"/>
    <w:rsid w:val="003D09FC"/>
    <w:rsid w:val="003D24D3"/>
    <w:rsid w:val="003D4DC5"/>
    <w:rsid w:val="003D768E"/>
    <w:rsid w:val="003E12EC"/>
    <w:rsid w:val="003E28BE"/>
    <w:rsid w:val="003E3E48"/>
    <w:rsid w:val="003E4F65"/>
    <w:rsid w:val="003F3354"/>
    <w:rsid w:val="003F64EB"/>
    <w:rsid w:val="003F7D2D"/>
    <w:rsid w:val="00401137"/>
    <w:rsid w:val="004037DB"/>
    <w:rsid w:val="00405AC1"/>
    <w:rsid w:val="00405D98"/>
    <w:rsid w:val="00406FFC"/>
    <w:rsid w:val="00411070"/>
    <w:rsid w:val="00416540"/>
    <w:rsid w:val="00416E73"/>
    <w:rsid w:val="004262CD"/>
    <w:rsid w:val="00430585"/>
    <w:rsid w:val="00431354"/>
    <w:rsid w:val="00431C0C"/>
    <w:rsid w:val="00432A3D"/>
    <w:rsid w:val="004378CD"/>
    <w:rsid w:val="00437B77"/>
    <w:rsid w:val="004428CD"/>
    <w:rsid w:val="00442C9C"/>
    <w:rsid w:val="00444A2C"/>
    <w:rsid w:val="00444C1E"/>
    <w:rsid w:val="0044515C"/>
    <w:rsid w:val="00450BED"/>
    <w:rsid w:val="00457B3F"/>
    <w:rsid w:val="00457C7A"/>
    <w:rsid w:val="00464A36"/>
    <w:rsid w:val="00466BFE"/>
    <w:rsid w:val="0047275F"/>
    <w:rsid w:val="004752A8"/>
    <w:rsid w:val="0049225B"/>
    <w:rsid w:val="00493FCE"/>
    <w:rsid w:val="00494122"/>
    <w:rsid w:val="00494268"/>
    <w:rsid w:val="004956D4"/>
    <w:rsid w:val="004979C1"/>
    <w:rsid w:val="004B121F"/>
    <w:rsid w:val="004B3324"/>
    <w:rsid w:val="004B6A18"/>
    <w:rsid w:val="004C09FC"/>
    <w:rsid w:val="004C45FA"/>
    <w:rsid w:val="004C5585"/>
    <w:rsid w:val="004D1F1A"/>
    <w:rsid w:val="004D203E"/>
    <w:rsid w:val="004D218C"/>
    <w:rsid w:val="004D352C"/>
    <w:rsid w:val="004D69DC"/>
    <w:rsid w:val="004E072B"/>
    <w:rsid w:val="004E6E0A"/>
    <w:rsid w:val="004F1622"/>
    <w:rsid w:val="004F4045"/>
    <w:rsid w:val="004F64A1"/>
    <w:rsid w:val="004F733E"/>
    <w:rsid w:val="00500471"/>
    <w:rsid w:val="00504A57"/>
    <w:rsid w:val="00516843"/>
    <w:rsid w:val="00520942"/>
    <w:rsid w:val="00521E7B"/>
    <w:rsid w:val="005246A6"/>
    <w:rsid w:val="0052678E"/>
    <w:rsid w:val="00532C34"/>
    <w:rsid w:val="005379D7"/>
    <w:rsid w:val="00537BFC"/>
    <w:rsid w:val="0054037E"/>
    <w:rsid w:val="00551046"/>
    <w:rsid w:val="00556DDD"/>
    <w:rsid w:val="005740C2"/>
    <w:rsid w:val="005766E2"/>
    <w:rsid w:val="00583BE4"/>
    <w:rsid w:val="00591989"/>
    <w:rsid w:val="00593A17"/>
    <w:rsid w:val="005A0524"/>
    <w:rsid w:val="005A38B8"/>
    <w:rsid w:val="005A60E2"/>
    <w:rsid w:val="005B06B4"/>
    <w:rsid w:val="005B2CC3"/>
    <w:rsid w:val="005B4EC0"/>
    <w:rsid w:val="005B5A01"/>
    <w:rsid w:val="005B7641"/>
    <w:rsid w:val="005C07D6"/>
    <w:rsid w:val="005C222D"/>
    <w:rsid w:val="005C2432"/>
    <w:rsid w:val="005C3BBC"/>
    <w:rsid w:val="005C52B6"/>
    <w:rsid w:val="005C6D1F"/>
    <w:rsid w:val="005D0040"/>
    <w:rsid w:val="005D06F0"/>
    <w:rsid w:val="005E2EFD"/>
    <w:rsid w:val="005E302E"/>
    <w:rsid w:val="005E707C"/>
    <w:rsid w:val="005E7E0D"/>
    <w:rsid w:val="005F22B0"/>
    <w:rsid w:val="005F78D6"/>
    <w:rsid w:val="0060049C"/>
    <w:rsid w:val="00607298"/>
    <w:rsid w:val="00611642"/>
    <w:rsid w:val="00612ACB"/>
    <w:rsid w:val="0061567C"/>
    <w:rsid w:val="00616B38"/>
    <w:rsid w:val="00617952"/>
    <w:rsid w:val="006233AC"/>
    <w:rsid w:val="006240DF"/>
    <w:rsid w:val="00636228"/>
    <w:rsid w:val="00636C79"/>
    <w:rsid w:val="006416EF"/>
    <w:rsid w:val="00643316"/>
    <w:rsid w:val="00643CDB"/>
    <w:rsid w:val="006459A2"/>
    <w:rsid w:val="00645ED1"/>
    <w:rsid w:val="006463A0"/>
    <w:rsid w:val="006472E5"/>
    <w:rsid w:val="00652B26"/>
    <w:rsid w:val="0065339E"/>
    <w:rsid w:val="0065615F"/>
    <w:rsid w:val="006570A8"/>
    <w:rsid w:val="00660C71"/>
    <w:rsid w:val="00660F67"/>
    <w:rsid w:val="006610BC"/>
    <w:rsid w:val="006620FC"/>
    <w:rsid w:val="00663602"/>
    <w:rsid w:val="0066474E"/>
    <w:rsid w:val="0067472B"/>
    <w:rsid w:val="006937CA"/>
    <w:rsid w:val="0069514F"/>
    <w:rsid w:val="00695AE4"/>
    <w:rsid w:val="006964E8"/>
    <w:rsid w:val="006A125D"/>
    <w:rsid w:val="006A1E79"/>
    <w:rsid w:val="006A6D91"/>
    <w:rsid w:val="006A6DD9"/>
    <w:rsid w:val="006A79CD"/>
    <w:rsid w:val="006B12D7"/>
    <w:rsid w:val="006B1919"/>
    <w:rsid w:val="006B6571"/>
    <w:rsid w:val="006B6787"/>
    <w:rsid w:val="006C2F91"/>
    <w:rsid w:val="006C4FF6"/>
    <w:rsid w:val="006C7F69"/>
    <w:rsid w:val="006D10BD"/>
    <w:rsid w:val="006D4D79"/>
    <w:rsid w:val="006E35F5"/>
    <w:rsid w:val="006E36DC"/>
    <w:rsid w:val="006F291E"/>
    <w:rsid w:val="006F4CD0"/>
    <w:rsid w:val="006F4D23"/>
    <w:rsid w:val="00700218"/>
    <w:rsid w:val="0070636F"/>
    <w:rsid w:val="00711559"/>
    <w:rsid w:val="00715CF3"/>
    <w:rsid w:val="0072302D"/>
    <w:rsid w:val="00731206"/>
    <w:rsid w:val="00732F6A"/>
    <w:rsid w:val="00733E65"/>
    <w:rsid w:val="00734E93"/>
    <w:rsid w:val="00734EBE"/>
    <w:rsid w:val="007365D3"/>
    <w:rsid w:val="00736906"/>
    <w:rsid w:val="00737819"/>
    <w:rsid w:val="00737F2E"/>
    <w:rsid w:val="007504D9"/>
    <w:rsid w:val="0075491D"/>
    <w:rsid w:val="007554BF"/>
    <w:rsid w:val="00765AB5"/>
    <w:rsid w:val="007739A2"/>
    <w:rsid w:val="0077505A"/>
    <w:rsid w:val="00777B18"/>
    <w:rsid w:val="00783121"/>
    <w:rsid w:val="00787647"/>
    <w:rsid w:val="00790677"/>
    <w:rsid w:val="00791661"/>
    <w:rsid w:val="00796DE3"/>
    <w:rsid w:val="00797F55"/>
    <w:rsid w:val="007A015F"/>
    <w:rsid w:val="007A10B9"/>
    <w:rsid w:val="007A289D"/>
    <w:rsid w:val="007A3199"/>
    <w:rsid w:val="007A4860"/>
    <w:rsid w:val="007A5B6B"/>
    <w:rsid w:val="007B038F"/>
    <w:rsid w:val="007B371E"/>
    <w:rsid w:val="007B476C"/>
    <w:rsid w:val="007B5590"/>
    <w:rsid w:val="007B614F"/>
    <w:rsid w:val="007C2A50"/>
    <w:rsid w:val="007E1D49"/>
    <w:rsid w:val="007E209B"/>
    <w:rsid w:val="007E7154"/>
    <w:rsid w:val="007F04BB"/>
    <w:rsid w:val="007F7123"/>
    <w:rsid w:val="00801020"/>
    <w:rsid w:val="008039F0"/>
    <w:rsid w:val="0081610A"/>
    <w:rsid w:val="00820361"/>
    <w:rsid w:val="0082039D"/>
    <w:rsid w:val="0082226E"/>
    <w:rsid w:val="008249C1"/>
    <w:rsid w:val="008313BB"/>
    <w:rsid w:val="00836E44"/>
    <w:rsid w:val="00843E25"/>
    <w:rsid w:val="00843F0D"/>
    <w:rsid w:val="008450A0"/>
    <w:rsid w:val="00853264"/>
    <w:rsid w:val="0085362C"/>
    <w:rsid w:val="008536FB"/>
    <w:rsid w:val="008558D1"/>
    <w:rsid w:val="00856193"/>
    <w:rsid w:val="008578FA"/>
    <w:rsid w:val="008610B4"/>
    <w:rsid w:val="00865845"/>
    <w:rsid w:val="00866620"/>
    <w:rsid w:val="00866F71"/>
    <w:rsid w:val="008821C8"/>
    <w:rsid w:val="008823ED"/>
    <w:rsid w:val="00883E15"/>
    <w:rsid w:val="008852A1"/>
    <w:rsid w:val="00890618"/>
    <w:rsid w:val="0089521D"/>
    <w:rsid w:val="00897C6E"/>
    <w:rsid w:val="008A16F3"/>
    <w:rsid w:val="008A3693"/>
    <w:rsid w:val="008A386D"/>
    <w:rsid w:val="008A4CF5"/>
    <w:rsid w:val="008A69E5"/>
    <w:rsid w:val="008B39D2"/>
    <w:rsid w:val="008C691A"/>
    <w:rsid w:val="008D06A0"/>
    <w:rsid w:val="008D1CD1"/>
    <w:rsid w:val="008D214E"/>
    <w:rsid w:val="008D28F4"/>
    <w:rsid w:val="008D65EF"/>
    <w:rsid w:val="008D6CD4"/>
    <w:rsid w:val="008E13E1"/>
    <w:rsid w:val="008E57CD"/>
    <w:rsid w:val="008E669D"/>
    <w:rsid w:val="008F0EBC"/>
    <w:rsid w:val="008F2779"/>
    <w:rsid w:val="008F4917"/>
    <w:rsid w:val="009038CA"/>
    <w:rsid w:val="009042E9"/>
    <w:rsid w:val="009047CF"/>
    <w:rsid w:val="009050EB"/>
    <w:rsid w:val="009103BB"/>
    <w:rsid w:val="0091444F"/>
    <w:rsid w:val="009229B7"/>
    <w:rsid w:val="00922AB8"/>
    <w:rsid w:val="00923CA2"/>
    <w:rsid w:val="00930BF3"/>
    <w:rsid w:val="009314E5"/>
    <w:rsid w:val="00933B8B"/>
    <w:rsid w:val="00936714"/>
    <w:rsid w:val="00936DC0"/>
    <w:rsid w:val="00937C58"/>
    <w:rsid w:val="00941D39"/>
    <w:rsid w:val="00946BB6"/>
    <w:rsid w:val="00951BCD"/>
    <w:rsid w:val="00953494"/>
    <w:rsid w:val="009571E7"/>
    <w:rsid w:val="00960D69"/>
    <w:rsid w:val="00962C14"/>
    <w:rsid w:val="00963C9C"/>
    <w:rsid w:val="00967189"/>
    <w:rsid w:val="00967C1B"/>
    <w:rsid w:val="009741DB"/>
    <w:rsid w:val="00976D43"/>
    <w:rsid w:val="00983077"/>
    <w:rsid w:val="00990414"/>
    <w:rsid w:val="00990C94"/>
    <w:rsid w:val="00991AF8"/>
    <w:rsid w:val="009959C6"/>
    <w:rsid w:val="009A0196"/>
    <w:rsid w:val="009A12D0"/>
    <w:rsid w:val="009A2729"/>
    <w:rsid w:val="009A573D"/>
    <w:rsid w:val="009B2A90"/>
    <w:rsid w:val="009C4E3C"/>
    <w:rsid w:val="009C5FDA"/>
    <w:rsid w:val="009C6167"/>
    <w:rsid w:val="009C78EB"/>
    <w:rsid w:val="009D07EB"/>
    <w:rsid w:val="009E0F3D"/>
    <w:rsid w:val="009E1A04"/>
    <w:rsid w:val="009E1F8E"/>
    <w:rsid w:val="009E53FB"/>
    <w:rsid w:val="009E7D86"/>
    <w:rsid w:val="00A00B68"/>
    <w:rsid w:val="00A108EB"/>
    <w:rsid w:val="00A14982"/>
    <w:rsid w:val="00A16334"/>
    <w:rsid w:val="00A17685"/>
    <w:rsid w:val="00A178A5"/>
    <w:rsid w:val="00A2274C"/>
    <w:rsid w:val="00A26FEF"/>
    <w:rsid w:val="00A301B0"/>
    <w:rsid w:val="00A33348"/>
    <w:rsid w:val="00A35407"/>
    <w:rsid w:val="00A41AD0"/>
    <w:rsid w:val="00A45FF1"/>
    <w:rsid w:val="00A50B73"/>
    <w:rsid w:val="00A51FD2"/>
    <w:rsid w:val="00A5457E"/>
    <w:rsid w:val="00A608F0"/>
    <w:rsid w:val="00A61B3A"/>
    <w:rsid w:val="00A62FA3"/>
    <w:rsid w:val="00A637EB"/>
    <w:rsid w:val="00A65857"/>
    <w:rsid w:val="00A668B3"/>
    <w:rsid w:val="00A749D5"/>
    <w:rsid w:val="00A74D08"/>
    <w:rsid w:val="00A75036"/>
    <w:rsid w:val="00A7541C"/>
    <w:rsid w:val="00A755D5"/>
    <w:rsid w:val="00A76011"/>
    <w:rsid w:val="00A77A8B"/>
    <w:rsid w:val="00A839B8"/>
    <w:rsid w:val="00A85E4D"/>
    <w:rsid w:val="00A87FAD"/>
    <w:rsid w:val="00A91B85"/>
    <w:rsid w:val="00A93F95"/>
    <w:rsid w:val="00AA17E4"/>
    <w:rsid w:val="00AA2FC5"/>
    <w:rsid w:val="00AA4EF0"/>
    <w:rsid w:val="00AB3C48"/>
    <w:rsid w:val="00AC1F33"/>
    <w:rsid w:val="00AC5009"/>
    <w:rsid w:val="00AD09AE"/>
    <w:rsid w:val="00AD23EA"/>
    <w:rsid w:val="00AD388E"/>
    <w:rsid w:val="00AD5A20"/>
    <w:rsid w:val="00AE2F9F"/>
    <w:rsid w:val="00AE30F5"/>
    <w:rsid w:val="00AE3467"/>
    <w:rsid w:val="00AE387C"/>
    <w:rsid w:val="00AE3A0D"/>
    <w:rsid w:val="00AE4944"/>
    <w:rsid w:val="00AE6922"/>
    <w:rsid w:val="00AE73CA"/>
    <w:rsid w:val="00AE76FE"/>
    <w:rsid w:val="00AF1BA4"/>
    <w:rsid w:val="00AF2351"/>
    <w:rsid w:val="00AF358F"/>
    <w:rsid w:val="00AF3603"/>
    <w:rsid w:val="00AF46C1"/>
    <w:rsid w:val="00B037ED"/>
    <w:rsid w:val="00B06A69"/>
    <w:rsid w:val="00B119CF"/>
    <w:rsid w:val="00B137BE"/>
    <w:rsid w:val="00B159E8"/>
    <w:rsid w:val="00B173A5"/>
    <w:rsid w:val="00B173D5"/>
    <w:rsid w:val="00B17529"/>
    <w:rsid w:val="00B20DEE"/>
    <w:rsid w:val="00B2176F"/>
    <w:rsid w:val="00B22DD1"/>
    <w:rsid w:val="00B25B19"/>
    <w:rsid w:val="00B25FF2"/>
    <w:rsid w:val="00B271D4"/>
    <w:rsid w:val="00B2791A"/>
    <w:rsid w:val="00B30B3B"/>
    <w:rsid w:val="00B32219"/>
    <w:rsid w:val="00B32292"/>
    <w:rsid w:val="00B32678"/>
    <w:rsid w:val="00B35D8C"/>
    <w:rsid w:val="00B366ED"/>
    <w:rsid w:val="00B43909"/>
    <w:rsid w:val="00B43EE2"/>
    <w:rsid w:val="00B4587A"/>
    <w:rsid w:val="00B46435"/>
    <w:rsid w:val="00B4680D"/>
    <w:rsid w:val="00B56176"/>
    <w:rsid w:val="00B60CFE"/>
    <w:rsid w:val="00B61338"/>
    <w:rsid w:val="00B61AA0"/>
    <w:rsid w:val="00B6417F"/>
    <w:rsid w:val="00B653A7"/>
    <w:rsid w:val="00B665D3"/>
    <w:rsid w:val="00B67E0D"/>
    <w:rsid w:val="00B706AE"/>
    <w:rsid w:val="00B715B8"/>
    <w:rsid w:val="00B762E7"/>
    <w:rsid w:val="00B80ADB"/>
    <w:rsid w:val="00B80F7D"/>
    <w:rsid w:val="00B82E5E"/>
    <w:rsid w:val="00B83A95"/>
    <w:rsid w:val="00B85053"/>
    <w:rsid w:val="00B87BAA"/>
    <w:rsid w:val="00B926AE"/>
    <w:rsid w:val="00B94C7A"/>
    <w:rsid w:val="00BA07E9"/>
    <w:rsid w:val="00BA451F"/>
    <w:rsid w:val="00BA4FDD"/>
    <w:rsid w:val="00BA560A"/>
    <w:rsid w:val="00BB0A09"/>
    <w:rsid w:val="00BB443D"/>
    <w:rsid w:val="00BB5508"/>
    <w:rsid w:val="00BC21BA"/>
    <w:rsid w:val="00BC5A2D"/>
    <w:rsid w:val="00BD23DC"/>
    <w:rsid w:val="00BD3A94"/>
    <w:rsid w:val="00BE0458"/>
    <w:rsid w:val="00BE5929"/>
    <w:rsid w:val="00BF17AB"/>
    <w:rsid w:val="00BF2180"/>
    <w:rsid w:val="00BF221A"/>
    <w:rsid w:val="00BF3709"/>
    <w:rsid w:val="00BF37C7"/>
    <w:rsid w:val="00BF39B9"/>
    <w:rsid w:val="00BF3BB5"/>
    <w:rsid w:val="00BF3DDE"/>
    <w:rsid w:val="00BF6C46"/>
    <w:rsid w:val="00C00FC5"/>
    <w:rsid w:val="00C0235C"/>
    <w:rsid w:val="00C057D9"/>
    <w:rsid w:val="00C062C1"/>
    <w:rsid w:val="00C0716E"/>
    <w:rsid w:val="00C0721C"/>
    <w:rsid w:val="00C17410"/>
    <w:rsid w:val="00C4294E"/>
    <w:rsid w:val="00C42C9A"/>
    <w:rsid w:val="00C46D45"/>
    <w:rsid w:val="00C478D9"/>
    <w:rsid w:val="00C5471E"/>
    <w:rsid w:val="00C56D44"/>
    <w:rsid w:val="00C57451"/>
    <w:rsid w:val="00C57870"/>
    <w:rsid w:val="00C60F99"/>
    <w:rsid w:val="00C63794"/>
    <w:rsid w:val="00C63994"/>
    <w:rsid w:val="00C64ED2"/>
    <w:rsid w:val="00C70FCC"/>
    <w:rsid w:val="00C77893"/>
    <w:rsid w:val="00C804E9"/>
    <w:rsid w:val="00C8459D"/>
    <w:rsid w:val="00C84D51"/>
    <w:rsid w:val="00C85991"/>
    <w:rsid w:val="00C86049"/>
    <w:rsid w:val="00C864EF"/>
    <w:rsid w:val="00C8731C"/>
    <w:rsid w:val="00C907AF"/>
    <w:rsid w:val="00C93988"/>
    <w:rsid w:val="00C96A96"/>
    <w:rsid w:val="00C976DE"/>
    <w:rsid w:val="00CA26F1"/>
    <w:rsid w:val="00CA6169"/>
    <w:rsid w:val="00CA6760"/>
    <w:rsid w:val="00CC079A"/>
    <w:rsid w:val="00CC16C1"/>
    <w:rsid w:val="00CC34DE"/>
    <w:rsid w:val="00CC34E0"/>
    <w:rsid w:val="00CD098A"/>
    <w:rsid w:val="00CD3A72"/>
    <w:rsid w:val="00CD4654"/>
    <w:rsid w:val="00CE5678"/>
    <w:rsid w:val="00CF7598"/>
    <w:rsid w:val="00D03E8E"/>
    <w:rsid w:val="00D1022E"/>
    <w:rsid w:val="00D126BF"/>
    <w:rsid w:val="00D15D17"/>
    <w:rsid w:val="00D162D5"/>
    <w:rsid w:val="00D16F27"/>
    <w:rsid w:val="00D2326F"/>
    <w:rsid w:val="00D23B47"/>
    <w:rsid w:val="00D2566C"/>
    <w:rsid w:val="00D25CEA"/>
    <w:rsid w:val="00D27D57"/>
    <w:rsid w:val="00D30A14"/>
    <w:rsid w:val="00D3173B"/>
    <w:rsid w:val="00D34291"/>
    <w:rsid w:val="00D34BB2"/>
    <w:rsid w:val="00D4171B"/>
    <w:rsid w:val="00D431EA"/>
    <w:rsid w:val="00D45BAA"/>
    <w:rsid w:val="00D47314"/>
    <w:rsid w:val="00D50314"/>
    <w:rsid w:val="00D503F1"/>
    <w:rsid w:val="00D50D95"/>
    <w:rsid w:val="00D535EA"/>
    <w:rsid w:val="00D53F1A"/>
    <w:rsid w:val="00D57386"/>
    <w:rsid w:val="00D57AE5"/>
    <w:rsid w:val="00D645EB"/>
    <w:rsid w:val="00D72F76"/>
    <w:rsid w:val="00D80405"/>
    <w:rsid w:val="00D828A3"/>
    <w:rsid w:val="00D83C3A"/>
    <w:rsid w:val="00D84A27"/>
    <w:rsid w:val="00D85EFB"/>
    <w:rsid w:val="00D873DD"/>
    <w:rsid w:val="00D96A27"/>
    <w:rsid w:val="00DA0218"/>
    <w:rsid w:val="00DA6CD3"/>
    <w:rsid w:val="00DB0531"/>
    <w:rsid w:val="00DB31A3"/>
    <w:rsid w:val="00DB7E8C"/>
    <w:rsid w:val="00DC0A32"/>
    <w:rsid w:val="00DC6B5E"/>
    <w:rsid w:val="00DC7C83"/>
    <w:rsid w:val="00DD34BE"/>
    <w:rsid w:val="00DD709A"/>
    <w:rsid w:val="00DD7507"/>
    <w:rsid w:val="00DE1EBB"/>
    <w:rsid w:val="00DE2B5E"/>
    <w:rsid w:val="00DF0DC8"/>
    <w:rsid w:val="00DF3FD0"/>
    <w:rsid w:val="00DF5EF8"/>
    <w:rsid w:val="00DF6175"/>
    <w:rsid w:val="00E010D0"/>
    <w:rsid w:val="00E13A46"/>
    <w:rsid w:val="00E14F69"/>
    <w:rsid w:val="00E174C8"/>
    <w:rsid w:val="00E17FB6"/>
    <w:rsid w:val="00E23CD7"/>
    <w:rsid w:val="00E2413B"/>
    <w:rsid w:val="00E26BA4"/>
    <w:rsid w:val="00E30486"/>
    <w:rsid w:val="00E42A80"/>
    <w:rsid w:val="00E45675"/>
    <w:rsid w:val="00E50A35"/>
    <w:rsid w:val="00E51008"/>
    <w:rsid w:val="00E52905"/>
    <w:rsid w:val="00E54185"/>
    <w:rsid w:val="00E56636"/>
    <w:rsid w:val="00E56E3B"/>
    <w:rsid w:val="00E64EF7"/>
    <w:rsid w:val="00E6634B"/>
    <w:rsid w:val="00E6694B"/>
    <w:rsid w:val="00E70238"/>
    <w:rsid w:val="00E71C17"/>
    <w:rsid w:val="00E7288E"/>
    <w:rsid w:val="00E738D0"/>
    <w:rsid w:val="00E73FC5"/>
    <w:rsid w:val="00E755BD"/>
    <w:rsid w:val="00E75712"/>
    <w:rsid w:val="00E75C0B"/>
    <w:rsid w:val="00E76E9C"/>
    <w:rsid w:val="00E84E65"/>
    <w:rsid w:val="00E86B88"/>
    <w:rsid w:val="00E87AEF"/>
    <w:rsid w:val="00E90416"/>
    <w:rsid w:val="00E90C34"/>
    <w:rsid w:val="00E93917"/>
    <w:rsid w:val="00E94D07"/>
    <w:rsid w:val="00E9660C"/>
    <w:rsid w:val="00E975DA"/>
    <w:rsid w:val="00EA0D06"/>
    <w:rsid w:val="00EA756C"/>
    <w:rsid w:val="00EB0659"/>
    <w:rsid w:val="00EB28B3"/>
    <w:rsid w:val="00EB592C"/>
    <w:rsid w:val="00EB5A1F"/>
    <w:rsid w:val="00EC024E"/>
    <w:rsid w:val="00EC056D"/>
    <w:rsid w:val="00EC0BF5"/>
    <w:rsid w:val="00EC1465"/>
    <w:rsid w:val="00EC1D29"/>
    <w:rsid w:val="00EC4708"/>
    <w:rsid w:val="00EC7122"/>
    <w:rsid w:val="00ED0189"/>
    <w:rsid w:val="00ED3AB1"/>
    <w:rsid w:val="00EE380C"/>
    <w:rsid w:val="00EF2876"/>
    <w:rsid w:val="00EF4F3E"/>
    <w:rsid w:val="00EF53BD"/>
    <w:rsid w:val="00EF5DF4"/>
    <w:rsid w:val="00EF7CFE"/>
    <w:rsid w:val="00F00F97"/>
    <w:rsid w:val="00F020EA"/>
    <w:rsid w:val="00F05E66"/>
    <w:rsid w:val="00F075B9"/>
    <w:rsid w:val="00F21FCA"/>
    <w:rsid w:val="00F25BE9"/>
    <w:rsid w:val="00F27346"/>
    <w:rsid w:val="00F32AF7"/>
    <w:rsid w:val="00F32F73"/>
    <w:rsid w:val="00F33B21"/>
    <w:rsid w:val="00F3434A"/>
    <w:rsid w:val="00F3699F"/>
    <w:rsid w:val="00F36E74"/>
    <w:rsid w:val="00F375C5"/>
    <w:rsid w:val="00F41ADF"/>
    <w:rsid w:val="00F42DEC"/>
    <w:rsid w:val="00F444F6"/>
    <w:rsid w:val="00F46EAF"/>
    <w:rsid w:val="00F479F0"/>
    <w:rsid w:val="00F532E8"/>
    <w:rsid w:val="00F54000"/>
    <w:rsid w:val="00F555BA"/>
    <w:rsid w:val="00F57D6B"/>
    <w:rsid w:val="00F60595"/>
    <w:rsid w:val="00F613DF"/>
    <w:rsid w:val="00F63109"/>
    <w:rsid w:val="00F63A02"/>
    <w:rsid w:val="00F6402F"/>
    <w:rsid w:val="00F64EAA"/>
    <w:rsid w:val="00F65A16"/>
    <w:rsid w:val="00F72958"/>
    <w:rsid w:val="00F73B44"/>
    <w:rsid w:val="00F75F21"/>
    <w:rsid w:val="00F84BD0"/>
    <w:rsid w:val="00F85857"/>
    <w:rsid w:val="00F85F26"/>
    <w:rsid w:val="00F92D8F"/>
    <w:rsid w:val="00F93037"/>
    <w:rsid w:val="00F936EE"/>
    <w:rsid w:val="00FA446B"/>
    <w:rsid w:val="00FB6725"/>
    <w:rsid w:val="00FB6C58"/>
    <w:rsid w:val="00FC5FFF"/>
    <w:rsid w:val="00FC70DE"/>
    <w:rsid w:val="00FD1159"/>
    <w:rsid w:val="00FD60D9"/>
    <w:rsid w:val="00FE2565"/>
    <w:rsid w:val="00FE2A4C"/>
    <w:rsid w:val="00FE2BF9"/>
    <w:rsid w:val="00FE304B"/>
    <w:rsid w:val="00FE6458"/>
    <w:rsid w:val="00FE6665"/>
    <w:rsid w:val="00FE732D"/>
    <w:rsid w:val="00FF17B1"/>
    <w:rsid w:val="00FF2240"/>
    <w:rsid w:val="00FF5CDB"/>
    <w:rsid w:val="00FF63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3D8A6"/>
  <w15:chartTrackingRefBased/>
  <w15:docId w15:val="{8F7EE842-70A4-4716-B6E1-99072C340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4E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4E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4E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4E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4E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4E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4E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4E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4E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4E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4E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4E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4E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4E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4E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4E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4E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4E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4E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4E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4E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4E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4E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4E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4E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4E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4E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4E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4E6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752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52A8"/>
  </w:style>
  <w:style w:type="paragraph" w:styleId="Footer">
    <w:name w:val="footer"/>
    <w:basedOn w:val="Normal"/>
    <w:link w:val="FooterChar"/>
    <w:uiPriority w:val="99"/>
    <w:unhideWhenUsed/>
    <w:rsid w:val="004752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52A8"/>
  </w:style>
  <w:style w:type="character" w:styleId="Hyperlink">
    <w:name w:val="Hyperlink"/>
    <w:basedOn w:val="DefaultParagraphFont"/>
    <w:uiPriority w:val="99"/>
    <w:unhideWhenUsed/>
    <w:rsid w:val="0025674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6C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oecd.org/en/publications/process-quality-curriculum-and-pedagogy-in-early-childhood-education-and-care_eba0711e-en.html" TargetMode="External"/><Relationship Id="rId18" Type="http://schemas.openxmlformats.org/officeDocument/2006/relationships/hyperlink" Target="https://doi.org/10.9790/7388-1201052229" TargetMode="External"/><Relationship Id="rId26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uk/government/publications/getting-it-right-from-the-start-how-early-years-practitioners-work-with-babies-and-toddlers/getting-it-right-from-the-start-how-early-years-practitioners-work-with-babies-and-toddlers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doi.org/10.4135/9781483381411.n616" TargetMode="External"/><Relationship Id="rId12" Type="http://schemas.openxmlformats.org/officeDocument/2006/relationships/hyperlink" Target="https://doi.org/10.1371/journal.pone.0250301" TargetMode="External"/><Relationship Id="rId17" Type="http://schemas.openxmlformats.org/officeDocument/2006/relationships/hyperlink" Target="https://doi.org/10.1007/s40037-016-0296-y" TargetMode="External"/><Relationship Id="rId25" Type="http://schemas.openxmlformats.org/officeDocument/2006/relationships/hyperlink" Target="https://doi.org/10.1111/ejed.12117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doi.org/10.13140/RG.2.2.15334.64325" TargetMode="External"/><Relationship Id="rId20" Type="http://schemas.openxmlformats.org/officeDocument/2006/relationships/hyperlink" Target="https://www.gov.uk/guidance/ofsted-parent-view-toolkit-for-schools" TargetMode="External"/><Relationship Id="rId29" Type="http://schemas.openxmlformats.org/officeDocument/2006/relationships/hyperlink" Target="https://www.gov.wales/sites/default/files/publications/2019-10/parenting-engagement-and-support-guidance-for-provider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02/9781119171386.ch19" TargetMode="External"/><Relationship Id="rId11" Type="http://schemas.openxmlformats.org/officeDocument/2006/relationships/hyperlink" Target="https://www.jstor.org/stable/23263908" TargetMode="External"/><Relationship Id="rId24" Type="http://schemas.openxmlformats.org/officeDocument/2006/relationships/hyperlink" Target="https://doi.org/10.5406/amerjpsyc.126.2.0155" TargetMode="External"/><Relationship Id="rId32" Type="http://schemas.openxmlformats.org/officeDocument/2006/relationships/hyperlink" Target="https://doi.org/10.1080/03004430.2023.2260976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pareonline.net/pdf/v15n1.pdf" TargetMode="External"/><Relationship Id="rId23" Type="http://schemas.openxmlformats.org/officeDocument/2006/relationships/hyperlink" Target="https://doi.org/10.1787/edaf3793-en" TargetMode="External"/><Relationship Id="rId28" Type="http://schemas.openxmlformats.org/officeDocument/2006/relationships/hyperlink" Target="https://www.gov.wales/sites/default/files/publications/2025-09/national-minimum-standards-for-regulated-childcare.pdf" TargetMode="External"/><Relationship Id="rId10" Type="http://schemas.openxmlformats.org/officeDocument/2006/relationships/hyperlink" Target="https://www.canolfanmaerdy.co.uk/wp-content/uploads/2025/03/Quality-of-Care-Review-2025-4.pdf" TargetMode="External"/><Relationship Id="rId19" Type="http://schemas.openxmlformats.org/officeDocument/2006/relationships/hyperlink" Target="https://doi.org/10.1177/1463949115627895" TargetMode="External"/><Relationship Id="rId31" Type="http://schemas.openxmlformats.org/officeDocument/2006/relationships/hyperlink" Target="https://doi.org/10.3346/jkms.2023.38.e405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areinspectorate.wales/sites/default/files/2021-05/210513-Feedback-Survey-childcare-Parent-Guardian-en.pdf" TargetMode="External"/><Relationship Id="rId14" Type="http://schemas.openxmlformats.org/officeDocument/2006/relationships/hyperlink" Target="https://estyn.gov.wales/inspection-questionnaires/" TargetMode="External"/><Relationship Id="rId22" Type="http://schemas.openxmlformats.org/officeDocument/2006/relationships/hyperlink" Target="https://doi.org/10.4103/picr.picr_157_24" TargetMode="External"/><Relationship Id="rId27" Type="http://schemas.openxmlformats.org/officeDocument/2006/relationships/hyperlink" Target="https://pmc.ncbi.nlm.nih.gov/articles/PMC9057171/" TargetMode="External"/><Relationship Id="rId30" Type="http://schemas.openxmlformats.org/officeDocument/2006/relationships/hyperlink" Target="https://hwb.gov.wales/api/storage/1f581142-6b91-41e4-845d-3d6c7765df20/a-curriculum-for-funded-non-maintained-nursery-settings.pdf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doi.org/10.4135/9781412963909.n4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3600</Words>
  <Characters>22360</Characters>
  <Application>Microsoft Office Word</Application>
  <DocSecurity>0</DocSecurity>
  <Lines>406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Burton</dc:creator>
  <cp:keywords/>
  <dc:description/>
  <cp:lastModifiedBy>gemma Burton</cp:lastModifiedBy>
  <cp:revision>2</cp:revision>
  <dcterms:created xsi:type="dcterms:W3CDTF">2026-03-25T21:13:00Z</dcterms:created>
  <dcterms:modified xsi:type="dcterms:W3CDTF">2026-03-25T21:13:00Z</dcterms:modified>
</cp:coreProperties>
</file>