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231B" w:rsidRPr="007B01D0" w:rsidRDefault="007B01D0">
      <w:pPr>
        <w:rPr>
          <w:b/>
          <w:u w:val="single"/>
        </w:rPr>
      </w:pPr>
      <w:r w:rsidRPr="007B01D0">
        <w:rPr>
          <w:b/>
          <w:u w:val="single"/>
        </w:rPr>
        <w:t>Lyndsay Davies</w:t>
      </w:r>
    </w:p>
    <w:p w:rsidR="007B01D0" w:rsidRPr="007B01D0" w:rsidRDefault="007B01D0">
      <w:pPr>
        <w:rPr>
          <w:b/>
          <w:u w:val="single"/>
        </w:rPr>
      </w:pPr>
      <w:r w:rsidRPr="007B01D0">
        <w:rPr>
          <w:b/>
          <w:u w:val="single"/>
        </w:rPr>
        <w:t>PC2164</w:t>
      </w:r>
    </w:p>
    <w:p w:rsidR="007B01D0" w:rsidRPr="007B01D0" w:rsidRDefault="007B01D0">
      <w:pPr>
        <w:rPr>
          <w:b/>
          <w:u w:val="single"/>
        </w:rPr>
      </w:pPr>
      <w:r w:rsidRPr="007B01D0">
        <w:rPr>
          <w:b/>
          <w:u w:val="single"/>
        </w:rPr>
        <w:t xml:space="preserve">Student no: - </w:t>
      </w:r>
      <w:hyperlink r:id="rId5" w:history="1">
        <w:r w:rsidRPr="007B01D0">
          <w:rPr>
            <w:rStyle w:val="Hyperlink"/>
            <w:rFonts w:ascii="&amp;quot" w:hAnsi="&amp;quot"/>
            <w:b/>
            <w:color w:val="00090E"/>
          </w:rPr>
          <w:t>1916170</w:t>
        </w:r>
      </w:hyperlink>
      <w:r w:rsidRPr="007B01D0">
        <w:rPr>
          <w:b/>
          <w:u w:val="single"/>
        </w:rPr>
        <w:t xml:space="preserve"> – DHEP</w:t>
      </w:r>
    </w:p>
    <w:p w:rsidR="007B01D0" w:rsidRDefault="007B01D0"/>
    <w:p w:rsidR="007B01D0" w:rsidRDefault="002A01DE" w:rsidP="007B01D0">
      <w:pPr>
        <w:pStyle w:val="ListParagraph"/>
        <w:numPr>
          <w:ilvl w:val="0"/>
          <w:numId w:val="1"/>
        </w:numPr>
      </w:pPr>
      <w:r>
        <w:t>A person driving a mechanically propelled vehicle on a road must stop the vehicle when required to do so by a constable in uniform or traffic officer. A cyclist</w:t>
      </w:r>
      <w:r w:rsidR="003635EA">
        <w:t xml:space="preserve"> on a road must stop the bicycle</w:t>
      </w:r>
      <w:r>
        <w:t xml:space="preserve"> when required to do so by a constable in uniform or traffic officer. A person who fails to comply with this section is guilty of an offence. </w:t>
      </w:r>
    </w:p>
    <w:p w:rsidR="002A01DE" w:rsidRDefault="002A01DE" w:rsidP="002A01DE"/>
    <w:p w:rsidR="002A01DE" w:rsidRDefault="002A01DE" w:rsidP="002A01DE">
      <w:pPr>
        <w:pStyle w:val="ListParagraph"/>
        <w:numPr>
          <w:ilvl w:val="0"/>
          <w:numId w:val="1"/>
        </w:numPr>
      </w:pPr>
      <w:r>
        <w:t>Where a constable has reasonable grounds to suspect that a person is unfit through drink or drugs he may require a specimen of breath or to conduct another preliminary test. A constable can do this if they suspect they are under the influence, if they have been involved in an accident in that vehicle, or committed a moving traffic offence.</w:t>
      </w:r>
      <w:r w:rsidR="003635EA">
        <w:t xml:space="preserve"> As we only need reasonable grounds to suspect then the officer could safely indicate the vehicle to stop for further investigation. </w:t>
      </w:r>
      <w:r w:rsidR="00500F9E">
        <w:t xml:space="preserve">Moving traffic offence can be running a red light or speeding for instance. </w:t>
      </w:r>
      <w:bookmarkStart w:id="0" w:name="_GoBack"/>
      <w:bookmarkEnd w:id="0"/>
    </w:p>
    <w:p w:rsidR="002A01DE" w:rsidRDefault="002A01DE" w:rsidP="002A01DE">
      <w:pPr>
        <w:pStyle w:val="ListParagraph"/>
      </w:pPr>
    </w:p>
    <w:p w:rsidR="002A01DE" w:rsidRDefault="002A01DE" w:rsidP="002A01DE">
      <w:pPr>
        <w:pStyle w:val="ListParagraph"/>
        <w:numPr>
          <w:ilvl w:val="0"/>
          <w:numId w:val="1"/>
        </w:numPr>
      </w:pPr>
      <w:r>
        <w:t xml:space="preserve">A person driving a mechanically propelled vehicle on a road or other public place, without due care and </w:t>
      </w:r>
      <w:proofErr w:type="gramStart"/>
      <w:r>
        <w:t>attention,</w:t>
      </w:r>
      <w:proofErr w:type="gramEnd"/>
      <w:r>
        <w:t xml:space="preserve"> or without reasonable considerations for other persons using that road or place then he is guilty of an offence. Without due care and attention is where the standard and skill of driving has deflected from that expected of a competent and careful driver. It is irrespective of experience on the road and that standard is required from every driver.</w:t>
      </w:r>
      <w:r w:rsidR="003635EA">
        <w:t xml:space="preserve"> It can also mean taking your attention away from the </w:t>
      </w:r>
      <w:proofErr w:type="gramStart"/>
      <w:r w:rsidR="003635EA">
        <w:t>road which</w:t>
      </w:r>
      <w:proofErr w:type="gramEnd"/>
      <w:r w:rsidR="003635EA">
        <w:t xml:space="preserve"> is more than momentary e.g. changing gear, etc. If </w:t>
      </w:r>
      <w:proofErr w:type="gramStart"/>
      <w:r w:rsidR="003635EA">
        <w:t>a person distracts themselves</w:t>
      </w:r>
      <w:proofErr w:type="gramEnd"/>
      <w:r w:rsidR="003635EA">
        <w:t xml:space="preserve"> from the road for longer than that moment he is guilty of an offence. </w:t>
      </w:r>
    </w:p>
    <w:p w:rsidR="002A01DE" w:rsidRDefault="002A01DE" w:rsidP="002A01DE">
      <w:pPr>
        <w:pStyle w:val="ListParagraph"/>
      </w:pPr>
    </w:p>
    <w:p w:rsidR="002A01DE" w:rsidRDefault="00621144" w:rsidP="002A01DE">
      <w:pPr>
        <w:pStyle w:val="ListParagraph"/>
        <w:numPr>
          <w:ilvl w:val="0"/>
          <w:numId w:val="1"/>
        </w:numPr>
      </w:pPr>
      <w:r>
        <w:t xml:space="preserve">Intelligence led policing allows us to detect criminality such as County lines, organised crime and trafficking/ modern day slavery. It </w:t>
      </w:r>
      <w:proofErr w:type="gramStart"/>
      <w:r>
        <w:t>is proven</w:t>
      </w:r>
      <w:proofErr w:type="gramEnd"/>
      <w:r>
        <w:t xml:space="preserve"> that those who commit traffic offences, often have committed other offences also. </w:t>
      </w:r>
      <w:proofErr w:type="gramStart"/>
      <w:r>
        <w:t>So</w:t>
      </w:r>
      <w:proofErr w:type="gramEnd"/>
      <w:r>
        <w:t xml:space="preserve"> a vehicle may be stopped for one offence and other offences may be brought to light. The ACPO strategy for road policing approach and the NPCC guidelines target certain areas such as the fatal five to make roads safer for all road users. Fatal five being, mobile phone use, speeding, dangerous driving, drink and drug driving offences.</w:t>
      </w:r>
      <w:r w:rsidR="003635EA">
        <w:t xml:space="preserve"> JESIP states that communication and </w:t>
      </w:r>
      <w:proofErr w:type="spellStart"/>
      <w:r w:rsidR="003635EA">
        <w:t>co ordination</w:t>
      </w:r>
      <w:proofErr w:type="spellEnd"/>
      <w:r w:rsidR="003635EA">
        <w:t xml:space="preserve"> (part of their principles) are integral to keeping the roads safe for all users. The CLEAR </w:t>
      </w:r>
      <w:proofErr w:type="spellStart"/>
      <w:r w:rsidR="003635EA">
        <w:t>initative</w:t>
      </w:r>
      <w:proofErr w:type="spellEnd"/>
      <w:r w:rsidR="003635EA">
        <w:t xml:space="preserve"> </w:t>
      </w:r>
      <w:proofErr w:type="gramStart"/>
      <w:r w:rsidR="003635EA">
        <w:t>was designed</w:t>
      </w:r>
      <w:proofErr w:type="gramEnd"/>
      <w:r w:rsidR="003635EA">
        <w:t xml:space="preserve"> for all emergency services who work in partnership and deal with road related </w:t>
      </w:r>
      <w:proofErr w:type="spellStart"/>
      <w:r w:rsidR="003635EA">
        <w:t>incidets</w:t>
      </w:r>
      <w:proofErr w:type="spellEnd"/>
      <w:r w:rsidR="003635EA">
        <w:t xml:space="preserve">. Collision, meaning that roads will need to be closed and economy effected, Lead, effective leadership to provide and manage safely, evaluate, only then you can provide a proportionate response, act, act thoroughly and accurately in line with the health and safety at work act 1974, and re open the road. </w:t>
      </w:r>
      <w:proofErr w:type="gramStart"/>
      <w:r w:rsidR="00DA2D0C">
        <w:t>Also</w:t>
      </w:r>
      <w:proofErr w:type="gramEnd"/>
      <w:r w:rsidR="00DA2D0C">
        <w:t>, seizing any vehicles will take away the means in which they conduct their criminality which is part of the problem analysis triangle in the police problem solving framework.</w:t>
      </w:r>
    </w:p>
    <w:p w:rsidR="00621144" w:rsidRDefault="00621144" w:rsidP="00621144">
      <w:pPr>
        <w:pStyle w:val="ListParagraph"/>
      </w:pPr>
    </w:p>
    <w:p w:rsidR="00621144" w:rsidRDefault="00621144" w:rsidP="002A01DE">
      <w:pPr>
        <w:pStyle w:val="ListParagraph"/>
        <w:numPr>
          <w:ilvl w:val="0"/>
          <w:numId w:val="1"/>
        </w:numPr>
      </w:pPr>
      <w:r>
        <w:t xml:space="preserve">A police constable in uniform has the power to stop a vehicle and seize that vehicle if a person does not hold </w:t>
      </w:r>
      <w:r w:rsidR="003635EA">
        <w:t>adequate</w:t>
      </w:r>
      <w:r>
        <w:t xml:space="preserve"> insurance for that vehicle.</w:t>
      </w:r>
      <w:r w:rsidR="003635EA">
        <w:t xml:space="preserve"> The onus is on the driver to </w:t>
      </w:r>
      <w:r w:rsidR="003635EA">
        <w:lastRenderedPageBreak/>
        <w:t xml:space="preserve">provide the insurance certificate. If checks are done </w:t>
      </w:r>
      <w:proofErr w:type="gramStart"/>
      <w:r w:rsidR="003635EA">
        <w:t>at</w:t>
      </w:r>
      <w:proofErr w:type="gramEnd"/>
      <w:r w:rsidR="003635EA">
        <w:t xml:space="preserve"> the roadside proving that they do not hold the insurance then a constable in uniform has the power to seize it. </w:t>
      </w:r>
      <w:r w:rsidR="00E14B99">
        <w:t xml:space="preserve">The driver does not have an MOT </w:t>
      </w:r>
      <w:proofErr w:type="gramStart"/>
      <w:r w:rsidR="00E14B99">
        <w:t>Certificate which is in date</w:t>
      </w:r>
      <w:proofErr w:type="gramEnd"/>
      <w:r w:rsidR="00E14B99">
        <w:t xml:space="preserve"> and valid so the vehicle can be seized. </w:t>
      </w:r>
    </w:p>
    <w:p w:rsidR="00621144" w:rsidRDefault="00621144" w:rsidP="00621144">
      <w:pPr>
        <w:pStyle w:val="ListParagraph"/>
      </w:pPr>
    </w:p>
    <w:p w:rsidR="00621144" w:rsidRDefault="00621144" w:rsidP="002A01DE">
      <w:pPr>
        <w:pStyle w:val="ListParagraph"/>
        <w:numPr>
          <w:ilvl w:val="0"/>
          <w:numId w:val="1"/>
        </w:numPr>
      </w:pPr>
      <w:proofErr w:type="gramStart"/>
      <w:r>
        <w:t xml:space="preserve">Owing to the presence of a mechanically propelled vehicle on a road or other public place, an accident occurs thereby personal injury is caused to a person </w:t>
      </w:r>
      <w:r w:rsidR="003635EA">
        <w:t>other than the driver of the Mechanically propelled vehicle</w:t>
      </w:r>
      <w:r>
        <w:t xml:space="preserve">, damage is caused </w:t>
      </w:r>
      <w:r w:rsidR="003635EA">
        <w:t>to a vehicle, other than the Mechanically propelled vehicle</w:t>
      </w:r>
      <w:r>
        <w:t xml:space="preserve"> or trailer drawn by it, animal, other than one in or</w:t>
      </w:r>
      <w:r w:rsidR="003635EA">
        <w:t xml:space="preserve"> on the Mechanically propelled vehicle</w:t>
      </w:r>
      <w:r>
        <w:t xml:space="preserve"> or trailer </w:t>
      </w:r>
      <w:r w:rsidR="003635EA">
        <w:t>drawn by it, or any other prope</w:t>
      </w:r>
      <w:r>
        <w:t>rty, growing in, constructed to, fixed on or otherwise forming part of the land.</w:t>
      </w:r>
      <w:proofErr w:type="gramEnd"/>
      <w:r>
        <w:t xml:space="preserve"> </w:t>
      </w:r>
      <w:proofErr w:type="gramStart"/>
      <w:r>
        <w:t>Animals which are reportable</w:t>
      </w:r>
      <w:proofErr w:type="gramEnd"/>
      <w:r>
        <w:t xml:space="preserve"> are cattle, horse, ass, mule, pig, dog, sheep, goat.</w:t>
      </w:r>
      <w:r w:rsidR="003635EA">
        <w:t xml:space="preserve"> </w:t>
      </w:r>
    </w:p>
    <w:p w:rsidR="00621144" w:rsidRDefault="00621144" w:rsidP="00621144">
      <w:pPr>
        <w:pStyle w:val="ListParagraph"/>
      </w:pPr>
    </w:p>
    <w:p w:rsidR="00621144" w:rsidRDefault="00621144" w:rsidP="002A01DE">
      <w:pPr>
        <w:pStyle w:val="ListParagraph"/>
        <w:numPr>
          <w:ilvl w:val="0"/>
          <w:numId w:val="1"/>
        </w:numPr>
      </w:pPr>
      <w:r>
        <w:t xml:space="preserve">The family </w:t>
      </w:r>
      <w:proofErr w:type="spellStart"/>
      <w:r>
        <w:t>liaision</w:t>
      </w:r>
      <w:proofErr w:type="spellEnd"/>
      <w:r>
        <w:t xml:space="preserve"> officer is a skilled officer to deal with emotive subject</w:t>
      </w:r>
      <w:r w:rsidR="003635EA">
        <w:t>s for victims</w:t>
      </w:r>
      <w:r>
        <w:t xml:space="preserve">. They are not </w:t>
      </w:r>
      <w:proofErr w:type="spellStart"/>
      <w:r>
        <w:t>Counsellers</w:t>
      </w:r>
      <w:proofErr w:type="spellEnd"/>
      <w:r>
        <w:t xml:space="preserve"> although they can be, or come from this field. They support the </w:t>
      </w:r>
      <w:proofErr w:type="spellStart"/>
      <w:r>
        <w:t>victims</w:t>
      </w:r>
      <w:proofErr w:type="spellEnd"/>
      <w:r>
        <w:t xml:space="preserve"> family by signposting them to the relevant agencies which can aid their recovery when they have suffered in result on an RTC. They can signpost them to agencies such as Road Peace, Victims Support and Samaritans. </w:t>
      </w:r>
      <w:r w:rsidR="003635EA">
        <w:t>Essentially</w:t>
      </w:r>
      <w:r>
        <w:t xml:space="preserve"> their role is to support the family, be a point of contact so the family have a more personal service, and guide and help them through the trauma.</w:t>
      </w:r>
      <w:r w:rsidR="003635EA">
        <w:t xml:space="preserve"> For victims who have survived road traffic collisions, the family liaison officer can also support them. </w:t>
      </w:r>
    </w:p>
    <w:p w:rsidR="00621144" w:rsidRDefault="00621144" w:rsidP="00621144">
      <w:pPr>
        <w:pStyle w:val="ListParagraph"/>
      </w:pPr>
    </w:p>
    <w:p w:rsidR="00621144" w:rsidRDefault="00621144" w:rsidP="002A01DE">
      <w:pPr>
        <w:pStyle w:val="ListParagraph"/>
        <w:numPr>
          <w:ilvl w:val="0"/>
          <w:numId w:val="1"/>
        </w:numPr>
      </w:pPr>
      <w:r>
        <w:t>It is a driver’s responsibility to stop the vehicle when he has been involved in a traffic collision under section 170. They must stop the vehicle and provide their details in a reasonable amount of time.</w:t>
      </w:r>
      <w:r w:rsidR="003635EA">
        <w:t xml:space="preserve"> Failing to stop is an offence and officer can gain power of entry under section 17 of PACE to arrest a person for this offence.</w:t>
      </w:r>
      <w:r>
        <w:t xml:space="preserve"> The details they must provide are name, insurance company, any injuries, MOT Certificate. Where personally injury has been </w:t>
      </w:r>
      <w:proofErr w:type="gramStart"/>
      <w:r>
        <w:t>caused</w:t>
      </w:r>
      <w:proofErr w:type="gramEnd"/>
      <w:r>
        <w:t xml:space="preserve"> they MUST provide their insurance certificate. Failing to provide this constitutes an offence. Where it is not possible to report It to another person </w:t>
      </w:r>
      <w:r w:rsidR="00DA213E">
        <w:t xml:space="preserve">as maybe they are not present at the time of the accident, </w:t>
      </w:r>
      <w:r>
        <w:t xml:space="preserve">then they must report the incident as soon as reasonably possible at the nearest police station within 24 hours. It is not sufficient to report as late as possible as levels of alcohol etc may have gone down. </w:t>
      </w:r>
    </w:p>
    <w:p w:rsidR="002A01DE" w:rsidRDefault="002A01DE" w:rsidP="00621144">
      <w:pPr>
        <w:ind w:left="360"/>
      </w:pPr>
    </w:p>
    <w:p w:rsidR="00621144" w:rsidRDefault="00621144" w:rsidP="00621144">
      <w:pPr>
        <w:pStyle w:val="ListParagraph"/>
        <w:numPr>
          <w:ilvl w:val="0"/>
          <w:numId w:val="1"/>
        </w:numPr>
      </w:pPr>
      <w:r>
        <w:t xml:space="preserve">Where a police constable has reasonable grounds to suspect </w:t>
      </w:r>
      <w:proofErr w:type="gramStart"/>
      <w:r>
        <w:t>that</w:t>
      </w:r>
      <w:proofErr w:type="gramEnd"/>
      <w:r>
        <w:t xml:space="preserve"> a person is unfit through drink or drugs he may enter a </w:t>
      </w:r>
      <w:r w:rsidR="003635EA">
        <w:t>premises</w:t>
      </w:r>
      <w:r>
        <w:t xml:space="preserve"> with force</w:t>
      </w:r>
      <w:r w:rsidR="003635EA">
        <w:t xml:space="preserve"> if necessary</w:t>
      </w:r>
      <w:r>
        <w:t xml:space="preserve"> to arrest that person for providi</w:t>
      </w:r>
      <w:r w:rsidR="003635EA">
        <w:t xml:space="preserve">ng a failed specimen of breath or to </w:t>
      </w:r>
      <w:r w:rsidR="00362947">
        <w:t xml:space="preserve">conduct a preliminary test. </w:t>
      </w:r>
      <w:r w:rsidR="003635EA">
        <w:t xml:space="preserve">They are also committing an offence if they fail to provide which they </w:t>
      </w:r>
      <w:proofErr w:type="gramStart"/>
      <w:r w:rsidR="003635EA">
        <w:t>can be arrested</w:t>
      </w:r>
      <w:proofErr w:type="gramEnd"/>
      <w:r w:rsidR="003635EA">
        <w:t xml:space="preserve"> for. </w:t>
      </w:r>
      <w:r w:rsidR="00362947">
        <w:t xml:space="preserve">They have to believe that the person was driving, in charge, or attempted to drive, and have to believe that they were the driver, and that they believe that they are inside the premises. The constable has to suspect that they are under the influence, and suspect that </w:t>
      </w:r>
      <w:r w:rsidR="00D523CD">
        <w:t>personal</w:t>
      </w:r>
      <w:r w:rsidR="00362947">
        <w:t xml:space="preserve"> injury was caused to another person or the driver </w:t>
      </w:r>
      <w:proofErr w:type="gramStart"/>
      <w:r w:rsidR="00362947">
        <w:t>themselves</w:t>
      </w:r>
      <w:proofErr w:type="gramEnd"/>
      <w:r w:rsidR="00362947">
        <w:t>.</w:t>
      </w:r>
      <w:r w:rsidR="00282F3D">
        <w:t xml:space="preserve"> A constable has power of entry if they have failed on the preliminary test for example if they were over the specified limit and then fled the scene </w:t>
      </w:r>
      <w:proofErr w:type="gramStart"/>
      <w:r w:rsidR="00282F3D">
        <w:t>into a premises</w:t>
      </w:r>
      <w:proofErr w:type="gramEnd"/>
      <w:r w:rsidR="00282F3D">
        <w:t>.</w:t>
      </w:r>
    </w:p>
    <w:p w:rsidR="00362947" w:rsidRDefault="00362947" w:rsidP="00362947">
      <w:pPr>
        <w:pStyle w:val="ListParagraph"/>
      </w:pPr>
    </w:p>
    <w:p w:rsidR="00362947" w:rsidRDefault="00362947" w:rsidP="00621144">
      <w:pPr>
        <w:pStyle w:val="ListParagraph"/>
        <w:numPr>
          <w:ilvl w:val="0"/>
          <w:numId w:val="1"/>
        </w:numPr>
      </w:pPr>
      <w:r>
        <w:t xml:space="preserve">A person who causes the death of another person by driving a mechanically propelled vehicle dangerously on a road or other public place is guilt of an offence. It constitutes as dangerous driving if the standard of driving had fallen far below the standard of that of a competent and carful driver, and it is obvious to a reasonable person that the standard has </w:t>
      </w:r>
      <w:r>
        <w:lastRenderedPageBreak/>
        <w:t xml:space="preserve">fallen far below. </w:t>
      </w:r>
      <w:r w:rsidR="00E3008A">
        <w:t xml:space="preserve">The number of years of experience on the road is irrelevant and the standard is the same for new and experienced drivers. The term can include unsafe overtaking, excessive speed, </w:t>
      </w:r>
      <w:proofErr w:type="gramStart"/>
      <w:r w:rsidR="00E3008A">
        <w:t>use</w:t>
      </w:r>
      <w:proofErr w:type="gramEnd"/>
      <w:r w:rsidR="00E3008A">
        <w:t xml:space="preserve"> of a mobile phone whilst driving. </w:t>
      </w:r>
    </w:p>
    <w:p w:rsidR="00362947" w:rsidRDefault="00362947" w:rsidP="00362947">
      <w:pPr>
        <w:pStyle w:val="ListParagraph"/>
      </w:pPr>
    </w:p>
    <w:p w:rsidR="00362947" w:rsidRDefault="00362947" w:rsidP="00362947">
      <w:pPr>
        <w:pStyle w:val="ListParagraph"/>
        <w:numPr>
          <w:ilvl w:val="0"/>
          <w:numId w:val="1"/>
        </w:numPr>
      </w:pPr>
      <w:r>
        <w:t>Breath = 35</w:t>
      </w:r>
      <w:r w:rsidR="00D523CD">
        <w:t>mg</w:t>
      </w:r>
      <w:r>
        <w:t>, Blood = 80, urine 107. Cocaine =10, Cannabis 2</w:t>
      </w:r>
    </w:p>
    <w:p w:rsidR="00362947" w:rsidRDefault="00362947" w:rsidP="00362947">
      <w:pPr>
        <w:pStyle w:val="ListParagraph"/>
      </w:pPr>
    </w:p>
    <w:p w:rsidR="00362947" w:rsidRDefault="00362947" w:rsidP="00362947">
      <w:pPr>
        <w:pStyle w:val="ListParagraph"/>
        <w:numPr>
          <w:ilvl w:val="0"/>
          <w:numId w:val="1"/>
        </w:numPr>
      </w:pPr>
      <w:r>
        <w:t xml:space="preserve">An appropriate adult may be required in instances where the suspect is vulnerable in terms of mental capacity/ age or children. If they have a </w:t>
      </w:r>
      <w:proofErr w:type="gramStart"/>
      <w:r>
        <w:t>condition which alters their capacity to understand</w:t>
      </w:r>
      <w:proofErr w:type="gramEnd"/>
      <w:r>
        <w:t xml:space="preserve"> then they are entitled to an appropriate adult. </w:t>
      </w:r>
      <w:r w:rsidR="00D523CD">
        <w:t xml:space="preserve">The appropriate adult can be a family member. They cannot speak on behalf of the suspect, only explain things to them should they need assistance. The </w:t>
      </w:r>
      <w:r>
        <w:t xml:space="preserve">Note </w:t>
      </w:r>
      <w:proofErr w:type="gramStart"/>
      <w:r>
        <w:t xml:space="preserve">taker which will be a second </w:t>
      </w:r>
      <w:r w:rsidR="00D523CD">
        <w:t>interviewer</w:t>
      </w:r>
      <w:proofErr w:type="gramEnd"/>
      <w:r>
        <w:t xml:space="preserve"> is there to take the notes of the first account so that the interviewers can discuss their chosen topics to probe and clarify on. He assists the lead interview and as</w:t>
      </w:r>
      <w:r w:rsidR="00D523CD">
        <w:t>k</w:t>
      </w:r>
      <w:r>
        <w:t xml:space="preserve">s any questions that he thinks </w:t>
      </w:r>
      <w:proofErr w:type="gramStart"/>
      <w:r>
        <w:t>may have been missed</w:t>
      </w:r>
      <w:proofErr w:type="gramEnd"/>
      <w:r>
        <w:t xml:space="preserve">. </w:t>
      </w:r>
      <w:r w:rsidR="00D523CD">
        <w:t xml:space="preserve">The note taker and lead interview work collectively to try </w:t>
      </w:r>
      <w:proofErr w:type="gramStart"/>
      <w:r w:rsidR="00D523CD">
        <w:t>and</w:t>
      </w:r>
      <w:proofErr w:type="gramEnd"/>
      <w:r w:rsidR="00D523CD">
        <w:t xml:space="preserve"> uncover the truth. </w:t>
      </w:r>
      <w:r>
        <w:t xml:space="preserve">Legal representative can also be present and </w:t>
      </w:r>
      <w:proofErr w:type="gramStart"/>
      <w:r>
        <w:t>is offered</w:t>
      </w:r>
      <w:proofErr w:type="gramEnd"/>
      <w:r>
        <w:t xml:space="preserve"> to every suspect under Police and Criminal Evidence Act 1984. </w:t>
      </w:r>
      <w:r w:rsidR="00D523CD">
        <w:t xml:space="preserve">Every suspect has the right to a legal representative. The only time they </w:t>
      </w:r>
      <w:proofErr w:type="gramStart"/>
      <w:r w:rsidR="00D523CD">
        <w:t>don’t</w:t>
      </w:r>
      <w:proofErr w:type="gramEnd"/>
      <w:r w:rsidR="00D523CD">
        <w:t xml:space="preserve"> is for urgent interviews which need to take place urgently because of their nature i.e. missing persons, kidnap. </w:t>
      </w:r>
      <w:r>
        <w:t>They can refuse a Solicitor also. The role of the Solicitor is not to answer on behalf of the suspect, but to assist the suspect and provide professional advice.</w:t>
      </w:r>
      <w:r w:rsidR="00D523CD">
        <w:t xml:space="preserve"> They are there to assure the suspect that they </w:t>
      </w:r>
      <w:proofErr w:type="gramStart"/>
      <w:r w:rsidR="00D523CD">
        <w:t>are being interviewed</w:t>
      </w:r>
      <w:proofErr w:type="gramEnd"/>
      <w:r w:rsidR="00D523CD">
        <w:t xml:space="preserve"> professionally and fairly in accordance with the law. </w:t>
      </w:r>
      <w:r>
        <w:t xml:space="preserve"> </w:t>
      </w:r>
      <w:r w:rsidR="00D523CD">
        <w:t xml:space="preserve">They </w:t>
      </w:r>
      <w:proofErr w:type="spellStart"/>
      <w:r w:rsidR="00D523CD">
        <w:t xml:space="preserve">can </w:t>
      </w:r>
      <w:proofErr w:type="gramStart"/>
      <w:r w:rsidR="00D523CD">
        <w:t>not</w:t>
      </w:r>
      <w:proofErr w:type="spellEnd"/>
      <w:r w:rsidR="00D523CD">
        <w:t xml:space="preserve"> </w:t>
      </w:r>
      <w:r>
        <w:t xml:space="preserve"> prevent</w:t>
      </w:r>
      <w:proofErr w:type="gramEnd"/>
      <w:r>
        <w:t xml:space="preserve"> the suspect from answering any questions should he so wish.</w:t>
      </w:r>
      <w:r w:rsidR="00391450">
        <w:t xml:space="preserve"> The solicitor </w:t>
      </w:r>
      <w:proofErr w:type="gramStart"/>
      <w:r w:rsidR="00391450">
        <w:t>will be provided</w:t>
      </w:r>
      <w:proofErr w:type="gramEnd"/>
      <w:r w:rsidR="00391450">
        <w:t xml:space="preserve"> with form MG6A before the interview to know of any disclosure.</w:t>
      </w:r>
      <w:r>
        <w:t xml:space="preserve"> There may also be a </w:t>
      </w:r>
      <w:r w:rsidR="00D523CD">
        <w:t>translator</w:t>
      </w:r>
      <w:r>
        <w:t xml:space="preserve"> present where their chosen language is not English. Again, the </w:t>
      </w:r>
      <w:r w:rsidR="00D523CD">
        <w:t>translator</w:t>
      </w:r>
      <w:r>
        <w:t xml:space="preserve"> cannot answer on behalf of the suspect but merely translate directly what is being said.</w:t>
      </w:r>
    </w:p>
    <w:p w:rsidR="00362947" w:rsidRDefault="00362947" w:rsidP="00362947">
      <w:pPr>
        <w:pStyle w:val="ListParagraph"/>
      </w:pPr>
    </w:p>
    <w:p w:rsidR="00362947" w:rsidRDefault="00362947" w:rsidP="00362947">
      <w:pPr>
        <w:pStyle w:val="ListParagraph"/>
        <w:numPr>
          <w:ilvl w:val="0"/>
          <w:numId w:val="1"/>
        </w:numPr>
      </w:pPr>
      <w:r>
        <w:t xml:space="preserve">Historically it </w:t>
      </w:r>
      <w:proofErr w:type="gramStart"/>
      <w:r>
        <w:t>was identified</w:t>
      </w:r>
      <w:proofErr w:type="gramEnd"/>
      <w:r>
        <w:t xml:space="preserve"> that interviewers were asking oppressive and leading questions and that there was a resounding assumption of guilt in suspect interviews. Objective was to seek a confession and not to seek the truth. The PEACE model </w:t>
      </w:r>
      <w:proofErr w:type="gramStart"/>
      <w:r>
        <w:t>was introduced</w:t>
      </w:r>
      <w:proofErr w:type="gramEnd"/>
      <w:r>
        <w:t xml:space="preserve"> to provide a fair and consistent way of interviewing in all forces. Essentially someone can pick up the pack of </w:t>
      </w:r>
      <w:proofErr w:type="gramStart"/>
      <w:r>
        <w:t>another person and know the situation from their</w:t>
      </w:r>
      <w:proofErr w:type="gramEnd"/>
      <w:r>
        <w:t xml:space="preserve"> notes as it is a national framework. PEACE means – planning and preparation, engage and explain, account clarify and challenge, closure and evaluate. Planning and preparation </w:t>
      </w:r>
      <w:proofErr w:type="gramStart"/>
      <w:r>
        <w:t>stage</w:t>
      </w:r>
      <w:proofErr w:type="gramEnd"/>
      <w:r>
        <w:t xml:space="preserve"> is </w:t>
      </w:r>
      <w:proofErr w:type="gramStart"/>
      <w:r>
        <w:t>where</w:t>
      </w:r>
      <w:proofErr w:type="gramEnd"/>
      <w:r>
        <w:t xml:space="preserve"> the officer will look at the occurrence on Niche and gather as much information as possible to best question the suspect. He will look at his points to prove, any potential defences and any case </w:t>
      </w:r>
      <w:proofErr w:type="gramStart"/>
      <w:r>
        <w:t>law which</w:t>
      </w:r>
      <w:proofErr w:type="gramEnd"/>
      <w:r>
        <w:t xml:space="preserve"> may support the defence or prosecution. He will identify what topics he wishes to discuss at this stage. Planning and preparation of any exhibits, witness statements and </w:t>
      </w:r>
      <w:proofErr w:type="gramStart"/>
      <w:r>
        <w:t>physical</w:t>
      </w:r>
      <w:proofErr w:type="gramEnd"/>
      <w:r>
        <w:t xml:space="preserve"> or forensically linked evidence. </w:t>
      </w:r>
      <w:r w:rsidR="00391450">
        <w:t xml:space="preserve">Engage and explain is where a </w:t>
      </w:r>
      <w:proofErr w:type="spellStart"/>
      <w:r w:rsidR="00391450">
        <w:t>raport</w:t>
      </w:r>
      <w:proofErr w:type="spellEnd"/>
      <w:r w:rsidR="00391450">
        <w:t xml:space="preserve"> is built with the suspect. It is at this stage that the lead interviewer will go through the aide memoir explaining the interview is being recorded, the role of the legal representative and the caution and any caution reply given on arrest. Account is the first account of the suspect, a chance to explain what happened in their words with no interferences. Clarify is here the note taker will summarise to double check that the information they took from it is what the suspect meant and challenge is any inconsistencies which have arisen, or any special warnings or adverse inferences the Court may draw at a later date. It is all to strengthen the cognitive load on the suspect. Closure is the </w:t>
      </w:r>
      <w:proofErr w:type="spellStart"/>
      <w:r w:rsidR="00391450">
        <w:t>cloure</w:t>
      </w:r>
      <w:proofErr w:type="spellEnd"/>
      <w:r w:rsidR="00391450">
        <w:t xml:space="preserve"> of the interview and the next steps in the procedure a chance for the suspect to add anything should they wish. Evaluation is both of the outcome of the interview and any steps that need to be taken and evaluation of the </w:t>
      </w:r>
      <w:proofErr w:type="gramStart"/>
      <w:r w:rsidR="00391450">
        <w:lastRenderedPageBreak/>
        <w:t>interviewers</w:t>
      </w:r>
      <w:proofErr w:type="gramEnd"/>
      <w:r w:rsidR="00391450">
        <w:t xml:space="preserve"> performance, to alter, strengthen for their next interview potentially.</w:t>
      </w:r>
      <w:r w:rsidR="00D523CD">
        <w:t xml:space="preserve"> </w:t>
      </w:r>
      <w:r w:rsidR="00505F2A">
        <w:t xml:space="preserve"> John Dewey states </w:t>
      </w:r>
      <w:proofErr w:type="gramStart"/>
      <w:r w:rsidR="00505F2A">
        <w:t>“ we</w:t>
      </w:r>
      <w:proofErr w:type="gramEnd"/>
      <w:r w:rsidR="00505F2A">
        <w:t xml:space="preserve"> do not learn from experience we learn from reflecting on experience” which is why the evaluation stage is so important for </w:t>
      </w:r>
      <w:proofErr w:type="spellStart"/>
      <w:r w:rsidR="00505F2A">
        <w:t>self reflection</w:t>
      </w:r>
      <w:proofErr w:type="spellEnd"/>
      <w:r w:rsidR="00505F2A">
        <w:t xml:space="preserve"> and improvement. </w:t>
      </w:r>
      <w:r w:rsidR="00D523CD">
        <w:t xml:space="preserve">Home office have also introduced seven principles which are present through interviews nationally such as that every officer should approach an interview with an investigative but open mind, and that considerations must be made when the suspect has vulnerabilities. They also have </w:t>
      </w:r>
      <w:proofErr w:type="gramStart"/>
      <w:r w:rsidR="00D523CD">
        <w:t>the</w:t>
      </w:r>
      <w:proofErr w:type="gramEnd"/>
      <w:r w:rsidR="00D523CD">
        <w:t xml:space="preserve"> right to remain silent as stated in the caution. </w:t>
      </w:r>
    </w:p>
    <w:p w:rsidR="00391450" w:rsidRDefault="00391450" w:rsidP="00391450"/>
    <w:p w:rsidR="00391450" w:rsidRDefault="00391450" w:rsidP="00391450">
      <w:pPr>
        <w:pStyle w:val="ListParagraph"/>
        <w:numPr>
          <w:ilvl w:val="0"/>
          <w:numId w:val="1"/>
        </w:numPr>
      </w:pPr>
      <w:r>
        <w:t xml:space="preserve">Person A commits an offence if he </w:t>
      </w:r>
      <w:r w:rsidR="00D523CD">
        <w:t>repeatedly</w:t>
      </w:r>
      <w:r>
        <w:t xml:space="preserve"> or continuously engages in behaviour towards B which is controlling or coercive, at the time of the behaviour A and B </w:t>
      </w:r>
      <w:proofErr w:type="gramStart"/>
      <w:r>
        <w:t>are personally connected</w:t>
      </w:r>
      <w:proofErr w:type="gramEnd"/>
      <w:r>
        <w:t xml:space="preserve">, the behaviour has a serious </w:t>
      </w:r>
      <w:proofErr w:type="spellStart"/>
      <w:r>
        <w:t>affect</w:t>
      </w:r>
      <w:proofErr w:type="spellEnd"/>
      <w:r>
        <w:t xml:space="preserve"> on B and A knows or ought to know that the behaviour has a serious effect on B. </w:t>
      </w:r>
      <w:r w:rsidR="00C01458">
        <w:t xml:space="preserve">Personally connected means intimate partners, intimate partners who still live together or family members that live together in the same household. </w:t>
      </w:r>
      <w:r w:rsidR="00C01458">
        <w:t xml:space="preserve">It is also linked to domestic </w:t>
      </w:r>
      <w:proofErr w:type="gramStart"/>
      <w:r w:rsidR="00C01458">
        <w:t>violence which</w:t>
      </w:r>
      <w:proofErr w:type="gramEnd"/>
      <w:r w:rsidR="00C01458">
        <w:t xml:space="preserve"> is any incident or pattern of incidents of control</w:t>
      </w:r>
      <w:r w:rsidR="00C01458">
        <w:t xml:space="preserve"> </w:t>
      </w:r>
      <w:r>
        <w:t>ling, coercive, threatening behaviour violence or abuse, between those aged 16 or over, who are or have been intimate partners or family members regardless of gender or sexuality. It can encompass but is not limited to financial, psychological, emotional sexual and physical abuse.</w:t>
      </w:r>
      <w:r w:rsidR="00965CAB">
        <w:t xml:space="preserve"> Intimate relationship are </w:t>
      </w:r>
      <w:proofErr w:type="gramStart"/>
      <w:r w:rsidR="00965CAB">
        <w:t>those which</w:t>
      </w:r>
      <w:proofErr w:type="gramEnd"/>
      <w:r w:rsidR="00965CAB">
        <w:t xml:space="preserve"> are having a sexual relationship. Family can mean immediate family or family by marriage i.e. in laws. </w:t>
      </w:r>
      <w:proofErr w:type="spellStart"/>
      <w:r w:rsidR="00965CAB">
        <w:t>Conrolling</w:t>
      </w:r>
      <w:proofErr w:type="spellEnd"/>
      <w:r w:rsidR="00965CAB">
        <w:t xml:space="preserve"> aspects are those mentioned in the Duluth Power and Control wheel such as using emotional abuse, using isolation and using fear of violence. The entrapment process in coercive control 1, grooming and conditioning where the relationship is at its honeymoon period and they gain the trust of the victim, 2, normalisation </w:t>
      </w:r>
      <w:proofErr w:type="gramStart"/>
      <w:r w:rsidR="00965CAB">
        <w:t>which</w:t>
      </w:r>
      <w:proofErr w:type="gramEnd"/>
      <w:r w:rsidR="00965CAB">
        <w:t xml:space="preserve"> is where the victim becomes almost comfortable with the way of living and deals with it and 3, is entrapment where the victim feels they cannot leave the perpetrator. Liz Kelly’s </w:t>
      </w:r>
      <w:proofErr w:type="gramStart"/>
      <w:r w:rsidR="00965CAB">
        <w:t>6</w:t>
      </w:r>
      <w:proofErr w:type="gramEnd"/>
      <w:r w:rsidR="00965CAB">
        <w:t xml:space="preserve"> stages of leaving also identifies the stages in which the victim goes from planning stages of leaving to physically leaving their abuser.</w:t>
      </w:r>
    </w:p>
    <w:p w:rsidR="00391450" w:rsidRDefault="00391450" w:rsidP="00391450">
      <w:pPr>
        <w:pStyle w:val="ListParagraph"/>
      </w:pPr>
    </w:p>
    <w:p w:rsidR="00391450" w:rsidRDefault="00391450" w:rsidP="00391450">
      <w:pPr>
        <w:pStyle w:val="ListParagraph"/>
        <w:numPr>
          <w:ilvl w:val="0"/>
          <w:numId w:val="1"/>
        </w:numPr>
      </w:pPr>
      <w:r>
        <w:t xml:space="preserve">It is important as Evan Stark identifies it as the most “complex way in which women are abused”. It is also the most dangerous. As it is not always physically visible then it can be hard to prove at prosecution stage. Victims knowing this may not want to report the incident at all. Defences such as </w:t>
      </w:r>
      <w:proofErr w:type="gramStart"/>
      <w:r>
        <w:t>A</w:t>
      </w:r>
      <w:proofErr w:type="gramEnd"/>
      <w:r>
        <w:t xml:space="preserve"> thinking it is in the best interest of B also means that we would have to prove the </w:t>
      </w:r>
      <w:proofErr w:type="spellStart"/>
      <w:r>
        <w:t>mens</w:t>
      </w:r>
      <w:proofErr w:type="spellEnd"/>
      <w:r>
        <w:t xml:space="preserve"> rea of person A which would be difficult. Barriers of Stockholm syndrome where the victim becomes a custom to the abuse also make it </w:t>
      </w:r>
      <w:r w:rsidR="00965CAB">
        <w:t>difficult</w:t>
      </w:r>
      <w:r>
        <w:t xml:space="preserve">. </w:t>
      </w:r>
      <w:r w:rsidR="00965CAB">
        <w:t xml:space="preserve">It is also important as before this offence, the abuser may not have committed other offences such as assault, criminal damage, it may be all emotional </w:t>
      </w:r>
      <w:proofErr w:type="gramStart"/>
      <w:r w:rsidR="00965CAB">
        <w:t>abuse which</w:t>
      </w:r>
      <w:proofErr w:type="gramEnd"/>
      <w:r w:rsidR="00965CAB">
        <w:t xml:space="preserve"> was never categorised previously. The offence now highlights that domestic abuse is more than just a physical fight. </w:t>
      </w:r>
    </w:p>
    <w:p w:rsidR="00391450" w:rsidRDefault="00391450" w:rsidP="00391450">
      <w:pPr>
        <w:pStyle w:val="ListParagraph"/>
      </w:pPr>
    </w:p>
    <w:p w:rsidR="00391450" w:rsidRDefault="00391450" w:rsidP="00391450">
      <w:pPr>
        <w:pStyle w:val="ListParagraph"/>
        <w:numPr>
          <w:ilvl w:val="0"/>
          <w:numId w:val="1"/>
        </w:numPr>
      </w:pPr>
      <w:r>
        <w:t xml:space="preserve">Public protection order section 46 allows us as officer to remove the child to a suitable accommodation, which can be a police station but no more than 72 hours. This ensures the immediate safeguarding of the child, whereas referrals would take time meaning the child is still at potential risk. Significant harm meaning that the psychological and physical state of the child </w:t>
      </w:r>
      <w:proofErr w:type="gramStart"/>
      <w:r>
        <w:t>is being compromised</w:t>
      </w:r>
      <w:proofErr w:type="gramEnd"/>
      <w:r>
        <w:t xml:space="preserve">. A police constable has the power under a PPO to also keep a child at accommodation such as a hospital preventing the child to be moved any place else. The investigating officer who will be different to the designated officer who will be a supervisor. The investigative officer </w:t>
      </w:r>
      <w:r w:rsidR="00D13CE7">
        <w:t xml:space="preserve">who makes the decision to remove the child and the designated officer who is superior will support that decision or not. Social services </w:t>
      </w:r>
      <w:proofErr w:type="gramStart"/>
      <w:r w:rsidR="00D13CE7">
        <w:t>must be contacted</w:t>
      </w:r>
      <w:proofErr w:type="gramEnd"/>
      <w:r w:rsidR="00D13CE7">
        <w:t xml:space="preserve"> where they can home the child. They also have out of hours for incidences where </w:t>
      </w:r>
      <w:r w:rsidR="00D13CE7">
        <w:lastRenderedPageBreak/>
        <w:t xml:space="preserve">offices are closed. Considerations to make </w:t>
      </w:r>
      <w:proofErr w:type="gramStart"/>
      <w:r w:rsidR="00D13CE7">
        <w:t>are,</w:t>
      </w:r>
      <w:proofErr w:type="gramEnd"/>
      <w:r w:rsidR="00D13CE7">
        <w:t xml:space="preserve"> current welfare and state of the child whether they need medical attention, also are there any other children in the house who are at risk. It is important to speak directly with the child to ask about home and living conditions. They may disclose </w:t>
      </w:r>
      <w:proofErr w:type="gramStart"/>
      <w:r w:rsidR="00D13CE7">
        <w:t>information which</w:t>
      </w:r>
      <w:proofErr w:type="gramEnd"/>
      <w:r w:rsidR="00D13CE7">
        <w:t xml:space="preserve"> highlights that the parents a</w:t>
      </w:r>
      <w:r w:rsidR="00965CAB">
        <w:t>re</w:t>
      </w:r>
      <w:r w:rsidR="00D13CE7">
        <w:t xml:space="preserve"> not adequately meeting the basic needs of that child. </w:t>
      </w:r>
      <w:proofErr w:type="gramStart"/>
      <w:r w:rsidR="00D13CE7">
        <w:t xml:space="preserve">It is to avoid </w:t>
      </w:r>
      <w:r w:rsidR="00965CAB">
        <w:t>instances</w:t>
      </w:r>
      <w:r w:rsidR="00D13CE7">
        <w:t xml:space="preserve"> such as Victoria Climbie where no one spoke with Victoria to ascertain the abuse.</w:t>
      </w:r>
      <w:proofErr w:type="gramEnd"/>
      <w:r w:rsidR="00556CB5">
        <w:t xml:space="preserve"> It is for social services to have a meeting and then decide whether the child is place back at their home or whether long term care is more suitable. </w:t>
      </w:r>
    </w:p>
    <w:p w:rsidR="00D13CE7" w:rsidRDefault="00D13CE7" w:rsidP="00D13CE7"/>
    <w:p w:rsidR="00D13CE7" w:rsidRDefault="00D13CE7" w:rsidP="00D13CE7">
      <w:pPr>
        <w:pStyle w:val="ListParagraph"/>
        <w:numPr>
          <w:ilvl w:val="0"/>
          <w:numId w:val="1"/>
        </w:numPr>
      </w:pPr>
      <w:r>
        <w:t xml:space="preserve">A person commits an offence if they are aged 16 or over having responsibility for a child under 16 </w:t>
      </w:r>
      <w:proofErr w:type="spellStart"/>
      <w:r>
        <w:t>wilffully</w:t>
      </w:r>
      <w:proofErr w:type="spellEnd"/>
      <w:r>
        <w:t xml:space="preserve"> assaults, </w:t>
      </w:r>
      <w:proofErr w:type="spellStart"/>
      <w:r>
        <w:t>ill treats</w:t>
      </w:r>
      <w:proofErr w:type="spellEnd"/>
      <w:r>
        <w:t xml:space="preserve">, neglects abandons or exposes the child in a </w:t>
      </w:r>
      <w:proofErr w:type="gramStart"/>
      <w:r>
        <w:t>manner which</w:t>
      </w:r>
      <w:proofErr w:type="gramEnd"/>
      <w:r>
        <w:t xml:space="preserve"> is likely to cause unnecessary suffering or injury to health. The four categories of child abuse are neglect, physical abuse, emotional abuse and sexual abuse. If a constable </w:t>
      </w:r>
      <w:proofErr w:type="gramStart"/>
      <w:r>
        <w:t>believe</w:t>
      </w:r>
      <w:proofErr w:type="gramEnd"/>
      <w:r>
        <w:t xml:space="preserve"> significant harm would be suffered then section 1 of the children and young </w:t>
      </w:r>
      <w:proofErr w:type="spellStart"/>
      <w:r>
        <w:t>persons</w:t>
      </w:r>
      <w:proofErr w:type="spellEnd"/>
      <w:r>
        <w:t xml:space="preserve"> act is appropriate in these circumstances as significant harm constitutes physical and psychological harm. Could be anything from drowning, punching, slapping the child to psychologically not meeting their needs. It is for the constable to assess the social and cultural understanding of the child. Assess the situation as a whole and if there </w:t>
      </w:r>
      <w:proofErr w:type="gramStart"/>
      <w:r>
        <w:t>are immediate safeguarding measures needed</w:t>
      </w:r>
      <w:proofErr w:type="gramEnd"/>
      <w:r>
        <w:t xml:space="preserve">, then to use the power of public protection orders to meet the needs of the child. </w:t>
      </w:r>
      <w:r w:rsidR="00556CB5">
        <w:t xml:space="preserve">The term wilfully means to either be the person doing the act or allowing to </w:t>
      </w:r>
      <w:proofErr w:type="spellStart"/>
      <w:proofErr w:type="gramStart"/>
      <w:r w:rsidR="00556CB5">
        <w:t>to</w:t>
      </w:r>
      <w:proofErr w:type="spellEnd"/>
      <w:r w:rsidR="00556CB5">
        <w:t xml:space="preserve"> take</w:t>
      </w:r>
      <w:proofErr w:type="gramEnd"/>
      <w:r w:rsidR="00556CB5">
        <w:t xml:space="preserve"> place e.g. a parent is guilty if they leave a child with a babysitter knowing of the abuse. </w:t>
      </w:r>
      <w:proofErr w:type="spellStart"/>
      <w:r w:rsidR="00556CB5">
        <w:t>Ill treats</w:t>
      </w:r>
      <w:proofErr w:type="spellEnd"/>
      <w:r w:rsidR="00556CB5">
        <w:t xml:space="preserve"> is usually on two occasions or more and can be physical or emotional harm. </w:t>
      </w:r>
    </w:p>
    <w:p w:rsidR="00D13CE7" w:rsidRDefault="00D13CE7" w:rsidP="00D13CE7">
      <w:pPr>
        <w:pStyle w:val="ListParagraph"/>
      </w:pPr>
    </w:p>
    <w:p w:rsidR="00D13CE7" w:rsidRDefault="00C066E4" w:rsidP="00C63604">
      <w:pPr>
        <w:pStyle w:val="ListParagraph"/>
        <w:numPr>
          <w:ilvl w:val="0"/>
          <w:numId w:val="1"/>
        </w:numPr>
      </w:pPr>
      <w:r>
        <w:t xml:space="preserve">The police use the ASPIRE model to help identify the risk of any child abuse. Arresting any persons who they believe to have committed an offence whether section </w:t>
      </w:r>
      <w:proofErr w:type="gramStart"/>
      <w:r>
        <w:t>5</w:t>
      </w:r>
      <w:proofErr w:type="gramEnd"/>
      <w:r>
        <w:t xml:space="preserve"> causing or allowing or section 1. </w:t>
      </w:r>
      <w:proofErr w:type="spellStart"/>
      <w:r w:rsidR="00004372">
        <w:t>Safeguatrding</w:t>
      </w:r>
      <w:proofErr w:type="spellEnd"/>
      <w:r w:rsidR="00004372">
        <w:t xml:space="preserve"> any vulnerable children immediately. Protection plan in place, referral made to social services. </w:t>
      </w:r>
      <w:r>
        <w:t xml:space="preserve"> Partnership working is crucial to providing safeguarding measures to a child. National agency </w:t>
      </w:r>
      <w:proofErr w:type="gramStart"/>
      <w:r>
        <w:t>says that</w:t>
      </w:r>
      <w:proofErr w:type="gramEnd"/>
      <w:r>
        <w:t xml:space="preserve"> “no practitioner can know the full picture of a child’s situation” which is why communication and working alongside one another is </w:t>
      </w:r>
      <w:proofErr w:type="spellStart"/>
      <w:r>
        <w:t>parmount</w:t>
      </w:r>
      <w:proofErr w:type="spellEnd"/>
      <w:r>
        <w:t xml:space="preserve">. The guidance also says that every agency that </w:t>
      </w:r>
      <w:proofErr w:type="gramStart"/>
      <w:r>
        <w:t>comes into contact with</w:t>
      </w:r>
      <w:proofErr w:type="gramEnd"/>
      <w:r>
        <w:t xml:space="preserve"> children have a “responsibility” to protect that child. Social services, police, education boards all have a duty to work together in meetings to </w:t>
      </w:r>
      <w:proofErr w:type="gramStart"/>
      <w:r>
        <w:t>come to a conclusion</w:t>
      </w:r>
      <w:proofErr w:type="gramEnd"/>
      <w:r>
        <w:t xml:space="preserve"> which has the child’s best interest at heart. Managing a vulnerable child may mean them being on the Child </w:t>
      </w:r>
      <w:proofErr w:type="spellStart"/>
      <w:r>
        <w:t>Proection</w:t>
      </w:r>
      <w:proofErr w:type="spellEnd"/>
      <w:r>
        <w:t xml:space="preserve"> </w:t>
      </w:r>
      <w:proofErr w:type="gramStart"/>
      <w:r>
        <w:t>Register which the social services would have provided</w:t>
      </w:r>
      <w:proofErr w:type="gramEnd"/>
      <w:r>
        <w:t xml:space="preserve"> this information to the police, meaning that the information is available to us on attending an address. </w:t>
      </w:r>
      <w:r w:rsidR="00054D49">
        <w:t>We should use the national decision making model also.</w:t>
      </w:r>
    </w:p>
    <w:p w:rsidR="00D13CE7" w:rsidRDefault="00D13CE7" w:rsidP="00D13CE7">
      <w:r>
        <w:t>19.</w:t>
      </w:r>
      <w:r>
        <w:tab/>
        <w:t xml:space="preserve">Public protection notices </w:t>
      </w:r>
      <w:proofErr w:type="gramStart"/>
      <w:r>
        <w:t>must be completed</w:t>
      </w:r>
      <w:proofErr w:type="gramEnd"/>
      <w:r>
        <w:t xml:space="preserve"> for every domestic abuse, stalking and harassment incidences. The public protection notices also need to </w:t>
      </w:r>
      <w:proofErr w:type="gramStart"/>
      <w:r>
        <w:t>be completed</w:t>
      </w:r>
      <w:proofErr w:type="gramEnd"/>
      <w:r>
        <w:t xml:space="preserve"> to safeguard children. It is a model to identify persistent and serial offenders, but also children who are at immediate need of our help, along with other agencies. PPN’s have </w:t>
      </w:r>
      <w:proofErr w:type="gramStart"/>
      <w:r>
        <w:t>3</w:t>
      </w:r>
      <w:proofErr w:type="gramEnd"/>
      <w:r>
        <w:t xml:space="preserve"> </w:t>
      </w:r>
      <w:proofErr w:type="spellStart"/>
      <w:r>
        <w:t>gradings</w:t>
      </w:r>
      <w:proofErr w:type="spellEnd"/>
      <w:r>
        <w:t xml:space="preserve"> which are standard – identifiable risks but no indicators of serious harm, medium – identifiable risk indicators but unless there is a sudden change in circumstances, no risk of serious harm and high- which is identifiable risk indicators and that serious harm could come to the victim at any time.</w:t>
      </w:r>
      <w:r w:rsidR="00556CB5">
        <w:t xml:space="preserve"> The PPN has a series of questions involved in the form which some are high risk questions which we must ask on all </w:t>
      </w:r>
      <w:r w:rsidR="00556CB5">
        <w:lastRenderedPageBreak/>
        <w:t xml:space="preserve">occasions. The form </w:t>
      </w:r>
      <w:proofErr w:type="gramStart"/>
      <w:r w:rsidR="00556CB5">
        <w:t>is then submitted to the public protection unit and shared with other agencies so create a better understanding and work in partnership</w:t>
      </w:r>
      <w:proofErr w:type="gramEnd"/>
      <w:r w:rsidR="00556CB5">
        <w:t xml:space="preserve">. </w:t>
      </w:r>
    </w:p>
    <w:p w:rsidR="00D13CE7" w:rsidRDefault="00D13CE7" w:rsidP="00D13CE7"/>
    <w:p w:rsidR="00D13CE7" w:rsidRDefault="00D13CE7" w:rsidP="00D13CE7">
      <w:r>
        <w:t>20.</w:t>
      </w:r>
      <w:r>
        <w:tab/>
      </w:r>
      <w:proofErr w:type="gramStart"/>
      <w:r>
        <w:t>A  domestic</w:t>
      </w:r>
      <w:proofErr w:type="gramEnd"/>
      <w:r>
        <w:t xml:space="preserve"> violence protection notice is a police issued notice to provide immediate safeguarding for a victim. It is a cooling off </w:t>
      </w:r>
      <w:proofErr w:type="gramStart"/>
      <w:r>
        <w:t>period which gives the victim time to think about what he or she wants to do</w:t>
      </w:r>
      <w:proofErr w:type="gramEnd"/>
      <w:r>
        <w:t xml:space="preserve"> moving forward. The notice </w:t>
      </w:r>
      <w:proofErr w:type="gramStart"/>
      <w:r>
        <w:t>must be served</w:t>
      </w:r>
      <w:proofErr w:type="gramEnd"/>
      <w:r>
        <w:t xml:space="preserve"> on the perpetrator indicating pro</w:t>
      </w:r>
      <w:r w:rsidR="00655CDB">
        <w:t>hibitions</w:t>
      </w:r>
      <w:r>
        <w:t xml:space="preserve"> and restrictions against him. Not to contact the victim or go to the victim’s house for example. It has to have authorisation from a superintendent and you cannot detain someone in custody for the purposes of issuing a DVPN. That is why it is important to get the wheels in motion very early on so that it </w:t>
      </w:r>
      <w:proofErr w:type="gramStart"/>
      <w:r>
        <w:t>can be approved and served</w:t>
      </w:r>
      <w:proofErr w:type="gramEnd"/>
      <w:r>
        <w:t xml:space="preserve">. From the time of serving a </w:t>
      </w:r>
      <w:proofErr w:type="gramStart"/>
      <w:r>
        <w:t>DVPN</w:t>
      </w:r>
      <w:proofErr w:type="gramEnd"/>
      <w:r>
        <w:t xml:space="preserve"> the officer has to apply to the Magistrates Court </w:t>
      </w:r>
      <w:r w:rsidR="00655CDB">
        <w:t xml:space="preserve">within 48 hours </w:t>
      </w:r>
      <w:r>
        <w:t xml:space="preserve">for a Domestic Violence Protection Order which can last 14-28 days, an extended cooling off period. There is a power of arrest if breached. </w:t>
      </w:r>
      <w:r w:rsidR="009B6669">
        <w:t xml:space="preserve">It safeguards the victim for a longer </w:t>
      </w:r>
      <w:proofErr w:type="gramStart"/>
      <w:r w:rsidR="009B6669">
        <w:t>period of time</w:t>
      </w:r>
      <w:proofErr w:type="gramEnd"/>
      <w:r w:rsidR="009B6669">
        <w:t xml:space="preserve">, meaning that he or she is not </w:t>
      </w:r>
      <w:r w:rsidR="00655CDB">
        <w:t>pressured</w:t>
      </w:r>
      <w:r w:rsidR="009B6669">
        <w:t xml:space="preserve"> to let the perpetrator back into the family home. It is a preventative measure which allows the victim to feel like they have regained control even though they have not gone to Court and been prosecuted with an offence. </w:t>
      </w:r>
      <w:r w:rsidR="00E13355">
        <w:t xml:space="preserve">Breaching a DVPO is an </w:t>
      </w:r>
      <w:proofErr w:type="spellStart"/>
      <w:r w:rsidR="00E13355">
        <w:t>arrestable</w:t>
      </w:r>
      <w:proofErr w:type="spellEnd"/>
      <w:r w:rsidR="00E13355">
        <w:t xml:space="preserve"> offence. </w:t>
      </w:r>
      <w:r w:rsidR="00C63604">
        <w:t xml:space="preserve">All that is sufficient to prove is that the order exists so it needs to be put on police systems for all to see, and that it </w:t>
      </w:r>
      <w:proofErr w:type="gramStart"/>
      <w:r w:rsidR="00C63604">
        <w:t>has been breached</w:t>
      </w:r>
      <w:proofErr w:type="gramEnd"/>
      <w:r w:rsidR="00C63604">
        <w:t xml:space="preserve">. A DVPO </w:t>
      </w:r>
      <w:proofErr w:type="gramStart"/>
      <w:r w:rsidR="00C63604">
        <w:t>can also be put</w:t>
      </w:r>
      <w:proofErr w:type="gramEnd"/>
      <w:r w:rsidR="00C63604">
        <w:t xml:space="preserve"> into place even if the victim does not wish for it if it is to safeguard the victim from further potential harm.</w:t>
      </w:r>
    </w:p>
    <w:p w:rsidR="009B6669" w:rsidRDefault="009B6669" w:rsidP="00D13CE7">
      <w:r>
        <w:t>21.</w:t>
      </w:r>
      <w:r>
        <w:tab/>
        <w:t xml:space="preserve">Child sexual exploitation is a form of child abuse. It is a power imbalance between the subject and the victim whether through age, financial or socially. The subject will offer gifts to the child in exchange for sexual exploitation. </w:t>
      </w:r>
      <w:r w:rsidR="00C066E4">
        <w:t xml:space="preserve">It is where a child </w:t>
      </w:r>
      <w:proofErr w:type="gramStart"/>
      <w:r w:rsidR="00C066E4">
        <w:t>is manipulated and coerced into sexual activity with other persons</w:t>
      </w:r>
      <w:proofErr w:type="gramEnd"/>
      <w:r w:rsidR="00C066E4">
        <w:t xml:space="preserve">. </w:t>
      </w:r>
      <w:r>
        <w:t xml:space="preserve">A child is always vulnerable and cannot consent to their own abuse. The fake relationship model </w:t>
      </w:r>
      <w:r w:rsidR="007A244C">
        <w:t>formerly</w:t>
      </w:r>
      <w:r>
        <w:t xml:space="preserve"> known as the boyfriend model explains how a perpetrator will lure in a child giving them a false sense of a relationship in order to gain their trust to exploit them and share them with friends. Commonly drugs and alcohol are associated with the </w:t>
      </w:r>
      <w:proofErr w:type="spellStart"/>
      <w:r>
        <w:t>exploiation</w:t>
      </w:r>
      <w:proofErr w:type="spellEnd"/>
      <w:r>
        <w:t xml:space="preserve">. Teenagers are specifically difficult to identify as victims of CSE as they naturally tend to want more freedom at that age so it is difficult to monitor the location and behaviour of the child. Usually signs such as being in gangs with older people, absent from school and a change in sexual behaviour are signs of CSE. CSE </w:t>
      </w:r>
      <w:proofErr w:type="gramStart"/>
      <w:r>
        <w:t>can also be done</w:t>
      </w:r>
      <w:proofErr w:type="gramEnd"/>
      <w:r>
        <w:t xml:space="preserve"> in organised crime where the perpetrator manipulates the child into </w:t>
      </w:r>
      <w:r w:rsidR="007A244C">
        <w:t>committing</w:t>
      </w:r>
      <w:r>
        <w:t xml:space="preserve"> offences. The three stages of the process are the grooming process where the child </w:t>
      </w:r>
      <w:proofErr w:type="gramStart"/>
      <w:r>
        <w:t>is befriended under false pretences and showered with unexplained gifts and attention</w:t>
      </w:r>
      <w:proofErr w:type="gramEnd"/>
      <w:r>
        <w:t xml:space="preserve">. The controlling stage where the perpetrator isolates the child from family and friends and controls all aspect of their life and the pursuing stage, which can mean being apologetic after incidents and starting the grooming process again, or plain fear of violence. </w:t>
      </w:r>
      <w:r w:rsidR="00C066E4">
        <w:t xml:space="preserve">Positive action </w:t>
      </w:r>
      <w:proofErr w:type="gramStart"/>
      <w:r w:rsidR="00C066E4">
        <w:t>must be taken</w:t>
      </w:r>
      <w:proofErr w:type="gramEnd"/>
      <w:r w:rsidR="00C066E4">
        <w:t xml:space="preserve"> </w:t>
      </w:r>
      <w:r w:rsidR="007A244C">
        <w:t xml:space="preserve">to help prevent </w:t>
      </w:r>
      <w:r w:rsidR="00C066E4">
        <w:t>or identify CSE, such as detailed intelligence submissions, linking known associates on Niche and child abduction warning notices. These are issued against a perpetrator who we believe is exploiting a child but at this stage do not have the evidence to prosecute. There is no arrest if breached but officers may consider arresting under the child abduction act for this. It helps build the case when or if it goes to trial and safeguards the victim from being in contact with the perpetrator. The more you see he more you know, so when dealing with children officers should always consider CSE as a factor. Any missing persons returned home for example, where they have been and why they went missing doing a thorough investigation.</w:t>
      </w:r>
    </w:p>
    <w:p w:rsidR="009B6669" w:rsidRDefault="009B6669" w:rsidP="00D13CE7"/>
    <w:p w:rsidR="009B6669" w:rsidRDefault="009B6669" w:rsidP="00D13CE7">
      <w:r>
        <w:lastRenderedPageBreak/>
        <w:t>22.</w:t>
      </w:r>
      <w:r>
        <w:tab/>
        <w:t xml:space="preserve">The scheme </w:t>
      </w:r>
      <w:proofErr w:type="gramStart"/>
      <w:r>
        <w:t>was introduced</w:t>
      </w:r>
      <w:proofErr w:type="gramEnd"/>
      <w:r>
        <w:t xml:space="preserve"> from the historical death of Sarah Payne where she was abducted, sexually assaulted and murdered by her offender Roy </w:t>
      </w:r>
      <w:proofErr w:type="spellStart"/>
      <w:r>
        <w:t>Whitting</w:t>
      </w:r>
      <w:proofErr w:type="spellEnd"/>
      <w:r>
        <w:t xml:space="preserve">. </w:t>
      </w:r>
      <w:proofErr w:type="spellStart"/>
      <w:r>
        <w:t>Whitting</w:t>
      </w:r>
      <w:proofErr w:type="spellEnd"/>
      <w:r>
        <w:t xml:space="preserve"> had a history of sexual offences and </w:t>
      </w:r>
      <w:proofErr w:type="gramStart"/>
      <w:r>
        <w:t>was known</w:t>
      </w:r>
      <w:proofErr w:type="gramEnd"/>
      <w:r>
        <w:t xml:space="preserve"> to police. Sarah’s mother petitioned that if </w:t>
      </w:r>
      <w:proofErr w:type="spellStart"/>
      <w:r>
        <w:t>Whitting</w:t>
      </w:r>
      <w:proofErr w:type="spellEnd"/>
      <w:r>
        <w:t xml:space="preserve"> </w:t>
      </w:r>
      <w:proofErr w:type="gramStart"/>
      <w:r>
        <w:t>was known to them and known to be in the area,</w:t>
      </w:r>
      <w:proofErr w:type="gramEnd"/>
      <w:r>
        <w:t xml:space="preserve"> then Sarah’s death could have been prevented. The scheme </w:t>
      </w:r>
      <w:proofErr w:type="gramStart"/>
      <w:r>
        <w:t>is not aimed</w:t>
      </w:r>
      <w:proofErr w:type="gramEnd"/>
      <w:r>
        <w:t xml:space="preserve"> at disclosing all sexual offenders to all members of the public however. It has to </w:t>
      </w:r>
      <w:proofErr w:type="gramStart"/>
      <w:r>
        <w:t>be disclosed</w:t>
      </w:r>
      <w:proofErr w:type="gramEnd"/>
      <w:r>
        <w:t xml:space="preserve"> to someone who approached the police, and the police feel that it is in the child’s best interest that this information be shared. It is not public </w:t>
      </w:r>
      <w:proofErr w:type="spellStart"/>
      <w:r>
        <w:t>knowledged</w:t>
      </w:r>
      <w:proofErr w:type="spellEnd"/>
      <w:r>
        <w:t xml:space="preserve"> as we have to still consider the human rights act and the perpetrator being at risk of harm themselves.</w:t>
      </w:r>
    </w:p>
    <w:p w:rsidR="009B6669" w:rsidRDefault="009B6669" w:rsidP="00D13CE7"/>
    <w:p w:rsidR="009B6669" w:rsidRDefault="009B6669" w:rsidP="00D13CE7">
      <w:r>
        <w:t>23.</w:t>
      </w:r>
      <w:r>
        <w:tab/>
        <w:t xml:space="preserve">A person consents if they agree by choice and have the freedom and capacity to make that choice. Evidential presumptions are where the defence can put forward an argument that consent was given. They cannot do this if the victim </w:t>
      </w:r>
      <w:proofErr w:type="gramStart"/>
      <w:r>
        <w:t>was unlawfully detained</w:t>
      </w:r>
      <w:proofErr w:type="gramEnd"/>
      <w:r>
        <w:t xml:space="preserve">, if they were in fear of violence, or threat of violence, or whether they were unable to communicate due to a disability or they had been stupefied through substance such as a drug. </w:t>
      </w:r>
      <w:r w:rsidR="0084650D">
        <w:t xml:space="preserve">A person cannot consent if they are in fear of violence as they are under duress, meaning they </w:t>
      </w:r>
      <w:proofErr w:type="gramStart"/>
      <w:r w:rsidR="0084650D">
        <w:t>haven’t got</w:t>
      </w:r>
      <w:proofErr w:type="gramEnd"/>
      <w:r w:rsidR="0084650D">
        <w:t xml:space="preserve"> the “freedom” to make that choice. Likewise for unlawfully detained they are not there by their own free will. If they are unable to communicate then they are unable to give consent. They do not have the “capacity” to make that choice, whether that is through disability or impairment through drink or drugs. </w:t>
      </w:r>
      <w:proofErr w:type="gramStart"/>
      <w:r w:rsidR="00F7652C">
        <w:t>The other presumption is the conclusive presumption which is where consent cannot be argued either</w:t>
      </w:r>
      <w:proofErr w:type="gramEnd"/>
      <w:r w:rsidR="00F7652C">
        <w:t xml:space="preserve"> because the victim has been deceived by the nature of the act (e.g. being told it is for a medical procedure) or that the offender impersonated someone personally known to the victim who he or she would have consented too. </w:t>
      </w:r>
    </w:p>
    <w:p w:rsidR="0084650D" w:rsidRDefault="0084650D" w:rsidP="00D13CE7"/>
    <w:p w:rsidR="0084650D" w:rsidRDefault="0084650D" w:rsidP="00D13CE7">
      <w:r>
        <w:t>24.</w:t>
      </w:r>
      <w:r>
        <w:tab/>
      </w:r>
      <w:proofErr w:type="gramStart"/>
      <w:r w:rsidR="005772E7">
        <w:t>the</w:t>
      </w:r>
      <w:proofErr w:type="gramEnd"/>
      <w:r w:rsidR="005772E7">
        <w:t xml:space="preserve"> objectives are to discover the truth and not seek a guilty verdict. To act in accordance with PACE and that no breached can detriment the case. </w:t>
      </w:r>
      <w:r w:rsidR="006E7BC4">
        <w:t xml:space="preserve">A jury is there to decide a verdict and it has to be beyond all reasonable doubt for a guilty verdict. </w:t>
      </w:r>
    </w:p>
    <w:p w:rsidR="0084650D" w:rsidRDefault="0084650D" w:rsidP="00D13CE7"/>
    <w:p w:rsidR="0084650D" w:rsidRDefault="0084650D" w:rsidP="00D13CE7">
      <w:r>
        <w:t>25.</w:t>
      </w:r>
      <w:r>
        <w:tab/>
        <w:t xml:space="preserve">The full code test is where </w:t>
      </w:r>
      <w:r w:rsidR="00F50287">
        <w:t xml:space="preserve">the points to prove are all apparent and that the case is strong enough to go to trial to </w:t>
      </w:r>
      <w:proofErr w:type="gramStart"/>
      <w:r w:rsidR="00F50287">
        <w:t>be heard</w:t>
      </w:r>
      <w:proofErr w:type="gramEnd"/>
      <w:r w:rsidR="00F50287">
        <w:t xml:space="preserve"> by a jury or judge. </w:t>
      </w:r>
      <w:r w:rsidR="005D42EB">
        <w:t>The full code test encompasses whether the suspect and/ or victim need any special arrangements video link, screens etc.</w:t>
      </w:r>
    </w:p>
    <w:p w:rsidR="009B6669" w:rsidRDefault="009B6669" w:rsidP="00D13CE7"/>
    <w:sectPr w:rsidR="009B6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ED3567"/>
    <w:multiLevelType w:val="hybridMultilevel"/>
    <w:tmpl w:val="930EF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1D0"/>
    <w:rsid w:val="00004372"/>
    <w:rsid w:val="00054D49"/>
    <w:rsid w:val="00282F3D"/>
    <w:rsid w:val="002A01DE"/>
    <w:rsid w:val="0032231B"/>
    <w:rsid w:val="00362947"/>
    <w:rsid w:val="003635EA"/>
    <w:rsid w:val="00391450"/>
    <w:rsid w:val="00500F9E"/>
    <w:rsid w:val="00505F2A"/>
    <w:rsid w:val="00556CB5"/>
    <w:rsid w:val="005772E7"/>
    <w:rsid w:val="005D42EB"/>
    <w:rsid w:val="00621144"/>
    <w:rsid w:val="00655CDB"/>
    <w:rsid w:val="006E7BC4"/>
    <w:rsid w:val="00790BF4"/>
    <w:rsid w:val="007A244C"/>
    <w:rsid w:val="007B01D0"/>
    <w:rsid w:val="007C32F5"/>
    <w:rsid w:val="0084650D"/>
    <w:rsid w:val="00965CAB"/>
    <w:rsid w:val="009B6669"/>
    <w:rsid w:val="00C01458"/>
    <w:rsid w:val="00C066E4"/>
    <w:rsid w:val="00C63604"/>
    <w:rsid w:val="00D13CE7"/>
    <w:rsid w:val="00D523CD"/>
    <w:rsid w:val="00DA213E"/>
    <w:rsid w:val="00DA2D0C"/>
    <w:rsid w:val="00E13355"/>
    <w:rsid w:val="00E14B99"/>
    <w:rsid w:val="00E3008A"/>
    <w:rsid w:val="00F50287"/>
    <w:rsid w:val="00F76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7BAE5"/>
  <w15:chartTrackingRefBased/>
  <w15:docId w15:val="{82A9BB45-20BE-4C13-B2C3-F26801B53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B01D0"/>
    <w:rPr>
      <w:color w:val="0000FF"/>
      <w:u w:val="single"/>
    </w:rPr>
  </w:style>
  <w:style w:type="paragraph" w:styleId="ListParagraph">
    <w:name w:val="List Paragraph"/>
    <w:basedOn w:val="Normal"/>
    <w:uiPriority w:val="34"/>
    <w:qFormat/>
    <w:rsid w:val="007B01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1916170@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7</Pages>
  <Words>3720</Words>
  <Characters>21205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Lyndsay</dc:creator>
  <cp:keywords/>
  <dc:description/>
  <cp:lastModifiedBy>Davies, Lyndsay</cp:lastModifiedBy>
  <cp:revision>31</cp:revision>
  <dcterms:created xsi:type="dcterms:W3CDTF">2020-06-01T11:41:00Z</dcterms:created>
  <dcterms:modified xsi:type="dcterms:W3CDTF">2020-06-01T13:59:00Z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