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495C0" w14:textId="3F8684AE" w:rsidR="562D50DC" w:rsidRPr="005A4763" w:rsidRDefault="00D6218D" w:rsidP="005A4763">
      <w:pPr>
        <w:rPr>
          <w:rFonts w:ascii="Arial" w:eastAsia="Times New Roman" w:hAnsi="Arial" w:cs="Arial"/>
          <w:color w:val="FFFFFF" w:themeColor="background1"/>
          <w:kern w:val="0"/>
          <w:sz w:val="24"/>
          <w:szCs w:val="24"/>
          <w:lang w:eastAsia="en-GB"/>
        </w:rPr>
      </w:pPr>
      <w:r>
        <w:t xml:space="preserve">                                       </w:t>
      </w:r>
      <w:r w:rsidR="562D50DC">
        <w:t xml:space="preserve"> </w:t>
      </w:r>
      <w:r w:rsidR="498E0826">
        <w:rPr>
          <w:noProof/>
        </w:rPr>
        <w:drawing>
          <wp:inline distT="0" distB="0" distL="0" distR="0" wp14:anchorId="2A70F779" wp14:editId="383AE961">
            <wp:extent cx="3371380" cy="1329043"/>
            <wp:effectExtent l="0" t="0" r="0" b="0"/>
            <wp:docPr id="531557511" name="Picture 531557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371380" cy="1329043"/>
                    </a:xfrm>
                    <a:prstGeom prst="rect">
                      <a:avLst/>
                    </a:prstGeom>
                  </pic:spPr>
                </pic:pic>
              </a:graphicData>
            </a:graphic>
          </wp:inline>
        </w:drawing>
      </w:r>
    </w:p>
    <w:p w14:paraId="34B68EFD" w14:textId="47EB4F7B" w:rsidR="70500FFA" w:rsidRDefault="70500FFA" w:rsidP="70500FFA">
      <w:pPr>
        <w:pStyle w:val="paragraph"/>
        <w:spacing w:before="0" w:beforeAutospacing="0" w:after="0" w:afterAutospacing="0" w:line="360" w:lineRule="auto"/>
        <w:jc w:val="both"/>
        <w:rPr>
          <w:rFonts w:ascii="Arial" w:eastAsia="Arial" w:hAnsi="Arial" w:cs="Arial"/>
          <w:b/>
          <w:bCs/>
        </w:rPr>
      </w:pPr>
    </w:p>
    <w:p w14:paraId="6BD21427" w14:textId="77777777" w:rsidR="00D6218D" w:rsidRDefault="00D6218D" w:rsidP="70500FFA">
      <w:pPr>
        <w:pStyle w:val="paragraph"/>
        <w:spacing w:before="0" w:beforeAutospacing="0" w:after="0" w:afterAutospacing="0" w:line="360" w:lineRule="auto"/>
        <w:jc w:val="both"/>
        <w:rPr>
          <w:rFonts w:ascii="Arial" w:eastAsia="Arial" w:hAnsi="Arial" w:cs="Arial"/>
          <w:b/>
          <w:bCs/>
        </w:rPr>
      </w:pPr>
    </w:p>
    <w:p w14:paraId="65668C1F" w14:textId="77777777" w:rsidR="00D6218D" w:rsidRDefault="00D6218D" w:rsidP="70500FFA">
      <w:pPr>
        <w:pStyle w:val="paragraph"/>
        <w:spacing w:before="0" w:beforeAutospacing="0" w:after="0" w:afterAutospacing="0" w:line="360" w:lineRule="auto"/>
        <w:jc w:val="both"/>
        <w:rPr>
          <w:rFonts w:ascii="Arial" w:eastAsia="Arial" w:hAnsi="Arial" w:cs="Arial"/>
          <w:b/>
          <w:bCs/>
        </w:rPr>
      </w:pPr>
    </w:p>
    <w:p w14:paraId="543C170B" w14:textId="77777777" w:rsidR="00D6218D" w:rsidRDefault="00D6218D" w:rsidP="70500FFA">
      <w:pPr>
        <w:pStyle w:val="paragraph"/>
        <w:spacing w:before="0" w:beforeAutospacing="0" w:after="0" w:afterAutospacing="0" w:line="360" w:lineRule="auto"/>
        <w:jc w:val="both"/>
        <w:rPr>
          <w:rFonts w:ascii="Arial" w:eastAsia="Arial" w:hAnsi="Arial" w:cs="Arial"/>
          <w:b/>
          <w:bCs/>
        </w:rPr>
      </w:pPr>
    </w:p>
    <w:sdt>
      <w:sdtPr>
        <w:rPr>
          <w:rStyle w:val="normaltextrun"/>
          <w:rFonts w:ascii="Arial" w:eastAsia="Arial" w:hAnsi="Arial" w:cs="Arial"/>
          <w:b/>
          <w:bCs/>
          <w:color w:val="FFFFFF" w:themeColor="background1"/>
          <w:sz w:val="24"/>
          <w:szCs w:val="24"/>
          <w:lang w:eastAsia="en-GB"/>
        </w:rPr>
        <w:alias w:val="Subtitle"/>
        <w:id w:val="1261384050"/>
        <w:placeholder>
          <w:docPart w:val="D6912B92A8434902ABDDB1386DDFADCB"/>
        </w:placeholder>
        <w:text/>
      </w:sdtPr>
      <w:sdtContent>
        <w:p w14:paraId="7761F639" w14:textId="696A38CD" w:rsidR="679CA4F4" w:rsidRDefault="679CA4F4" w:rsidP="70500FFA">
          <w:pPr>
            <w:pStyle w:val="NoSpacing"/>
            <w:jc w:val="center"/>
            <w:rPr>
              <w:rFonts w:ascii="Arial" w:eastAsia="Arial" w:hAnsi="Arial" w:cs="Arial"/>
              <w:color w:val="156082" w:themeColor="accent1"/>
              <w:sz w:val="24"/>
              <w:szCs w:val="24"/>
            </w:rPr>
          </w:pPr>
          <w:r w:rsidRPr="7CD65216">
            <w:rPr>
              <w:rStyle w:val="normaltextrun"/>
              <w:rFonts w:ascii="Arial" w:eastAsia="Arial" w:hAnsi="Arial" w:cs="Arial"/>
              <w:b/>
              <w:sz w:val="24"/>
              <w:szCs w:val="24"/>
              <w:lang w:eastAsia="en-GB"/>
            </w:rPr>
            <w:t>Researching sustainable practices in the hotel industry from the viewpoint of employees: How hotel employees view and interact with sustainable practices?</w:t>
          </w:r>
        </w:p>
      </w:sdtContent>
    </w:sdt>
    <w:p w14:paraId="5371A60D" w14:textId="430DDB06" w:rsidR="70500FFA" w:rsidRDefault="70500FFA" w:rsidP="70500FFA">
      <w:pPr>
        <w:pStyle w:val="paragraph"/>
        <w:spacing w:before="0" w:beforeAutospacing="0" w:after="0" w:afterAutospacing="0" w:line="360" w:lineRule="auto"/>
        <w:jc w:val="both"/>
        <w:rPr>
          <w:rFonts w:ascii="Arial" w:eastAsia="Arial" w:hAnsi="Arial" w:cs="Arial"/>
          <w:b/>
          <w:bCs/>
        </w:rPr>
      </w:pPr>
    </w:p>
    <w:p w14:paraId="4CF72427" w14:textId="5C6296C8" w:rsidR="70500FFA" w:rsidRDefault="70500FFA" w:rsidP="70500FFA">
      <w:pPr>
        <w:pStyle w:val="paragraph"/>
        <w:spacing w:before="0" w:beforeAutospacing="0" w:after="0" w:afterAutospacing="0" w:line="360" w:lineRule="auto"/>
        <w:jc w:val="both"/>
        <w:rPr>
          <w:rFonts w:ascii="Arial" w:eastAsia="Arial" w:hAnsi="Arial" w:cs="Arial"/>
          <w:b/>
          <w:bCs/>
        </w:rPr>
      </w:pPr>
    </w:p>
    <w:p w14:paraId="7697349E" w14:textId="45F9E321" w:rsidR="70500FFA" w:rsidRDefault="70500FFA" w:rsidP="70500FFA">
      <w:pPr>
        <w:pStyle w:val="paragraph"/>
        <w:spacing w:before="0" w:beforeAutospacing="0" w:after="0" w:afterAutospacing="0" w:line="360" w:lineRule="auto"/>
        <w:jc w:val="both"/>
        <w:rPr>
          <w:rFonts w:ascii="Arial" w:eastAsia="Arial" w:hAnsi="Arial" w:cs="Arial"/>
          <w:b/>
          <w:bCs/>
        </w:rPr>
      </w:pPr>
    </w:p>
    <w:p w14:paraId="25F10121"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09F31341"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1B1BB75F" w14:textId="3B8F4E76" w:rsidR="005A4763" w:rsidRDefault="005A4763" w:rsidP="7CD65216">
      <w:pPr>
        <w:pStyle w:val="paragraph"/>
        <w:spacing w:before="0" w:beforeAutospacing="0" w:after="0" w:afterAutospacing="0" w:line="360" w:lineRule="auto"/>
        <w:jc w:val="both"/>
        <w:rPr>
          <w:rFonts w:ascii="Arial" w:eastAsia="Arial" w:hAnsi="Arial" w:cs="Arial"/>
          <w:b/>
          <w:bCs/>
        </w:rPr>
      </w:pPr>
    </w:p>
    <w:p w14:paraId="3E01574C" w14:textId="1E831FE9" w:rsidR="005A4763" w:rsidRDefault="005A4763" w:rsidP="7CD65216">
      <w:pPr>
        <w:pStyle w:val="paragraph"/>
        <w:spacing w:before="0" w:beforeAutospacing="0" w:after="0" w:afterAutospacing="0" w:line="360" w:lineRule="auto"/>
        <w:jc w:val="both"/>
        <w:rPr>
          <w:rFonts w:ascii="Arial" w:eastAsia="Arial" w:hAnsi="Arial" w:cs="Arial"/>
          <w:b/>
          <w:bCs/>
        </w:rPr>
      </w:pPr>
    </w:p>
    <w:p w14:paraId="619B9FE4" w14:textId="28836D1C" w:rsidR="005A4763" w:rsidRDefault="005A4763" w:rsidP="7CD65216">
      <w:pPr>
        <w:pStyle w:val="paragraph"/>
        <w:spacing w:before="0" w:beforeAutospacing="0" w:after="0" w:afterAutospacing="0" w:line="360" w:lineRule="auto"/>
        <w:jc w:val="both"/>
        <w:rPr>
          <w:rFonts w:ascii="Arial" w:eastAsia="Arial" w:hAnsi="Arial" w:cs="Arial"/>
          <w:b/>
          <w:bCs/>
        </w:rPr>
      </w:pPr>
    </w:p>
    <w:p w14:paraId="286369B0" w14:textId="28EE5122" w:rsidR="005A4763" w:rsidRDefault="005A4763" w:rsidP="7CD65216">
      <w:pPr>
        <w:pStyle w:val="paragraph"/>
        <w:spacing w:before="0" w:beforeAutospacing="0" w:after="0" w:afterAutospacing="0" w:line="360" w:lineRule="auto"/>
        <w:jc w:val="both"/>
        <w:rPr>
          <w:rFonts w:ascii="Arial" w:eastAsia="Arial" w:hAnsi="Arial" w:cs="Arial"/>
          <w:b/>
          <w:bCs/>
        </w:rPr>
      </w:pPr>
    </w:p>
    <w:p w14:paraId="59C038A3" w14:textId="6E5FB4B1" w:rsidR="005A4763" w:rsidRDefault="005A4763" w:rsidP="7CD65216">
      <w:pPr>
        <w:pStyle w:val="paragraph"/>
        <w:spacing w:before="0" w:beforeAutospacing="0" w:after="0" w:afterAutospacing="0" w:line="360" w:lineRule="auto"/>
        <w:jc w:val="both"/>
        <w:rPr>
          <w:rFonts w:ascii="Arial" w:eastAsia="Arial" w:hAnsi="Arial" w:cs="Arial"/>
          <w:b/>
          <w:bCs/>
        </w:rPr>
      </w:pPr>
    </w:p>
    <w:p w14:paraId="0EC9601F" w14:textId="52A5C881"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A Dissertation submitted for the</w:t>
      </w:r>
    </w:p>
    <w:p w14:paraId="52173288" w14:textId="2873039B"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Master of Business Administration (MBA)</w:t>
      </w:r>
      <w:r w:rsidR="1E1675B3" w:rsidRPr="7CD65216">
        <w:rPr>
          <w:rFonts w:ascii="Arial" w:eastAsia="Arial" w:hAnsi="Arial" w:cs="Arial"/>
          <w:b/>
          <w:bCs/>
          <w:sz w:val="24"/>
          <w:szCs w:val="24"/>
          <w:lang w:val="en-US"/>
        </w:rPr>
        <w:t xml:space="preserve"> International Hotel Management</w:t>
      </w:r>
      <w:r w:rsidRPr="7CD65216">
        <w:rPr>
          <w:rFonts w:ascii="Arial" w:eastAsia="Arial" w:hAnsi="Arial" w:cs="Arial"/>
          <w:b/>
          <w:bCs/>
          <w:sz w:val="24"/>
          <w:szCs w:val="24"/>
          <w:lang w:val="en-US"/>
        </w:rPr>
        <w:t xml:space="preserve"> 20</w:t>
      </w:r>
      <w:r w:rsidR="19893096" w:rsidRPr="7CD65216">
        <w:rPr>
          <w:rFonts w:ascii="Arial" w:eastAsia="Arial" w:hAnsi="Arial" w:cs="Arial"/>
          <w:b/>
          <w:bCs/>
          <w:sz w:val="24"/>
          <w:szCs w:val="24"/>
          <w:lang w:val="en-US"/>
        </w:rPr>
        <w:t>24</w:t>
      </w:r>
    </w:p>
    <w:p w14:paraId="6FC5B76B" w14:textId="56D96022"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66D5F9ED" w14:textId="54C9DCA4"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Submitted: September 20</w:t>
      </w:r>
      <w:r w:rsidR="45BB50B3" w:rsidRPr="7CD65216">
        <w:rPr>
          <w:rFonts w:ascii="Arial" w:eastAsia="Arial" w:hAnsi="Arial" w:cs="Arial"/>
          <w:b/>
          <w:bCs/>
          <w:sz w:val="24"/>
          <w:szCs w:val="24"/>
          <w:lang w:val="en-US"/>
        </w:rPr>
        <w:t>24</w:t>
      </w:r>
    </w:p>
    <w:p w14:paraId="1C687971" w14:textId="6D3B0BEB"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73864B04" w14:textId="4DCAD02C"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296C1F13" w14:textId="7A7EA0CA"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58823966" w14:textId="7DD1EF9C"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5C2E8C46" w14:textId="349A4ECB" w:rsidR="005A4763" w:rsidRDefault="096BFE03" w:rsidP="7CD65216">
      <w:pPr>
        <w:spacing w:after="0" w:line="360" w:lineRule="auto"/>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 </w:t>
      </w:r>
    </w:p>
    <w:p w14:paraId="2B216B9D" w14:textId="6B93FCA3" w:rsidR="005A4763" w:rsidRDefault="096BFE03" w:rsidP="7CD65216">
      <w:pPr>
        <w:spacing w:after="0"/>
        <w:jc w:val="center"/>
        <w:rPr>
          <w:rFonts w:ascii="Arial" w:eastAsia="Arial" w:hAnsi="Arial" w:cs="Arial"/>
          <w:b/>
          <w:bCs/>
          <w:sz w:val="24"/>
          <w:szCs w:val="24"/>
          <w:lang w:val="en-US"/>
        </w:rPr>
      </w:pPr>
      <w:r w:rsidRPr="7CD65216">
        <w:rPr>
          <w:rFonts w:ascii="Arial" w:eastAsia="Arial" w:hAnsi="Arial" w:cs="Arial"/>
          <w:b/>
          <w:bCs/>
          <w:sz w:val="24"/>
          <w:szCs w:val="24"/>
          <w:lang w:val="en-US"/>
        </w:rPr>
        <w:t xml:space="preserve">Student: </w:t>
      </w:r>
      <w:r w:rsidR="79EE655E" w:rsidRPr="7CD65216">
        <w:rPr>
          <w:rFonts w:ascii="Arial" w:eastAsia="Arial" w:hAnsi="Arial" w:cs="Arial"/>
          <w:b/>
          <w:bCs/>
          <w:sz w:val="24"/>
          <w:szCs w:val="24"/>
          <w:lang w:val="en-US"/>
        </w:rPr>
        <w:t>Viktoriya Nikolaeva Tudor</w:t>
      </w:r>
    </w:p>
    <w:p w14:paraId="4F94A346" w14:textId="0EB0A9EC" w:rsidR="005A4763" w:rsidRDefault="096BFE03" w:rsidP="7CD65216">
      <w:pPr>
        <w:spacing w:after="0"/>
        <w:jc w:val="center"/>
        <w:rPr>
          <w:rFonts w:ascii="Arial" w:eastAsia="Arial" w:hAnsi="Arial" w:cs="Arial"/>
          <w:b/>
          <w:bCs/>
          <w:sz w:val="24"/>
          <w:szCs w:val="24"/>
          <w:lang w:val="en-US"/>
        </w:rPr>
      </w:pPr>
      <w:r w:rsidRPr="7CD65216">
        <w:rPr>
          <w:rFonts w:ascii="Arial" w:eastAsia="Arial" w:hAnsi="Arial" w:cs="Arial"/>
          <w:b/>
          <w:bCs/>
          <w:sz w:val="24"/>
          <w:szCs w:val="24"/>
          <w:lang w:val="en-US"/>
        </w:rPr>
        <w:t>Student Number:</w:t>
      </w:r>
      <w:r w:rsidR="7EA41229" w:rsidRPr="7CD65216">
        <w:rPr>
          <w:rFonts w:ascii="Arial" w:eastAsia="Arial" w:hAnsi="Arial" w:cs="Arial"/>
          <w:b/>
          <w:bCs/>
          <w:sz w:val="24"/>
          <w:szCs w:val="24"/>
          <w:lang w:val="en-US"/>
        </w:rPr>
        <w:t>181622</w:t>
      </w:r>
      <w:r w:rsidR="6DC47BC1" w:rsidRPr="7CD65216">
        <w:rPr>
          <w:rFonts w:ascii="Arial" w:eastAsia="Arial" w:hAnsi="Arial" w:cs="Arial"/>
          <w:b/>
          <w:bCs/>
          <w:sz w:val="24"/>
          <w:szCs w:val="24"/>
          <w:lang w:val="en-US"/>
        </w:rPr>
        <w:t>9</w:t>
      </w:r>
    </w:p>
    <w:p w14:paraId="3942D780" w14:textId="5E5E6711" w:rsidR="005A4763" w:rsidRDefault="7EA41229" w:rsidP="70500FFA">
      <w:pPr>
        <w:pStyle w:val="paragraph"/>
        <w:spacing w:before="0" w:beforeAutospacing="0" w:after="0" w:afterAutospacing="0" w:line="360" w:lineRule="auto"/>
        <w:jc w:val="both"/>
        <w:rPr>
          <w:rFonts w:eastAsia="Arial"/>
          <w:sz w:val="28"/>
          <w:szCs w:val="28"/>
          <w:lang w:val="en-US"/>
        </w:rPr>
      </w:pPr>
      <w:r w:rsidRPr="7CD65216">
        <w:rPr>
          <w:rFonts w:ascii="Arial" w:eastAsia="Arial" w:hAnsi="Arial" w:cs="Arial"/>
          <w:b/>
          <w:bCs/>
          <w:lang w:val="en-US"/>
        </w:rPr>
        <w:t xml:space="preserve">                                             </w:t>
      </w:r>
      <w:r w:rsidR="096BFE03" w:rsidRPr="7CD65216">
        <w:rPr>
          <w:rFonts w:ascii="Arial" w:eastAsia="Arial" w:hAnsi="Arial" w:cs="Arial"/>
          <w:b/>
          <w:bCs/>
          <w:lang w:val="en-US"/>
        </w:rPr>
        <w:t>Supervisor:</w:t>
      </w:r>
      <w:r w:rsidR="28018028" w:rsidRPr="7CD65216">
        <w:rPr>
          <w:rFonts w:ascii="Arial" w:eastAsia="Arial" w:hAnsi="Arial" w:cs="Arial"/>
          <w:b/>
          <w:bCs/>
          <w:lang w:val="en-US"/>
        </w:rPr>
        <w:t xml:space="preserve"> Helen Evans </w:t>
      </w:r>
      <w:r w:rsidR="28018028" w:rsidRPr="7CD65216">
        <w:rPr>
          <w:lang w:val="en-US"/>
        </w:rPr>
        <w:t xml:space="preserve"> </w:t>
      </w:r>
    </w:p>
    <w:p w14:paraId="281FA399" w14:textId="28131C89" w:rsidR="005A4763" w:rsidRDefault="5C1AF3BB" w:rsidP="6B241EAE">
      <w:pPr>
        <w:spacing w:after="0" w:line="360" w:lineRule="auto"/>
        <w:ind w:left="720"/>
        <w:jc w:val="both"/>
      </w:pPr>
      <w:r w:rsidRPr="6B241EAE">
        <w:rPr>
          <w:rFonts w:ascii="Arial" w:eastAsia="Arial" w:hAnsi="Arial" w:cs="Arial"/>
        </w:rPr>
        <w:t>DECLARATION</w:t>
      </w:r>
    </w:p>
    <w:p w14:paraId="4EF03E27" w14:textId="50AA6DF3" w:rsidR="005A4763" w:rsidRDefault="5C1AF3BB" w:rsidP="6B241EAE">
      <w:pPr>
        <w:spacing w:after="0" w:line="360" w:lineRule="auto"/>
        <w:ind w:left="720"/>
        <w:jc w:val="both"/>
        <w:rPr>
          <w:rFonts w:ascii="Arial" w:eastAsia="Arial" w:hAnsi="Arial" w:cs="Arial"/>
        </w:rPr>
      </w:pPr>
      <w:r w:rsidRPr="6B241EAE">
        <w:rPr>
          <w:rFonts w:ascii="Arial" w:eastAsia="Arial" w:hAnsi="Arial" w:cs="Arial"/>
        </w:rPr>
        <w:t xml:space="preserve">This work has not previously been accepted in substance for any degree and is not being concurrently submitted in candidature for any degree.       </w:t>
      </w:r>
    </w:p>
    <w:p w14:paraId="3DF22C97" w14:textId="6BC4B785" w:rsidR="005A4763" w:rsidRDefault="5C1AF3BB" w:rsidP="6B241EAE">
      <w:pPr>
        <w:spacing w:after="0" w:line="360" w:lineRule="auto"/>
        <w:ind w:left="720"/>
        <w:jc w:val="both"/>
      </w:pPr>
      <w:r w:rsidRPr="6B241EAE">
        <w:rPr>
          <w:rFonts w:ascii="Arial" w:eastAsia="Arial" w:hAnsi="Arial" w:cs="Arial"/>
        </w:rPr>
        <w:t xml:space="preserve"> </w:t>
      </w:r>
    </w:p>
    <w:p w14:paraId="6988285C" w14:textId="7F637834" w:rsidR="005A4763" w:rsidRDefault="5C1AF3BB" w:rsidP="6B241EAE">
      <w:pPr>
        <w:spacing w:after="0" w:line="360" w:lineRule="auto"/>
        <w:ind w:left="720"/>
        <w:jc w:val="both"/>
      </w:pPr>
      <w:r w:rsidRPr="6B241EAE">
        <w:rPr>
          <w:rFonts w:ascii="Arial" w:eastAsia="Arial" w:hAnsi="Arial" w:cs="Arial"/>
        </w:rPr>
        <w:t xml:space="preserve"> </w:t>
      </w:r>
    </w:p>
    <w:p w14:paraId="207E6CDC" w14:textId="67D62C8C" w:rsidR="005A4763" w:rsidRDefault="5C1AF3BB" w:rsidP="6B241EAE">
      <w:pPr>
        <w:spacing w:after="0" w:line="360" w:lineRule="auto"/>
        <w:ind w:left="720"/>
        <w:jc w:val="both"/>
        <w:rPr>
          <w:rFonts w:ascii="Arial" w:eastAsia="Arial" w:hAnsi="Arial" w:cs="Arial"/>
        </w:rPr>
      </w:pPr>
      <w:r w:rsidRPr="1E540666">
        <w:rPr>
          <w:rFonts w:ascii="Arial" w:eastAsia="Arial" w:hAnsi="Arial" w:cs="Arial"/>
        </w:rPr>
        <w:t xml:space="preserve">Signed </w:t>
      </w:r>
      <w:r>
        <w:rPr>
          <w:noProof/>
        </w:rPr>
        <mc:AlternateContent>
          <mc:Choice Requires="wpg">
            <w:drawing>
              <wp:inline distT="0" distB="0" distL="0" distR="0" wp14:anchorId="392D8869" wp14:editId="5721FD74">
                <wp:extent cx="939071" cy="544619"/>
                <wp:effectExtent l="38100" t="38100" r="0" b="46355"/>
                <wp:docPr id="235330862" name="Group 1"/>
                <wp:cNvGraphicFramePr/>
                <a:graphic xmlns:a="http://schemas.openxmlformats.org/drawingml/2006/main">
                  <a:graphicData uri="http://schemas.microsoft.com/office/word/2010/wordprocessingGroup">
                    <wpg:wgp>
                      <wpg:cNvGrpSpPr/>
                      <wpg:grpSpPr>
                        <a:xfrm>
                          <a:off x="0" y="0"/>
                          <a:ext cx="939071" cy="544619"/>
                          <a:chOff x="0" y="0"/>
                          <a:chExt cx="939071" cy="544619"/>
                        </a:xfrm>
                      </wpg:grpSpPr>
                      <w14:contentPart bwMode="auto" r:id="rId11">
                        <w14:nvContentPartPr>
                          <w14:cNvPr id="80931779" name="Ink 80931779"/>
                          <w14:cNvContentPartPr/>
                        </w14:nvContentPartPr>
                        <w14:xfrm>
                          <a:off x="271386" y="136693"/>
                          <a:ext cx="0" cy="0"/>
                        </w14:xfrm>
                      </w14:contentPart>
                      <w14:contentPart bwMode="auto" r:id="rId12">
                        <w14:nvContentPartPr>
                          <w14:cNvPr id="861969993" name="Ink 861969993"/>
                          <w14:cNvContentPartPr/>
                        </w14:nvContentPartPr>
                        <w14:xfrm>
                          <a:off x="0" y="0"/>
                          <a:ext cx="939071" cy="544619"/>
                        </w14:xfrm>
                      </w14:contentPart>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r w:rsidR="3C192537" w:rsidRPr="1E540666">
        <w:rPr>
          <w:rFonts w:ascii="Arial" w:eastAsia="Arial" w:hAnsi="Arial" w:cs="Arial"/>
        </w:rPr>
        <w:t xml:space="preserve">          </w:t>
      </w:r>
      <w:r w:rsidRPr="1E540666">
        <w:rPr>
          <w:rFonts w:ascii="Arial" w:eastAsia="Arial" w:hAnsi="Arial" w:cs="Arial"/>
        </w:rPr>
        <w:t>(candidate)</w:t>
      </w:r>
      <w:r>
        <w:tab/>
      </w:r>
    </w:p>
    <w:p w14:paraId="5857FB64" w14:textId="2EB81B78" w:rsidR="005A4763" w:rsidRDefault="5C1AF3BB" w:rsidP="6B241EAE">
      <w:pPr>
        <w:spacing w:after="0" w:line="360" w:lineRule="auto"/>
        <w:ind w:left="720"/>
        <w:jc w:val="both"/>
      </w:pPr>
      <w:r w:rsidRPr="6B241EAE">
        <w:rPr>
          <w:rFonts w:ascii="Arial" w:eastAsia="Arial" w:hAnsi="Arial" w:cs="Arial"/>
        </w:rPr>
        <w:t xml:space="preserve"> </w:t>
      </w:r>
    </w:p>
    <w:p w14:paraId="7ACC6505" w14:textId="1DC78013" w:rsidR="005A4763" w:rsidRDefault="5C1AF3BB" w:rsidP="6B241EAE">
      <w:pPr>
        <w:spacing w:after="0" w:line="360" w:lineRule="auto"/>
        <w:ind w:left="720"/>
        <w:jc w:val="both"/>
        <w:rPr>
          <w:rFonts w:ascii="Arial" w:eastAsia="Arial" w:hAnsi="Arial" w:cs="Arial"/>
        </w:rPr>
      </w:pPr>
      <w:r w:rsidRPr="1E540666">
        <w:rPr>
          <w:rFonts w:ascii="Arial" w:eastAsia="Arial" w:hAnsi="Arial" w:cs="Arial"/>
        </w:rPr>
        <w:t>Date</w:t>
      </w:r>
      <w:r w:rsidR="2AA3FD2E" w:rsidRPr="1E540666">
        <w:rPr>
          <w:rFonts w:ascii="Arial" w:eastAsia="Arial" w:hAnsi="Arial" w:cs="Arial"/>
        </w:rPr>
        <w:t xml:space="preserve"> 26.09.2024</w:t>
      </w:r>
    </w:p>
    <w:p w14:paraId="11BA378D" w14:textId="334FF6FF" w:rsidR="005A4763" w:rsidRDefault="5C1AF3BB" w:rsidP="6B241EAE">
      <w:pPr>
        <w:spacing w:after="0" w:line="360" w:lineRule="auto"/>
        <w:ind w:left="720"/>
        <w:jc w:val="both"/>
      </w:pPr>
      <w:r w:rsidRPr="6B241EAE">
        <w:rPr>
          <w:rFonts w:ascii="Arial" w:eastAsia="Arial" w:hAnsi="Arial" w:cs="Arial"/>
        </w:rPr>
        <w:t xml:space="preserve"> </w:t>
      </w:r>
    </w:p>
    <w:p w14:paraId="5FFF9CA4" w14:textId="4624418C" w:rsidR="005A4763" w:rsidRDefault="5C1AF3BB" w:rsidP="6B241EAE">
      <w:pPr>
        <w:spacing w:after="0" w:line="360" w:lineRule="auto"/>
        <w:ind w:left="720"/>
        <w:jc w:val="both"/>
      </w:pPr>
      <w:r w:rsidRPr="6B241EAE">
        <w:rPr>
          <w:rFonts w:ascii="Arial" w:eastAsia="Arial" w:hAnsi="Arial" w:cs="Arial"/>
        </w:rPr>
        <w:t xml:space="preserve"> </w:t>
      </w:r>
    </w:p>
    <w:p w14:paraId="23EE5800" w14:textId="4571186B" w:rsidR="005A4763" w:rsidRDefault="5C1AF3BB" w:rsidP="6B241EAE">
      <w:pPr>
        <w:spacing w:after="0" w:line="360" w:lineRule="auto"/>
        <w:ind w:left="720"/>
        <w:jc w:val="both"/>
        <w:rPr>
          <w:rFonts w:ascii="Arial" w:eastAsia="Arial" w:hAnsi="Arial" w:cs="Arial"/>
        </w:rPr>
      </w:pPr>
      <w:r w:rsidRPr="6B241EAE">
        <w:rPr>
          <w:rFonts w:ascii="Arial" w:eastAsia="Arial" w:hAnsi="Arial" w:cs="Arial"/>
        </w:rPr>
        <w:t>STATEMENT 1</w:t>
      </w:r>
      <w:r w:rsidR="005A4763">
        <w:tab/>
      </w:r>
    </w:p>
    <w:p w14:paraId="70C19E66" w14:textId="735C7DE9" w:rsidR="005A4763" w:rsidRDefault="5C1AF3BB" w:rsidP="6B241EAE">
      <w:pPr>
        <w:spacing w:after="0" w:line="360" w:lineRule="auto"/>
        <w:ind w:left="720"/>
        <w:jc w:val="both"/>
      </w:pPr>
      <w:r w:rsidRPr="6B241EAE">
        <w:rPr>
          <w:rFonts w:ascii="Arial" w:eastAsia="Arial" w:hAnsi="Arial" w:cs="Arial"/>
        </w:rPr>
        <w:t xml:space="preserve"> </w:t>
      </w:r>
    </w:p>
    <w:p w14:paraId="41020D30" w14:textId="507923A5" w:rsidR="005A4763" w:rsidRDefault="5C1AF3BB" w:rsidP="6B241EAE">
      <w:pPr>
        <w:spacing w:after="0" w:line="360" w:lineRule="auto"/>
        <w:ind w:left="720"/>
        <w:jc w:val="both"/>
      </w:pPr>
      <w:r w:rsidRPr="6B241EAE">
        <w:rPr>
          <w:rFonts w:ascii="Arial" w:eastAsia="Arial" w:hAnsi="Arial" w:cs="Arial"/>
        </w:rPr>
        <w:t xml:space="preserve">This work is the result of my own investigations, except where otherwise stated. </w:t>
      </w:r>
    </w:p>
    <w:p w14:paraId="073A6875" w14:textId="58166E55" w:rsidR="005A4763" w:rsidRDefault="5C1AF3BB" w:rsidP="6B241EAE">
      <w:pPr>
        <w:spacing w:after="0" w:line="360" w:lineRule="auto"/>
        <w:ind w:left="720"/>
        <w:jc w:val="both"/>
      </w:pPr>
      <w:r w:rsidRPr="6B241EAE">
        <w:rPr>
          <w:rFonts w:ascii="Arial" w:eastAsia="Arial" w:hAnsi="Arial" w:cs="Arial"/>
        </w:rPr>
        <w:t xml:space="preserve"> </w:t>
      </w:r>
    </w:p>
    <w:p w14:paraId="52FA3F5F" w14:textId="54707502" w:rsidR="005A4763" w:rsidRDefault="5C1AF3BB" w:rsidP="6B241EAE">
      <w:pPr>
        <w:spacing w:after="0" w:line="360" w:lineRule="auto"/>
        <w:ind w:left="720"/>
        <w:jc w:val="both"/>
        <w:rPr>
          <w:rFonts w:ascii="Arial" w:eastAsia="Arial" w:hAnsi="Arial" w:cs="Arial"/>
        </w:rPr>
      </w:pPr>
      <w:r w:rsidRPr="6B241EAE">
        <w:rPr>
          <w:rFonts w:ascii="Arial" w:eastAsia="Arial" w:hAnsi="Arial" w:cs="Arial"/>
        </w:rPr>
        <w:t>Other sources are acknowledged by footnotes giving explicit references. A bibliography is appended.</w:t>
      </w:r>
    </w:p>
    <w:p w14:paraId="68D5CED3" w14:textId="13B161FB" w:rsidR="005A4763" w:rsidRDefault="5C1AF3BB" w:rsidP="6B241EAE">
      <w:pPr>
        <w:spacing w:after="0" w:line="360" w:lineRule="auto"/>
        <w:ind w:left="720"/>
        <w:jc w:val="both"/>
      </w:pPr>
      <w:r w:rsidRPr="6B241EAE">
        <w:rPr>
          <w:rFonts w:ascii="Arial" w:eastAsia="Arial" w:hAnsi="Arial" w:cs="Arial"/>
        </w:rPr>
        <w:t xml:space="preserve"> </w:t>
      </w:r>
    </w:p>
    <w:p w14:paraId="309785C2" w14:textId="3DB542F8" w:rsidR="005A4763" w:rsidRDefault="5C1AF3BB" w:rsidP="6B241EAE">
      <w:pPr>
        <w:spacing w:after="0" w:line="360" w:lineRule="auto"/>
        <w:ind w:left="720"/>
        <w:jc w:val="both"/>
      </w:pPr>
      <w:r w:rsidRPr="6B241EAE">
        <w:rPr>
          <w:rFonts w:ascii="Arial" w:eastAsia="Arial" w:hAnsi="Arial" w:cs="Arial"/>
        </w:rPr>
        <w:t xml:space="preserve"> </w:t>
      </w:r>
    </w:p>
    <w:p w14:paraId="4BE8398E" w14:textId="73A3637B" w:rsidR="005A4763" w:rsidRDefault="5C1AF3BB" w:rsidP="6B241EAE">
      <w:pPr>
        <w:spacing w:after="0" w:line="360" w:lineRule="auto"/>
        <w:ind w:left="720"/>
        <w:jc w:val="both"/>
        <w:rPr>
          <w:rFonts w:ascii="Arial" w:eastAsia="Arial" w:hAnsi="Arial" w:cs="Arial"/>
        </w:rPr>
      </w:pPr>
      <w:r w:rsidRPr="1E540666">
        <w:rPr>
          <w:rFonts w:ascii="Arial" w:eastAsia="Arial" w:hAnsi="Arial" w:cs="Arial"/>
        </w:rPr>
        <w:t xml:space="preserve">Signed </w:t>
      </w:r>
      <w:r>
        <w:rPr>
          <w:noProof/>
        </w:rPr>
        <mc:AlternateContent>
          <mc:Choice Requires="wpg">
            <w:drawing>
              <wp:inline distT="0" distB="0" distL="0" distR="0" wp14:anchorId="255E1A78" wp14:editId="71CEC77A">
                <wp:extent cx="939071" cy="544619"/>
                <wp:effectExtent l="38100" t="38100" r="0" b="46355"/>
                <wp:docPr id="1131444924" name="Group 1"/>
                <wp:cNvGraphicFramePr/>
                <a:graphic xmlns:a="http://schemas.openxmlformats.org/drawingml/2006/main">
                  <a:graphicData uri="http://schemas.microsoft.com/office/word/2010/wordprocessingGroup">
                    <wpg:wgp>
                      <wpg:cNvGrpSpPr/>
                      <wpg:grpSpPr>
                        <a:xfrm>
                          <a:off x="0" y="0"/>
                          <a:ext cx="939071" cy="544619"/>
                          <a:chOff x="0" y="0"/>
                          <a:chExt cx="939071" cy="544619"/>
                        </a:xfrm>
                      </wpg:grpSpPr>
                      <w14:contentPart bwMode="auto" r:id="rId13">
                        <w14:nvContentPartPr>
                          <w14:cNvPr id="1925868207" name="Ink 80931779"/>
                          <w14:cNvContentPartPr/>
                        </w14:nvContentPartPr>
                        <w14:xfrm>
                          <a:off x="271386" y="136693"/>
                          <a:ext cx="0" cy="0"/>
                        </w14:xfrm>
                      </w14:contentPart>
                      <w14:contentPart bwMode="auto" r:id="rId14">
                        <w14:nvContentPartPr>
                          <w14:cNvPr id="925211170" name="Ink 861969993"/>
                          <w14:cNvContentPartPr/>
                        </w14:nvContentPartPr>
                        <w14:xfrm>
                          <a:off x="0" y="0"/>
                          <a:ext cx="939071" cy="544619"/>
                        </w14:xfrm>
                      </w14:contentPart>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r w:rsidR="464EBB12" w:rsidRPr="1E540666">
        <w:rPr>
          <w:rFonts w:ascii="Arial" w:eastAsia="Arial" w:hAnsi="Arial" w:cs="Arial"/>
        </w:rPr>
        <w:t xml:space="preserve">            </w:t>
      </w:r>
      <w:r w:rsidRPr="1E540666">
        <w:rPr>
          <w:rFonts w:ascii="Arial" w:eastAsia="Arial" w:hAnsi="Arial" w:cs="Arial"/>
        </w:rPr>
        <w:t>(candidate)</w:t>
      </w:r>
      <w:r>
        <w:tab/>
      </w:r>
    </w:p>
    <w:p w14:paraId="4A21DEB8" w14:textId="797E9987" w:rsidR="005A4763" w:rsidRDefault="5C1AF3BB" w:rsidP="6B241EAE">
      <w:pPr>
        <w:spacing w:after="0" w:line="360" w:lineRule="auto"/>
        <w:ind w:left="720"/>
        <w:jc w:val="both"/>
      </w:pPr>
      <w:r w:rsidRPr="6B241EAE">
        <w:rPr>
          <w:rFonts w:ascii="Arial" w:eastAsia="Arial" w:hAnsi="Arial" w:cs="Arial"/>
        </w:rPr>
        <w:t xml:space="preserve"> </w:t>
      </w:r>
    </w:p>
    <w:p w14:paraId="32E6B30D" w14:textId="6E7117B0" w:rsidR="005A4763" w:rsidRDefault="5C1AF3BB" w:rsidP="6B241EAE">
      <w:pPr>
        <w:spacing w:after="0" w:line="360" w:lineRule="auto"/>
        <w:ind w:left="720"/>
        <w:jc w:val="both"/>
        <w:rPr>
          <w:rFonts w:ascii="Arial" w:eastAsia="Arial" w:hAnsi="Arial" w:cs="Arial"/>
        </w:rPr>
      </w:pPr>
      <w:r w:rsidRPr="1E540666">
        <w:rPr>
          <w:rFonts w:ascii="Arial" w:eastAsia="Arial" w:hAnsi="Arial" w:cs="Arial"/>
        </w:rPr>
        <w:t xml:space="preserve">Date </w:t>
      </w:r>
      <w:r w:rsidR="06AFE2A4" w:rsidRPr="1E540666">
        <w:rPr>
          <w:rFonts w:ascii="Arial" w:eastAsia="Arial" w:hAnsi="Arial" w:cs="Arial"/>
        </w:rPr>
        <w:t>26.09.2024</w:t>
      </w:r>
    </w:p>
    <w:p w14:paraId="0285D318" w14:textId="1372924B" w:rsidR="005A4763" w:rsidRDefault="5C1AF3BB" w:rsidP="6B241EAE">
      <w:pPr>
        <w:spacing w:after="0" w:line="360" w:lineRule="auto"/>
        <w:ind w:left="720"/>
        <w:jc w:val="both"/>
      </w:pPr>
      <w:r w:rsidRPr="6B241EAE">
        <w:rPr>
          <w:rFonts w:ascii="Arial" w:eastAsia="Arial" w:hAnsi="Arial" w:cs="Arial"/>
        </w:rPr>
        <w:t xml:space="preserve"> </w:t>
      </w:r>
    </w:p>
    <w:p w14:paraId="18FE5250" w14:textId="2F0AF0D3" w:rsidR="005A4763" w:rsidRDefault="5C1AF3BB" w:rsidP="6B241EAE">
      <w:pPr>
        <w:spacing w:after="0" w:line="360" w:lineRule="auto"/>
        <w:ind w:left="720"/>
        <w:jc w:val="both"/>
        <w:rPr>
          <w:rFonts w:ascii="Arial" w:eastAsia="Arial" w:hAnsi="Arial" w:cs="Arial"/>
        </w:rPr>
      </w:pPr>
      <w:r w:rsidRPr="6B241EAE">
        <w:rPr>
          <w:rFonts w:ascii="Arial" w:eastAsia="Arial" w:hAnsi="Arial" w:cs="Arial"/>
        </w:rPr>
        <w:t>STATEMENT 2</w:t>
      </w:r>
      <w:r w:rsidR="005A4763">
        <w:tab/>
      </w:r>
    </w:p>
    <w:p w14:paraId="3C3C83DF" w14:textId="5075A29F" w:rsidR="005A4763" w:rsidRDefault="5C1AF3BB" w:rsidP="6B241EAE">
      <w:pPr>
        <w:spacing w:after="0" w:line="360" w:lineRule="auto"/>
        <w:ind w:left="720"/>
        <w:jc w:val="both"/>
      </w:pPr>
      <w:r w:rsidRPr="6B241EAE">
        <w:rPr>
          <w:rFonts w:ascii="Arial" w:eastAsia="Arial" w:hAnsi="Arial" w:cs="Arial"/>
        </w:rPr>
        <w:t xml:space="preserve"> </w:t>
      </w:r>
    </w:p>
    <w:p w14:paraId="22C037E3" w14:textId="2C47B79C" w:rsidR="005A4763" w:rsidRDefault="5C1AF3BB" w:rsidP="6B241EAE">
      <w:pPr>
        <w:spacing w:after="0" w:line="360" w:lineRule="auto"/>
        <w:ind w:left="720"/>
        <w:jc w:val="both"/>
        <w:rPr>
          <w:rFonts w:ascii="Arial" w:eastAsia="Arial" w:hAnsi="Arial" w:cs="Arial"/>
        </w:rPr>
      </w:pPr>
      <w:r w:rsidRPr="6B241EAE">
        <w:rPr>
          <w:rFonts w:ascii="Arial" w:eastAsia="Arial" w:hAnsi="Arial" w:cs="Arial"/>
        </w:rPr>
        <w:t>I hereby give consent for my work, if accepted, to be available for photocopying and for inter-library loan, and for the title and summary to be made available to outside organisations.</w:t>
      </w:r>
      <w:r w:rsidR="005A4763">
        <w:tab/>
      </w:r>
    </w:p>
    <w:p w14:paraId="2447ADAA" w14:textId="17BF330F" w:rsidR="005A4763" w:rsidRDefault="5C1AF3BB" w:rsidP="6B241EAE">
      <w:pPr>
        <w:spacing w:after="0" w:line="360" w:lineRule="auto"/>
        <w:ind w:left="720"/>
        <w:jc w:val="both"/>
      </w:pPr>
      <w:r w:rsidRPr="6B241EAE">
        <w:rPr>
          <w:rFonts w:ascii="Arial" w:eastAsia="Arial" w:hAnsi="Arial" w:cs="Arial"/>
        </w:rPr>
        <w:t xml:space="preserve"> </w:t>
      </w:r>
    </w:p>
    <w:p w14:paraId="4E8F38DE" w14:textId="3BB766C8" w:rsidR="005A4763" w:rsidRDefault="5C1AF3BB" w:rsidP="6B241EAE">
      <w:pPr>
        <w:spacing w:after="0" w:line="360" w:lineRule="auto"/>
        <w:ind w:left="720"/>
        <w:jc w:val="both"/>
      </w:pPr>
      <w:r w:rsidRPr="6B241EAE">
        <w:rPr>
          <w:rFonts w:ascii="Arial" w:eastAsia="Arial" w:hAnsi="Arial" w:cs="Arial"/>
        </w:rPr>
        <w:t xml:space="preserve"> </w:t>
      </w:r>
    </w:p>
    <w:p w14:paraId="534CF070" w14:textId="4E0352A5" w:rsidR="005A4763" w:rsidRDefault="5C1AF3BB" w:rsidP="6B241EAE">
      <w:pPr>
        <w:spacing w:after="0" w:line="360" w:lineRule="auto"/>
        <w:ind w:left="720"/>
        <w:jc w:val="both"/>
        <w:rPr>
          <w:rFonts w:ascii="Arial" w:eastAsia="Arial" w:hAnsi="Arial" w:cs="Arial"/>
        </w:rPr>
      </w:pPr>
      <w:r w:rsidRPr="1E540666">
        <w:rPr>
          <w:rFonts w:ascii="Arial" w:eastAsia="Arial" w:hAnsi="Arial" w:cs="Arial"/>
        </w:rPr>
        <w:t xml:space="preserve">Signed </w:t>
      </w:r>
      <w:r w:rsidR="7586272D" w:rsidRPr="1E540666">
        <w:rPr>
          <w:rFonts w:ascii="Arial" w:eastAsia="Arial" w:hAnsi="Arial" w:cs="Arial"/>
        </w:rPr>
        <w:t xml:space="preserve"> </w:t>
      </w:r>
      <w:r>
        <w:rPr>
          <w:noProof/>
        </w:rPr>
        <mc:AlternateContent>
          <mc:Choice Requires="wpg">
            <w:drawing>
              <wp:inline distT="0" distB="0" distL="0" distR="0" wp14:anchorId="192919BE" wp14:editId="53AAFB39">
                <wp:extent cx="939071" cy="544619"/>
                <wp:effectExtent l="38100" t="38100" r="0" b="46355"/>
                <wp:docPr id="1869349436" name="Group 1"/>
                <wp:cNvGraphicFramePr/>
                <a:graphic xmlns:a="http://schemas.openxmlformats.org/drawingml/2006/main">
                  <a:graphicData uri="http://schemas.microsoft.com/office/word/2010/wordprocessingGroup">
                    <wpg:wgp>
                      <wpg:cNvGrpSpPr/>
                      <wpg:grpSpPr>
                        <a:xfrm>
                          <a:off x="0" y="0"/>
                          <a:ext cx="939071" cy="544619"/>
                          <a:chOff x="0" y="0"/>
                          <a:chExt cx="939071" cy="544619"/>
                        </a:xfrm>
                      </wpg:grpSpPr>
                      <w14:contentPart bwMode="auto" r:id="rId15">
                        <w14:nvContentPartPr>
                          <w14:cNvPr id="679146324" name="Ink 80931779"/>
                          <w14:cNvContentPartPr/>
                        </w14:nvContentPartPr>
                        <w14:xfrm>
                          <a:off x="271386" y="136693"/>
                          <a:ext cx="0" cy="0"/>
                        </w14:xfrm>
                      </w14:contentPart>
                      <w14:contentPart bwMode="auto" r:id="rId16">
                        <w14:nvContentPartPr>
                          <w14:cNvPr id="814997914" name="Ink 861969993"/>
                          <w14:cNvContentPartPr/>
                        </w14:nvContentPartPr>
                        <w14:xfrm>
                          <a:off x="0" y="0"/>
                          <a:ext cx="939071" cy="544619"/>
                        </w14:xfrm>
                      </w14:contentPart>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r w:rsidR="7586272D" w:rsidRPr="1E540666">
        <w:rPr>
          <w:rFonts w:ascii="Arial" w:eastAsia="Arial" w:hAnsi="Arial" w:cs="Arial"/>
        </w:rPr>
        <w:t xml:space="preserve">         </w:t>
      </w:r>
      <w:r w:rsidRPr="1E540666">
        <w:rPr>
          <w:rFonts w:ascii="Arial" w:eastAsia="Arial" w:hAnsi="Arial" w:cs="Arial"/>
        </w:rPr>
        <w:t>(candidate)</w:t>
      </w:r>
      <w:r>
        <w:tab/>
      </w:r>
    </w:p>
    <w:p w14:paraId="5B529E96" w14:textId="41B1283A" w:rsidR="005A4763" w:rsidRDefault="5C1AF3BB" w:rsidP="6B241EAE">
      <w:pPr>
        <w:spacing w:after="0" w:line="360" w:lineRule="auto"/>
        <w:ind w:left="720"/>
        <w:jc w:val="both"/>
      </w:pPr>
      <w:r w:rsidRPr="6B241EAE">
        <w:rPr>
          <w:rFonts w:ascii="Arial" w:eastAsia="Arial" w:hAnsi="Arial" w:cs="Arial"/>
        </w:rPr>
        <w:t xml:space="preserve"> </w:t>
      </w:r>
    </w:p>
    <w:p w14:paraId="63065EBD" w14:textId="2694F7D5" w:rsidR="5C1AF3BB" w:rsidRDefault="5C1AF3BB" w:rsidP="1E540666">
      <w:pPr>
        <w:spacing w:after="0" w:line="360" w:lineRule="auto"/>
        <w:ind w:left="720"/>
        <w:jc w:val="both"/>
        <w:rPr>
          <w:rFonts w:ascii="Arial" w:eastAsia="Arial" w:hAnsi="Arial" w:cs="Arial"/>
        </w:rPr>
      </w:pPr>
      <w:r w:rsidRPr="1E540666">
        <w:rPr>
          <w:rFonts w:ascii="Arial" w:eastAsia="Arial" w:hAnsi="Arial" w:cs="Arial"/>
        </w:rPr>
        <w:t xml:space="preserve">Date </w:t>
      </w:r>
      <w:r w:rsidR="54357B76" w:rsidRPr="1E540666">
        <w:rPr>
          <w:rFonts w:ascii="Arial" w:eastAsia="Arial" w:hAnsi="Arial" w:cs="Arial"/>
        </w:rPr>
        <w:t>26.09.2024</w:t>
      </w:r>
    </w:p>
    <w:p w14:paraId="657EECDE" w14:textId="0EB7AD06" w:rsidR="005A4763" w:rsidRDefault="5C1AF3BB" w:rsidP="6B241EAE">
      <w:pPr>
        <w:spacing w:after="0" w:line="360" w:lineRule="auto"/>
        <w:ind w:left="720"/>
        <w:jc w:val="both"/>
      </w:pPr>
      <w:r w:rsidRPr="6B241EAE">
        <w:rPr>
          <w:rFonts w:ascii="Arial" w:eastAsia="Arial" w:hAnsi="Arial" w:cs="Arial"/>
        </w:rPr>
        <w:t xml:space="preserve"> </w:t>
      </w:r>
    </w:p>
    <w:p w14:paraId="6F72E325"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3857DE86" w14:textId="0B7B6583" w:rsidR="005A4763" w:rsidRDefault="0F51B8F6" w:rsidP="3AA7A5B0">
      <w:pPr>
        <w:pStyle w:val="paragraph"/>
        <w:spacing w:before="0" w:beforeAutospacing="0" w:after="0" w:afterAutospacing="0" w:line="360" w:lineRule="auto"/>
        <w:jc w:val="both"/>
        <w:rPr>
          <w:rFonts w:ascii="Arial" w:eastAsia="Arial" w:hAnsi="Arial" w:cs="Arial"/>
          <w:b/>
          <w:bCs/>
        </w:rPr>
      </w:pPr>
      <w:r w:rsidRPr="3AA7A5B0">
        <w:rPr>
          <w:rFonts w:ascii="Arial" w:eastAsia="Arial" w:hAnsi="Arial" w:cs="Arial"/>
          <w:b/>
          <w:bCs/>
        </w:rPr>
        <w:t xml:space="preserve">EXAMINATION OF TAUGHT MASTER'S DEGREE DISSERTATION: </w:t>
      </w:r>
    </w:p>
    <w:p w14:paraId="43889E23" w14:textId="3ECC4D1A" w:rsidR="005A4763" w:rsidRDefault="0F51B8F6" w:rsidP="3AA7A5B0">
      <w:pPr>
        <w:pStyle w:val="paragraph"/>
        <w:spacing w:before="0" w:beforeAutospacing="0" w:after="0" w:afterAutospacing="0" w:line="360" w:lineRule="auto"/>
        <w:jc w:val="both"/>
      </w:pPr>
      <w:r w:rsidRPr="3AA7A5B0">
        <w:rPr>
          <w:rFonts w:ascii="Arial" w:eastAsia="Arial" w:hAnsi="Arial" w:cs="Arial"/>
          <w:b/>
          <w:bCs/>
        </w:rPr>
        <w:t xml:space="preserve"> </w:t>
      </w:r>
    </w:p>
    <w:p w14:paraId="422BEB67" w14:textId="4FAC7A5B" w:rsidR="005A4763" w:rsidRDefault="0F51B8F6" w:rsidP="3AA7A5B0">
      <w:pPr>
        <w:pStyle w:val="paragraph"/>
        <w:spacing w:before="0" w:beforeAutospacing="0" w:after="0" w:afterAutospacing="0" w:line="360" w:lineRule="auto"/>
        <w:jc w:val="both"/>
      </w:pPr>
      <w:r w:rsidRPr="3AA7A5B0">
        <w:rPr>
          <w:rFonts w:ascii="Arial" w:eastAsia="Arial" w:hAnsi="Arial" w:cs="Arial"/>
          <w:b/>
          <w:bCs/>
        </w:rPr>
        <w:t>NOTICE OF CANDIDATURE FORM</w:t>
      </w:r>
    </w:p>
    <w:p w14:paraId="2380A5C4" w14:textId="20ED621A" w:rsidR="005A4763" w:rsidRDefault="0F51B8F6" w:rsidP="3AA7A5B0">
      <w:pPr>
        <w:pStyle w:val="paragraph"/>
        <w:spacing w:before="0" w:beforeAutospacing="0" w:after="0" w:afterAutospacing="0" w:line="360" w:lineRule="auto"/>
        <w:jc w:val="both"/>
      </w:pPr>
      <w:r w:rsidRPr="3AA7A5B0">
        <w:rPr>
          <w:rFonts w:ascii="Arial" w:eastAsia="Arial" w:hAnsi="Arial" w:cs="Arial"/>
          <w:b/>
          <w:bCs/>
        </w:rPr>
        <w:t xml:space="preserve"> </w:t>
      </w:r>
    </w:p>
    <w:p w14:paraId="3B36EBEE" w14:textId="0383FAA2" w:rsidR="005A4763" w:rsidRDefault="0F51B8F6" w:rsidP="3AA7A5B0">
      <w:pPr>
        <w:pStyle w:val="paragraph"/>
        <w:spacing w:before="0" w:beforeAutospacing="0" w:after="0" w:afterAutospacing="0" w:line="360" w:lineRule="auto"/>
        <w:jc w:val="both"/>
      </w:pPr>
      <w:r w:rsidRPr="3AA7A5B0">
        <w:rPr>
          <w:rFonts w:ascii="Arial" w:eastAsia="Arial" w:hAnsi="Arial" w:cs="Arial"/>
          <w:b/>
          <w:bCs/>
        </w:rPr>
        <w:t xml:space="preserve"> </w:t>
      </w:r>
    </w:p>
    <w:p w14:paraId="004BAE86" w14:textId="7F46B795" w:rsidR="005A4763" w:rsidRDefault="0F51B8F6" w:rsidP="3AA7A5B0">
      <w:pPr>
        <w:pStyle w:val="paragraph"/>
        <w:spacing w:before="0" w:beforeAutospacing="0" w:after="0" w:afterAutospacing="0" w:line="360" w:lineRule="auto"/>
        <w:jc w:val="both"/>
      </w:pPr>
      <w:r w:rsidRPr="3AA7A5B0">
        <w:rPr>
          <w:rFonts w:ascii="Arial" w:eastAsia="Arial" w:hAnsi="Arial" w:cs="Arial"/>
          <w:b/>
          <w:bCs/>
        </w:rPr>
        <w:t xml:space="preserve"> </w:t>
      </w:r>
    </w:p>
    <w:p w14:paraId="7CEA76C6" w14:textId="23AB1AD3" w:rsidR="005A4763" w:rsidRDefault="0F51B8F6" w:rsidP="3AA7A5B0">
      <w:pPr>
        <w:pStyle w:val="paragraph"/>
        <w:spacing w:before="0" w:beforeAutospacing="0" w:after="0" w:afterAutospacing="0" w:line="360" w:lineRule="auto"/>
        <w:jc w:val="both"/>
      </w:pPr>
      <w:r w:rsidRPr="3AA7A5B0">
        <w:rPr>
          <w:rFonts w:ascii="Arial" w:eastAsia="Arial" w:hAnsi="Arial" w:cs="Arial"/>
        </w:rPr>
        <w:t>Surname/Family Name</w:t>
      </w:r>
      <w:r w:rsidR="1306B9E7" w:rsidRPr="3AA7A5B0">
        <w:rPr>
          <w:rFonts w:ascii="Arial" w:eastAsia="Arial" w:hAnsi="Arial" w:cs="Arial"/>
        </w:rPr>
        <w:t>:</w:t>
      </w:r>
      <w:r w:rsidRPr="3AA7A5B0">
        <w:rPr>
          <w:rFonts w:ascii="Arial" w:eastAsia="Arial" w:hAnsi="Arial" w:cs="Arial"/>
        </w:rPr>
        <w:t xml:space="preserve"> </w:t>
      </w:r>
      <w:r w:rsidRPr="3AA7A5B0">
        <w:rPr>
          <w:rFonts w:ascii="Arial" w:eastAsia="Arial" w:hAnsi="Arial" w:cs="Arial"/>
          <w:b/>
          <w:bCs/>
        </w:rPr>
        <w:t>Tudor</w:t>
      </w:r>
      <w:r w:rsidR="005A4763">
        <w:tab/>
      </w:r>
      <w:r w:rsidRPr="3AA7A5B0">
        <w:rPr>
          <w:rFonts w:ascii="Arial" w:eastAsia="Arial" w:hAnsi="Arial" w:cs="Arial"/>
        </w:rPr>
        <w:t xml:space="preserve"> Date of Birth</w:t>
      </w:r>
      <w:r w:rsidR="622381CD" w:rsidRPr="3AA7A5B0">
        <w:rPr>
          <w:rFonts w:ascii="Arial" w:eastAsia="Arial" w:hAnsi="Arial" w:cs="Arial"/>
        </w:rPr>
        <w:t>:</w:t>
      </w:r>
      <w:r w:rsidRPr="3AA7A5B0">
        <w:rPr>
          <w:rFonts w:ascii="Arial" w:eastAsia="Arial" w:hAnsi="Arial" w:cs="Arial"/>
          <w:b/>
          <w:bCs/>
        </w:rPr>
        <w:t xml:space="preserve"> 25.03.1988</w:t>
      </w:r>
      <w:r w:rsidR="005A4763">
        <w:tab/>
      </w:r>
      <w:r w:rsidRPr="3AA7A5B0">
        <w:rPr>
          <w:rFonts w:ascii="Arial" w:eastAsia="Arial" w:hAnsi="Arial" w:cs="Arial"/>
          <w:b/>
          <w:bCs/>
        </w:rPr>
        <w:t xml:space="preserve"> </w:t>
      </w:r>
    </w:p>
    <w:p w14:paraId="08C9EFCD" w14:textId="01361328" w:rsidR="005A4763" w:rsidRDefault="0F51B8F6" w:rsidP="3AA7A5B0">
      <w:pPr>
        <w:pStyle w:val="paragraph"/>
        <w:spacing w:before="0" w:beforeAutospacing="0" w:after="0" w:afterAutospacing="0" w:line="360" w:lineRule="auto"/>
        <w:jc w:val="both"/>
      </w:pPr>
      <w:r w:rsidRPr="3AA7A5B0">
        <w:rPr>
          <w:rFonts w:ascii="Arial" w:eastAsia="Arial" w:hAnsi="Arial" w:cs="Arial"/>
        </w:rPr>
        <w:t>Forenames</w:t>
      </w:r>
      <w:r w:rsidR="2CBD90E2" w:rsidRPr="3AA7A5B0">
        <w:rPr>
          <w:rFonts w:ascii="Arial" w:eastAsia="Arial" w:hAnsi="Arial" w:cs="Arial"/>
        </w:rPr>
        <w:t>:</w:t>
      </w:r>
      <w:r w:rsidR="005A4763">
        <w:tab/>
      </w:r>
      <w:r w:rsidRPr="3AA7A5B0">
        <w:rPr>
          <w:rFonts w:ascii="Arial" w:eastAsia="Arial" w:hAnsi="Arial" w:cs="Arial"/>
          <w:b/>
          <w:bCs/>
        </w:rPr>
        <w:t xml:space="preserve"> </w:t>
      </w:r>
      <w:r w:rsidR="7A87C8FC" w:rsidRPr="3AA7A5B0">
        <w:rPr>
          <w:rFonts w:ascii="Arial" w:eastAsia="Arial" w:hAnsi="Arial" w:cs="Arial"/>
          <w:b/>
          <w:bCs/>
        </w:rPr>
        <w:t>Viktoriya Nikolaeva</w:t>
      </w:r>
      <w:r w:rsidRPr="3AA7A5B0">
        <w:rPr>
          <w:rFonts w:ascii="Arial" w:eastAsia="Arial" w:hAnsi="Arial" w:cs="Arial"/>
          <w:b/>
          <w:bCs/>
        </w:rPr>
        <w:t xml:space="preserve">                     </w:t>
      </w:r>
      <w:r w:rsidRPr="3AA7A5B0">
        <w:rPr>
          <w:rFonts w:ascii="Arial" w:eastAsia="Arial" w:hAnsi="Arial" w:cs="Arial"/>
        </w:rPr>
        <w:t xml:space="preserve"> Title</w:t>
      </w:r>
      <w:r w:rsidR="481718A8" w:rsidRPr="3AA7A5B0">
        <w:rPr>
          <w:rFonts w:ascii="Arial" w:eastAsia="Arial" w:hAnsi="Arial" w:cs="Arial"/>
        </w:rPr>
        <w:t>:</w:t>
      </w:r>
      <w:r w:rsidR="005A4763">
        <w:tab/>
      </w:r>
      <w:r w:rsidR="6C159C4B" w:rsidRPr="3AA7A5B0">
        <w:rPr>
          <w:rFonts w:ascii="Arial" w:eastAsia="Arial" w:hAnsi="Arial" w:cs="Arial"/>
          <w:b/>
          <w:bCs/>
        </w:rPr>
        <w:t>Mrs</w:t>
      </w:r>
      <w:r w:rsidRPr="3AA7A5B0">
        <w:rPr>
          <w:rFonts w:ascii="Arial" w:eastAsia="Arial" w:hAnsi="Arial" w:cs="Arial"/>
          <w:b/>
          <w:bCs/>
        </w:rPr>
        <w:t xml:space="preserve">      </w:t>
      </w:r>
    </w:p>
    <w:p w14:paraId="12C6552A" w14:textId="35920F30" w:rsidR="005A4763" w:rsidRDefault="0F51B8F6" w:rsidP="3AA7A5B0">
      <w:pPr>
        <w:pStyle w:val="paragraph"/>
        <w:spacing w:before="0" w:beforeAutospacing="0" w:after="0" w:afterAutospacing="0" w:line="360" w:lineRule="auto"/>
        <w:jc w:val="both"/>
        <w:rPr>
          <w:rFonts w:ascii="Arial" w:eastAsia="Arial" w:hAnsi="Arial" w:cs="Arial"/>
          <w:b/>
          <w:bCs/>
        </w:rPr>
      </w:pPr>
      <w:r w:rsidRPr="3AA7A5B0">
        <w:rPr>
          <w:rFonts w:ascii="Arial" w:eastAsia="Arial" w:hAnsi="Arial" w:cs="Arial"/>
        </w:rPr>
        <w:t>Institution Number</w:t>
      </w:r>
      <w:r w:rsidR="73F8AE0C" w:rsidRPr="3AA7A5B0">
        <w:rPr>
          <w:rFonts w:ascii="Arial" w:eastAsia="Arial" w:hAnsi="Arial" w:cs="Arial"/>
        </w:rPr>
        <w:t>:</w:t>
      </w:r>
      <w:r w:rsidR="005A4763">
        <w:tab/>
      </w:r>
    </w:p>
    <w:p w14:paraId="6DBDD9A2" w14:textId="029CEE48" w:rsidR="005A4763" w:rsidRDefault="0F51B8F6" w:rsidP="3AA7A5B0">
      <w:pPr>
        <w:pStyle w:val="paragraph"/>
        <w:spacing w:before="0" w:beforeAutospacing="0" w:after="0" w:afterAutospacing="0" w:line="360" w:lineRule="auto"/>
        <w:jc w:val="both"/>
        <w:rPr>
          <w:rFonts w:ascii="Arial" w:eastAsia="Arial" w:hAnsi="Arial" w:cs="Arial"/>
        </w:rPr>
      </w:pPr>
      <w:r w:rsidRPr="3AA7A5B0">
        <w:rPr>
          <w:rFonts w:ascii="Arial" w:eastAsia="Arial" w:hAnsi="Arial" w:cs="Arial"/>
        </w:rPr>
        <w:t>Title of Degree</w:t>
      </w:r>
      <w:r w:rsidR="0A69CC77" w:rsidRPr="3AA7A5B0">
        <w:rPr>
          <w:rFonts w:ascii="Arial" w:eastAsia="Arial" w:hAnsi="Arial" w:cs="Arial"/>
        </w:rPr>
        <w:t xml:space="preserve">: </w:t>
      </w:r>
      <w:r w:rsidR="0A69CC77" w:rsidRPr="3AA7A5B0">
        <w:rPr>
          <w:rFonts w:ascii="Arial" w:eastAsia="Arial" w:hAnsi="Arial" w:cs="Arial"/>
          <w:b/>
          <w:bCs/>
        </w:rPr>
        <w:t>MBA International Hotel Management</w:t>
      </w:r>
    </w:p>
    <w:p w14:paraId="63495923" w14:textId="62CC7176" w:rsidR="005A4763" w:rsidRDefault="0F51B8F6" w:rsidP="3AA7A5B0">
      <w:pPr>
        <w:pStyle w:val="paragraph"/>
        <w:spacing w:before="0" w:beforeAutospacing="0" w:after="0" w:afterAutospacing="0" w:line="360" w:lineRule="auto"/>
        <w:jc w:val="both"/>
        <w:rPr>
          <w:rFonts w:ascii="Arial" w:eastAsia="Arial" w:hAnsi="Arial" w:cs="Arial"/>
        </w:rPr>
      </w:pPr>
      <w:r w:rsidRPr="3AA7A5B0">
        <w:rPr>
          <w:rFonts w:ascii="Arial" w:eastAsia="Arial" w:hAnsi="Arial" w:cs="Arial"/>
        </w:rPr>
        <w:t>Title of Taught Master's degree scheme followed</w:t>
      </w:r>
      <w:r w:rsidR="06C56B93" w:rsidRPr="3AA7A5B0">
        <w:rPr>
          <w:rFonts w:ascii="Arial" w:eastAsia="Arial" w:hAnsi="Arial" w:cs="Arial"/>
        </w:rPr>
        <w:t>:</w:t>
      </w:r>
      <w:r w:rsidRPr="3AA7A5B0">
        <w:rPr>
          <w:rFonts w:ascii="Arial" w:eastAsia="Arial" w:hAnsi="Arial" w:cs="Arial"/>
          <w:b/>
          <w:bCs/>
        </w:rPr>
        <w:t xml:space="preserve"> </w:t>
      </w:r>
      <w:r w:rsidR="7CE93729" w:rsidRPr="3AA7A5B0">
        <w:rPr>
          <w:rFonts w:ascii="Arial" w:eastAsia="Arial" w:hAnsi="Arial" w:cs="Arial"/>
          <w:b/>
          <w:bCs/>
        </w:rPr>
        <w:t>Management</w:t>
      </w:r>
    </w:p>
    <w:p w14:paraId="5289D150" w14:textId="3FEB1CE8" w:rsidR="005A4763" w:rsidRDefault="0F51B8F6" w:rsidP="3AA7A5B0">
      <w:pPr>
        <w:pStyle w:val="paragraph"/>
        <w:spacing w:before="0" w:beforeAutospacing="0" w:after="0" w:afterAutospacing="0" w:line="360" w:lineRule="auto"/>
        <w:jc w:val="both"/>
        <w:rPr>
          <w:rFonts w:ascii="Arial" w:eastAsia="Arial" w:hAnsi="Arial" w:cs="Arial"/>
          <w:b/>
          <w:bCs/>
        </w:rPr>
      </w:pPr>
      <w:r w:rsidRPr="3AA7A5B0">
        <w:rPr>
          <w:rFonts w:ascii="Arial" w:eastAsia="Arial" w:hAnsi="Arial" w:cs="Arial"/>
        </w:rPr>
        <w:t>Department/School in which study pursued</w:t>
      </w:r>
      <w:r w:rsidR="568D7FAF" w:rsidRPr="3AA7A5B0">
        <w:rPr>
          <w:rFonts w:ascii="Arial" w:eastAsia="Arial" w:hAnsi="Arial" w:cs="Arial"/>
        </w:rPr>
        <w:t xml:space="preserve">: </w:t>
      </w:r>
      <w:r w:rsidR="568D7FAF" w:rsidRPr="3AA7A5B0">
        <w:rPr>
          <w:rFonts w:ascii="Arial" w:eastAsia="Arial" w:hAnsi="Arial" w:cs="Arial"/>
          <w:b/>
          <w:bCs/>
        </w:rPr>
        <w:t>Swansea Business Campus</w:t>
      </w:r>
      <w:r w:rsidR="005A4763">
        <w:tab/>
      </w:r>
    </w:p>
    <w:p w14:paraId="02E6E2F0" w14:textId="4CFAD099" w:rsidR="005A4763" w:rsidRDefault="0F51B8F6" w:rsidP="3AA7A5B0">
      <w:pPr>
        <w:pStyle w:val="paragraph"/>
        <w:spacing w:before="0" w:beforeAutospacing="0" w:after="0" w:afterAutospacing="0" w:line="360" w:lineRule="auto"/>
        <w:jc w:val="both"/>
        <w:rPr>
          <w:rFonts w:ascii="Arial" w:eastAsia="Arial" w:hAnsi="Arial" w:cs="Arial"/>
          <w:color w:val="156082" w:themeColor="accent1"/>
        </w:rPr>
      </w:pPr>
      <w:r w:rsidRPr="3AA7A5B0">
        <w:rPr>
          <w:rFonts w:ascii="Arial" w:eastAsia="Arial" w:hAnsi="Arial" w:cs="Arial"/>
        </w:rPr>
        <w:t>Name of your Supervisor</w:t>
      </w:r>
      <w:r w:rsidR="06CE3FC1" w:rsidRPr="3AA7A5B0">
        <w:rPr>
          <w:rFonts w:ascii="Arial" w:eastAsia="Arial" w:hAnsi="Arial" w:cs="Arial"/>
        </w:rPr>
        <w:t>:</w:t>
      </w:r>
      <w:r w:rsidR="005A4763">
        <w:tab/>
      </w:r>
      <w:r w:rsidR="205BB4CA" w:rsidRPr="3AA7A5B0">
        <w:rPr>
          <w:rFonts w:ascii="Arial" w:eastAsia="Arial" w:hAnsi="Arial" w:cs="Arial"/>
          <w:b/>
          <w:bCs/>
        </w:rPr>
        <w:t xml:space="preserve"> Helen Evans</w:t>
      </w:r>
    </w:p>
    <w:p w14:paraId="7471F5ED" w14:textId="39EC965E" w:rsidR="005A4763" w:rsidRDefault="0F51B8F6" w:rsidP="3AA7A5B0">
      <w:pPr>
        <w:pStyle w:val="paragraph"/>
        <w:spacing w:before="0" w:beforeAutospacing="0" w:after="0" w:afterAutospacing="0" w:line="360" w:lineRule="auto"/>
        <w:jc w:val="both"/>
        <w:rPr>
          <w:rFonts w:ascii="Arial" w:eastAsia="Arial" w:hAnsi="Arial" w:cs="Arial"/>
          <w:b/>
          <w:bCs/>
          <w:color w:val="156082" w:themeColor="accent1"/>
        </w:rPr>
      </w:pPr>
      <w:r w:rsidRPr="3AA7A5B0">
        <w:rPr>
          <w:rFonts w:ascii="Arial" w:eastAsia="Arial" w:hAnsi="Arial" w:cs="Arial"/>
        </w:rPr>
        <w:t>Full Title of dissertation submitted</w:t>
      </w:r>
      <w:r w:rsidR="0DC79DDF" w:rsidRPr="3AA7A5B0">
        <w:rPr>
          <w:rFonts w:ascii="Arial" w:eastAsia="Arial" w:hAnsi="Arial" w:cs="Arial"/>
        </w:rPr>
        <w:t>:</w:t>
      </w:r>
      <w:r w:rsidR="005A4763">
        <w:tab/>
      </w:r>
      <w:sdt>
        <w:sdtPr>
          <w:rPr>
            <w:rStyle w:val="normaltextrun"/>
            <w:rFonts w:ascii="Arial" w:eastAsia="Arial" w:hAnsi="Arial" w:cs="Arial"/>
            <w:b/>
            <w:bCs/>
            <w:color w:val="FFFFFF" w:themeColor="background1"/>
          </w:rPr>
          <w:alias w:val="Subtitle"/>
          <w:id w:val="171723067"/>
          <w:placeholder>
            <w:docPart w:val="F9EF5845FC42447C98E98EC8D149AECC"/>
          </w:placeholder>
          <w:text/>
        </w:sdtPr>
        <w:sdtContent>
          <w:r w:rsidR="1A6CBA91" w:rsidRPr="3AA7A5B0">
            <w:rPr>
              <w:rFonts w:ascii="Arial" w:eastAsia="Arial" w:hAnsi="Arial" w:cs="Arial"/>
              <w:b/>
              <w:bCs/>
            </w:rPr>
            <w:t xml:space="preserve">  ​Researching sustainable practices in the hotel industry from the viewpoint of employees: How hotel employees view and interact with sustainable practices?</w:t>
          </w:r>
        </w:sdtContent>
      </w:sdt>
    </w:p>
    <w:p w14:paraId="4EC5F862" w14:textId="600C03F3" w:rsidR="005A4763" w:rsidRDefault="005A4763" w:rsidP="5D864C1A">
      <w:pPr>
        <w:pStyle w:val="paragraph"/>
        <w:spacing w:before="0" w:beforeAutospacing="0" w:after="0" w:afterAutospacing="0" w:line="360" w:lineRule="auto"/>
        <w:jc w:val="both"/>
        <w:rPr>
          <w:rFonts w:ascii="Arial" w:eastAsia="Arial" w:hAnsi="Arial" w:cs="Arial"/>
          <w:b/>
          <w:bCs/>
        </w:rPr>
      </w:pPr>
    </w:p>
    <w:p w14:paraId="1380A349"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5DD03216"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043F29A5"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143B3EFC"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5D75E868"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36BF130B"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4C3900E0"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4EF3735D"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759C6675"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6250A020"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29AC32CA"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029FF91F"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769C2A52"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1041291F" w14:textId="542DAFCF" w:rsidR="005A4763" w:rsidRDefault="005A4763" w:rsidP="7C4F2CCB">
      <w:pPr>
        <w:pStyle w:val="paragraph"/>
        <w:spacing w:before="0" w:beforeAutospacing="0" w:after="0" w:afterAutospacing="0" w:line="480" w:lineRule="auto"/>
        <w:jc w:val="both"/>
        <w:rPr>
          <w:rFonts w:ascii="Arial" w:eastAsia="Arial" w:hAnsi="Arial" w:cs="Arial"/>
          <w:b/>
          <w:bCs/>
        </w:rPr>
      </w:pPr>
    </w:p>
    <w:p w14:paraId="538108C4" w14:textId="2A126A63" w:rsidR="005A4763" w:rsidRDefault="4F0D252D" w:rsidP="7C4F2CCB">
      <w:pPr>
        <w:pStyle w:val="paragraph"/>
        <w:spacing w:before="0" w:beforeAutospacing="0" w:after="0" w:afterAutospacing="0" w:line="480" w:lineRule="auto"/>
        <w:jc w:val="both"/>
        <w:rPr>
          <w:rFonts w:ascii="Arial" w:eastAsia="Arial" w:hAnsi="Arial" w:cs="Arial"/>
          <w:b/>
          <w:bCs/>
        </w:rPr>
      </w:pPr>
      <w:r w:rsidRPr="7C4F2CCB">
        <w:rPr>
          <w:rFonts w:ascii="Arial" w:eastAsia="Arial" w:hAnsi="Arial" w:cs="Arial"/>
          <w:b/>
          <w:bCs/>
        </w:rPr>
        <w:t>Acknowledgments</w:t>
      </w:r>
    </w:p>
    <w:p w14:paraId="7F84BDB2" w14:textId="77777777" w:rsidR="005A4763" w:rsidRDefault="005A4763" w:rsidP="7C4F2CCB">
      <w:pPr>
        <w:pStyle w:val="paragraph"/>
        <w:spacing w:before="0" w:beforeAutospacing="0" w:after="0" w:afterAutospacing="0" w:line="480" w:lineRule="auto"/>
        <w:jc w:val="both"/>
        <w:rPr>
          <w:rStyle w:val="eop"/>
          <w:rFonts w:ascii="Arial" w:eastAsia="Arial" w:hAnsi="Arial" w:cs="Arial"/>
        </w:rPr>
      </w:pPr>
    </w:p>
    <w:p w14:paraId="5A4D45F4" w14:textId="25B528B6" w:rsidR="005A4763" w:rsidRDefault="4F0D252D" w:rsidP="7C4F2CCB">
      <w:pPr>
        <w:pStyle w:val="paragraph"/>
        <w:spacing w:before="0" w:beforeAutospacing="0" w:after="0" w:afterAutospacing="0" w:line="480" w:lineRule="auto"/>
        <w:jc w:val="both"/>
        <w:rPr>
          <w:rFonts w:ascii="Arial" w:eastAsia="Arial" w:hAnsi="Arial" w:cs="Arial"/>
        </w:rPr>
      </w:pPr>
      <w:r w:rsidRPr="7C4F2CCB">
        <w:rPr>
          <w:rFonts w:ascii="Arial" w:eastAsia="Arial" w:hAnsi="Arial" w:cs="Arial"/>
        </w:rPr>
        <w:t>I would like to share my appreciation to Helen Evans for her help and supervision of the dissertation, as well as for her valuable feedback, suggestions, and guidance provided to me during the whole process. This dissertation would have been difficult to complete without her guidance, support, and kind attitude. I would also want to express my gratitude to all the participants who dedicated their precious time to take part in the research. I am very thankful to my family for their patience and continued support during this entire process.</w:t>
      </w:r>
    </w:p>
    <w:p w14:paraId="74AC6E78" w14:textId="68B136D1" w:rsidR="005A4763" w:rsidRDefault="005A4763" w:rsidP="70500FFA">
      <w:pPr>
        <w:pStyle w:val="paragraph"/>
        <w:spacing w:before="0" w:beforeAutospacing="0" w:after="0" w:afterAutospacing="0" w:line="360" w:lineRule="auto"/>
        <w:jc w:val="both"/>
        <w:rPr>
          <w:rFonts w:ascii="Arial" w:eastAsia="Arial" w:hAnsi="Arial" w:cs="Arial"/>
          <w:b/>
          <w:bCs/>
        </w:rPr>
      </w:pPr>
    </w:p>
    <w:p w14:paraId="057E3C85"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11C29409" w14:textId="77777777" w:rsidR="005A4763" w:rsidRDefault="005A4763" w:rsidP="70500FFA">
      <w:pPr>
        <w:pStyle w:val="paragraph"/>
        <w:spacing w:before="0" w:beforeAutospacing="0" w:after="0" w:afterAutospacing="0" w:line="360" w:lineRule="auto"/>
        <w:jc w:val="both"/>
        <w:rPr>
          <w:rFonts w:ascii="Arial" w:eastAsia="Arial" w:hAnsi="Arial" w:cs="Arial"/>
          <w:b/>
          <w:bCs/>
        </w:rPr>
      </w:pPr>
    </w:p>
    <w:p w14:paraId="57FF94DD" w14:textId="56E45CA2" w:rsidR="15AEADAA" w:rsidRDefault="15AEADAA" w:rsidP="70500FFA">
      <w:pPr>
        <w:pStyle w:val="paragraph"/>
        <w:spacing w:before="0" w:beforeAutospacing="0" w:after="0" w:afterAutospacing="0" w:line="360" w:lineRule="auto"/>
        <w:jc w:val="both"/>
        <w:rPr>
          <w:rFonts w:ascii="Arial" w:eastAsia="Arial" w:hAnsi="Arial" w:cs="Arial"/>
          <w:b/>
          <w:bCs/>
        </w:rPr>
      </w:pPr>
      <w:r w:rsidRPr="70500FFA">
        <w:rPr>
          <w:rFonts w:ascii="Arial" w:eastAsia="Arial" w:hAnsi="Arial" w:cs="Arial"/>
          <w:b/>
          <w:bCs/>
        </w:rPr>
        <w:t>Abstract</w:t>
      </w:r>
    </w:p>
    <w:p w14:paraId="7A16B3C3" w14:textId="6C3B3EF3" w:rsidR="70500FFA" w:rsidRDefault="70500FFA" w:rsidP="70500FFA">
      <w:pPr>
        <w:pStyle w:val="paragraph"/>
        <w:spacing w:before="0" w:beforeAutospacing="0" w:after="0" w:afterAutospacing="0" w:line="360" w:lineRule="auto"/>
        <w:jc w:val="both"/>
        <w:rPr>
          <w:rFonts w:ascii="Arial" w:eastAsia="Arial" w:hAnsi="Arial" w:cs="Arial"/>
        </w:rPr>
      </w:pPr>
    </w:p>
    <w:p w14:paraId="2B29A5F8" w14:textId="074EE21E" w:rsidR="6F27131B" w:rsidRDefault="132B68ED" w:rsidP="53A74EB7">
      <w:pPr>
        <w:spacing w:line="480" w:lineRule="auto"/>
        <w:jc w:val="both"/>
        <w:rPr>
          <w:rFonts w:ascii="Arial" w:eastAsia="Arial" w:hAnsi="Arial" w:cs="Arial"/>
          <w:sz w:val="24"/>
          <w:szCs w:val="24"/>
        </w:rPr>
      </w:pPr>
      <w:r w:rsidRPr="15734512">
        <w:rPr>
          <w:rFonts w:ascii="Arial" w:eastAsia="Arial" w:hAnsi="Arial" w:cs="Arial"/>
          <w:sz w:val="24"/>
          <w:szCs w:val="24"/>
        </w:rPr>
        <w:t xml:space="preserve">The hotel sector has historically had a considerable environmental impact as a result of its high energy and water consumption, along with its reliance on disposable items. </w:t>
      </w:r>
      <w:r w:rsidR="753A5A12" w:rsidRPr="41BA3791">
        <w:rPr>
          <w:rFonts w:ascii="Arial" w:eastAsia="Arial" w:hAnsi="Arial" w:cs="Arial"/>
          <w:sz w:val="24"/>
          <w:szCs w:val="24"/>
        </w:rPr>
        <w:t xml:space="preserve">Previous study has shown that major hotel chains were able to successfully reduce their water </w:t>
      </w:r>
      <w:r w:rsidR="753A5A12" w:rsidRPr="5210F20E">
        <w:rPr>
          <w:rFonts w:ascii="Arial" w:eastAsia="Arial" w:hAnsi="Arial" w:cs="Arial"/>
          <w:sz w:val="24"/>
          <w:szCs w:val="24"/>
        </w:rPr>
        <w:t>and energy</w:t>
      </w:r>
      <w:r w:rsidR="753A5A12" w:rsidRPr="41BA3791">
        <w:rPr>
          <w:rFonts w:ascii="Arial" w:eastAsia="Arial" w:hAnsi="Arial" w:cs="Arial"/>
          <w:sz w:val="24"/>
          <w:szCs w:val="24"/>
        </w:rPr>
        <w:t xml:space="preserve"> use and waste by implementing defined goals, policies, and environmental initiatives.</w:t>
      </w:r>
      <w:r w:rsidR="753A5A12" w:rsidRPr="5A98DD83">
        <w:rPr>
          <w:rFonts w:ascii="Arial" w:eastAsia="Arial" w:hAnsi="Arial" w:cs="Arial"/>
          <w:sz w:val="24"/>
          <w:szCs w:val="24"/>
        </w:rPr>
        <w:t xml:space="preserve"> </w:t>
      </w:r>
      <w:r w:rsidR="6662E5B7" w:rsidRPr="0152D311">
        <w:rPr>
          <w:rFonts w:ascii="Arial" w:eastAsia="Arial" w:hAnsi="Arial" w:cs="Arial"/>
          <w:sz w:val="24"/>
          <w:szCs w:val="24"/>
        </w:rPr>
        <w:t xml:space="preserve">However, the success of the hotels in adopting </w:t>
      </w:r>
      <w:r w:rsidR="6662E5B7" w:rsidRPr="0785CE04">
        <w:rPr>
          <w:rFonts w:ascii="Arial" w:eastAsia="Arial" w:hAnsi="Arial" w:cs="Arial"/>
          <w:sz w:val="24"/>
          <w:szCs w:val="24"/>
        </w:rPr>
        <w:t>environmental</w:t>
      </w:r>
      <w:r w:rsidR="6662E5B7" w:rsidRPr="0152D311">
        <w:rPr>
          <w:rFonts w:ascii="Arial" w:eastAsia="Arial" w:hAnsi="Arial" w:cs="Arial"/>
          <w:sz w:val="24"/>
          <w:szCs w:val="24"/>
        </w:rPr>
        <w:t xml:space="preserve"> procedures is not only based on the implementation of organisational rules for green practices, but it is also dependent on the support of the employees for the preservation of the environment.</w:t>
      </w:r>
      <w:r w:rsidR="753A5A12" w:rsidRPr="5DFD2E76">
        <w:rPr>
          <w:rFonts w:ascii="Arial" w:eastAsia="Arial" w:hAnsi="Arial" w:cs="Arial"/>
          <w:sz w:val="24"/>
          <w:szCs w:val="24"/>
        </w:rPr>
        <w:t xml:space="preserve"> </w:t>
      </w:r>
      <w:r w:rsidR="17250CDD" w:rsidRPr="52BB4867">
        <w:rPr>
          <w:rFonts w:ascii="Arial" w:eastAsia="Arial" w:hAnsi="Arial" w:cs="Arial"/>
          <w:sz w:val="24"/>
          <w:szCs w:val="24"/>
        </w:rPr>
        <w:t xml:space="preserve">Because prior studies mostly focused on the views, behaviours and engagement of customers, this study is needed in understanding of the viewpoints, behaviours and engagement of employees as it offers an understanding of the challenges and opportunities related to the adoption of sustainable practices within the hotel sector. </w:t>
      </w:r>
    </w:p>
    <w:p w14:paraId="755D12E4" w14:textId="1FD97AC3" w:rsidR="6F27131B" w:rsidRDefault="6F27131B" w:rsidP="70500FFA">
      <w:pPr>
        <w:spacing w:line="480" w:lineRule="auto"/>
        <w:jc w:val="both"/>
        <w:rPr>
          <w:rFonts w:ascii="Arial" w:eastAsia="Arial" w:hAnsi="Arial" w:cs="Arial"/>
          <w:sz w:val="24"/>
          <w:szCs w:val="24"/>
        </w:rPr>
      </w:pPr>
      <w:r w:rsidRPr="70500FFA">
        <w:rPr>
          <w:rFonts w:ascii="Arial" w:eastAsia="Arial" w:hAnsi="Arial" w:cs="Arial"/>
          <w:sz w:val="24"/>
          <w:szCs w:val="24"/>
        </w:rPr>
        <w:t xml:space="preserve">This dissertation assessed </w:t>
      </w:r>
      <w:r w:rsidR="2553D7C1" w:rsidRPr="70500FFA">
        <w:rPr>
          <w:rFonts w:ascii="Arial" w:eastAsia="Arial" w:hAnsi="Arial" w:cs="Arial"/>
          <w:sz w:val="24"/>
          <w:szCs w:val="24"/>
        </w:rPr>
        <w:t>h</w:t>
      </w:r>
      <w:r w:rsidRPr="70500FFA">
        <w:rPr>
          <w:rFonts w:ascii="Arial" w:eastAsia="Arial" w:hAnsi="Arial" w:cs="Arial"/>
          <w:sz w:val="24"/>
          <w:szCs w:val="24"/>
        </w:rPr>
        <w:t>ow hotel employees view and interact with sustainable practices</w:t>
      </w:r>
      <w:r w:rsidR="6E243999" w:rsidRPr="70500FFA">
        <w:rPr>
          <w:rFonts w:ascii="Arial" w:eastAsia="Arial" w:hAnsi="Arial" w:cs="Arial"/>
          <w:sz w:val="24"/>
          <w:szCs w:val="24"/>
        </w:rPr>
        <w:t xml:space="preserve">. Data was collected from 107 employees working in </w:t>
      </w:r>
      <w:r w:rsidR="7469B336" w:rsidRPr="70500FFA">
        <w:rPr>
          <w:rFonts w:ascii="Arial" w:eastAsia="Arial" w:hAnsi="Arial" w:cs="Arial"/>
          <w:sz w:val="24"/>
          <w:szCs w:val="24"/>
        </w:rPr>
        <w:t>United</w:t>
      </w:r>
      <w:r w:rsidR="6E243999" w:rsidRPr="70500FFA">
        <w:rPr>
          <w:rFonts w:ascii="Arial" w:eastAsia="Arial" w:hAnsi="Arial" w:cs="Arial"/>
          <w:sz w:val="24"/>
          <w:szCs w:val="24"/>
        </w:rPr>
        <w:t xml:space="preserve"> Kin</w:t>
      </w:r>
      <w:r w:rsidR="0D45A928" w:rsidRPr="70500FFA">
        <w:rPr>
          <w:rFonts w:ascii="Arial" w:eastAsia="Arial" w:hAnsi="Arial" w:cs="Arial"/>
          <w:sz w:val="24"/>
          <w:szCs w:val="24"/>
        </w:rPr>
        <w:t>gdom</w:t>
      </w:r>
      <w:r w:rsidR="6A6C9D40" w:rsidRPr="70500FFA">
        <w:rPr>
          <w:rFonts w:ascii="Arial" w:eastAsia="Arial" w:hAnsi="Arial" w:cs="Arial"/>
          <w:sz w:val="24"/>
          <w:szCs w:val="24"/>
        </w:rPr>
        <w:t xml:space="preserve"> hotels.</w:t>
      </w:r>
      <w:r w:rsidR="6372DFE3" w:rsidRPr="70500FFA">
        <w:rPr>
          <w:rFonts w:ascii="Arial" w:eastAsia="Arial" w:hAnsi="Arial" w:cs="Arial"/>
          <w:sz w:val="24"/>
          <w:szCs w:val="24"/>
        </w:rPr>
        <w:t xml:space="preserve"> The survey results revealed that</w:t>
      </w:r>
      <w:r w:rsidR="152A03F8" w:rsidRPr="70500FFA">
        <w:rPr>
          <w:rFonts w:ascii="Arial" w:eastAsia="Arial" w:hAnsi="Arial" w:cs="Arial"/>
          <w:sz w:val="24"/>
          <w:szCs w:val="24"/>
        </w:rPr>
        <w:t xml:space="preserve"> most of hotels employees</w:t>
      </w:r>
      <w:r w:rsidR="6372DFE3" w:rsidRPr="70500FFA">
        <w:rPr>
          <w:rFonts w:ascii="Arial" w:eastAsia="Arial" w:hAnsi="Arial" w:cs="Arial"/>
          <w:sz w:val="24"/>
          <w:szCs w:val="24"/>
        </w:rPr>
        <w:t xml:space="preserve"> </w:t>
      </w:r>
      <w:r w:rsidR="67FB9D54" w:rsidRPr="70500FFA">
        <w:rPr>
          <w:rFonts w:ascii="Arial" w:eastAsia="Arial" w:hAnsi="Arial" w:cs="Arial"/>
          <w:sz w:val="24"/>
          <w:szCs w:val="24"/>
        </w:rPr>
        <w:t xml:space="preserve">have </w:t>
      </w:r>
      <w:r w:rsidR="2C04B3BB" w:rsidRPr="70500FFA">
        <w:rPr>
          <w:rFonts w:ascii="Arial" w:eastAsia="Arial" w:hAnsi="Arial" w:cs="Arial"/>
          <w:sz w:val="24"/>
          <w:szCs w:val="24"/>
        </w:rPr>
        <w:t>positive views towards environmental sustainability</w:t>
      </w:r>
      <w:r w:rsidR="23E42F98" w:rsidRPr="70500FFA">
        <w:rPr>
          <w:rFonts w:ascii="Arial" w:eastAsia="Arial" w:hAnsi="Arial" w:cs="Arial"/>
          <w:sz w:val="24"/>
          <w:szCs w:val="24"/>
        </w:rPr>
        <w:t xml:space="preserve"> and green practices</w:t>
      </w:r>
      <w:r w:rsidR="2C04B3BB" w:rsidRPr="70500FFA">
        <w:rPr>
          <w:rFonts w:ascii="Arial" w:eastAsia="Arial" w:hAnsi="Arial" w:cs="Arial"/>
          <w:sz w:val="24"/>
          <w:szCs w:val="24"/>
        </w:rPr>
        <w:t>.</w:t>
      </w:r>
      <w:r w:rsidR="06495D49" w:rsidRPr="70500FFA">
        <w:rPr>
          <w:rFonts w:ascii="Arial" w:eastAsia="Arial" w:hAnsi="Arial" w:cs="Arial"/>
          <w:sz w:val="24"/>
          <w:szCs w:val="24"/>
        </w:rPr>
        <w:t xml:space="preserve"> </w:t>
      </w:r>
      <w:r w:rsidR="28ED3133" w:rsidRPr="4A68CAED">
        <w:rPr>
          <w:rFonts w:ascii="Arial" w:eastAsia="Arial" w:hAnsi="Arial" w:cs="Arial"/>
          <w:sz w:val="24"/>
          <w:szCs w:val="24"/>
        </w:rPr>
        <w:t>The employees who have poor views of environmental preservation in hotels and who have negative behavioural responses</w:t>
      </w:r>
      <w:r w:rsidR="711C3B5C" w:rsidRPr="7CD65216">
        <w:rPr>
          <w:rFonts w:ascii="Arial" w:eastAsia="Arial" w:hAnsi="Arial" w:cs="Arial"/>
          <w:sz w:val="24"/>
          <w:szCs w:val="24"/>
        </w:rPr>
        <w:t>,</w:t>
      </w:r>
      <w:r w:rsidR="06495D49" w:rsidRPr="4A68CAED">
        <w:rPr>
          <w:rFonts w:ascii="Arial" w:eastAsia="Arial" w:hAnsi="Arial" w:cs="Arial"/>
          <w:sz w:val="24"/>
          <w:szCs w:val="24"/>
        </w:rPr>
        <w:t xml:space="preserve"> </w:t>
      </w:r>
      <w:r w:rsidR="301047A7" w:rsidRPr="25DD4FBA">
        <w:rPr>
          <w:rFonts w:ascii="Arial" w:eastAsia="Arial" w:hAnsi="Arial" w:cs="Arial"/>
          <w:sz w:val="24"/>
          <w:szCs w:val="24"/>
        </w:rPr>
        <w:t>t</w:t>
      </w:r>
      <w:r w:rsidR="06495D49" w:rsidRPr="25DD4FBA">
        <w:rPr>
          <w:rFonts w:ascii="Arial" w:eastAsia="Arial" w:hAnsi="Arial" w:cs="Arial"/>
          <w:sz w:val="24"/>
          <w:szCs w:val="24"/>
        </w:rPr>
        <w:t>h</w:t>
      </w:r>
      <w:r w:rsidR="7A2A85B9" w:rsidRPr="25DD4FBA">
        <w:rPr>
          <w:rFonts w:ascii="Arial" w:eastAsia="Arial" w:hAnsi="Arial" w:cs="Arial"/>
          <w:sz w:val="24"/>
          <w:szCs w:val="24"/>
        </w:rPr>
        <w:t>ose</w:t>
      </w:r>
      <w:r w:rsidR="06495D49" w:rsidRPr="70500FFA">
        <w:rPr>
          <w:rFonts w:ascii="Arial" w:eastAsia="Arial" w:hAnsi="Arial" w:cs="Arial"/>
          <w:sz w:val="24"/>
          <w:szCs w:val="24"/>
        </w:rPr>
        <w:t xml:space="preserve"> implications for hotels have been addressed in order to help organisations encourage and train their employees to adopt environmental practices.</w:t>
      </w:r>
    </w:p>
    <w:p w14:paraId="480B1DF5" w14:textId="15F034B5" w:rsidR="70500FFA" w:rsidRDefault="70500FFA" w:rsidP="70500FFA">
      <w:pPr>
        <w:pStyle w:val="paragraph"/>
        <w:spacing w:before="0" w:beforeAutospacing="0" w:after="0" w:afterAutospacing="0" w:line="360" w:lineRule="auto"/>
        <w:jc w:val="both"/>
        <w:rPr>
          <w:rFonts w:ascii="Open Sans" w:eastAsia="Open Sans" w:hAnsi="Open Sans" w:cs="Open Sans"/>
          <w:color w:val="333333"/>
          <w:sz w:val="26"/>
          <w:szCs w:val="26"/>
        </w:rPr>
      </w:pPr>
    </w:p>
    <w:sdt>
      <w:sdtPr>
        <w:rPr>
          <w:rFonts w:asciiTheme="minorHAnsi" w:eastAsiaTheme="minorEastAsia" w:hAnsiTheme="minorHAnsi" w:cstheme="minorBidi"/>
          <w:b/>
          <w:bCs/>
          <w:noProof/>
          <w:color w:val="auto"/>
          <w:kern w:val="2"/>
          <w:sz w:val="22"/>
          <w:szCs w:val="22"/>
          <w:lang w:val="en-GB"/>
          <w14:ligatures w14:val="standardContextual"/>
        </w:rPr>
        <w:id w:val="750115971"/>
        <w:docPartObj>
          <w:docPartGallery w:val="Table of Contents"/>
          <w:docPartUnique/>
        </w:docPartObj>
      </w:sdtPr>
      <w:sdtContent>
        <w:p w14:paraId="3FC8A8DB" w14:textId="0A7CE391" w:rsidR="00D4567E" w:rsidRPr="004043C5" w:rsidRDefault="00D4567E">
          <w:pPr>
            <w:pStyle w:val="TOCHeading"/>
            <w:rPr>
              <w:rFonts w:ascii="Arial" w:hAnsi="Arial" w:cs="Arial"/>
              <w:b/>
              <w:bCs/>
              <w:color w:val="auto"/>
              <w:sz w:val="22"/>
              <w:szCs w:val="22"/>
            </w:rPr>
          </w:pPr>
          <w:r w:rsidRPr="35B78CCE">
            <w:rPr>
              <w:rFonts w:ascii="Arial" w:hAnsi="Arial" w:cs="Arial"/>
              <w:b/>
              <w:bCs/>
              <w:color w:val="auto"/>
              <w:sz w:val="22"/>
              <w:szCs w:val="22"/>
            </w:rPr>
            <w:t>Table of Contents</w:t>
          </w:r>
        </w:p>
        <w:p w14:paraId="65D4E37D" w14:textId="2B06463C" w:rsidR="00E33CAC" w:rsidRDefault="00DD2685">
          <w:pPr>
            <w:pStyle w:val="TOC1"/>
            <w:rPr>
              <w:rFonts w:eastAsiaTheme="minorEastAsia"/>
              <w:b w:val="0"/>
              <w:bCs w:val="0"/>
              <w:lang w:eastAsia="en-GB"/>
            </w:rPr>
          </w:pPr>
          <w:r>
            <w:fldChar w:fldCharType="begin"/>
          </w:r>
          <w:r w:rsidR="5C8F2DA1">
            <w:instrText>TOC \o "1-3" \z \u \h</w:instrText>
          </w:r>
          <w:r>
            <w:fldChar w:fldCharType="separate"/>
          </w:r>
          <w:hyperlink w:anchor="_Toc178325675" w:history="1">
            <w:r w:rsidR="00E33CAC" w:rsidRPr="00AE185E">
              <w:rPr>
                <w:rStyle w:val="Hyperlink"/>
                <w:rFonts w:ascii="Arial" w:hAnsi="Arial" w:cs="Arial"/>
              </w:rPr>
              <w:t>Chapter 1: Introduction</w:t>
            </w:r>
            <w:r w:rsidR="00E33CAC">
              <w:rPr>
                <w:webHidden/>
              </w:rPr>
              <w:tab/>
            </w:r>
            <w:r w:rsidR="00E33CAC">
              <w:rPr>
                <w:webHidden/>
              </w:rPr>
              <w:fldChar w:fldCharType="begin"/>
            </w:r>
            <w:r w:rsidR="00E33CAC">
              <w:rPr>
                <w:webHidden/>
              </w:rPr>
              <w:instrText xml:space="preserve"> PAGEREF _Toc178325675 \h </w:instrText>
            </w:r>
            <w:r w:rsidR="00E33CAC">
              <w:rPr>
                <w:webHidden/>
              </w:rPr>
            </w:r>
            <w:r w:rsidR="00E33CAC">
              <w:rPr>
                <w:webHidden/>
              </w:rPr>
              <w:fldChar w:fldCharType="separate"/>
            </w:r>
            <w:r w:rsidR="00E33CAC">
              <w:rPr>
                <w:webHidden/>
              </w:rPr>
              <w:t>5</w:t>
            </w:r>
            <w:r w:rsidR="00E33CAC">
              <w:rPr>
                <w:webHidden/>
              </w:rPr>
              <w:fldChar w:fldCharType="end"/>
            </w:r>
          </w:hyperlink>
        </w:p>
        <w:p w14:paraId="332822BB" w14:textId="67A2362E" w:rsidR="00E33CAC" w:rsidRDefault="00E33CAC" w:rsidP="5D864C1A">
          <w:pPr>
            <w:pStyle w:val="TOC2"/>
            <w:tabs>
              <w:tab w:val="right" w:leader="dot" w:pos="9016"/>
            </w:tabs>
            <w:rPr>
              <w:rFonts w:eastAsiaTheme="minorEastAsia"/>
              <w:noProof/>
              <w:lang w:eastAsia="en-GB"/>
            </w:rPr>
          </w:pPr>
          <w:hyperlink w:anchor="_Toc178325676" w:history="1">
            <w:r w:rsidRPr="00AE185E">
              <w:rPr>
                <w:rStyle w:val="Hyperlink"/>
                <w:b/>
                <w:bCs/>
                <w:noProof/>
              </w:rPr>
              <w:t>1.1 Aim</w:t>
            </w:r>
            <w:r>
              <w:rPr>
                <w:noProof/>
                <w:webHidden/>
              </w:rPr>
              <w:tab/>
            </w:r>
            <w:r>
              <w:rPr>
                <w:noProof/>
                <w:webHidden/>
              </w:rPr>
              <w:fldChar w:fldCharType="begin"/>
            </w:r>
            <w:r>
              <w:rPr>
                <w:noProof/>
                <w:webHidden/>
              </w:rPr>
              <w:instrText xml:space="preserve"> PAGEREF _Toc178325676 \h </w:instrText>
            </w:r>
            <w:r>
              <w:rPr>
                <w:noProof/>
                <w:webHidden/>
              </w:rPr>
            </w:r>
            <w:r>
              <w:rPr>
                <w:noProof/>
                <w:webHidden/>
              </w:rPr>
              <w:fldChar w:fldCharType="separate"/>
            </w:r>
            <w:r>
              <w:rPr>
                <w:noProof/>
                <w:webHidden/>
              </w:rPr>
              <w:t>12</w:t>
            </w:r>
            <w:r>
              <w:rPr>
                <w:noProof/>
                <w:webHidden/>
              </w:rPr>
              <w:fldChar w:fldCharType="end"/>
            </w:r>
          </w:hyperlink>
        </w:p>
        <w:p w14:paraId="25C91E20" w14:textId="32385646" w:rsidR="00E33CAC" w:rsidRDefault="00E33CAC">
          <w:pPr>
            <w:pStyle w:val="TOC2"/>
            <w:tabs>
              <w:tab w:val="right" w:leader="dot" w:pos="9016"/>
            </w:tabs>
            <w:rPr>
              <w:rFonts w:eastAsiaTheme="minorEastAsia"/>
              <w:noProof/>
              <w:lang w:eastAsia="en-GB"/>
            </w:rPr>
          </w:pPr>
          <w:hyperlink w:anchor="_Toc178325677" w:history="1">
            <w:r w:rsidRPr="00AE185E">
              <w:rPr>
                <w:rStyle w:val="Hyperlink"/>
                <w:b/>
                <w:bCs/>
                <w:noProof/>
              </w:rPr>
              <w:t>1.2 Objectives</w:t>
            </w:r>
            <w:r>
              <w:rPr>
                <w:noProof/>
                <w:webHidden/>
              </w:rPr>
              <w:tab/>
            </w:r>
            <w:r>
              <w:rPr>
                <w:noProof/>
                <w:webHidden/>
              </w:rPr>
              <w:fldChar w:fldCharType="begin"/>
            </w:r>
            <w:r>
              <w:rPr>
                <w:noProof/>
                <w:webHidden/>
              </w:rPr>
              <w:instrText xml:space="preserve"> PAGEREF _Toc178325677 \h </w:instrText>
            </w:r>
            <w:r>
              <w:rPr>
                <w:noProof/>
                <w:webHidden/>
              </w:rPr>
            </w:r>
            <w:r>
              <w:rPr>
                <w:noProof/>
                <w:webHidden/>
              </w:rPr>
              <w:fldChar w:fldCharType="separate"/>
            </w:r>
            <w:r>
              <w:rPr>
                <w:noProof/>
                <w:webHidden/>
              </w:rPr>
              <w:t>12</w:t>
            </w:r>
            <w:r>
              <w:rPr>
                <w:noProof/>
                <w:webHidden/>
              </w:rPr>
              <w:fldChar w:fldCharType="end"/>
            </w:r>
          </w:hyperlink>
        </w:p>
        <w:p w14:paraId="2F958253" w14:textId="5DD8C85B" w:rsidR="00E33CAC" w:rsidRDefault="00E33CAC">
          <w:pPr>
            <w:pStyle w:val="TOC1"/>
            <w:rPr>
              <w:rFonts w:eastAsiaTheme="minorEastAsia"/>
              <w:b w:val="0"/>
              <w:bCs w:val="0"/>
              <w:lang w:eastAsia="en-GB"/>
            </w:rPr>
          </w:pPr>
          <w:hyperlink w:anchor="_Toc178325678" w:history="1">
            <w:r w:rsidRPr="00AE185E">
              <w:rPr>
                <w:rStyle w:val="Hyperlink"/>
                <w:rFonts w:ascii="Arial" w:hAnsi="Arial" w:cs="Arial"/>
              </w:rPr>
              <w:t>Chapter 2: Literature Review</w:t>
            </w:r>
            <w:r>
              <w:rPr>
                <w:webHidden/>
              </w:rPr>
              <w:tab/>
            </w:r>
            <w:r>
              <w:rPr>
                <w:webHidden/>
              </w:rPr>
              <w:fldChar w:fldCharType="begin"/>
            </w:r>
            <w:r>
              <w:rPr>
                <w:webHidden/>
              </w:rPr>
              <w:instrText xml:space="preserve"> PAGEREF _Toc178325678 \h </w:instrText>
            </w:r>
            <w:r>
              <w:rPr>
                <w:webHidden/>
              </w:rPr>
            </w:r>
            <w:r>
              <w:rPr>
                <w:webHidden/>
              </w:rPr>
              <w:fldChar w:fldCharType="separate"/>
            </w:r>
            <w:r>
              <w:rPr>
                <w:webHidden/>
              </w:rPr>
              <w:t>13</w:t>
            </w:r>
            <w:r>
              <w:rPr>
                <w:webHidden/>
              </w:rPr>
              <w:fldChar w:fldCharType="end"/>
            </w:r>
          </w:hyperlink>
        </w:p>
        <w:p w14:paraId="15B575AF" w14:textId="2F683AFC" w:rsidR="00E33CAC" w:rsidRDefault="00E33CAC">
          <w:pPr>
            <w:pStyle w:val="TOC2"/>
            <w:tabs>
              <w:tab w:val="right" w:leader="dot" w:pos="9016"/>
            </w:tabs>
            <w:rPr>
              <w:rFonts w:eastAsiaTheme="minorEastAsia"/>
              <w:noProof/>
              <w:lang w:eastAsia="en-GB"/>
            </w:rPr>
          </w:pPr>
          <w:hyperlink w:anchor="_Toc178325679" w:history="1">
            <w:r w:rsidRPr="00AE185E">
              <w:rPr>
                <w:rStyle w:val="Hyperlink"/>
                <w:rFonts w:ascii="Arial" w:hAnsi="Arial" w:cs="Arial"/>
                <w:b/>
                <w:bCs/>
                <w:noProof/>
              </w:rPr>
              <w:t>2.2 Previous studies on the implementation and impact of sustainable initiatives in hotels</w:t>
            </w:r>
            <w:r>
              <w:rPr>
                <w:noProof/>
                <w:webHidden/>
              </w:rPr>
              <w:tab/>
            </w:r>
            <w:r>
              <w:rPr>
                <w:noProof/>
                <w:webHidden/>
              </w:rPr>
              <w:fldChar w:fldCharType="begin"/>
            </w:r>
            <w:r>
              <w:rPr>
                <w:noProof/>
                <w:webHidden/>
              </w:rPr>
              <w:instrText xml:space="preserve"> PAGEREF _Toc178325679 \h </w:instrText>
            </w:r>
            <w:r>
              <w:rPr>
                <w:noProof/>
                <w:webHidden/>
              </w:rPr>
            </w:r>
            <w:r>
              <w:rPr>
                <w:noProof/>
                <w:webHidden/>
              </w:rPr>
              <w:fldChar w:fldCharType="separate"/>
            </w:r>
            <w:r>
              <w:rPr>
                <w:noProof/>
                <w:webHidden/>
              </w:rPr>
              <w:t>13</w:t>
            </w:r>
            <w:r>
              <w:rPr>
                <w:noProof/>
                <w:webHidden/>
              </w:rPr>
              <w:fldChar w:fldCharType="end"/>
            </w:r>
          </w:hyperlink>
        </w:p>
        <w:p w14:paraId="6D7071A5" w14:textId="331C3120" w:rsidR="00E33CAC" w:rsidRDefault="00E33CAC">
          <w:pPr>
            <w:pStyle w:val="TOC2"/>
            <w:tabs>
              <w:tab w:val="right" w:leader="dot" w:pos="9016"/>
            </w:tabs>
            <w:rPr>
              <w:rFonts w:eastAsiaTheme="minorEastAsia"/>
              <w:noProof/>
              <w:lang w:eastAsia="en-GB"/>
            </w:rPr>
          </w:pPr>
          <w:hyperlink w:anchor="_Toc178325680" w:history="1">
            <w:r w:rsidRPr="00AE185E">
              <w:rPr>
                <w:rStyle w:val="Hyperlink"/>
                <w:rFonts w:ascii="Arial" w:hAnsi="Arial" w:cs="Arial"/>
                <w:b/>
                <w:bCs/>
                <w:noProof/>
              </w:rPr>
              <w:t>2.3 Employees view on environmental sustainability initiatives and practices</w:t>
            </w:r>
            <w:r>
              <w:rPr>
                <w:noProof/>
                <w:webHidden/>
              </w:rPr>
              <w:tab/>
            </w:r>
            <w:r>
              <w:rPr>
                <w:noProof/>
                <w:webHidden/>
              </w:rPr>
              <w:fldChar w:fldCharType="begin"/>
            </w:r>
            <w:r>
              <w:rPr>
                <w:noProof/>
                <w:webHidden/>
              </w:rPr>
              <w:instrText xml:space="preserve"> PAGEREF _Toc178325680 \h </w:instrText>
            </w:r>
            <w:r>
              <w:rPr>
                <w:noProof/>
                <w:webHidden/>
              </w:rPr>
            </w:r>
            <w:r>
              <w:rPr>
                <w:noProof/>
                <w:webHidden/>
              </w:rPr>
              <w:fldChar w:fldCharType="separate"/>
            </w:r>
            <w:r>
              <w:rPr>
                <w:noProof/>
                <w:webHidden/>
              </w:rPr>
              <w:t>14</w:t>
            </w:r>
            <w:r>
              <w:rPr>
                <w:noProof/>
                <w:webHidden/>
              </w:rPr>
              <w:fldChar w:fldCharType="end"/>
            </w:r>
          </w:hyperlink>
        </w:p>
        <w:p w14:paraId="0DC4B431" w14:textId="3E3F26CC" w:rsidR="00E33CAC" w:rsidRDefault="00E33CAC">
          <w:pPr>
            <w:pStyle w:val="TOC2"/>
            <w:tabs>
              <w:tab w:val="right" w:leader="dot" w:pos="9016"/>
            </w:tabs>
            <w:rPr>
              <w:rFonts w:eastAsiaTheme="minorEastAsia"/>
              <w:noProof/>
              <w:lang w:eastAsia="en-GB"/>
            </w:rPr>
          </w:pPr>
          <w:hyperlink w:anchor="_Toc178325681" w:history="1">
            <w:r w:rsidRPr="00AE185E">
              <w:rPr>
                <w:rStyle w:val="Hyperlink"/>
                <w:rFonts w:ascii="Arial" w:hAnsi="Arial" w:cs="Arial"/>
                <w:b/>
                <w:bCs/>
                <w:noProof/>
              </w:rPr>
              <w:t>2.4 Factors influencing employee behaviour and engagement with sustainable practices</w:t>
            </w:r>
            <w:r>
              <w:rPr>
                <w:noProof/>
                <w:webHidden/>
              </w:rPr>
              <w:tab/>
            </w:r>
            <w:r>
              <w:rPr>
                <w:noProof/>
                <w:webHidden/>
              </w:rPr>
              <w:fldChar w:fldCharType="begin"/>
            </w:r>
            <w:r>
              <w:rPr>
                <w:noProof/>
                <w:webHidden/>
              </w:rPr>
              <w:instrText xml:space="preserve"> PAGEREF _Toc178325681 \h </w:instrText>
            </w:r>
            <w:r>
              <w:rPr>
                <w:noProof/>
                <w:webHidden/>
              </w:rPr>
            </w:r>
            <w:r>
              <w:rPr>
                <w:noProof/>
                <w:webHidden/>
              </w:rPr>
              <w:fldChar w:fldCharType="separate"/>
            </w:r>
            <w:r>
              <w:rPr>
                <w:noProof/>
                <w:webHidden/>
              </w:rPr>
              <w:t>18</w:t>
            </w:r>
            <w:r>
              <w:rPr>
                <w:noProof/>
                <w:webHidden/>
              </w:rPr>
              <w:fldChar w:fldCharType="end"/>
            </w:r>
          </w:hyperlink>
        </w:p>
        <w:p w14:paraId="4E4168FB" w14:textId="779D0C1D" w:rsidR="00E33CAC" w:rsidRDefault="00E33CAC">
          <w:pPr>
            <w:pStyle w:val="TOC2"/>
            <w:tabs>
              <w:tab w:val="right" w:leader="dot" w:pos="9016"/>
            </w:tabs>
            <w:rPr>
              <w:rFonts w:eastAsiaTheme="minorEastAsia"/>
              <w:noProof/>
              <w:lang w:eastAsia="en-GB"/>
            </w:rPr>
          </w:pPr>
          <w:hyperlink w:anchor="_Toc178325682" w:history="1">
            <w:r w:rsidRPr="00AE185E">
              <w:rPr>
                <w:rStyle w:val="Hyperlink"/>
                <w:rFonts w:ascii="Arial" w:hAnsi="Arial" w:cs="Arial"/>
                <w:b/>
                <w:bCs/>
                <w:noProof/>
              </w:rPr>
              <w:t>2.5 The role of organizational culture, leadership, and training in promoting sustainable behaviours among employees</w:t>
            </w:r>
            <w:r>
              <w:rPr>
                <w:noProof/>
                <w:webHidden/>
              </w:rPr>
              <w:tab/>
            </w:r>
            <w:r>
              <w:rPr>
                <w:noProof/>
                <w:webHidden/>
              </w:rPr>
              <w:fldChar w:fldCharType="begin"/>
            </w:r>
            <w:r>
              <w:rPr>
                <w:noProof/>
                <w:webHidden/>
              </w:rPr>
              <w:instrText xml:space="preserve"> PAGEREF _Toc178325682 \h </w:instrText>
            </w:r>
            <w:r>
              <w:rPr>
                <w:noProof/>
                <w:webHidden/>
              </w:rPr>
            </w:r>
            <w:r>
              <w:rPr>
                <w:noProof/>
                <w:webHidden/>
              </w:rPr>
              <w:fldChar w:fldCharType="separate"/>
            </w:r>
            <w:r>
              <w:rPr>
                <w:noProof/>
                <w:webHidden/>
              </w:rPr>
              <w:t>25</w:t>
            </w:r>
            <w:r>
              <w:rPr>
                <w:noProof/>
                <w:webHidden/>
              </w:rPr>
              <w:fldChar w:fldCharType="end"/>
            </w:r>
          </w:hyperlink>
        </w:p>
        <w:p w14:paraId="3E655354" w14:textId="6B7B835C" w:rsidR="00E33CAC" w:rsidRDefault="00E33CAC">
          <w:pPr>
            <w:pStyle w:val="TOC1"/>
            <w:rPr>
              <w:rFonts w:eastAsiaTheme="minorEastAsia"/>
              <w:b w:val="0"/>
              <w:bCs w:val="0"/>
              <w:lang w:eastAsia="en-GB"/>
            </w:rPr>
          </w:pPr>
          <w:hyperlink w:anchor="_Toc178325683" w:history="1">
            <w:r w:rsidRPr="00AE185E">
              <w:rPr>
                <w:rStyle w:val="Hyperlink"/>
                <w:rFonts w:ascii="Arial" w:hAnsi="Arial" w:cs="Arial"/>
              </w:rPr>
              <w:t>Chapter 3: Methodology</w:t>
            </w:r>
            <w:r>
              <w:rPr>
                <w:webHidden/>
              </w:rPr>
              <w:tab/>
            </w:r>
            <w:r>
              <w:rPr>
                <w:webHidden/>
              </w:rPr>
              <w:fldChar w:fldCharType="begin"/>
            </w:r>
            <w:r>
              <w:rPr>
                <w:webHidden/>
              </w:rPr>
              <w:instrText xml:space="preserve"> PAGEREF _Toc178325683 \h </w:instrText>
            </w:r>
            <w:r>
              <w:rPr>
                <w:webHidden/>
              </w:rPr>
            </w:r>
            <w:r>
              <w:rPr>
                <w:webHidden/>
              </w:rPr>
              <w:fldChar w:fldCharType="separate"/>
            </w:r>
            <w:r>
              <w:rPr>
                <w:webHidden/>
              </w:rPr>
              <w:t>29</w:t>
            </w:r>
            <w:r>
              <w:rPr>
                <w:webHidden/>
              </w:rPr>
              <w:fldChar w:fldCharType="end"/>
            </w:r>
          </w:hyperlink>
        </w:p>
        <w:p w14:paraId="503A97CE" w14:textId="0A89FF7F" w:rsidR="00E33CAC" w:rsidRDefault="00E33CAC">
          <w:pPr>
            <w:pStyle w:val="TOC2"/>
            <w:tabs>
              <w:tab w:val="right" w:leader="dot" w:pos="9016"/>
            </w:tabs>
            <w:rPr>
              <w:rFonts w:eastAsiaTheme="minorEastAsia"/>
              <w:noProof/>
              <w:lang w:eastAsia="en-GB"/>
            </w:rPr>
          </w:pPr>
          <w:hyperlink w:anchor="_Toc178325684" w:history="1">
            <w:r w:rsidRPr="00AE185E">
              <w:rPr>
                <w:rStyle w:val="Hyperlink"/>
                <w:rFonts w:ascii="Arial" w:hAnsi="Arial" w:cs="Arial"/>
                <w:b/>
                <w:bCs/>
                <w:noProof/>
              </w:rPr>
              <w:t>3.2 Research Paradigm</w:t>
            </w:r>
            <w:r>
              <w:rPr>
                <w:noProof/>
                <w:webHidden/>
              </w:rPr>
              <w:tab/>
            </w:r>
            <w:r>
              <w:rPr>
                <w:noProof/>
                <w:webHidden/>
              </w:rPr>
              <w:fldChar w:fldCharType="begin"/>
            </w:r>
            <w:r>
              <w:rPr>
                <w:noProof/>
                <w:webHidden/>
              </w:rPr>
              <w:instrText xml:space="preserve"> PAGEREF _Toc178325684 \h </w:instrText>
            </w:r>
            <w:r>
              <w:rPr>
                <w:noProof/>
                <w:webHidden/>
              </w:rPr>
            </w:r>
            <w:r>
              <w:rPr>
                <w:noProof/>
                <w:webHidden/>
              </w:rPr>
              <w:fldChar w:fldCharType="separate"/>
            </w:r>
            <w:r>
              <w:rPr>
                <w:noProof/>
                <w:webHidden/>
              </w:rPr>
              <w:t>31</w:t>
            </w:r>
            <w:r>
              <w:rPr>
                <w:noProof/>
                <w:webHidden/>
              </w:rPr>
              <w:fldChar w:fldCharType="end"/>
            </w:r>
          </w:hyperlink>
        </w:p>
        <w:p w14:paraId="72DE8EF4" w14:textId="39D36353" w:rsidR="00E33CAC" w:rsidRDefault="00E33CAC">
          <w:pPr>
            <w:pStyle w:val="TOC2"/>
            <w:tabs>
              <w:tab w:val="right" w:leader="dot" w:pos="9016"/>
            </w:tabs>
            <w:rPr>
              <w:rFonts w:eastAsiaTheme="minorEastAsia"/>
              <w:noProof/>
              <w:lang w:eastAsia="en-GB"/>
            </w:rPr>
          </w:pPr>
          <w:hyperlink w:anchor="_Toc178325685" w:history="1">
            <w:r w:rsidRPr="00AE185E">
              <w:rPr>
                <w:rStyle w:val="Hyperlink"/>
                <w:rFonts w:ascii="Arial" w:eastAsia="Times New Roman" w:hAnsi="Arial" w:cs="Arial"/>
                <w:b/>
                <w:bCs/>
                <w:noProof/>
                <w:lang w:eastAsia="en-GB"/>
              </w:rPr>
              <w:t>3.3 Research Approach</w:t>
            </w:r>
            <w:r>
              <w:rPr>
                <w:noProof/>
                <w:webHidden/>
              </w:rPr>
              <w:tab/>
            </w:r>
            <w:r>
              <w:rPr>
                <w:noProof/>
                <w:webHidden/>
              </w:rPr>
              <w:fldChar w:fldCharType="begin"/>
            </w:r>
            <w:r>
              <w:rPr>
                <w:noProof/>
                <w:webHidden/>
              </w:rPr>
              <w:instrText xml:space="preserve"> PAGEREF _Toc178325685 \h </w:instrText>
            </w:r>
            <w:r>
              <w:rPr>
                <w:noProof/>
                <w:webHidden/>
              </w:rPr>
            </w:r>
            <w:r>
              <w:rPr>
                <w:noProof/>
                <w:webHidden/>
              </w:rPr>
              <w:fldChar w:fldCharType="separate"/>
            </w:r>
            <w:r>
              <w:rPr>
                <w:noProof/>
                <w:webHidden/>
              </w:rPr>
              <w:t>32</w:t>
            </w:r>
            <w:r>
              <w:rPr>
                <w:noProof/>
                <w:webHidden/>
              </w:rPr>
              <w:fldChar w:fldCharType="end"/>
            </w:r>
          </w:hyperlink>
        </w:p>
        <w:p w14:paraId="5F1F0DAA" w14:textId="52A871B3" w:rsidR="00E33CAC" w:rsidRDefault="00E33CAC">
          <w:pPr>
            <w:pStyle w:val="TOC2"/>
            <w:tabs>
              <w:tab w:val="right" w:leader="dot" w:pos="9016"/>
            </w:tabs>
            <w:rPr>
              <w:rFonts w:eastAsiaTheme="minorEastAsia"/>
              <w:noProof/>
              <w:lang w:eastAsia="en-GB"/>
            </w:rPr>
          </w:pPr>
          <w:hyperlink w:anchor="_Toc178325686" w:history="1">
            <w:r w:rsidRPr="00AE185E">
              <w:rPr>
                <w:rStyle w:val="Hyperlink"/>
                <w:rFonts w:ascii="Arial" w:eastAsia="Times New Roman" w:hAnsi="Arial" w:cs="Arial"/>
                <w:b/>
                <w:bCs/>
                <w:noProof/>
                <w:lang w:eastAsia="en-GB"/>
              </w:rPr>
              <w:t>3.4 Research Strategy</w:t>
            </w:r>
            <w:r>
              <w:rPr>
                <w:noProof/>
                <w:webHidden/>
              </w:rPr>
              <w:tab/>
            </w:r>
            <w:r>
              <w:rPr>
                <w:noProof/>
                <w:webHidden/>
              </w:rPr>
              <w:fldChar w:fldCharType="begin"/>
            </w:r>
            <w:r>
              <w:rPr>
                <w:noProof/>
                <w:webHidden/>
              </w:rPr>
              <w:instrText xml:space="preserve"> PAGEREF _Toc178325686 \h </w:instrText>
            </w:r>
            <w:r>
              <w:rPr>
                <w:noProof/>
                <w:webHidden/>
              </w:rPr>
            </w:r>
            <w:r>
              <w:rPr>
                <w:noProof/>
                <w:webHidden/>
              </w:rPr>
              <w:fldChar w:fldCharType="separate"/>
            </w:r>
            <w:r>
              <w:rPr>
                <w:noProof/>
                <w:webHidden/>
              </w:rPr>
              <w:t>33</w:t>
            </w:r>
            <w:r>
              <w:rPr>
                <w:noProof/>
                <w:webHidden/>
              </w:rPr>
              <w:fldChar w:fldCharType="end"/>
            </w:r>
          </w:hyperlink>
        </w:p>
        <w:p w14:paraId="455C29AB" w14:textId="013C019B" w:rsidR="00E33CAC" w:rsidRDefault="00E33CAC">
          <w:pPr>
            <w:pStyle w:val="TOC2"/>
            <w:tabs>
              <w:tab w:val="right" w:leader="dot" w:pos="9016"/>
            </w:tabs>
            <w:rPr>
              <w:rFonts w:eastAsiaTheme="minorEastAsia"/>
              <w:noProof/>
              <w:lang w:eastAsia="en-GB"/>
            </w:rPr>
          </w:pPr>
          <w:hyperlink w:anchor="_Toc178325687" w:history="1">
            <w:r w:rsidRPr="00AE185E">
              <w:rPr>
                <w:rStyle w:val="Hyperlink"/>
                <w:rFonts w:ascii="Arial" w:hAnsi="Arial" w:cs="Arial"/>
                <w:b/>
                <w:bCs/>
                <w:noProof/>
              </w:rPr>
              <w:t>3.5 Research Design</w:t>
            </w:r>
            <w:r>
              <w:rPr>
                <w:noProof/>
                <w:webHidden/>
              </w:rPr>
              <w:tab/>
            </w:r>
            <w:r>
              <w:rPr>
                <w:noProof/>
                <w:webHidden/>
              </w:rPr>
              <w:fldChar w:fldCharType="begin"/>
            </w:r>
            <w:r>
              <w:rPr>
                <w:noProof/>
                <w:webHidden/>
              </w:rPr>
              <w:instrText xml:space="preserve"> PAGEREF _Toc178325687 \h </w:instrText>
            </w:r>
            <w:r>
              <w:rPr>
                <w:noProof/>
                <w:webHidden/>
              </w:rPr>
            </w:r>
            <w:r>
              <w:rPr>
                <w:noProof/>
                <w:webHidden/>
              </w:rPr>
              <w:fldChar w:fldCharType="separate"/>
            </w:r>
            <w:r>
              <w:rPr>
                <w:noProof/>
                <w:webHidden/>
              </w:rPr>
              <w:t>34</w:t>
            </w:r>
            <w:r>
              <w:rPr>
                <w:noProof/>
                <w:webHidden/>
              </w:rPr>
              <w:fldChar w:fldCharType="end"/>
            </w:r>
          </w:hyperlink>
        </w:p>
        <w:p w14:paraId="7BB76912" w14:textId="76FFB548" w:rsidR="00E33CAC" w:rsidRDefault="00E33CAC">
          <w:pPr>
            <w:pStyle w:val="TOC2"/>
            <w:tabs>
              <w:tab w:val="right" w:leader="dot" w:pos="9016"/>
            </w:tabs>
            <w:rPr>
              <w:rFonts w:eastAsiaTheme="minorEastAsia"/>
              <w:noProof/>
              <w:lang w:eastAsia="en-GB"/>
            </w:rPr>
          </w:pPr>
          <w:hyperlink w:anchor="_Toc178325688" w:history="1">
            <w:r w:rsidRPr="00AE185E">
              <w:rPr>
                <w:rStyle w:val="Hyperlink"/>
                <w:rFonts w:ascii="Arial" w:hAnsi="Arial" w:cs="Arial"/>
                <w:b/>
                <w:bCs/>
                <w:noProof/>
              </w:rPr>
              <w:t>3.6 Sampling</w:t>
            </w:r>
            <w:r>
              <w:rPr>
                <w:noProof/>
                <w:webHidden/>
              </w:rPr>
              <w:tab/>
            </w:r>
            <w:r>
              <w:rPr>
                <w:noProof/>
                <w:webHidden/>
              </w:rPr>
              <w:fldChar w:fldCharType="begin"/>
            </w:r>
            <w:r>
              <w:rPr>
                <w:noProof/>
                <w:webHidden/>
              </w:rPr>
              <w:instrText xml:space="preserve"> PAGEREF _Toc178325688 \h </w:instrText>
            </w:r>
            <w:r>
              <w:rPr>
                <w:noProof/>
                <w:webHidden/>
              </w:rPr>
            </w:r>
            <w:r>
              <w:rPr>
                <w:noProof/>
                <w:webHidden/>
              </w:rPr>
              <w:fldChar w:fldCharType="separate"/>
            </w:r>
            <w:r>
              <w:rPr>
                <w:noProof/>
                <w:webHidden/>
              </w:rPr>
              <w:t>35</w:t>
            </w:r>
            <w:r>
              <w:rPr>
                <w:noProof/>
                <w:webHidden/>
              </w:rPr>
              <w:fldChar w:fldCharType="end"/>
            </w:r>
          </w:hyperlink>
        </w:p>
        <w:p w14:paraId="4646E394" w14:textId="30954CA3" w:rsidR="00E33CAC" w:rsidRDefault="00E33CAC">
          <w:pPr>
            <w:pStyle w:val="TOC2"/>
            <w:tabs>
              <w:tab w:val="right" w:leader="dot" w:pos="9016"/>
            </w:tabs>
            <w:rPr>
              <w:rFonts w:eastAsiaTheme="minorEastAsia"/>
              <w:noProof/>
              <w:lang w:eastAsia="en-GB"/>
            </w:rPr>
          </w:pPr>
          <w:hyperlink w:anchor="_Toc178325689" w:history="1">
            <w:r w:rsidRPr="00AE185E">
              <w:rPr>
                <w:rStyle w:val="Hyperlink"/>
                <w:rFonts w:ascii="Arial" w:eastAsia="Arial" w:hAnsi="Arial" w:cs="Arial"/>
                <w:b/>
                <w:bCs/>
                <w:noProof/>
              </w:rPr>
              <w:t>3.7 Validity and Reliability</w:t>
            </w:r>
            <w:r>
              <w:rPr>
                <w:noProof/>
                <w:webHidden/>
              </w:rPr>
              <w:tab/>
            </w:r>
            <w:r>
              <w:rPr>
                <w:noProof/>
                <w:webHidden/>
              </w:rPr>
              <w:fldChar w:fldCharType="begin"/>
            </w:r>
            <w:r>
              <w:rPr>
                <w:noProof/>
                <w:webHidden/>
              </w:rPr>
              <w:instrText xml:space="preserve"> PAGEREF _Toc178325689 \h </w:instrText>
            </w:r>
            <w:r>
              <w:rPr>
                <w:noProof/>
                <w:webHidden/>
              </w:rPr>
            </w:r>
            <w:r>
              <w:rPr>
                <w:noProof/>
                <w:webHidden/>
              </w:rPr>
              <w:fldChar w:fldCharType="separate"/>
            </w:r>
            <w:r>
              <w:rPr>
                <w:noProof/>
                <w:webHidden/>
              </w:rPr>
              <w:t>36</w:t>
            </w:r>
            <w:r>
              <w:rPr>
                <w:noProof/>
                <w:webHidden/>
              </w:rPr>
              <w:fldChar w:fldCharType="end"/>
            </w:r>
          </w:hyperlink>
        </w:p>
        <w:p w14:paraId="28959157" w14:textId="7FF22FD5" w:rsidR="00E33CAC" w:rsidRDefault="00E33CAC">
          <w:pPr>
            <w:pStyle w:val="TOC2"/>
            <w:tabs>
              <w:tab w:val="right" w:leader="dot" w:pos="9016"/>
            </w:tabs>
            <w:rPr>
              <w:rFonts w:eastAsiaTheme="minorEastAsia"/>
              <w:noProof/>
              <w:lang w:eastAsia="en-GB"/>
            </w:rPr>
          </w:pPr>
          <w:hyperlink w:anchor="_Toc178325690" w:history="1">
            <w:r w:rsidRPr="00AE185E">
              <w:rPr>
                <w:rStyle w:val="Hyperlink"/>
                <w:rFonts w:ascii="Arial" w:hAnsi="Arial" w:cs="Arial"/>
                <w:b/>
                <w:bCs/>
                <w:noProof/>
              </w:rPr>
              <w:t>3.8 Data Collection</w:t>
            </w:r>
            <w:r>
              <w:rPr>
                <w:noProof/>
                <w:webHidden/>
              </w:rPr>
              <w:tab/>
            </w:r>
            <w:r>
              <w:rPr>
                <w:noProof/>
                <w:webHidden/>
              </w:rPr>
              <w:fldChar w:fldCharType="begin"/>
            </w:r>
            <w:r>
              <w:rPr>
                <w:noProof/>
                <w:webHidden/>
              </w:rPr>
              <w:instrText xml:space="preserve"> PAGEREF _Toc178325690 \h </w:instrText>
            </w:r>
            <w:r>
              <w:rPr>
                <w:noProof/>
                <w:webHidden/>
              </w:rPr>
            </w:r>
            <w:r>
              <w:rPr>
                <w:noProof/>
                <w:webHidden/>
              </w:rPr>
              <w:fldChar w:fldCharType="separate"/>
            </w:r>
            <w:r>
              <w:rPr>
                <w:noProof/>
                <w:webHidden/>
              </w:rPr>
              <w:t>37</w:t>
            </w:r>
            <w:r>
              <w:rPr>
                <w:noProof/>
                <w:webHidden/>
              </w:rPr>
              <w:fldChar w:fldCharType="end"/>
            </w:r>
          </w:hyperlink>
        </w:p>
        <w:p w14:paraId="0CF571A7" w14:textId="434B3667" w:rsidR="00E33CAC" w:rsidRDefault="00E33CAC">
          <w:pPr>
            <w:pStyle w:val="TOC2"/>
            <w:tabs>
              <w:tab w:val="right" w:leader="dot" w:pos="9016"/>
            </w:tabs>
            <w:rPr>
              <w:rFonts w:eastAsiaTheme="minorEastAsia"/>
              <w:noProof/>
              <w:lang w:eastAsia="en-GB"/>
            </w:rPr>
          </w:pPr>
          <w:hyperlink w:anchor="_Toc178325691" w:history="1">
            <w:r w:rsidRPr="00AE185E">
              <w:rPr>
                <w:rStyle w:val="Hyperlink"/>
                <w:rFonts w:ascii="Arial" w:eastAsia="Arial" w:hAnsi="Arial" w:cs="Arial"/>
                <w:b/>
                <w:bCs/>
                <w:noProof/>
              </w:rPr>
              <w:t>3.9 Data Analysis</w:t>
            </w:r>
            <w:r>
              <w:rPr>
                <w:noProof/>
                <w:webHidden/>
              </w:rPr>
              <w:tab/>
            </w:r>
            <w:r>
              <w:rPr>
                <w:noProof/>
                <w:webHidden/>
              </w:rPr>
              <w:fldChar w:fldCharType="begin"/>
            </w:r>
            <w:r>
              <w:rPr>
                <w:noProof/>
                <w:webHidden/>
              </w:rPr>
              <w:instrText xml:space="preserve"> PAGEREF _Toc178325691 \h </w:instrText>
            </w:r>
            <w:r>
              <w:rPr>
                <w:noProof/>
                <w:webHidden/>
              </w:rPr>
            </w:r>
            <w:r>
              <w:rPr>
                <w:noProof/>
                <w:webHidden/>
              </w:rPr>
              <w:fldChar w:fldCharType="separate"/>
            </w:r>
            <w:r>
              <w:rPr>
                <w:noProof/>
                <w:webHidden/>
              </w:rPr>
              <w:t>39</w:t>
            </w:r>
            <w:r>
              <w:rPr>
                <w:noProof/>
                <w:webHidden/>
              </w:rPr>
              <w:fldChar w:fldCharType="end"/>
            </w:r>
          </w:hyperlink>
        </w:p>
        <w:p w14:paraId="3F15CC3D" w14:textId="46D42D73" w:rsidR="00E33CAC" w:rsidRDefault="00E33CAC">
          <w:pPr>
            <w:pStyle w:val="TOC2"/>
            <w:tabs>
              <w:tab w:val="right" w:leader="dot" w:pos="9016"/>
            </w:tabs>
            <w:rPr>
              <w:rFonts w:eastAsiaTheme="minorEastAsia"/>
              <w:noProof/>
              <w:lang w:eastAsia="en-GB"/>
            </w:rPr>
          </w:pPr>
          <w:hyperlink w:anchor="_Toc178325692" w:history="1">
            <w:r w:rsidRPr="00AE185E">
              <w:rPr>
                <w:rStyle w:val="Hyperlink"/>
                <w:rFonts w:ascii="Arial" w:eastAsia="Arial" w:hAnsi="Arial" w:cs="Arial"/>
                <w:b/>
                <w:bCs/>
                <w:noProof/>
              </w:rPr>
              <w:t>3.10 Limitations</w:t>
            </w:r>
            <w:r>
              <w:rPr>
                <w:noProof/>
                <w:webHidden/>
              </w:rPr>
              <w:tab/>
            </w:r>
            <w:r>
              <w:rPr>
                <w:noProof/>
                <w:webHidden/>
              </w:rPr>
              <w:fldChar w:fldCharType="begin"/>
            </w:r>
            <w:r>
              <w:rPr>
                <w:noProof/>
                <w:webHidden/>
              </w:rPr>
              <w:instrText xml:space="preserve"> PAGEREF _Toc178325692 \h </w:instrText>
            </w:r>
            <w:r>
              <w:rPr>
                <w:noProof/>
                <w:webHidden/>
              </w:rPr>
            </w:r>
            <w:r>
              <w:rPr>
                <w:noProof/>
                <w:webHidden/>
              </w:rPr>
              <w:fldChar w:fldCharType="separate"/>
            </w:r>
            <w:r>
              <w:rPr>
                <w:noProof/>
                <w:webHidden/>
              </w:rPr>
              <w:t>39</w:t>
            </w:r>
            <w:r>
              <w:rPr>
                <w:noProof/>
                <w:webHidden/>
              </w:rPr>
              <w:fldChar w:fldCharType="end"/>
            </w:r>
          </w:hyperlink>
        </w:p>
        <w:p w14:paraId="42491F52" w14:textId="3229CAA1" w:rsidR="00E33CAC" w:rsidRDefault="00E33CAC">
          <w:pPr>
            <w:pStyle w:val="TOC2"/>
            <w:tabs>
              <w:tab w:val="right" w:leader="dot" w:pos="9016"/>
            </w:tabs>
            <w:rPr>
              <w:rFonts w:eastAsiaTheme="minorEastAsia"/>
              <w:noProof/>
              <w:lang w:eastAsia="en-GB"/>
            </w:rPr>
          </w:pPr>
          <w:hyperlink w:anchor="_Toc178325693" w:history="1">
            <w:r w:rsidRPr="00AE185E">
              <w:rPr>
                <w:rStyle w:val="Hyperlink"/>
                <w:rFonts w:ascii="Arial" w:hAnsi="Arial" w:cs="Arial"/>
                <w:b/>
                <w:bCs/>
                <w:noProof/>
              </w:rPr>
              <w:t>3.11 Ethical Considerations</w:t>
            </w:r>
            <w:r>
              <w:rPr>
                <w:noProof/>
                <w:webHidden/>
              </w:rPr>
              <w:tab/>
            </w:r>
            <w:r>
              <w:rPr>
                <w:noProof/>
                <w:webHidden/>
              </w:rPr>
              <w:fldChar w:fldCharType="begin"/>
            </w:r>
            <w:r>
              <w:rPr>
                <w:noProof/>
                <w:webHidden/>
              </w:rPr>
              <w:instrText xml:space="preserve"> PAGEREF _Toc178325693 \h </w:instrText>
            </w:r>
            <w:r>
              <w:rPr>
                <w:noProof/>
                <w:webHidden/>
              </w:rPr>
            </w:r>
            <w:r>
              <w:rPr>
                <w:noProof/>
                <w:webHidden/>
              </w:rPr>
              <w:fldChar w:fldCharType="separate"/>
            </w:r>
            <w:r>
              <w:rPr>
                <w:noProof/>
                <w:webHidden/>
              </w:rPr>
              <w:t>41</w:t>
            </w:r>
            <w:r>
              <w:rPr>
                <w:noProof/>
                <w:webHidden/>
              </w:rPr>
              <w:fldChar w:fldCharType="end"/>
            </w:r>
          </w:hyperlink>
        </w:p>
        <w:p w14:paraId="0A435A7E" w14:textId="4D046E4A" w:rsidR="00E33CAC" w:rsidRDefault="00E33CAC">
          <w:pPr>
            <w:pStyle w:val="TOC1"/>
            <w:rPr>
              <w:rFonts w:eastAsiaTheme="minorEastAsia"/>
              <w:b w:val="0"/>
              <w:bCs w:val="0"/>
              <w:lang w:eastAsia="en-GB"/>
            </w:rPr>
          </w:pPr>
          <w:hyperlink w:anchor="_Toc178325694" w:history="1">
            <w:r w:rsidRPr="00AE185E">
              <w:rPr>
                <w:rStyle w:val="Hyperlink"/>
                <w:rFonts w:ascii="Arial" w:eastAsia="Arial" w:hAnsi="Arial" w:cs="Arial"/>
              </w:rPr>
              <w:t>Chapter4: Data analysis and Results</w:t>
            </w:r>
            <w:r>
              <w:rPr>
                <w:webHidden/>
              </w:rPr>
              <w:tab/>
            </w:r>
            <w:r>
              <w:rPr>
                <w:webHidden/>
              </w:rPr>
              <w:fldChar w:fldCharType="begin"/>
            </w:r>
            <w:r>
              <w:rPr>
                <w:webHidden/>
              </w:rPr>
              <w:instrText xml:space="preserve"> PAGEREF _Toc178325694 \h </w:instrText>
            </w:r>
            <w:r>
              <w:rPr>
                <w:webHidden/>
              </w:rPr>
            </w:r>
            <w:r>
              <w:rPr>
                <w:webHidden/>
              </w:rPr>
              <w:fldChar w:fldCharType="separate"/>
            </w:r>
            <w:r>
              <w:rPr>
                <w:webHidden/>
              </w:rPr>
              <w:t>41</w:t>
            </w:r>
            <w:r>
              <w:rPr>
                <w:webHidden/>
              </w:rPr>
              <w:fldChar w:fldCharType="end"/>
            </w:r>
          </w:hyperlink>
        </w:p>
        <w:p w14:paraId="54F3551C" w14:textId="149F996D" w:rsidR="00E33CAC" w:rsidRDefault="00E33CAC">
          <w:pPr>
            <w:pStyle w:val="TOC2"/>
            <w:tabs>
              <w:tab w:val="right" w:leader="dot" w:pos="9016"/>
            </w:tabs>
            <w:rPr>
              <w:rFonts w:eastAsiaTheme="minorEastAsia"/>
              <w:noProof/>
              <w:lang w:eastAsia="en-GB"/>
            </w:rPr>
          </w:pPr>
          <w:hyperlink w:anchor="_Toc178325695" w:history="1">
            <w:r w:rsidRPr="00AE185E">
              <w:rPr>
                <w:rStyle w:val="Hyperlink"/>
                <w:rFonts w:ascii="Arial" w:eastAsia="Arial" w:hAnsi="Arial" w:cs="Arial"/>
                <w:b/>
                <w:bCs/>
                <w:noProof/>
              </w:rPr>
              <w:t xml:space="preserve">4.1 Sample </w:t>
            </w:r>
            <w:r w:rsidRPr="00AE185E">
              <w:rPr>
                <w:rStyle w:val="Hyperlink"/>
                <w:rFonts w:ascii="Arial" w:eastAsia="Arial" w:hAnsi="Arial" w:cs="Arial"/>
                <w:b/>
                <w:bCs/>
                <w:noProof/>
                <w:lang w:val="en-US"/>
              </w:rPr>
              <w:t>Demographic information</w:t>
            </w:r>
            <w:r>
              <w:rPr>
                <w:noProof/>
                <w:webHidden/>
              </w:rPr>
              <w:tab/>
            </w:r>
            <w:r>
              <w:rPr>
                <w:noProof/>
                <w:webHidden/>
              </w:rPr>
              <w:fldChar w:fldCharType="begin"/>
            </w:r>
            <w:r>
              <w:rPr>
                <w:noProof/>
                <w:webHidden/>
              </w:rPr>
              <w:instrText xml:space="preserve"> PAGEREF _Toc178325695 \h </w:instrText>
            </w:r>
            <w:r>
              <w:rPr>
                <w:noProof/>
                <w:webHidden/>
              </w:rPr>
            </w:r>
            <w:r>
              <w:rPr>
                <w:noProof/>
                <w:webHidden/>
              </w:rPr>
              <w:fldChar w:fldCharType="separate"/>
            </w:r>
            <w:r>
              <w:rPr>
                <w:noProof/>
                <w:webHidden/>
              </w:rPr>
              <w:t>42</w:t>
            </w:r>
            <w:r>
              <w:rPr>
                <w:noProof/>
                <w:webHidden/>
              </w:rPr>
              <w:fldChar w:fldCharType="end"/>
            </w:r>
          </w:hyperlink>
        </w:p>
        <w:p w14:paraId="1614FC00" w14:textId="7276ED3C" w:rsidR="00E33CAC" w:rsidRDefault="00E33CAC">
          <w:pPr>
            <w:pStyle w:val="TOC2"/>
            <w:tabs>
              <w:tab w:val="right" w:leader="dot" w:pos="9016"/>
            </w:tabs>
            <w:rPr>
              <w:rFonts w:eastAsiaTheme="minorEastAsia"/>
              <w:noProof/>
              <w:lang w:eastAsia="en-GB"/>
            </w:rPr>
          </w:pPr>
          <w:hyperlink w:anchor="_Toc178325696" w:history="1">
            <w:r w:rsidRPr="00AE185E">
              <w:rPr>
                <w:rStyle w:val="Hyperlink"/>
                <w:rFonts w:ascii="Arial" w:eastAsia="Arial" w:hAnsi="Arial" w:cs="Arial"/>
                <w:b/>
                <w:bCs/>
                <w:noProof/>
                <w:lang w:val="en-US"/>
              </w:rPr>
              <w:t>4.2 Employees view on environmental sustainability initiatives and practices</w:t>
            </w:r>
            <w:r>
              <w:rPr>
                <w:noProof/>
                <w:webHidden/>
              </w:rPr>
              <w:tab/>
            </w:r>
            <w:r>
              <w:rPr>
                <w:noProof/>
                <w:webHidden/>
              </w:rPr>
              <w:fldChar w:fldCharType="begin"/>
            </w:r>
            <w:r>
              <w:rPr>
                <w:noProof/>
                <w:webHidden/>
              </w:rPr>
              <w:instrText xml:space="preserve"> PAGEREF _Toc178325696 \h </w:instrText>
            </w:r>
            <w:r>
              <w:rPr>
                <w:noProof/>
                <w:webHidden/>
              </w:rPr>
            </w:r>
            <w:r>
              <w:rPr>
                <w:noProof/>
                <w:webHidden/>
              </w:rPr>
              <w:fldChar w:fldCharType="separate"/>
            </w:r>
            <w:r>
              <w:rPr>
                <w:noProof/>
                <w:webHidden/>
              </w:rPr>
              <w:t>46</w:t>
            </w:r>
            <w:r>
              <w:rPr>
                <w:noProof/>
                <w:webHidden/>
              </w:rPr>
              <w:fldChar w:fldCharType="end"/>
            </w:r>
          </w:hyperlink>
        </w:p>
        <w:p w14:paraId="3E1443E6" w14:textId="27AA66C8" w:rsidR="00E33CAC" w:rsidRDefault="00E33CAC">
          <w:pPr>
            <w:pStyle w:val="TOC2"/>
            <w:tabs>
              <w:tab w:val="right" w:leader="dot" w:pos="9016"/>
            </w:tabs>
            <w:rPr>
              <w:rFonts w:eastAsiaTheme="minorEastAsia"/>
              <w:noProof/>
              <w:lang w:eastAsia="en-GB"/>
            </w:rPr>
          </w:pPr>
          <w:hyperlink w:anchor="_Toc178325697" w:history="1">
            <w:r w:rsidRPr="00AE185E">
              <w:rPr>
                <w:rStyle w:val="Hyperlink"/>
                <w:rFonts w:ascii="Arial" w:eastAsia="Arial" w:hAnsi="Arial" w:cs="Arial"/>
                <w:b/>
                <w:bCs/>
                <w:noProof/>
              </w:rPr>
              <w:t>4.3 Employees behaviour and engagement with hotel sustainable practices</w:t>
            </w:r>
            <w:r>
              <w:rPr>
                <w:noProof/>
                <w:webHidden/>
              </w:rPr>
              <w:tab/>
            </w:r>
            <w:r>
              <w:rPr>
                <w:noProof/>
                <w:webHidden/>
              </w:rPr>
              <w:fldChar w:fldCharType="begin"/>
            </w:r>
            <w:r>
              <w:rPr>
                <w:noProof/>
                <w:webHidden/>
              </w:rPr>
              <w:instrText xml:space="preserve"> PAGEREF _Toc178325697 \h </w:instrText>
            </w:r>
            <w:r>
              <w:rPr>
                <w:noProof/>
                <w:webHidden/>
              </w:rPr>
            </w:r>
            <w:r>
              <w:rPr>
                <w:noProof/>
                <w:webHidden/>
              </w:rPr>
              <w:fldChar w:fldCharType="separate"/>
            </w:r>
            <w:r>
              <w:rPr>
                <w:noProof/>
                <w:webHidden/>
              </w:rPr>
              <w:t>52</w:t>
            </w:r>
            <w:r>
              <w:rPr>
                <w:noProof/>
                <w:webHidden/>
              </w:rPr>
              <w:fldChar w:fldCharType="end"/>
            </w:r>
          </w:hyperlink>
        </w:p>
        <w:p w14:paraId="2A7D955D" w14:textId="61CF85B3" w:rsidR="00E33CAC" w:rsidRDefault="00E33CAC">
          <w:pPr>
            <w:pStyle w:val="TOC2"/>
            <w:tabs>
              <w:tab w:val="right" w:leader="dot" w:pos="9016"/>
            </w:tabs>
            <w:rPr>
              <w:rFonts w:eastAsiaTheme="minorEastAsia"/>
              <w:noProof/>
              <w:lang w:eastAsia="en-GB"/>
            </w:rPr>
          </w:pPr>
          <w:hyperlink w:anchor="_Toc178325698" w:history="1">
            <w:r w:rsidRPr="00AE185E">
              <w:rPr>
                <w:rStyle w:val="Hyperlink"/>
                <w:rFonts w:ascii="Arial" w:eastAsia="Arial" w:hAnsi="Arial" w:cs="Arial"/>
                <w:b/>
                <w:bCs/>
                <w:noProof/>
              </w:rPr>
              <w:t>4.4 Management and sustainable behaviours among employees</w:t>
            </w:r>
            <w:r>
              <w:rPr>
                <w:noProof/>
                <w:webHidden/>
              </w:rPr>
              <w:tab/>
            </w:r>
            <w:r>
              <w:rPr>
                <w:noProof/>
                <w:webHidden/>
              </w:rPr>
              <w:fldChar w:fldCharType="begin"/>
            </w:r>
            <w:r>
              <w:rPr>
                <w:noProof/>
                <w:webHidden/>
              </w:rPr>
              <w:instrText xml:space="preserve"> PAGEREF _Toc178325698 \h </w:instrText>
            </w:r>
            <w:r>
              <w:rPr>
                <w:noProof/>
                <w:webHidden/>
              </w:rPr>
            </w:r>
            <w:r>
              <w:rPr>
                <w:noProof/>
                <w:webHidden/>
              </w:rPr>
              <w:fldChar w:fldCharType="separate"/>
            </w:r>
            <w:r>
              <w:rPr>
                <w:noProof/>
                <w:webHidden/>
              </w:rPr>
              <w:t>59</w:t>
            </w:r>
            <w:r>
              <w:rPr>
                <w:noProof/>
                <w:webHidden/>
              </w:rPr>
              <w:fldChar w:fldCharType="end"/>
            </w:r>
          </w:hyperlink>
        </w:p>
        <w:p w14:paraId="2ED7DD37" w14:textId="5BCA83D8" w:rsidR="00E33CAC" w:rsidRDefault="00E33CAC">
          <w:pPr>
            <w:pStyle w:val="TOC1"/>
            <w:rPr>
              <w:rFonts w:eastAsiaTheme="minorEastAsia"/>
              <w:b w:val="0"/>
              <w:bCs w:val="0"/>
              <w:lang w:eastAsia="en-GB"/>
            </w:rPr>
          </w:pPr>
          <w:hyperlink w:anchor="_Toc178325699" w:history="1">
            <w:r w:rsidRPr="00AE185E">
              <w:rPr>
                <w:rStyle w:val="Hyperlink"/>
                <w:rFonts w:ascii="Arial" w:eastAsia="Arial" w:hAnsi="Arial" w:cs="Arial"/>
              </w:rPr>
              <w:t>Chapter 5: Discussion</w:t>
            </w:r>
            <w:r>
              <w:rPr>
                <w:webHidden/>
              </w:rPr>
              <w:tab/>
            </w:r>
            <w:r>
              <w:rPr>
                <w:webHidden/>
              </w:rPr>
              <w:fldChar w:fldCharType="begin"/>
            </w:r>
            <w:r>
              <w:rPr>
                <w:webHidden/>
              </w:rPr>
              <w:instrText xml:space="preserve"> PAGEREF _Toc178325699 \h </w:instrText>
            </w:r>
            <w:r>
              <w:rPr>
                <w:webHidden/>
              </w:rPr>
            </w:r>
            <w:r>
              <w:rPr>
                <w:webHidden/>
              </w:rPr>
              <w:fldChar w:fldCharType="separate"/>
            </w:r>
            <w:r>
              <w:rPr>
                <w:webHidden/>
              </w:rPr>
              <w:t>67</w:t>
            </w:r>
            <w:r>
              <w:rPr>
                <w:webHidden/>
              </w:rPr>
              <w:fldChar w:fldCharType="end"/>
            </w:r>
          </w:hyperlink>
        </w:p>
        <w:p w14:paraId="2A4E44F3" w14:textId="73935B93" w:rsidR="00E33CAC" w:rsidRDefault="00E33CAC">
          <w:pPr>
            <w:pStyle w:val="TOC2"/>
            <w:tabs>
              <w:tab w:val="right" w:leader="dot" w:pos="9016"/>
            </w:tabs>
            <w:rPr>
              <w:rFonts w:eastAsiaTheme="minorEastAsia"/>
              <w:noProof/>
              <w:lang w:eastAsia="en-GB"/>
            </w:rPr>
          </w:pPr>
          <w:hyperlink w:anchor="_Toc178325700" w:history="1">
            <w:r w:rsidRPr="00AE185E">
              <w:rPr>
                <w:rStyle w:val="Hyperlink"/>
                <w:rFonts w:ascii="Arial" w:eastAsia="Arial" w:hAnsi="Arial" w:cs="Arial"/>
                <w:b/>
                <w:bCs/>
                <w:noProof/>
              </w:rPr>
              <w:t>5.1 Objective 1: To assess the sustainability practices, within the hotel industry from the viewpoint of employees.</w:t>
            </w:r>
            <w:r>
              <w:rPr>
                <w:noProof/>
                <w:webHidden/>
              </w:rPr>
              <w:tab/>
            </w:r>
            <w:r>
              <w:rPr>
                <w:noProof/>
                <w:webHidden/>
              </w:rPr>
              <w:fldChar w:fldCharType="begin"/>
            </w:r>
            <w:r>
              <w:rPr>
                <w:noProof/>
                <w:webHidden/>
              </w:rPr>
              <w:instrText xml:space="preserve"> PAGEREF _Toc178325700 \h </w:instrText>
            </w:r>
            <w:r>
              <w:rPr>
                <w:noProof/>
                <w:webHidden/>
              </w:rPr>
            </w:r>
            <w:r>
              <w:rPr>
                <w:noProof/>
                <w:webHidden/>
              </w:rPr>
              <w:fldChar w:fldCharType="separate"/>
            </w:r>
            <w:r>
              <w:rPr>
                <w:noProof/>
                <w:webHidden/>
              </w:rPr>
              <w:t>67</w:t>
            </w:r>
            <w:r>
              <w:rPr>
                <w:noProof/>
                <w:webHidden/>
              </w:rPr>
              <w:fldChar w:fldCharType="end"/>
            </w:r>
          </w:hyperlink>
        </w:p>
        <w:p w14:paraId="17B7DA13" w14:textId="4AD13387" w:rsidR="00E33CAC" w:rsidRDefault="00E33CAC">
          <w:pPr>
            <w:pStyle w:val="TOC2"/>
            <w:tabs>
              <w:tab w:val="right" w:leader="dot" w:pos="9016"/>
            </w:tabs>
            <w:rPr>
              <w:rFonts w:eastAsiaTheme="minorEastAsia"/>
              <w:noProof/>
              <w:lang w:eastAsia="en-GB"/>
            </w:rPr>
          </w:pPr>
          <w:hyperlink w:anchor="_Toc178325701" w:history="1">
            <w:r w:rsidRPr="00AE185E">
              <w:rPr>
                <w:rStyle w:val="Hyperlink"/>
                <w:rFonts w:ascii="Arial" w:eastAsia="Arial" w:hAnsi="Arial" w:cs="Arial"/>
                <w:b/>
                <w:bCs/>
                <w:noProof/>
              </w:rPr>
              <w:t>5.2 Objective 2: To analyse the factors which influence the engagement of hotel employees in sustainable practices.</w:t>
            </w:r>
            <w:r>
              <w:rPr>
                <w:noProof/>
                <w:webHidden/>
              </w:rPr>
              <w:tab/>
            </w:r>
            <w:r>
              <w:rPr>
                <w:noProof/>
                <w:webHidden/>
              </w:rPr>
              <w:fldChar w:fldCharType="begin"/>
            </w:r>
            <w:r>
              <w:rPr>
                <w:noProof/>
                <w:webHidden/>
              </w:rPr>
              <w:instrText xml:space="preserve"> PAGEREF _Toc178325701 \h </w:instrText>
            </w:r>
            <w:r>
              <w:rPr>
                <w:noProof/>
                <w:webHidden/>
              </w:rPr>
            </w:r>
            <w:r>
              <w:rPr>
                <w:noProof/>
                <w:webHidden/>
              </w:rPr>
              <w:fldChar w:fldCharType="separate"/>
            </w:r>
            <w:r>
              <w:rPr>
                <w:noProof/>
                <w:webHidden/>
              </w:rPr>
              <w:t>69</w:t>
            </w:r>
            <w:r>
              <w:rPr>
                <w:noProof/>
                <w:webHidden/>
              </w:rPr>
              <w:fldChar w:fldCharType="end"/>
            </w:r>
          </w:hyperlink>
        </w:p>
        <w:p w14:paraId="0335BC6F" w14:textId="1FDAA038" w:rsidR="00E33CAC" w:rsidRDefault="00E33CAC">
          <w:pPr>
            <w:pStyle w:val="TOC2"/>
            <w:tabs>
              <w:tab w:val="right" w:leader="dot" w:pos="9016"/>
            </w:tabs>
            <w:rPr>
              <w:rFonts w:eastAsiaTheme="minorEastAsia"/>
              <w:noProof/>
              <w:lang w:eastAsia="en-GB"/>
            </w:rPr>
          </w:pPr>
          <w:hyperlink w:anchor="_Toc178325702" w:history="1">
            <w:r w:rsidRPr="00AE185E">
              <w:rPr>
                <w:rStyle w:val="Hyperlink"/>
                <w:rFonts w:ascii="Arial" w:eastAsia="Arial" w:hAnsi="Arial" w:cs="Arial"/>
                <w:b/>
                <w:bCs/>
                <w:noProof/>
              </w:rPr>
              <w:t>5.3 Objective 3: To examine how training, leadership, and organisational culture influence the development of sustainable behaviours among hotel employees.</w:t>
            </w:r>
            <w:r>
              <w:rPr>
                <w:noProof/>
                <w:webHidden/>
              </w:rPr>
              <w:tab/>
            </w:r>
            <w:r>
              <w:rPr>
                <w:noProof/>
                <w:webHidden/>
              </w:rPr>
              <w:fldChar w:fldCharType="begin"/>
            </w:r>
            <w:r>
              <w:rPr>
                <w:noProof/>
                <w:webHidden/>
              </w:rPr>
              <w:instrText xml:space="preserve"> PAGEREF _Toc178325702 \h </w:instrText>
            </w:r>
            <w:r>
              <w:rPr>
                <w:noProof/>
                <w:webHidden/>
              </w:rPr>
            </w:r>
            <w:r>
              <w:rPr>
                <w:noProof/>
                <w:webHidden/>
              </w:rPr>
              <w:fldChar w:fldCharType="separate"/>
            </w:r>
            <w:r>
              <w:rPr>
                <w:noProof/>
                <w:webHidden/>
              </w:rPr>
              <w:t>72</w:t>
            </w:r>
            <w:r>
              <w:rPr>
                <w:noProof/>
                <w:webHidden/>
              </w:rPr>
              <w:fldChar w:fldCharType="end"/>
            </w:r>
          </w:hyperlink>
        </w:p>
        <w:p w14:paraId="3F8AA446" w14:textId="35E4AE2D" w:rsidR="00E33CAC" w:rsidRDefault="00E33CAC">
          <w:pPr>
            <w:pStyle w:val="TOC1"/>
            <w:rPr>
              <w:rFonts w:eastAsiaTheme="minorEastAsia"/>
              <w:b w:val="0"/>
              <w:bCs w:val="0"/>
              <w:lang w:eastAsia="en-GB"/>
            </w:rPr>
          </w:pPr>
          <w:hyperlink w:anchor="_Toc178325703" w:history="1">
            <w:r w:rsidRPr="00AE185E">
              <w:rPr>
                <w:rStyle w:val="Hyperlink"/>
                <w:rFonts w:ascii="Arial" w:eastAsia="Arial" w:hAnsi="Arial" w:cs="Arial"/>
              </w:rPr>
              <w:t>Chapter 6: Recommendations and practical implications</w:t>
            </w:r>
            <w:r>
              <w:rPr>
                <w:webHidden/>
              </w:rPr>
              <w:tab/>
            </w:r>
            <w:r>
              <w:rPr>
                <w:webHidden/>
              </w:rPr>
              <w:fldChar w:fldCharType="begin"/>
            </w:r>
            <w:r>
              <w:rPr>
                <w:webHidden/>
              </w:rPr>
              <w:instrText xml:space="preserve"> PAGEREF _Toc178325703 \h </w:instrText>
            </w:r>
            <w:r>
              <w:rPr>
                <w:webHidden/>
              </w:rPr>
            </w:r>
            <w:r>
              <w:rPr>
                <w:webHidden/>
              </w:rPr>
              <w:fldChar w:fldCharType="separate"/>
            </w:r>
            <w:r>
              <w:rPr>
                <w:webHidden/>
              </w:rPr>
              <w:t>75</w:t>
            </w:r>
            <w:r>
              <w:rPr>
                <w:webHidden/>
              </w:rPr>
              <w:fldChar w:fldCharType="end"/>
            </w:r>
          </w:hyperlink>
        </w:p>
        <w:p w14:paraId="44CCE2E1" w14:textId="1580BC8A" w:rsidR="00E33CAC" w:rsidRDefault="00E33CAC">
          <w:pPr>
            <w:pStyle w:val="TOC1"/>
            <w:rPr>
              <w:rFonts w:eastAsiaTheme="minorEastAsia"/>
              <w:b w:val="0"/>
              <w:bCs w:val="0"/>
              <w:lang w:eastAsia="en-GB"/>
            </w:rPr>
          </w:pPr>
          <w:hyperlink w:anchor="_Toc178325704" w:history="1">
            <w:r w:rsidRPr="00AE185E">
              <w:rPr>
                <w:rStyle w:val="Hyperlink"/>
                <w:rFonts w:ascii="Arial" w:eastAsia="Arial" w:hAnsi="Arial" w:cs="Arial"/>
              </w:rPr>
              <w:t>Chapter 7: Conclusion and further research</w:t>
            </w:r>
            <w:r>
              <w:rPr>
                <w:webHidden/>
              </w:rPr>
              <w:tab/>
            </w:r>
            <w:r>
              <w:rPr>
                <w:webHidden/>
              </w:rPr>
              <w:fldChar w:fldCharType="begin"/>
            </w:r>
            <w:r>
              <w:rPr>
                <w:webHidden/>
              </w:rPr>
              <w:instrText xml:space="preserve"> PAGEREF _Toc178325704 \h </w:instrText>
            </w:r>
            <w:r>
              <w:rPr>
                <w:webHidden/>
              </w:rPr>
            </w:r>
            <w:r>
              <w:rPr>
                <w:webHidden/>
              </w:rPr>
              <w:fldChar w:fldCharType="separate"/>
            </w:r>
            <w:r>
              <w:rPr>
                <w:webHidden/>
              </w:rPr>
              <w:t>77</w:t>
            </w:r>
            <w:r>
              <w:rPr>
                <w:webHidden/>
              </w:rPr>
              <w:fldChar w:fldCharType="end"/>
            </w:r>
          </w:hyperlink>
        </w:p>
        <w:p w14:paraId="0328AD3B" w14:textId="114D8F40" w:rsidR="00E33CAC" w:rsidRDefault="00E33CAC">
          <w:pPr>
            <w:pStyle w:val="TOC1"/>
            <w:rPr>
              <w:rFonts w:eastAsiaTheme="minorEastAsia"/>
              <w:b w:val="0"/>
              <w:bCs w:val="0"/>
              <w:lang w:eastAsia="en-GB"/>
            </w:rPr>
          </w:pPr>
          <w:hyperlink w:anchor="_Toc178325705" w:history="1">
            <w:r w:rsidRPr="00AE185E">
              <w:rPr>
                <w:rStyle w:val="Hyperlink"/>
                <w:rFonts w:ascii="Arial" w:hAnsi="Arial" w:cs="Arial"/>
              </w:rPr>
              <w:t>References</w:t>
            </w:r>
            <w:r>
              <w:rPr>
                <w:webHidden/>
              </w:rPr>
              <w:tab/>
            </w:r>
            <w:r>
              <w:rPr>
                <w:webHidden/>
              </w:rPr>
              <w:fldChar w:fldCharType="begin"/>
            </w:r>
            <w:r>
              <w:rPr>
                <w:webHidden/>
              </w:rPr>
              <w:instrText xml:space="preserve"> PAGEREF _Toc178325705 \h </w:instrText>
            </w:r>
            <w:r>
              <w:rPr>
                <w:webHidden/>
              </w:rPr>
            </w:r>
            <w:r>
              <w:rPr>
                <w:webHidden/>
              </w:rPr>
              <w:fldChar w:fldCharType="separate"/>
            </w:r>
            <w:r>
              <w:rPr>
                <w:webHidden/>
              </w:rPr>
              <w:t>78</w:t>
            </w:r>
            <w:r>
              <w:rPr>
                <w:webHidden/>
              </w:rPr>
              <w:fldChar w:fldCharType="end"/>
            </w:r>
          </w:hyperlink>
        </w:p>
        <w:p w14:paraId="4A8A5B98" w14:textId="277E8340" w:rsidR="00E33CAC" w:rsidRDefault="00E33CAC">
          <w:pPr>
            <w:pStyle w:val="TOC1"/>
            <w:rPr>
              <w:rFonts w:eastAsiaTheme="minorEastAsia"/>
              <w:b w:val="0"/>
              <w:bCs w:val="0"/>
              <w:lang w:eastAsia="en-GB"/>
            </w:rPr>
          </w:pPr>
          <w:hyperlink w:anchor="_Toc178325706" w:history="1">
            <w:r w:rsidRPr="00AE185E">
              <w:rPr>
                <w:rStyle w:val="Hyperlink"/>
                <w:rFonts w:ascii="Arial" w:eastAsia="Arial" w:hAnsi="Arial" w:cs="Arial"/>
              </w:rPr>
              <w:t>Appendices</w:t>
            </w:r>
            <w:r>
              <w:rPr>
                <w:webHidden/>
              </w:rPr>
              <w:tab/>
            </w:r>
            <w:r>
              <w:rPr>
                <w:webHidden/>
              </w:rPr>
              <w:fldChar w:fldCharType="begin"/>
            </w:r>
            <w:r>
              <w:rPr>
                <w:webHidden/>
              </w:rPr>
              <w:instrText xml:space="preserve"> PAGEREF _Toc178325706 \h </w:instrText>
            </w:r>
            <w:r>
              <w:rPr>
                <w:webHidden/>
              </w:rPr>
            </w:r>
            <w:r>
              <w:rPr>
                <w:webHidden/>
              </w:rPr>
              <w:fldChar w:fldCharType="separate"/>
            </w:r>
            <w:r>
              <w:rPr>
                <w:webHidden/>
              </w:rPr>
              <w:t>92</w:t>
            </w:r>
            <w:r>
              <w:rPr>
                <w:webHidden/>
              </w:rPr>
              <w:fldChar w:fldCharType="end"/>
            </w:r>
          </w:hyperlink>
        </w:p>
        <w:p w14:paraId="38E8A1AD" w14:textId="478E1784" w:rsidR="00E33CAC" w:rsidRDefault="00E33CAC">
          <w:pPr>
            <w:pStyle w:val="TOC2"/>
            <w:tabs>
              <w:tab w:val="right" w:leader="dot" w:pos="9016"/>
            </w:tabs>
            <w:rPr>
              <w:rFonts w:eastAsiaTheme="minorEastAsia"/>
              <w:noProof/>
              <w:lang w:eastAsia="en-GB"/>
            </w:rPr>
          </w:pPr>
          <w:hyperlink w:anchor="_Toc178325707" w:history="1">
            <w:r w:rsidRPr="00AE185E">
              <w:rPr>
                <w:rStyle w:val="Hyperlink"/>
                <w:rFonts w:ascii="Arial" w:eastAsia="Arial" w:hAnsi="Arial" w:cs="Arial"/>
                <w:b/>
                <w:noProof/>
              </w:rPr>
              <w:t>Appendix 1 Questionnaire</w:t>
            </w:r>
            <w:r>
              <w:rPr>
                <w:noProof/>
                <w:webHidden/>
              </w:rPr>
              <w:tab/>
            </w:r>
            <w:r>
              <w:rPr>
                <w:noProof/>
                <w:webHidden/>
              </w:rPr>
              <w:fldChar w:fldCharType="begin"/>
            </w:r>
            <w:r>
              <w:rPr>
                <w:noProof/>
                <w:webHidden/>
              </w:rPr>
              <w:instrText xml:space="preserve"> PAGEREF _Toc178325707 \h </w:instrText>
            </w:r>
            <w:r>
              <w:rPr>
                <w:noProof/>
                <w:webHidden/>
              </w:rPr>
            </w:r>
            <w:r>
              <w:rPr>
                <w:noProof/>
                <w:webHidden/>
              </w:rPr>
              <w:fldChar w:fldCharType="separate"/>
            </w:r>
            <w:r>
              <w:rPr>
                <w:noProof/>
                <w:webHidden/>
              </w:rPr>
              <w:t>92</w:t>
            </w:r>
            <w:r>
              <w:rPr>
                <w:noProof/>
                <w:webHidden/>
              </w:rPr>
              <w:fldChar w:fldCharType="end"/>
            </w:r>
          </w:hyperlink>
        </w:p>
        <w:p w14:paraId="4F8F30F4" w14:textId="28232E31" w:rsidR="00E33CAC" w:rsidRDefault="00E33CAC">
          <w:pPr>
            <w:pStyle w:val="TOC2"/>
            <w:tabs>
              <w:tab w:val="right" w:leader="dot" w:pos="9016"/>
            </w:tabs>
            <w:rPr>
              <w:rFonts w:eastAsiaTheme="minorEastAsia"/>
              <w:noProof/>
              <w:lang w:eastAsia="en-GB"/>
            </w:rPr>
          </w:pPr>
          <w:hyperlink w:anchor="_Toc178325708" w:history="1">
            <w:r w:rsidRPr="00AE185E">
              <w:rPr>
                <w:rStyle w:val="Hyperlink"/>
                <w:rFonts w:ascii="Arial" w:eastAsia="Arial" w:hAnsi="Arial" w:cs="Arial"/>
                <w:b/>
                <w:noProof/>
              </w:rPr>
              <w:t>Appendix 2 Survey results</w:t>
            </w:r>
            <w:r>
              <w:rPr>
                <w:noProof/>
                <w:webHidden/>
              </w:rPr>
              <w:tab/>
            </w:r>
            <w:r>
              <w:rPr>
                <w:noProof/>
                <w:webHidden/>
              </w:rPr>
              <w:fldChar w:fldCharType="begin"/>
            </w:r>
            <w:r>
              <w:rPr>
                <w:noProof/>
                <w:webHidden/>
              </w:rPr>
              <w:instrText xml:space="preserve"> PAGEREF _Toc178325708 \h </w:instrText>
            </w:r>
            <w:r>
              <w:rPr>
                <w:noProof/>
                <w:webHidden/>
              </w:rPr>
            </w:r>
            <w:r>
              <w:rPr>
                <w:noProof/>
                <w:webHidden/>
              </w:rPr>
              <w:fldChar w:fldCharType="separate"/>
            </w:r>
            <w:r>
              <w:rPr>
                <w:noProof/>
                <w:webHidden/>
              </w:rPr>
              <w:t>99</w:t>
            </w:r>
            <w:r>
              <w:rPr>
                <w:noProof/>
                <w:webHidden/>
              </w:rPr>
              <w:fldChar w:fldCharType="end"/>
            </w:r>
          </w:hyperlink>
        </w:p>
        <w:p w14:paraId="6D495B7E" w14:textId="4355E8F1" w:rsidR="00986DC7" w:rsidRDefault="00DD2685" w:rsidP="35B78CCE">
          <w:pPr>
            <w:pStyle w:val="TOC1"/>
            <w:tabs>
              <w:tab w:val="clear" w:pos="9016"/>
              <w:tab w:val="right" w:leader="dot" w:pos="9015"/>
            </w:tabs>
            <w:rPr>
              <w:rStyle w:val="Hyperlink"/>
              <w:lang w:eastAsia="en-GB"/>
            </w:rPr>
          </w:pPr>
          <w:r>
            <w:fldChar w:fldCharType="end"/>
          </w:r>
        </w:p>
      </w:sdtContent>
    </w:sdt>
    <w:p w14:paraId="2AF1E2CB" w14:textId="3247DE9F" w:rsidR="5C8F2DA1" w:rsidRDefault="5C8F2DA1" w:rsidP="004043C5">
      <w:pPr>
        <w:pStyle w:val="TOC1"/>
        <w:rPr>
          <w:rStyle w:val="Hyperlink"/>
        </w:rPr>
      </w:pPr>
    </w:p>
    <w:p w14:paraId="7A92231B" w14:textId="7AEC022D" w:rsidR="00D4567E" w:rsidRDefault="00D4567E" w:rsidP="77138766">
      <w:pPr>
        <w:pStyle w:val="paragraph"/>
        <w:spacing w:before="0" w:beforeAutospacing="0" w:after="0" w:afterAutospacing="0" w:line="360" w:lineRule="auto"/>
        <w:textAlignment w:val="baseline"/>
      </w:pPr>
    </w:p>
    <w:p w14:paraId="24F1D6BF" w14:textId="2E4D48CF" w:rsidR="001E5B5E" w:rsidRPr="00C90847" w:rsidRDefault="0F9F00C8" w:rsidP="006C6F30">
      <w:pPr>
        <w:pStyle w:val="Heading1"/>
        <w:rPr>
          <w:rStyle w:val="eop"/>
          <w:rFonts w:ascii="Arial" w:hAnsi="Arial" w:cs="Arial"/>
          <w:b/>
          <w:bCs/>
          <w:sz w:val="24"/>
          <w:szCs w:val="24"/>
        </w:rPr>
      </w:pPr>
      <w:bookmarkStart w:id="0" w:name="_Toc178325675"/>
      <w:r w:rsidRPr="35B78CCE">
        <w:rPr>
          <w:rStyle w:val="normaltextrun"/>
          <w:rFonts w:ascii="Arial" w:hAnsi="Arial" w:cs="Arial"/>
          <w:b/>
          <w:bCs/>
          <w:color w:val="auto"/>
          <w:sz w:val="24"/>
          <w:szCs w:val="24"/>
        </w:rPr>
        <w:t xml:space="preserve">Chapter 1: </w:t>
      </w:r>
      <w:r w:rsidR="7CC0C0D0" w:rsidRPr="35B78CCE">
        <w:rPr>
          <w:rStyle w:val="normaltextrun"/>
          <w:rFonts w:ascii="Arial" w:hAnsi="Arial" w:cs="Arial"/>
          <w:b/>
          <w:bCs/>
          <w:color w:val="auto"/>
          <w:sz w:val="24"/>
          <w:szCs w:val="24"/>
        </w:rPr>
        <w:t>Introduction</w:t>
      </w:r>
      <w:bookmarkEnd w:id="0"/>
      <w:r w:rsidR="7CC0C0D0" w:rsidRPr="35B78CCE">
        <w:rPr>
          <w:rStyle w:val="eop"/>
          <w:rFonts w:ascii="Arial" w:hAnsi="Arial" w:cs="Arial"/>
          <w:b/>
          <w:bCs/>
          <w:sz w:val="24"/>
          <w:szCs w:val="24"/>
        </w:rPr>
        <w:t> </w:t>
      </w:r>
    </w:p>
    <w:p w14:paraId="14A1F090" w14:textId="7E667749" w:rsidR="1D170678" w:rsidRDefault="1D170678" w:rsidP="1D170678"/>
    <w:p w14:paraId="4EA67C09" w14:textId="49845BB4" w:rsidR="1D170678" w:rsidRDefault="1D170678" w:rsidP="1D170678"/>
    <w:p w14:paraId="4754FF77" w14:textId="51ECF334" w:rsidR="003D382E" w:rsidRPr="002D39C8" w:rsidRDefault="1D4C6940" w:rsidP="35B78CCE">
      <w:pPr>
        <w:spacing w:line="480" w:lineRule="auto"/>
        <w:jc w:val="both"/>
        <w:rPr>
          <w:rFonts w:ascii="Arial" w:eastAsia="Arial" w:hAnsi="Arial" w:cs="Arial"/>
          <w:kern w:val="0"/>
          <w:sz w:val="24"/>
          <w:szCs w:val="24"/>
          <w:lang w:eastAsia="en-GB"/>
          <w14:ligatures w14:val="none"/>
        </w:rPr>
      </w:pPr>
      <w:r w:rsidRPr="1FA42F32">
        <w:rPr>
          <w:rFonts w:ascii="Arial" w:eastAsia="Arial" w:hAnsi="Arial" w:cs="Arial"/>
          <w:kern w:val="0"/>
          <w:sz w:val="24"/>
          <w:szCs w:val="24"/>
          <w:lang w:eastAsia="en-GB"/>
          <w14:ligatures w14:val="none"/>
        </w:rPr>
        <w:t>The hospitality industry has historically had a significant environmental impact due to its high energy and water use, as well as its reliance on disposable items. Sustainability is often seen as an essential factor for achieving success in business in the 21st century</w:t>
      </w:r>
      <w:r w:rsidR="4C8A55A6" w:rsidRPr="35B78CCE">
        <w:rPr>
          <w:rStyle w:val="normaltextrun"/>
          <w:rFonts w:ascii="Arial" w:eastAsia="Arial" w:hAnsi="Arial" w:cs="Arial"/>
          <w:sz w:val="24"/>
          <w:szCs w:val="24"/>
        </w:rPr>
        <w:t xml:space="preserve"> (Hospitality uncovered,</w:t>
      </w:r>
      <w:r w:rsidR="0F35742B" w:rsidRPr="35B78CCE">
        <w:rPr>
          <w:rStyle w:val="normaltextrun"/>
          <w:rFonts w:ascii="Arial" w:eastAsia="Arial" w:hAnsi="Arial" w:cs="Arial"/>
          <w:sz w:val="24"/>
          <w:szCs w:val="24"/>
        </w:rPr>
        <w:t xml:space="preserve"> </w:t>
      </w:r>
      <w:r w:rsidR="4C8A55A6" w:rsidRPr="35B78CCE">
        <w:rPr>
          <w:rStyle w:val="normaltextrun"/>
          <w:rFonts w:ascii="Arial" w:eastAsia="Arial" w:hAnsi="Arial" w:cs="Arial"/>
          <w:sz w:val="24"/>
          <w:szCs w:val="24"/>
        </w:rPr>
        <w:t>2023)</w:t>
      </w:r>
      <w:r w:rsidRPr="1FA42F32">
        <w:rPr>
          <w:rFonts w:ascii="Arial" w:eastAsia="Arial" w:hAnsi="Arial" w:cs="Arial"/>
          <w:kern w:val="0"/>
          <w:sz w:val="24"/>
          <w:szCs w:val="24"/>
          <w:lang w:eastAsia="en-GB"/>
          <w14:ligatures w14:val="none"/>
        </w:rPr>
        <w:t xml:space="preserve">. </w:t>
      </w:r>
      <w:r w:rsidR="5F5BC783" w:rsidRPr="3AA7A5B0">
        <w:rPr>
          <w:rFonts w:ascii="Arial" w:eastAsia="Arial" w:hAnsi="Arial" w:cs="Arial"/>
          <w:sz w:val="24"/>
          <w:szCs w:val="24"/>
        </w:rPr>
        <w:t xml:space="preserve">Sustainability and social responsibility are becoming increasingly important in the hotel industry. </w:t>
      </w:r>
      <w:r w:rsidR="5D092DDE" w:rsidRPr="3AA7A5B0">
        <w:rPr>
          <w:rFonts w:ascii="Arial" w:eastAsia="Arial" w:hAnsi="Arial" w:cs="Arial"/>
          <w:sz w:val="24"/>
          <w:szCs w:val="24"/>
        </w:rPr>
        <w:t>S</w:t>
      </w:r>
      <w:r w:rsidR="5F5BC783" w:rsidRPr="3AA7A5B0">
        <w:rPr>
          <w:rFonts w:ascii="Arial" w:eastAsia="Arial" w:hAnsi="Arial" w:cs="Arial"/>
          <w:sz w:val="24"/>
          <w:szCs w:val="24"/>
        </w:rPr>
        <w:t>ustainability is the capacity of an ecosystem to sustain life and provide sufficient resources to fulfil the requirements of both current and future generations. It is undeniable that</w:t>
      </w:r>
      <w:r w:rsidRPr="3AA7A5B0">
        <w:rPr>
          <w:rFonts w:ascii="Arial" w:eastAsia="Arial" w:hAnsi="Arial" w:cs="Arial"/>
          <w:sz w:val="24"/>
          <w:szCs w:val="24"/>
        </w:rPr>
        <w:t xml:space="preserve"> the hotel industry has </w:t>
      </w:r>
      <w:r w:rsidR="5F5BC783" w:rsidRPr="3AA7A5B0">
        <w:rPr>
          <w:rFonts w:ascii="Arial" w:eastAsia="Arial" w:hAnsi="Arial" w:cs="Arial"/>
          <w:sz w:val="24"/>
          <w:szCs w:val="24"/>
        </w:rPr>
        <w:t>an enormous</w:t>
      </w:r>
      <w:r w:rsidRPr="3AA7A5B0">
        <w:rPr>
          <w:rFonts w:ascii="Arial" w:eastAsia="Arial" w:hAnsi="Arial" w:cs="Arial"/>
          <w:sz w:val="24"/>
          <w:szCs w:val="24"/>
        </w:rPr>
        <w:t xml:space="preserve"> impact on the environment and </w:t>
      </w:r>
      <w:r w:rsidR="5F5BC783" w:rsidRPr="3AA7A5B0">
        <w:rPr>
          <w:rFonts w:ascii="Arial" w:eastAsia="Arial" w:hAnsi="Arial" w:cs="Arial"/>
          <w:sz w:val="24"/>
          <w:szCs w:val="24"/>
        </w:rPr>
        <w:t>places considerable pressure</w:t>
      </w:r>
      <w:r w:rsidRPr="3AA7A5B0">
        <w:rPr>
          <w:rFonts w:ascii="Arial" w:eastAsia="Arial" w:hAnsi="Arial" w:cs="Arial"/>
          <w:sz w:val="24"/>
          <w:szCs w:val="24"/>
        </w:rPr>
        <w:t xml:space="preserve"> on natural resources.</w:t>
      </w:r>
      <w:r w:rsidR="5F5BC783" w:rsidRPr="3AA7A5B0">
        <w:rPr>
          <w:rFonts w:ascii="Arial" w:eastAsia="Arial" w:hAnsi="Arial" w:cs="Arial"/>
          <w:sz w:val="24"/>
          <w:szCs w:val="24"/>
        </w:rPr>
        <w:t xml:space="preserve"> In order to establish better future for both the environment and society, consumers are making more informed decisions regarding mindful travel as an outcome of the increasing severity of the global climate crisis. </w:t>
      </w:r>
      <w:r w:rsidR="6CDA672E" w:rsidRPr="1FA42F32">
        <w:rPr>
          <w:rFonts w:ascii="Arial" w:eastAsia="Arial" w:hAnsi="Arial" w:cs="Arial"/>
          <w:kern w:val="0"/>
          <w:sz w:val="24"/>
          <w:szCs w:val="24"/>
          <w:lang w:eastAsia="en-GB"/>
          <w14:ligatures w14:val="none"/>
        </w:rPr>
        <w:t>(South Wales, 2024)</w:t>
      </w:r>
      <w:r w:rsidRPr="1FA42F32">
        <w:rPr>
          <w:rFonts w:ascii="Arial" w:eastAsia="Arial" w:hAnsi="Arial" w:cs="Arial"/>
          <w:kern w:val="0"/>
          <w:sz w:val="24"/>
          <w:szCs w:val="24"/>
          <w:lang w:eastAsia="en-GB"/>
          <w14:ligatures w14:val="none"/>
        </w:rPr>
        <w:t>. </w:t>
      </w:r>
    </w:p>
    <w:p w14:paraId="7E796188" w14:textId="0D245EC9" w:rsidR="00A50158" w:rsidRPr="00C557D7" w:rsidRDefault="00A50158" w:rsidP="002D39C8">
      <w:pPr>
        <w:spacing w:after="0" w:line="480" w:lineRule="auto"/>
        <w:jc w:val="both"/>
        <w:textAlignment w:val="baseline"/>
        <w:rPr>
          <w:rFonts w:ascii="Arial" w:eastAsia="Arial" w:hAnsi="Arial" w:cs="Arial"/>
          <w:kern w:val="0"/>
          <w:sz w:val="24"/>
          <w:szCs w:val="24"/>
          <w:lang w:eastAsia="en-GB"/>
          <w14:ligatures w14:val="none"/>
        </w:rPr>
      </w:pPr>
      <w:r w:rsidRPr="1FA42F32">
        <w:rPr>
          <w:rFonts w:ascii="Arial" w:eastAsia="Arial" w:hAnsi="Arial" w:cs="Arial"/>
          <w:kern w:val="0"/>
          <w:sz w:val="24"/>
          <w:szCs w:val="24"/>
          <w:lang w:eastAsia="en-GB"/>
          <w14:ligatures w14:val="none"/>
        </w:rPr>
        <w:t> </w:t>
      </w:r>
    </w:p>
    <w:p w14:paraId="7D3B9C13" w14:textId="52A1E9C1" w:rsidR="004C1F65" w:rsidRPr="007B2734" w:rsidRDefault="1D4C6940" w:rsidP="35B78CCE">
      <w:pPr>
        <w:spacing w:after="0" w:line="480" w:lineRule="auto"/>
        <w:jc w:val="both"/>
        <w:rPr>
          <w:rFonts w:ascii="Arial" w:eastAsia="Arial" w:hAnsi="Arial" w:cs="Arial"/>
          <w:sz w:val="24"/>
          <w:szCs w:val="24"/>
        </w:rPr>
      </w:pPr>
      <w:r w:rsidRPr="1FA42F32">
        <w:rPr>
          <w:rFonts w:ascii="Arial" w:eastAsia="Arial" w:hAnsi="Arial" w:cs="Arial"/>
          <w:kern w:val="0"/>
          <w:sz w:val="24"/>
          <w:szCs w:val="24"/>
          <w:lang w:eastAsia="en-GB"/>
          <w14:ligatures w14:val="none"/>
        </w:rPr>
        <w:t>The Sustainable Travel Report 2022 that was published by Booking.com indicates that 81% of travellers have said that sustainable travel is a priority for them. This is done in an effort to preserve natural ecosystems and to give back to the communities that they visit</w:t>
      </w:r>
      <w:r w:rsidR="22A99CA6" w:rsidRPr="1FA42F32">
        <w:rPr>
          <w:rFonts w:ascii="Arial" w:eastAsia="Arial" w:hAnsi="Arial" w:cs="Arial"/>
          <w:kern w:val="0"/>
          <w:sz w:val="24"/>
          <w:szCs w:val="24"/>
          <w:lang w:eastAsia="en-GB"/>
          <w14:ligatures w14:val="none"/>
        </w:rPr>
        <w:t xml:space="preserve"> </w:t>
      </w:r>
      <w:r w:rsidR="22A99CA6" w:rsidRPr="1FA42F32">
        <w:rPr>
          <w:rFonts w:ascii="Arial" w:eastAsia="Arial" w:hAnsi="Arial" w:cs="Arial"/>
          <w:sz w:val="24"/>
          <w:szCs w:val="24"/>
          <w:lang w:eastAsia="en-GB"/>
        </w:rPr>
        <w:t>(LCCA, 2023)</w:t>
      </w:r>
      <w:r w:rsidRPr="1FA42F32">
        <w:rPr>
          <w:rFonts w:ascii="Arial" w:eastAsia="Arial" w:hAnsi="Arial" w:cs="Arial"/>
          <w:kern w:val="0"/>
          <w:sz w:val="24"/>
          <w:szCs w:val="24"/>
          <w:lang w:eastAsia="en-GB"/>
          <w14:ligatures w14:val="none"/>
        </w:rPr>
        <w:t>. To put it another way, eco-friendly, responsible tourism and sustainable hospitality are more than a trend they are being embraced all over the world by tourists in the hopes of creating a better future. Following sustainability principles has become more important for the success of the hotel industry as a result of a globally growing desire to travel in a more environmentally responsible manner</w:t>
      </w:r>
      <w:r w:rsidR="5DFED418" w:rsidRPr="35B78CCE">
        <w:rPr>
          <w:rFonts w:ascii="Arial" w:eastAsia="Arial" w:hAnsi="Arial" w:cs="Arial"/>
          <w:sz w:val="24"/>
          <w:szCs w:val="24"/>
        </w:rPr>
        <w:t xml:space="preserve"> (Moise </w:t>
      </w:r>
      <w:r w:rsidR="5DFED418" w:rsidRPr="35B78CCE">
        <w:rPr>
          <w:rFonts w:ascii="Arial" w:eastAsia="Arial" w:hAnsi="Arial" w:cs="Arial"/>
          <w:i/>
          <w:iCs/>
          <w:sz w:val="24"/>
          <w:szCs w:val="24"/>
        </w:rPr>
        <w:t>et al</w:t>
      </w:r>
      <w:r w:rsidR="5DFED418" w:rsidRPr="35B78CCE">
        <w:rPr>
          <w:rFonts w:ascii="Arial" w:eastAsia="Arial" w:hAnsi="Arial" w:cs="Arial"/>
          <w:sz w:val="24"/>
          <w:szCs w:val="24"/>
        </w:rPr>
        <w:t>. 2021)</w:t>
      </w:r>
      <w:r w:rsidRPr="1FA42F32">
        <w:rPr>
          <w:rFonts w:ascii="Arial" w:eastAsia="Arial" w:hAnsi="Arial" w:cs="Arial"/>
          <w:kern w:val="0"/>
          <w:sz w:val="24"/>
          <w:szCs w:val="24"/>
          <w:lang w:eastAsia="en-GB"/>
          <w14:ligatures w14:val="none"/>
        </w:rPr>
        <w:t>.</w:t>
      </w:r>
      <w:r w:rsidR="768BB4BD" w:rsidRPr="1FA42F32">
        <w:rPr>
          <w:rFonts w:ascii="Arial" w:eastAsia="Arial" w:hAnsi="Arial" w:cs="Arial"/>
          <w:kern w:val="0"/>
          <w:sz w:val="24"/>
          <w:szCs w:val="24"/>
          <w:lang w:eastAsia="en-GB"/>
          <w14:ligatures w14:val="none"/>
        </w:rPr>
        <w:t xml:space="preserve"> Similarly, p</w:t>
      </w:r>
      <w:r w:rsidR="768BB4BD" w:rsidRPr="1D170678">
        <w:rPr>
          <w:rFonts w:ascii="Arial" w:eastAsia="Arial" w:hAnsi="Arial" w:cs="Arial"/>
          <w:sz w:val="24"/>
          <w:szCs w:val="24"/>
        </w:rPr>
        <w:t>rior research done by the International Hotels Environment Initiative indicates that 90% of hotel guests have a preference for</w:t>
      </w:r>
      <w:r w:rsidR="702BF29D" w:rsidRPr="1D170678">
        <w:rPr>
          <w:rFonts w:ascii="Arial" w:eastAsia="Arial" w:hAnsi="Arial" w:cs="Arial"/>
          <w:sz w:val="24"/>
          <w:szCs w:val="24"/>
        </w:rPr>
        <w:t xml:space="preserve"> </w:t>
      </w:r>
      <w:r w:rsidR="768BB4BD" w:rsidRPr="1D170678">
        <w:rPr>
          <w:rFonts w:ascii="Arial" w:eastAsia="Arial" w:hAnsi="Arial" w:cs="Arial"/>
          <w:sz w:val="24"/>
          <w:szCs w:val="24"/>
        </w:rPr>
        <w:t>staying in hotels that demonstrate a commitment to environmental care</w:t>
      </w:r>
      <w:r w:rsidR="6EFC63A0" w:rsidRPr="1D170678">
        <w:rPr>
          <w:rFonts w:ascii="Arial" w:eastAsia="Arial" w:hAnsi="Arial" w:cs="Arial"/>
          <w:sz w:val="24"/>
          <w:szCs w:val="24"/>
        </w:rPr>
        <w:t xml:space="preserve"> (</w:t>
      </w:r>
      <w:r w:rsidR="6EFC63A0" w:rsidRPr="36D0CFE9">
        <w:rPr>
          <w:rFonts w:ascii="Arial" w:eastAsia="Arial" w:hAnsi="Arial" w:cs="Arial"/>
          <w:sz w:val="24"/>
          <w:szCs w:val="24"/>
        </w:rPr>
        <w:t>Kularatne, et al. 2019).</w:t>
      </w:r>
      <w:r w:rsidRPr="1FA42F32">
        <w:rPr>
          <w:rFonts w:ascii="Arial" w:eastAsia="Arial" w:hAnsi="Arial" w:cs="Arial"/>
          <w:kern w:val="0"/>
          <w:sz w:val="24"/>
          <w:szCs w:val="24"/>
          <w:lang w:eastAsia="en-GB"/>
          <w14:ligatures w14:val="none"/>
        </w:rPr>
        <w:t xml:space="preserve"> Moreover, sustainability, as an intelligent business approach, can provide numerous benefits for hoteliers. These include cost reductions, enhanced operational performance, the promotion of innovative practices within the organisation and the industry at large, enhanced brand image and reputation, long-term competitive advantage, optimised supply chains, higher employee engagement, and compliance to regulatory </w:t>
      </w:r>
      <w:r w:rsidRPr="1FA42F32">
        <w:rPr>
          <w:rStyle w:val="normaltextrun"/>
          <w:rFonts w:ascii="Arial" w:eastAsia="Arial" w:hAnsi="Arial" w:cs="Arial"/>
          <w:color w:val="000000"/>
          <w:sz w:val="24"/>
          <w:szCs w:val="24"/>
          <w:bdr w:val="none" w:sz="0" w:space="0" w:color="auto" w:frame="1"/>
        </w:rPr>
        <w:t>obligations</w:t>
      </w:r>
      <w:r w:rsidRPr="1FA42F32">
        <w:rPr>
          <w:rFonts w:ascii="Arial" w:eastAsia="Arial" w:hAnsi="Arial" w:cs="Arial"/>
          <w:kern w:val="0"/>
          <w:sz w:val="24"/>
          <w:szCs w:val="24"/>
          <w:lang w:eastAsia="en-GB"/>
          <w14:ligatures w14:val="none"/>
        </w:rPr>
        <w:t xml:space="preserve"> (Popsa, 2023).</w:t>
      </w:r>
      <w:r w:rsidR="240CDA04" w:rsidRPr="1FA42F32">
        <w:rPr>
          <w:rFonts w:ascii="Arial" w:eastAsia="Arial" w:hAnsi="Arial" w:cs="Arial"/>
          <w:kern w:val="0"/>
          <w:sz w:val="24"/>
          <w:szCs w:val="24"/>
          <w:lang w:eastAsia="en-GB"/>
          <w14:ligatures w14:val="none"/>
        </w:rPr>
        <w:t xml:space="preserve"> </w:t>
      </w:r>
      <w:r w:rsidR="15B31FE5" w:rsidRPr="1FA42F32">
        <w:rPr>
          <w:rFonts w:ascii="Arial" w:eastAsia="Arial" w:hAnsi="Arial" w:cs="Arial"/>
          <w:kern w:val="0"/>
          <w:sz w:val="24"/>
          <w:szCs w:val="24"/>
          <w:lang w:eastAsia="en-GB"/>
          <w14:ligatures w14:val="none"/>
        </w:rPr>
        <w:t xml:space="preserve">Furthermore, </w:t>
      </w:r>
      <w:r w:rsidR="15B31FE5" w:rsidRPr="1FA42F32">
        <w:rPr>
          <w:rStyle w:val="normaltextrun"/>
          <w:rFonts w:ascii="Arial" w:eastAsia="Arial" w:hAnsi="Arial" w:cs="Arial"/>
          <w:color w:val="000000"/>
          <w:sz w:val="24"/>
          <w:szCs w:val="24"/>
        </w:rPr>
        <w:t>d</w:t>
      </w:r>
      <w:r w:rsidR="4F5407EA" w:rsidRPr="1FA42F32">
        <w:rPr>
          <w:rStyle w:val="normaltextrun"/>
          <w:rFonts w:ascii="Arial" w:eastAsia="Arial" w:hAnsi="Arial" w:cs="Arial"/>
          <w:color w:val="000000"/>
          <w:sz w:val="24"/>
          <w:szCs w:val="24"/>
        </w:rPr>
        <w:t>uring last several decades, environmental impact has emerged as a major issue for both organisations and governments. Recent years have seen an increase in environmental demands from the market and customers, as well as current rules and laws. These factors have contributed to an increase in the understanding and experience of organisations, particularly hotels and the larger hospitality industry, regarding how they can address environmental challenges (Pham et al. 2019).</w:t>
      </w:r>
      <w:r w:rsidR="7691FA56" w:rsidRPr="36D0CFE9">
        <w:rPr>
          <w:rFonts w:ascii="Arial" w:eastAsia="Arial" w:hAnsi="Arial" w:cs="Arial"/>
          <w:sz w:val="24"/>
          <w:szCs w:val="24"/>
        </w:rPr>
        <w:t xml:space="preserve"> </w:t>
      </w:r>
      <w:r w:rsidR="7691FA56" w:rsidRPr="48E197DB">
        <w:rPr>
          <w:rFonts w:ascii="Arial" w:eastAsia="Arial" w:hAnsi="Arial" w:cs="Arial"/>
          <w:sz w:val="24"/>
          <w:szCs w:val="24"/>
        </w:rPr>
        <w:t>R</w:t>
      </w:r>
      <w:r w:rsidR="7691FA56" w:rsidRPr="35B78CCE">
        <w:rPr>
          <w:rFonts w:ascii="Arial" w:eastAsia="Arial" w:hAnsi="Arial" w:cs="Arial"/>
          <w:sz w:val="24"/>
          <w:szCs w:val="24"/>
        </w:rPr>
        <w:t>ecently, nearly every sector has adopted green initiatives measures and demonstrated enhanced corporate performance by efficiently managing waste and responsibly disposing of dangerous substances. A study indicated that scholars began focusing on the concept of greening in the workplace starting in 2007 and continuing thereafter. Previous research has demonstrated that major hotel chains were able to effectively decrease their water and energy usage between 2009 and 2014 by implementing specific goals, policies, and environmental</w:t>
      </w:r>
      <w:r w:rsidR="49572E21" w:rsidRPr="35B78CCE">
        <w:rPr>
          <w:rFonts w:ascii="Arial" w:eastAsia="Arial" w:hAnsi="Arial" w:cs="Arial"/>
          <w:sz w:val="24"/>
          <w:szCs w:val="24"/>
        </w:rPr>
        <w:t xml:space="preserve"> </w:t>
      </w:r>
      <w:r w:rsidR="7691FA56" w:rsidRPr="35B78CCE">
        <w:rPr>
          <w:rFonts w:ascii="Arial" w:eastAsia="Arial" w:hAnsi="Arial" w:cs="Arial"/>
          <w:sz w:val="24"/>
          <w:szCs w:val="24"/>
        </w:rPr>
        <w:t>initiatives. These initiatives also motivate enterprises from different sectors to foster a culture that encourages environmental conservation</w:t>
      </w:r>
      <w:r w:rsidR="403FB4CA" w:rsidRPr="35B78CCE">
        <w:rPr>
          <w:rFonts w:ascii="Arial" w:eastAsia="Arial" w:hAnsi="Arial" w:cs="Arial"/>
          <w:sz w:val="24"/>
          <w:szCs w:val="24"/>
        </w:rPr>
        <w:t xml:space="preserve"> (Umrani et al. 2020)</w:t>
      </w:r>
      <w:r w:rsidR="7691FA56" w:rsidRPr="35B78CCE">
        <w:rPr>
          <w:rFonts w:ascii="Arial" w:eastAsia="Arial" w:hAnsi="Arial" w:cs="Arial"/>
          <w:sz w:val="24"/>
          <w:szCs w:val="24"/>
        </w:rPr>
        <w:t>.</w:t>
      </w:r>
      <w:r w:rsidR="5011DBED" w:rsidRPr="35B78CCE">
        <w:rPr>
          <w:rStyle w:val="normaltextrun"/>
          <w:rFonts w:ascii="Arial" w:eastAsia="Arial" w:hAnsi="Arial" w:cs="Arial"/>
          <w:color w:val="000000"/>
          <w:sz w:val="24"/>
          <w:szCs w:val="24"/>
        </w:rPr>
        <w:t xml:space="preserve"> </w:t>
      </w:r>
      <w:r w:rsidR="26534B5C" w:rsidRPr="36D0CFE9">
        <w:rPr>
          <w:rFonts w:ascii="Arial" w:eastAsia="Arial" w:hAnsi="Arial" w:cs="Arial"/>
          <w:sz w:val="24"/>
          <w:szCs w:val="24"/>
        </w:rPr>
        <w:t>T</w:t>
      </w:r>
      <w:r w:rsidR="26534B5C" w:rsidRPr="35B78CCE">
        <w:rPr>
          <w:rFonts w:ascii="Arial" w:eastAsia="Arial" w:hAnsi="Arial" w:cs="Arial"/>
          <w:sz w:val="24"/>
          <w:szCs w:val="24"/>
        </w:rPr>
        <w:t xml:space="preserve">here are some examples of environmental policies in the hospitality industry. For instance, </w:t>
      </w:r>
      <w:r w:rsidR="5011DBED" w:rsidRPr="35B78CCE">
        <w:rPr>
          <w:rFonts w:ascii="Arial" w:eastAsia="Arial" w:hAnsi="Arial" w:cs="Arial"/>
          <w:sz w:val="24"/>
          <w:szCs w:val="24"/>
        </w:rPr>
        <w:t>Marriott, in line with its dedication to achieving net-zero emissions, has joined the Race To Zero global campaign, a zero-emissions initiative supported by various organisations including Global Citizen. By committing to the Business Ambition for 1.5 degree C standard, Marriott has set a target of achieving net-zero emissions. The company focuses also on its current sustainability initiatives, including reducing solid waste and food waste, as well as restoring natural resources</w:t>
      </w:r>
      <w:r w:rsidR="4F90AD6C" w:rsidRPr="35B78CCE">
        <w:rPr>
          <w:rFonts w:ascii="Arial" w:eastAsia="Arial" w:hAnsi="Arial" w:cs="Arial"/>
          <w:sz w:val="24"/>
          <w:szCs w:val="24"/>
        </w:rPr>
        <w:t xml:space="preserve"> (Fox, 2021)</w:t>
      </w:r>
      <w:r w:rsidR="5011DBED" w:rsidRPr="35B78CCE">
        <w:rPr>
          <w:rFonts w:ascii="Arial" w:eastAsia="Arial" w:hAnsi="Arial" w:cs="Arial"/>
          <w:sz w:val="24"/>
          <w:szCs w:val="24"/>
        </w:rPr>
        <w:t>.</w:t>
      </w:r>
      <w:r w:rsidR="2EF4C39D" w:rsidRPr="36D0CFE9">
        <w:rPr>
          <w:rFonts w:ascii="Arial" w:eastAsia="Arial" w:hAnsi="Arial" w:cs="Arial"/>
          <w:sz w:val="24"/>
          <w:szCs w:val="24"/>
        </w:rPr>
        <w:t xml:space="preserve"> </w:t>
      </w:r>
      <w:r w:rsidR="004D7EA2" w:rsidRPr="35B78CCE">
        <w:rPr>
          <w:rFonts w:ascii="Arial" w:eastAsia="Arial" w:hAnsi="Arial" w:cs="Arial"/>
          <w:sz w:val="24"/>
          <w:szCs w:val="24"/>
        </w:rPr>
        <w:t>Similarly, Hilton</w:t>
      </w:r>
      <w:r w:rsidR="11B11D67" w:rsidRPr="30940B5A">
        <w:rPr>
          <w:rFonts w:ascii="Arial" w:eastAsia="Arial" w:hAnsi="Arial" w:cs="Arial"/>
          <w:sz w:val="24"/>
          <w:szCs w:val="24"/>
        </w:rPr>
        <w:t xml:space="preserve"> hotels</w:t>
      </w:r>
      <w:r w:rsidR="004D7EA2" w:rsidRPr="35B78CCE">
        <w:rPr>
          <w:rFonts w:ascii="Arial" w:eastAsia="Arial" w:hAnsi="Arial" w:cs="Arial"/>
          <w:sz w:val="24"/>
          <w:szCs w:val="24"/>
        </w:rPr>
        <w:t xml:space="preserve"> was the </w:t>
      </w:r>
      <w:r w:rsidR="11B11D67" w:rsidRPr="30940B5A">
        <w:rPr>
          <w:rFonts w:ascii="Arial" w:eastAsia="Arial" w:hAnsi="Arial" w:cs="Arial"/>
          <w:sz w:val="24"/>
          <w:szCs w:val="24"/>
        </w:rPr>
        <w:t>first</w:t>
      </w:r>
      <w:r w:rsidR="004D7EA2" w:rsidRPr="35B78CCE">
        <w:rPr>
          <w:rFonts w:ascii="Arial" w:eastAsia="Arial" w:hAnsi="Arial" w:cs="Arial"/>
          <w:sz w:val="24"/>
          <w:szCs w:val="24"/>
        </w:rPr>
        <w:t xml:space="preserve"> hospitality </w:t>
      </w:r>
      <w:r w:rsidR="11B11D67" w:rsidRPr="30940B5A">
        <w:rPr>
          <w:rFonts w:ascii="Arial" w:eastAsia="Arial" w:hAnsi="Arial" w:cs="Arial"/>
          <w:sz w:val="24"/>
          <w:szCs w:val="24"/>
        </w:rPr>
        <w:t>organisation</w:t>
      </w:r>
      <w:r w:rsidR="004D7EA2" w:rsidRPr="35B78CCE">
        <w:rPr>
          <w:rFonts w:ascii="Arial" w:eastAsia="Arial" w:hAnsi="Arial" w:cs="Arial"/>
          <w:sz w:val="24"/>
          <w:szCs w:val="24"/>
        </w:rPr>
        <w:t xml:space="preserve"> to establish science-based targets for reducing </w:t>
      </w:r>
      <w:r w:rsidR="11B11D67" w:rsidRPr="30940B5A">
        <w:rPr>
          <w:rFonts w:ascii="Arial" w:eastAsia="Arial" w:hAnsi="Arial" w:cs="Arial"/>
          <w:sz w:val="24"/>
          <w:szCs w:val="24"/>
        </w:rPr>
        <w:t>its</w:t>
      </w:r>
      <w:r w:rsidR="004D7EA2" w:rsidRPr="35B78CCE">
        <w:rPr>
          <w:rFonts w:ascii="Arial" w:eastAsia="Arial" w:hAnsi="Arial" w:cs="Arial"/>
          <w:sz w:val="24"/>
          <w:szCs w:val="24"/>
        </w:rPr>
        <w:t xml:space="preserve"> greenhouse gas emissions in accordance with climate science. Hilton </w:t>
      </w:r>
      <w:r w:rsidR="11B11D67" w:rsidRPr="30940B5A">
        <w:rPr>
          <w:rFonts w:ascii="Arial" w:eastAsia="Arial" w:hAnsi="Arial" w:cs="Arial"/>
          <w:sz w:val="24"/>
          <w:szCs w:val="24"/>
        </w:rPr>
        <w:t>performed an extensive</w:t>
      </w:r>
      <w:r w:rsidR="004D7EA2" w:rsidRPr="35B78CCE">
        <w:rPr>
          <w:rFonts w:ascii="Arial" w:eastAsia="Arial" w:hAnsi="Arial" w:cs="Arial"/>
          <w:sz w:val="24"/>
          <w:szCs w:val="24"/>
        </w:rPr>
        <w:t xml:space="preserve"> assessment </w:t>
      </w:r>
      <w:r w:rsidR="11B11D67" w:rsidRPr="30940B5A">
        <w:rPr>
          <w:rFonts w:ascii="Arial" w:eastAsia="Arial" w:hAnsi="Arial" w:cs="Arial"/>
          <w:sz w:val="24"/>
          <w:szCs w:val="24"/>
        </w:rPr>
        <w:t xml:space="preserve">in 2022 </w:t>
      </w:r>
      <w:r w:rsidR="004D7EA2" w:rsidRPr="35B78CCE">
        <w:rPr>
          <w:rFonts w:ascii="Arial" w:eastAsia="Arial" w:hAnsi="Arial" w:cs="Arial"/>
          <w:sz w:val="24"/>
          <w:szCs w:val="24"/>
        </w:rPr>
        <w:t xml:space="preserve">to </w:t>
      </w:r>
      <w:r w:rsidR="11B11D67" w:rsidRPr="30940B5A">
        <w:rPr>
          <w:rFonts w:ascii="Arial" w:eastAsia="Arial" w:hAnsi="Arial" w:cs="Arial"/>
          <w:sz w:val="24"/>
          <w:szCs w:val="24"/>
        </w:rPr>
        <w:t xml:space="preserve">assess their current </w:t>
      </w:r>
      <w:r w:rsidR="004D7EA2" w:rsidRPr="35B78CCE">
        <w:rPr>
          <w:rFonts w:ascii="Arial" w:eastAsia="Arial" w:hAnsi="Arial" w:cs="Arial"/>
          <w:sz w:val="24"/>
          <w:szCs w:val="24"/>
        </w:rPr>
        <w:t xml:space="preserve">goals, analyse their </w:t>
      </w:r>
      <w:r w:rsidR="11B11D67" w:rsidRPr="30940B5A">
        <w:rPr>
          <w:rFonts w:ascii="Arial" w:eastAsia="Arial" w:hAnsi="Arial" w:cs="Arial"/>
          <w:sz w:val="24"/>
          <w:szCs w:val="24"/>
        </w:rPr>
        <w:t xml:space="preserve">ongoing </w:t>
      </w:r>
      <w:r w:rsidR="004D7EA2" w:rsidRPr="35B78CCE">
        <w:rPr>
          <w:rFonts w:ascii="Arial" w:eastAsia="Arial" w:hAnsi="Arial" w:cs="Arial"/>
          <w:sz w:val="24"/>
          <w:szCs w:val="24"/>
        </w:rPr>
        <w:t xml:space="preserve">and </w:t>
      </w:r>
      <w:r w:rsidR="11B11D67" w:rsidRPr="30940B5A">
        <w:rPr>
          <w:rFonts w:ascii="Arial" w:eastAsia="Arial" w:hAnsi="Arial" w:cs="Arial"/>
          <w:sz w:val="24"/>
          <w:szCs w:val="24"/>
        </w:rPr>
        <w:t>expected</w:t>
      </w:r>
      <w:r w:rsidR="004D7EA2" w:rsidRPr="35B78CCE">
        <w:rPr>
          <w:rFonts w:ascii="Arial" w:eastAsia="Arial" w:hAnsi="Arial" w:cs="Arial"/>
          <w:sz w:val="24"/>
          <w:szCs w:val="24"/>
        </w:rPr>
        <w:t xml:space="preserve"> greenhouse gas emissions, and </w:t>
      </w:r>
      <w:r w:rsidR="11B11D67" w:rsidRPr="30940B5A">
        <w:rPr>
          <w:rFonts w:ascii="Arial" w:eastAsia="Arial" w:hAnsi="Arial" w:cs="Arial"/>
          <w:sz w:val="24"/>
          <w:szCs w:val="24"/>
        </w:rPr>
        <w:t>link</w:t>
      </w:r>
      <w:r w:rsidR="004D7EA2" w:rsidRPr="35B78CCE">
        <w:rPr>
          <w:rFonts w:ascii="Arial" w:eastAsia="Arial" w:hAnsi="Arial" w:cs="Arial"/>
          <w:sz w:val="24"/>
          <w:szCs w:val="24"/>
        </w:rPr>
        <w:t xml:space="preserve"> the data with the most current methodology from the Science Based Targets initiative.</w:t>
      </w:r>
      <w:r w:rsidR="5B8E52D6" w:rsidRPr="35B78CCE">
        <w:rPr>
          <w:rFonts w:ascii="Arial" w:eastAsia="Arial" w:hAnsi="Arial" w:cs="Arial"/>
          <w:sz w:val="24"/>
          <w:szCs w:val="24"/>
        </w:rPr>
        <w:t xml:space="preserve"> </w:t>
      </w:r>
      <w:r w:rsidR="11B11D67" w:rsidRPr="30940B5A">
        <w:rPr>
          <w:rFonts w:ascii="Arial" w:eastAsia="Arial" w:hAnsi="Arial" w:cs="Arial"/>
          <w:sz w:val="24"/>
          <w:szCs w:val="24"/>
        </w:rPr>
        <w:t>The organisation collaborates</w:t>
      </w:r>
      <w:r w:rsidR="5B8E52D6" w:rsidRPr="35B78CCE">
        <w:rPr>
          <w:rFonts w:ascii="Arial" w:eastAsia="Arial" w:hAnsi="Arial" w:cs="Arial"/>
          <w:sz w:val="24"/>
          <w:szCs w:val="24"/>
        </w:rPr>
        <w:t xml:space="preserve"> closely with </w:t>
      </w:r>
      <w:r w:rsidR="11B11D67" w:rsidRPr="30940B5A">
        <w:rPr>
          <w:rFonts w:ascii="Arial" w:eastAsia="Arial" w:hAnsi="Arial" w:cs="Arial"/>
          <w:sz w:val="24"/>
          <w:szCs w:val="24"/>
        </w:rPr>
        <w:t>its</w:t>
      </w:r>
      <w:r w:rsidR="5B8E52D6" w:rsidRPr="35B78CCE">
        <w:rPr>
          <w:rFonts w:ascii="Arial" w:eastAsia="Arial" w:hAnsi="Arial" w:cs="Arial"/>
          <w:sz w:val="24"/>
          <w:szCs w:val="24"/>
        </w:rPr>
        <w:t xml:space="preserve"> hotels, </w:t>
      </w:r>
      <w:r w:rsidR="38CF7D39" w:rsidRPr="30940B5A">
        <w:rPr>
          <w:rFonts w:ascii="Arial" w:eastAsia="Arial" w:hAnsi="Arial" w:cs="Arial"/>
          <w:sz w:val="24"/>
          <w:szCs w:val="24"/>
        </w:rPr>
        <w:t>suppliers</w:t>
      </w:r>
      <w:r w:rsidR="11B11D67" w:rsidRPr="30940B5A">
        <w:rPr>
          <w:rFonts w:ascii="Arial" w:eastAsia="Arial" w:hAnsi="Arial" w:cs="Arial"/>
          <w:sz w:val="24"/>
          <w:szCs w:val="24"/>
        </w:rPr>
        <w:t>,</w:t>
      </w:r>
      <w:r w:rsidR="38CF7D39" w:rsidRPr="30940B5A">
        <w:rPr>
          <w:rFonts w:ascii="Arial" w:eastAsia="Arial" w:hAnsi="Arial" w:cs="Arial"/>
          <w:sz w:val="24"/>
          <w:szCs w:val="24"/>
        </w:rPr>
        <w:t xml:space="preserve"> </w:t>
      </w:r>
      <w:r w:rsidR="5FFD7340" w:rsidRPr="30940B5A">
        <w:rPr>
          <w:rFonts w:ascii="Arial" w:eastAsia="Arial" w:hAnsi="Arial" w:cs="Arial"/>
          <w:sz w:val="24"/>
          <w:szCs w:val="24"/>
        </w:rPr>
        <w:t>and community</w:t>
      </w:r>
      <w:r w:rsidR="38CF7D39" w:rsidRPr="30940B5A">
        <w:rPr>
          <w:rFonts w:ascii="Arial" w:eastAsia="Arial" w:hAnsi="Arial" w:cs="Arial"/>
          <w:sz w:val="24"/>
          <w:szCs w:val="24"/>
        </w:rPr>
        <w:t xml:space="preserve"> partners to </w:t>
      </w:r>
      <w:r w:rsidR="11B11D67" w:rsidRPr="30940B5A">
        <w:rPr>
          <w:rFonts w:ascii="Arial" w:eastAsia="Arial" w:hAnsi="Arial" w:cs="Arial"/>
          <w:sz w:val="24"/>
          <w:szCs w:val="24"/>
        </w:rPr>
        <w:t>minimise</w:t>
      </w:r>
      <w:r w:rsidR="38CF7D39" w:rsidRPr="30940B5A">
        <w:rPr>
          <w:rFonts w:ascii="Arial" w:eastAsia="Arial" w:hAnsi="Arial" w:cs="Arial"/>
          <w:sz w:val="24"/>
          <w:szCs w:val="24"/>
        </w:rPr>
        <w:t xml:space="preserve"> water </w:t>
      </w:r>
      <w:r w:rsidR="11B11D67" w:rsidRPr="30940B5A">
        <w:rPr>
          <w:rFonts w:ascii="Arial" w:eastAsia="Arial" w:hAnsi="Arial" w:cs="Arial"/>
          <w:sz w:val="24"/>
          <w:szCs w:val="24"/>
        </w:rPr>
        <w:t>usage and</w:t>
      </w:r>
      <w:r w:rsidR="38CF7D39" w:rsidRPr="30940B5A">
        <w:rPr>
          <w:rFonts w:ascii="Arial" w:eastAsia="Arial" w:hAnsi="Arial" w:cs="Arial"/>
          <w:sz w:val="24"/>
          <w:szCs w:val="24"/>
        </w:rPr>
        <w:t xml:space="preserve"> </w:t>
      </w:r>
      <w:r w:rsidR="117FD138" w:rsidRPr="30940B5A">
        <w:rPr>
          <w:rFonts w:ascii="Arial" w:eastAsia="Arial" w:hAnsi="Arial" w:cs="Arial"/>
          <w:sz w:val="24"/>
          <w:szCs w:val="24"/>
        </w:rPr>
        <w:t>reduce unnecessary waste</w:t>
      </w:r>
      <w:r w:rsidR="76D832FC" w:rsidRPr="30940B5A">
        <w:rPr>
          <w:rFonts w:ascii="Arial" w:eastAsia="Arial" w:hAnsi="Arial" w:cs="Arial"/>
          <w:sz w:val="24"/>
          <w:szCs w:val="24"/>
        </w:rPr>
        <w:t xml:space="preserve"> </w:t>
      </w:r>
      <w:r w:rsidR="11B11D67" w:rsidRPr="30940B5A">
        <w:rPr>
          <w:rFonts w:ascii="Arial" w:eastAsia="Arial" w:hAnsi="Arial" w:cs="Arial"/>
          <w:sz w:val="24"/>
          <w:szCs w:val="24"/>
        </w:rPr>
        <w:t>throughout its global operations.</w:t>
      </w:r>
      <w:r w:rsidR="76D832FC" w:rsidRPr="35B78CCE">
        <w:rPr>
          <w:rFonts w:ascii="Arial" w:eastAsia="Arial" w:hAnsi="Arial" w:cs="Arial"/>
          <w:color w:val="212121"/>
          <w:sz w:val="24"/>
          <w:szCs w:val="24"/>
        </w:rPr>
        <w:t xml:space="preserve"> (Hilton, 2024)</w:t>
      </w:r>
      <w:r w:rsidR="117FD138" w:rsidRPr="35B78CCE">
        <w:rPr>
          <w:rFonts w:ascii="Arial" w:eastAsia="Arial" w:hAnsi="Arial" w:cs="Arial"/>
          <w:color w:val="212121"/>
          <w:sz w:val="24"/>
          <w:szCs w:val="24"/>
        </w:rPr>
        <w:t>.</w:t>
      </w:r>
    </w:p>
    <w:p w14:paraId="7D211CDF" w14:textId="7B8E144E" w:rsidR="00F70BED" w:rsidRPr="000A1D77" w:rsidRDefault="3E61BA86" w:rsidP="35B78CCE">
      <w:pPr>
        <w:pStyle w:val="paragraph"/>
        <w:spacing w:before="0" w:beforeAutospacing="0" w:after="0" w:afterAutospacing="0" w:line="480" w:lineRule="auto"/>
        <w:jc w:val="both"/>
        <w:textAlignment w:val="baseline"/>
        <w:rPr>
          <w:rFonts w:ascii="Arial" w:eastAsia="Arial" w:hAnsi="Arial" w:cs="Arial"/>
        </w:rPr>
      </w:pPr>
      <w:r w:rsidRPr="35B78CCE">
        <w:rPr>
          <w:rFonts w:ascii="Arial" w:eastAsia="Arial" w:hAnsi="Arial" w:cs="Arial"/>
        </w:rPr>
        <w:t>While prior studies have often focused on the views</w:t>
      </w:r>
      <w:r w:rsidR="13D82B33" w:rsidRPr="35B78CCE">
        <w:rPr>
          <w:rFonts w:ascii="Arial" w:eastAsia="Arial" w:hAnsi="Arial" w:cs="Arial"/>
        </w:rPr>
        <w:t xml:space="preserve">, behaviours and engagement </w:t>
      </w:r>
      <w:r w:rsidRPr="35B78CCE">
        <w:rPr>
          <w:rFonts w:ascii="Arial" w:eastAsia="Arial" w:hAnsi="Arial" w:cs="Arial"/>
        </w:rPr>
        <w:t>of customers</w:t>
      </w:r>
      <w:r w:rsidR="4AED5A65" w:rsidRPr="35B78CCE">
        <w:rPr>
          <w:rFonts w:ascii="Arial" w:eastAsia="Arial" w:hAnsi="Arial" w:cs="Arial"/>
        </w:rPr>
        <w:t xml:space="preserve"> (</w:t>
      </w:r>
      <w:r w:rsidR="4AED5A65" w:rsidRPr="35B78CCE">
        <w:rPr>
          <w:rFonts w:ascii="Arial" w:eastAsia="Arial" w:hAnsi="Arial" w:cs="Arial"/>
          <w:color w:val="222222"/>
        </w:rPr>
        <w:t xml:space="preserve">Sharma </w:t>
      </w:r>
      <w:r w:rsidR="4AED5A65" w:rsidRPr="35B78CCE">
        <w:rPr>
          <w:rFonts w:ascii="Arial" w:eastAsia="Arial" w:hAnsi="Arial" w:cs="Arial"/>
          <w:i/>
          <w:iCs/>
          <w:color w:val="222222"/>
        </w:rPr>
        <w:t xml:space="preserve">et al. </w:t>
      </w:r>
      <w:r w:rsidR="4AED5A65" w:rsidRPr="35B78CCE">
        <w:rPr>
          <w:rFonts w:ascii="Arial" w:eastAsia="Arial" w:hAnsi="Arial" w:cs="Arial"/>
          <w:color w:val="222222"/>
        </w:rPr>
        <w:t>2024</w:t>
      </w:r>
      <w:r w:rsidR="7E289636" w:rsidRPr="35B78CCE">
        <w:rPr>
          <w:rFonts w:ascii="Arial" w:eastAsia="Arial" w:hAnsi="Arial" w:cs="Arial"/>
          <w:color w:val="222222"/>
        </w:rPr>
        <w:t xml:space="preserve">; Wang </w:t>
      </w:r>
      <w:r w:rsidR="7E289636" w:rsidRPr="35B78CCE">
        <w:rPr>
          <w:rFonts w:ascii="Arial" w:eastAsia="Arial" w:hAnsi="Arial" w:cs="Arial"/>
          <w:i/>
          <w:iCs/>
          <w:color w:val="222222"/>
        </w:rPr>
        <w:t xml:space="preserve">et al. </w:t>
      </w:r>
      <w:r w:rsidR="7E289636" w:rsidRPr="35B78CCE">
        <w:rPr>
          <w:rFonts w:ascii="Arial" w:eastAsia="Arial" w:hAnsi="Arial" w:cs="Arial"/>
          <w:color w:val="222222"/>
        </w:rPr>
        <w:t>2024</w:t>
      </w:r>
      <w:r w:rsidR="4AED5A65" w:rsidRPr="35B78CCE">
        <w:rPr>
          <w:rFonts w:ascii="Arial" w:eastAsia="Arial" w:hAnsi="Arial" w:cs="Arial"/>
          <w:color w:val="222222"/>
        </w:rPr>
        <w:t>)</w:t>
      </w:r>
      <w:r w:rsidRPr="35B78CCE">
        <w:rPr>
          <w:rFonts w:ascii="Arial" w:eastAsia="Arial" w:hAnsi="Arial" w:cs="Arial"/>
        </w:rPr>
        <w:t>, having understanding of the viewpoints</w:t>
      </w:r>
      <w:r w:rsidR="0BF2C720" w:rsidRPr="35B78CCE">
        <w:rPr>
          <w:rFonts w:ascii="Arial" w:eastAsia="Arial" w:hAnsi="Arial" w:cs="Arial"/>
        </w:rPr>
        <w:t>, behaviours and engagemen</w:t>
      </w:r>
      <w:r w:rsidR="29A6D33B" w:rsidRPr="35B78CCE">
        <w:rPr>
          <w:rFonts w:ascii="Arial" w:eastAsia="Arial" w:hAnsi="Arial" w:cs="Arial"/>
        </w:rPr>
        <w:t>t</w:t>
      </w:r>
      <w:r w:rsidRPr="35B78CCE">
        <w:rPr>
          <w:rFonts w:ascii="Arial" w:eastAsia="Arial" w:hAnsi="Arial" w:cs="Arial"/>
        </w:rPr>
        <w:t xml:space="preserve"> of employees offers an in-depth understanding of the challenges and opportunities related to the adoption of sustainable practices within the hotel sector</w:t>
      </w:r>
      <w:r w:rsidR="2106EEEA" w:rsidRPr="35B78CCE">
        <w:rPr>
          <w:rFonts w:ascii="Arial" w:eastAsia="Arial" w:hAnsi="Arial" w:cs="Arial"/>
        </w:rPr>
        <w:t xml:space="preserve"> (</w:t>
      </w:r>
      <w:r w:rsidR="2106EEEA" w:rsidRPr="35B78CCE">
        <w:rPr>
          <w:rFonts w:ascii="Arial" w:eastAsia="Arial" w:hAnsi="Arial" w:cs="Arial"/>
          <w:color w:val="222222"/>
        </w:rPr>
        <w:t xml:space="preserve">Abdou, </w:t>
      </w:r>
      <w:r w:rsidR="2106EEEA" w:rsidRPr="35B78CCE">
        <w:rPr>
          <w:rFonts w:ascii="Arial" w:eastAsia="Arial" w:hAnsi="Arial" w:cs="Arial"/>
          <w:i/>
          <w:iCs/>
          <w:color w:val="222222"/>
        </w:rPr>
        <w:t xml:space="preserve">et al. </w:t>
      </w:r>
      <w:r w:rsidR="2106EEEA" w:rsidRPr="35B78CCE">
        <w:rPr>
          <w:rFonts w:ascii="Arial" w:eastAsia="Arial" w:hAnsi="Arial" w:cs="Arial"/>
          <w:color w:val="222222"/>
        </w:rPr>
        <w:t>2023b)</w:t>
      </w:r>
      <w:r w:rsidRPr="35B78CCE">
        <w:rPr>
          <w:rFonts w:ascii="Arial" w:eastAsia="Arial" w:hAnsi="Arial" w:cs="Arial"/>
        </w:rPr>
        <w:t>.</w:t>
      </w:r>
      <w:r w:rsidRPr="35B78CCE">
        <w:rPr>
          <w:rStyle w:val="normaltextrun"/>
          <w:rFonts w:ascii="Arial" w:eastAsia="Arial" w:hAnsi="Arial" w:cs="Arial"/>
        </w:rPr>
        <w:t xml:space="preserve"> </w:t>
      </w:r>
      <w:r w:rsidR="3BEF8525" w:rsidRPr="35B78CCE">
        <w:rPr>
          <w:rStyle w:val="normaltextrun"/>
          <w:rFonts w:ascii="Arial" w:eastAsia="Arial" w:hAnsi="Arial" w:cs="Arial"/>
        </w:rPr>
        <w:t>In this context</w:t>
      </w:r>
      <w:r w:rsidR="42F4693F" w:rsidRPr="35B78CCE">
        <w:rPr>
          <w:rStyle w:val="normaltextrun"/>
          <w:rFonts w:ascii="Arial" w:eastAsia="Arial" w:hAnsi="Arial" w:cs="Arial"/>
        </w:rPr>
        <w:t>, t</w:t>
      </w:r>
      <w:r w:rsidR="3EB59511" w:rsidRPr="35B78CCE">
        <w:rPr>
          <w:rFonts w:ascii="Arial" w:eastAsia="Arial" w:hAnsi="Arial" w:cs="Arial"/>
        </w:rPr>
        <w:t xml:space="preserve">here is </w:t>
      </w:r>
      <w:r w:rsidR="1A4212A2" w:rsidRPr="35B78CCE">
        <w:rPr>
          <w:rFonts w:ascii="Arial" w:eastAsia="Arial" w:hAnsi="Arial" w:cs="Arial"/>
        </w:rPr>
        <w:t>limited research</w:t>
      </w:r>
      <w:r w:rsidR="3EB59511" w:rsidRPr="35B78CCE">
        <w:rPr>
          <w:rFonts w:ascii="Arial" w:eastAsia="Arial" w:hAnsi="Arial" w:cs="Arial"/>
        </w:rPr>
        <w:t xml:space="preserve"> on employees' view and behaviour towards the implementation of green practices, </w:t>
      </w:r>
      <w:r w:rsidR="3B5FD79E" w:rsidRPr="35B78CCE">
        <w:rPr>
          <w:rFonts w:ascii="Arial" w:eastAsia="Arial" w:hAnsi="Arial" w:cs="Arial"/>
        </w:rPr>
        <w:t xml:space="preserve">thus </w:t>
      </w:r>
      <w:r w:rsidR="1F360E45" w:rsidRPr="35B78CCE">
        <w:rPr>
          <w:rFonts w:ascii="Arial" w:eastAsia="Arial" w:hAnsi="Arial" w:cs="Arial"/>
        </w:rPr>
        <w:t>the need for</w:t>
      </w:r>
      <w:r w:rsidR="3EB59511" w:rsidRPr="35B78CCE">
        <w:rPr>
          <w:rFonts w:ascii="Arial" w:eastAsia="Arial" w:hAnsi="Arial" w:cs="Arial"/>
        </w:rPr>
        <w:t xml:space="preserve"> further investigation.</w:t>
      </w:r>
      <w:r w:rsidR="746BEB43" w:rsidRPr="35B78CCE">
        <w:rPr>
          <w:rFonts w:ascii="Arial" w:eastAsia="Arial" w:hAnsi="Arial" w:cs="Arial"/>
        </w:rPr>
        <w:t xml:space="preserve"> Green initiative-taking refers to the proactive and self-motivated attitude of employees in addressing environmental issues. It involves demonstrating resilience in overcoming challenges and actively seeking out opportunities to improve sustainable work practices and performance. Employees show different levels of initiative depending on the resources available, potential actions, characteristics of the work environment, factors they interact with, and the performance context</w:t>
      </w:r>
      <w:r w:rsidR="2E4CFF41" w:rsidRPr="35B78CCE">
        <w:rPr>
          <w:rFonts w:ascii="Arial" w:eastAsia="Arial" w:hAnsi="Arial" w:cs="Arial"/>
        </w:rPr>
        <w:t xml:space="preserve"> (</w:t>
      </w:r>
      <w:r w:rsidR="2E4CFF41" w:rsidRPr="35B78CCE">
        <w:rPr>
          <w:rFonts w:ascii="Arial" w:eastAsia="Arial" w:hAnsi="Arial" w:cs="Arial"/>
          <w:color w:val="333333"/>
        </w:rPr>
        <w:t>Ikhide, 2023).</w:t>
      </w:r>
    </w:p>
    <w:p w14:paraId="2FA6D0DF" w14:textId="37DC323C" w:rsidR="00F70BED" w:rsidRPr="000A1D77" w:rsidRDefault="1F81C7BD" w:rsidP="5D864C1A">
      <w:pPr>
        <w:pStyle w:val="paragraph"/>
        <w:spacing w:before="0" w:beforeAutospacing="0" w:after="0" w:afterAutospacing="0" w:line="480" w:lineRule="auto"/>
        <w:jc w:val="both"/>
        <w:textAlignment w:val="baseline"/>
        <w:rPr>
          <w:rFonts w:ascii="Arial" w:eastAsia="Arial" w:hAnsi="Arial" w:cs="Arial"/>
          <w:highlight w:val="yellow"/>
        </w:rPr>
      </w:pPr>
      <w:r w:rsidRPr="5D864C1A">
        <w:rPr>
          <w:rFonts w:ascii="Arial" w:eastAsia="Arial" w:hAnsi="Arial" w:cs="Arial"/>
        </w:rPr>
        <w:t>Environmental concern incorporates an individual's personal response to the environment and its associated issues. In contrast, the intention of employees to be environmentally conscious is linked to the implementation of sustainable practices in the organisation, which have already been shown to have a positive impact on employees' ecological behaviour. Additionally, it is an attitude that helps in the preservation and conservation of resources. The summary of the crucial factors demonstrates that employees' environmental attitudes (specifically, concern and intent) encourage their ecological behaviour</w:t>
      </w:r>
      <w:r w:rsidR="2223E951" w:rsidRPr="5D864C1A">
        <w:rPr>
          <w:rFonts w:ascii="Arial" w:eastAsia="Arial" w:hAnsi="Arial" w:cs="Arial"/>
        </w:rPr>
        <w:t xml:space="preserve"> (Arshad, 2022)</w:t>
      </w:r>
      <w:r w:rsidRPr="5D864C1A">
        <w:rPr>
          <w:rFonts w:ascii="Arial" w:eastAsia="Arial" w:hAnsi="Arial" w:cs="Arial"/>
        </w:rPr>
        <w:t xml:space="preserve">. </w:t>
      </w:r>
      <w:r w:rsidR="51441159" w:rsidRPr="5D864C1A">
        <w:rPr>
          <w:rFonts w:ascii="Arial" w:eastAsia="Arial" w:hAnsi="Arial" w:cs="Arial"/>
        </w:rPr>
        <w:t>The behaviour of hotel employees has a significant effect on tourists' perceptions of a hotel's environmental practices. Moreover, the behaviour of hotel employees has a direct influence on the recycling efforts of tourists. The environmental behaviour of tourists is indirectly influenced by the well-informed and environmentally conscious attitudes of hotel employee members</w:t>
      </w:r>
      <w:r w:rsidR="4C76B0DF" w:rsidRPr="5D864C1A">
        <w:rPr>
          <w:rFonts w:ascii="Arial" w:eastAsia="Arial" w:hAnsi="Arial" w:cs="Arial"/>
        </w:rPr>
        <w:t xml:space="preserve"> (Chou, 2014)</w:t>
      </w:r>
      <w:r w:rsidR="51441159" w:rsidRPr="5D864C1A">
        <w:rPr>
          <w:rFonts w:ascii="Arial" w:eastAsia="Arial" w:hAnsi="Arial" w:cs="Arial"/>
        </w:rPr>
        <w:t xml:space="preserve">. </w:t>
      </w:r>
      <w:r w:rsidR="7CC0C0D0" w:rsidRPr="5D864C1A">
        <w:rPr>
          <w:rStyle w:val="normaltextrun"/>
          <w:rFonts w:ascii="Arial" w:eastAsia="Arial" w:hAnsi="Arial" w:cs="Arial"/>
        </w:rPr>
        <w:t>In recent years, researchers have shown an interest in the role that organisational environmental sustainability plays in motivating employees to engage in environmentally conscious behaviour while they are at work. Scholars, on the other hand, are of the opinion that the hospitality business has shown less attention on environmental concerns, such as the green behaviour of its employees</w:t>
      </w:r>
      <w:r w:rsidR="5CC986A4" w:rsidRPr="5D864C1A">
        <w:rPr>
          <w:rStyle w:val="normaltextrun"/>
          <w:rFonts w:ascii="Arial" w:eastAsia="Arial" w:hAnsi="Arial" w:cs="Arial"/>
        </w:rPr>
        <w:t xml:space="preserve"> (Khan </w:t>
      </w:r>
      <w:r w:rsidR="5CC986A4" w:rsidRPr="5D864C1A">
        <w:rPr>
          <w:rStyle w:val="normaltextrun"/>
          <w:rFonts w:ascii="Arial" w:eastAsia="Arial" w:hAnsi="Arial" w:cs="Arial"/>
          <w:i/>
          <w:iCs/>
        </w:rPr>
        <w:t>et al.</w:t>
      </w:r>
      <w:r w:rsidR="5CC986A4" w:rsidRPr="5D864C1A">
        <w:rPr>
          <w:rStyle w:val="normaltextrun"/>
          <w:rFonts w:ascii="Arial" w:eastAsia="Arial" w:hAnsi="Arial" w:cs="Arial"/>
        </w:rPr>
        <w:t xml:space="preserve"> 2022)</w:t>
      </w:r>
      <w:r w:rsidR="7CC0C0D0" w:rsidRPr="5D864C1A">
        <w:rPr>
          <w:rStyle w:val="normaltextrun"/>
          <w:rFonts w:ascii="Arial" w:eastAsia="Arial" w:hAnsi="Arial" w:cs="Arial"/>
        </w:rPr>
        <w:t>. In addition, research indicates that the hotel industry could benefit from the implementation of environmental processes and practices, including benefits in the areas of innovation, competitive advantages, customer satisfaction, and loyalty. To be more specific, the success of the hotels in implementing environmental</w:t>
      </w:r>
      <w:r w:rsidR="51A64206" w:rsidRPr="5D864C1A">
        <w:rPr>
          <w:rStyle w:val="normaltextrun"/>
          <w:rFonts w:ascii="Arial" w:eastAsia="Arial" w:hAnsi="Arial" w:cs="Arial"/>
        </w:rPr>
        <w:t xml:space="preserve"> </w:t>
      </w:r>
      <w:r w:rsidR="7CC0C0D0" w:rsidRPr="5D864C1A">
        <w:rPr>
          <w:rStyle w:val="normaltextrun"/>
          <w:rFonts w:ascii="Arial" w:eastAsia="Arial" w:hAnsi="Arial" w:cs="Arial"/>
        </w:rPr>
        <w:t>procedures is not only dependent on the implementation of organisational rules for green practices, but also on the support of the workers for the preservation of the environment</w:t>
      </w:r>
      <w:r w:rsidR="37E65E15" w:rsidRPr="5D864C1A">
        <w:rPr>
          <w:rStyle w:val="normaltextrun"/>
          <w:rFonts w:ascii="Arial" w:eastAsia="Arial" w:hAnsi="Arial" w:cs="Arial"/>
        </w:rPr>
        <w:t xml:space="preserve"> (</w:t>
      </w:r>
      <w:r w:rsidR="5138D002" w:rsidRPr="5D864C1A">
        <w:rPr>
          <w:rFonts w:ascii="Arial" w:eastAsia="Arial" w:hAnsi="Arial" w:cs="Arial"/>
        </w:rPr>
        <w:t>Adeel,</w:t>
      </w:r>
      <w:r w:rsidR="37E65E15" w:rsidRPr="5D864C1A">
        <w:rPr>
          <w:rFonts w:ascii="Arial" w:eastAsia="Arial" w:hAnsi="Arial" w:cs="Arial"/>
        </w:rPr>
        <w:t xml:space="preserve"> </w:t>
      </w:r>
      <w:r w:rsidR="37E65E15" w:rsidRPr="5D864C1A">
        <w:rPr>
          <w:rFonts w:ascii="Arial" w:eastAsia="Arial" w:hAnsi="Arial" w:cs="Arial"/>
          <w:i/>
          <w:iCs/>
        </w:rPr>
        <w:t>et al.</w:t>
      </w:r>
      <w:r w:rsidR="37E65E15" w:rsidRPr="5D864C1A">
        <w:rPr>
          <w:rFonts w:ascii="Arial" w:eastAsia="Arial" w:hAnsi="Arial" w:cs="Arial"/>
        </w:rPr>
        <w:t xml:space="preserve"> </w:t>
      </w:r>
      <w:r w:rsidR="5138D002" w:rsidRPr="5D864C1A">
        <w:rPr>
          <w:rFonts w:ascii="Arial" w:eastAsia="Arial" w:hAnsi="Arial" w:cs="Arial"/>
        </w:rPr>
        <w:t>2024</w:t>
      </w:r>
      <w:r w:rsidR="37E65E15" w:rsidRPr="5D864C1A">
        <w:rPr>
          <w:rFonts w:ascii="Arial" w:eastAsia="Arial" w:hAnsi="Arial" w:cs="Arial"/>
        </w:rPr>
        <w:t>)</w:t>
      </w:r>
      <w:r w:rsidR="37E65E15" w:rsidRPr="5D864C1A">
        <w:rPr>
          <w:rStyle w:val="normaltextrun"/>
          <w:rFonts w:ascii="Arial" w:eastAsia="Arial" w:hAnsi="Arial" w:cs="Arial"/>
        </w:rPr>
        <w:t>. </w:t>
      </w:r>
      <w:r w:rsidR="7CC0C0D0" w:rsidRPr="5D864C1A">
        <w:rPr>
          <w:rStyle w:val="normaltextrun"/>
          <w:rFonts w:ascii="Arial" w:eastAsia="Arial" w:hAnsi="Arial" w:cs="Arial"/>
        </w:rPr>
        <w:t xml:space="preserve"> </w:t>
      </w:r>
      <w:r w:rsidR="184CDE8C" w:rsidRPr="5D864C1A">
        <w:rPr>
          <w:rFonts w:ascii="Arial" w:eastAsia="Arial" w:hAnsi="Arial" w:cs="Arial"/>
        </w:rPr>
        <w:t>Employees are responsible for overseeing the implementation of environmental practices. Their views and behaviours play a vital role in achieving a high level of environmental performance within the organisation (Ones et al. 2018)</w:t>
      </w:r>
      <w:r w:rsidR="4047C1BF" w:rsidRPr="5D864C1A">
        <w:rPr>
          <w:rFonts w:ascii="Arial" w:eastAsia="Arial" w:hAnsi="Arial" w:cs="Arial"/>
        </w:rPr>
        <w:t xml:space="preserve"> </w:t>
      </w:r>
      <w:r w:rsidR="184CDE8C" w:rsidRPr="5D864C1A">
        <w:rPr>
          <w:rFonts w:ascii="Arial" w:eastAsia="Arial" w:hAnsi="Arial" w:cs="Arial"/>
        </w:rPr>
        <w:t>and the success of hotels' green initiatives relies heavily on the willingness and active participation of employees in performing pro-environmental behaviours (Zhang and Huang 2019).</w:t>
      </w:r>
      <w:r w:rsidR="7CC0C0D0" w:rsidRPr="5D864C1A">
        <w:rPr>
          <w:rStyle w:val="normaltextrun"/>
          <w:rFonts w:ascii="Arial" w:eastAsia="Arial" w:hAnsi="Arial" w:cs="Arial"/>
        </w:rPr>
        <w:t xml:space="preserve"> </w:t>
      </w:r>
      <w:r w:rsidR="2EDAA4DB" w:rsidRPr="5D864C1A">
        <w:rPr>
          <w:rFonts w:ascii="Arial" w:eastAsia="Arial" w:hAnsi="Arial" w:cs="Arial"/>
        </w:rPr>
        <w:t>However, the importance of being connected to nature has been recognised and emphasised as a crucial solution to the global environmental crisis. Certain scholars argue that the core root cause of environmental issues lies in the human perception of being disconnected from nature</w:t>
      </w:r>
      <w:r w:rsidR="043F788E" w:rsidRPr="5D864C1A">
        <w:rPr>
          <w:rFonts w:ascii="Arial" w:eastAsia="Arial" w:hAnsi="Arial" w:cs="Arial"/>
        </w:rPr>
        <w:t xml:space="preserve"> (Rezapouraghdam, </w:t>
      </w:r>
      <w:r w:rsidR="043F788E" w:rsidRPr="5D864C1A">
        <w:rPr>
          <w:rFonts w:ascii="Arial" w:eastAsia="Arial" w:hAnsi="Arial" w:cs="Arial"/>
          <w:i/>
          <w:iCs/>
        </w:rPr>
        <w:t>et al.</w:t>
      </w:r>
      <w:r w:rsidR="043F788E" w:rsidRPr="5D864C1A">
        <w:rPr>
          <w:rFonts w:ascii="Arial" w:eastAsia="Arial" w:hAnsi="Arial" w:cs="Arial"/>
        </w:rPr>
        <w:t xml:space="preserve"> 2017)</w:t>
      </w:r>
      <w:r w:rsidR="2EDAA4DB" w:rsidRPr="5D864C1A">
        <w:rPr>
          <w:rFonts w:ascii="Arial" w:eastAsia="Arial" w:hAnsi="Arial" w:cs="Arial"/>
        </w:rPr>
        <w:t>.</w:t>
      </w:r>
      <w:r w:rsidR="612C7593" w:rsidRPr="5D864C1A">
        <w:rPr>
          <w:rFonts w:ascii="Arial" w:eastAsia="Arial" w:hAnsi="Arial" w:cs="Arial"/>
        </w:rPr>
        <w:t xml:space="preserve"> </w:t>
      </w:r>
    </w:p>
    <w:p w14:paraId="012147BD" w14:textId="50E78F4B" w:rsidR="00F70BED" w:rsidRPr="000A1D77" w:rsidRDefault="30A1E60B" w:rsidP="5D864C1A">
      <w:pPr>
        <w:pStyle w:val="paragraph"/>
        <w:spacing w:before="0" w:beforeAutospacing="0" w:after="0" w:afterAutospacing="0" w:line="480" w:lineRule="auto"/>
        <w:jc w:val="both"/>
        <w:textAlignment w:val="baseline"/>
        <w:rPr>
          <w:rFonts w:ascii="Arial" w:eastAsia="Arial" w:hAnsi="Arial" w:cs="Arial"/>
        </w:rPr>
      </w:pPr>
      <w:r w:rsidRPr="5D864C1A">
        <w:rPr>
          <w:rStyle w:val="normaltextrun"/>
          <w:rFonts w:ascii="Arial" w:eastAsia="Arial" w:hAnsi="Arial" w:cs="Arial"/>
        </w:rPr>
        <w:t>T</w:t>
      </w:r>
      <w:r w:rsidR="7CC0C0D0" w:rsidRPr="5D864C1A">
        <w:rPr>
          <w:rStyle w:val="normaltextrun"/>
          <w:rFonts w:ascii="Arial" w:eastAsia="Arial" w:hAnsi="Arial" w:cs="Arial"/>
        </w:rPr>
        <w:t xml:space="preserve">he hospitality sector is currently under increasing pressure to implement environmentally responsible practices as a result of increased concerns about the environment and shifting preferences among customers (Langgat </w:t>
      </w:r>
      <w:r w:rsidR="7CC0C0D0" w:rsidRPr="5D864C1A">
        <w:rPr>
          <w:rStyle w:val="normaltextrun"/>
          <w:rFonts w:ascii="Arial" w:eastAsia="Arial" w:hAnsi="Arial" w:cs="Arial"/>
          <w:i/>
          <w:iCs/>
        </w:rPr>
        <w:t>et al.</w:t>
      </w:r>
      <w:r w:rsidR="7CC0C0D0" w:rsidRPr="5D864C1A">
        <w:rPr>
          <w:rStyle w:val="normaltextrun"/>
          <w:rFonts w:ascii="Arial" w:eastAsia="Arial" w:hAnsi="Arial" w:cs="Arial"/>
        </w:rPr>
        <w:t xml:space="preserve"> 2023). Previous research demonstrates that some organisations have failed to embrace environmental policies, which eventually limits the environmentally conscious actions of their employees. More specifically, the previous research has shown that this lack of knowledge from the part of employees about environmentally responsible behaviour has resulted in some organisations experiencing environmental implications, which may need further investigation. According to the previous research, it is recommended to investigate these characteristics in order to legitimise the sustainable performance of companies (Li </w:t>
      </w:r>
      <w:r w:rsidR="7CC0C0D0" w:rsidRPr="5D864C1A">
        <w:rPr>
          <w:rStyle w:val="normaltextrun"/>
          <w:rFonts w:ascii="Arial" w:eastAsia="Arial" w:hAnsi="Arial" w:cs="Arial"/>
          <w:i/>
          <w:iCs/>
        </w:rPr>
        <w:t>et al.</w:t>
      </w:r>
      <w:r w:rsidR="7CC0C0D0" w:rsidRPr="5D864C1A">
        <w:rPr>
          <w:rStyle w:val="normaltextrun"/>
          <w:rFonts w:ascii="Arial" w:eastAsia="Arial" w:hAnsi="Arial" w:cs="Arial"/>
        </w:rPr>
        <w:t xml:space="preserve"> 2022</w:t>
      </w:r>
      <w:r w:rsidR="1536F54E" w:rsidRPr="5D864C1A">
        <w:rPr>
          <w:rStyle w:val="normaltextrun"/>
          <w:rFonts w:ascii="Arial" w:eastAsia="Arial" w:hAnsi="Arial" w:cs="Arial"/>
        </w:rPr>
        <w:t xml:space="preserve">). </w:t>
      </w:r>
      <w:r w:rsidR="0F81F77D" w:rsidRPr="5D864C1A">
        <w:rPr>
          <w:rStyle w:val="normaltextrun"/>
          <w:rFonts w:ascii="Arial" w:eastAsia="Arial" w:hAnsi="Arial" w:cs="Arial"/>
        </w:rPr>
        <w:t xml:space="preserve">Similarly, the advantage of targeting employees with behavioural interventions has been </w:t>
      </w:r>
      <w:r w:rsidR="0F81F77D" w:rsidRPr="5D864C1A">
        <w:rPr>
          <w:rFonts w:ascii="Arial" w:eastAsia="Arial" w:hAnsi="Arial" w:cs="Arial"/>
        </w:rPr>
        <w:t xml:space="preserve">largely overlooked, despite the fact that </w:t>
      </w:r>
      <w:r w:rsidR="7433E652" w:rsidRPr="5D864C1A">
        <w:rPr>
          <w:rFonts w:ascii="Arial" w:eastAsia="Arial" w:hAnsi="Arial" w:cs="Arial"/>
        </w:rPr>
        <w:t xml:space="preserve">employee </w:t>
      </w:r>
      <w:r w:rsidR="0F81F77D" w:rsidRPr="5D864C1A">
        <w:rPr>
          <w:rFonts w:ascii="Arial" w:eastAsia="Arial" w:hAnsi="Arial" w:cs="Arial"/>
        </w:rPr>
        <w:t>behaviour is closely associated with resource consumption. Hotel employees, for instance, change towels, utilise electricity to hoover clean, clean bathrooms with water, change soap and shampoo bottles and order, cook, and serve food</w:t>
      </w:r>
      <w:r w:rsidR="44C051C4" w:rsidRPr="5D864C1A">
        <w:rPr>
          <w:rFonts w:ascii="Arial" w:eastAsia="Arial" w:hAnsi="Arial" w:cs="Arial"/>
        </w:rPr>
        <w:t xml:space="preserve"> (Knezevic Cvelbar, </w:t>
      </w:r>
      <w:r w:rsidR="44C051C4" w:rsidRPr="5D864C1A">
        <w:rPr>
          <w:rFonts w:ascii="Arial" w:eastAsia="Arial" w:hAnsi="Arial" w:cs="Arial"/>
          <w:i/>
          <w:iCs/>
        </w:rPr>
        <w:t>et al.</w:t>
      </w:r>
      <w:r w:rsidR="44C051C4" w:rsidRPr="5D864C1A">
        <w:rPr>
          <w:rFonts w:ascii="Arial" w:eastAsia="Arial" w:hAnsi="Arial" w:cs="Arial"/>
        </w:rPr>
        <w:t xml:space="preserve"> 2022)</w:t>
      </w:r>
      <w:r w:rsidR="0F81F77D" w:rsidRPr="5D864C1A">
        <w:rPr>
          <w:rFonts w:ascii="Arial" w:eastAsia="Arial" w:hAnsi="Arial" w:cs="Arial"/>
        </w:rPr>
        <w:t xml:space="preserve">. </w:t>
      </w:r>
      <w:r w:rsidR="1536F54E" w:rsidRPr="5D864C1A">
        <w:rPr>
          <w:rStyle w:val="normaltextrun"/>
          <w:rFonts w:ascii="Arial" w:eastAsia="Arial" w:hAnsi="Arial" w:cs="Arial"/>
          <w:color w:val="000000" w:themeColor="text1"/>
        </w:rPr>
        <w:t xml:space="preserve">Environmental concerns are fast developing on a national and internationally scale, and managers in the tourist business, particularly those working in the hotel sector, are confronting this challenge. Thus, it is very important for hotel sector to adjust themselves and embrace emerging strategies, along with making use of new techniques and trends (Alipour </w:t>
      </w:r>
      <w:r w:rsidR="1536F54E" w:rsidRPr="5D864C1A">
        <w:rPr>
          <w:rStyle w:val="normaltextrun"/>
          <w:rFonts w:ascii="Arial" w:eastAsia="Arial" w:hAnsi="Arial" w:cs="Arial"/>
          <w:i/>
          <w:iCs/>
          <w:color w:val="000000" w:themeColor="text1"/>
        </w:rPr>
        <w:t>et al.</w:t>
      </w:r>
      <w:r w:rsidR="1536F54E" w:rsidRPr="5D864C1A">
        <w:rPr>
          <w:rStyle w:val="normaltextrun"/>
          <w:rFonts w:ascii="Arial" w:eastAsia="Arial" w:hAnsi="Arial" w:cs="Arial"/>
          <w:color w:val="000000" w:themeColor="text1"/>
        </w:rPr>
        <w:t xml:space="preserve"> 2019). </w:t>
      </w:r>
      <w:r w:rsidR="73321023" w:rsidRPr="5D864C1A">
        <w:rPr>
          <w:rStyle w:val="normaltextrun"/>
          <w:rFonts w:ascii="Arial" w:eastAsia="Arial" w:hAnsi="Arial" w:cs="Arial"/>
          <w:color w:val="000000" w:themeColor="text1"/>
        </w:rPr>
        <w:t>I</w:t>
      </w:r>
      <w:r w:rsidR="73321023" w:rsidRPr="5D864C1A">
        <w:rPr>
          <w:rStyle w:val="normaltextrun"/>
          <w:rFonts w:ascii="Arial" w:eastAsia="Arial" w:hAnsi="Arial" w:cs="Arial"/>
        </w:rPr>
        <w:t>n response to this challenge</w:t>
      </w:r>
      <w:r w:rsidR="73321023" w:rsidRPr="5D864C1A">
        <w:rPr>
          <w:rFonts w:ascii="Arial" w:eastAsia="Arial" w:hAnsi="Arial" w:cs="Arial"/>
        </w:rPr>
        <w:t xml:space="preserve"> t</w:t>
      </w:r>
      <w:r w:rsidR="0E813980" w:rsidRPr="5D864C1A">
        <w:rPr>
          <w:rFonts w:ascii="Arial" w:eastAsia="Arial" w:hAnsi="Arial" w:cs="Arial"/>
        </w:rPr>
        <w:t>he hotel management has developed strategies to tackle environmental challenges by implementing 'green practices', and the effectiveness of these strategies largely relies on the behaviour of the employees. The engagement and organisational commitment of hotel employees are essential for sustainable hospitality management, given the emphasis on promoting the natural settings and scenery to customers. Hotel employees are expected to go higher than expectations in their daily tasks and provide excellent service. Employers also expect them to demonstrate the same level of commitment to environmental tasks</w:t>
      </w:r>
      <w:r w:rsidR="08082200" w:rsidRPr="5D864C1A">
        <w:rPr>
          <w:rFonts w:ascii="Arial" w:eastAsia="Arial" w:hAnsi="Arial" w:cs="Arial"/>
        </w:rPr>
        <w:t xml:space="preserve"> (Zizka, 2024). </w:t>
      </w:r>
      <w:r w:rsidR="3E1CBC9F" w:rsidRPr="5D864C1A">
        <w:rPr>
          <w:rFonts w:ascii="Arial" w:eastAsia="Arial" w:hAnsi="Arial" w:cs="Arial"/>
        </w:rPr>
        <w:t>Consequently, there is a significant focus on the need to consistently improve environmental performance in the hospitality industry.</w:t>
      </w:r>
      <w:r w:rsidR="3E1CBC9F" w:rsidRPr="5D864C1A">
        <w:rPr>
          <w:rStyle w:val="normaltextrun"/>
          <w:rFonts w:ascii="Arial" w:eastAsia="Arial" w:hAnsi="Arial" w:cs="Arial"/>
        </w:rPr>
        <w:t xml:space="preserve"> </w:t>
      </w:r>
      <w:r w:rsidR="3E1CBC9F" w:rsidRPr="5D864C1A">
        <w:rPr>
          <w:rFonts w:ascii="Arial" w:eastAsia="Arial" w:hAnsi="Arial" w:cs="Arial"/>
        </w:rPr>
        <w:t>Because employees are those who are most likely to think of innovative concepts that can help an organization's green strategy, hotels such as Accor Hotels actively encourage their employees to take part in the process of good environmental management</w:t>
      </w:r>
      <w:r w:rsidR="4C09FC83" w:rsidRPr="5D864C1A">
        <w:rPr>
          <w:rFonts w:ascii="Arial" w:eastAsia="Arial" w:hAnsi="Arial" w:cs="Arial"/>
        </w:rPr>
        <w:t xml:space="preserve"> (Luu, 2022)</w:t>
      </w:r>
      <w:r w:rsidR="3E1CBC9F" w:rsidRPr="5D864C1A">
        <w:rPr>
          <w:rFonts w:ascii="Arial" w:eastAsia="Arial" w:hAnsi="Arial" w:cs="Arial"/>
        </w:rPr>
        <w:t>.</w:t>
      </w:r>
      <w:r w:rsidR="5096ADD6" w:rsidRPr="5D864C1A">
        <w:rPr>
          <w:rFonts w:ascii="Arial" w:eastAsia="Arial" w:hAnsi="Arial" w:cs="Arial"/>
        </w:rPr>
        <w:t xml:space="preserve"> </w:t>
      </w:r>
      <w:r w:rsidR="78A2B6FF" w:rsidRPr="5D864C1A">
        <w:rPr>
          <w:rFonts w:ascii="Arial" w:eastAsia="Arial" w:hAnsi="Arial" w:cs="Arial"/>
        </w:rPr>
        <w:t>Green creativity, defined as the generation of innovative and practical ideas related to environmentally friendly products, services, processes, or practices, is an essential tool to achieve green company goals. For instance, employees may propose the implementation of an initiative that provides free bicycles to customers who are concerned about the environment</w:t>
      </w:r>
      <w:r w:rsidR="29DDCDBB" w:rsidRPr="5D864C1A">
        <w:rPr>
          <w:rFonts w:ascii="Arial" w:eastAsia="Arial" w:hAnsi="Arial" w:cs="Arial"/>
        </w:rPr>
        <w:t xml:space="preserve"> (Karatepe et al. 2022)</w:t>
      </w:r>
      <w:r w:rsidR="78A2B6FF" w:rsidRPr="5D864C1A">
        <w:rPr>
          <w:rFonts w:ascii="Arial" w:eastAsia="Arial" w:hAnsi="Arial" w:cs="Arial"/>
        </w:rPr>
        <w:t>. Moreover, the environmentally conscious behaviour of hotel employees has a significant impact on promoting and inspiring recycling practices among customers</w:t>
      </w:r>
      <w:r w:rsidR="4166F899" w:rsidRPr="5D864C1A">
        <w:rPr>
          <w:rFonts w:ascii="Arial" w:eastAsia="Arial" w:hAnsi="Arial" w:cs="Arial"/>
        </w:rPr>
        <w:t xml:space="preserve"> (Satghare et al. 2024)</w:t>
      </w:r>
      <w:r w:rsidR="78A2B6FF" w:rsidRPr="5D864C1A">
        <w:rPr>
          <w:rFonts w:ascii="Arial" w:eastAsia="Arial" w:hAnsi="Arial" w:cs="Arial"/>
        </w:rPr>
        <w:t>.</w:t>
      </w:r>
    </w:p>
    <w:p w14:paraId="4EEB8823" w14:textId="7543D242" w:rsidR="00F70BED" w:rsidRPr="000A1D77" w:rsidRDefault="01FE2533" w:rsidP="5D864C1A">
      <w:pPr>
        <w:pStyle w:val="paragraph"/>
        <w:spacing w:before="0" w:beforeAutospacing="0" w:after="0" w:afterAutospacing="0" w:line="480" w:lineRule="auto"/>
        <w:jc w:val="both"/>
        <w:textAlignment w:val="baseline"/>
        <w:rPr>
          <w:rFonts w:ascii="Arial" w:eastAsia="Arial" w:hAnsi="Arial" w:cs="Arial"/>
        </w:rPr>
      </w:pPr>
      <w:r w:rsidRPr="5D864C1A">
        <w:rPr>
          <w:rFonts w:ascii="Arial" w:eastAsia="Arial" w:hAnsi="Arial" w:cs="Arial"/>
        </w:rPr>
        <w:t>It is a widely acknowledged fact that the top management team's support for environmental issues results in a positive view of environmental</w:t>
      </w:r>
      <w:r w:rsidR="088D9E40" w:rsidRPr="5D864C1A">
        <w:rPr>
          <w:rFonts w:ascii="Arial" w:eastAsia="Arial" w:hAnsi="Arial" w:cs="Arial"/>
        </w:rPr>
        <w:t xml:space="preserve"> </w:t>
      </w:r>
      <w:r w:rsidRPr="5D864C1A">
        <w:rPr>
          <w:rFonts w:ascii="Arial" w:eastAsia="Arial" w:hAnsi="Arial" w:cs="Arial"/>
        </w:rPr>
        <w:t>practices among employees, which in turn promotes sustainable environmental performance.</w:t>
      </w:r>
      <w:r w:rsidR="360E4C4A" w:rsidRPr="5D864C1A">
        <w:rPr>
          <w:rFonts w:ascii="Arial" w:eastAsia="Arial" w:hAnsi="Arial" w:cs="Arial"/>
        </w:rPr>
        <w:t xml:space="preserve"> The senior executives' strategic influence within the corporate hierarchy makes the top management team one of the hotel's most important assets. This is because their commitment to specific goals has significant implications</w:t>
      </w:r>
      <w:r w:rsidR="438EE8E8" w:rsidRPr="5D864C1A">
        <w:rPr>
          <w:rFonts w:ascii="Arial" w:eastAsia="Arial" w:hAnsi="Arial" w:cs="Arial"/>
        </w:rPr>
        <w:t xml:space="preserve"> (Haldorai </w:t>
      </w:r>
      <w:r w:rsidR="438EE8E8" w:rsidRPr="5D864C1A">
        <w:rPr>
          <w:rFonts w:ascii="Arial" w:eastAsia="Arial" w:hAnsi="Arial" w:cs="Arial"/>
          <w:i/>
          <w:iCs/>
        </w:rPr>
        <w:t>et al.</w:t>
      </w:r>
      <w:r w:rsidR="438EE8E8" w:rsidRPr="5D864C1A">
        <w:rPr>
          <w:rFonts w:ascii="Arial" w:eastAsia="Arial" w:hAnsi="Arial" w:cs="Arial"/>
        </w:rPr>
        <w:t xml:space="preserve"> 2022)</w:t>
      </w:r>
      <w:r w:rsidR="360E4C4A" w:rsidRPr="5D864C1A">
        <w:rPr>
          <w:rFonts w:ascii="Arial" w:eastAsia="Arial" w:hAnsi="Arial" w:cs="Arial"/>
        </w:rPr>
        <w:t>.</w:t>
      </w:r>
      <w:r w:rsidR="56107376" w:rsidRPr="5D864C1A">
        <w:rPr>
          <w:rFonts w:ascii="Arial" w:eastAsia="Arial" w:hAnsi="Arial" w:cs="Arial"/>
        </w:rPr>
        <w:t xml:space="preserve"> likewise, Banerjee </w:t>
      </w:r>
      <w:r w:rsidR="56107376" w:rsidRPr="5D864C1A">
        <w:rPr>
          <w:rFonts w:ascii="Arial" w:eastAsia="Arial" w:hAnsi="Arial" w:cs="Arial"/>
          <w:i/>
          <w:iCs/>
        </w:rPr>
        <w:t>et al.</w:t>
      </w:r>
      <w:r w:rsidR="56107376" w:rsidRPr="5D864C1A">
        <w:rPr>
          <w:rFonts w:ascii="Arial" w:eastAsia="Arial" w:hAnsi="Arial" w:cs="Arial"/>
        </w:rPr>
        <w:t xml:space="preserve"> (2003)</w:t>
      </w:r>
      <w:r w:rsidR="73F19C04" w:rsidRPr="5D864C1A">
        <w:rPr>
          <w:rFonts w:ascii="Arial" w:eastAsia="Arial" w:hAnsi="Arial" w:cs="Arial"/>
        </w:rPr>
        <w:t xml:space="preserve"> claimed</w:t>
      </w:r>
      <w:r w:rsidR="56107376" w:rsidRPr="5D864C1A">
        <w:rPr>
          <w:rFonts w:ascii="Arial" w:eastAsia="Arial" w:hAnsi="Arial" w:cs="Arial"/>
        </w:rPr>
        <w:t xml:space="preserve"> that top management commitment is recognised as an antecedent to the environmental orientation inside organisations.</w:t>
      </w:r>
    </w:p>
    <w:p w14:paraId="65642285" w14:textId="6DE83FCF" w:rsidR="00F70BED" w:rsidRPr="000A1D77" w:rsidRDefault="09B20890" w:rsidP="35B78CCE">
      <w:pPr>
        <w:pStyle w:val="paragraph"/>
        <w:spacing w:before="0" w:beforeAutospacing="0" w:after="0" w:afterAutospacing="0" w:line="480" w:lineRule="auto"/>
        <w:jc w:val="both"/>
        <w:textAlignment w:val="baseline"/>
        <w:rPr>
          <w:rStyle w:val="eop"/>
          <w:rFonts w:ascii="Arial" w:eastAsia="Arial" w:hAnsi="Arial" w:cs="Arial"/>
        </w:rPr>
      </w:pPr>
      <w:r w:rsidRPr="35B78CCE">
        <w:rPr>
          <w:rFonts w:ascii="Arial" w:eastAsia="Arial" w:hAnsi="Arial" w:cs="Arial"/>
        </w:rPr>
        <w:t>This research</w:t>
      </w:r>
      <w:r w:rsidR="116F030C" w:rsidRPr="35B78CCE">
        <w:rPr>
          <w:rFonts w:ascii="Arial" w:eastAsia="Arial" w:hAnsi="Arial" w:cs="Arial"/>
        </w:rPr>
        <w:t xml:space="preserve"> intends</w:t>
      </w:r>
      <w:r w:rsidRPr="35B78CCE">
        <w:rPr>
          <w:rFonts w:ascii="Arial" w:eastAsia="Arial" w:hAnsi="Arial" w:cs="Arial"/>
        </w:rPr>
        <w:t xml:space="preserve"> </w:t>
      </w:r>
      <w:r w:rsidR="69881EEF" w:rsidRPr="35B78CCE">
        <w:rPr>
          <w:rFonts w:ascii="Arial" w:eastAsia="Arial" w:hAnsi="Arial" w:cs="Arial"/>
        </w:rPr>
        <w:t xml:space="preserve">to </w:t>
      </w:r>
      <w:r w:rsidRPr="35B78CCE">
        <w:rPr>
          <w:rFonts w:ascii="Arial" w:eastAsia="Arial" w:hAnsi="Arial" w:cs="Arial"/>
        </w:rPr>
        <w:t xml:space="preserve">provide a more comprehensive knowledge of sustainable practices in the hotel sector by addressing a research gap through focusing on the viewpoints, behaviours and engagement of hotel employees with those practices. </w:t>
      </w:r>
      <w:r w:rsidR="48833B19" w:rsidRPr="35B78CCE">
        <w:rPr>
          <w:rStyle w:val="normaltextrun"/>
          <w:rFonts w:ascii="Arial" w:eastAsia="Arial" w:hAnsi="Arial" w:cs="Arial"/>
        </w:rPr>
        <w:t>The results of this research will enhance the understanding of the elements that influence employee engagement with sustainability initiatives and provide guidance for developing approaches to encourage environmentally conscious behaviour in hotels</w:t>
      </w:r>
      <w:r w:rsidR="48833B19" w:rsidRPr="1FA42F32">
        <w:rPr>
          <w:rStyle w:val="normaltextrun"/>
          <w:rFonts w:ascii="Arial" w:eastAsia="Arial" w:hAnsi="Arial" w:cs="Arial"/>
        </w:rPr>
        <w:t>. </w:t>
      </w:r>
    </w:p>
    <w:p w14:paraId="3AB0C3BD" w14:textId="46DFF0DB" w:rsidR="00F70BED" w:rsidRPr="000A1D77" w:rsidRDefault="00F70BED" w:rsidP="1D170678">
      <w:pPr>
        <w:pStyle w:val="paragraph"/>
        <w:spacing w:before="0" w:beforeAutospacing="0" w:after="0" w:afterAutospacing="0" w:line="480" w:lineRule="auto"/>
        <w:jc w:val="both"/>
        <w:textAlignment w:val="baseline"/>
        <w:rPr>
          <w:rStyle w:val="normaltextrun"/>
          <w:rFonts w:ascii="Arial" w:eastAsia="Arial" w:hAnsi="Arial" w:cs="Arial"/>
          <w:color w:val="000000" w:themeColor="text1"/>
        </w:rPr>
      </w:pPr>
    </w:p>
    <w:p w14:paraId="408E3BC8" w14:textId="77777777" w:rsidR="009F1108" w:rsidRPr="002D39C8" w:rsidRDefault="009F1108" w:rsidP="002D39C8">
      <w:pPr>
        <w:pStyle w:val="paragraph"/>
        <w:spacing w:before="0" w:beforeAutospacing="0" w:after="0" w:afterAutospacing="0" w:line="480" w:lineRule="auto"/>
        <w:jc w:val="both"/>
        <w:textAlignment w:val="baseline"/>
        <w:rPr>
          <w:rStyle w:val="normaltextrun"/>
          <w:rFonts w:ascii="Arial" w:eastAsia="Arial" w:hAnsi="Arial" w:cs="Arial"/>
          <w:color w:val="000000"/>
        </w:rPr>
      </w:pPr>
    </w:p>
    <w:p w14:paraId="0AF2F85D" w14:textId="06EF2AB5" w:rsidR="009F1108" w:rsidRPr="00E7432A" w:rsidRDefault="568FD158" w:rsidP="1FA42F32">
      <w:pPr>
        <w:pStyle w:val="Heading2"/>
        <w:jc w:val="both"/>
        <w:rPr>
          <w:rStyle w:val="normaltextrun"/>
          <w:rFonts w:ascii="Arial" w:eastAsia="Arial" w:hAnsi="Arial" w:cs="Arial"/>
          <w:b/>
          <w:color w:val="auto"/>
          <w:sz w:val="24"/>
          <w:szCs w:val="24"/>
        </w:rPr>
      </w:pPr>
      <w:bookmarkStart w:id="1" w:name="_Toc178325676"/>
      <w:r w:rsidRPr="1FA42F32">
        <w:rPr>
          <w:rFonts w:ascii="Arial" w:eastAsia="Arial" w:hAnsi="Arial" w:cs="Arial"/>
          <w:b/>
          <w:color w:val="auto"/>
          <w:sz w:val="24"/>
          <w:szCs w:val="24"/>
        </w:rPr>
        <w:t xml:space="preserve">1.1 </w:t>
      </w:r>
      <w:r w:rsidR="009F1108" w:rsidRPr="1FA42F32">
        <w:rPr>
          <w:rFonts w:ascii="Arial" w:eastAsia="Arial" w:hAnsi="Arial" w:cs="Arial"/>
          <w:b/>
          <w:color w:val="auto"/>
          <w:sz w:val="24"/>
          <w:szCs w:val="24"/>
        </w:rPr>
        <w:t>Aim</w:t>
      </w:r>
      <w:bookmarkEnd w:id="1"/>
    </w:p>
    <w:p w14:paraId="7A0BE2AB" w14:textId="77777777" w:rsidR="003F6A48" w:rsidRPr="003F6A48" w:rsidRDefault="003F6A48" w:rsidP="1FA42F32">
      <w:pPr>
        <w:jc w:val="both"/>
        <w:rPr>
          <w:rFonts w:ascii="Arial" w:eastAsia="Arial" w:hAnsi="Arial" w:cs="Arial"/>
          <w:sz w:val="24"/>
          <w:szCs w:val="24"/>
        </w:rPr>
      </w:pPr>
    </w:p>
    <w:p w14:paraId="3EEEA7FB" w14:textId="0F5626D3" w:rsidR="00BE6D77" w:rsidRPr="002D39C8" w:rsidRDefault="27A27320" w:rsidP="35B78CCE">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rPr>
        <w:t xml:space="preserve">This </w:t>
      </w:r>
      <w:r w:rsidR="22161FA3" w:rsidRPr="1FA42F32">
        <w:rPr>
          <w:rStyle w:val="normaltextrun"/>
          <w:rFonts w:ascii="Arial" w:eastAsia="Arial" w:hAnsi="Arial" w:cs="Arial"/>
        </w:rPr>
        <w:t>research aims</w:t>
      </w:r>
      <w:r w:rsidRPr="1FA42F32">
        <w:rPr>
          <w:rStyle w:val="normaltextrun"/>
          <w:rFonts w:ascii="Arial" w:eastAsia="Arial" w:hAnsi="Arial" w:cs="Arial"/>
        </w:rPr>
        <w:t xml:space="preserve"> to assess the sustainable practices in hotel industry to investigate hotel employee's viewpoints on those sustainable practices inside their organisation.</w:t>
      </w:r>
      <w:r w:rsidRPr="1FA42F32">
        <w:rPr>
          <w:rStyle w:val="eop"/>
          <w:rFonts w:ascii="Arial" w:eastAsia="Arial" w:hAnsi="Arial" w:cs="Arial"/>
        </w:rPr>
        <w:t> </w:t>
      </w:r>
    </w:p>
    <w:p w14:paraId="25353001" w14:textId="77777777" w:rsidR="00F70BED" w:rsidRPr="002D39C8" w:rsidRDefault="00F70BED" w:rsidP="002D39C8">
      <w:pPr>
        <w:pStyle w:val="paragraph"/>
        <w:spacing w:before="0" w:beforeAutospacing="0" w:after="0" w:afterAutospacing="0" w:line="480" w:lineRule="auto"/>
        <w:jc w:val="both"/>
        <w:textAlignment w:val="baseline"/>
        <w:rPr>
          <w:rStyle w:val="normaltextrun"/>
          <w:rFonts w:ascii="Arial" w:eastAsia="Arial" w:hAnsi="Arial" w:cs="Arial"/>
          <w:color w:val="000000"/>
        </w:rPr>
      </w:pPr>
    </w:p>
    <w:p w14:paraId="5A6C28D1" w14:textId="77777777" w:rsidR="001E5B5E" w:rsidRPr="002D39C8" w:rsidRDefault="001E5B5E" w:rsidP="002D39C8">
      <w:pPr>
        <w:pStyle w:val="paragraph"/>
        <w:spacing w:before="0" w:beforeAutospacing="0" w:after="0" w:afterAutospacing="0" w:line="480" w:lineRule="auto"/>
        <w:jc w:val="both"/>
        <w:textAlignment w:val="baseline"/>
        <w:rPr>
          <w:rFonts w:ascii="Arial" w:eastAsia="Arial" w:hAnsi="Arial" w:cs="Arial"/>
        </w:rPr>
      </w:pPr>
      <w:r w:rsidRPr="1FA42F32">
        <w:rPr>
          <w:rStyle w:val="eop"/>
          <w:rFonts w:ascii="Arial" w:eastAsia="Arial" w:hAnsi="Arial" w:cs="Arial"/>
        </w:rPr>
        <w:t> </w:t>
      </w:r>
    </w:p>
    <w:p w14:paraId="0266AE4D" w14:textId="77777777" w:rsidR="001E5B5E" w:rsidRPr="002D39C8" w:rsidRDefault="001E5B5E" w:rsidP="002D39C8">
      <w:pPr>
        <w:pStyle w:val="paragraph"/>
        <w:spacing w:before="0" w:beforeAutospacing="0" w:after="0" w:afterAutospacing="0" w:line="480" w:lineRule="auto"/>
        <w:jc w:val="both"/>
        <w:textAlignment w:val="baseline"/>
        <w:rPr>
          <w:rFonts w:ascii="Arial" w:eastAsia="Arial" w:hAnsi="Arial" w:cs="Arial"/>
        </w:rPr>
      </w:pPr>
      <w:r w:rsidRPr="1FA42F32">
        <w:rPr>
          <w:rStyle w:val="eop"/>
          <w:rFonts w:ascii="Arial" w:eastAsia="Arial" w:hAnsi="Arial" w:cs="Arial"/>
        </w:rPr>
        <w:t> </w:t>
      </w:r>
    </w:p>
    <w:p w14:paraId="48056E11" w14:textId="5EE9EBD6" w:rsidR="00D4567E" w:rsidRPr="00E7432A" w:rsidRDefault="05CDBD74" w:rsidP="1FA42F32">
      <w:pPr>
        <w:pStyle w:val="Heading2"/>
        <w:jc w:val="both"/>
        <w:rPr>
          <w:rStyle w:val="normaltextrun"/>
          <w:rFonts w:ascii="Arial" w:eastAsia="Arial" w:hAnsi="Arial" w:cs="Arial"/>
          <w:b/>
          <w:color w:val="auto"/>
          <w:sz w:val="24"/>
          <w:szCs w:val="24"/>
        </w:rPr>
      </w:pPr>
      <w:bookmarkStart w:id="2" w:name="_Toc178325677"/>
      <w:r w:rsidRPr="1FA42F32">
        <w:rPr>
          <w:rFonts w:ascii="Arial" w:eastAsia="Arial" w:hAnsi="Arial" w:cs="Arial"/>
          <w:b/>
          <w:color w:val="auto"/>
          <w:sz w:val="24"/>
          <w:szCs w:val="24"/>
        </w:rPr>
        <w:t xml:space="preserve">1.2 </w:t>
      </w:r>
      <w:r w:rsidR="46C44F11" w:rsidRPr="1FA42F32">
        <w:rPr>
          <w:rFonts w:ascii="Arial" w:eastAsia="Arial" w:hAnsi="Arial" w:cs="Arial"/>
          <w:b/>
          <w:color w:val="auto"/>
          <w:sz w:val="24"/>
          <w:szCs w:val="24"/>
        </w:rPr>
        <w:t>Objectives</w:t>
      </w:r>
      <w:bookmarkEnd w:id="2"/>
    </w:p>
    <w:p w14:paraId="5B377A68" w14:textId="77777777" w:rsidR="003F6A48" w:rsidRPr="003F6A48" w:rsidRDefault="003F6A48" w:rsidP="1FA42F32">
      <w:pPr>
        <w:jc w:val="both"/>
        <w:rPr>
          <w:rFonts w:ascii="Arial" w:eastAsia="Arial" w:hAnsi="Arial" w:cs="Arial"/>
          <w:sz w:val="24"/>
          <w:szCs w:val="24"/>
        </w:rPr>
      </w:pPr>
    </w:p>
    <w:p w14:paraId="086916A2" w14:textId="03598CC0" w:rsidR="001E5B5E" w:rsidRPr="002D39C8" w:rsidRDefault="7081C44E" w:rsidP="64E8E474">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rPr>
        <w:t>T</w:t>
      </w:r>
      <w:r w:rsidR="2CE29EA8" w:rsidRPr="1FA42F32">
        <w:rPr>
          <w:rStyle w:val="normaltextrun"/>
          <w:rFonts w:ascii="Arial" w:eastAsia="Arial" w:hAnsi="Arial" w:cs="Arial"/>
        </w:rPr>
        <w:t xml:space="preserve">o </w:t>
      </w:r>
      <w:r w:rsidR="0016595A">
        <w:rPr>
          <w:rFonts w:ascii="Arial" w:eastAsia="Arial" w:hAnsi="Arial" w:cs="Arial"/>
        </w:rPr>
        <w:t>assess</w:t>
      </w:r>
      <w:r w:rsidR="49211DED" w:rsidRPr="1FA42F32">
        <w:rPr>
          <w:rStyle w:val="normaltextrun"/>
          <w:rFonts w:ascii="Arial" w:eastAsia="Arial" w:hAnsi="Arial" w:cs="Arial"/>
        </w:rPr>
        <w:t xml:space="preserve"> </w:t>
      </w:r>
      <w:r w:rsidR="2CE29EA8" w:rsidRPr="1FA42F32">
        <w:rPr>
          <w:rStyle w:val="normaltextrun"/>
          <w:rFonts w:ascii="Arial" w:eastAsia="Arial" w:hAnsi="Arial" w:cs="Arial"/>
        </w:rPr>
        <w:t>the sustainability practices, within the hotel industry from the viewpoint of employees.</w:t>
      </w:r>
      <w:r w:rsidR="2CE29EA8" w:rsidRPr="1FA42F32">
        <w:rPr>
          <w:rStyle w:val="eop"/>
          <w:rFonts w:ascii="Arial" w:eastAsia="Arial" w:hAnsi="Arial" w:cs="Arial"/>
        </w:rPr>
        <w:t> </w:t>
      </w:r>
    </w:p>
    <w:p w14:paraId="54C421C7" w14:textId="7326B0D4" w:rsidR="64E8E474" w:rsidRDefault="64E8E474" w:rsidP="64E8E474">
      <w:pPr>
        <w:pStyle w:val="paragraph"/>
        <w:spacing w:before="0" w:beforeAutospacing="0" w:after="0" w:afterAutospacing="0" w:line="480" w:lineRule="auto"/>
        <w:jc w:val="both"/>
        <w:rPr>
          <w:rStyle w:val="eop"/>
          <w:rFonts w:ascii="Arial" w:eastAsia="Arial" w:hAnsi="Arial" w:cs="Arial"/>
        </w:rPr>
      </w:pPr>
    </w:p>
    <w:p w14:paraId="4A57395C" w14:textId="2E4E5E92" w:rsidR="001E5B5E" w:rsidRPr="002D39C8" w:rsidRDefault="7CC0C0D0" w:rsidP="64E8E474">
      <w:pPr>
        <w:pStyle w:val="paragraph"/>
        <w:spacing w:before="0" w:beforeAutospacing="0" w:after="0" w:afterAutospacing="0" w:line="480" w:lineRule="auto"/>
        <w:jc w:val="both"/>
        <w:textAlignment w:val="baseline"/>
        <w:rPr>
          <w:rFonts w:ascii="Arial" w:eastAsia="Arial" w:hAnsi="Arial" w:cs="Arial"/>
        </w:rPr>
      </w:pPr>
      <w:r w:rsidRPr="1FA42F32">
        <w:rPr>
          <w:rStyle w:val="scxw245697155"/>
          <w:rFonts w:ascii="Arial" w:eastAsia="Arial" w:hAnsi="Arial" w:cs="Arial"/>
        </w:rPr>
        <w:t> </w:t>
      </w:r>
      <w:r w:rsidRPr="1FA42F32">
        <w:rPr>
          <w:rStyle w:val="normaltextrun"/>
          <w:rFonts w:ascii="Arial" w:eastAsia="Arial" w:hAnsi="Arial" w:cs="Arial"/>
        </w:rPr>
        <w:t>To analyse the factors which influence the engagement of hotel employees in sustainable practices.</w:t>
      </w:r>
      <w:r w:rsidRPr="1FA42F32">
        <w:rPr>
          <w:rStyle w:val="eop"/>
          <w:rFonts w:ascii="Arial" w:eastAsia="Arial" w:hAnsi="Arial" w:cs="Arial"/>
        </w:rPr>
        <w:t> </w:t>
      </w:r>
    </w:p>
    <w:p w14:paraId="7DA1441C" w14:textId="2F20B4C9" w:rsidR="1FD60606" w:rsidRDefault="1FD60606" w:rsidP="1FD60606">
      <w:pPr>
        <w:pStyle w:val="paragraph"/>
        <w:spacing w:before="0" w:beforeAutospacing="0" w:after="0" w:afterAutospacing="0" w:line="480" w:lineRule="auto"/>
        <w:jc w:val="both"/>
        <w:rPr>
          <w:rStyle w:val="eop"/>
          <w:rFonts w:ascii="Arial" w:eastAsia="Arial" w:hAnsi="Arial" w:cs="Arial"/>
        </w:rPr>
      </w:pPr>
    </w:p>
    <w:p w14:paraId="3397E7BA" w14:textId="4EDA63B6" w:rsidR="001E5B5E" w:rsidRDefault="53FD6B06" w:rsidP="1FD60606">
      <w:pPr>
        <w:pStyle w:val="paragraph"/>
        <w:spacing w:before="0" w:beforeAutospacing="0" w:after="0" w:afterAutospacing="0" w:line="480" w:lineRule="auto"/>
        <w:jc w:val="both"/>
        <w:textAlignment w:val="baseline"/>
        <w:rPr>
          <w:rStyle w:val="eop"/>
          <w:rFonts w:ascii="Arial" w:eastAsia="Arial" w:hAnsi="Arial" w:cs="Arial"/>
        </w:rPr>
      </w:pPr>
      <w:r w:rsidRPr="1FD60606">
        <w:rPr>
          <w:rStyle w:val="eop"/>
          <w:rFonts w:ascii="Arial" w:eastAsia="Arial" w:hAnsi="Arial" w:cs="Arial"/>
        </w:rPr>
        <w:t> </w:t>
      </w:r>
      <w:r w:rsidR="5557C3C6" w:rsidRPr="1FD60606">
        <w:rPr>
          <w:rFonts w:ascii="Arial" w:eastAsia="Arial" w:hAnsi="Arial" w:cs="Arial"/>
        </w:rPr>
        <w:t>To examine how training, leadership, and organisational culture influence the development of sustainable behaviours among hotel employees</w:t>
      </w:r>
      <w:r w:rsidR="5557C3C6" w:rsidRPr="1FA42F32">
        <w:rPr>
          <w:rFonts w:ascii="Arial" w:eastAsia="Arial" w:hAnsi="Arial" w:cs="Arial"/>
        </w:rPr>
        <w:t>.</w:t>
      </w:r>
    </w:p>
    <w:p w14:paraId="4E0653C2" w14:textId="77BF0ACE" w:rsidR="64E8E474" w:rsidRDefault="64E8E474" w:rsidP="64E8E474">
      <w:pPr>
        <w:pStyle w:val="paragraph"/>
        <w:spacing w:before="0" w:beforeAutospacing="0" w:after="0" w:afterAutospacing="0" w:line="480" w:lineRule="auto"/>
        <w:jc w:val="both"/>
        <w:rPr>
          <w:rFonts w:ascii="Arial" w:eastAsia="Arial" w:hAnsi="Arial" w:cs="Arial"/>
        </w:rPr>
      </w:pPr>
    </w:p>
    <w:p w14:paraId="3D46A51C" w14:textId="77777777" w:rsidR="003F6A48" w:rsidRDefault="003F6A48" w:rsidP="002D39C8">
      <w:pPr>
        <w:pStyle w:val="paragraph"/>
        <w:spacing w:before="0" w:beforeAutospacing="0" w:after="0" w:afterAutospacing="0" w:line="480" w:lineRule="auto"/>
        <w:jc w:val="both"/>
        <w:textAlignment w:val="baseline"/>
        <w:rPr>
          <w:rFonts w:ascii="Arial" w:eastAsia="Arial" w:hAnsi="Arial" w:cs="Arial"/>
        </w:rPr>
      </w:pPr>
    </w:p>
    <w:p w14:paraId="3445A43C" w14:textId="77777777" w:rsidR="003F6A48" w:rsidRDefault="003F6A48" w:rsidP="002D39C8">
      <w:pPr>
        <w:pStyle w:val="paragraph"/>
        <w:spacing w:before="0" w:beforeAutospacing="0" w:after="0" w:afterAutospacing="0" w:line="480" w:lineRule="auto"/>
        <w:jc w:val="both"/>
        <w:textAlignment w:val="baseline"/>
        <w:rPr>
          <w:rFonts w:ascii="Arial" w:eastAsia="Arial" w:hAnsi="Arial" w:cs="Arial"/>
        </w:rPr>
      </w:pPr>
    </w:p>
    <w:p w14:paraId="7018B30E" w14:textId="77777777" w:rsidR="003F6A48" w:rsidRDefault="003F6A48" w:rsidP="002D39C8">
      <w:pPr>
        <w:pStyle w:val="paragraph"/>
        <w:spacing w:before="0" w:beforeAutospacing="0" w:after="0" w:afterAutospacing="0" w:line="480" w:lineRule="auto"/>
        <w:jc w:val="both"/>
        <w:textAlignment w:val="baseline"/>
        <w:rPr>
          <w:rFonts w:ascii="Arial" w:eastAsia="Arial" w:hAnsi="Arial" w:cs="Arial"/>
        </w:rPr>
      </w:pPr>
    </w:p>
    <w:p w14:paraId="58A2EDEB" w14:textId="77777777" w:rsidR="003F6A48" w:rsidRPr="002D39C8" w:rsidRDefault="003F6A48" w:rsidP="002D39C8">
      <w:pPr>
        <w:pStyle w:val="paragraph"/>
        <w:spacing w:before="0" w:beforeAutospacing="0" w:after="0" w:afterAutospacing="0" w:line="480" w:lineRule="auto"/>
        <w:jc w:val="both"/>
        <w:textAlignment w:val="baseline"/>
        <w:rPr>
          <w:rFonts w:ascii="Arial" w:eastAsia="Arial" w:hAnsi="Arial" w:cs="Arial"/>
        </w:rPr>
      </w:pPr>
    </w:p>
    <w:p w14:paraId="65A19C17" w14:textId="03332518" w:rsidR="001E5B5E" w:rsidRPr="00E7432A" w:rsidRDefault="1C616792" w:rsidP="002D39C8">
      <w:pPr>
        <w:pStyle w:val="Heading1"/>
        <w:spacing w:line="480" w:lineRule="auto"/>
        <w:jc w:val="both"/>
        <w:rPr>
          <w:rStyle w:val="eop"/>
          <w:rFonts w:ascii="Arial" w:eastAsia="Arial" w:hAnsi="Arial" w:cs="Arial"/>
          <w:color w:val="auto"/>
          <w:sz w:val="24"/>
          <w:szCs w:val="24"/>
        </w:rPr>
      </w:pPr>
      <w:bookmarkStart w:id="3" w:name="_Toc178325678"/>
      <w:r w:rsidRPr="1FA42F32">
        <w:rPr>
          <w:rStyle w:val="normaltextrun"/>
          <w:rFonts w:ascii="Arial" w:eastAsia="Arial" w:hAnsi="Arial" w:cs="Arial"/>
          <w:b/>
          <w:color w:val="auto"/>
          <w:sz w:val="24"/>
          <w:szCs w:val="24"/>
        </w:rPr>
        <w:t xml:space="preserve">Chapter 2: </w:t>
      </w:r>
      <w:r w:rsidR="001E5B5E" w:rsidRPr="1FA42F32">
        <w:rPr>
          <w:rStyle w:val="normaltextrun"/>
          <w:rFonts w:ascii="Arial" w:eastAsia="Arial" w:hAnsi="Arial" w:cs="Arial"/>
          <w:b/>
          <w:color w:val="auto"/>
          <w:sz w:val="24"/>
          <w:szCs w:val="24"/>
        </w:rPr>
        <w:t>Literature Review</w:t>
      </w:r>
      <w:bookmarkEnd w:id="3"/>
      <w:r w:rsidR="001E5B5E" w:rsidRPr="1FA42F32">
        <w:rPr>
          <w:rStyle w:val="eop"/>
          <w:rFonts w:ascii="Arial" w:eastAsia="Arial" w:hAnsi="Arial" w:cs="Arial"/>
          <w:color w:val="auto"/>
          <w:sz w:val="24"/>
          <w:szCs w:val="24"/>
        </w:rPr>
        <w:t> </w:t>
      </w:r>
    </w:p>
    <w:p w14:paraId="2F5C7D83" w14:textId="358321A1" w:rsidR="00466E12" w:rsidRPr="002D39C8" w:rsidRDefault="0318CE38" w:rsidP="35B78CCE">
      <w:pPr>
        <w:pStyle w:val="paragraph"/>
        <w:spacing w:before="0" w:beforeAutospacing="0" w:after="0" w:afterAutospacing="0" w:line="480" w:lineRule="auto"/>
        <w:jc w:val="both"/>
        <w:textAlignment w:val="baseline"/>
        <w:rPr>
          <w:rFonts w:ascii="Arial" w:eastAsia="Arial" w:hAnsi="Arial" w:cs="Arial"/>
          <w:b/>
        </w:rPr>
      </w:pPr>
      <w:r w:rsidRPr="1FA42F32">
        <w:rPr>
          <w:rFonts w:ascii="Arial" w:eastAsia="Arial" w:hAnsi="Arial" w:cs="Arial"/>
          <w:b/>
        </w:rPr>
        <w:t xml:space="preserve">2.1 </w:t>
      </w:r>
      <w:r w:rsidR="2BA50619" w:rsidRPr="1FA42F32">
        <w:rPr>
          <w:rFonts w:ascii="Arial" w:eastAsia="Arial" w:hAnsi="Arial" w:cs="Arial"/>
          <w:b/>
        </w:rPr>
        <w:t xml:space="preserve">Introduction </w:t>
      </w:r>
    </w:p>
    <w:p w14:paraId="1C436D69" w14:textId="5331B80A" w:rsidR="35B78CCE" w:rsidRDefault="35B78CCE" w:rsidP="35B78CCE">
      <w:pPr>
        <w:pStyle w:val="paragraph"/>
        <w:spacing w:before="0" w:beforeAutospacing="0" w:after="0" w:afterAutospacing="0" w:line="480" w:lineRule="auto"/>
        <w:jc w:val="both"/>
        <w:rPr>
          <w:rFonts w:ascii="Arial" w:eastAsia="Arial" w:hAnsi="Arial" w:cs="Arial"/>
          <w:b/>
        </w:rPr>
      </w:pPr>
    </w:p>
    <w:p w14:paraId="6FE68B8B" w14:textId="3DB86B01" w:rsidR="2BA50619" w:rsidRDefault="2BA50619" w:rsidP="35B78CCE">
      <w:pPr>
        <w:pStyle w:val="paragraph"/>
        <w:spacing w:before="0" w:beforeAutospacing="0" w:after="0" w:afterAutospacing="0" w:line="480" w:lineRule="auto"/>
        <w:jc w:val="both"/>
        <w:rPr>
          <w:rFonts w:ascii="Arial" w:eastAsia="Arial" w:hAnsi="Arial" w:cs="Arial"/>
        </w:rPr>
      </w:pPr>
      <w:r w:rsidRPr="35B78CCE">
        <w:rPr>
          <w:rFonts w:ascii="Arial" w:eastAsia="Arial" w:hAnsi="Arial" w:cs="Arial"/>
        </w:rPr>
        <w:t>This chapter provides an outline of research discoveries and challenges regarding sustainability practices, within the hotel industry from the viewpoint of employees. This chapter also review current research, books, articles and academic theories. As mentioned previously, the research aims to assess the sustainable practices in hotel industry and to investigate hotel employee's viewpoints on those sustainable practices inside their organisation.  To achieve this, the research will concentrate on the three areas addressed in the existing literature.</w:t>
      </w:r>
    </w:p>
    <w:p w14:paraId="17B597F1" w14:textId="2DD2B7D8" w:rsidR="35B78CCE" w:rsidRDefault="35B78CCE" w:rsidP="35B78CCE">
      <w:pPr>
        <w:pStyle w:val="paragraph"/>
        <w:spacing w:before="0" w:beforeAutospacing="0" w:after="0" w:afterAutospacing="0" w:line="480" w:lineRule="auto"/>
        <w:jc w:val="both"/>
        <w:rPr>
          <w:rFonts w:ascii="Arial" w:eastAsia="Arial" w:hAnsi="Arial" w:cs="Arial"/>
        </w:rPr>
      </w:pPr>
    </w:p>
    <w:p w14:paraId="1C6D926F" w14:textId="176E6630" w:rsidR="00466E12" w:rsidRPr="002D39C8" w:rsidRDefault="102EE565" w:rsidP="1FA42F32">
      <w:pPr>
        <w:pStyle w:val="Heading2"/>
        <w:jc w:val="both"/>
        <w:rPr>
          <w:rFonts w:ascii="Arial" w:eastAsia="Arial" w:hAnsi="Arial" w:cs="Arial"/>
          <w:sz w:val="24"/>
          <w:szCs w:val="24"/>
          <w:highlight w:val="yellow"/>
        </w:rPr>
      </w:pPr>
      <w:bookmarkStart w:id="4" w:name="_Toc178325679"/>
      <w:r w:rsidRPr="1FA42F32">
        <w:rPr>
          <w:rStyle w:val="normaltextrun"/>
          <w:rFonts w:ascii="Arial" w:eastAsia="Arial" w:hAnsi="Arial" w:cs="Arial"/>
          <w:b/>
          <w:color w:val="0D0D0D" w:themeColor="text1" w:themeTint="F2"/>
          <w:sz w:val="24"/>
          <w:szCs w:val="24"/>
        </w:rPr>
        <w:t xml:space="preserve">2.2 </w:t>
      </w:r>
      <w:r w:rsidR="7CC0C0D0" w:rsidRPr="1FA42F32">
        <w:rPr>
          <w:rStyle w:val="normaltextrun"/>
          <w:rFonts w:ascii="Arial" w:eastAsia="Arial" w:hAnsi="Arial" w:cs="Arial"/>
          <w:b/>
          <w:color w:val="0D0D0D" w:themeColor="text1" w:themeTint="F2"/>
          <w:sz w:val="24"/>
          <w:szCs w:val="24"/>
        </w:rPr>
        <w:t>Previous studies on the implementation and impact of sustainable initiatives in hotels</w:t>
      </w:r>
      <w:bookmarkEnd w:id="4"/>
      <w:r w:rsidR="7CC0C0D0" w:rsidRPr="1FA42F32">
        <w:rPr>
          <w:rStyle w:val="eop"/>
          <w:rFonts w:ascii="Arial" w:eastAsia="Arial" w:hAnsi="Arial" w:cs="Arial"/>
          <w:color w:val="0D0D0D" w:themeColor="text1" w:themeTint="F2"/>
          <w:sz w:val="24"/>
          <w:szCs w:val="24"/>
        </w:rPr>
        <w:t> </w:t>
      </w:r>
    </w:p>
    <w:p w14:paraId="022704FD" w14:textId="4B832473" w:rsidR="35B78CCE" w:rsidRDefault="35B78CCE" w:rsidP="1FA42F32">
      <w:pPr>
        <w:jc w:val="both"/>
        <w:rPr>
          <w:rFonts w:ascii="Arial" w:eastAsia="Arial" w:hAnsi="Arial" w:cs="Arial"/>
          <w:sz w:val="24"/>
          <w:szCs w:val="24"/>
        </w:rPr>
      </w:pPr>
    </w:p>
    <w:p w14:paraId="2AEC7E3E" w14:textId="5B10C124" w:rsidR="00466E12" w:rsidRPr="002D39C8" w:rsidRDefault="40F9F251" w:rsidP="35B78CCE">
      <w:pPr>
        <w:pStyle w:val="paragraph"/>
        <w:spacing w:before="0" w:beforeAutospacing="0" w:after="0" w:afterAutospacing="0" w:line="480" w:lineRule="auto"/>
        <w:jc w:val="both"/>
        <w:textAlignment w:val="baseline"/>
        <w:rPr>
          <w:rFonts w:ascii="Arial" w:eastAsia="Arial" w:hAnsi="Arial" w:cs="Arial"/>
        </w:rPr>
      </w:pPr>
      <w:r w:rsidRPr="35B78CCE">
        <w:rPr>
          <w:rFonts w:ascii="Arial" w:eastAsia="Arial" w:hAnsi="Arial" w:cs="Arial"/>
        </w:rPr>
        <w:t xml:space="preserve">According to literature, researchers have found five main categories of sustainability strategies often employed by companies: energy, water, air, paper, and chemicals. Prior research has expanded these initiatives to encompass waste management, reduction of carbon footprint, preservation of biodiversity, minimising of noise pollution, design of </w:t>
      </w:r>
      <w:r w:rsidR="10D51883" w:rsidRPr="35B78CCE">
        <w:rPr>
          <w:rFonts w:ascii="Arial" w:eastAsia="Arial" w:hAnsi="Arial" w:cs="Arial"/>
        </w:rPr>
        <w:t>environmentally friendly</w:t>
      </w:r>
      <w:r w:rsidRPr="35B78CCE">
        <w:rPr>
          <w:rFonts w:ascii="Arial" w:eastAsia="Arial" w:hAnsi="Arial" w:cs="Arial"/>
        </w:rPr>
        <w:t xml:space="preserve"> buildings, adoption of sustainable food practices, offering environmental education for employees and guests, implementation of green procurement, and establishment of environmental partnerships</w:t>
      </w:r>
      <w:r w:rsidR="490125E9" w:rsidRPr="35B78CCE">
        <w:rPr>
          <w:rFonts w:ascii="Arial" w:eastAsia="Arial" w:hAnsi="Arial" w:cs="Arial"/>
        </w:rPr>
        <w:t xml:space="preserve"> </w:t>
      </w:r>
      <w:r w:rsidR="17A3E8C8" w:rsidRPr="35B78CCE">
        <w:rPr>
          <w:rFonts w:ascii="Arial" w:eastAsia="Arial" w:hAnsi="Arial" w:cs="Arial"/>
        </w:rPr>
        <w:t>(</w:t>
      </w:r>
      <w:r w:rsidR="20CBCDEC" w:rsidRPr="35B78CCE">
        <w:rPr>
          <w:rFonts w:ascii="Arial" w:eastAsia="Arial" w:hAnsi="Arial" w:cs="Arial"/>
        </w:rPr>
        <w:t>Guerra-Lombard</w:t>
      </w:r>
      <w:r w:rsidR="4F0EDFA9" w:rsidRPr="35B78CCE">
        <w:rPr>
          <w:rFonts w:ascii="Arial" w:eastAsia="Arial" w:hAnsi="Arial" w:cs="Arial"/>
        </w:rPr>
        <w:t xml:space="preserve"> et al. 2024)</w:t>
      </w:r>
      <w:r w:rsidRPr="35B78CCE">
        <w:rPr>
          <w:rFonts w:ascii="Arial" w:eastAsia="Arial" w:hAnsi="Arial" w:cs="Arial"/>
        </w:rPr>
        <w:t>. Researchers revealed that commonly adopted sustainable practices included the use of energy-efficient lighting, the implementation of linen and towel reuse programmes, staff training on environmental issues, the use of eco-friendly cleaning products, and active involvement in community support initiatives</w:t>
      </w:r>
      <w:r w:rsidR="207DEDBB" w:rsidRPr="1FA42F32">
        <w:rPr>
          <w:rStyle w:val="normaltextrun"/>
          <w:rFonts w:ascii="Arial" w:eastAsia="Arial" w:hAnsi="Arial" w:cs="Arial"/>
        </w:rPr>
        <w:t xml:space="preserve"> (Mensah, 2014)</w:t>
      </w:r>
      <w:r w:rsidRPr="35B78CCE">
        <w:rPr>
          <w:rFonts w:ascii="Arial" w:eastAsia="Arial" w:hAnsi="Arial" w:cs="Arial"/>
        </w:rPr>
        <w:t>.</w:t>
      </w:r>
    </w:p>
    <w:p w14:paraId="0BA3168F" w14:textId="2133A358" w:rsidR="00466E12" w:rsidRPr="002D39C8" w:rsidRDefault="712F06F1" w:rsidP="35B78CCE">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rPr>
        <w:t xml:space="preserve">In recent decades, hotels have begun to consider environmental and social concerns more broadly. </w:t>
      </w:r>
      <w:r w:rsidRPr="35B78CCE">
        <w:rPr>
          <w:rFonts w:ascii="Arial" w:eastAsia="Arial" w:hAnsi="Arial" w:cs="Arial"/>
        </w:rPr>
        <w:t xml:space="preserve">Hotels have been identified as significant contributors to climate change due to their generation of waste, consumption of water and energy, and emission of substantial quantities of carbon dioxide. </w:t>
      </w:r>
      <w:r w:rsidRPr="1FA42F32">
        <w:rPr>
          <w:rStyle w:val="normaltextrun"/>
          <w:rFonts w:ascii="Arial" w:eastAsia="Arial" w:hAnsi="Arial" w:cs="Arial"/>
        </w:rPr>
        <w:t>(Leyva</w:t>
      </w:r>
      <w:r w:rsidRPr="1FA42F32">
        <w:rPr>
          <w:rStyle w:val="normaltextrun"/>
          <w:rFonts w:ascii="Arial" w:eastAsia="Arial" w:hAnsi="Arial" w:cs="Arial"/>
          <w:i/>
        </w:rPr>
        <w:t xml:space="preserve"> et al.</w:t>
      </w:r>
      <w:r w:rsidRPr="1FA42F32">
        <w:rPr>
          <w:rStyle w:val="normaltextrun"/>
          <w:rFonts w:ascii="Arial" w:eastAsia="Arial" w:hAnsi="Arial" w:cs="Arial"/>
        </w:rPr>
        <w:t xml:space="preserve"> 2021).</w:t>
      </w:r>
      <w:r w:rsidR="6DB94592" w:rsidRPr="1FA42F32">
        <w:rPr>
          <w:rStyle w:val="normaltextrun"/>
          <w:rFonts w:ascii="Arial" w:eastAsia="Arial" w:hAnsi="Arial" w:cs="Arial"/>
        </w:rPr>
        <w:t xml:space="preserve"> </w:t>
      </w:r>
      <w:r w:rsidR="09C17969" w:rsidRPr="35B78CCE">
        <w:rPr>
          <w:rStyle w:val="normaltextrun"/>
          <w:rFonts w:ascii="Arial" w:eastAsia="Arial" w:hAnsi="Arial" w:cs="Arial"/>
        </w:rPr>
        <w:t>The implementation of environmentally sustainable practices has emerged as a critical component of hotel management strategy. This is due not only to the increased awareness of this impact among hotel managers, but also to the growing consciousness among customers regarding the environmental impact of hotels. Moreover, they appear to value the efforts made by hotels to reduce their environmental footprint. Customers hold positive perceptions of hotel's initiatives to engage in more sustainable practices, which in turn contribute to increased customer loyalty and satisfaction, as well as indirectly enhance the competitiveness of the firms</w:t>
      </w:r>
      <w:r w:rsidR="677F4FB2" w:rsidRPr="35B78CCE">
        <w:rPr>
          <w:rStyle w:val="normaltextrun"/>
          <w:rFonts w:ascii="Arial" w:eastAsia="Arial" w:hAnsi="Arial" w:cs="Arial"/>
          <w:color w:val="000000" w:themeColor="text1"/>
        </w:rPr>
        <w:t xml:space="preserve"> (Acampora </w:t>
      </w:r>
      <w:r w:rsidR="677F4FB2" w:rsidRPr="35B78CCE">
        <w:rPr>
          <w:rStyle w:val="normaltextrun"/>
          <w:rFonts w:ascii="Arial" w:eastAsia="Arial" w:hAnsi="Arial" w:cs="Arial"/>
          <w:i/>
          <w:iCs/>
          <w:color w:val="000000" w:themeColor="text1"/>
        </w:rPr>
        <w:t>et al</w:t>
      </w:r>
      <w:r w:rsidR="677F4FB2" w:rsidRPr="35B78CCE">
        <w:rPr>
          <w:rStyle w:val="normaltextrun"/>
          <w:rFonts w:ascii="Arial" w:eastAsia="Arial" w:hAnsi="Arial" w:cs="Arial"/>
          <w:color w:val="000000" w:themeColor="text1"/>
        </w:rPr>
        <w:t>. 2022).</w:t>
      </w:r>
      <w:r w:rsidR="09C17969" w:rsidRPr="35B78CCE">
        <w:rPr>
          <w:rStyle w:val="normaltextrun"/>
          <w:rFonts w:ascii="Arial" w:eastAsia="Arial" w:hAnsi="Arial" w:cs="Arial"/>
        </w:rPr>
        <w:t xml:space="preserve"> As a result of these events, numerous hotels have taken the initiative to implement green practices and become greener in order to appeal to environmentally conscious guests who require "green consciousness" in hotel operation management (</w:t>
      </w:r>
      <w:r w:rsidR="0E3896CE" w:rsidRPr="35B78CCE">
        <w:rPr>
          <w:rStyle w:val="normaltextrun"/>
          <w:rFonts w:ascii="Arial" w:eastAsia="Arial" w:hAnsi="Arial" w:cs="Arial"/>
          <w:color w:val="000000" w:themeColor="text1"/>
        </w:rPr>
        <w:t>Abdou</w:t>
      </w:r>
      <w:r w:rsidR="09C17969" w:rsidRPr="35B78CCE">
        <w:rPr>
          <w:rStyle w:val="normaltextrun"/>
          <w:rFonts w:ascii="Arial" w:eastAsia="Arial" w:hAnsi="Arial" w:cs="Arial"/>
        </w:rPr>
        <w:t xml:space="preserve"> </w:t>
      </w:r>
      <w:r w:rsidR="09C17969" w:rsidRPr="35B78CCE">
        <w:rPr>
          <w:rStyle w:val="normaltextrun"/>
          <w:rFonts w:ascii="Arial" w:eastAsia="Arial" w:hAnsi="Arial" w:cs="Arial"/>
          <w:i/>
          <w:iCs/>
        </w:rPr>
        <w:t>et al</w:t>
      </w:r>
      <w:r w:rsidR="09C17969" w:rsidRPr="35B78CCE">
        <w:rPr>
          <w:rStyle w:val="normaltextrun"/>
          <w:rFonts w:ascii="Arial" w:eastAsia="Arial" w:hAnsi="Arial" w:cs="Arial"/>
        </w:rPr>
        <w:t>. 202</w:t>
      </w:r>
      <w:r w:rsidR="47A27D76" w:rsidRPr="35B78CCE">
        <w:rPr>
          <w:rStyle w:val="normaltextrun"/>
          <w:rFonts w:ascii="Arial" w:eastAsia="Arial" w:hAnsi="Arial" w:cs="Arial"/>
        </w:rPr>
        <w:t>0</w:t>
      </w:r>
      <w:r w:rsidR="14F05908" w:rsidRPr="35B78CCE">
        <w:rPr>
          <w:rStyle w:val="normaltextrun"/>
          <w:rFonts w:ascii="Arial" w:eastAsia="Arial" w:hAnsi="Arial" w:cs="Arial"/>
        </w:rPr>
        <w:t>a</w:t>
      </w:r>
      <w:r w:rsidR="09C17969" w:rsidRPr="35B78CCE">
        <w:rPr>
          <w:rStyle w:val="normaltextrun"/>
          <w:rFonts w:ascii="Arial" w:eastAsia="Arial" w:hAnsi="Arial" w:cs="Arial"/>
        </w:rPr>
        <w:t>).</w:t>
      </w:r>
      <w:r w:rsidR="09C17969" w:rsidRPr="48E197DB">
        <w:rPr>
          <w:rStyle w:val="eop"/>
          <w:rFonts w:ascii="Arial" w:eastAsia="Arial" w:hAnsi="Arial" w:cs="Arial"/>
          <w:color w:val="0D0D0D"/>
          <w:shd w:val="clear" w:color="auto" w:fill="FFFFFF"/>
        </w:rPr>
        <w:t> </w:t>
      </w:r>
      <w:r w:rsidR="5C709A27" w:rsidRPr="1D170678">
        <w:rPr>
          <w:rStyle w:val="normaltextrun"/>
          <w:rFonts w:ascii="Arial" w:eastAsia="Arial" w:hAnsi="Arial" w:cs="Arial"/>
          <w:color w:val="000000" w:themeColor="text1"/>
        </w:rPr>
        <w:t xml:space="preserve"> </w:t>
      </w:r>
      <w:r w:rsidR="67334D0E" w:rsidRPr="1D170678">
        <w:rPr>
          <w:rStyle w:val="normaltextrun"/>
          <w:rFonts w:ascii="Arial" w:eastAsia="Arial" w:hAnsi="Arial" w:cs="Arial"/>
          <w:color w:val="000000" w:themeColor="text1"/>
        </w:rPr>
        <w:t xml:space="preserve">To </w:t>
      </w:r>
      <w:r w:rsidR="7CC0C0D0" w:rsidRPr="1D170678">
        <w:rPr>
          <w:rStyle w:val="normaltextrun"/>
          <w:rFonts w:ascii="Arial" w:eastAsia="Arial" w:hAnsi="Arial" w:cs="Arial"/>
        </w:rPr>
        <w:t>meet social and environmental standards, companies and service providers take part in corporate social responsibility (CSR). CSR is a voluntary initiative that businesses take to address their stakeholders' social and environmental issues. CSR indicates the business's prosocial behaviour to improve society</w:t>
      </w:r>
      <w:r w:rsidR="5B04748B" w:rsidRPr="1D170678">
        <w:rPr>
          <w:rStyle w:val="normaltextrun"/>
          <w:rFonts w:ascii="Arial" w:eastAsia="Arial" w:hAnsi="Arial" w:cs="Arial"/>
        </w:rPr>
        <w:t xml:space="preserve"> </w:t>
      </w:r>
      <w:r w:rsidR="5B04748B" w:rsidRPr="64E8E474">
        <w:rPr>
          <w:rFonts w:ascii="Arial" w:eastAsia="Arial" w:hAnsi="Arial" w:cs="Arial"/>
          <w:color w:val="212121"/>
        </w:rPr>
        <w:t>(Chen, 2021)</w:t>
      </w:r>
      <w:r w:rsidR="5B04748B" w:rsidRPr="64E8E474">
        <w:rPr>
          <w:rStyle w:val="normaltextrun"/>
          <w:rFonts w:ascii="Arial" w:eastAsia="Arial" w:hAnsi="Arial" w:cs="Arial"/>
          <w:color w:val="000000" w:themeColor="text1"/>
        </w:rPr>
        <w:t>.</w:t>
      </w:r>
      <w:r w:rsidR="4E50A387" w:rsidRPr="1D170678">
        <w:rPr>
          <w:rStyle w:val="normaltextrun"/>
          <w:rFonts w:ascii="Arial" w:eastAsia="Arial" w:hAnsi="Arial" w:cs="Arial"/>
        </w:rPr>
        <w:t xml:space="preserve"> </w:t>
      </w:r>
      <w:r w:rsidR="5159FB8B" w:rsidRPr="1D170678">
        <w:rPr>
          <w:rStyle w:val="normaltextrun"/>
          <w:rFonts w:ascii="Arial" w:eastAsia="Arial" w:hAnsi="Arial" w:cs="Arial"/>
        </w:rPr>
        <w:t xml:space="preserve"> </w:t>
      </w:r>
      <w:r w:rsidR="7CC0C0D0" w:rsidRPr="1D170678">
        <w:rPr>
          <w:rStyle w:val="eop"/>
          <w:rFonts w:ascii="Arial" w:eastAsia="Arial" w:hAnsi="Arial" w:cs="Arial"/>
        </w:rPr>
        <w:t> </w:t>
      </w:r>
    </w:p>
    <w:p w14:paraId="5B1C66AC" w14:textId="77777777" w:rsidR="00466E12" w:rsidRPr="002D39C8" w:rsidRDefault="00466E12" w:rsidP="002D39C8">
      <w:pPr>
        <w:pStyle w:val="paragraph"/>
        <w:spacing w:before="0" w:beforeAutospacing="0" w:after="0" w:afterAutospacing="0" w:line="480" w:lineRule="auto"/>
        <w:jc w:val="both"/>
        <w:textAlignment w:val="baseline"/>
        <w:rPr>
          <w:rFonts w:ascii="Arial" w:eastAsia="Arial" w:hAnsi="Arial" w:cs="Arial"/>
        </w:rPr>
      </w:pPr>
    </w:p>
    <w:p w14:paraId="70E13E19" w14:textId="3DD7D091" w:rsidR="7CC0C0D0" w:rsidRPr="00E7432A" w:rsidRDefault="757539CD" w:rsidP="77138766">
      <w:pPr>
        <w:pStyle w:val="Heading2"/>
        <w:spacing w:line="480" w:lineRule="auto"/>
        <w:jc w:val="both"/>
        <w:rPr>
          <w:rStyle w:val="eop"/>
          <w:rFonts w:ascii="Arial" w:eastAsia="Arial" w:hAnsi="Arial" w:cs="Arial"/>
          <w:b/>
          <w:color w:val="000000" w:themeColor="text1"/>
          <w:sz w:val="24"/>
          <w:szCs w:val="24"/>
        </w:rPr>
      </w:pPr>
      <w:bookmarkStart w:id="5" w:name="_Toc178325680"/>
      <w:r w:rsidRPr="1FA42F32">
        <w:rPr>
          <w:rStyle w:val="normaltextrun"/>
          <w:rFonts w:ascii="Arial" w:eastAsia="Arial" w:hAnsi="Arial" w:cs="Arial"/>
          <w:b/>
          <w:color w:val="000000" w:themeColor="text1"/>
          <w:sz w:val="24"/>
          <w:szCs w:val="24"/>
        </w:rPr>
        <w:t xml:space="preserve">2.3 </w:t>
      </w:r>
      <w:r w:rsidR="2CE29EA8" w:rsidRPr="1FA42F32">
        <w:rPr>
          <w:rStyle w:val="normaltextrun"/>
          <w:rFonts w:ascii="Arial" w:eastAsia="Arial" w:hAnsi="Arial" w:cs="Arial"/>
          <w:b/>
          <w:color w:val="000000" w:themeColor="text1"/>
          <w:sz w:val="24"/>
          <w:szCs w:val="24"/>
        </w:rPr>
        <w:t>Employee</w:t>
      </w:r>
      <w:r w:rsidR="4556FB9F" w:rsidRPr="1FA42F32">
        <w:rPr>
          <w:rStyle w:val="normaltextrun"/>
          <w:rFonts w:ascii="Arial" w:eastAsia="Arial" w:hAnsi="Arial" w:cs="Arial"/>
          <w:b/>
          <w:color w:val="000000" w:themeColor="text1"/>
          <w:sz w:val="24"/>
          <w:szCs w:val="24"/>
        </w:rPr>
        <w:t>s</w:t>
      </w:r>
      <w:r w:rsidR="2CE29EA8" w:rsidRPr="1FA42F32">
        <w:rPr>
          <w:rStyle w:val="normaltextrun"/>
          <w:rFonts w:ascii="Arial" w:eastAsia="Arial" w:hAnsi="Arial" w:cs="Arial"/>
          <w:b/>
          <w:color w:val="000000" w:themeColor="text1"/>
          <w:sz w:val="24"/>
          <w:szCs w:val="24"/>
        </w:rPr>
        <w:t xml:space="preserve"> </w:t>
      </w:r>
      <w:r w:rsidR="4A94663E" w:rsidRPr="1FA42F32">
        <w:rPr>
          <w:rStyle w:val="normaltextrun"/>
          <w:rFonts w:ascii="Arial" w:eastAsia="Arial" w:hAnsi="Arial" w:cs="Arial"/>
          <w:b/>
          <w:color w:val="000000" w:themeColor="text1"/>
          <w:sz w:val="24"/>
          <w:szCs w:val="24"/>
        </w:rPr>
        <w:t>view</w:t>
      </w:r>
      <w:r w:rsidR="2CE29EA8" w:rsidRPr="1FA42F32">
        <w:rPr>
          <w:rStyle w:val="normaltextrun"/>
          <w:rFonts w:ascii="Arial" w:eastAsia="Arial" w:hAnsi="Arial" w:cs="Arial"/>
          <w:b/>
          <w:color w:val="000000" w:themeColor="text1"/>
          <w:sz w:val="24"/>
          <w:szCs w:val="24"/>
        </w:rPr>
        <w:t xml:space="preserve"> on environmental sustainability </w:t>
      </w:r>
      <w:r w:rsidR="5E7CB245" w:rsidRPr="1FA42F32">
        <w:rPr>
          <w:rStyle w:val="eop"/>
          <w:rFonts w:ascii="Arial" w:eastAsia="Arial" w:hAnsi="Arial" w:cs="Arial"/>
          <w:b/>
          <w:color w:val="000000" w:themeColor="text1"/>
          <w:sz w:val="24"/>
          <w:szCs w:val="24"/>
        </w:rPr>
        <w:t>initiatives</w:t>
      </w:r>
      <w:r w:rsidR="664C01DE" w:rsidRPr="1FA42F32">
        <w:rPr>
          <w:rStyle w:val="eop"/>
          <w:rFonts w:ascii="Arial" w:eastAsia="Arial" w:hAnsi="Arial" w:cs="Arial"/>
          <w:b/>
          <w:color w:val="000000" w:themeColor="text1"/>
          <w:sz w:val="24"/>
          <w:szCs w:val="24"/>
        </w:rPr>
        <w:t xml:space="preserve"> and practices</w:t>
      </w:r>
      <w:bookmarkEnd w:id="5"/>
    </w:p>
    <w:p w14:paraId="639DA0F9" w14:textId="6BD9C467" w:rsidR="70500FFA" w:rsidRDefault="70500FFA" w:rsidP="1FA42F32">
      <w:pPr>
        <w:jc w:val="both"/>
        <w:rPr>
          <w:rFonts w:ascii="Arial" w:eastAsia="Arial" w:hAnsi="Arial" w:cs="Arial"/>
          <w:sz w:val="24"/>
          <w:szCs w:val="24"/>
        </w:rPr>
      </w:pPr>
    </w:p>
    <w:p w14:paraId="7206E459" w14:textId="724D15F2" w:rsidR="006317F0" w:rsidRPr="002D39C8" w:rsidRDefault="0B7DDC57" w:rsidP="35B78CCE">
      <w:pPr>
        <w:spacing w:after="0" w:line="480" w:lineRule="auto"/>
        <w:jc w:val="both"/>
        <w:textAlignment w:val="baseline"/>
        <w:rPr>
          <w:rStyle w:val="eop"/>
          <w:rFonts w:ascii="Arial" w:eastAsia="Arial" w:hAnsi="Arial" w:cs="Arial"/>
          <w:sz w:val="24"/>
          <w:szCs w:val="24"/>
        </w:rPr>
      </w:pPr>
      <w:r w:rsidRPr="5D864C1A">
        <w:rPr>
          <w:rFonts w:ascii="Arial" w:eastAsia="Arial" w:hAnsi="Arial" w:cs="Arial"/>
          <w:sz w:val="24"/>
          <w:szCs w:val="24"/>
        </w:rPr>
        <w:t>Ecological behaviour refers to behaviours that actively contribute to the preservation and protection of the environment. Examples of ecological behaviour include practicing energy and water conservation, using reusable shopping bags, and recycling paper that is no longer needed. Employees' ecological behaviour is considered a means of gaining and sustaining a competitive advantage in a dynamic market. The effective adoption of environmental practices depends on employees' understanding, awareness, and commitment to environmental initiatives</w:t>
      </w:r>
      <w:r w:rsidR="7551B187" w:rsidRPr="5D864C1A">
        <w:rPr>
          <w:rFonts w:ascii="Arial" w:eastAsia="Arial" w:hAnsi="Arial" w:cs="Arial"/>
          <w:sz w:val="24"/>
          <w:szCs w:val="24"/>
        </w:rPr>
        <w:t xml:space="preserve"> (Chan, et al. 2017)</w:t>
      </w:r>
      <w:r w:rsidRPr="5D864C1A">
        <w:rPr>
          <w:rFonts w:ascii="Arial" w:eastAsia="Arial" w:hAnsi="Arial" w:cs="Arial"/>
          <w:sz w:val="24"/>
          <w:szCs w:val="24"/>
        </w:rPr>
        <w:t>.</w:t>
      </w:r>
      <w:r w:rsidR="17245694" w:rsidRPr="5D864C1A">
        <w:rPr>
          <w:rFonts w:ascii="Arial" w:eastAsia="Arial" w:hAnsi="Arial" w:cs="Arial"/>
          <w:sz w:val="24"/>
          <w:szCs w:val="24"/>
        </w:rPr>
        <w:t xml:space="preserve"> Chua et al. (2024) research findings showed that the green initiatives that employees adopt at home have a direct impact on their green behaviour at the workplace. The level of support provided by an organisation for environmental initiatives has a direct impact on the eco-friendly behaviours shown by employees in the workplace. This includes respecting employees' environmental perspectives, recognising their environmental efforts, and actively addressing environmental issues. Furthermore, it was shown that elements related to the organisation (such as organisational support) had a direct influence on </w:t>
      </w:r>
      <w:r w:rsidR="2D3B24C9" w:rsidRPr="5D864C1A">
        <w:rPr>
          <w:rFonts w:ascii="Arial" w:eastAsia="Arial" w:hAnsi="Arial" w:cs="Arial"/>
          <w:sz w:val="24"/>
          <w:szCs w:val="24"/>
        </w:rPr>
        <w:t>employees'</w:t>
      </w:r>
      <w:r w:rsidR="17245694" w:rsidRPr="5D864C1A">
        <w:rPr>
          <w:rFonts w:ascii="Arial" w:eastAsia="Arial" w:hAnsi="Arial" w:cs="Arial"/>
          <w:sz w:val="24"/>
          <w:szCs w:val="24"/>
        </w:rPr>
        <w:t xml:space="preserve"> adoption of environmental behaviours in the workplace.</w:t>
      </w:r>
      <w:r w:rsidR="50473140" w:rsidRPr="5D864C1A">
        <w:rPr>
          <w:rFonts w:ascii="Arial" w:eastAsia="Arial" w:hAnsi="Arial" w:cs="Arial"/>
          <w:sz w:val="24"/>
          <w:szCs w:val="24"/>
        </w:rPr>
        <w:t xml:space="preserve"> </w:t>
      </w:r>
    </w:p>
    <w:p w14:paraId="7964405E" w14:textId="0CBE19D1" w:rsidR="006317F0" w:rsidRPr="002D39C8" w:rsidRDefault="36D67908" w:rsidP="5D864C1A">
      <w:pPr>
        <w:spacing w:after="0" w:line="480" w:lineRule="auto"/>
        <w:jc w:val="both"/>
        <w:rPr>
          <w:rStyle w:val="eop"/>
          <w:rFonts w:ascii="Arial" w:eastAsia="Arial" w:hAnsi="Arial" w:cs="Arial"/>
          <w:sz w:val="24"/>
          <w:szCs w:val="24"/>
        </w:rPr>
      </w:pPr>
      <w:r w:rsidRPr="1FA42F32">
        <w:rPr>
          <w:rStyle w:val="normaltextrun"/>
          <w:rFonts w:ascii="Arial" w:eastAsia="Arial" w:hAnsi="Arial" w:cs="Arial"/>
          <w:color w:val="000000"/>
          <w:sz w:val="24"/>
          <w:szCs w:val="24"/>
        </w:rPr>
        <w:t>E</w:t>
      </w:r>
      <w:r w:rsidRPr="1FA42F32">
        <w:rPr>
          <w:rStyle w:val="normaltextrun"/>
          <w:rFonts w:ascii="Arial" w:eastAsia="Arial" w:hAnsi="Arial" w:cs="Arial"/>
          <w:sz w:val="24"/>
          <w:szCs w:val="24"/>
        </w:rPr>
        <w:t xml:space="preserve">mployees working in the hospitality industry are becoming more aware of the environment. The environmental footprint of the company that employs them is becoming increasingly important to employees, and they want their work to have a meaningful purpose. On the other hand, an increasing number of academic studies are pointing out that humans, exploit the planet Earth to the point that it is not </w:t>
      </w:r>
      <w:r w:rsidR="042D7360" w:rsidRPr="1FA42F32">
        <w:rPr>
          <w:rStyle w:val="normaltextrun"/>
          <w:rFonts w:ascii="Arial" w:eastAsia="Arial" w:hAnsi="Arial" w:cs="Arial"/>
          <w:sz w:val="24"/>
          <w:szCs w:val="24"/>
        </w:rPr>
        <w:t>any more</w:t>
      </w:r>
      <w:r w:rsidRPr="1FA42F32">
        <w:rPr>
          <w:rStyle w:val="normaltextrun"/>
          <w:rFonts w:ascii="Arial" w:eastAsia="Arial" w:hAnsi="Arial" w:cs="Arial"/>
          <w:sz w:val="24"/>
          <w:szCs w:val="24"/>
        </w:rPr>
        <w:t xml:space="preserve"> sustainable. Thus, it would be only logical to bring together these two elements in order to increase employee motivation and engagement and to assist the planet in recovering from the exploitation that has occurred in the past and continues to occur today (Tschelisnig and Westerlaken, 2022).</w:t>
      </w:r>
      <w:r w:rsidRPr="1FA42F32">
        <w:rPr>
          <w:rStyle w:val="eop"/>
          <w:rFonts w:ascii="Arial" w:eastAsia="Arial" w:hAnsi="Arial" w:cs="Arial"/>
          <w:sz w:val="24"/>
          <w:szCs w:val="24"/>
          <w:shd w:val="clear" w:color="auto" w:fill="FFFFFF"/>
        </w:rPr>
        <w:t> </w:t>
      </w:r>
      <w:r w:rsidR="48CCB9BF" w:rsidRPr="1FA42F32">
        <w:rPr>
          <w:rStyle w:val="eop"/>
          <w:rFonts w:ascii="Arial" w:eastAsia="Arial" w:hAnsi="Arial" w:cs="Arial"/>
          <w:sz w:val="24"/>
          <w:szCs w:val="24"/>
          <w:shd w:val="clear" w:color="auto" w:fill="FFFFFF"/>
        </w:rPr>
        <w:t xml:space="preserve"> </w:t>
      </w:r>
      <w:r w:rsidR="48CCB9BF" w:rsidRPr="35B78CCE">
        <w:rPr>
          <w:rStyle w:val="normaltextrun"/>
          <w:rFonts w:ascii="Arial" w:eastAsia="Arial" w:hAnsi="Arial" w:cs="Arial"/>
          <w:color w:val="000000" w:themeColor="text1"/>
          <w:sz w:val="24"/>
          <w:szCs w:val="24"/>
        </w:rPr>
        <w:t xml:space="preserve">Similarly, </w:t>
      </w:r>
      <w:r w:rsidR="2F444849" w:rsidRPr="35B78CCE">
        <w:rPr>
          <w:rStyle w:val="normaltextrun"/>
          <w:rFonts w:ascii="Arial" w:eastAsia="Arial" w:hAnsi="Arial" w:cs="Arial"/>
          <w:color w:val="000000" w:themeColor="text1"/>
          <w:sz w:val="24"/>
          <w:szCs w:val="24"/>
        </w:rPr>
        <w:t>e</w:t>
      </w:r>
      <w:r w:rsidR="48CCB9BF" w:rsidRPr="35B78CCE">
        <w:rPr>
          <w:rFonts w:ascii="Arial" w:eastAsia="Arial" w:hAnsi="Arial" w:cs="Arial"/>
          <w:sz w:val="24"/>
          <w:szCs w:val="24"/>
        </w:rPr>
        <w:t>mployee involvement in green initiatives is a growing subject of attention in both academic and business spheres. There is a growing acknowledgement that employees have a vital role in implementing green initiatives inside organisations. There is now a lot of discussion about how employees participate in sustainability efforts and the effects that come from their involvement. An approach to fostering a sense of purpose and significance in the workplace has been proposed, indicating that employees may find involvement in social and environmental responsibility initiatives appealing (</w:t>
      </w:r>
      <w:r w:rsidR="30409334" w:rsidRPr="35B78CCE">
        <w:rPr>
          <w:rFonts w:ascii="Arial" w:eastAsia="Arial" w:hAnsi="Arial" w:cs="Arial"/>
          <w:sz w:val="24"/>
          <w:szCs w:val="24"/>
        </w:rPr>
        <w:t>Singh, 2024</w:t>
      </w:r>
      <w:r w:rsidR="48CCB9BF" w:rsidRPr="35B78CCE">
        <w:rPr>
          <w:rFonts w:ascii="Arial" w:eastAsia="Arial" w:hAnsi="Arial" w:cs="Arial"/>
          <w:sz w:val="24"/>
          <w:szCs w:val="24"/>
        </w:rPr>
        <w:t>).</w:t>
      </w:r>
      <w:r w:rsidR="3DB30F70" w:rsidRPr="35B78CCE">
        <w:rPr>
          <w:rFonts w:ascii="Arial" w:eastAsia="Arial" w:hAnsi="Arial" w:cs="Arial"/>
          <w:sz w:val="24"/>
          <w:szCs w:val="24"/>
        </w:rPr>
        <w:t xml:space="preserve"> Many research studies argue that hotel employees often have a positive views towards green practices and thus are engaged in environmental conservation initiatives. However, employees may have negative </w:t>
      </w:r>
      <w:r w:rsidR="5A139441" w:rsidRPr="5D864C1A">
        <w:rPr>
          <w:rFonts w:ascii="Arial" w:eastAsia="Arial" w:hAnsi="Arial" w:cs="Arial"/>
          <w:sz w:val="24"/>
          <w:szCs w:val="24"/>
        </w:rPr>
        <w:t>views</w:t>
      </w:r>
      <w:r w:rsidR="3DB30F70" w:rsidRPr="35B78CCE">
        <w:rPr>
          <w:rFonts w:ascii="Arial" w:eastAsia="Arial" w:hAnsi="Arial" w:cs="Arial"/>
          <w:sz w:val="24"/>
          <w:szCs w:val="24"/>
        </w:rPr>
        <w:t xml:space="preserve"> towards green practices and become disengaged with their implementation. Nevertheless, there is evidence indicating that employees are not always willing to engage in environmental conservation, since it requires an additional effort without any extra pay</w:t>
      </w:r>
      <w:r w:rsidR="5A0F8620" w:rsidRPr="35B78CCE">
        <w:rPr>
          <w:rFonts w:ascii="Arial" w:eastAsia="Arial" w:hAnsi="Arial" w:cs="Arial"/>
          <w:sz w:val="24"/>
          <w:szCs w:val="24"/>
        </w:rPr>
        <w:t xml:space="preserve"> (Filimonau et al. 2023)</w:t>
      </w:r>
      <w:r w:rsidR="3DB30F70" w:rsidRPr="1FA42F32">
        <w:rPr>
          <w:rFonts w:ascii="Arial" w:eastAsia="Arial" w:hAnsi="Arial" w:cs="Arial"/>
          <w:sz w:val="24"/>
          <w:szCs w:val="24"/>
        </w:rPr>
        <w:t>.</w:t>
      </w:r>
      <w:r w:rsidR="48CCB9BF" w:rsidRPr="35B78CCE">
        <w:rPr>
          <w:rFonts w:ascii="Arial" w:eastAsia="Arial" w:hAnsi="Arial" w:cs="Arial"/>
          <w:sz w:val="24"/>
          <w:szCs w:val="24"/>
        </w:rPr>
        <w:t xml:space="preserve"> Patwary et al (2024) discovered a positive association between pro-environmental views and pro-environmental behaviours. Employees with a positive pro-environmental attitude will engage in green initiatives and adhere to the organization's criteria for sustainable activity. Furthermore, </w:t>
      </w:r>
      <w:r w:rsidR="48CCB9BF" w:rsidRPr="35B78CCE">
        <w:rPr>
          <w:rStyle w:val="normaltextrun"/>
          <w:rFonts w:ascii="Arial" w:eastAsia="Arial" w:hAnsi="Arial" w:cs="Arial"/>
          <w:color w:val="000000" w:themeColor="text1"/>
          <w:sz w:val="24"/>
          <w:szCs w:val="24"/>
        </w:rPr>
        <w:t xml:space="preserve">employees demonstrate greater work engagement through their commitment, energy, and assimilation when they observe their organisation actively engaging in socially responsible initiatives.  </w:t>
      </w:r>
      <w:r w:rsidR="781BE450" w:rsidRPr="35B78CCE">
        <w:rPr>
          <w:rStyle w:val="normaltextrun"/>
          <w:rFonts w:ascii="Arial" w:eastAsia="Arial" w:hAnsi="Arial" w:cs="Arial"/>
          <w:color w:val="000000" w:themeColor="text1"/>
          <w:sz w:val="24"/>
          <w:szCs w:val="24"/>
        </w:rPr>
        <w:t>Additionally</w:t>
      </w:r>
      <w:r w:rsidR="48CCB9BF" w:rsidRPr="35B78CCE">
        <w:rPr>
          <w:rStyle w:val="normaltextrun"/>
          <w:rFonts w:ascii="Arial" w:eastAsia="Arial" w:hAnsi="Arial" w:cs="Arial"/>
          <w:color w:val="000000" w:themeColor="text1"/>
          <w:sz w:val="24"/>
          <w:szCs w:val="24"/>
        </w:rPr>
        <w:t>, they place significant value on an organization's position regarding climate change and environmental issues when making their employer selection (Park and Levy, 2014)</w:t>
      </w:r>
    </w:p>
    <w:p w14:paraId="2913CD39" w14:textId="6BE3E0AF" w:rsidR="001E5B5E" w:rsidRPr="002D39C8" w:rsidRDefault="192A453B" w:rsidP="35B78CCE">
      <w:pPr>
        <w:pStyle w:val="paragraph"/>
        <w:spacing w:before="0" w:beforeAutospacing="0" w:after="0" w:afterAutospacing="0" w:line="480" w:lineRule="auto"/>
        <w:jc w:val="both"/>
        <w:textAlignment w:val="baseline"/>
        <w:rPr>
          <w:rFonts w:ascii="Arial" w:eastAsia="Arial" w:hAnsi="Arial" w:cs="Arial"/>
        </w:rPr>
      </w:pPr>
      <w:r w:rsidRPr="35B78CCE">
        <w:rPr>
          <w:rFonts w:ascii="Arial" w:eastAsia="Arial" w:hAnsi="Arial" w:cs="Arial"/>
        </w:rPr>
        <w:t>By embracing pro-environmental values in the CSR framework, employees have the potential to become "environmental activists" within the organisation and have influence on other stakeholders to adopt pro-environmental behaviours.</w:t>
      </w:r>
      <w:r w:rsidR="7025BFAA" w:rsidRPr="35B78CCE">
        <w:rPr>
          <w:rFonts w:ascii="Arial" w:eastAsia="Arial" w:hAnsi="Arial" w:cs="Arial"/>
        </w:rPr>
        <w:t xml:space="preserve"> Ltif et al. (2022) emphasise that when organisations implement CSR initiatives in an eco-friendly way, </w:t>
      </w:r>
      <w:r w:rsidR="0C6F1EC1" w:rsidRPr="35B78CCE">
        <w:rPr>
          <w:rFonts w:ascii="Arial" w:eastAsia="Arial" w:hAnsi="Arial" w:cs="Arial"/>
        </w:rPr>
        <w:t>employee's</w:t>
      </w:r>
      <w:r w:rsidR="7025BFAA" w:rsidRPr="35B78CCE">
        <w:rPr>
          <w:rFonts w:ascii="Arial" w:eastAsia="Arial" w:hAnsi="Arial" w:cs="Arial"/>
        </w:rPr>
        <w:t xml:space="preserve"> positive viewpoints of their company's CSR reputation stimulate their pro-environmental behaviour. This aligns with the Social Identity Theory, which claims employees make an effort to maintain the unique image of their organisation in order to maintain consistency between their own identity and beliefs and those of the organisation.</w:t>
      </w:r>
      <w:r w:rsidRPr="35B78CCE">
        <w:rPr>
          <w:rFonts w:ascii="Arial" w:eastAsia="Arial" w:hAnsi="Arial" w:cs="Arial"/>
        </w:rPr>
        <w:t xml:space="preserve"> </w:t>
      </w:r>
      <w:r w:rsidR="64ACAF05" w:rsidRPr="1FA42F32">
        <w:rPr>
          <w:rStyle w:val="normaltextrun"/>
          <w:rFonts w:ascii="Arial" w:eastAsia="Arial" w:hAnsi="Arial" w:cs="Arial"/>
        </w:rPr>
        <w:t xml:space="preserve">The study conducted by Bibi </w:t>
      </w:r>
      <w:r w:rsidR="64ACAF05" w:rsidRPr="1FA42F32">
        <w:rPr>
          <w:rStyle w:val="normaltextrun"/>
          <w:rFonts w:ascii="Arial" w:eastAsia="Arial" w:hAnsi="Arial" w:cs="Arial"/>
          <w:i/>
        </w:rPr>
        <w:t>et al.</w:t>
      </w:r>
      <w:r w:rsidR="64ACAF05" w:rsidRPr="1FA42F32">
        <w:rPr>
          <w:rStyle w:val="normaltextrun"/>
          <w:rFonts w:ascii="Arial" w:eastAsia="Arial" w:hAnsi="Arial" w:cs="Arial"/>
        </w:rPr>
        <w:t xml:space="preserve"> (2022) revealed that hotel employees experience significant levels of stress, chronic depression, and other related problems as a result of longer hours at work, inadequate low wages, and challenging work schedules.</w:t>
      </w:r>
      <w:r w:rsidR="64ACAF05" w:rsidRPr="35B78CCE">
        <w:rPr>
          <w:rStyle w:val="normaltextrun"/>
          <w:rFonts w:ascii="Arial" w:eastAsia="Arial" w:hAnsi="Arial" w:cs="Arial"/>
        </w:rPr>
        <w:t xml:space="preserve"> The study showed that hotels may improve employee's happiness by employing CSR as a strategic tool. It promotes the importance of CSR strategies in enhancing employee performance and internal advancemen</w:t>
      </w:r>
      <w:r w:rsidR="64ACAF05" w:rsidRPr="48E197DB">
        <w:rPr>
          <w:rStyle w:val="normaltextrun"/>
          <w:rFonts w:ascii="Arial" w:eastAsia="Arial" w:hAnsi="Arial" w:cs="Arial"/>
          <w:color w:val="000000" w:themeColor="text1"/>
        </w:rPr>
        <w:t>t.</w:t>
      </w:r>
      <w:r w:rsidR="64ACAF05" w:rsidRPr="1FA42F32">
        <w:rPr>
          <w:rStyle w:val="normaltextrun"/>
          <w:rFonts w:ascii="Arial" w:eastAsia="Arial" w:hAnsi="Arial" w:cs="Arial"/>
        </w:rPr>
        <w:t xml:space="preserve"> </w:t>
      </w:r>
      <w:r w:rsidR="39390A22" w:rsidRPr="1FA42F32">
        <w:rPr>
          <w:rStyle w:val="normaltextrun"/>
          <w:rFonts w:ascii="Arial" w:eastAsia="Arial" w:hAnsi="Arial" w:cs="Arial"/>
        </w:rPr>
        <w:t>When employees CSR activities are good and correspond with their own personal beliefs and concerns about the environment, they feel obligated to respond by participating in positive behaviours, such as engaging in acts that are beneficial to the environment (</w:t>
      </w:r>
      <w:r w:rsidR="39390A22" w:rsidRPr="1FA42F32">
        <w:rPr>
          <w:rStyle w:val="normaltextrun"/>
          <w:rFonts w:ascii="Arial" w:eastAsia="Arial" w:hAnsi="Arial" w:cs="Arial"/>
          <w:color w:val="1C1D1E"/>
        </w:rPr>
        <w:t xml:space="preserve">Aukhoon,  </w:t>
      </w:r>
      <w:r w:rsidR="39390A22" w:rsidRPr="1FA42F32">
        <w:rPr>
          <w:rStyle w:val="normaltextrun"/>
          <w:rFonts w:ascii="Arial" w:eastAsia="Arial" w:hAnsi="Arial" w:cs="Arial"/>
          <w:i/>
          <w:color w:val="1C1D1E"/>
        </w:rPr>
        <w:t xml:space="preserve">et al. </w:t>
      </w:r>
      <w:r w:rsidR="39390A22" w:rsidRPr="1FA42F32">
        <w:rPr>
          <w:rStyle w:val="normaltextrun"/>
          <w:rFonts w:ascii="Arial" w:eastAsia="Arial" w:hAnsi="Arial" w:cs="Arial"/>
          <w:color w:val="1C1D1E"/>
        </w:rPr>
        <w:t> 2024)</w:t>
      </w:r>
      <w:r w:rsidR="39390A22" w:rsidRPr="1FA42F32">
        <w:rPr>
          <w:rStyle w:val="normaltextrun"/>
          <w:rFonts w:ascii="Arial" w:eastAsia="Arial" w:hAnsi="Arial" w:cs="Arial"/>
        </w:rPr>
        <w:t>.</w:t>
      </w:r>
      <w:r w:rsidR="39390A22" w:rsidRPr="35B78CCE">
        <w:rPr>
          <w:rStyle w:val="normaltextrun"/>
          <w:rFonts w:ascii="Arial" w:eastAsia="Arial" w:hAnsi="Arial" w:cs="Arial"/>
        </w:rPr>
        <w:t xml:space="preserve"> </w:t>
      </w:r>
      <w:r w:rsidRPr="48E197DB">
        <w:rPr>
          <w:rFonts w:ascii="Arial" w:eastAsia="Arial" w:hAnsi="Arial" w:cs="Arial"/>
        </w:rPr>
        <w:t>A</w:t>
      </w:r>
      <w:r w:rsidRPr="35B78CCE">
        <w:rPr>
          <w:rFonts w:ascii="Arial" w:eastAsia="Arial" w:hAnsi="Arial" w:cs="Arial"/>
        </w:rPr>
        <w:t>n individual's strong alignment with the environmental values of their organisation leads them to believe that what benefits the organisation will also benefit the</w:t>
      </w:r>
      <w:r w:rsidR="1B022448" w:rsidRPr="35B78CCE">
        <w:rPr>
          <w:rFonts w:ascii="Arial" w:eastAsia="Arial" w:hAnsi="Arial" w:cs="Arial"/>
        </w:rPr>
        <w:t xml:space="preserve"> employees</w:t>
      </w:r>
      <w:r w:rsidRPr="35B78CCE">
        <w:rPr>
          <w:rFonts w:ascii="Arial" w:eastAsia="Arial" w:hAnsi="Arial" w:cs="Arial"/>
        </w:rPr>
        <w:t>. This high compatibility encourages a strong environmental orientation within the organisation, resulting in employees displaying more citizenship behaviour towards the environment</w:t>
      </w:r>
      <w:r w:rsidR="2B8DEC3D" w:rsidRPr="1FA42F32">
        <w:rPr>
          <w:rFonts w:ascii="Arial" w:eastAsia="Arial" w:hAnsi="Arial" w:cs="Arial"/>
          <w:color w:val="1C1D1E"/>
        </w:rPr>
        <w:t xml:space="preserve"> </w:t>
      </w:r>
      <w:r w:rsidR="2B8DEC3D" w:rsidRPr="35B78CCE">
        <w:rPr>
          <w:rFonts w:ascii="Arial" w:eastAsia="Arial" w:hAnsi="Arial" w:cs="Arial"/>
          <w:color w:val="000000" w:themeColor="text1"/>
        </w:rPr>
        <w:t>(Cheema et al. 2020)</w:t>
      </w:r>
      <w:r w:rsidRPr="35B78CCE">
        <w:rPr>
          <w:rFonts w:ascii="Arial" w:eastAsia="Arial" w:hAnsi="Arial" w:cs="Arial"/>
          <w:color w:val="000000" w:themeColor="text1"/>
        </w:rPr>
        <w:t>.</w:t>
      </w:r>
    </w:p>
    <w:p w14:paraId="385FE412" w14:textId="12B33830" w:rsidR="003F6A48" w:rsidRDefault="7EA48FDD" w:rsidP="35B78CCE">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color w:val="000000" w:themeColor="text1"/>
        </w:rPr>
        <w:t>A socially responsible hotel organisation effectively communicates to its employees that it prioritises the well-being and welfare of others. When employees see a caring attitude, it is believed that they would view this attitude in a positive manner.</w:t>
      </w:r>
      <w:r w:rsidR="04BFE2D8" w:rsidRPr="1FA42F32">
        <w:rPr>
          <w:rStyle w:val="normaltextrun"/>
          <w:rFonts w:ascii="Arial" w:eastAsia="Arial" w:hAnsi="Arial" w:cs="Arial"/>
          <w:color w:val="000000" w:themeColor="text1"/>
        </w:rPr>
        <w:t xml:space="preserve"> An increasing amount of </w:t>
      </w:r>
      <w:r w:rsidR="5337017A" w:rsidRPr="1FA42F32">
        <w:rPr>
          <w:rStyle w:val="normaltextrun"/>
          <w:rFonts w:ascii="Arial" w:eastAsia="Arial" w:hAnsi="Arial" w:cs="Arial"/>
          <w:color w:val="000000" w:themeColor="text1"/>
        </w:rPr>
        <w:t>evidence</w:t>
      </w:r>
      <w:r w:rsidR="04BFE2D8" w:rsidRPr="1FA42F32">
        <w:rPr>
          <w:rStyle w:val="normaltextrun"/>
          <w:rFonts w:ascii="Arial" w:eastAsia="Arial" w:hAnsi="Arial" w:cs="Arial"/>
          <w:color w:val="000000" w:themeColor="text1"/>
        </w:rPr>
        <w:t xml:space="preserve"> suggest that a company's green initiatives have become an essential factor in recruiting and maintaining excellent employees, as well as customers. Employees’ pro-environmental behaviours as a company's green activities show the core values of the organisation and represent the company as a contributor to society instead of solely as a profit-taker</w:t>
      </w:r>
      <w:r w:rsidR="6AAB7E90" w:rsidRPr="1FA42F32">
        <w:rPr>
          <w:rStyle w:val="normaltextrun"/>
          <w:rFonts w:ascii="Arial" w:eastAsia="Arial" w:hAnsi="Arial" w:cs="Arial"/>
          <w:color w:val="000000" w:themeColor="text1"/>
        </w:rPr>
        <w:t xml:space="preserve"> (Kim </w:t>
      </w:r>
      <w:r w:rsidR="6AAB7E90" w:rsidRPr="1FA42F32">
        <w:rPr>
          <w:rStyle w:val="normaltextrun"/>
          <w:rFonts w:ascii="Arial" w:eastAsia="Arial" w:hAnsi="Arial" w:cs="Arial"/>
          <w:i/>
          <w:color w:val="000000" w:themeColor="text1"/>
        </w:rPr>
        <w:t>et al.</w:t>
      </w:r>
      <w:r w:rsidR="6AAB7E90" w:rsidRPr="1FA42F32">
        <w:rPr>
          <w:rStyle w:val="normaltextrun"/>
          <w:rFonts w:ascii="Arial" w:eastAsia="Arial" w:hAnsi="Arial" w:cs="Arial"/>
          <w:color w:val="000000" w:themeColor="text1"/>
        </w:rPr>
        <w:t xml:space="preserve"> 2016)</w:t>
      </w:r>
      <w:r w:rsidR="04BFE2D8" w:rsidRPr="1FA42F32">
        <w:rPr>
          <w:rStyle w:val="normaltextrun"/>
          <w:rFonts w:ascii="Arial" w:eastAsia="Arial" w:hAnsi="Arial" w:cs="Arial"/>
          <w:color w:val="000000" w:themeColor="text1"/>
        </w:rPr>
        <w:t>.</w:t>
      </w:r>
      <w:r w:rsidR="5070A8BC" w:rsidRPr="1FA42F32">
        <w:rPr>
          <w:rStyle w:val="normaltextrun"/>
          <w:rFonts w:ascii="Arial" w:eastAsia="Arial" w:hAnsi="Arial" w:cs="Arial"/>
          <w:color w:val="000000" w:themeColor="text1"/>
        </w:rPr>
        <w:t xml:space="preserve"> </w:t>
      </w:r>
      <w:r w:rsidR="710E0D9B" w:rsidRPr="1FA42F32">
        <w:rPr>
          <w:rStyle w:val="normaltextrun"/>
          <w:rFonts w:ascii="Arial" w:eastAsia="Arial" w:hAnsi="Arial" w:cs="Arial"/>
          <w:color w:val="000000" w:themeColor="text1"/>
        </w:rPr>
        <w:t xml:space="preserve">However, </w:t>
      </w:r>
      <w:r w:rsidR="710E0D9B" w:rsidRPr="35B78CCE">
        <w:rPr>
          <w:rFonts w:ascii="Arial" w:eastAsia="Arial" w:hAnsi="Arial" w:cs="Arial"/>
        </w:rPr>
        <w:t xml:space="preserve">Viskovic's (2024) research results revealed that hotel employees show dissatisfaction with the implementation of sustainable </w:t>
      </w:r>
      <w:r w:rsidR="2FB93074" w:rsidRPr="35B78CCE">
        <w:rPr>
          <w:rFonts w:ascii="Arial" w:eastAsia="Arial" w:hAnsi="Arial" w:cs="Arial"/>
        </w:rPr>
        <w:t>practices</w:t>
      </w:r>
      <w:r w:rsidR="710E0D9B" w:rsidRPr="35B78CCE">
        <w:rPr>
          <w:rFonts w:ascii="Arial" w:eastAsia="Arial" w:hAnsi="Arial" w:cs="Arial"/>
        </w:rPr>
        <w:t xml:space="preserve"> in their place of work.</w:t>
      </w:r>
      <w:r w:rsidR="710E0D9B" w:rsidRPr="35B78CCE">
        <w:rPr>
          <w:rStyle w:val="normaltextrun"/>
          <w:rFonts w:ascii="Arial" w:eastAsia="Arial" w:hAnsi="Arial" w:cs="Arial"/>
          <w:color w:val="000000" w:themeColor="text1"/>
        </w:rPr>
        <w:t xml:space="preserve"> For instance, h</w:t>
      </w:r>
      <w:r w:rsidR="710E0D9B" w:rsidRPr="35B78CCE">
        <w:rPr>
          <w:rFonts w:ascii="Arial" w:eastAsia="Arial" w:hAnsi="Arial" w:cs="Arial"/>
        </w:rPr>
        <w:t>otel employees prioritise sustainable company growth by emphasising ecological practices, effective use of resources, proper waste management, and long-term planning for future generation</w:t>
      </w:r>
      <w:r w:rsidR="710E0D9B" w:rsidRPr="48E197DB">
        <w:rPr>
          <w:rFonts w:ascii="Arial" w:eastAsia="Arial" w:hAnsi="Arial" w:cs="Arial"/>
        </w:rPr>
        <w:t>s.</w:t>
      </w:r>
    </w:p>
    <w:p w14:paraId="0BDB2C14" w14:textId="6A51D231" w:rsidR="003F6A48" w:rsidRDefault="5070A8BC" w:rsidP="35B78CCE">
      <w:pPr>
        <w:pStyle w:val="paragraph"/>
        <w:spacing w:before="0" w:beforeAutospacing="0" w:after="0" w:afterAutospacing="0" w:line="480" w:lineRule="auto"/>
        <w:jc w:val="both"/>
        <w:textAlignment w:val="baseline"/>
        <w:rPr>
          <w:rFonts w:ascii="Arial" w:eastAsia="Arial" w:hAnsi="Arial" w:cs="Arial"/>
          <w:shd w:val="clear" w:color="auto" w:fill="FFFFFF"/>
        </w:rPr>
      </w:pPr>
      <w:r w:rsidRPr="35B78CCE">
        <w:rPr>
          <w:rFonts w:ascii="Arial" w:eastAsia="Arial" w:hAnsi="Arial" w:cs="Arial"/>
        </w:rPr>
        <w:t xml:space="preserve">Researchers Raineri </w:t>
      </w:r>
      <w:r w:rsidRPr="35B78CCE">
        <w:rPr>
          <w:rFonts w:ascii="Arial" w:eastAsia="Arial" w:hAnsi="Arial" w:cs="Arial"/>
          <w:i/>
          <w:iCs/>
        </w:rPr>
        <w:t>et al.</w:t>
      </w:r>
      <w:r w:rsidRPr="35B78CCE">
        <w:rPr>
          <w:rFonts w:ascii="Arial" w:eastAsia="Arial" w:hAnsi="Arial" w:cs="Arial"/>
        </w:rPr>
        <w:t xml:space="preserve"> (2016) found that employees seem to take eco-initiatives when there is a high-quality interaction between colleagues that encourages the exchange of information, ideas, recommendations, and feedback.</w:t>
      </w:r>
      <w:r w:rsidR="625EDD72" w:rsidRPr="35B78CCE">
        <w:rPr>
          <w:rFonts w:ascii="Arial" w:eastAsia="Arial" w:hAnsi="Arial" w:cs="Arial"/>
        </w:rPr>
        <w:t xml:space="preserve"> They also found that eco-initiatives are dependent on employees providing creative ideas and proposals for improvements of the environment, which are oriented towards the organisation and/or society as a whole.</w:t>
      </w:r>
      <w:r w:rsidR="0A6106D5" w:rsidRPr="35B78CCE">
        <w:rPr>
          <w:rFonts w:ascii="Arial" w:eastAsia="Arial" w:hAnsi="Arial" w:cs="Arial"/>
        </w:rPr>
        <w:t xml:space="preserve"> </w:t>
      </w:r>
      <w:r w:rsidR="0A6106D5" w:rsidRPr="48E197DB">
        <w:rPr>
          <w:rFonts w:ascii="Arial" w:eastAsia="Arial" w:hAnsi="Arial" w:cs="Arial"/>
        </w:rPr>
        <w:t>W</w:t>
      </w:r>
      <w:r w:rsidR="0A6106D5" w:rsidRPr="35B78CCE">
        <w:rPr>
          <w:rFonts w:ascii="Arial" w:eastAsia="Arial" w:hAnsi="Arial" w:cs="Arial"/>
        </w:rPr>
        <w:t>hen employees see that the organisation is implementing green initiatives, their self-efficacy also rises. Engaging in these activities ultimately improves their green self-efficacy by fostering the belief in their ability to demonstrate green behaviours. When employees have a positive self-perception of their ability to do something, they are more likely to engage in and execute green behaviours, leading to improved environmental performance</w:t>
      </w:r>
      <w:r w:rsidR="050316D6" w:rsidRPr="35B78CCE">
        <w:rPr>
          <w:rFonts w:ascii="Arial" w:eastAsia="Arial" w:hAnsi="Arial" w:cs="Arial"/>
        </w:rPr>
        <w:t xml:space="preserve"> (Nisar, </w:t>
      </w:r>
      <w:r w:rsidR="050316D6" w:rsidRPr="35B78CCE">
        <w:rPr>
          <w:rFonts w:ascii="Arial" w:eastAsia="Arial" w:hAnsi="Arial" w:cs="Arial"/>
          <w:i/>
          <w:iCs/>
        </w:rPr>
        <w:t>et al.</w:t>
      </w:r>
      <w:r w:rsidR="050316D6" w:rsidRPr="35B78CCE">
        <w:rPr>
          <w:rFonts w:ascii="Arial" w:eastAsia="Arial" w:hAnsi="Arial" w:cs="Arial"/>
        </w:rPr>
        <w:t xml:space="preserve"> 2022)</w:t>
      </w:r>
      <w:r w:rsidR="0A6106D5" w:rsidRPr="48E197DB">
        <w:rPr>
          <w:rFonts w:ascii="Arial" w:eastAsia="Arial" w:hAnsi="Arial" w:cs="Arial"/>
        </w:rPr>
        <w:t>.</w:t>
      </w:r>
    </w:p>
    <w:p w14:paraId="3D52CA9A" w14:textId="77777777" w:rsidR="00C22566" w:rsidRDefault="00C22566" w:rsidP="002D39C8">
      <w:pPr>
        <w:pStyle w:val="paragraph"/>
        <w:spacing w:before="0" w:beforeAutospacing="0" w:after="0" w:afterAutospacing="0" w:line="480" w:lineRule="auto"/>
        <w:jc w:val="both"/>
        <w:textAlignment w:val="baseline"/>
        <w:rPr>
          <w:rStyle w:val="eop"/>
          <w:rFonts w:ascii="Arial" w:eastAsia="Arial" w:hAnsi="Arial" w:cs="Arial"/>
          <w:color w:val="000000"/>
          <w:shd w:val="clear" w:color="auto" w:fill="FFFFFF"/>
        </w:rPr>
      </w:pPr>
    </w:p>
    <w:p w14:paraId="6E87ADD8" w14:textId="01219894" w:rsidR="00774229" w:rsidRPr="00C22566" w:rsidRDefault="003450A7" w:rsidP="64E8E474">
      <w:pPr>
        <w:pStyle w:val="paragraph"/>
        <w:spacing w:before="0" w:beforeAutospacing="0" w:after="0" w:afterAutospacing="0" w:line="480" w:lineRule="auto"/>
        <w:jc w:val="both"/>
        <w:textAlignment w:val="baseline"/>
        <w:rPr>
          <w:rFonts w:ascii="Arial" w:eastAsia="Arial" w:hAnsi="Arial" w:cs="Arial"/>
        </w:rPr>
      </w:pPr>
      <w:r w:rsidRPr="1FA42F32">
        <w:rPr>
          <w:rFonts w:ascii="Arial" w:eastAsia="Arial" w:hAnsi="Arial" w:cs="Arial"/>
          <w14:ligatures w14:val="none"/>
        </w:rPr>
        <w:t> </w:t>
      </w:r>
    </w:p>
    <w:p w14:paraId="66251880" w14:textId="2C70E1CE" w:rsidR="001E5B5E" w:rsidRPr="00E7432A" w:rsidRDefault="208FE9DC" w:rsidP="002D39C8">
      <w:pPr>
        <w:pStyle w:val="Heading2"/>
        <w:spacing w:line="480" w:lineRule="auto"/>
        <w:jc w:val="both"/>
        <w:rPr>
          <w:rStyle w:val="eop"/>
          <w:rFonts w:ascii="Arial" w:eastAsia="Arial" w:hAnsi="Arial" w:cs="Arial"/>
          <w:b/>
          <w:color w:val="0D0D0D"/>
          <w:sz w:val="24"/>
          <w:szCs w:val="24"/>
        </w:rPr>
      </w:pPr>
      <w:bookmarkStart w:id="6" w:name="_Toc178325681"/>
      <w:r w:rsidRPr="1FA42F32">
        <w:rPr>
          <w:rStyle w:val="normaltextrun"/>
          <w:rFonts w:ascii="Arial" w:eastAsia="Arial" w:hAnsi="Arial" w:cs="Arial"/>
          <w:b/>
          <w:color w:val="000000" w:themeColor="text1"/>
          <w:sz w:val="24"/>
          <w:szCs w:val="24"/>
        </w:rPr>
        <w:t xml:space="preserve">2.4 </w:t>
      </w:r>
      <w:r w:rsidR="001E5B5E" w:rsidRPr="1FA42F32">
        <w:rPr>
          <w:rStyle w:val="normaltextrun"/>
          <w:rFonts w:ascii="Arial" w:eastAsia="Arial" w:hAnsi="Arial" w:cs="Arial"/>
          <w:b/>
          <w:color w:val="000000" w:themeColor="text1"/>
          <w:sz w:val="24"/>
          <w:szCs w:val="24"/>
        </w:rPr>
        <w:t>Factors influencing employee behaviour and engagement with sustainable practices</w:t>
      </w:r>
      <w:bookmarkEnd w:id="6"/>
      <w:r w:rsidR="001E5B5E" w:rsidRPr="1FA42F32">
        <w:rPr>
          <w:rStyle w:val="eop"/>
          <w:rFonts w:ascii="Arial" w:eastAsia="Arial" w:hAnsi="Arial" w:cs="Arial"/>
          <w:b/>
          <w:color w:val="000000" w:themeColor="text1"/>
          <w:sz w:val="24"/>
          <w:szCs w:val="24"/>
        </w:rPr>
        <w:t> </w:t>
      </w:r>
    </w:p>
    <w:p w14:paraId="66D856B6" w14:textId="77777777" w:rsidR="000B718A" w:rsidRPr="002D39C8" w:rsidRDefault="000B718A" w:rsidP="002D39C8">
      <w:pPr>
        <w:spacing w:line="480" w:lineRule="auto"/>
        <w:jc w:val="both"/>
        <w:rPr>
          <w:rFonts w:ascii="Arial" w:eastAsia="Arial" w:hAnsi="Arial" w:cs="Arial"/>
          <w:sz w:val="24"/>
          <w:szCs w:val="24"/>
        </w:rPr>
      </w:pPr>
    </w:p>
    <w:p w14:paraId="6763AD60" w14:textId="3BD546A1" w:rsidR="000B718A" w:rsidRPr="000B718A" w:rsidRDefault="0B9B2C5B" w:rsidP="35B78CCE">
      <w:pPr>
        <w:pStyle w:val="paragraph"/>
        <w:spacing w:before="0" w:beforeAutospacing="0" w:after="0" w:afterAutospacing="0" w:line="480" w:lineRule="auto"/>
        <w:jc w:val="both"/>
        <w:textAlignment w:val="baseline"/>
        <w:rPr>
          <w:rFonts w:ascii="Arial" w:eastAsia="Arial" w:hAnsi="Arial" w:cs="Arial"/>
        </w:rPr>
      </w:pPr>
      <w:r w:rsidRPr="1FA42F32">
        <w:rPr>
          <w:rFonts w:ascii="Arial" w:eastAsia="Arial" w:hAnsi="Arial" w:cs="Arial"/>
          <w:color w:val="0D0D0D"/>
          <w14:ligatures w14:val="none"/>
        </w:rPr>
        <w:t>In the literature, personal attitude and motivational factors, together with perceived societal expectations (subjective norm) and social support, are the most significant drivers of green behaviour. When it comes to the workplace, this social support may come from the support of employees or from management</w:t>
      </w:r>
      <w:r w:rsidRPr="1FA42F32">
        <w:rPr>
          <w:rFonts w:ascii="Arial" w:eastAsia="Arial" w:hAnsi="Arial" w:cs="Arial"/>
          <w:color w:val="222222"/>
          <w14:ligatures w14:val="none"/>
        </w:rPr>
        <w:t xml:space="preserve"> </w:t>
      </w:r>
      <w:r w:rsidRPr="1FA42F32">
        <w:rPr>
          <w:rFonts w:ascii="Arial" w:eastAsia="Arial" w:hAnsi="Arial" w:cs="Arial"/>
          <w14:ligatures w14:val="none"/>
        </w:rPr>
        <w:t>(Hasebrook, 2022). </w:t>
      </w:r>
      <w:r w:rsidR="36D677C1" w:rsidRPr="1FA42F32">
        <w:rPr>
          <w:rStyle w:val="normaltextrun"/>
          <w:rFonts w:ascii="Arial" w:eastAsia="Arial" w:hAnsi="Arial" w:cs="Arial"/>
        </w:rPr>
        <w:t xml:space="preserve"> Multiple </w:t>
      </w:r>
      <w:r w:rsidR="36D677C1" w:rsidRPr="1FA42F32">
        <w:rPr>
          <w:rStyle w:val="normaltextrun"/>
          <w:rFonts w:ascii="Arial" w:eastAsia="Arial" w:hAnsi="Arial" w:cs="Arial"/>
          <w:color w:val="000000" w:themeColor="text1"/>
        </w:rPr>
        <w:t xml:space="preserve">studies examine the factors that influence individual ecological behaviours and the methods used to measure these factors. For instance, the author Kaiser employed the theory of planned behaviour to clarify the factors that influence ecological behaviour, which arise from behavioural intention. This analysis focuses on two key factors: the individual's attitude towards the behaviour and the subjective norms. The author also created a general ecological behaviour scale, which encompasses energy conservation, mobility and transportation, waste avoidance, recycling, and social behaviours related to ecological behaviour. Recent studies have identified three factors that serve as triggers for ecological behaviour: environmental knowledge, environmental awareness, and environmental concern (Okumus </w:t>
      </w:r>
      <w:r w:rsidR="36D677C1" w:rsidRPr="1FA42F32">
        <w:rPr>
          <w:rStyle w:val="normaltextrun"/>
          <w:rFonts w:ascii="Arial" w:eastAsia="Arial" w:hAnsi="Arial" w:cs="Arial"/>
          <w:i/>
          <w:color w:val="000000" w:themeColor="text1"/>
        </w:rPr>
        <w:t>et al.</w:t>
      </w:r>
      <w:r w:rsidR="36D677C1" w:rsidRPr="1FA42F32">
        <w:rPr>
          <w:rStyle w:val="normaltextrun"/>
          <w:rFonts w:ascii="Arial" w:eastAsia="Arial" w:hAnsi="Arial" w:cs="Arial"/>
          <w:color w:val="000000" w:themeColor="text1"/>
        </w:rPr>
        <w:t xml:space="preserve"> 2019).</w:t>
      </w:r>
      <w:r w:rsidR="36D677C1" w:rsidRPr="1FA42F32">
        <w:rPr>
          <w:rStyle w:val="eop"/>
          <w:rFonts w:ascii="Arial" w:eastAsia="Arial" w:hAnsi="Arial" w:cs="Arial"/>
          <w:color w:val="000000" w:themeColor="text1"/>
        </w:rPr>
        <w:t> </w:t>
      </w:r>
      <w:r w:rsidR="22873D10" w:rsidRPr="4425CDEA">
        <w:rPr>
          <w:rFonts w:ascii="Arial" w:eastAsia="Arial" w:hAnsi="Arial" w:cs="Arial"/>
        </w:rPr>
        <w:t xml:space="preserve">  </w:t>
      </w:r>
      <w:r w:rsidR="6B770E5A" w:rsidRPr="032C6659">
        <w:rPr>
          <w:rFonts w:ascii="Arial" w:eastAsia="Arial" w:hAnsi="Arial" w:cs="Arial"/>
        </w:rPr>
        <w:t>T</w:t>
      </w:r>
      <w:r w:rsidR="6B770E5A" w:rsidRPr="35B78CCE">
        <w:rPr>
          <w:rFonts w:ascii="Arial" w:eastAsia="Arial" w:hAnsi="Arial" w:cs="Arial"/>
        </w:rPr>
        <w:t xml:space="preserve">he findings of Al-Hawari et al. (2021) demonstrated that job meaningfulness may serve as a potential mechanism that explains how </w:t>
      </w:r>
      <w:r w:rsidR="644EDB3D" w:rsidRPr="35B78CCE">
        <w:rPr>
          <w:rFonts w:ascii="Arial" w:eastAsia="Arial" w:hAnsi="Arial" w:cs="Arial"/>
        </w:rPr>
        <w:t>employees'</w:t>
      </w:r>
      <w:r w:rsidR="6B770E5A" w:rsidRPr="35B78CCE">
        <w:rPr>
          <w:rFonts w:ascii="Arial" w:eastAsia="Arial" w:hAnsi="Arial" w:cs="Arial"/>
        </w:rPr>
        <w:t xml:space="preserve"> environmental values influence green creativity. Employees who have powerful environmental values and are employed in an organisation that promotes pro-environmental practices are more likely to show feelings of purpose, significance, and achievement. Employees are more likely to engage in pro-environmental behaviours, demonstrate a willingness to take appropriate steps, and find their job more meaningful when they have strong environmental values. Employees that have powerful environmental values see them as integral to their self-identities, leading to a greater probability of engaging in green behaviours, such as green innovation.</w:t>
      </w:r>
      <w:r w:rsidR="6B770E5A" w:rsidRPr="35B78CCE">
        <w:rPr>
          <w:rStyle w:val="normaltextrun"/>
          <w:rFonts w:ascii="Arial" w:eastAsia="Arial" w:hAnsi="Arial" w:cs="Arial"/>
        </w:rPr>
        <w:t xml:space="preserve"> </w:t>
      </w:r>
      <w:r w:rsidR="6B770E5A" w:rsidRPr="35B78CCE">
        <w:rPr>
          <w:rFonts w:ascii="Arial" w:eastAsia="Arial" w:hAnsi="Arial" w:cs="Arial"/>
        </w:rPr>
        <w:t>According to Ababneh (2021), the degree to which employees show strong involvement in the organization's environmental activities depends on the combined influence of institutional factors and individuals' personality characteristics. The behaviour of individuals, both voluntary and involuntary, is determined by the alignment between the perceptions, values, and norms of employees and the practices, objectives, and norms of the organisation. Individual perceptions and views of the organization's activities and efforts towards the environment might differ based on variations in their cultural norms, standards, traditions, and values. F</w:t>
      </w:r>
      <w:r w:rsidR="4F2C1FAB" w:rsidRPr="35B78CCE">
        <w:rPr>
          <w:rFonts w:ascii="Arial" w:eastAsia="Arial" w:hAnsi="Arial" w:cs="Arial"/>
        </w:rPr>
        <w:t>a</w:t>
      </w:r>
      <w:r w:rsidR="6B770E5A" w:rsidRPr="35B78CCE">
        <w:rPr>
          <w:rFonts w:ascii="Arial" w:eastAsia="Arial" w:hAnsi="Arial" w:cs="Arial"/>
        </w:rPr>
        <w:t>rooq et al. (a2021) </w:t>
      </w:r>
      <w:r w:rsidR="6B770E5A" w:rsidRPr="35B78CCE">
        <w:rPr>
          <w:rStyle w:val="eop"/>
          <w:rFonts w:ascii="Arial" w:eastAsia="Arial" w:hAnsi="Arial" w:cs="Arial"/>
        </w:rPr>
        <w:t>research outcomes showed that e</w:t>
      </w:r>
      <w:r w:rsidR="6B770E5A" w:rsidRPr="35B78CCE">
        <w:rPr>
          <w:rFonts w:ascii="Arial" w:eastAsia="Arial" w:hAnsi="Arial" w:cs="Arial"/>
        </w:rPr>
        <w:t>nvironmentally conscious employees would properly dispose of waste in designated bins and utilise water and energy efficiently in the workplace. On the other hand, the absence of environmental consciousness has a negative impact on the implementation of Employee Ecological Behaviour. The absence of environmental awareness has</w:t>
      </w:r>
      <w:r w:rsidR="46A24586" w:rsidRPr="35B78CCE">
        <w:rPr>
          <w:rFonts w:ascii="Arial" w:eastAsia="Arial" w:hAnsi="Arial" w:cs="Arial"/>
        </w:rPr>
        <w:t xml:space="preserve"> also</w:t>
      </w:r>
      <w:r w:rsidR="6B770E5A" w:rsidRPr="35B78CCE">
        <w:rPr>
          <w:rFonts w:ascii="Arial" w:eastAsia="Arial" w:hAnsi="Arial" w:cs="Arial"/>
        </w:rPr>
        <w:t xml:space="preserve"> a negative impact on the execution of Employee Ecological Behaviour. Employees who do not prioritise environmental consciousness may fail to comply with environmental standards or effectively address environmental crises throughout their job performance. The absence of strict regulation and monitoring in the workplace also has an impact on the ecological behaviour of employees</w:t>
      </w:r>
      <w:r w:rsidR="6B770E5A" w:rsidRPr="1D170678">
        <w:rPr>
          <w:rFonts w:ascii="Arial" w:eastAsia="Arial" w:hAnsi="Arial" w:cs="Arial"/>
        </w:rPr>
        <w:t>.</w:t>
      </w:r>
    </w:p>
    <w:p w14:paraId="56C12F85" w14:textId="2CCB5048" w:rsidR="000B718A" w:rsidRPr="000B718A" w:rsidRDefault="13029BB7" w:rsidP="35B78CCE">
      <w:pPr>
        <w:pStyle w:val="paragraph"/>
        <w:spacing w:before="0" w:beforeAutospacing="0" w:after="0" w:afterAutospacing="0" w:line="480" w:lineRule="auto"/>
        <w:jc w:val="both"/>
        <w:textAlignment w:val="baseline"/>
        <w:rPr>
          <w:rFonts w:ascii="Arial" w:eastAsia="Arial" w:hAnsi="Arial" w:cs="Arial"/>
        </w:rPr>
      </w:pPr>
      <w:r w:rsidRPr="35B78CCE">
        <w:rPr>
          <w:rFonts w:ascii="Arial" w:eastAsia="Arial" w:hAnsi="Arial" w:cs="Arial"/>
        </w:rPr>
        <w:t>Another research findings of F</w:t>
      </w:r>
      <w:r w:rsidR="581B7862" w:rsidRPr="35B78CCE">
        <w:rPr>
          <w:rFonts w:ascii="Arial" w:eastAsia="Arial" w:hAnsi="Arial" w:cs="Arial"/>
        </w:rPr>
        <w:t>a</w:t>
      </w:r>
      <w:r w:rsidRPr="35B78CCE">
        <w:rPr>
          <w:rFonts w:ascii="Arial" w:eastAsia="Arial" w:hAnsi="Arial" w:cs="Arial"/>
        </w:rPr>
        <w:t xml:space="preserve">rooq et al. (b2022) demonstrated the tendency of employees towards environmental awareness in order to perform Employee Ecological Behaviour in their work environments. Environmental awareness is acknowledged as a psychological aspect that influences individuals' pro-environmental activity. It involves several complex elements that shape people's attitudes, actions, behaviours, knowledge, and intentions. Understanding concerns and mitigation measures influence pro-environmental </w:t>
      </w:r>
      <w:r w:rsidR="3764F767" w:rsidRPr="35B78CCE">
        <w:rPr>
          <w:rFonts w:ascii="Arial" w:eastAsia="Arial" w:hAnsi="Arial" w:cs="Arial"/>
        </w:rPr>
        <w:t>behaviours. However</w:t>
      </w:r>
      <w:r w:rsidR="1C3B35CE" w:rsidRPr="35B78CCE">
        <w:rPr>
          <w:rFonts w:ascii="Arial" w:eastAsia="Arial" w:hAnsi="Arial" w:cs="Arial"/>
        </w:rPr>
        <w:t xml:space="preserve">, </w:t>
      </w:r>
      <w:r w:rsidR="1FA56914" w:rsidRPr="35B78CCE">
        <w:rPr>
          <w:rFonts w:ascii="Arial" w:eastAsia="Arial" w:hAnsi="Arial" w:cs="Arial"/>
        </w:rPr>
        <w:t>Blake (1999) noted that most</w:t>
      </w:r>
      <w:r w:rsidR="108C161D" w:rsidRPr="35B78CCE">
        <w:rPr>
          <w:rFonts w:ascii="Arial" w:eastAsia="Arial" w:hAnsi="Arial" w:cs="Arial"/>
        </w:rPr>
        <w:t xml:space="preserve"> pro-environmental behaviour models are restricted due to the assumption that humans are rational and make systematic use of the information, as well as the failure to consider individual, social, and institutional constraints. Blake identifies three barriers to action: practicality, responsibility, and individuality. Individual barriers are barriers that are present in the individual, pertaining to their temperament and attitude. He asserts that these obstacles are particularly significant for individuals who lack a strong environmental awareness. Thus, environmental concerns are outweighed by other conflicting perspectives. Blake's second set of barriers, responsibility, is closely related to the psychologist's concept of "locus of control." Individuals </w:t>
      </w:r>
      <w:r w:rsidR="6B69C44E" w:rsidRPr="35B78CCE">
        <w:rPr>
          <w:rFonts w:ascii="Arial" w:eastAsia="Arial" w:hAnsi="Arial" w:cs="Arial"/>
        </w:rPr>
        <w:t>who do</w:t>
      </w:r>
      <w:r w:rsidR="108C161D" w:rsidRPr="35B78CCE">
        <w:rPr>
          <w:rFonts w:ascii="Arial" w:eastAsia="Arial" w:hAnsi="Arial" w:cs="Arial"/>
        </w:rPr>
        <w:t xml:space="preserve"> not engage in pro-environmental behaviour believe that they are either incapable of influencing the situation or should not be considered responsible for it. Blake defines the third barrier, practicality, as the social and institutional constraints that restrict individuals from being environmentally conscious, independent of their attitudes or aims. He identifies those constraints such as a lack of information, money, and </w:t>
      </w:r>
      <w:r w:rsidR="13AC3576" w:rsidRPr="35B78CCE">
        <w:rPr>
          <w:rFonts w:ascii="Arial" w:eastAsia="Arial" w:hAnsi="Arial" w:cs="Arial"/>
        </w:rPr>
        <w:t>time (</w:t>
      </w:r>
      <w:r w:rsidR="2BBE6133" w:rsidRPr="35B78CCE">
        <w:rPr>
          <w:rFonts w:ascii="Arial" w:eastAsia="Arial" w:hAnsi="Arial" w:cs="Arial"/>
        </w:rPr>
        <w:t xml:space="preserve">Kollmuss </w:t>
      </w:r>
      <w:r w:rsidR="2BBE6133" w:rsidRPr="35B78CCE">
        <w:rPr>
          <w:rFonts w:ascii="Arial" w:eastAsia="Arial" w:hAnsi="Arial" w:cs="Arial"/>
          <w:i/>
          <w:iCs/>
        </w:rPr>
        <w:t>et al.</w:t>
      </w:r>
      <w:r w:rsidR="2BBE6133" w:rsidRPr="35B78CCE">
        <w:rPr>
          <w:rFonts w:ascii="Arial" w:eastAsia="Arial" w:hAnsi="Arial" w:cs="Arial"/>
        </w:rPr>
        <w:t xml:space="preserve"> 2002)</w:t>
      </w:r>
      <w:r w:rsidR="108C161D" w:rsidRPr="48E197DB">
        <w:rPr>
          <w:rFonts w:ascii="Arial" w:eastAsia="Arial" w:hAnsi="Arial" w:cs="Arial"/>
        </w:rPr>
        <w:t>.</w:t>
      </w:r>
    </w:p>
    <w:p w14:paraId="2B6399B5" w14:textId="5AE9BD74" w:rsidR="1B8E56F1" w:rsidRDefault="1B8E56F1" w:rsidP="1B8E56F1">
      <w:pPr>
        <w:pStyle w:val="paragraph"/>
        <w:spacing w:before="0" w:beforeAutospacing="0" w:after="0" w:afterAutospacing="0" w:line="480" w:lineRule="auto"/>
        <w:jc w:val="both"/>
        <w:rPr>
          <w:rFonts w:ascii="Arial" w:eastAsia="Arial" w:hAnsi="Arial" w:cs="Arial"/>
        </w:rPr>
      </w:pPr>
    </w:p>
    <w:p w14:paraId="69D0DA5C" w14:textId="6214A891" w:rsidR="000B718A" w:rsidRPr="000B718A" w:rsidRDefault="58FC5E9E" w:rsidP="35B78CCE">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color w:val="000000" w:themeColor="text1"/>
        </w:rPr>
        <w:t>A</w:t>
      </w:r>
      <w:r w:rsidR="6B770E5A" w:rsidRPr="1FA42F32">
        <w:rPr>
          <w:rStyle w:val="normaltextrun"/>
          <w:rFonts w:ascii="Arial" w:eastAsia="Arial" w:hAnsi="Arial" w:cs="Arial"/>
          <w:color w:val="000000" w:themeColor="text1"/>
        </w:rPr>
        <w:t> study showed that incentives temporarily boost intrinsic drive, but they decrease them over time, particularly if they are removed. Sustainability-oriented reward schemes have not been shown to encourage green behaviour. Instead reward schemes discourage sustainable behaviour. Incentive initiatives may have negative effects because employees work more when they trust their employer. Explicit incentive schemes imply mistrust, which drives employees to question them and may reduce participation and effort. Employee engagement depends on their perception of the company's aim and behaviour as non-selfish</w:t>
      </w:r>
      <w:r w:rsidR="6B770E5A" w:rsidRPr="1FA42F32">
        <w:rPr>
          <w:rStyle w:val="normaltextrun"/>
          <w:rFonts w:ascii="Arial" w:eastAsia="Arial" w:hAnsi="Arial" w:cs="Arial"/>
          <w:color w:val="222222"/>
        </w:rPr>
        <w:t xml:space="preserve"> (Hasebrook, 2022)</w:t>
      </w:r>
      <w:r w:rsidR="6B770E5A" w:rsidRPr="35B78CCE">
        <w:rPr>
          <w:rStyle w:val="normaltextrun"/>
          <w:rFonts w:ascii="Arial" w:eastAsia="Arial" w:hAnsi="Arial" w:cs="Arial"/>
          <w:color w:val="000000" w:themeColor="text1"/>
        </w:rPr>
        <w:t>.</w:t>
      </w:r>
      <w:r w:rsidR="3A7C57FD" w:rsidRPr="35B78CCE">
        <w:rPr>
          <w:rStyle w:val="normaltextrun"/>
          <w:rFonts w:ascii="Arial" w:eastAsia="Arial" w:hAnsi="Arial" w:cs="Arial"/>
          <w:color w:val="000000" w:themeColor="text1"/>
        </w:rPr>
        <w:t xml:space="preserve"> </w:t>
      </w:r>
      <w:r w:rsidR="6B770E5A" w:rsidRPr="48E197DB">
        <w:rPr>
          <w:rStyle w:val="normaltextrun"/>
          <w:rFonts w:ascii="Arial" w:eastAsia="Arial" w:hAnsi="Arial" w:cs="Arial"/>
          <w:color w:val="000000" w:themeColor="text1"/>
        </w:rPr>
        <w:t>O</w:t>
      </w:r>
      <w:r w:rsidR="6B770E5A" w:rsidRPr="35B78CCE">
        <w:rPr>
          <w:rStyle w:val="normaltextrun"/>
          <w:rFonts w:ascii="Arial" w:eastAsia="Arial" w:hAnsi="Arial" w:cs="Arial"/>
          <w:color w:val="000000" w:themeColor="text1"/>
        </w:rPr>
        <w:t>n the other hand</w:t>
      </w:r>
      <w:r w:rsidR="6B770E5A" w:rsidRPr="35B78CCE">
        <w:rPr>
          <w:rFonts w:ascii="Arial" w:eastAsia="Arial" w:hAnsi="Arial" w:cs="Arial"/>
        </w:rPr>
        <w:t>, other authors acknowledged that combining monetary and non-monetary green rewards is a straightforward method for achieving the goal of enhancing the motivation of employees in green practices</w:t>
      </w:r>
      <w:r w:rsidR="6B770E5A" w:rsidRPr="35B78CCE">
        <w:rPr>
          <w:rFonts w:ascii="Arial" w:eastAsia="Arial" w:hAnsi="Arial" w:cs="Arial"/>
          <w:color w:val="222222"/>
        </w:rPr>
        <w:t xml:space="preserve"> (Malik et al. 2021)</w:t>
      </w:r>
      <w:r w:rsidR="6B770E5A" w:rsidRPr="48E197DB">
        <w:rPr>
          <w:rFonts w:ascii="Arial" w:eastAsia="Arial" w:hAnsi="Arial" w:cs="Arial"/>
        </w:rPr>
        <w:t>.</w:t>
      </w:r>
      <w:r w:rsidR="6B770E5A" w:rsidRPr="1FA42F32">
        <w:rPr>
          <w:rFonts w:ascii="Arial" w:eastAsia="Arial" w:hAnsi="Arial" w:cs="Arial"/>
        </w:rPr>
        <w:t xml:space="preserve"> </w:t>
      </w:r>
      <w:r w:rsidR="6B770E5A" w:rsidRPr="1FA42F32">
        <w:rPr>
          <w:rStyle w:val="eop"/>
          <w:rFonts w:ascii="Arial" w:eastAsia="Arial" w:hAnsi="Arial" w:cs="Arial"/>
          <w:color w:val="000000" w:themeColor="text1"/>
        </w:rPr>
        <w:t> </w:t>
      </w:r>
      <w:r w:rsidR="6B770E5A" w:rsidRPr="35B78CCE">
        <w:rPr>
          <w:rStyle w:val="eop"/>
          <w:rFonts w:ascii="Arial" w:eastAsia="Arial" w:hAnsi="Arial" w:cs="Arial"/>
          <w:color w:val="000000" w:themeColor="text1"/>
        </w:rPr>
        <w:t xml:space="preserve"> </w:t>
      </w:r>
    </w:p>
    <w:p w14:paraId="459BD67F" w14:textId="29162794" w:rsidR="000B718A" w:rsidRPr="000B718A" w:rsidRDefault="568131DB" w:rsidP="4425CDEA">
      <w:pPr>
        <w:spacing w:after="0" w:line="480" w:lineRule="auto"/>
        <w:jc w:val="both"/>
        <w:textAlignment w:val="baseline"/>
        <w:rPr>
          <w:rFonts w:ascii="Arial" w:eastAsia="Arial" w:hAnsi="Arial" w:cs="Arial"/>
          <w:kern w:val="0"/>
          <w:sz w:val="24"/>
          <w:szCs w:val="24"/>
          <w:lang w:eastAsia="en-GB"/>
          <w14:ligatures w14:val="none"/>
        </w:rPr>
      </w:pPr>
      <w:r w:rsidRPr="4425CDEA">
        <w:rPr>
          <w:rFonts w:ascii="Arial" w:eastAsia="Arial" w:hAnsi="Arial" w:cs="Arial"/>
          <w:sz w:val="24"/>
          <w:szCs w:val="24"/>
        </w:rPr>
        <w:t xml:space="preserve">Environmental values and attitudes are linked to the green behaviour of employees, both in their workplace and in their personal lives. Furthermore, recent studies indicate that individuals with a high level of the Honesty-Humility personality trait are less likely to participate in harmful environmentally damaging behaviours. </w:t>
      </w:r>
      <w:r w:rsidR="4E7019E3" w:rsidRPr="4425CDEA">
        <w:rPr>
          <w:rFonts w:ascii="Arial" w:eastAsia="Arial" w:hAnsi="Arial" w:cs="Arial"/>
          <w:sz w:val="24"/>
          <w:szCs w:val="24"/>
        </w:rPr>
        <w:t>I</w:t>
      </w:r>
      <w:r w:rsidRPr="4425CDEA">
        <w:rPr>
          <w:rFonts w:ascii="Arial" w:eastAsia="Arial" w:hAnsi="Arial" w:cs="Arial"/>
          <w:sz w:val="24"/>
          <w:szCs w:val="24"/>
        </w:rPr>
        <w:t>ndividuals with high levels of Openness to Experience and Extroversion are more likely to engage in beneficial</w:t>
      </w:r>
      <w:r w:rsidR="5D4D8A4B" w:rsidRPr="4425CDEA">
        <w:rPr>
          <w:rFonts w:ascii="Arial" w:eastAsia="Arial" w:hAnsi="Arial" w:cs="Arial"/>
          <w:sz w:val="24"/>
          <w:szCs w:val="24"/>
        </w:rPr>
        <w:t xml:space="preserve"> Employee </w:t>
      </w:r>
      <w:r w:rsidR="23535A45" w:rsidRPr="4425CDEA">
        <w:rPr>
          <w:rFonts w:ascii="Arial" w:eastAsia="Arial" w:hAnsi="Arial" w:cs="Arial"/>
          <w:sz w:val="24"/>
          <w:szCs w:val="24"/>
        </w:rPr>
        <w:t>G</w:t>
      </w:r>
      <w:r w:rsidR="5D4D8A4B" w:rsidRPr="4425CDEA">
        <w:rPr>
          <w:rFonts w:ascii="Arial" w:eastAsia="Arial" w:hAnsi="Arial" w:cs="Arial"/>
          <w:sz w:val="24"/>
          <w:szCs w:val="24"/>
        </w:rPr>
        <w:t xml:space="preserve">reen </w:t>
      </w:r>
      <w:r w:rsidR="3FE11845" w:rsidRPr="4425CDEA">
        <w:rPr>
          <w:rFonts w:ascii="Arial" w:eastAsia="Arial" w:hAnsi="Arial" w:cs="Arial"/>
          <w:sz w:val="24"/>
          <w:szCs w:val="24"/>
        </w:rPr>
        <w:t>B</w:t>
      </w:r>
      <w:r w:rsidR="5D4D8A4B" w:rsidRPr="4425CDEA">
        <w:rPr>
          <w:rFonts w:ascii="Arial" w:eastAsia="Arial" w:hAnsi="Arial" w:cs="Arial"/>
          <w:sz w:val="24"/>
          <w:szCs w:val="24"/>
        </w:rPr>
        <w:t>ehaviour (</w:t>
      </w:r>
      <w:r w:rsidRPr="4425CDEA">
        <w:rPr>
          <w:rFonts w:ascii="Arial" w:eastAsia="Arial" w:hAnsi="Arial" w:cs="Arial"/>
          <w:sz w:val="24"/>
          <w:szCs w:val="24"/>
        </w:rPr>
        <w:t>EGB</w:t>
      </w:r>
      <w:r w:rsidR="31BEF8DE" w:rsidRPr="4425CDEA">
        <w:rPr>
          <w:rFonts w:ascii="Arial" w:eastAsia="Arial" w:hAnsi="Arial" w:cs="Arial"/>
          <w:sz w:val="24"/>
          <w:szCs w:val="24"/>
        </w:rPr>
        <w:t>)</w:t>
      </w:r>
      <w:r w:rsidRPr="4425CDEA">
        <w:rPr>
          <w:rFonts w:ascii="Arial" w:eastAsia="Arial" w:hAnsi="Arial" w:cs="Arial"/>
          <w:sz w:val="24"/>
          <w:szCs w:val="24"/>
        </w:rPr>
        <w:t>, such as advocating for effective pollution prevention programmes. However, individuals who prioritise economic values are both far less likely to engage in beneficial EGB and more likely to engage in harmful EGB, such as supporting improper handling of hazardous waste</w:t>
      </w:r>
      <w:r w:rsidR="297F542B" w:rsidRPr="4425CDEA">
        <w:rPr>
          <w:rFonts w:ascii="Arial" w:eastAsia="Arial" w:hAnsi="Arial" w:cs="Arial"/>
          <w:sz w:val="24"/>
          <w:szCs w:val="24"/>
        </w:rPr>
        <w:t xml:space="preserve"> (Unsworth et al. 2021)</w:t>
      </w:r>
      <w:r w:rsidRPr="4425CDEA">
        <w:rPr>
          <w:rFonts w:ascii="Arial" w:eastAsia="Arial" w:hAnsi="Arial" w:cs="Arial"/>
          <w:sz w:val="24"/>
          <w:szCs w:val="24"/>
        </w:rPr>
        <w:t>.</w:t>
      </w:r>
    </w:p>
    <w:p w14:paraId="0680A3A7" w14:textId="39C555A7" w:rsidR="000B718A" w:rsidRPr="000B718A" w:rsidRDefault="48874770" w:rsidP="002D39C8">
      <w:pPr>
        <w:spacing w:after="0" w:line="480" w:lineRule="auto"/>
        <w:jc w:val="both"/>
        <w:textAlignment w:val="baseline"/>
        <w:rPr>
          <w:rFonts w:ascii="Arial" w:eastAsia="Arial" w:hAnsi="Arial" w:cs="Arial"/>
          <w:kern w:val="0"/>
          <w:sz w:val="24"/>
          <w:szCs w:val="24"/>
          <w:lang w:eastAsia="en-GB"/>
          <w14:ligatures w14:val="none"/>
        </w:rPr>
      </w:pPr>
      <w:r w:rsidRPr="1FA42F32">
        <w:rPr>
          <w:rFonts w:ascii="Arial" w:eastAsia="Arial" w:hAnsi="Arial" w:cs="Arial"/>
          <w:color w:val="0D0D0D"/>
          <w:kern w:val="0"/>
          <w:sz w:val="24"/>
          <w:szCs w:val="24"/>
          <w:lang w:eastAsia="en-GB"/>
          <w14:ligatures w14:val="none"/>
        </w:rPr>
        <w:t xml:space="preserve">Promoting environmentally conscious behaviour in the workplace may contribute to addressing the environmental problem. EGB is a strategy used by organisations to enhance their environmental sustainability performance. There have been limited efforts to further investigate EGB in diverse environments and sectors. A research found that universities play an essential part in </w:t>
      </w:r>
      <w:r w:rsidR="1D3EEBA4" w:rsidRPr="1FA42F32">
        <w:rPr>
          <w:rFonts w:ascii="Arial" w:eastAsia="Arial" w:hAnsi="Arial" w:cs="Arial"/>
          <w:color w:val="0D0D0D"/>
          <w:kern w:val="0"/>
          <w:sz w:val="24"/>
          <w:szCs w:val="24"/>
          <w:lang w:eastAsia="en-GB"/>
          <w14:ligatures w14:val="none"/>
        </w:rPr>
        <w:t xml:space="preserve">promoting </w:t>
      </w:r>
      <w:r w:rsidRPr="1FA42F32">
        <w:rPr>
          <w:rFonts w:ascii="Arial" w:eastAsia="Arial" w:hAnsi="Arial" w:cs="Arial"/>
          <w:color w:val="0D0D0D"/>
          <w:kern w:val="0"/>
          <w:sz w:val="24"/>
          <w:szCs w:val="24"/>
          <w:lang w:eastAsia="en-GB"/>
          <w14:ligatures w14:val="none"/>
        </w:rPr>
        <w:t>EGB since they can make an important contribution to the environmental education and awareness of their students. Hotel employee</w:t>
      </w:r>
      <w:r w:rsidR="1E9EE9C4" w:rsidRPr="1FA42F32">
        <w:rPr>
          <w:rFonts w:ascii="Arial" w:eastAsia="Arial" w:hAnsi="Arial" w:cs="Arial"/>
          <w:color w:val="0D0D0D"/>
          <w:kern w:val="0"/>
          <w:sz w:val="24"/>
          <w:szCs w:val="24"/>
          <w:lang w:eastAsia="en-GB"/>
          <w14:ligatures w14:val="none"/>
        </w:rPr>
        <w:t>’</w:t>
      </w:r>
      <w:r w:rsidRPr="1FA42F32">
        <w:rPr>
          <w:rFonts w:ascii="Arial" w:eastAsia="Arial" w:hAnsi="Arial" w:cs="Arial"/>
          <w:color w:val="0D0D0D"/>
          <w:kern w:val="0"/>
          <w:sz w:val="24"/>
          <w:szCs w:val="24"/>
          <w:lang w:eastAsia="en-GB"/>
          <w14:ligatures w14:val="none"/>
        </w:rPr>
        <w:t>s level of environmental awareness influences their level of environmental care and their ecological behaviour</w:t>
      </w:r>
      <w:r w:rsidRPr="1FA42F32">
        <w:rPr>
          <w:rFonts w:ascii="Arial" w:eastAsia="Arial" w:hAnsi="Arial" w:cs="Arial"/>
          <w:kern w:val="0"/>
          <w:sz w:val="24"/>
          <w:szCs w:val="24"/>
          <w:lang w:eastAsia="en-GB"/>
          <w14:ligatures w14:val="none"/>
        </w:rPr>
        <w:t xml:space="preserve"> (Bashirun et al. 2022</w:t>
      </w:r>
      <w:r w:rsidR="53555B06" w:rsidRPr="1FA42F32">
        <w:rPr>
          <w:rFonts w:ascii="Arial" w:eastAsia="Arial" w:hAnsi="Arial" w:cs="Arial"/>
          <w:kern w:val="0"/>
          <w:sz w:val="24"/>
          <w:szCs w:val="24"/>
          <w:lang w:eastAsia="en-GB"/>
          <w14:ligatures w14:val="none"/>
        </w:rPr>
        <w:t>)</w:t>
      </w:r>
      <w:r w:rsidR="53555B06" w:rsidRPr="1FA42F32">
        <w:rPr>
          <w:rFonts w:ascii="Arial" w:eastAsia="Arial" w:hAnsi="Arial" w:cs="Arial"/>
          <w:color w:val="0D0D0D"/>
          <w:kern w:val="0"/>
          <w:sz w:val="24"/>
          <w:szCs w:val="24"/>
          <w:lang w:eastAsia="en-GB"/>
          <w14:ligatures w14:val="none"/>
        </w:rPr>
        <w:t>.</w:t>
      </w:r>
      <w:r w:rsidRPr="1FA42F32">
        <w:rPr>
          <w:rFonts w:ascii="Arial" w:eastAsia="Arial" w:hAnsi="Arial" w:cs="Arial"/>
          <w:color w:val="0D0D0D"/>
          <w:kern w:val="0"/>
          <w:sz w:val="24"/>
          <w:szCs w:val="24"/>
          <w:lang w:eastAsia="en-GB"/>
          <w14:ligatures w14:val="none"/>
        </w:rPr>
        <w:t xml:space="preserve"> </w:t>
      </w:r>
      <w:r w:rsidRPr="1FA42F32">
        <w:rPr>
          <w:rFonts w:ascii="Arial" w:eastAsia="Arial" w:hAnsi="Arial" w:cs="Arial"/>
          <w:kern w:val="0"/>
          <w:sz w:val="24"/>
          <w:szCs w:val="24"/>
          <w:lang w:eastAsia="en-GB"/>
          <w14:ligatures w14:val="none"/>
        </w:rPr>
        <w:t>Generally, the motivation that employees</w:t>
      </w:r>
      <w:r w:rsidR="642321D5" w:rsidRPr="1FA42F32">
        <w:rPr>
          <w:rFonts w:ascii="Arial" w:eastAsia="Arial" w:hAnsi="Arial" w:cs="Arial"/>
          <w:kern w:val="0"/>
          <w:sz w:val="24"/>
          <w:szCs w:val="24"/>
          <w:lang w:eastAsia="en-GB"/>
          <w14:ligatures w14:val="none"/>
        </w:rPr>
        <w:t xml:space="preserve"> are</w:t>
      </w:r>
      <w:r w:rsidRPr="1FA42F32">
        <w:rPr>
          <w:rFonts w:ascii="Arial" w:eastAsia="Arial" w:hAnsi="Arial" w:cs="Arial"/>
          <w:kern w:val="0"/>
          <w:sz w:val="24"/>
          <w:szCs w:val="24"/>
          <w:lang w:eastAsia="en-GB"/>
          <w14:ligatures w14:val="none"/>
        </w:rPr>
        <w:t xml:space="preserve"> </w:t>
      </w:r>
      <w:r w:rsidR="30142371" w:rsidRPr="1FA42F32">
        <w:rPr>
          <w:rFonts w:ascii="Arial" w:eastAsia="Arial" w:hAnsi="Arial" w:cs="Arial"/>
          <w:kern w:val="0"/>
          <w:sz w:val="24"/>
          <w:szCs w:val="24"/>
          <w:lang w:eastAsia="en-GB"/>
          <w14:ligatures w14:val="none"/>
        </w:rPr>
        <w:t>having</w:t>
      </w:r>
      <w:r w:rsidRPr="1FA42F32">
        <w:rPr>
          <w:rFonts w:ascii="Arial" w:eastAsia="Arial" w:hAnsi="Arial" w:cs="Arial"/>
          <w:kern w:val="0"/>
          <w:sz w:val="24"/>
          <w:szCs w:val="24"/>
          <w:lang w:eastAsia="en-GB"/>
          <w14:ligatures w14:val="none"/>
        </w:rPr>
        <w:t xml:space="preserve"> to work is seen as a crucial element for the success of an organisation, and it is affected by economic, psychological, and organisational aspects. Other authors relate motivation to attitudes, societal norms, and limits. A good attitude also enhances worker</w:t>
      </w:r>
      <w:r w:rsidR="24C3F083" w:rsidRPr="1FA42F32">
        <w:rPr>
          <w:rFonts w:ascii="Arial" w:eastAsia="Arial" w:hAnsi="Arial" w:cs="Arial"/>
          <w:kern w:val="0"/>
          <w:sz w:val="24"/>
          <w:szCs w:val="24"/>
          <w:lang w:eastAsia="en-GB"/>
          <w14:ligatures w14:val="none"/>
        </w:rPr>
        <w:t>’</w:t>
      </w:r>
      <w:r w:rsidRPr="1FA42F32">
        <w:rPr>
          <w:rFonts w:ascii="Arial" w:eastAsia="Arial" w:hAnsi="Arial" w:cs="Arial"/>
          <w:kern w:val="0"/>
          <w:sz w:val="24"/>
          <w:szCs w:val="24"/>
          <w:lang w:eastAsia="en-GB"/>
          <w14:ligatures w14:val="none"/>
        </w:rPr>
        <w:t>s tendency to take action, which is a forecast for a certain behaviour, including EGB. The authors identify the need to act and the employee's expectations as the primary elements that impact their behaviour for example towards energy conservation. Other researchers also support the idea that motivation is the main factor shaping employees attitudes and behaviour, thus strengthening the connection between motivation and attitude (Sibian, </w:t>
      </w:r>
      <w:r w:rsidRPr="1FA42F32">
        <w:rPr>
          <w:rFonts w:ascii="Arial" w:eastAsia="Arial" w:hAnsi="Arial" w:cs="Arial"/>
          <w:i/>
          <w:kern w:val="0"/>
          <w:sz w:val="24"/>
          <w:szCs w:val="24"/>
          <w:lang w:eastAsia="en-GB"/>
          <w14:ligatures w14:val="none"/>
        </w:rPr>
        <w:t xml:space="preserve">et.al </w:t>
      </w:r>
      <w:r w:rsidRPr="1FA42F32">
        <w:rPr>
          <w:rFonts w:ascii="Arial" w:eastAsia="Arial" w:hAnsi="Arial" w:cs="Arial"/>
          <w:kern w:val="0"/>
          <w:sz w:val="24"/>
          <w:szCs w:val="24"/>
          <w:lang w:eastAsia="en-GB"/>
          <w14:ligatures w14:val="none"/>
        </w:rPr>
        <w:t xml:space="preserve">2021). </w:t>
      </w:r>
      <w:r w:rsidR="28ED622A" w:rsidRPr="1FA42F32">
        <w:rPr>
          <w:rFonts w:ascii="Arial" w:eastAsia="Arial" w:hAnsi="Arial" w:cs="Arial"/>
          <w:kern w:val="0"/>
          <w:sz w:val="24"/>
          <w:szCs w:val="24"/>
          <w:lang w:eastAsia="en-GB"/>
          <w14:ligatures w14:val="none"/>
        </w:rPr>
        <w:t>Another</w:t>
      </w:r>
      <w:r w:rsidRPr="1FA42F32">
        <w:rPr>
          <w:rFonts w:ascii="Arial" w:eastAsia="Arial" w:hAnsi="Arial" w:cs="Arial"/>
          <w:kern w:val="0"/>
          <w:sz w:val="24"/>
          <w:szCs w:val="24"/>
          <w:lang w:eastAsia="en-GB"/>
          <w14:ligatures w14:val="none"/>
        </w:rPr>
        <w:t xml:space="preserve"> research was done to establish the correlation between green practices, green image, environmental awareness, and behavioural intents of workers within the setting of green-star hotels. The researchers discovered that individuals who were environmentally aware had a strong and noticeable impact on their intentions to engage in certain behaviours (Baydeniz, </w:t>
      </w:r>
      <w:r w:rsidRPr="1FA42F32">
        <w:rPr>
          <w:rFonts w:ascii="Arial" w:eastAsia="Arial" w:hAnsi="Arial" w:cs="Arial"/>
          <w:i/>
          <w:kern w:val="0"/>
          <w:sz w:val="24"/>
          <w:szCs w:val="24"/>
          <w:lang w:eastAsia="en-GB"/>
          <w14:ligatures w14:val="none"/>
        </w:rPr>
        <w:t>et al.</w:t>
      </w:r>
      <w:r w:rsidRPr="1FA42F32">
        <w:rPr>
          <w:rFonts w:ascii="Arial" w:eastAsia="Arial" w:hAnsi="Arial" w:cs="Arial"/>
          <w:kern w:val="0"/>
          <w:sz w:val="24"/>
          <w:szCs w:val="24"/>
          <w:lang w:eastAsia="en-GB"/>
          <w14:ligatures w14:val="none"/>
        </w:rPr>
        <w:t xml:space="preserve"> 2024). </w:t>
      </w:r>
    </w:p>
    <w:p w14:paraId="7BE0D090" w14:textId="77777777" w:rsidR="00466E12" w:rsidRPr="002D39C8" w:rsidRDefault="00466E12" w:rsidP="002D39C8">
      <w:pPr>
        <w:spacing w:line="480" w:lineRule="auto"/>
        <w:jc w:val="both"/>
        <w:rPr>
          <w:rFonts w:ascii="Arial" w:eastAsia="Arial" w:hAnsi="Arial" w:cs="Arial"/>
          <w:sz w:val="24"/>
          <w:szCs w:val="24"/>
        </w:rPr>
      </w:pPr>
    </w:p>
    <w:p w14:paraId="3829C908" w14:textId="77777777" w:rsidR="001E5B5E" w:rsidRPr="002D39C8" w:rsidRDefault="001E5B5E" w:rsidP="002D39C8">
      <w:pPr>
        <w:pStyle w:val="paragraph"/>
        <w:spacing w:before="0" w:beforeAutospacing="0" w:after="0" w:afterAutospacing="0" w:line="480" w:lineRule="auto"/>
        <w:jc w:val="both"/>
        <w:textAlignment w:val="baseline"/>
        <w:rPr>
          <w:rFonts w:ascii="Arial" w:eastAsia="Arial" w:hAnsi="Arial" w:cs="Arial"/>
        </w:rPr>
      </w:pPr>
      <w:r w:rsidRPr="1FA42F32">
        <w:rPr>
          <w:rStyle w:val="normaltextrun"/>
          <w:rFonts w:ascii="Arial" w:eastAsia="Arial" w:hAnsi="Arial" w:cs="Arial"/>
        </w:rPr>
        <w:t xml:space="preserve">When evaluating the influence that every employee may have on sustainability, the most frequent thing that is done is to turn to personal initiative, which goes beyond the regulations of the organisation. As an example, the research conducted by Blok </w:t>
      </w:r>
      <w:r w:rsidRPr="1FA42F32">
        <w:rPr>
          <w:rStyle w:val="normaltextrun"/>
          <w:rFonts w:ascii="Arial" w:eastAsia="Arial" w:hAnsi="Arial" w:cs="Arial"/>
          <w:i/>
        </w:rPr>
        <w:t>et al.</w:t>
      </w:r>
      <w:r w:rsidRPr="1FA42F32">
        <w:rPr>
          <w:rStyle w:val="normaltextrun"/>
          <w:rFonts w:ascii="Arial" w:eastAsia="Arial" w:hAnsi="Arial" w:cs="Arial"/>
        </w:rPr>
        <w:t xml:space="preserve"> (2015), which applies the findings of studies on environmentally conscious behaviours in the home to the context of the workplace. Other research on sustainable behaviours seems to have limitations since they do not offer the scale that is used to measure sustainable behaviour (Ruiz-Pérez</w:t>
      </w:r>
      <w:r w:rsidRPr="1FA42F32">
        <w:rPr>
          <w:rStyle w:val="normaltextrun"/>
          <w:rFonts w:ascii="Arial" w:eastAsia="Arial" w:hAnsi="Arial" w:cs="Arial"/>
          <w:i/>
        </w:rPr>
        <w:t xml:space="preserve"> et al. </w:t>
      </w:r>
      <w:r w:rsidRPr="1FA42F32">
        <w:rPr>
          <w:rStyle w:val="normaltextrun"/>
          <w:rFonts w:ascii="Arial" w:eastAsia="Arial" w:hAnsi="Arial" w:cs="Arial"/>
        </w:rPr>
        <w:t>2021).</w:t>
      </w:r>
      <w:r w:rsidRPr="1FA42F32">
        <w:rPr>
          <w:rStyle w:val="eop"/>
          <w:rFonts w:ascii="Arial" w:eastAsia="Arial" w:hAnsi="Arial" w:cs="Arial"/>
        </w:rPr>
        <w:t> </w:t>
      </w:r>
    </w:p>
    <w:p w14:paraId="3825A096" w14:textId="0FC8E3D4" w:rsidR="00A543DE" w:rsidRPr="00963832" w:rsidRDefault="6AFEE8C6" w:rsidP="5D864C1A">
      <w:pPr>
        <w:pStyle w:val="paragraph"/>
        <w:spacing w:before="0" w:beforeAutospacing="0" w:after="0" w:afterAutospacing="0" w:line="480" w:lineRule="auto"/>
        <w:jc w:val="both"/>
        <w:textAlignment w:val="baseline"/>
        <w:rPr>
          <w:rStyle w:val="eop"/>
          <w:rFonts w:ascii="Arial" w:eastAsia="Arial" w:hAnsi="Arial" w:cs="Arial"/>
        </w:rPr>
      </w:pPr>
      <w:r w:rsidRPr="5D864C1A">
        <w:rPr>
          <w:rStyle w:val="normaltextrun"/>
          <w:rFonts w:ascii="Arial" w:eastAsia="Arial" w:hAnsi="Arial" w:cs="Arial"/>
        </w:rPr>
        <w:t>There are different factors may either encourage or discourage environmental behaviour. These factors may originate from personal or subjective beliefs, as well as societal pressure and to a certain degree, financial incentives and benefits. People who have a strong sense of environmental consciousness are prone to take environmental actions</w:t>
      </w:r>
      <w:r w:rsidR="4E630EC2" w:rsidRPr="5D864C1A">
        <w:rPr>
          <w:rStyle w:val="normaltextrun"/>
          <w:rFonts w:ascii="Arial" w:eastAsia="Arial" w:hAnsi="Arial" w:cs="Arial"/>
        </w:rPr>
        <w:t xml:space="preserve"> (Hasebrook, </w:t>
      </w:r>
      <w:r w:rsidR="4E630EC2" w:rsidRPr="5D864C1A">
        <w:rPr>
          <w:rStyle w:val="normaltextrun"/>
          <w:rFonts w:ascii="Arial" w:eastAsia="Arial" w:hAnsi="Arial" w:cs="Arial"/>
          <w:i/>
          <w:iCs/>
        </w:rPr>
        <w:t>et al</w:t>
      </w:r>
      <w:r w:rsidR="4E630EC2" w:rsidRPr="5D864C1A">
        <w:rPr>
          <w:rStyle w:val="normaltextrun"/>
          <w:rFonts w:ascii="Arial" w:eastAsia="Arial" w:hAnsi="Arial" w:cs="Arial"/>
        </w:rPr>
        <w:t>. 2022)</w:t>
      </w:r>
      <w:r w:rsidRPr="5D864C1A">
        <w:rPr>
          <w:rStyle w:val="normaltextrun"/>
          <w:rFonts w:ascii="Arial" w:eastAsia="Arial" w:hAnsi="Arial" w:cs="Arial"/>
        </w:rPr>
        <w:t>.</w:t>
      </w:r>
      <w:r w:rsidR="023B02E6" w:rsidRPr="5D864C1A">
        <w:rPr>
          <w:rStyle w:val="normaltextrun"/>
          <w:rFonts w:ascii="Arial" w:eastAsia="Arial" w:hAnsi="Arial" w:cs="Arial"/>
        </w:rPr>
        <w:t xml:space="preserve"> A</w:t>
      </w:r>
      <w:r w:rsidR="272854A4" w:rsidRPr="5D864C1A">
        <w:rPr>
          <w:rStyle w:val="normaltextrun"/>
          <w:rFonts w:ascii="Arial" w:eastAsia="Arial" w:hAnsi="Arial" w:cs="Arial"/>
        </w:rPr>
        <w:t xml:space="preserve"> study </w:t>
      </w:r>
      <w:r w:rsidR="272854A4" w:rsidRPr="5D864C1A">
        <w:rPr>
          <w:rFonts w:ascii="Arial" w:eastAsia="Arial" w:hAnsi="Arial" w:cs="Arial"/>
        </w:rPr>
        <w:t>determined that environmental awareness and behavioural intentions are not all the time influenced by environmental knowledge. Furthermore, researchers demonstrated that, despite the fact that certain individuals are knowledgeable about environmental issues, their knowledge did not positively correspond with their environmental actions</w:t>
      </w:r>
      <w:r w:rsidR="3E3CCE96" w:rsidRPr="5D864C1A">
        <w:rPr>
          <w:rFonts w:ascii="Arial" w:eastAsia="Arial" w:hAnsi="Arial" w:cs="Arial"/>
        </w:rPr>
        <w:t xml:space="preserve"> (Bouarar et al. 2021)</w:t>
      </w:r>
      <w:r w:rsidR="272854A4" w:rsidRPr="5D864C1A">
        <w:rPr>
          <w:rFonts w:ascii="Arial" w:eastAsia="Arial" w:hAnsi="Arial" w:cs="Arial"/>
        </w:rPr>
        <w:t xml:space="preserve">. </w:t>
      </w:r>
    </w:p>
    <w:p w14:paraId="487B0EA5" w14:textId="23B809A9" w:rsidR="00A543DE" w:rsidRPr="00963832" w:rsidRDefault="6AFEE8C6" w:rsidP="5D864C1A">
      <w:pPr>
        <w:pStyle w:val="paragraph"/>
        <w:spacing w:before="0" w:beforeAutospacing="0" w:after="0" w:afterAutospacing="0" w:line="480" w:lineRule="auto"/>
        <w:jc w:val="both"/>
        <w:textAlignment w:val="baseline"/>
        <w:rPr>
          <w:rStyle w:val="eop"/>
          <w:rFonts w:ascii="Arial" w:eastAsia="Arial" w:hAnsi="Arial" w:cs="Arial"/>
        </w:rPr>
      </w:pPr>
      <w:r w:rsidRPr="5D864C1A">
        <w:rPr>
          <w:rStyle w:val="normaltextrun"/>
          <w:rFonts w:ascii="Arial" w:eastAsia="Arial" w:hAnsi="Arial" w:cs="Arial"/>
        </w:rPr>
        <w:t>One individual factor that influences environment-protecting behaviour is employee well-being. When employees feel free by financial limitations, their interest in environmental protection increases. Regarding this matter and resulting environmental behaviours, people show green self-efficacy, which refers to their own capacity to reach environmental goals. People with a high level of green self-efficacy are more likely to engage in green behaviour if they believe they can achieve their goal</w:t>
      </w:r>
      <w:r w:rsidR="62304D31" w:rsidRPr="5D864C1A">
        <w:rPr>
          <w:rStyle w:val="normaltextrun"/>
          <w:rFonts w:ascii="Arial" w:eastAsia="Arial" w:hAnsi="Arial" w:cs="Arial"/>
        </w:rPr>
        <w:t xml:space="preserve"> (Zhang </w:t>
      </w:r>
      <w:r w:rsidR="62304D31" w:rsidRPr="5D864C1A">
        <w:rPr>
          <w:rStyle w:val="normaltextrun"/>
          <w:rFonts w:ascii="Arial" w:eastAsia="Arial" w:hAnsi="Arial" w:cs="Arial"/>
          <w:i/>
          <w:iCs/>
        </w:rPr>
        <w:t>et al.</w:t>
      </w:r>
      <w:r w:rsidR="62304D31" w:rsidRPr="5D864C1A">
        <w:rPr>
          <w:rStyle w:val="normaltextrun"/>
          <w:rFonts w:ascii="Arial" w:eastAsia="Arial" w:hAnsi="Arial" w:cs="Arial"/>
        </w:rPr>
        <w:t xml:space="preserve"> 2021)</w:t>
      </w:r>
      <w:r w:rsidRPr="5D864C1A">
        <w:rPr>
          <w:rStyle w:val="normaltextrun"/>
          <w:rFonts w:ascii="Arial" w:eastAsia="Arial" w:hAnsi="Arial" w:cs="Arial"/>
        </w:rPr>
        <w:t>.</w:t>
      </w:r>
      <w:r w:rsidR="3A6AF2F4" w:rsidRPr="5D864C1A">
        <w:rPr>
          <w:rStyle w:val="normaltextrun"/>
          <w:rFonts w:ascii="Arial" w:eastAsia="Arial" w:hAnsi="Arial" w:cs="Arial"/>
        </w:rPr>
        <w:t xml:space="preserve"> </w:t>
      </w:r>
      <w:r w:rsidR="5C221957" w:rsidRPr="5D864C1A">
        <w:rPr>
          <w:rStyle w:val="normaltextrun"/>
          <w:rFonts w:ascii="Arial" w:eastAsia="Arial" w:hAnsi="Arial" w:cs="Arial"/>
        </w:rPr>
        <w:t>Another</w:t>
      </w:r>
      <w:r w:rsidR="3A6AF2F4" w:rsidRPr="5D864C1A">
        <w:rPr>
          <w:rFonts w:ascii="Arial" w:eastAsia="Arial" w:hAnsi="Arial" w:cs="Arial"/>
        </w:rPr>
        <w:t xml:space="preserve"> research conducted by AlSuwaidi </w:t>
      </w:r>
      <w:r w:rsidR="3A6AF2F4" w:rsidRPr="5D864C1A">
        <w:rPr>
          <w:rFonts w:ascii="Arial" w:eastAsia="Arial" w:hAnsi="Arial" w:cs="Arial"/>
          <w:i/>
          <w:iCs/>
        </w:rPr>
        <w:t>et al. (</w:t>
      </w:r>
      <w:r w:rsidR="3A6AF2F4" w:rsidRPr="5D864C1A">
        <w:rPr>
          <w:rFonts w:ascii="Arial" w:eastAsia="Arial" w:hAnsi="Arial" w:cs="Arial"/>
        </w:rPr>
        <w:t>2021) demonstrated that employee well-being is a critical factor in encouraging employees to adopt environmental behaviour. Their research demonstrated that employee well-being is a critical factor in encouraging employees to adopt environmental practices. The results also indicate that employees are more willing to engage in environmental behaviours in the workplace when they experience a higher level of well-being</w:t>
      </w:r>
      <w:r w:rsidR="2402A00F" w:rsidRPr="5D864C1A">
        <w:rPr>
          <w:rFonts w:ascii="Arial" w:eastAsia="Arial" w:hAnsi="Arial" w:cs="Arial"/>
        </w:rPr>
        <w:t>.</w:t>
      </w:r>
    </w:p>
    <w:p w14:paraId="2302AE65" w14:textId="4C0EC6EC" w:rsidR="00A543DE" w:rsidRPr="00963832" w:rsidRDefault="2402A00F" w:rsidP="35B78CCE">
      <w:pPr>
        <w:pStyle w:val="paragraph"/>
        <w:spacing w:before="0" w:beforeAutospacing="0" w:after="0" w:afterAutospacing="0" w:line="480" w:lineRule="auto"/>
        <w:jc w:val="both"/>
        <w:textAlignment w:val="baseline"/>
        <w:rPr>
          <w:rStyle w:val="normaltextrun"/>
          <w:rFonts w:ascii="Arial" w:eastAsia="Arial" w:hAnsi="Arial" w:cs="Arial"/>
          <w:color w:val="000000" w:themeColor="text1"/>
          <w:shd w:val="clear" w:color="auto" w:fill="FFFFFF"/>
        </w:rPr>
      </w:pPr>
      <w:r w:rsidRPr="35B78CCE">
        <w:rPr>
          <w:rFonts w:ascii="Arial" w:eastAsia="Arial" w:hAnsi="Arial" w:cs="Arial"/>
        </w:rPr>
        <w:t>Employees identify with the organisation when they believe it to have a high level of prestige and a good and appealing image. This sense of organisational identity then enhances the self-esteem of the members. In order to cultivate a strong and positive self-esteem, individuals want to become part of prestigious organisations and maintain their membership in such groups. This is because being associated with high-status organisations brings satisfaction and fosters a feeling of pride</w:t>
      </w:r>
      <w:r w:rsidR="57B5F446" w:rsidRPr="35B78CCE">
        <w:rPr>
          <w:rFonts w:ascii="Arial" w:eastAsia="Arial" w:hAnsi="Arial" w:cs="Arial"/>
        </w:rPr>
        <w:t xml:space="preserve"> (Weisman </w:t>
      </w:r>
      <w:r w:rsidR="57B5F446" w:rsidRPr="35B78CCE">
        <w:rPr>
          <w:rFonts w:ascii="Arial" w:eastAsia="Arial" w:hAnsi="Arial" w:cs="Arial"/>
          <w:i/>
          <w:iCs/>
        </w:rPr>
        <w:t>et al.</w:t>
      </w:r>
      <w:r w:rsidR="57B5F446" w:rsidRPr="35B78CCE">
        <w:rPr>
          <w:rFonts w:ascii="Arial" w:eastAsia="Arial" w:hAnsi="Arial" w:cs="Arial"/>
        </w:rPr>
        <w:t xml:space="preserve"> 2023)</w:t>
      </w:r>
      <w:r w:rsidRPr="35B78CCE">
        <w:rPr>
          <w:rFonts w:ascii="Arial" w:eastAsia="Arial" w:hAnsi="Arial" w:cs="Arial"/>
        </w:rPr>
        <w:t>. In addition, employees are typically drawn to organisations where they can establish a stronger sense of organisational identification. This is often influenced by the organization's greener initiatives and behaviours, which in turn motivates employees to participate in these activities and develop a more favourable attitude towards the organization's overall situation (Ribeiro, 2022).</w:t>
      </w:r>
      <w:r w:rsidRPr="48E197DB">
        <w:rPr>
          <w:rFonts w:ascii="Arial" w:eastAsia="Arial" w:hAnsi="Arial" w:cs="Arial"/>
        </w:rPr>
        <w:t xml:space="preserve"> </w:t>
      </w:r>
      <w:r w:rsidR="44859788" w:rsidRPr="35B78CCE">
        <w:rPr>
          <w:rFonts w:ascii="Arial" w:eastAsia="Arial" w:hAnsi="Arial" w:cs="Arial"/>
        </w:rPr>
        <w:t xml:space="preserve"> </w:t>
      </w:r>
    </w:p>
    <w:p w14:paraId="737A6F62" w14:textId="77777777" w:rsidR="00570844" w:rsidRPr="002D39C8" w:rsidRDefault="00570844" w:rsidP="002D39C8">
      <w:pPr>
        <w:pStyle w:val="paragraph"/>
        <w:spacing w:before="0" w:beforeAutospacing="0" w:after="0" w:afterAutospacing="0" w:line="480" w:lineRule="auto"/>
        <w:jc w:val="both"/>
        <w:textAlignment w:val="baseline"/>
        <w:rPr>
          <w:rStyle w:val="eop"/>
          <w:rFonts w:ascii="Arial" w:eastAsia="Arial" w:hAnsi="Arial" w:cs="Arial"/>
        </w:rPr>
      </w:pPr>
    </w:p>
    <w:p w14:paraId="1C58256A" w14:textId="77777777" w:rsidR="00466E12" w:rsidRPr="002D39C8" w:rsidRDefault="00466E12" w:rsidP="002D39C8">
      <w:pPr>
        <w:pStyle w:val="paragraph"/>
        <w:spacing w:before="0" w:beforeAutospacing="0" w:after="0" w:afterAutospacing="0" w:line="480" w:lineRule="auto"/>
        <w:jc w:val="both"/>
        <w:textAlignment w:val="baseline"/>
        <w:rPr>
          <w:rFonts w:ascii="Arial" w:eastAsia="Arial" w:hAnsi="Arial" w:cs="Arial"/>
        </w:rPr>
      </w:pPr>
    </w:p>
    <w:p w14:paraId="6D6DC77F" w14:textId="58FEC70F" w:rsidR="001E5B5E" w:rsidRPr="00E7432A" w:rsidRDefault="612E951B" w:rsidP="002D39C8">
      <w:pPr>
        <w:pStyle w:val="Heading2"/>
        <w:spacing w:line="480" w:lineRule="auto"/>
        <w:jc w:val="both"/>
        <w:rPr>
          <w:rStyle w:val="normaltextrun"/>
          <w:rFonts w:ascii="Arial" w:eastAsia="Arial" w:hAnsi="Arial" w:cs="Arial"/>
          <w:b/>
          <w:color w:val="0D0D0D"/>
          <w:sz w:val="24"/>
          <w:szCs w:val="24"/>
        </w:rPr>
      </w:pPr>
      <w:bookmarkStart w:id="7" w:name="_Toc178325682"/>
      <w:r w:rsidRPr="1FA42F32">
        <w:rPr>
          <w:rStyle w:val="normaltextrun"/>
          <w:rFonts w:ascii="Arial" w:eastAsia="Arial" w:hAnsi="Arial" w:cs="Arial"/>
          <w:b/>
          <w:color w:val="000000" w:themeColor="text1"/>
          <w:sz w:val="24"/>
          <w:szCs w:val="24"/>
        </w:rPr>
        <w:t xml:space="preserve">2.5 </w:t>
      </w:r>
      <w:r w:rsidR="001E5B5E" w:rsidRPr="1FA42F32">
        <w:rPr>
          <w:rStyle w:val="normaltextrun"/>
          <w:rFonts w:ascii="Arial" w:eastAsia="Arial" w:hAnsi="Arial" w:cs="Arial"/>
          <w:b/>
          <w:color w:val="000000" w:themeColor="text1"/>
          <w:sz w:val="24"/>
          <w:szCs w:val="24"/>
        </w:rPr>
        <w:t>The role of organizational culture, leadership, and training in promoting sustainable behaviours among employees</w:t>
      </w:r>
      <w:bookmarkEnd w:id="7"/>
    </w:p>
    <w:p w14:paraId="04264BB3" w14:textId="5C14546B" w:rsidR="00D11A31" w:rsidRPr="002D39C8" w:rsidRDefault="0CC842BD" w:rsidP="40D54ECD">
      <w:pPr>
        <w:spacing w:line="480" w:lineRule="auto"/>
        <w:jc w:val="both"/>
        <w:rPr>
          <w:rFonts w:ascii="Arial" w:eastAsia="Arial" w:hAnsi="Arial" w:cs="Arial"/>
          <w:sz w:val="24"/>
          <w:szCs w:val="24"/>
        </w:rPr>
      </w:pPr>
      <w:r w:rsidRPr="48E197DB">
        <w:rPr>
          <w:rFonts w:ascii="Arial" w:eastAsia="Arial" w:hAnsi="Arial" w:cs="Arial"/>
          <w:sz w:val="24"/>
          <w:szCs w:val="24"/>
        </w:rPr>
        <w:t>T</w:t>
      </w:r>
      <w:r w:rsidRPr="35B78CCE">
        <w:rPr>
          <w:rFonts w:ascii="Arial" w:eastAsia="Arial" w:hAnsi="Arial" w:cs="Arial"/>
          <w:sz w:val="24"/>
          <w:szCs w:val="24"/>
        </w:rPr>
        <w:t xml:space="preserve">he achievement of environmental goals or efforts by any organisation is dependent upon the strong dedication to sustainability by senior management and their environmental consciousness, as well as the effective execution of environmental practices. </w:t>
      </w:r>
      <w:r w:rsidR="72B7B944" w:rsidRPr="35B78CCE">
        <w:rPr>
          <w:rFonts w:ascii="Arial" w:eastAsia="Arial" w:hAnsi="Arial" w:cs="Arial"/>
          <w:sz w:val="24"/>
          <w:szCs w:val="24"/>
        </w:rPr>
        <w:t>Green human resource management practices</w:t>
      </w:r>
      <w:r w:rsidRPr="35B78CCE">
        <w:rPr>
          <w:rFonts w:ascii="Arial" w:eastAsia="Arial" w:hAnsi="Arial" w:cs="Arial"/>
          <w:sz w:val="24"/>
          <w:szCs w:val="24"/>
        </w:rPr>
        <w:t xml:space="preserve"> are dependent upon the choices and guidelines of top management, supporting the implementation of required processes for achieving success. Green human resource management </w:t>
      </w:r>
      <w:r w:rsidR="69F3DCFE" w:rsidRPr="35B78CCE">
        <w:rPr>
          <w:rFonts w:ascii="Arial" w:eastAsia="Arial" w:hAnsi="Arial" w:cs="Arial"/>
          <w:sz w:val="24"/>
          <w:szCs w:val="24"/>
        </w:rPr>
        <w:t>practices</w:t>
      </w:r>
      <w:r w:rsidRPr="35B78CCE">
        <w:rPr>
          <w:rFonts w:ascii="Arial" w:eastAsia="Arial" w:hAnsi="Arial" w:cs="Arial"/>
          <w:sz w:val="24"/>
          <w:szCs w:val="24"/>
        </w:rPr>
        <w:t xml:space="preserve"> </w:t>
      </w:r>
      <w:r w:rsidR="6A67C3A6" w:rsidRPr="35B78CCE">
        <w:rPr>
          <w:rFonts w:ascii="Arial" w:eastAsia="Arial" w:hAnsi="Arial" w:cs="Arial"/>
          <w:sz w:val="24"/>
          <w:szCs w:val="24"/>
        </w:rPr>
        <w:t>play</w:t>
      </w:r>
      <w:r w:rsidRPr="35B78CCE">
        <w:rPr>
          <w:rFonts w:ascii="Arial" w:eastAsia="Arial" w:hAnsi="Arial" w:cs="Arial"/>
          <w:sz w:val="24"/>
          <w:szCs w:val="24"/>
        </w:rPr>
        <w:t xml:space="preserve"> a crucial role in translating the attitudes and dedication of top management towards the environment, and vice versa</w:t>
      </w:r>
      <w:r w:rsidR="57D370CB" w:rsidRPr="35B78CCE">
        <w:rPr>
          <w:rFonts w:ascii="Arial" w:eastAsia="Arial" w:hAnsi="Arial" w:cs="Arial"/>
          <w:color w:val="222222"/>
          <w:sz w:val="24"/>
          <w:szCs w:val="24"/>
        </w:rPr>
        <w:t xml:space="preserve"> (Alreahi </w:t>
      </w:r>
      <w:r w:rsidR="57D370CB" w:rsidRPr="35B78CCE">
        <w:rPr>
          <w:rFonts w:ascii="Arial" w:eastAsia="Arial" w:hAnsi="Arial" w:cs="Arial"/>
          <w:i/>
          <w:iCs/>
          <w:color w:val="222222"/>
          <w:sz w:val="24"/>
          <w:szCs w:val="24"/>
        </w:rPr>
        <w:t>et al.</w:t>
      </w:r>
      <w:r w:rsidR="57D370CB" w:rsidRPr="35B78CCE">
        <w:rPr>
          <w:rFonts w:ascii="Arial" w:eastAsia="Arial" w:hAnsi="Arial" w:cs="Arial"/>
          <w:color w:val="222222"/>
          <w:sz w:val="24"/>
          <w:szCs w:val="24"/>
        </w:rPr>
        <w:t xml:space="preserve"> 2023)</w:t>
      </w:r>
      <w:r w:rsidRPr="48E197DB">
        <w:rPr>
          <w:rFonts w:ascii="Arial" w:eastAsia="Arial" w:hAnsi="Arial" w:cs="Arial"/>
          <w:sz w:val="24"/>
          <w:szCs w:val="24"/>
        </w:rPr>
        <w:t>.</w:t>
      </w:r>
    </w:p>
    <w:p w14:paraId="1B1EF4D2" w14:textId="0AF5ABD3" w:rsidR="006D5202" w:rsidRPr="006D5202" w:rsidRDefault="52782F2B" w:rsidP="1B8E56F1">
      <w:pPr>
        <w:spacing w:after="0" w:line="480" w:lineRule="auto"/>
        <w:jc w:val="both"/>
        <w:textAlignment w:val="baseline"/>
        <w:rPr>
          <w:rFonts w:ascii="Arial" w:eastAsia="Arial" w:hAnsi="Arial" w:cs="Arial"/>
          <w:sz w:val="24"/>
          <w:szCs w:val="24"/>
          <w:highlight w:val="red"/>
        </w:rPr>
      </w:pPr>
      <w:r w:rsidRPr="1FA42F32">
        <w:rPr>
          <w:rFonts w:ascii="Arial" w:eastAsia="Arial" w:hAnsi="Arial" w:cs="Arial"/>
          <w:kern w:val="0"/>
          <w:sz w:val="24"/>
          <w:szCs w:val="24"/>
          <w:lang w:eastAsia="en-GB"/>
          <w14:ligatures w14:val="none"/>
        </w:rPr>
        <w:t>Many hotels change their policies and strategies to improve environmental sustainability. Nevertheless, these efforts are insufficient. Hotels must undergo a cultural transformation in order to encourage environmentally</w:t>
      </w:r>
      <w:r w:rsidR="4885A4E0" w:rsidRPr="1FA42F32">
        <w:rPr>
          <w:rFonts w:ascii="Arial" w:eastAsia="Arial" w:hAnsi="Arial" w:cs="Arial"/>
          <w:kern w:val="0"/>
          <w:sz w:val="24"/>
          <w:szCs w:val="24"/>
          <w:lang w:eastAsia="en-GB"/>
          <w14:ligatures w14:val="none"/>
        </w:rPr>
        <w:t xml:space="preserve"> </w:t>
      </w:r>
      <w:r w:rsidRPr="1FA42F32">
        <w:rPr>
          <w:rFonts w:ascii="Arial" w:eastAsia="Arial" w:hAnsi="Arial" w:cs="Arial"/>
          <w:kern w:val="0"/>
          <w:sz w:val="24"/>
          <w:szCs w:val="24"/>
          <w:lang w:eastAsia="en-GB"/>
          <w14:ligatures w14:val="none"/>
        </w:rPr>
        <w:t xml:space="preserve">oriented behaviour. Organisations that do not create a culture that promotes the adoption of a plan focused on sustainability will not see any returns on their efforts in environmental management. Green culture can encourage the successful adoption of environmental activities and behaviours. The reason for this is that culture creates pressure on people, encouraging them to adapt to cultural values (Yeşiltaş </w:t>
      </w:r>
      <w:r w:rsidRPr="5D864C1A">
        <w:rPr>
          <w:rFonts w:ascii="Arial" w:eastAsia="Arial" w:hAnsi="Arial" w:cs="Arial"/>
          <w:i/>
          <w:iCs/>
          <w:kern w:val="0"/>
          <w:sz w:val="24"/>
          <w:szCs w:val="24"/>
          <w:lang w:eastAsia="en-GB"/>
          <w14:ligatures w14:val="none"/>
        </w:rPr>
        <w:t xml:space="preserve">et al. </w:t>
      </w:r>
      <w:r w:rsidRPr="1FA42F32">
        <w:rPr>
          <w:rFonts w:ascii="Arial" w:eastAsia="Arial" w:hAnsi="Arial" w:cs="Arial"/>
          <w:kern w:val="0"/>
          <w:sz w:val="24"/>
          <w:szCs w:val="24"/>
          <w:lang w:eastAsia="en-GB"/>
          <w14:ligatures w14:val="none"/>
        </w:rPr>
        <w:t>2022).</w:t>
      </w:r>
      <w:r w:rsidR="111E158E" w:rsidRPr="1FA42F32">
        <w:rPr>
          <w:rFonts w:ascii="Arial" w:eastAsia="Arial" w:hAnsi="Arial" w:cs="Arial"/>
          <w:kern w:val="0"/>
          <w:sz w:val="24"/>
          <w:szCs w:val="24"/>
          <w:lang w:eastAsia="en-GB"/>
          <w14:ligatures w14:val="none"/>
        </w:rPr>
        <w:t xml:space="preserve"> </w:t>
      </w:r>
      <w:r w:rsidR="111E158E" w:rsidRPr="48E197DB">
        <w:rPr>
          <w:rFonts w:ascii="Arial" w:eastAsia="Arial" w:hAnsi="Arial" w:cs="Arial"/>
          <w:sz w:val="24"/>
          <w:szCs w:val="24"/>
        </w:rPr>
        <w:t>A</w:t>
      </w:r>
      <w:r w:rsidR="111E158E" w:rsidRPr="35B78CCE">
        <w:rPr>
          <w:rFonts w:ascii="Arial" w:eastAsia="Arial" w:hAnsi="Arial" w:cs="Arial"/>
          <w:sz w:val="24"/>
          <w:szCs w:val="24"/>
        </w:rPr>
        <w:t>s a result of the value of green innovation activities, green organisational culture has the ability to boost the possible implications of green innovation. The employees of an organisation are better able to recognise green practices and achieve green innovation performance when the organisation has a green organisational culture. There have been a number of authors that have demonstrate</w:t>
      </w:r>
      <w:r w:rsidR="2CE33BC8" w:rsidRPr="35B78CCE">
        <w:rPr>
          <w:rFonts w:ascii="Arial" w:eastAsia="Arial" w:hAnsi="Arial" w:cs="Arial"/>
          <w:sz w:val="24"/>
          <w:szCs w:val="24"/>
        </w:rPr>
        <w:t>d</w:t>
      </w:r>
      <w:r w:rsidR="111E158E" w:rsidRPr="35B78CCE">
        <w:rPr>
          <w:rFonts w:ascii="Arial" w:eastAsia="Arial" w:hAnsi="Arial" w:cs="Arial"/>
          <w:sz w:val="24"/>
          <w:szCs w:val="24"/>
        </w:rPr>
        <w:t xml:space="preserve"> that there is a positive relationship</w:t>
      </w:r>
      <w:r w:rsidR="75DA0B66" w:rsidRPr="35B78CCE">
        <w:rPr>
          <w:rFonts w:ascii="Arial" w:eastAsia="Arial" w:hAnsi="Arial" w:cs="Arial"/>
          <w:sz w:val="24"/>
          <w:szCs w:val="24"/>
        </w:rPr>
        <w:t xml:space="preserve"> </w:t>
      </w:r>
      <w:r w:rsidR="111E158E" w:rsidRPr="35B78CCE">
        <w:rPr>
          <w:rFonts w:ascii="Arial" w:eastAsia="Arial" w:hAnsi="Arial" w:cs="Arial"/>
          <w:sz w:val="24"/>
          <w:szCs w:val="24"/>
        </w:rPr>
        <w:t>between green organisational culture and green innovation</w:t>
      </w:r>
      <w:r w:rsidR="21DFD852" w:rsidRPr="35B78CCE">
        <w:rPr>
          <w:rFonts w:ascii="Arial" w:eastAsia="Arial" w:hAnsi="Arial" w:cs="Arial"/>
          <w:sz w:val="24"/>
          <w:szCs w:val="24"/>
        </w:rPr>
        <w:t xml:space="preserve"> (</w:t>
      </w:r>
      <w:r w:rsidR="782F36F4" w:rsidRPr="35B78CCE">
        <w:rPr>
          <w:rFonts w:ascii="Arial" w:eastAsia="Arial" w:hAnsi="Arial" w:cs="Arial"/>
          <w:color w:val="222222"/>
          <w:sz w:val="24"/>
          <w:szCs w:val="24"/>
        </w:rPr>
        <w:t>Khammadee</w:t>
      </w:r>
      <w:r w:rsidR="782F36F4" w:rsidRPr="35B78CCE">
        <w:rPr>
          <w:rFonts w:ascii="Arial" w:eastAsia="Arial" w:hAnsi="Arial" w:cs="Arial"/>
          <w:sz w:val="24"/>
          <w:szCs w:val="24"/>
        </w:rPr>
        <w:t xml:space="preserve"> </w:t>
      </w:r>
      <w:r w:rsidR="21DFD852" w:rsidRPr="5D864C1A">
        <w:rPr>
          <w:rFonts w:ascii="Arial" w:eastAsia="Arial" w:hAnsi="Arial" w:cs="Arial"/>
          <w:i/>
          <w:iCs/>
          <w:sz w:val="24"/>
          <w:szCs w:val="24"/>
        </w:rPr>
        <w:t xml:space="preserve">et al. </w:t>
      </w:r>
      <w:r w:rsidR="21DFD852" w:rsidRPr="35B78CCE">
        <w:rPr>
          <w:rFonts w:ascii="Arial" w:eastAsia="Arial" w:hAnsi="Arial" w:cs="Arial"/>
          <w:sz w:val="24"/>
          <w:szCs w:val="24"/>
        </w:rPr>
        <w:t>2021</w:t>
      </w:r>
      <w:r w:rsidR="21DFD852" w:rsidRPr="48E197DB">
        <w:rPr>
          <w:rFonts w:ascii="Arial" w:eastAsia="Arial" w:hAnsi="Arial" w:cs="Arial"/>
          <w:sz w:val="24"/>
          <w:szCs w:val="24"/>
        </w:rPr>
        <w:t>)</w:t>
      </w:r>
      <w:r w:rsidR="111E158E" w:rsidRPr="48E197DB">
        <w:rPr>
          <w:rFonts w:ascii="Arial" w:eastAsia="Arial" w:hAnsi="Arial" w:cs="Arial"/>
          <w:sz w:val="24"/>
          <w:szCs w:val="24"/>
        </w:rPr>
        <w:t>.</w:t>
      </w:r>
      <w:r w:rsidRPr="1FA42F32">
        <w:rPr>
          <w:rFonts w:ascii="Arial" w:eastAsia="Arial" w:hAnsi="Arial" w:cs="Arial"/>
          <w:kern w:val="0"/>
          <w:sz w:val="24"/>
          <w:szCs w:val="24"/>
          <w:lang w:eastAsia="en-GB"/>
          <w14:ligatures w14:val="none"/>
        </w:rPr>
        <w:t xml:space="preserve"> Cultural greening is a multidimensional concept. It relates to the extent to which employees perceive it to be important by different groups and members within the organisation, and the extent to which they believe this behaviour is practiced throughout the company. Researchers closely analyse the impact of employee's attitudes on workplace productivity. Researchers have also discovered that employees have the ability to create a more environmentally friendly work environment for themselves and future generations by increasing their awareness of environmental issues and implementing minor changes to their lifestyles (</w:t>
      </w:r>
      <w:r w:rsidRPr="1FA42F32">
        <w:rPr>
          <w:rFonts w:ascii="Arial" w:eastAsia="Arial" w:hAnsi="Arial" w:cs="Arial"/>
          <w:color w:val="222222"/>
          <w:kern w:val="0"/>
          <w:sz w:val="24"/>
          <w:szCs w:val="24"/>
          <w:lang w:eastAsia="en-GB"/>
          <w14:ligatures w14:val="none"/>
        </w:rPr>
        <w:t>Abbas and Dogan, 2022</w:t>
      </w:r>
      <w:r w:rsidR="273596BF" w:rsidRPr="1FA42F32">
        <w:rPr>
          <w:rFonts w:ascii="Arial" w:eastAsia="Arial" w:hAnsi="Arial" w:cs="Arial"/>
          <w:color w:val="222222"/>
          <w:kern w:val="0"/>
          <w:sz w:val="24"/>
          <w:szCs w:val="24"/>
          <w:lang w:eastAsia="en-GB"/>
          <w14:ligatures w14:val="none"/>
        </w:rPr>
        <w:t>).</w:t>
      </w:r>
      <w:r w:rsidRPr="1FA42F32">
        <w:rPr>
          <w:rFonts w:ascii="Arial" w:eastAsia="Arial" w:hAnsi="Arial" w:cs="Arial"/>
          <w:kern w:val="0"/>
          <w:sz w:val="24"/>
          <w:szCs w:val="24"/>
          <w:lang w:eastAsia="en-GB"/>
          <w14:ligatures w14:val="none"/>
        </w:rPr>
        <w:t xml:space="preserve"> </w:t>
      </w:r>
    </w:p>
    <w:p w14:paraId="533D482D" w14:textId="79A0A5AF" w:rsidR="006D5202" w:rsidRPr="006D5202" w:rsidRDefault="23FD5990" w:rsidP="64E8E474">
      <w:pPr>
        <w:spacing w:after="0" w:line="480" w:lineRule="auto"/>
        <w:jc w:val="both"/>
        <w:textAlignment w:val="baseline"/>
        <w:rPr>
          <w:rFonts w:ascii="Arial" w:eastAsia="Arial" w:hAnsi="Arial" w:cs="Arial"/>
          <w:kern w:val="0"/>
          <w:sz w:val="24"/>
          <w:szCs w:val="24"/>
          <w14:ligatures w14:val="none"/>
        </w:rPr>
      </w:pPr>
      <w:r w:rsidRPr="1FA42F32">
        <w:rPr>
          <w:rFonts w:ascii="Arial" w:eastAsia="Arial" w:hAnsi="Arial" w:cs="Arial"/>
          <w:kern w:val="0"/>
          <w:sz w:val="24"/>
          <w:szCs w:val="24"/>
          <w:lang w:eastAsia="en-GB"/>
          <w14:ligatures w14:val="none"/>
        </w:rPr>
        <w:t>Given the increasing concern regarding climate change and environmental concerns, offering green training to employees can enhance their perceived behavioural control, thus encouraging greater motivation towards environmental practices and stronger commitment. Researchers suggested that providing green training to employees has a significant impact on their level of engagement, which in turn creates a stronger commitment among employees. A study demonstrated that implementing green training programmes enables employees to receive training that improves their understanding and competence in environmental sustainability, thus strengthening their environmental knowledge and skills</w:t>
      </w:r>
      <w:r w:rsidRPr="1FA42F32">
        <w:rPr>
          <w:rFonts w:ascii="Arial" w:eastAsia="Arial" w:hAnsi="Arial" w:cs="Arial"/>
          <w:color w:val="222222"/>
          <w:kern w:val="0"/>
          <w:sz w:val="24"/>
          <w:szCs w:val="24"/>
          <w:lang w:eastAsia="en-GB"/>
          <w14:ligatures w14:val="none"/>
        </w:rPr>
        <w:t xml:space="preserve"> (Cop, </w:t>
      </w:r>
      <w:r w:rsidRPr="5D864C1A">
        <w:rPr>
          <w:rFonts w:ascii="Arial" w:eastAsia="Arial" w:hAnsi="Arial" w:cs="Arial"/>
          <w:i/>
          <w:iCs/>
          <w:color w:val="222222"/>
          <w:kern w:val="0"/>
          <w:sz w:val="24"/>
          <w:szCs w:val="24"/>
          <w:lang w:eastAsia="en-GB"/>
          <w14:ligatures w14:val="none"/>
        </w:rPr>
        <w:t xml:space="preserve">et al. </w:t>
      </w:r>
      <w:r w:rsidRPr="1FA42F32">
        <w:rPr>
          <w:rFonts w:ascii="Arial" w:eastAsia="Arial" w:hAnsi="Arial" w:cs="Arial"/>
          <w:color w:val="222222"/>
          <w:kern w:val="0"/>
          <w:sz w:val="24"/>
          <w:szCs w:val="24"/>
          <w:lang w:eastAsia="en-GB"/>
          <w14:ligatures w14:val="none"/>
        </w:rPr>
        <w:t>2020)</w:t>
      </w:r>
      <w:r w:rsidRPr="1FA42F32">
        <w:rPr>
          <w:rFonts w:ascii="Arial" w:eastAsia="Arial" w:hAnsi="Arial" w:cs="Arial"/>
          <w:kern w:val="0"/>
          <w:sz w:val="24"/>
          <w:szCs w:val="24"/>
          <w:lang w:eastAsia="en-GB"/>
          <w14:ligatures w14:val="none"/>
        </w:rPr>
        <w:t>. </w:t>
      </w:r>
      <w:r w:rsidR="2A4DA8CD" w:rsidRPr="1FA42F32">
        <w:rPr>
          <w:rFonts w:ascii="Arial" w:eastAsia="Arial" w:hAnsi="Arial" w:cs="Arial"/>
          <w:sz w:val="24"/>
          <w:szCs w:val="24"/>
        </w:rPr>
        <w:t xml:space="preserve"> </w:t>
      </w:r>
      <w:r w:rsidR="2A4DA8CD" w:rsidRPr="48E197DB">
        <w:rPr>
          <w:rFonts w:ascii="Arial" w:eastAsia="Arial" w:hAnsi="Arial" w:cs="Arial"/>
          <w:sz w:val="24"/>
          <w:szCs w:val="24"/>
        </w:rPr>
        <w:t>G</w:t>
      </w:r>
      <w:r w:rsidR="2A4DA8CD" w:rsidRPr="35B78CCE">
        <w:rPr>
          <w:rFonts w:ascii="Arial" w:eastAsia="Arial" w:hAnsi="Arial" w:cs="Arial"/>
          <w:sz w:val="24"/>
          <w:szCs w:val="24"/>
        </w:rPr>
        <w:t>reen training and development initiatives are now implemented in hotels worldwide. Employees who engage in this type of training are more likely to implement and maintain environmental</w:t>
      </w:r>
      <w:r w:rsidR="39FA702B" w:rsidRPr="35B78CCE">
        <w:rPr>
          <w:rFonts w:ascii="Arial" w:eastAsia="Arial" w:hAnsi="Arial" w:cs="Arial"/>
          <w:sz w:val="24"/>
          <w:szCs w:val="24"/>
        </w:rPr>
        <w:t xml:space="preserve"> i</w:t>
      </w:r>
      <w:r w:rsidR="2A4DA8CD" w:rsidRPr="35B78CCE">
        <w:rPr>
          <w:rFonts w:ascii="Arial" w:eastAsia="Arial" w:hAnsi="Arial" w:cs="Arial"/>
          <w:sz w:val="24"/>
          <w:szCs w:val="24"/>
        </w:rPr>
        <w:t>nitiatives in their workplace (</w:t>
      </w:r>
      <w:r w:rsidR="2A4DA8CD" w:rsidRPr="35B78CCE">
        <w:rPr>
          <w:rFonts w:ascii="Arial" w:eastAsia="Arial" w:hAnsi="Arial" w:cs="Arial"/>
          <w:color w:val="222222"/>
          <w:sz w:val="24"/>
          <w:szCs w:val="24"/>
        </w:rPr>
        <w:t>Nazneen</w:t>
      </w:r>
      <w:r w:rsidR="2A4DA8CD" w:rsidRPr="5D864C1A">
        <w:rPr>
          <w:rFonts w:ascii="Arial" w:eastAsia="Arial" w:hAnsi="Arial" w:cs="Arial"/>
          <w:i/>
          <w:iCs/>
          <w:color w:val="222222"/>
          <w:sz w:val="24"/>
          <w:szCs w:val="24"/>
        </w:rPr>
        <w:t xml:space="preserve">, et al. </w:t>
      </w:r>
      <w:r w:rsidR="2A4DA8CD" w:rsidRPr="35B78CCE">
        <w:rPr>
          <w:rFonts w:ascii="Arial" w:eastAsia="Arial" w:hAnsi="Arial" w:cs="Arial"/>
          <w:color w:val="222222"/>
          <w:sz w:val="24"/>
          <w:szCs w:val="24"/>
        </w:rPr>
        <w:t>2024)</w:t>
      </w:r>
      <w:r w:rsidR="2A4DA8CD" w:rsidRPr="35B78CCE">
        <w:rPr>
          <w:rFonts w:ascii="Arial" w:eastAsia="Arial" w:hAnsi="Arial" w:cs="Arial"/>
          <w:sz w:val="24"/>
          <w:szCs w:val="24"/>
        </w:rPr>
        <w:t>. Pham et al. (2020) argue that environmental training gives employees information and skills related to sustainability and encourages them to embrace environmentally conscious attitudes and behaviours that correspond with the organization's sustainable development goal. The employees happiness and positive response to the green training programme could increase their commitment to the organisation and develop a sense of environmental responsibility in the workplace. On the other hand, if employees have negative views towards the training programme, they might perceive environmental responsibility and connection as unimportan</w:t>
      </w:r>
      <w:r w:rsidR="2A4DA8CD" w:rsidRPr="48E197DB">
        <w:rPr>
          <w:rFonts w:ascii="Arial" w:eastAsia="Arial" w:hAnsi="Arial" w:cs="Arial"/>
          <w:sz w:val="24"/>
          <w:szCs w:val="24"/>
        </w:rPr>
        <w:t>t.</w:t>
      </w:r>
    </w:p>
    <w:p w14:paraId="485545F7" w14:textId="31A30A43" w:rsidR="006D5202" w:rsidRPr="006D5202" w:rsidRDefault="54D66FDC" w:rsidP="1B8E56F1">
      <w:pPr>
        <w:spacing w:after="0" w:line="480" w:lineRule="auto"/>
        <w:jc w:val="both"/>
        <w:rPr>
          <w:rFonts w:ascii="Arial" w:eastAsia="Arial" w:hAnsi="Arial" w:cs="Arial"/>
          <w:sz w:val="24"/>
          <w:szCs w:val="24"/>
          <w:lang w:eastAsia="en-GB"/>
        </w:rPr>
      </w:pPr>
      <w:r w:rsidRPr="1FA42F32">
        <w:rPr>
          <w:rFonts w:ascii="Arial" w:eastAsia="Arial" w:hAnsi="Arial" w:cs="Arial"/>
          <w:kern w:val="0"/>
          <w:sz w:val="24"/>
          <w:szCs w:val="24"/>
          <w:lang w:eastAsia="en-GB"/>
          <w14:ligatures w14:val="none"/>
        </w:rPr>
        <w:t xml:space="preserve">The significance of ethics in various business practices has attracted considerable interest in the contemporary business community. Consequently, the term "ethical leadership" has become popular in both academic and business field. Two components comprise ethical leadership: the moral manager and the moral person. While alternative leadership styles, including </w:t>
      </w:r>
      <w:r w:rsidR="6AA93B3A" w:rsidRPr="1FA42F32">
        <w:rPr>
          <w:rFonts w:ascii="Arial" w:eastAsia="Arial" w:hAnsi="Arial" w:cs="Arial"/>
          <w:kern w:val="0"/>
          <w:sz w:val="24"/>
          <w:szCs w:val="24"/>
          <w:lang w:eastAsia="en-GB"/>
          <w14:ligatures w14:val="none"/>
        </w:rPr>
        <w:t xml:space="preserve">authentic leadership, </w:t>
      </w:r>
      <w:r w:rsidR="4CB54AB9" w:rsidRPr="1FA42F32">
        <w:rPr>
          <w:rFonts w:ascii="Arial" w:eastAsia="Arial" w:hAnsi="Arial" w:cs="Arial"/>
          <w:kern w:val="0"/>
          <w:sz w:val="24"/>
          <w:szCs w:val="24"/>
          <w:lang w:eastAsia="en-GB"/>
          <w14:ligatures w14:val="none"/>
        </w:rPr>
        <w:t>spiritual leadership</w:t>
      </w:r>
      <w:r w:rsidR="6AA93B3A" w:rsidRPr="1FA42F32">
        <w:rPr>
          <w:rFonts w:ascii="Arial" w:eastAsia="Arial" w:hAnsi="Arial" w:cs="Arial"/>
          <w:kern w:val="0"/>
          <w:sz w:val="24"/>
          <w:szCs w:val="24"/>
          <w:lang w:eastAsia="en-GB"/>
          <w14:ligatures w14:val="none"/>
        </w:rPr>
        <w:t xml:space="preserve"> and</w:t>
      </w:r>
      <w:r w:rsidR="3F7F5927" w:rsidRPr="1FA42F32">
        <w:rPr>
          <w:rFonts w:ascii="Arial" w:eastAsia="Arial" w:hAnsi="Arial" w:cs="Arial"/>
          <w:kern w:val="0"/>
          <w:sz w:val="24"/>
          <w:szCs w:val="24"/>
          <w:lang w:eastAsia="en-GB"/>
          <w14:ligatures w14:val="none"/>
        </w:rPr>
        <w:t xml:space="preserve"> </w:t>
      </w:r>
      <w:r w:rsidRPr="1FA42F32">
        <w:rPr>
          <w:rFonts w:ascii="Arial" w:eastAsia="Arial" w:hAnsi="Arial" w:cs="Arial"/>
          <w:kern w:val="0"/>
          <w:sz w:val="24"/>
          <w:szCs w:val="24"/>
          <w:lang w:eastAsia="en-GB"/>
          <w14:ligatures w14:val="none"/>
        </w:rPr>
        <w:t xml:space="preserve">transformational leadership, </w:t>
      </w:r>
      <w:r w:rsidR="463BC0E8" w:rsidRPr="1FA42F32">
        <w:rPr>
          <w:rFonts w:ascii="Arial" w:eastAsia="Arial" w:hAnsi="Arial" w:cs="Arial"/>
          <w:kern w:val="0"/>
          <w:sz w:val="24"/>
          <w:szCs w:val="24"/>
          <w:lang w:eastAsia="en-GB"/>
          <w14:ligatures w14:val="none"/>
        </w:rPr>
        <w:t>all of them represents</w:t>
      </w:r>
      <w:r w:rsidRPr="1FA42F32">
        <w:rPr>
          <w:rFonts w:ascii="Arial" w:eastAsia="Arial" w:hAnsi="Arial" w:cs="Arial"/>
          <w:kern w:val="0"/>
          <w:sz w:val="24"/>
          <w:szCs w:val="24"/>
          <w:lang w:eastAsia="en-GB"/>
          <w14:ligatures w14:val="none"/>
        </w:rPr>
        <w:t xml:space="preserve"> the aspect of moral person, ethical leadership is distinguished from these by the moral manager's assurance that leaders do not compromise ethical standards in pursuit of short-term objectives. Furthermore, prior research has demonstrated that ethical leadership has significant effects on the attitudes and behaviours of followers</w:t>
      </w:r>
      <w:r w:rsidR="735C70EA" w:rsidRPr="1FA42F32">
        <w:rPr>
          <w:rFonts w:ascii="Arial" w:eastAsia="Arial" w:hAnsi="Arial" w:cs="Arial"/>
          <w:kern w:val="0"/>
          <w:sz w:val="24"/>
          <w:szCs w:val="24"/>
          <w:lang w:eastAsia="en-GB"/>
          <w14:ligatures w14:val="none"/>
        </w:rPr>
        <w:t xml:space="preserve"> (Wood, 2021)</w:t>
      </w:r>
      <w:r w:rsidRPr="1FA42F32">
        <w:rPr>
          <w:rFonts w:ascii="Arial" w:eastAsia="Arial" w:hAnsi="Arial" w:cs="Arial"/>
          <w:kern w:val="0"/>
          <w:sz w:val="24"/>
          <w:szCs w:val="24"/>
          <w:lang w:eastAsia="en-GB"/>
          <w14:ligatures w14:val="none"/>
        </w:rPr>
        <w:t>.</w:t>
      </w:r>
      <w:r w:rsidR="70741703" w:rsidRPr="48E197DB">
        <w:rPr>
          <w:rFonts w:ascii="Arial" w:eastAsia="Arial" w:hAnsi="Arial" w:cs="Arial"/>
          <w:sz w:val="24"/>
          <w:szCs w:val="24"/>
        </w:rPr>
        <w:t xml:space="preserve"> C</w:t>
      </w:r>
      <w:r w:rsidR="70741703" w:rsidRPr="35B78CCE">
        <w:rPr>
          <w:rFonts w:ascii="Arial" w:eastAsia="Arial" w:hAnsi="Arial" w:cs="Arial"/>
          <w:sz w:val="24"/>
          <w:szCs w:val="24"/>
        </w:rPr>
        <w:t>armeli and his colleagues demonstrated the significance of Ethics of Care in promoting employee adaption to sustainable behaviours in the workplace. It was observed by the authors that there is a significant relationship between the Ethics of Care offered by the organisation and the development of environmentally conscious behaviours and adaptability. In this scenario, employees successfully respond to sustainable behaviours that are resilient to the environment as they get engaged in activities that are being carried out by the respective organisation</w:t>
      </w:r>
      <w:r w:rsidR="52660285" w:rsidRPr="35B78CCE">
        <w:rPr>
          <w:rFonts w:ascii="Arial" w:eastAsia="Arial" w:hAnsi="Arial" w:cs="Arial"/>
          <w:sz w:val="24"/>
          <w:szCs w:val="24"/>
        </w:rPr>
        <w:t xml:space="preserve"> (Woo, 2021</w:t>
      </w:r>
      <w:r w:rsidR="52660285" w:rsidRPr="1FA42F32">
        <w:rPr>
          <w:rFonts w:ascii="Arial" w:eastAsia="Arial" w:hAnsi="Arial" w:cs="Arial"/>
          <w:color w:val="222222"/>
          <w:sz w:val="24"/>
          <w:szCs w:val="24"/>
        </w:rPr>
        <w:t>)</w:t>
      </w:r>
      <w:r w:rsidR="70741703" w:rsidRPr="48E197DB">
        <w:rPr>
          <w:rFonts w:ascii="Arial" w:eastAsia="Arial" w:hAnsi="Arial" w:cs="Arial"/>
          <w:sz w:val="24"/>
          <w:szCs w:val="24"/>
        </w:rPr>
        <w:t>.</w:t>
      </w:r>
      <w:r w:rsidR="70741703" w:rsidRPr="40D54ECD">
        <w:rPr>
          <w:rFonts w:ascii="Arial" w:eastAsia="Arial" w:hAnsi="Arial" w:cs="Arial"/>
          <w:sz w:val="24"/>
          <w:szCs w:val="24"/>
        </w:rPr>
        <w:t xml:space="preserve"> </w:t>
      </w:r>
      <w:r w:rsidRPr="1FA42F32">
        <w:rPr>
          <w:rFonts w:ascii="Arial" w:eastAsia="Arial" w:hAnsi="Arial" w:cs="Arial"/>
          <w:kern w:val="0"/>
          <w:sz w:val="24"/>
          <w:szCs w:val="24"/>
          <w:lang w:eastAsia="en-GB"/>
          <w14:ligatures w14:val="none"/>
        </w:rPr>
        <w:t xml:space="preserve">Moreover, within the domain of tourism and hospitality, Zhu </w:t>
      </w:r>
      <w:r w:rsidRPr="1FA42F32">
        <w:rPr>
          <w:rFonts w:ascii="Arial" w:eastAsia="Arial" w:hAnsi="Arial" w:cs="Arial"/>
          <w:i/>
          <w:kern w:val="0"/>
          <w:sz w:val="24"/>
          <w:szCs w:val="24"/>
          <w:lang w:eastAsia="en-GB"/>
          <w14:ligatures w14:val="none"/>
        </w:rPr>
        <w:t xml:space="preserve">et al. </w:t>
      </w:r>
      <w:r w:rsidRPr="1FA42F32">
        <w:rPr>
          <w:rFonts w:ascii="Arial" w:eastAsia="Arial" w:hAnsi="Arial" w:cs="Arial"/>
          <w:kern w:val="0"/>
          <w:sz w:val="24"/>
          <w:szCs w:val="24"/>
          <w:lang w:eastAsia="en-GB"/>
          <w14:ligatures w14:val="none"/>
        </w:rPr>
        <w:t xml:space="preserve">(2014) expand upon this idea by proposing that an ethically grounded organisational culture is essential for a company to fulfil its social responsibility. The ethical conduct of a company in this instance reflects the values and views supported by its leader. Senior management can encourage employees to initiate specific and applicable social responsibilities (e.g., CSR activities) in </w:t>
      </w:r>
      <w:r w:rsidR="0A8DCB41" w:rsidRPr="1FA42F32">
        <w:rPr>
          <w:rFonts w:ascii="Arial" w:eastAsia="Arial" w:hAnsi="Arial" w:cs="Arial"/>
          <w:kern w:val="0"/>
          <w:sz w:val="24"/>
          <w:szCs w:val="24"/>
          <w:lang w:eastAsia="en-GB"/>
          <w14:ligatures w14:val="none"/>
        </w:rPr>
        <w:t>line</w:t>
      </w:r>
      <w:r w:rsidRPr="1FA42F32">
        <w:rPr>
          <w:rFonts w:ascii="Arial" w:eastAsia="Arial" w:hAnsi="Arial" w:cs="Arial"/>
          <w:kern w:val="0"/>
          <w:sz w:val="24"/>
          <w:szCs w:val="24"/>
          <w:lang w:eastAsia="en-GB"/>
          <w14:ligatures w14:val="none"/>
        </w:rPr>
        <w:t xml:space="preserve"> with the ethical aspects of leadership.</w:t>
      </w:r>
      <w:r w:rsidR="761874EF" w:rsidRPr="1FA42F32">
        <w:rPr>
          <w:rFonts w:ascii="Arial" w:eastAsia="Arial" w:hAnsi="Arial" w:cs="Arial"/>
          <w:kern w:val="0"/>
          <w:sz w:val="24"/>
          <w:szCs w:val="24"/>
          <w:lang w:eastAsia="en-GB"/>
          <w14:ligatures w14:val="none"/>
        </w:rPr>
        <w:t xml:space="preserve"> </w:t>
      </w:r>
    </w:p>
    <w:p w14:paraId="6D2B18A6" w14:textId="4EED0295" w:rsidR="006D5202" w:rsidRPr="006D5202" w:rsidRDefault="761874EF" w:rsidP="1D170678">
      <w:pPr>
        <w:spacing w:after="0" w:line="480" w:lineRule="auto"/>
        <w:jc w:val="both"/>
        <w:rPr>
          <w:rFonts w:ascii="Arial" w:eastAsia="Arial" w:hAnsi="Arial" w:cs="Arial"/>
          <w:sz w:val="24"/>
          <w:szCs w:val="24"/>
          <w:lang w:eastAsia="en-GB"/>
        </w:rPr>
      </w:pPr>
      <w:r w:rsidRPr="1FA42F32">
        <w:rPr>
          <w:rFonts w:ascii="Arial" w:eastAsia="Arial" w:hAnsi="Arial" w:cs="Arial"/>
          <w:kern w:val="0"/>
          <w:sz w:val="24"/>
          <w:szCs w:val="24"/>
          <w:lang w:eastAsia="en-GB"/>
          <w14:ligatures w14:val="none"/>
        </w:rPr>
        <w:t>R</w:t>
      </w:r>
      <w:r w:rsidRPr="1FA42F32">
        <w:rPr>
          <w:rFonts w:ascii="Arial" w:eastAsia="Arial" w:hAnsi="Arial" w:cs="Arial"/>
          <w:sz w:val="24"/>
          <w:szCs w:val="24"/>
          <w:lang w:eastAsia="en-GB"/>
        </w:rPr>
        <w:t>esearchers also conducted a study on the perspective of chain hotel managers in Europe and found that they hold favourable attitudes towards environmental protection and recognise the significance of the environment for the industry's future growth. The degree of ecological consciousness exhibited by the hotels was directly related to the efforts undertaken by the chain management in formulating and implementing environmental policies and programmes. Management's focus on sustainability ultimately increases awareness among practitioners (Oriade et al. 2021).</w:t>
      </w:r>
      <w:r w:rsidR="231059CF" w:rsidRPr="1FA42F32">
        <w:rPr>
          <w:rFonts w:ascii="Arial" w:eastAsia="Arial" w:hAnsi="Arial" w:cs="Arial"/>
          <w:sz w:val="24"/>
          <w:szCs w:val="24"/>
          <w:lang w:eastAsia="en-GB"/>
        </w:rPr>
        <w:t xml:space="preserve"> </w:t>
      </w:r>
      <w:r w:rsidR="231059CF" w:rsidRPr="1D170678">
        <w:rPr>
          <w:rFonts w:ascii="Arial" w:eastAsia="Arial" w:hAnsi="Arial" w:cs="Arial"/>
          <w:sz w:val="24"/>
          <w:szCs w:val="24"/>
        </w:rPr>
        <w:t>Furthermore, the views and understanding of environmental protection managers may have an impact on the green initiatives of a hotel. This is because such managers are the ones who perceive environmental problems as opportunities or challenges and are the ones who make the strategic decisions to handle the issues</w:t>
      </w:r>
      <w:r w:rsidR="416FA25C" w:rsidRPr="1D170678">
        <w:rPr>
          <w:rFonts w:ascii="Arial" w:eastAsia="Arial" w:hAnsi="Arial" w:cs="Arial"/>
          <w:sz w:val="24"/>
          <w:szCs w:val="24"/>
        </w:rPr>
        <w:t xml:space="preserve"> (</w:t>
      </w:r>
      <w:r w:rsidR="416FA25C" w:rsidRPr="1FA42F32">
        <w:rPr>
          <w:rFonts w:ascii="Arial" w:eastAsia="Arial" w:hAnsi="Arial" w:cs="Arial"/>
          <w:color w:val="222222"/>
          <w:sz w:val="24"/>
          <w:szCs w:val="24"/>
        </w:rPr>
        <w:t xml:space="preserve">Hamzah, </w:t>
      </w:r>
      <w:r w:rsidR="416FA25C" w:rsidRPr="1FA42F32">
        <w:rPr>
          <w:rFonts w:ascii="Arial" w:eastAsia="Arial" w:hAnsi="Arial" w:cs="Arial"/>
          <w:i/>
          <w:color w:val="222222"/>
          <w:sz w:val="24"/>
          <w:szCs w:val="24"/>
        </w:rPr>
        <w:t xml:space="preserve">et al. </w:t>
      </w:r>
      <w:r w:rsidR="416FA25C" w:rsidRPr="1FA42F32">
        <w:rPr>
          <w:rFonts w:ascii="Arial" w:eastAsia="Arial" w:hAnsi="Arial" w:cs="Arial"/>
          <w:color w:val="222222"/>
          <w:sz w:val="24"/>
          <w:szCs w:val="24"/>
        </w:rPr>
        <w:t>2020)</w:t>
      </w:r>
      <w:r w:rsidR="231059CF" w:rsidRPr="1D170678">
        <w:rPr>
          <w:rFonts w:ascii="Arial" w:eastAsia="Arial" w:hAnsi="Arial" w:cs="Arial"/>
          <w:sz w:val="24"/>
          <w:szCs w:val="24"/>
        </w:rPr>
        <w:t>.</w:t>
      </w:r>
    </w:p>
    <w:p w14:paraId="437E4A74" w14:textId="4EF19208" w:rsidR="006D5202" w:rsidRPr="006D5202" w:rsidRDefault="15B459EF" w:rsidP="35B78CCE">
      <w:pPr>
        <w:spacing w:after="0" w:line="480" w:lineRule="auto"/>
        <w:jc w:val="both"/>
        <w:rPr>
          <w:rFonts w:ascii="Arial" w:eastAsia="Arial" w:hAnsi="Arial" w:cs="Arial"/>
          <w:sz w:val="24"/>
          <w:szCs w:val="24"/>
          <w:highlight w:val="yellow"/>
          <w:lang w:eastAsia="en-GB"/>
        </w:rPr>
      </w:pPr>
      <w:r w:rsidRPr="032C6659">
        <w:rPr>
          <w:rFonts w:ascii="Arial" w:eastAsia="Arial" w:hAnsi="Arial" w:cs="Arial"/>
          <w:sz w:val="24"/>
          <w:szCs w:val="24"/>
        </w:rPr>
        <w:t>A</w:t>
      </w:r>
      <w:r w:rsidRPr="35B78CCE">
        <w:rPr>
          <w:rFonts w:ascii="Arial" w:eastAsia="Arial" w:hAnsi="Arial" w:cs="Arial"/>
          <w:sz w:val="24"/>
          <w:szCs w:val="24"/>
        </w:rPr>
        <w:t xml:space="preserve">ccording to the social </w:t>
      </w:r>
      <w:r w:rsidR="14BF1637" w:rsidRPr="35B78CCE">
        <w:rPr>
          <w:rFonts w:ascii="Arial" w:eastAsia="Arial" w:hAnsi="Arial" w:cs="Arial"/>
          <w:sz w:val="24"/>
          <w:szCs w:val="24"/>
        </w:rPr>
        <w:t>learning theory</w:t>
      </w:r>
      <w:r w:rsidRPr="35B78CCE">
        <w:rPr>
          <w:rFonts w:ascii="Arial" w:eastAsia="Arial" w:hAnsi="Arial" w:cs="Arial"/>
          <w:sz w:val="24"/>
          <w:szCs w:val="24"/>
        </w:rPr>
        <w:t>, people learn and grow suitable behaviours by following the behaviour of others. Employees in the workplace often follow their managers as role models due to the power and charisma they show</w:t>
      </w:r>
      <w:r w:rsidR="1E2FB836" w:rsidRPr="35B78CCE">
        <w:rPr>
          <w:rFonts w:ascii="Arial" w:eastAsia="Arial" w:hAnsi="Arial" w:cs="Arial"/>
          <w:sz w:val="24"/>
          <w:szCs w:val="24"/>
        </w:rPr>
        <w:t xml:space="preserve"> (Online msw programs, 2023)</w:t>
      </w:r>
      <w:r w:rsidRPr="032C6659">
        <w:rPr>
          <w:rFonts w:ascii="Arial" w:eastAsia="Arial" w:hAnsi="Arial" w:cs="Arial"/>
          <w:sz w:val="24"/>
          <w:szCs w:val="24"/>
        </w:rPr>
        <w:t>.</w:t>
      </w:r>
    </w:p>
    <w:p w14:paraId="746A76DA" w14:textId="02F04169" w:rsidR="006D5202" w:rsidRPr="006D5202" w:rsidRDefault="15B459EF" w:rsidP="1D170678">
      <w:pPr>
        <w:spacing w:after="0" w:line="480" w:lineRule="auto"/>
        <w:jc w:val="both"/>
        <w:rPr>
          <w:rFonts w:ascii="Arial" w:eastAsia="Arial" w:hAnsi="Arial" w:cs="Arial"/>
          <w:sz w:val="24"/>
          <w:szCs w:val="24"/>
          <w:lang w:eastAsia="en-GB"/>
        </w:rPr>
      </w:pPr>
      <w:r w:rsidRPr="48E197DB">
        <w:rPr>
          <w:rFonts w:ascii="Arial" w:eastAsia="Arial" w:hAnsi="Arial" w:cs="Arial"/>
          <w:sz w:val="24"/>
          <w:szCs w:val="24"/>
        </w:rPr>
        <w:t>R</w:t>
      </w:r>
      <w:r w:rsidRPr="35B78CCE">
        <w:rPr>
          <w:rFonts w:ascii="Arial" w:eastAsia="Arial" w:hAnsi="Arial" w:cs="Arial"/>
          <w:sz w:val="24"/>
          <w:szCs w:val="24"/>
        </w:rPr>
        <w:t>esponsible leaders, in contrast to traditional leaders who seek to maximize profits and benefits, prioritise the coordination of stakeholders both within and outside the organisation. They do this by establishing sustainable and trusting relationships with them. The ultimate goal is to achieve a win-win outcome, a shared business vision, and sustainable value creation. The leader's responsible behaviour and commitment to inspiring stakeholders serve as a role model for workers, who can follow their leaders in completing their social duties and so decrease irresponsible behaviours in the workplace</w:t>
      </w:r>
      <w:r w:rsidR="188EBF1E" w:rsidRPr="35B78CCE">
        <w:rPr>
          <w:rFonts w:ascii="Arial" w:eastAsia="Arial" w:hAnsi="Arial" w:cs="Arial"/>
          <w:sz w:val="24"/>
          <w:szCs w:val="24"/>
        </w:rPr>
        <w:t xml:space="preserve"> (Tian </w:t>
      </w:r>
      <w:r w:rsidR="188EBF1E" w:rsidRPr="35B78CCE">
        <w:rPr>
          <w:rFonts w:ascii="Arial" w:eastAsia="Arial" w:hAnsi="Arial" w:cs="Arial"/>
          <w:i/>
          <w:iCs/>
          <w:sz w:val="24"/>
          <w:szCs w:val="24"/>
        </w:rPr>
        <w:t>et al.</w:t>
      </w:r>
      <w:r w:rsidR="188EBF1E" w:rsidRPr="35B78CCE">
        <w:rPr>
          <w:rFonts w:ascii="Arial" w:eastAsia="Arial" w:hAnsi="Arial" w:cs="Arial"/>
          <w:sz w:val="24"/>
          <w:szCs w:val="24"/>
        </w:rPr>
        <w:t xml:space="preserve"> 2021)</w:t>
      </w:r>
      <w:r w:rsidRPr="48E197DB">
        <w:rPr>
          <w:rFonts w:ascii="Arial" w:eastAsia="Arial" w:hAnsi="Arial" w:cs="Arial"/>
          <w:sz w:val="24"/>
          <w:szCs w:val="24"/>
        </w:rPr>
        <w:t>.</w:t>
      </w:r>
      <w:r w:rsidRPr="35B78CCE">
        <w:rPr>
          <w:rFonts w:ascii="Arial" w:eastAsia="Arial" w:hAnsi="Arial" w:cs="Arial"/>
          <w:sz w:val="24"/>
          <w:szCs w:val="24"/>
        </w:rPr>
        <w:t xml:space="preserve"> </w:t>
      </w:r>
      <w:r w:rsidR="459C219C" w:rsidRPr="35B78CCE">
        <w:rPr>
          <w:rFonts w:ascii="Arial" w:eastAsia="Arial" w:hAnsi="Arial" w:cs="Arial"/>
          <w:sz w:val="24"/>
          <w:szCs w:val="24"/>
        </w:rPr>
        <w:t>Furthermore</w:t>
      </w:r>
      <w:r w:rsidR="459C219C" w:rsidRPr="1FA42F32">
        <w:rPr>
          <w:rFonts w:ascii="Arial" w:eastAsia="Arial" w:hAnsi="Arial" w:cs="Arial"/>
          <w:sz w:val="24"/>
          <w:szCs w:val="24"/>
          <w:lang w:eastAsia="en-GB"/>
        </w:rPr>
        <w:t xml:space="preserve">, previous research has demonstrated that the way work group members perceive the work environment can impact employees' behaviours that are connected to social interaction. For instance, when leaders prioritise environmental values, members of a work group are more likely to actively promote green behaviours to enhance the connection between the work group and their leaders. Thus, employees are more likely to embrace their green identity and engage in environmentally friendly actions (Zheng, 2021).  </w:t>
      </w:r>
    </w:p>
    <w:p w14:paraId="7106B9D1" w14:textId="518D3E7B" w:rsidR="006D5202" w:rsidRPr="006D5202" w:rsidRDefault="52C89A6E" w:rsidP="4425CDEA">
      <w:pPr>
        <w:spacing w:line="480" w:lineRule="auto"/>
        <w:jc w:val="both"/>
        <w:rPr>
          <w:rFonts w:ascii="Arial" w:eastAsia="Arial" w:hAnsi="Arial" w:cs="Arial"/>
          <w:kern w:val="0"/>
          <w:sz w:val="24"/>
          <w:szCs w:val="24"/>
          <w:lang w:eastAsia="en-GB"/>
          <w14:ligatures w14:val="none"/>
        </w:rPr>
      </w:pPr>
      <w:r w:rsidRPr="48E197DB">
        <w:rPr>
          <w:rFonts w:ascii="Arial" w:eastAsia="Arial" w:hAnsi="Arial" w:cs="Arial"/>
          <w:sz w:val="24"/>
          <w:szCs w:val="24"/>
        </w:rPr>
        <w:t>A</w:t>
      </w:r>
      <w:r w:rsidRPr="35B78CCE">
        <w:rPr>
          <w:rFonts w:ascii="Arial" w:eastAsia="Arial" w:hAnsi="Arial" w:cs="Arial"/>
          <w:sz w:val="24"/>
          <w:szCs w:val="24"/>
        </w:rPr>
        <w:t xml:space="preserve">ccording to the findings of Elshaer </w:t>
      </w:r>
      <w:r w:rsidRPr="35B78CCE">
        <w:rPr>
          <w:rFonts w:ascii="Arial" w:eastAsia="Arial" w:hAnsi="Arial" w:cs="Arial"/>
          <w:i/>
          <w:iCs/>
          <w:sz w:val="24"/>
          <w:szCs w:val="24"/>
        </w:rPr>
        <w:t>et al.</w:t>
      </w:r>
      <w:r w:rsidRPr="35B78CCE">
        <w:rPr>
          <w:rFonts w:ascii="Arial" w:eastAsia="Arial" w:hAnsi="Arial" w:cs="Arial"/>
          <w:sz w:val="24"/>
          <w:szCs w:val="24"/>
        </w:rPr>
        <w:t xml:space="preserve"> (2023) research, the positive moderating effects of employee pro-environmental behaviour factor on the link between green management practices and environmental, economic, and social performance were confirmed</w:t>
      </w:r>
      <w:r w:rsidR="43E49AB8" w:rsidRPr="35B78CCE">
        <w:rPr>
          <w:rFonts w:ascii="Arial" w:eastAsia="Arial" w:hAnsi="Arial" w:cs="Arial"/>
          <w:sz w:val="24"/>
          <w:szCs w:val="24"/>
        </w:rPr>
        <w:t>.</w:t>
      </w:r>
      <w:r w:rsidRPr="35B78CCE">
        <w:rPr>
          <w:rFonts w:ascii="Arial" w:eastAsia="Arial" w:hAnsi="Arial" w:cs="Arial"/>
          <w:sz w:val="24"/>
          <w:szCs w:val="24"/>
        </w:rPr>
        <w:t xml:space="preserve"> To put it another way, according to their research, the relationship between green management and environmental, economic, and social performance has been strengthened by the pro-environmental behaviour of employee</w:t>
      </w:r>
      <w:r w:rsidRPr="48E197DB">
        <w:rPr>
          <w:rFonts w:ascii="Arial" w:eastAsia="Arial" w:hAnsi="Arial" w:cs="Arial"/>
          <w:sz w:val="24"/>
          <w:szCs w:val="24"/>
        </w:rPr>
        <w:t>s.</w:t>
      </w:r>
    </w:p>
    <w:p w14:paraId="0035A813" w14:textId="77777777" w:rsidR="00723870" w:rsidRPr="006D5202" w:rsidRDefault="00723870" w:rsidP="002D39C8">
      <w:pPr>
        <w:spacing w:after="0" w:line="480" w:lineRule="auto"/>
        <w:jc w:val="both"/>
        <w:textAlignment w:val="baseline"/>
        <w:rPr>
          <w:rFonts w:ascii="Arial" w:eastAsia="Arial" w:hAnsi="Arial" w:cs="Arial"/>
          <w:kern w:val="0"/>
          <w:sz w:val="24"/>
          <w:szCs w:val="24"/>
          <w:lang w:eastAsia="en-GB"/>
          <w14:ligatures w14:val="none"/>
        </w:rPr>
      </w:pPr>
    </w:p>
    <w:p w14:paraId="260EED88" w14:textId="77777777" w:rsidR="001E5B5E" w:rsidRPr="002D39C8" w:rsidRDefault="001E5B5E" w:rsidP="002D39C8">
      <w:pPr>
        <w:pStyle w:val="paragraph"/>
        <w:spacing w:before="0" w:beforeAutospacing="0" w:after="0" w:afterAutospacing="0" w:line="480" w:lineRule="auto"/>
        <w:jc w:val="both"/>
        <w:textAlignment w:val="baseline"/>
        <w:rPr>
          <w:rFonts w:ascii="Arial" w:eastAsia="Arial" w:hAnsi="Arial" w:cs="Arial"/>
        </w:rPr>
      </w:pPr>
      <w:r w:rsidRPr="1FA42F32">
        <w:rPr>
          <w:rStyle w:val="eop"/>
          <w:rFonts w:ascii="Arial" w:eastAsia="Arial" w:hAnsi="Arial" w:cs="Arial"/>
        </w:rPr>
        <w:t> </w:t>
      </w:r>
    </w:p>
    <w:p w14:paraId="25BB3AB2" w14:textId="77777777" w:rsidR="001E5B5E" w:rsidRPr="002D39C8" w:rsidRDefault="001E5B5E" w:rsidP="002D39C8">
      <w:pPr>
        <w:pStyle w:val="paragraph"/>
        <w:spacing w:before="0" w:beforeAutospacing="0" w:after="0" w:afterAutospacing="0" w:line="480" w:lineRule="auto"/>
        <w:jc w:val="both"/>
        <w:textAlignment w:val="baseline"/>
        <w:rPr>
          <w:rFonts w:ascii="Arial" w:eastAsia="Arial" w:hAnsi="Arial" w:cs="Arial"/>
        </w:rPr>
      </w:pPr>
      <w:r w:rsidRPr="1FA42F32">
        <w:rPr>
          <w:rStyle w:val="eop"/>
          <w:rFonts w:ascii="Arial" w:eastAsia="Arial" w:hAnsi="Arial" w:cs="Arial"/>
        </w:rPr>
        <w:t> </w:t>
      </w:r>
    </w:p>
    <w:p w14:paraId="1AC792A9" w14:textId="58EA7974" w:rsidR="001E5B5E" w:rsidRPr="002D39C8" w:rsidRDefault="610EE41A" w:rsidP="35B78CCE">
      <w:pPr>
        <w:pStyle w:val="Heading1"/>
        <w:spacing w:line="480" w:lineRule="auto"/>
        <w:jc w:val="both"/>
        <w:rPr>
          <w:rStyle w:val="eop"/>
          <w:rFonts w:ascii="Arial" w:eastAsia="Arial" w:hAnsi="Arial" w:cs="Arial"/>
          <w:color w:val="auto"/>
          <w:sz w:val="24"/>
          <w:szCs w:val="24"/>
        </w:rPr>
      </w:pPr>
      <w:bookmarkStart w:id="8" w:name="_Toc178325683"/>
      <w:r w:rsidRPr="1FA42F32">
        <w:rPr>
          <w:rStyle w:val="normaltextrun"/>
          <w:rFonts w:ascii="Arial" w:eastAsia="Arial" w:hAnsi="Arial" w:cs="Arial"/>
          <w:b/>
          <w:color w:val="auto"/>
          <w:sz w:val="24"/>
          <w:szCs w:val="24"/>
        </w:rPr>
        <w:t xml:space="preserve">Chapter </w:t>
      </w:r>
      <w:r w:rsidR="16DE14D7" w:rsidRPr="1FA42F32">
        <w:rPr>
          <w:rStyle w:val="normaltextrun"/>
          <w:rFonts w:ascii="Arial" w:eastAsia="Arial" w:hAnsi="Arial" w:cs="Arial"/>
          <w:b/>
          <w:color w:val="auto"/>
          <w:sz w:val="24"/>
          <w:szCs w:val="24"/>
        </w:rPr>
        <w:t>3</w:t>
      </w:r>
      <w:r w:rsidRPr="1FA42F32">
        <w:rPr>
          <w:rStyle w:val="normaltextrun"/>
          <w:rFonts w:ascii="Arial" w:eastAsia="Arial" w:hAnsi="Arial" w:cs="Arial"/>
          <w:b/>
          <w:color w:val="auto"/>
          <w:sz w:val="24"/>
          <w:szCs w:val="24"/>
        </w:rPr>
        <w:t xml:space="preserve">: </w:t>
      </w:r>
      <w:r w:rsidR="001E5B5E" w:rsidRPr="1FA42F32">
        <w:rPr>
          <w:rStyle w:val="normaltextrun"/>
          <w:rFonts w:ascii="Arial" w:eastAsia="Arial" w:hAnsi="Arial" w:cs="Arial"/>
          <w:b/>
          <w:color w:val="auto"/>
          <w:sz w:val="24"/>
          <w:szCs w:val="24"/>
        </w:rPr>
        <w:t>Methodology</w:t>
      </w:r>
      <w:bookmarkEnd w:id="8"/>
      <w:r w:rsidR="001E5B5E" w:rsidRPr="1FA42F32">
        <w:rPr>
          <w:rStyle w:val="eop"/>
          <w:rFonts w:ascii="Arial" w:eastAsia="Arial" w:hAnsi="Arial" w:cs="Arial"/>
          <w:color w:val="auto"/>
          <w:sz w:val="24"/>
          <w:szCs w:val="24"/>
        </w:rPr>
        <w:t> </w:t>
      </w:r>
    </w:p>
    <w:p w14:paraId="29B5816B" w14:textId="7B754CF4" w:rsidR="7CD65216" w:rsidRDefault="7CD65216" w:rsidP="1FA42F32">
      <w:pPr>
        <w:jc w:val="both"/>
        <w:rPr>
          <w:rFonts w:ascii="Arial" w:eastAsia="Arial" w:hAnsi="Arial" w:cs="Arial"/>
          <w:sz w:val="24"/>
          <w:szCs w:val="24"/>
        </w:rPr>
      </w:pPr>
    </w:p>
    <w:p w14:paraId="67B71348" w14:textId="1522996E" w:rsidR="00A51E8C" w:rsidRPr="002D39C8" w:rsidRDefault="60F91BC0" w:rsidP="35B78CCE">
      <w:pPr>
        <w:spacing w:line="480" w:lineRule="auto"/>
        <w:jc w:val="both"/>
        <w:rPr>
          <w:rFonts w:ascii="Arial" w:eastAsia="Arial" w:hAnsi="Arial" w:cs="Arial"/>
          <w:b/>
          <w:sz w:val="24"/>
          <w:szCs w:val="24"/>
        </w:rPr>
      </w:pPr>
      <w:r w:rsidRPr="1FA42F32">
        <w:rPr>
          <w:rFonts w:ascii="Arial" w:eastAsia="Arial" w:hAnsi="Arial" w:cs="Arial"/>
          <w:b/>
          <w:sz w:val="24"/>
          <w:szCs w:val="24"/>
        </w:rPr>
        <w:t xml:space="preserve">3.1 </w:t>
      </w:r>
      <w:r w:rsidR="7677A18F" w:rsidRPr="1FA42F32">
        <w:rPr>
          <w:rFonts w:ascii="Arial" w:eastAsia="Arial" w:hAnsi="Arial" w:cs="Arial"/>
          <w:b/>
          <w:sz w:val="24"/>
          <w:szCs w:val="24"/>
        </w:rPr>
        <w:t>Introduction</w:t>
      </w:r>
    </w:p>
    <w:p w14:paraId="67B26087" w14:textId="701BDBA2" w:rsidR="77CD646F" w:rsidRDefault="77CD646F" w:rsidP="35B78CCE">
      <w:pPr>
        <w:spacing w:line="480" w:lineRule="auto"/>
        <w:jc w:val="both"/>
        <w:rPr>
          <w:rFonts w:ascii="Arial" w:eastAsia="Arial" w:hAnsi="Arial" w:cs="Arial"/>
          <w:sz w:val="24"/>
          <w:szCs w:val="24"/>
        </w:rPr>
      </w:pPr>
      <w:r w:rsidRPr="35B78CCE">
        <w:rPr>
          <w:rFonts w:ascii="Arial" w:eastAsia="Arial" w:hAnsi="Arial" w:cs="Arial"/>
          <w:sz w:val="24"/>
          <w:szCs w:val="24"/>
        </w:rPr>
        <w:t>The aim of this chapter is to explain in detail the research procedures in order to accomplish the objectives that were presented in chapter 1. The research paradigm, research strategy, research design, research approach and data getting methods will be thoroughly clarified.</w:t>
      </w:r>
    </w:p>
    <w:p w14:paraId="00F3C64C" w14:textId="7E3A070D" w:rsidR="00CE3588" w:rsidRPr="00CE3588" w:rsidRDefault="7663D19C" w:rsidP="002D39C8">
      <w:pPr>
        <w:spacing w:after="0" w:line="480" w:lineRule="auto"/>
        <w:jc w:val="both"/>
        <w:textAlignment w:val="baseline"/>
        <w:rPr>
          <w:rFonts w:ascii="Arial" w:eastAsia="Arial" w:hAnsi="Arial" w:cs="Arial"/>
          <w:kern w:val="0"/>
          <w:sz w:val="24"/>
          <w:szCs w:val="24"/>
          <w:lang w:eastAsia="en-GB"/>
          <w14:ligatures w14:val="none"/>
        </w:rPr>
      </w:pPr>
      <w:r w:rsidRPr="6E6732E9">
        <w:rPr>
          <w:rFonts w:ascii="Arial" w:eastAsia="Arial" w:hAnsi="Arial" w:cs="Arial"/>
          <w:sz w:val="24"/>
          <w:szCs w:val="24"/>
        </w:rPr>
        <w:t xml:space="preserve">Methodology is crucial to research. A broad research plan outlines how to do research. Research involves planned, scientific study to learn about a topic. Redman and Mory define research as the methodical </w:t>
      </w:r>
      <w:r w:rsidRPr="130B23DC">
        <w:rPr>
          <w:rFonts w:ascii="Arial" w:eastAsia="Arial" w:hAnsi="Arial" w:cs="Arial"/>
          <w:sz w:val="24"/>
          <w:szCs w:val="24"/>
        </w:rPr>
        <w:t>effort</w:t>
      </w:r>
      <w:r w:rsidRPr="6E6732E9">
        <w:rPr>
          <w:rFonts w:ascii="Arial" w:eastAsia="Arial" w:hAnsi="Arial" w:cs="Arial"/>
          <w:sz w:val="24"/>
          <w:szCs w:val="24"/>
        </w:rPr>
        <w:t xml:space="preserve"> to gain knowledge. Research methodology ensures consistency across tools, techniques, and core philosophy in a dissertation or thesis.</w:t>
      </w:r>
      <w:r w:rsidR="320E305B" w:rsidRPr="1FA42F32">
        <w:rPr>
          <w:rFonts w:ascii="Arial" w:eastAsia="Arial" w:hAnsi="Arial" w:cs="Arial"/>
          <w:kern w:val="0"/>
          <w:sz w:val="24"/>
          <w:szCs w:val="24"/>
          <w:lang w:eastAsia="en-GB"/>
          <w14:ligatures w14:val="none"/>
        </w:rPr>
        <w:t xml:space="preserve"> (Dissanayake 2023). </w:t>
      </w:r>
      <w:r w:rsidR="544E106D" w:rsidRPr="6DDA3C6C">
        <w:rPr>
          <w:rFonts w:ascii="Arial" w:eastAsia="Arial" w:hAnsi="Arial" w:cs="Arial"/>
          <w:sz w:val="24"/>
          <w:szCs w:val="24"/>
        </w:rPr>
        <w:t xml:space="preserve"> </w:t>
      </w:r>
      <w:r w:rsidR="320E305B" w:rsidRPr="1FA42F32">
        <w:rPr>
          <w:rFonts w:ascii="Arial" w:eastAsia="Arial" w:hAnsi="Arial" w:cs="Arial"/>
          <w:kern w:val="0"/>
          <w:sz w:val="24"/>
          <w:szCs w:val="24"/>
          <w:lang w:eastAsia="en-GB"/>
          <w14:ligatures w14:val="none"/>
        </w:rPr>
        <w:t>The researcher use</w:t>
      </w:r>
      <w:r w:rsidR="00AC3B92" w:rsidRPr="1FA42F32">
        <w:rPr>
          <w:rFonts w:ascii="Arial" w:eastAsia="Arial" w:hAnsi="Arial" w:cs="Arial"/>
          <w:kern w:val="0"/>
          <w:sz w:val="24"/>
          <w:szCs w:val="24"/>
          <w:lang w:eastAsia="en-GB"/>
          <w14:ligatures w14:val="none"/>
        </w:rPr>
        <w:t>d</w:t>
      </w:r>
      <w:r w:rsidR="320E305B" w:rsidRPr="1FA42F32">
        <w:rPr>
          <w:rFonts w:ascii="Arial" w:eastAsia="Arial" w:hAnsi="Arial" w:cs="Arial"/>
          <w:kern w:val="0"/>
          <w:sz w:val="24"/>
          <w:szCs w:val="24"/>
          <w:lang w:eastAsia="en-GB"/>
          <w14:ligatures w14:val="none"/>
        </w:rPr>
        <w:t xml:space="preserve"> the research onion theoretical concept shown</w:t>
      </w:r>
      <w:r w:rsidR="66C762F3" w:rsidRPr="1FA42F32">
        <w:rPr>
          <w:rFonts w:ascii="Arial" w:eastAsia="Arial" w:hAnsi="Arial" w:cs="Arial"/>
          <w:kern w:val="0"/>
          <w:sz w:val="24"/>
          <w:szCs w:val="24"/>
          <w:lang w:eastAsia="en-GB"/>
          <w14:ligatures w14:val="none"/>
        </w:rPr>
        <w:t xml:space="preserve"> on</w:t>
      </w:r>
      <w:r w:rsidR="320E305B" w:rsidRPr="1FA42F32">
        <w:rPr>
          <w:rFonts w:ascii="Arial" w:eastAsia="Arial" w:hAnsi="Arial" w:cs="Arial"/>
          <w:kern w:val="0"/>
          <w:sz w:val="24"/>
          <w:szCs w:val="24"/>
          <w:lang w:eastAsia="en-GB"/>
          <w14:ligatures w14:val="none"/>
        </w:rPr>
        <w:t xml:space="preserve"> </w:t>
      </w:r>
      <w:r w:rsidR="320E305B" w:rsidRPr="1FA42F32">
        <w:rPr>
          <w:rFonts w:ascii="Arial" w:eastAsia="Arial" w:hAnsi="Arial" w:cs="Arial"/>
          <w:i/>
          <w:kern w:val="0"/>
          <w:sz w:val="24"/>
          <w:szCs w:val="24"/>
          <w:lang w:eastAsia="en-GB"/>
          <w14:ligatures w14:val="none"/>
        </w:rPr>
        <w:t xml:space="preserve">Figure 1 </w:t>
      </w:r>
      <w:r w:rsidR="320E305B" w:rsidRPr="1FA42F32">
        <w:rPr>
          <w:rFonts w:ascii="Arial" w:eastAsia="Arial" w:hAnsi="Arial" w:cs="Arial"/>
          <w:kern w:val="0"/>
          <w:sz w:val="24"/>
          <w:szCs w:val="24"/>
          <w:lang w:eastAsia="en-GB"/>
          <w14:ligatures w14:val="none"/>
        </w:rPr>
        <w:t xml:space="preserve">in order to formulate an effective methodology research process. The research onion offers an in-depth description of the primary layers or phases that </w:t>
      </w:r>
      <w:r w:rsidR="7602F589" w:rsidRPr="1FA42F32">
        <w:rPr>
          <w:rFonts w:ascii="Arial" w:eastAsia="Arial" w:hAnsi="Arial" w:cs="Arial"/>
          <w:kern w:val="0"/>
          <w:sz w:val="24"/>
          <w:szCs w:val="24"/>
          <w:lang w:eastAsia="en-GB"/>
          <w14:ligatures w14:val="none"/>
        </w:rPr>
        <w:t>needs to</w:t>
      </w:r>
      <w:r w:rsidR="320E305B" w:rsidRPr="1FA42F32">
        <w:rPr>
          <w:rFonts w:ascii="Arial" w:eastAsia="Arial" w:hAnsi="Arial" w:cs="Arial"/>
          <w:kern w:val="0"/>
          <w:sz w:val="24"/>
          <w:szCs w:val="24"/>
          <w:lang w:eastAsia="en-GB"/>
          <w14:ligatures w14:val="none"/>
        </w:rPr>
        <w:t xml:space="preserve"> be </w:t>
      </w:r>
      <w:r w:rsidR="015C801D" w:rsidRPr="1FA42F32">
        <w:rPr>
          <w:rFonts w:ascii="Arial" w:eastAsia="Arial" w:hAnsi="Arial" w:cs="Arial"/>
          <w:kern w:val="0"/>
          <w:sz w:val="24"/>
          <w:szCs w:val="24"/>
          <w:lang w:eastAsia="en-GB"/>
          <w14:ligatures w14:val="none"/>
        </w:rPr>
        <w:t xml:space="preserve">done </w:t>
      </w:r>
      <w:r w:rsidR="2BF624A1" w:rsidRPr="1FA42F32">
        <w:rPr>
          <w:rFonts w:ascii="Arial" w:eastAsia="Arial" w:hAnsi="Arial" w:cs="Arial"/>
          <w:kern w:val="0"/>
          <w:sz w:val="24"/>
          <w:szCs w:val="24"/>
          <w:lang w:eastAsia="en-GB"/>
          <w14:ligatures w14:val="none"/>
        </w:rPr>
        <w:t xml:space="preserve">in order </w:t>
      </w:r>
      <w:r w:rsidR="320E305B" w:rsidRPr="1FA42F32">
        <w:rPr>
          <w:rFonts w:ascii="Arial" w:eastAsia="Arial" w:hAnsi="Arial" w:cs="Arial"/>
          <w:kern w:val="0"/>
          <w:sz w:val="24"/>
          <w:szCs w:val="24"/>
          <w:lang w:eastAsia="en-GB"/>
          <w14:ligatures w14:val="none"/>
        </w:rPr>
        <w:t>to develop a successful methodology (Melnikovas, 2018). </w:t>
      </w:r>
    </w:p>
    <w:p w14:paraId="03AF2C1D" w14:textId="77777777" w:rsidR="005C1ADA" w:rsidRDefault="005C1ADA" w:rsidP="002D39C8">
      <w:pPr>
        <w:spacing w:after="0" w:line="480" w:lineRule="auto"/>
        <w:jc w:val="both"/>
        <w:textAlignment w:val="baseline"/>
        <w:rPr>
          <w:rFonts w:ascii="Arial" w:eastAsia="Arial" w:hAnsi="Arial" w:cs="Arial"/>
          <w:kern w:val="0"/>
          <w:sz w:val="24"/>
          <w:szCs w:val="24"/>
          <w:lang w:eastAsia="en-GB"/>
          <w14:ligatures w14:val="none"/>
        </w:rPr>
      </w:pPr>
    </w:p>
    <w:p w14:paraId="100DCDAA" w14:textId="77777777" w:rsidR="00263487" w:rsidRDefault="00263487" w:rsidP="002D39C8">
      <w:pPr>
        <w:spacing w:after="0" w:line="480" w:lineRule="auto"/>
        <w:jc w:val="both"/>
        <w:textAlignment w:val="baseline"/>
        <w:rPr>
          <w:rFonts w:ascii="Arial" w:eastAsia="Arial" w:hAnsi="Arial" w:cs="Arial"/>
          <w:kern w:val="0"/>
          <w:sz w:val="24"/>
          <w:szCs w:val="24"/>
          <w:lang w:eastAsia="en-GB"/>
          <w14:ligatures w14:val="none"/>
        </w:rPr>
      </w:pPr>
    </w:p>
    <w:p w14:paraId="61F93025" w14:textId="77777777" w:rsidR="00263487" w:rsidRDefault="00263487" w:rsidP="002D39C8">
      <w:pPr>
        <w:spacing w:after="0" w:line="480" w:lineRule="auto"/>
        <w:jc w:val="both"/>
        <w:textAlignment w:val="baseline"/>
        <w:rPr>
          <w:rFonts w:ascii="Arial" w:eastAsia="Arial" w:hAnsi="Arial" w:cs="Arial"/>
          <w:kern w:val="0"/>
          <w:sz w:val="24"/>
          <w:szCs w:val="24"/>
          <w:lang w:eastAsia="en-GB"/>
          <w14:ligatures w14:val="none"/>
        </w:rPr>
      </w:pPr>
    </w:p>
    <w:p w14:paraId="662D7F87" w14:textId="77777777" w:rsidR="00263487" w:rsidRDefault="00263487" w:rsidP="002D39C8">
      <w:pPr>
        <w:spacing w:after="0" w:line="480" w:lineRule="auto"/>
        <w:jc w:val="both"/>
        <w:textAlignment w:val="baseline"/>
        <w:rPr>
          <w:rFonts w:ascii="Arial" w:eastAsia="Arial" w:hAnsi="Arial" w:cs="Arial"/>
          <w:kern w:val="0"/>
          <w:sz w:val="24"/>
          <w:szCs w:val="24"/>
          <w:lang w:eastAsia="en-GB"/>
          <w14:ligatures w14:val="none"/>
        </w:rPr>
      </w:pPr>
    </w:p>
    <w:p w14:paraId="710E261D" w14:textId="77777777" w:rsidR="00263487" w:rsidRDefault="00263487" w:rsidP="002D39C8">
      <w:pPr>
        <w:spacing w:after="0" w:line="480" w:lineRule="auto"/>
        <w:jc w:val="both"/>
        <w:textAlignment w:val="baseline"/>
        <w:rPr>
          <w:rFonts w:ascii="Arial" w:eastAsia="Arial" w:hAnsi="Arial" w:cs="Arial"/>
          <w:kern w:val="0"/>
          <w:sz w:val="24"/>
          <w:szCs w:val="24"/>
          <w:lang w:eastAsia="en-GB"/>
          <w14:ligatures w14:val="none"/>
        </w:rPr>
      </w:pPr>
    </w:p>
    <w:p w14:paraId="1467EA22" w14:textId="77777777" w:rsidR="00263487" w:rsidRPr="002D39C8" w:rsidRDefault="00263487" w:rsidP="002D39C8">
      <w:pPr>
        <w:spacing w:after="0" w:line="480" w:lineRule="auto"/>
        <w:jc w:val="both"/>
        <w:textAlignment w:val="baseline"/>
        <w:rPr>
          <w:rFonts w:ascii="Arial" w:eastAsia="Arial" w:hAnsi="Arial" w:cs="Arial"/>
          <w:kern w:val="0"/>
          <w:sz w:val="24"/>
          <w:szCs w:val="24"/>
          <w:lang w:eastAsia="en-GB"/>
          <w14:ligatures w14:val="none"/>
        </w:rPr>
      </w:pPr>
    </w:p>
    <w:p w14:paraId="61BBA64F" w14:textId="43A70797" w:rsidR="004255F1" w:rsidRPr="002D39C8" w:rsidRDefault="004255F1" w:rsidP="002D39C8">
      <w:pPr>
        <w:spacing w:after="0" w:line="480" w:lineRule="auto"/>
        <w:jc w:val="both"/>
        <w:textAlignment w:val="baseline"/>
        <w:rPr>
          <w:rFonts w:ascii="Arial" w:eastAsia="Arial" w:hAnsi="Arial" w:cs="Arial"/>
          <w:i/>
          <w:kern w:val="0"/>
          <w:sz w:val="24"/>
          <w:szCs w:val="24"/>
          <w:lang w:eastAsia="en-GB"/>
          <w14:ligatures w14:val="none"/>
        </w:rPr>
      </w:pPr>
      <w:r w:rsidRPr="1FA42F32">
        <w:rPr>
          <w:rFonts w:ascii="Arial" w:eastAsia="Arial" w:hAnsi="Arial" w:cs="Arial"/>
          <w:i/>
          <w:kern w:val="0"/>
          <w:sz w:val="24"/>
          <w:szCs w:val="24"/>
          <w:lang w:eastAsia="en-GB"/>
          <w14:ligatures w14:val="none"/>
        </w:rPr>
        <w:t>Figure 1</w:t>
      </w:r>
    </w:p>
    <w:p w14:paraId="77F30548" w14:textId="30B1892A" w:rsidR="00F26FE6" w:rsidRPr="002D39C8" w:rsidRDefault="27BC8B38" w:rsidP="002D39C8">
      <w:pPr>
        <w:pStyle w:val="NormalWeb"/>
        <w:spacing w:line="480" w:lineRule="auto"/>
        <w:jc w:val="both"/>
        <w:rPr>
          <w:rFonts w:ascii="Arial" w:eastAsia="Arial" w:hAnsi="Arial" w:cs="Arial"/>
        </w:rPr>
      </w:pPr>
      <w:r>
        <w:rPr>
          <w:noProof/>
        </w:rPr>
        <w:drawing>
          <wp:inline distT="0" distB="0" distL="0" distR="0" wp14:anchorId="0CBADE68" wp14:editId="3C9444B2">
            <wp:extent cx="5731510" cy="3877945"/>
            <wp:effectExtent l="0" t="0" r="2540" b="0"/>
            <wp:docPr id="370559767" name="Picture 2" descr="A diagram of a scientific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5731510" cy="3877945"/>
                    </a:xfrm>
                    <a:prstGeom prst="rect">
                      <a:avLst/>
                    </a:prstGeom>
                  </pic:spPr>
                </pic:pic>
              </a:graphicData>
            </a:graphic>
          </wp:inline>
        </w:drawing>
      </w:r>
    </w:p>
    <w:p w14:paraId="4E097F3D" w14:textId="147B9514" w:rsidR="003C403A" w:rsidRPr="002D39C8" w:rsidRDefault="005C1ADA" w:rsidP="002D39C8">
      <w:pPr>
        <w:pStyle w:val="muitypography-root"/>
        <w:spacing w:line="480" w:lineRule="auto"/>
        <w:jc w:val="both"/>
        <w:rPr>
          <w:rFonts w:ascii="Arial" w:eastAsia="Arial" w:hAnsi="Arial" w:cs="Arial"/>
        </w:rPr>
      </w:pPr>
      <w:r>
        <w:br/>
      </w:r>
      <w:r w:rsidR="003C403A" w:rsidRPr="1FA42F32">
        <w:rPr>
          <w:rStyle w:val="eop"/>
          <w:rFonts w:ascii="Arial" w:eastAsia="Arial" w:hAnsi="Arial" w:cs="Arial"/>
        </w:rPr>
        <w:t xml:space="preserve">                                                                                                                                             </w:t>
      </w:r>
      <w:r w:rsidR="00936A6C" w:rsidRPr="1FA42F32">
        <w:rPr>
          <w:rStyle w:val="eop"/>
          <w:rFonts w:ascii="Arial" w:eastAsia="Arial" w:hAnsi="Arial" w:cs="Arial"/>
        </w:rPr>
        <w:t xml:space="preserve">                  </w:t>
      </w:r>
      <w:r w:rsidR="003C403A" w:rsidRPr="1FA42F32">
        <w:rPr>
          <w:rFonts w:ascii="Arial" w:eastAsia="Arial" w:hAnsi="Arial" w:cs="Arial"/>
        </w:rPr>
        <w:t>(</w:t>
      </w:r>
      <w:r w:rsidR="49D80D90" w:rsidRPr="7CD65216">
        <w:rPr>
          <w:rFonts w:ascii="Arial" w:eastAsia="Arial" w:hAnsi="Arial" w:cs="Arial"/>
        </w:rPr>
        <w:t>Saunders</w:t>
      </w:r>
      <w:r w:rsidR="02D02C6C" w:rsidRPr="7CD65216">
        <w:rPr>
          <w:rFonts w:ascii="Arial" w:eastAsia="Arial" w:hAnsi="Arial" w:cs="Arial"/>
        </w:rPr>
        <w:t>,</w:t>
      </w:r>
      <w:r w:rsidR="49D80D90" w:rsidRPr="7CD65216">
        <w:rPr>
          <w:rFonts w:ascii="Arial" w:eastAsia="Arial" w:hAnsi="Arial" w:cs="Arial"/>
        </w:rPr>
        <w:t xml:space="preserve"> 2007</w:t>
      </w:r>
      <w:r w:rsidR="003C403A" w:rsidRPr="1FA42F32">
        <w:rPr>
          <w:rFonts w:ascii="Arial" w:eastAsia="Arial" w:hAnsi="Arial" w:cs="Arial"/>
        </w:rPr>
        <w:t>)</w:t>
      </w:r>
    </w:p>
    <w:p w14:paraId="195068BB" w14:textId="5D6321D2" w:rsidR="005F5084" w:rsidRPr="002D39C8" w:rsidRDefault="005F5084" w:rsidP="002D39C8">
      <w:pPr>
        <w:spacing w:after="0" w:line="480" w:lineRule="auto"/>
        <w:jc w:val="both"/>
        <w:textAlignment w:val="baseline"/>
        <w:rPr>
          <w:rStyle w:val="eop"/>
          <w:rFonts w:ascii="Arial" w:eastAsia="Arial" w:hAnsi="Arial" w:cs="Arial"/>
          <w:kern w:val="0"/>
          <w:sz w:val="24"/>
          <w:szCs w:val="24"/>
          <w:lang w:eastAsia="en-GB"/>
          <w14:ligatures w14:val="none"/>
        </w:rPr>
      </w:pPr>
    </w:p>
    <w:p w14:paraId="3859EF58" w14:textId="162C4D8F" w:rsidR="00F337C8" w:rsidRPr="00E7432A" w:rsidRDefault="56530C07" w:rsidP="6DDA3C6C">
      <w:pPr>
        <w:pStyle w:val="Heading2"/>
        <w:spacing w:line="480" w:lineRule="auto"/>
        <w:jc w:val="both"/>
        <w:rPr>
          <w:rFonts w:ascii="Arial" w:eastAsia="Arial" w:hAnsi="Arial" w:cs="Arial"/>
          <w:b/>
          <w:color w:val="auto"/>
          <w:sz w:val="24"/>
          <w:szCs w:val="24"/>
          <w:lang w:eastAsia="en-GB"/>
        </w:rPr>
      </w:pPr>
      <w:bookmarkStart w:id="9" w:name="_Toc178325684"/>
      <w:r w:rsidRPr="1FA42F32">
        <w:rPr>
          <w:rFonts w:ascii="Arial" w:eastAsia="Arial" w:hAnsi="Arial" w:cs="Arial"/>
          <w:b/>
          <w:color w:val="auto"/>
          <w:sz w:val="24"/>
          <w:szCs w:val="24"/>
        </w:rPr>
        <w:t xml:space="preserve">3.2 </w:t>
      </w:r>
      <w:r w:rsidR="729A78C3" w:rsidRPr="1FA42F32">
        <w:rPr>
          <w:rFonts w:ascii="Arial" w:eastAsia="Arial" w:hAnsi="Arial" w:cs="Arial"/>
          <w:b/>
          <w:color w:val="auto"/>
          <w:sz w:val="24"/>
          <w:szCs w:val="24"/>
        </w:rPr>
        <w:t>Research P</w:t>
      </w:r>
      <w:r w:rsidR="52784F7C" w:rsidRPr="1FA42F32">
        <w:rPr>
          <w:rFonts w:ascii="Arial" w:eastAsia="Arial" w:hAnsi="Arial" w:cs="Arial"/>
          <w:b/>
          <w:color w:val="auto"/>
          <w:sz w:val="24"/>
          <w:szCs w:val="24"/>
        </w:rPr>
        <w:t>aradigm</w:t>
      </w:r>
      <w:bookmarkEnd w:id="9"/>
    </w:p>
    <w:p w14:paraId="2BD7FA60" w14:textId="42E75BA0" w:rsidR="7975BA29" w:rsidRDefault="7975BA29" w:rsidP="1FA42F32">
      <w:pPr>
        <w:jc w:val="both"/>
        <w:rPr>
          <w:rFonts w:ascii="Arial" w:eastAsia="Arial" w:hAnsi="Arial" w:cs="Arial"/>
          <w:sz w:val="24"/>
          <w:szCs w:val="24"/>
        </w:rPr>
      </w:pPr>
    </w:p>
    <w:p w14:paraId="4C1CD08A" w14:textId="2824DDA5" w:rsidR="00E87F77" w:rsidRPr="00E87F77" w:rsidRDefault="5BA232B8" w:rsidP="6DDA3C6C">
      <w:pPr>
        <w:spacing w:line="480" w:lineRule="auto"/>
        <w:jc w:val="both"/>
        <w:rPr>
          <w:rFonts w:ascii="Arial" w:eastAsia="Arial" w:hAnsi="Arial" w:cs="Arial"/>
          <w:sz w:val="24"/>
          <w:szCs w:val="24"/>
          <w:highlight w:val="yellow"/>
          <w:lang w:eastAsia="en-GB"/>
        </w:rPr>
      </w:pPr>
      <w:r w:rsidRPr="1FA42F32">
        <w:rPr>
          <w:rFonts w:ascii="Arial" w:eastAsia="Arial" w:hAnsi="Arial" w:cs="Arial"/>
          <w:kern w:val="0"/>
          <w:sz w:val="24"/>
          <w:szCs w:val="24"/>
          <w:lang w:eastAsia="en-GB"/>
          <w14:ligatures w14:val="none"/>
        </w:rPr>
        <w:t>For this research</w:t>
      </w:r>
      <w:r w:rsidR="576C9ECE" w:rsidRPr="1FA42F32">
        <w:rPr>
          <w:rFonts w:ascii="Arial" w:eastAsia="Arial" w:hAnsi="Arial" w:cs="Arial"/>
          <w:kern w:val="0"/>
          <w:sz w:val="24"/>
          <w:szCs w:val="24"/>
          <w:lang w:eastAsia="en-GB"/>
          <w14:ligatures w14:val="none"/>
        </w:rPr>
        <w:t>,</w:t>
      </w:r>
      <w:r w:rsidRPr="1FA42F32">
        <w:rPr>
          <w:rFonts w:ascii="Arial" w:eastAsia="Arial" w:hAnsi="Arial" w:cs="Arial"/>
          <w:kern w:val="0"/>
          <w:sz w:val="24"/>
          <w:szCs w:val="24"/>
          <w:lang w:eastAsia="en-GB"/>
          <w14:ligatures w14:val="none"/>
        </w:rPr>
        <w:t xml:space="preserve"> the focus w</w:t>
      </w:r>
      <w:r w:rsidR="50FBE3A0" w:rsidRPr="1FA42F32">
        <w:rPr>
          <w:rFonts w:ascii="Arial" w:eastAsia="Arial" w:hAnsi="Arial" w:cs="Arial"/>
          <w:kern w:val="0"/>
          <w:sz w:val="24"/>
          <w:szCs w:val="24"/>
          <w:lang w:eastAsia="en-GB"/>
          <w14:ligatures w14:val="none"/>
        </w:rPr>
        <w:t>as</w:t>
      </w:r>
      <w:r w:rsidRPr="1FA42F32">
        <w:rPr>
          <w:rFonts w:ascii="Arial" w:eastAsia="Arial" w:hAnsi="Arial" w:cs="Arial"/>
          <w:kern w:val="0"/>
          <w:sz w:val="24"/>
          <w:szCs w:val="24"/>
          <w:lang w:eastAsia="en-GB"/>
          <w14:ligatures w14:val="none"/>
        </w:rPr>
        <w:t xml:space="preserve"> on the positivist theory research philosophy </w:t>
      </w:r>
      <w:r w:rsidR="39A03EEB" w:rsidRPr="1FA42F32">
        <w:rPr>
          <w:rFonts w:ascii="Arial" w:eastAsia="Arial" w:hAnsi="Arial" w:cs="Arial"/>
          <w:kern w:val="0"/>
          <w:sz w:val="24"/>
          <w:szCs w:val="24"/>
          <w:lang w:eastAsia="en-GB"/>
          <w14:ligatures w14:val="none"/>
        </w:rPr>
        <w:t>a</w:t>
      </w:r>
      <w:r w:rsidR="07159F84" w:rsidRPr="1FA42F32">
        <w:rPr>
          <w:rFonts w:ascii="Arial" w:eastAsia="Arial" w:hAnsi="Arial" w:cs="Arial"/>
          <w:kern w:val="0"/>
          <w:sz w:val="24"/>
          <w:szCs w:val="24"/>
          <w:lang w:eastAsia="en-GB"/>
          <w14:ligatures w14:val="none"/>
        </w:rPr>
        <w:t xml:space="preserve">s the researcher's main goal is to develop a comprehensive universal </w:t>
      </w:r>
      <w:r w:rsidR="5376BB86" w:rsidRPr="1FA42F32">
        <w:rPr>
          <w:rFonts w:ascii="Arial" w:eastAsia="Arial" w:hAnsi="Arial" w:cs="Arial"/>
          <w:kern w:val="0"/>
          <w:sz w:val="24"/>
          <w:szCs w:val="24"/>
          <w:lang w:eastAsia="en-GB"/>
          <w14:ligatures w14:val="none"/>
        </w:rPr>
        <w:t>explanation that underlies</w:t>
      </w:r>
      <w:r w:rsidR="39A03EEB" w:rsidRPr="1FA42F32">
        <w:rPr>
          <w:rFonts w:ascii="Arial" w:eastAsia="Arial" w:hAnsi="Arial" w:cs="Arial"/>
          <w:kern w:val="0"/>
          <w:sz w:val="24"/>
          <w:szCs w:val="24"/>
          <w:lang w:eastAsia="en-GB"/>
          <w14:ligatures w14:val="none"/>
        </w:rPr>
        <w:t xml:space="preserve"> </w:t>
      </w:r>
      <w:r w:rsidR="07159F84" w:rsidRPr="1FA42F32">
        <w:rPr>
          <w:rFonts w:ascii="Arial" w:eastAsia="Arial" w:hAnsi="Arial" w:cs="Arial"/>
          <w:kern w:val="0"/>
          <w:sz w:val="24"/>
          <w:szCs w:val="24"/>
          <w:lang w:eastAsia="en-GB"/>
          <w14:ligatures w14:val="none"/>
        </w:rPr>
        <w:t xml:space="preserve">human and social </w:t>
      </w:r>
      <w:r w:rsidR="4562FA60" w:rsidRPr="1FA42F32">
        <w:rPr>
          <w:rFonts w:ascii="Arial" w:eastAsia="Arial" w:hAnsi="Arial" w:cs="Arial"/>
          <w:kern w:val="0"/>
          <w:sz w:val="24"/>
          <w:szCs w:val="24"/>
          <w:lang w:eastAsia="en-GB"/>
          <w14:ligatures w14:val="none"/>
        </w:rPr>
        <w:t>behaviour</w:t>
      </w:r>
      <w:r w:rsidR="39BB231C" w:rsidRPr="1FA42F32">
        <w:rPr>
          <w:rFonts w:ascii="Arial" w:eastAsia="Arial" w:hAnsi="Arial" w:cs="Arial"/>
          <w:kern w:val="0"/>
          <w:sz w:val="24"/>
          <w:szCs w:val="24"/>
          <w:lang w:eastAsia="en-GB"/>
          <w14:ligatures w14:val="none"/>
        </w:rPr>
        <w:t xml:space="preserve"> </w:t>
      </w:r>
      <w:r w:rsidR="4CCDAAA2" w:rsidRPr="1FA42F32">
        <w:rPr>
          <w:rFonts w:ascii="Arial" w:eastAsia="Arial" w:hAnsi="Arial" w:cs="Arial"/>
          <w:kern w:val="0"/>
          <w:sz w:val="24"/>
          <w:szCs w:val="24"/>
          <w:lang w:eastAsia="en-GB"/>
          <w14:ligatures w14:val="none"/>
        </w:rPr>
        <w:t>and the Positivism has those essential features</w:t>
      </w:r>
      <w:r w:rsidR="793549C7" w:rsidRPr="1FA42F32">
        <w:rPr>
          <w:rFonts w:ascii="Arial" w:eastAsia="Arial" w:hAnsi="Arial" w:cs="Arial"/>
          <w:color w:val="000000"/>
          <w:sz w:val="24"/>
          <w:szCs w:val="24"/>
          <w:shd w:val="clear" w:color="auto" w:fill="FFFFFF"/>
        </w:rPr>
        <w:t xml:space="preserve"> </w:t>
      </w:r>
      <w:r w:rsidR="793549C7" w:rsidRPr="1FA42F32">
        <w:rPr>
          <w:rStyle w:val="normaltextrun"/>
          <w:rFonts w:ascii="Arial" w:eastAsia="Arial" w:hAnsi="Arial" w:cs="Arial"/>
          <w:color w:val="000000"/>
          <w:sz w:val="24"/>
          <w:szCs w:val="24"/>
          <w:shd w:val="clear" w:color="auto" w:fill="FFFFFF"/>
        </w:rPr>
        <w:t>(</w:t>
      </w:r>
      <w:r w:rsidR="793549C7" w:rsidRPr="1FA42F32">
        <w:rPr>
          <w:rStyle w:val="findhit"/>
          <w:rFonts w:ascii="Arial" w:eastAsia="Arial" w:hAnsi="Arial" w:cs="Arial"/>
          <w:color w:val="000000"/>
          <w:sz w:val="24"/>
          <w:szCs w:val="24"/>
        </w:rPr>
        <w:t>Farrow</w:t>
      </w:r>
      <w:r w:rsidR="793549C7" w:rsidRPr="1FA42F32">
        <w:rPr>
          <w:rStyle w:val="normaltextrun"/>
          <w:rFonts w:ascii="Arial" w:eastAsia="Arial" w:hAnsi="Arial" w:cs="Arial"/>
          <w:color w:val="000000"/>
          <w:sz w:val="24"/>
          <w:szCs w:val="24"/>
          <w:shd w:val="clear" w:color="auto" w:fill="FFFFFF"/>
        </w:rPr>
        <w:t xml:space="preserve"> </w:t>
      </w:r>
      <w:r w:rsidR="793549C7" w:rsidRPr="1FA42F32">
        <w:rPr>
          <w:rStyle w:val="normaltextrun"/>
          <w:rFonts w:ascii="Arial" w:eastAsia="Arial" w:hAnsi="Arial" w:cs="Arial"/>
          <w:i/>
          <w:color w:val="000000"/>
          <w:sz w:val="24"/>
          <w:szCs w:val="24"/>
          <w:shd w:val="clear" w:color="auto" w:fill="FFFFFF"/>
        </w:rPr>
        <w:t>et al.</w:t>
      </w:r>
      <w:r w:rsidR="793549C7" w:rsidRPr="1FA42F32">
        <w:rPr>
          <w:rStyle w:val="normaltextrun"/>
          <w:rFonts w:ascii="Arial" w:eastAsia="Arial" w:hAnsi="Arial" w:cs="Arial"/>
          <w:color w:val="000000"/>
          <w:sz w:val="24"/>
          <w:szCs w:val="24"/>
          <w:shd w:val="clear" w:color="auto" w:fill="FFFFFF"/>
        </w:rPr>
        <w:t xml:space="preserve"> 2020)</w:t>
      </w:r>
      <w:r w:rsidR="4562FA60" w:rsidRPr="1FA42F32">
        <w:rPr>
          <w:rFonts w:ascii="Arial" w:eastAsia="Arial" w:hAnsi="Arial" w:cs="Arial"/>
          <w:kern w:val="0"/>
          <w:sz w:val="24"/>
          <w:szCs w:val="24"/>
          <w:lang w:eastAsia="en-GB"/>
          <w14:ligatures w14:val="none"/>
        </w:rPr>
        <w:t>. The</w:t>
      </w:r>
      <w:r w:rsidRPr="1FA42F32">
        <w:rPr>
          <w:rFonts w:ascii="Arial" w:eastAsia="Arial" w:hAnsi="Arial" w:cs="Arial"/>
          <w:kern w:val="0"/>
          <w:sz w:val="24"/>
          <w:szCs w:val="24"/>
          <w:lang w:eastAsia="en-GB"/>
          <w14:ligatures w14:val="none"/>
        </w:rPr>
        <w:t xml:space="preserve"> theory will allow the researcher to investigate human behaviour and, more specifically, employee behaviour, as it will make it possible to be measured objectively (Shanks and Bekmamedova, </w:t>
      </w:r>
      <w:r w:rsidR="5DCE6EA9" w:rsidRPr="1FA42F32">
        <w:rPr>
          <w:rFonts w:ascii="Arial" w:eastAsia="Arial" w:hAnsi="Arial" w:cs="Arial"/>
          <w:kern w:val="0"/>
          <w:sz w:val="24"/>
          <w:szCs w:val="24"/>
          <w:lang w:eastAsia="en-GB"/>
          <w14:ligatures w14:val="none"/>
        </w:rPr>
        <w:t>a</w:t>
      </w:r>
      <w:r w:rsidRPr="1FA42F32">
        <w:rPr>
          <w:rFonts w:ascii="Arial" w:eastAsia="Arial" w:hAnsi="Arial" w:cs="Arial"/>
          <w:kern w:val="0"/>
          <w:sz w:val="24"/>
          <w:szCs w:val="24"/>
          <w:lang w:eastAsia="en-GB"/>
          <w14:ligatures w14:val="none"/>
        </w:rPr>
        <w:t>2018). </w:t>
      </w:r>
      <w:r w:rsidR="757C545C" w:rsidRPr="1FA42F32">
        <w:rPr>
          <w:rFonts w:ascii="Arial" w:eastAsia="Arial" w:hAnsi="Arial" w:cs="Arial"/>
          <w:sz w:val="24"/>
          <w:szCs w:val="24"/>
        </w:rPr>
        <w:t xml:space="preserve"> </w:t>
      </w:r>
      <w:r w:rsidR="757C545C" w:rsidRPr="04518BE7">
        <w:rPr>
          <w:rFonts w:ascii="Arial" w:eastAsia="Arial" w:hAnsi="Arial" w:cs="Arial"/>
          <w:sz w:val="24"/>
          <w:szCs w:val="24"/>
        </w:rPr>
        <w:t>This paradigm has been chosen as</w:t>
      </w:r>
      <w:r w:rsidR="757C545C" w:rsidRPr="1FA42F32">
        <w:rPr>
          <w:rFonts w:ascii="Arial" w:eastAsia="Arial" w:hAnsi="Arial" w:cs="Arial"/>
          <w:sz w:val="24"/>
          <w:szCs w:val="24"/>
        </w:rPr>
        <w:t xml:space="preserve"> a</w:t>
      </w:r>
      <w:r w:rsidRPr="1FA42F32">
        <w:rPr>
          <w:rFonts w:ascii="Arial" w:eastAsia="Arial" w:hAnsi="Arial" w:cs="Arial"/>
          <w:kern w:val="0"/>
          <w:sz w:val="24"/>
          <w:szCs w:val="24"/>
          <w:lang w:eastAsia="en-GB"/>
          <w14:ligatures w14:val="none"/>
        </w:rPr>
        <w:t>ccording to Park,</w:t>
      </w:r>
      <w:r w:rsidRPr="1FA42F32">
        <w:rPr>
          <w:rFonts w:ascii="Arial" w:eastAsia="Arial" w:hAnsi="Arial" w:cs="Arial"/>
          <w:i/>
          <w:kern w:val="0"/>
          <w:sz w:val="24"/>
          <w:szCs w:val="24"/>
          <w:lang w:eastAsia="en-GB"/>
          <w14:ligatures w14:val="none"/>
        </w:rPr>
        <w:t xml:space="preserve"> et al.</w:t>
      </w:r>
      <w:r w:rsidRPr="1FA42F32">
        <w:rPr>
          <w:rFonts w:ascii="Arial" w:eastAsia="Arial" w:hAnsi="Arial" w:cs="Arial"/>
          <w:kern w:val="0"/>
          <w:sz w:val="24"/>
          <w:szCs w:val="24"/>
          <w:lang w:eastAsia="en-GB"/>
          <w14:ligatures w14:val="none"/>
        </w:rPr>
        <w:t xml:space="preserve"> (2020) the main objective of positivist research is to produce explanatory associations or causal relationships that eventually result in the ability to predict and control the phenomena being studied. Furthermore, positivists place importance on objectivity (Ryan, 2018). In addiction, the positivist paradigm is grounded in an ontology that believes the existence of an objective physical and social world that is separate from the understanding of humans</w:t>
      </w:r>
      <w:r w:rsidR="5DCE6EA9" w:rsidRPr="1FA42F32">
        <w:rPr>
          <w:rFonts w:ascii="Arial" w:eastAsia="Arial" w:hAnsi="Arial" w:cs="Arial"/>
          <w:kern w:val="0"/>
          <w:sz w:val="24"/>
          <w:szCs w:val="24"/>
          <w:lang w:eastAsia="en-GB"/>
          <w14:ligatures w14:val="none"/>
        </w:rPr>
        <w:t xml:space="preserve"> (Shanks and Bekmamedova, b2018). </w:t>
      </w:r>
      <w:r w:rsidRPr="1FA42F32">
        <w:rPr>
          <w:rFonts w:ascii="Arial" w:eastAsia="Arial" w:hAnsi="Arial" w:cs="Arial"/>
          <w:kern w:val="0"/>
          <w:sz w:val="24"/>
          <w:szCs w:val="24"/>
          <w:lang w:eastAsia="en-GB"/>
          <w14:ligatures w14:val="none"/>
        </w:rPr>
        <w:t> </w:t>
      </w:r>
      <w:r w:rsidR="7A4FAB0F" w:rsidRPr="1FA42F32">
        <w:rPr>
          <w:rFonts w:ascii="Arial" w:eastAsia="Arial" w:hAnsi="Arial" w:cs="Arial"/>
          <w:kern w:val="0"/>
          <w:sz w:val="24"/>
          <w:szCs w:val="24"/>
          <w:lang w:eastAsia="en-GB"/>
          <w14:ligatures w14:val="none"/>
        </w:rPr>
        <w:t xml:space="preserve">The positivist method has the advantage to produce results that are transparent and reliable </w:t>
      </w:r>
      <w:r w:rsidR="6F18A088" w:rsidRPr="1FA42F32">
        <w:rPr>
          <w:rFonts w:ascii="Arial" w:eastAsia="Arial" w:hAnsi="Arial" w:cs="Arial"/>
          <w:kern w:val="0"/>
          <w:sz w:val="24"/>
          <w:szCs w:val="24"/>
          <w:lang w:eastAsia="en-GB"/>
          <w14:ligatures w14:val="none"/>
        </w:rPr>
        <w:t>(Kaliyamurthi, 2021). Furthermore, Positivism seeks to achieve high standards of validity and reliability, which are justified by evidence. It has been widely utilised in both the physical and social sciences (Farrow et al. 2020).</w:t>
      </w:r>
    </w:p>
    <w:p w14:paraId="3914A3D6" w14:textId="39B136AC" w:rsidR="00E87F77" w:rsidRPr="00E87F77" w:rsidRDefault="3CDEB795" w:rsidP="6DDA3C6C">
      <w:pPr>
        <w:spacing w:after="0" w:line="480" w:lineRule="auto"/>
        <w:jc w:val="both"/>
        <w:rPr>
          <w:rFonts w:ascii="Arial" w:eastAsia="Arial" w:hAnsi="Arial" w:cs="Arial"/>
          <w:sz w:val="24"/>
          <w:szCs w:val="24"/>
          <w:lang w:eastAsia="en-GB"/>
        </w:rPr>
      </w:pPr>
      <w:r w:rsidRPr="1FA42F32">
        <w:rPr>
          <w:rStyle w:val="normaltextrun"/>
          <w:rFonts w:ascii="Arial" w:eastAsia="Arial" w:hAnsi="Arial" w:cs="Arial"/>
          <w:color w:val="000000" w:themeColor="text1"/>
          <w:sz w:val="24"/>
          <w:szCs w:val="24"/>
        </w:rPr>
        <w:t>In order to understand how hotel employees view and interact with sustainable practices</w:t>
      </w:r>
      <w:r w:rsidRPr="1FA42F32">
        <w:rPr>
          <w:rStyle w:val="normaltextrun"/>
          <w:rFonts w:ascii="Arial" w:eastAsia="Arial" w:hAnsi="Arial" w:cs="Arial"/>
          <w:sz w:val="24"/>
          <w:szCs w:val="24"/>
        </w:rPr>
        <w:t xml:space="preserve"> the researcher will conduct explanatory research. </w:t>
      </w:r>
      <w:r w:rsidRPr="1FA42F32">
        <w:rPr>
          <w:rStyle w:val="normaltextrun"/>
          <w:rFonts w:ascii="Arial" w:eastAsia="Arial" w:hAnsi="Arial" w:cs="Arial"/>
          <w:color w:val="000000" w:themeColor="text1"/>
          <w:sz w:val="24"/>
          <w:szCs w:val="24"/>
        </w:rPr>
        <w:t>Researchers who conduct exploratory research are interested in evaluating theories that attempt to explain how and why a phenomenon operates in a as it does (Johnson and Christensen, 2008)</w:t>
      </w:r>
      <w:r w:rsidRPr="1FA42F32">
        <w:rPr>
          <w:rStyle w:val="normaltextrun"/>
          <w:rFonts w:ascii="Arial" w:eastAsia="Arial" w:hAnsi="Arial" w:cs="Arial"/>
          <w:sz w:val="24"/>
          <w:szCs w:val="24"/>
        </w:rPr>
        <w:t>.</w:t>
      </w:r>
      <w:r w:rsidRPr="1FA42F32">
        <w:rPr>
          <w:rStyle w:val="normaltextrun"/>
          <w:rFonts w:ascii="Arial" w:eastAsia="Arial" w:hAnsi="Arial" w:cs="Arial"/>
          <w:color w:val="000000" w:themeColor="text1"/>
          <w:sz w:val="24"/>
          <w:szCs w:val="24"/>
        </w:rPr>
        <w:t xml:space="preserve"> Probability sampling is typically necessary in explanatory research as the objective is often to generalise the findings to the entire population from which the sample is obtained (Sagepub, 2024).</w:t>
      </w:r>
      <w:r w:rsidRPr="1FA42F32">
        <w:rPr>
          <w:rStyle w:val="normaltextrun"/>
          <w:rFonts w:ascii="Arial" w:eastAsia="Arial" w:hAnsi="Arial" w:cs="Arial"/>
          <w:sz w:val="24"/>
          <w:szCs w:val="24"/>
        </w:rPr>
        <w:t> </w:t>
      </w:r>
      <w:r w:rsidRPr="1FA42F32">
        <w:rPr>
          <w:rStyle w:val="eop"/>
          <w:rFonts w:ascii="Arial" w:eastAsia="Arial" w:hAnsi="Arial" w:cs="Arial"/>
          <w:sz w:val="24"/>
          <w:szCs w:val="24"/>
        </w:rPr>
        <w:t> </w:t>
      </w:r>
    </w:p>
    <w:p w14:paraId="4F945990" w14:textId="1244763A" w:rsidR="00E87F77" w:rsidRPr="00E87F77" w:rsidRDefault="00E87F77" w:rsidP="6DDA3C6C">
      <w:pPr>
        <w:spacing w:after="0" w:line="480" w:lineRule="auto"/>
        <w:jc w:val="both"/>
        <w:rPr>
          <w:rStyle w:val="eop"/>
          <w:rFonts w:ascii="Arial" w:eastAsia="Arial" w:hAnsi="Arial" w:cs="Arial"/>
          <w:sz w:val="24"/>
          <w:szCs w:val="24"/>
        </w:rPr>
      </w:pPr>
    </w:p>
    <w:p w14:paraId="5AE75836" w14:textId="49E4FB4E" w:rsidR="00E87F77" w:rsidRPr="00E87F77" w:rsidRDefault="6F18A088" w:rsidP="6DDA3C6C">
      <w:pPr>
        <w:spacing w:line="480" w:lineRule="auto"/>
        <w:jc w:val="both"/>
        <w:rPr>
          <w:rFonts w:ascii="Arial" w:eastAsia="Arial" w:hAnsi="Arial" w:cs="Arial"/>
          <w:kern w:val="0"/>
          <w:sz w:val="24"/>
          <w:szCs w:val="24"/>
          <w:highlight w:val="yellow"/>
          <w:lang w:eastAsia="en-GB"/>
          <w14:ligatures w14:val="none"/>
        </w:rPr>
      </w:pPr>
      <w:r w:rsidRPr="1FA42F32">
        <w:rPr>
          <w:rFonts w:ascii="Arial" w:eastAsia="Arial" w:hAnsi="Arial" w:cs="Arial"/>
          <w:kern w:val="0"/>
          <w:sz w:val="24"/>
          <w:szCs w:val="24"/>
          <w:lang w:eastAsia="en-GB"/>
          <w14:ligatures w14:val="none"/>
        </w:rPr>
        <w:t> </w:t>
      </w:r>
    </w:p>
    <w:p w14:paraId="63FE7786" w14:textId="77777777" w:rsidR="009A6A89" w:rsidRPr="002D39C8" w:rsidRDefault="009A6A89" w:rsidP="002D39C8">
      <w:pPr>
        <w:spacing w:after="0" w:line="480" w:lineRule="auto"/>
        <w:jc w:val="both"/>
        <w:textAlignment w:val="baseline"/>
        <w:rPr>
          <w:rFonts w:ascii="Arial" w:eastAsia="Arial" w:hAnsi="Arial" w:cs="Arial"/>
          <w:b/>
          <w:sz w:val="24"/>
          <w:szCs w:val="24"/>
          <w:lang w:eastAsia="en-GB"/>
        </w:rPr>
      </w:pPr>
    </w:p>
    <w:p w14:paraId="3F81062E" w14:textId="2C85209B" w:rsidR="005F5084" w:rsidRPr="002D39C8" w:rsidRDefault="5142800A" w:rsidP="002D39C8">
      <w:pPr>
        <w:pStyle w:val="Heading2"/>
        <w:spacing w:line="480" w:lineRule="auto"/>
        <w:jc w:val="both"/>
        <w:rPr>
          <w:rFonts w:ascii="Arial" w:eastAsia="Arial" w:hAnsi="Arial" w:cs="Arial"/>
          <w:b/>
          <w:color w:val="auto"/>
          <w:sz w:val="24"/>
          <w:szCs w:val="24"/>
          <w:lang w:eastAsia="en-GB"/>
        </w:rPr>
      </w:pPr>
      <w:bookmarkStart w:id="10" w:name="_Toc178325685"/>
      <w:r w:rsidRPr="1FA42F32">
        <w:rPr>
          <w:rFonts w:ascii="Arial" w:eastAsia="Arial" w:hAnsi="Arial" w:cs="Arial"/>
          <w:b/>
          <w:color w:val="auto"/>
          <w:sz w:val="24"/>
          <w:szCs w:val="24"/>
          <w:lang w:eastAsia="en-GB"/>
        </w:rPr>
        <w:t xml:space="preserve">3.3 </w:t>
      </w:r>
      <w:r w:rsidR="005F5084" w:rsidRPr="1FA42F32">
        <w:rPr>
          <w:rFonts w:ascii="Arial" w:eastAsia="Arial" w:hAnsi="Arial" w:cs="Arial"/>
          <w:b/>
          <w:color w:val="auto"/>
          <w:sz w:val="24"/>
          <w:szCs w:val="24"/>
          <w:lang w:eastAsia="en-GB"/>
        </w:rPr>
        <w:t>Research Approach</w:t>
      </w:r>
      <w:bookmarkEnd w:id="10"/>
      <w:r w:rsidR="005F5084" w:rsidRPr="1FA42F32">
        <w:rPr>
          <w:rFonts w:ascii="Arial" w:eastAsia="Arial" w:hAnsi="Arial" w:cs="Arial"/>
          <w:b/>
          <w:color w:val="auto"/>
          <w:sz w:val="24"/>
          <w:szCs w:val="24"/>
          <w:lang w:eastAsia="en-GB"/>
        </w:rPr>
        <w:t> </w:t>
      </w:r>
    </w:p>
    <w:p w14:paraId="795DB317" w14:textId="77777777" w:rsidR="00C807FA" w:rsidRPr="002D39C8" w:rsidRDefault="00C807FA" w:rsidP="002D39C8">
      <w:pPr>
        <w:spacing w:after="0" w:line="480" w:lineRule="auto"/>
        <w:jc w:val="both"/>
        <w:textAlignment w:val="baseline"/>
        <w:rPr>
          <w:rFonts w:ascii="Arial" w:eastAsia="Arial" w:hAnsi="Arial" w:cs="Arial"/>
          <w:color w:val="000000"/>
          <w:kern w:val="0"/>
          <w:sz w:val="24"/>
          <w:szCs w:val="24"/>
          <w:lang w:eastAsia="en-GB"/>
          <w14:ligatures w14:val="none"/>
        </w:rPr>
      </w:pPr>
    </w:p>
    <w:p w14:paraId="6F3F6EC3" w14:textId="6828EE56" w:rsidR="005F5084" w:rsidRPr="002D39C8" w:rsidRDefault="6D957639" w:rsidP="046C99DE">
      <w:pPr>
        <w:spacing w:line="480" w:lineRule="auto"/>
        <w:jc w:val="both"/>
        <w:rPr>
          <w:rStyle w:val="eop"/>
          <w:rFonts w:ascii="Arial" w:eastAsia="Arial" w:hAnsi="Arial" w:cs="Arial"/>
          <w:color w:val="000000" w:themeColor="text1"/>
          <w:sz w:val="24"/>
          <w:szCs w:val="24"/>
        </w:rPr>
      </w:pPr>
      <w:r w:rsidRPr="1FA42F32">
        <w:rPr>
          <w:rFonts w:ascii="Arial" w:eastAsia="Arial" w:hAnsi="Arial" w:cs="Arial"/>
          <w:color w:val="000000"/>
          <w:kern w:val="0"/>
          <w:sz w:val="24"/>
          <w:szCs w:val="24"/>
          <w:lang w:eastAsia="en-GB"/>
          <w14:ligatures w14:val="none"/>
        </w:rPr>
        <w:t xml:space="preserve">To identify the connection between </w:t>
      </w:r>
      <w:r w:rsidRPr="1FA42F32">
        <w:rPr>
          <w:rFonts w:ascii="Arial" w:eastAsia="Arial" w:hAnsi="Arial" w:cs="Arial"/>
          <w:kern w:val="0"/>
          <w:sz w:val="24"/>
          <w:szCs w:val="24"/>
          <w:lang w:eastAsia="en-GB"/>
          <w14:ligatures w14:val="none"/>
        </w:rPr>
        <w:t>sustainable practices in the hotel industry and the employee's behaviours towards it</w:t>
      </w:r>
      <w:r w:rsidR="58B50D81" w:rsidRPr="1FA42F32">
        <w:rPr>
          <w:rFonts w:ascii="Arial" w:eastAsia="Arial" w:hAnsi="Arial" w:cs="Arial"/>
          <w:kern w:val="0"/>
          <w:sz w:val="24"/>
          <w:szCs w:val="24"/>
          <w:lang w:eastAsia="en-GB"/>
          <w14:ligatures w14:val="none"/>
        </w:rPr>
        <w:t>,</w:t>
      </w:r>
      <w:r w:rsidRPr="1FA42F32">
        <w:rPr>
          <w:rFonts w:ascii="Arial" w:eastAsia="Arial" w:hAnsi="Arial" w:cs="Arial"/>
          <w:kern w:val="0"/>
          <w:sz w:val="24"/>
          <w:szCs w:val="24"/>
          <w:lang w:eastAsia="en-GB"/>
          <w14:ligatures w14:val="none"/>
        </w:rPr>
        <w:t xml:space="preserve"> the researcher will choose </w:t>
      </w:r>
      <w:r w:rsidRPr="1FA42F32">
        <w:rPr>
          <w:rFonts w:ascii="Arial" w:eastAsia="Arial" w:hAnsi="Arial" w:cs="Arial"/>
          <w:color w:val="000000"/>
          <w:kern w:val="0"/>
          <w:sz w:val="24"/>
          <w:szCs w:val="24"/>
          <w:lang w:eastAsia="en-GB"/>
          <w14:ligatures w14:val="none"/>
        </w:rPr>
        <w:t xml:space="preserve">deductive research approach. </w:t>
      </w:r>
      <w:r w:rsidR="119652AE" w:rsidRPr="1FA42F32">
        <w:rPr>
          <w:rFonts w:ascii="Arial" w:eastAsia="Arial" w:hAnsi="Arial" w:cs="Arial"/>
          <w:kern w:val="0"/>
          <w:sz w:val="24"/>
          <w:szCs w:val="24"/>
          <w:lang w:eastAsia="en-GB"/>
          <w14:ligatures w14:val="none"/>
        </w:rPr>
        <w:t xml:space="preserve">Deductive reasoning is an approach of logical thinking which includes making conclusions based on known facts. </w:t>
      </w:r>
      <w:r w:rsidRPr="1FA42F32">
        <w:rPr>
          <w:rFonts w:ascii="Arial" w:eastAsia="Arial" w:hAnsi="Arial" w:cs="Arial"/>
          <w:kern w:val="0"/>
          <w:sz w:val="24"/>
          <w:szCs w:val="24"/>
          <w:lang w:eastAsia="en-GB"/>
          <w14:ligatures w14:val="none"/>
        </w:rPr>
        <w:t>Deductive reasoning is associated with the positivism paradigm. This methodology entails the methodical gathering, assessing, and interpreting of evidence in order to make reasoned conclusions. (Alele and Malau-Aduli, 2023). Furthermore, deduction, as a methodological approach to social research, has garnered significant attention and has been most frequently linked to a form of logical and classical positivism (University of Warwick, 2024). </w:t>
      </w:r>
      <w:r w:rsidR="1058D89A" w:rsidRPr="1FA42F32">
        <w:rPr>
          <w:rStyle w:val="normaltextrun"/>
          <w:rFonts w:ascii="Arial" w:eastAsia="Arial" w:hAnsi="Arial" w:cs="Arial"/>
          <w:color w:val="000000" w:themeColor="text1"/>
          <w:sz w:val="24"/>
          <w:szCs w:val="24"/>
        </w:rPr>
        <w:t>Other</w:t>
      </w:r>
      <w:r w:rsidR="4CCC6FAC" w:rsidRPr="1FA42F32">
        <w:rPr>
          <w:rStyle w:val="normaltextrun"/>
          <w:rFonts w:ascii="Arial" w:eastAsia="Arial" w:hAnsi="Arial" w:cs="Arial"/>
          <w:color w:val="000000"/>
          <w:sz w:val="24"/>
          <w:szCs w:val="24"/>
          <w:shd w:val="clear" w:color="auto" w:fill="FFFFFF"/>
        </w:rPr>
        <w:t xml:space="preserve"> advantages of using a deductive approach to scale development is that, when conducted effectively, it can effectively ensure content validity in the final scales </w:t>
      </w:r>
      <w:r w:rsidR="0E50BDB3" w:rsidRPr="1FA42F32">
        <w:rPr>
          <w:rStyle w:val="normaltextrun"/>
          <w:rFonts w:ascii="Arial" w:eastAsia="Arial" w:hAnsi="Arial" w:cs="Arial"/>
          <w:color w:val="000000"/>
          <w:sz w:val="24"/>
          <w:szCs w:val="24"/>
          <w:shd w:val="clear" w:color="auto" w:fill="FFFFFF"/>
        </w:rPr>
        <w:t>(</w:t>
      </w:r>
      <w:r w:rsidR="4CCC6FAC" w:rsidRPr="1FA42F32">
        <w:rPr>
          <w:rStyle w:val="normaltextrun"/>
          <w:rFonts w:ascii="Arial" w:eastAsia="Arial" w:hAnsi="Arial" w:cs="Arial"/>
          <w:color w:val="000000"/>
          <w:sz w:val="24"/>
          <w:szCs w:val="24"/>
          <w:shd w:val="clear" w:color="auto" w:fill="FFFFFF"/>
        </w:rPr>
        <w:t xml:space="preserve">Swanson and Holton, 2005). </w:t>
      </w:r>
      <w:r w:rsidR="4CCC6FAC" w:rsidRPr="1FA42F32">
        <w:rPr>
          <w:rStyle w:val="eop"/>
          <w:rFonts w:ascii="Arial" w:eastAsia="Arial" w:hAnsi="Arial" w:cs="Arial"/>
          <w:color w:val="000000"/>
          <w:sz w:val="24"/>
          <w:szCs w:val="24"/>
          <w:shd w:val="clear" w:color="auto" w:fill="FFFFFF"/>
        </w:rPr>
        <w:t> </w:t>
      </w:r>
    </w:p>
    <w:p w14:paraId="091F2216" w14:textId="77777777" w:rsidR="007F0DA0" w:rsidRPr="005F5084" w:rsidRDefault="007F0DA0" w:rsidP="002D39C8">
      <w:pPr>
        <w:spacing w:after="0" w:line="480" w:lineRule="auto"/>
        <w:jc w:val="both"/>
        <w:textAlignment w:val="baseline"/>
        <w:rPr>
          <w:rFonts w:ascii="Arial" w:eastAsia="Arial" w:hAnsi="Arial" w:cs="Arial"/>
          <w:kern w:val="0"/>
          <w:sz w:val="24"/>
          <w:szCs w:val="24"/>
          <w:lang w:eastAsia="en-GB"/>
          <w14:ligatures w14:val="none"/>
        </w:rPr>
      </w:pPr>
    </w:p>
    <w:p w14:paraId="5216438F" w14:textId="1EE8FB91" w:rsidR="006D5D75" w:rsidRPr="00E7432A" w:rsidRDefault="4816B6DF" w:rsidP="002D39C8">
      <w:pPr>
        <w:pStyle w:val="Heading2"/>
        <w:spacing w:line="480" w:lineRule="auto"/>
        <w:jc w:val="both"/>
        <w:rPr>
          <w:rFonts w:ascii="Arial" w:eastAsia="Arial" w:hAnsi="Arial" w:cs="Arial"/>
          <w:b/>
          <w:color w:val="auto"/>
          <w:sz w:val="24"/>
          <w:szCs w:val="24"/>
          <w:lang w:eastAsia="en-GB"/>
        </w:rPr>
      </w:pPr>
      <w:bookmarkStart w:id="11" w:name="_Toc178325686"/>
      <w:r w:rsidRPr="1FA42F32">
        <w:rPr>
          <w:rFonts w:ascii="Arial" w:eastAsia="Arial" w:hAnsi="Arial" w:cs="Arial"/>
          <w:b/>
          <w:color w:val="auto"/>
          <w:sz w:val="24"/>
          <w:szCs w:val="24"/>
          <w:lang w:eastAsia="en-GB"/>
        </w:rPr>
        <w:t xml:space="preserve">3.4 </w:t>
      </w:r>
      <w:r w:rsidR="7EB9ED69" w:rsidRPr="1FA42F32">
        <w:rPr>
          <w:rFonts w:ascii="Arial" w:eastAsia="Arial" w:hAnsi="Arial" w:cs="Arial"/>
          <w:b/>
          <w:color w:val="auto"/>
          <w:sz w:val="24"/>
          <w:szCs w:val="24"/>
          <w:lang w:eastAsia="en-GB"/>
        </w:rPr>
        <w:t>Research Strategy</w:t>
      </w:r>
      <w:bookmarkEnd w:id="11"/>
      <w:r w:rsidR="7EB9ED69" w:rsidRPr="1FA42F32">
        <w:rPr>
          <w:rFonts w:ascii="Arial" w:eastAsia="Arial" w:hAnsi="Arial" w:cs="Arial"/>
          <w:b/>
          <w:color w:val="auto"/>
          <w:sz w:val="24"/>
          <w:szCs w:val="24"/>
          <w:lang w:eastAsia="en-GB"/>
        </w:rPr>
        <w:t> </w:t>
      </w:r>
    </w:p>
    <w:p w14:paraId="2CE46247" w14:textId="3972D294" w:rsidR="00166D3A" w:rsidRDefault="7276DCF0" w:rsidP="046C99DE">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Secondary and primary data are the basic strategies for collecting information.</w:t>
      </w:r>
    </w:p>
    <w:p w14:paraId="3B2AA263" w14:textId="34DB7501" w:rsidR="006D5D75" w:rsidRPr="006D5D75" w:rsidRDefault="7EB9ED69" w:rsidP="002D39C8">
      <w:pPr>
        <w:spacing w:after="0" w:line="480" w:lineRule="auto"/>
        <w:jc w:val="both"/>
        <w:textAlignment w:val="baseline"/>
        <w:rPr>
          <w:rFonts w:ascii="Arial" w:eastAsia="Arial" w:hAnsi="Arial" w:cs="Arial"/>
          <w:kern w:val="0"/>
          <w:sz w:val="24"/>
          <w:szCs w:val="24"/>
          <w:lang w:eastAsia="en-GB"/>
          <w14:ligatures w14:val="none"/>
        </w:rPr>
      </w:pPr>
      <w:r w:rsidRPr="1FA42F32">
        <w:rPr>
          <w:rFonts w:ascii="Arial" w:eastAsia="Arial" w:hAnsi="Arial" w:cs="Arial"/>
          <w:kern w:val="0"/>
          <w:sz w:val="24"/>
          <w:szCs w:val="24"/>
          <w:lang w:eastAsia="en-GB"/>
          <w14:ligatures w14:val="none"/>
        </w:rPr>
        <w:t>This research aim</w:t>
      </w:r>
      <w:r w:rsidR="46AB7007" w:rsidRPr="1FA42F32">
        <w:rPr>
          <w:rFonts w:ascii="Arial" w:eastAsia="Arial" w:hAnsi="Arial" w:cs="Arial"/>
          <w:kern w:val="0"/>
          <w:sz w:val="24"/>
          <w:szCs w:val="24"/>
          <w:lang w:eastAsia="en-GB"/>
          <w14:ligatures w14:val="none"/>
        </w:rPr>
        <w:t>ed</w:t>
      </w:r>
      <w:r w:rsidRPr="1FA42F32">
        <w:rPr>
          <w:rFonts w:ascii="Arial" w:eastAsia="Arial" w:hAnsi="Arial" w:cs="Arial"/>
          <w:kern w:val="0"/>
          <w:sz w:val="24"/>
          <w:szCs w:val="24"/>
          <w:lang w:eastAsia="en-GB"/>
          <w14:ligatures w14:val="none"/>
        </w:rPr>
        <w:t xml:space="preserve"> to assess the sustainable practices in hotel industry to investigate hotel employee's behaviours, engagement and viewpoints on those sustainable practices inside their organisation </w:t>
      </w:r>
      <w:r w:rsidR="482D4CF7" w:rsidRPr="1FA42F32">
        <w:rPr>
          <w:rFonts w:ascii="Arial" w:eastAsia="Arial" w:hAnsi="Arial" w:cs="Arial"/>
          <w:kern w:val="0"/>
          <w:sz w:val="24"/>
          <w:szCs w:val="24"/>
          <w:lang w:eastAsia="en-GB"/>
          <w14:ligatures w14:val="none"/>
        </w:rPr>
        <w:t>and</w:t>
      </w:r>
      <w:r w:rsidRPr="1FA42F32">
        <w:rPr>
          <w:rFonts w:ascii="Arial" w:eastAsia="Arial" w:hAnsi="Arial" w:cs="Arial"/>
          <w:kern w:val="0"/>
          <w:sz w:val="24"/>
          <w:szCs w:val="24"/>
          <w:lang w:eastAsia="en-GB"/>
          <w14:ligatures w14:val="none"/>
        </w:rPr>
        <w:t xml:space="preserve"> </w:t>
      </w:r>
      <w:r w:rsidR="008063B9" w:rsidRPr="1FA42F32">
        <w:rPr>
          <w:rFonts w:ascii="Arial" w:eastAsia="Arial" w:hAnsi="Arial" w:cs="Arial"/>
          <w:kern w:val="0"/>
          <w:sz w:val="24"/>
          <w:szCs w:val="24"/>
          <w:lang w:eastAsia="en-GB"/>
          <w14:ligatures w14:val="none"/>
        </w:rPr>
        <w:t>t</w:t>
      </w:r>
      <w:r w:rsidRPr="1FA42F32">
        <w:rPr>
          <w:rFonts w:ascii="Arial" w:eastAsia="Arial" w:hAnsi="Arial" w:cs="Arial"/>
          <w:kern w:val="0"/>
          <w:sz w:val="24"/>
          <w:szCs w:val="24"/>
          <w:lang w:eastAsia="en-GB"/>
          <w14:ligatures w14:val="none"/>
        </w:rPr>
        <w:t>his w</w:t>
      </w:r>
      <w:r w:rsidR="5563D442" w:rsidRPr="1FA42F32">
        <w:rPr>
          <w:rFonts w:ascii="Arial" w:eastAsia="Arial" w:hAnsi="Arial" w:cs="Arial"/>
          <w:kern w:val="0"/>
          <w:sz w:val="24"/>
          <w:szCs w:val="24"/>
          <w:lang w:eastAsia="en-GB"/>
          <w14:ligatures w14:val="none"/>
        </w:rPr>
        <w:t>as</w:t>
      </w:r>
      <w:r w:rsidRPr="1FA42F32">
        <w:rPr>
          <w:rFonts w:ascii="Arial" w:eastAsia="Arial" w:hAnsi="Arial" w:cs="Arial"/>
          <w:kern w:val="0"/>
          <w:sz w:val="24"/>
          <w:szCs w:val="24"/>
          <w:lang w:eastAsia="en-GB"/>
          <w14:ligatures w14:val="none"/>
        </w:rPr>
        <w:t xml:space="preserve"> assessed by using secondary data gathered from previously conducted studies. Thus, in order to come at independent deductions based on previous research, the researcher review</w:t>
      </w:r>
      <w:r w:rsidR="5A45B7E7" w:rsidRPr="1FA42F32">
        <w:rPr>
          <w:rFonts w:ascii="Arial" w:eastAsia="Arial" w:hAnsi="Arial" w:cs="Arial"/>
          <w:kern w:val="0"/>
          <w:sz w:val="24"/>
          <w:szCs w:val="24"/>
          <w:lang w:eastAsia="en-GB"/>
          <w14:ligatures w14:val="none"/>
        </w:rPr>
        <w:t>ed</w:t>
      </w:r>
      <w:r w:rsidRPr="1FA42F32">
        <w:rPr>
          <w:rFonts w:ascii="Arial" w:eastAsia="Arial" w:hAnsi="Arial" w:cs="Arial"/>
          <w:kern w:val="0"/>
          <w:sz w:val="24"/>
          <w:szCs w:val="24"/>
          <w:lang w:eastAsia="en-GB"/>
          <w14:ligatures w14:val="none"/>
        </w:rPr>
        <w:t xml:space="preserve"> previously published works on the subject while also </w:t>
      </w:r>
      <w:r w:rsidR="3FA955F3" w:rsidRPr="1FA42F32">
        <w:rPr>
          <w:rFonts w:ascii="Arial" w:eastAsia="Arial" w:hAnsi="Arial" w:cs="Arial"/>
          <w:kern w:val="0"/>
          <w:sz w:val="24"/>
          <w:szCs w:val="24"/>
          <w:lang w:eastAsia="en-GB"/>
          <w14:ligatures w14:val="none"/>
        </w:rPr>
        <w:t>compared</w:t>
      </w:r>
      <w:r w:rsidRPr="1FA42F32">
        <w:rPr>
          <w:rFonts w:ascii="Arial" w:eastAsia="Arial" w:hAnsi="Arial" w:cs="Arial"/>
          <w:kern w:val="0"/>
          <w:sz w:val="24"/>
          <w:szCs w:val="24"/>
          <w:lang w:eastAsia="en-GB"/>
          <w14:ligatures w14:val="none"/>
        </w:rPr>
        <w:t xml:space="preserve"> the results of other researchers. According to Oxford Brookes University, (2024) the process of reviewing the literature involves comparing and contrasting the work that has already been done in the subject in order to identify any gaps in the research that a research question may be able to fill. In some cases, literature reviews are assigned as stand-alone tasks, while in other instances, they constitute a component of the research process for example for a dissertation to be completed. </w:t>
      </w:r>
    </w:p>
    <w:p w14:paraId="2167B02C" w14:textId="594709CE" w:rsidR="6EB9306A" w:rsidRDefault="6EB9306A" w:rsidP="046C99DE">
      <w:pPr>
        <w:spacing w:after="0" w:line="480" w:lineRule="auto"/>
        <w:jc w:val="both"/>
        <w:rPr>
          <w:rFonts w:ascii="Arial" w:eastAsia="Arial" w:hAnsi="Arial" w:cs="Arial"/>
          <w:sz w:val="24"/>
          <w:szCs w:val="24"/>
        </w:rPr>
      </w:pPr>
      <w:r w:rsidRPr="046C99DE">
        <w:rPr>
          <w:rFonts w:ascii="Arial" w:eastAsia="Arial" w:hAnsi="Arial" w:cs="Arial"/>
          <w:sz w:val="24"/>
          <w:szCs w:val="24"/>
        </w:rPr>
        <w:t xml:space="preserve">Primary data was </w:t>
      </w:r>
      <w:r w:rsidR="3060D31B" w:rsidRPr="046C99DE">
        <w:rPr>
          <w:rFonts w:ascii="Arial" w:eastAsia="Arial" w:hAnsi="Arial" w:cs="Arial"/>
          <w:sz w:val="24"/>
          <w:szCs w:val="24"/>
        </w:rPr>
        <w:t>collected</w:t>
      </w:r>
      <w:r w:rsidRPr="046C99DE">
        <w:rPr>
          <w:rFonts w:ascii="Arial" w:eastAsia="Arial" w:hAnsi="Arial" w:cs="Arial"/>
          <w:sz w:val="24"/>
          <w:szCs w:val="24"/>
        </w:rPr>
        <w:t xml:space="preserve"> in order to accomplish the objectives and aims established at the start of this dissertation.</w:t>
      </w:r>
    </w:p>
    <w:p w14:paraId="6D9F4C6D" w14:textId="77777777" w:rsidR="00473C0F" w:rsidRPr="00E7432A" w:rsidRDefault="00473C0F" w:rsidP="002D39C8">
      <w:pPr>
        <w:spacing w:line="480" w:lineRule="auto"/>
        <w:jc w:val="both"/>
        <w:rPr>
          <w:rFonts w:ascii="Arial" w:eastAsia="Arial" w:hAnsi="Arial" w:cs="Arial"/>
          <w:b/>
          <w:sz w:val="24"/>
          <w:szCs w:val="24"/>
        </w:rPr>
      </w:pPr>
    </w:p>
    <w:p w14:paraId="6121B221" w14:textId="58AE987A" w:rsidR="00A51E8C" w:rsidRPr="00E7432A" w:rsidRDefault="7E3188A6" w:rsidP="002D39C8">
      <w:pPr>
        <w:pStyle w:val="Heading2"/>
        <w:spacing w:line="480" w:lineRule="auto"/>
        <w:jc w:val="both"/>
        <w:rPr>
          <w:rStyle w:val="Heading2Char"/>
          <w:rFonts w:ascii="Arial" w:eastAsia="Arial" w:hAnsi="Arial" w:cs="Arial"/>
          <w:b/>
          <w:color w:val="auto"/>
          <w:sz w:val="24"/>
          <w:szCs w:val="24"/>
        </w:rPr>
      </w:pPr>
      <w:bookmarkStart w:id="12" w:name="_Toc178325687"/>
      <w:r w:rsidRPr="1FA42F32">
        <w:rPr>
          <w:rStyle w:val="Heading2Char"/>
          <w:rFonts w:ascii="Arial" w:eastAsia="Arial" w:hAnsi="Arial" w:cs="Arial"/>
          <w:b/>
          <w:color w:val="auto"/>
          <w:sz w:val="24"/>
          <w:szCs w:val="24"/>
        </w:rPr>
        <w:t xml:space="preserve">3.5 </w:t>
      </w:r>
      <w:r w:rsidR="001E5B5E" w:rsidRPr="1FA42F32">
        <w:rPr>
          <w:rStyle w:val="Heading2Char"/>
          <w:rFonts w:ascii="Arial" w:eastAsia="Arial" w:hAnsi="Arial" w:cs="Arial"/>
          <w:b/>
          <w:color w:val="auto"/>
          <w:sz w:val="24"/>
          <w:szCs w:val="24"/>
        </w:rPr>
        <w:t>Research Design</w:t>
      </w:r>
      <w:bookmarkEnd w:id="12"/>
    </w:p>
    <w:p w14:paraId="0179B2C7" w14:textId="77777777" w:rsidR="00466E12" w:rsidRPr="002D39C8" w:rsidRDefault="00466E12" w:rsidP="002D39C8">
      <w:pPr>
        <w:spacing w:line="480" w:lineRule="auto"/>
        <w:jc w:val="both"/>
        <w:rPr>
          <w:rFonts w:ascii="Arial" w:eastAsia="Arial" w:hAnsi="Arial" w:cs="Arial"/>
          <w:sz w:val="24"/>
          <w:szCs w:val="24"/>
        </w:rPr>
      </w:pPr>
    </w:p>
    <w:p w14:paraId="254F228B" w14:textId="396D63E0" w:rsidR="276FE8DC" w:rsidRDefault="276FE8DC" w:rsidP="6DDA3C6C">
      <w:pPr>
        <w:pStyle w:val="paragraph"/>
        <w:spacing w:before="0" w:beforeAutospacing="0" w:after="0" w:afterAutospacing="0" w:line="480" w:lineRule="auto"/>
        <w:jc w:val="both"/>
        <w:rPr>
          <w:rStyle w:val="normaltextrun"/>
          <w:rFonts w:ascii="Arial" w:eastAsia="Arial" w:hAnsi="Arial" w:cs="Arial"/>
        </w:rPr>
      </w:pPr>
      <w:r w:rsidRPr="1FA42F32">
        <w:rPr>
          <w:rStyle w:val="normaltextrun"/>
          <w:rFonts w:ascii="Arial" w:eastAsia="Arial" w:hAnsi="Arial" w:cs="Arial"/>
        </w:rPr>
        <w:t xml:space="preserve">Quantitative survey with a questionnaire </w:t>
      </w:r>
      <w:r w:rsidR="67E828B6" w:rsidRPr="1FA42F32">
        <w:rPr>
          <w:rStyle w:val="normaltextrun"/>
          <w:rFonts w:ascii="Arial" w:eastAsia="Arial" w:hAnsi="Arial" w:cs="Arial"/>
        </w:rPr>
        <w:t xml:space="preserve">was </w:t>
      </w:r>
      <w:r w:rsidRPr="1FA42F32">
        <w:rPr>
          <w:rStyle w:val="normaltextrun"/>
          <w:rFonts w:ascii="Arial" w:eastAsia="Arial" w:hAnsi="Arial" w:cs="Arial"/>
        </w:rPr>
        <w:t xml:space="preserve">used to examine the </w:t>
      </w:r>
      <w:r w:rsidRPr="1FA42F32">
        <w:rPr>
          <w:rStyle w:val="normaltextrun"/>
          <w:rFonts w:ascii="Arial" w:eastAsia="Arial" w:hAnsi="Arial" w:cs="Arial"/>
          <w:color w:val="0D0D0D" w:themeColor="text1" w:themeTint="F2"/>
        </w:rPr>
        <w:t>employee's behaviour and engagement with sustainable practices.</w:t>
      </w:r>
    </w:p>
    <w:p w14:paraId="7B9D11B8" w14:textId="672562B9" w:rsidR="564E76E2" w:rsidRDefault="564E76E2" w:rsidP="6DDA3C6C">
      <w:pPr>
        <w:pStyle w:val="paragraph"/>
        <w:spacing w:before="0" w:beforeAutospacing="0" w:after="0" w:afterAutospacing="0" w:line="480" w:lineRule="auto"/>
        <w:jc w:val="both"/>
        <w:rPr>
          <w:rStyle w:val="eop"/>
          <w:rFonts w:ascii="Arial" w:eastAsia="Arial" w:hAnsi="Arial" w:cs="Arial"/>
          <w:color w:val="000000" w:themeColor="text1"/>
        </w:rPr>
      </w:pPr>
      <w:r w:rsidRPr="1FA42F32">
        <w:rPr>
          <w:rStyle w:val="normaltextrun"/>
          <w:rFonts w:ascii="Arial" w:eastAsia="Arial" w:hAnsi="Arial" w:cs="Arial"/>
          <w:color w:val="0D0D0D" w:themeColor="text1" w:themeTint="F2"/>
        </w:rPr>
        <w:t>According to</w:t>
      </w:r>
      <w:r w:rsidRPr="1FA42F32">
        <w:rPr>
          <w:rStyle w:val="normaltextrun"/>
          <w:rFonts w:ascii="Arial" w:eastAsia="Arial" w:hAnsi="Arial" w:cs="Arial"/>
        </w:rPr>
        <w:t xml:space="preserve"> Saunderset </w:t>
      </w:r>
      <w:r w:rsidRPr="1FA42F32">
        <w:rPr>
          <w:rStyle w:val="normaltextrun"/>
          <w:rFonts w:ascii="Arial" w:eastAsia="Arial" w:hAnsi="Arial" w:cs="Arial"/>
          <w:i/>
        </w:rPr>
        <w:t>et al.</w:t>
      </w:r>
      <w:r w:rsidRPr="1FA42F32">
        <w:rPr>
          <w:rStyle w:val="normaltextrun"/>
          <w:rFonts w:ascii="Arial" w:eastAsia="Arial" w:hAnsi="Arial" w:cs="Arial"/>
        </w:rPr>
        <w:t xml:space="preserve"> (2016)</w:t>
      </w:r>
      <w:r w:rsidRPr="1FA42F32">
        <w:rPr>
          <w:rStyle w:val="normaltextrun"/>
          <w:rFonts w:ascii="Arial" w:eastAsia="Arial" w:hAnsi="Arial" w:cs="Arial"/>
          <w:color w:val="000000" w:themeColor="text1"/>
        </w:rPr>
        <w:t xml:space="preserve"> i</w:t>
      </w:r>
      <w:r w:rsidRPr="1FA42F32">
        <w:rPr>
          <w:rStyle w:val="normaltextrun"/>
          <w:rFonts w:ascii="Arial" w:eastAsia="Arial" w:hAnsi="Arial" w:cs="Arial"/>
          <w:color w:val="0D0D0D" w:themeColor="text1" w:themeTint="F2"/>
        </w:rPr>
        <w:t xml:space="preserve">n the field of business and management research, survey method is where questionnaires are used the most often due to their effectiveness.  Within the framework of the survey strategy, the questionnaire is one of the data gathering tools that is used the most frequently. It is an effective method for gathering answers from a large sample prior to quantitative analysis. This is due to the fact that each respondent is asked to reply to the same set of questions. The researcher will choose </w:t>
      </w:r>
      <w:r w:rsidRPr="1FA42F32">
        <w:rPr>
          <w:rStyle w:val="normaltextrun"/>
          <w:rFonts w:ascii="Arial" w:eastAsia="Arial" w:hAnsi="Arial" w:cs="Arial"/>
          <w:color w:val="000000" w:themeColor="text1"/>
        </w:rPr>
        <w:t>Quantitative data and methods because they rely on numerical measurements, statistics, and mathematical models as well as they have the ability to assess behaviours and levels of engagement in employees (Shahid, 2023). </w:t>
      </w:r>
    </w:p>
    <w:p w14:paraId="2AC1DAA4" w14:textId="69347F93" w:rsidR="634DDB2D" w:rsidRDefault="2B002DCF" w:rsidP="35B78CCE">
      <w:pPr>
        <w:spacing w:line="480" w:lineRule="auto"/>
        <w:jc w:val="both"/>
        <w:rPr>
          <w:rFonts w:ascii="Arial" w:eastAsia="Arial" w:hAnsi="Arial" w:cs="Arial"/>
          <w:sz w:val="24"/>
          <w:szCs w:val="24"/>
        </w:rPr>
      </w:pPr>
      <w:r w:rsidRPr="48E197DB">
        <w:rPr>
          <w:rFonts w:ascii="Arial" w:eastAsia="Arial" w:hAnsi="Arial" w:cs="Arial"/>
          <w:sz w:val="24"/>
          <w:szCs w:val="24"/>
        </w:rPr>
        <w:t>T</w:t>
      </w:r>
      <w:r w:rsidRPr="35B78CCE">
        <w:rPr>
          <w:rFonts w:ascii="Arial" w:eastAsia="Arial" w:hAnsi="Arial" w:cs="Arial"/>
          <w:sz w:val="24"/>
          <w:szCs w:val="24"/>
        </w:rPr>
        <w:t>he questions were designed based on what was found in the Literature Review, corresponding with the objectives.</w:t>
      </w:r>
      <w:r w:rsidR="301B14FD" w:rsidRPr="1FA42F32">
        <w:rPr>
          <w:rStyle w:val="normaltextrun"/>
          <w:rFonts w:ascii="Arial" w:eastAsia="Arial" w:hAnsi="Arial" w:cs="Arial"/>
          <w:color w:val="000000" w:themeColor="text1"/>
          <w:sz w:val="24"/>
          <w:szCs w:val="24"/>
        </w:rPr>
        <w:t xml:space="preserve"> </w:t>
      </w:r>
      <w:r w:rsidR="301B14FD" w:rsidRPr="35B78CCE">
        <w:rPr>
          <w:rFonts w:ascii="Arial" w:eastAsia="Arial" w:hAnsi="Arial" w:cs="Arial"/>
          <w:sz w:val="24"/>
          <w:szCs w:val="24"/>
        </w:rPr>
        <w:t>The researcher created a questionnaire that is simple for respondents to understand</w:t>
      </w:r>
      <w:r w:rsidR="311A1962" w:rsidRPr="35B78CCE">
        <w:rPr>
          <w:rFonts w:ascii="Arial" w:eastAsia="Arial" w:hAnsi="Arial" w:cs="Arial"/>
          <w:sz w:val="24"/>
          <w:szCs w:val="24"/>
        </w:rPr>
        <w:t xml:space="preserve"> (Sudman</w:t>
      </w:r>
      <w:r w:rsidR="311A1962" w:rsidRPr="35B78CCE">
        <w:rPr>
          <w:rFonts w:ascii="Arial" w:eastAsia="Arial" w:hAnsi="Arial" w:cs="Arial"/>
          <w:i/>
          <w:iCs/>
          <w:sz w:val="24"/>
          <w:szCs w:val="24"/>
        </w:rPr>
        <w:t xml:space="preserve"> et al.</w:t>
      </w:r>
      <w:r w:rsidR="311A1962" w:rsidRPr="35B78CCE">
        <w:rPr>
          <w:rFonts w:ascii="Arial" w:eastAsia="Arial" w:hAnsi="Arial" w:cs="Arial"/>
          <w:sz w:val="24"/>
          <w:szCs w:val="24"/>
        </w:rPr>
        <w:t>1973)</w:t>
      </w:r>
      <w:r w:rsidR="301B14FD" w:rsidRPr="35B78CCE">
        <w:rPr>
          <w:rFonts w:ascii="Arial" w:eastAsia="Arial" w:hAnsi="Arial" w:cs="Arial"/>
          <w:sz w:val="24"/>
          <w:szCs w:val="24"/>
        </w:rPr>
        <w:t xml:space="preserve"> as respondents could leave the questionnaire if they find it complicated to fill it out </w:t>
      </w:r>
      <w:r w:rsidR="311C0E40" w:rsidRPr="35B78CCE">
        <w:rPr>
          <w:rFonts w:ascii="Arial" w:eastAsia="Arial" w:hAnsi="Arial" w:cs="Arial"/>
          <w:sz w:val="24"/>
          <w:szCs w:val="24"/>
        </w:rPr>
        <w:t>(Crawford, 1990)</w:t>
      </w:r>
      <w:r w:rsidR="301B14FD" w:rsidRPr="35B78CCE">
        <w:rPr>
          <w:rFonts w:ascii="Arial" w:eastAsia="Arial" w:hAnsi="Arial" w:cs="Arial"/>
          <w:sz w:val="24"/>
          <w:szCs w:val="24"/>
        </w:rPr>
        <w:t>.</w:t>
      </w:r>
      <w:r w:rsidR="0517EBD7" w:rsidRPr="35B78CCE">
        <w:rPr>
          <w:rStyle w:val="normaltextrun"/>
          <w:rFonts w:ascii="Arial" w:eastAsia="Arial" w:hAnsi="Arial" w:cs="Arial"/>
          <w:sz w:val="24"/>
          <w:szCs w:val="24"/>
        </w:rPr>
        <w:t xml:space="preserve"> </w:t>
      </w:r>
      <w:r w:rsidR="0517EBD7" w:rsidRPr="35B78CCE">
        <w:rPr>
          <w:rStyle w:val="eop"/>
          <w:rFonts w:ascii="Arial" w:eastAsia="Arial" w:hAnsi="Arial" w:cs="Arial"/>
          <w:sz w:val="24"/>
          <w:szCs w:val="24"/>
        </w:rPr>
        <w:t> </w:t>
      </w:r>
      <w:r w:rsidR="2BCC53FE" w:rsidRPr="35B78CCE">
        <w:rPr>
          <w:rStyle w:val="eop"/>
          <w:rFonts w:ascii="Arial" w:eastAsia="Arial" w:hAnsi="Arial" w:cs="Arial"/>
          <w:sz w:val="24"/>
          <w:szCs w:val="24"/>
        </w:rPr>
        <w:t xml:space="preserve"> When the questionnaire was designed, the researcher included</w:t>
      </w:r>
      <w:r w:rsidR="03D52968" w:rsidRPr="35B78CCE">
        <w:rPr>
          <w:rStyle w:val="eop"/>
          <w:rFonts w:ascii="Arial" w:eastAsia="Arial" w:hAnsi="Arial" w:cs="Arial"/>
          <w:sz w:val="24"/>
          <w:szCs w:val="24"/>
        </w:rPr>
        <w:t xml:space="preserve"> closed</w:t>
      </w:r>
      <w:r w:rsidR="645344C6" w:rsidRPr="35B78CCE">
        <w:rPr>
          <w:rStyle w:val="eop"/>
          <w:rFonts w:ascii="Arial" w:eastAsia="Arial" w:hAnsi="Arial" w:cs="Arial"/>
          <w:sz w:val="24"/>
          <w:szCs w:val="24"/>
        </w:rPr>
        <w:t xml:space="preserve"> ended</w:t>
      </w:r>
      <w:r w:rsidR="03D52968" w:rsidRPr="35B78CCE">
        <w:rPr>
          <w:rStyle w:val="eop"/>
          <w:rFonts w:ascii="Arial" w:eastAsia="Arial" w:hAnsi="Arial" w:cs="Arial"/>
          <w:sz w:val="24"/>
          <w:szCs w:val="24"/>
        </w:rPr>
        <w:t xml:space="preserve"> questions with</w:t>
      </w:r>
      <w:r w:rsidR="2BCC53FE" w:rsidRPr="35B78CCE">
        <w:rPr>
          <w:rStyle w:val="eop"/>
          <w:rFonts w:ascii="Arial" w:eastAsia="Arial" w:hAnsi="Arial" w:cs="Arial"/>
          <w:sz w:val="24"/>
          <w:szCs w:val="24"/>
        </w:rPr>
        <w:t xml:space="preserve"> a combination of Likert scale and multiple choice.</w:t>
      </w:r>
      <w:r w:rsidR="234084DA" w:rsidRPr="35B78CCE">
        <w:rPr>
          <w:rStyle w:val="eop"/>
          <w:rFonts w:ascii="Arial" w:eastAsia="Arial" w:hAnsi="Arial" w:cs="Arial"/>
          <w:sz w:val="24"/>
          <w:szCs w:val="24"/>
        </w:rPr>
        <w:t xml:space="preserve"> </w:t>
      </w:r>
      <w:r w:rsidR="564D43CF" w:rsidRPr="35B78CCE">
        <w:rPr>
          <w:rStyle w:val="eop"/>
          <w:rFonts w:ascii="Arial" w:eastAsia="Arial" w:hAnsi="Arial" w:cs="Arial"/>
          <w:sz w:val="24"/>
          <w:szCs w:val="24"/>
        </w:rPr>
        <w:t xml:space="preserve">The </w:t>
      </w:r>
      <w:r w:rsidR="02B69B8A" w:rsidRPr="35B78CCE">
        <w:rPr>
          <w:rStyle w:val="eop"/>
          <w:rFonts w:ascii="Arial" w:eastAsia="Arial" w:hAnsi="Arial" w:cs="Arial"/>
          <w:sz w:val="24"/>
          <w:szCs w:val="24"/>
        </w:rPr>
        <w:t>Likert</w:t>
      </w:r>
      <w:r w:rsidR="564D43CF" w:rsidRPr="35B78CCE">
        <w:rPr>
          <w:rStyle w:val="eop"/>
          <w:rFonts w:ascii="Arial" w:eastAsia="Arial" w:hAnsi="Arial" w:cs="Arial"/>
          <w:sz w:val="24"/>
          <w:szCs w:val="24"/>
        </w:rPr>
        <w:t xml:space="preserve"> scale was chosen because it can judge frequency, quality, or feelings of importance</w:t>
      </w:r>
      <w:r w:rsidR="06F06FEF" w:rsidRPr="35B78CCE">
        <w:rPr>
          <w:rStyle w:val="eop"/>
          <w:rFonts w:ascii="Arial" w:eastAsia="Arial" w:hAnsi="Arial" w:cs="Arial"/>
          <w:sz w:val="24"/>
          <w:szCs w:val="24"/>
        </w:rPr>
        <w:t xml:space="preserve"> and helped the </w:t>
      </w:r>
      <w:r w:rsidR="79B19D88" w:rsidRPr="35B78CCE">
        <w:rPr>
          <w:rStyle w:val="eop"/>
          <w:rFonts w:ascii="Arial" w:eastAsia="Arial" w:hAnsi="Arial" w:cs="Arial"/>
          <w:sz w:val="24"/>
          <w:szCs w:val="24"/>
        </w:rPr>
        <w:t>researcher</w:t>
      </w:r>
      <w:r w:rsidR="06F06FEF" w:rsidRPr="35B78CCE">
        <w:rPr>
          <w:rStyle w:val="eop"/>
          <w:rFonts w:ascii="Arial" w:eastAsia="Arial" w:hAnsi="Arial" w:cs="Arial"/>
          <w:sz w:val="24"/>
          <w:szCs w:val="24"/>
        </w:rPr>
        <w:t xml:space="preserve"> to </w:t>
      </w:r>
      <w:r w:rsidR="333B7E5F" w:rsidRPr="35B78CCE">
        <w:rPr>
          <w:rStyle w:val="eop"/>
          <w:rFonts w:ascii="Arial" w:eastAsia="Arial" w:hAnsi="Arial" w:cs="Arial"/>
          <w:sz w:val="24"/>
          <w:szCs w:val="24"/>
        </w:rPr>
        <w:t>understand</w:t>
      </w:r>
      <w:r w:rsidR="06F06FEF" w:rsidRPr="35B78CCE">
        <w:rPr>
          <w:rStyle w:val="eop"/>
          <w:rFonts w:ascii="Arial" w:eastAsia="Arial" w:hAnsi="Arial" w:cs="Arial"/>
          <w:sz w:val="24"/>
          <w:szCs w:val="24"/>
        </w:rPr>
        <w:t xml:space="preserve"> </w:t>
      </w:r>
      <w:r w:rsidR="19497C2C" w:rsidRPr="35B78CCE">
        <w:rPr>
          <w:rStyle w:val="eop"/>
          <w:rFonts w:ascii="Arial" w:eastAsia="Arial" w:hAnsi="Arial" w:cs="Arial"/>
          <w:sz w:val="24"/>
          <w:szCs w:val="24"/>
        </w:rPr>
        <w:t>h</w:t>
      </w:r>
      <w:r w:rsidR="19497C2C" w:rsidRPr="35B78CCE">
        <w:rPr>
          <w:rStyle w:val="normaltextrun"/>
          <w:rFonts w:ascii="Arial" w:eastAsia="Arial" w:hAnsi="Arial" w:cs="Arial"/>
          <w:sz w:val="24"/>
          <w:szCs w:val="24"/>
          <w:lang w:eastAsia="en-GB"/>
        </w:rPr>
        <w:t>ow the hotel employees view and interact with sustainable practices.</w:t>
      </w:r>
      <w:r w:rsidR="1E9C899C" w:rsidRPr="35B78CCE">
        <w:rPr>
          <w:rStyle w:val="normaltextrun"/>
          <w:rFonts w:ascii="Arial" w:eastAsia="Arial" w:hAnsi="Arial" w:cs="Arial"/>
          <w:sz w:val="24"/>
          <w:szCs w:val="24"/>
          <w:lang w:eastAsia="en-GB"/>
        </w:rPr>
        <w:t xml:space="preserve"> However, because respondents may establish a pattern of responding to questions du</w:t>
      </w:r>
      <w:r w:rsidR="721754C3" w:rsidRPr="35B78CCE">
        <w:rPr>
          <w:rFonts w:ascii="Arial" w:eastAsia="Arial" w:hAnsi="Arial" w:cs="Arial"/>
          <w:sz w:val="24"/>
          <w:szCs w:val="24"/>
        </w:rPr>
        <w:t>e to the same type of answers option</w:t>
      </w:r>
      <w:r w:rsidR="2A86DB58" w:rsidRPr="35B78CCE">
        <w:rPr>
          <w:rFonts w:ascii="Arial" w:eastAsia="Arial" w:hAnsi="Arial" w:cs="Arial"/>
          <w:sz w:val="24"/>
          <w:szCs w:val="24"/>
        </w:rPr>
        <w:t xml:space="preserve"> (Qualtrics, 2022)</w:t>
      </w:r>
      <w:r w:rsidR="721754C3" w:rsidRPr="35B78CCE">
        <w:rPr>
          <w:rFonts w:ascii="Arial" w:eastAsia="Arial" w:hAnsi="Arial" w:cs="Arial"/>
          <w:sz w:val="24"/>
          <w:szCs w:val="24"/>
        </w:rPr>
        <w:t xml:space="preserve">, the </w:t>
      </w:r>
      <w:r w:rsidR="6DAA8CCB" w:rsidRPr="35B78CCE">
        <w:rPr>
          <w:rFonts w:ascii="Arial" w:eastAsia="Arial" w:hAnsi="Arial" w:cs="Arial"/>
          <w:sz w:val="24"/>
          <w:szCs w:val="24"/>
        </w:rPr>
        <w:t>researcher also</w:t>
      </w:r>
      <w:r w:rsidR="721754C3" w:rsidRPr="35B78CCE">
        <w:rPr>
          <w:rFonts w:ascii="Arial" w:eastAsia="Arial" w:hAnsi="Arial" w:cs="Arial"/>
          <w:sz w:val="24"/>
          <w:szCs w:val="24"/>
        </w:rPr>
        <w:t xml:space="preserve"> include</w:t>
      </w:r>
      <w:r w:rsidR="061800A8" w:rsidRPr="35B78CCE">
        <w:rPr>
          <w:rFonts w:ascii="Arial" w:eastAsia="Arial" w:hAnsi="Arial" w:cs="Arial"/>
          <w:sz w:val="24"/>
          <w:szCs w:val="24"/>
        </w:rPr>
        <w:t>d</w:t>
      </w:r>
      <w:r w:rsidR="5110F03D" w:rsidRPr="35B78CCE">
        <w:rPr>
          <w:rFonts w:ascii="Arial" w:eastAsia="Arial" w:hAnsi="Arial" w:cs="Arial"/>
          <w:sz w:val="24"/>
          <w:szCs w:val="24"/>
        </w:rPr>
        <w:t xml:space="preserve"> multiple choice</w:t>
      </w:r>
      <w:r w:rsidR="419C65A5" w:rsidRPr="35B78CCE">
        <w:rPr>
          <w:rFonts w:ascii="Arial" w:eastAsia="Arial" w:hAnsi="Arial" w:cs="Arial"/>
          <w:sz w:val="24"/>
          <w:szCs w:val="24"/>
        </w:rPr>
        <w:t xml:space="preserve"> which identifies the specific sustainability practices that employees have observed or participated </w:t>
      </w:r>
      <w:r w:rsidR="3367B2FF" w:rsidRPr="35B78CCE">
        <w:rPr>
          <w:rFonts w:ascii="Arial" w:eastAsia="Arial" w:hAnsi="Arial" w:cs="Arial"/>
          <w:sz w:val="24"/>
          <w:szCs w:val="24"/>
        </w:rPr>
        <w:t xml:space="preserve">in. </w:t>
      </w:r>
      <w:r w:rsidR="7231438E" w:rsidRPr="35B78CCE">
        <w:rPr>
          <w:rFonts w:ascii="Arial" w:eastAsia="Arial" w:hAnsi="Arial" w:cs="Arial"/>
          <w:sz w:val="24"/>
          <w:szCs w:val="24"/>
        </w:rPr>
        <w:t xml:space="preserve">The questionnaire consisted of 4 sections and </w:t>
      </w:r>
      <w:r w:rsidR="7231438E" w:rsidRPr="35B78CCE">
        <w:rPr>
          <w:rStyle w:val="eop"/>
          <w:rFonts w:ascii="Arial" w:eastAsia="Arial" w:hAnsi="Arial" w:cs="Arial"/>
          <w:sz w:val="24"/>
          <w:szCs w:val="24"/>
        </w:rPr>
        <w:t>the</w:t>
      </w:r>
      <w:r w:rsidR="234084DA" w:rsidRPr="35B78CCE">
        <w:rPr>
          <w:rStyle w:val="eop"/>
          <w:rFonts w:ascii="Arial" w:eastAsia="Arial" w:hAnsi="Arial" w:cs="Arial"/>
          <w:sz w:val="24"/>
          <w:szCs w:val="24"/>
        </w:rPr>
        <w:t xml:space="preserve"> total number of questions sent to the participants was 22;</w:t>
      </w:r>
      <w:r w:rsidR="5430D4CC" w:rsidRPr="35B78CCE">
        <w:rPr>
          <w:rStyle w:val="eop"/>
          <w:rFonts w:ascii="Arial" w:eastAsia="Arial" w:hAnsi="Arial" w:cs="Arial"/>
          <w:sz w:val="24"/>
          <w:szCs w:val="24"/>
        </w:rPr>
        <w:t xml:space="preserve"> </w:t>
      </w:r>
      <w:r w:rsidR="2E36A543" w:rsidRPr="35B78CCE">
        <w:rPr>
          <w:rStyle w:val="eop"/>
          <w:rFonts w:ascii="Arial" w:eastAsia="Arial" w:hAnsi="Arial" w:cs="Arial"/>
          <w:sz w:val="24"/>
          <w:szCs w:val="24"/>
        </w:rPr>
        <w:t>in the</w:t>
      </w:r>
      <w:r w:rsidR="78218F2E" w:rsidRPr="35B78CCE">
        <w:rPr>
          <w:rStyle w:val="eop"/>
          <w:rFonts w:ascii="Arial" w:eastAsia="Arial" w:hAnsi="Arial" w:cs="Arial"/>
          <w:sz w:val="24"/>
          <w:szCs w:val="24"/>
        </w:rPr>
        <w:t xml:space="preserve"> first section was </w:t>
      </w:r>
      <w:r w:rsidR="3364E23D" w:rsidRPr="35B78CCE">
        <w:rPr>
          <w:rStyle w:val="eop"/>
          <w:rFonts w:ascii="Arial" w:eastAsia="Arial" w:hAnsi="Arial" w:cs="Arial"/>
          <w:sz w:val="24"/>
          <w:szCs w:val="24"/>
        </w:rPr>
        <w:t>employees'</w:t>
      </w:r>
      <w:r w:rsidR="78218F2E" w:rsidRPr="35B78CCE">
        <w:rPr>
          <w:rStyle w:val="eop"/>
          <w:rFonts w:ascii="Arial" w:eastAsia="Arial" w:hAnsi="Arial" w:cs="Arial"/>
          <w:sz w:val="24"/>
          <w:szCs w:val="24"/>
        </w:rPr>
        <w:t xml:space="preserve"> </w:t>
      </w:r>
      <w:r w:rsidR="122C3EF1" w:rsidRPr="35B78CCE">
        <w:rPr>
          <w:rFonts w:ascii="Arial" w:eastAsia="Arial" w:hAnsi="Arial" w:cs="Arial"/>
          <w:sz w:val="24"/>
          <w:szCs w:val="24"/>
        </w:rPr>
        <w:t xml:space="preserve">demographic information (gender, </w:t>
      </w:r>
      <w:r w:rsidR="4238B1A8" w:rsidRPr="35B78CCE">
        <w:rPr>
          <w:rFonts w:ascii="Arial" w:eastAsia="Arial" w:hAnsi="Arial" w:cs="Arial"/>
          <w:sz w:val="24"/>
          <w:szCs w:val="24"/>
        </w:rPr>
        <w:t xml:space="preserve">age, employment status, educational status, </w:t>
      </w:r>
      <w:r w:rsidR="4560E99D" w:rsidRPr="35B78CCE">
        <w:rPr>
          <w:rFonts w:ascii="Arial" w:eastAsia="Arial" w:hAnsi="Arial" w:cs="Arial"/>
          <w:sz w:val="24"/>
          <w:szCs w:val="24"/>
        </w:rPr>
        <w:t>department).</w:t>
      </w:r>
      <w:r w:rsidR="6AA6A51E" w:rsidRPr="35B78CCE">
        <w:rPr>
          <w:rFonts w:ascii="Arial" w:eastAsia="Arial" w:hAnsi="Arial" w:cs="Arial"/>
          <w:sz w:val="24"/>
          <w:szCs w:val="24"/>
        </w:rPr>
        <w:t xml:space="preserve"> The second </w:t>
      </w:r>
      <w:r w:rsidR="779DBED6" w:rsidRPr="35B78CCE">
        <w:rPr>
          <w:rFonts w:ascii="Arial" w:eastAsia="Arial" w:hAnsi="Arial" w:cs="Arial"/>
          <w:sz w:val="24"/>
          <w:szCs w:val="24"/>
        </w:rPr>
        <w:t>section</w:t>
      </w:r>
      <w:r w:rsidR="071421A5" w:rsidRPr="35B78CCE">
        <w:rPr>
          <w:rFonts w:ascii="Arial" w:eastAsia="Arial" w:hAnsi="Arial" w:cs="Arial"/>
          <w:sz w:val="24"/>
          <w:szCs w:val="24"/>
        </w:rPr>
        <w:t xml:space="preserve"> </w:t>
      </w:r>
      <w:r w:rsidR="74DCCAEF" w:rsidRPr="7CD65216">
        <w:rPr>
          <w:rFonts w:ascii="Arial" w:eastAsia="Arial" w:hAnsi="Arial" w:cs="Arial"/>
          <w:sz w:val="24"/>
          <w:szCs w:val="24"/>
        </w:rPr>
        <w:t>assessed</w:t>
      </w:r>
      <w:r w:rsidR="6AA6A51E" w:rsidRPr="35B78CCE">
        <w:rPr>
          <w:rFonts w:ascii="Arial" w:eastAsia="Arial" w:hAnsi="Arial" w:cs="Arial"/>
          <w:sz w:val="24"/>
          <w:szCs w:val="24"/>
        </w:rPr>
        <w:t xml:space="preserve"> the</w:t>
      </w:r>
      <w:r w:rsidR="3A61CD39" w:rsidRPr="35B78CCE">
        <w:rPr>
          <w:rFonts w:ascii="Arial" w:eastAsia="Arial" w:hAnsi="Arial" w:cs="Arial"/>
          <w:sz w:val="24"/>
          <w:szCs w:val="24"/>
        </w:rPr>
        <w:t xml:space="preserve"> </w:t>
      </w:r>
      <w:r w:rsidR="7F6106C7" w:rsidRPr="35B78CCE">
        <w:rPr>
          <w:rFonts w:ascii="Arial" w:eastAsia="Arial" w:hAnsi="Arial" w:cs="Arial"/>
          <w:sz w:val="24"/>
          <w:szCs w:val="24"/>
        </w:rPr>
        <w:t>e</w:t>
      </w:r>
      <w:r w:rsidR="3A61CD39" w:rsidRPr="35B78CCE">
        <w:rPr>
          <w:rFonts w:ascii="Arial" w:eastAsia="Arial" w:hAnsi="Arial" w:cs="Arial"/>
          <w:sz w:val="24"/>
          <w:szCs w:val="24"/>
        </w:rPr>
        <w:t>mployees view on environmental sustainability initiatives and practices</w:t>
      </w:r>
      <w:r w:rsidR="64905B16" w:rsidRPr="35B78CCE">
        <w:rPr>
          <w:rFonts w:ascii="Arial" w:eastAsia="Arial" w:hAnsi="Arial" w:cs="Arial"/>
          <w:sz w:val="24"/>
          <w:szCs w:val="24"/>
        </w:rPr>
        <w:t xml:space="preserve">. The third had as goal to </w:t>
      </w:r>
      <w:r w:rsidR="18D3BBE3" w:rsidRPr="35B78CCE">
        <w:rPr>
          <w:rFonts w:ascii="Arial" w:eastAsia="Arial" w:hAnsi="Arial" w:cs="Arial"/>
          <w:sz w:val="24"/>
          <w:szCs w:val="24"/>
        </w:rPr>
        <w:t>analyse factors influencing hotel employees involvement in sustainable practices.</w:t>
      </w:r>
      <w:r w:rsidR="02B2B9D0" w:rsidRPr="35B78CCE">
        <w:rPr>
          <w:rFonts w:ascii="Arial" w:eastAsia="Arial" w:hAnsi="Arial" w:cs="Arial"/>
          <w:sz w:val="24"/>
          <w:szCs w:val="24"/>
        </w:rPr>
        <w:t xml:space="preserve"> The </w:t>
      </w:r>
      <w:r w:rsidR="0A03D8B3" w:rsidRPr="35B78CCE">
        <w:rPr>
          <w:rFonts w:ascii="Arial" w:eastAsia="Arial" w:hAnsi="Arial" w:cs="Arial"/>
          <w:sz w:val="24"/>
          <w:szCs w:val="24"/>
        </w:rPr>
        <w:t>last section</w:t>
      </w:r>
      <w:r w:rsidR="2F74EBD5" w:rsidRPr="35B78CCE">
        <w:rPr>
          <w:rFonts w:ascii="Arial" w:eastAsia="Arial" w:hAnsi="Arial" w:cs="Arial"/>
          <w:sz w:val="24"/>
          <w:szCs w:val="24"/>
        </w:rPr>
        <w:t xml:space="preserve"> aimed to</w:t>
      </w:r>
      <w:r w:rsidR="57D35A86" w:rsidRPr="35B78CCE">
        <w:rPr>
          <w:rFonts w:ascii="Arial" w:eastAsia="Arial" w:hAnsi="Arial" w:cs="Arial"/>
          <w:sz w:val="24"/>
          <w:szCs w:val="24"/>
        </w:rPr>
        <w:t xml:space="preserve"> examine how training, leadership, and organisational culture influence the development of sustainable behaviours among hotel employee</w:t>
      </w:r>
      <w:r w:rsidR="57D35A86" w:rsidRPr="48E197DB">
        <w:rPr>
          <w:rFonts w:ascii="Arial" w:eastAsia="Arial" w:hAnsi="Arial" w:cs="Arial"/>
          <w:sz w:val="24"/>
          <w:szCs w:val="24"/>
        </w:rPr>
        <w:t>s.</w:t>
      </w:r>
      <w:r w:rsidR="5051861A" w:rsidRPr="48E197DB">
        <w:rPr>
          <w:rStyle w:val="normaltextrun"/>
          <w:rFonts w:ascii="Arial" w:eastAsia="Arial" w:hAnsi="Arial" w:cs="Arial"/>
          <w:sz w:val="24"/>
          <w:szCs w:val="24"/>
        </w:rPr>
        <w:t xml:space="preserve"> </w:t>
      </w:r>
    </w:p>
    <w:p w14:paraId="04D687B0" w14:textId="4B871DC9" w:rsidR="006643C8" w:rsidRPr="002D39C8" w:rsidRDefault="295613C3" w:rsidP="046C99DE">
      <w:pPr>
        <w:spacing w:line="480" w:lineRule="auto"/>
        <w:jc w:val="both"/>
        <w:rPr>
          <w:rFonts w:ascii="Arial" w:eastAsia="Arial" w:hAnsi="Arial" w:cs="Arial"/>
          <w:sz w:val="24"/>
          <w:szCs w:val="24"/>
        </w:rPr>
      </w:pPr>
      <w:r w:rsidRPr="48E197DB">
        <w:rPr>
          <w:rFonts w:ascii="Arial" w:eastAsia="Arial" w:hAnsi="Arial" w:cs="Arial"/>
          <w:sz w:val="24"/>
          <w:szCs w:val="24"/>
        </w:rPr>
        <w:t>D</w:t>
      </w:r>
      <w:r w:rsidRPr="7CD65216">
        <w:rPr>
          <w:rFonts w:ascii="Arial" w:eastAsia="Arial" w:hAnsi="Arial" w:cs="Arial"/>
          <w:sz w:val="24"/>
          <w:szCs w:val="24"/>
        </w:rPr>
        <w:t>ue to the utilisation of an online source Survey Planet for designing the questionnaire</w:t>
      </w:r>
      <w:r w:rsidR="6E5F8475" w:rsidRPr="7CD65216">
        <w:rPr>
          <w:rFonts w:ascii="Arial" w:eastAsia="Arial" w:hAnsi="Arial" w:cs="Arial"/>
          <w:sz w:val="24"/>
          <w:szCs w:val="24"/>
        </w:rPr>
        <w:t xml:space="preserve"> the researcher shared the link </w:t>
      </w:r>
      <w:r w:rsidR="61BEC0DD" w:rsidRPr="7CD65216">
        <w:rPr>
          <w:rFonts w:ascii="Arial" w:eastAsia="Arial" w:hAnsi="Arial" w:cs="Arial"/>
          <w:sz w:val="24"/>
          <w:szCs w:val="24"/>
        </w:rPr>
        <w:t xml:space="preserve">by email and </w:t>
      </w:r>
      <w:r w:rsidR="6E5F8475" w:rsidRPr="7CD65216">
        <w:rPr>
          <w:rFonts w:ascii="Arial" w:eastAsia="Arial" w:hAnsi="Arial" w:cs="Arial"/>
          <w:sz w:val="24"/>
          <w:szCs w:val="24"/>
        </w:rPr>
        <w:t xml:space="preserve">on </w:t>
      </w:r>
      <w:r w:rsidR="60D26F9F" w:rsidRPr="7CD65216">
        <w:rPr>
          <w:rFonts w:ascii="Arial" w:eastAsia="Arial" w:hAnsi="Arial" w:cs="Arial"/>
          <w:sz w:val="24"/>
          <w:szCs w:val="24"/>
        </w:rPr>
        <w:t xml:space="preserve">the </w:t>
      </w:r>
      <w:r w:rsidR="6E5F8475" w:rsidRPr="7CD65216">
        <w:rPr>
          <w:rFonts w:ascii="Arial" w:eastAsia="Arial" w:hAnsi="Arial" w:cs="Arial"/>
          <w:sz w:val="24"/>
          <w:szCs w:val="24"/>
        </w:rPr>
        <w:t>social media platforms LinkedIn and Facebook</w:t>
      </w:r>
      <w:r w:rsidR="3B979079" w:rsidRPr="7CD65216">
        <w:rPr>
          <w:rFonts w:ascii="Arial" w:eastAsia="Arial" w:hAnsi="Arial" w:cs="Arial"/>
          <w:sz w:val="24"/>
          <w:szCs w:val="24"/>
        </w:rPr>
        <w:t xml:space="preserve"> to reach out targeted participants.</w:t>
      </w:r>
      <w:r w:rsidR="47C04551" w:rsidRPr="7CD65216">
        <w:rPr>
          <w:rFonts w:ascii="Arial" w:eastAsia="Arial" w:hAnsi="Arial" w:cs="Arial"/>
          <w:sz w:val="24"/>
          <w:szCs w:val="24"/>
        </w:rPr>
        <w:t xml:space="preserve"> The questionnaire link was distributed to participants and shared on social media starting on August 2nd and was closed on August</w:t>
      </w:r>
      <w:r w:rsidR="47C04551" w:rsidRPr="35B78CCE">
        <w:rPr>
          <w:rFonts w:ascii="Arial" w:eastAsia="Arial" w:hAnsi="Arial" w:cs="Arial"/>
          <w:sz w:val="24"/>
          <w:szCs w:val="24"/>
        </w:rPr>
        <w:t xml:space="preserve"> </w:t>
      </w:r>
      <w:r w:rsidR="47C04551" w:rsidRPr="7CD65216">
        <w:rPr>
          <w:rFonts w:ascii="Arial" w:eastAsia="Arial" w:hAnsi="Arial" w:cs="Arial"/>
          <w:sz w:val="24"/>
          <w:szCs w:val="24"/>
        </w:rPr>
        <w:t>2</w:t>
      </w:r>
      <w:r w:rsidR="3FB1D061" w:rsidRPr="7CD65216">
        <w:rPr>
          <w:rFonts w:ascii="Arial" w:eastAsia="Arial" w:hAnsi="Arial" w:cs="Arial"/>
          <w:sz w:val="24"/>
          <w:szCs w:val="24"/>
        </w:rPr>
        <w:t>5th</w:t>
      </w:r>
      <w:r w:rsidR="47C04551" w:rsidRPr="7CD65216">
        <w:rPr>
          <w:rFonts w:ascii="Arial" w:eastAsia="Arial" w:hAnsi="Arial" w:cs="Arial"/>
          <w:sz w:val="24"/>
          <w:szCs w:val="24"/>
        </w:rPr>
        <w:t>.</w:t>
      </w:r>
      <w:r w:rsidR="4111226C" w:rsidRPr="35B78CCE">
        <w:rPr>
          <w:rFonts w:ascii="Arial" w:eastAsia="Arial" w:hAnsi="Arial" w:cs="Arial"/>
          <w:sz w:val="24"/>
          <w:szCs w:val="24"/>
        </w:rPr>
        <w:t xml:space="preserve"> </w:t>
      </w:r>
      <w:r w:rsidR="4111226C" w:rsidRPr="7CD65216">
        <w:rPr>
          <w:rFonts w:ascii="Arial" w:eastAsia="Arial" w:hAnsi="Arial" w:cs="Arial"/>
          <w:sz w:val="24"/>
          <w:szCs w:val="24"/>
        </w:rPr>
        <w:t>The questionnaire was completed by</w:t>
      </w:r>
      <w:r w:rsidR="4111226C" w:rsidRPr="35B78CCE">
        <w:rPr>
          <w:rFonts w:ascii="Arial" w:eastAsia="Arial" w:hAnsi="Arial" w:cs="Arial"/>
          <w:sz w:val="24"/>
          <w:szCs w:val="24"/>
        </w:rPr>
        <w:t xml:space="preserve"> </w:t>
      </w:r>
      <w:r w:rsidR="4111226C" w:rsidRPr="7CD65216">
        <w:rPr>
          <w:rFonts w:ascii="Arial" w:eastAsia="Arial" w:hAnsi="Arial" w:cs="Arial"/>
          <w:sz w:val="24"/>
          <w:szCs w:val="24"/>
        </w:rPr>
        <w:t>10</w:t>
      </w:r>
      <w:r w:rsidR="4BCB5B64" w:rsidRPr="7CD65216">
        <w:rPr>
          <w:rFonts w:ascii="Arial" w:eastAsia="Arial" w:hAnsi="Arial" w:cs="Arial"/>
          <w:sz w:val="24"/>
          <w:szCs w:val="24"/>
        </w:rPr>
        <w:t xml:space="preserve">7 </w:t>
      </w:r>
      <w:r w:rsidR="4111226C" w:rsidRPr="7CD65216">
        <w:rPr>
          <w:rFonts w:ascii="Arial" w:eastAsia="Arial" w:hAnsi="Arial" w:cs="Arial"/>
          <w:sz w:val="24"/>
          <w:szCs w:val="24"/>
        </w:rPr>
        <w:t>individuals, with a few questions omitted. Despite this, all responses have been included into this dissertation, as the majority of questions were completely answere</w:t>
      </w:r>
      <w:r w:rsidR="4111226C" w:rsidRPr="48E197DB">
        <w:rPr>
          <w:rFonts w:ascii="Arial" w:eastAsia="Arial" w:hAnsi="Arial" w:cs="Arial"/>
          <w:sz w:val="24"/>
          <w:szCs w:val="24"/>
        </w:rPr>
        <w:t>d.</w:t>
      </w:r>
    </w:p>
    <w:p w14:paraId="5CAECE98" w14:textId="02912C5A" w:rsidR="6DDA3C6C" w:rsidRDefault="6DDA3C6C" w:rsidP="6DDA3C6C">
      <w:pPr>
        <w:spacing w:line="480" w:lineRule="auto"/>
        <w:jc w:val="both"/>
        <w:rPr>
          <w:rStyle w:val="eop"/>
          <w:rFonts w:ascii="Arial" w:eastAsia="Arial" w:hAnsi="Arial" w:cs="Arial"/>
          <w:color w:val="000000" w:themeColor="text1"/>
          <w:sz w:val="24"/>
          <w:szCs w:val="24"/>
        </w:rPr>
      </w:pPr>
    </w:p>
    <w:p w14:paraId="1A84B42C" w14:textId="0F782A4E" w:rsidR="00A51E8C" w:rsidRPr="00E7432A" w:rsidRDefault="46311481" w:rsidP="002D39C8">
      <w:pPr>
        <w:pStyle w:val="Heading2"/>
        <w:spacing w:line="480" w:lineRule="auto"/>
        <w:jc w:val="both"/>
        <w:rPr>
          <w:rStyle w:val="Heading2Char"/>
          <w:rFonts w:ascii="Arial" w:eastAsia="Arial" w:hAnsi="Arial" w:cs="Arial"/>
          <w:b/>
          <w:color w:val="auto"/>
          <w:sz w:val="24"/>
          <w:szCs w:val="24"/>
        </w:rPr>
      </w:pPr>
      <w:bookmarkStart w:id="13" w:name="_Toc178325688"/>
      <w:r w:rsidRPr="1FA42F32">
        <w:rPr>
          <w:rStyle w:val="Heading2Char"/>
          <w:rFonts w:ascii="Arial" w:eastAsia="Arial" w:hAnsi="Arial" w:cs="Arial"/>
          <w:b/>
          <w:color w:val="auto"/>
          <w:sz w:val="24"/>
          <w:szCs w:val="24"/>
        </w:rPr>
        <w:t xml:space="preserve">3.6 </w:t>
      </w:r>
      <w:r w:rsidR="276FE8DC" w:rsidRPr="1FA42F32">
        <w:rPr>
          <w:rStyle w:val="Heading2Char"/>
          <w:rFonts w:ascii="Arial" w:eastAsia="Arial" w:hAnsi="Arial" w:cs="Arial"/>
          <w:b/>
          <w:color w:val="auto"/>
          <w:sz w:val="24"/>
          <w:szCs w:val="24"/>
        </w:rPr>
        <w:t>Sampling</w:t>
      </w:r>
      <w:bookmarkEnd w:id="13"/>
    </w:p>
    <w:p w14:paraId="16B40E92" w14:textId="7F05B39A" w:rsidR="00466E12" w:rsidRPr="002D39C8" w:rsidRDefault="00466E12" w:rsidP="1FA42F32">
      <w:pPr>
        <w:jc w:val="both"/>
        <w:rPr>
          <w:rFonts w:ascii="Arial" w:eastAsia="Arial" w:hAnsi="Arial" w:cs="Arial"/>
          <w:sz w:val="24"/>
          <w:szCs w:val="24"/>
        </w:rPr>
      </w:pPr>
    </w:p>
    <w:p w14:paraId="04D41C37" w14:textId="132DEBB1" w:rsidR="63D9FEF6" w:rsidRDefault="5F6DC434" w:rsidP="7CD65216">
      <w:pPr>
        <w:spacing w:line="480" w:lineRule="auto"/>
        <w:jc w:val="both"/>
        <w:rPr>
          <w:rFonts w:ascii="Arial" w:eastAsia="Arial" w:hAnsi="Arial" w:cs="Arial"/>
          <w:sz w:val="24"/>
          <w:szCs w:val="24"/>
          <w:highlight w:val="red"/>
        </w:rPr>
      </w:pPr>
      <w:r w:rsidRPr="7CD65216">
        <w:rPr>
          <w:rFonts w:ascii="Arial" w:eastAsia="Arial" w:hAnsi="Arial" w:cs="Arial"/>
          <w:sz w:val="24"/>
          <w:szCs w:val="24"/>
        </w:rPr>
        <w:t>A sample refers to a part of the whole population that will be examined in this study in order to gather data. The sample must be representative; otherwise, the data would be irrelevant. Sampling is an effective method for obtaining detailed information</w:t>
      </w:r>
      <w:r w:rsidR="4E9D3813" w:rsidRPr="7CD65216">
        <w:rPr>
          <w:rFonts w:ascii="Arial" w:eastAsia="Arial" w:hAnsi="Arial" w:cs="Arial"/>
          <w:sz w:val="24"/>
          <w:szCs w:val="24"/>
        </w:rPr>
        <w:t xml:space="preserve"> (Andrade, 2020)</w:t>
      </w:r>
      <w:r w:rsidRPr="7CD65216">
        <w:rPr>
          <w:rFonts w:ascii="Arial" w:eastAsia="Arial" w:hAnsi="Arial" w:cs="Arial"/>
          <w:sz w:val="24"/>
          <w:szCs w:val="24"/>
        </w:rPr>
        <w:t>.</w:t>
      </w:r>
      <w:r w:rsidR="4FEAA007" w:rsidRPr="7CD65216">
        <w:rPr>
          <w:rFonts w:ascii="Arial" w:eastAsia="Arial" w:hAnsi="Arial" w:cs="Arial"/>
          <w:sz w:val="24"/>
          <w:szCs w:val="24"/>
        </w:rPr>
        <w:t xml:space="preserve"> Assessing the research sample size might be challenging. Nevertheless, the measurement must be absolute rather than relative due to the potential impact of population size on the collected data, which might vary among areas and localities. Measuring a too large sample is not feasible; thus,</w:t>
      </w:r>
      <w:r w:rsidR="4859B952" w:rsidRPr="7CD65216">
        <w:rPr>
          <w:rFonts w:ascii="Arial" w:eastAsia="Arial" w:hAnsi="Arial" w:cs="Arial"/>
          <w:sz w:val="24"/>
          <w:szCs w:val="24"/>
        </w:rPr>
        <w:t xml:space="preserve"> it is necessary to choose the most appropriate sample size in order to detect any statistically significant differences that may exist and generate findings that are scientifically credible</w:t>
      </w:r>
      <w:r w:rsidR="68C9F682" w:rsidRPr="7CD65216">
        <w:rPr>
          <w:rFonts w:ascii="Arial" w:eastAsia="Arial" w:hAnsi="Arial" w:cs="Arial"/>
          <w:sz w:val="24"/>
          <w:szCs w:val="24"/>
        </w:rPr>
        <w:t xml:space="preserve"> (Gumpili and Das, 2022)</w:t>
      </w:r>
      <w:r w:rsidR="4859B952" w:rsidRPr="7CD65216">
        <w:rPr>
          <w:rFonts w:ascii="Arial" w:eastAsia="Arial" w:hAnsi="Arial" w:cs="Arial"/>
          <w:sz w:val="24"/>
          <w:szCs w:val="24"/>
        </w:rPr>
        <w:t>.</w:t>
      </w:r>
      <w:r w:rsidR="155EE152" w:rsidRPr="7CD65216">
        <w:rPr>
          <w:rFonts w:ascii="Arial" w:eastAsia="Arial" w:hAnsi="Arial" w:cs="Arial"/>
          <w:sz w:val="24"/>
          <w:szCs w:val="24"/>
        </w:rPr>
        <w:t xml:space="preserve"> </w:t>
      </w:r>
    </w:p>
    <w:p w14:paraId="56C10E54" w14:textId="4FA42A0F" w:rsidR="63D9FEF6" w:rsidRDefault="63D9FEF6" w:rsidP="046C99DE">
      <w:pPr>
        <w:spacing w:line="480" w:lineRule="auto"/>
        <w:jc w:val="both"/>
        <w:rPr>
          <w:rFonts w:ascii="Arial" w:eastAsia="Arial" w:hAnsi="Arial" w:cs="Arial"/>
          <w:sz w:val="24"/>
          <w:szCs w:val="24"/>
          <w:highlight w:val="red"/>
        </w:rPr>
      </w:pPr>
      <w:r w:rsidRPr="046C99DE">
        <w:rPr>
          <w:rFonts w:ascii="Arial" w:eastAsia="Arial" w:hAnsi="Arial" w:cs="Arial"/>
          <w:sz w:val="24"/>
          <w:szCs w:val="24"/>
        </w:rPr>
        <w:t>While the absence of personal details such identity and location may be seen as a disadvantage of the sampling method, it successfully maintains anonymity.</w:t>
      </w:r>
    </w:p>
    <w:p w14:paraId="52AD220D" w14:textId="6AE49B08" w:rsidR="00466E12" w:rsidRPr="002D39C8" w:rsidRDefault="236CECA3" w:rsidP="6DDA3C6C">
      <w:pPr>
        <w:pStyle w:val="paragraph"/>
        <w:spacing w:before="0" w:beforeAutospacing="0" w:after="0" w:afterAutospacing="0" w:line="480" w:lineRule="auto"/>
        <w:jc w:val="both"/>
        <w:textAlignment w:val="baseline"/>
        <w:rPr>
          <w:rStyle w:val="eop"/>
          <w:rFonts w:ascii="Arial" w:eastAsia="Arial" w:hAnsi="Arial" w:cs="Arial"/>
          <w:color w:val="000000" w:themeColor="text1"/>
        </w:rPr>
      </w:pPr>
      <w:r w:rsidRPr="1FA42F32">
        <w:rPr>
          <w:rStyle w:val="normaltextrun"/>
          <w:rFonts w:ascii="Arial" w:eastAsia="Arial" w:hAnsi="Arial" w:cs="Arial"/>
          <w:color w:val="000000" w:themeColor="text1"/>
        </w:rPr>
        <w:t>For this research, the sample</w:t>
      </w:r>
      <w:r w:rsidR="44F63143" w:rsidRPr="1FA42F32">
        <w:rPr>
          <w:rStyle w:val="normaltextrun"/>
          <w:rFonts w:ascii="Arial" w:eastAsia="Arial" w:hAnsi="Arial" w:cs="Arial"/>
          <w:color w:val="000000" w:themeColor="text1"/>
        </w:rPr>
        <w:t xml:space="preserve"> </w:t>
      </w:r>
      <w:r w:rsidRPr="1FA42F32">
        <w:rPr>
          <w:rStyle w:val="normaltextrun"/>
          <w:rFonts w:ascii="Arial" w:eastAsia="Arial" w:hAnsi="Arial" w:cs="Arial"/>
          <w:color w:val="000000" w:themeColor="text1"/>
        </w:rPr>
        <w:t>include</w:t>
      </w:r>
      <w:r w:rsidR="0147DFE0" w:rsidRPr="1FA42F32">
        <w:rPr>
          <w:rStyle w:val="normaltextrun"/>
          <w:rFonts w:ascii="Arial" w:eastAsia="Arial" w:hAnsi="Arial" w:cs="Arial"/>
          <w:color w:val="000000" w:themeColor="text1"/>
        </w:rPr>
        <w:t>d</w:t>
      </w:r>
      <w:r w:rsidRPr="1FA42F32">
        <w:rPr>
          <w:rStyle w:val="normaltextrun"/>
          <w:rFonts w:ascii="Arial" w:eastAsia="Arial" w:hAnsi="Arial" w:cs="Arial"/>
          <w:color w:val="000000" w:themeColor="text1"/>
        </w:rPr>
        <w:t xml:space="preserve"> </w:t>
      </w:r>
      <w:r w:rsidR="643FAE81" w:rsidRPr="1FA42F32">
        <w:rPr>
          <w:rStyle w:val="normaltextrun"/>
          <w:rFonts w:ascii="Arial" w:eastAsia="Arial" w:hAnsi="Arial" w:cs="Arial"/>
          <w:color w:val="000000" w:themeColor="text1"/>
        </w:rPr>
        <w:t>h</w:t>
      </w:r>
      <w:r w:rsidRPr="1FA42F32">
        <w:rPr>
          <w:rStyle w:val="normaltextrun"/>
          <w:rFonts w:ascii="Arial" w:eastAsia="Arial" w:hAnsi="Arial" w:cs="Arial"/>
          <w:color w:val="000000" w:themeColor="text1"/>
        </w:rPr>
        <w:t xml:space="preserve">otel employees from different </w:t>
      </w:r>
      <w:r w:rsidR="07ABAC97" w:rsidRPr="1FA42F32">
        <w:rPr>
          <w:rStyle w:val="normaltextrun"/>
          <w:rFonts w:ascii="Arial" w:eastAsia="Arial" w:hAnsi="Arial" w:cs="Arial"/>
          <w:color w:val="000000" w:themeColor="text1"/>
        </w:rPr>
        <w:t>departments in</w:t>
      </w:r>
      <w:r w:rsidRPr="1FA42F32">
        <w:rPr>
          <w:rStyle w:val="normaltextrun"/>
          <w:rFonts w:ascii="Arial" w:eastAsia="Arial" w:hAnsi="Arial" w:cs="Arial"/>
          <w:color w:val="000000" w:themeColor="text1"/>
        </w:rPr>
        <w:t xml:space="preserve"> </w:t>
      </w:r>
      <w:r w:rsidR="21EA75DC" w:rsidRPr="1FA42F32">
        <w:rPr>
          <w:rStyle w:val="normaltextrun"/>
          <w:rFonts w:ascii="Arial" w:eastAsia="Arial" w:hAnsi="Arial" w:cs="Arial"/>
          <w:color w:val="000000" w:themeColor="text1"/>
        </w:rPr>
        <w:t>United Kingdom</w:t>
      </w:r>
      <w:r w:rsidRPr="1FA42F32">
        <w:rPr>
          <w:rStyle w:val="normaltextrun"/>
          <w:rFonts w:ascii="Arial" w:eastAsia="Arial" w:hAnsi="Arial" w:cs="Arial"/>
          <w:color w:val="000000" w:themeColor="text1"/>
        </w:rPr>
        <w:t xml:space="preserve">. </w:t>
      </w:r>
      <w:r w:rsidR="11CD5907" w:rsidRPr="1FA42F32">
        <w:rPr>
          <w:rStyle w:val="normaltextrun"/>
          <w:rFonts w:ascii="Arial" w:eastAsia="Arial" w:hAnsi="Arial" w:cs="Arial"/>
          <w:color w:val="000000" w:themeColor="text1"/>
        </w:rPr>
        <w:t xml:space="preserve">The quantitative findings can be generalised to the entire population or a particular group due to the utilisation of a large, randomly selected sample. In addition to sampling, data analysis is more efficient as it utilises statistical software, reducing the time used. </w:t>
      </w:r>
      <w:r w:rsidRPr="1FA42F32">
        <w:rPr>
          <w:rStyle w:val="normaltextrun"/>
          <w:rFonts w:ascii="Arial" w:eastAsia="Arial" w:hAnsi="Arial" w:cs="Arial"/>
          <w:color w:val="000000" w:themeColor="text1"/>
        </w:rPr>
        <w:t>The researcher also use</w:t>
      </w:r>
      <w:r w:rsidR="682F219F" w:rsidRPr="1FA42F32">
        <w:rPr>
          <w:rStyle w:val="normaltextrun"/>
          <w:rFonts w:ascii="Arial" w:eastAsia="Arial" w:hAnsi="Arial" w:cs="Arial"/>
          <w:color w:val="000000" w:themeColor="text1"/>
        </w:rPr>
        <w:t>d</w:t>
      </w:r>
      <w:r w:rsidRPr="1FA42F32">
        <w:rPr>
          <w:rStyle w:val="normaltextrun"/>
          <w:rFonts w:ascii="Arial" w:eastAsia="Arial" w:hAnsi="Arial" w:cs="Arial"/>
          <w:color w:val="000000" w:themeColor="text1"/>
        </w:rPr>
        <w:t xml:space="preserve"> simple random sampling, because it is the most popular and easy technique for sample selection and is commonly used in quantitative studies involving survey instruments (Noor, </w:t>
      </w:r>
      <w:r w:rsidRPr="1FA42F32">
        <w:rPr>
          <w:rStyle w:val="normaltextrun"/>
          <w:rFonts w:ascii="Arial" w:eastAsia="Arial" w:hAnsi="Arial" w:cs="Arial"/>
          <w:i/>
          <w:color w:val="000000" w:themeColor="text1"/>
        </w:rPr>
        <w:t>et al.</w:t>
      </w:r>
      <w:r w:rsidRPr="1FA42F32">
        <w:rPr>
          <w:rStyle w:val="normaltextrun"/>
          <w:rFonts w:ascii="Arial" w:eastAsia="Arial" w:hAnsi="Arial" w:cs="Arial"/>
          <w:color w:val="000000" w:themeColor="text1"/>
        </w:rPr>
        <w:t xml:space="preserve"> 2022)</w:t>
      </w:r>
      <w:r w:rsidR="20E979A0" w:rsidRPr="1FA42F32">
        <w:rPr>
          <w:rStyle w:val="normaltextrun"/>
          <w:rFonts w:ascii="Arial" w:eastAsia="Arial" w:hAnsi="Arial" w:cs="Arial"/>
          <w:color w:val="000000" w:themeColor="text1"/>
        </w:rPr>
        <w:t>.</w:t>
      </w:r>
    </w:p>
    <w:p w14:paraId="4CC03094" w14:textId="1AF897E4" w:rsidR="6DDA3C6C" w:rsidRDefault="6DDA3C6C" w:rsidP="6DDA3C6C">
      <w:pPr>
        <w:pStyle w:val="paragraph"/>
        <w:spacing w:before="0" w:beforeAutospacing="0" w:after="0" w:afterAutospacing="0" w:line="480" w:lineRule="auto"/>
        <w:jc w:val="both"/>
        <w:rPr>
          <w:rStyle w:val="normaltextrun"/>
          <w:rFonts w:ascii="Arial" w:eastAsia="Arial" w:hAnsi="Arial" w:cs="Arial"/>
          <w:color w:val="000000" w:themeColor="text1"/>
        </w:rPr>
      </w:pPr>
    </w:p>
    <w:p w14:paraId="56F122BE" w14:textId="2F18ED43" w:rsidR="00D54E2D" w:rsidRPr="00E7432A" w:rsidRDefault="0ADEE1A8" w:rsidP="1FA42F32">
      <w:pPr>
        <w:pStyle w:val="Heading2"/>
        <w:jc w:val="both"/>
        <w:rPr>
          <w:rFonts w:ascii="Arial" w:eastAsia="Arial" w:hAnsi="Arial" w:cs="Arial"/>
          <w:b/>
          <w:bCs/>
          <w:color w:val="auto"/>
          <w:sz w:val="24"/>
          <w:szCs w:val="24"/>
        </w:rPr>
      </w:pPr>
      <w:bookmarkStart w:id="14" w:name="_Toc178325689"/>
      <w:r w:rsidRPr="35B78CCE">
        <w:rPr>
          <w:rFonts w:ascii="Arial" w:eastAsia="Arial" w:hAnsi="Arial" w:cs="Arial"/>
          <w:b/>
          <w:bCs/>
          <w:color w:val="auto"/>
          <w:sz w:val="24"/>
          <w:szCs w:val="24"/>
        </w:rPr>
        <w:t xml:space="preserve">3.7 </w:t>
      </w:r>
      <w:r w:rsidR="0F61AAE6" w:rsidRPr="35B78CCE">
        <w:rPr>
          <w:rFonts w:ascii="Arial" w:eastAsia="Arial" w:hAnsi="Arial" w:cs="Arial"/>
          <w:b/>
          <w:bCs/>
          <w:color w:val="auto"/>
          <w:sz w:val="24"/>
          <w:szCs w:val="24"/>
        </w:rPr>
        <w:t>Validity and Reliability</w:t>
      </w:r>
      <w:bookmarkEnd w:id="14"/>
    </w:p>
    <w:p w14:paraId="60E79E72" w14:textId="1496EF2A" w:rsidR="6DDA3C6C" w:rsidRDefault="6DDA3C6C" w:rsidP="1FA42F32">
      <w:pPr>
        <w:jc w:val="both"/>
        <w:rPr>
          <w:rFonts w:ascii="Arial" w:eastAsia="Arial" w:hAnsi="Arial" w:cs="Arial"/>
          <w:sz w:val="24"/>
          <w:szCs w:val="24"/>
        </w:rPr>
      </w:pPr>
    </w:p>
    <w:p w14:paraId="5F78943A" w14:textId="76FE5DB5" w:rsidR="08A2C746" w:rsidRDefault="08A2C746" w:rsidP="6DDA3C6C">
      <w:pPr>
        <w:spacing w:line="480" w:lineRule="auto"/>
        <w:jc w:val="both"/>
        <w:rPr>
          <w:rFonts w:ascii="Arial" w:eastAsia="Arial" w:hAnsi="Arial" w:cs="Arial"/>
          <w:sz w:val="24"/>
          <w:szCs w:val="24"/>
          <w:highlight w:val="cyan"/>
        </w:rPr>
      </w:pPr>
      <w:r w:rsidRPr="35B78CCE">
        <w:rPr>
          <w:rFonts w:ascii="Arial" w:eastAsia="Arial" w:hAnsi="Arial" w:cs="Arial"/>
          <w:sz w:val="24"/>
          <w:szCs w:val="24"/>
        </w:rPr>
        <w:t>According to Biggam, (2011) v</w:t>
      </w:r>
      <w:r w:rsidR="737A0BB6" w:rsidRPr="35B78CCE">
        <w:rPr>
          <w:rFonts w:ascii="Arial" w:eastAsia="Arial" w:hAnsi="Arial" w:cs="Arial"/>
          <w:sz w:val="24"/>
          <w:szCs w:val="24"/>
        </w:rPr>
        <w:t>alid research refers to the methods and techniques employed by a researcher to collect and analyse empirical data, such as surveys and so on. While reliable research emphasises the necessity of a record of evidence that a researcher conducted the research in a fair and objective manner.</w:t>
      </w:r>
      <w:r w:rsidR="2A0B20DF" w:rsidRPr="35B78CCE">
        <w:rPr>
          <w:rFonts w:ascii="Arial" w:eastAsia="Arial" w:hAnsi="Arial" w:cs="Arial"/>
          <w:sz w:val="24"/>
          <w:szCs w:val="24"/>
        </w:rPr>
        <w:t xml:space="preserve"> Before sharing the final questionnaire for gathering data, as mentioned, the researcher conducted a pilot study of the questionnaire with a limited number of participants to assess its reliability. Furthermore, the pilot study was implemented to guarantee the questionnaire's validity through detecting any questions that could show presuming or leading.</w:t>
      </w:r>
      <w:r w:rsidR="5A9DBAB6" w:rsidRPr="48E197DB">
        <w:rPr>
          <w:rFonts w:ascii="Arial" w:eastAsia="Arial" w:hAnsi="Arial" w:cs="Arial"/>
          <w:sz w:val="24"/>
          <w:szCs w:val="24"/>
        </w:rPr>
        <w:t xml:space="preserve"> Oppenheim (1992) claims that surveys should not be done without first pilot the questionnaire. Additionally, pilot studies provide an opportunity to check the validity of the questions and the reliability of the data that will be gathered.</w:t>
      </w:r>
    </w:p>
    <w:p w14:paraId="2A665F10" w14:textId="48807342" w:rsidR="6DDA3C6C" w:rsidRDefault="6DDA3C6C" w:rsidP="6DDA3C6C">
      <w:pPr>
        <w:spacing w:line="480" w:lineRule="auto"/>
        <w:jc w:val="both"/>
        <w:rPr>
          <w:rFonts w:ascii="Arial" w:eastAsia="Arial" w:hAnsi="Arial" w:cs="Arial"/>
          <w:sz w:val="24"/>
          <w:szCs w:val="24"/>
        </w:rPr>
      </w:pPr>
    </w:p>
    <w:p w14:paraId="2F3B99F0" w14:textId="100F491D" w:rsidR="6DDA3C6C" w:rsidRPr="00E7432A" w:rsidRDefault="6DDA3C6C" w:rsidP="6DDA3C6C">
      <w:pPr>
        <w:spacing w:line="480" w:lineRule="auto"/>
        <w:jc w:val="both"/>
        <w:rPr>
          <w:rFonts w:ascii="Arial" w:eastAsia="Arial" w:hAnsi="Arial" w:cs="Arial"/>
          <w:b/>
          <w:bCs/>
          <w:sz w:val="24"/>
          <w:szCs w:val="24"/>
        </w:rPr>
      </w:pPr>
    </w:p>
    <w:p w14:paraId="5329038E" w14:textId="6818C9E8" w:rsidR="00A51E8C" w:rsidRPr="00E7432A" w:rsidRDefault="6597DAF4" w:rsidP="002D39C8">
      <w:pPr>
        <w:pStyle w:val="Heading2"/>
        <w:spacing w:line="480" w:lineRule="auto"/>
        <w:jc w:val="both"/>
        <w:rPr>
          <w:rStyle w:val="normaltextrun"/>
          <w:rFonts w:ascii="Arial" w:eastAsia="Arial" w:hAnsi="Arial" w:cs="Arial"/>
          <w:b/>
          <w:color w:val="0D0D0D"/>
          <w:sz w:val="24"/>
          <w:szCs w:val="24"/>
        </w:rPr>
      </w:pPr>
      <w:bookmarkStart w:id="15" w:name="_Toc178325690"/>
      <w:r w:rsidRPr="1FA42F32">
        <w:rPr>
          <w:rStyle w:val="normaltextrun"/>
          <w:rFonts w:ascii="Arial" w:eastAsia="Arial" w:hAnsi="Arial" w:cs="Arial"/>
          <w:b/>
          <w:color w:val="000000" w:themeColor="text1"/>
          <w:sz w:val="24"/>
          <w:szCs w:val="24"/>
        </w:rPr>
        <w:t xml:space="preserve">3.8 </w:t>
      </w:r>
      <w:r w:rsidR="001E5B5E" w:rsidRPr="1FA42F32">
        <w:rPr>
          <w:rStyle w:val="normaltextrun"/>
          <w:rFonts w:ascii="Arial" w:eastAsia="Arial" w:hAnsi="Arial" w:cs="Arial"/>
          <w:b/>
          <w:color w:val="000000" w:themeColor="text1"/>
          <w:sz w:val="24"/>
          <w:szCs w:val="24"/>
        </w:rPr>
        <w:t>Data Collection</w:t>
      </w:r>
      <w:bookmarkEnd w:id="15"/>
    </w:p>
    <w:p w14:paraId="679D7573" w14:textId="77777777" w:rsidR="00466E12" w:rsidRPr="002D39C8" w:rsidRDefault="00466E12" w:rsidP="002D39C8">
      <w:pPr>
        <w:spacing w:line="480" w:lineRule="auto"/>
        <w:jc w:val="both"/>
        <w:rPr>
          <w:rFonts w:ascii="Arial" w:eastAsia="Arial" w:hAnsi="Arial" w:cs="Arial"/>
          <w:sz w:val="24"/>
          <w:szCs w:val="24"/>
        </w:rPr>
      </w:pPr>
    </w:p>
    <w:p w14:paraId="1FA46D63" w14:textId="44A5925E" w:rsidR="00BB7A84" w:rsidRPr="00BB7A84" w:rsidRDefault="1CA02B26" w:rsidP="6DDA3C6C">
      <w:pPr>
        <w:spacing w:after="0" w:line="480" w:lineRule="auto"/>
        <w:jc w:val="both"/>
        <w:rPr>
          <w:rFonts w:ascii="Arial" w:eastAsia="Arial" w:hAnsi="Arial" w:cs="Arial"/>
          <w:sz w:val="24"/>
          <w:szCs w:val="24"/>
          <w:lang w:eastAsia="en-GB"/>
        </w:rPr>
      </w:pPr>
      <w:r w:rsidRPr="1FA42F32">
        <w:rPr>
          <w:rFonts w:ascii="Arial" w:eastAsia="Arial" w:hAnsi="Arial" w:cs="Arial"/>
          <w:kern w:val="0"/>
          <w:sz w:val="24"/>
          <w:szCs w:val="24"/>
          <w:lang w:eastAsia="en-GB"/>
          <w14:ligatures w14:val="none"/>
        </w:rPr>
        <w:t xml:space="preserve">For this </w:t>
      </w:r>
      <w:r w:rsidR="2CA9AF48" w:rsidRPr="1FA42F32">
        <w:rPr>
          <w:rFonts w:ascii="Arial" w:eastAsia="Arial" w:hAnsi="Arial" w:cs="Arial"/>
          <w:kern w:val="0"/>
          <w:sz w:val="24"/>
          <w:szCs w:val="24"/>
          <w:lang w:eastAsia="en-GB"/>
          <w14:ligatures w14:val="none"/>
        </w:rPr>
        <w:t>research,</w:t>
      </w:r>
      <w:r w:rsidRPr="1FA42F32">
        <w:rPr>
          <w:rFonts w:ascii="Arial" w:eastAsia="Arial" w:hAnsi="Arial" w:cs="Arial"/>
          <w:kern w:val="0"/>
          <w:sz w:val="24"/>
          <w:szCs w:val="24"/>
          <w:lang w:eastAsia="en-GB"/>
          <w14:ligatures w14:val="none"/>
        </w:rPr>
        <w:t xml:space="preserve"> a survey method w</w:t>
      </w:r>
      <w:r w:rsidR="5807E3D1" w:rsidRPr="1FA42F32">
        <w:rPr>
          <w:rFonts w:ascii="Arial" w:eastAsia="Arial" w:hAnsi="Arial" w:cs="Arial"/>
          <w:kern w:val="0"/>
          <w:sz w:val="24"/>
          <w:szCs w:val="24"/>
          <w:lang w:eastAsia="en-GB"/>
          <w14:ligatures w14:val="none"/>
        </w:rPr>
        <w:t>as</w:t>
      </w:r>
      <w:r w:rsidRPr="1FA42F32">
        <w:rPr>
          <w:rFonts w:ascii="Arial" w:eastAsia="Arial" w:hAnsi="Arial" w:cs="Arial"/>
          <w:kern w:val="0"/>
          <w:sz w:val="24"/>
          <w:szCs w:val="24"/>
          <w:lang w:eastAsia="en-GB"/>
          <w14:ligatures w14:val="none"/>
        </w:rPr>
        <w:t xml:space="preserve"> used as is the most suitable for positivist approaches (Quality research international, 2024). Data w</w:t>
      </w:r>
      <w:r w:rsidR="5F6A650E" w:rsidRPr="1FA42F32">
        <w:rPr>
          <w:rFonts w:ascii="Arial" w:eastAsia="Arial" w:hAnsi="Arial" w:cs="Arial"/>
          <w:kern w:val="0"/>
          <w:sz w:val="24"/>
          <w:szCs w:val="24"/>
          <w:lang w:eastAsia="en-GB"/>
          <w14:ligatures w14:val="none"/>
        </w:rPr>
        <w:t>as</w:t>
      </w:r>
      <w:r w:rsidRPr="1FA42F32">
        <w:rPr>
          <w:rFonts w:ascii="Arial" w:eastAsia="Arial" w:hAnsi="Arial" w:cs="Arial"/>
          <w:kern w:val="0"/>
          <w:sz w:val="24"/>
          <w:szCs w:val="24"/>
          <w:lang w:eastAsia="en-GB"/>
          <w14:ligatures w14:val="none"/>
        </w:rPr>
        <w:t xml:space="preserve"> gathered by using Self-completed questionnaires that </w:t>
      </w:r>
      <w:r w:rsidR="7226D13F" w:rsidRPr="1FA42F32">
        <w:rPr>
          <w:rFonts w:ascii="Arial" w:eastAsia="Arial" w:hAnsi="Arial" w:cs="Arial"/>
          <w:sz w:val="24"/>
          <w:szCs w:val="24"/>
          <w:lang w:eastAsia="en-GB"/>
        </w:rPr>
        <w:t>was</w:t>
      </w:r>
      <w:r w:rsidRPr="1FA42F32">
        <w:rPr>
          <w:rFonts w:ascii="Arial" w:eastAsia="Arial" w:hAnsi="Arial" w:cs="Arial"/>
          <w:kern w:val="0"/>
          <w:sz w:val="24"/>
          <w:szCs w:val="24"/>
          <w:lang w:eastAsia="en-GB"/>
          <w14:ligatures w14:val="none"/>
        </w:rPr>
        <w:t xml:space="preserve"> send by email</w:t>
      </w:r>
      <w:r w:rsidR="71C15F05" w:rsidRPr="1FA42F32">
        <w:rPr>
          <w:rFonts w:ascii="Arial" w:eastAsia="Arial" w:hAnsi="Arial" w:cs="Arial"/>
          <w:kern w:val="0"/>
          <w:sz w:val="24"/>
          <w:szCs w:val="24"/>
          <w:lang w:eastAsia="en-GB"/>
          <w14:ligatures w14:val="none"/>
        </w:rPr>
        <w:t xml:space="preserve"> and posted on </w:t>
      </w:r>
      <w:r w:rsidR="71C15F05" w:rsidRPr="35B78CCE">
        <w:rPr>
          <w:rFonts w:ascii="Arial" w:eastAsia="Arial" w:hAnsi="Arial" w:cs="Arial"/>
          <w:sz w:val="24"/>
          <w:szCs w:val="24"/>
        </w:rPr>
        <w:t>social media platforms LinkedIn and Facebook to reach out targeted participants</w:t>
      </w:r>
      <w:r w:rsidRPr="1FA42F32">
        <w:rPr>
          <w:rFonts w:ascii="Arial" w:eastAsia="Arial" w:hAnsi="Arial" w:cs="Arial"/>
          <w:kern w:val="0"/>
          <w:sz w:val="24"/>
          <w:szCs w:val="24"/>
          <w:lang w:eastAsia="en-GB"/>
          <w14:ligatures w14:val="none"/>
        </w:rPr>
        <w:t xml:space="preserve"> to the hotel </w:t>
      </w:r>
      <w:r w:rsidR="08A06DBB" w:rsidRPr="1FA42F32">
        <w:rPr>
          <w:rFonts w:ascii="Arial" w:eastAsia="Arial" w:hAnsi="Arial" w:cs="Arial"/>
          <w:kern w:val="0"/>
          <w:sz w:val="24"/>
          <w:szCs w:val="24"/>
          <w:lang w:eastAsia="en-GB"/>
          <w14:ligatures w14:val="none"/>
        </w:rPr>
        <w:t>employees</w:t>
      </w:r>
      <w:r w:rsidRPr="1FA42F32">
        <w:rPr>
          <w:rFonts w:ascii="Arial" w:eastAsia="Arial" w:hAnsi="Arial" w:cs="Arial"/>
          <w:kern w:val="0"/>
          <w:sz w:val="24"/>
          <w:szCs w:val="24"/>
          <w:lang w:eastAsia="en-GB"/>
          <w14:ligatures w14:val="none"/>
        </w:rPr>
        <w:t>. The questionnaire consist</w:t>
      </w:r>
      <w:r w:rsidR="51BF1AA7" w:rsidRPr="1FA42F32">
        <w:rPr>
          <w:rFonts w:ascii="Arial" w:eastAsia="Arial" w:hAnsi="Arial" w:cs="Arial"/>
          <w:kern w:val="0"/>
          <w:sz w:val="24"/>
          <w:szCs w:val="24"/>
          <w:lang w:eastAsia="en-GB"/>
          <w14:ligatures w14:val="none"/>
        </w:rPr>
        <w:t>ed</w:t>
      </w:r>
      <w:r w:rsidRPr="1FA42F32">
        <w:rPr>
          <w:rFonts w:ascii="Arial" w:eastAsia="Arial" w:hAnsi="Arial" w:cs="Arial"/>
          <w:kern w:val="0"/>
          <w:sz w:val="24"/>
          <w:szCs w:val="24"/>
          <w:lang w:eastAsia="en-GB"/>
          <w14:ligatures w14:val="none"/>
        </w:rPr>
        <w:t xml:space="preserve"> of questions that assess employees</w:t>
      </w:r>
      <w:r w:rsidR="6C16D4F2" w:rsidRPr="1FA42F32">
        <w:rPr>
          <w:rFonts w:ascii="Arial" w:eastAsia="Arial" w:hAnsi="Arial" w:cs="Arial"/>
          <w:kern w:val="0"/>
          <w:sz w:val="24"/>
          <w:szCs w:val="24"/>
          <w:lang w:eastAsia="en-GB"/>
          <w14:ligatures w14:val="none"/>
        </w:rPr>
        <w:t>’</w:t>
      </w:r>
      <w:r w:rsidRPr="1FA42F32">
        <w:rPr>
          <w:rFonts w:ascii="Arial" w:eastAsia="Arial" w:hAnsi="Arial" w:cs="Arial"/>
          <w:kern w:val="0"/>
          <w:sz w:val="24"/>
          <w:szCs w:val="24"/>
          <w:lang w:eastAsia="en-GB"/>
          <w14:ligatures w14:val="none"/>
        </w:rPr>
        <w:t xml:space="preserve"> engagement, awareness, behaviours, and perceived challenges about sustainable practices.</w:t>
      </w:r>
      <w:r w:rsidR="5607BF8D" w:rsidRPr="1FA42F32">
        <w:rPr>
          <w:rFonts w:ascii="Arial" w:eastAsia="Arial" w:hAnsi="Arial" w:cs="Arial"/>
          <w:kern w:val="0"/>
          <w:sz w:val="24"/>
          <w:szCs w:val="24"/>
          <w:lang w:eastAsia="en-GB"/>
          <w14:ligatures w14:val="none"/>
        </w:rPr>
        <w:t xml:space="preserve"> </w:t>
      </w:r>
      <w:r w:rsidR="4887718E" w:rsidRPr="48E197DB">
        <w:rPr>
          <w:rFonts w:ascii="Arial" w:eastAsia="Arial" w:hAnsi="Arial" w:cs="Arial"/>
          <w:sz w:val="24"/>
          <w:szCs w:val="24"/>
        </w:rPr>
        <w:t>T</w:t>
      </w:r>
      <w:r w:rsidR="4887718E" w:rsidRPr="35B78CCE">
        <w:rPr>
          <w:rFonts w:ascii="Arial" w:eastAsia="Arial" w:hAnsi="Arial" w:cs="Arial"/>
          <w:sz w:val="24"/>
          <w:szCs w:val="24"/>
        </w:rPr>
        <w:t xml:space="preserve">here are several data gathering methods for research. According to Pawar (2004), these approaches include observations, case studies, surveys, interviews, focus groups, and secondary data. The researcher excluded observations as data gathering because according to Choudhury, (2015) many personal behaviours or confidential activities are not accessible for observation. Observation is a highly technical activity. The same phenomenon may be assessed differentially by two individuals. Scientific observations can only be conducted by observers who have the necessary technical expertise. The investigation cannot be completed in a short amount of time through observation, as it is a time-consuming process. The researcher also rejected interviews and focus groups as data gathering because, their objective is not to generalise to a larger population as needed for this dissertation as well as recruiting participants for focus group and interview research can be a challenging task. Interviews are usually used in research projects that involve "experts" who are expected to provide insights into various practices, experiences, and knowledge. Additionally, focus groups are not the most effective approach for gaining insight into the life stories or individual characteristics of participants. In contrast to online questionnaires, those methods are significantly more time-consuming. Despite the fact that they generate qualitative data, the researcher is trying to collect big data in a restricted period of time.  Additionally, similar to participant observations Case studies were also rejected as are predicted to be time-consuming and can at times generate huge quantities of data that are difficult to summarise which leads to research results delays for years, causing researchers to wait. Furthermore, Tayie, (2005) points out that case studies are not "easily open to generalisation." This is an inefficient approach, as the primary objective of this dissertation is to collect </w:t>
      </w:r>
      <w:r w:rsidR="38D3F777" w:rsidRPr="35B78CCE">
        <w:rPr>
          <w:rFonts w:ascii="Arial" w:eastAsia="Arial" w:hAnsi="Arial" w:cs="Arial"/>
          <w:sz w:val="24"/>
          <w:szCs w:val="24"/>
        </w:rPr>
        <w:t>a big</w:t>
      </w:r>
      <w:r w:rsidR="4887718E" w:rsidRPr="35B78CCE">
        <w:rPr>
          <w:rFonts w:ascii="Arial" w:eastAsia="Arial" w:hAnsi="Arial" w:cs="Arial"/>
          <w:sz w:val="24"/>
          <w:szCs w:val="24"/>
        </w:rPr>
        <w:t xml:space="preserve"> number of responses to generalise them to society. In general, the primary issue with these data gathering methods is the timeframe that each would demand. Given that the researcher has a short period of time for data collection (3 weeks), online questionnaires (</w:t>
      </w:r>
      <w:r w:rsidR="4887718E" w:rsidRPr="35B78CCE">
        <w:rPr>
          <w:rFonts w:ascii="Arial" w:eastAsia="Arial" w:hAnsi="Arial" w:cs="Arial"/>
          <w:color w:val="000000" w:themeColor="text1"/>
          <w:sz w:val="24"/>
          <w:szCs w:val="24"/>
        </w:rPr>
        <w:t>Guy-Evans, 2023)</w:t>
      </w:r>
      <w:r w:rsidR="4887718E" w:rsidRPr="35B78CCE">
        <w:rPr>
          <w:rFonts w:ascii="Arial" w:eastAsia="Arial" w:hAnsi="Arial" w:cs="Arial"/>
          <w:sz w:val="24"/>
          <w:szCs w:val="24"/>
        </w:rPr>
        <w:t xml:space="preserve"> can be considered the as the quickest method of collecting a big amount of data</w:t>
      </w:r>
      <w:r w:rsidR="4887718E" w:rsidRPr="48E197DB">
        <w:rPr>
          <w:rFonts w:ascii="Arial" w:eastAsia="Arial" w:hAnsi="Arial" w:cs="Arial"/>
          <w:sz w:val="24"/>
          <w:szCs w:val="24"/>
        </w:rPr>
        <w:t>.</w:t>
      </w:r>
      <w:r w:rsidR="47A12899" w:rsidRPr="48E197DB">
        <w:rPr>
          <w:rFonts w:ascii="Arial" w:eastAsia="Arial" w:hAnsi="Arial" w:cs="Arial"/>
          <w:sz w:val="24"/>
          <w:szCs w:val="24"/>
        </w:rPr>
        <w:t xml:space="preserve"> </w:t>
      </w:r>
      <w:r w:rsidR="47A12899" w:rsidRPr="1FA42F32">
        <w:rPr>
          <w:rFonts w:ascii="Arial" w:eastAsia="Arial" w:hAnsi="Arial" w:cs="Arial"/>
          <w:sz w:val="24"/>
          <w:szCs w:val="24"/>
          <w:lang w:eastAsia="en-GB"/>
        </w:rPr>
        <w:t>Respondents often complete self--completed questionnaires, which are commonly known as surveys. These questions may be provided to respondents online. Self-completed questionnaires are often more cost-effective compared to other methods, since they do not need extra costs for training or travel. Questionnaires provide the inclusion of a bigger sample size, as well as a broader geographic representation of the sample, enabling the gathering of significant data within a short timeframe. They are beneficial in quantitative research, particularly when the researcher seeks a wide range of data from a random sample to draw conclusions about an area of interest. Questionnaires are simple to use and easy to analyse (Hartson and Pyla, 2012).</w:t>
      </w:r>
    </w:p>
    <w:p w14:paraId="6F05AC60" w14:textId="300B31AA" w:rsidR="00BB7A84" w:rsidRPr="00BB7A84" w:rsidRDefault="799888A1" w:rsidP="6DDA3C6C">
      <w:pPr>
        <w:spacing w:after="0" w:line="480" w:lineRule="auto"/>
        <w:jc w:val="both"/>
        <w:textAlignment w:val="baseline"/>
        <w:rPr>
          <w:rFonts w:ascii="Arial" w:eastAsia="Arial" w:hAnsi="Arial" w:cs="Arial"/>
          <w:sz w:val="24"/>
          <w:szCs w:val="24"/>
        </w:rPr>
      </w:pPr>
      <w:r w:rsidRPr="35B78CCE">
        <w:rPr>
          <w:rFonts w:ascii="Arial" w:eastAsia="Arial" w:hAnsi="Arial" w:cs="Arial"/>
          <w:sz w:val="24"/>
          <w:szCs w:val="24"/>
        </w:rPr>
        <w:t>Conducting a pilot study before the complete research allows the researcher to detect and remedy any issues with the questionnaire. The researcher conducted the pilot survey by recruiting a sample of five hotel employees. Several small modifications were made after the completion of the pilot research, such as: adding demographic information questions because a detailed participant description enables readers and researchers to identify the population to whom research results are applicable and allows replications of studies comparisons. Additionally, it offers the data required for secondary data analysis and study syntheses. Another modification was that the list for question 15 was changed to obtain a deeper understanding of research participants environmental action</w:t>
      </w:r>
      <w:r w:rsidRPr="48E197DB">
        <w:rPr>
          <w:rFonts w:ascii="Arial" w:eastAsia="Arial" w:hAnsi="Arial" w:cs="Arial"/>
          <w:sz w:val="24"/>
          <w:szCs w:val="24"/>
        </w:rPr>
        <w:t>s.</w:t>
      </w:r>
    </w:p>
    <w:p w14:paraId="3127C2F9" w14:textId="0FC3B70A" w:rsidR="00BB7A84" w:rsidRPr="00BB7A84" w:rsidRDefault="00BB7A84" w:rsidP="6DDA3C6C">
      <w:pPr>
        <w:spacing w:after="0" w:line="480" w:lineRule="auto"/>
        <w:jc w:val="both"/>
        <w:textAlignment w:val="baseline"/>
        <w:rPr>
          <w:rFonts w:ascii="Arial" w:eastAsia="Arial" w:hAnsi="Arial" w:cs="Arial"/>
          <w:sz w:val="24"/>
          <w:szCs w:val="24"/>
          <w:highlight w:val="cyan"/>
        </w:rPr>
      </w:pPr>
    </w:p>
    <w:p w14:paraId="28B1D89C" w14:textId="7EA54991" w:rsidR="00BB7A84" w:rsidRPr="00BB7A84" w:rsidRDefault="00BB7A84" w:rsidP="6DDA3C6C">
      <w:pPr>
        <w:spacing w:after="0" w:line="480" w:lineRule="auto"/>
        <w:jc w:val="both"/>
        <w:textAlignment w:val="baseline"/>
        <w:rPr>
          <w:rFonts w:ascii="Arial" w:eastAsia="Arial" w:hAnsi="Arial" w:cs="Arial"/>
          <w:sz w:val="24"/>
          <w:szCs w:val="24"/>
          <w:highlight w:val="cyan"/>
        </w:rPr>
      </w:pPr>
    </w:p>
    <w:p w14:paraId="2FE736FE" w14:textId="431842D3" w:rsidR="00BB7A84" w:rsidRPr="00E7432A" w:rsidRDefault="300FF420" w:rsidP="1FA42F32">
      <w:pPr>
        <w:pStyle w:val="Heading2"/>
        <w:jc w:val="both"/>
        <w:rPr>
          <w:rFonts w:ascii="Arial" w:eastAsia="Arial" w:hAnsi="Arial" w:cs="Arial"/>
          <w:b/>
          <w:bCs/>
          <w:color w:val="auto"/>
          <w:sz w:val="24"/>
          <w:szCs w:val="24"/>
        </w:rPr>
      </w:pPr>
      <w:bookmarkStart w:id="16" w:name="_Toc178325691"/>
      <w:r w:rsidRPr="35B78CCE">
        <w:rPr>
          <w:rFonts w:ascii="Arial" w:eastAsia="Arial" w:hAnsi="Arial" w:cs="Arial"/>
          <w:b/>
          <w:bCs/>
          <w:color w:val="auto"/>
          <w:sz w:val="24"/>
          <w:szCs w:val="24"/>
        </w:rPr>
        <w:t xml:space="preserve">3.9 </w:t>
      </w:r>
      <w:r w:rsidR="596CAD71" w:rsidRPr="35B78CCE">
        <w:rPr>
          <w:rFonts w:ascii="Arial" w:eastAsia="Arial" w:hAnsi="Arial" w:cs="Arial"/>
          <w:b/>
          <w:bCs/>
          <w:color w:val="auto"/>
          <w:sz w:val="24"/>
          <w:szCs w:val="24"/>
        </w:rPr>
        <w:t>Data Analysis</w:t>
      </w:r>
      <w:bookmarkEnd w:id="16"/>
    </w:p>
    <w:p w14:paraId="5F58E4C5" w14:textId="27275C6E" w:rsidR="046C99DE" w:rsidRDefault="046C99DE" w:rsidP="1FA42F32">
      <w:pPr>
        <w:jc w:val="both"/>
        <w:rPr>
          <w:rFonts w:ascii="Arial" w:eastAsia="Arial" w:hAnsi="Arial" w:cs="Arial"/>
          <w:sz w:val="24"/>
          <w:szCs w:val="24"/>
        </w:rPr>
      </w:pPr>
    </w:p>
    <w:p w14:paraId="5BA2DE53" w14:textId="162E7540" w:rsidR="00BB7A84" w:rsidRPr="00BB7A84" w:rsidRDefault="1AA48814" w:rsidP="6DDA3C6C">
      <w:pPr>
        <w:spacing w:after="0" w:line="480" w:lineRule="auto"/>
        <w:jc w:val="both"/>
        <w:textAlignment w:val="baseline"/>
        <w:rPr>
          <w:rFonts w:ascii="Arial" w:eastAsia="Arial" w:hAnsi="Arial" w:cs="Arial"/>
          <w:sz w:val="24"/>
          <w:szCs w:val="24"/>
        </w:rPr>
      </w:pPr>
      <w:r w:rsidRPr="6DDA3C6C">
        <w:rPr>
          <w:rFonts w:ascii="Arial" w:eastAsia="Arial" w:hAnsi="Arial" w:cs="Arial"/>
          <w:sz w:val="24"/>
          <w:szCs w:val="24"/>
        </w:rPr>
        <w:t>A wide range of data analysis methods can be advantageous for this research. Data analysis is the process of analysing and evaluating the data collected to identify patterns that apply to the research topic</w:t>
      </w:r>
      <w:r w:rsidRPr="1FA42F32">
        <w:rPr>
          <w:rFonts w:ascii="Arial" w:eastAsia="Arial" w:hAnsi="Arial" w:cs="Arial"/>
          <w:color w:val="222222"/>
          <w:sz w:val="24"/>
          <w:szCs w:val="24"/>
        </w:rPr>
        <w:t xml:space="preserve"> (Alem, 2020)</w:t>
      </w:r>
      <w:r w:rsidRPr="6DDA3C6C">
        <w:rPr>
          <w:rFonts w:ascii="Arial" w:eastAsia="Arial" w:hAnsi="Arial" w:cs="Arial"/>
          <w:sz w:val="24"/>
          <w:szCs w:val="24"/>
        </w:rPr>
        <w:t>.</w:t>
      </w:r>
    </w:p>
    <w:p w14:paraId="389264A7" w14:textId="344F4C23" w:rsidR="046C99DE" w:rsidRDefault="596CAD71" w:rsidP="00ED6DC7">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The choice of data analysis methods depends on whether the data is qualitative or quantitative</w:t>
      </w:r>
      <w:r w:rsidR="3E33360C" w:rsidRPr="046C99DE">
        <w:rPr>
          <w:rFonts w:ascii="Arial" w:eastAsia="Arial" w:hAnsi="Arial" w:cs="Arial"/>
          <w:sz w:val="24"/>
          <w:szCs w:val="24"/>
        </w:rPr>
        <w:t xml:space="preserve"> (Couchbase Product Marketing, 2024)</w:t>
      </w:r>
      <w:r w:rsidRPr="046C99DE">
        <w:rPr>
          <w:rFonts w:ascii="Arial" w:eastAsia="Arial" w:hAnsi="Arial" w:cs="Arial"/>
          <w:sz w:val="24"/>
          <w:szCs w:val="24"/>
        </w:rPr>
        <w:t>.</w:t>
      </w:r>
      <w:r w:rsidR="1E864211" w:rsidRPr="046C99DE">
        <w:rPr>
          <w:rFonts w:ascii="Arial" w:eastAsia="Arial" w:hAnsi="Arial" w:cs="Arial"/>
          <w:sz w:val="24"/>
          <w:szCs w:val="24"/>
        </w:rPr>
        <w:t xml:space="preserve"> The quantitative analysis involves a big amount of numerical </w:t>
      </w:r>
      <w:r w:rsidR="03A8412E" w:rsidRPr="046C99DE">
        <w:rPr>
          <w:rFonts w:ascii="Arial" w:eastAsia="Arial" w:hAnsi="Arial" w:cs="Arial"/>
          <w:sz w:val="24"/>
          <w:szCs w:val="24"/>
        </w:rPr>
        <w:t>data,</w:t>
      </w:r>
      <w:r w:rsidR="60185AEF" w:rsidRPr="046C99DE">
        <w:rPr>
          <w:rFonts w:ascii="Arial" w:eastAsia="Arial" w:hAnsi="Arial" w:cs="Arial"/>
          <w:sz w:val="24"/>
          <w:szCs w:val="24"/>
        </w:rPr>
        <w:t xml:space="preserve"> and the researcher d</w:t>
      </w:r>
      <w:r w:rsidR="22E30E22" w:rsidRPr="046C99DE">
        <w:rPr>
          <w:rFonts w:ascii="Arial" w:eastAsia="Arial" w:hAnsi="Arial" w:cs="Arial"/>
          <w:sz w:val="24"/>
          <w:szCs w:val="24"/>
        </w:rPr>
        <w:t>ecided</w:t>
      </w:r>
      <w:r w:rsidR="60185AEF" w:rsidRPr="046C99DE">
        <w:rPr>
          <w:rFonts w:ascii="Arial" w:eastAsia="Arial" w:hAnsi="Arial" w:cs="Arial"/>
          <w:sz w:val="24"/>
          <w:szCs w:val="24"/>
        </w:rPr>
        <w:t xml:space="preserve"> to </w:t>
      </w:r>
      <w:r w:rsidR="73946A31" w:rsidRPr="046C99DE">
        <w:rPr>
          <w:rFonts w:ascii="Arial" w:eastAsia="Arial" w:hAnsi="Arial" w:cs="Arial"/>
          <w:sz w:val="24"/>
          <w:szCs w:val="24"/>
        </w:rPr>
        <w:t>analyse the</w:t>
      </w:r>
      <w:r w:rsidR="7DED72A3" w:rsidRPr="046C99DE">
        <w:rPr>
          <w:rFonts w:ascii="Arial" w:eastAsia="Arial" w:hAnsi="Arial" w:cs="Arial"/>
          <w:sz w:val="24"/>
          <w:szCs w:val="24"/>
        </w:rPr>
        <w:t xml:space="preserve"> </w:t>
      </w:r>
      <w:r w:rsidR="056F3770" w:rsidRPr="046C99DE">
        <w:rPr>
          <w:rFonts w:ascii="Arial" w:eastAsia="Arial" w:hAnsi="Arial" w:cs="Arial"/>
          <w:sz w:val="24"/>
          <w:szCs w:val="24"/>
        </w:rPr>
        <w:t>data</w:t>
      </w:r>
      <w:r w:rsidR="60185AEF" w:rsidRPr="046C99DE">
        <w:rPr>
          <w:rFonts w:ascii="Arial" w:eastAsia="Arial" w:hAnsi="Arial" w:cs="Arial"/>
          <w:sz w:val="24"/>
          <w:szCs w:val="24"/>
        </w:rPr>
        <w:t xml:space="preserve"> through the online platform</w:t>
      </w:r>
      <w:r w:rsidR="02956060" w:rsidRPr="046C99DE">
        <w:rPr>
          <w:rFonts w:ascii="Arial" w:eastAsia="Arial" w:hAnsi="Arial" w:cs="Arial"/>
          <w:sz w:val="24"/>
          <w:szCs w:val="24"/>
        </w:rPr>
        <w:t xml:space="preserve"> tools</w:t>
      </w:r>
      <w:r w:rsidR="60185AEF" w:rsidRPr="046C99DE">
        <w:rPr>
          <w:rFonts w:ascii="Arial" w:eastAsia="Arial" w:hAnsi="Arial" w:cs="Arial"/>
          <w:sz w:val="24"/>
          <w:szCs w:val="24"/>
        </w:rPr>
        <w:t xml:space="preserve"> Survey </w:t>
      </w:r>
      <w:r w:rsidR="5C7E3E68" w:rsidRPr="046C99DE">
        <w:rPr>
          <w:rFonts w:ascii="Arial" w:eastAsia="Arial" w:hAnsi="Arial" w:cs="Arial"/>
          <w:sz w:val="24"/>
          <w:szCs w:val="24"/>
        </w:rPr>
        <w:t>Planet</w:t>
      </w:r>
      <w:r w:rsidR="5D2B4EB9" w:rsidRPr="046C99DE">
        <w:rPr>
          <w:rFonts w:ascii="Arial" w:eastAsia="Arial" w:hAnsi="Arial" w:cs="Arial"/>
          <w:sz w:val="24"/>
          <w:szCs w:val="24"/>
        </w:rPr>
        <w:t>.</w:t>
      </w:r>
      <w:r w:rsidR="74742CDA" w:rsidRPr="046C99DE">
        <w:rPr>
          <w:rFonts w:ascii="Arial" w:eastAsia="Arial" w:hAnsi="Arial" w:cs="Arial"/>
          <w:sz w:val="24"/>
          <w:szCs w:val="24"/>
        </w:rPr>
        <w:t xml:space="preserve"> </w:t>
      </w:r>
    </w:p>
    <w:p w14:paraId="2E12F5C3" w14:textId="77777777" w:rsidR="00EB6EBE" w:rsidRPr="00ED6DC7" w:rsidRDefault="00EB6EBE" w:rsidP="00ED6DC7">
      <w:pPr>
        <w:spacing w:after="0" w:line="480" w:lineRule="auto"/>
        <w:jc w:val="both"/>
        <w:textAlignment w:val="baseline"/>
        <w:rPr>
          <w:rFonts w:ascii="Arial" w:eastAsia="Arial" w:hAnsi="Arial" w:cs="Arial"/>
          <w:kern w:val="0"/>
          <w:sz w:val="24"/>
          <w:szCs w:val="24"/>
          <w14:ligatures w14:val="none"/>
        </w:rPr>
      </w:pPr>
    </w:p>
    <w:p w14:paraId="3C45EF1E" w14:textId="434F1648" w:rsidR="2F13500C" w:rsidRPr="00E7432A" w:rsidRDefault="4F867CC4" w:rsidP="1FA42F32">
      <w:pPr>
        <w:pStyle w:val="Heading2"/>
        <w:jc w:val="both"/>
        <w:rPr>
          <w:rFonts w:ascii="Arial" w:eastAsia="Arial" w:hAnsi="Arial" w:cs="Arial"/>
          <w:b/>
          <w:bCs/>
          <w:color w:val="auto"/>
          <w:sz w:val="24"/>
          <w:szCs w:val="24"/>
        </w:rPr>
      </w:pPr>
      <w:bookmarkStart w:id="17" w:name="_Toc178325692"/>
      <w:r w:rsidRPr="35B78CCE">
        <w:rPr>
          <w:rFonts w:ascii="Arial" w:eastAsia="Arial" w:hAnsi="Arial" w:cs="Arial"/>
          <w:b/>
          <w:bCs/>
          <w:color w:val="auto"/>
          <w:sz w:val="24"/>
          <w:szCs w:val="24"/>
        </w:rPr>
        <w:t xml:space="preserve">3.10 </w:t>
      </w:r>
      <w:r w:rsidR="2F13500C" w:rsidRPr="35B78CCE">
        <w:rPr>
          <w:rFonts w:ascii="Arial" w:eastAsia="Arial" w:hAnsi="Arial" w:cs="Arial"/>
          <w:b/>
          <w:bCs/>
          <w:color w:val="auto"/>
          <w:sz w:val="24"/>
          <w:szCs w:val="24"/>
        </w:rPr>
        <w:t>Limitation</w:t>
      </w:r>
      <w:r w:rsidR="47BE81FE" w:rsidRPr="35B78CCE">
        <w:rPr>
          <w:rFonts w:ascii="Arial" w:eastAsia="Arial" w:hAnsi="Arial" w:cs="Arial"/>
          <w:b/>
          <w:bCs/>
          <w:color w:val="auto"/>
          <w:sz w:val="24"/>
          <w:szCs w:val="24"/>
        </w:rPr>
        <w:t>s</w:t>
      </w:r>
      <w:bookmarkEnd w:id="17"/>
    </w:p>
    <w:p w14:paraId="7F516565" w14:textId="6B13538A" w:rsidR="6DDA3C6C" w:rsidRDefault="6DDA3C6C" w:rsidP="1FA42F32">
      <w:pPr>
        <w:jc w:val="both"/>
        <w:rPr>
          <w:rFonts w:ascii="Arial" w:eastAsia="Arial" w:hAnsi="Arial" w:cs="Arial"/>
          <w:sz w:val="24"/>
          <w:szCs w:val="24"/>
        </w:rPr>
      </w:pPr>
    </w:p>
    <w:p w14:paraId="4F15B813" w14:textId="6FED175C" w:rsidR="53A3B6C7" w:rsidRDefault="372C1D7B" w:rsidP="6DDA3C6C">
      <w:pPr>
        <w:spacing w:line="480" w:lineRule="auto"/>
        <w:jc w:val="both"/>
        <w:rPr>
          <w:rFonts w:ascii="Arial" w:eastAsia="Arial" w:hAnsi="Arial" w:cs="Arial"/>
          <w:sz w:val="24"/>
          <w:szCs w:val="24"/>
          <w:highlight w:val="yellow"/>
          <w:lang w:eastAsia="en-GB"/>
        </w:rPr>
      </w:pPr>
      <w:r w:rsidRPr="35B78CCE">
        <w:rPr>
          <w:rFonts w:ascii="Arial" w:eastAsia="Arial" w:hAnsi="Arial" w:cs="Arial"/>
          <w:sz w:val="24"/>
          <w:szCs w:val="24"/>
        </w:rPr>
        <w:t xml:space="preserve">This research is limited in several ways because of the limitations imposed by a master's thesis in terms of time and resources. In terms of time the </w:t>
      </w:r>
      <w:r w:rsidR="1174D19A" w:rsidRPr="35B78CCE">
        <w:rPr>
          <w:rFonts w:ascii="Arial" w:eastAsia="Arial" w:hAnsi="Arial" w:cs="Arial"/>
          <w:sz w:val="24"/>
          <w:szCs w:val="24"/>
        </w:rPr>
        <w:t>researcher</w:t>
      </w:r>
      <w:r w:rsidRPr="35B78CCE">
        <w:rPr>
          <w:rFonts w:ascii="Arial" w:eastAsia="Arial" w:hAnsi="Arial" w:cs="Arial"/>
          <w:sz w:val="24"/>
          <w:szCs w:val="24"/>
        </w:rPr>
        <w:t xml:space="preserve"> ha</w:t>
      </w:r>
      <w:r w:rsidR="4A7842BF" w:rsidRPr="35B78CCE">
        <w:rPr>
          <w:rFonts w:ascii="Arial" w:eastAsia="Arial" w:hAnsi="Arial" w:cs="Arial"/>
          <w:sz w:val="24"/>
          <w:szCs w:val="24"/>
        </w:rPr>
        <w:t xml:space="preserve">d to choose </w:t>
      </w:r>
      <w:r w:rsidR="3ABD5E3A" w:rsidRPr="35B78CCE">
        <w:rPr>
          <w:rFonts w:ascii="Arial" w:eastAsia="Arial" w:hAnsi="Arial" w:cs="Arial"/>
          <w:sz w:val="24"/>
          <w:szCs w:val="24"/>
        </w:rPr>
        <w:t>quantitative</w:t>
      </w:r>
      <w:r w:rsidR="4A7842BF" w:rsidRPr="35B78CCE">
        <w:rPr>
          <w:rFonts w:ascii="Arial" w:eastAsia="Arial" w:hAnsi="Arial" w:cs="Arial"/>
          <w:sz w:val="24"/>
          <w:szCs w:val="24"/>
        </w:rPr>
        <w:t xml:space="preserve"> method to conduct the study because is believed to be </w:t>
      </w:r>
      <w:r w:rsidR="3F47C6C3" w:rsidRPr="35B78CCE">
        <w:rPr>
          <w:rFonts w:ascii="Arial" w:eastAsia="Arial" w:hAnsi="Arial" w:cs="Arial"/>
          <w:sz w:val="24"/>
          <w:szCs w:val="24"/>
        </w:rPr>
        <w:t>the quickest method of collecting a big amount of data.</w:t>
      </w:r>
      <w:r w:rsidR="5D46A4E3" w:rsidRPr="35B78CCE">
        <w:rPr>
          <w:rFonts w:ascii="Arial" w:eastAsia="Arial" w:hAnsi="Arial" w:cs="Arial"/>
          <w:sz w:val="24"/>
          <w:szCs w:val="24"/>
        </w:rPr>
        <w:t xml:space="preserve"> </w:t>
      </w:r>
      <w:r w:rsidR="75644E8E" w:rsidRPr="1FA42F32">
        <w:rPr>
          <w:rStyle w:val="normaltextrun"/>
          <w:rFonts w:ascii="Arial" w:eastAsia="Arial" w:hAnsi="Arial" w:cs="Arial"/>
          <w:color w:val="000000" w:themeColor="text1"/>
          <w:sz w:val="24"/>
          <w:szCs w:val="24"/>
        </w:rPr>
        <w:t xml:space="preserve">However, </w:t>
      </w:r>
      <w:r w:rsidR="75644E8E" w:rsidRPr="1FA42F32">
        <w:rPr>
          <w:rFonts w:ascii="Arial" w:eastAsia="Arial" w:hAnsi="Arial" w:cs="Arial"/>
          <w:sz w:val="24"/>
          <w:szCs w:val="24"/>
          <w:lang w:eastAsia="en-GB"/>
        </w:rPr>
        <w:t xml:space="preserve">the quantitative research paradigm fails to consider the observations and opinions provided by respondents in highly monitored environments because there is no direct interaction between participants and researchers during gathering data </w:t>
      </w:r>
      <w:r w:rsidR="75644E8E" w:rsidRPr="1FA42F32">
        <w:rPr>
          <w:rStyle w:val="normaltextrun"/>
          <w:rFonts w:ascii="Arial" w:eastAsia="Arial" w:hAnsi="Arial" w:cs="Arial"/>
          <w:color w:val="000000" w:themeColor="text1"/>
          <w:sz w:val="24"/>
          <w:szCs w:val="24"/>
        </w:rPr>
        <w:t>(Rahman, 2016).</w:t>
      </w:r>
      <w:r w:rsidR="75644E8E" w:rsidRPr="1FA42F32">
        <w:rPr>
          <w:rStyle w:val="eop"/>
          <w:rFonts w:ascii="Arial" w:eastAsia="Arial" w:hAnsi="Arial" w:cs="Arial"/>
          <w:color w:val="000000" w:themeColor="text1"/>
          <w:sz w:val="24"/>
          <w:szCs w:val="24"/>
        </w:rPr>
        <w:t> </w:t>
      </w:r>
      <w:r w:rsidR="1A9672CE" w:rsidRPr="1FA42F32">
        <w:rPr>
          <w:rStyle w:val="eop"/>
          <w:rFonts w:ascii="Arial" w:eastAsia="Arial" w:hAnsi="Arial" w:cs="Arial"/>
          <w:color w:val="000000" w:themeColor="text1"/>
          <w:sz w:val="24"/>
          <w:szCs w:val="24"/>
        </w:rPr>
        <w:t>Furthermore, limitation is the</w:t>
      </w:r>
      <w:r w:rsidR="1A9672CE" w:rsidRPr="1FA42F32">
        <w:rPr>
          <w:rFonts w:ascii="Arial" w:eastAsia="Arial" w:hAnsi="Arial" w:cs="Arial"/>
          <w:sz w:val="24"/>
          <w:szCs w:val="24"/>
          <w:lang w:eastAsia="en-GB"/>
        </w:rPr>
        <w:t xml:space="preserve"> positivist approach </w:t>
      </w:r>
      <w:r w:rsidR="0E00CA39" w:rsidRPr="1FA42F32">
        <w:rPr>
          <w:rFonts w:ascii="Arial" w:eastAsia="Arial" w:hAnsi="Arial" w:cs="Arial"/>
          <w:sz w:val="24"/>
          <w:szCs w:val="24"/>
          <w:lang w:eastAsia="en-GB"/>
        </w:rPr>
        <w:t>chosen</w:t>
      </w:r>
      <w:r w:rsidR="1A9672CE" w:rsidRPr="1FA42F32">
        <w:rPr>
          <w:rFonts w:ascii="Arial" w:eastAsia="Arial" w:hAnsi="Arial" w:cs="Arial"/>
          <w:sz w:val="24"/>
          <w:szCs w:val="24"/>
          <w:lang w:eastAsia="en-GB"/>
        </w:rPr>
        <w:t xml:space="preserve"> a</w:t>
      </w:r>
      <w:r w:rsidR="7DF4E5B7" w:rsidRPr="1FA42F32">
        <w:rPr>
          <w:rFonts w:ascii="Arial" w:eastAsia="Arial" w:hAnsi="Arial" w:cs="Arial"/>
          <w:sz w:val="24"/>
          <w:szCs w:val="24"/>
          <w:lang w:eastAsia="en-GB"/>
        </w:rPr>
        <w:t>nd</w:t>
      </w:r>
      <w:r w:rsidR="1A9672CE" w:rsidRPr="1FA42F32">
        <w:rPr>
          <w:rFonts w:ascii="Arial" w:eastAsia="Arial" w:hAnsi="Arial" w:cs="Arial"/>
          <w:sz w:val="24"/>
          <w:szCs w:val="24"/>
          <w:lang w:eastAsia="en-GB"/>
        </w:rPr>
        <w:t xml:space="preserve"> that the potential inaccuracies of scientific data gathered within this paradigm needs to be reviewed with high attention. This is because in certain situations, respondents may provide random answers instead of genuine responses, or they may not be given the chance to respond in a way that appears more in line with their personal situation (Pham, 2018). </w:t>
      </w:r>
      <w:r w:rsidR="1EB5DBD3" w:rsidRPr="35B78CCE">
        <w:rPr>
          <w:rFonts w:ascii="Arial" w:eastAsia="Arial" w:hAnsi="Arial" w:cs="Arial"/>
          <w:sz w:val="24"/>
          <w:szCs w:val="24"/>
        </w:rPr>
        <w:t xml:space="preserve"> </w:t>
      </w:r>
      <w:r w:rsidR="3569E7E3" w:rsidRPr="35B78CCE">
        <w:rPr>
          <w:rFonts w:ascii="Arial" w:eastAsia="Arial" w:hAnsi="Arial" w:cs="Arial"/>
          <w:sz w:val="24"/>
          <w:szCs w:val="24"/>
        </w:rPr>
        <w:t>T</w:t>
      </w:r>
      <w:r w:rsidR="389A5CCA" w:rsidRPr="35B78CCE">
        <w:rPr>
          <w:rFonts w:ascii="Arial" w:eastAsia="Arial" w:hAnsi="Arial" w:cs="Arial"/>
          <w:sz w:val="24"/>
          <w:szCs w:val="24"/>
        </w:rPr>
        <w:t>he researcher</w:t>
      </w:r>
      <w:r w:rsidR="5FF183DA" w:rsidRPr="35B78CCE">
        <w:rPr>
          <w:rFonts w:ascii="Arial" w:eastAsia="Arial" w:hAnsi="Arial" w:cs="Arial"/>
          <w:sz w:val="24"/>
          <w:szCs w:val="24"/>
        </w:rPr>
        <w:t xml:space="preserve"> </w:t>
      </w:r>
      <w:r w:rsidR="389A5CCA" w:rsidRPr="35B78CCE">
        <w:rPr>
          <w:rFonts w:ascii="Arial" w:eastAsia="Arial" w:hAnsi="Arial" w:cs="Arial"/>
          <w:sz w:val="24"/>
          <w:szCs w:val="24"/>
        </w:rPr>
        <w:t>ha</w:t>
      </w:r>
      <w:r w:rsidR="730CA6E1" w:rsidRPr="35B78CCE">
        <w:rPr>
          <w:rFonts w:ascii="Arial" w:eastAsia="Arial" w:hAnsi="Arial" w:cs="Arial"/>
          <w:sz w:val="24"/>
          <w:szCs w:val="24"/>
        </w:rPr>
        <w:t>d</w:t>
      </w:r>
      <w:r w:rsidR="389A5CCA" w:rsidRPr="35B78CCE">
        <w:rPr>
          <w:rFonts w:ascii="Arial" w:eastAsia="Arial" w:hAnsi="Arial" w:cs="Arial"/>
          <w:sz w:val="24"/>
          <w:szCs w:val="24"/>
        </w:rPr>
        <w:t xml:space="preserve"> explicitly informed participants that all questionnaire responses remain anonymous, </w:t>
      </w:r>
      <w:r w:rsidR="02E44C54" w:rsidRPr="35B78CCE">
        <w:rPr>
          <w:rFonts w:ascii="Arial" w:eastAsia="Arial" w:hAnsi="Arial" w:cs="Arial"/>
          <w:sz w:val="24"/>
          <w:szCs w:val="24"/>
        </w:rPr>
        <w:t xml:space="preserve">but </w:t>
      </w:r>
      <w:r w:rsidR="389A5CCA" w:rsidRPr="35B78CCE">
        <w:rPr>
          <w:rFonts w:ascii="Arial" w:eastAsia="Arial" w:hAnsi="Arial" w:cs="Arial"/>
          <w:sz w:val="24"/>
          <w:szCs w:val="24"/>
        </w:rPr>
        <w:t>the</w:t>
      </w:r>
      <w:r w:rsidR="1EB5DBD3" w:rsidRPr="35B78CCE">
        <w:rPr>
          <w:rFonts w:ascii="Arial" w:eastAsia="Arial" w:hAnsi="Arial" w:cs="Arial"/>
          <w:sz w:val="24"/>
          <w:szCs w:val="24"/>
        </w:rPr>
        <w:t xml:space="preserve"> fact that the questionnaire is focused on the respondents' personal feelings and views and about management at their place of employment is a limitation of this study. For example, some participants did not feel comfortable completing the questionnaire in all of its sections. Furthermore, there are some participants who also could experience discomfort, which might resulted in answers that are not correct. There are certain obstacles that cannot be completely avoided, despite the fact that the researcher has taken measures to prevent them from taking place.  </w:t>
      </w:r>
    </w:p>
    <w:p w14:paraId="0AC970FE" w14:textId="5256BB29" w:rsidR="2C8513AB" w:rsidRDefault="2C8513AB" w:rsidP="6DDA3C6C">
      <w:pPr>
        <w:spacing w:line="480" w:lineRule="auto"/>
        <w:jc w:val="both"/>
        <w:rPr>
          <w:rFonts w:ascii="Arial" w:eastAsia="Arial" w:hAnsi="Arial" w:cs="Arial"/>
          <w:sz w:val="24"/>
          <w:szCs w:val="24"/>
        </w:rPr>
      </w:pPr>
      <w:r w:rsidRPr="6DDA3C6C">
        <w:rPr>
          <w:rFonts w:ascii="Arial" w:eastAsia="Arial" w:hAnsi="Arial" w:cs="Arial"/>
          <w:sz w:val="24"/>
          <w:szCs w:val="24"/>
        </w:rPr>
        <w:t>Another limitation of this study is the absence of qualitative research. In order to fully understand employee behaviours and views</w:t>
      </w:r>
      <w:r w:rsidR="4CA775EB" w:rsidRPr="6DDA3C6C">
        <w:rPr>
          <w:rFonts w:ascii="Arial" w:eastAsia="Arial" w:hAnsi="Arial" w:cs="Arial"/>
          <w:sz w:val="24"/>
          <w:szCs w:val="24"/>
        </w:rPr>
        <w:t>,</w:t>
      </w:r>
      <w:r w:rsidRPr="6DDA3C6C">
        <w:rPr>
          <w:rFonts w:ascii="Arial" w:eastAsia="Arial" w:hAnsi="Arial" w:cs="Arial"/>
          <w:sz w:val="24"/>
          <w:szCs w:val="24"/>
        </w:rPr>
        <w:t xml:space="preserve"> a mixed methodology could be the preferable approach.</w:t>
      </w:r>
    </w:p>
    <w:p w14:paraId="4969B2EF" w14:textId="07B40F97" w:rsidR="10730FC8" w:rsidRDefault="10730FC8" w:rsidP="7CD65216">
      <w:pPr>
        <w:spacing w:line="480" w:lineRule="auto"/>
        <w:jc w:val="both"/>
        <w:rPr>
          <w:rFonts w:ascii="Arial" w:eastAsia="Arial" w:hAnsi="Arial" w:cs="Arial"/>
          <w:sz w:val="24"/>
          <w:szCs w:val="24"/>
          <w:highlight w:val="red"/>
        </w:rPr>
      </w:pPr>
      <w:r w:rsidRPr="35B78CCE">
        <w:rPr>
          <w:rFonts w:ascii="Arial" w:eastAsia="Arial" w:hAnsi="Arial" w:cs="Arial"/>
          <w:sz w:val="24"/>
          <w:szCs w:val="24"/>
        </w:rPr>
        <w:t>In terms of resources</w:t>
      </w:r>
      <w:r w:rsidR="48322097" w:rsidRPr="35B78CCE">
        <w:rPr>
          <w:rFonts w:ascii="Arial" w:eastAsia="Arial" w:hAnsi="Arial" w:cs="Arial"/>
          <w:sz w:val="24"/>
          <w:szCs w:val="24"/>
        </w:rPr>
        <w:t>,</w:t>
      </w:r>
      <w:r w:rsidR="4A342282" w:rsidRPr="35B78CCE">
        <w:rPr>
          <w:rFonts w:ascii="Arial" w:eastAsia="Arial" w:hAnsi="Arial" w:cs="Arial"/>
          <w:sz w:val="24"/>
          <w:szCs w:val="24"/>
        </w:rPr>
        <w:t xml:space="preserve"> the study was conducted in the summer holiday period </w:t>
      </w:r>
      <w:r w:rsidR="04C08C71" w:rsidRPr="35B78CCE">
        <w:rPr>
          <w:rFonts w:ascii="Arial" w:eastAsia="Arial" w:hAnsi="Arial" w:cs="Arial"/>
          <w:sz w:val="24"/>
          <w:szCs w:val="24"/>
        </w:rPr>
        <w:t>resulting in a smaller sample size than intended.</w:t>
      </w:r>
      <w:r w:rsidR="48322097" w:rsidRPr="35B78CCE">
        <w:rPr>
          <w:rFonts w:ascii="Arial" w:eastAsia="Arial" w:hAnsi="Arial" w:cs="Arial"/>
          <w:sz w:val="24"/>
          <w:szCs w:val="24"/>
        </w:rPr>
        <w:t xml:space="preserve"> </w:t>
      </w:r>
      <w:r w:rsidR="24D3183B" w:rsidRPr="7CD65216">
        <w:rPr>
          <w:rFonts w:ascii="Arial" w:eastAsia="Arial" w:hAnsi="Arial" w:cs="Arial"/>
          <w:sz w:val="24"/>
          <w:szCs w:val="24"/>
        </w:rPr>
        <w:t>However, the total number of 107 participants aligns with the National Audit Office's (2001) recommendation, which indicates that a sample size of "between 50 and 100" is necessary to guarantee the reliability of the results for the majority of usage scenarios.</w:t>
      </w:r>
    </w:p>
    <w:p w14:paraId="3B3A0996" w14:textId="5C7E0916" w:rsidR="10730FC8" w:rsidRDefault="10730FC8" w:rsidP="6DDA3C6C">
      <w:pPr>
        <w:spacing w:line="480" w:lineRule="auto"/>
        <w:jc w:val="both"/>
        <w:rPr>
          <w:rFonts w:ascii="Arial" w:eastAsia="Arial" w:hAnsi="Arial" w:cs="Arial"/>
          <w:sz w:val="24"/>
          <w:szCs w:val="24"/>
        </w:rPr>
      </w:pPr>
    </w:p>
    <w:p w14:paraId="63E8B84B" w14:textId="763B9654" w:rsidR="35B78CCE" w:rsidRDefault="35B78CCE" w:rsidP="35B78CCE">
      <w:pPr>
        <w:spacing w:line="480" w:lineRule="auto"/>
        <w:jc w:val="both"/>
        <w:rPr>
          <w:rFonts w:ascii="Arial" w:eastAsia="Arial" w:hAnsi="Arial" w:cs="Arial"/>
          <w:sz w:val="24"/>
          <w:szCs w:val="24"/>
        </w:rPr>
      </w:pPr>
    </w:p>
    <w:p w14:paraId="3905F68F" w14:textId="420A77CD" w:rsidR="001E5B5E" w:rsidRPr="00E7432A" w:rsidRDefault="1ED8D822" w:rsidP="5DB483E2">
      <w:pPr>
        <w:pStyle w:val="Heading2"/>
        <w:spacing w:before="0" w:line="480" w:lineRule="auto"/>
        <w:jc w:val="both"/>
        <w:rPr>
          <w:rStyle w:val="Heading2Char"/>
          <w:rFonts w:ascii="Arial" w:eastAsia="Arial" w:hAnsi="Arial" w:cs="Arial"/>
          <w:b/>
          <w:color w:val="auto"/>
          <w:sz w:val="24"/>
          <w:szCs w:val="24"/>
        </w:rPr>
      </w:pPr>
      <w:bookmarkStart w:id="18" w:name="_Toc178325693"/>
      <w:r w:rsidRPr="1FA42F32">
        <w:rPr>
          <w:rStyle w:val="Heading2Char"/>
          <w:rFonts w:ascii="Arial" w:eastAsia="Arial" w:hAnsi="Arial" w:cs="Arial"/>
          <w:b/>
          <w:color w:val="auto"/>
          <w:sz w:val="24"/>
          <w:szCs w:val="24"/>
        </w:rPr>
        <w:t xml:space="preserve">3.11 </w:t>
      </w:r>
      <w:r w:rsidR="001E5B5E" w:rsidRPr="1FA42F32">
        <w:rPr>
          <w:rStyle w:val="Heading2Char"/>
          <w:rFonts w:ascii="Arial" w:eastAsia="Arial" w:hAnsi="Arial" w:cs="Arial"/>
          <w:b/>
          <w:color w:val="auto"/>
          <w:sz w:val="24"/>
          <w:szCs w:val="24"/>
        </w:rPr>
        <w:t>Ethical Considerations</w:t>
      </w:r>
      <w:bookmarkEnd w:id="18"/>
    </w:p>
    <w:p w14:paraId="65CA742F" w14:textId="77777777" w:rsidR="00466E12" w:rsidRPr="002D39C8" w:rsidRDefault="00466E12" w:rsidP="002D39C8">
      <w:pPr>
        <w:spacing w:line="480" w:lineRule="auto"/>
        <w:jc w:val="both"/>
        <w:rPr>
          <w:rFonts w:ascii="Arial" w:eastAsia="Arial" w:hAnsi="Arial" w:cs="Arial"/>
          <w:sz w:val="24"/>
          <w:szCs w:val="24"/>
        </w:rPr>
      </w:pPr>
    </w:p>
    <w:p w14:paraId="39BACC2F" w14:textId="1FE81C76" w:rsidR="001E5B5E" w:rsidRPr="002D39C8" w:rsidRDefault="276FE8DC" w:rsidP="6DDA3C6C">
      <w:pPr>
        <w:spacing w:after="0" w:line="480" w:lineRule="auto"/>
        <w:jc w:val="both"/>
        <w:textAlignment w:val="baseline"/>
        <w:rPr>
          <w:rFonts w:ascii="Arial" w:eastAsia="Arial" w:hAnsi="Arial" w:cs="Arial"/>
          <w:sz w:val="24"/>
          <w:szCs w:val="24"/>
        </w:rPr>
      </w:pPr>
      <w:r w:rsidRPr="6DDA3C6C">
        <w:rPr>
          <w:rStyle w:val="normaltextrun"/>
          <w:rFonts w:ascii="Arial" w:eastAsia="Arial" w:hAnsi="Arial" w:cs="Arial"/>
          <w:sz w:val="24"/>
          <w:szCs w:val="24"/>
        </w:rPr>
        <w:t>This research strictly follow</w:t>
      </w:r>
      <w:r w:rsidR="138A1C82" w:rsidRPr="6DDA3C6C">
        <w:rPr>
          <w:rStyle w:val="normaltextrun"/>
          <w:rFonts w:ascii="Arial" w:eastAsia="Arial" w:hAnsi="Arial" w:cs="Arial"/>
          <w:sz w:val="24"/>
          <w:szCs w:val="24"/>
        </w:rPr>
        <w:t>ed</w:t>
      </w:r>
      <w:r w:rsidRPr="6DDA3C6C">
        <w:rPr>
          <w:rStyle w:val="normaltextrun"/>
          <w:rFonts w:ascii="Arial" w:eastAsia="Arial" w:hAnsi="Arial" w:cs="Arial"/>
          <w:sz w:val="24"/>
          <w:szCs w:val="24"/>
        </w:rPr>
        <w:t xml:space="preserve"> the ethical guidelines from UWTSD for conducting research with human participants, which include getting informed permission, respecting the anonymity of participants, and minimising any risks to their well-being</w:t>
      </w:r>
      <w:r w:rsidR="61B554B1" w:rsidRPr="6DDA3C6C">
        <w:rPr>
          <w:rStyle w:val="normaltextrun"/>
          <w:rFonts w:ascii="Arial" w:eastAsia="Arial" w:hAnsi="Arial" w:cs="Arial"/>
          <w:sz w:val="24"/>
          <w:szCs w:val="24"/>
        </w:rPr>
        <w:t xml:space="preserve"> </w:t>
      </w:r>
      <w:r w:rsidR="61B554B1" w:rsidRPr="6DDA3C6C">
        <w:rPr>
          <w:rFonts w:ascii="Arial" w:eastAsia="Arial" w:hAnsi="Arial" w:cs="Arial"/>
          <w:sz w:val="24"/>
          <w:szCs w:val="24"/>
          <w14:ligatures w14:val="none"/>
        </w:rPr>
        <w:t>(UWTSD, 2024). </w:t>
      </w:r>
      <w:r w:rsidRPr="6DDA3C6C">
        <w:rPr>
          <w:rStyle w:val="eop"/>
          <w:rFonts w:ascii="Arial" w:eastAsia="Arial" w:hAnsi="Arial" w:cs="Arial"/>
          <w:sz w:val="24"/>
          <w:szCs w:val="24"/>
        </w:rPr>
        <w:t> </w:t>
      </w:r>
    </w:p>
    <w:p w14:paraId="4410E240" w14:textId="7CC52824" w:rsidR="001E5B5E" w:rsidRPr="002D39C8" w:rsidRDefault="25AB8A5C" w:rsidP="6DDA3C6C">
      <w:pPr>
        <w:spacing w:after="0" w:line="480" w:lineRule="auto"/>
        <w:jc w:val="both"/>
        <w:textAlignment w:val="baseline"/>
        <w:rPr>
          <w:rFonts w:ascii="Arial" w:eastAsia="Arial" w:hAnsi="Arial" w:cs="Arial"/>
          <w:sz w:val="24"/>
          <w:szCs w:val="24"/>
        </w:rPr>
      </w:pPr>
      <w:r w:rsidRPr="6DDA3C6C">
        <w:rPr>
          <w:rFonts w:ascii="Arial" w:eastAsia="Arial" w:hAnsi="Arial" w:cs="Arial"/>
          <w:sz w:val="24"/>
          <w:szCs w:val="24"/>
        </w:rPr>
        <w:t>For t</w:t>
      </w:r>
      <w:r w:rsidR="74ACAC29" w:rsidRPr="6DDA3C6C">
        <w:rPr>
          <w:rFonts w:ascii="Arial" w:eastAsia="Arial" w:hAnsi="Arial" w:cs="Arial"/>
          <w:sz w:val="24"/>
          <w:szCs w:val="24"/>
        </w:rPr>
        <w:t>his research</w:t>
      </w:r>
      <w:r w:rsidR="11FAB69A" w:rsidRPr="6DDA3C6C">
        <w:rPr>
          <w:rFonts w:ascii="Arial" w:eastAsia="Arial" w:hAnsi="Arial" w:cs="Arial"/>
          <w:sz w:val="24"/>
          <w:szCs w:val="24"/>
        </w:rPr>
        <w:t xml:space="preserve"> was</w:t>
      </w:r>
      <w:r w:rsidR="74ACAC29" w:rsidRPr="6DDA3C6C">
        <w:rPr>
          <w:rFonts w:ascii="Arial" w:eastAsia="Arial" w:hAnsi="Arial" w:cs="Arial"/>
          <w:sz w:val="24"/>
          <w:szCs w:val="24"/>
        </w:rPr>
        <w:t xml:space="preserve"> employed voluntary participation from the targeted </w:t>
      </w:r>
      <w:r w:rsidR="305F0147" w:rsidRPr="6DDA3C6C">
        <w:rPr>
          <w:rFonts w:ascii="Arial" w:eastAsia="Arial" w:hAnsi="Arial" w:cs="Arial"/>
          <w:sz w:val="24"/>
          <w:szCs w:val="24"/>
        </w:rPr>
        <w:t xml:space="preserve">hotel </w:t>
      </w:r>
      <w:r w:rsidR="74ACAC29" w:rsidRPr="6DDA3C6C">
        <w:rPr>
          <w:rFonts w:ascii="Arial" w:eastAsia="Arial" w:hAnsi="Arial" w:cs="Arial"/>
          <w:sz w:val="24"/>
          <w:szCs w:val="24"/>
        </w:rPr>
        <w:t>employees and did not contain required questions allowing</w:t>
      </w:r>
      <w:r w:rsidR="5E3C51E2" w:rsidRPr="6DDA3C6C">
        <w:rPr>
          <w:rFonts w:ascii="Arial" w:eastAsia="Arial" w:hAnsi="Arial" w:cs="Arial"/>
          <w:sz w:val="24"/>
          <w:szCs w:val="24"/>
        </w:rPr>
        <w:t xml:space="preserve"> the</w:t>
      </w:r>
      <w:r w:rsidR="74ACAC29" w:rsidRPr="6DDA3C6C">
        <w:rPr>
          <w:rFonts w:ascii="Arial" w:eastAsia="Arial" w:hAnsi="Arial" w:cs="Arial"/>
          <w:sz w:val="24"/>
          <w:szCs w:val="24"/>
        </w:rPr>
        <w:t xml:space="preserve"> participants to omit them. This, together with the guarantee of anonymity for participants and outcomes, gave </w:t>
      </w:r>
      <w:r w:rsidR="643F60E5" w:rsidRPr="6DDA3C6C">
        <w:rPr>
          <w:rFonts w:ascii="Arial" w:eastAsia="Arial" w:hAnsi="Arial" w:cs="Arial"/>
          <w:sz w:val="24"/>
          <w:szCs w:val="24"/>
        </w:rPr>
        <w:t xml:space="preserve">the </w:t>
      </w:r>
      <w:r w:rsidR="74ACAC29" w:rsidRPr="6DDA3C6C">
        <w:rPr>
          <w:rFonts w:ascii="Arial" w:eastAsia="Arial" w:hAnsi="Arial" w:cs="Arial"/>
          <w:sz w:val="24"/>
          <w:szCs w:val="24"/>
        </w:rPr>
        <w:t xml:space="preserve">right to gather data and conduct the study. Respondent confidentiality was protected to ensure honest responses. </w:t>
      </w:r>
    </w:p>
    <w:p w14:paraId="34D09B99" w14:textId="3302DF87" w:rsidR="001E5B5E" w:rsidRPr="002D39C8" w:rsidRDefault="74ACAC29" w:rsidP="6DDA3C6C">
      <w:pPr>
        <w:pStyle w:val="paragraph"/>
        <w:spacing w:before="0" w:beforeAutospacing="0" w:after="0" w:afterAutospacing="0" w:line="480" w:lineRule="auto"/>
        <w:jc w:val="both"/>
        <w:textAlignment w:val="baseline"/>
        <w:rPr>
          <w:rFonts w:ascii="Arial" w:eastAsia="Arial" w:hAnsi="Arial" w:cs="Arial"/>
        </w:rPr>
      </w:pPr>
      <w:r w:rsidRPr="6DDA3C6C">
        <w:rPr>
          <w:rFonts w:ascii="Arial" w:eastAsia="Arial" w:hAnsi="Arial" w:cs="Arial"/>
        </w:rPr>
        <w:t xml:space="preserve">The research questionnaire did not include </w:t>
      </w:r>
      <w:r w:rsidR="03E0B1A4" w:rsidRPr="6DDA3C6C">
        <w:rPr>
          <w:rFonts w:ascii="Arial" w:eastAsia="Arial" w:hAnsi="Arial" w:cs="Arial"/>
        </w:rPr>
        <w:t xml:space="preserve">any known </w:t>
      </w:r>
      <w:r w:rsidRPr="6DDA3C6C">
        <w:rPr>
          <w:rFonts w:ascii="Arial" w:eastAsia="Arial" w:hAnsi="Arial" w:cs="Arial"/>
        </w:rPr>
        <w:t>vulnerable individuals or those under the age of 18, therefore no particular safeguarding procedures were required.</w:t>
      </w:r>
    </w:p>
    <w:p w14:paraId="0D04F77E" w14:textId="1111900F" w:rsidR="6DDA3C6C" w:rsidRDefault="6DDA3C6C" w:rsidP="6DDA3C6C">
      <w:pPr>
        <w:pStyle w:val="paragraph"/>
        <w:spacing w:before="0" w:beforeAutospacing="0" w:after="0" w:afterAutospacing="0" w:line="480" w:lineRule="auto"/>
        <w:jc w:val="both"/>
        <w:rPr>
          <w:rFonts w:ascii="Arial" w:eastAsia="Arial" w:hAnsi="Arial" w:cs="Arial"/>
        </w:rPr>
      </w:pPr>
    </w:p>
    <w:p w14:paraId="665A9958" w14:textId="7D77F420" w:rsidR="001E5B5E" w:rsidRPr="002D39C8" w:rsidRDefault="5281E323" w:rsidP="1FA42F32">
      <w:pPr>
        <w:pStyle w:val="Heading1"/>
        <w:jc w:val="both"/>
        <w:rPr>
          <w:rFonts w:ascii="Arial" w:eastAsia="Arial" w:hAnsi="Arial" w:cs="Arial"/>
          <w:b/>
          <w:bCs/>
          <w:color w:val="auto"/>
          <w:sz w:val="24"/>
          <w:szCs w:val="24"/>
        </w:rPr>
      </w:pPr>
      <w:bookmarkStart w:id="19" w:name="_Toc178325694"/>
      <w:r w:rsidRPr="35B78CCE">
        <w:rPr>
          <w:rFonts w:ascii="Arial" w:eastAsia="Arial" w:hAnsi="Arial" w:cs="Arial"/>
          <w:b/>
          <w:bCs/>
          <w:color w:val="auto"/>
          <w:sz w:val="24"/>
          <w:szCs w:val="24"/>
        </w:rPr>
        <w:t>Chapter4:</w:t>
      </w:r>
      <w:r w:rsidR="4416BB52" w:rsidRPr="35B78CCE">
        <w:rPr>
          <w:rFonts w:ascii="Arial" w:eastAsia="Arial" w:hAnsi="Arial" w:cs="Arial"/>
          <w:b/>
          <w:bCs/>
          <w:color w:val="auto"/>
          <w:sz w:val="24"/>
          <w:szCs w:val="24"/>
        </w:rPr>
        <w:t xml:space="preserve"> Data analysis and Results</w:t>
      </w:r>
      <w:bookmarkEnd w:id="19"/>
    </w:p>
    <w:p w14:paraId="6A487679" w14:textId="49B9451E" w:rsidR="35B78CCE" w:rsidRDefault="35B78CCE" w:rsidP="1FA42F32">
      <w:pPr>
        <w:jc w:val="both"/>
        <w:rPr>
          <w:rFonts w:ascii="Arial" w:eastAsia="Arial" w:hAnsi="Arial" w:cs="Arial"/>
          <w:sz w:val="24"/>
          <w:szCs w:val="24"/>
        </w:rPr>
      </w:pPr>
    </w:p>
    <w:p w14:paraId="72FE9742" w14:textId="7D064A2A" w:rsidR="00044A2B" w:rsidRDefault="038E895A" w:rsidP="1FA42F32">
      <w:pPr>
        <w:jc w:val="both"/>
        <w:rPr>
          <w:rFonts w:ascii="Arial" w:eastAsia="Arial" w:hAnsi="Arial" w:cs="Arial"/>
          <w:b/>
          <w:bCs/>
          <w:sz w:val="24"/>
          <w:szCs w:val="24"/>
        </w:rPr>
      </w:pPr>
      <w:r w:rsidRPr="35B78CCE">
        <w:rPr>
          <w:rFonts w:ascii="Arial" w:eastAsia="Arial" w:hAnsi="Arial" w:cs="Arial"/>
          <w:b/>
          <w:bCs/>
          <w:sz w:val="24"/>
          <w:szCs w:val="24"/>
        </w:rPr>
        <w:t>Introduction</w:t>
      </w:r>
    </w:p>
    <w:p w14:paraId="792E8A33" w14:textId="3A883CD4" w:rsidR="00044A2B" w:rsidRDefault="5DFA5EFC" w:rsidP="6DDA3C6C">
      <w:pPr>
        <w:spacing w:after="0" w:line="480" w:lineRule="auto"/>
        <w:jc w:val="both"/>
        <w:textAlignment w:val="baseline"/>
        <w:rPr>
          <w:rFonts w:ascii="Arial" w:eastAsia="Arial" w:hAnsi="Arial" w:cs="Arial"/>
          <w:sz w:val="24"/>
          <w:szCs w:val="24"/>
        </w:rPr>
      </w:pPr>
      <w:r w:rsidRPr="35B78CCE">
        <w:rPr>
          <w:rFonts w:ascii="Arial" w:eastAsia="Arial" w:hAnsi="Arial" w:cs="Arial"/>
          <w:sz w:val="24"/>
          <w:szCs w:val="24"/>
        </w:rPr>
        <w:t xml:space="preserve">This </w:t>
      </w:r>
      <w:r w:rsidR="7BC23F4C" w:rsidRPr="35B78CCE">
        <w:rPr>
          <w:rFonts w:ascii="Arial" w:eastAsia="Arial" w:hAnsi="Arial" w:cs="Arial"/>
          <w:sz w:val="24"/>
          <w:szCs w:val="24"/>
        </w:rPr>
        <w:t>chapter</w:t>
      </w:r>
      <w:r w:rsidRPr="35B78CCE">
        <w:rPr>
          <w:rFonts w:ascii="Arial" w:eastAsia="Arial" w:hAnsi="Arial" w:cs="Arial"/>
          <w:sz w:val="24"/>
          <w:szCs w:val="24"/>
        </w:rPr>
        <w:t xml:space="preserve"> present</w:t>
      </w:r>
      <w:r w:rsidR="0CCC9234" w:rsidRPr="35B78CCE">
        <w:rPr>
          <w:rFonts w:ascii="Arial" w:eastAsia="Arial" w:hAnsi="Arial" w:cs="Arial"/>
          <w:sz w:val="24"/>
          <w:szCs w:val="24"/>
        </w:rPr>
        <w:t>s</w:t>
      </w:r>
      <w:r w:rsidRPr="35B78CCE">
        <w:rPr>
          <w:rFonts w:ascii="Arial" w:eastAsia="Arial" w:hAnsi="Arial" w:cs="Arial"/>
          <w:sz w:val="24"/>
          <w:szCs w:val="24"/>
        </w:rPr>
        <w:t xml:space="preserve"> all data collected in the form of graphs</w:t>
      </w:r>
      <w:r w:rsidR="34E8DD2C" w:rsidRPr="35B78CCE">
        <w:rPr>
          <w:rFonts w:ascii="Arial" w:eastAsia="Arial" w:hAnsi="Arial" w:cs="Arial"/>
          <w:sz w:val="24"/>
          <w:szCs w:val="24"/>
        </w:rPr>
        <w:t xml:space="preserve"> and percentages</w:t>
      </w:r>
      <w:r w:rsidRPr="35B78CCE">
        <w:rPr>
          <w:rFonts w:ascii="Arial" w:eastAsia="Arial" w:hAnsi="Arial" w:cs="Arial"/>
          <w:sz w:val="24"/>
          <w:szCs w:val="24"/>
        </w:rPr>
        <w:t xml:space="preserve"> for easier interpretation of the results by both the researcher and the marker. The appendices contain a copy of all figures.</w:t>
      </w:r>
      <w:r w:rsidR="2CF3EDCA" w:rsidRPr="35B78CCE">
        <w:rPr>
          <w:rFonts w:ascii="Arial" w:eastAsia="Arial" w:hAnsi="Arial" w:cs="Arial"/>
          <w:sz w:val="24"/>
          <w:szCs w:val="24"/>
        </w:rPr>
        <w:t xml:space="preserve"> Because the topic of this dissertation is vast, the researcher attempted to reach out to a diverse group of people in order to get a comprehensive understanding of how hotel employees view and interact with sustainable practices. There were 10</w:t>
      </w:r>
      <w:r w:rsidR="1A462601" w:rsidRPr="35B78CCE">
        <w:rPr>
          <w:rFonts w:ascii="Arial" w:eastAsia="Arial" w:hAnsi="Arial" w:cs="Arial"/>
          <w:sz w:val="24"/>
          <w:szCs w:val="24"/>
        </w:rPr>
        <w:t>7</w:t>
      </w:r>
      <w:r w:rsidR="2CF3EDCA" w:rsidRPr="35B78CCE">
        <w:rPr>
          <w:rFonts w:ascii="Arial" w:eastAsia="Arial" w:hAnsi="Arial" w:cs="Arial"/>
          <w:sz w:val="24"/>
          <w:szCs w:val="24"/>
        </w:rPr>
        <w:t xml:space="preserve"> answers to this questionnaire, with a range of department jobs, enabling the researcher to examine the differences identified.</w:t>
      </w:r>
    </w:p>
    <w:p w14:paraId="466CBCC8" w14:textId="0D1569DD" w:rsidR="00044A2B" w:rsidRDefault="4B254210"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The results of the research conducted </w:t>
      </w:r>
      <w:r w:rsidR="12547FB9" w:rsidRPr="046C99DE">
        <w:rPr>
          <w:rFonts w:ascii="Arial" w:eastAsia="Arial" w:hAnsi="Arial" w:cs="Arial"/>
          <w:sz w:val="24"/>
          <w:szCs w:val="24"/>
        </w:rPr>
        <w:t>are</w:t>
      </w:r>
      <w:r w:rsidRPr="046C99DE">
        <w:rPr>
          <w:rFonts w:ascii="Arial" w:eastAsia="Arial" w:hAnsi="Arial" w:cs="Arial"/>
          <w:sz w:val="24"/>
          <w:szCs w:val="24"/>
        </w:rPr>
        <w:t xml:space="preserve"> divided into four sections:</w:t>
      </w:r>
    </w:p>
    <w:p w14:paraId="7B9CA5BB" w14:textId="51FFCF20" w:rsidR="00044A2B" w:rsidRDefault="103BB9FC" w:rsidP="1FA42F32">
      <w:pPr>
        <w:pStyle w:val="ListParagraph"/>
        <w:numPr>
          <w:ilvl w:val="0"/>
          <w:numId w:val="1"/>
        </w:numPr>
        <w:spacing w:line="480" w:lineRule="auto"/>
        <w:jc w:val="both"/>
        <w:rPr>
          <w:rFonts w:ascii="Arial" w:eastAsia="Arial" w:hAnsi="Arial" w:cs="Arial"/>
          <w:sz w:val="24"/>
          <w:szCs w:val="24"/>
        </w:rPr>
      </w:pPr>
      <w:r w:rsidRPr="6DDA3C6C">
        <w:rPr>
          <w:rFonts w:ascii="Arial" w:eastAsia="Arial" w:hAnsi="Arial" w:cs="Arial"/>
          <w:sz w:val="24"/>
          <w:szCs w:val="24"/>
          <w:lang w:val="en-US"/>
        </w:rPr>
        <w:t>Demographic information</w:t>
      </w:r>
    </w:p>
    <w:p w14:paraId="58394B4F" w14:textId="48A7C132" w:rsidR="00044A2B" w:rsidRDefault="103BB9FC" w:rsidP="1FA42F32">
      <w:pPr>
        <w:pStyle w:val="ListParagraph"/>
        <w:numPr>
          <w:ilvl w:val="0"/>
          <w:numId w:val="1"/>
        </w:numPr>
        <w:spacing w:line="480" w:lineRule="auto"/>
        <w:jc w:val="both"/>
        <w:rPr>
          <w:rFonts w:ascii="Arial" w:eastAsia="Arial" w:hAnsi="Arial" w:cs="Arial"/>
          <w:sz w:val="24"/>
          <w:szCs w:val="24"/>
          <w:lang w:val="en-US"/>
        </w:rPr>
      </w:pPr>
      <w:r w:rsidRPr="6DDA3C6C">
        <w:rPr>
          <w:rFonts w:ascii="Arial" w:eastAsia="Arial" w:hAnsi="Arial" w:cs="Arial"/>
          <w:sz w:val="24"/>
          <w:szCs w:val="24"/>
          <w:lang w:val="en-US"/>
        </w:rPr>
        <w:t>Employees view on environmental sustainability initiatives and practices</w:t>
      </w:r>
    </w:p>
    <w:p w14:paraId="52E8CE80" w14:textId="24B5F351" w:rsidR="00044A2B" w:rsidRDefault="1CECDE04" w:rsidP="1FA42F32">
      <w:pPr>
        <w:pStyle w:val="ListParagraph"/>
        <w:numPr>
          <w:ilvl w:val="0"/>
          <w:numId w:val="1"/>
        </w:numPr>
        <w:spacing w:line="480" w:lineRule="auto"/>
        <w:jc w:val="both"/>
        <w:rPr>
          <w:rFonts w:ascii="Arial" w:eastAsia="Arial" w:hAnsi="Arial" w:cs="Arial"/>
          <w:sz w:val="24"/>
          <w:szCs w:val="24"/>
          <w:lang w:val="en-US"/>
        </w:rPr>
      </w:pPr>
      <w:r w:rsidRPr="77138766">
        <w:rPr>
          <w:rFonts w:ascii="Arial" w:eastAsia="Arial" w:hAnsi="Arial" w:cs="Arial"/>
          <w:sz w:val="24"/>
          <w:szCs w:val="24"/>
          <w:lang w:val="en-US"/>
        </w:rPr>
        <w:t>Factors influencing e</w:t>
      </w:r>
      <w:r w:rsidR="103BB9FC" w:rsidRPr="77138766">
        <w:rPr>
          <w:rFonts w:ascii="Arial" w:eastAsia="Arial" w:hAnsi="Arial" w:cs="Arial"/>
          <w:sz w:val="24"/>
          <w:szCs w:val="24"/>
          <w:lang w:val="en-US"/>
        </w:rPr>
        <w:t>mployee</w:t>
      </w:r>
      <w:r w:rsidR="54FB1F68" w:rsidRPr="77138766">
        <w:rPr>
          <w:rFonts w:ascii="Arial" w:eastAsia="Arial" w:hAnsi="Arial" w:cs="Arial"/>
          <w:sz w:val="24"/>
          <w:szCs w:val="24"/>
          <w:lang w:val="en-US"/>
        </w:rPr>
        <w:t>s</w:t>
      </w:r>
      <w:r w:rsidR="103BB9FC" w:rsidRPr="77138766">
        <w:rPr>
          <w:rFonts w:ascii="Arial" w:eastAsia="Arial" w:hAnsi="Arial" w:cs="Arial"/>
          <w:sz w:val="24"/>
          <w:szCs w:val="24"/>
          <w:lang w:val="en-US"/>
        </w:rPr>
        <w:t xml:space="preserve"> behavio</w:t>
      </w:r>
      <w:r w:rsidR="2C908BE9" w:rsidRPr="77138766">
        <w:rPr>
          <w:rFonts w:ascii="Arial" w:eastAsia="Arial" w:hAnsi="Arial" w:cs="Arial"/>
          <w:sz w:val="24"/>
          <w:szCs w:val="24"/>
          <w:lang w:val="en-US"/>
        </w:rPr>
        <w:t>u</w:t>
      </w:r>
      <w:r w:rsidR="103BB9FC" w:rsidRPr="77138766">
        <w:rPr>
          <w:rFonts w:ascii="Arial" w:eastAsia="Arial" w:hAnsi="Arial" w:cs="Arial"/>
          <w:sz w:val="24"/>
          <w:szCs w:val="24"/>
          <w:lang w:val="en-US"/>
        </w:rPr>
        <w:t>rs and engagement with sustainable practices</w:t>
      </w:r>
    </w:p>
    <w:p w14:paraId="4629BDA0" w14:textId="46859B81" w:rsidR="00044A2B" w:rsidRDefault="6C908BC1" w:rsidP="1FA42F32">
      <w:pPr>
        <w:pStyle w:val="ListParagraph"/>
        <w:numPr>
          <w:ilvl w:val="0"/>
          <w:numId w:val="1"/>
        </w:numPr>
        <w:spacing w:line="480" w:lineRule="auto"/>
        <w:jc w:val="both"/>
        <w:rPr>
          <w:rFonts w:ascii="Arial" w:eastAsia="Arial" w:hAnsi="Arial" w:cs="Arial"/>
          <w:sz w:val="24"/>
          <w:szCs w:val="24"/>
          <w:lang w:val="en-US"/>
        </w:rPr>
      </w:pPr>
      <w:r w:rsidRPr="6DDA3C6C">
        <w:rPr>
          <w:rFonts w:ascii="Arial" w:eastAsia="Arial" w:hAnsi="Arial" w:cs="Arial"/>
          <w:sz w:val="24"/>
          <w:szCs w:val="24"/>
          <w:lang w:val="en-US"/>
        </w:rPr>
        <w:t>Management and sustainable behaviours among employees</w:t>
      </w:r>
    </w:p>
    <w:p w14:paraId="296693DD" w14:textId="344416BE" w:rsidR="00044A2B" w:rsidRDefault="00044A2B" w:rsidP="1FA42F32">
      <w:pPr>
        <w:pStyle w:val="ListParagraph"/>
        <w:spacing w:line="480" w:lineRule="auto"/>
        <w:jc w:val="both"/>
        <w:rPr>
          <w:rFonts w:ascii="Arial" w:eastAsia="Arial" w:hAnsi="Arial" w:cs="Arial"/>
          <w:sz w:val="24"/>
          <w:szCs w:val="24"/>
          <w:lang w:val="en-US"/>
        </w:rPr>
      </w:pPr>
    </w:p>
    <w:p w14:paraId="305205A8" w14:textId="3105B380" w:rsidR="6B16DB4A" w:rsidRDefault="2FCFB545" w:rsidP="1FA42F32">
      <w:pPr>
        <w:pStyle w:val="Heading2"/>
        <w:jc w:val="both"/>
        <w:rPr>
          <w:rFonts w:ascii="Arial" w:eastAsia="Arial" w:hAnsi="Arial" w:cs="Arial"/>
          <w:b/>
          <w:bCs/>
          <w:color w:val="auto"/>
          <w:sz w:val="24"/>
          <w:szCs w:val="24"/>
        </w:rPr>
      </w:pPr>
      <w:bookmarkStart w:id="20" w:name="_Toc178325695"/>
      <w:r w:rsidRPr="35B78CCE">
        <w:rPr>
          <w:rFonts w:ascii="Arial" w:eastAsia="Arial" w:hAnsi="Arial" w:cs="Arial"/>
          <w:b/>
          <w:bCs/>
          <w:color w:val="auto"/>
          <w:sz w:val="24"/>
          <w:szCs w:val="24"/>
        </w:rPr>
        <w:t xml:space="preserve">4.1 </w:t>
      </w:r>
      <w:r w:rsidR="6B16DB4A" w:rsidRPr="35B78CCE">
        <w:rPr>
          <w:rFonts w:ascii="Arial" w:eastAsia="Arial" w:hAnsi="Arial" w:cs="Arial"/>
          <w:b/>
          <w:bCs/>
          <w:color w:val="auto"/>
          <w:sz w:val="24"/>
          <w:szCs w:val="24"/>
        </w:rPr>
        <w:t xml:space="preserve">Sample </w:t>
      </w:r>
      <w:r w:rsidR="6B16DB4A" w:rsidRPr="35B78CCE">
        <w:rPr>
          <w:rFonts w:ascii="Arial" w:eastAsia="Arial" w:hAnsi="Arial" w:cs="Arial"/>
          <w:b/>
          <w:bCs/>
          <w:color w:val="auto"/>
          <w:sz w:val="24"/>
          <w:szCs w:val="24"/>
          <w:lang w:val="en-US"/>
        </w:rPr>
        <w:t>Demographic information</w:t>
      </w:r>
      <w:bookmarkEnd w:id="20"/>
    </w:p>
    <w:p w14:paraId="545DAC71" w14:textId="6BE9038C" w:rsidR="73F8F4FE" w:rsidRDefault="5D822DF3" w:rsidP="1FA42F32">
      <w:pPr>
        <w:pStyle w:val="ListParagraph"/>
        <w:spacing w:line="480" w:lineRule="auto"/>
        <w:jc w:val="both"/>
        <w:rPr>
          <w:rFonts w:ascii="Arial" w:eastAsia="Arial" w:hAnsi="Arial" w:cs="Arial"/>
          <w:sz w:val="24"/>
          <w:szCs w:val="24"/>
          <w:lang w:val="en-US"/>
        </w:rPr>
      </w:pPr>
      <w:r w:rsidRPr="1FA42F32">
        <w:rPr>
          <w:rFonts w:ascii="Arial" w:eastAsia="Arial" w:hAnsi="Arial" w:cs="Arial"/>
          <w:sz w:val="24"/>
          <w:szCs w:val="24"/>
          <w:lang w:val="en-US"/>
        </w:rPr>
        <w:t>Table 1</w:t>
      </w:r>
    </w:p>
    <w:tbl>
      <w:tblPr>
        <w:tblStyle w:val="TableGrid"/>
        <w:tblW w:w="4447" w:type="dxa"/>
        <w:tblLayout w:type="fixed"/>
        <w:tblLook w:val="06A0" w:firstRow="1" w:lastRow="0" w:firstColumn="1" w:lastColumn="0" w:noHBand="1" w:noVBand="1"/>
      </w:tblPr>
      <w:tblGrid>
        <w:gridCol w:w="2355"/>
        <w:gridCol w:w="2092"/>
      </w:tblGrid>
      <w:tr w:rsidR="49673136" w14:paraId="37A0D10B" w14:textId="3C126D01" w:rsidTr="4862E0B9">
        <w:trPr>
          <w:trHeight w:val="300"/>
        </w:trPr>
        <w:tc>
          <w:tcPr>
            <w:tcW w:w="2355" w:type="dxa"/>
          </w:tcPr>
          <w:p w14:paraId="0AEBCAC3" w14:textId="317BAC68" w:rsidR="2545E3C3" w:rsidRDefault="2545E3C3" w:rsidP="1FA42F32">
            <w:pPr>
              <w:jc w:val="both"/>
              <w:rPr>
                <w:rFonts w:ascii="Arial" w:eastAsia="Arial" w:hAnsi="Arial" w:cs="Arial"/>
                <w:b/>
                <w:sz w:val="24"/>
                <w:szCs w:val="24"/>
              </w:rPr>
            </w:pPr>
            <w:r w:rsidRPr="1FA42F32">
              <w:rPr>
                <w:rFonts w:ascii="Arial" w:eastAsia="Arial" w:hAnsi="Arial" w:cs="Arial"/>
                <w:b/>
                <w:sz w:val="24"/>
                <w:szCs w:val="24"/>
              </w:rPr>
              <w:t>Gender</w:t>
            </w:r>
          </w:p>
          <w:p w14:paraId="377A0CCE" w14:textId="6BFE8A34" w:rsidR="49673136" w:rsidRDefault="49673136" w:rsidP="1FA42F32">
            <w:pPr>
              <w:jc w:val="both"/>
              <w:rPr>
                <w:rFonts w:ascii="Arial" w:eastAsia="Arial" w:hAnsi="Arial" w:cs="Arial"/>
                <w:sz w:val="24"/>
                <w:szCs w:val="24"/>
                <w:lang w:val="en-US"/>
              </w:rPr>
            </w:pPr>
          </w:p>
        </w:tc>
        <w:tc>
          <w:tcPr>
            <w:tcW w:w="2092" w:type="dxa"/>
          </w:tcPr>
          <w:p w14:paraId="712764E8" w14:textId="798CF2DB"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Percentage (%)</w:t>
            </w:r>
          </w:p>
        </w:tc>
      </w:tr>
      <w:tr w:rsidR="49673136" w14:paraId="5410E587" w14:textId="4568D6B2" w:rsidTr="4862E0B9">
        <w:trPr>
          <w:trHeight w:val="300"/>
        </w:trPr>
        <w:tc>
          <w:tcPr>
            <w:tcW w:w="2355" w:type="dxa"/>
          </w:tcPr>
          <w:p w14:paraId="47BD4719" w14:textId="401288C0"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Female</w:t>
            </w:r>
          </w:p>
        </w:tc>
        <w:tc>
          <w:tcPr>
            <w:tcW w:w="2092" w:type="dxa"/>
          </w:tcPr>
          <w:p w14:paraId="48AE795D" w14:textId="36007E52"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64.5</w:t>
            </w:r>
          </w:p>
        </w:tc>
      </w:tr>
      <w:tr w:rsidR="49673136" w14:paraId="10E11EE7" w14:textId="0F4F9E25" w:rsidTr="4862E0B9">
        <w:trPr>
          <w:trHeight w:val="300"/>
        </w:trPr>
        <w:tc>
          <w:tcPr>
            <w:tcW w:w="2355" w:type="dxa"/>
          </w:tcPr>
          <w:p w14:paraId="456C0B1A" w14:textId="7411458F"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Male</w:t>
            </w:r>
          </w:p>
        </w:tc>
        <w:tc>
          <w:tcPr>
            <w:tcW w:w="2092" w:type="dxa"/>
          </w:tcPr>
          <w:p w14:paraId="41B4AC9F" w14:textId="5AC5E812"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35.5</w:t>
            </w:r>
          </w:p>
        </w:tc>
      </w:tr>
      <w:tr w:rsidR="49673136" w14:paraId="4141990B" w14:textId="07854752" w:rsidTr="4862E0B9">
        <w:trPr>
          <w:trHeight w:val="300"/>
        </w:trPr>
        <w:tc>
          <w:tcPr>
            <w:tcW w:w="2355" w:type="dxa"/>
          </w:tcPr>
          <w:p w14:paraId="6013C256" w14:textId="66C572AF"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Total</w:t>
            </w:r>
          </w:p>
        </w:tc>
        <w:tc>
          <w:tcPr>
            <w:tcW w:w="2092" w:type="dxa"/>
          </w:tcPr>
          <w:p w14:paraId="0F164AA5" w14:textId="01D5F62C" w:rsidR="2545E3C3" w:rsidRDefault="2545E3C3" w:rsidP="1FA42F32">
            <w:pPr>
              <w:jc w:val="both"/>
              <w:rPr>
                <w:rFonts w:ascii="Arial" w:eastAsia="Arial" w:hAnsi="Arial" w:cs="Arial"/>
                <w:sz w:val="24"/>
                <w:szCs w:val="24"/>
                <w:lang w:val="en-US"/>
              </w:rPr>
            </w:pPr>
            <w:r w:rsidRPr="1FA42F32">
              <w:rPr>
                <w:rFonts w:ascii="Arial" w:eastAsia="Arial" w:hAnsi="Arial" w:cs="Arial"/>
                <w:sz w:val="24"/>
                <w:szCs w:val="24"/>
                <w:lang w:val="en-US"/>
              </w:rPr>
              <w:t>100</w:t>
            </w:r>
          </w:p>
        </w:tc>
      </w:tr>
      <w:tr w:rsidR="38B7CE87" w14:paraId="62F633C4" w14:textId="14EFC746" w:rsidTr="4862E0B9">
        <w:trPr>
          <w:trHeight w:val="300"/>
        </w:trPr>
        <w:tc>
          <w:tcPr>
            <w:tcW w:w="2355" w:type="dxa"/>
          </w:tcPr>
          <w:p w14:paraId="5423CFD8" w14:textId="19371FD9" w:rsidR="2545E3C3" w:rsidRDefault="2545E3C3" w:rsidP="1FA42F32">
            <w:pPr>
              <w:jc w:val="both"/>
              <w:rPr>
                <w:rFonts w:ascii="Arial" w:eastAsia="Arial" w:hAnsi="Arial" w:cs="Arial"/>
                <w:b/>
                <w:sz w:val="24"/>
                <w:szCs w:val="24"/>
                <w:lang w:val="en-US"/>
              </w:rPr>
            </w:pPr>
            <w:r w:rsidRPr="1FA42F32">
              <w:rPr>
                <w:rFonts w:ascii="Arial" w:eastAsia="Arial" w:hAnsi="Arial" w:cs="Arial"/>
                <w:b/>
                <w:sz w:val="24"/>
                <w:szCs w:val="24"/>
                <w:lang w:val="en-US"/>
              </w:rPr>
              <w:t>Age Group</w:t>
            </w:r>
          </w:p>
        </w:tc>
        <w:tc>
          <w:tcPr>
            <w:tcW w:w="2092" w:type="dxa"/>
          </w:tcPr>
          <w:p w14:paraId="7102CD6A" w14:textId="620297AC" w:rsidR="70354FBD" w:rsidRDefault="70354FBD" w:rsidP="1FA42F32">
            <w:pPr>
              <w:jc w:val="both"/>
              <w:rPr>
                <w:rFonts w:ascii="Arial" w:eastAsia="Arial" w:hAnsi="Arial" w:cs="Arial"/>
                <w:sz w:val="24"/>
                <w:szCs w:val="24"/>
              </w:rPr>
            </w:pPr>
          </w:p>
        </w:tc>
      </w:tr>
      <w:tr w:rsidR="49673136" w14:paraId="112D9252" w14:textId="6FEF6E6F" w:rsidTr="4862E0B9">
        <w:trPr>
          <w:trHeight w:val="300"/>
        </w:trPr>
        <w:tc>
          <w:tcPr>
            <w:tcW w:w="2355" w:type="dxa"/>
          </w:tcPr>
          <w:p w14:paraId="7704DD94" w14:textId="4D4BB8D7" w:rsidR="68C85AE1" w:rsidRDefault="68C85AE1" w:rsidP="1FA42F32">
            <w:pPr>
              <w:jc w:val="both"/>
              <w:rPr>
                <w:rFonts w:ascii="Arial" w:eastAsia="Arial" w:hAnsi="Arial" w:cs="Arial"/>
                <w:b/>
                <w:sz w:val="24"/>
                <w:szCs w:val="24"/>
                <w:lang w:val="en-US"/>
              </w:rPr>
            </w:pPr>
            <w:r w:rsidRPr="1FA42F32">
              <w:rPr>
                <w:rFonts w:ascii="Arial" w:eastAsia="Arial" w:hAnsi="Arial" w:cs="Arial"/>
                <w:sz w:val="24"/>
                <w:szCs w:val="24"/>
                <w:lang w:val="en-US"/>
              </w:rPr>
              <w:t>18-30</w:t>
            </w:r>
          </w:p>
        </w:tc>
        <w:tc>
          <w:tcPr>
            <w:tcW w:w="2092" w:type="dxa"/>
          </w:tcPr>
          <w:p w14:paraId="3E84455A" w14:textId="7752E85C"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51.4</w:t>
            </w:r>
          </w:p>
        </w:tc>
      </w:tr>
      <w:tr w:rsidR="49673136" w14:paraId="5E9EEBEF" w14:textId="123561A0" w:rsidTr="4862E0B9">
        <w:trPr>
          <w:trHeight w:val="300"/>
        </w:trPr>
        <w:tc>
          <w:tcPr>
            <w:tcW w:w="2355" w:type="dxa"/>
          </w:tcPr>
          <w:p w14:paraId="2B306914" w14:textId="415672B4"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30-40</w:t>
            </w:r>
          </w:p>
        </w:tc>
        <w:tc>
          <w:tcPr>
            <w:tcW w:w="2092" w:type="dxa"/>
          </w:tcPr>
          <w:p w14:paraId="794843D9" w14:textId="7E689FA0"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29.9</w:t>
            </w:r>
          </w:p>
        </w:tc>
      </w:tr>
      <w:tr w:rsidR="49673136" w14:paraId="103F1A9A" w14:textId="6C6D227F" w:rsidTr="4862E0B9">
        <w:trPr>
          <w:trHeight w:val="300"/>
        </w:trPr>
        <w:tc>
          <w:tcPr>
            <w:tcW w:w="2355" w:type="dxa"/>
          </w:tcPr>
          <w:p w14:paraId="7F1743DB" w14:textId="1961204E"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40-50</w:t>
            </w:r>
          </w:p>
        </w:tc>
        <w:tc>
          <w:tcPr>
            <w:tcW w:w="2092" w:type="dxa"/>
          </w:tcPr>
          <w:p w14:paraId="2ADCE65B" w14:textId="2987571A"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15</w:t>
            </w:r>
          </w:p>
        </w:tc>
      </w:tr>
      <w:tr w:rsidR="49673136" w14:paraId="74AAC747" w14:textId="75021F6B" w:rsidTr="4862E0B9">
        <w:trPr>
          <w:trHeight w:val="300"/>
        </w:trPr>
        <w:tc>
          <w:tcPr>
            <w:tcW w:w="2355" w:type="dxa"/>
          </w:tcPr>
          <w:p w14:paraId="45983812" w14:textId="3F7F48E4"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50-60</w:t>
            </w:r>
          </w:p>
        </w:tc>
        <w:tc>
          <w:tcPr>
            <w:tcW w:w="2092" w:type="dxa"/>
          </w:tcPr>
          <w:p w14:paraId="4C903F8D" w14:textId="5146F563"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3.7</w:t>
            </w:r>
          </w:p>
        </w:tc>
      </w:tr>
      <w:tr w:rsidR="49673136" w14:paraId="5A06FFE1" w14:textId="30B186EE" w:rsidTr="4862E0B9">
        <w:trPr>
          <w:trHeight w:val="300"/>
        </w:trPr>
        <w:tc>
          <w:tcPr>
            <w:tcW w:w="2355" w:type="dxa"/>
          </w:tcPr>
          <w:p w14:paraId="434F846A" w14:textId="15E26B6E"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60+</w:t>
            </w:r>
          </w:p>
        </w:tc>
        <w:tc>
          <w:tcPr>
            <w:tcW w:w="2092" w:type="dxa"/>
          </w:tcPr>
          <w:p w14:paraId="534AB40D" w14:textId="2B166F3A"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0</w:t>
            </w:r>
          </w:p>
        </w:tc>
      </w:tr>
      <w:tr w:rsidR="49673136" w14:paraId="00E70B44" w14:textId="634BF812" w:rsidTr="4862E0B9">
        <w:trPr>
          <w:trHeight w:val="300"/>
        </w:trPr>
        <w:tc>
          <w:tcPr>
            <w:tcW w:w="2355" w:type="dxa"/>
          </w:tcPr>
          <w:p w14:paraId="65DECA92" w14:textId="1671E499"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Total</w:t>
            </w:r>
          </w:p>
        </w:tc>
        <w:tc>
          <w:tcPr>
            <w:tcW w:w="2092" w:type="dxa"/>
          </w:tcPr>
          <w:p w14:paraId="6BC966F9" w14:textId="65AA1E48"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100</w:t>
            </w:r>
          </w:p>
        </w:tc>
      </w:tr>
      <w:tr w:rsidR="49673136" w14:paraId="47A50C47" w14:textId="540D16CD" w:rsidTr="4862E0B9">
        <w:trPr>
          <w:trHeight w:val="300"/>
        </w:trPr>
        <w:tc>
          <w:tcPr>
            <w:tcW w:w="2355" w:type="dxa"/>
          </w:tcPr>
          <w:p w14:paraId="2DD7AF4B" w14:textId="3DE02E74" w:rsidR="68C85AE1" w:rsidRDefault="68C85AE1" w:rsidP="1FA42F32">
            <w:pPr>
              <w:jc w:val="both"/>
              <w:rPr>
                <w:rFonts w:ascii="Arial" w:eastAsia="Arial" w:hAnsi="Arial" w:cs="Arial"/>
                <w:b/>
                <w:sz w:val="24"/>
                <w:szCs w:val="24"/>
                <w:lang w:val="en-US"/>
              </w:rPr>
            </w:pPr>
            <w:r w:rsidRPr="1FA42F32">
              <w:rPr>
                <w:rFonts w:ascii="Arial" w:eastAsia="Arial" w:hAnsi="Arial" w:cs="Arial"/>
                <w:b/>
                <w:sz w:val="24"/>
                <w:szCs w:val="24"/>
                <w:lang w:val="en-US"/>
              </w:rPr>
              <w:t>Employment Status</w:t>
            </w:r>
          </w:p>
        </w:tc>
        <w:tc>
          <w:tcPr>
            <w:tcW w:w="2092" w:type="dxa"/>
          </w:tcPr>
          <w:p w14:paraId="3D10419E" w14:textId="38D7688E" w:rsidR="1302FE54" w:rsidRDefault="1302FE54" w:rsidP="1FA42F32">
            <w:pPr>
              <w:jc w:val="both"/>
              <w:rPr>
                <w:rFonts w:ascii="Arial" w:eastAsia="Arial" w:hAnsi="Arial" w:cs="Arial"/>
                <w:sz w:val="24"/>
                <w:szCs w:val="24"/>
                <w:lang w:val="en-US"/>
              </w:rPr>
            </w:pPr>
          </w:p>
        </w:tc>
      </w:tr>
      <w:tr w:rsidR="49673136" w14:paraId="7A38A43B" w14:textId="5785ED34" w:rsidTr="4862E0B9">
        <w:trPr>
          <w:trHeight w:val="300"/>
        </w:trPr>
        <w:tc>
          <w:tcPr>
            <w:tcW w:w="2355" w:type="dxa"/>
          </w:tcPr>
          <w:p w14:paraId="181ED979" w14:textId="0894FCC6"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Part Time</w:t>
            </w:r>
          </w:p>
        </w:tc>
        <w:tc>
          <w:tcPr>
            <w:tcW w:w="2092" w:type="dxa"/>
          </w:tcPr>
          <w:p w14:paraId="23D31046" w14:textId="5DC35F6B" w:rsidR="68C85AE1" w:rsidRDefault="68C85AE1" w:rsidP="1FA42F32">
            <w:pPr>
              <w:spacing w:line="259" w:lineRule="auto"/>
              <w:jc w:val="both"/>
              <w:rPr>
                <w:rFonts w:ascii="Arial" w:eastAsia="Arial" w:hAnsi="Arial" w:cs="Arial"/>
                <w:sz w:val="24"/>
                <w:szCs w:val="24"/>
                <w:lang w:val="en-US"/>
              </w:rPr>
            </w:pPr>
            <w:r w:rsidRPr="1FA42F32">
              <w:rPr>
                <w:rFonts w:ascii="Arial" w:eastAsia="Arial" w:hAnsi="Arial" w:cs="Arial"/>
                <w:sz w:val="24"/>
                <w:szCs w:val="24"/>
                <w:lang w:val="en-US"/>
              </w:rPr>
              <w:t>30.3</w:t>
            </w:r>
          </w:p>
        </w:tc>
      </w:tr>
      <w:tr w:rsidR="49673136" w14:paraId="74071241" w14:textId="2091335E" w:rsidTr="4862E0B9">
        <w:trPr>
          <w:trHeight w:val="300"/>
        </w:trPr>
        <w:tc>
          <w:tcPr>
            <w:tcW w:w="2355" w:type="dxa"/>
          </w:tcPr>
          <w:p w14:paraId="2B924A2E" w14:textId="1A735FB7"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Full Time</w:t>
            </w:r>
          </w:p>
        </w:tc>
        <w:tc>
          <w:tcPr>
            <w:tcW w:w="2092" w:type="dxa"/>
          </w:tcPr>
          <w:p w14:paraId="10CA6925" w14:textId="6FE7B457"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49.2</w:t>
            </w:r>
          </w:p>
        </w:tc>
      </w:tr>
      <w:tr w:rsidR="49673136" w14:paraId="50722887" w14:textId="4CEA4300" w:rsidTr="4862E0B9">
        <w:trPr>
          <w:trHeight w:val="300"/>
        </w:trPr>
        <w:tc>
          <w:tcPr>
            <w:tcW w:w="2355" w:type="dxa"/>
          </w:tcPr>
          <w:p w14:paraId="6CEBE476" w14:textId="64988528"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Student</w:t>
            </w:r>
          </w:p>
        </w:tc>
        <w:tc>
          <w:tcPr>
            <w:tcW w:w="2092" w:type="dxa"/>
          </w:tcPr>
          <w:p w14:paraId="2D384134" w14:textId="55640805"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20.5</w:t>
            </w:r>
          </w:p>
        </w:tc>
      </w:tr>
      <w:tr w:rsidR="49673136" w14:paraId="07D54F2C" w14:textId="7AD31B08" w:rsidTr="4862E0B9">
        <w:trPr>
          <w:trHeight w:val="300"/>
        </w:trPr>
        <w:tc>
          <w:tcPr>
            <w:tcW w:w="2355" w:type="dxa"/>
          </w:tcPr>
          <w:p w14:paraId="70FAF798" w14:textId="2AAF7C7F"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Total</w:t>
            </w:r>
          </w:p>
        </w:tc>
        <w:tc>
          <w:tcPr>
            <w:tcW w:w="2092" w:type="dxa"/>
          </w:tcPr>
          <w:p w14:paraId="40D8E186" w14:textId="67CD2A50" w:rsidR="68C85AE1" w:rsidRDefault="68C85AE1" w:rsidP="1FA42F32">
            <w:pPr>
              <w:jc w:val="both"/>
              <w:rPr>
                <w:rFonts w:ascii="Arial" w:eastAsia="Arial" w:hAnsi="Arial" w:cs="Arial"/>
                <w:sz w:val="24"/>
                <w:szCs w:val="24"/>
                <w:lang w:val="en-US"/>
              </w:rPr>
            </w:pPr>
            <w:r w:rsidRPr="1FA42F32">
              <w:rPr>
                <w:rFonts w:ascii="Arial" w:eastAsia="Arial" w:hAnsi="Arial" w:cs="Arial"/>
                <w:sz w:val="24"/>
                <w:szCs w:val="24"/>
                <w:lang w:val="en-US"/>
              </w:rPr>
              <w:t>100</w:t>
            </w:r>
          </w:p>
        </w:tc>
      </w:tr>
      <w:tr w:rsidR="2445978F" w14:paraId="3D128460" w14:textId="77777777" w:rsidTr="4862E0B9">
        <w:trPr>
          <w:trHeight w:val="300"/>
        </w:trPr>
        <w:tc>
          <w:tcPr>
            <w:tcW w:w="2355" w:type="dxa"/>
          </w:tcPr>
          <w:p w14:paraId="03C7804F" w14:textId="2ABFB317" w:rsidR="5DA3E247" w:rsidRDefault="5DA3E247" w:rsidP="1FA42F32">
            <w:pPr>
              <w:jc w:val="both"/>
              <w:rPr>
                <w:rFonts w:ascii="Arial" w:eastAsia="Arial" w:hAnsi="Arial" w:cs="Arial"/>
                <w:b/>
                <w:sz w:val="24"/>
                <w:szCs w:val="24"/>
                <w:lang w:val="en-US"/>
              </w:rPr>
            </w:pPr>
            <w:r w:rsidRPr="1FA42F32">
              <w:rPr>
                <w:rFonts w:ascii="Arial" w:eastAsia="Arial" w:hAnsi="Arial" w:cs="Arial"/>
                <w:b/>
                <w:sz w:val="24"/>
                <w:szCs w:val="24"/>
                <w:lang w:val="en-US"/>
              </w:rPr>
              <w:t>Educational Status</w:t>
            </w:r>
          </w:p>
        </w:tc>
        <w:tc>
          <w:tcPr>
            <w:tcW w:w="2092" w:type="dxa"/>
          </w:tcPr>
          <w:p w14:paraId="2FB18738" w14:textId="53D990CF" w:rsidR="659A21AA" w:rsidRDefault="659A21AA" w:rsidP="1FA42F32">
            <w:pPr>
              <w:jc w:val="both"/>
              <w:rPr>
                <w:rFonts w:ascii="Arial" w:eastAsia="Arial" w:hAnsi="Arial" w:cs="Arial"/>
                <w:sz w:val="24"/>
                <w:szCs w:val="24"/>
              </w:rPr>
            </w:pPr>
          </w:p>
        </w:tc>
      </w:tr>
      <w:tr w:rsidR="49673136" w14:paraId="7CA8F02D" w14:textId="2A72F2F4" w:rsidTr="4862E0B9">
        <w:trPr>
          <w:trHeight w:val="300"/>
        </w:trPr>
        <w:tc>
          <w:tcPr>
            <w:tcW w:w="2355" w:type="dxa"/>
          </w:tcPr>
          <w:p w14:paraId="324020F1" w14:textId="6B1CE413" w:rsidR="49673136" w:rsidRDefault="49673136" w:rsidP="1FA42F32">
            <w:pPr>
              <w:jc w:val="both"/>
              <w:rPr>
                <w:rFonts w:ascii="Arial" w:eastAsia="Arial" w:hAnsi="Arial" w:cs="Arial"/>
                <w:sz w:val="24"/>
                <w:szCs w:val="24"/>
              </w:rPr>
            </w:pPr>
            <w:r w:rsidRPr="1FA42F32">
              <w:rPr>
                <w:rFonts w:ascii="Arial" w:eastAsia="Arial" w:hAnsi="Arial" w:cs="Arial"/>
                <w:sz w:val="24"/>
                <w:szCs w:val="24"/>
              </w:rPr>
              <w:t>Secondary school</w:t>
            </w:r>
          </w:p>
        </w:tc>
        <w:tc>
          <w:tcPr>
            <w:tcW w:w="2092" w:type="dxa"/>
          </w:tcPr>
          <w:p w14:paraId="70DDD4A8" w14:textId="3B0AF143" w:rsidR="534D5A8F" w:rsidRDefault="534D5A8F" w:rsidP="1FA42F32">
            <w:pPr>
              <w:jc w:val="both"/>
              <w:rPr>
                <w:rFonts w:ascii="Arial" w:eastAsia="Arial" w:hAnsi="Arial" w:cs="Arial"/>
                <w:sz w:val="24"/>
                <w:szCs w:val="24"/>
                <w:lang w:val="en-US"/>
              </w:rPr>
            </w:pPr>
            <w:r w:rsidRPr="1FA42F32">
              <w:rPr>
                <w:rFonts w:ascii="Arial" w:eastAsia="Arial" w:hAnsi="Arial" w:cs="Arial"/>
                <w:sz w:val="24"/>
                <w:szCs w:val="24"/>
                <w:lang w:val="en-US"/>
              </w:rPr>
              <w:t>14.2</w:t>
            </w:r>
          </w:p>
        </w:tc>
      </w:tr>
      <w:tr w:rsidR="49673136" w14:paraId="3B3840C3" w14:textId="666D57C4" w:rsidTr="4862E0B9">
        <w:trPr>
          <w:trHeight w:val="300"/>
        </w:trPr>
        <w:tc>
          <w:tcPr>
            <w:tcW w:w="2355" w:type="dxa"/>
          </w:tcPr>
          <w:p w14:paraId="148E2A7E" w14:textId="6FFC3006" w:rsidR="49673136" w:rsidRDefault="49673136" w:rsidP="1FA42F32">
            <w:pPr>
              <w:jc w:val="both"/>
              <w:rPr>
                <w:rFonts w:ascii="Arial" w:eastAsia="Arial" w:hAnsi="Arial" w:cs="Arial"/>
                <w:sz w:val="24"/>
                <w:szCs w:val="24"/>
              </w:rPr>
            </w:pPr>
            <w:r w:rsidRPr="1FA42F32">
              <w:rPr>
                <w:rFonts w:ascii="Arial" w:eastAsia="Arial" w:hAnsi="Arial" w:cs="Arial"/>
                <w:sz w:val="24"/>
                <w:szCs w:val="24"/>
              </w:rPr>
              <w:t>Undergraduate degree</w:t>
            </w:r>
          </w:p>
        </w:tc>
        <w:tc>
          <w:tcPr>
            <w:tcW w:w="2092" w:type="dxa"/>
          </w:tcPr>
          <w:p w14:paraId="1B82AFB1" w14:textId="6BA8D002" w:rsidR="74D9FF6E" w:rsidRDefault="74D9FF6E" w:rsidP="1FA42F32">
            <w:pPr>
              <w:jc w:val="both"/>
              <w:rPr>
                <w:rFonts w:ascii="Arial" w:eastAsia="Arial" w:hAnsi="Arial" w:cs="Arial"/>
                <w:sz w:val="24"/>
                <w:szCs w:val="24"/>
                <w:lang w:val="en-US"/>
              </w:rPr>
            </w:pPr>
            <w:r w:rsidRPr="1FA42F32">
              <w:rPr>
                <w:rFonts w:ascii="Arial" w:eastAsia="Arial" w:hAnsi="Arial" w:cs="Arial"/>
                <w:sz w:val="24"/>
                <w:szCs w:val="24"/>
                <w:lang w:val="en-US"/>
              </w:rPr>
              <w:t>36.8</w:t>
            </w:r>
          </w:p>
        </w:tc>
      </w:tr>
      <w:tr w:rsidR="49673136" w14:paraId="09A1886E" w14:textId="773106B2" w:rsidTr="4862E0B9">
        <w:trPr>
          <w:trHeight w:val="300"/>
        </w:trPr>
        <w:tc>
          <w:tcPr>
            <w:tcW w:w="2355" w:type="dxa"/>
          </w:tcPr>
          <w:p w14:paraId="5C84D4C9" w14:textId="07C76BD0" w:rsidR="49673136" w:rsidRDefault="49673136" w:rsidP="1FA42F32">
            <w:pPr>
              <w:jc w:val="both"/>
              <w:rPr>
                <w:rFonts w:ascii="Arial" w:eastAsia="Arial" w:hAnsi="Arial" w:cs="Arial"/>
                <w:sz w:val="24"/>
                <w:szCs w:val="24"/>
              </w:rPr>
            </w:pPr>
            <w:r w:rsidRPr="1FA42F32">
              <w:rPr>
                <w:rFonts w:ascii="Arial" w:eastAsia="Arial" w:hAnsi="Arial" w:cs="Arial"/>
                <w:sz w:val="24"/>
                <w:szCs w:val="24"/>
              </w:rPr>
              <w:t>Postgraduate degree</w:t>
            </w:r>
          </w:p>
        </w:tc>
        <w:tc>
          <w:tcPr>
            <w:tcW w:w="2092" w:type="dxa"/>
          </w:tcPr>
          <w:p w14:paraId="107DCC7A" w14:textId="680811D8" w:rsidR="0F1E22BD" w:rsidRDefault="0F1E22BD" w:rsidP="1FA42F32">
            <w:pPr>
              <w:jc w:val="both"/>
              <w:rPr>
                <w:rFonts w:ascii="Arial" w:eastAsia="Arial" w:hAnsi="Arial" w:cs="Arial"/>
                <w:sz w:val="24"/>
                <w:szCs w:val="24"/>
                <w:lang w:val="en-US"/>
              </w:rPr>
            </w:pPr>
            <w:r w:rsidRPr="1FA42F32">
              <w:rPr>
                <w:rFonts w:ascii="Arial" w:eastAsia="Arial" w:hAnsi="Arial" w:cs="Arial"/>
                <w:sz w:val="24"/>
                <w:szCs w:val="24"/>
                <w:lang w:val="en-US"/>
              </w:rPr>
              <w:t>44.3</w:t>
            </w:r>
          </w:p>
        </w:tc>
      </w:tr>
      <w:tr w:rsidR="49673136" w14:paraId="531D7D23" w14:textId="38F6297A" w:rsidTr="4862E0B9">
        <w:trPr>
          <w:trHeight w:val="300"/>
        </w:trPr>
        <w:tc>
          <w:tcPr>
            <w:tcW w:w="2355" w:type="dxa"/>
          </w:tcPr>
          <w:p w14:paraId="5EB93CCC" w14:textId="6C633B84" w:rsidR="49673136" w:rsidRDefault="49673136" w:rsidP="1FA42F32">
            <w:pPr>
              <w:jc w:val="both"/>
              <w:rPr>
                <w:rFonts w:ascii="Arial" w:eastAsia="Arial" w:hAnsi="Arial" w:cs="Arial"/>
                <w:sz w:val="24"/>
                <w:szCs w:val="24"/>
              </w:rPr>
            </w:pPr>
            <w:r w:rsidRPr="1FA42F32">
              <w:rPr>
                <w:rFonts w:ascii="Arial" w:eastAsia="Arial" w:hAnsi="Arial" w:cs="Arial"/>
                <w:sz w:val="24"/>
                <w:szCs w:val="24"/>
              </w:rPr>
              <w:t>Other</w:t>
            </w:r>
          </w:p>
        </w:tc>
        <w:tc>
          <w:tcPr>
            <w:tcW w:w="2092" w:type="dxa"/>
          </w:tcPr>
          <w:p w14:paraId="299A7BDA" w14:textId="42A31E4A" w:rsidR="49041B50" w:rsidRDefault="49041B50" w:rsidP="1FA42F32">
            <w:pPr>
              <w:jc w:val="both"/>
              <w:rPr>
                <w:rFonts w:ascii="Arial" w:eastAsia="Arial" w:hAnsi="Arial" w:cs="Arial"/>
                <w:sz w:val="24"/>
                <w:szCs w:val="24"/>
                <w:lang w:val="en-US"/>
              </w:rPr>
            </w:pPr>
            <w:r w:rsidRPr="1FA42F32">
              <w:rPr>
                <w:rFonts w:ascii="Arial" w:eastAsia="Arial" w:hAnsi="Arial" w:cs="Arial"/>
                <w:sz w:val="24"/>
                <w:szCs w:val="24"/>
                <w:lang w:val="en-US"/>
              </w:rPr>
              <w:t>4.7</w:t>
            </w:r>
          </w:p>
        </w:tc>
      </w:tr>
      <w:tr w:rsidR="49673136" w14:paraId="34DABF9E" w14:textId="0BF58B0B" w:rsidTr="4862E0B9">
        <w:trPr>
          <w:trHeight w:val="300"/>
        </w:trPr>
        <w:tc>
          <w:tcPr>
            <w:tcW w:w="2355" w:type="dxa"/>
          </w:tcPr>
          <w:p w14:paraId="06462F79" w14:textId="33E405B1" w:rsidR="49041B50" w:rsidRDefault="49041B50" w:rsidP="1FA42F32">
            <w:pPr>
              <w:jc w:val="both"/>
              <w:rPr>
                <w:rFonts w:ascii="Arial" w:eastAsia="Arial" w:hAnsi="Arial" w:cs="Arial"/>
                <w:sz w:val="24"/>
                <w:szCs w:val="24"/>
              </w:rPr>
            </w:pPr>
            <w:r w:rsidRPr="1FA42F32">
              <w:rPr>
                <w:rFonts w:ascii="Arial" w:eastAsia="Arial" w:hAnsi="Arial" w:cs="Arial"/>
                <w:sz w:val="24"/>
                <w:szCs w:val="24"/>
              </w:rPr>
              <w:t>Total</w:t>
            </w:r>
          </w:p>
        </w:tc>
        <w:tc>
          <w:tcPr>
            <w:tcW w:w="2092" w:type="dxa"/>
          </w:tcPr>
          <w:p w14:paraId="5CE8C610" w14:textId="7DEA5029" w:rsidR="49041B50" w:rsidRDefault="49041B50" w:rsidP="1FA42F32">
            <w:pPr>
              <w:jc w:val="both"/>
              <w:rPr>
                <w:rFonts w:ascii="Arial" w:eastAsia="Arial" w:hAnsi="Arial" w:cs="Arial"/>
                <w:sz w:val="24"/>
                <w:szCs w:val="24"/>
                <w:lang w:val="en-US"/>
              </w:rPr>
            </w:pPr>
            <w:r w:rsidRPr="1FA42F32">
              <w:rPr>
                <w:rFonts w:ascii="Arial" w:eastAsia="Arial" w:hAnsi="Arial" w:cs="Arial"/>
                <w:sz w:val="24"/>
                <w:szCs w:val="24"/>
                <w:lang w:val="en-US"/>
              </w:rPr>
              <w:t>100</w:t>
            </w:r>
          </w:p>
        </w:tc>
      </w:tr>
      <w:tr w:rsidR="49673136" w14:paraId="61053B3A" w14:textId="129258F9" w:rsidTr="4862E0B9">
        <w:trPr>
          <w:trHeight w:val="300"/>
        </w:trPr>
        <w:tc>
          <w:tcPr>
            <w:tcW w:w="2355" w:type="dxa"/>
          </w:tcPr>
          <w:p w14:paraId="1C3BF283" w14:textId="6C87C9E6" w:rsidR="1E4F783A" w:rsidRDefault="1E4F783A" w:rsidP="1FA42F32">
            <w:pPr>
              <w:jc w:val="both"/>
              <w:rPr>
                <w:rFonts w:ascii="Arial" w:eastAsia="Arial" w:hAnsi="Arial" w:cs="Arial"/>
                <w:b/>
                <w:sz w:val="24"/>
                <w:szCs w:val="24"/>
              </w:rPr>
            </w:pPr>
            <w:r w:rsidRPr="1FA42F32">
              <w:rPr>
                <w:rFonts w:ascii="Arial" w:eastAsia="Arial" w:hAnsi="Arial" w:cs="Arial"/>
                <w:b/>
                <w:sz w:val="24"/>
                <w:szCs w:val="24"/>
              </w:rPr>
              <w:t>Department</w:t>
            </w:r>
          </w:p>
        </w:tc>
        <w:tc>
          <w:tcPr>
            <w:tcW w:w="2092" w:type="dxa"/>
          </w:tcPr>
          <w:p w14:paraId="4A3ACA5D" w14:textId="2658AC11" w:rsidR="1302FE54" w:rsidRDefault="1302FE54" w:rsidP="1FA42F32">
            <w:pPr>
              <w:jc w:val="both"/>
              <w:rPr>
                <w:rFonts w:ascii="Arial" w:eastAsia="Arial" w:hAnsi="Arial" w:cs="Arial"/>
                <w:sz w:val="24"/>
                <w:szCs w:val="24"/>
                <w:lang w:val="en-US"/>
              </w:rPr>
            </w:pPr>
          </w:p>
        </w:tc>
      </w:tr>
      <w:tr w:rsidR="49673136" w14:paraId="6BDC90FC" w14:textId="581A315C" w:rsidTr="4862E0B9">
        <w:trPr>
          <w:trHeight w:val="300"/>
        </w:trPr>
        <w:tc>
          <w:tcPr>
            <w:tcW w:w="2355" w:type="dxa"/>
          </w:tcPr>
          <w:p w14:paraId="1DB636DB" w14:textId="18CAD9E9" w:rsidR="49673136" w:rsidRDefault="49673136" w:rsidP="1FA42F32">
            <w:pPr>
              <w:jc w:val="both"/>
              <w:rPr>
                <w:rFonts w:ascii="Arial" w:eastAsia="Arial" w:hAnsi="Arial" w:cs="Arial"/>
                <w:sz w:val="24"/>
                <w:szCs w:val="24"/>
              </w:rPr>
            </w:pPr>
            <w:r w:rsidRPr="1FA42F32">
              <w:rPr>
                <w:rFonts w:ascii="Arial" w:eastAsia="Arial" w:hAnsi="Arial" w:cs="Arial"/>
                <w:sz w:val="24"/>
                <w:szCs w:val="24"/>
              </w:rPr>
              <w:t>Food and beverage</w:t>
            </w:r>
          </w:p>
        </w:tc>
        <w:tc>
          <w:tcPr>
            <w:tcW w:w="2092" w:type="dxa"/>
          </w:tcPr>
          <w:p w14:paraId="04EAA0F0" w14:textId="252940D6" w:rsidR="7D279E43" w:rsidRDefault="7D279E43" w:rsidP="1FA42F32">
            <w:pPr>
              <w:jc w:val="both"/>
              <w:rPr>
                <w:rFonts w:ascii="Arial" w:eastAsia="Arial" w:hAnsi="Arial" w:cs="Arial"/>
                <w:sz w:val="24"/>
                <w:szCs w:val="24"/>
                <w:lang w:val="en-US"/>
              </w:rPr>
            </w:pPr>
            <w:r w:rsidRPr="1FA42F32">
              <w:rPr>
                <w:rFonts w:ascii="Arial" w:eastAsia="Arial" w:hAnsi="Arial" w:cs="Arial"/>
                <w:sz w:val="24"/>
                <w:szCs w:val="24"/>
                <w:lang w:val="en-US"/>
              </w:rPr>
              <w:t>36.4</w:t>
            </w:r>
          </w:p>
        </w:tc>
      </w:tr>
      <w:tr w:rsidR="49673136" w14:paraId="4373BEBD" w14:textId="321F2E90" w:rsidTr="4862E0B9">
        <w:trPr>
          <w:trHeight w:val="300"/>
        </w:trPr>
        <w:tc>
          <w:tcPr>
            <w:tcW w:w="2355" w:type="dxa"/>
          </w:tcPr>
          <w:p w14:paraId="65651B13" w14:textId="0BD55A9C" w:rsidR="49673136" w:rsidRDefault="49673136" w:rsidP="1FA42F32">
            <w:pPr>
              <w:jc w:val="both"/>
              <w:rPr>
                <w:rFonts w:ascii="Arial" w:eastAsia="Arial" w:hAnsi="Arial" w:cs="Arial"/>
                <w:sz w:val="24"/>
                <w:szCs w:val="24"/>
              </w:rPr>
            </w:pPr>
            <w:r w:rsidRPr="1FA42F32">
              <w:rPr>
                <w:rFonts w:ascii="Arial" w:eastAsia="Arial" w:hAnsi="Arial" w:cs="Arial"/>
                <w:sz w:val="24"/>
                <w:szCs w:val="24"/>
              </w:rPr>
              <w:t>Housekeeping</w:t>
            </w:r>
          </w:p>
        </w:tc>
        <w:tc>
          <w:tcPr>
            <w:tcW w:w="2092" w:type="dxa"/>
          </w:tcPr>
          <w:p w14:paraId="3E5AF74F" w14:textId="783E9936" w:rsidR="3E1D75C4" w:rsidRDefault="3E1D75C4" w:rsidP="1FA42F32">
            <w:pPr>
              <w:jc w:val="both"/>
              <w:rPr>
                <w:rFonts w:ascii="Arial" w:eastAsia="Arial" w:hAnsi="Arial" w:cs="Arial"/>
                <w:sz w:val="24"/>
                <w:szCs w:val="24"/>
                <w:lang w:val="en-US"/>
              </w:rPr>
            </w:pPr>
            <w:r w:rsidRPr="1FA42F32">
              <w:rPr>
                <w:rFonts w:ascii="Arial" w:eastAsia="Arial" w:hAnsi="Arial" w:cs="Arial"/>
                <w:sz w:val="24"/>
                <w:szCs w:val="24"/>
                <w:lang w:val="en-US"/>
              </w:rPr>
              <w:t>6.5</w:t>
            </w:r>
          </w:p>
        </w:tc>
      </w:tr>
      <w:tr w:rsidR="49673136" w14:paraId="5318966C" w14:textId="316DCA90" w:rsidTr="4862E0B9">
        <w:trPr>
          <w:trHeight w:val="300"/>
        </w:trPr>
        <w:tc>
          <w:tcPr>
            <w:tcW w:w="2355" w:type="dxa"/>
          </w:tcPr>
          <w:p w14:paraId="00E9D057" w14:textId="240940C8" w:rsidR="49673136" w:rsidRDefault="49673136" w:rsidP="1FA42F32">
            <w:pPr>
              <w:jc w:val="both"/>
              <w:rPr>
                <w:rFonts w:ascii="Arial" w:eastAsia="Arial" w:hAnsi="Arial" w:cs="Arial"/>
                <w:sz w:val="24"/>
                <w:szCs w:val="24"/>
              </w:rPr>
            </w:pPr>
            <w:r w:rsidRPr="1FA42F32">
              <w:rPr>
                <w:rFonts w:ascii="Arial" w:eastAsia="Arial" w:hAnsi="Arial" w:cs="Arial"/>
                <w:sz w:val="24"/>
                <w:szCs w:val="24"/>
              </w:rPr>
              <w:t>Front office</w:t>
            </w:r>
          </w:p>
        </w:tc>
        <w:tc>
          <w:tcPr>
            <w:tcW w:w="2092" w:type="dxa"/>
          </w:tcPr>
          <w:p w14:paraId="413D75C3" w14:textId="43A0B4DC" w:rsidR="690FC21F" w:rsidRDefault="690FC21F" w:rsidP="1FA42F32">
            <w:pPr>
              <w:jc w:val="both"/>
              <w:rPr>
                <w:rFonts w:ascii="Arial" w:eastAsia="Arial" w:hAnsi="Arial" w:cs="Arial"/>
                <w:sz w:val="24"/>
                <w:szCs w:val="24"/>
                <w:lang w:val="en-US"/>
              </w:rPr>
            </w:pPr>
            <w:r w:rsidRPr="1FA42F32">
              <w:rPr>
                <w:rFonts w:ascii="Arial" w:eastAsia="Arial" w:hAnsi="Arial" w:cs="Arial"/>
                <w:sz w:val="24"/>
                <w:szCs w:val="24"/>
                <w:lang w:val="en-US"/>
              </w:rPr>
              <w:t>28</w:t>
            </w:r>
          </w:p>
        </w:tc>
      </w:tr>
      <w:tr w:rsidR="49673136" w14:paraId="079C6095" w14:textId="74156243" w:rsidTr="4862E0B9">
        <w:trPr>
          <w:trHeight w:val="300"/>
        </w:trPr>
        <w:tc>
          <w:tcPr>
            <w:tcW w:w="2355" w:type="dxa"/>
          </w:tcPr>
          <w:p w14:paraId="229A57A8" w14:textId="5C4354C9" w:rsidR="49673136" w:rsidRDefault="49673136" w:rsidP="1FA42F32">
            <w:pPr>
              <w:jc w:val="both"/>
              <w:rPr>
                <w:rFonts w:ascii="Arial" w:eastAsia="Arial" w:hAnsi="Arial" w:cs="Arial"/>
                <w:sz w:val="24"/>
                <w:szCs w:val="24"/>
              </w:rPr>
            </w:pPr>
            <w:r w:rsidRPr="1FA42F32">
              <w:rPr>
                <w:rFonts w:ascii="Arial" w:eastAsia="Arial" w:hAnsi="Arial" w:cs="Arial"/>
                <w:sz w:val="24"/>
                <w:szCs w:val="24"/>
              </w:rPr>
              <w:t>Other</w:t>
            </w:r>
          </w:p>
        </w:tc>
        <w:tc>
          <w:tcPr>
            <w:tcW w:w="2092" w:type="dxa"/>
          </w:tcPr>
          <w:p w14:paraId="54CE1D94" w14:textId="07D700AA" w:rsidR="5D12EBA7" w:rsidRDefault="5D12EBA7" w:rsidP="1FA42F32">
            <w:pPr>
              <w:jc w:val="both"/>
              <w:rPr>
                <w:rFonts w:ascii="Arial" w:eastAsia="Arial" w:hAnsi="Arial" w:cs="Arial"/>
                <w:sz w:val="24"/>
                <w:szCs w:val="24"/>
                <w:lang w:val="en-US"/>
              </w:rPr>
            </w:pPr>
            <w:r w:rsidRPr="1FA42F32">
              <w:rPr>
                <w:rFonts w:ascii="Arial" w:eastAsia="Arial" w:hAnsi="Arial" w:cs="Arial"/>
                <w:sz w:val="24"/>
                <w:szCs w:val="24"/>
                <w:lang w:val="en-US"/>
              </w:rPr>
              <w:t>30</w:t>
            </w:r>
          </w:p>
        </w:tc>
      </w:tr>
      <w:tr w:rsidR="49673136" w14:paraId="40AC43EC" w14:textId="030496D5" w:rsidTr="4862E0B9">
        <w:trPr>
          <w:trHeight w:val="300"/>
        </w:trPr>
        <w:tc>
          <w:tcPr>
            <w:tcW w:w="2355" w:type="dxa"/>
          </w:tcPr>
          <w:p w14:paraId="77B297BD" w14:textId="13FE4B7C" w:rsidR="068D9F88" w:rsidRDefault="068D9F88" w:rsidP="1FA42F32">
            <w:pPr>
              <w:jc w:val="both"/>
              <w:rPr>
                <w:rFonts w:ascii="Arial" w:eastAsia="Arial" w:hAnsi="Arial" w:cs="Arial"/>
                <w:sz w:val="24"/>
                <w:szCs w:val="24"/>
              </w:rPr>
            </w:pPr>
            <w:r w:rsidRPr="1FA42F32">
              <w:rPr>
                <w:rFonts w:ascii="Arial" w:eastAsia="Arial" w:hAnsi="Arial" w:cs="Arial"/>
                <w:sz w:val="24"/>
                <w:szCs w:val="24"/>
              </w:rPr>
              <w:t>Total</w:t>
            </w:r>
          </w:p>
        </w:tc>
        <w:tc>
          <w:tcPr>
            <w:tcW w:w="2092" w:type="dxa"/>
          </w:tcPr>
          <w:p w14:paraId="063C1C91" w14:textId="27B64D23" w:rsidR="6AFAAF95" w:rsidRDefault="6AFAAF95" w:rsidP="1FA42F32">
            <w:pPr>
              <w:jc w:val="both"/>
              <w:rPr>
                <w:rFonts w:ascii="Arial" w:eastAsia="Arial" w:hAnsi="Arial" w:cs="Arial"/>
                <w:sz w:val="24"/>
                <w:szCs w:val="24"/>
                <w:lang w:val="en-US"/>
              </w:rPr>
            </w:pPr>
            <w:r w:rsidRPr="1FA42F32">
              <w:rPr>
                <w:rFonts w:ascii="Arial" w:eastAsia="Arial" w:hAnsi="Arial" w:cs="Arial"/>
                <w:sz w:val="24"/>
                <w:szCs w:val="24"/>
                <w:lang w:val="en-US"/>
              </w:rPr>
              <w:t>100</w:t>
            </w:r>
          </w:p>
        </w:tc>
      </w:tr>
    </w:tbl>
    <w:p w14:paraId="2E921676" w14:textId="183CAB75" w:rsidR="134DA972" w:rsidRDefault="134DA972" w:rsidP="1FA42F32">
      <w:pPr>
        <w:spacing w:line="480" w:lineRule="auto"/>
        <w:jc w:val="both"/>
        <w:rPr>
          <w:rFonts w:ascii="Arial" w:eastAsia="Arial" w:hAnsi="Arial" w:cs="Arial"/>
          <w:sz w:val="24"/>
          <w:szCs w:val="24"/>
          <w:lang w:val="en-US"/>
        </w:rPr>
      </w:pPr>
    </w:p>
    <w:p w14:paraId="28FAD4C8" w14:textId="2E7B1A90" w:rsidR="00044A2B" w:rsidRDefault="00044A2B" w:rsidP="1FA42F32">
      <w:pPr>
        <w:jc w:val="both"/>
        <w:rPr>
          <w:rFonts w:ascii="Arial" w:eastAsia="Arial" w:hAnsi="Arial" w:cs="Arial"/>
          <w:sz w:val="24"/>
          <w:szCs w:val="24"/>
        </w:rPr>
      </w:pPr>
    </w:p>
    <w:p w14:paraId="012DC8C0" w14:textId="5CFA49B1" w:rsidR="00044A2B" w:rsidRDefault="00044A2B" w:rsidP="1FA42F32">
      <w:pPr>
        <w:jc w:val="both"/>
        <w:rPr>
          <w:rFonts w:ascii="Arial" w:eastAsia="Arial" w:hAnsi="Arial" w:cs="Arial"/>
          <w:b/>
          <w:bCs/>
          <w:sz w:val="24"/>
          <w:szCs w:val="24"/>
        </w:rPr>
      </w:pPr>
    </w:p>
    <w:p w14:paraId="2AF91431" w14:textId="09DF8574" w:rsidR="00044A2B" w:rsidRDefault="65F85564" w:rsidP="1FA42F32">
      <w:pPr>
        <w:spacing w:after="0" w:line="240" w:lineRule="auto"/>
        <w:jc w:val="both"/>
        <w:textAlignment w:val="baseline"/>
        <w:rPr>
          <w:rFonts w:ascii="Arial" w:eastAsia="Arial" w:hAnsi="Arial" w:cs="Arial"/>
          <w:b/>
          <w:bCs/>
          <w:sz w:val="24"/>
          <w:szCs w:val="24"/>
        </w:rPr>
      </w:pPr>
      <w:r w:rsidRPr="6DDA3C6C">
        <w:rPr>
          <w:rFonts w:ascii="Arial" w:eastAsia="Arial" w:hAnsi="Arial" w:cs="Arial"/>
          <w:b/>
          <w:bCs/>
          <w:sz w:val="24"/>
          <w:szCs w:val="24"/>
        </w:rPr>
        <w:t>Gender</w:t>
      </w:r>
    </w:p>
    <w:p w14:paraId="5E4C05CB" w14:textId="15D6C6FF" w:rsidR="18F7A332" w:rsidRDefault="18F7A332" w:rsidP="1FA42F32">
      <w:pPr>
        <w:spacing w:after="0" w:line="240" w:lineRule="auto"/>
        <w:jc w:val="both"/>
        <w:rPr>
          <w:rFonts w:ascii="Arial" w:eastAsia="Arial" w:hAnsi="Arial" w:cs="Arial"/>
          <w:b/>
          <w:bCs/>
          <w:sz w:val="24"/>
          <w:szCs w:val="24"/>
        </w:rPr>
      </w:pPr>
    </w:p>
    <w:p w14:paraId="4F2FC9A2" w14:textId="68C7ABC7" w:rsidR="00044A2B" w:rsidRDefault="2359115E" w:rsidP="1FA42F32">
      <w:pPr>
        <w:jc w:val="both"/>
        <w:rPr>
          <w:rFonts w:ascii="Arial" w:eastAsia="Arial" w:hAnsi="Arial" w:cs="Arial"/>
          <w:sz w:val="24"/>
          <w:szCs w:val="24"/>
        </w:rPr>
      </w:pPr>
      <w:r w:rsidRPr="1FA42F32">
        <w:rPr>
          <w:rFonts w:ascii="Arial" w:eastAsia="Arial" w:hAnsi="Arial" w:cs="Arial"/>
          <w:b/>
          <w:sz w:val="24"/>
          <w:szCs w:val="24"/>
        </w:rPr>
        <w:t>Q1</w:t>
      </w:r>
      <w:r w:rsidRPr="1FA42F32">
        <w:rPr>
          <w:rFonts w:ascii="Arial" w:eastAsia="Arial" w:hAnsi="Arial" w:cs="Arial"/>
          <w:sz w:val="24"/>
          <w:szCs w:val="24"/>
        </w:rPr>
        <w:t xml:space="preserve">  What is your gender?</w:t>
      </w:r>
    </w:p>
    <w:p w14:paraId="7A89818A" w14:textId="3B33E2B5" w:rsidR="00044A2B" w:rsidRDefault="00044A2B" w:rsidP="1FA42F32">
      <w:pPr>
        <w:jc w:val="both"/>
        <w:rPr>
          <w:rFonts w:ascii="Arial" w:eastAsia="Arial" w:hAnsi="Arial" w:cs="Arial"/>
          <w:b/>
          <w:sz w:val="24"/>
          <w:szCs w:val="24"/>
        </w:rPr>
      </w:pPr>
    </w:p>
    <w:p w14:paraId="74AC88B9" w14:textId="77CA1F52" w:rsidR="00044A2B" w:rsidRDefault="00044A2B" w:rsidP="1FA42F32">
      <w:pPr>
        <w:spacing w:after="0" w:line="240" w:lineRule="auto"/>
        <w:jc w:val="both"/>
        <w:textAlignment w:val="baseline"/>
        <w:rPr>
          <w:rFonts w:ascii="Arial" w:eastAsia="Arial" w:hAnsi="Arial" w:cs="Arial"/>
          <w:sz w:val="24"/>
          <w:szCs w:val="24"/>
        </w:rPr>
      </w:pPr>
    </w:p>
    <w:p w14:paraId="6356F18A" w14:textId="2F26C420" w:rsidR="00044A2B" w:rsidRDefault="00044A2B" w:rsidP="49E1FC2F">
      <w:pPr>
        <w:spacing w:after="0" w:line="240" w:lineRule="auto"/>
        <w:jc w:val="both"/>
        <w:textAlignment w:val="baseline"/>
        <w:rPr>
          <w:rFonts w:ascii="Arial" w:eastAsia="Arial" w:hAnsi="Arial" w:cs="Arial"/>
          <w:color w:val="3C3C3C"/>
          <w:sz w:val="24"/>
          <w:szCs w:val="24"/>
        </w:rPr>
      </w:pPr>
    </w:p>
    <w:p w14:paraId="060FE320" w14:textId="61228469" w:rsidR="00044A2B" w:rsidRDefault="48021262"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Out of the 10</w:t>
      </w:r>
      <w:r w:rsidR="4FE1CD78" w:rsidRPr="046C99DE">
        <w:rPr>
          <w:rFonts w:ascii="Arial" w:eastAsia="Arial" w:hAnsi="Arial" w:cs="Arial"/>
          <w:sz w:val="24"/>
          <w:szCs w:val="24"/>
        </w:rPr>
        <w:t>7</w:t>
      </w:r>
      <w:r w:rsidRPr="046C99DE">
        <w:rPr>
          <w:rFonts w:ascii="Arial" w:eastAsia="Arial" w:hAnsi="Arial" w:cs="Arial"/>
          <w:sz w:val="24"/>
          <w:szCs w:val="24"/>
        </w:rPr>
        <w:t xml:space="preserve"> participants, 6</w:t>
      </w:r>
      <w:r w:rsidR="63BBD3B9" w:rsidRPr="046C99DE">
        <w:rPr>
          <w:rFonts w:ascii="Arial" w:eastAsia="Arial" w:hAnsi="Arial" w:cs="Arial"/>
          <w:sz w:val="24"/>
          <w:szCs w:val="24"/>
        </w:rPr>
        <w:t>4</w:t>
      </w:r>
      <w:r w:rsidRPr="046C99DE">
        <w:rPr>
          <w:rFonts w:ascii="Arial" w:eastAsia="Arial" w:hAnsi="Arial" w:cs="Arial"/>
          <w:sz w:val="24"/>
          <w:szCs w:val="24"/>
        </w:rPr>
        <w:t>.</w:t>
      </w:r>
      <w:r w:rsidR="0725CCF4" w:rsidRPr="046C99DE">
        <w:rPr>
          <w:rFonts w:ascii="Arial" w:eastAsia="Arial" w:hAnsi="Arial" w:cs="Arial"/>
          <w:sz w:val="24"/>
          <w:szCs w:val="24"/>
        </w:rPr>
        <w:t>5</w:t>
      </w:r>
      <w:r w:rsidRPr="046C99DE">
        <w:rPr>
          <w:rFonts w:ascii="Arial" w:eastAsia="Arial" w:hAnsi="Arial" w:cs="Arial"/>
          <w:sz w:val="24"/>
          <w:szCs w:val="24"/>
        </w:rPr>
        <w:t>% were female and 3</w:t>
      </w:r>
      <w:r w:rsidR="5B6E1CB8" w:rsidRPr="046C99DE">
        <w:rPr>
          <w:rFonts w:ascii="Arial" w:eastAsia="Arial" w:hAnsi="Arial" w:cs="Arial"/>
          <w:sz w:val="24"/>
          <w:szCs w:val="24"/>
        </w:rPr>
        <w:t>5</w:t>
      </w:r>
      <w:r w:rsidRPr="046C99DE">
        <w:rPr>
          <w:rFonts w:ascii="Arial" w:eastAsia="Arial" w:hAnsi="Arial" w:cs="Arial"/>
          <w:sz w:val="24"/>
          <w:szCs w:val="24"/>
        </w:rPr>
        <w:t>.</w:t>
      </w:r>
      <w:r w:rsidR="0D4B0F16" w:rsidRPr="046C99DE">
        <w:rPr>
          <w:rFonts w:ascii="Arial" w:eastAsia="Arial" w:hAnsi="Arial" w:cs="Arial"/>
          <w:sz w:val="24"/>
          <w:szCs w:val="24"/>
        </w:rPr>
        <w:t>5</w:t>
      </w:r>
      <w:r w:rsidRPr="046C99DE">
        <w:rPr>
          <w:rFonts w:ascii="Arial" w:eastAsia="Arial" w:hAnsi="Arial" w:cs="Arial"/>
          <w:sz w:val="24"/>
          <w:szCs w:val="24"/>
        </w:rPr>
        <w:t>% were male. These responses included individuals from all age categories.</w:t>
      </w:r>
      <w:r w:rsidR="157B8D2F" w:rsidRPr="046C99DE">
        <w:rPr>
          <w:rFonts w:ascii="Arial" w:eastAsia="Arial" w:hAnsi="Arial" w:cs="Arial"/>
          <w:sz w:val="24"/>
          <w:szCs w:val="24"/>
        </w:rPr>
        <w:t xml:space="preserve"> The significant amount of female involvement is consistent with prior study conducted by Smith (2008), which examined the impact of gender on participation in online surveys. This research revealed differences in the online survey response rates between the male and female participants, with females showing a higher response rate than male.</w:t>
      </w:r>
      <w:r w:rsidR="7B7F79C3" w:rsidRPr="046C99DE">
        <w:rPr>
          <w:rFonts w:ascii="Arial" w:eastAsia="Arial" w:hAnsi="Arial" w:cs="Arial"/>
          <w:sz w:val="24"/>
          <w:szCs w:val="24"/>
        </w:rPr>
        <w:t xml:space="preserve"> This can be also because according to a recent Sustainability Insights Survey, women demonstrate more interest than males in receiving information about organisations' sustainability programs, including their environmental and social impact. Additionally, women express higher levels of concern over climate change</w:t>
      </w:r>
      <w:r w:rsidR="72D7E1E8" w:rsidRPr="046C99DE">
        <w:rPr>
          <w:rFonts w:ascii="Arial" w:eastAsia="Arial" w:hAnsi="Arial" w:cs="Arial"/>
          <w:sz w:val="24"/>
          <w:szCs w:val="24"/>
        </w:rPr>
        <w:t xml:space="preserve"> (The Conference Board, 2024)</w:t>
      </w:r>
      <w:r w:rsidR="7B7F79C3" w:rsidRPr="046C99DE">
        <w:rPr>
          <w:rFonts w:ascii="Arial" w:eastAsia="Arial" w:hAnsi="Arial" w:cs="Arial"/>
          <w:sz w:val="24"/>
          <w:szCs w:val="24"/>
        </w:rPr>
        <w:t>.</w:t>
      </w:r>
    </w:p>
    <w:p w14:paraId="16ADB18B" w14:textId="61C6118B" w:rsidR="3C5C7B9F" w:rsidRDefault="3C5C7B9F" w:rsidP="3C5C7B9F">
      <w:pPr>
        <w:spacing w:after="0" w:line="480" w:lineRule="auto"/>
        <w:jc w:val="both"/>
        <w:rPr>
          <w:rFonts w:ascii="Arial" w:eastAsia="Arial" w:hAnsi="Arial" w:cs="Arial"/>
          <w:sz w:val="24"/>
          <w:szCs w:val="24"/>
        </w:rPr>
      </w:pPr>
    </w:p>
    <w:p w14:paraId="60AEF3FF" w14:textId="3223D250" w:rsidR="046C99DE" w:rsidRDefault="046C99DE" w:rsidP="046C99DE">
      <w:pPr>
        <w:spacing w:after="0" w:line="480" w:lineRule="auto"/>
        <w:jc w:val="both"/>
        <w:rPr>
          <w:rFonts w:ascii="Arial" w:eastAsia="Arial" w:hAnsi="Arial" w:cs="Arial"/>
          <w:sz w:val="24"/>
          <w:szCs w:val="24"/>
        </w:rPr>
      </w:pPr>
    </w:p>
    <w:p w14:paraId="0133E1C2" w14:textId="5FB2DE9C" w:rsidR="00044A2B" w:rsidRDefault="057C0A86" w:rsidP="6DDA3C6C">
      <w:pPr>
        <w:spacing w:after="0" w:line="480" w:lineRule="auto"/>
        <w:jc w:val="both"/>
        <w:textAlignment w:val="baseline"/>
        <w:rPr>
          <w:rFonts w:ascii="Arial" w:eastAsia="Arial" w:hAnsi="Arial" w:cs="Arial"/>
          <w:b/>
          <w:bCs/>
          <w:sz w:val="24"/>
          <w:szCs w:val="24"/>
        </w:rPr>
      </w:pPr>
      <w:r w:rsidRPr="6DDA3C6C">
        <w:rPr>
          <w:rFonts w:ascii="Arial" w:eastAsia="Arial" w:hAnsi="Arial" w:cs="Arial"/>
          <w:b/>
          <w:bCs/>
          <w:sz w:val="24"/>
          <w:szCs w:val="24"/>
        </w:rPr>
        <w:t>Age</w:t>
      </w:r>
    </w:p>
    <w:p w14:paraId="696BED44" w14:textId="06ACD18A" w:rsidR="00044A2B" w:rsidRDefault="057C0A86" w:rsidP="6DDA3C6C">
      <w:pPr>
        <w:spacing w:after="0" w:line="240" w:lineRule="auto"/>
        <w:jc w:val="both"/>
        <w:textAlignment w:val="baseline"/>
        <w:rPr>
          <w:rFonts w:ascii="Arial" w:eastAsia="Arial" w:hAnsi="Arial" w:cs="Arial"/>
          <w:color w:val="3C3C3C"/>
          <w:sz w:val="24"/>
          <w:szCs w:val="24"/>
        </w:rPr>
      </w:pPr>
      <w:r w:rsidRPr="1FA42F32">
        <w:rPr>
          <w:rFonts w:ascii="Arial" w:eastAsia="Arial" w:hAnsi="Arial" w:cs="Arial"/>
          <w:b/>
          <w:sz w:val="24"/>
          <w:szCs w:val="24"/>
        </w:rPr>
        <w:t xml:space="preserve">Q2 </w:t>
      </w:r>
      <w:r w:rsidRPr="1FA42F32">
        <w:rPr>
          <w:rFonts w:ascii="Arial" w:eastAsia="Arial" w:hAnsi="Arial" w:cs="Arial"/>
          <w:b/>
          <w:color w:val="D80000"/>
          <w:sz w:val="24"/>
          <w:szCs w:val="24"/>
        </w:rPr>
        <w:t xml:space="preserve"> </w:t>
      </w:r>
      <w:r w:rsidRPr="1FA42F32">
        <w:rPr>
          <w:rFonts w:ascii="Arial" w:eastAsia="Arial" w:hAnsi="Arial" w:cs="Arial"/>
          <w:color w:val="3C3C3C"/>
          <w:sz w:val="24"/>
          <w:szCs w:val="24"/>
        </w:rPr>
        <w:t>What is your age range?</w:t>
      </w:r>
    </w:p>
    <w:p w14:paraId="536EE6DE" w14:textId="086D1C31" w:rsidR="00044A2B" w:rsidRDefault="4C639372" w:rsidP="0487BA60">
      <w:pPr>
        <w:spacing w:before="504" w:after="20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r w:rsidR="057C0A86" w:rsidRPr="1FA42F32">
        <w:rPr>
          <w:rFonts w:ascii="Arial" w:eastAsia="Arial" w:hAnsi="Arial" w:cs="Arial"/>
          <w:color w:val="A6A6A6" w:themeColor="background1" w:themeShade="A6"/>
          <w:sz w:val="24"/>
          <w:szCs w:val="24"/>
        </w:rPr>
        <w:t xml:space="preserve"> </w:t>
      </w:r>
    </w:p>
    <w:p w14:paraId="521D9C28" w14:textId="6B07AE31" w:rsidR="00044A2B" w:rsidRDefault="4E58EB34" w:rsidP="6DDA3C6C">
      <w:pPr>
        <w:spacing w:before="504"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Figure </w:t>
      </w:r>
      <w:r w:rsidR="41A22435" w:rsidRPr="046C99DE">
        <w:rPr>
          <w:rFonts w:ascii="Arial" w:eastAsia="Arial" w:hAnsi="Arial" w:cs="Arial"/>
          <w:sz w:val="24"/>
          <w:szCs w:val="24"/>
        </w:rPr>
        <w:t>2</w:t>
      </w:r>
      <w:r w:rsidRPr="046C99DE">
        <w:rPr>
          <w:rFonts w:ascii="Arial" w:eastAsia="Arial" w:hAnsi="Arial" w:cs="Arial"/>
          <w:sz w:val="24"/>
          <w:szCs w:val="24"/>
        </w:rPr>
        <w:t xml:space="preserve"> shows that the majority of respondents fall between the age range of 18 to 30, resulting in 51.</w:t>
      </w:r>
      <w:r w:rsidR="4F4CD68F" w:rsidRPr="046C99DE">
        <w:rPr>
          <w:rFonts w:ascii="Arial" w:eastAsia="Arial" w:hAnsi="Arial" w:cs="Arial"/>
          <w:sz w:val="24"/>
          <w:szCs w:val="24"/>
        </w:rPr>
        <w:t>4</w:t>
      </w:r>
      <w:r w:rsidRPr="046C99DE">
        <w:rPr>
          <w:rFonts w:ascii="Arial" w:eastAsia="Arial" w:hAnsi="Arial" w:cs="Arial"/>
          <w:sz w:val="24"/>
          <w:szCs w:val="24"/>
        </w:rPr>
        <w:t>% of the whole sample, which is more than half of the total. Moreover, 29.</w:t>
      </w:r>
      <w:r w:rsidR="2489795A" w:rsidRPr="046C99DE">
        <w:rPr>
          <w:rFonts w:ascii="Arial" w:eastAsia="Arial" w:hAnsi="Arial" w:cs="Arial"/>
          <w:sz w:val="24"/>
          <w:szCs w:val="24"/>
        </w:rPr>
        <w:t>9</w:t>
      </w:r>
      <w:r w:rsidRPr="046C99DE">
        <w:rPr>
          <w:rFonts w:ascii="Arial" w:eastAsia="Arial" w:hAnsi="Arial" w:cs="Arial"/>
          <w:sz w:val="24"/>
          <w:szCs w:val="24"/>
        </w:rPr>
        <w:t xml:space="preserve">% and </w:t>
      </w:r>
      <w:r w:rsidR="7A2DCC3D" w:rsidRPr="046C99DE">
        <w:rPr>
          <w:rFonts w:ascii="Arial" w:eastAsia="Arial" w:hAnsi="Arial" w:cs="Arial"/>
          <w:sz w:val="24"/>
          <w:szCs w:val="24"/>
        </w:rPr>
        <w:t>15</w:t>
      </w:r>
      <w:r w:rsidRPr="046C99DE">
        <w:rPr>
          <w:rFonts w:ascii="Arial" w:eastAsia="Arial" w:hAnsi="Arial" w:cs="Arial"/>
          <w:sz w:val="24"/>
          <w:szCs w:val="24"/>
        </w:rPr>
        <w:t>% of the participants in the research fall within the age range of 30-40 and 40-50 respectively, while just 3.</w:t>
      </w:r>
      <w:r w:rsidR="594CA2FD" w:rsidRPr="046C99DE">
        <w:rPr>
          <w:rFonts w:ascii="Arial" w:eastAsia="Arial" w:hAnsi="Arial" w:cs="Arial"/>
          <w:sz w:val="24"/>
          <w:szCs w:val="24"/>
        </w:rPr>
        <w:t>7</w:t>
      </w:r>
      <w:r w:rsidRPr="046C99DE">
        <w:rPr>
          <w:rFonts w:ascii="Arial" w:eastAsia="Arial" w:hAnsi="Arial" w:cs="Arial"/>
          <w:sz w:val="24"/>
          <w:szCs w:val="24"/>
        </w:rPr>
        <w:t>% belong to the age group of 50-60. However, there was no participation from those aged 60 and above</w:t>
      </w:r>
      <w:r w:rsidR="3281A8EA" w:rsidRPr="046C99DE">
        <w:rPr>
          <w:rFonts w:ascii="Arial" w:eastAsia="Arial" w:hAnsi="Arial" w:cs="Arial"/>
          <w:sz w:val="24"/>
          <w:szCs w:val="24"/>
        </w:rPr>
        <w:t xml:space="preserve"> (0 %)</w:t>
      </w:r>
      <w:r w:rsidRPr="046C99DE">
        <w:rPr>
          <w:rFonts w:ascii="Arial" w:eastAsia="Arial" w:hAnsi="Arial" w:cs="Arial"/>
          <w:sz w:val="24"/>
          <w:szCs w:val="24"/>
        </w:rPr>
        <w:t xml:space="preserve"> in the survey.</w:t>
      </w:r>
      <w:r w:rsidR="4C639372" w:rsidRPr="046C99DE">
        <w:rPr>
          <w:rFonts w:ascii="Arial" w:eastAsia="Arial" w:hAnsi="Arial" w:cs="Arial"/>
          <w:sz w:val="24"/>
          <w:szCs w:val="24"/>
        </w:rPr>
        <w:t xml:space="preserve"> </w:t>
      </w:r>
      <w:r w:rsidR="06B8D99B" w:rsidRPr="046C99DE">
        <w:rPr>
          <w:rFonts w:ascii="Arial" w:eastAsia="Arial" w:hAnsi="Arial" w:cs="Arial"/>
          <w:sz w:val="24"/>
          <w:szCs w:val="24"/>
        </w:rPr>
        <w:t>The highest rate</w:t>
      </w:r>
      <w:r w:rsidR="662C36F9" w:rsidRPr="046C99DE">
        <w:rPr>
          <w:rFonts w:ascii="Arial" w:eastAsia="Arial" w:hAnsi="Arial" w:cs="Arial"/>
          <w:sz w:val="24"/>
          <w:szCs w:val="24"/>
        </w:rPr>
        <w:t xml:space="preserve"> (51.</w:t>
      </w:r>
      <w:r w:rsidR="426D48A2" w:rsidRPr="046C99DE">
        <w:rPr>
          <w:rFonts w:ascii="Arial" w:eastAsia="Arial" w:hAnsi="Arial" w:cs="Arial"/>
          <w:sz w:val="24"/>
          <w:szCs w:val="24"/>
        </w:rPr>
        <w:t>4</w:t>
      </w:r>
      <w:r w:rsidR="662C36F9" w:rsidRPr="046C99DE">
        <w:rPr>
          <w:rFonts w:ascii="Arial" w:eastAsia="Arial" w:hAnsi="Arial" w:cs="Arial"/>
          <w:sz w:val="24"/>
          <w:szCs w:val="24"/>
        </w:rPr>
        <w:t>%)</w:t>
      </w:r>
      <w:r w:rsidR="06B8D99B" w:rsidRPr="046C99DE">
        <w:rPr>
          <w:rFonts w:ascii="Arial" w:eastAsia="Arial" w:hAnsi="Arial" w:cs="Arial"/>
          <w:sz w:val="24"/>
          <w:szCs w:val="24"/>
        </w:rPr>
        <w:t xml:space="preserve"> </w:t>
      </w:r>
      <w:r w:rsidR="3C5AD0D6" w:rsidRPr="046C99DE">
        <w:rPr>
          <w:rFonts w:ascii="Arial" w:eastAsia="Arial" w:hAnsi="Arial" w:cs="Arial"/>
          <w:sz w:val="24"/>
          <w:szCs w:val="24"/>
        </w:rPr>
        <w:t>can be explained by the fact that</w:t>
      </w:r>
      <w:r w:rsidR="7EE5B399" w:rsidRPr="046C99DE">
        <w:rPr>
          <w:rFonts w:ascii="Arial" w:eastAsia="Arial" w:hAnsi="Arial" w:cs="Arial"/>
          <w:sz w:val="24"/>
          <w:szCs w:val="24"/>
        </w:rPr>
        <w:t xml:space="preserve"> the hospitality sector is widely recognised to have significant dependence on young employees</w:t>
      </w:r>
      <w:r w:rsidR="02126AFB" w:rsidRPr="046C99DE">
        <w:rPr>
          <w:rFonts w:ascii="Arial" w:eastAsia="Arial" w:hAnsi="Arial" w:cs="Arial"/>
          <w:sz w:val="24"/>
          <w:szCs w:val="24"/>
        </w:rPr>
        <w:t xml:space="preserve"> and the lowest rate (</w:t>
      </w:r>
      <w:r w:rsidR="064EECCA" w:rsidRPr="046C99DE">
        <w:rPr>
          <w:rFonts w:ascii="Arial" w:eastAsia="Arial" w:hAnsi="Arial" w:cs="Arial"/>
          <w:sz w:val="24"/>
          <w:szCs w:val="24"/>
        </w:rPr>
        <w:t>0 %)</w:t>
      </w:r>
      <w:r w:rsidR="31B925E6" w:rsidRPr="046C99DE">
        <w:rPr>
          <w:rFonts w:ascii="Arial" w:eastAsia="Arial" w:hAnsi="Arial" w:cs="Arial"/>
          <w:sz w:val="24"/>
          <w:szCs w:val="24"/>
        </w:rPr>
        <w:t xml:space="preserve"> can be explained due to the fact that there is </w:t>
      </w:r>
      <w:r w:rsidR="4DF4E8CA" w:rsidRPr="046C99DE">
        <w:rPr>
          <w:rFonts w:ascii="Arial" w:eastAsia="Arial" w:hAnsi="Arial" w:cs="Arial"/>
          <w:sz w:val="24"/>
          <w:szCs w:val="24"/>
        </w:rPr>
        <w:t xml:space="preserve">age related </w:t>
      </w:r>
      <w:r w:rsidR="4DF4E8CA" w:rsidRPr="7CD65216">
        <w:rPr>
          <w:rFonts w:ascii="Arial" w:eastAsia="Arial" w:hAnsi="Arial" w:cs="Arial"/>
          <w:sz w:val="24"/>
          <w:szCs w:val="24"/>
        </w:rPr>
        <w:t>d</w:t>
      </w:r>
    </w:p>
    <w:p w14:paraId="2B45A043" w14:textId="1209AA0D" w:rsidR="7CD65216" w:rsidRDefault="7CD65216" w:rsidP="7CD65216">
      <w:pPr>
        <w:spacing w:before="504" w:after="0" w:line="480" w:lineRule="auto"/>
        <w:jc w:val="both"/>
        <w:rPr>
          <w:rFonts w:ascii="Arial" w:eastAsia="Arial" w:hAnsi="Arial" w:cs="Arial"/>
          <w:sz w:val="24"/>
          <w:szCs w:val="24"/>
        </w:rPr>
      </w:pPr>
    </w:p>
    <w:p w14:paraId="3D3CFF88" w14:textId="2E2CE783" w:rsidR="00044A2B" w:rsidRDefault="00044A2B" w:rsidP="6DDA3C6C">
      <w:pPr>
        <w:spacing w:after="0" w:line="240" w:lineRule="auto"/>
        <w:jc w:val="both"/>
        <w:textAlignment w:val="baseline"/>
        <w:rPr>
          <w:rFonts w:ascii="Arial" w:eastAsia="Arial" w:hAnsi="Arial" w:cs="Arial"/>
          <w:b/>
          <w:bCs/>
          <w:sz w:val="24"/>
          <w:szCs w:val="24"/>
        </w:rPr>
      </w:pPr>
    </w:p>
    <w:p w14:paraId="60FC5370" w14:textId="27191B48" w:rsidR="00044A2B" w:rsidRDefault="00044A2B" w:rsidP="6DDA3C6C">
      <w:pPr>
        <w:spacing w:after="0" w:line="240" w:lineRule="auto"/>
        <w:jc w:val="both"/>
        <w:textAlignment w:val="baseline"/>
        <w:rPr>
          <w:rFonts w:ascii="Arial" w:eastAsia="Arial" w:hAnsi="Arial" w:cs="Arial"/>
          <w:b/>
          <w:bCs/>
          <w:sz w:val="24"/>
          <w:szCs w:val="24"/>
        </w:rPr>
      </w:pPr>
    </w:p>
    <w:p w14:paraId="39A311F5" w14:textId="0AD3F71F" w:rsidR="00044A2B" w:rsidRDefault="00044A2B" w:rsidP="6DDA3C6C">
      <w:pPr>
        <w:spacing w:after="0" w:line="240" w:lineRule="auto"/>
        <w:jc w:val="both"/>
        <w:textAlignment w:val="baseline"/>
        <w:rPr>
          <w:rFonts w:ascii="Arial" w:eastAsia="Arial" w:hAnsi="Arial" w:cs="Arial"/>
          <w:b/>
          <w:bCs/>
          <w:sz w:val="24"/>
          <w:szCs w:val="24"/>
        </w:rPr>
      </w:pPr>
    </w:p>
    <w:p w14:paraId="3D86F875" w14:textId="217EA6FE" w:rsidR="00044A2B" w:rsidRDefault="02C3E28A" w:rsidP="6DDA3C6C">
      <w:pPr>
        <w:spacing w:after="0" w:line="240" w:lineRule="auto"/>
        <w:jc w:val="both"/>
        <w:textAlignment w:val="baseline"/>
        <w:rPr>
          <w:rFonts w:ascii="Arial" w:eastAsia="Arial" w:hAnsi="Arial" w:cs="Arial"/>
          <w:b/>
          <w:bCs/>
          <w:sz w:val="24"/>
          <w:szCs w:val="24"/>
        </w:rPr>
      </w:pPr>
      <w:r w:rsidRPr="6DDA3C6C">
        <w:rPr>
          <w:rFonts w:ascii="Arial" w:eastAsia="Arial" w:hAnsi="Arial" w:cs="Arial"/>
          <w:b/>
          <w:bCs/>
          <w:sz w:val="24"/>
          <w:szCs w:val="24"/>
        </w:rPr>
        <w:t>Employment status</w:t>
      </w:r>
    </w:p>
    <w:p w14:paraId="2A59A61B" w14:textId="5DDD5D09" w:rsidR="00044A2B" w:rsidRDefault="00044A2B" w:rsidP="6DDA3C6C">
      <w:pPr>
        <w:spacing w:after="0" w:line="240" w:lineRule="auto"/>
        <w:jc w:val="both"/>
        <w:textAlignment w:val="baseline"/>
        <w:rPr>
          <w:rFonts w:ascii="Arial" w:eastAsia="Arial" w:hAnsi="Arial" w:cs="Arial"/>
          <w:b/>
          <w:bCs/>
          <w:sz w:val="24"/>
          <w:szCs w:val="24"/>
        </w:rPr>
      </w:pPr>
    </w:p>
    <w:p w14:paraId="0CE07338" w14:textId="60936509" w:rsidR="00044A2B" w:rsidRDefault="44C0B5D2" w:rsidP="6DDA3C6C">
      <w:pPr>
        <w:spacing w:after="0" w:line="240" w:lineRule="auto"/>
        <w:jc w:val="both"/>
        <w:textAlignment w:val="baseline"/>
        <w:rPr>
          <w:rFonts w:ascii="Arial" w:eastAsia="Arial" w:hAnsi="Arial" w:cs="Arial"/>
          <w:color w:val="3C3C3C"/>
          <w:sz w:val="24"/>
          <w:szCs w:val="24"/>
        </w:rPr>
      </w:pPr>
      <w:r w:rsidRPr="1FA42F32">
        <w:rPr>
          <w:rFonts w:ascii="Arial" w:eastAsia="Arial" w:hAnsi="Arial" w:cs="Arial"/>
          <w:b/>
          <w:sz w:val="24"/>
          <w:szCs w:val="24"/>
        </w:rPr>
        <w:t>Q3</w:t>
      </w:r>
      <w:r w:rsidRPr="1FA42F32">
        <w:rPr>
          <w:rFonts w:ascii="Arial" w:eastAsia="Arial" w:hAnsi="Arial" w:cs="Arial"/>
          <w:b/>
          <w:color w:val="D80000"/>
          <w:sz w:val="24"/>
          <w:szCs w:val="24"/>
        </w:rPr>
        <w:t xml:space="preserve">  </w:t>
      </w:r>
      <w:r w:rsidRPr="1FA42F32">
        <w:rPr>
          <w:rFonts w:ascii="Arial" w:eastAsia="Arial" w:hAnsi="Arial" w:cs="Arial"/>
          <w:color w:val="3C3C3C"/>
          <w:sz w:val="24"/>
          <w:szCs w:val="24"/>
        </w:rPr>
        <w:t>What is your employment status?</w:t>
      </w:r>
    </w:p>
    <w:p w14:paraId="36B48B4C" w14:textId="30151CFC" w:rsidR="00044A2B" w:rsidRDefault="101B9D11" w:rsidP="6527A244">
      <w:pPr>
        <w:spacing w:before="504" w:after="20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r w:rsidR="062153EA" w:rsidRPr="1FA42F32">
        <w:rPr>
          <w:rFonts w:ascii="Arial" w:eastAsia="Arial" w:hAnsi="Arial" w:cs="Arial"/>
          <w:color w:val="A6A6A6" w:themeColor="background1" w:themeShade="A6"/>
          <w:sz w:val="24"/>
          <w:szCs w:val="24"/>
        </w:rPr>
        <w:t xml:space="preserve"> </w:t>
      </w:r>
    </w:p>
    <w:p w14:paraId="22445DA9" w14:textId="0D76B54F" w:rsidR="00044A2B" w:rsidRDefault="44C0B5D2" w:rsidP="6DDA3C6C">
      <w:pPr>
        <w:spacing w:before="504" w:after="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 xml:space="preserve">  </w:t>
      </w:r>
    </w:p>
    <w:p w14:paraId="70CCCC86" w14:textId="3A728875" w:rsidR="00044A2B" w:rsidRDefault="00044A2B" w:rsidP="6DDA3C6C">
      <w:pPr>
        <w:spacing w:after="0" w:line="240" w:lineRule="auto"/>
        <w:jc w:val="both"/>
        <w:textAlignment w:val="baseline"/>
        <w:rPr>
          <w:rFonts w:ascii="Arial" w:eastAsia="Arial" w:hAnsi="Arial" w:cs="Arial"/>
          <w:color w:val="3C3C3C"/>
          <w:sz w:val="24"/>
          <w:szCs w:val="24"/>
        </w:rPr>
      </w:pPr>
    </w:p>
    <w:p w14:paraId="49B9826C" w14:textId="4D68E1C3" w:rsidR="00044A2B" w:rsidRDefault="45F2C1E0" w:rsidP="046C99DE">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The majority of responders </w:t>
      </w:r>
      <w:r w:rsidR="68DAC95C" w:rsidRPr="046C99DE">
        <w:rPr>
          <w:rFonts w:ascii="Arial" w:eastAsia="Arial" w:hAnsi="Arial" w:cs="Arial"/>
          <w:sz w:val="24"/>
          <w:szCs w:val="24"/>
        </w:rPr>
        <w:t>49</w:t>
      </w:r>
      <w:r w:rsidRPr="046C99DE">
        <w:rPr>
          <w:rFonts w:ascii="Arial" w:eastAsia="Arial" w:hAnsi="Arial" w:cs="Arial"/>
          <w:sz w:val="24"/>
          <w:szCs w:val="24"/>
        </w:rPr>
        <w:t>.</w:t>
      </w:r>
      <w:r w:rsidR="40206AF4" w:rsidRPr="046C99DE">
        <w:rPr>
          <w:rFonts w:ascii="Arial" w:eastAsia="Arial" w:hAnsi="Arial" w:cs="Arial"/>
          <w:sz w:val="24"/>
          <w:szCs w:val="24"/>
        </w:rPr>
        <w:t>2</w:t>
      </w:r>
      <w:r w:rsidRPr="046C99DE">
        <w:rPr>
          <w:rFonts w:ascii="Arial" w:eastAsia="Arial" w:hAnsi="Arial" w:cs="Arial"/>
          <w:sz w:val="24"/>
          <w:szCs w:val="24"/>
        </w:rPr>
        <w:t xml:space="preserve">% are full-time employees, resulting in the biggest category. This indicates that the surveyed employees </w:t>
      </w:r>
      <w:r w:rsidR="3C1E8063" w:rsidRPr="046C99DE">
        <w:rPr>
          <w:rFonts w:ascii="Arial" w:eastAsia="Arial" w:hAnsi="Arial" w:cs="Arial"/>
          <w:sz w:val="24"/>
          <w:szCs w:val="24"/>
        </w:rPr>
        <w:t>consist</w:t>
      </w:r>
      <w:r w:rsidRPr="046C99DE">
        <w:rPr>
          <w:rFonts w:ascii="Arial" w:eastAsia="Arial" w:hAnsi="Arial" w:cs="Arial"/>
          <w:sz w:val="24"/>
          <w:szCs w:val="24"/>
        </w:rPr>
        <w:t xml:space="preserve"> mainly of individuals who have full-time obligations.</w:t>
      </w:r>
      <w:r w:rsidR="49791509" w:rsidRPr="046C99DE">
        <w:rPr>
          <w:rFonts w:ascii="Arial" w:eastAsia="Arial" w:hAnsi="Arial" w:cs="Arial"/>
          <w:sz w:val="24"/>
          <w:szCs w:val="24"/>
        </w:rPr>
        <w:t xml:space="preserve"> </w:t>
      </w:r>
      <w:r w:rsidR="21E59D67" w:rsidRPr="046C99DE">
        <w:rPr>
          <w:rFonts w:ascii="Arial" w:eastAsia="Arial" w:hAnsi="Arial" w:cs="Arial"/>
          <w:sz w:val="24"/>
          <w:szCs w:val="24"/>
        </w:rPr>
        <w:t>30.3% of the respondents are part-time employees, suggesting that an important percentage of the workforce is involved in part-time employment</w:t>
      </w:r>
      <w:r w:rsidR="17CF49CF" w:rsidRPr="046C99DE">
        <w:rPr>
          <w:rFonts w:ascii="Arial" w:eastAsia="Arial" w:hAnsi="Arial" w:cs="Arial"/>
          <w:sz w:val="24"/>
          <w:szCs w:val="24"/>
        </w:rPr>
        <w:t xml:space="preserve"> and </w:t>
      </w:r>
      <w:r w:rsidR="56A25E56" w:rsidRPr="046C99DE">
        <w:rPr>
          <w:rFonts w:ascii="Arial" w:eastAsia="Arial" w:hAnsi="Arial" w:cs="Arial"/>
          <w:sz w:val="24"/>
          <w:szCs w:val="24"/>
        </w:rPr>
        <w:t xml:space="preserve">20.5% of the respondents are also </w:t>
      </w:r>
      <w:r w:rsidR="4BB861E7" w:rsidRPr="046C99DE">
        <w:rPr>
          <w:rFonts w:ascii="Arial" w:eastAsia="Arial" w:hAnsi="Arial" w:cs="Arial"/>
          <w:sz w:val="24"/>
          <w:szCs w:val="24"/>
        </w:rPr>
        <w:t>either</w:t>
      </w:r>
      <w:r w:rsidR="6E25D230" w:rsidRPr="046C99DE">
        <w:rPr>
          <w:rFonts w:ascii="Arial" w:eastAsia="Arial" w:hAnsi="Arial" w:cs="Arial"/>
          <w:sz w:val="24"/>
          <w:szCs w:val="24"/>
        </w:rPr>
        <w:t xml:space="preserve"> </w:t>
      </w:r>
      <w:r w:rsidR="4BB861E7" w:rsidRPr="046C99DE">
        <w:rPr>
          <w:rFonts w:ascii="Arial" w:eastAsia="Arial" w:hAnsi="Arial" w:cs="Arial"/>
          <w:sz w:val="24"/>
          <w:szCs w:val="24"/>
        </w:rPr>
        <w:t>students</w:t>
      </w:r>
      <w:r w:rsidR="17CF49CF" w:rsidRPr="046C99DE">
        <w:rPr>
          <w:rFonts w:ascii="Arial" w:eastAsia="Arial" w:hAnsi="Arial" w:cs="Arial"/>
          <w:sz w:val="24"/>
          <w:szCs w:val="24"/>
        </w:rPr>
        <w:t xml:space="preserve"> </w:t>
      </w:r>
      <w:r w:rsidR="471A215C" w:rsidRPr="046C99DE">
        <w:rPr>
          <w:rFonts w:ascii="Arial" w:eastAsia="Arial" w:hAnsi="Arial" w:cs="Arial"/>
          <w:sz w:val="24"/>
          <w:szCs w:val="24"/>
        </w:rPr>
        <w:t>in</w:t>
      </w:r>
      <w:r w:rsidR="0AFCD302" w:rsidRPr="046C99DE">
        <w:rPr>
          <w:rFonts w:ascii="Arial" w:eastAsia="Arial" w:hAnsi="Arial" w:cs="Arial"/>
          <w:sz w:val="24"/>
          <w:szCs w:val="24"/>
        </w:rPr>
        <w:t xml:space="preserve"> pa</w:t>
      </w:r>
      <w:r w:rsidR="546FAF8B" w:rsidRPr="046C99DE">
        <w:rPr>
          <w:rFonts w:ascii="Arial" w:eastAsia="Arial" w:hAnsi="Arial" w:cs="Arial"/>
          <w:sz w:val="24"/>
          <w:szCs w:val="24"/>
        </w:rPr>
        <w:t>rt</w:t>
      </w:r>
      <w:r w:rsidR="1DDC0700" w:rsidRPr="046C99DE">
        <w:rPr>
          <w:rFonts w:ascii="Arial" w:eastAsia="Arial" w:hAnsi="Arial" w:cs="Arial"/>
          <w:sz w:val="24"/>
          <w:szCs w:val="24"/>
        </w:rPr>
        <w:t>-time or full-time</w:t>
      </w:r>
      <w:r w:rsidR="471A215C" w:rsidRPr="046C99DE">
        <w:rPr>
          <w:rFonts w:ascii="Arial" w:eastAsia="Arial" w:hAnsi="Arial" w:cs="Arial"/>
          <w:sz w:val="24"/>
          <w:szCs w:val="24"/>
        </w:rPr>
        <w:t xml:space="preserve"> employment</w:t>
      </w:r>
      <w:r w:rsidR="17CF49CF" w:rsidRPr="046C99DE">
        <w:rPr>
          <w:rFonts w:ascii="Arial" w:eastAsia="Arial" w:hAnsi="Arial" w:cs="Arial"/>
          <w:sz w:val="24"/>
          <w:szCs w:val="24"/>
        </w:rPr>
        <w:t>.</w:t>
      </w:r>
    </w:p>
    <w:p w14:paraId="69695401" w14:textId="5C6ADEB4" w:rsidR="046C99DE" w:rsidRDefault="046C99DE" w:rsidP="046C99DE">
      <w:pPr>
        <w:spacing w:after="0" w:line="480" w:lineRule="auto"/>
        <w:jc w:val="both"/>
        <w:rPr>
          <w:rFonts w:ascii="Arial" w:eastAsia="Arial" w:hAnsi="Arial" w:cs="Arial"/>
          <w:b/>
          <w:bCs/>
          <w:sz w:val="24"/>
          <w:szCs w:val="24"/>
        </w:rPr>
      </w:pPr>
    </w:p>
    <w:p w14:paraId="52CFB4D0" w14:textId="7F211C59" w:rsidR="00044A2B" w:rsidRDefault="59CB1259" w:rsidP="6DDA3C6C">
      <w:pPr>
        <w:spacing w:after="0" w:line="480" w:lineRule="auto"/>
        <w:jc w:val="both"/>
        <w:textAlignment w:val="baseline"/>
        <w:rPr>
          <w:rFonts w:ascii="Arial" w:eastAsia="Arial" w:hAnsi="Arial" w:cs="Arial"/>
          <w:b/>
          <w:bCs/>
          <w:sz w:val="24"/>
          <w:szCs w:val="24"/>
        </w:rPr>
      </w:pPr>
      <w:r w:rsidRPr="6DDA3C6C">
        <w:rPr>
          <w:rFonts w:ascii="Arial" w:eastAsia="Arial" w:hAnsi="Arial" w:cs="Arial"/>
          <w:b/>
          <w:bCs/>
          <w:sz w:val="24"/>
          <w:szCs w:val="24"/>
        </w:rPr>
        <w:t>Educational status</w:t>
      </w:r>
    </w:p>
    <w:p w14:paraId="3C3A27E1" w14:textId="75C237A9" w:rsidR="00044A2B" w:rsidRDefault="4E3A5558" w:rsidP="6DDA3C6C">
      <w:pPr>
        <w:spacing w:after="0" w:line="240" w:lineRule="auto"/>
        <w:jc w:val="both"/>
        <w:textAlignment w:val="baseline"/>
        <w:rPr>
          <w:rFonts w:ascii="Arial" w:eastAsia="Arial" w:hAnsi="Arial" w:cs="Arial"/>
          <w:color w:val="3C3C3C"/>
          <w:sz w:val="24"/>
          <w:szCs w:val="24"/>
        </w:rPr>
      </w:pPr>
      <w:r w:rsidRPr="1FA42F32">
        <w:rPr>
          <w:rFonts w:ascii="Arial" w:eastAsia="Arial" w:hAnsi="Arial" w:cs="Arial"/>
          <w:b/>
          <w:sz w:val="24"/>
          <w:szCs w:val="24"/>
        </w:rPr>
        <w:t>Q4</w:t>
      </w:r>
      <w:r w:rsidRPr="1FA42F32">
        <w:rPr>
          <w:rFonts w:ascii="Arial" w:eastAsia="Arial" w:hAnsi="Arial" w:cs="Arial"/>
          <w:b/>
          <w:color w:val="CC2D00"/>
          <w:sz w:val="24"/>
          <w:szCs w:val="24"/>
        </w:rPr>
        <w:t xml:space="preserve">  </w:t>
      </w:r>
      <w:r w:rsidRPr="1FA42F32">
        <w:rPr>
          <w:rFonts w:ascii="Arial" w:eastAsia="Arial" w:hAnsi="Arial" w:cs="Arial"/>
          <w:color w:val="3C3C3C"/>
          <w:sz w:val="24"/>
          <w:szCs w:val="24"/>
        </w:rPr>
        <w:t>What is your educational status?</w:t>
      </w:r>
    </w:p>
    <w:p w14:paraId="4851CD38" w14:textId="7E4F5D88" w:rsidR="00044A2B" w:rsidRDefault="7A8DC826" w:rsidP="335B0DF5">
      <w:pPr>
        <w:spacing w:before="504" w:after="20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r w:rsidR="4E3A5558" w:rsidRPr="1FA42F32">
        <w:rPr>
          <w:rFonts w:ascii="Arial" w:eastAsia="Arial" w:hAnsi="Arial" w:cs="Arial"/>
          <w:color w:val="A6A6A6" w:themeColor="background1" w:themeShade="A6"/>
          <w:sz w:val="24"/>
          <w:szCs w:val="24"/>
        </w:rPr>
        <w:t xml:space="preserve"> </w:t>
      </w:r>
    </w:p>
    <w:p w14:paraId="63B34501" w14:textId="7E055E39" w:rsidR="00044A2B" w:rsidRDefault="00044A2B" w:rsidP="6DDA3C6C">
      <w:pPr>
        <w:spacing w:after="0" w:line="480" w:lineRule="auto"/>
        <w:jc w:val="both"/>
        <w:textAlignment w:val="baseline"/>
        <w:rPr>
          <w:rFonts w:ascii="Arial" w:eastAsia="Arial" w:hAnsi="Arial" w:cs="Arial"/>
          <w:sz w:val="24"/>
          <w:szCs w:val="24"/>
        </w:rPr>
      </w:pPr>
    </w:p>
    <w:p w14:paraId="1D4C575B" w14:textId="1146234A" w:rsidR="00044A2B" w:rsidRDefault="07BF0A4F"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The majority of respondents had an undergraduate 36.8% </w:t>
      </w:r>
      <w:r w:rsidR="06A7FDDA" w:rsidRPr="046C99DE">
        <w:rPr>
          <w:rFonts w:ascii="Arial" w:eastAsia="Arial" w:hAnsi="Arial" w:cs="Arial"/>
          <w:sz w:val="24"/>
          <w:szCs w:val="24"/>
        </w:rPr>
        <w:t>and</w:t>
      </w:r>
      <w:r w:rsidRPr="046C99DE">
        <w:rPr>
          <w:rFonts w:ascii="Arial" w:eastAsia="Arial" w:hAnsi="Arial" w:cs="Arial"/>
          <w:sz w:val="24"/>
          <w:szCs w:val="24"/>
        </w:rPr>
        <w:t xml:space="preserve"> postgraduate degree 44.3%, with postgraduates being the biggest proportion. This shows that the questioned population is well-educated, with many of them holding higher academic credentials.</w:t>
      </w:r>
      <w:r w:rsidR="4D6C1F8C" w:rsidRPr="046C99DE">
        <w:rPr>
          <w:rFonts w:ascii="Arial" w:eastAsia="Arial" w:hAnsi="Arial" w:cs="Arial"/>
          <w:sz w:val="24"/>
          <w:szCs w:val="24"/>
        </w:rPr>
        <w:t xml:space="preserve"> A smaller percentage of respondents 14.2% had only finished secondary school.</w:t>
      </w:r>
      <w:r w:rsidR="15E01D55" w:rsidRPr="046C99DE">
        <w:rPr>
          <w:rFonts w:ascii="Arial" w:eastAsia="Arial" w:hAnsi="Arial" w:cs="Arial"/>
          <w:sz w:val="24"/>
          <w:szCs w:val="24"/>
        </w:rPr>
        <w:t xml:space="preserve"> A relatively small number of responses 4.7% fell into the "Other" category.</w:t>
      </w:r>
    </w:p>
    <w:p w14:paraId="5C1D9EC1" w14:textId="278B2666" w:rsidR="00044A2B" w:rsidRDefault="0C7C4128" w:rsidP="6DDA3C6C">
      <w:pPr>
        <w:spacing w:after="0" w:line="480" w:lineRule="auto"/>
        <w:jc w:val="both"/>
        <w:textAlignment w:val="baseline"/>
        <w:rPr>
          <w:rFonts w:ascii="Arial" w:eastAsia="Arial" w:hAnsi="Arial" w:cs="Arial"/>
          <w:sz w:val="24"/>
          <w:szCs w:val="24"/>
        </w:rPr>
      </w:pPr>
      <w:r w:rsidRPr="6DDA3C6C">
        <w:rPr>
          <w:rFonts w:ascii="Arial" w:eastAsia="Arial" w:hAnsi="Arial" w:cs="Arial"/>
          <w:sz w:val="24"/>
          <w:szCs w:val="24"/>
        </w:rPr>
        <w:t xml:space="preserve">The higher rate of participant with undergraduate and postgraduate degree can be </w:t>
      </w:r>
      <w:r w:rsidR="5902BDCB" w:rsidRPr="6DDA3C6C">
        <w:rPr>
          <w:rFonts w:ascii="Arial" w:eastAsia="Arial" w:hAnsi="Arial" w:cs="Arial"/>
          <w:sz w:val="24"/>
          <w:szCs w:val="24"/>
        </w:rPr>
        <w:t>explained due to the fact that there is a common observation that people who have completed higher levels of education tend to have a stronger preference towards sustainability</w:t>
      </w:r>
      <w:r w:rsidR="2D13258B" w:rsidRPr="1FA42F32">
        <w:rPr>
          <w:rFonts w:ascii="Arial" w:eastAsia="Arial" w:hAnsi="Arial" w:cs="Arial"/>
          <w:color w:val="222222"/>
          <w:sz w:val="24"/>
          <w:szCs w:val="24"/>
        </w:rPr>
        <w:t xml:space="preserve"> </w:t>
      </w:r>
      <w:r w:rsidR="2D13258B" w:rsidRPr="6DDA3C6C">
        <w:rPr>
          <w:rFonts w:ascii="Arial" w:eastAsia="Arial" w:hAnsi="Arial" w:cs="Arial"/>
          <w:sz w:val="24"/>
          <w:szCs w:val="24"/>
        </w:rPr>
        <w:t>(Meyer, 2015)</w:t>
      </w:r>
      <w:r w:rsidR="5902BDCB" w:rsidRPr="6DDA3C6C">
        <w:rPr>
          <w:rFonts w:ascii="Arial" w:eastAsia="Arial" w:hAnsi="Arial" w:cs="Arial"/>
          <w:sz w:val="24"/>
          <w:szCs w:val="24"/>
        </w:rPr>
        <w:t>.</w:t>
      </w:r>
    </w:p>
    <w:p w14:paraId="069E67C3" w14:textId="04942B7B" w:rsidR="00044A2B" w:rsidRDefault="00044A2B" w:rsidP="6DDA3C6C">
      <w:pPr>
        <w:spacing w:after="0" w:line="480" w:lineRule="auto"/>
        <w:jc w:val="both"/>
        <w:textAlignment w:val="baseline"/>
        <w:rPr>
          <w:rFonts w:ascii="Arial" w:eastAsia="Arial" w:hAnsi="Arial" w:cs="Arial"/>
          <w:sz w:val="24"/>
          <w:szCs w:val="24"/>
        </w:rPr>
      </w:pPr>
    </w:p>
    <w:p w14:paraId="54A80837" w14:textId="0C2F6B73" w:rsidR="00044A2B" w:rsidRDefault="00044A2B" w:rsidP="6DDA3C6C">
      <w:pPr>
        <w:spacing w:after="0" w:line="480" w:lineRule="auto"/>
        <w:jc w:val="both"/>
        <w:textAlignment w:val="baseline"/>
        <w:rPr>
          <w:rFonts w:ascii="Arial" w:eastAsia="Arial" w:hAnsi="Arial" w:cs="Arial"/>
          <w:sz w:val="24"/>
          <w:szCs w:val="24"/>
        </w:rPr>
      </w:pPr>
    </w:p>
    <w:p w14:paraId="4696626C" w14:textId="793F3537" w:rsidR="00044A2B" w:rsidRDefault="00044A2B" w:rsidP="00044A2B">
      <w:pPr>
        <w:spacing w:after="0" w:line="240" w:lineRule="auto"/>
        <w:jc w:val="both"/>
        <w:textAlignment w:val="baseline"/>
        <w:rPr>
          <w:rFonts w:ascii="Arial" w:eastAsia="Arial" w:hAnsi="Arial" w:cs="Arial"/>
          <w:sz w:val="24"/>
          <w:szCs w:val="24"/>
        </w:rPr>
      </w:pPr>
    </w:p>
    <w:p w14:paraId="1AEDBA89" w14:textId="23D2F85F" w:rsidR="00044A2B" w:rsidRDefault="00044A2B" w:rsidP="6DDA3C6C">
      <w:pPr>
        <w:spacing w:after="0" w:line="240" w:lineRule="auto"/>
        <w:jc w:val="both"/>
        <w:textAlignment w:val="baseline"/>
        <w:rPr>
          <w:rFonts w:ascii="Arial" w:eastAsia="Arial" w:hAnsi="Arial" w:cs="Arial"/>
          <w:color w:val="3C3C3C"/>
          <w:sz w:val="24"/>
          <w:szCs w:val="24"/>
        </w:rPr>
      </w:pPr>
    </w:p>
    <w:p w14:paraId="15D7E4BF" w14:textId="098A5749" w:rsidR="00044A2B" w:rsidRDefault="00044A2B" w:rsidP="6DDA3C6C">
      <w:pPr>
        <w:spacing w:after="0" w:line="480" w:lineRule="auto"/>
        <w:jc w:val="both"/>
        <w:textAlignment w:val="baseline"/>
        <w:rPr>
          <w:rFonts w:ascii="Arial" w:eastAsia="Arial" w:hAnsi="Arial" w:cs="Arial"/>
          <w:sz w:val="24"/>
          <w:szCs w:val="24"/>
        </w:rPr>
      </w:pPr>
    </w:p>
    <w:p w14:paraId="412E10CA" w14:textId="12E0E0F8" w:rsidR="00044A2B" w:rsidRDefault="17DE96FD" w:rsidP="6DDA3C6C">
      <w:pPr>
        <w:spacing w:after="0" w:line="480" w:lineRule="auto"/>
        <w:jc w:val="both"/>
        <w:textAlignment w:val="baseline"/>
        <w:rPr>
          <w:rFonts w:ascii="Arial" w:eastAsia="Arial" w:hAnsi="Arial" w:cs="Arial"/>
          <w:b/>
          <w:bCs/>
          <w:sz w:val="24"/>
          <w:szCs w:val="24"/>
        </w:rPr>
      </w:pPr>
      <w:r w:rsidRPr="046C99DE">
        <w:rPr>
          <w:rFonts w:ascii="Arial" w:eastAsia="Arial" w:hAnsi="Arial" w:cs="Arial"/>
          <w:b/>
          <w:bCs/>
          <w:sz w:val="24"/>
          <w:szCs w:val="24"/>
        </w:rPr>
        <w:t>Department</w:t>
      </w:r>
    </w:p>
    <w:p w14:paraId="0E0A2504" w14:textId="780DD641" w:rsidR="046C99DE" w:rsidRDefault="046C99DE" w:rsidP="046C99DE">
      <w:pPr>
        <w:spacing w:after="0" w:line="480" w:lineRule="auto"/>
        <w:jc w:val="both"/>
        <w:rPr>
          <w:rFonts w:ascii="Arial" w:eastAsia="Arial" w:hAnsi="Arial" w:cs="Arial"/>
          <w:b/>
          <w:bCs/>
          <w:sz w:val="24"/>
          <w:szCs w:val="24"/>
        </w:rPr>
      </w:pPr>
    </w:p>
    <w:p w14:paraId="4835AED2" w14:textId="75AD43BF" w:rsidR="4FB4C9C6" w:rsidRDefault="4FB4C9C6" w:rsidP="4FB4C9C6">
      <w:pPr>
        <w:spacing w:after="0"/>
        <w:jc w:val="both"/>
        <w:rPr>
          <w:rFonts w:ascii="Arial" w:eastAsia="Arial" w:hAnsi="Arial" w:cs="Arial"/>
          <w:color w:val="3C3C3C"/>
          <w:sz w:val="24"/>
          <w:szCs w:val="24"/>
        </w:rPr>
      </w:pPr>
    </w:p>
    <w:p w14:paraId="7E75AC74" w14:textId="0729076C" w:rsidR="6FC2ADFF" w:rsidRDefault="6FC2ADFF" w:rsidP="4FB4C9C6">
      <w:pPr>
        <w:spacing w:after="0"/>
        <w:jc w:val="both"/>
        <w:rPr>
          <w:rFonts w:ascii="Arial" w:eastAsia="Arial" w:hAnsi="Arial" w:cs="Arial"/>
          <w:color w:val="3C3C3C"/>
          <w:sz w:val="24"/>
          <w:szCs w:val="24"/>
        </w:rPr>
      </w:pPr>
      <w:r w:rsidRPr="1FA42F32">
        <w:rPr>
          <w:rFonts w:ascii="Arial" w:eastAsia="Arial" w:hAnsi="Arial" w:cs="Arial"/>
          <w:b/>
          <w:sz w:val="24"/>
          <w:szCs w:val="24"/>
        </w:rPr>
        <w:t xml:space="preserve">Q5  </w:t>
      </w:r>
      <w:r w:rsidRPr="1FA42F32">
        <w:rPr>
          <w:rFonts w:ascii="Arial" w:eastAsia="Arial" w:hAnsi="Arial" w:cs="Arial"/>
          <w:color w:val="3C3C3C"/>
          <w:sz w:val="24"/>
          <w:szCs w:val="24"/>
        </w:rPr>
        <w:t>In which department do you work?</w:t>
      </w:r>
    </w:p>
    <w:p w14:paraId="5C18EE18" w14:textId="4DDBC9DA" w:rsidR="6FC2ADFF" w:rsidRDefault="6FC2ADFF" w:rsidP="4FB4C9C6">
      <w:pPr>
        <w:spacing w:after="200"/>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p>
    <w:p w14:paraId="7BBDB231" w14:textId="0FD01100" w:rsidR="4FB4C9C6" w:rsidRDefault="4FB4C9C6" w:rsidP="4FB4C9C6">
      <w:pPr>
        <w:spacing w:after="0" w:line="480" w:lineRule="auto"/>
        <w:jc w:val="both"/>
        <w:rPr>
          <w:rFonts w:ascii="Arial" w:eastAsia="Arial" w:hAnsi="Arial" w:cs="Arial"/>
          <w:sz w:val="24"/>
          <w:szCs w:val="24"/>
        </w:rPr>
      </w:pPr>
    </w:p>
    <w:p w14:paraId="7E681C7E" w14:textId="016E97F2" w:rsidR="00044A2B" w:rsidRDefault="6EC569CA"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The Food &amp; Beverage department had the highest percentage of responders, representing 38.3% of the total. </w:t>
      </w:r>
      <w:r w:rsidR="47DD17E5" w:rsidRPr="046C99DE">
        <w:rPr>
          <w:rFonts w:ascii="Arial" w:eastAsia="Arial" w:hAnsi="Arial" w:cs="Arial"/>
          <w:sz w:val="24"/>
          <w:szCs w:val="24"/>
        </w:rPr>
        <w:t>The high score might be because the F&amp;B department tend to be the most evident in terms of sustainability, as it has a direct influence on the daily operations of hotels, the utilisation of resources, and the guest experience</w:t>
      </w:r>
      <w:r w:rsidR="5152E3D1" w:rsidRPr="046C99DE">
        <w:rPr>
          <w:rFonts w:ascii="Arial" w:eastAsia="Arial" w:hAnsi="Arial" w:cs="Arial"/>
          <w:sz w:val="24"/>
          <w:szCs w:val="24"/>
        </w:rPr>
        <w:t xml:space="preserve"> (</w:t>
      </w:r>
      <w:r w:rsidR="5152E3D1" w:rsidRPr="1FA42F32">
        <w:rPr>
          <w:rFonts w:ascii="Arial" w:eastAsia="Arial" w:hAnsi="Arial" w:cs="Arial"/>
          <w:color w:val="222222"/>
          <w:sz w:val="24"/>
          <w:szCs w:val="24"/>
        </w:rPr>
        <w:t>Peleg, 2021)</w:t>
      </w:r>
      <w:r w:rsidR="47DD17E5" w:rsidRPr="046C99DE">
        <w:rPr>
          <w:rFonts w:ascii="Arial" w:eastAsia="Arial" w:hAnsi="Arial" w:cs="Arial"/>
          <w:sz w:val="24"/>
          <w:szCs w:val="24"/>
        </w:rPr>
        <w:t xml:space="preserve">. </w:t>
      </w:r>
      <w:r w:rsidR="4DE93883" w:rsidRPr="046C99DE">
        <w:rPr>
          <w:rFonts w:ascii="Arial" w:eastAsia="Arial" w:hAnsi="Arial" w:cs="Arial"/>
          <w:sz w:val="24"/>
          <w:szCs w:val="24"/>
        </w:rPr>
        <w:t>The Front Office is the second highest department, with 28.0% of respondents.</w:t>
      </w:r>
      <w:r w:rsidR="5F1F816F" w:rsidRPr="046C99DE">
        <w:rPr>
          <w:rFonts w:ascii="Arial" w:eastAsia="Arial" w:hAnsi="Arial" w:cs="Arial"/>
          <w:sz w:val="24"/>
          <w:szCs w:val="24"/>
        </w:rPr>
        <w:t xml:space="preserve"> Housekeeping, with only 6.</w:t>
      </w:r>
      <w:r w:rsidR="54E2EF6C" w:rsidRPr="046C99DE">
        <w:rPr>
          <w:rFonts w:ascii="Arial" w:eastAsia="Arial" w:hAnsi="Arial" w:cs="Arial"/>
          <w:sz w:val="24"/>
          <w:szCs w:val="24"/>
        </w:rPr>
        <w:t>5</w:t>
      </w:r>
      <w:r w:rsidR="5F1F816F" w:rsidRPr="046C99DE">
        <w:rPr>
          <w:rFonts w:ascii="Arial" w:eastAsia="Arial" w:hAnsi="Arial" w:cs="Arial"/>
          <w:sz w:val="24"/>
          <w:szCs w:val="24"/>
        </w:rPr>
        <w:t>% of the respondents</w:t>
      </w:r>
      <w:r w:rsidR="67FC9878" w:rsidRPr="046C99DE">
        <w:rPr>
          <w:rFonts w:ascii="Arial" w:eastAsia="Arial" w:hAnsi="Arial" w:cs="Arial"/>
          <w:sz w:val="24"/>
          <w:szCs w:val="24"/>
        </w:rPr>
        <w:t xml:space="preserve"> followed by </w:t>
      </w:r>
      <w:r w:rsidR="48187007" w:rsidRPr="046C99DE">
        <w:rPr>
          <w:rFonts w:ascii="Arial" w:eastAsia="Arial" w:hAnsi="Arial" w:cs="Arial"/>
          <w:sz w:val="24"/>
          <w:szCs w:val="24"/>
        </w:rPr>
        <w:t>other</w:t>
      </w:r>
      <w:r w:rsidR="67FC9878" w:rsidRPr="046C99DE">
        <w:rPr>
          <w:rFonts w:ascii="Arial" w:eastAsia="Arial" w:hAnsi="Arial" w:cs="Arial"/>
          <w:sz w:val="24"/>
          <w:szCs w:val="24"/>
        </w:rPr>
        <w:t xml:space="preserve"> </w:t>
      </w:r>
      <w:r w:rsidR="14BA9BDA" w:rsidRPr="046C99DE">
        <w:rPr>
          <w:rFonts w:ascii="Arial" w:eastAsia="Arial" w:hAnsi="Arial" w:cs="Arial"/>
          <w:sz w:val="24"/>
          <w:szCs w:val="24"/>
        </w:rPr>
        <w:t>departments</w:t>
      </w:r>
      <w:r w:rsidR="67FC9878" w:rsidRPr="046C99DE">
        <w:rPr>
          <w:rFonts w:ascii="Arial" w:eastAsia="Arial" w:hAnsi="Arial" w:cs="Arial"/>
          <w:sz w:val="24"/>
          <w:szCs w:val="24"/>
        </w:rPr>
        <w:t xml:space="preserve"> with total of 2</w:t>
      </w:r>
      <w:r w:rsidR="61CDBF06" w:rsidRPr="046C99DE">
        <w:rPr>
          <w:rFonts w:ascii="Arial" w:eastAsia="Arial" w:hAnsi="Arial" w:cs="Arial"/>
          <w:sz w:val="24"/>
          <w:szCs w:val="24"/>
        </w:rPr>
        <w:t>6</w:t>
      </w:r>
      <w:r w:rsidR="67FC9878" w:rsidRPr="046C99DE">
        <w:rPr>
          <w:rFonts w:ascii="Arial" w:eastAsia="Arial" w:hAnsi="Arial" w:cs="Arial"/>
          <w:sz w:val="24"/>
          <w:szCs w:val="24"/>
        </w:rPr>
        <w:t>.</w:t>
      </w:r>
      <w:r w:rsidR="53531269" w:rsidRPr="046C99DE">
        <w:rPr>
          <w:rFonts w:ascii="Arial" w:eastAsia="Arial" w:hAnsi="Arial" w:cs="Arial"/>
          <w:sz w:val="24"/>
          <w:szCs w:val="24"/>
        </w:rPr>
        <w:t>9</w:t>
      </w:r>
      <w:r w:rsidR="3124E296" w:rsidRPr="046C99DE">
        <w:rPr>
          <w:rFonts w:ascii="Arial" w:eastAsia="Arial" w:hAnsi="Arial" w:cs="Arial"/>
          <w:sz w:val="24"/>
          <w:szCs w:val="24"/>
        </w:rPr>
        <w:t>%</w:t>
      </w:r>
      <w:r w:rsidR="545599D5" w:rsidRPr="046C99DE">
        <w:rPr>
          <w:rFonts w:ascii="Arial" w:eastAsia="Arial" w:hAnsi="Arial" w:cs="Arial"/>
          <w:sz w:val="24"/>
          <w:szCs w:val="24"/>
        </w:rPr>
        <w:t>.</w:t>
      </w:r>
    </w:p>
    <w:p w14:paraId="17F14C15" w14:textId="79E7F9EF" w:rsidR="76A01381" w:rsidRDefault="76A01381" w:rsidP="76A01381">
      <w:pPr>
        <w:spacing w:after="0" w:line="480" w:lineRule="auto"/>
        <w:jc w:val="both"/>
        <w:rPr>
          <w:rFonts w:ascii="Arial" w:eastAsia="Arial" w:hAnsi="Arial" w:cs="Arial"/>
          <w:sz w:val="24"/>
          <w:szCs w:val="24"/>
        </w:rPr>
      </w:pPr>
    </w:p>
    <w:p w14:paraId="27852EE8" w14:textId="1CB4FB76" w:rsidR="00044A2B" w:rsidRDefault="00044A2B" w:rsidP="6DDA3C6C">
      <w:pPr>
        <w:spacing w:after="0" w:line="480" w:lineRule="auto"/>
        <w:jc w:val="both"/>
        <w:textAlignment w:val="baseline"/>
        <w:rPr>
          <w:rFonts w:ascii="Arial" w:eastAsia="Arial" w:hAnsi="Arial" w:cs="Arial"/>
          <w:sz w:val="24"/>
          <w:szCs w:val="24"/>
        </w:rPr>
      </w:pPr>
    </w:p>
    <w:p w14:paraId="46658DBF" w14:textId="353B63EC" w:rsidR="00044A2B" w:rsidRPr="00E7432A" w:rsidRDefault="05003DEA" w:rsidP="1FA42F32">
      <w:pPr>
        <w:pStyle w:val="Heading2"/>
        <w:jc w:val="both"/>
        <w:rPr>
          <w:rFonts w:ascii="Arial" w:eastAsia="Arial" w:hAnsi="Arial" w:cs="Arial"/>
          <w:b/>
          <w:bCs/>
          <w:color w:val="auto"/>
          <w:sz w:val="24"/>
          <w:szCs w:val="24"/>
          <w:lang w:val="en-US"/>
        </w:rPr>
      </w:pPr>
      <w:bookmarkStart w:id="21" w:name="_Toc178325696"/>
      <w:r w:rsidRPr="35B78CCE">
        <w:rPr>
          <w:rFonts w:ascii="Arial" w:eastAsia="Arial" w:hAnsi="Arial" w:cs="Arial"/>
          <w:b/>
          <w:bCs/>
          <w:color w:val="auto"/>
          <w:sz w:val="24"/>
          <w:szCs w:val="24"/>
          <w:lang w:val="en-US"/>
        </w:rPr>
        <w:t xml:space="preserve">4.2 </w:t>
      </w:r>
      <w:r w:rsidR="58DB8C53" w:rsidRPr="35B78CCE">
        <w:rPr>
          <w:rFonts w:ascii="Arial" w:eastAsia="Arial" w:hAnsi="Arial" w:cs="Arial"/>
          <w:b/>
          <w:bCs/>
          <w:color w:val="auto"/>
          <w:sz w:val="24"/>
          <w:szCs w:val="24"/>
          <w:lang w:val="en-US"/>
        </w:rPr>
        <w:t>Employees view on environmental sustainability initiatives and practices</w:t>
      </w:r>
      <w:bookmarkEnd w:id="21"/>
    </w:p>
    <w:p w14:paraId="33511BD9" w14:textId="46E5F844" w:rsidR="00044A2B" w:rsidRDefault="00044A2B" w:rsidP="1FA42F32">
      <w:pPr>
        <w:jc w:val="both"/>
        <w:rPr>
          <w:rFonts w:ascii="Arial" w:eastAsia="Arial" w:hAnsi="Arial" w:cs="Arial"/>
          <w:sz w:val="24"/>
          <w:szCs w:val="24"/>
          <w:lang w:val="en-US"/>
        </w:rPr>
      </w:pPr>
    </w:p>
    <w:p w14:paraId="4F7EC0E8" w14:textId="66A35D90" w:rsidR="00044A2B" w:rsidRDefault="4746D8FD" w:rsidP="6DDA3C6C">
      <w:pPr>
        <w:spacing w:after="0" w:line="480" w:lineRule="auto"/>
        <w:jc w:val="both"/>
        <w:textAlignment w:val="baseline"/>
        <w:rPr>
          <w:rFonts w:ascii="Arial" w:eastAsia="Arial" w:hAnsi="Arial" w:cs="Arial"/>
          <w:sz w:val="24"/>
          <w:szCs w:val="24"/>
        </w:rPr>
      </w:pPr>
      <w:r w:rsidRPr="6DDA3C6C">
        <w:rPr>
          <w:rFonts w:ascii="Arial" w:eastAsia="Arial" w:hAnsi="Arial" w:cs="Arial"/>
          <w:sz w:val="24"/>
          <w:szCs w:val="24"/>
        </w:rPr>
        <w:t>This section measures the attitudes and behaviours employees have towards environmental sustainability in the workplace, with a particular focus on their actions, beliefs, and views of the hotels support for environmental initiatives.</w:t>
      </w:r>
    </w:p>
    <w:p w14:paraId="6D2649AA" w14:textId="140EB431" w:rsidR="00044A2B" w:rsidRDefault="39781AEF"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Figure </w:t>
      </w:r>
      <w:r w:rsidR="5817E691" w:rsidRPr="1FA42F32">
        <w:rPr>
          <w:rFonts w:ascii="Arial" w:eastAsia="Arial" w:hAnsi="Arial" w:cs="Arial"/>
          <w:sz w:val="24"/>
          <w:szCs w:val="24"/>
        </w:rPr>
        <w:t>2</w:t>
      </w:r>
    </w:p>
    <w:p w14:paraId="3869D42C" w14:textId="191F1A63" w:rsidR="00044A2B" w:rsidRDefault="72A0C33D" w:rsidP="6DDA3C6C">
      <w:pPr>
        <w:spacing w:after="0" w:line="480" w:lineRule="auto"/>
        <w:jc w:val="both"/>
        <w:textAlignment w:val="baseline"/>
        <w:rPr>
          <w:rFonts w:ascii="Arial" w:eastAsia="Arial" w:hAnsi="Arial" w:cs="Arial"/>
          <w:sz w:val="24"/>
          <w:szCs w:val="24"/>
        </w:rPr>
      </w:pPr>
      <w:r>
        <w:rPr>
          <w:noProof/>
        </w:rPr>
        <w:drawing>
          <wp:inline distT="0" distB="0" distL="0" distR="0" wp14:anchorId="316EACF7" wp14:editId="6535F13D">
            <wp:extent cx="5724524" cy="3371850"/>
            <wp:effectExtent l="0" t="0" r="0" b="0"/>
            <wp:docPr id="631847792" name="Picture 63184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1847792"/>
                    <pic:cNvPicPr/>
                  </pic:nvPicPr>
                  <pic:blipFill>
                    <a:blip r:embed="rId18">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2D2B923E" w14:textId="7D43ADE4" w:rsidR="00044A2B" w:rsidRDefault="41841BE1" w:rsidP="6DDA3C6C">
      <w:pPr>
        <w:spacing w:after="0" w:line="48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106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1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4 — Agree    </w:t>
      </w:r>
    </w:p>
    <w:p w14:paraId="47B622DE" w14:textId="4A2EED56" w:rsidR="00044A2B" w:rsidRDefault="00044A2B" w:rsidP="6DDA3C6C">
      <w:pPr>
        <w:spacing w:after="0" w:line="480" w:lineRule="auto"/>
        <w:jc w:val="both"/>
        <w:textAlignment w:val="baseline"/>
        <w:rPr>
          <w:rFonts w:ascii="Arial" w:eastAsia="Arial" w:hAnsi="Arial" w:cs="Arial"/>
          <w:sz w:val="24"/>
          <w:szCs w:val="24"/>
        </w:rPr>
      </w:pPr>
    </w:p>
    <w:p w14:paraId="1E8C986A" w14:textId="79ED2D7B" w:rsidR="00044A2B" w:rsidRDefault="458B8E6F"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Most of </w:t>
      </w:r>
      <w:r w:rsidR="3D7F33F5" w:rsidRPr="046C99DE">
        <w:rPr>
          <w:rFonts w:ascii="Arial" w:eastAsia="Arial" w:hAnsi="Arial" w:cs="Arial"/>
          <w:sz w:val="24"/>
          <w:szCs w:val="24"/>
        </w:rPr>
        <w:t xml:space="preserve">the </w:t>
      </w:r>
      <w:r w:rsidRPr="046C99DE">
        <w:rPr>
          <w:rFonts w:ascii="Arial" w:eastAsia="Arial" w:hAnsi="Arial" w:cs="Arial"/>
          <w:sz w:val="24"/>
          <w:szCs w:val="24"/>
        </w:rPr>
        <w:t xml:space="preserve">respondents </w:t>
      </w:r>
      <w:r w:rsidR="2F39327A" w:rsidRPr="046C99DE">
        <w:rPr>
          <w:rFonts w:ascii="Arial" w:eastAsia="Arial" w:hAnsi="Arial" w:cs="Arial"/>
          <w:sz w:val="24"/>
          <w:szCs w:val="24"/>
        </w:rPr>
        <w:t>A</w:t>
      </w:r>
      <w:r w:rsidRPr="046C99DE">
        <w:rPr>
          <w:rFonts w:ascii="Arial" w:eastAsia="Arial" w:hAnsi="Arial" w:cs="Arial"/>
          <w:sz w:val="24"/>
          <w:szCs w:val="24"/>
        </w:rPr>
        <w:t>gree</w:t>
      </w:r>
      <w:r w:rsidR="63DA2856" w:rsidRPr="046C99DE">
        <w:rPr>
          <w:rFonts w:ascii="Arial" w:eastAsia="Arial" w:hAnsi="Arial" w:cs="Arial"/>
          <w:sz w:val="24"/>
          <w:szCs w:val="24"/>
        </w:rPr>
        <w:t xml:space="preserve"> 53%</w:t>
      </w:r>
      <w:r w:rsidRPr="046C99DE">
        <w:rPr>
          <w:rFonts w:ascii="Arial" w:eastAsia="Arial" w:hAnsi="Arial" w:cs="Arial"/>
          <w:sz w:val="24"/>
          <w:szCs w:val="24"/>
        </w:rPr>
        <w:t xml:space="preserve"> </w:t>
      </w:r>
      <w:r w:rsidR="1AF68F50" w:rsidRPr="046C99DE">
        <w:rPr>
          <w:rFonts w:ascii="Arial" w:eastAsia="Arial" w:hAnsi="Arial" w:cs="Arial"/>
          <w:sz w:val="24"/>
          <w:szCs w:val="24"/>
        </w:rPr>
        <w:t>and</w:t>
      </w:r>
      <w:r w:rsidRPr="046C99DE">
        <w:rPr>
          <w:rFonts w:ascii="Arial" w:eastAsia="Arial" w:hAnsi="Arial" w:cs="Arial"/>
          <w:sz w:val="24"/>
          <w:szCs w:val="24"/>
        </w:rPr>
        <w:t xml:space="preserve"> </w:t>
      </w:r>
      <w:r w:rsidR="36523E4B" w:rsidRPr="046C99DE">
        <w:rPr>
          <w:rFonts w:ascii="Arial" w:eastAsia="Arial" w:hAnsi="Arial" w:cs="Arial"/>
          <w:sz w:val="24"/>
          <w:szCs w:val="24"/>
        </w:rPr>
        <w:t>S</w:t>
      </w:r>
      <w:r w:rsidRPr="046C99DE">
        <w:rPr>
          <w:rFonts w:ascii="Arial" w:eastAsia="Arial" w:hAnsi="Arial" w:cs="Arial"/>
          <w:sz w:val="24"/>
          <w:szCs w:val="24"/>
        </w:rPr>
        <w:t xml:space="preserve">trongly </w:t>
      </w:r>
      <w:r w:rsidR="7E236555" w:rsidRPr="046C99DE">
        <w:rPr>
          <w:rFonts w:ascii="Arial" w:eastAsia="Arial" w:hAnsi="Arial" w:cs="Arial"/>
          <w:sz w:val="24"/>
          <w:szCs w:val="24"/>
        </w:rPr>
        <w:t>A</w:t>
      </w:r>
      <w:r w:rsidRPr="046C99DE">
        <w:rPr>
          <w:rFonts w:ascii="Arial" w:eastAsia="Arial" w:hAnsi="Arial" w:cs="Arial"/>
          <w:sz w:val="24"/>
          <w:szCs w:val="24"/>
        </w:rPr>
        <w:t>gree</w:t>
      </w:r>
      <w:r w:rsidR="665E1D7F" w:rsidRPr="046C99DE">
        <w:rPr>
          <w:rFonts w:ascii="Arial" w:eastAsia="Arial" w:hAnsi="Arial" w:cs="Arial"/>
          <w:sz w:val="24"/>
          <w:szCs w:val="24"/>
        </w:rPr>
        <w:t xml:space="preserve"> 31</w:t>
      </w:r>
      <w:r w:rsidR="6E8095DC" w:rsidRPr="046C99DE">
        <w:rPr>
          <w:rFonts w:ascii="Arial" w:eastAsia="Arial" w:hAnsi="Arial" w:cs="Arial"/>
          <w:sz w:val="24"/>
          <w:szCs w:val="24"/>
        </w:rPr>
        <w:t>.1</w:t>
      </w:r>
      <w:r w:rsidR="665E1D7F" w:rsidRPr="046C99DE">
        <w:rPr>
          <w:rFonts w:ascii="Arial" w:eastAsia="Arial" w:hAnsi="Arial" w:cs="Arial"/>
          <w:sz w:val="24"/>
          <w:szCs w:val="24"/>
        </w:rPr>
        <w:t>%</w:t>
      </w:r>
      <w:r w:rsidRPr="046C99DE">
        <w:rPr>
          <w:rFonts w:ascii="Arial" w:eastAsia="Arial" w:hAnsi="Arial" w:cs="Arial"/>
          <w:sz w:val="24"/>
          <w:szCs w:val="24"/>
        </w:rPr>
        <w:t xml:space="preserve"> that they take initiatives to act in an environmentally friendly </w:t>
      </w:r>
      <w:r w:rsidR="0A3E518B" w:rsidRPr="046C99DE">
        <w:rPr>
          <w:rFonts w:ascii="Arial" w:eastAsia="Arial" w:hAnsi="Arial" w:cs="Arial"/>
          <w:sz w:val="24"/>
          <w:szCs w:val="24"/>
        </w:rPr>
        <w:t>way</w:t>
      </w:r>
      <w:r w:rsidRPr="046C99DE">
        <w:rPr>
          <w:rFonts w:ascii="Arial" w:eastAsia="Arial" w:hAnsi="Arial" w:cs="Arial"/>
          <w:sz w:val="24"/>
          <w:szCs w:val="24"/>
        </w:rPr>
        <w:t xml:space="preserve"> at work, suggesting a strong drive towards sustainable behaviour.</w:t>
      </w:r>
      <w:r w:rsidR="0930C176" w:rsidRPr="046C99DE">
        <w:rPr>
          <w:rFonts w:ascii="Arial" w:eastAsia="Arial" w:hAnsi="Arial" w:cs="Arial"/>
          <w:sz w:val="24"/>
          <w:szCs w:val="24"/>
        </w:rPr>
        <w:t xml:space="preserve"> Approximately 15.1% of the respondents </w:t>
      </w:r>
      <w:r w:rsidR="5C350B0D" w:rsidRPr="046C99DE">
        <w:rPr>
          <w:rFonts w:ascii="Arial" w:eastAsia="Arial" w:hAnsi="Arial" w:cs="Arial"/>
          <w:sz w:val="24"/>
          <w:szCs w:val="24"/>
        </w:rPr>
        <w:t>selected</w:t>
      </w:r>
      <w:r w:rsidR="0930C176" w:rsidRPr="046C99DE">
        <w:rPr>
          <w:rFonts w:ascii="Arial" w:eastAsia="Arial" w:hAnsi="Arial" w:cs="Arial"/>
          <w:sz w:val="24"/>
          <w:szCs w:val="24"/>
        </w:rPr>
        <w:t xml:space="preserve"> neutral, suggesting a degree of unclear or a lack of strong actions towards adopting environmentally friendly </w:t>
      </w:r>
      <w:r w:rsidR="4A7C5AB1" w:rsidRPr="046C99DE">
        <w:rPr>
          <w:rFonts w:ascii="Arial" w:eastAsia="Arial" w:hAnsi="Arial" w:cs="Arial"/>
          <w:sz w:val="24"/>
          <w:szCs w:val="24"/>
        </w:rPr>
        <w:t>actions</w:t>
      </w:r>
      <w:r w:rsidR="0930C176" w:rsidRPr="046C99DE">
        <w:rPr>
          <w:rFonts w:ascii="Arial" w:eastAsia="Arial" w:hAnsi="Arial" w:cs="Arial"/>
          <w:sz w:val="24"/>
          <w:szCs w:val="24"/>
        </w:rPr>
        <w:t xml:space="preserve">. </w:t>
      </w:r>
      <w:r w:rsidR="01900BCF" w:rsidRPr="046C99DE">
        <w:rPr>
          <w:rFonts w:ascii="Arial" w:eastAsia="Arial" w:hAnsi="Arial" w:cs="Arial"/>
          <w:sz w:val="24"/>
          <w:szCs w:val="24"/>
        </w:rPr>
        <w:t>A small percentage of the participants, 4.7% who disagreed and 0.9% strongly disagreed, indicated slight disinterest in adopting environmentally friendly actions.</w:t>
      </w:r>
    </w:p>
    <w:p w14:paraId="0AF50E6E" w14:textId="6F34C793" w:rsidR="046C99DE" w:rsidRDefault="046C99DE" w:rsidP="046C99DE">
      <w:pPr>
        <w:spacing w:after="0" w:line="480" w:lineRule="auto"/>
        <w:jc w:val="both"/>
        <w:rPr>
          <w:rFonts w:ascii="Arial" w:eastAsia="Arial" w:hAnsi="Arial" w:cs="Arial"/>
          <w:sz w:val="24"/>
          <w:szCs w:val="24"/>
        </w:rPr>
      </w:pPr>
    </w:p>
    <w:p w14:paraId="760F4254" w14:textId="0200A8F9" w:rsidR="046C99DE" w:rsidRDefault="046C99DE" w:rsidP="046C99DE">
      <w:pPr>
        <w:spacing w:after="0" w:line="480" w:lineRule="auto"/>
        <w:jc w:val="both"/>
        <w:rPr>
          <w:rFonts w:ascii="Arial" w:eastAsia="Arial" w:hAnsi="Arial" w:cs="Arial"/>
          <w:sz w:val="24"/>
          <w:szCs w:val="24"/>
        </w:rPr>
      </w:pPr>
    </w:p>
    <w:p w14:paraId="62BCD7DD" w14:textId="2F3637BB" w:rsidR="046C99DE" w:rsidRDefault="046C99DE" w:rsidP="046C99DE">
      <w:pPr>
        <w:spacing w:after="0" w:line="480" w:lineRule="auto"/>
        <w:jc w:val="both"/>
        <w:rPr>
          <w:rFonts w:ascii="Arial" w:eastAsia="Arial" w:hAnsi="Arial" w:cs="Arial"/>
          <w:sz w:val="24"/>
          <w:szCs w:val="24"/>
        </w:rPr>
      </w:pPr>
    </w:p>
    <w:p w14:paraId="48156023" w14:textId="64630B69" w:rsidR="046C99DE" w:rsidRDefault="046C99DE" w:rsidP="046C99DE">
      <w:pPr>
        <w:spacing w:after="0" w:line="480" w:lineRule="auto"/>
        <w:jc w:val="both"/>
        <w:rPr>
          <w:rFonts w:ascii="Arial" w:eastAsia="Arial" w:hAnsi="Arial" w:cs="Arial"/>
          <w:sz w:val="24"/>
          <w:szCs w:val="24"/>
        </w:rPr>
      </w:pPr>
    </w:p>
    <w:p w14:paraId="7CB2A499" w14:textId="77E66FEF" w:rsidR="6003B686" w:rsidRDefault="6003B686" w:rsidP="046C99DE">
      <w:pPr>
        <w:spacing w:after="0"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31FBD820" w:rsidRPr="4862E0B9">
        <w:rPr>
          <w:rFonts w:ascii="Arial" w:eastAsia="Arial" w:hAnsi="Arial" w:cs="Arial"/>
          <w:sz w:val="24"/>
          <w:szCs w:val="24"/>
        </w:rPr>
        <w:t>3</w:t>
      </w:r>
    </w:p>
    <w:p w14:paraId="17705F36" w14:textId="021E2D0B" w:rsidR="00044A2B" w:rsidRDefault="42D661ED" w:rsidP="6DDA3C6C">
      <w:pPr>
        <w:spacing w:after="0" w:line="480" w:lineRule="auto"/>
        <w:jc w:val="both"/>
        <w:textAlignment w:val="baseline"/>
        <w:rPr>
          <w:rFonts w:ascii="Arial" w:eastAsia="Arial" w:hAnsi="Arial" w:cs="Arial"/>
          <w:sz w:val="24"/>
          <w:szCs w:val="24"/>
        </w:rPr>
      </w:pPr>
      <w:r>
        <w:rPr>
          <w:noProof/>
        </w:rPr>
        <w:drawing>
          <wp:inline distT="0" distB="0" distL="0" distR="0" wp14:anchorId="28F0CC21" wp14:editId="53E97AF5">
            <wp:extent cx="5724524" cy="3371850"/>
            <wp:effectExtent l="0" t="0" r="0" b="0"/>
            <wp:docPr id="427444693" name="Picture 427444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444693"/>
                    <pic:cNvPicPr/>
                  </pic:nvPicPr>
                  <pic:blipFill>
                    <a:blip r:embed="rId19">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549D0DF8" w14:textId="64FB0D5B" w:rsidR="00044A2B" w:rsidRDefault="2B54E97A" w:rsidP="6DDA3C6C">
      <w:pPr>
        <w:spacing w:after="0" w:line="480" w:lineRule="auto"/>
        <w:jc w:val="both"/>
        <w:textAlignment w:val="baseline"/>
        <w:rPr>
          <w:rFonts w:ascii="Arial" w:eastAsia="Arial" w:hAnsi="Arial" w:cs="Arial"/>
          <w:sz w:val="24"/>
          <w:szCs w:val="24"/>
        </w:rPr>
      </w:pPr>
      <w:r w:rsidRPr="5D864C1A">
        <w:rPr>
          <w:rFonts w:ascii="Arial" w:eastAsia="Arial" w:hAnsi="Arial" w:cs="Arial"/>
          <w:sz w:val="24"/>
          <w:szCs w:val="24"/>
        </w:rPr>
        <w:t>The majority of respondents 22.4% Strongly Agree and 54.2% Agree to voluntarily adopt environmental actions and initiatives in their daily work-related activities. This suggests an effective dedication by the majority of employees to environmental practices.</w:t>
      </w:r>
      <w:r w:rsidR="2BA3118D" w:rsidRPr="5D864C1A">
        <w:rPr>
          <w:rFonts w:ascii="Arial" w:eastAsia="Arial" w:hAnsi="Arial" w:cs="Arial"/>
          <w:sz w:val="24"/>
          <w:szCs w:val="24"/>
        </w:rPr>
        <w:t xml:space="preserve"> 14.0% of respondents selected Neutral, indicating that they do not express any opinion on the statement. This could suggest an absence of confidence, awareness, or engagement in the implementation of environmental initiatives.</w:t>
      </w:r>
      <w:r w:rsidR="4D0FA81B" w:rsidRPr="5D864C1A">
        <w:rPr>
          <w:rFonts w:ascii="Arial" w:eastAsia="Arial" w:hAnsi="Arial" w:cs="Arial"/>
          <w:sz w:val="24"/>
          <w:szCs w:val="24"/>
        </w:rPr>
        <w:t xml:space="preserve"> Just 9.3% of respondents disagreed with the statement, indicating that a small number of employees do not </w:t>
      </w:r>
      <w:r w:rsidR="61289FD3" w:rsidRPr="5D864C1A">
        <w:rPr>
          <w:rFonts w:ascii="Arial" w:eastAsia="Arial" w:hAnsi="Arial" w:cs="Arial"/>
          <w:sz w:val="24"/>
          <w:szCs w:val="24"/>
        </w:rPr>
        <w:t xml:space="preserve">voluntarily </w:t>
      </w:r>
      <w:r w:rsidR="4D0FA81B" w:rsidRPr="5D864C1A">
        <w:rPr>
          <w:rFonts w:ascii="Arial" w:eastAsia="Arial" w:hAnsi="Arial" w:cs="Arial"/>
          <w:sz w:val="24"/>
          <w:szCs w:val="24"/>
        </w:rPr>
        <w:t>participate in environmental actions. Non-engagement is not a substantial concern, as evidenced by this low percentage.</w:t>
      </w:r>
    </w:p>
    <w:p w14:paraId="605B597E" w14:textId="36C073D2" w:rsidR="00044A2B" w:rsidRDefault="00044A2B" w:rsidP="6DDA3C6C">
      <w:pPr>
        <w:spacing w:after="0" w:line="480" w:lineRule="auto"/>
        <w:jc w:val="both"/>
        <w:textAlignment w:val="baseline"/>
        <w:rPr>
          <w:rFonts w:ascii="Arial" w:eastAsia="Arial" w:hAnsi="Arial" w:cs="Arial"/>
          <w:sz w:val="24"/>
          <w:szCs w:val="24"/>
        </w:rPr>
      </w:pPr>
    </w:p>
    <w:p w14:paraId="7B2FCEA0" w14:textId="04971458" w:rsidR="046C99DE" w:rsidRDefault="046C99DE" w:rsidP="046C99DE">
      <w:pPr>
        <w:spacing w:after="0" w:line="480" w:lineRule="auto"/>
        <w:jc w:val="both"/>
        <w:rPr>
          <w:rFonts w:ascii="Arial" w:eastAsia="Arial" w:hAnsi="Arial" w:cs="Arial"/>
          <w:sz w:val="24"/>
          <w:szCs w:val="24"/>
        </w:rPr>
      </w:pPr>
    </w:p>
    <w:p w14:paraId="685BE45F" w14:textId="2DF260C6" w:rsidR="046C99DE" w:rsidRDefault="046C99DE" w:rsidP="046C99DE">
      <w:pPr>
        <w:spacing w:after="0" w:line="480" w:lineRule="auto"/>
        <w:jc w:val="both"/>
        <w:rPr>
          <w:rFonts w:ascii="Arial" w:eastAsia="Arial" w:hAnsi="Arial" w:cs="Arial"/>
          <w:sz w:val="24"/>
          <w:szCs w:val="24"/>
        </w:rPr>
      </w:pPr>
    </w:p>
    <w:p w14:paraId="3B21358D" w14:textId="1A48C5FD" w:rsidR="046C99DE" w:rsidRDefault="046C99DE" w:rsidP="046C99DE">
      <w:pPr>
        <w:spacing w:after="0" w:line="480" w:lineRule="auto"/>
        <w:jc w:val="both"/>
        <w:rPr>
          <w:rFonts w:ascii="Arial" w:eastAsia="Arial" w:hAnsi="Arial" w:cs="Arial"/>
          <w:sz w:val="24"/>
          <w:szCs w:val="24"/>
        </w:rPr>
      </w:pPr>
    </w:p>
    <w:p w14:paraId="5E5C5FE1" w14:textId="6C44AAB4" w:rsidR="404CFD73" w:rsidRDefault="404CFD73" w:rsidP="046C99DE">
      <w:pPr>
        <w:spacing w:after="0"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2C44AD1A" w:rsidRPr="4862E0B9">
        <w:rPr>
          <w:rFonts w:ascii="Arial" w:eastAsia="Arial" w:hAnsi="Arial" w:cs="Arial"/>
          <w:sz w:val="24"/>
          <w:szCs w:val="24"/>
        </w:rPr>
        <w:t>4</w:t>
      </w:r>
    </w:p>
    <w:p w14:paraId="072A8CED" w14:textId="5AD5313F" w:rsidR="00044A2B" w:rsidRDefault="65586F1D" w:rsidP="6DDA3C6C">
      <w:pPr>
        <w:spacing w:after="0" w:line="480" w:lineRule="auto"/>
        <w:jc w:val="both"/>
        <w:textAlignment w:val="baseline"/>
        <w:rPr>
          <w:rFonts w:ascii="Arial" w:eastAsia="Arial" w:hAnsi="Arial" w:cs="Arial"/>
          <w:sz w:val="24"/>
          <w:szCs w:val="24"/>
        </w:rPr>
      </w:pPr>
      <w:r>
        <w:rPr>
          <w:noProof/>
        </w:rPr>
        <w:drawing>
          <wp:inline distT="0" distB="0" distL="0" distR="0" wp14:anchorId="3BE044BE" wp14:editId="4052F3AA">
            <wp:extent cx="5724524" cy="3371850"/>
            <wp:effectExtent l="0" t="0" r="0" b="0"/>
            <wp:docPr id="250367771" name="Picture 250367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367771"/>
                    <pic:cNvPicPr/>
                  </pic:nvPicPr>
                  <pic:blipFill>
                    <a:blip r:embed="rId20">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2DD1D066" w14:textId="71092B8B" w:rsidR="00044A2B" w:rsidRDefault="00044A2B" w:rsidP="6DDA3C6C">
      <w:pPr>
        <w:spacing w:after="0" w:line="480" w:lineRule="auto"/>
        <w:jc w:val="both"/>
        <w:textAlignment w:val="baseline"/>
        <w:rPr>
          <w:rFonts w:ascii="Arial" w:eastAsia="Arial" w:hAnsi="Arial" w:cs="Arial"/>
          <w:sz w:val="24"/>
          <w:szCs w:val="24"/>
        </w:rPr>
      </w:pPr>
    </w:p>
    <w:p w14:paraId="1C5D9D91" w14:textId="5165D336" w:rsidR="00044A2B" w:rsidRDefault="1C17705A"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A significant percentage of respondents expressed their positive viewpoints regarding the hotel's environmentally sustainable practices by selecting e</w:t>
      </w:r>
      <w:r w:rsidR="608CD2C1" w:rsidRPr="046C99DE">
        <w:rPr>
          <w:rFonts w:ascii="Arial" w:eastAsia="Arial" w:hAnsi="Arial" w:cs="Arial"/>
          <w:sz w:val="24"/>
          <w:szCs w:val="24"/>
        </w:rPr>
        <w:t>qualy</w:t>
      </w:r>
      <w:r w:rsidRPr="046C99DE">
        <w:rPr>
          <w:rFonts w:ascii="Arial" w:eastAsia="Arial" w:hAnsi="Arial" w:cs="Arial"/>
          <w:sz w:val="24"/>
          <w:szCs w:val="24"/>
        </w:rPr>
        <w:t xml:space="preserve"> Strongly Agre</w:t>
      </w:r>
      <w:r w:rsidR="716B5789" w:rsidRPr="046C99DE">
        <w:rPr>
          <w:rFonts w:ascii="Arial" w:eastAsia="Arial" w:hAnsi="Arial" w:cs="Arial"/>
          <w:sz w:val="24"/>
          <w:szCs w:val="24"/>
        </w:rPr>
        <w:t xml:space="preserve">e </w:t>
      </w:r>
      <w:r w:rsidRPr="046C99DE">
        <w:rPr>
          <w:rFonts w:ascii="Arial" w:eastAsia="Arial" w:hAnsi="Arial" w:cs="Arial"/>
          <w:sz w:val="24"/>
          <w:szCs w:val="24"/>
        </w:rPr>
        <w:t xml:space="preserve">41.1% </w:t>
      </w:r>
      <w:r w:rsidR="64FB4F1B" w:rsidRPr="046C99DE">
        <w:rPr>
          <w:rFonts w:ascii="Arial" w:eastAsia="Arial" w:hAnsi="Arial" w:cs="Arial"/>
          <w:sz w:val="24"/>
          <w:szCs w:val="24"/>
        </w:rPr>
        <w:t>and</w:t>
      </w:r>
      <w:r w:rsidRPr="046C99DE">
        <w:rPr>
          <w:rFonts w:ascii="Arial" w:eastAsia="Arial" w:hAnsi="Arial" w:cs="Arial"/>
          <w:sz w:val="24"/>
          <w:szCs w:val="24"/>
        </w:rPr>
        <w:t xml:space="preserve"> Agree 41.1%. This demonstrates that the </w:t>
      </w:r>
      <w:r w:rsidR="58F4BDCF" w:rsidRPr="046C99DE">
        <w:rPr>
          <w:rFonts w:ascii="Arial" w:eastAsia="Arial" w:hAnsi="Arial" w:cs="Arial"/>
          <w:sz w:val="24"/>
          <w:szCs w:val="24"/>
        </w:rPr>
        <w:t>hotel</w:t>
      </w:r>
      <w:r w:rsidR="0F3D9E63" w:rsidRPr="046C99DE">
        <w:rPr>
          <w:rFonts w:ascii="Arial" w:eastAsia="Arial" w:hAnsi="Arial" w:cs="Arial"/>
          <w:sz w:val="24"/>
          <w:szCs w:val="24"/>
        </w:rPr>
        <w:t>‘</w:t>
      </w:r>
      <w:r w:rsidRPr="046C99DE">
        <w:rPr>
          <w:rFonts w:ascii="Arial" w:eastAsia="Arial" w:hAnsi="Arial" w:cs="Arial"/>
          <w:sz w:val="24"/>
          <w:szCs w:val="24"/>
        </w:rPr>
        <w:t>s environmental values are strongly supported by the majority of employees, who are in favour of the hotel's sustainable practices.</w:t>
      </w:r>
      <w:r w:rsidR="6D83E75B" w:rsidRPr="046C99DE">
        <w:rPr>
          <w:rFonts w:ascii="Arial" w:eastAsia="Arial" w:hAnsi="Arial" w:cs="Arial"/>
          <w:sz w:val="24"/>
          <w:szCs w:val="24"/>
        </w:rPr>
        <w:t xml:space="preserve"> 12.1% of respondents selected Neutral, which indicates a small number of employees may not have a strong opinion or are uncertain about the sustainability practices implemented by the hotel.</w:t>
      </w:r>
      <w:r w:rsidR="2ABCC000" w:rsidRPr="046C99DE">
        <w:rPr>
          <w:rFonts w:ascii="Arial" w:eastAsia="Arial" w:hAnsi="Arial" w:cs="Arial"/>
          <w:sz w:val="24"/>
          <w:szCs w:val="24"/>
        </w:rPr>
        <w:t xml:space="preserve"> Only 3.7% of respondents </w:t>
      </w:r>
      <w:r w:rsidR="4A797C00" w:rsidRPr="046C99DE">
        <w:rPr>
          <w:rFonts w:ascii="Arial" w:eastAsia="Arial" w:hAnsi="Arial" w:cs="Arial"/>
          <w:sz w:val="24"/>
          <w:szCs w:val="24"/>
        </w:rPr>
        <w:t>D</w:t>
      </w:r>
      <w:r w:rsidR="2ABCC000" w:rsidRPr="046C99DE">
        <w:rPr>
          <w:rFonts w:ascii="Arial" w:eastAsia="Arial" w:hAnsi="Arial" w:cs="Arial"/>
          <w:sz w:val="24"/>
          <w:szCs w:val="24"/>
        </w:rPr>
        <w:t xml:space="preserve">isagreed, and 0.9% </w:t>
      </w:r>
      <w:r w:rsidR="3ED54972" w:rsidRPr="046C99DE">
        <w:rPr>
          <w:rFonts w:ascii="Arial" w:eastAsia="Arial" w:hAnsi="Arial" w:cs="Arial"/>
          <w:sz w:val="24"/>
          <w:szCs w:val="24"/>
        </w:rPr>
        <w:t>S</w:t>
      </w:r>
      <w:r w:rsidR="2ABCC000" w:rsidRPr="046C99DE">
        <w:rPr>
          <w:rFonts w:ascii="Arial" w:eastAsia="Arial" w:hAnsi="Arial" w:cs="Arial"/>
          <w:sz w:val="24"/>
          <w:szCs w:val="24"/>
        </w:rPr>
        <w:t xml:space="preserve">trongly </w:t>
      </w:r>
      <w:r w:rsidR="2C5049E3" w:rsidRPr="046C99DE">
        <w:rPr>
          <w:rFonts w:ascii="Arial" w:eastAsia="Arial" w:hAnsi="Arial" w:cs="Arial"/>
          <w:sz w:val="24"/>
          <w:szCs w:val="24"/>
        </w:rPr>
        <w:t>D</w:t>
      </w:r>
      <w:r w:rsidR="2ABCC000" w:rsidRPr="046C99DE">
        <w:rPr>
          <w:rFonts w:ascii="Arial" w:eastAsia="Arial" w:hAnsi="Arial" w:cs="Arial"/>
          <w:sz w:val="24"/>
          <w:szCs w:val="24"/>
        </w:rPr>
        <w:t>isagreed, suggesting that there is minimal disagreement or negative view towards environmentally sustainable practices</w:t>
      </w:r>
      <w:r w:rsidR="4CF2E199" w:rsidRPr="046C99DE">
        <w:rPr>
          <w:rFonts w:ascii="Arial" w:eastAsia="Arial" w:hAnsi="Arial" w:cs="Arial"/>
          <w:sz w:val="24"/>
          <w:szCs w:val="24"/>
        </w:rPr>
        <w:t xml:space="preserve"> in the hotel</w:t>
      </w:r>
      <w:r w:rsidR="2ABCC000" w:rsidRPr="046C99DE">
        <w:rPr>
          <w:rFonts w:ascii="Arial" w:eastAsia="Arial" w:hAnsi="Arial" w:cs="Arial"/>
          <w:sz w:val="24"/>
          <w:szCs w:val="24"/>
        </w:rPr>
        <w:t>.</w:t>
      </w:r>
    </w:p>
    <w:p w14:paraId="77CD73ED" w14:textId="23BC533F" w:rsidR="00044A2B" w:rsidRDefault="00044A2B" w:rsidP="6DDA3C6C">
      <w:pPr>
        <w:spacing w:after="0" w:line="480" w:lineRule="auto"/>
        <w:jc w:val="both"/>
        <w:textAlignment w:val="baseline"/>
        <w:rPr>
          <w:rFonts w:ascii="Arial" w:eastAsia="Arial" w:hAnsi="Arial" w:cs="Arial"/>
          <w:sz w:val="24"/>
          <w:szCs w:val="24"/>
        </w:rPr>
      </w:pPr>
    </w:p>
    <w:p w14:paraId="6B0E05C2" w14:textId="1158B04F" w:rsidR="046C99DE" w:rsidRDefault="046C99DE" w:rsidP="046C99DE">
      <w:pPr>
        <w:spacing w:after="0" w:line="480" w:lineRule="auto"/>
        <w:jc w:val="both"/>
        <w:rPr>
          <w:rFonts w:ascii="Arial" w:eastAsia="Arial" w:hAnsi="Arial" w:cs="Arial"/>
          <w:sz w:val="24"/>
          <w:szCs w:val="24"/>
        </w:rPr>
      </w:pPr>
    </w:p>
    <w:p w14:paraId="72A87748" w14:textId="54DDF3E8" w:rsidR="48A8F01B" w:rsidRDefault="48A8F01B" w:rsidP="046C99DE">
      <w:pPr>
        <w:spacing w:after="0"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1FF5DF84" w:rsidRPr="4862E0B9">
        <w:rPr>
          <w:rFonts w:ascii="Arial" w:eastAsia="Arial" w:hAnsi="Arial" w:cs="Arial"/>
          <w:sz w:val="24"/>
          <w:szCs w:val="24"/>
        </w:rPr>
        <w:t>5</w:t>
      </w:r>
    </w:p>
    <w:p w14:paraId="57259F29" w14:textId="51EB768D" w:rsidR="00044A2B" w:rsidRDefault="595111B1" w:rsidP="6DDA3C6C">
      <w:pPr>
        <w:spacing w:after="0" w:line="480" w:lineRule="auto"/>
        <w:jc w:val="both"/>
        <w:textAlignment w:val="baseline"/>
        <w:rPr>
          <w:rFonts w:ascii="Arial" w:eastAsia="Arial" w:hAnsi="Arial" w:cs="Arial"/>
          <w:sz w:val="24"/>
          <w:szCs w:val="24"/>
        </w:rPr>
      </w:pPr>
      <w:r>
        <w:rPr>
          <w:noProof/>
        </w:rPr>
        <w:drawing>
          <wp:inline distT="0" distB="0" distL="0" distR="0" wp14:anchorId="1C8DFBC9" wp14:editId="1990DAC2">
            <wp:extent cx="5724524" cy="3371850"/>
            <wp:effectExtent l="0" t="0" r="0" b="0"/>
            <wp:docPr id="1703172060" name="Picture 1703172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3172060"/>
                    <pic:cNvPicPr/>
                  </pic:nvPicPr>
                  <pic:blipFill>
                    <a:blip r:embed="rId21">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5AC6D01B" w14:textId="3022BF89" w:rsidR="00044A2B" w:rsidRDefault="59981196"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Th</w:t>
      </w:r>
      <w:r w:rsidR="015AC050" w:rsidRPr="046C99DE">
        <w:rPr>
          <w:rFonts w:ascii="Arial" w:eastAsia="Arial" w:hAnsi="Arial" w:cs="Arial"/>
          <w:sz w:val="24"/>
          <w:szCs w:val="24"/>
        </w:rPr>
        <w:t>is was the question with highest</w:t>
      </w:r>
      <w:r w:rsidR="620A39AF" w:rsidRPr="046C99DE">
        <w:rPr>
          <w:rFonts w:ascii="Arial" w:eastAsia="Arial" w:hAnsi="Arial" w:cs="Arial"/>
          <w:sz w:val="24"/>
          <w:szCs w:val="24"/>
        </w:rPr>
        <w:t xml:space="preserve"> positive</w:t>
      </w:r>
      <w:r w:rsidR="015AC050" w:rsidRPr="046C99DE">
        <w:rPr>
          <w:rFonts w:ascii="Arial" w:eastAsia="Arial" w:hAnsi="Arial" w:cs="Arial"/>
          <w:sz w:val="24"/>
          <w:szCs w:val="24"/>
        </w:rPr>
        <w:t xml:space="preserve"> percentage </w:t>
      </w:r>
      <w:r w:rsidR="7E916F31" w:rsidRPr="046C99DE">
        <w:rPr>
          <w:rFonts w:ascii="Arial" w:eastAsia="Arial" w:hAnsi="Arial" w:cs="Arial"/>
          <w:sz w:val="24"/>
          <w:szCs w:val="24"/>
        </w:rPr>
        <w:t>from all quaternions</w:t>
      </w:r>
      <w:r w:rsidR="232E1716" w:rsidRPr="046C99DE">
        <w:rPr>
          <w:rFonts w:ascii="Arial" w:eastAsia="Arial" w:hAnsi="Arial" w:cs="Arial"/>
          <w:sz w:val="24"/>
          <w:szCs w:val="24"/>
        </w:rPr>
        <w:t xml:space="preserve"> from</w:t>
      </w:r>
      <w:r w:rsidRPr="046C99DE">
        <w:rPr>
          <w:rFonts w:ascii="Arial" w:eastAsia="Arial" w:hAnsi="Arial" w:cs="Arial"/>
          <w:sz w:val="24"/>
          <w:szCs w:val="24"/>
        </w:rPr>
        <w:t xml:space="preserve"> respondents</w:t>
      </w:r>
      <w:r w:rsidR="6B6A9AF8" w:rsidRPr="046C99DE">
        <w:rPr>
          <w:rFonts w:ascii="Arial" w:eastAsia="Arial" w:hAnsi="Arial" w:cs="Arial"/>
          <w:sz w:val="24"/>
          <w:szCs w:val="24"/>
        </w:rPr>
        <w:t>.</w:t>
      </w:r>
      <w:r w:rsidRPr="046C99DE">
        <w:rPr>
          <w:rFonts w:ascii="Arial" w:eastAsia="Arial" w:hAnsi="Arial" w:cs="Arial"/>
          <w:sz w:val="24"/>
          <w:szCs w:val="24"/>
        </w:rPr>
        <w:t xml:space="preserve"> </w:t>
      </w:r>
      <w:r w:rsidR="26560915" w:rsidRPr="046C99DE">
        <w:rPr>
          <w:rFonts w:ascii="Arial" w:eastAsia="Arial" w:hAnsi="Arial" w:cs="Arial"/>
          <w:sz w:val="24"/>
          <w:szCs w:val="24"/>
        </w:rPr>
        <w:t xml:space="preserve">63.6% </w:t>
      </w:r>
      <w:r w:rsidRPr="046C99DE">
        <w:rPr>
          <w:rFonts w:ascii="Arial" w:eastAsia="Arial" w:hAnsi="Arial" w:cs="Arial"/>
          <w:sz w:val="24"/>
          <w:szCs w:val="24"/>
        </w:rPr>
        <w:t xml:space="preserve">Strongly </w:t>
      </w:r>
      <w:r w:rsidR="1BE9FE4A" w:rsidRPr="046C99DE">
        <w:rPr>
          <w:rFonts w:ascii="Arial" w:eastAsia="Arial" w:hAnsi="Arial" w:cs="Arial"/>
          <w:sz w:val="24"/>
          <w:szCs w:val="24"/>
        </w:rPr>
        <w:t>Agree and</w:t>
      </w:r>
      <w:r w:rsidRPr="046C99DE">
        <w:rPr>
          <w:rFonts w:ascii="Arial" w:eastAsia="Arial" w:hAnsi="Arial" w:cs="Arial"/>
          <w:sz w:val="24"/>
          <w:szCs w:val="24"/>
        </w:rPr>
        <w:t xml:space="preserve"> </w:t>
      </w:r>
      <w:r w:rsidR="0AC6CA6E" w:rsidRPr="046C99DE">
        <w:rPr>
          <w:rFonts w:ascii="Arial" w:eastAsia="Arial" w:hAnsi="Arial" w:cs="Arial"/>
          <w:sz w:val="24"/>
          <w:szCs w:val="24"/>
        </w:rPr>
        <w:t>29.9% Agree that</w:t>
      </w:r>
      <w:r w:rsidRPr="046C99DE">
        <w:rPr>
          <w:rFonts w:ascii="Arial" w:eastAsia="Arial" w:hAnsi="Arial" w:cs="Arial"/>
          <w:sz w:val="24"/>
          <w:szCs w:val="24"/>
        </w:rPr>
        <w:t xml:space="preserve"> it is crucial to engage in sustainable activities in the workplace to reduce environmental damage. This demonstrates a solid agreement among employees regarding the importance of sustainability practices.</w:t>
      </w:r>
      <w:r w:rsidR="1DB18390" w:rsidRPr="046C99DE">
        <w:rPr>
          <w:rFonts w:ascii="Arial" w:eastAsia="Arial" w:hAnsi="Arial" w:cs="Arial"/>
          <w:sz w:val="24"/>
          <w:szCs w:val="24"/>
        </w:rPr>
        <w:t xml:space="preserve"> Only 4.7% of respondents selected Neutral, suggesting that a small number of employees are indifferent or undecided regarding the </w:t>
      </w:r>
      <w:r w:rsidR="7EA62E83" w:rsidRPr="046C99DE">
        <w:rPr>
          <w:rFonts w:ascii="Arial" w:eastAsia="Arial" w:hAnsi="Arial" w:cs="Arial"/>
          <w:sz w:val="24"/>
          <w:szCs w:val="24"/>
        </w:rPr>
        <w:t>importance</w:t>
      </w:r>
      <w:r w:rsidR="1DB18390" w:rsidRPr="046C99DE">
        <w:rPr>
          <w:rFonts w:ascii="Arial" w:eastAsia="Arial" w:hAnsi="Arial" w:cs="Arial"/>
          <w:sz w:val="24"/>
          <w:szCs w:val="24"/>
        </w:rPr>
        <w:t xml:space="preserve"> of sustainability practices.</w:t>
      </w:r>
      <w:r w:rsidR="22D52C7E" w:rsidRPr="046C99DE">
        <w:rPr>
          <w:rFonts w:ascii="Arial" w:eastAsia="Arial" w:hAnsi="Arial" w:cs="Arial"/>
          <w:sz w:val="24"/>
          <w:szCs w:val="24"/>
        </w:rPr>
        <w:t xml:space="preserve"> Respondents </w:t>
      </w:r>
      <w:r w:rsidR="64E77DF0" w:rsidRPr="046C99DE">
        <w:rPr>
          <w:rFonts w:ascii="Arial" w:eastAsia="Arial" w:hAnsi="Arial" w:cs="Arial"/>
          <w:sz w:val="24"/>
          <w:szCs w:val="24"/>
        </w:rPr>
        <w:t>d</w:t>
      </w:r>
      <w:r w:rsidR="22D52C7E" w:rsidRPr="046C99DE">
        <w:rPr>
          <w:rFonts w:ascii="Arial" w:eastAsia="Arial" w:hAnsi="Arial" w:cs="Arial"/>
          <w:sz w:val="24"/>
          <w:szCs w:val="24"/>
        </w:rPr>
        <w:t>isagree with the statement by an insignificant 1% Disagree and 1% Strongly Disagree. There is nearly no opposition to the view that sustainable activities are essential for the protection of the environment.</w:t>
      </w:r>
    </w:p>
    <w:p w14:paraId="1256A1F6" w14:textId="69E67270" w:rsidR="00044A2B" w:rsidRDefault="00044A2B" w:rsidP="6DDA3C6C">
      <w:pPr>
        <w:spacing w:after="0" w:line="480" w:lineRule="auto"/>
        <w:jc w:val="both"/>
        <w:textAlignment w:val="baseline"/>
        <w:rPr>
          <w:rFonts w:ascii="Arial" w:eastAsia="Arial" w:hAnsi="Arial" w:cs="Arial"/>
          <w:sz w:val="24"/>
          <w:szCs w:val="24"/>
        </w:rPr>
      </w:pPr>
    </w:p>
    <w:p w14:paraId="1FB513CF" w14:textId="29B935D2" w:rsidR="00044A2B" w:rsidRDefault="00044A2B" w:rsidP="1FA42F32">
      <w:pPr>
        <w:jc w:val="both"/>
        <w:rPr>
          <w:rFonts w:ascii="Arial" w:eastAsia="Arial" w:hAnsi="Arial" w:cs="Arial"/>
          <w:sz w:val="24"/>
          <w:szCs w:val="24"/>
        </w:rPr>
      </w:pPr>
    </w:p>
    <w:p w14:paraId="2BBC39F6" w14:textId="7DEE3B6C" w:rsidR="00044A2B" w:rsidRDefault="00044A2B" w:rsidP="1FA42F32">
      <w:pPr>
        <w:jc w:val="both"/>
        <w:rPr>
          <w:rFonts w:ascii="Arial" w:eastAsia="Arial" w:hAnsi="Arial" w:cs="Arial"/>
          <w:sz w:val="24"/>
          <w:szCs w:val="24"/>
        </w:rPr>
      </w:pPr>
    </w:p>
    <w:p w14:paraId="27F9C475" w14:textId="3320F8E8" w:rsidR="00044A2B" w:rsidRDefault="00044A2B" w:rsidP="1FA42F32">
      <w:pPr>
        <w:jc w:val="both"/>
        <w:rPr>
          <w:rFonts w:ascii="Arial" w:eastAsia="Arial" w:hAnsi="Arial" w:cs="Arial"/>
          <w:sz w:val="24"/>
          <w:szCs w:val="24"/>
        </w:rPr>
      </w:pPr>
    </w:p>
    <w:p w14:paraId="08527AAF" w14:textId="7B36EB92" w:rsidR="00044A2B" w:rsidRDefault="736F7455" w:rsidP="046C99DE">
      <w:pPr>
        <w:spacing w:after="0"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7EF5D9DB" w:rsidRPr="4862E0B9">
        <w:rPr>
          <w:rFonts w:ascii="Arial" w:eastAsia="Arial" w:hAnsi="Arial" w:cs="Arial"/>
          <w:sz w:val="24"/>
          <w:szCs w:val="24"/>
        </w:rPr>
        <w:t>6</w:t>
      </w:r>
    </w:p>
    <w:p w14:paraId="09454324" w14:textId="2E6CBE84" w:rsidR="00044A2B" w:rsidRDefault="00044A2B" w:rsidP="1FA42F32">
      <w:pPr>
        <w:jc w:val="both"/>
        <w:rPr>
          <w:rFonts w:ascii="Arial" w:eastAsia="Arial" w:hAnsi="Arial" w:cs="Arial"/>
          <w:sz w:val="24"/>
          <w:szCs w:val="24"/>
        </w:rPr>
      </w:pPr>
    </w:p>
    <w:p w14:paraId="58AB8593" w14:textId="2E5494AB" w:rsidR="00044A2B" w:rsidRDefault="3499C2FB" w:rsidP="6DDA3C6C">
      <w:pPr>
        <w:spacing w:after="0" w:line="240" w:lineRule="auto"/>
        <w:jc w:val="both"/>
        <w:textAlignment w:val="baseline"/>
        <w:rPr>
          <w:rFonts w:ascii="Arial" w:eastAsia="Arial" w:hAnsi="Arial" w:cs="Arial"/>
          <w:sz w:val="24"/>
          <w:szCs w:val="24"/>
        </w:rPr>
      </w:pPr>
      <w:r>
        <w:rPr>
          <w:noProof/>
        </w:rPr>
        <w:drawing>
          <wp:inline distT="0" distB="0" distL="0" distR="0" wp14:anchorId="21FFC416" wp14:editId="52255DCA">
            <wp:extent cx="5724524" cy="3371850"/>
            <wp:effectExtent l="0" t="0" r="0" b="0"/>
            <wp:docPr id="756524154" name="Picture 756524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6524154"/>
                    <pic:cNvPicPr/>
                  </pic:nvPicPr>
                  <pic:blipFill>
                    <a:blip r:embed="rId22">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41584203" w14:textId="02204C78" w:rsidR="00044A2B" w:rsidRPr="00044A2B" w:rsidRDefault="00044A2B" w:rsidP="6DDA3C6C">
      <w:pPr>
        <w:spacing w:after="0" w:line="480" w:lineRule="auto"/>
        <w:jc w:val="both"/>
        <w:textAlignment w:val="baseline"/>
        <w:rPr>
          <w:rFonts w:ascii="Arial" w:eastAsia="Arial" w:hAnsi="Arial" w:cs="Arial"/>
          <w:sz w:val="24"/>
          <w:szCs w:val="24"/>
        </w:rPr>
      </w:pPr>
    </w:p>
    <w:p w14:paraId="0108662A" w14:textId="3B0E2488" w:rsidR="00044A2B" w:rsidRPr="00044A2B" w:rsidRDefault="7B4FDF1A"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A significant percentage of respondents Strongly Agree 37.4% and Agree 29.9% that the hotel encourages involvement in sustainable initiatives. This suggests that employees have a typically positive view of the hotel's initiatives to encourage</w:t>
      </w:r>
      <w:r w:rsidR="3261C4CF" w:rsidRPr="046C99DE">
        <w:rPr>
          <w:rFonts w:ascii="Arial" w:eastAsia="Arial" w:hAnsi="Arial" w:cs="Arial"/>
          <w:sz w:val="24"/>
          <w:szCs w:val="24"/>
        </w:rPr>
        <w:t xml:space="preserve"> them toward</w:t>
      </w:r>
      <w:r w:rsidRPr="046C99DE">
        <w:rPr>
          <w:rFonts w:ascii="Arial" w:eastAsia="Arial" w:hAnsi="Arial" w:cs="Arial"/>
          <w:sz w:val="24"/>
          <w:szCs w:val="24"/>
        </w:rPr>
        <w:t xml:space="preserve"> environmental sustainability. </w:t>
      </w:r>
      <w:r w:rsidR="021A55F5" w:rsidRPr="046C99DE">
        <w:rPr>
          <w:rFonts w:ascii="Arial" w:eastAsia="Arial" w:hAnsi="Arial" w:cs="Arial"/>
          <w:sz w:val="24"/>
          <w:szCs w:val="24"/>
        </w:rPr>
        <w:t>22.4% of respondents selected Neutral</w:t>
      </w:r>
      <w:r w:rsidR="6E08D223" w:rsidRPr="046C99DE">
        <w:rPr>
          <w:rFonts w:ascii="Arial" w:eastAsia="Arial" w:hAnsi="Arial" w:cs="Arial"/>
          <w:sz w:val="24"/>
          <w:szCs w:val="24"/>
        </w:rPr>
        <w:t>,</w:t>
      </w:r>
      <w:r w:rsidR="021A55F5" w:rsidRPr="046C99DE">
        <w:rPr>
          <w:rFonts w:ascii="Arial" w:eastAsia="Arial" w:hAnsi="Arial" w:cs="Arial"/>
          <w:sz w:val="24"/>
          <w:szCs w:val="24"/>
        </w:rPr>
        <w:t xml:space="preserve"> indicating that an important percentage of employees are unsure or in doubt about the extent to which the hotel </w:t>
      </w:r>
      <w:r w:rsidR="3C3A6201" w:rsidRPr="046C99DE">
        <w:rPr>
          <w:rFonts w:ascii="Arial" w:eastAsia="Arial" w:hAnsi="Arial" w:cs="Arial"/>
          <w:sz w:val="24"/>
          <w:szCs w:val="24"/>
        </w:rPr>
        <w:t>encourages them</w:t>
      </w:r>
      <w:r w:rsidR="021A55F5" w:rsidRPr="046C99DE">
        <w:rPr>
          <w:rFonts w:ascii="Arial" w:eastAsia="Arial" w:hAnsi="Arial" w:cs="Arial"/>
          <w:sz w:val="24"/>
          <w:szCs w:val="24"/>
        </w:rPr>
        <w:t>.</w:t>
      </w:r>
      <w:r w:rsidR="2A972388" w:rsidRPr="046C99DE">
        <w:rPr>
          <w:rFonts w:ascii="Arial" w:eastAsia="Arial" w:hAnsi="Arial" w:cs="Arial"/>
          <w:sz w:val="24"/>
          <w:szCs w:val="24"/>
        </w:rPr>
        <w:t xml:space="preserve"> 8.4%</w:t>
      </w:r>
      <w:r w:rsidR="33D1D5AA" w:rsidRPr="046C99DE">
        <w:rPr>
          <w:rFonts w:ascii="Arial" w:eastAsia="Arial" w:hAnsi="Arial" w:cs="Arial"/>
          <w:sz w:val="24"/>
          <w:szCs w:val="24"/>
        </w:rPr>
        <w:t xml:space="preserve"> of respondents Disagree  </w:t>
      </w:r>
      <w:r w:rsidR="34E464EA" w:rsidRPr="046C99DE">
        <w:rPr>
          <w:rFonts w:ascii="Arial" w:eastAsia="Arial" w:hAnsi="Arial" w:cs="Arial"/>
          <w:sz w:val="24"/>
          <w:szCs w:val="24"/>
        </w:rPr>
        <w:t xml:space="preserve"> and</w:t>
      </w:r>
      <w:r w:rsidR="33D1D5AA" w:rsidRPr="046C99DE">
        <w:rPr>
          <w:rFonts w:ascii="Arial" w:eastAsia="Arial" w:hAnsi="Arial" w:cs="Arial"/>
          <w:sz w:val="24"/>
          <w:szCs w:val="24"/>
        </w:rPr>
        <w:t xml:space="preserve"> </w:t>
      </w:r>
      <w:r w:rsidR="6022862D" w:rsidRPr="046C99DE">
        <w:rPr>
          <w:rFonts w:ascii="Arial" w:eastAsia="Arial" w:hAnsi="Arial" w:cs="Arial"/>
          <w:sz w:val="24"/>
          <w:szCs w:val="24"/>
        </w:rPr>
        <w:t>1.9% S</w:t>
      </w:r>
      <w:r w:rsidR="33D1D5AA" w:rsidRPr="046C99DE">
        <w:rPr>
          <w:rFonts w:ascii="Arial" w:eastAsia="Arial" w:hAnsi="Arial" w:cs="Arial"/>
          <w:sz w:val="24"/>
          <w:szCs w:val="24"/>
        </w:rPr>
        <w:t>trongly Disagree</w:t>
      </w:r>
      <w:r w:rsidR="0474AA8E" w:rsidRPr="046C99DE">
        <w:rPr>
          <w:rFonts w:ascii="Arial" w:eastAsia="Arial" w:hAnsi="Arial" w:cs="Arial"/>
          <w:sz w:val="24"/>
          <w:szCs w:val="24"/>
        </w:rPr>
        <w:t xml:space="preserve"> </w:t>
      </w:r>
      <w:r w:rsidR="33D1D5AA" w:rsidRPr="046C99DE">
        <w:rPr>
          <w:rFonts w:ascii="Arial" w:eastAsia="Arial" w:hAnsi="Arial" w:cs="Arial"/>
          <w:sz w:val="24"/>
          <w:szCs w:val="24"/>
        </w:rPr>
        <w:t>with the statement. Although this is a relatively low percentage,</w:t>
      </w:r>
      <w:r w:rsidR="1394D592" w:rsidRPr="046C99DE">
        <w:rPr>
          <w:rFonts w:ascii="Arial" w:eastAsia="Arial" w:hAnsi="Arial" w:cs="Arial"/>
          <w:sz w:val="24"/>
          <w:szCs w:val="24"/>
        </w:rPr>
        <w:t xml:space="preserve"> and</w:t>
      </w:r>
      <w:r w:rsidR="33D1D5AA" w:rsidRPr="046C99DE">
        <w:rPr>
          <w:rFonts w:ascii="Arial" w:eastAsia="Arial" w:hAnsi="Arial" w:cs="Arial"/>
          <w:sz w:val="24"/>
          <w:szCs w:val="24"/>
        </w:rPr>
        <w:t xml:space="preserve"> it</w:t>
      </w:r>
      <w:r w:rsidR="36E5FC6D" w:rsidRPr="046C99DE">
        <w:rPr>
          <w:rFonts w:ascii="Arial" w:eastAsia="Arial" w:hAnsi="Arial" w:cs="Arial"/>
          <w:sz w:val="24"/>
          <w:szCs w:val="24"/>
        </w:rPr>
        <w:t xml:space="preserve"> may</w:t>
      </w:r>
      <w:r w:rsidR="33D1D5AA" w:rsidRPr="046C99DE">
        <w:rPr>
          <w:rFonts w:ascii="Arial" w:eastAsia="Arial" w:hAnsi="Arial" w:cs="Arial"/>
          <w:sz w:val="24"/>
          <w:szCs w:val="24"/>
        </w:rPr>
        <w:t xml:space="preserve"> </w:t>
      </w:r>
      <w:r w:rsidR="6DA93CC4" w:rsidRPr="046C99DE">
        <w:rPr>
          <w:rFonts w:ascii="Arial" w:eastAsia="Arial" w:hAnsi="Arial" w:cs="Arial"/>
          <w:sz w:val="24"/>
          <w:szCs w:val="24"/>
        </w:rPr>
        <w:t>suggest</w:t>
      </w:r>
      <w:r w:rsidR="33D1D5AA" w:rsidRPr="046C99DE">
        <w:rPr>
          <w:rFonts w:ascii="Arial" w:eastAsia="Arial" w:hAnsi="Arial" w:cs="Arial"/>
          <w:sz w:val="24"/>
          <w:szCs w:val="24"/>
        </w:rPr>
        <w:t xml:space="preserve"> a degree of dissatisfaction or a lack of awareness regarding the hotel</w:t>
      </w:r>
      <w:r w:rsidR="4B0E884E" w:rsidRPr="046C99DE">
        <w:rPr>
          <w:rFonts w:ascii="Arial" w:eastAsia="Arial" w:hAnsi="Arial" w:cs="Arial"/>
          <w:sz w:val="24"/>
          <w:szCs w:val="24"/>
        </w:rPr>
        <w:t xml:space="preserve"> </w:t>
      </w:r>
      <w:r w:rsidR="33D1D5AA" w:rsidRPr="046C99DE">
        <w:rPr>
          <w:rFonts w:ascii="Arial" w:eastAsia="Arial" w:hAnsi="Arial" w:cs="Arial"/>
          <w:sz w:val="24"/>
          <w:szCs w:val="24"/>
        </w:rPr>
        <w:t>to encourage sustainability.</w:t>
      </w:r>
    </w:p>
    <w:p w14:paraId="7752F04E" w14:textId="7B28BF4C" w:rsidR="00044A2B" w:rsidRPr="00044A2B" w:rsidRDefault="00044A2B" w:rsidP="6DDA3C6C">
      <w:pPr>
        <w:spacing w:after="0" w:line="240" w:lineRule="auto"/>
        <w:jc w:val="both"/>
        <w:textAlignment w:val="baseline"/>
        <w:rPr>
          <w:rFonts w:ascii="Arial" w:eastAsia="Arial" w:hAnsi="Arial" w:cs="Arial"/>
          <w:sz w:val="24"/>
          <w:szCs w:val="24"/>
        </w:rPr>
      </w:pPr>
    </w:p>
    <w:p w14:paraId="7D1BBD23" w14:textId="1977DE5C" w:rsidR="00044A2B" w:rsidRPr="00044A2B" w:rsidRDefault="00044A2B" w:rsidP="6DDA3C6C">
      <w:pPr>
        <w:spacing w:after="0" w:line="240" w:lineRule="auto"/>
        <w:jc w:val="both"/>
        <w:textAlignment w:val="baseline"/>
        <w:rPr>
          <w:rFonts w:ascii="Arial" w:eastAsia="Arial" w:hAnsi="Arial" w:cs="Arial"/>
          <w:sz w:val="24"/>
          <w:szCs w:val="24"/>
        </w:rPr>
      </w:pPr>
    </w:p>
    <w:p w14:paraId="1D09CFC1" w14:textId="2F85B5FD" w:rsidR="00044A2B" w:rsidRPr="00044A2B" w:rsidRDefault="00044A2B" w:rsidP="6DDA3C6C">
      <w:pPr>
        <w:spacing w:after="0" w:line="240" w:lineRule="auto"/>
        <w:jc w:val="both"/>
        <w:textAlignment w:val="baseline"/>
        <w:rPr>
          <w:rFonts w:ascii="Arial" w:eastAsia="Arial" w:hAnsi="Arial" w:cs="Arial"/>
          <w:sz w:val="24"/>
          <w:szCs w:val="24"/>
        </w:rPr>
      </w:pPr>
    </w:p>
    <w:p w14:paraId="67B6BE38" w14:textId="251CDEA2" w:rsidR="00044A2B" w:rsidRPr="00044A2B" w:rsidRDefault="00044A2B" w:rsidP="6DDA3C6C">
      <w:pPr>
        <w:spacing w:after="0" w:line="240" w:lineRule="auto"/>
        <w:jc w:val="both"/>
        <w:textAlignment w:val="baseline"/>
        <w:rPr>
          <w:rFonts w:ascii="Arial" w:eastAsia="Arial" w:hAnsi="Arial" w:cs="Arial"/>
          <w:sz w:val="24"/>
          <w:szCs w:val="24"/>
        </w:rPr>
      </w:pPr>
    </w:p>
    <w:p w14:paraId="7E3F4CCB" w14:textId="06EAE41E" w:rsidR="00044A2B" w:rsidRPr="00044A2B" w:rsidRDefault="00044A2B" w:rsidP="6DDA3C6C">
      <w:pPr>
        <w:spacing w:after="0" w:line="240" w:lineRule="auto"/>
        <w:jc w:val="both"/>
        <w:textAlignment w:val="baseline"/>
        <w:rPr>
          <w:rFonts w:ascii="Arial" w:eastAsia="Arial" w:hAnsi="Arial" w:cs="Arial"/>
          <w:sz w:val="24"/>
          <w:szCs w:val="24"/>
        </w:rPr>
      </w:pPr>
    </w:p>
    <w:p w14:paraId="17C61057" w14:textId="1233A598" w:rsidR="00044A2B" w:rsidRPr="00044A2B" w:rsidRDefault="00044A2B" w:rsidP="6DDA3C6C">
      <w:pPr>
        <w:spacing w:after="0" w:line="240" w:lineRule="auto"/>
        <w:jc w:val="both"/>
        <w:textAlignment w:val="baseline"/>
        <w:rPr>
          <w:rFonts w:ascii="Arial" w:eastAsia="Arial" w:hAnsi="Arial" w:cs="Arial"/>
          <w:sz w:val="24"/>
          <w:szCs w:val="24"/>
        </w:rPr>
      </w:pPr>
    </w:p>
    <w:p w14:paraId="18F79DCC" w14:textId="254B3A52" w:rsidR="00044A2B" w:rsidRPr="00044A2B" w:rsidRDefault="00044A2B" w:rsidP="6DDA3C6C">
      <w:pPr>
        <w:spacing w:after="0" w:line="240" w:lineRule="auto"/>
        <w:jc w:val="both"/>
        <w:textAlignment w:val="baseline"/>
        <w:rPr>
          <w:rFonts w:ascii="Arial" w:eastAsia="Arial" w:hAnsi="Arial" w:cs="Arial"/>
          <w:sz w:val="24"/>
          <w:szCs w:val="24"/>
        </w:rPr>
      </w:pPr>
    </w:p>
    <w:p w14:paraId="00A0EED5" w14:textId="742D504F" w:rsidR="00044A2B" w:rsidRPr="00044A2B" w:rsidRDefault="00044A2B" w:rsidP="6DDA3C6C">
      <w:pPr>
        <w:spacing w:after="0" w:line="240" w:lineRule="auto"/>
        <w:jc w:val="both"/>
        <w:textAlignment w:val="baseline"/>
        <w:rPr>
          <w:rFonts w:ascii="Arial" w:eastAsia="Arial" w:hAnsi="Arial" w:cs="Arial"/>
          <w:sz w:val="24"/>
          <w:szCs w:val="24"/>
        </w:rPr>
      </w:pPr>
    </w:p>
    <w:p w14:paraId="0FA989C9" w14:textId="72DBE9C2" w:rsidR="00044A2B" w:rsidRPr="00044A2B" w:rsidRDefault="00044A2B" w:rsidP="6DDA3C6C">
      <w:pPr>
        <w:spacing w:after="0" w:line="240" w:lineRule="auto"/>
        <w:jc w:val="both"/>
        <w:textAlignment w:val="baseline"/>
        <w:rPr>
          <w:rFonts w:ascii="Arial" w:eastAsia="Arial" w:hAnsi="Arial" w:cs="Arial"/>
          <w:sz w:val="24"/>
          <w:szCs w:val="24"/>
        </w:rPr>
      </w:pPr>
    </w:p>
    <w:p w14:paraId="57E5A981" w14:textId="4AD4D938" w:rsidR="00044A2B" w:rsidRPr="00044A2B" w:rsidRDefault="5032D09F" w:rsidP="6DDA3C6C">
      <w:pPr>
        <w:spacing w:after="0" w:line="240" w:lineRule="auto"/>
        <w:jc w:val="both"/>
        <w:textAlignment w:val="baseline"/>
        <w:rPr>
          <w:rFonts w:ascii="Arial" w:eastAsia="Arial" w:hAnsi="Arial" w:cs="Arial"/>
          <w:sz w:val="24"/>
          <w:szCs w:val="24"/>
        </w:rPr>
      </w:pPr>
      <w:r w:rsidRPr="1FA42F32">
        <w:rPr>
          <w:rFonts w:ascii="Arial" w:eastAsia="Arial" w:hAnsi="Arial" w:cs="Arial"/>
          <w:sz w:val="24"/>
          <w:szCs w:val="24"/>
        </w:rPr>
        <w:t xml:space="preserve">Figure </w:t>
      </w:r>
      <w:r w:rsidR="599D9CD5" w:rsidRPr="1FA42F32">
        <w:rPr>
          <w:rFonts w:ascii="Arial" w:eastAsia="Arial" w:hAnsi="Arial" w:cs="Arial"/>
          <w:sz w:val="24"/>
          <w:szCs w:val="24"/>
        </w:rPr>
        <w:t>7</w:t>
      </w:r>
    </w:p>
    <w:p w14:paraId="0D934B99" w14:textId="24E9BB78" w:rsidR="00044A2B" w:rsidRPr="00044A2B" w:rsidRDefault="00044A2B" w:rsidP="6DDA3C6C">
      <w:pPr>
        <w:spacing w:after="0" w:line="240" w:lineRule="auto"/>
        <w:jc w:val="both"/>
        <w:textAlignment w:val="baseline"/>
        <w:rPr>
          <w:rFonts w:ascii="Arial" w:eastAsia="Arial" w:hAnsi="Arial" w:cs="Arial"/>
          <w:sz w:val="24"/>
          <w:szCs w:val="24"/>
        </w:rPr>
      </w:pPr>
    </w:p>
    <w:p w14:paraId="44D27436" w14:textId="28B06457" w:rsidR="00044A2B" w:rsidRPr="00044A2B" w:rsidRDefault="00044A2B" w:rsidP="6DDA3C6C">
      <w:pPr>
        <w:spacing w:after="0" w:line="240" w:lineRule="auto"/>
        <w:jc w:val="both"/>
        <w:textAlignment w:val="baseline"/>
        <w:rPr>
          <w:rFonts w:ascii="Arial" w:eastAsia="Arial" w:hAnsi="Arial" w:cs="Arial"/>
          <w:sz w:val="24"/>
          <w:szCs w:val="24"/>
        </w:rPr>
      </w:pPr>
    </w:p>
    <w:p w14:paraId="40B3562E" w14:textId="61C970E6" w:rsidR="00044A2B" w:rsidRPr="00044A2B" w:rsidRDefault="00044A2B" w:rsidP="6DDA3C6C">
      <w:pPr>
        <w:spacing w:after="0" w:line="240" w:lineRule="auto"/>
        <w:jc w:val="both"/>
        <w:textAlignment w:val="baseline"/>
        <w:rPr>
          <w:rFonts w:ascii="Arial" w:eastAsia="Arial" w:hAnsi="Arial" w:cs="Arial"/>
          <w:sz w:val="24"/>
          <w:szCs w:val="24"/>
        </w:rPr>
      </w:pPr>
    </w:p>
    <w:p w14:paraId="7DD6FBC4" w14:textId="7BC68AA5" w:rsidR="00044A2B" w:rsidRPr="00044A2B" w:rsidRDefault="3499C2FB" w:rsidP="6DDA3C6C">
      <w:pPr>
        <w:spacing w:after="0" w:line="240" w:lineRule="auto"/>
        <w:jc w:val="both"/>
        <w:textAlignment w:val="baseline"/>
        <w:rPr>
          <w:rFonts w:ascii="Arial" w:eastAsia="Arial" w:hAnsi="Arial" w:cs="Arial"/>
          <w:sz w:val="24"/>
          <w:szCs w:val="24"/>
        </w:rPr>
      </w:pPr>
      <w:r>
        <w:rPr>
          <w:noProof/>
        </w:rPr>
        <w:drawing>
          <wp:inline distT="0" distB="0" distL="0" distR="0" wp14:anchorId="6E7B482E" wp14:editId="43C898EE">
            <wp:extent cx="5724524" cy="3371850"/>
            <wp:effectExtent l="0" t="0" r="0" b="0"/>
            <wp:docPr id="199028940" name="Picture 199028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028940"/>
                    <pic:cNvPicPr/>
                  </pic:nvPicPr>
                  <pic:blipFill>
                    <a:blip r:embed="rId23">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52726499" w14:textId="7F3426AE" w:rsidR="00044A2B" w:rsidRPr="00044A2B" w:rsidRDefault="00044A2B" w:rsidP="6DDA3C6C">
      <w:pPr>
        <w:spacing w:after="0" w:line="240" w:lineRule="auto"/>
        <w:jc w:val="both"/>
        <w:textAlignment w:val="baseline"/>
        <w:rPr>
          <w:rFonts w:ascii="Arial" w:eastAsia="Arial" w:hAnsi="Arial" w:cs="Arial"/>
          <w:sz w:val="24"/>
          <w:szCs w:val="24"/>
        </w:rPr>
      </w:pPr>
    </w:p>
    <w:p w14:paraId="75A17408" w14:textId="0B270660" w:rsidR="00044A2B" w:rsidRPr="00044A2B" w:rsidRDefault="00044A2B" w:rsidP="6DDA3C6C">
      <w:pPr>
        <w:spacing w:after="0" w:line="240" w:lineRule="auto"/>
        <w:jc w:val="both"/>
        <w:textAlignment w:val="baseline"/>
        <w:rPr>
          <w:rFonts w:ascii="Arial" w:eastAsia="Arial" w:hAnsi="Arial" w:cs="Arial"/>
          <w:sz w:val="24"/>
          <w:szCs w:val="24"/>
        </w:rPr>
      </w:pPr>
    </w:p>
    <w:p w14:paraId="19575E2F" w14:textId="1B27E7C6" w:rsidR="00044A2B" w:rsidRPr="00044A2B" w:rsidRDefault="312909E2"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A high percentage of respondents 29.2% Strongly Agree and 52.8% Agree that their workplace's environmentally responsible activities align with their own beliefs and environmental concerns. </w:t>
      </w:r>
      <w:r w:rsidRPr="48E197DB">
        <w:rPr>
          <w:rFonts w:ascii="Arial" w:eastAsia="Arial" w:hAnsi="Arial" w:cs="Arial"/>
          <w:sz w:val="24"/>
          <w:szCs w:val="24"/>
        </w:rPr>
        <w:t>T</w:t>
      </w:r>
      <w:r w:rsidRPr="7CD65216">
        <w:rPr>
          <w:rFonts w:ascii="Arial" w:eastAsia="Arial" w:hAnsi="Arial" w:cs="Arial"/>
          <w:sz w:val="24"/>
          <w:szCs w:val="24"/>
        </w:rPr>
        <w:t>his shows a strong feeling of personal commitment and alignment among employees on environmental sustainability in the workplace.</w:t>
      </w:r>
      <w:r w:rsidR="26504D71" w:rsidRPr="046C99DE">
        <w:rPr>
          <w:rFonts w:ascii="Arial" w:eastAsia="Arial" w:hAnsi="Arial" w:cs="Arial"/>
          <w:sz w:val="24"/>
          <w:szCs w:val="24"/>
        </w:rPr>
        <w:t xml:space="preserve"> 14.2% of the respondents chose "Neutral." This number shows some employees doubt about whether their sustainability objectives are consistent with their own beliefs.</w:t>
      </w:r>
      <w:r w:rsidR="4BE7F1AB" w:rsidRPr="046C99DE">
        <w:rPr>
          <w:rFonts w:ascii="Arial" w:eastAsia="Arial" w:hAnsi="Arial" w:cs="Arial"/>
          <w:sz w:val="24"/>
          <w:szCs w:val="24"/>
        </w:rPr>
        <w:t xml:space="preserve"> </w:t>
      </w:r>
      <w:r w:rsidR="4BB9501B" w:rsidRPr="046C99DE">
        <w:rPr>
          <w:rFonts w:ascii="Arial" w:eastAsia="Arial" w:hAnsi="Arial" w:cs="Arial"/>
          <w:sz w:val="24"/>
          <w:szCs w:val="24"/>
        </w:rPr>
        <w:t xml:space="preserve">A small percentage </w:t>
      </w:r>
      <w:r w:rsidR="65F0EDB4" w:rsidRPr="046C99DE">
        <w:rPr>
          <w:rFonts w:ascii="Arial" w:eastAsia="Arial" w:hAnsi="Arial" w:cs="Arial"/>
          <w:sz w:val="24"/>
          <w:szCs w:val="24"/>
        </w:rPr>
        <w:t xml:space="preserve">of respondents </w:t>
      </w:r>
      <w:r w:rsidR="4BB9501B" w:rsidRPr="046C99DE">
        <w:rPr>
          <w:rFonts w:ascii="Arial" w:eastAsia="Arial" w:hAnsi="Arial" w:cs="Arial"/>
          <w:sz w:val="24"/>
          <w:szCs w:val="24"/>
        </w:rPr>
        <w:t>Disagree 0.9</w:t>
      </w:r>
      <w:r w:rsidR="73CA77AE" w:rsidRPr="046C99DE">
        <w:rPr>
          <w:rFonts w:ascii="Arial" w:eastAsia="Arial" w:hAnsi="Arial" w:cs="Arial"/>
          <w:sz w:val="24"/>
          <w:szCs w:val="24"/>
        </w:rPr>
        <w:t>% and</w:t>
      </w:r>
      <w:r w:rsidR="4BB9501B" w:rsidRPr="046C99DE">
        <w:rPr>
          <w:rFonts w:ascii="Arial" w:eastAsia="Arial" w:hAnsi="Arial" w:cs="Arial"/>
          <w:sz w:val="24"/>
          <w:szCs w:val="24"/>
        </w:rPr>
        <w:t xml:space="preserve"> Strongly Disagree 2.8</w:t>
      </w:r>
      <w:r w:rsidR="7BCD33BE" w:rsidRPr="046C99DE">
        <w:rPr>
          <w:rFonts w:ascii="Arial" w:eastAsia="Arial" w:hAnsi="Arial" w:cs="Arial"/>
          <w:sz w:val="24"/>
          <w:szCs w:val="24"/>
        </w:rPr>
        <w:t xml:space="preserve">% with the statement which may mean they </w:t>
      </w:r>
      <w:r w:rsidR="4BB9501B" w:rsidRPr="046C99DE">
        <w:rPr>
          <w:rFonts w:ascii="Arial" w:eastAsia="Arial" w:hAnsi="Arial" w:cs="Arial"/>
          <w:sz w:val="24"/>
          <w:szCs w:val="24"/>
        </w:rPr>
        <w:t>do not feel that their sustainable initiatives align with their personal beliefs.</w:t>
      </w:r>
    </w:p>
    <w:p w14:paraId="5F3353CB" w14:textId="7C8E53A9" w:rsidR="00044A2B" w:rsidRPr="00044A2B" w:rsidRDefault="00044A2B" w:rsidP="6DDA3C6C">
      <w:pPr>
        <w:spacing w:after="0" w:line="480" w:lineRule="auto"/>
        <w:jc w:val="both"/>
        <w:textAlignment w:val="baseline"/>
        <w:rPr>
          <w:rFonts w:ascii="Arial" w:eastAsia="Arial" w:hAnsi="Arial" w:cs="Arial"/>
          <w:sz w:val="24"/>
          <w:szCs w:val="24"/>
        </w:rPr>
      </w:pPr>
    </w:p>
    <w:p w14:paraId="3289FC00" w14:textId="6BB3267F" w:rsidR="00044A2B" w:rsidRPr="00E7432A" w:rsidRDefault="251BB663" w:rsidP="1FA42F32">
      <w:pPr>
        <w:pStyle w:val="Heading2"/>
        <w:jc w:val="both"/>
        <w:rPr>
          <w:rFonts w:ascii="Arial" w:eastAsia="Arial" w:hAnsi="Arial" w:cs="Arial"/>
          <w:b/>
          <w:bCs/>
          <w:color w:val="auto"/>
          <w:sz w:val="24"/>
          <w:szCs w:val="24"/>
        </w:rPr>
      </w:pPr>
      <w:bookmarkStart w:id="22" w:name="_Toc178325697"/>
      <w:r w:rsidRPr="35B78CCE">
        <w:rPr>
          <w:rFonts w:ascii="Arial" w:eastAsia="Arial" w:hAnsi="Arial" w:cs="Arial"/>
          <w:b/>
          <w:bCs/>
          <w:color w:val="auto"/>
          <w:sz w:val="24"/>
          <w:szCs w:val="24"/>
        </w:rPr>
        <w:t xml:space="preserve">4.3 </w:t>
      </w:r>
      <w:r w:rsidR="199FC672" w:rsidRPr="35B78CCE">
        <w:rPr>
          <w:rFonts w:ascii="Arial" w:eastAsia="Arial" w:hAnsi="Arial" w:cs="Arial"/>
          <w:b/>
          <w:bCs/>
          <w:color w:val="auto"/>
          <w:sz w:val="24"/>
          <w:szCs w:val="24"/>
        </w:rPr>
        <w:t>Employees behaviour and engagement with hotel sustainable practices</w:t>
      </w:r>
      <w:bookmarkEnd w:id="22"/>
    </w:p>
    <w:p w14:paraId="4E78B76D" w14:textId="77777777" w:rsidR="001453B0" w:rsidRPr="001453B0" w:rsidRDefault="001453B0" w:rsidP="1FA42F32">
      <w:pPr>
        <w:jc w:val="both"/>
        <w:rPr>
          <w:rFonts w:ascii="Arial" w:eastAsia="Arial" w:hAnsi="Arial" w:cs="Arial"/>
          <w:sz w:val="24"/>
          <w:szCs w:val="24"/>
        </w:rPr>
      </w:pPr>
    </w:p>
    <w:p w14:paraId="738B429C" w14:textId="53A34C19" w:rsidR="00044A2B" w:rsidRPr="00044A2B" w:rsidRDefault="00044A2B" w:rsidP="6DDA3C6C">
      <w:pPr>
        <w:spacing w:after="0" w:line="240" w:lineRule="auto"/>
        <w:jc w:val="both"/>
        <w:textAlignment w:val="baseline"/>
        <w:rPr>
          <w:rFonts w:ascii="Arial" w:eastAsia="Arial" w:hAnsi="Arial" w:cs="Arial"/>
          <w:sz w:val="24"/>
          <w:szCs w:val="24"/>
        </w:rPr>
      </w:pPr>
    </w:p>
    <w:p w14:paraId="6EF1A42A" w14:textId="7BDCE55F" w:rsidR="00044A2B" w:rsidRPr="00044A2B" w:rsidRDefault="4A97A457"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This section</w:t>
      </w:r>
      <w:r w:rsidR="12EF24C2" w:rsidRPr="046C99DE">
        <w:rPr>
          <w:rFonts w:ascii="Arial" w:eastAsia="Arial" w:hAnsi="Arial" w:cs="Arial"/>
          <w:sz w:val="24"/>
          <w:szCs w:val="24"/>
        </w:rPr>
        <w:t xml:space="preserve"> results</w:t>
      </w:r>
      <w:r w:rsidRPr="046C99DE">
        <w:rPr>
          <w:rFonts w:ascii="Arial" w:eastAsia="Arial" w:hAnsi="Arial" w:cs="Arial"/>
          <w:sz w:val="24"/>
          <w:szCs w:val="24"/>
        </w:rPr>
        <w:t xml:space="preserve"> </w:t>
      </w:r>
      <w:r w:rsidR="1C1468F6" w:rsidRPr="046C99DE">
        <w:rPr>
          <w:rFonts w:ascii="Arial" w:eastAsia="Arial" w:hAnsi="Arial" w:cs="Arial"/>
          <w:sz w:val="24"/>
          <w:szCs w:val="24"/>
        </w:rPr>
        <w:t>identif</w:t>
      </w:r>
      <w:r w:rsidR="32A73298" w:rsidRPr="046C99DE">
        <w:rPr>
          <w:rFonts w:ascii="Arial" w:eastAsia="Arial" w:hAnsi="Arial" w:cs="Arial"/>
          <w:sz w:val="24"/>
          <w:szCs w:val="24"/>
        </w:rPr>
        <w:t>ied</w:t>
      </w:r>
      <w:r w:rsidR="1C1468F6" w:rsidRPr="046C99DE">
        <w:rPr>
          <w:rFonts w:ascii="Arial" w:eastAsia="Arial" w:hAnsi="Arial" w:cs="Arial"/>
          <w:sz w:val="24"/>
          <w:szCs w:val="24"/>
        </w:rPr>
        <w:t xml:space="preserve"> the </w:t>
      </w:r>
      <w:r w:rsidR="2B006EBA" w:rsidRPr="046C99DE">
        <w:rPr>
          <w:rFonts w:ascii="Arial" w:eastAsia="Arial" w:hAnsi="Arial" w:cs="Arial"/>
          <w:sz w:val="24"/>
          <w:szCs w:val="24"/>
        </w:rPr>
        <w:t>e</w:t>
      </w:r>
      <w:r w:rsidR="1C1468F6" w:rsidRPr="046C99DE">
        <w:rPr>
          <w:rFonts w:ascii="Arial" w:eastAsia="Arial" w:hAnsi="Arial" w:cs="Arial"/>
          <w:sz w:val="24"/>
          <w:szCs w:val="24"/>
        </w:rPr>
        <w:t>mployees</w:t>
      </w:r>
      <w:r w:rsidR="42B7A0ED" w:rsidRPr="046C99DE">
        <w:rPr>
          <w:rFonts w:ascii="Arial" w:eastAsia="Arial" w:hAnsi="Arial" w:cs="Arial"/>
          <w:sz w:val="24"/>
          <w:szCs w:val="24"/>
        </w:rPr>
        <w:t>’</w:t>
      </w:r>
      <w:r w:rsidR="1C1468F6" w:rsidRPr="046C99DE">
        <w:rPr>
          <w:rFonts w:ascii="Arial" w:eastAsia="Arial" w:hAnsi="Arial" w:cs="Arial"/>
          <w:sz w:val="24"/>
          <w:szCs w:val="24"/>
        </w:rPr>
        <w:t xml:space="preserve"> behaviour and engagement with hotel sustainable practices</w:t>
      </w:r>
      <w:r w:rsidR="7073A87E" w:rsidRPr="046C99DE">
        <w:rPr>
          <w:rFonts w:ascii="Arial" w:eastAsia="Arial" w:hAnsi="Arial" w:cs="Arial"/>
          <w:sz w:val="24"/>
          <w:szCs w:val="24"/>
        </w:rPr>
        <w:t xml:space="preserve"> with </w:t>
      </w:r>
      <w:r w:rsidR="5DA25D59" w:rsidRPr="046C99DE">
        <w:rPr>
          <w:rFonts w:ascii="Arial" w:eastAsia="Arial" w:hAnsi="Arial" w:cs="Arial"/>
          <w:sz w:val="24"/>
          <w:szCs w:val="24"/>
        </w:rPr>
        <w:t>specific</w:t>
      </w:r>
      <w:r w:rsidR="7073A87E" w:rsidRPr="046C99DE">
        <w:rPr>
          <w:rFonts w:ascii="Arial" w:eastAsia="Arial" w:hAnsi="Arial" w:cs="Arial"/>
          <w:sz w:val="24"/>
          <w:szCs w:val="24"/>
        </w:rPr>
        <w:t xml:space="preserve"> focus on their</w:t>
      </w:r>
      <w:r w:rsidR="40E34120" w:rsidRPr="046C99DE">
        <w:rPr>
          <w:rFonts w:ascii="Arial" w:eastAsia="Arial" w:hAnsi="Arial" w:cs="Arial"/>
          <w:sz w:val="24"/>
          <w:szCs w:val="24"/>
        </w:rPr>
        <w:t xml:space="preserve"> behaviours and</w:t>
      </w:r>
      <w:r w:rsidR="08A0C4FF" w:rsidRPr="046C99DE">
        <w:rPr>
          <w:rFonts w:ascii="Arial" w:eastAsia="Arial" w:hAnsi="Arial" w:cs="Arial"/>
          <w:sz w:val="24"/>
          <w:szCs w:val="24"/>
        </w:rPr>
        <w:t xml:space="preserve"> the hotel</w:t>
      </w:r>
      <w:r w:rsidR="40E34120" w:rsidRPr="046C99DE">
        <w:rPr>
          <w:rFonts w:ascii="Arial" w:eastAsia="Arial" w:hAnsi="Arial" w:cs="Arial"/>
          <w:sz w:val="24"/>
          <w:szCs w:val="24"/>
        </w:rPr>
        <w:t xml:space="preserve"> practices at the workplace.</w:t>
      </w:r>
      <w:r w:rsidR="7073A87E" w:rsidRPr="046C99DE">
        <w:rPr>
          <w:rFonts w:ascii="Arial" w:eastAsia="Arial" w:hAnsi="Arial" w:cs="Arial"/>
          <w:sz w:val="24"/>
          <w:szCs w:val="24"/>
        </w:rPr>
        <w:t xml:space="preserve"> </w:t>
      </w:r>
    </w:p>
    <w:p w14:paraId="590CA1FA" w14:textId="23883D6E" w:rsidR="00044A2B" w:rsidRPr="00044A2B" w:rsidRDefault="00044A2B" w:rsidP="6DDA3C6C">
      <w:pPr>
        <w:spacing w:after="0" w:line="240" w:lineRule="auto"/>
        <w:jc w:val="both"/>
        <w:textAlignment w:val="baseline"/>
        <w:rPr>
          <w:rFonts w:ascii="Arial" w:eastAsia="Arial" w:hAnsi="Arial" w:cs="Arial"/>
          <w:sz w:val="24"/>
          <w:szCs w:val="24"/>
        </w:rPr>
      </w:pPr>
    </w:p>
    <w:p w14:paraId="1DED48D4" w14:textId="54F8241A" w:rsidR="00044A2B" w:rsidRPr="00044A2B" w:rsidRDefault="44734B31" w:rsidP="6DDA3C6C">
      <w:pPr>
        <w:spacing w:after="0" w:line="240" w:lineRule="auto"/>
        <w:jc w:val="both"/>
        <w:textAlignment w:val="baseline"/>
        <w:rPr>
          <w:rFonts w:ascii="Arial" w:eastAsia="Arial" w:hAnsi="Arial" w:cs="Arial"/>
          <w:color w:val="3C3C3C"/>
          <w:sz w:val="24"/>
          <w:szCs w:val="24"/>
        </w:rPr>
      </w:pPr>
      <w:r w:rsidRPr="1FA42F32">
        <w:rPr>
          <w:rFonts w:ascii="Arial" w:eastAsia="Arial" w:hAnsi="Arial" w:cs="Arial"/>
          <w:b/>
          <w:sz w:val="24"/>
          <w:szCs w:val="24"/>
        </w:rPr>
        <w:t xml:space="preserve">Q12 </w:t>
      </w:r>
      <w:r w:rsidRPr="1FA42F32">
        <w:rPr>
          <w:rFonts w:ascii="Arial" w:eastAsia="Arial" w:hAnsi="Arial" w:cs="Arial"/>
          <w:b/>
          <w:color w:val="CC2D00"/>
          <w:sz w:val="24"/>
          <w:szCs w:val="24"/>
        </w:rPr>
        <w:t xml:space="preserve"> </w:t>
      </w:r>
      <w:r w:rsidRPr="1FA42F32">
        <w:rPr>
          <w:rFonts w:ascii="Arial" w:eastAsia="Arial" w:hAnsi="Arial" w:cs="Arial"/>
          <w:color w:val="3C3C3C"/>
          <w:sz w:val="24"/>
          <w:szCs w:val="24"/>
        </w:rPr>
        <w:t>1.Which of the following statements apply to you?</w:t>
      </w:r>
    </w:p>
    <w:p w14:paraId="47FB04CD" w14:textId="6799793B" w:rsidR="00044A2B" w:rsidRPr="00044A2B" w:rsidRDefault="00B9A59B" w:rsidP="6DDA3C6C">
      <w:pPr>
        <w:spacing w:after="20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p>
    <w:p w14:paraId="594C9539" w14:textId="622F02EA" w:rsidR="28623246" w:rsidRDefault="28623246" w:rsidP="046C99DE">
      <w:pPr>
        <w:spacing w:after="200" w:line="240" w:lineRule="auto"/>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 xml:space="preserve">Figure </w:t>
      </w:r>
      <w:r w:rsidR="259349F2" w:rsidRPr="1FA42F32">
        <w:rPr>
          <w:rFonts w:ascii="Arial" w:eastAsia="Arial" w:hAnsi="Arial" w:cs="Arial"/>
          <w:color w:val="A6A6A6" w:themeColor="background1" w:themeShade="A6"/>
          <w:sz w:val="24"/>
          <w:szCs w:val="24"/>
        </w:rPr>
        <w:t>8</w:t>
      </w:r>
    </w:p>
    <w:p w14:paraId="6E173FFA" w14:textId="3D6FCC50" w:rsidR="00044A2B" w:rsidRPr="00044A2B" w:rsidRDefault="44734B31" w:rsidP="1FA42F32">
      <w:pPr>
        <w:spacing w:before="1000" w:after="1000" w:line="240" w:lineRule="auto"/>
        <w:jc w:val="both"/>
        <w:textAlignment w:val="baseline"/>
        <w:rPr>
          <w:rFonts w:ascii="Arial" w:eastAsia="Arial" w:hAnsi="Arial" w:cs="Arial"/>
          <w:sz w:val="24"/>
          <w:szCs w:val="24"/>
        </w:rPr>
      </w:pPr>
      <w:r>
        <w:rPr>
          <w:noProof/>
        </w:rPr>
        <w:drawing>
          <wp:inline distT="0" distB="0" distL="0" distR="0" wp14:anchorId="4718D09C" wp14:editId="28815212">
            <wp:extent cx="5706350" cy="3798137"/>
            <wp:effectExtent l="0" t="0" r="0" b="0"/>
            <wp:docPr id="396841566" name="Picture 396841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6841566"/>
                    <pic:cNvPicPr/>
                  </pic:nvPicPr>
                  <pic:blipFill>
                    <a:blip r:embed="rId24">
                      <a:extLst>
                        <a:ext uri="{28A0092B-C50C-407E-A947-70E740481C1C}">
                          <a14:useLocalDpi xmlns:a14="http://schemas.microsoft.com/office/drawing/2010/main" val="0"/>
                        </a:ext>
                      </a:extLst>
                    </a:blip>
                    <a:stretch>
                      <a:fillRect/>
                    </a:stretch>
                  </pic:blipFill>
                  <pic:spPr>
                    <a:xfrm>
                      <a:off x="0" y="0"/>
                      <a:ext cx="5706350" cy="3798137"/>
                    </a:xfrm>
                    <a:prstGeom prst="rect">
                      <a:avLst/>
                    </a:prstGeom>
                  </pic:spPr>
                </pic:pic>
              </a:graphicData>
            </a:graphic>
          </wp:inline>
        </w:drawing>
      </w:r>
    </w:p>
    <w:tbl>
      <w:tblPr>
        <w:tblW w:w="0" w:type="auto"/>
        <w:tblLayout w:type="fixed"/>
        <w:tblLook w:val="06A0" w:firstRow="1" w:lastRow="0" w:firstColumn="1" w:lastColumn="0" w:noHBand="1" w:noVBand="1"/>
      </w:tblPr>
      <w:tblGrid>
        <w:gridCol w:w="845"/>
        <w:gridCol w:w="5578"/>
        <w:gridCol w:w="2592"/>
      </w:tblGrid>
      <w:tr w:rsidR="6DDA3C6C" w14:paraId="2575171F" w14:textId="77777777" w:rsidTr="6DDA3C6C">
        <w:trPr>
          <w:trHeight w:val="300"/>
        </w:trPr>
        <w:tc>
          <w:tcPr>
            <w:tcW w:w="845" w:type="dxa"/>
            <w:tcBorders>
              <w:top w:val="nil"/>
              <w:left w:val="nil"/>
              <w:bottom w:val="nil"/>
              <w:right w:val="nil"/>
            </w:tcBorders>
            <w:tcMar>
              <w:left w:w="10" w:type="dxa"/>
              <w:right w:w="10" w:type="dxa"/>
            </w:tcMar>
            <w:vAlign w:val="center"/>
          </w:tcPr>
          <w:p w14:paraId="06889B6B" w14:textId="7C5E3830"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 xml:space="preserve"> </w:t>
            </w:r>
          </w:p>
        </w:tc>
        <w:tc>
          <w:tcPr>
            <w:tcW w:w="5578" w:type="dxa"/>
            <w:tcBorders>
              <w:top w:val="nil"/>
              <w:left w:val="nil"/>
              <w:bottom w:val="nil"/>
              <w:right w:val="nil"/>
            </w:tcBorders>
            <w:tcMar>
              <w:left w:w="10" w:type="dxa"/>
              <w:right w:w="10" w:type="dxa"/>
            </w:tcMar>
            <w:vAlign w:val="center"/>
          </w:tcPr>
          <w:p w14:paraId="552A47E8" w14:textId="7BBA6246"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Choice</w:t>
            </w:r>
          </w:p>
        </w:tc>
        <w:tc>
          <w:tcPr>
            <w:tcW w:w="2592" w:type="dxa"/>
            <w:tcBorders>
              <w:top w:val="nil"/>
              <w:left w:val="nil"/>
              <w:bottom w:val="nil"/>
              <w:right w:val="nil"/>
            </w:tcBorders>
            <w:tcMar>
              <w:left w:w="10" w:type="dxa"/>
              <w:right w:w="10" w:type="dxa"/>
            </w:tcMar>
            <w:vAlign w:val="center"/>
          </w:tcPr>
          <w:p w14:paraId="5B024718" w14:textId="67B9341C"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Totals</w:t>
            </w:r>
          </w:p>
        </w:tc>
      </w:tr>
      <w:tr w:rsidR="6DDA3C6C" w14:paraId="33CF65A3" w14:textId="77777777" w:rsidTr="6DDA3C6C">
        <w:trPr>
          <w:trHeight w:val="300"/>
        </w:trPr>
        <w:tc>
          <w:tcPr>
            <w:tcW w:w="845" w:type="dxa"/>
            <w:tcBorders>
              <w:top w:val="nil"/>
              <w:left w:val="nil"/>
              <w:bottom w:val="nil"/>
              <w:right w:val="nil"/>
            </w:tcBorders>
            <w:tcMar>
              <w:left w:w="10" w:type="dxa"/>
              <w:right w:w="10" w:type="dxa"/>
            </w:tcMar>
            <w:vAlign w:val="center"/>
          </w:tcPr>
          <w:p w14:paraId="688ED926" w14:textId="2C1ABDD5" w:rsidR="6DDA3C6C" w:rsidRDefault="6DDA3C6C" w:rsidP="1FA42F32">
            <w:pPr>
              <w:spacing w:after="0"/>
              <w:jc w:val="both"/>
              <w:rPr>
                <w:rFonts w:ascii="Arial" w:eastAsia="Arial" w:hAnsi="Arial" w:cs="Arial"/>
                <w:b/>
                <w:color w:val="656BB1"/>
                <w:sz w:val="24"/>
                <w:szCs w:val="24"/>
              </w:rPr>
            </w:pPr>
            <w:r w:rsidRPr="1FA42F32">
              <w:rPr>
                <w:rFonts w:ascii="Arial" w:eastAsia="Arial" w:hAnsi="Arial" w:cs="Arial"/>
                <w:b/>
                <w:color w:val="656BB1"/>
                <w:sz w:val="24"/>
                <w:szCs w:val="24"/>
              </w:rPr>
              <w:t>•</w:t>
            </w:r>
          </w:p>
        </w:tc>
        <w:tc>
          <w:tcPr>
            <w:tcW w:w="5578" w:type="dxa"/>
            <w:tcBorders>
              <w:top w:val="nil"/>
              <w:left w:val="nil"/>
              <w:bottom w:val="nil"/>
              <w:right w:val="nil"/>
            </w:tcBorders>
            <w:tcMar>
              <w:left w:w="10" w:type="dxa"/>
              <w:right w:w="10" w:type="dxa"/>
            </w:tcMar>
            <w:vAlign w:val="center"/>
          </w:tcPr>
          <w:p w14:paraId="25C22C63" w14:textId="243772D2"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I have environmental Knowledge</w:t>
            </w:r>
          </w:p>
        </w:tc>
        <w:tc>
          <w:tcPr>
            <w:tcW w:w="2592" w:type="dxa"/>
            <w:tcBorders>
              <w:top w:val="nil"/>
              <w:left w:val="nil"/>
              <w:bottom w:val="nil"/>
              <w:right w:val="nil"/>
            </w:tcBorders>
            <w:tcMar>
              <w:left w:w="10" w:type="dxa"/>
              <w:right w:w="10" w:type="dxa"/>
            </w:tcMar>
            <w:vAlign w:val="center"/>
          </w:tcPr>
          <w:p w14:paraId="2054FF79" w14:textId="1C4A5931"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58</w:t>
            </w:r>
          </w:p>
        </w:tc>
      </w:tr>
      <w:tr w:rsidR="6DDA3C6C" w14:paraId="14B00204" w14:textId="77777777" w:rsidTr="6DDA3C6C">
        <w:trPr>
          <w:trHeight w:val="300"/>
        </w:trPr>
        <w:tc>
          <w:tcPr>
            <w:tcW w:w="845" w:type="dxa"/>
            <w:tcBorders>
              <w:top w:val="nil"/>
              <w:left w:val="nil"/>
              <w:bottom w:val="nil"/>
              <w:right w:val="nil"/>
            </w:tcBorders>
            <w:tcMar>
              <w:left w:w="10" w:type="dxa"/>
              <w:right w:w="10" w:type="dxa"/>
            </w:tcMar>
            <w:vAlign w:val="center"/>
          </w:tcPr>
          <w:p w14:paraId="0D1F779E" w14:textId="2421160B" w:rsidR="6DDA3C6C" w:rsidRDefault="6DDA3C6C" w:rsidP="1FA42F32">
            <w:pPr>
              <w:spacing w:after="0"/>
              <w:jc w:val="both"/>
              <w:rPr>
                <w:rFonts w:ascii="Arial" w:eastAsia="Arial" w:hAnsi="Arial" w:cs="Arial"/>
                <w:b/>
                <w:color w:val="3ABCE5"/>
                <w:sz w:val="24"/>
                <w:szCs w:val="24"/>
              </w:rPr>
            </w:pPr>
            <w:r w:rsidRPr="1FA42F32">
              <w:rPr>
                <w:rFonts w:ascii="Arial" w:eastAsia="Arial" w:hAnsi="Arial" w:cs="Arial"/>
                <w:b/>
                <w:color w:val="3ABCE5"/>
                <w:sz w:val="24"/>
                <w:szCs w:val="24"/>
              </w:rPr>
              <w:t>•</w:t>
            </w:r>
          </w:p>
        </w:tc>
        <w:tc>
          <w:tcPr>
            <w:tcW w:w="5578" w:type="dxa"/>
            <w:tcBorders>
              <w:top w:val="nil"/>
              <w:left w:val="nil"/>
              <w:bottom w:val="nil"/>
              <w:right w:val="nil"/>
            </w:tcBorders>
            <w:tcMar>
              <w:left w:w="10" w:type="dxa"/>
              <w:right w:w="10" w:type="dxa"/>
            </w:tcMar>
            <w:vAlign w:val="center"/>
          </w:tcPr>
          <w:p w14:paraId="012B3A31" w14:textId="7D93C2C8"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I have environmental Awareness</w:t>
            </w:r>
          </w:p>
        </w:tc>
        <w:tc>
          <w:tcPr>
            <w:tcW w:w="2592" w:type="dxa"/>
            <w:tcBorders>
              <w:top w:val="nil"/>
              <w:left w:val="nil"/>
              <w:bottom w:val="nil"/>
              <w:right w:val="nil"/>
            </w:tcBorders>
            <w:tcMar>
              <w:left w:w="10" w:type="dxa"/>
              <w:right w:w="10" w:type="dxa"/>
            </w:tcMar>
            <w:vAlign w:val="center"/>
          </w:tcPr>
          <w:p w14:paraId="114F78A6" w14:textId="0E856107"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82</w:t>
            </w:r>
          </w:p>
        </w:tc>
      </w:tr>
      <w:tr w:rsidR="6DDA3C6C" w14:paraId="402BDDCF" w14:textId="77777777" w:rsidTr="6DDA3C6C">
        <w:trPr>
          <w:trHeight w:val="300"/>
        </w:trPr>
        <w:tc>
          <w:tcPr>
            <w:tcW w:w="845" w:type="dxa"/>
            <w:tcBorders>
              <w:top w:val="nil"/>
              <w:left w:val="nil"/>
              <w:bottom w:val="nil"/>
              <w:right w:val="nil"/>
            </w:tcBorders>
            <w:tcMar>
              <w:left w:w="10" w:type="dxa"/>
              <w:right w:w="10" w:type="dxa"/>
            </w:tcMar>
            <w:vAlign w:val="center"/>
          </w:tcPr>
          <w:p w14:paraId="2D6E13CC" w14:textId="7D3810F4" w:rsidR="6DDA3C6C" w:rsidRDefault="6DDA3C6C" w:rsidP="1FA42F32">
            <w:pPr>
              <w:spacing w:after="0"/>
              <w:jc w:val="both"/>
              <w:rPr>
                <w:rFonts w:ascii="Arial" w:eastAsia="Arial" w:hAnsi="Arial" w:cs="Arial"/>
                <w:b/>
                <w:color w:val="77C043"/>
                <w:sz w:val="24"/>
                <w:szCs w:val="24"/>
              </w:rPr>
            </w:pPr>
            <w:r w:rsidRPr="1FA42F32">
              <w:rPr>
                <w:rFonts w:ascii="Arial" w:eastAsia="Arial" w:hAnsi="Arial" w:cs="Arial"/>
                <w:b/>
                <w:color w:val="77C043"/>
                <w:sz w:val="24"/>
                <w:szCs w:val="24"/>
              </w:rPr>
              <w:t>•</w:t>
            </w:r>
          </w:p>
        </w:tc>
        <w:tc>
          <w:tcPr>
            <w:tcW w:w="5578" w:type="dxa"/>
            <w:tcBorders>
              <w:top w:val="nil"/>
              <w:left w:val="nil"/>
              <w:bottom w:val="nil"/>
              <w:right w:val="nil"/>
            </w:tcBorders>
            <w:tcMar>
              <w:left w:w="10" w:type="dxa"/>
              <w:right w:w="10" w:type="dxa"/>
            </w:tcMar>
            <w:vAlign w:val="center"/>
          </w:tcPr>
          <w:p w14:paraId="7D5B7ADC" w14:textId="4686E45B"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I have environmental Concern</w:t>
            </w:r>
          </w:p>
        </w:tc>
        <w:tc>
          <w:tcPr>
            <w:tcW w:w="2592" w:type="dxa"/>
            <w:tcBorders>
              <w:top w:val="nil"/>
              <w:left w:val="nil"/>
              <w:bottom w:val="nil"/>
              <w:right w:val="nil"/>
            </w:tcBorders>
            <w:tcMar>
              <w:left w:w="10" w:type="dxa"/>
              <w:right w:w="10" w:type="dxa"/>
            </w:tcMar>
            <w:vAlign w:val="center"/>
          </w:tcPr>
          <w:p w14:paraId="1441E1EB" w14:textId="1505EF75"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46</w:t>
            </w:r>
          </w:p>
        </w:tc>
      </w:tr>
      <w:tr w:rsidR="6DDA3C6C" w14:paraId="37C379C7" w14:textId="77777777" w:rsidTr="6DDA3C6C">
        <w:trPr>
          <w:trHeight w:val="300"/>
        </w:trPr>
        <w:tc>
          <w:tcPr>
            <w:tcW w:w="845" w:type="dxa"/>
            <w:tcBorders>
              <w:top w:val="nil"/>
              <w:left w:val="nil"/>
              <w:bottom w:val="nil"/>
              <w:right w:val="nil"/>
            </w:tcBorders>
            <w:tcMar>
              <w:left w:w="10" w:type="dxa"/>
              <w:right w:w="10" w:type="dxa"/>
            </w:tcMar>
            <w:vAlign w:val="center"/>
          </w:tcPr>
          <w:p w14:paraId="1804CFA3" w14:textId="5EE30678" w:rsidR="6DDA3C6C" w:rsidRDefault="6DDA3C6C" w:rsidP="1FA42F32">
            <w:pPr>
              <w:spacing w:after="0"/>
              <w:jc w:val="both"/>
              <w:rPr>
                <w:rFonts w:ascii="Arial" w:eastAsia="Arial" w:hAnsi="Arial" w:cs="Arial"/>
                <w:b/>
                <w:color w:val="FEDE78"/>
                <w:sz w:val="24"/>
                <w:szCs w:val="24"/>
              </w:rPr>
            </w:pPr>
            <w:r w:rsidRPr="1FA42F32">
              <w:rPr>
                <w:rFonts w:ascii="Arial" w:eastAsia="Arial" w:hAnsi="Arial" w:cs="Arial"/>
                <w:b/>
                <w:color w:val="FEDE78"/>
                <w:sz w:val="24"/>
                <w:szCs w:val="24"/>
              </w:rPr>
              <w:t>•</w:t>
            </w:r>
          </w:p>
        </w:tc>
        <w:tc>
          <w:tcPr>
            <w:tcW w:w="5578" w:type="dxa"/>
            <w:tcBorders>
              <w:top w:val="nil"/>
              <w:left w:val="nil"/>
              <w:bottom w:val="nil"/>
              <w:right w:val="nil"/>
            </w:tcBorders>
            <w:tcMar>
              <w:left w:w="10" w:type="dxa"/>
              <w:right w:w="10" w:type="dxa"/>
            </w:tcMar>
            <w:vAlign w:val="center"/>
          </w:tcPr>
          <w:p w14:paraId="2AD7155B" w14:textId="0838D685"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None of the above</w:t>
            </w:r>
          </w:p>
        </w:tc>
        <w:tc>
          <w:tcPr>
            <w:tcW w:w="2592" w:type="dxa"/>
            <w:tcBorders>
              <w:top w:val="nil"/>
              <w:left w:val="nil"/>
              <w:bottom w:val="nil"/>
              <w:right w:val="nil"/>
            </w:tcBorders>
            <w:tcMar>
              <w:left w:w="10" w:type="dxa"/>
              <w:right w:w="10" w:type="dxa"/>
            </w:tcMar>
            <w:vAlign w:val="center"/>
          </w:tcPr>
          <w:p w14:paraId="52B9E000" w14:textId="6F171896"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4</w:t>
            </w:r>
          </w:p>
        </w:tc>
      </w:tr>
      <w:tr w:rsidR="6DDA3C6C" w14:paraId="66FA4922" w14:textId="77777777" w:rsidTr="6DDA3C6C">
        <w:trPr>
          <w:trHeight w:val="300"/>
        </w:trPr>
        <w:tc>
          <w:tcPr>
            <w:tcW w:w="845" w:type="dxa"/>
            <w:tcBorders>
              <w:top w:val="nil"/>
              <w:left w:val="nil"/>
              <w:bottom w:val="nil"/>
              <w:right w:val="nil"/>
            </w:tcBorders>
            <w:tcMar>
              <w:left w:w="10" w:type="dxa"/>
              <w:right w:w="10" w:type="dxa"/>
            </w:tcMar>
            <w:vAlign w:val="center"/>
          </w:tcPr>
          <w:p w14:paraId="1E48585B" w14:textId="63DFC7AF" w:rsidR="6DDA3C6C" w:rsidRDefault="6DDA3C6C" w:rsidP="1FA42F32">
            <w:pPr>
              <w:spacing w:after="0"/>
              <w:jc w:val="both"/>
              <w:rPr>
                <w:rFonts w:ascii="Arial" w:eastAsia="Arial" w:hAnsi="Arial" w:cs="Arial"/>
                <w:b/>
                <w:color w:val="F79D1D"/>
                <w:sz w:val="24"/>
                <w:szCs w:val="24"/>
              </w:rPr>
            </w:pPr>
            <w:r w:rsidRPr="1FA42F32">
              <w:rPr>
                <w:rFonts w:ascii="Arial" w:eastAsia="Arial" w:hAnsi="Arial" w:cs="Arial"/>
                <w:b/>
                <w:color w:val="F79D1D"/>
                <w:sz w:val="24"/>
                <w:szCs w:val="24"/>
              </w:rPr>
              <w:t>•</w:t>
            </w:r>
          </w:p>
        </w:tc>
        <w:tc>
          <w:tcPr>
            <w:tcW w:w="5578" w:type="dxa"/>
            <w:tcBorders>
              <w:top w:val="nil"/>
              <w:left w:val="nil"/>
              <w:bottom w:val="nil"/>
              <w:right w:val="nil"/>
            </w:tcBorders>
            <w:tcMar>
              <w:left w:w="10" w:type="dxa"/>
              <w:right w:w="10" w:type="dxa"/>
            </w:tcMar>
            <w:vAlign w:val="center"/>
          </w:tcPr>
          <w:p w14:paraId="1807A0A6" w14:textId="2160CCF7"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Other</w:t>
            </w:r>
          </w:p>
        </w:tc>
        <w:tc>
          <w:tcPr>
            <w:tcW w:w="2592" w:type="dxa"/>
            <w:tcBorders>
              <w:top w:val="nil"/>
              <w:left w:val="nil"/>
              <w:bottom w:val="nil"/>
              <w:right w:val="nil"/>
            </w:tcBorders>
            <w:tcMar>
              <w:left w:w="10" w:type="dxa"/>
              <w:right w:w="10" w:type="dxa"/>
            </w:tcMar>
            <w:vAlign w:val="center"/>
          </w:tcPr>
          <w:p w14:paraId="6DA46227" w14:textId="26FC467A"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2</w:t>
            </w:r>
          </w:p>
        </w:tc>
      </w:tr>
    </w:tbl>
    <w:p w14:paraId="74BB86DE" w14:textId="135FB732" w:rsidR="00044A2B" w:rsidRPr="00044A2B" w:rsidRDefault="44734B31" w:rsidP="6DDA3C6C">
      <w:pPr>
        <w:spacing w:before="504" w:after="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p>
    <w:p w14:paraId="48D5B28E" w14:textId="3C7C01D0" w:rsidR="00044A2B" w:rsidRPr="00044A2B" w:rsidRDefault="00044A2B" w:rsidP="00044A2B">
      <w:pPr>
        <w:spacing w:after="0" w:line="240" w:lineRule="auto"/>
        <w:jc w:val="both"/>
        <w:textAlignment w:val="baseline"/>
        <w:rPr>
          <w:rFonts w:ascii="Arial" w:eastAsia="Arial" w:hAnsi="Arial" w:cs="Arial"/>
          <w:sz w:val="24"/>
          <w:szCs w:val="24"/>
        </w:rPr>
      </w:pPr>
    </w:p>
    <w:p w14:paraId="6ED34605" w14:textId="29B1DC91" w:rsidR="00044A2B" w:rsidRPr="00044A2B" w:rsidRDefault="00044A2B" w:rsidP="6DDA3C6C">
      <w:pPr>
        <w:spacing w:after="0" w:line="240" w:lineRule="auto"/>
        <w:jc w:val="both"/>
        <w:textAlignment w:val="baseline"/>
        <w:rPr>
          <w:rFonts w:ascii="Arial" w:eastAsia="Arial" w:hAnsi="Arial" w:cs="Arial"/>
          <w:color w:val="3C3C3C"/>
          <w:sz w:val="24"/>
          <w:szCs w:val="24"/>
        </w:rPr>
      </w:pPr>
    </w:p>
    <w:p w14:paraId="72B27915" w14:textId="69ECB2A5" w:rsidR="00044A2B" w:rsidRPr="00044A2B" w:rsidRDefault="068DAA39" w:rsidP="6DDA3C6C">
      <w:pPr>
        <w:spacing w:after="0" w:line="480" w:lineRule="auto"/>
        <w:jc w:val="both"/>
        <w:textAlignment w:val="baseline"/>
        <w:rPr>
          <w:rFonts w:ascii="Arial" w:eastAsia="Arial" w:hAnsi="Arial" w:cs="Arial"/>
          <w:sz w:val="24"/>
          <w:szCs w:val="24"/>
        </w:rPr>
      </w:pPr>
      <w:r w:rsidRPr="046C99DE">
        <w:rPr>
          <w:rFonts w:ascii="Arial" w:eastAsia="Arial" w:hAnsi="Arial" w:cs="Arial"/>
          <w:sz w:val="24"/>
          <w:szCs w:val="24"/>
        </w:rPr>
        <w:t xml:space="preserve">The participants have chosen </w:t>
      </w:r>
      <w:r w:rsidR="67D0F67D" w:rsidRPr="046C99DE">
        <w:rPr>
          <w:rFonts w:ascii="Arial" w:eastAsia="Arial" w:hAnsi="Arial" w:cs="Arial"/>
          <w:sz w:val="24"/>
          <w:szCs w:val="24"/>
        </w:rPr>
        <w:t>‘’</w:t>
      </w:r>
      <w:r w:rsidRPr="046C99DE">
        <w:rPr>
          <w:rFonts w:ascii="Arial" w:eastAsia="Arial" w:hAnsi="Arial" w:cs="Arial"/>
          <w:sz w:val="24"/>
          <w:szCs w:val="24"/>
        </w:rPr>
        <w:t>Environmental Awareness</w:t>
      </w:r>
      <w:r w:rsidR="6BF113B3" w:rsidRPr="046C99DE">
        <w:rPr>
          <w:rFonts w:ascii="Arial" w:eastAsia="Arial" w:hAnsi="Arial" w:cs="Arial"/>
          <w:sz w:val="24"/>
          <w:szCs w:val="24"/>
        </w:rPr>
        <w:t>’’</w:t>
      </w:r>
      <w:r w:rsidRPr="046C99DE">
        <w:rPr>
          <w:rFonts w:ascii="Arial" w:eastAsia="Arial" w:hAnsi="Arial" w:cs="Arial"/>
          <w:sz w:val="24"/>
          <w:szCs w:val="24"/>
        </w:rPr>
        <w:t xml:space="preserve"> as their preferred option. The biggest percentage of respondents 42.7% identified themselves as having environmental awareness. This indicates a significant percentage of respondents are aware of environmental issues and can understand the more extensive implications of environmental sustainability. </w:t>
      </w:r>
      <w:r w:rsidR="0111615C" w:rsidRPr="046C99DE">
        <w:rPr>
          <w:rFonts w:ascii="Arial" w:eastAsia="Arial" w:hAnsi="Arial" w:cs="Arial"/>
          <w:sz w:val="24"/>
          <w:szCs w:val="24"/>
        </w:rPr>
        <w:t xml:space="preserve">The second most frequently chosen option was "I have environmental knowledge," which was selected by </w:t>
      </w:r>
      <w:r w:rsidR="131AF5B1" w:rsidRPr="046C99DE">
        <w:rPr>
          <w:rFonts w:ascii="Arial" w:eastAsia="Arial" w:hAnsi="Arial" w:cs="Arial"/>
          <w:sz w:val="24"/>
          <w:szCs w:val="24"/>
        </w:rPr>
        <w:t>30.2%</w:t>
      </w:r>
      <w:r w:rsidR="0111615C" w:rsidRPr="046C99DE">
        <w:rPr>
          <w:rFonts w:ascii="Arial" w:eastAsia="Arial" w:hAnsi="Arial" w:cs="Arial"/>
          <w:sz w:val="24"/>
          <w:szCs w:val="24"/>
        </w:rPr>
        <w:t xml:space="preserve"> respondents. This demonstrates a high degree of knowledge about environmental issues within the organisation.</w:t>
      </w:r>
      <w:r w:rsidR="1B7721FE" w:rsidRPr="046C99DE">
        <w:rPr>
          <w:rFonts w:ascii="Arial" w:eastAsia="Arial" w:hAnsi="Arial" w:cs="Arial"/>
          <w:sz w:val="24"/>
          <w:szCs w:val="24"/>
        </w:rPr>
        <w:t xml:space="preserve"> A relatively small percentage of responders 24% compared to the other options selected "environmental concern." </w:t>
      </w:r>
      <w:r w:rsidR="0C2E7657" w:rsidRPr="046C99DE">
        <w:rPr>
          <w:rFonts w:ascii="Arial" w:eastAsia="Arial" w:hAnsi="Arial" w:cs="Arial"/>
          <w:sz w:val="24"/>
          <w:szCs w:val="24"/>
        </w:rPr>
        <w:t>Only 2.1% respondents chose "None of the above," indicating that very few individuals lack knowledge, awareness, or concern about environmental issues.</w:t>
      </w:r>
      <w:r w:rsidR="3E04F632" w:rsidRPr="046C99DE">
        <w:rPr>
          <w:rFonts w:ascii="Arial" w:eastAsia="Arial" w:hAnsi="Arial" w:cs="Arial"/>
          <w:sz w:val="24"/>
          <w:szCs w:val="24"/>
        </w:rPr>
        <w:t xml:space="preserve"> Furthermore, just </w:t>
      </w:r>
      <w:r w:rsidR="715FFE61" w:rsidRPr="046C99DE">
        <w:rPr>
          <w:rFonts w:ascii="Arial" w:eastAsia="Arial" w:hAnsi="Arial" w:cs="Arial"/>
          <w:sz w:val="24"/>
          <w:szCs w:val="24"/>
        </w:rPr>
        <w:t>1% of</w:t>
      </w:r>
      <w:r w:rsidR="3E04F632" w:rsidRPr="046C99DE">
        <w:rPr>
          <w:rFonts w:ascii="Arial" w:eastAsia="Arial" w:hAnsi="Arial" w:cs="Arial"/>
          <w:sz w:val="24"/>
          <w:szCs w:val="24"/>
        </w:rPr>
        <w:t xml:space="preserve"> respondents selected "Other," showing that the choices offered were enough to represent the majority of participants self-perceptions.</w:t>
      </w:r>
    </w:p>
    <w:p w14:paraId="1452487F" w14:textId="4396ED18" w:rsidR="00044A2B" w:rsidRPr="00044A2B" w:rsidRDefault="00044A2B" w:rsidP="6DDA3C6C">
      <w:pPr>
        <w:spacing w:after="0" w:line="480" w:lineRule="auto"/>
        <w:jc w:val="both"/>
        <w:textAlignment w:val="baseline"/>
        <w:rPr>
          <w:rFonts w:ascii="Arial" w:eastAsia="Arial" w:hAnsi="Arial" w:cs="Arial"/>
          <w:sz w:val="24"/>
          <w:szCs w:val="24"/>
        </w:rPr>
      </w:pPr>
    </w:p>
    <w:p w14:paraId="73D24109" w14:textId="4C2743A4" w:rsidR="00044A2B" w:rsidRPr="00044A2B" w:rsidRDefault="00044A2B" w:rsidP="6DDA3C6C">
      <w:pPr>
        <w:spacing w:after="0" w:line="480" w:lineRule="auto"/>
        <w:jc w:val="both"/>
        <w:textAlignment w:val="baseline"/>
        <w:rPr>
          <w:rFonts w:ascii="Arial" w:eastAsia="Arial" w:hAnsi="Arial" w:cs="Arial"/>
          <w:sz w:val="24"/>
          <w:szCs w:val="24"/>
        </w:rPr>
      </w:pPr>
    </w:p>
    <w:p w14:paraId="55926CB3" w14:textId="1AD394F5" w:rsidR="00044A2B" w:rsidRPr="00044A2B" w:rsidRDefault="7A56C808" w:rsidP="6DDA3C6C">
      <w:pPr>
        <w:spacing w:after="0" w:line="240" w:lineRule="auto"/>
        <w:jc w:val="both"/>
        <w:textAlignment w:val="baseline"/>
        <w:rPr>
          <w:rFonts w:ascii="Arial" w:eastAsia="Arial" w:hAnsi="Arial" w:cs="Arial"/>
          <w:color w:val="3C3C3C"/>
          <w:sz w:val="24"/>
          <w:szCs w:val="24"/>
        </w:rPr>
      </w:pPr>
      <w:r w:rsidRPr="48E197DB">
        <w:rPr>
          <w:rFonts w:ascii="Arial" w:eastAsia="Arial" w:hAnsi="Arial" w:cs="Arial"/>
          <w:b/>
          <w:sz w:val="24"/>
          <w:szCs w:val="24"/>
        </w:rPr>
        <w:t xml:space="preserve">Q13  </w:t>
      </w:r>
      <w:r w:rsidRPr="1FA42F32">
        <w:rPr>
          <w:rFonts w:ascii="Arial" w:eastAsia="Arial" w:hAnsi="Arial" w:cs="Arial"/>
          <w:color w:val="3C3C3C"/>
          <w:sz w:val="24"/>
          <w:szCs w:val="24"/>
        </w:rPr>
        <w:t>2.Which of the following influence your environmentally friendly behaviour at work?</w:t>
      </w:r>
    </w:p>
    <w:p w14:paraId="7ABC7C69" w14:textId="7B018AD1" w:rsidR="00044A2B" w:rsidRPr="00044A2B" w:rsidRDefault="41521F89" w:rsidP="6DDA3C6C">
      <w:pPr>
        <w:spacing w:after="20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p>
    <w:p w14:paraId="35900EC8" w14:textId="41A08299" w:rsidR="4748E97E" w:rsidRDefault="4748E97E" w:rsidP="046C99DE">
      <w:pPr>
        <w:spacing w:after="200" w:line="240" w:lineRule="auto"/>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 xml:space="preserve">Figure </w:t>
      </w:r>
      <w:r w:rsidR="230645DF" w:rsidRPr="1FA42F32">
        <w:rPr>
          <w:rFonts w:ascii="Arial" w:eastAsia="Arial" w:hAnsi="Arial" w:cs="Arial"/>
          <w:color w:val="A6A6A6" w:themeColor="background1" w:themeShade="A6"/>
          <w:sz w:val="24"/>
          <w:szCs w:val="24"/>
        </w:rPr>
        <w:t>9</w:t>
      </w:r>
    </w:p>
    <w:p w14:paraId="71D9629D" w14:textId="630AD2E4" w:rsidR="00044A2B" w:rsidRPr="00044A2B" w:rsidRDefault="7A56C808" w:rsidP="1FA42F32">
      <w:pPr>
        <w:spacing w:before="1000" w:after="1000" w:line="240" w:lineRule="auto"/>
        <w:jc w:val="both"/>
        <w:textAlignment w:val="baseline"/>
        <w:rPr>
          <w:rFonts w:ascii="Arial" w:eastAsia="Arial" w:hAnsi="Arial" w:cs="Arial"/>
          <w:sz w:val="24"/>
          <w:szCs w:val="24"/>
        </w:rPr>
      </w:pPr>
      <w:r>
        <w:rPr>
          <w:noProof/>
        </w:rPr>
        <w:drawing>
          <wp:inline distT="0" distB="0" distL="0" distR="0" wp14:anchorId="1F8D235C" wp14:editId="7D1D9234">
            <wp:extent cx="5706350" cy="3798137"/>
            <wp:effectExtent l="0" t="0" r="0" b="0"/>
            <wp:docPr id="2049180231" name="Picture 204918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9180231"/>
                    <pic:cNvPicPr/>
                  </pic:nvPicPr>
                  <pic:blipFill>
                    <a:blip r:embed="rId25">
                      <a:extLst>
                        <a:ext uri="{28A0092B-C50C-407E-A947-70E740481C1C}">
                          <a14:useLocalDpi xmlns:a14="http://schemas.microsoft.com/office/drawing/2010/main" val="0"/>
                        </a:ext>
                      </a:extLst>
                    </a:blip>
                    <a:stretch>
                      <a:fillRect/>
                    </a:stretch>
                  </pic:blipFill>
                  <pic:spPr>
                    <a:xfrm>
                      <a:off x="0" y="0"/>
                      <a:ext cx="5706350" cy="3798137"/>
                    </a:xfrm>
                    <a:prstGeom prst="rect">
                      <a:avLst/>
                    </a:prstGeom>
                  </pic:spPr>
                </pic:pic>
              </a:graphicData>
            </a:graphic>
          </wp:inline>
        </w:drawing>
      </w:r>
    </w:p>
    <w:tbl>
      <w:tblPr>
        <w:tblW w:w="0" w:type="auto"/>
        <w:tblLayout w:type="fixed"/>
        <w:tblLook w:val="06A0" w:firstRow="1" w:lastRow="0" w:firstColumn="1" w:lastColumn="0" w:noHBand="1" w:noVBand="1"/>
      </w:tblPr>
      <w:tblGrid>
        <w:gridCol w:w="925"/>
        <w:gridCol w:w="5253"/>
        <w:gridCol w:w="2837"/>
      </w:tblGrid>
      <w:tr w:rsidR="6DDA3C6C" w14:paraId="7E380BC3" w14:textId="77777777" w:rsidTr="6DDA3C6C">
        <w:trPr>
          <w:trHeight w:val="300"/>
        </w:trPr>
        <w:tc>
          <w:tcPr>
            <w:tcW w:w="925" w:type="dxa"/>
            <w:tcBorders>
              <w:top w:val="nil"/>
              <w:left w:val="nil"/>
              <w:bottom w:val="nil"/>
              <w:right w:val="nil"/>
            </w:tcBorders>
            <w:tcMar>
              <w:left w:w="10" w:type="dxa"/>
              <w:right w:w="10" w:type="dxa"/>
            </w:tcMar>
            <w:vAlign w:val="center"/>
          </w:tcPr>
          <w:p w14:paraId="26E4A6BD" w14:textId="7AF470E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 xml:space="preserve"> </w:t>
            </w:r>
          </w:p>
        </w:tc>
        <w:tc>
          <w:tcPr>
            <w:tcW w:w="5253" w:type="dxa"/>
            <w:tcBorders>
              <w:top w:val="nil"/>
              <w:left w:val="nil"/>
              <w:bottom w:val="nil"/>
              <w:right w:val="nil"/>
            </w:tcBorders>
            <w:tcMar>
              <w:left w:w="10" w:type="dxa"/>
              <w:right w:w="10" w:type="dxa"/>
            </w:tcMar>
            <w:vAlign w:val="center"/>
          </w:tcPr>
          <w:p w14:paraId="2B5A8B72" w14:textId="1EF1C165"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Choice</w:t>
            </w:r>
          </w:p>
        </w:tc>
        <w:tc>
          <w:tcPr>
            <w:tcW w:w="2837" w:type="dxa"/>
            <w:tcBorders>
              <w:top w:val="nil"/>
              <w:left w:val="nil"/>
              <w:bottom w:val="nil"/>
              <w:right w:val="nil"/>
            </w:tcBorders>
            <w:tcMar>
              <w:left w:w="10" w:type="dxa"/>
              <w:right w:w="10" w:type="dxa"/>
            </w:tcMar>
            <w:vAlign w:val="center"/>
          </w:tcPr>
          <w:p w14:paraId="1C959217" w14:textId="7D66F016"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Totals</w:t>
            </w:r>
          </w:p>
        </w:tc>
      </w:tr>
      <w:tr w:rsidR="6DDA3C6C" w14:paraId="435465AF" w14:textId="77777777" w:rsidTr="6DDA3C6C">
        <w:trPr>
          <w:trHeight w:val="300"/>
        </w:trPr>
        <w:tc>
          <w:tcPr>
            <w:tcW w:w="925" w:type="dxa"/>
            <w:tcBorders>
              <w:top w:val="nil"/>
              <w:left w:val="nil"/>
              <w:bottom w:val="nil"/>
              <w:right w:val="nil"/>
            </w:tcBorders>
            <w:tcMar>
              <w:left w:w="10" w:type="dxa"/>
              <w:right w:w="10" w:type="dxa"/>
            </w:tcMar>
            <w:vAlign w:val="center"/>
          </w:tcPr>
          <w:p w14:paraId="4B92930A" w14:textId="4BE6A6E8" w:rsidR="6DDA3C6C" w:rsidRDefault="6DDA3C6C" w:rsidP="1FA42F32">
            <w:pPr>
              <w:spacing w:after="0"/>
              <w:jc w:val="both"/>
              <w:rPr>
                <w:rFonts w:ascii="Arial" w:eastAsia="Arial" w:hAnsi="Arial" w:cs="Arial"/>
                <w:b/>
                <w:color w:val="656BB1"/>
                <w:sz w:val="24"/>
                <w:szCs w:val="24"/>
              </w:rPr>
            </w:pPr>
            <w:r w:rsidRPr="1FA42F32">
              <w:rPr>
                <w:rFonts w:ascii="Arial" w:eastAsia="Arial" w:hAnsi="Arial" w:cs="Arial"/>
                <w:b/>
                <w:color w:val="656BB1"/>
                <w:sz w:val="24"/>
                <w:szCs w:val="24"/>
              </w:rPr>
              <w:t>•</w:t>
            </w:r>
          </w:p>
        </w:tc>
        <w:tc>
          <w:tcPr>
            <w:tcW w:w="5253" w:type="dxa"/>
            <w:tcBorders>
              <w:top w:val="nil"/>
              <w:left w:val="nil"/>
              <w:bottom w:val="nil"/>
              <w:right w:val="nil"/>
            </w:tcBorders>
            <w:tcMar>
              <w:left w:w="10" w:type="dxa"/>
              <w:right w:w="10" w:type="dxa"/>
            </w:tcMar>
            <w:vAlign w:val="center"/>
          </w:tcPr>
          <w:p w14:paraId="4B650CD3" w14:textId="171993A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Feeling Encouraged</w:t>
            </w:r>
          </w:p>
        </w:tc>
        <w:tc>
          <w:tcPr>
            <w:tcW w:w="2837" w:type="dxa"/>
            <w:tcBorders>
              <w:top w:val="nil"/>
              <w:left w:val="nil"/>
              <w:bottom w:val="nil"/>
              <w:right w:val="nil"/>
            </w:tcBorders>
            <w:tcMar>
              <w:left w:w="10" w:type="dxa"/>
              <w:right w:w="10" w:type="dxa"/>
            </w:tcMar>
            <w:vAlign w:val="center"/>
          </w:tcPr>
          <w:p w14:paraId="32ABD7AD" w14:textId="55EDCD8D"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52</w:t>
            </w:r>
          </w:p>
        </w:tc>
      </w:tr>
      <w:tr w:rsidR="6DDA3C6C" w14:paraId="2E1FD927" w14:textId="77777777" w:rsidTr="6DDA3C6C">
        <w:trPr>
          <w:trHeight w:val="300"/>
        </w:trPr>
        <w:tc>
          <w:tcPr>
            <w:tcW w:w="925" w:type="dxa"/>
            <w:tcBorders>
              <w:top w:val="nil"/>
              <w:left w:val="nil"/>
              <w:bottom w:val="nil"/>
              <w:right w:val="nil"/>
            </w:tcBorders>
            <w:tcMar>
              <w:left w:w="10" w:type="dxa"/>
              <w:right w:w="10" w:type="dxa"/>
            </w:tcMar>
            <w:vAlign w:val="center"/>
          </w:tcPr>
          <w:p w14:paraId="1E1DA8B4" w14:textId="6178B44E" w:rsidR="6DDA3C6C" w:rsidRDefault="6DDA3C6C" w:rsidP="1FA42F32">
            <w:pPr>
              <w:spacing w:after="0"/>
              <w:jc w:val="both"/>
              <w:rPr>
                <w:rFonts w:ascii="Arial" w:eastAsia="Arial" w:hAnsi="Arial" w:cs="Arial"/>
                <w:b/>
                <w:color w:val="3ABCE5"/>
                <w:sz w:val="24"/>
                <w:szCs w:val="24"/>
              </w:rPr>
            </w:pPr>
            <w:r w:rsidRPr="1FA42F32">
              <w:rPr>
                <w:rFonts w:ascii="Arial" w:eastAsia="Arial" w:hAnsi="Arial" w:cs="Arial"/>
                <w:b/>
                <w:color w:val="3ABCE5"/>
                <w:sz w:val="24"/>
                <w:szCs w:val="24"/>
              </w:rPr>
              <w:t>•</w:t>
            </w:r>
          </w:p>
        </w:tc>
        <w:tc>
          <w:tcPr>
            <w:tcW w:w="5253" w:type="dxa"/>
            <w:tcBorders>
              <w:top w:val="nil"/>
              <w:left w:val="nil"/>
              <w:bottom w:val="nil"/>
              <w:right w:val="nil"/>
            </w:tcBorders>
            <w:tcMar>
              <w:left w:w="10" w:type="dxa"/>
              <w:right w:w="10" w:type="dxa"/>
            </w:tcMar>
            <w:vAlign w:val="center"/>
          </w:tcPr>
          <w:p w14:paraId="7717C61A" w14:textId="1D4473BD"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Feeling Motivated</w:t>
            </w:r>
          </w:p>
        </w:tc>
        <w:tc>
          <w:tcPr>
            <w:tcW w:w="2837" w:type="dxa"/>
            <w:tcBorders>
              <w:top w:val="nil"/>
              <w:left w:val="nil"/>
              <w:bottom w:val="nil"/>
              <w:right w:val="nil"/>
            </w:tcBorders>
            <w:tcMar>
              <w:left w:w="10" w:type="dxa"/>
              <w:right w:w="10" w:type="dxa"/>
            </w:tcMar>
            <w:vAlign w:val="center"/>
          </w:tcPr>
          <w:p w14:paraId="5861512E" w14:textId="0FA9270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61</w:t>
            </w:r>
          </w:p>
        </w:tc>
      </w:tr>
      <w:tr w:rsidR="6DDA3C6C" w14:paraId="0C7794C3" w14:textId="77777777" w:rsidTr="6DDA3C6C">
        <w:trPr>
          <w:trHeight w:val="300"/>
        </w:trPr>
        <w:tc>
          <w:tcPr>
            <w:tcW w:w="925" w:type="dxa"/>
            <w:tcBorders>
              <w:top w:val="nil"/>
              <w:left w:val="nil"/>
              <w:bottom w:val="nil"/>
              <w:right w:val="nil"/>
            </w:tcBorders>
            <w:tcMar>
              <w:left w:w="10" w:type="dxa"/>
              <w:right w:w="10" w:type="dxa"/>
            </w:tcMar>
            <w:vAlign w:val="center"/>
          </w:tcPr>
          <w:p w14:paraId="731C421F" w14:textId="57506EFC" w:rsidR="6DDA3C6C" w:rsidRDefault="6DDA3C6C" w:rsidP="1FA42F32">
            <w:pPr>
              <w:spacing w:after="0"/>
              <w:jc w:val="both"/>
              <w:rPr>
                <w:rFonts w:ascii="Arial" w:eastAsia="Arial" w:hAnsi="Arial" w:cs="Arial"/>
                <w:b/>
                <w:color w:val="77C043"/>
                <w:sz w:val="24"/>
                <w:szCs w:val="24"/>
              </w:rPr>
            </w:pPr>
            <w:r w:rsidRPr="1FA42F32">
              <w:rPr>
                <w:rFonts w:ascii="Arial" w:eastAsia="Arial" w:hAnsi="Arial" w:cs="Arial"/>
                <w:b/>
                <w:color w:val="77C043"/>
                <w:sz w:val="24"/>
                <w:szCs w:val="24"/>
              </w:rPr>
              <w:t>•</w:t>
            </w:r>
          </w:p>
        </w:tc>
        <w:tc>
          <w:tcPr>
            <w:tcW w:w="5253" w:type="dxa"/>
            <w:tcBorders>
              <w:top w:val="nil"/>
              <w:left w:val="nil"/>
              <w:bottom w:val="nil"/>
              <w:right w:val="nil"/>
            </w:tcBorders>
            <w:tcMar>
              <w:left w:w="10" w:type="dxa"/>
              <w:right w:w="10" w:type="dxa"/>
            </w:tcMar>
            <w:vAlign w:val="center"/>
          </w:tcPr>
          <w:p w14:paraId="394623DE" w14:textId="6362901F"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Feeling Well-being</w:t>
            </w:r>
          </w:p>
        </w:tc>
        <w:tc>
          <w:tcPr>
            <w:tcW w:w="2837" w:type="dxa"/>
            <w:tcBorders>
              <w:top w:val="nil"/>
              <w:left w:val="nil"/>
              <w:bottom w:val="nil"/>
              <w:right w:val="nil"/>
            </w:tcBorders>
            <w:tcMar>
              <w:left w:w="10" w:type="dxa"/>
              <w:right w:w="10" w:type="dxa"/>
            </w:tcMar>
            <w:vAlign w:val="center"/>
          </w:tcPr>
          <w:p w14:paraId="4FBC3D32" w14:textId="305CBC6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52</w:t>
            </w:r>
          </w:p>
        </w:tc>
      </w:tr>
      <w:tr w:rsidR="6DDA3C6C" w14:paraId="76B54DA9" w14:textId="77777777" w:rsidTr="6DDA3C6C">
        <w:trPr>
          <w:trHeight w:val="300"/>
        </w:trPr>
        <w:tc>
          <w:tcPr>
            <w:tcW w:w="925" w:type="dxa"/>
            <w:tcBorders>
              <w:top w:val="nil"/>
              <w:left w:val="nil"/>
              <w:bottom w:val="nil"/>
              <w:right w:val="nil"/>
            </w:tcBorders>
            <w:tcMar>
              <w:left w:w="10" w:type="dxa"/>
              <w:right w:w="10" w:type="dxa"/>
            </w:tcMar>
            <w:vAlign w:val="center"/>
          </w:tcPr>
          <w:p w14:paraId="71CC0424" w14:textId="50DEEEC4" w:rsidR="6DDA3C6C" w:rsidRDefault="6DDA3C6C" w:rsidP="1FA42F32">
            <w:pPr>
              <w:spacing w:after="0"/>
              <w:jc w:val="both"/>
              <w:rPr>
                <w:rFonts w:ascii="Arial" w:eastAsia="Arial" w:hAnsi="Arial" w:cs="Arial"/>
                <w:b/>
                <w:color w:val="FEDE78"/>
                <w:sz w:val="24"/>
                <w:szCs w:val="24"/>
              </w:rPr>
            </w:pPr>
            <w:r w:rsidRPr="1FA42F32">
              <w:rPr>
                <w:rFonts w:ascii="Arial" w:eastAsia="Arial" w:hAnsi="Arial" w:cs="Arial"/>
                <w:b/>
                <w:color w:val="FEDE78"/>
                <w:sz w:val="24"/>
                <w:szCs w:val="24"/>
              </w:rPr>
              <w:t>•</w:t>
            </w:r>
          </w:p>
        </w:tc>
        <w:tc>
          <w:tcPr>
            <w:tcW w:w="5253" w:type="dxa"/>
            <w:tcBorders>
              <w:top w:val="nil"/>
              <w:left w:val="nil"/>
              <w:bottom w:val="nil"/>
              <w:right w:val="nil"/>
            </w:tcBorders>
            <w:tcMar>
              <w:left w:w="10" w:type="dxa"/>
              <w:right w:w="10" w:type="dxa"/>
            </w:tcMar>
            <w:vAlign w:val="center"/>
          </w:tcPr>
          <w:p w14:paraId="13AE3772" w14:textId="4918F129"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None of the above</w:t>
            </w:r>
          </w:p>
        </w:tc>
        <w:tc>
          <w:tcPr>
            <w:tcW w:w="2837" w:type="dxa"/>
            <w:tcBorders>
              <w:top w:val="nil"/>
              <w:left w:val="nil"/>
              <w:bottom w:val="nil"/>
              <w:right w:val="nil"/>
            </w:tcBorders>
            <w:tcMar>
              <w:left w:w="10" w:type="dxa"/>
              <w:right w:w="10" w:type="dxa"/>
            </w:tcMar>
            <w:vAlign w:val="center"/>
          </w:tcPr>
          <w:p w14:paraId="494A0C2E" w14:textId="75EE9FBC"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7</w:t>
            </w:r>
          </w:p>
        </w:tc>
      </w:tr>
      <w:tr w:rsidR="6DDA3C6C" w14:paraId="074DA7FC" w14:textId="77777777" w:rsidTr="6DDA3C6C">
        <w:trPr>
          <w:trHeight w:val="300"/>
        </w:trPr>
        <w:tc>
          <w:tcPr>
            <w:tcW w:w="925" w:type="dxa"/>
            <w:tcBorders>
              <w:top w:val="nil"/>
              <w:left w:val="nil"/>
              <w:bottom w:val="nil"/>
              <w:right w:val="nil"/>
            </w:tcBorders>
            <w:tcMar>
              <w:left w:w="10" w:type="dxa"/>
              <w:right w:w="10" w:type="dxa"/>
            </w:tcMar>
            <w:vAlign w:val="center"/>
          </w:tcPr>
          <w:p w14:paraId="63F84C09" w14:textId="516FA6B5" w:rsidR="6DDA3C6C" w:rsidRDefault="6DDA3C6C" w:rsidP="1FA42F32">
            <w:pPr>
              <w:spacing w:after="0"/>
              <w:jc w:val="both"/>
              <w:rPr>
                <w:rFonts w:ascii="Arial" w:eastAsia="Arial" w:hAnsi="Arial" w:cs="Arial"/>
                <w:b/>
                <w:color w:val="F79D1D"/>
                <w:sz w:val="24"/>
                <w:szCs w:val="24"/>
              </w:rPr>
            </w:pPr>
            <w:r w:rsidRPr="1FA42F32">
              <w:rPr>
                <w:rFonts w:ascii="Arial" w:eastAsia="Arial" w:hAnsi="Arial" w:cs="Arial"/>
                <w:b/>
                <w:color w:val="F79D1D"/>
                <w:sz w:val="24"/>
                <w:szCs w:val="24"/>
              </w:rPr>
              <w:t>•</w:t>
            </w:r>
          </w:p>
        </w:tc>
        <w:tc>
          <w:tcPr>
            <w:tcW w:w="5253" w:type="dxa"/>
            <w:tcBorders>
              <w:top w:val="nil"/>
              <w:left w:val="nil"/>
              <w:bottom w:val="nil"/>
              <w:right w:val="nil"/>
            </w:tcBorders>
            <w:tcMar>
              <w:left w:w="10" w:type="dxa"/>
              <w:right w:w="10" w:type="dxa"/>
            </w:tcMar>
            <w:vAlign w:val="center"/>
          </w:tcPr>
          <w:p w14:paraId="40C44AB3" w14:textId="1A91C8CD"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Other</w:t>
            </w:r>
          </w:p>
        </w:tc>
        <w:tc>
          <w:tcPr>
            <w:tcW w:w="2837" w:type="dxa"/>
            <w:tcBorders>
              <w:top w:val="nil"/>
              <w:left w:val="nil"/>
              <w:bottom w:val="nil"/>
              <w:right w:val="nil"/>
            </w:tcBorders>
            <w:tcMar>
              <w:left w:w="10" w:type="dxa"/>
              <w:right w:w="10" w:type="dxa"/>
            </w:tcMar>
            <w:vAlign w:val="center"/>
          </w:tcPr>
          <w:p w14:paraId="289A3092" w14:textId="76C904EC"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2</w:t>
            </w:r>
          </w:p>
        </w:tc>
      </w:tr>
    </w:tbl>
    <w:p w14:paraId="62F644A0" w14:textId="5FBDF547" w:rsidR="00044A2B" w:rsidRPr="00044A2B" w:rsidRDefault="7A56C808" w:rsidP="6DDA3C6C">
      <w:pPr>
        <w:spacing w:before="504" w:after="0" w:line="240" w:lineRule="auto"/>
        <w:jc w:val="both"/>
        <w:textAlignment w:val="baseline"/>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p>
    <w:p w14:paraId="07F682EF" w14:textId="7ABDDA30" w:rsidR="00044A2B" w:rsidRPr="00044A2B" w:rsidRDefault="00044A2B" w:rsidP="6DDA3C6C">
      <w:pPr>
        <w:spacing w:after="0" w:line="480" w:lineRule="auto"/>
        <w:jc w:val="both"/>
        <w:textAlignment w:val="baseline"/>
        <w:rPr>
          <w:rFonts w:ascii="Arial" w:eastAsia="Arial" w:hAnsi="Arial" w:cs="Arial"/>
          <w:sz w:val="24"/>
          <w:szCs w:val="24"/>
        </w:rPr>
      </w:pPr>
    </w:p>
    <w:p w14:paraId="3774850B" w14:textId="4A4A6C75" w:rsidR="00044A2B" w:rsidRPr="00044A2B" w:rsidRDefault="00044A2B" w:rsidP="6DDA3C6C">
      <w:pPr>
        <w:spacing w:after="0" w:line="240" w:lineRule="auto"/>
        <w:jc w:val="both"/>
        <w:textAlignment w:val="baseline"/>
        <w:rPr>
          <w:rFonts w:ascii="Arial" w:eastAsia="Arial" w:hAnsi="Arial" w:cs="Arial"/>
          <w:sz w:val="24"/>
          <w:szCs w:val="24"/>
        </w:rPr>
      </w:pPr>
    </w:p>
    <w:p w14:paraId="04829543" w14:textId="25862AFB" w:rsidR="6DDA3C6C" w:rsidRPr="00F46CB1" w:rsidRDefault="729FF914" w:rsidP="00F46CB1">
      <w:pPr>
        <w:spacing w:after="0" w:line="480" w:lineRule="auto"/>
        <w:jc w:val="both"/>
        <w:textAlignment w:val="baseline"/>
        <w:rPr>
          <w:rFonts w:ascii="Arial" w:eastAsia="Arial" w:hAnsi="Arial" w:cs="Arial"/>
          <w:kern w:val="0"/>
          <w:sz w:val="24"/>
          <w:szCs w:val="24"/>
          <w14:ligatures w14:val="none"/>
        </w:rPr>
      </w:pPr>
      <w:r w:rsidRPr="046C99DE">
        <w:rPr>
          <w:rFonts w:ascii="Arial" w:eastAsia="Arial" w:hAnsi="Arial" w:cs="Arial"/>
          <w:sz w:val="24"/>
          <w:szCs w:val="24"/>
        </w:rPr>
        <w:t xml:space="preserve">The most influential factor selected </w:t>
      </w:r>
      <w:r w:rsidR="3783E62E" w:rsidRPr="046C99DE">
        <w:rPr>
          <w:rFonts w:ascii="Arial" w:eastAsia="Arial" w:hAnsi="Arial" w:cs="Arial"/>
          <w:sz w:val="24"/>
          <w:szCs w:val="24"/>
        </w:rPr>
        <w:t>was</w:t>
      </w:r>
      <w:r w:rsidRPr="046C99DE">
        <w:rPr>
          <w:rFonts w:ascii="Arial" w:eastAsia="Arial" w:hAnsi="Arial" w:cs="Arial"/>
          <w:sz w:val="24"/>
          <w:szCs w:val="24"/>
        </w:rPr>
        <w:t xml:space="preserve"> "Feeling Motivated,"</w:t>
      </w:r>
      <w:r w:rsidR="392A1C1C" w:rsidRPr="046C99DE">
        <w:rPr>
          <w:rFonts w:ascii="Arial" w:eastAsia="Arial" w:hAnsi="Arial" w:cs="Arial"/>
          <w:sz w:val="24"/>
          <w:szCs w:val="24"/>
        </w:rPr>
        <w:t xml:space="preserve"> with 35.1%</w:t>
      </w:r>
      <w:r w:rsidRPr="046C99DE">
        <w:rPr>
          <w:rFonts w:ascii="Arial" w:eastAsia="Arial" w:hAnsi="Arial" w:cs="Arial"/>
          <w:sz w:val="24"/>
          <w:szCs w:val="24"/>
        </w:rPr>
        <w:t xml:space="preserve"> suggesting that internal motivation is the primary factor driving employees' environmentally friendly behaviours in the</w:t>
      </w:r>
      <w:r w:rsidR="53E1F850" w:rsidRPr="046C99DE">
        <w:rPr>
          <w:rFonts w:ascii="Arial" w:eastAsia="Arial" w:hAnsi="Arial" w:cs="Arial"/>
          <w:sz w:val="24"/>
          <w:szCs w:val="24"/>
        </w:rPr>
        <w:t>ir</w:t>
      </w:r>
      <w:r w:rsidRPr="046C99DE">
        <w:rPr>
          <w:rFonts w:ascii="Arial" w:eastAsia="Arial" w:hAnsi="Arial" w:cs="Arial"/>
          <w:sz w:val="24"/>
          <w:szCs w:val="24"/>
        </w:rPr>
        <w:t xml:space="preserve"> workplace.</w:t>
      </w:r>
      <w:r w:rsidR="73CD0714" w:rsidRPr="046C99DE">
        <w:rPr>
          <w:rFonts w:ascii="Arial" w:eastAsia="Arial" w:hAnsi="Arial" w:cs="Arial"/>
          <w:sz w:val="24"/>
          <w:szCs w:val="24"/>
        </w:rPr>
        <w:t xml:space="preserve"> </w:t>
      </w:r>
      <w:r w:rsidR="2A48D4E8" w:rsidRPr="046C99DE">
        <w:rPr>
          <w:rFonts w:ascii="Arial" w:eastAsia="Arial" w:hAnsi="Arial" w:cs="Arial"/>
          <w:sz w:val="24"/>
          <w:szCs w:val="24"/>
        </w:rPr>
        <w:t>The next</w:t>
      </w:r>
      <w:r w:rsidR="614675B3" w:rsidRPr="046C99DE">
        <w:rPr>
          <w:rFonts w:ascii="Arial" w:eastAsia="Arial" w:hAnsi="Arial" w:cs="Arial"/>
          <w:sz w:val="24"/>
          <w:szCs w:val="24"/>
        </w:rPr>
        <w:t xml:space="preserve"> </w:t>
      </w:r>
      <w:r w:rsidR="2A48D4E8" w:rsidRPr="046C99DE">
        <w:rPr>
          <w:rFonts w:ascii="Arial" w:eastAsia="Arial" w:hAnsi="Arial" w:cs="Arial"/>
          <w:sz w:val="24"/>
          <w:szCs w:val="24"/>
        </w:rPr>
        <w:t>influential factor</w:t>
      </w:r>
      <w:r w:rsidR="1463E836" w:rsidRPr="046C99DE">
        <w:rPr>
          <w:rFonts w:ascii="Arial" w:eastAsia="Arial" w:hAnsi="Arial" w:cs="Arial"/>
          <w:sz w:val="24"/>
          <w:szCs w:val="24"/>
        </w:rPr>
        <w:t>s</w:t>
      </w:r>
      <w:r w:rsidR="2A48D4E8" w:rsidRPr="046C99DE">
        <w:rPr>
          <w:rFonts w:ascii="Arial" w:eastAsia="Arial" w:hAnsi="Arial" w:cs="Arial"/>
          <w:sz w:val="24"/>
          <w:szCs w:val="24"/>
        </w:rPr>
        <w:t xml:space="preserve"> selected wa</w:t>
      </w:r>
      <w:r w:rsidR="3338D7AD" w:rsidRPr="046C99DE">
        <w:rPr>
          <w:rFonts w:ascii="Arial" w:eastAsia="Arial" w:hAnsi="Arial" w:cs="Arial"/>
          <w:sz w:val="24"/>
          <w:szCs w:val="24"/>
        </w:rPr>
        <w:t>re</w:t>
      </w:r>
      <w:r w:rsidR="2A48D4E8" w:rsidRPr="046C99DE">
        <w:rPr>
          <w:rFonts w:ascii="Arial" w:eastAsia="Arial" w:hAnsi="Arial" w:cs="Arial"/>
          <w:sz w:val="24"/>
          <w:szCs w:val="24"/>
        </w:rPr>
        <w:t xml:space="preserve"> </w:t>
      </w:r>
      <w:r w:rsidR="6DA3AE06" w:rsidRPr="046C99DE">
        <w:rPr>
          <w:rFonts w:ascii="Arial" w:eastAsia="Arial" w:hAnsi="Arial" w:cs="Arial"/>
          <w:sz w:val="24"/>
          <w:szCs w:val="24"/>
        </w:rPr>
        <w:t>‘’</w:t>
      </w:r>
      <w:r w:rsidR="2A48D4E8" w:rsidRPr="046C99DE">
        <w:rPr>
          <w:rFonts w:ascii="Arial" w:eastAsia="Arial" w:hAnsi="Arial" w:cs="Arial"/>
          <w:sz w:val="24"/>
          <w:szCs w:val="24"/>
        </w:rPr>
        <w:t>Feeling Encouraged</w:t>
      </w:r>
      <w:r w:rsidR="653F1081" w:rsidRPr="046C99DE">
        <w:rPr>
          <w:rFonts w:ascii="Arial" w:eastAsia="Arial" w:hAnsi="Arial" w:cs="Arial"/>
          <w:sz w:val="24"/>
          <w:szCs w:val="24"/>
        </w:rPr>
        <w:t>’’</w:t>
      </w:r>
      <w:r w:rsidR="5B4998C8" w:rsidRPr="046C99DE">
        <w:rPr>
          <w:rFonts w:ascii="Arial" w:eastAsia="Arial" w:hAnsi="Arial" w:cs="Arial"/>
          <w:sz w:val="24"/>
          <w:szCs w:val="24"/>
        </w:rPr>
        <w:t xml:space="preserve"> and ‘’Feeling Well-being'’</w:t>
      </w:r>
      <w:r w:rsidR="1F966082" w:rsidRPr="046C99DE">
        <w:rPr>
          <w:rFonts w:ascii="Arial" w:eastAsia="Arial" w:hAnsi="Arial" w:cs="Arial"/>
          <w:sz w:val="24"/>
          <w:szCs w:val="24"/>
        </w:rPr>
        <w:t xml:space="preserve"> </w:t>
      </w:r>
      <w:r w:rsidR="35F139FB" w:rsidRPr="046C99DE">
        <w:rPr>
          <w:rFonts w:ascii="Arial" w:eastAsia="Arial" w:hAnsi="Arial" w:cs="Arial"/>
          <w:sz w:val="24"/>
          <w:szCs w:val="24"/>
        </w:rPr>
        <w:t xml:space="preserve">with </w:t>
      </w:r>
      <w:r w:rsidR="1F966082" w:rsidRPr="046C99DE">
        <w:rPr>
          <w:rFonts w:ascii="Arial" w:eastAsia="Arial" w:hAnsi="Arial" w:cs="Arial"/>
          <w:sz w:val="24"/>
          <w:szCs w:val="24"/>
        </w:rPr>
        <w:t>equal results of 29.9%</w:t>
      </w:r>
      <w:r w:rsidR="26636319" w:rsidRPr="046C99DE">
        <w:rPr>
          <w:rFonts w:ascii="Arial" w:eastAsia="Arial" w:hAnsi="Arial" w:cs="Arial"/>
          <w:sz w:val="24"/>
          <w:szCs w:val="24"/>
        </w:rPr>
        <w:t>.</w:t>
      </w:r>
      <w:r w:rsidR="456FF762" w:rsidRPr="046C99DE">
        <w:rPr>
          <w:rFonts w:ascii="Arial" w:eastAsia="Arial" w:hAnsi="Arial" w:cs="Arial"/>
          <w:sz w:val="24"/>
          <w:szCs w:val="24"/>
        </w:rPr>
        <w:t xml:space="preserve"> A small number of respondents</w:t>
      </w:r>
      <w:r w:rsidR="7A979FED" w:rsidRPr="046C99DE">
        <w:rPr>
          <w:rFonts w:ascii="Arial" w:eastAsia="Arial" w:hAnsi="Arial" w:cs="Arial"/>
          <w:sz w:val="24"/>
          <w:szCs w:val="24"/>
        </w:rPr>
        <w:t xml:space="preserve"> selected ‘’None of the above’’</w:t>
      </w:r>
      <w:r w:rsidR="456FF762" w:rsidRPr="046C99DE">
        <w:rPr>
          <w:rFonts w:ascii="Arial" w:eastAsia="Arial" w:hAnsi="Arial" w:cs="Arial"/>
          <w:sz w:val="24"/>
          <w:szCs w:val="24"/>
        </w:rPr>
        <w:t xml:space="preserve"> 4%</w:t>
      </w:r>
      <w:r w:rsidR="43C23FF9" w:rsidRPr="046C99DE">
        <w:rPr>
          <w:rFonts w:ascii="Arial" w:eastAsia="Arial" w:hAnsi="Arial" w:cs="Arial"/>
          <w:sz w:val="24"/>
          <w:szCs w:val="24"/>
        </w:rPr>
        <w:t xml:space="preserve"> and ‘’Other’’ 1.1% showing that they</w:t>
      </w:r>
      <w:r w:rsidR="456FF762" w:rsidRPr="046C99DE">
        <w:rPr>
          <w:rFonts w:ascii="Arial" w:eastAsia="Arial" w:hAnsi="Arial" w:cs="Arial"/>
          <w:sz w:val="24"/>
          <w:szCs w:val="24"/>
        </w:rPr>
        <w:t xml:space="preserve"> do not feel influenced by the listed factors as having an impact on their engagement in environmentally friendly behaviour</w:t>
      </w:r>
      <w:r w:rsidR="48DE8CAF" w:rsidRPr="046C99DE">
        <w:rPr>
          <w:rFonts w:ascii="Arial" w:eastAsia="Arial" w:hAnsi="Arial" w:cs="Arial"/>
          <w:sz w:val="24"/>
          <w:szCs w:val="24"/>
        </w:rPr>
        <w:t xml:space="preserve"> and </w:t>
      </w:r>
      <w:r w:rsidR="456FF762" w:rsidRPr="046C99DE">
        <w:rPr>
          <w:rFonts w:ascii="Arial" w:eastAsia="Arial" w:hAnsi="Arial" w:cs="Arial"/>
          <w:sz w:val="24"/>
          <w:szCs w:val="24"/>
        </w:rPr>
        <w:t>that certain employees may require a different influencing factors.</w:t>
      </w:r>
    </w:p>
    <w:p w14:paraId="3079DE79" w14:textId="7ECE2D74" w:rsidR="6DDA3C6C" w:rsidRDefault="6DDA3C6C" w:rsidP="1FA42F32">
      <w:pPr>
        <w:spacing w:after="0"/>
        <w:jc w:val="both"/>
        <w:rPr>
          <w:rFonts w:ascii="Arial" w:eastAsia="Arial" w:hAnsi="Arial" w:cs="Arial"/>
          <w:color w:val="3C3C3C"/>
          <w:sz w:val="24"/>
          <w:szCs w:val="24"/>
        </w:rPr>
      </w:pPr>
    </w:p>
    <w:p w14:paraId="28B74D2B" w14:textId="0A58769E" w:rsidR="1CFEF240" w:rsidRDefault="1CFEF240" w:rsidP="1FA42F32">
      <w:pPr>
        <w:spacing w:after="0"/>
        <w:jc w:val="both"/>
        <w:rPr>
          <w:rFonts w:ascii="Arial" w:eastAsia="Arial" w:hAnsi="Arial" w:cs="Arial"/>
          <w:color w:val="3C3C3C"/>
          <w:sz w:val="24"/>
          <w:szCs w:val="24"/>
        </w:rPr>
      </w:pPr>
      <w:r w:rsidRPr="1FA42F32">
        <w:rPr>
          <w:rFonts w:ascii="Arial" w:eastAsia="Arial" w:hAnsi="Arial" w:cs="Arial"/>
          <w:b/>
          <w:sz w:val="24"/>
          <w:szCs w:val="24"/>
        </w:rPr>
        <w:t xml:space="preserve">Q14  </w:t>
      </w:r>
      <w:r w:rsidRPr="1FA42F32">
        <w:rPr>
          <w:rFonts w:ascii="Arial" w:eastAsia="Arial" w:hAnsi="Arial" w:cs="Arial"/>
          <w:sz w:val="24"/>
          <w:szCs w:val="24"/>
        </w:rPr>
        <w:t>3</w:t>
      </w:r>
      <w:r w:rsidRPr="1FA42F32">
        <w:rPr>
          <w:rFonts w:ascii="Arial" w:eastAsia="Arial" w:hAnsi="Arial" w:cs="Arial"/>
          <w:color w:val="3C3C3C"/>
          <w:sz w:val="24"/>
          <w:szCs w:val="24"/>
        </w:rPr>
        <w:t>.Please select the current practices and initiatives at your hotel that engage employees in sustainability?</w:t>
      </w:r>
    </w:p>
    <w:p w14:paraId="12E61CBD" w14:textId="4218DE4D" w:rsidR="1CFEF240" w:rsidRDefault="1CFEF240" w:rsidP="1FA42F32">
      <w:pPr>
        <w:spacing w:after="200"/>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p>
    <w:p w14:paraId="1DE73793" w14:textId="2FC3C998" w:rsidR="2B478DCE" w:rsidRDefault="2B478DCE" w:rsidP="1FA42F32">
      <w:pPr>
        <w:spacing w:after="200"/>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Figure 10</w:t>
      </w:r>
    </w:p>
    <w:p w14:paraId="164CDAB2" w14:textId="43E2796F" w:rsidR="4862E0B9" w:rsidRDefault="4862E0B9" w:rsidP="1FA42F32">
      <w:pPr>
        <w:spacing w:after="200"/>
        <w:jc w:val="both"/>
        <w:rPr>
          <w:rFonts w:ascii="Arial" w:eastAsia="Arial" w:hAnsi="Arial" w:cs="Arial"/>
          <w:color w:val="A6A6A6" w:themeColor="background1" w:themeShade="A6"/>
          <w:sz w:val="24"/>
          <w:szCs w:val="24"/>
        </w:rPr>
      </w:pPr>
    </w:p>
    <w:p w14:paraId="05A649F7" w14:textId="2079D30C" w:rsidR="1CFEF240" w:rsidRDefault="1CFEF240" w:rsidP="1FA42F32">
      <w:pPr>
        <w:spacing w:before="1000" w:after="1000"/>
        <w:jc w:val="both"/>
        <w:rPr>
          <w:rFonts w:ascii="Arial" w:eastAsia="Arial" w:hAnsi="Arial" w:cs="Arial"/>
          <w:sz w:val="24"/>
          <w:szCs w:val="24"/>
        </w:rPr>
      </w:pPr>
      <w:r>
        <w:rPr>
          <w:noProof/>
        </w:rPr>
        <w:drawing>
          <wp:inline distT="0" distB="0" distL="0" distR="0" wp14:anchorId="57E9BB7E" wp14:editId="56CC7D2F">
            <wp:extent cx="5706350" cy="3798137"/>
            <wp:effectExtent l="0" t="0" r="0" b="0"/>
            <wp:docPr id="17521562" name="Picture 17521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21562"/>
                    <pic:cNvPicPr/>
                  </pic:nvPicPr>
                  <pic:blipFill>
                    <a:blip r:embed="rId26">
                      <a:extLst>
                        <a:ext uri="{28A0092B-C50C-407E-A947-70E740481C1C}">
                          <a14:useLocalDpi xmlns:a14="http://schemas.microsoft.com/office/drawing/2010/main" val="0"/>
                        </a:ext>
                      </a:extLst>
                    </a:blip>
                    <a:stretch>
                      <a:fillRect/>
                    </a:stretch>
                  </pic:blipFill>
                  <pic:spPr>
                    <a:xfrm>
                      <a:off x="0" y="0"/>
                      <a:ext cx="5706350" cy="3798137"/>
                    </a:xfrm>
                    <a:prstGeom prst="rect">
                      <a:avLst/>
                    </a:prstGeom>
                  </pic:spPr>
                </pic:pic>
              </a:graphicData>
            </a:graphic>
          </wp:inline>
        </w:drawing>
      </w:r>
    </w:p>
    <w:tbl>
      <w:tblPr>
        <w:tblW w:w="0" w:type="auto"/>
        <w:tblLayout w:type="fixed"/>
        <w:tblLook w:val="06A0" w:firstRow="1" w:lastRow="0" w:firstColumn="1" w:lastColumn="0" w:noHBand="1" w:noVBand="1"/>
      </w:tblPr>
      <w:tblGrid>
        <w:gridCol w:w="990"/>
        <w:gridCol w:w="4991"/>
        <w:gridCol w:w="3034"/>
      </w:tblGrid>
      <w:tr w:rsidR="6DDA3C6C" w14:paraId="217E0DA8" w14:textId="77777777" w:rsidTr="6DDA3C6C">
        <w:trPr>
          <w:trHeight w:val="300"/>
        </w:trPr>
        <w:tc>
          <w:tcPr>
            <w:tcW w:w="990" w:type="dxa"/>
            <w:tcBorders>
              <w:top w:val="nil"/>
              <w:left w:val="nil"/>
              <w:bottom w:val="nil"/>
              <w:right w:val="nil"/>
            </w:tcBorders>
            <w:tcMar>
              <w:left w:w="10" w:type="dxa"/>
              <w:right w:w="10" w:type="dxa"/>
            </w:tcMar>
            <w:vAlign w:val="center"/>
          </w:tcPr>
          <w:p w14:paraId="16BA936E" w14:textId="0FE60195"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 xml:space="preserve"> </w:t>
            </w:r>
          </w:p>
        </w:tc>
        <w:tc>
          <w:tcPr>
            <w:tcW w:w="4991" w:type="dxa"/>
            <w:tcBorders>
              <w:top w:val="nil"/>
              <w:left w:val="nil"/>
              <w:bottom w:val="nil"/>
              <w:right w:val="nil"/>
            </w:tcBorders>
            <w:tcMar>
              <w:left w:w="10" w:type="dxa"/>
              <w:right w:w="10" w:type="dxa"/>
            </w:tcMar>
            <w:vAlign w:val="center"/>
          </w:tcPr>
          <w:p w14:paraId="48D84F5D" w14:textId="69B882C5"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Choice</w:t>
            </w:r>
          </w:p>
        </w:tc>
        <w:tc>
          <w:tcPr>
            <w:tcW w:w="3034" w:type="dxa"/>
            <w:tcBorders>
              <w:top w:val="nil"/>
              <w:left w:val="nil"/>
              <w:bottom w:val="nil"/>
              <w:right w:val="nil"/>
            </w:tcBorders>
            <w:tcMar>
              <w:left w:w="10" w:type="dxa"/>
              <w:right w:w="10" w:type="dxa"/>
            </w:tcMar>
            <w:vAlign w:val="center"/>
          </w:tcPr>
          <w:p w14:paraId="05D05C50" w14:textId="28167D56"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Totals</w:t>
            </w:r>
          </w:p>
        </w:tc>
      </w:tr>
      <w:tr w:rsidR="6DDA3C6C" w14:paraId="5DC139F3" w14:textId="77777777" w:rsidTr="6DDA3C6C">
        <w:trPr>
          <w:trHeight w:val="300"/>
        </w:trPr>
        <w:tc>
          <w:tcPr>
            <w:tcW w:w="990" w:type="dxa"/>
            <w:tcBorders>
              <w:top w:val="nil"/>
              <w:left w:val="nil"/>
              <w:bottom w:val="nil"/>
              <w:right w:val="nil"/>
            </w:tcBorders>
            <w:tcMar>
              <w:left w:w="10" w:type="dxa"/>
              <w:right w:w="10" w:type="dxa"/>
            </w:tcMar>
            <w:vAlign w:val="center"/>
          </w:tcPr>
          <w:p w14:paraId="5979114D" w14:textId="0914468A" w:rsidR="6DDA3C6C" w:rsidRDefault="6DDA3C6C" w:rsidP="1FA42F32">
            <w:pPr>
              <w:spacing w:after="0"/>
              <w:jc w:val="both"/>
              <w:rPr>
                <w:rFonts w:ascii="Arial" w:eastAsia="Arial" w:hAnsi="Arial" w:cs="Arial"/>
                <w:b/>
                <w:color w:val="656BB1"/>
                <w:sz w:val="24"/>
                <w:szCs w:val="24"/>
              </w:rPr>
            </w:pPr>
            <w:r w:rsidRPr="1FA42F32">
              <w:rPr>
                <w:rFonts w:ascii="Arial" w:eastAsia="Arial" w:hAnsi="Arial" w:cs="Arial"/>
                <w:b/>
                <w:color w:val="656BB1"/>
                <w:sz w:val="24"/>
                <w:szCs w:val="24"/>
              </w:rPr>
              <w:t>•</w:t>
            </w:r>
          </w:p>
        </w:tc>
        <w:tc>
          <w:tcPr>
            <w:tcW w:w="4991" w:type="dxa"/>
            <w:tcBorders>
              <w:top w:val="nil"/>
              <w:left w:val="nil"/>
              <w:bottom w:val="nil"/>
              <w:right w:val="nil"/>
            </w:tcBorders>
            <w:tcMar>
              <w:left w:w="10" w:type="dxa"/>
              <w:right w:w="10" w:type="dxa"/>
            </w:tcMar>
            <w:vAlign w:val="center"/>
          </w:tcPr>
          <w:p w14:paraId="72E7D351" w14:textId="43011A50"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Recycling program</w:t>
            </w:r>
          </w:p>
        </w:tc>
        <w:tc>
          <w:tcPr>
            <w:tcW w:w="3034" w:type="dxa"/>
            <w:tcBorders>
              <w:top w:val="nil"/>
              <w:left w:val="nil"/>
              <w:bottom w:val="nil"/>
              <w:right w:val="nil"/>
            </w:tcBorders>
            <w:tcMar>
              <w:left w:w="10" w:type="dxa"/>
              <w:right w:w="10" w:type="dxa"/>
            </w:tcMar>
            <w:vAlign w:val="center"/>
          </w:tcPr>
          <w:p w14:paraId="294AF388" w14:textId="50D473FB"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87</w:t>
            </w:r>
          </w:p>
        </w:tc>
      </w:tr>
      <w:tr w:rsidR="6DDA3C6C" w14:paraId="11DCE4DB" w14:textId="77777777" w:rsidTr="6DDA3C6C">
        <w:trPr>
          <w:trHeight w:val="300"/>
        </w:trPr>
        <w:tc>
          <w:tcPr>
            <w:tcW w:w="990" w:type="dxa"/>
            <w:tcBorders>
              <w:top w:val="nil"/>
              <w:left w:val="nil"/>
              <w:bottom w:val="nil"/>
              <w:right w:val="nil"/>
            </w:tcBorders>
            <w:tcMar>
              <w:left w:w="10" w:type="dxa"/>
              <w:right w:w="10" w:type="dxa"/>
            </w:tcMar>
            <w:vAlign w:val="center"/>
          </w:tcPr>
          <w:p w14:paraId="4BD02615" w14:textId="1D32BCFC" w:rsidR="6DDA3C6C" w:rsidRDefault="6DDA3C6C" w:rsidP="1FA42F32">
            <w:pPr>
              <w:spacing w:after="0"/>
              <w:jc w:val="both"/>
              <w:rPr>
                <w:rFonts w:ascii="Arial" w:eastAsia="Arial" w:hAnsi="Arial" w:cs="Arial"/>
                <w:b/>
                <w:color w:val="3ABCE5"/>
                <w:sz w:val="24"/>
                <w:szCs w:val="24"/>
              </w:rPr>
            </w:pPr>
            <w:r w:rsidRPr="1FA42F32">
              <w:rPr>
                <w:rFonts w:ascii="Arial" w:eastAsia="Arial" w:hAnsi="Arial" w:cs="Arial"/>
                <w:b/>
                <w:color w:val="3ABCE5"/>
                <w:sz w:val="24"/>
                <w:szCs w:val="24"/>
              </w:rPr>
              <w:t>•</w:t>
            </w:r>
          </w:p>
        </w:tc>
        <w:tc>
          <w:tcPr>
            <w:tcW w:w="4991" w:type="dxa"/>
            <w:tcBorders>
              <w:top w:val="nil"/>
              <w:left w:val="nil"/>
              <w:bottom w:val="nil"/>
              <w:right w:val="nil"/>
            </w:tcBorders>
            <w:tcMar>
              <w:left w:w="10" w:type="dxa"/>
              <w:right w:w="10" w:type="dxa"/>
            </w:tcMar>
            <w:vAlign w:val="center"/>
          </w:tcPr>
          <w:p w14:paraId="491EF7FA" w14:textId="51AE096A"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Energy-efficient appliances</w:t>
            </w:r>
          </w:p>
        </w:tc>
        <w:tc>
          <w:tcPr>
            <w:tcW w:w="3034" w:type="dxa"/>
            <w:tcBorders>
              <w:top w:val="nil"/>
              <w:left w:val="nil"/>
              <w:bottom w:val="nil"/>
              <w:right w:val="nil"/>
            </w:tcBorders>
            <w:tcMar>
              <w:left w:w="10" w:type="dxa"/>
              <w:right w:w="10" w:type="dxa"/>
            </w:tcMar>
            <w:vAlign w:val="center"/>
          </w:tcPr>
          <w:p w14:paraId="3417530A" w14:textId="65A34321"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57</w:t>
            </w:r>
          </w:p>
        </w:tc>
      </w:tr>
      <w:tr w:rsidR="6DDA3C6C" w14:paraId="53DE3B3F" w14:textId="77777777" w:rsidTr="6DDA3C6C">
        <w:trPr>
          <w:trHeight w:val="300"/>
        </w:trPr>
        <w:tc>
          <w:tcPr>
            <w:tcW w:w="990" w:type="dxa"/>
            <w:tcBorders>
              <w:top w:val="nil"/>
              <w:left w:val="nil"/>
              <w:bottom w:val="nil"/>
              <w:right w:val="nil"/>
            </w:tcBorders>
            <w:tcMar>
              <w:left w:w="10" w:type="dxa"/>
              <w:right w:w="10" w:type="dxa"/>
            </w:tcMar>
            <w:vAlign w:val="center"/>
          </w:tcPr>
          <w:p w14:paraId="28DB447E" w14:textId="4C7DA6BD" w:rsidR="6DDA3C6C" w:rsidRDefault="6DDA3C6C" w:rsidP="1FA42F32">
            <w:pPr>
              <w:spacing w:after="0"/>
              <w:jc w:val="both"/>
              <w:rPr>
                <w:rFonts w:ascii="Arial" w:eastAsia="Arial" w:hAnsi="Arial" w:cs="Arial"/>
                <w:b/>
                <w:color w:val="77C043"/>
                <w:sz w:val="24"/>
                <w:szCs w:val="24"/>
              </w:rPr>
            </w:pPr>
            <w:r w:rsidRPr="1FA42F32">
              <w:rPr>
                <w:rFonts w:ascii="Arial" w:eastAsia="Arial" w:hAnsi="Arial" w:cs="Arial"/>
                <w:b/>
                <w:color w:val="77C043"/>
                <w:sz w:val="24"/>
                <w:szCs w:val="24"/>
              </w:rPr>
              <w:t>•</w:t>
            </w:r>
          </w:p>
        </w:tc>
        <w:tc>
          <w:tcPr>
            <w:tcW w:w="4991" w:type="dxa"/>
            <w:tcBorders>
              <w:top w:val="nil"/>
              <w:left w:val="nil"/>
              <w:bottom w:val="nil"/>
              <w:right w:val="nil"/>
            </w:tcBorders>
            <w:tcMar>
              <w:left w:w="10" w:type="dxa"/>
              <w:right w:w="10" w:type="dxa"/>
            </w:tcMar>
            <w:vAlign w:val="center"/>
          </w:tcPr>
          <w:p w14:paraId="64DBCC00" w14:textId="79EDA9D2"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Green team</w:t>
            </w:r>
          </w:p>
        </w:tc>
        <w:tc>
          <w:tcPr>
            <w:tcW w:w="3034" w:type="dxa"/>
            <w:tcBorders>
              <w:top w:val="nil"/>
              <w:left w:val="nil"/>
              <w:bottom w:val="nil"/>
              <w:right w:val="nil"/>
            </w:tcBorders>
            <w:tcMar>
              <w:left w:w="10" w:type="dxa"/>
              <w:right w:w="10" w:type="dxa"/>
            </w:tcMar>
            <w:vAlign w:val="center"/>
          </w:tcPr>
          <w:p w14:paraId="108E80F4" w14:textId="0322391F"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49</w:t>
            </w:r>
          </w:p>
        </w:tc>
      </w:tr>
      <w:tr w:rsidR="6DDA3C6C" w14:paraId="7D8B4B7F" w14:textId="77777777" w:rsidTr="6DDA3C6C">
        <w:trPr>
          <w:trHeight w:val="300"/>
        </w:trPr>
        <w:tc>
          <w:tcPr>
            <w:tcW w:w="990" w:type="dxa"/>
            <w:tcBorders>
              <w:top w:val="nil"/>
              <w:left w:val="nil"/>
              <w:bottom w:val="nil"/>
              <w:right w:val="nil"/>
            </w:tcBorders>
            <w:tcMar>
              <w:left w:w="10" w:type="dxa"/>
              <w:right w:w="10" w:type="dxa"/>
            </w:tcMar>
            <w:vAlign w:val="center"/>
          </w:tcPr>
          <w:p w14:paraId="5342B783" w14:textId="2300F6F8" w:rsidR="6DDA3C6C" w:rsidRDefault="6DDA3C6C" w:rsidP="1FA42F32">
            <w:pPr>
              <w:spacing w:after="0"/>
              <w:jc w:val="both"/>
              <w:rPr>
                <w:rFonts w:ascii="Arial" w:eastAsia="Arial" w:hAnsi="Arial" w:cs="Arial"/>
                <w:b/>
                <w:color w:val="FEDE78"/>
                <w:sz w:val="24"/>
                <w:szCs w:val="24"/>
              </w:rPr>
            </w:pPr>
            <w:r w:rsidRPr="1FA42F32">
              <w:rPr>
                <w:rFonts w:ascii="Arial" w:eastAsia="Arial" w:hAnsi="Arial" w:cs="Arial"/>
                <w:b/>
                <w:color w:val="FEDE78"/>
                <w:sz w:val="24"/>
                <w:szCs w:val="24"/>
              </w:rPr>
              <w:t>•</w:t>
            </w:r>
          </w:p>
        </w:tc>
        <w:tc>
          <w:tcPr>
            <w:tcW w:w="4991" w:type="dxa"/>
            <w:tcBorders>
              <w:top w:val="nil"/>
              <w:left w:val="nil"/>
              <w:bottom w:val="nil"/>
              <w:right w:val="nil"/>
            </w:tcBorders>
            <w:tcMar>
              <w:left w:w="10" w:type="dxa"/>
              <w:right w:w="10" w:type="dxa"/>
            </w:tcMar>
            <w:vAlign w:val="center"/>
          </w:tcPr>
          <w:p w14:paraId="74475A87" w14:textId="1AC39D2B"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Policy to reduce water usage</w:t>
            </w:r>
          </w:p>
        </w:tc>
        <w:tc>
          <w:tcPr>
            <w:tcW w:w="3034" w:type="dxa"/>
            <w:tcBorders>
              <w:top w:val="nil"/>
              <w:left w:val="nil"/>
              <w:bottom w:val="nil"/>
              <w:right w:val="nil"/>
            </w:tcBorders>
            <w:tcMar>
              <w:left w:w="10" w:type="dxa"/>
              <w:right w:w="10" w:type="dxa"/>
            </w:tcMar>
            <w:vAlign w:val="center"/>
          </w:tcPr>
          <w:p w14:paraId="72AC335A" w14:textId="38B950FE"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53</w:t>
            </w:r>
          </w:p>
        </w:tc>
      </w:tr>
      <w:tr w:rsidR="6DDA3C6C" w14:paraId="4205A6D9" w14:textId="77777777" w:rsidTr="6DDA3C6C">
        <w:trPr>
          <w:trHeight w:val="300"/>
        </w:trPr>
        <w:tc>
          <w:tcPr>
            <w:tcW w:w="990" w:type="dxa"/>
            <w:tcBorders>
              <w:top w:val="nil"/>
              <w:left w:val="nil"/>
              <w:bottom w:val="nil"/>
              <w:right w:val="nil"/>
            </w:tcBorders>
            <w:tcMar>
              <w:left w:w="10" w:type="dxa"/>
              <w:right w:w="10" w:type="dxa"/>
            </w:tcMar>
            <w:vAlign w:val="center"/>
          </w:tcPr>
          <w:p w14:paraId="3BDB5EF2" w14:textId="3F8C3753" w:rsidR="6DDA3C6C" w:rsidRDefault="6DDA3C6C" w:rsidP="1FA42F32">
            <w:pPr>
              <w:spacing w:after="0"/>
              <w:jc w:val="both"/>
              <w:rPr>
                <w:rFonts w:ascii="Arial" w:eastAsia="Arial" w:hAnsi="Arial" w:cs="Arial"/>
                <w:b/>
                <w:color w:val="F79D1D"/>
                <w:sz w:val="24"/>
                <w:szCs w:val="24"/>
              </w:rPr>
            </w:pPr>
            <w:r w:rsidRPr="1FA42F32">
              <w:rPr>
                <w:rFonts w:ascii="Arial" w:eastAsia="Arial" w:hAnsi="Arial" w:cs="Arial"/>
                <w:b/>
                <w:color w:val="F79D1D"/>
                <w:sz w:val="24"/>
                <w:szCs w:val="24"/>
              </w:rPr>
              <w:t>•</w:t>
            </w:r>
          </w:p>
        </w:tc>
        <w:tc>
          <w:tcPr>
            <w:tcW w:w="4991" w:type="dxa"/>
            <w:tcBorders>
              <w:top w:val="nil"/>
              <w:left w:val="nil"/>
              <w:bottom w:val="nil"/>
              <w:right w:val="nil"/>
            </w:tcBorders>
            <w:tcMar>
              <w:left w:w="10" w:type="dxa"/>
              <w:right w:w="10" w:type="dxa"/>
            </w:tcMar>
            <w:vAlign w:val="center"/>
          </w:tcPr>
          <w:p w14:paraId="63AF40F8" w14:textId="5A5A1E0E"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Employee training programs</w:t>
            </w:r>
          </w:p>
        </w:tc>
        <w:tc>
          <w:tcPr>
            <w:tcW w:w="3034" w:type="dxa"/>
            <w:tcBorders>
              <w:top w:val="nil"/>
              <w:left w:val="nil"/>
              <w:bottom w:val="nil"/>
              <w:right w:val="nil"/>
            </w:tcBorders>
            <w:tcMar>
              <w:left w:w="10" w:type="dxa"/>
              <w:right w:w="10" w:type="dxa"/>
            </w:tcMar>
            <w:vAlign w:val="center"/>
          </w:tcPr>
          <w:p w14:paraId="3502C8B4" w14:textId="3FB12F08"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48</w:t>
            </w:r>
          </w:p>
        </w:tc>
      </w:tr>
      <w:tr w:rsidR="6DDA3C6C" w14:paraId="72696E9B" w14:textId="77777777" w:rsidTr="6DDA3C6C">
        <w:trPr>
          <w:trHeight w:val="300"/>
        </w:trPr>
        <w:tc>
          <w:tcPr>
            <w:tcW w:w="990" w:type="dxa"/>
            <w:tcBorders>
              <w:top w:val="nil"/>
              <w:left w:val="nil"/>
              <w:bottom w:val="nil"/>
              <w:right w:val="nil"/>
            </w:tcBorders>
            <w:tcMar>
              <w:left w:w="10" w:type="dxa"/>
              <w:right w:w="10" w:type="dxa"/>
            </w:tcMar>
            <w:vAlign w:val="center"/>
          </w:tcPr>
          <w:p w14:paraId="66BB913E" w14:textId="724F521A" w:rsidR="6DDA3C6C" w:rsidRDefault="6DDA3C6C" w:rsidP="1FA42F32">
            <w:pPr>
              <w:spacing w:after="0"/>
              <w:jc w:val="both"/>
              <w:rPr>
                <w:rFonts w:ascii="Arial" w:eastAsia="Arial" w:hAnsi="Arial" w:cs="Arial"/>
                <w:b/>
                <w:color w:val="E74E4E"/>
                <w:sz w:val="24"/>
                <w:szCs w:val="24"/>
              </w:rPr>
            </w:pPr>
            <w:r w:rsidRPr="1FA42F32">
              <w:rPr>
                <w:rFonts w:ascii="Arial" w:eastAsia="Arial" w:hAnsi="Arial" w:cs="Arial"/>
                <w:b/>
                <w:color w:val="E74E4E"/>
                <w:sz w:val="24"/>
                <w:szCs w:val="24"/>
              </w:rPr>
              <w:t>•</w:t>
            </w:r>
          </w:p>
        </w:tc>
        <w:tc>
          <w:tcPr>
            <w:tcW w:w="4991" w:type="dxa"/>
            <w:tcBorders>
              <w:top w:val="nil"/>
              <w:left w:val="nil"/>
              <w:bottom w:val="nil"/>
              <w:right w:val="nil"/>
            </w:tcBorders>
            <w:tcMar>
              <w:left w:w="10" w:type="dxa"/>
              <w:right w:w="10" w:type="dxa"/>
            </w:tcMar>
            <w:vAlign w:val="center"/>
          </w:tcPr>
          <w:p w14:paraId="31ACD774" w14:textId="468252CE"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Other</w:t>
            </w:r>
          </w:p>
        </w:tc>
        <w:tc>
          <w:tcPr>
            <w:tcW w:w="3034" w:type="dxa"/>
            <w:tcBorders>
              <w:top w:val="nil"/>
              <w:left w:val="nil"/>
              <w:bottom w:val="nil"/>
              <w:right w:val="nil"/>
            </w:tcBorders>
            <w:tcMar>
              <w:left w:w="10" w:type="dxa"/>
              <w:right w:w="10" w:type="dxa"/>
            </w:tcMar>
            <w:vAlign w:val="center"/>
          </w:tcPr>
          <w:p w14:paraId="4C4DB9E9" w14:textId="57525414"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6</w:t>
            </w:r>
          </w:p>
        </w:tc>
      </w:tr>
      <w:tr w:rsidR="6DDA3C6C" w14:paraId="7DB43A9B" w14:textId="77777777" w:rsidTr="6DDA3C6C">
        <w:trPr>
          <w:trHeight w:val="300"/>
        </w:trPr>
        <w:tc>
          <w:tcPr>
            <w:tcW w:w="990" w:type="dxa"/>
            <w:tcBorders>
              <w:top w:val="nil"/>
              <w:left w:val="nil"/>
              <w:bottom w:val="nil"/>
              <w:right w:val="nil"/>
            </w:tcBorders>
            <w:tcMar>
              <w:left w:w="10" w:type="dxa"/>
              <w:right w:w="10" w:type="dxa"/>
            </w:tcMar>
            <w:vAlign w:val="center"/>
          </w:tcPr>
          <w:p w14:paraId="0C5D29F2" w14:textId="073798BB" w:rsidR="6DDA3C6C" w:rsidRDefault="6DDA3C6C" w:rsidP="1FA42F32">
            <w:pPr>
              <w:spacing w:after="0"/>
              <w:jc w:val="both"/>
              <w:rPr>
                <w:rFonts w:ascii="Arial" w:eastAsia="Arial" w:hAnsi="Arial" w:cs="Arial"/>
                <w:b/>
                <w:color w:val="353C87"/>
                <w:sz w:val="24"/>
                <w:szCs w:val="24"/>
              </w:rPr>
            </w:pPr>
            <w:r w:rsidRPr="1FA42F32">
              <w:rPr>
                <w:rFonts w:ascii="Arial" w:eastAsia="Arial" w:hAnsi="Arial" w:cs="Arial"/>
                <w:b/>
                <w:color w:val="353C87"/>
                <w:sz w:val="24"/>
                <w:szCs w:val="24"/>
              </w:rPr>
              <w:t>•</w:t>
            </w:r>
          </w:p>
        </w:tc>
        <w:tc>
          <w:tcPr>
            <w:tcW w:w="4991" w:type="dxa"/>
            <w:tcBorders>
              <w:top w:val="nil"/>
              <w:left w:val="nil"/>
              <w:bottom w:val="nil"/>
              <w:right w:val="nil"/>
            </w:tcBorders>
            <w:tcMar>
              <w:left w:w="10" w:type="dxa"/>
              <w:right w:w="10" w:type="dxa"/>
            </w:tcMar>
            <w:vAlign w:val="center"/>
          </w:tcPr>
          <w:p w14:paraId="202FEEC0" w14:textId="331962A7"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None of the above</w:t>
            </w:r>
          </w:p>
        </w:tc>
        <w:tc>
          <w:tcPr>
            <w:tcW w:w="3034" w:type="dxa"/>
            <w:tcBorders>
              <w:top w:val="nil"/>
              <w:left w:val="nil"/>
              <w:bottom w:val="nil"/>
              <w:right w:val="nil"/>
            </w:tcBorders>
            <w:tcMar>
              <w:left w:w="10" w:type="dxa"/>
              <w:right w:w="10" w:type="dxa"/>
            </w:tcMar>
            <w:vAlign w:val="center"/>
          </w:tcPr>
          <w:p w14:paraId="5ECF0CD3" w14:textId="79243E44"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3</w:t>
            </w:r>
          </w:p>
        </w:tc>
      </w:tr>
    </w:tbl>
    <w:p w14:paraId="7B1ABDB8" w14:textId="4855E4FA" w:rsidR="1CFEF240" w:rsidRDefault="1CFEF240" w:rsidP="1FA42F32">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p>
    <w:p w14:paraId="75BC40C7" w14:textId="0F06A566" w:rsidR="6DDA3C6C" w:rsidRDefault="6DDA3C6C" w:rsidP="1FA42F32">
      <w:pPr>
        <w:jc w:val="both"/>
        <w:rPr>
          <w:rFonts w:ascii="Arial" w:eastAsia="Arial" w:hAnsi="Arial" w:cs="Arial"/>
          <w:sz w:val="24"/>
          <w:szCs w:val="24"/>
        </w:rPr>
      </w:pPr>
    </w:p>
    <w:p w14:paraId="4DF2A819" w14:textId="3194B2E7" w:rsidR="6DDA3C6C" w:rsidRDefault="6DDA3C6C" w:rsidP="046C99DE">
      <w:pPr>
        <w:spacing w:after="0" w:line="480" w:lineRule="auto"/>
        <w:jc w:val="both"/>
        <w:rPr>
          <w:rFonts w:ascii="Arial" w:eastAsia="Arial" w:hAnsi="Arial" w:cs="Arial"/>
          <w:sz w:val="24"/>
          <w:szCs w:val="24"/>
        </w:rPr>
      </w:pPr>
    </w:p>
    <w:p w14:paraId="4582E05C" w14:textId="0B2262A9" w:rsidR="337AB645" w:rsidRDefault="0F9E8538" w:rsidP="046C99DE">
      <w:pPr>
        <w:spacing w:line="480" w:lineRule="auto"/>
        <w:jc w:val="both"/>
        <w:rPr>
          <w:rFonts w:ascii="Arial" w:eastAsia="Arial" w:hAnsi="Arial" w:cs="Arial"/>
          <w:sz w:val="24"/>
          <w:szCs w:val="24"/>
        </w:rPr>
      </w:pPr>
      <w:r w:rsidRPr="046C99DE">
        <w:rPr>
          <w:rFonts w:ascii="Arial" w:eastAsia="Arial" w:hAnsi="Arial" w:cs="Arial"/>
          <w:sz w:val="24"/>
          <w:szCs w:val="24"/>
        </w:rPr>
        <w:t>The ‘’Recycling Program</w:t>
      </w:r>
      <w:r w:rsidR="083AC730" w:rsidRPr="046C99DE">
        <w:rPr>
          <w:rFonts w:ascii="Arial" w:eastAsia="Arial" w:hAnsi="Arial" w:cs="Arial"/>
          <w:sz w:val="24"/>
          <w:szCs w:val="24"/>
        </w:rPr>
        <w:t>’’</w:t>
      </w:r>
      <w:r w:rsidRPr="046C99DE">
        <w:rPr>
          <w:rFonts w:ascii="Arial" w:eastAsia="Arial" w:hAnsi="Arial" w:cs="Arial"/>
          <w:sz w:val="24"/>
          <w:szCs w:val="24"/>
        </w:rPr>
        <w:t xml:space="preserve"> is the sustainability p</w:t>
      </w:r>
      <w:r w:rsidR="5A90F24A" w:rsidRPr="046C99DE">
        <w:rPr>
          <w:rFonts w:ascii="Arial" w:eastAsia="Arial" w:hAnsi="Arial" w:cs="Arial"/>
          <w:sz w:val="24"/>
          <w:szCs w:val="24"/>
        </w:rPr>
        <w:t>ractice</w:t>
      </w:r>
      <w:r w:rsidRPr="046C99DE">
        <w:rPr>
          <w:rFonts w:ascii="Arial" w:eastAsia="Arial" w:hAnsi="Arial" w:cs="Arial"/>
          <w:sz w:val="24"/>
          <w:szCs w:val="24"/>
        </w:rPr>
        <w:t xml:space="preserve"> that was most chosen, with </w:t>
      </w:r>
      <w:r w:rsidR="4B654318" w:rsidRPr="046C99DE">
        <w:rPr>
          <w:rFonts w:ascii="Arial" w:eastAsia="Arial" w:hAnsi="Arial" w:cs="Arial"/>
          <w:sz w:val="24"/>
          <w:szCs w:val="24"/>
        </w:rPr>
        <w:t>28.7%</w:t>
      </w:r>
      <w:r w:rsidRPr="046C99DE">
        <w:rPr>
          <w:rFonts w:ascii="Arial" w:eastAsia="Arial" w:hAnsi="Arial" w:cs="Arial"/>
          <w:sz w:val="24"/>
          <w:szCs w:val="24"/>
        </w:rPr>
        <w:t xml:space="preserve"> respondents selecting it. This demonstrates that recycling is a </w:t>
      </w:r>
      <w:r w:rsidR="719A2F46" w:rsidRPr="046C99DE">
        <w:rPr>
          <w:rFonts w:ascii="Arial" w:eastAsia="Arial" w:hAnsi="Arial" w:cs="Arial"/>
          <w:sz w:val="24"/>
          <w:szCs w:val="24"/>
        </w:rPr>
        <w:t>well-recognised</w:t>
      </w:r>
      <w:r w:rsidRPr="046C99DE">
        <w:rPr>
          <w:rFonts w:ascii="Arial" w:eastAsia="Arial" w:hAnsi="Arial" w:cs="Arial"/>
          <w:sz w:val="24"/>
          <w:szCs w:val="24"/>
        </w:rPr>
        <w:t xml:space="preserve"> and significant practice at the hotel, involving a majority of its employees.</w:t>
      </w:r>
      <w:r w:rsidR="5486F1E9" w:rsidRPr="046C99DE">
        <w:rPr>
          <w:rFonts w:ascii="Arial" w:eastAsia="Arial" w:hAnsi="Arial" w:cs="Arial"/>
          <w:sz w:val="24"/>
          <w:szCs w:val="24"/>
        </w:rPr>
        <w:t xml:space="preserve"> The</w:t>
      </w:r>
      <w:r w:rsidR="7DFCA28E" w:rsidRPr="046C99DE">
        <w:rPr>
          <w:rFonts w:ascii="Arial" w:eastAsia="Arial" w:hAnsi="Arial" w:cs="Arial"/>
          <w:sz w:val="24"/>
          <w:szCs w:val="24"/>
        </w:rPr>
        <w:t xml:space="preserve"> next</w:t>
      </w:r>
      <w:r w:rsidR="653A9390" w:rsidRPr="046C99DE">
        <w:rPr>
          <w:rFonts w:ascii="Arial" w:eastAsia="Arial" w:hAnsi="Arial" w:cs="Arial"/>
          <w:sz w:val="24"/>
          <w:szCs w:val="24"/>
        </w:rPr>
        <w:t xml:space="preserve"> most</w:t>
      </w:r>
      <w:r w:rsidR="7DFCA28E" w:rsidRPr="046C99DE">
        <w:rPr>
          <w:rFonts w:ascii="Arial" w:eastAsia="Arial" w:hAnsi="Arial" w:cs="Arial"/>
          <w:sz w:val="24"/>
          <w:szCs w:val="24"/>
        </w:rPr>
        <w:t xml:space="preserve"> chosen</w:t>
      </w:r>
      <w:r w:rsidR="5486F1E9" w:rsidRPr="046C99DE">
        <w:rPr>
          <w:rFonts w:ascii="Arial" w:eastAsia="Arial" w:hAnsi="Arial" w:cs="Arial"/>
          <w:sz w:val="24"/>
          <w:szCs w:val="24"/>
        </w:rPr>
        <w:t xml:space="preserve"> </w:t>
      </w:r>
      <w:r w:rsidR="067A28B2" w:rsidRPr="046C99DE">
        <w:rPr>
          <w:rFonts w:ascii="Arial" w:eastAsia="Arial" w:hAnsi="Arial" w:cs="Arial"/>
          <w:sz w:val="24"/>
          <w:szCs w:val="24"/>
        </w:rPr>
        <w:t xml:space="preserve">sustainability practices are </w:t>
      </w:r>
      <w:r w:rsidR="163ADE3B" w:rsidRPr="046C99DE">
        <w:rPr>
          <w:rFonts w:ascii="Arial" w:eastAsia="Arial" w:hAnsi="Arial" w:cs="Arial"/>
          <w:sz w:val="24"/>
          <w:szCs w:val="24"/>
        </w:rPr>
        <w:t>‘’</w:t>
      </w:r>
      <w:r w:rsidR="5486F1E9" w:rsidRPr="046C99DE">
        <w:rPr>
          <w:rFonts w:ascii="Arial" w:eastAsia="Arial" w:hAnsi="Arial" w:cs="Arial"/>
          <w:sz w:val="24"/>
          <w:szCs w:val="24"/>
        </w:rPr>
        <w:t>Energy-Efficient Appliances</w:t>
      </w:r>
      <w:r w:rsidR="54522E91" w:rsidRPr="046C99DE">
        <w:rPr>
          <w:rFonts w:ascii="Arial" w:eastAsia="Arial" w:hAnsi="Arial" w:cs="Arial"/>
          <w:sz w:val="24"/>
          <w:szCs w:val="24"/>
        </w:rPr>
        <w:t>’’</w:t>
      </w:r>
      <w:r w:rsidR="5486F1E9" w:rsidRPr="046C99DE">
        <w:rPr>
          <w:rFonts w:ascii="Arial" w:eastAsia="Arial" w:hAnsi="Arial" w:cs="Arial"/>
          <w:sz w:val="24"/>
          <w:szCs w:val="24"/>
        </w:rPr>
        <w:t xml:space="preserve"> </w:t>
      </w:r>
      <w:r w:rsidR="3DECE205" w:rsidRPr="046C99DE">
        <w:rPr>
          <w:rFonts w:ascii="Arial" w:eastAsia="Arial" w:hAnsi="Arial" w:cs="Arial"/>
          <w:sz w:val="24"/>
          <w:szCs w:val="24"/>
        </w:rPr>
        <w:t>18</w:t>
      </w:r>
      <w:r w:rsidR="6C6CA047" w:rsidRPr="046C99DE">
        <w:rPr>
          <w:rFonts w:ascii="Arial" w:eastAsia="Arial" w:hAnsi="Arial" w:cs="Arial"/>
          <w:sz w:val="24"/>
          <w:szCs w:val="24"/>
        </w:rPr>
        <w:t>.8%</w:t>
      </w:r>
      <w:r w:rsidR="5486F1E9" w:rsidRPr="046C99DE">
        <w:rPr>
          <w:rFonts w:ascii="Arial" w:eastAsia="Arial" w:hAnsi="Arial" w:cs="Arial"/>
          <w:sz w:val="24"/>
          <w:szCs w:val="24"/>
        </w:rPr>
        <w:t xml:space="preserve"> and </w:t>
      </w:r>
      <w:r w:rsidR="480D4C62" w:rsidRPr="046C99DE">
        <w:rPr>
          <w:rFonts w:ascii="Arial" w:eastAsia="Arial" w:hAnsi="Arial" w:cs="Arial"/>
          <w:sz w:val="24"/>
          <w:szCs w:val="24"/>
        </w:rPr>
        <w:t>‘’</w:t>
      </w:r>
      <w:r w:rsidR="0778A86D" w:rsidRPr="046C99DE">
        <w:rPr>
          <w:rFonts w:ascii="Arial" w:eastAsia="Arial" w:hAnsi="Arial" w:cs="Arial"/>
          <w:sz w:val="24"/>
          <w:szCs w:val="24"/>
        </w:rPr>
        <w:t xml:space="preserve">Policy to </w:t>
      </w:r>
      <w:r w:rsidR="08CE7F0D" w:rsidRPr="046C99DE">
        <w:rPr>
          <w:rFonts w:ascii="Arial" w:eastAsia="Arial" w:hAnsi="Arial" w:cs="Arial"/>
          <w:sz w:val="24"/>
          <w:szCs w:val="24"/>
        </w:rPr>
        <w:t>R</w:t>
      </w:r>
      <w:r w:rsidR="0778A86D" w:rsidRPr="046C99DE">
        <w:rPr>
          <w:rFonts w:ascii="Arial" w:eastAsia="Arial" w:hAnsi="Arial" w:cs="Arial"/>
          <w:sz w:val="24"/>
          <w:szCs w:val="24"/>
        </w:rPr>
        <w:t xml:space="preserve">educe </w:t>
      </w:r>
      <w:r w:rsidR="671E73B8" w:rsidRPr="046C99DE">
        <w:rPr>
          <w:rFonts w:ascii="Arial" w:eastAsia="Arial" w:hAnsi="Arial" w:cs="Arial"/>
          <w:sz w:val="24"/>
          <w:szCs w:val="24"/>
        </w:rPr>
        <w:t>W</w:t>
      </w:r>
      <w:r w:rsidR="0778A86D" w:rsidRPr="046C99DE">
        <w:rPr>
          <w:rFonts w:ascii="Arial" w:eastAsia="Arial" w:hAnsi="Arial" w:cs="Arial"/>
          <w:sz w:val="24"/>
          <w:szCs w:val="24"/>
        </w:rPr>
        <w:t xml:space="preserve">ater </w:t>
      </w:r>
      <w:r w:rsidR="00E4FAFC" w:rsidRPr="046C99DE">
        <w:rPr>
          <w:rFonts w:ascii="Arial" w:eastAsia="Arial" w:hAnsi="Arial" w:cs="Arial"/>
          <w:sz w:val="24"/>
          <w:szCs w:val="24"/>
        </w:rPr>
        <w:t>U</w:t>
      </w:r>
      <w:r w:rsidR="0778A86D" w:rsidRPr="046C99DE">
        <w:rPr>
          <w:rFonts w:ascii="Arial" w:eastAsia="Arial" w:hAnsi="Arial" w:cs="Arial"/>
          <w:sz w:val="24"/>
          <w:szCs w:val="24"/>
        </w:rPr>
        <w:t>sage</w:t>
      </w:r>
      <w:r w:rsidR="130E1C55" w:rsidRPr="046C99DE">
        <w:rPr>
          <w:rFonts w:ascii="Arial" w:eastAsia="Arial" w:hAnsi="Arial" w:cs="Arial"/>
          <w:sz w:val="24"/>
          <w:szCs w:val="24"/>
        </w:rPr>
        <w:t>’’</w:t>
      </w:r>
      <w:r w:rsidR="0778A86D" w:rsidRPr="046C99DE">
        <w:rPr>
          <w:rFonts w:ascii="Arial" w:eastAsia="Arial" w:hAnsi="Arial" w:cs="Arial"/>
          <w:sz w:val="24"/>
          <w:szCs w:val="24"/>
        </w:rPr>
        <w:t xml:space="preserve"> 17.5%</w:t>
      </w:r>
      <w:r w:rsidR="5486F1E9" w:rsidRPr="046C99DE">
        <w:rPr>
          <w:rFonts w:ascii="Arial" w:eastAsia="Arial" w:hAnsi="Arial" w:cs="Arial"/>
          <w:sz w:val="24"/>
          <w:szCs w:val="24"/>
        </w:rPr>
        <w:t>, indicating that there is a focus placed on the conservation of resources.</w:t>
      </w:r>
      <w:r w:rsidR="5EA3EF01" w:rsidRPr="046C99DE">
        <w:rPr>
          <w:rFonts w:ascii="Arial" w:eastAsia="Arial" w:hAnsi="Arial" w:cs="Arial"/>
          <w:sz w:val="24"/>
          <w:szCs w:val="24"/>
        </w:rPr>
        <w:t xml:space="preserve"> </w:t>
      </w:r>
      <w:r w:rsidR="7C5B3EB6" w:rsidRPr="046C99DE">
        <w:rPr>
          <w:rFonts w:ascii="Arial" w:eastAsia="Arial" w:hAnsi="Arial" w:cs="Arial"/>
          <w:sz w:val="24"/>
          <w:szCs w:val="24"/>
        </w:rPr>
        <w:t>‘</w:t>
      </w:r>
      <w:r w:rsidR="3DE6A5FC" w:rsidRPr="046C99DE">
        <w:rPr>
          <w:rFonts w:ascii="Arial" w:eastAsia="Arial" w:hAnsi="Arial" w:cs="Arial"/>
          <w:sz w:val="24"/>
          <w:szCs w:val="24"/>
        </w:rPr>
        <w:t>’</w:t>
      </w:r>
      <w:r w:rsidR="7C5B3EB6" w:rsidRPr="046C99DE">
        <w:rPr>
          <w:rFonts w:ascii="Arial" w:eastAsia="Arial" w:hAnsi="Arial" w:cs="Arial"/>
          <w:sz w:val="24"/>
          <w:szCs w:val="24"/>
        </w:rPr>
        <w:t>Employee Training Programs’</w:t>
      </w:r>
      <w:r w:rsidR="4D0DEF15" w:rsidRPr="046C99DE">
        <w:rPr>
          <w:rFonts w:ascii="Arial" w:eastAsia="Arial" w:hAnsi="Arial" w:cs="Arial"/>
          <w:sz w:val="24"/>
          <w:szCs w:val="24"/>
        </w:rPr>
        <w:t>’</w:t>
      </w:r>
      <w:r w:rsidR="2A238F0F" w:rsidRPr="046C99DE">
        <w:rPr>
          <w:rFonts w:ascii="Arial" w:eastAsia="Arial" w:hAnsi="Arial" w:cs="Arial"/>
          <w:sz w:val="24"/>
          <w:szCs w:val="24"/>
        </w:rPr>
        <w:t xml:space="preserve"> 15.8%</w:t>
      </w:r>
      <w:r w:rsidR="7C5B3EB6" w:rsidRPr="046C99DE">
        <w:rPr>
          <w:rFonts w:ascii="Arial" w:eastAsia="Arial" w:hAnsi="Arial" w:cs="Arial"/>
          <w:sz w:val="24"/>
          <w:szCs w:val="24"/>
        </w:rPr>
        <w:t xml:space="preserve"> and ‘’Green Team’’</w:t>
      </w:r>
      <w:r w:rsidR="3340C8D6" w:rsidRPr="046C99DE">
        <w:rPr>
          <w:rFonts w:ascii="Arial" w:eastAsia="Arial" w:hAnsi="Arial" w:cs="Arial"/>
          <w:sz w:val="24"/>
          <w:szCs w:val="24"/>
        </w:rPr>
        <w:t xml:space="preserve"> 16.2%</w:t>
      </w:r>
      <w:r w:rsidR="7C5B3EB6" w:rsidRPr="046C99DE">
        <w:rPr>
          <w:rFonts w:ascii="Arial" w:eastAsia="Arial" w:hAnsi="Arial" w:cs="Arial"/>
          <w:sz w:val="24"/>
          <w:szCs w:val="24"/>
        </w:rPr>
        <w:t xml:space="preserve"> </w:t>
      </w:r>
      <w:r w:rsidR="5FCD2384" w:rsidRPr="046C99DE">
        <w:rPr>
          <w:rFonts w:ascii="Arial" w:eastAsia="Arial" w:hAnsi="Arial" w:cs="Arial"/>
          <w:sz w:val="24"/>
          <w:szCs w:val="24"/>
        </w:rPr>
        <w:t xml:space="preserve">followed by ‘’Other’’ option with 1.8% </w:t>
      </w:r>
      <w:r w:rsidR="7C5B3EB6" w:rsidRPr="046C99DE">
        <w:rPr>
          <w:rFonts w:ascii="Arial" w:eastAsia="Arial" w:hAnsi="Arial" w:cs="Arial"/>
          <w:sz w:val="24"/>
          <w:szCs w:val="24"/>
        </w:rPr>
        <w:t>are less chosen by the respon</w:t>
      </w:r>
      <w:r w:rsidR="473C6672" w:rsidRPr="046C99DE">
        <w:rPr>
          <w:rFonts w:ascii="Arial" w:eastAsia="Arial" w:hAnsi="Arial" w:cs="Arial"/>
          <w:sz w:val="24"/>
          <w:szCs w:val="24"/>
        </w:rPr>
        <w:t>dents</w:t>
      </w:r>
      <w:r w:rsidR="7C5B3EB6" w:rsidRPr="046C99DE">
        <w:rPr>
          <w:rFonts w:ascii="Arial" w:eastAsia="Arial" w:hAnsi="Arial" w:cs="Arial"/>
          <w:sz w:val="24"/>
          <w:szCs w:val="24"/>
        </w:rPr>
        <w:t xml:space="preserve"> but still significant</w:t>
      </w:r>
      <w:r w:rsidR="6894B36C" w:rsidRPr="046C99DE">
        <w:rPr>
          <w:rFonts w:ascii="Arial" w:eastAsia="Arial" w:hAnsi="Arial" w:cs="Arial"/>
          <w:sz w:val="24"/>
          <w:szCs w:val="24"/>
        </w:rPr>
        <w:t xml:space="preserve"> and</w:t>
      </w:r>
      <w:r w:rsidR="7C5B3EB6" w:rsidRPr="046C99DE">
        <w:rPr>
          <w:rFonts w:ascii="Arial" w:eastAsia="Arial" w:hAnsi="Arial" w:cs="Arial"/>
          <w:sz w:val="24"/>
          <w:szCs w:val="24"/>
        </w:rPr>
        <w:t xml:space="preserve"> indicating engagement and education efforts.</w:t>
      </w:r>
      <w:r w:rsidR="710160A8" w:rsidRPr="046C99DE">
        <w:rPr>
          <w:rFonts w:ascii="Arial" w:eastAsia="Arial" w:hAnsi="Arial" w:cs="Arial"/>
          <w:sz w:val="24"/>
          <w:szCs w:val="24"/>
        </w:rPr>
        <w:t xml:space="preserve"> </w:t>
      </w:r>
      <w:r w:rsidR="49401317" w:rsidRPr="046C99DE">
        <w:rPr>
          <w:rFonts w:ascii="Arial" w:eastAsia="Arial" w:hAnsi="Arial" w:cs="Arial"/>
          <w:sz w:val="24"/>
          <w:szCs w:val="24"/>
        </w:rPr>
        <w:t xml:space="preserve"> "None of the above</w:t>
      </w:r>
      <w:r w:rsidR="01F196E2" w:rsidRPr="046C99DE">
        <w:rPr>
          <w:rFonts w:ascii="Arial" w:eastAsia="Arial" w:hAnsi="Arial" w:cs="Arial"/>
          <w:sz w:val="24"/>
          <w:szCs w:val="24"/>
        </w:rPr>
        <w:t>" option</w:t>
      </w:r>
      <w:r w:rsidR="6A0F5682" w:rsidRPr="046C99DE">
        <w:rPr>
          <w:rFonts w:ascii="Arial" w:eastAsia="Arial" w:hAnsi="Arial" w:cs="Arial"/>
          <w:sz w:val="24"/>
          <w:szCs w:val="24"/>
        </w:rPr>
        <w:t xml:space="preserve"> was selected by just </w:t>
      </w:r>
      <w:r w:rsidR="49401317" w:rsidRPr="046C99DE">
        <w:rPr>
          <w:rFonts w:ascii="Arial" w:eastAsia="Arial" w:hAnsi="Arial" w:cs="Arial"/>
          <w:sz w:val="24"/>
          <w:szCs w:val="24"/>
        </w:rPr>
        <w:t xml:space="preserve">1.2% </w:t>
      </w:r>
      <w:r w:rsidR="7F3A1A0E" w:rsidRPr="046C99DE">
        <w:rPr>
          <w:rFonts w:ascii="Arial" w:eastAsia="Arial" w:hAnsi="Arial" w:cs="Arial"/>
          <w:sz w:val="24"/>
          <w:szCs w:val="24"/>
        </w:rPr>
        <w:t>of respondents.</w:t>
      </w:r>
    </w:p>
    <w:p w14:paraId="7AEC53F5" w14:textId="7935E38E" w:rsidR="6DDA3C6C" w:rsidRDefault="6DDA3C6C" w:rsidP="1FA42F32">
      <w:pPr>
        <w:spacing w:line="480" w:lineRule="auto"/>
        <w:jc w:val="both"/>
        <w:rPr>
          <w:rFonts w:ascii="Arial" w:eastAsia="Arial" w:hAnsi="Arial" w:cs="Arial"/>
          <w:sz w:val="24"/>
          <w:szCs w:val="24"/>
        </w:rPr>
      </w:pPr>
    </w:p>
    <w:p w14:paraId="38D6D3DD" w14:textId="1976DA43" w:rsidR="36AB6E4A" w:rsidRDefault="36AB6E4A" w:rsidP="1FA42F32">
      <w:pPr>
        <w:spacing w:after="0"/>
        <w:jc w:val="both"/>
        <w:rPr>
          <w:rFonts w:ascii="Arial" w:eastAsia="Arial" w:hAnsi="Arial" w:cs="Arial"/>
          <w:color w:val="3C3C3C"/>
          <w:sz w:val="24"/>
          <w:szCs w:val="24"/>
        </w:rPr>
      </w:pPr>
      <w:r w:rsidRPr="1FA42F32">
        <w:rPr>
          <w:rFonts w:ascii="Arial" w:eastAsia="Arial" w:hAnsi="Arial" w:cs="Arial"/>
          <w:b/>
          <w:sz w:val="24"/>
          <w:szCs w:val="24"/>
        </w:rPr>
        <w:t xml:space="preserve">Q15 </w:t>
      </w:r>
      <w:r w:rsidRPr="1FA42F32">
        <w:rPr>
          <w:rFonts w:ascii="Arial" w:eastAsia="Arial" w:hAnsi="Arial" w:cs="Arial"/>
          <w:b/>
          <w:color w:val="CC2D00"/>
          <w:sz w:val="24"/>
          <w:szCs w:val="24"/>
        </w:rPr>
        <w:t xml:space="preserve"> </w:t>
      </w:r>
      <w:r w:rsidRPr="1FA42F32">
        <w:rPr>
          <w:rFonts w:ascii="Arial" w:eastAsia="Arial" w:hAnsi="Arial" w:cs="Arial"/>
          <w:color w:val="3C3C3C"/>
          <w:sz w:val="24"/>
          <w:szCs w:val="24"/>
        </w:rPr>
        <w:t>4.How do you act environmentally friendly at work?</w:t>
      </w:r>
    </w:p>
    <w:p w14:paraId="681BCFAC" w14:textId="58D9D682" w:rsidR="36AB6E4A" w:rsidRDefault="63EAB138" w:rsidP="1FA42F32">
      <w:pPr>
        <w:spacing w:after="200"/>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Multiple Choice</w:t>
      </w:r>
    </w:p>
    <w:p w14:paraId="47D13D3E" w14:textId="6826D482" w:rsidR="46516CEE" w:rsidRDefault="46516CEE" w:rsidP="1FA42F32">
      <w:pPr>
        <w:spacing w:after="200"/>
        <w:jc w:val="both"/>
        <w:rPr>
          <w:rFonts w:ascii="Arial" w:eastAsia="Arial" w:hAnsi="Arial" w:cs="Arial"/>
          <w:color w:val="A6A6A6" w:themeColor="background1" w:themeShade="A6"/>
          <w:sz w:val="24"/>
          <w:szCs w:val="24"/>
        </w:rPr>
      </w:pPr>
      <w:r w:rsidRPr="1FA42F32">
        <w:rPr>
          <w:rFonts w:ascii="Arial" w:eastAsia="Arial" w:hAnsi="Arial" w:cs="Arial"/>
          <w:color w:val="A6A6A6" w:themeColor="background1" w:themeShade="A6"/>
          <w:sz w:val="24"/>
          <w:szCs w:val="24"/>
        </w:rPr>
        <w:t>Figure 1</w:t>
      </w:r>
      <w:r w:rsidR="0365DEF8" w:rsidRPr="1FA42F32">
        <w:rPr>
          <w:rFonts w:ascii="Arial" w:eastAsia="Arial" w:hAnsi="Arial" w:cs="Arial"/>
          <w:color w:val="A6A6A6" w:themeColor="background1" w:themeShade="A6"/>
          <w:sz w:val="24"/>
          <w:szCs w:val="24"/>
        </w:rPr>
        <w:t>1</w:t>
      </w:r>
    </w:p>
    <w:p w14:paraId="6183B1F7" w14:textId="3CDEEC89" w:rsidR="36AB6E4A" w:rsidRDefault="36AB6E4A" w:rsidP="1FA42F32">
      <w:pPr>
        <w:spacing w:before="1000" w:after="1000"/>
        <w:jc w:val="both"/>
        <w:rPr>
          <w:rFonts w:ascii="Arial" w:eastAsia="Arial" w:hAnsi="Arial" w:cs="Arial"/>
          <w:sz w:val="24"/>
          <w:szCs w:val="24"/>
        </w:rPr>
      </w:pPr>
      <w:r>
        <w:rPr>
          <w:noProof/>
        </w:rPr>
        <w:drawing>
          <wp:inline distT="0" distB="0" distL="0" distR="0" wp14:anchorId="5CAF21BB" wp14:editId="0ECE1432">
            <wp:extent cx="5706350" cy="3798137"/>
            <wp:effectExtent l="0" t="0" r="0" b="0"/>
            <wp:docPr id="1722424337" name="Picture 1722424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2424337"/>
                    <pic:cNvPicPr/>
                  </pic:nvPicPr>
                  <pic:blipFill>
                    <a:blip r:embed="rId27">
                      <a:extLst>
                        <a:ext uri="{28A0092B-C50C-407E-A947-70E740481C1C}">
                          <a14:useLocalDpi xmlns:a14="http://schemas.microsoft.com/office/drawing/2010/main" val="0"/>
                        </a:ext>
                      </a:extLst>
                    </a:blip>
                    <a:stretch>
                      <a:fillRect/>
                    </a:stretch>
                  </pic:blipFill>
                  <pic:spPr>
                    <a:xfrm>
                      <a:off x="0" y="0"/>
                      <a:ext cx="5706350" cy="3798137"/>
                    </a:xfrm>
                    <a:prstGeom prst="rect">
                      <a:avLst/>
                    </a:prstGeom>
                  </pic:spPr>
                </pic:pic>
              </a:graphicData>
            </a:graphic>
          </wp:inline>
        </w:drawing>
      </w:r>
    </w:p>
    <w:tbl>
      <w:tblPr>
        <w:tblW w:w="0" w:type="auto"/>
        <w:tblLayout w:type="fixed"/>
        <w:tblLook w:val="06A0" w:firstRow="1" w:lastRow="0" w:firstColumn="1" w:lastColumn="0" w:noHBand="1" w:noVBand="1"/>
      </w:tblPr>
      <w:tblGrid>
        <w:gridCol w:w="960"/>
        <w:gridCol w:w="5114"/>
        <w:gridCol w:w="2941"/>
      </w:tblGrid>
      <w:tr w:rsidR="6DDA3C6C" w14:paraId="75E7EB99" w14:textId="77777777" w:rsidTr="6DDA3C6C">
        <w:trPr>
          <w:trHeight w:val="300"/>
        </w:trPr>
        <w:tc>
          <w:tcPr>
            <w:tcW w:w="960" w:type="dxa"/>
            <w:tcBorders>
              <w:top w:val="nil"/>
              <w:left w:val="nil"/>
              <w:bottom w:val="nil"/>
              <w:right w:val="nil"/>
            </w:tcBorders>
            <w:tcMar>
              <w:left w:w="10" w:type="dxa"/>
              <w:right w:w="10" w:type="dxa"/>
            </w:tcMar>
            <w:vAlign w:val="center"/>
          </w:tcPr>
          <w:p w14:paraId="239F634B" w14:textId="0F5C141A"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 xml:space="preserve"> </w:t>
            </w:r>
          </w:p>
        </w:tc>
        <w:tc>
          <w:tcPr>
            <w:tcW w:w="5114" w:type="dxa"/>
            <w:tcBorders>
              <w:top w:val="nil"/>
              <w:left w:val="nil"/>
              <w:bottom w:val="nil"/>
              <w:right w:val="nil"/>
            </w:tcBorders>
            <w:tcMar>
              <w:left w:w="10" w:type="dxa"/>
              <w:right w:w="10" w:type="dxa"/>
            </w:tcMar>
            <w:vAlign w:val="center"/>
          </w:tcPr>
          <w:p w14:paraId="56874747" w14:textId="1E883FD6"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Choice</w:t>
            </w:r>
          </w:p>
        </w:tc>
        <w:tc>
          <w:tcPr>
            <w:tcW w:w="2941" w:type="dxa"/>
            <w:tcBorders>
              <w:top w:val="nil"/>
              <w:left w:val="nil"/>
              <w:bottom w:val="nil"/>
              <w:right w:val="nil"/>
            </w:tcBorders>
            <w:tcMar>
              <w:left w:w="10" w:type="dxa"/>
              <w:right w:w="10" w:type="dxa"/>
            </w:tcMar>
            <w:vAlign w:val="center"/>
          </w:tcPr>
          <w:p w14:paraId="07470420" w14:textId="61859DED" w:rsidR="6DDA3C6C" w:rsidRDefault="6DDA3C6C" w:rsidP="1FA42F32">
            <w:pPr>
              <w:spacing w:after="0"/>
              <w:jc w:val="both"/>
              <w:rPr>
                <w:rFonts w:ascii="Arial" w:eastAsia="Arial" w:hAnsi="Arial" w:cs="Arial"/>
                <w:b/>
                <w:color w:val="3C3C3C"/>
                <w:sz w:val="24"/>
                <w:szCs w:val="24"/>
              </w:rPr>
            </w:pPr>
            <w:r w:rsidRPr="1FA42F32">
              <w:rPr>
                <w:rFonts w:ascii="Arial" w:eastAsia="Arial" w:hAnsi="Arial" w:cs="Arial"/>
                <w:b/>
                <w:color w:val="3C3C3C"/>
                <w:sz w:val="24"/>
                <w:szCs w:val="24"/>
              </w:rPr>
              <w:t>Totals</w:t>
            </w:r>
          </w:p>
        </w:tc>
      </w:tr>
      <w:tr w:rsidR="6DDA3C6C" w14:paraId="4945FFD8" w14:textId="77777777" w:rsidTr="6DDA3C6C">
        <w:trPr>
          <w:trHeight w:val="300"/>
        </w:trPr>
        <w:tc>
          <w:tcPr>
            <w:tcW w:w="960" w:type="dxa"/>
            <w:tcBorders>
              <w:top w:val="nil"/>
              <w:left w:val="nil"/>
              <w:bottom w:val="nil"/>
              <w:right w:val="nil"/>
            </w:tcBorders>
            <w:tcMar>
              <w:left w:w="10" w:type="dxa"/>
              <w:right w:w="10" w:type="dxa"/>
            </w:tcMar>
            <w:vAlign w:val="center"/>
          </w:tcPr>
          <w:p w14:paraId="48D200FF" w14:textId="3B599030" w:rsidR="6DDA3C6C" w:rsidRDefault="6DDA3C6C" w:rsidP="1FA42F32">
            <w:pPr>
              <w:spacing w:after="0"/>
              <w:jc w:val="both"/>
              <w:rPr>
                <w:rFonts w:ascii="Arial" w:eastAsia="Arial" w:hAnsi="Arial" w:cs="Arial"/>
                <w:b/>
                <w:color w:val="656BB1"/>
                <w:sz w:val="24"/>
                <w:szCs w:val="24"/>
              </w:rPr>
            </w:pPr>
            <w:r w:rsidRPr="1FA42F32">
              <w:rPr>
                <w:rFonts w:ascii="Arial" w:eastAsia="Arial" w:hAnsi="Arial" w:cs="Arial"/>
                <w:b/>
                <w:color w:val="656BB1"/>
                <w:sz w:val="24"/>
                <w:szCs w:val="24"/>
              </w:rPr>
              <w:t>•</w:t>
            </w:r>
          </w:p>
        </w:tc>
        <w:tc>
          <w:tcPr>
            <w:tcW w:w="5114" w:type="dxa"/>
            <w:tcBorders>
              <w:top w:val="nil"/>
              <w:left w:val="nil"/>
              <w:bottom w:val="nil"/>
              <w:right w:val="nil"/>
            </w:tcBorders>
            <w:tcMar>
              <w:left w:w="10" w:type="dxa"/>
              <w:right w:w="10" w:type="dxa"/>
            </w:tcMar>
            <w:vAlign w:val="center"/>
          </w:tcPr>
          <w:p w14:paraId="756131A8" w14:textId="744F0D44"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Properly dispose of waste</w:t>
            </w:r>
          </w:p>
        </w:tc>
        <w:tc>
          <w:tcPr>
            <w:tcW w:w="2941" w:type="dxa"/>
            <w:tcBorders>
              <w:top w:val="nil"/>
              <w:left w:val="nil"/>
              <w:bottom w:val="nil"/>
              <w:right w:val="nil"/>
            </w:tcBorders>
            <w:tcMar>
              <w:left w:w="10" w:type="dxa"/>
              <w:right w:w="10" w:type="dxa"/>
            </w:tcMar>
            <w:vAlign w:val="center"/>
          </w:tcPr>
          <w:p w14:paraId="700E24CF" w14:textId="2B2C4E5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92</w:t>
            </w:r>
          </w:p>
        </w:tc>
      </w:tr>
      <w:tr w:rsidR="6DDA3C6C" w14:paraId="3A1D280E" w14:textId="77777777" w:rsidTr="6DDA3C6C">
        <w:trPr>
          <w:trHeight w:val="300"/>
        </w:trPr>
        <w:tc>
          <w:tcPr>
            <w:tcW w:w="960" w:type="dxa"/>
            <w:tcBorders>
              <w:top w:val="nil"/>
              <w:left w:val="nil"/>
              <w:bottom w:val="nil"/>
              <w:right w:val="nil"/>
            </w:tcBorders>
            <w:tcMar>
              <w:left w:w="10" w:type="dxa"/>
              <w:right w:w="10" w:type="dxa"/>
            </w:tcMar>
            <w:vAlign w:val="center"/>
          </w:tcPr>
          <w:p w14:paraId="5A13EE17" w14:textId="491307B8" w:rsidR="6DDA3C6C" w:rsidRDefault="6DDA3C6C" w:rsidP="1FA42F32">
            <w:pPr>
              <w:spacing w:after="0"/>
              <w:jc w:val="both"/>
              <w:rPr>
                <w:rFonts w:ascii="Arial" w:eastAsia="Arial" w:hAnsi="Arial" w:cs="Arial"/>
                <w:b/>
                <w:color w:val="3ABCE5"/>
                <w:sz w:val="24"/>
                <w:szCs w:val="24"/>
              </w:rPr>
            </w:pPr>
            <w:r w:rsidRPr="1FA42F32">
              <w:rPr>
                <w:rFonts w:ascii="Arial" w:eastAsia="Arial" w:hAnsi="Arial" w:cs="Arial"/>
                <w:b/>
                <w:color w:val="3ABCE5"/>
                <w:sz w:val="24"/>
                <w:szCs w:val="24"/>
              </w:rPr>
              <w:t>•</w:t>
            </w:r>
          </w:p>
        </w:tc>
        <w:tc>
          <w:tcPr>
            <w:tcW w:w="5114" w:type="dxa"/>
            <w:tcBorders>
              <w:top w:val="nil"/>
              <w:left w:val="nil"/>
              <w:bottom w:val="nil"/>
              <w:right w:val="nil"/>
            </w:tcBorders>
            <w:tcMar>
              <w:left w:w="10" w:type="dxa"/>
              <w:right w:w="10" w:type="dxa"/>
            </w:tcMar>
            <w:vAlign w:val="center"/>
          </w:tcPr>
          <w:p w14:paraId="449399EB" w14:textId="0C38732A"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Utilise water responsibly</w:t>
            </w:r>
          </w:p>
        </w:tc>
        <w:tc>
          <w:tcPr>
            <w:tcW w:w="2941" w:type="dxa"/>
            <w:tcBorders>
              <w:top w:val="nil"/>
              <w:left w:val="nil"/>
              <w:bottom w:val="nil"/>
              <w:right w:val="nil"/>
            </w:tcBorders>
            <w:tcMar>
              <w:left w:w="10" w:type="dxa"/>
              <w:right w:w="10" w:type="dxa"/>
            </w:tcMar>
            <w:vAlign w:val="center"/>
          </w:tcPr>
          <w:p w14:paraId="57529C67" w14:textId="6E3320A3"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66</w:t>
            </w:r>
          </w:p>
        </w:tc>
      </w:tr>
      <w:tr w:rsidR="6DDA3C6C" w14:paraId="19AF6BD6" w14:textId="77777777" w:rsidTr="6DDA3C6C">
        <w:trPr>
          <w:trHeight w:val="300"/>
        </w:trPr>
        <w:tc>
          <w:tcPr>
            <w:tcW w:w="960" w:type="dxa"/>
            <w:tcBorders>
              <w:top w:val="nil"/>
              <w:left w:val="nil"/>
              <w:bottom w:val="nil"/>
              <w:right w:val="nil"/>
            </w:tcBorders>
            <w:tcMar>
              <w:left w:w="10" w:type="dxa"/>
              <w:right w:w="10" w:type="dxa"/>
            </w:tcMar>
            <w:vAlign w:val="center"/>
          </w:tcPr>
          <w:p w14:paraId="14389E42" w14:textId="3B3B280B" w:rsidR="6DDA3C6C" w:rsidRDefault="6DDA3C6C" w:rsidP="1FA42F32">
            <w:pPr>
              <w:spacing w:after="0"/>
              <w:jc w:val="both"/>
              <w:rPr>
                <w:rFonts w:ascii="Arial" w:eastAsia="Arial" w:hAnsi="Arial" w:cs="Arial"/>
                <w:b/>
                <w:color w:val="77C043"/>
                <w:sz w:val="24"/>
                <w:szCs w:val="24"/>
              </w:rPr>
            </w:pPr>
            <w:r w:rsidRPr="1FA42F32">
              <w:rPr>
                <w:rFonts w:ascii="Arial" w:eastAsia="Arial" w:hAnsi="Arial" w:cs="Arial"/>
                <w:b/>
                <w:color w:val="77C043"/>
                <w:sz w:val="24"/>
                <w:szCs w:val="24"/>
              </w:rPr>
              <w:t>•</w:t>
            </w:r>
          </w:p>
        </w:tc>
        <w:tc>
          <w:tcPr>
            <w:tcW w:w="5114" w:type="dxa"/>
            <w:tcBorders>
              <w:top w:val="nil"/>
              <w:left w:val="nil"/>
              <w:bottom w:val="nil"/>
              <w:right w:val="nil"/>
            </w:tcBorders>
            <w:tcMar>
              <w:left w:w="10" w:type="dxa"/>
              <w:right w:w="10" w:type="dxa"/>
            </w:tcMar>
            <w:vAlign w:val="center"/>
          </w:tcPr>
          <w:p w14:paraId="45EF3B5C" w14:textId="32A53A2F"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Utilise energy responsibly</w:t>
            </w:r>
          </w:p>
        </w:tc>
        <w:tc>
          <w:tcPr>
            <w:tcW w:w="2941" w:type="dxa"/>
            <w:tcBorders>
              <w:top w:val="nil"/>
              <w:left w:val="nil"/>
              <w:bottom w:val="nil"/>
              <w:right w:val="nil"/>
            </w:tcBorders>
            <w:tcMar>
              <w:left w:w="10" w:type="dxa"/>
              <w:right w:w="10" w:type="dxa"/>
            </w:tcMar>
            <w:vAlign w:val="center"/>
          </w:tcPr>
          <w:p w14:paraId="2F6AF113" w14:textId="2FBD785D"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67</w:t>
            </w:r>
          </w:p>
        </w:tc>
      </w:tr>
      <w:tr w:rsidR="6DDA3C6C" w14:paraId="31E95925" w14:textId="77777777" w:rsidTr="6DDA3C6C">
        <w:trPr>
          <w:trHeight w:val="300"/>
        </w:trPr>
        <w:tc>
          <w:tcPr>
            <w:tcW w:w="960" w:type="dxa"/>
            <w:tcBorders>
              <w:top w:val="nil"/>
              <w:left w:val="nil"/>
              <w:bottom w:val="nil"/>
              <w:right w:val="nil"/>
            </w:tcBorders>
            <w:tcMar>
              <w:left w:w="10" w:type="dxa"/>
              <w:right w:w="10" w:type="dxa"/>
            </w:tcMar>
            <w:vAlign w:val="center"/>
          </w:tcPr>
          <w:p w14:paraId="06E8DEF6" w14:textId="168DA0CB" w:rsidR="6DDA3C6C" w:rsidRDefault="6DDA3C6C" w:rsidP="1FA42F32">
            <w:pPr>
              <w:spacing w:after="0"/>
              <w:jc w:val="both"/>
              <w:rPr>
                <w:rFonts w:ascii="Arial" w:eastAsia="Arial" w:hAnsi="Arial" w:cs="Arial"/>
                <w:b/>
                <w:color w:val="FEDE78"/>
                <w:sz w:val="24"/>
                <w:szCs w:val="24"/>
              </w:rPr>
            </w:pPr>
            <w:r w:rsidRPr="1FA42F32">
              <w:rPr>
                <w:rFonts w:ascii="Arial" w:eastAsia="Arial" w:hAnsi="Arial" w:cs="Arial"/>
                <w:b/>
                <w:color w:val="FEDE78"/>
                <w:sz w:val="24"/>
                <w:szCs w:val="24"/>
              </w:rPr>
              <w:t>•</w:t>
            </w:r>
          </w:p>
        </w:tc>
        <w:tc>
          <w:tcPr>
            <w:tcW w:w="5114" w:type="dxa"/>
            <w:tcBorders>
              <w:top w:val="nil"/>
              <w:left w:val="nil"/>
              <w:bottom w:val="nil"/>
              <w:right w:val="nil"/>
            </w:tcBorders>
            <w:tcMar>
              <w:left w:w="10" w:type="dxa"/>
              <w:right w:w="10" w:type="dxa"/>
            </w:tcMar>
            <w:vAlign w:val="center"/>
          </w:tcPr>
          <w:p w14:paraId="07F2104D" w14:textId="06C086A4"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Reuse items at work</w:t>
            </w:r>
          </w:p>
        </w:tc>
        <w:tc>
          <w:tcPr>
            <w:tcW w:w="2941" w:type="dxa"/>
            <w:tcBorders>
              <w:top w:val="nil"/>
              <w:left w:val="nil"/>
              <w:bottom w:val="nil"/>
              <w:right w:val="nil"/>
            </w:tcBorders>
            <w:tcMar>
              <w:left w:w="10" w:type="dxa"/>
              <w:right w:w="10" w:type="dxa"/>
            </w:tcMar>
            <w:vAlign w:val="center"/>
          </w:tcPr>
          <w:p w14:paraId="441ECD90" w14:textId="4CDEC616"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70</w:t>
            </w:r>
          </w:p>
        </w:tc>
      </w:tr>
      <w:tr w:rsidR="6DDA3C6C" w14:paraId="53BB74F8" w14:textId="77777777" w:rsidTr="6DDA3C6C">
        <w:trPr>
          <w:trHeight w:val="300"/>
        </w:trPr>
        <w:tc>
          <w:tcPr>
            <w:tcW w:w="960" w:type="dxa"/>
            <w:tcBorders>
              <w:top w:val="nil"/>
              <w:left w:val="nil"/>
              <w:bottom w:val="nil"/>
              <w:right w:val="nil"/>
            </w:tcBorders>
            <w:tcMar>
              <w:left w:w="10" w:type="dxa"/>
              <w:right w:w="10" w:type="dxa"/>
            </w:tcMar>
            <w:vAlign w:val="center"/>
          </w:tcPr>
          <w:p w14:paraId="0B3CA494" w14:textId="4C44E3F3" w:rsidR="6DDA3C6C" w:rsidRDefault="6DDA3C6C" w:rsidP="1FA42F32">
            <w:pPr>
              <w:spacing w:after="0"/>
              <w:jc w:val="both"/>
              <w:rPr>
                <w:rFonts w:ascii="Arial" w:eastAsia="Arial" w:hAnsi="Arial" w:cs="Arial"/>
                <w:b/>
                <w:color w:val="F79D1D"/>
                <w:sz w:val="24"/>
                <w:szCs w:val="24"/>
              </w:rPr>
            </w:pPr>
            <w:r w:rsidRPr="1FA42F32">
              <w:rPr>
                <w:rFonts w:ascii="Arial" w:eastAsia="Arial" w:hAnsi="Arial" w:cs="Arial"/>
                <w:b/>
                <w:color w:val="F79D1D"/>
                <w:sz w:val="24"/>
                <w:szCs w:val="24"/>
              </w:rPr>
              <w:t>•</w:t>
            </w:r>
          </w:p>
        </w:tc>
        <w:tc>
          <w:tcPr>
            <w:tcW w:w="5114" w:type="dxa"/>
            <w:tcBorders>
              <w:top w:val="nil"/>
              <w:left w:val="nil"/>
              <w:bottom w:val="nil"/>
              <w:right w:val="nil"/>
            </w:tcBorders>
            <w:tcMar>
              <w:left w:w="10" w:type="dxa"/>
              <w:right w:w="10" w:type="dxa"/>
            </w:tcMar>
            <w:vAlign w:val="center"/>
          </w:tcPr>
          <w:p w14:paraId="25913A4D" w14:textId="59F67F42"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None of the above</w:t>
            </w:r>
          </w:p>
        </w:tc>
        <w:tc>
          <w:tcPr>
            <w:tcW w:w="2941" w:type="dxa"/>
            <w:tcBorders>
              <w:top w:val="nil"/>
              <w:left w:val="nil"/>
              <w:bottom w:val="nil"/>
              <w:right w:val="nil"/>
            </w:tcBorders>
            <w:tcMar>
              <w:left w:w="10" w:type="dxa"/>
              <w:right w:w="10" w:type="dxa"/>
            </w:tcMar>
            <w:vAlign w:val="center"/>
          </w:tcPr>
          <w:p w14:paraId="4E0FE522" w14:textId="5382C0DA"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2</w:t>
            </w:r>
          </w:p>
        </w:tc>
      </w:tr>
      <w:tr w:rsidR="6DDA3C6C" w14:paraId="0AAF30D2" w14:textId="77777777" w:rsidTr="6DDA3C6C">
        <w:trPr>
          <w:trHeight w:val="300"/>
        </w:trPr>
        <w:tc>
          <w:tcPr>
            <w:tcW w:w="960" w:type="dxa"/>
            <w:tcBorders>
              <w:top w:val="nil"/>
              <w:left w:val="nil"/>
              <w:bottom w:val="nil"/>
              <w:right w:val="nil"/>
            </w:tcBorders>
            <w:tcMar>
              <w:left w:w="10" w:type="dxa"/>
              <w:right w:w="10" w:type="dxa"/>
            </w:tcMar>
            <w:vAlign w:val="center"/>
          </w:tcPr>
          <w:p w14:paraId="40ABCD6C" w14:textId="302DADB3" w:rsidR="6DDA3C6C" w:rsidRDefault="6DDA3C6C" w:rsidP="1FA42F32">
            <w:pPr>
              <w:spacing w:after="0"/>
              <w:jc w:val="both"/>
              <w:rPr>
                <w:rFonts w:ascii="Arial" w:eastAsia="Arial" w:hAnsi="Arial" w:cs="Arial"/>
                <w:b/>
                <w:color w:val="E74E4E"/>
                <w:sz w:val="24"/>
                <w:szCs w:val="24"/>
              </w:rPr>
            </w:pPr>
            <w:r w:rsidRPr="1FA42F32">
              <w:rPr>
                <w:rFonts w:ascii="Arial" w:eastAsia="Arial" w:hAnsi="Arial" w:cs="Arial"/>
                <w:b/>
                <w:color w:val="E74E4E"/>
                <w:sz w:val="24"/>
                <w:szCs w:val="24"/>
              </w:rPr>
              <w:t>•</w:t>
            </w:r>
          </w:p>
        </w:tc>
        <w:tc>
          <w:tcPr>
            <w:tcW w:w="5114" w:type="dxa"/>
            <w:tcBorders>
              <w:top w:val="nil"/>
              <w:left w:val="nil"/>
              <w:bottom w:val="nil"/>
              <w:right w:val="nil"/>
            </w:tcBorders>
            <w:tcMar>
              <w:left w:w="10" w:type="dxa"/>
              <w:right w:w="10" w:type="dxa"/>
            </w:tcMar>
            <w:vAlign w:val="center"/>
          </w:tcPr>
          <w:p w14:paraId="32B194BE" w14:textId="4C934664"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Other</w:t>
            </w:r>
          </w:p>
        </w:tc>
        <w:tc>
          <w:tcPr>
            <w:tcW w:w="2941" w:type="dxa"/>
            <w:tcBorders>
              <w:top w:val="nil"/>
              <w:left w:val="nil"/>
              <w:bottom w:val="nil"/>
              <w:right w:val="nil"/>
            </w:tcBorders>
            <w:tcMar>
              <w:left w:w="10" w:type="dxa"/>
              <w:right w:w="10" w:type="dxa"/>
            </w:tcMar>
            <w:vAlign w:val="center"/>
          </w:tcPr>
          <w:p w14:paraId="7CF1A649" w14:textId="20F57895" w:rsidR="6DDA3C6C" w:rsidRDefault="6DDA3C6C" w:rsidP="1FA42F32">
            <w:pPr>
              <w:spacing w:after="0"/>
              <w:jc w:val="both"/>
              <w:rPr>
                <w:rFonts w:ascii="Arial" w:eastAsia="Arial" w:hAnsi="Arial" w:cs="Arial"/>
                <w:color w:val="3C3C3C"/>
                <w:sz w:val="24"/>
                <w:szCs w:val="24"/>
              </w:rPr>
            </w:pPr>
            <w:r w:rsidRPr="1FA42F32">
              <w:rPr>
                <w:rFonts w:ascii="Arial" w:eastAsia="Arial" w:hAnsi="Arial" w:cs="Arial"/>
                <w:color w:val="3C3C3C"/>
                <w:sz w:val="24"/>
                <w:szCs w:val="24"/>
              </w:rPr>
              <w:t>0</w:t>
            </w:r>
          </w:p>
        </w:tc>
      </w:tr>
    </w:tbl>
    <w:p w14:paraId="1A637AA3" w14:textId="6583C301" w:rsidR="6DDA3C6C" w:rsidRDefault="36AB6E4A" w:rsidP="1FA42F32">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p>
    <w:p w14:paraId="5A715B6D" w14:textId="77777777" w:rsidR="00F46CB1" w:rsidRPr="00F46CB1" w:rsidRDefault="00F46CB1" w:rsidP="1FA42F32">
      <w:pPr>
        <w:spacing w:before="504" w:after="0"/>
        <w:jc w:val="both"/>
        <w:rPr>
          <w:rFonts w:ascii="Arial" w:eastAsia="Arial" w:hAnsi="Arial" w:cs="Arial"/>
          <w:sz w:val="24"/>
          <w:szCs w:val="24"/>
        </w:rPr>
      </w:pPr>
    </w:p>
    <w:p w14:paraId="34EDBDA8" w14:textId="359166DF" w:rsidR="057882F4" w:rsidRDefault="04FD7B15" w:rsidP="046C99DE">
      <w:pPr>
        <w:spacing w:line="480" w:lineRule="auto"/>
        <w:jc w:val="both"/>
        <w:rPr>
          <w:rFonts w:ascii="Arial" w:eastAsia="Arial" w:hAnsi="Arial" w:cs="Arial"/>
          <w:sz w:val="24"/>
          <w:szCs w:val="24"/>
        </w:rPr>
      </w:pPr>
      <w:r w:rsidRPr="046C99DE">
        <w:rPr>
          <w:rFonts w:ascii="Arial" w:eastAsia="Arial" w:hAnsi="Arial" w:cs="Arial"/>
          <w:sz w:val="24"/>
          <w:szCs w:val="24"/>
        </w:rPr>
        <w:t>The majority of respondents 31% report that they</w:t>
      </w:r>
      <w:r w:rsidR="6B1A83A3" w:rsidRPr="046C99DE">
        <w:rPr>
          <w:rFonts w:ascii="Arial" w:eastAsia="Arial" w:hAnsi="Arial" w:cs="Arial"/>
          <w:sz w:val="24"/>
          <w:szCs w:val="24"/>
        </w:rPr>
        <w:t xml:space="preserve"> mostly</w:t>
      </w:r>
      <w:r w:rsidRPr="046C99DE">
        <w:rPr>
          <w:rFonts w:ascii="Arial" w:eastAsia="Arial" w:hAnsi="Arial" w:cs="Arial"/>
          <w:sz w:val="24"/>
          <w:szCs w:val="24"/>
        </w:rPr>
        <w:t xml:space="preserve"> act</w:t>
      </w:r>
      <w:r w:rsidR="4394191E" w:rsidRPr="046C99DE">
        <w:rPr>
          <w:rFonts w:ascii="Arial" w:eastAsia="Arial" w:hAnsi="Arial" w:cs="Arial"/>
          <w:sz w:val="24"/>
          <w:szCs w:val="24"/>
        </w:rPr>
        <w:t xml:space="preserve"> environmentally friendly at work</w:t>
      </w:r>
      <w:r w:rsidRPr="046C99DE">
        <w:rPr>
          <w:rFonts w:ascii="Arial" w:eastAsia="Arial" w:hAnsi="Arial" w:cs="Arial"/>
          <w:sz w:val="24"/>
          <w:szCs w:val="24"/>
        </w:rPr>
        <w:t xml:space="preserve"> </w:t>
      </w:r>
      <w:r w:rsidR="515105DF" w:rsidRPr="046C99DE">
        <w:rPr>
          <w:rFonts w:ascii="Arial" w:eastAsia="Arial" w:hAnsi="Arial" w:cs="Arial"/>
          <w:sz w:val="24"/>
          <w:szCs w:val="24"/>
        </w:rPr>
        <w:t>by ‘’Properly dispose of waste’’</w:t>
      </w:r>
      <w:r w:rsidRPr="046C99DE">
        <w:rPr>
          <w:rFonts w:ascii="Arial" w:eastAsia="Arial" w:hAnsi="Arial" w:cs="Arial"/>
          <w:sz w:val="24"/>
          <w:szCs w:val="24"/>
        </w:rPr>
        <w:t>. These findings indicate that waste management procedures are easily understood and implemented by employees.</w:t>
      </w:r>
      <w:r w:rsidR="6EB0BEEC" w:rsidRPr="046C99DE">
        <w:rPr>
          <w:rFonts w:ascii="Arial" w:eastAsia="Arial" w:hAnsi="Arial" w:cs="Arial"/>
          <w:sz w:val="24"/>
          <w:szCs w:val="24"/>
        </w:rPr>
        <w:t xml:space="preserve"> The next most selected option wa</w:t>
      </w:r>
      <w:r w:rsidR="439D87AC" w:rsidRPr="046C99DE">
        <w:rPr>
          <w:rFonts w:ascii="Arial" w:eastAsia="Arial" w:hAnsi="Arial" w:cs="Arial"/>
          <w:sz w:val="24"/>
          <w:szCs w:val="24"/>
        </w:rPr>
        <w:t xml:space="preserve">re ‘’Reuse Items at Work’’ </w:t>
      </w:r>
      <w:r w:rsidR="3E0D309E" w:rsidRPr="046C99DE">
        <w:rPr>
          <w:rFonts w:ascii="Arial" w:eastAsia="Arial" w:hAnsi="Arial" w:cs="Arial"/>
          <w:sz w:val="24"/>
          <w:szCs w:val="24"/>
        </w:rPr>
        <w:t xml:space="preserve">23.6% </w:t>
      </w:r>
      <w:r w:rsidR="135D1E98" w:rsidRPr="046C99DE">
        <w:rPr>
          <w:rFonts w:ascii="Arial" w:eastAsia="Arial" w:hAnsi="Arial" w:cs="Arial"/>
          <w:sz w:val="24"/>
          <w:szCs w:val="24"/>
        </w:rPr>
        <w:t xml:space="preserve">which suggests a strong culture of waste reduction through reuse. </w:t>
      </w:r>
      <w:r w:rsidR="2A422285" w:rsidRPr="046C99DE">
        <w:rPr>
          <w:rFonts w:ascii="Arial" w:eastAsia="Arial" w:hAnsi="Arial" w:cs="Arial"/>
          <w:sz w:val="24"/>
          <w:szCs w:val="24"/>
        </w:rPr>
        <w:t>‘’Utilise Energy Responsibly’’ and ‘’Utilise Water Responsibly’’</w:t>
      </w:r>
      <w:r w:rsidR="160C8B2F" w:rsidRPr="046C99DE">
        <w:rPr>
          <w:rFonts w:ascii="Arial" w:eastAsia="Arial" w:hAnsi="Arial" w:cs="Arial"/>
          <w:sz w:val="24"/>
          <w:szCs w:val="24"/>
        </w:rPr>
        <w:t xml:space="preserve"> are practiced by 2</w:t>
      </w:r>
      <w:r w:rsidR="2AEA8A37" w:rsidRPr="046C99DE">
        <w:rPr>
          <w:rFonts w:ascii="Arial" w:eastAsia="Arial" w:hAnsi="Arial" w:cs="Arial"/>
          <w:sz w:val="24"/>
          <w:szCs w:val="24"/>
        </w:rPr>
        <w:t>3</w:t>
      </w:r>
      <w:r w:rsidR="160C8B2F" w:rsidRPr="046C99DE">
        <w:rPr>
          <w:rFonts w:ascii="Arial" w:eastAsia="Arial" w:hAnsi="Arial" w:cs="Arial"/>
          <w:sz w:val="24"/>
          <w:szCs w:val="24"/>
        </w:rPr>
        <w:t>.6% and</w:t>
      </w:r>
      <w:r w:rsidR="09FA12E3" w:rsidRPr="046C99DE">
        <w:rPr>
          <w:rFonts w:ascii="Arial" w:eastAsia="Arial" w:hAnsi="Arial" w:cs="Arial"/>
          <w:sz w:val="24"/>
          <w:szCs w:val="24"/>
        </w:rPr>
        <w:t xml:space="preserve"> 22.2%</w:t>
      </w:r>
      <w:r w:rsidR="0DC029FA" w:rsidRPr="046C99DE">
        <w:rPr>
          <w:rFonts w:ascii="Arial" w:eastAsia="Arial" w:hAnsi="Arial" w:cs="Arial"/>
          <w:sz w:val="24"/>
          <w:szCs w:val="24"/>
        </w:rPr>
        <w:t xml:space="preserve"> showing that employees demonstrate a reasonable level of awareness and attention to energy-saving practices and water conservation.</w:t>
      </w:r>
      <w:r w:rsidR="64AFE45E" w:rsidRPr="046C99DE">
        <w:rPr>
          <w:rFonts w:ascii="Arial" w:eastAsia="Arial" w:hAnsi="Arial" w:cs="Arial"/>
          <w:sz w:val="24"/>
          <w:szCs w:val="24"/>
        </w:rPr>
        <w:t xml:space="preserve"> Only 0.7% respondents </w:t>
      </w:r>
      <w:r w:rsidR="31220082" w:rsidRPr="046C99DE">
        <w:rPr>
          <w:rFonts w:ascii="Arial" w:eastAsia="Arial" w:hAnsi="Arial" w:cs="Arial"/>
          <w:sz w:val="24"/>
          <w:szCs w:val="24"/>
        </w:rPr>
        <w:t>selected</w:t>
      </w:r>
      <w:r w:rsidR="64AFE45E" w:rsidRPr="046C99DE">
        <w:rPr>
          <w:rFonts w:ascii="Arial" w:eastAsia="Arial" w:hAnsi="Arial" w:cs="Arial"/>
          <w:sz w:val="24"/>
          <w:szCs w:val="24"/>
        </w:rPr>
        <w:t xml:space="preserve"> </w:t>
      </w:r>
      <w:r w:rsidR="7818CC51" w:rsidRPr="046C99DE">
        <w:rPr>
          <w:rFonts w:ascii="Arial" w:eastAsia="Arial" w:hAnsi="Arial" w:cs="Arial"/>
          <w:sz w:val="24"/>
          <w:szCs w:val="24"/>
        </w:rPr>
        <w:t xml:space="preserve">‘’None of the Above’’ </w:t>
      </w:r>
      <w:r w:rsidR="309A645D" w:rsidRPr="046C99DE">
        <w:rPr>
          <w:rFonts w:ascii="Arial" w:eastAsia="Arial" w:hAnsi="Arial" w:cs="Arial"/>
          <w:sz w:val="24"/>
          <w:szCs w:val="24"/>
        </w:rPr>
        <w:t xml:space="preserve">which may indicate that a large percentage of </w:t>
      </w:r>
      <w:r w:rsidR="25461338" w:rsidRPr="046C99DE">
        <w:rPr>
          <w:rFonts w:ascii="Arial" w:eastAsia="Arial" w:hAnsi="Arial" w:cs="Arial"/>
          <w:sz w:val="24"/>
          <w:szCs w:val="24"/>
        </w:rPr>
        <w:t>employees act environmentally friendly,</w:t>
      </w:r>
      <w:r w:rsidR="309A645D" w:rsidRPr="046C99DE">
        <w:rPr>
          <w:rFonts w:ascii="Arial" w:eastAsia="Arial" w:hAnsi="Arial" w:cs="Arial"/>
          <w:sz w:val="24"/>
          <w:szCs w:val="24"/>
        </w:rPr>
        <w:t xml:space="preserve"> indicating a general positive engagement with the hotel's environmental efforts.</w:t>
      </w:r>
      <w:r w:rsidR="3E4DB02F" w:rsidRPr="046C99DE">
        <w:rPr>
          <w:rFonts w:ascii="Arial" w:eastAsia="Arial" w:hAnsi="Arial" w:cs="Arial"/>
          <w:sz w:val="24"/>
          <w:szCs w:val="24"/>
        </w:rPr>
        <w:t xml:space="preserve"> No employees selected "Other".</w:t>
      </w:r>
    </w:p>
    <w:p w14:paraId="0952275D" w14:textId="1B6A9C20" w:rsidR="6DDA3C6C" w:rsidRDefault="6DDA3C6C" w:rsidP="1FA42F32">
      <w:pPr>
        <w:spacing w:line="480" w:lineRule="auto"/>
        <w:jc w:val="both"/>
        <w:rPr>
          <w:rFonts w:ascii="Arial" w:eastAsia="Arial" w:hAnsi="Arial" w:cs="Arial"/>
          <w:sz w:val="24"/>
          <w:szCs w:val="24"/>
        </w:rPr>
      </w:pPr>
    </w:p>
    <w:p w14:paraId="1EBF1D8C" w14:textId="16F8C7C4" w:rsidR="37162829" w:rsidRDefault="488AD971" w:rsidP="1FA42F32">
      <w:pPr>
        <w:pStyle w:val="Heading2"/>
        <w:jc w:val="both"/>
        <w:rPr>
          <w:rFonts w:ascii="Arial" w:eastAsia="Arial" w:hAnsi="Arial" w:cs="Arial"/>
          <w:b/>
          <w:bCs/>
          <w:color w:val="auto"/>
          <w:sz w:val="24"/>
          <w:szCs w:val="24"/>
        </w:rPr>
      </w:pPr>
      <w:bookmarkStart w:id="23" w:name="_Toc178325698"/>
      <w:r w:rsidRPr="35B78CCE">
        <w:rPr>
          <w:rFonts w:ascii="Arial" w:eastAsia="Arial" w:hAnsi="Arial" w:cs="Arial"/>
          <w:b/>
          <w:bCs/>
          <w:color w:val="auto"/>
          <w:sz w:val="24"/>
          <w:szCs w:val="24"/>
        </w:rPr>
        <w:t xml:space="preserve">4.4 </w:t>
      </w:r>
      <w:r w:rsidR="37162829" w:rsidRPr="35B78CCE">
        <w:rPr>
          <w:rFonts w:ascii="Arial" w:eastAsia="Arial" w:hAnsi="Arial" w:cs="Arial"/>
          <w:b/>
          <w:bCs/>
          <w:color w:val="auto"/>
          <w:sz w:val="24"/>
          <w:szCs w:val="24"/>
        </w:rPr>
        <w:t>Management and sustainable behaviours among employees</w:t>
      </w:r>
      <w:bookmarkEnd w:id="23"/>
    </w:p>
    <w:p w14:paraId="189FA50B" w14:textId="0CB96C07" w:rsidR="6DDA3C6C" w:rsidRDefault="6DDA3C6C" w:rsidP="1FA42F32">
      <w:pPr>
        <w:jc w:val="both"/>
        <w:rPr>
          <w:rFonts w:ascii="Arial" w:eastAsia="Arial" w:hAnsi="Arial" w:cs="Arial"/>
          <w:sz w:val="24"/>
          <w:szCs w:val="24"/>
        </w:rPr>
      </w:pPr>
    </w:p>
    <w:p w14:paraId="62C1BAE4" w14:textId="4EAAA079" w:rsidR="2E8577CD" w:rsidRDefault="2E8577CD" w:rsidP="1FA42F32">
      <w:pPr>
        <w:spacing w:line="480" w:lineRule="auto"/>
        <w:jc w:val="both"/>
        <w:rPr>
          <w:rFonts w:ascii="Arial" w:eastAsia="Arial" w:hAnsi="Arial" w:cs="Arial"/>
          <w:sz w:val="24"/>
          <w:szCs w:val="24"/>
        </w:rPr>
      </w:pPr>
      <w:r w:rsidRPr="6DDA3C6C">
        <w:rPr>
          <w:rFonts w:ascii="Arial" w:eastAsia="Arial" w:hAnsi="Arial" w:cs="Arial"/>
          <w:sz w:val="24"/>
          <w:szCs w:val="24"/>
        </w:rPr>
        <w:t>Th</w:t>
      </w:r>
      <w:r w:rsidR="0D2391CD" w:rsidRPr="6DDA3C6C">
        <w:rPr>
          <w:rFonts w:ascii="Arial" w:eastAsia="Arial" w:hAnsi="Arial" w:cs="Arial"/>
          <w:sz w:val="24"/>
          <w:szCs w:val="24"/>
        </w:rPr>
        <w:t>is</w:t>
      </w:r>
      <w:r w:rsidRPr="6DDA3C6C">
        <w:rPr>
          <w:rFonts w:ascii="Arial" w:eastAsia="Arial" w:hAnsi="Arial" w:cs="Arial"/>
          <w:sz w:val="24"/>
          <w:szCs w:val="24"/>
        </w:rPr>
        <w:t xml:space="preserve"> last section aimed to measure the relationship between management and employees towards the sustainable practices.</w:t>
      </w:r>
    </w:p>
    <w:p w14:paraId="79E1CA15" w14:textId="6177EC6B" w:rsidR="6DDA3C6C" w:rsidRDefault="6DDA3C6C" w:rsidP="1FA42F32">
      <w:pPr>
        <w:spacing w:line="480" w:lineRule="auto"/>
        <w:jc w:val="both"/>
        <w:rPr>
          <w:rFonts w:ascii="Arial" w:eastAsia="Arial" w:hAnsi="Arial" w:cs="Arial"/>
          <w:sz w:val="24"/>
          <w:szCs w:val="24"/>
        </w:rPr>
      </w:pPr>
    </w:p>
    <w:p w14:paraId="6B77E242" w14:textId="125167AE" w:rsidR="046C99DE" w:rsidRDefault="046C99DE" w:rsidP="1FA42F32">
      <w:pPr>
        <w:spacing w:line="480" w:lineRule="auto"/>
        <w:jc w:val="both"/>
        <w:rPr>
          <w:rFonts w:ascii="Arial" w:eastAsia="Arial" w:hAnsi="Arial" w:cs="Arial"/>
          <w:sz w:val="24"/>
          <w:szCs w:val="24"/>
        </w:rPr>
      </w:pPr>
    </w:p>
    <w:p w14:paraId="14C37D7C" w14:textId="61363B91" w:rsidR="046C99DE" w:rsidRDefault="046C99DE" w:rsidP="1FA42F32">
      <w:pPr>
        <w:spacing w:line="480" w:lineRule="auto"/>
        <w:jc w:val="both"/>
        <w:rPr>
          <w:rFonts w:ascii="Arial" w:eastAsia="Arial" w:hAnsi="Arial" w:cs="Arial"/>
          <w:sz w:val="24"/>
          <w:szCs w:val="24"/>
        </w:rPr>
      </w:pPr>
    </w:p>
    <w:p w14:paraId="621696CB" w14:textId="286F1AC8" w:rsidR="046C99DE" w:rsidRDefault="046C99DE" w:rsidP="1FA42F32">
      <w:pPr>
        <w:spacing w:line="480" w:lineRule="auto"/>
        <w:jc w:val="both"/>
        <w:rPr>
          <w:rFonts w:ascii="Arial" w:eastAsia="Arial" w:hAnsi="Arial" w:cs="Arial"/>
          <w:sz w:val="24"/>
          <w:szCs w:val="24"/>
        </w:rPr>
      </w:pPr>
    </w:p>
    <w:p w14:paraId="594EDF19" w14:textId="0BCC4302" w:rsidR="046C99DE" w:rsidRDefault="046C99DE" w:rsidP="1FA42F32">
      <w:pPr>
        <w:spacing w:line="480" w:lineRule="auto"/>
        <w:jc w:val="both"/>
        <w:rPr>
          <w:rFonts w:ascii="Arial" w:eastAsia="Arial" w:hAnsi="Arial" w:cs="Arial"/>
          <w:sz w:val="24"/>
          <w:szCs w:val="24"/>
        </w:rPr>
      </w:pPr>
    </w:p>
    <w:p w14:paraId="18CD2300" w14:textId="493B2E11" w:rsidR="046C99DE" w:rsidRDefault="046C99DE" w:rsidP="1FA42F32">
      <w:pPr>
        <w:spacing w:line="480" w:lineRule="auto"/>
        <w:jc w:val="both"/>
        <w:rPr>
          <w:rFonts w:ascii="Arial" w:eastAsia="Arial" w:hAnsi="Arial" w:cs="Arial"/>
          <w:sz w:val="24"/>
          <w:szCs w:val="24"/>
        </w:rPr>
      </w:pPr>
    </w:p>
    <w:p w14:paraId="5461C2D9" w14:textId="704D6072" w:rsidR="1FD560F6" w:rsidRDefault="1FD560F6" w:rsidP="1FA42F32">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Pr="4862E0B9">
        <w:rPr>
          <w:rFonts w:ascii="Arial" w:eastAsia="Arial" w:hAnsi="Arial" w:cs="Arial"/>
          <w:sz w:val="24"/>
          <w:szCs w:val="24"/>
        </w:rPr>
        <w:t>1</w:t>
      </w:r>
      <w:r w:rsidR="575D73F9" w:rsidRPr="4862E0B9">
        <w:rPr>
          <w:rFonts w:ascii="Arial" w:eastAsia="Arial" w:hAnsi="Arial" w:cs="Arial"/>
          <w:sz w:val="24"/>
          <w:szCs w:val="24"/>
        </w:rPr>
        <w:t>2</w:t>
      </w:r>
    </w:p>
    <w:p w14:paraId="2A0454A9" w14:textId="16BAA652" w:rsidR="62BD8C6A" w:rsidRDefault="62BD8C6A" w:rsidP="1FA42F32">
      <w:pPr>
        <w:spacing w:line="480" w:lineRule="auto"/>
        <w:jc w:val="both"/>
        <w:rPr>
          <w:rFonts w:ascii="Arial" w:eastAsia="Arial" w:hAnsi="Arial" w:cs="Arial"/>
          <w:sz w:val="24"/>
          <w:szCs w:val="24"/>
        </w:rPr>
      </w:pPr>
      <w:r>
        <w:rPr>
          <w:noProof/>
        </w:rPr>
        <w:drawing>
          <wp:inline distT="0" distB="0" distL="0" distR="0" wp14:anchorId="0C146144" wp14:editId="0CA387DC">
            <wp:extent cx="5724524" cy="3371850"/>
            <wp:effectExtent l="0" t="0" r="0" b="0"/>
            <wp:docPr id="777854777" name="Picture 777854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7854777"/>
                    <pic:cNvPicPr/>
                  </pic:nvPicPr>
                  <pic:blipFill>
                    <a:blip r:embed="rId28">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296316EE" w14:textId="6818811B" w:rsidR="6F434C73" w:rsidRDefault="6F434C73" w:rsidP="6DDA3C6C">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4 — To a great extent    </w:t>
      </w:r>
    </w:p>
    <w:p w14:paraId="5DFFA3D5" w14:textId="6C5701BA" w:rsidR="6DDA3C6C" w:rsidRDefault="6DDA3C6C" w:rsidP="6DDA3C6C">
      <w:pPr>
        <w:spacing w:line="480" w:lineRule="auto"/>
        <w:jc w:val="both"/>
        <w:rPr>
          <w:rFonts w:ascii="Arial" w:eastAsia="Arial" w:hAnsi="Arial" w:cs="Arial"/>
          <w:sz w:val="24"/>
          <w:szCs w:val="24"/>
        </w:rPr>
      </w:pPr>
    </w:p>
    <w:p w14:paraId="6C4EAF9D" w14:textId="2A944B28" w:rsidR="382BBD45" w:rsidRDefault="0C580311" w:rsidP="6DDA3C6C">
      <w:pPr>
        <w:spacing w:line="480" w:lineRule="auto"/>
        <w:jc w:val="both"/>
        <w:rPr>
          <w:rFonts w:ascii="Arial" w:eastAsia="Arial" w:hAnsi="Arial" w:cs="Arial"/>
          <w:sz w:val="24"/>
          <w:szCs w:val="24"/>
        </w:rPr>
      </w:pPr>
      <w:r w:rsidRPr="046C99DE">
        <w:rPr>
          <w:rFonts w:ascii="Arial" w:eastAsia="Arial" w:hAnsi="Arial" w:cs="Arial"/>
          <w:sz w:val="24"/>
          <w:szCs w:val="24"/>
        </w:rPr>
        <w:t>A</w:t>
      </w:r>
      <w:r w:rsidR="5012B240" w:rsidRPr="046C99DE">
        <w:rPr>
          <w:rFonts w:ascii="Arial" w:eastAsia="Arial" w:hAnsi="Arial" w:cs="Arial"/>
          <w:sz w:val="24"/>
          <w:szCs w:val="24"/>
        </w:rPr>
        <w:t xml:space="preserve"> significant percentage of respondents selected the options "</w:t>
      </w:r>
      <w:r w:rsidR="3F4A3E41" w:rsidRPr="046C99DE">
        <w:rPr>
          <w:rFonts w:ascii="Arial" w:eastAsia="Arial" w:hAnsi="Arial" w:cs="Arial"/>
          <w:sz w:val="24"/>
          <w:szCs w:val="24"/>
        </w:rPr>
        <w:t>T</w:t>
      </w:r>
      <w:r w:rsidR="5012B240" w:rsidRPr="046C99DE">
        <w:rPr>
          <w:rFonts w:ascii="Arial" w:eastAsia="Arial" w:hAnsi="Arial" w:cs="Arial"/>
          <w:sz w:val="24"/>
          <w:szCs w:val="24"/>
        </w:rPr>
        <w:t>o a very great extent"</w:t>
      </w:r>
      <w:r w:rsidR="070BD3EC" w:rsidRPr="046C99DE">
        <w:rPr>
          <w:rFonts w:ascii="Arial" w:eastAsia="Arial" w:hAnsi="Arial" w:cs="Arial"/>
          <w:sz w:val="24"/>
          <w:szCs w:val="24"/>
        </w:rPr>
        <w:t xml:space="preserve"> 23.4%</w:t>
      </w:r>
      <w:r w:rsidR="5012B240" w:rsidRPr="046C99DE">
        <w:rPr>
          <w:rFonts w:ascii="Arial" w:eastAsia="Arial" w:hAnsi="Arial" w:cs="Arial"/>
          <w:sz w:val="24"/>
          <w:szCs w:val="24"/>
        </w:rPr>
        <w:t xml:space="preserve"> and "to a great extent" </w:t>
      </w:r>
      <w:r w:rsidR="6A02C7AB" w:rsidRPr="046C99DE">
        <w:rPr>
          <w:rFonts w:ascii="Arial" w:eastAsia="Arial" w:hAnsi="Arial" w:cs="Arial"/>
          <w:sz w:val="24"/>
          <w:szCs w:val="24"/>
        </w:rPr>
        <w:t xml:space="preserve">23.4% </w:t>
      </w:r>
      <w:r w:rsidR="5012B240" w:rsidRPr="046C99DE">
        <w:rPr>
          <w:rFonts w:ascii="Arial" w:eastAsia="Arial" w:hAnsi="Arial" w:cs="Arial"/>
          <w:sz w:val="24"/>
          <w:szCs w:val="24"/>
        </w:rPr>
        <w:t xml:space="preserve">equally. This is </w:t>
      </w:r>
      <w:r w:rsidR="10930CD6" w:rsidRPr="046C99DE">
        <w:rPr>
          <w:rFonts w:ascii="Arial" w:eastAsia="Arial" w:hAnsi="Arial" w:cs="Arial"/>
          <w:sz w:val="24"/>
          <w:szCs w:val="24"/>
        </w:rPr>
        <w:t>suggesting</w:t>
      </w:r>
      <w:r w:rsidR="5012B240" w:rsidRPr="046C99DE">
        <w:rPr>
          <w:rFonts w:ascii="Arial" w:eastAsia="Arial" w:hAnsi="Arial" w:cs="Arial"/>
          <w:sz w:val="24"/>
          <w:szCs w:val="24"/>
        </w:rPr>
        <w:t xml:space="preserve"> a solid dedication by management to setting and implementation of environmentally sustainable goals for their employees.</w:t>
      </w:r>
      <w:r w:rsidR="7806DB00" w:rsidRPr="046C99DE">
        <w:rPr>
          <w:rFonts w:ascii="Arial" w:eastAsia="Arial" w:hAnsi="Arial" w:cs="Arial"/>
          <w:sz w:val="24"/>
          <w:szCs w:val="24"/>
        </w:rPr>
        <w:t xml:space="preserve"> </w:t>
      </w:r>
      <w:r w:rsidR="1EDAFD52" w:rsidRPr="046C99DE">
        <w:rPr>
          <w:rFonts w:ascii="Arial" w:eastAsia="Arial" w:hAnsi="Arial" w:cs="Arial"/>
          <w:sz w:val="24"/>
          <w:szCs w:val="24"/>
        </w:rPr>
        <w:t xml:space="preserve">41.1% of respondents selected "To some extent." This may imply that, although numerous employees perceive some degree of green goal setting by management, it may not be consistently communicated or promoted. </w:t>
      </w:r>
      <w:r w:rsidR="4BA86BEE" w:rsidRPr="046C99DE">
        <w:rPr>
          <w:rFonts w:ascii="Arial" w:eastAsia="Arial" w:hAnsi="Arial" w:cs="Arial"/>
          <w:sz w:val="24"/>
          <w:szCs w:val="24"/>
        </w:rPr>
        <w:t>10.3% of respondents selected that green goals are established "to a very little extent," suggesting that there are departments or areas in the hotel where environmental goal-setting by managers is minimal or not noticeable to employees.</w:t>
      </w:r>
      <w:r w:rsidR="63D12600" w:rsidRPr="046C99DE">
        <w:rPr>
          <w:rFonts w:ascii="Arial" w:eastAsia="Arial" w:hAnsi="Arial" w:cs="Arial"/>
          <w:sz w:val="24"/>
          <w:szCs w:val="24"/>
        </w:rPr>
        <w:t xml:space="preserve"> Only 1.9%</w:t>
      </w:r>
      <w:r w:rsidR="66D27AAE" w:rsidRPr="046C99DE">
        <w:rPr>
          <w:rFonts w:ascii="Arial" w:eastAsia="Arial" w:hAnsi="Arial" w:cs="Arial"/>
          <w:sz w:val="24"/>
          <w:szCs w:val="24"/>
        </w:rPr>
        <w:t xml:space="preserve"> participants</w:t>
      </w:r>
      <w:r w:rsidR="63D12600" w:rsidRPr="046C99DE">
        <w:rPr>
          <w:rFonts w:ascii="Arial" w:eastAsia="Arial" w:hAnsi="Arial" w:cs="Arial"/>
          <w:sz w:val="24"/>
          <w:szCs w:val="24"/>
        </w:rPr>
        <w:t xml:space="preserve"> selected </w:t>
      </w:r>
      <w:r w:rsidR="5AB66657" w:rsidRPr="046C99DE">
        <w:rPr>
          <w:rFonts w:ascii="Arial" w:eastAsia="Arial" w:hAnsi="Arial" w:cs="Arial"/>
          <w:sz w:val="24"/>
          <w:szCs w:val="24"/>
        </w:rPr>
        <w:t xml:space="preserve">‘’Not at all’’. </w:t>
      </w:r>
      <w:r w:rsidR="63D12600" w:rsidRPr="046C99DE">
        <w:rPr>
          <w:rFonts w:ascii="Arial" w:eastAsia="Arial" w:hAnsi="Arial" w:cs="Arial"/>
          <w:sz w:val="24"/>
          <w:szCs w:val="24"/>
        </w:rPr>
        <w:t xml:space="preserve">This low percentage may </w:t>
      </w:r>
      <w:r w:rsidR="381FFBCC" w:rsidRPr="046C99DE">
        <w:rPr>
          <w:rFonts w:ascii="Arial" w:eastAsia="Arial" w:hAnsi="Arial" w:cs="Arial"/>
          <w:sz w:val="24"/>
          <w:szCs w:val="24"/>
        </w:rPr>
        <w:t>mean</w:t>
      </w:r>
      <w:r w:rsidR="63D12600" w:rsidRPr="046C99DE">
        <w:rPr>
          <w:rFonts w:ascii="Arial" w:eastAsia="Arial" w:hAnsi="Arial" w:cs="Arial"/>
          <w:sz w:val="24"/>
          <w:szCs w:val="24"/>
        </w:rPr>
        <w:t xml:space="preserve"> the majority of employees are mostly aware of the presence of environmental goals, even if the extent varies.</w:t>
      </w:r>
    </w:p>
    <w:p w14:paraId="78CAA1F4" w14:textId="2F3F7E97" w:rsidR="7DE747AA" w:rsidRDefault="7DE747AA" w:rsidP="046C99DE">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Pr="4862E0B9">
        <w:rPr>
          <w:rFonts w:ascii="Arial" w:eastAsia="Arial" w:hAnsi="Arial" w:cs="Arial"/>
          <w:sz w:val="24"/>
          <w:szCs w:val="24"/>
        </w:rPr>
        <w:t>1</w:t>
      </w:r>
      <w:r w:rsidR="2E31ADE7" w:rsidRPr="4862E0B9">
        <w:rPr>
          <w:rFonts w:ascii="Arial" w:eastAsia="Arial" w:hAnsi="Arial" w:cs="Arial"/>
          <w:sz w:val="24"/>
          <w:szCs w:val="24"/>
        </w:rPr>
        <w:t>3</w:t>
      </w:r>
    </w:p>
    <w:p w14:paraId="2E079D52" w14:textId="249B09D2" w:rsidR="6DDA3C6C" w:rsidRDefault="6DDA3C6C" w:rsidP="6DDA3C6C">
      <w:pPr>
        <w:spacing w:line="480" w:lineRule="auto"/>
        <w:jc w:val="both"/>
        <w:rPr>
          <w:rFonts w:ascii="Arial" w:eastAsia="Arial" w:hAnsi="Arial" w:cs="Arial"/>
          <w:sz w:val="24"/>
          <w:szCs w:val="24"/>
        </w:rPr>
      </w:pPr>
    </w:p>
    <w:p w14:paraId="40E3CAB3" w14:textId="4F267867" w:rsidR="186F758B" w:rsidRDefault="186F758B" w:rsidP="6DDA3C6C">
      <w:pPr>
        <w:spacing w:line="480" w:lineRule="auto"/>
        <w:jc w:val="both"/>
        <w:rPr>
          <w:rFonts w:ascii="Arial" w:eastAsia="Arial" w:hAnsi="Arial" w:cs="Arial"/>
          <w:sz w:val="24"/>
          <w:szCs w:val="24"/>
        </w:rPr>
      </w:pPr>
      <w:r>
        <w:rPr>
          <w:noProof/>
        </w:rPr>
        <w:drawing>
          <wp:inline distT="0" distB="0" distL="0" distR="0" wp14:anchorId="74D216CF" wp14:editId="096D9220">
            <wp:extent cx="5724524" cy="3371850"/>
            <wp:effectExtent l="0" t="0" r="0" b="0"/>
            <wp:docPr id="1212480520" name="Picture 121248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2480520"/>
                    <pic:cNvPicPr/>
                  </pic:nvPicPr>
                  <pic:blipFill>
                    <a:blip r:embed="rId29">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36E4D122" w14:textId="42B476F7" w:rsidR="3713F303" w:rsidRDefault="3713F303" w:rsidP="1FA42F32">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106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1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4 — To a great extent    </w:t>
      </w:r>
    </w:p>
    <w:p w14:paraId="7AE25133" w14:textId="7F46EAAF" w:rsidR="6DDA3C6C" w:rsidRDefault="6DDA3C6C" w:rsidP="1FA42F32">
      <w:pPr>
        <w:jc w:val="both"/>
        <w:rPr>
          <w:rFonts w:ascii="Arial" w:eastAsia="Arial" w:hAnsi="Arial" w:cs="Arial"/>
          <w:sz w:val="24"/>
          <w:szCs w:val="24"/>
        </w:rPr>
      </w:pPr>
    </w:p>
    <w:p w14:paraId="1C404C72" w14:textId="1A6F3601" w:rsidR="6DDA3C6C" w:rsidRDefault="6DDA3C6C" w:rsidP="1FA42F32">
      <w:pPr>
        <w:spacing w:line="480" w:lineRule="auto"/>
        <w:jc w:val="both"/>
        <w:rPr>
          <w:rFonts w:ascii="Arial" w:eastAsia="Arial" w:hAnsi="Arial" w:cs="Arial"/>
          <w:sz w:val="24"/>
          <w:szCs w:val="24"/>
        </w:rPr>
      </w:pPr>
    </w:p>
    <w:p w14:paraId="0A114D8A" w14:textId="7258F08B" w:rsidR="51D8F08D" w:rsidRDefault="112072D1" w:rsidP="1FA42F32">
      <w:pPr>
        <w:spacing w:line="480" w:lineRule="auto"/>
        <w:jc w:val="both"/>
        <w:rPr>
          <w:rFonts w:ascii="Arial" w:eastAsia="Arial" w:hAnsi="Arial" w:cs="Arial"/>
          <w:sz w:val="24"/>
          <w:szCs w:val="24"/>
        </w:rPr>
      </w:pPr>
      <w:r w:rsidRPr="046C99DE">
        <w:rPr>
          <w:rFonts w:ascii="Arial" w:eastAsia="Arial" w:hAnsi="Arial" w:cs="Arial"/>
          <w:sz w:val="24"/>
          <w:szCs w:val="24"/>
        </w:rPr>
        <w:t xml:space="preserve">Over half of the participants 51.9% </w:t>
      </w:r>
      <w:r w:rsidR="68F70638" w:rsidRPr="046C99DE">
        <w:rPr>
          <w:rFonts w:ascii="Arial" w:eastAsia="Arial" w:hAnsi="Arial" w:cs="Arial"/>
          <w:sz w:val="24"/>
          <w:szCs w:val="24"/>
        </w:rPr>
        <w:t>selected ‘’To a very great extent’’ or ‘’To a great extent’’</w:t>
      </w:r>
      <w:r w:rsidR="624CE5CC" w:rsidRPr="046C99DE">
        <w:rPr>
          <w:rFonts w:ascii="Arial" w:eastAsia="Arial" w:hAnsi="Arial" w:cs="Arial"/>
          <w:sz w:val="24"/>
          <w:szCs w:val="24"/>
        </w:rPr>
        <w:t xml:space="preserve"> indicating a significant validation from a segment of employees who believe that management is effectively addressing sustainability</w:t>
      </w:r>
      <w:r w:rsidR="62A4DDAC" w:rsidRPr="046C99DE">
        <w:rPr>
          <w:rFonts w:ascii="Arial" w:eastAsia="Arial" w:hAnsi="Arial" w:cs="Arial"/>
          <w:sz w:val="24"/>
          <w:szCs w:val="24"/>
        </w:rPr>
        <w:t xml:space="preserve"> and are generally satisfied to a great or very great extent, showing a generally positive viewpoint on management's efforts.</w:t>
      </w:r>
      <w:r w:rsidR="1144B1DD" w:rsidRPr="046C99DE">
        <w:rPr>
          <w:rFonts w:ascii="Arial" w:eastAsia="Arial" w:hAnsi="Arial" w:cs="Arial"/>
          <w:sz w:val="24"/>
          <w:szCs w:val="24"/>
        </w:rPr>
        <w:t xml:space="preserve"> ''To some extent'' was chosen by 34.0% of the respondents, making it the biggest individual response category. Employees in this category may experience low satisfaction, suggesting that, despite acknowledging some effort, there is still space for improvement in the manner in which management addresses sustainability issues. </w:t>
      </w:r>
      <w:r w:rsidR="7929570D" w:rsidRPr="046C99DE">
        <w:rPr>
          <w:rFonts w:ascii="Arial" w:eastAsia="Arial" w:hAnsi="Arial" w:cs="Arial"/>
          <w:sz w:val="24"/>
          <w:szCs w:val="24"/>
        </w:rPr>
        <w:t>14.1% selected</w:t>
      </w:r>
      <w:r w:rsidR="4AB47E60" w:rsidRPr="046C99DE">
        <w:rPr>
          <w:rFonts w:ascii="Arial" w:eastAsia="Arial" w:hAnsi="Arial" w:cs="Arial"/>
          <w:sz w:val="24"/>
          <w:szCs w:val="24"/>
        </w:rPr>
        <w:t xml:space="preserve"> ‘’To a very</w:t>
      </w:r>
      <w:r w:rsidR="7929570D" w:rsidRPr="046C99DE">
        <w:rPr>
          <w:rFonts w:ascii="Arial" w:eastAsia="Arial" w:hAnsi="Arial" w:cs="Arial"/>
          <w:sz w:val="24"/>
          <w:szCs w:val="24"/>
        </w:rPr>
        <w:t xml:space="preserve"> little </w:t>
      </w:r>
      <w:r w:rsidR="2CF3742C" w:rsidRPr="046C99DE">
        <w:rPr>
          <w:rFonts w:ascii="Arial" w:eastAsia="Arial" w:hAnsi="Arial" w:cs="Arial"/>
          <w:sz w:val="24"/>
          <w:szCs w:val="24"/>
        </w:rPr>
        <w:t>extent’’ or ‘’Not at all’</w:t>
      </w:r>
      <w:r w:rsidR="5F082498" w:rsidRPr="046C99DE">
        <w:rPr>
          <w:rFonts w:ascii="Arial" w:eastAsia="Arial" w:hAnsi="Arial" w:cs="Arial"/>
          <w:sz w:val="24"/>
          <w:szCs w:val="24"/>
        </w:rPr>
        <w:t>’ suggesting that there is no effort being made or that existing efforts are insufficient</w:t>
      </w:r>
      <w:r w:rsidR="554370E8" w:rsidRPr="046C99DE">
        <w:rPr>
          <w:rFonts w:ascii="Arial" w:eastAsia="Arial" w:hAnsi="Arial" w:cs="Arial"/>
          <w:sz w:val="24"/>
          <w:szCs w:val="24"/>
        </w:rPr>
        <w:t xml:space="preserve"> with hotel managers' approach to sustainability.</w:t>
      </w:r>
    </w:p>
    <w:p w14:paraId="485E9082" w14:textId="26B22054" w:rsidR="11BDA0C3" w:rsidRDefault="11BDA0C3" w:rsidP="1FA42F32">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Pr="4862E0B9">
        <w:rPr>
          <w:rFonts w:ascii="Arial" w:eastAsia="Arial" w:hAnsi="Arial" w:cs="Arial"/>
          <w:sz w:val="24"/>
          <w:szCs w:val="24"/>
        </w:rPr>
        <w:t>1</w:t>
      </w:r>
      <w:r w:rsidR="5FBAD8D1" w:rsidRPr="4862E0B9">
        <w:rPr>
          <w:rFonts w:ascii="Arial" w:eastAsia="Arial" w:hAnsi="Arial" w:cs="Arial"/>
          <w:sz w:val="24"/>
          <w:szCs w:val="24"/>
        </w:rPr>
        <w:t>4</w:t>
      </w:r>
    </w:p>
    <w:p w14:paraId="10F9017C" w14:textId="5C451448" w:rsidR="72B262CF" w:rsidRDefault="72B262CF" w:rsidP="1FA42F32">
      <w:pPr>
        <w:jc w:val="both"/>
        <w:rPr>
          <w:rFonts w:ascii="Arial" w:eastAsia="Arial" w:hAnsi="Arial" w:cs="Arial"/>
          <w:sz w:val="24"/>
          <w:szCs w:val="24"/>
        </w:rPr>
      </w:pPr>
      <w:r>
        <w:rPr>
          <w:noProof/>
        </w:rPr>
        <w:drawing>
          <wp:inline distT="0" distB="0" distL="0" distR="0" wp14:anchorId="458741E3" wp14:editId="7447B36E">
            <wp:extent cx="5724524" cy="3371850"/>
            <wp:effectExtent l="0" t="0" r="0" b="0"/>
            <wp:docPr id="958402261" name="Picture 958402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8402261"/>
                    <pic:cNvPicPr/>
                  </pic:nvPicPr>
                  <pic:blipFill>
                    <a:blip r:embed="rId30">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3CB9B11D" w14:textId="7BF23BA3" w:rsidR="5EF9944D" w:rsidRDefault="5EF9944D" w:rsidP="6DDA3C6C">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4 — To a great extent    </w:t>
      </w:r>
    </w:p>
    <w:p w14:paraId="4FA1C8D2" w14:textId="5221E8B6" w:rsidR="6DDA3C6C" w:rsidRDefault="6DDA3C6C" w:rsidP="6DDA3C6C">
      <w:pPr>
        <w:spacing w:line="480" w:lineRule="auto"/>
        <w:jc w:val="both"/>
        <w:rPr>
          <w:rFonts w:ascii="Arial" w:eastAsia="Arial" w:hAnsi="Arial" w:cs="Arial"/>
          <w:sz w:val="24"/>
          <w:szCs w:val="24"/>
        </w:rPr>
      </w:pPr>
    </w:p>
    <w:p w14:paraId="5BF86E04" w14:textId="616C8645" w:rsidR="4A567CB1" w:rsidRDefault="0D11E2EF" w:rsidP="6DDA3C6C">
      <w:pPr>
        <w:spacing w:line="480" w:lineRule="auto"/>
        <w:jc w:val="both"/>
        <w:rPr>
          <w:rFonts w:ascii="Arial" w:eastAsia="Arial" w:hAnsi="Arial" w:cs="Arial"/>
          <w:sz w:val="24"/>
          <w:szCs w:val="24"/>
        </w:rPr>
      </w:pPr>
      <w:r w:rsidRPr="5D864C1A">
        <w:rPr>
          <w:rFonts w:ascii="Arial" w:eastAsia="Arial" w:hAnsi="Arial" w:cs="Arial"/>
          <w:sz w:val="24"/>
          <w:szCs w:val="24"/>
        </w:rPr>
        <w:t xml:space="preserve">A significant percentage of respondents, 51.4%, </w:t>
      </w:r>
      <w:r w:rsidR="76B4FEA7" w:rsidRPr="5D864C1A">
        <w:rPr>
          <w:rFonts w:ascii="Arial" w:eastAsia="Arial" w:hAnsi="Arial" w:cs="Arial"/>
          <w:sz w:val="24"/>
          <w:szCs w:val="24"/>
        </w:rPr>
        <w:t xml:space="preserve">(28.0% </w:t>
      </w:r>
      <w:r w:rsidR="7CD4BA7E" w:rsidRPr="5D864C1A">
        <w:rPr>
          <w:rFonts w:ascii="Arial" w:eastAsia="Arial" w:hAnsi="Arial" w:cs="Arial"/>
          <w:sz w:val="24"/>
          <w:szCs w:val="24"/>
        </w:rPr>
        <w:t>T</w:t>
      </w:r>
      <w:r w:rsidR="76B4FEA7" w:rsidRPr="5D864C1A">
        <w:rPr>
          <w:rFonts w:ascii="Arial" w:eastAsia="Arial" w:hAnsi="Arial" w:cs="Arial"/>
          <w:sz w:val="24"/>
          <w:szCs w:val="24"/>
        </w:rPr>
        <w:t xml:space="preserve">o a very great extent and 23.4% </w:t>
      </w:r>
      <w:r w:rsidR="7EF2D20B" w:rsidRPr="5D864C1A">
        <w:rPr>
          <w:rFonts w:ascii="Arial" w:eastAsia="Arial" w:hAnsi="Arial" w:cs="Arial"/>
          <w:sz w:val="24"/>
          <w:szCs w:val="24"/>
        </w:rPr>
        <w:t>T</w:t>
      </w:r>
      <w:r w:rsidR="76B4FEA7" w:rsidRPr="5D864C1A">
        <w:rPr>
          <w:rFonts w:ascii="Arial" w:eastAsia="Arial" w:hAnsi="Arial" w:cs="Arial"/>
          <w:sz w:val="24"/>
          <w:szCs w:val="24"/>
        </w:rPr>
        <w:t xml:space="preserve">o a great extent) </w:t>
      </w:r>
      <w:r w:rsidRPr="5D864C1A">
        <w:rPr>
          <w:rFonts w:ascii="Arial" w:eastAsia="Arial" w:hAnsi="Arial" w:cs="Arial"/>
          <w:sz w:val="24"/>
          <w:szCs w:val="24"/>
        </w:rPr>
        <w:t xml:space="preserve">believe that the hotel management </w:t>
      </w:r>
      <w:r w:rsidR="15F44309" w:rsidRPr="5D864C1A">
        <w:rPr>
          <w:rFonts w:ascii="Arial" w:eastAsia="Arial" w:hAnsi="Arial" w:cs="Arial"/>
          <w:sz w:val="24"/>
          <w:szCs w:val="24"/>
        </w:rPr>
        <w:t>encourages</w:t>
      </w:r>
      <w:r w:rsidRPr="5D864C1A">
        <w:rPr>
          <w:rFonts w:ascii="Arial" w:eastAsia="Arial" w:hAnsi="Arial" w:cs="Arial"/>
          <w:sz w:val="24"/>
          <w:szCs w:val="24"/>
        </w:rPr>
        <w:t xml:space="preserve"> environmental behaviour in the workplace. This suggests that more than half of the employees acknowledge the management's efforts to encourage sustainability.</w:t>
      </w:r>
      <w:r w:rsidR="0CD91F77" w:rsidRPr="5D864C1A">
        <w:rPr>
          <w:rFonts w:ascii="Arial" w:eastAsia="Arial" w:hAnsi="Arial" w:cs="Arial"/>
          <w:sz w:val="24"/>
          <w:szCs w:val="24"/>
        </w:rPr>
        <w:t xml:space="preserve"> </w:t>
      </w:r>
      <w:r w:rsidR="0BA21B54" w:rsidRPr="5D864C1A">
        <w:rPr>
          <w:rFonts w:ascii="Arial" w:eastAsia="Arial" w:hAnsi="Arial" w:cs="Arial"/>
          <w:sz w:val="24"/>
          <w:szCs w:val="24"/>
        </w:rPr>
        <w:t xml:space="preserve">39.3% of the participants selected "To some extent". This may mean that while these employees do see some level of encouragement, it may not be as consistent as needed. </w:t>
      </w:r>
      <w:r w:rsidR="717CC3D6" w:rsidRPr="5D864C1A">
        <w:rPr>
          <w:rFonts w:ascii="Arial" w:eastAsia="Arial" w:hAnsi="Arial" w:cs="Arial"/>
          <w:sz w:val="24"/>
          <w:szCs w:val="24"/>
        </w:rPr>
        <w:t>6.5% of respondents find the encouragement to be minimal ("</w:t>
      </w:r>
      <w:r w:rsidR="68983A84" w:rsidRPr="5D864C1A">
        <w:rPr>
          <w:rFonts w:ascii="Arial" w:eastAsia="Arial" w:hAnsi="Arial" w:cs="Arial"/>
          <w:sz w:val="24"/>
          <w:szCs w:val="24"/>
        </w:rPr>
        <w:t>T</w:t>
      </w:r>
      <w:r w:rsidR="717CC3D6" w:rsidRPr="5D864C1A">
        <w:rPr>
          <w:rFonts w:ascii="Arial" w:eastAsia="Arial" w:hAnsi="Arial" w:cs="Arial"/>
          <w:sz w:val="24"/>
          <w:szCs w:val="24"/>
        </w:rPr>
        <w:t xml:space="preserve">o a very little extent"), while 2.8% perceive no encouragement at all ("Not at all"). This suggests that approximately 9.3% of the employees are under the impression that the management's encouragement for environmental initiatives is </w:t>
      </w:r>
      <w:r w:rsidR="48B70EFE" w:rsidRPr="5D864C1A">
        <w:rPr>
          <w:rFonts w:ascii="Arial" w:eastAsia="Arial" w:hAnsi="Arial" w:cs="Arial"/>
          <w:sz w:val="24"/>
          <w:szCs w:val="24"/>
        </w:rPr>
        <w:t xml:space="preserve">minimal or </w:t>
      </w:r>
      <w:r w:rsidR="717CC3D6" w:rsidRPr="5D864C1A">
        <w:rPr>
          <w:rFonts w:ascii="Arial" w:eastAsia="Arial" w:hAnsi="Arial" w:cs="Arial"/>
          <w:sz w:val="24"/>
          <w:szCs w:val="24"/>
        </w:rPr>
        <w:t>lacking.</w:t>
      </w:r>
    </w:p>
    <w:p w14:paraId="2DFB1470" w14:textId="65071E2F" w:rsidR="6DDA3C6C" w:rsidRDefault="4C6C26C3" w:rsidP="1FA42F32">
      <w:pPr>
        <w:jc w:val="both"/>
        <w:rPr>
          <w:rFonts w:ascii="Arial" w:eastAsia="Arial" w:hAnsi="Arial" w:cs="Arial"/>
          <w:sz w:val="24"/>
          <w:szCs w:val="24"/>
        </w:rPr>
      </w:pPr>
      <w:r w:rsidRPr="1FA42F32">
        <w:rPr>
          <w:rFonts w:ascii="Arial" w:eastAsia="Arial" w:hAnsi="Arial" w:cs="Arial"/>
          <w:sz w:val="24"/>
          <w:szCs w:val="24"/>
        </w:rPr>
        <w:t>Figure 1</w:t>
      </w:r>
      <w:r w:rsidR="3ABBB881" w:rsidRPr="1FA42F32">
        <w:rPr>
          <w:rFonts w:ascii="Arial" w:eastAsia="Arial" w:hAnsi="Arial" w:cs="Arial"/>
          <w:sz w:val="24"/>
          <w:szCs w:val="24"/>
        </w:rPr>
        <w:t>5</w:t>
      </w:r>
    </w:p>
    <w:p w14:paraId="2DD83D0F" w14:textId="257D0398" w:rsidR="6DDA3C6C" w:rsidRDefault="6DDA3C6C" w:rsidP="1FA42F32">
      <w:pPr>
        <w:jc w:val="both"/>
        <w:rPr>
          <w:rFonts w:ascii="Arial" w:eastAsia="Arial" w:hAnsi="Arial" w:cs="Arial"/>
          <w:sz w:val="24"/>
          <w:szCs w:val="24"/>
        </w:rPr>
      </w:pPr>
    </w:p>
    <w:p w14:paraId="439EDCCA" w14:textId="7887B35D" w:rsidR="219F59AC" w:rsidRDefault="219F59AC" w:rsidP="1FA42F32">
      <w:pPr>
        <w:jc w:val="both"/>
        <w:rPr>
          <w:rFonts w:ascii="Arial" w:eastAsia="Arial" w:hAnsi="Arial" w:cs="Arial"/>
          <w:sz w:val="24"/>
          <w:szCs w:val="24"/>
        </w:rPr>
      </w:pPr>
      <w:r>
        <w:rPr>
          <w:noProof/>
        </w:rPr>
        <w:drawing>
          <wp:inline distT="0" distB="0" distL="0" distR="0" wp14:anchorId="13F684A2" wp14:editId="433340E4">
            <wp:extent cx="5724524" cy="3371850"/>
            <wp:effectExtent l="0" t="0" r="0" b="0"/>
            <wp:docPr id="1953987990" name="Picture 1953987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3987990"/>
                    <pic:cNvPicPr/>
                  </pic:nvPicPr>
                  <pic:blipFill>
                    <a:blip r:embed="rId31">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211EC685" w14:textId="5E0DFBE5" w:rsidR="329EEACE" w:rsidRDefault="329EEACE" w:rsidP="1FA42F32">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0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4 — To a great extent    </w:t>
      </w:r>
    </w:p>
    <w:p w14:paraId="27D4B7E9" w14:textId="03F01EF5" w:rsidR="6DDA3C6C" w:rsidRDefault="6DDA3C6C" w:rsidP="1FA42F32">
      <w:pPr>
        <w:jc w:val="both"/>
        <w:rPr>
          <w:rFonts w:ascii="Arial" w:eastAsia="Arial" w:hAnsi="Arial" w:cs="Arial"/>
          <w:sz w:val="24"/>
          <w:szCs w:val="24"/>
        </w:rPr>
      </w:pPr>
    </w:p>
    <w:p w14:paraId="44A72DF7" w14:textId="2D29491C" w:rsidR="6DDA3C6C" w:rsidRDefault="6DDA3C6C" w:rsidP="1FA42F32">
      <w:pPr>
        <w:spacing w:after="0"/>
        <w:jc w:val="both"/>
        <w:rPr>
          <w:rFonts w:ascii="Arial" w:eastAsia="Arial" w:hAnsi="Arial" w:cs="Arial"/>
          <w:color w:val="3C3C3C"/>
          <w:sz w:val="24"/>
          <w:szCs w:val="24"/>
        </w:rPr>
      </w:pPr>
    </w:p>
    <w:p w14:paraId="73FAD262" w14:textId="3B7C780D" w:rsidR="6DDA3C6C" w:rsidRDefault="6DDA3C6C" w:rsidP="1FA42F32">
      <w:pPr>
        <w:jc w:val="both"/>
        <w:rPr>
          <w:rFonts w:ascii="Arial" w:eastAsia="Arial" w:hAnsi="Arial" w:cs="Arial"/>
          <w:sz w:val="24"/>
          <w:szCs w:val="24"/>
        </w:rPr>
      </w:pPr>
    </w:p>
    <w:p w14:paraId="579F19C5" w14:textId="4374DF95" w:rsidR="6DDA3C6C" w:rsidRDefault="6DDA3C6C" w:rsidP="1FA42F32">
      <w:pPr>
        <w:jc w:val="both"/>
        <w:rPr>
          <w:rFonts w:ascii="Arial" w:eastAsia="Arial" w:hAnsi="Arial" w:cs="Arial"/>
          <w:sz w:val="24"/>
          <w:szCs w:val="24"/>
        </w:rPr>
      </w:pPr>
    </w:p>
    <w:p w14:paraId="791D32E2" w14:textId="4629A7B3" w:rsidR="1657AC50" w:rsidRDefault="44C13B00" w:rsidP="1FA42F32">
      <w:pPr>
        <w:spacing w:line="480" w:lineRule="auto"/>
        <w:jc w:val="both"/>
        <w:rPr>
          <w:rFonts w:ascii="Arial" w:eastAsia="Arial" w:hAnsi="Arial" w:cs="Arial"/>
          <w:sz w:val="24"/>
          <w:szCs w:val="24"/>
        </w:rPr>
      </w:pPr>
      <w:r w:rsidRPr="046C99DE">
        <w:rPr>
          <w:rFonts w:ascii="Arial" w:eastAsia="Arial" w:hAnsi="Arial" w:cs="Arial"/>
          <w:sz w:val="24"/>
          <w:szCs w:val="24"/>
        </w:rPr>
        <w:t xml:space="preserve">A total 51.4% of respondents (17.8% </w:t>
      </w:r>
      <w:r w:rsidR="55DA6351" w:rsidRPr="046C99DE">
        <w:rPr>
          <w:rFonts w:ascii="Arial" w:eastAsia="Arial" w:hAnsi="Arial" w:cs="Arial"/>
          <w:sz w:val="24"/>
          <w:szCs w:val="24"/>
        </w:rPr>
        <w:t>T</w:t>
      </w:r>
      <w:r w:rsidRPr="046C99DE">
        <w:rPr>
          <w:rFonts w:ascii="Arial" w:eastAsia="Arial" w:hAnsi="Arial" w:cs="Arial"/>
          <w:sz w:val="24"/>
          <w:szCs w:val="24"/>
        </w:rPr>
        <w:t xml:space="preserve">o a very great extent and 33.6% </w:t>
      </w:r>
      <w:r w:rsidR="7773135D" w:rsidRPr="046C99DE">
        <w:rPr>
          <w:rFonts w:ascii="Arial" w:eastAsia="Arial" w:hAnsi="Arial" w:cs="Arial"/>
          <w:sz w:val="24"/>
          <w:szCs w:val="24"/>
        </w:rPr>
        <w:t>T</w:t>
      </w:r>
      <w:r w:rsidRPr="046C99DE">
        <w:rPr>
          <w:rFonts w:ascii="Arial" w:eastAsia="Arial" w:hAnsi="Arial" w:cs="Arial"/>
          <w:sz w:val="24"/>
          <w:szCs w:val="24"/>
        </w:rPr>
        <w:t>o a great extent) report that their managers' positive attitude towards environmental protection significantly influences them. This shows that more than half of the employees consider their managers as effective examples for environmental behaviour.</w:t>
      </w:r>
      <w:r w:rsidR="204532D4" w:rsidRPr="046C99DE">
        <w:rPr>
          <w:rFonts w:ascii="Arial" w:eastAsia="Arial" w:hAnsi="Arial" w:cs="Arial"/>
          <w:sz w:val="24"/>
          <w:szCs w:val="24"/>
        </w:rPr>
        <w:t xml:space="preserve"> 36.4% of respondents report that their managers' attitudes have an influence on them "to some extent." That means, despite the fact that these employees are aware of their managers' positive environmental position, it may not be consistently observed to completely </w:t>
      </w:r>
      <w:r w:rsidR="0F06DB71" w:rsidRPr="046C99DE">
        <w:rPr>
          <w:rFonts w:ascii="Arial" w:eastAsia="Arial" w:hAnsi="Arial" w:cs="Arial"/>
          <w:sz w:val="24"/>
          <w:szCs w:val="24"/>
        </w:rPr>
        <w:t>influence</w:t>
      </w:r>
      <w:r w:rsidR="204532D4" w:rsidRPr="046C99DE">
        <w:rPr>
          <w:rFonts w:ascii="Arial" w:eastAsia="Arial" w:hAnsi="Arial" w:cs="Arial"/>
          <w:sz w:val="24"/>
          <w:szCs w:val="24"/>
        </w:rPr>
        <w:t xml:space="preserve"> them.</w:t>
      </w:r>
      <w:r w:rsidR="72D72406" w:rsidRPr="046C99DE">
        <w:rPr>
          <w:rFonts w:ascii="Arial" w:eastAsia="Arial" w:hAnsi="Arial" w:cs="Arial"/>
          <w:sz w:val="24"/>
          <w:szCs w:val="24"/>
        </w:rPr>
        <w:t xml:space="preserve"> 12.1% of the respondents believe that their managers have only a low to no positive impact on their environmental behaviour ("</w:t>
      </w:r>
      <w:r w:rsidR="126AD5BF" w:rsidRPr="046C99DE">
        <w:rPr>
          <w:rFonts w:ascii="Arial" w:eastAsia="Arial" w:hAnsi="Arial" w:cs="Arial"/>
          <w:sz w:val="24"/>
          <w:szCs w:val="24"/>
        </w:rPr>
        <w:t>T</w:t>
      </w:r>
      <w:r w:rsidR="72D72406" w:rsidRPr="046C99DE">
        <w:rPr>
          <w:rFonts w:ascii="Arial" w:eastAsia="Arial" w:hAnsi="Arial" w:cs="Arial"/>
          <w:sz w:val="24"/>
          <w:szCs w:val="24"/>
        </w:rPr>
        <w:t>o a very little extent" and "</w:t>
      </w:r>
      <w:r w:rsidR="3F6CF248" w:rsidRPr="046C99DE">
        <w:rPr>
          <w:rFonts w:ascii="Arial" w:eastAsia="Arial" w:hAnsi="Arial" w:cs="Arial"/>
          <w:sz w:val="24"/>
          <w:szCs w:val="24"/>
        </w:rPr>
        <w:t>N</w:t>
      </w:r>
      <w:r w:rsidR="72D72406" w:rsidRPr="046C99DE">
        <w:rPr>
          <w:rFonts w:ascii="Arial" w:eastAsia="Arial" w:hAnsi="Arial" w:cs="Arial"/>
          <w:sz w:val="24"/>
          <w:szCs w:val="24"/>
        </w:rPr>
        <w:t>ot at all"). This would suggest a relatively small yet significant percentage of employees do not perceive their managers' attitudes towards environmental protection as exemplary.</w:t>
      </w:r>
    </w:p>
    <w:p w14:paraId="2C6A88D0" w14:textId="38BEBE1C" w:rsidR="046C99DE" w:rsidRDefault="046C99DE" w:rsidP="1FA42F32">
      <w:pPr>
        <w:spacing w:line="480" w:lineRule="auto"/>
        <w:jc w:val="both"/>
        <w:rPr>
          <w:rFonts w:ascii="Arial" w:eastAsia="Arial" w:hAnsi="Arial" w:cs="Arial"/>
          <w:sz w:val="24"/>
          <w:szCs w:val="24"/>
        </w:rPr>
      </w:pPr>
    </w:p>
    <w:p w14:paraId="36F8D854" w14:textId="724DDF89" w:rsidR="5920E4DA" w:rsidRDefault="5920E4DA" w:rsidP="1FA42F32">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35169620" w:rsidRPr="4862E0B9">
        <w:rPr>
          <w:rFonts w:ascii="Arial" w:eastAsia="Arial" w:hAnsi="Arial" w:cs="Arial"/>
          <w:sz w:val="24"/>
          <w:szCs w:val="24"/>
        </w:rPr>
        <w:t>16</w:t>
      </w:r>
    </w:p>
    <w:p w14:paraId="4058D9E4" w14:textId="1A8C8FE7" w:rsidR="6DDA3C6C" w:rsidRDefault="6DDA3C6C" w:rsidP="1FA42F32">
      <w:pPr>
        <w:jc w:val="both"/>
        <w:rPr>
          <w:rFonts w:ascii="Arial" w:eastAsia="Arial" w:hAnsi="Arial" w:cs="Arial"/>
          <w:sz w:val="24"/>
          <w:szCs w:val="24"/>
        </w:rPr>
      </w:pPr>
    </w:p>
    <w:p w14:paraId="23F64102" w14:textId="0FAA1CA5" w:rsidR="48EB96C5" w:rsidRDefault="48EB96C5" w:rsidP="1FA42F32">
      <w:pPr>
        <w:jc w:val="both"/>
        <w:rPr>
          <w:rFonts w:ascii="Arial" w:eastAsia="Arial" w:hAnsi="Arial" w:cs="Arial"/>
          <w:sz w:val="24"/>
          <w:szCs w:val="24"/>
        </w:rPr>
      </w:pPr>
      <w:r>
        <w:rPr>
          <w:noProof/>
        </w:rPr>
        <w:drawing>
          <wp:inline distT="0" distB="0" distL="0" distR="0" wp14:anchorId="799F22E8" wp14:editId="1CD07336">
            <wp:extent cx="5724524" cy="3371850"/>
            <wp:effectExtent l="0" t="0" r="0" b="0"/>
            <wp:docPr id="2103753708" name="Picture 2103753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3753708"/>
                    <pic:cNvPicPr/>
                  </pic:nvPicPr>
                  <pic:blipFill>
                    <a:blip r:embed="rId32">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3421D151" w14:textId="050E7D54" w:rsidR="458999CD" w:rsidRDefault="458999CD" w:rsidP="6DDA3C6C">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106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1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3 — To some extent    </w:t>
      </w:r>
    </w:p>
    <w:p w14:paraId="27D0BD04" w14:textId="66859E38" w:rsidR="6DDA3C6C" w:rsidRDefault="6DDA3C6C" w:rsidP="6DDA3C6C">
      <w:pPr>
        <w:spacing w:line="480" w:lineRule="auto"/>
        <w:jc w:val="both"/>
        <w:rPr>
          <w:rFonts w:ascii="Arial" w:eastAsia="Arial" w:hAnsi="Arial" w:cs="Arial"/>
          <w:sz w:val="24"/>
          <w:szCs w:val="24"/>
        </w:rPr>
      </w:pPr>
    </w:p>
    <w:p w14:paraId="2B0DFAAC" w14:textId="66F15F54" w:rsidR="01EF514C" w:rsidRDefault="0D301A50" w:rsidP="6DDA3C6C">
      <w:pPr>
        <w:spacing w:line="480" w:lineRule="auto"/>
        <w:jc w:val="both"/>
        <w:rPr>
          <w:rFonts w:ascii="Arial" w:eastAsia="Arial" w:hAnsi="Arial" w:cs="Arial"/>
          <w:sz w:val="24"/>
          <w:szCs w:val="24"/>
        </w:rPr>
      </w:pPr>
      <w:r w:rsidRPr="046C99DE">
        <w:rPr>
          <w:rFonts w:ascii="Arial" w:eastAsia="Arial" w:hAnsi="Arial" w:cs="Arial"/>
          <w:sz w:val="24"/>
          <w:szCs w:val="24"/>
        </w:rPr>
        <w:t>To a significant degree, 46.2% of respondents agree that the hotel provides green training ("</w:t>
      </w:r>
      <w:r w:rsidR="4CC6CA56" w:rsidRPr="046C99DE">
        <w:rPr>
          <w:rFonts w:ascii="Arial" w:eastAsia="Arial" w:hAnsi="Arial" w:cs="Arial"/>
          <w:sz w:val="24"/>
          <w:szCs w:val="24"/>
        </w:rPr>
        <w:t>T</w:t>
      </w:r>
      <w:r w:rsidRPr="046C99DE">
        <w:rPr>
          <w:rFonts w:ascii="Arial" w:eastAsia="Arial" w:hAnsi="Arial" w:cs="Arial"/>
          <w:sz w:val="24"/>
          <w:szCs w:val="24"/>
        </w:rPr>
        <w:t>o a very great extent" and "</w:t>
      </w:r>
      <w:r w:rsidR="5C2FFB7D" w:rsidRPr="046C99DE">
        <w:rPr>
          <w:rFonts w:ascii="Arial" w:eastAsia="Arial" w:hAnsi="Arial" w:cs="Arial"/>
          <w:sz w:val="24"/>
          <w:szCs w:val="24"/>
        </w:rPr>
        <w:t>T</w:t>
      </w:r>
      <w:r w:rsidRPr="046C99DE">
        <w:rPr>
          <w:rFonts w:ascii="Arial" w:eastAsia="Arial" w:hAnsi="Arial" w:cs="Arial"/>
          <w:sz w:val="24"/>
          <w:szCs w:val="24"/>
        </w:rPr>
        <w:t>o a great extent"). The results indicate that nearly half of the employees consider the training provided knowledge and skills.</w:t>
      </w:r>
      <w:r w:rsidR="73977D0C" w:rsidRPr="046C99DE">
        <w:rPr>
          <w:rFonts w:ascii="Arial" w:eastAsia="Arial" w:hAnsi="Arial" w:cs="Arial"/>
          <w:sz w:val="24"/>
          <w:szCs w:val="24"/>
        </w:rPr>
        <w:t xml:space="preserve"> The results also show that for 26.4% of participants, the training is provided "to some extent." These individuals recognise the existence of training; however, it may</w:t>
      </w:r>
      <w:r w:rsidR="17BA8E43" w:rsidRPr="046C99DE">
        <w:rPr>
          <w:rFonts w:ascii="Arial" w:eastAsia="Arial" w:hAnsi="Arial" w:cs="Arial"/>
          <w:sz w:val="24"/>
          <w:szCs w:val="24"/>
        </w:rPr>
        <w:t xml:space="preserve"> be</w:t>
      </w:r>
      <w:r w:rsidR="73977D0C" w:rsidRPr="046C99DE">
        <w:rPr>
          <w:rFonts w:ascii="Arial" w:eastAsia="Arial" w:hAnsi="Arial" w:cs="Arial"/>
          <w:sz w:val="24"/>
          <w:szCs w:val="24"/>
        </w:rPr>
        <w:t xml:space="preserve"> believe</w:t>
      </w:r>
      <w:r w:rsidR="130FBF25" w:rsidRPr="046C99DE">
        <w:rPr>
          <w:rFonts w:ascii="Arial" w:eastAsia="Arial" w:hAnsi="Arial" w:cs="Arial"/>
          <w:sz w:val="24"/>
          <w:szCs w:val="24"/>
        </w:rPr>
        <w:t>d</w:t>
      </w:r>
      <w:r w:rsidR="73977D0C" w:rsidRPr="046C99DE">
        <w:rPr>
          <w:rFonts w:ascii="Arial" w:eastAsia="Arial" w:hAnsi="Arial" w:cs="Arial"/>
          <w:sz w:val="24"/>
          <w:szCs w:val="24"/>
        </w:rPr>
        <w:t xml:space="preserve"> that its quality could be enhanced. </w:t>
      </w:r>
      <w:r w:rsidR="66D55F0B" w:rsidRPr="046C99DE">
        <w:rPr>
          <w:rFonts w:ascii="Arial" w:eastAsia="Arial" w:hAnsi="Arial" w:cs="Arial"/>
          <w:sz w:val="24"/>
          <w:szCs w:val="24"/>
        </w:rPr>
        <w:t>27.4% of respondents think the hotel provides training ‘’to a very little extent’’ (17.0%) or ‘’not at all’’ (10.4%). The results show that an important gap exists, indicating that the employees may not be benefiting from green training as expected.</w:t>
      </w:r>
    </w:p>
    <w:p w14:paraId="4A8D95F1" w14:textId="75DF4F0C" w:rsidR="046C99DE" w:rsidRDefault="046C99DE" w:rsidP="046C99DE">
      <w:pPr>
        <w:spacing w:line="480" w:lineRule="auto"/>
        <w:jc w:val="both"/>
        <w:rPr>
          <w:rFonts w:ascii="Arial" w:eastAsia="Arial" w:hAnsi="Arial" w:cs="Arial"/>
          <w:sz w:val="24"/>
          <w:szCs w:val="24"/>
        </w:rPr>
      </w:pPr>
    </w:p>
    <w:p w14:paraId="111F3C79" w14:textId="188FD92E" w:rsidR="7756584D" w:rsidRDefault="7756584D" w:rsidP="046C99DE">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54B53160" w:rsidRPr="4862E0B9">
        <w:rPr>
          <w:rFonts w:ascii="Arial" w:eastAsia="Arial" w:hAnsi="Arial" w:cs="Arial"/>
          <w:sz w:val="24"/>
          <w:szCs w:val="24"/>
        </w:rPr>
        <w:t>17</w:t>
      </w:r>
    </w:p>
    <w:p w14:paraId="1873FC88" w14:textId="4D94533F" w:rsidR="6DDA3C6C" w:rsidRDefault="6DDA3C6C" w:rsidP="1FA42F32">
      <w:pPr>
        <w:jc w:val="both"/>
        <w:rPr>
          <w:rFonts w:ascii="Arial" w:eastAsia="Arial" w:hAnsi="Arial" w:cs="Arial"/>
          <w:sz w:val="24"/>
          <w:szCs w:val="24"/>
        </w:rPr>
      </w:pPr>
    </w:p>
    <w:p w14:paraId="10F55589" w14:textId="336C34D1" w:rsidR="0B1E7442" w:rsidRDefault="0B1E7442" w:rsidP="1FA42F32">
      <w:pPr>
        <w:jc w:val="both"/>
        <w:rPr>
          <w:rFonts w:ascii="Arial" w:eastAsia="Arial" w:hAnsi="Arial" w:cs="Arial"/>
          <w:sz w:val="24"/>
          <w:szCs w:val="24"/>
        </w:rPr>
      </w:pPr>
      <w:r>
        <w:rPr>
          <w:noProof/>
        </w:rPr>
        <w:drawing>
          <wp:inline distT="0" distB="0" distL="0" distR="0" wp14:anchorId="0670E6D8" wp14:editId="119A880D">
            <wp:extent cx="5724524" cy="3371850"/>
            <wp:effectExtent l="0" t="0" r="0" b="0"/>
            <wp:docPr id="1852194863" name="Picture 1852194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2194863"/>
                    <pic:cNvPicPr/>
                  </pic:nvPicPr>
                  <pic:blipFill>
                    <a:blip r:embed="rId33">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62CDDC4D" w14:textId="16234149" w:rsidR="456BC706" w:rsidRDefault="456BC706" w:rsidP="6DDA3C6C">
      <w:pPr>
        <w:spacing w:line="480" w:lineRule="auto"/>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106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1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3 — To some extent    </w:t>
      </w:r>
    </w:p>
    <w:p w14:paraId="56A12232" w14:textId="3757903D" w:rsidR="6DDA3C6C" w:rsidRDefault="6DDA3C6C" w:rsidP="6DDA3C6C">
      <w:pPr>
        <w:spacing w:line="480" w:lineRule="auto"/>
        <w:jc w:val="both"/>
        <w:rPr>
          <w:rFonts w:ascii="Arial" w:eastAsia="Arial" w:hAnsi="Arial" w:cs="Arial"/>
          <w:sz w:val="24"/>
          <w:szCs w:val="24"/>
        </w:rPr>
      </w:pPr>
    </w:p>
    <w:p w14:paraId="72CA8759" w14:textId="3FF1B802" w:rsidR="4AD15B93" w:rsidRDefault="2AAC4315" w:rsidP="6DDA3C6C">
      <w:pPr>
        <w:spacing w:line="480" w:lineRule="auto"/>
        <w:jc w:val="both"/>
        <w:rPr>
          <w:rFonts w:ascii="Arial" w:eastAsia="Arial" w:hAnsi="Arial" w:cs="Arial"/>
          <w:sz w:val="24"/>
          <w:szCs w:val="24"/>
        </w:rPr>
      </w:pPr>
      <w:r w:rsidRPr="046C99DE">
        <w:rPr>
          <w:rFonts w:ascii="Arial" w:eastAsia="Arial" w:hAnsi="Arial" w:cs="Arial"/>
          <w:sz w:val="24"/>
          <w:szCs w:val="24"/>
        </w:rPr>
        <w:t xml:space="preserve">50.9% of respondents </w:t>
      </w:r>
      <w:r w:rsidR="4D41ADBF" w:rsidRPr="046C99DE">
        <w:rPr>
          <w:rFonts w:ascii="Arial" w:eastAsia="Arial" w:hAnsi="Arial" w:cs="Arial"/>
          <w:sz w:val="24"/>
          <w:szCs w:val="24"/>
        </w:rPr>
        <w:t xml:space="preserve">selected </w:t>
      </w:r>
      <w:r w:rsidRPr="046C99DE">
        <w:rPr>
          <w:rFonts w:ascii="Arial" w:eastAsia="Arial" w:hAnsi="Arial" w:cs="Arial"/>
          <w:sz w:val="24"/>
          <w:szCs w:val="24"/>
        </w:rPr>
        <w:t>"</w:t>
      </w:r>
      <w:r w:rsidR="009F4AF7" w:rsidRPr="046C99DE">
        <w:rPr>
          <w:rFonts w:ascii="Arial" w:eastAsia="Arial" w:hAnsi="Arial" w:cs="Arial"/>
          <w:sz w:val="24"/>
          <w:szCs w:val="24"/>
        </w:rPr>
        <w:t>T</w:t>
      </w:r>
      <w:r w:rsidRPr="046C99DE">
        <w:rPr>
          <w:rFonts w:ascii="Arial" w:eastAsia="Arial" w:hAnsi="Arial" w:cs="Arial"/>
          <w:sz w:val="24"/>
          <w:szCs w:val="24"/>
        </w:rPr>
        <w:t>o a very great extent" and "</w:t>
      </w:r>
      <w:r w:rsidR="45C11650" w:rsidRPr="046C99DE">
        <w:rPr>
          <w:rFonts w:ascii="Arial" w:eastAsia="Arial" w:hAnsi="Arial" w:cs="Arial"/>
          <w:sz w:val="24"/>
          <w:szCs w:val="24"/>
        </w:rPr>
        <w:t>T</w:t>
      </w:r>
      <w:r w:rsidRPr="046C99DE">
        <w:rPr>
          <w:rFonts w:ascii="Arial" w:eastAsia="Arial" w:hAnsi="Arial" w:cs="Arial"/>
          <w:sz w:val="24"/>
          <w:szCs w:val="24"/>
        </w:rPr>
        <w:t>o a great extent" feel encouraged by the hotel’s environmental training to adopt environmentally conscious attitudes and behaviours. Therefore, it appears that the training is having major effects on half of the employees, thus encouraging sustainable practices.</w:t>
      </w:r>
      <w:r w:rsidR="1744E069" w:rsidRPr="046C99DE">
        <w:rPr>
          <w:rFonts w:ascii="Arial" w:eastAsia="Arial" w:hAnsi="Arial" w:cs="Arial"/>
          <w:sz w:val="24"/>
          <w:szCs w:val="24"/>
        </w:rPr>
        <w:t xml:space="preserve"> </w:t>
      </w:r>
      <w:r w:rsidR="0CDD6042" w:rsidRPr="046C99DE">
        <w:rPr>
          <w:rFonts w:ascii="Arial" w:eastAsia="Arial" w:hAnsi="Arial" w:cs="Arial"/>
          <w:sz w:val="24"/>
          <w:szCs w:val="24"/>
        </w:rPr>
        <w:t>26.4% of participants report</w:t>
      </w:r>
      <w:r w:rsidR="790E0B65" w:rsidRPr="046C99DE">
        <w:rPr>
          <w:rFonts w:ascii="Arial" w:eastAsia="Arial" w:hAnsi="Arial" w:cs="Arial"/>
          <w:sz w:val="24"/>
          <w:szCs w:val="24"/>
        </w:rPr>
        <w:t>ed</w:t>
      </w:r>
      <w:r w:rsidR="0CDD6042" w:rsidRPr="046C99DE">
        <w:rPr>
          <w:rFonts w:ascii="Arial" w:eastAsia="Arial" w:hAnsi="Arial" w:cs="Arial"/>
          <w:sz w:val="24"/>
          <w:szCs w:val="24"/>
        </w:rPr>
        <w:t xml:space="preserve"> that the training encourages them</w:t>
      </w:r>
      <w:r w:rsidR="779449DC" w:rsidRPr="046C99DE">
        <w:rPr>
          <w:rFonts w:ascii="Arial" w:eastAsia="Arial" w:hAnsi="Arial" w:cs="Arial"/>
          <w:sz w:val="24"/>
          <w:szCs w:val="24"/>
        </w:rPr>
        <w:t xml:space="preserve"> ''To some extent''</w:t>
      </w:r>
      <w:r w:rsidR="0CDD6042" w:rsidRPr="046C99DE">
        <w:rPr>
          <w:rFonts w:ascii="Arial" w:eastAsia="Arial" w:hAnsi="Arial" w:cs="Arial"/>
          <w:sz w:val="24"/>
          <w:szCs w:val="24"/>
        </w:rPr>
        <w:t>. While acknowledging the training's impact, the somewhat positive response of these participants suggests there is an opportunity for improvement.</w:t>
      </w:r>
      <w:r w:rsidR="25587364" w:rsidRPr="046C99DE">
        <w:rPr>
          <w:rFonts w:ascii="Arial" w:eastAsia="Arial" w:hAnsi="Arial" w:cs="Arial"/>
          <w:sz w:val="24"/>
          <w:szCs w:val="24"/>
        </w:rPr>
        <w:t xml:space="preserve"> 22.7% of respondents say the training encouraged them "</w:t>
      </w:r>
      <w:r w:rsidR="4D79A1C3" w:rsidRPr="046C99DE">
        <w:rPr>
          <w:rFonts w:ascii="Arial" w:eastAsia="Arial" w:hAnsi="Arial" w:cs="Arial"/>
          <w:sz w:val="24"/>
          <w:szCs w:val="24"/>
        </w:rPr>
        <w:t>T</w:t>
      </w:r>
      <w:r w:rsidR="25587364" w:rsidRPr="046C99DE">
        <w:rPr>
          <w:rFonts w:ascii="Arial" w:eastAsia="Arial" w:hAnsi="Arial" w:cs="Arial"/>
          <w:sz w:val="24"/>
          <w:szCs w:val="24"/>
        </w:rPr>
        <w:t>o a very little extent" (14.2%) or "</w:t>
      </w:r>
      <w:r w:rsidR="3B63A899" w:rsidRPr="046C99DE">
        <w:rPr>
          <w:rFonts w:ascii="Arial" w:eastAsia="Arial" w:hAnsi="Arial" w:cs="Arial"/>
          <w:sz w:val="24"/>
          <w:szCs w:val="24"/>
        </w:rPr>
        <w:t>N</w:t>
      </w:r>
      <w:r w:rsidR="25587364" w:rsidRPr="046C99DE">
        <w:rPr>
          <w:rFonts w:ascii="Arial" w:eastAsia="Arial" w:hAnsi="Arial" w:cs="Arial"/>
          <w:sz w:val="24"/>
          <w:szCs w:val="24"/>
        </w:rPr>
        <w:t>ot at all" (8.5%). This part suggests that approximately a quarter of the employees do not feel strongly encouraged by the hotel's environmental training.</w:t>
      </w:r>
    </w:p>
    <w:p w14:paraId="52655DA5" w14:textId="6FE317A1" w:rsidR="6DDA3C6C" w:rsidRDefault="58438197" w:rsidP="6DDA3C6C">
      <w:pPr>
        <w:spacing w:line="480" w:lineRule="auto"/>
        <w:jc w:val="both"/>
        <w:rPr>
          <w:rFonts w:ascii="Arial" w:eastAsia="Arial" w:hAnsi="Arial" w:cs="Arial"/>
          <w:sz w:val="24"/>
          <w:szCs w:val="24"/>
        </w:rPr>
      </w:pPr>
      <w:r w:rsidRPr="046C99DE">
        <w:rPr>
          <w:rFonts w:ascii="Arial" w:eastAsia="Arial" w:hAnsi="Arial" w:cs="Arial"/>
          <w:sz w:val="24"/>
          <w:szCs w:val="24"/>
        </w:rPr>
        <w:t xml:space="preserve">Figure </w:t>
      </w:r>
      <w:r w:rsidR="3D98D774" w:rsidRPr="4862E0B9">
        <w:rPr>
          <w:rFonts w:ascii="Arial" w:eastAsia="Arial" w:hAnsi="Arial" w:cs="Arial"/>
          <w:sz w:val="24"/>
          <w:szCs w:val="24"/>
        </w:rPr>
        <w:t>18</w:t>
      </w:r>
    </w:p>
    <w:p w14:paraId="467A0508" w14:textId="5E856707" w:rsidR="212400C1" w:rsidRDefault="212400C1" w:rsidP="6DDA3C6C">
      <w:pPr>
        <w:spacing w:line="480" w:lineRule="auto"/>
        <w:jc w:val="both"/>
        <w:rPr>
          <w:rFonts w:ascii="Arial" w:eastAsia="Arial" w:hAnsi="Arial" w:cs="Arial"/>
          <w:sz w:val="24"/>
          <w:szCs w:val="24"/>
        </w:rPr>
      </w:pPr>
      <w:r>
        <w:rPr>
          <w:noProof/>
        </w:rPr>
        <w:drawing>
          <wp:inline distT="0" distB="0" distL="0" distR="0" wp14:anchorId="043E4A2D" wp14:editId="224CE076">
            <wp:extent cx="5724524" cy="3371850"/>
            <wp:effectExtent l="0" t="0" r="0" b="0"/>
            <wp:docPr id="232632971" name="Picture 232632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632971"/>
                    <pic:cNvPicPr/>
                  </pic:nvPicPr>
                  <pic:blipFill>
                    <a:blip r:embed="rId34">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104BE756" w14:textId="1E5A27F6" w:rsidR="0ECE2D17" w:rsidRDefault="0ECE2D17" w:rsidP="6DDA3C6C">
      <w:pPr>
        <w:spacing w:before="504" w:after="0"/>
        <w:jc w:val="both"/>
        <w:rPr>
          <w:rFonts w:ascii="Arial" w:eastAsia="Arial" w:hAnsi="Arial" w:cs="Arial"/>
          <w:color w:val="A6A6A6" w:themeColor="background1" w:themeShade="A6"/>
          <w:sz w:val="24"/>
          <w:szCs w:val="24"/>
        </w:rPr>
      </w:pPr>
      <w:r w:rsidRPr="1FA42F32">
        <w:rPr>
          <w:rFonts w:ascii="Arial" w:eastAsia="Arial" w:hAnsi="Arial" w:cs="Arial"/>
          <w:b/>
          <w:color w:val="3C3C3C"/>
          <w:sz w:val="24"/>
          <w:szCs w:val="24"/>
        </w:rPr>
        <w:t>Responses</w:t>
      </w:r>
      <w:r w:rsidRPr="1FA42F32">
        <w:rPr>
          <w:rFonts w:ascii="Arial" w:eastAsia="Arial" w:hAnsi="Arial" w:cs="Arial"/>
          <w:color w:val="A6A6A6" w:themeColor="background1" w:themeShade="A6"/>
          <w:sz w:val="24"/>
          <w:szCs w:val="24"/>
        </w:rPr>
        <w:t xml:space="preserve"> 107    </w:t>
      </w:r>
      <w:r w:rsidRPr="1FA42F32">
        <w:rPr>
          <w:rFonts w:ascii="Arial" w:eastAsia="Arial" w:hAnsi="Arial" w:cs="Arial"/>
          <w:b/>
          <w:color w:val="3C3C3C"/>
          <w:sz w:val="24"/>
          <w:szCs w:val="24"/>
        </w:rPr>
        <w:t>Answered</w:t>
      </w:r>
      <w:r w:rsidRPr="1FA42F32">
        <w:rPr>
          <w:rFonts w:ascii="Arial" w:eastAsia="Arial" w:hAnsi="Arial" w:cs="Arial"/>
          <w:color w:val="A6A6A6" w:themeColor="background1" w:themeShade="A6"/>
          <w:sz w:val="24"/>
          <w:szCs w:val="24"/>
        </w:rPr>
        <w:t xml:space="preserve"> 105    </w:t>
      </w:r>
      <w:r w:rsidRPr="1FA42F32">
        <w:rPr>
          <w:rFonts w:ascii="Arial" w:eastAsia="Arial" w:hAnsi="Arial" w:cs="Arial"/>
          <w:b/>
          <w:color w:val="3C3C3C"/>
          <w:sz w:val="24"/>
          <w:szCs w:val="24"/>
        </w:rPr>
        <w:t>Unanswered</w:t>
      </w:r>
      <w:r w:rsidRPr="1FA42F32">
        <w:rPr>
          <w:rFonts w:ascii="Arial" w:eastAsia="Arial" w:hAnsi="Arial" w:cs="Arial"/>
          <w:color w:val="A6A6A6" w:themeColor="background1" w:themeShade="A6"/>
          <w:sz w:val="24"/>
          <w:szCs w:val="24"/>
        </w:rPr>
        <w:t xml:space="preserve"> 2    </w:t>
      </w:r>
      <w:r w:rsidRPr="1FA42F32">
        <w:rPr>
          <w:rFonts w:ascii="Arial" w:eastAsia="Arial" w:hAnsi="Arial" w:cs="Arial"/>
          <w:b/>
          <w:color w:val="3C3C3C"/>
          <w:sz w:val="24"/>
          <w:szCs w:val="24"/>
        </w:rPr>
        <w:t>Rating Average</w:t>
      </w:r>
      <w:r w:rsidRPr="1FA42F32">
        <w:rPr>
          <w:rFonts w:ascii="Arial" w:eastAsia="Arial" w:hAnsi="Arial" w:cs="Arial"/>
          <w:color w:val="A6A6A6" w:themeColor="background1" w:themeShade="A6"/>
          <w:sz w:val="24"/>
          <w:szCs w:val="24"/>
        </w:rPr>
        <w:t xml:space="preserve"> 3 — To some extent    </w:t>
      </w:r>
    </w:p>
    <w:p w14:paraId="628B5498" w14:textId="3D0C22C6" w:rsidR="6DDA3C6C" w:rsidRDefault="6DDA3C6C" w:rsidP="6DDA3C6C">
      <w:pPr>
        <w:spacing w:line="480" w:lineRule="auto"/>
        <w:jc w:val="both"/>
        <w:rPr>
          <w:rFonts w:ascii="Arial" w:eastAsia="Arial" w:hAnsi="Arial" w:cs="Arial"/>
          <w:sz w:val="24"/>
          <w:szCs w:val="24"/>
        </w:rPr>
      </w:pPr>
    </w:p>
    <w:p w14:paraId="17B61E16" w14:textId="05325525" w:rsidR="45895FFC" w:rsidRDefault="2DAB1C3F" w:rsidP="6DDA3C6C">
      <w:pPr>
        <w:spacing w:line="480" w:lineRule="auto"/>
        <w:jc w:val="both"/>
        <w:rPr>
          <w:rFonts w:ascii="Arial" w:eastAsia="Arial" w:hAnsi="Arial" w:cs="Arial"/>
          <w:sz w:val="24"/>
          <w:szCs w:val="24"/>
        </w:rPr>
      </w:pPr>
      <w:r w:rsidRPr="046C99DE">
        <w:rPr>
          <w:rFonts w:ascii="Arial" w:eastAsia="Arial" w:hAnsi="Arial" w:cs="Arial"/>
          <w:sz w:val="24"/>
          <w:szCs w:val="24"/>
        </w:rPr>
        <w:t xml:space="preserve">51.5% of respondents reported that green training </w:t>
      </w:r>
      <w:r w:rsidR="715F7D37" w:rsidRPr="046C99DE">
        <w:rPr>
          <w:rFonts w:ascii="Arial" w:eastAsia="Arial" w:hAnsi="Arial" w:cs="Arial"/>
          <w:sz w:val="24"/>
          <w:szCs w:val="24"/>
        </w:rPr>
        <w:t>improved</w:t>
      </w:r>
      <w:r w:rsidRPr="046C99DE">
        <w:rPr>
          <w:rFonts w:ascii="Arial" w:eastAsia="Arial" w:hAnsi="Arial" w:cs="Arial"/>
          <w:sz w:val="24"/>
          <w:szCs w:val="24"/>
        </w:rPr>
        <w:t xml:space="preserve"> their knowledge and skills in environmental sustainability "</w:t>
      </w:r>
      <w:r w:rsidR="0B7B15D7" w:rsidRPr="046C99DE">
        <w:rPr>
          <w:rFonts w:ascii="Arial" w:eastAsia="Arial" w:hAnsi="Arial" w:cs="Arial"/>
          <w:sz w:val="24"/>
          <w:szCs w:val="24"/>
        </w:rPr>
        <w:t>T</w:t>
      </w:r>
      <w:r w:rsidRPr="046C99DE">
        <w:rPr>
          <w:rFonts w:ascii="Arial" w:eastAsia="Arial" w:hAnsi="Arial" w:cs="Arial"/>
          <w:sz w:val="24"/>
          <w:szCs w:val="24"/>
        </w:rPr>
        <w:t>o a very great extent" (21.0%) or "</w:t>
      </w:r>
      <w:r w:rsidR="09D36B35" w:rsidRPr="046C99DE">
        <w:rPr>
          <w:rFonts w:ascii="Arial" w:eastAsia="Arial" w:hAnsi="Arial" w:cs="Arial"/>
          <w:sz w:val="24"/>
          <w:szCs w:val="24"/>
        </w:rPr>
        <w:t>T</w:t>
      </w:r>
      <w:r w:rsidRPr="046C99DE">
        <w:rPr>
          <w:rFonts w:ascii="Arial" w:eastAsia="Arial" w:hAnsi="Arial" w:cs="Arial"/>
          <w:sz w:val="24"/>
          <w:szCs w:val="24"/>
        </w:rPr>
        <w:t xml:space="preserve">o a great extent" (30.5%). This shows that the training is very beneficial for more than half of the participants, </w:t>
      </w:r>
      <w:r w:rsidR="4D1E5513" w:rsidRPr="046C99DE">
        <w:rPr>
          <w:rFonts w:ascii="Arial" w:eastAsia="Arial" w:hAnsi="Arial" w:cs="Arial"/>
          <w:sz w:val="24"/>
          <w:szCs w:val="24"/>
        </w:rPr>
        <w:t>improving</w:t>
      </w:r>
      <w:r w:rsidRPr="046C99DE">
        <w:rPr>
          <w:rFonts w:ascii="Arial" w:eastAsia="Arial" w:hAnsi="Arial" w:cs="Arial"/>
          <w:sz w:val="24"/>
          <w:szCs w:val="24"/>
        </w:rPr>
        <w:t xml:space="preserve"> their understanding and skills in environmental sustainability.</w:t>
      </w:r>
      <w:r w:rsidR="5F3D42A4" w:rsidRPr="046C99DE">
        <w:rPr>
          <w:rFonts w:ascii="Arial" w:eastAsia="Arial" w:hAnsi="Arial" w:cs="Arial"/>
          <w:sz w:val="24"/>
          <w:szCs w:val="24"/>
        </w:rPr>
        <w:t xml:space="preserve"> </w:t>
      </w:r>
      <w:r w:rsidR="262091CD" w:rsidRPr="046C99DE">
        <w:rPr>
          <w:rFonts w:ascii="Arial" w:eastAsia="Arial" w:hAnsi="Arial" w:cs="Arial"/>
          <w:sz w:val="24"/>
          <w:szCs w:val="24"/>
        </w:rPr>
        <w:t>Another 30.5% of respondents said that the training helped their understanding "</w:t>
      </w:r>
      <w:r w:rsidR="5BCA3CFE" w:rsidRPr="046C99DE">
        <w:rPr>
          <w:rFonts w:ascii="Arial" w:eastAsia="Arial" w:hAnsi="Arial" w:cs="Arial"/>
          <w:sz w:val="24"/>
          <w:szCs w:val="24"/>
        </w:rPr>
        <w:t>T</w:t>
      </w:r>
      <w:r w:rsidR="262091CD" w:rsidRPr="046C99DE">
        <w:rPr>
          <w:rFonts w:ascii="Arial" w:eastAsia="Arial" w:hAnsi="Arial" w:cs="Arial"/>
          <w:sz w:val="24"/>
          <w:szCs w:val="24"/>
        </w:rPr>
        <w:t>o some extent." While these employees feel improvement from the training, they may not feel entirely competent or confident, suggesting the need for more extensive or specific training.</w:t>
      </w:r>
      <w:r w:rsidR="76C0FFA2" w:rsidRPr="046C99DE">
        <w:rPr>
          <w:rFonts w:ascii="Arial" w:eastAsia="Arial" w:hAnsi="Arial" w:cs="Arial"/>
          <w:sz w:val="24"/>
          <w:szCs w:val="24"/>
        </w:rPr>
        <w:t xml:space="preserve"> 18.1% of participants think the training improved their understanding "</w:t>
      </w:r>
      <w:r w:rsidR="3B361622" w:rsidRPr="046C99DE">
        <w:rPr>
          <w:rFonts w:ascii="Arial" w:eastAsia="Arial" w:hAnsi="Arial" w:cs="Arial"/>
          <w:sz w:val="24"/>
          <w:szCs w:val="24"/>
        </w:rPr>
        <w:t>T</w:t>
      </w:r>
      <w:r w:rsidR="76C0FFA2" w:rsidRPr="046C99DE">
        <w:rPr>
          <w:rFonts w:ascii="Arial" w:eastAsia="Arial" w:hAnsi="Arial" w:cs="Arial"/>
          <w:sz w:val="24"/>
          <w:szCs w:val="24"/>
        </w:rPr>
        <w:t>o a very little extent" (9.5%) or "not at all" (8.6%). This suggests that employees may not get considerable benefit from the training.</w:t>
      </w:r>
    </w:p>
    <w:p w14:paraId="02FCFC61" w14:textId="16605E80" w:rsidR="6DDA3C6C" w:rsidRDefault="6DDA3C6C" w:rsidP="1FA42F32">
      <w:pPr>
        <w:jc w:val="both"/>
        <w:rPr>
          <w:rFonts w:ascii="Arial" w:eastAsia="Arial" w:hAnsi="Arial" w:cs="Arial"/>
          <w:sz w:val="24"/>
          <w:szCs w:val="24"/>
        </w:rPr>
      </w:pPr>
    </w:p>
    <w:p w14:paraId="28D2A3B7" w14:textId="78AA09DA" w:rsidR="6DDA3C6C" w:rsidRDefault="6DDA3C6C" w:rsidP="1FA42F32">
      <w:pPr>
        <w:jc w:val="both"/>
        <w:rPr>
          <w:rFonts w:ascii="Arial" w:eastAsia="Arial" w:hAnsi="Arial" w:cs="Arial"/>
          <w:sz w:val="24"/>
          <w:szCs w:val="24"/>
        </w:rPr>
      </w:pPr>
    </w:p>
    <w:p w14:paraId="223C6EC7" w14:textId="78CC3B65" w:rsidR="6DDA3C6C" w:rsidRDefault="6DDA3C6C" w:rsidP="1FA42F32">
      <w:pPr>
        <w:jc w:val="both"/>
        <w:rPr>
          <w:rFonts w:ascii="Arial" w:eastAsia="Arial" w:hAnsi="Arial" w:cs="Arial"/>
          <w:sz w:val="24"/>
          <w:szCs w:val="24"/>
        </w:rPr>
      </w:pPr>
    </w:p>
    <w:p w14:paraId="0A92F470" w14:textId="764312B6" w:rsidR="6DDA3C6C" w:rsidRDefault="1561CB2C" w:rsidP="046C99DE">
      <w:pPr>
        <w:pStyle w:val="Heading1"/>
        <w:jc w:val="both"/>
        <w:rPr>
          <w:rFonts w:ascii="Arial" w:eastAsia="Arial" w:hAnsi="Arial" w:cs="Arial"/>
          <w:b/>
          <w:bCs/>
          <w:color w:val="auto"/>
          <w:sz w:val="24"/>
          <w:szCs w:val="24"/>
        </w:rPr>
      </w:pPr>
      <w:bookmarkStart w:id="24" w:name="_Toc178325699"/>
      <w:r w:rsidRPr="35B78CCE">
        <w:rPr>
          <w:rFonts w:ascii="Arial" w:eastAsia="Arial" w:hAnsi="Arial" w:cs="Arial"/>
          <w:b/>
          <w:bCs/>
          <w:color w:val="auto"/>
          <w:sz w:val="24"/>
          <w:szCs w:val="24"/>
        </w:rPr>
        <w:t xml:space="preserve">Chapter 5: </w:t>
      </w:r>
      <w:r w:rsidR="68F70406" w:rsidRPr="35B78CCE">
        <w:rPr>
          <w:rFonts w:ascii="Arial" w:eastAsia="Arial" w:hAnsi="Arial" w:cs="Arial"/>
          <w:b/>
          <w:bCs/>
          <w:color w:val="auto"/>
          <w:sz w:val="24"/>
          <w:szCs w:val="24"/>
        </w:rPr>
        <w:t>Discu</w:t>
      </w:r>
      <w:r w:rsidR="47F28B67" w:rsidRPr="35B78CCE">
        <w:rPr>
          <w:rFonts w:ascii="Arial" w:eastAsia="Arial" w:hAnsi="Arial" w:cs="Arial"/>
          <w:b/>
          <w:bCs/>
          <w:color w:val="auto"/>
          <w:sz w:val="24"/>
          <w:szCs w:val="24"/>
        </w:rPr>
        <w:t>ss</w:t>
      </w:r>
      <w:r w:rsidR="68F70406" w:rsidRPr="35B78CCE">
        <w:rPr>
          <w:rFonts w:ascii="Arial" w:eastAsia="Arial" w:hAnsi="Arial" w:cs="Arial"/>
          <w:b/>
          <w:bCs/>
          <w:color w:val="auto"/>
          <w:sz w:val="24"/>
          <w:szCs w:val="24"/>
        </w:rPr>
        <w:t>ion</w:t>
      </w:r>
      <w:bookmarkEnd w:id="24"/>
    </w:p>
    <w:p w14:paraId="2A8CFC34" w14:textId="6FC95E3F" w:rsidR="046C99DE" w:rsidRDefault="046C99DE" w:rsidP="046C99DE">
      <w:pPr>
        <w:jc w:val="both"/>
        <w:rPr>
          <w:rFonts w:ascii="Arial" w:eastAsia="Arial" w:hAnsi="Arial" w:cs="Arial"/>
          <w:sz w:val="24"/>
          <w:szCs w:val="24"/>
        </w:rPr>
      </w:pPr>
    </w:p>
    <w:p w14:paraId="63FAA51E" w14:textId="3E1C4CCE" w:rsidR="6DDA3C6C" w:rsidRDefault="560348A5" w:rsidP="35B78CCE">
      <w:pPr>
        <w:spacing w:line="480" w:lineRule="auto"/>
        <w:jc w:val="both"/>
        <w:rPr>
          <w:rFonts w:ascii="Arial" w:eastAsia="Arial" w:hAnsi="Arial" w:cs="Arial"/>
          <w:b/>
          <w:bCs/>
          <w:sz w:val="24"/>
          <w:szCs w:val="24"/>
        </w:rPr>
      </w:pPr>
      <w:r w:rsidRPr="35B78CCE">
        <w:rPr>
          <w:rFonts w:ascii="Arial" w:eastAsia="Arial" w:hAnsi="Arial" w:cs="Arial"/>
          <w:b/>
          <w:bCs/>
          <w:sz w:val="24"/>
          <w:szCs w:val="24"/>
        </w:rPr>
        <w:t>Introduction</w:t>
      </w:r>
    </w:p>
    <w:p w14:paraId="4C2895FF" w14:textId="38000110" w:rsidR="00AEA32E" w:rsidRDefault="00AEA32E" w:rsidP="35B78CCE">
      <w:pPr>
        <w:spacing w:line="480" w:lineRule="auto"/>
        <w:jc w:val="both"/>
        <w:rPr>
          <w:rFonts w:ascii="Arial" w:eastAsia="Arial" w:hAnsi="Arial" w:cs="Arial"/>
          <w:sz w:val="24"/>
          <w:szCs w:val="24"/>
        </w:rPr>
      </w:pPr>
      <w:r w:rsidRPr="35B78CCE">
        <w:rPr>
          <w:rFonts w:ascii="Arial" w:eastAsia="Arial" w:hAnsi="Arial" w:cs="Arial"/>
          <w:sz w:val="24"/>
          <w:szCs w:val="24"/>
        </w:rPr>
        <w:t>This dissertation chapter summarises the primary research's overall findings and compares them to the existing literature to determine whether they are consistent with or inconsistent with previous research.</w:t>
      </w:r>
    </w:p>
    <w:p w14:paraId="53D9FD64" w14:textId="02024FA7" w:rsidR="35B78CCE" w:rsidRDefault="35B78CCE" w:rsidP="35B78CCE">
      <w:pPr>
        <w:spacing w:line="480" w:lineRule="auto"/>
        <w:jc w:val="both"/>
        <w:rPr>
          <w:rFonts w:ascii="Arial" w:eastAsia="Arial" w:hAnsi="Arial" w:cs="Arial"/>
          <w:sz w:val="24"/>
          <w:szCs w:val="24"/>
        </w:rPr>
      </w:pPr>
    </w:p>
    <w:p w14:paraId="0779F4D4" w14:textId="73362A19" w:rsidR="6DDA3C6C" w:rsidRDefault="744DB1E7" w:rsidP="046C99DE">
      <w:pPr>
        <w:pStyle w:val="Heading2"/>
        <w:jc w:val="both"/>
        <w:rPr>
          <w:rFonts w:ascii="Arial" w:eastAsia="Arial" w:hAnsi="Arial" w:cs="Arial"/>
          <w:b/>
          <w:bCs/>
          <w:color w:val="auto"/>
          <w:sz w:val="24"/>
          <w:szCs w:val="24"/>
        </w:rPr>
      </w:pPr>
      <w:bookmarkStart w:id="25" w:name="_Toc178325700"/>
      <w:r w:rsidRPr="35B78CCE">
        <w:rPr>
          <w:rFonts w:ascii="Arial" w:eastAsia="Arial" w:hAnsi="Arial" w:cs="Arial"/>
          <w:b/>
          <w:bCs/>
          <w:color w:val="auto"/>
          <w:sz w:val="24"/>
          <w:szCs w:val="24"/>
        </w:rPr>
        <w:t xml:space="preserve">5.1 </w:t>
      </w:r>
      <w:r w:rsidR="6D0347E0" w:rsidRPr="35B78CCE">
        <w:rPr>
          <w:rFonts w:ascii="Arial" w:eastAsia="Arial" w:hAnsi="Arial" w:cs="Arial"/>
          <w:b/>
          <w:bCs/>
          <w:color w:val="auto"/>
          <w:sz w:val="24"/>
          <w:szCs w:val="24"/>
        </w:rPr>
        <w:t>Objective 1</w:t>
      </w:r>
      <w:r w:rsidR="0B20E56C" w:rsidRPr="35B78CCE">
        <w:rPr>
          <w:rFonts w:ascii="Arial" w:eastAsia="Arial" w:hAnsi="Arial" w:cs="Arial"/>
          <w:b/>
          <w:bCs/>
          <w:color w:val="auto"/>
          <w:sz w:val="24"/>
          <w:szCs w:val="24"/>
        </w:rPr>
        <w:t>:</w:t>
      </w:r>
      <w:r w:rsidR="6D0347E0" w:rsidRPr="35B78CCE">
        <w:rPr>
          <w:rFonts w:ascii="Arial" w:eastAsia="Arial" w:hAnsi="Arial" w:cs="Arial"/>
          <w:b/>
          <w:bCs/>
          <w:color w:val="auto"/>
          <w:sz w:val="24"/>
          <w:szCs w:val="24"/>
        </w:rPr>
        <w:t xml:space="preserve"> To </w:t>
      </w:r>
      <w:r w:rsidR="674597B7" w:rsidRPr="35B78CCE">
        <w:rPr>
          <w:rFonts w:ascii="Arial" w:eastAsia="Arial" w:hAnsi="Arial" w:cs="Arial"/>
          <w:b/>
          <w:bCs/>
          <w:color w:val="auto"/>
          <w:sz w:val="24"/>
          <w:szCs w:val="24"/>
        </w:rPr>
        <w:t xml:space="preserve">assess </w:t>
      </w:r>
      <w:r w:rsidR="6D0347E0" w:rsidRPr="35B78CCE">
        <w:rPr>
          <w:rFonts w:ascii="Arial" w:eastAsia="Arial" w:hAnsi="Arial" w:cs="Arial"/>
          <w:b/>
          <w:bCs/>
          <w:color w:val="auto"/>
          <w:sz w:val="24"/>
          <w:szCs w:val="24"/>
        </w:rPr>
        <w:t>the sustainability practices, within the hotel industry from the viewpoint of employees.</w:t>
      </w:r>
      <w:bookmarkEnd w:id="25"/>
      <w:r w:rsidR="6D0347E0" w:rsidRPr="35B78CCE">
        <w:rPr>
          <w:rFonts w:ascii="Arial" w:eastAsia="Arial" w:hAnsi="Arial" w:cs="Arial"/>
          <w:b/>
          <w:bCs/>
          <w:color w:val="auto"/>
          <w:sz w:val="24"/>
          <w:szCs w:val="24"/>
        </w:rPr>
        <w:t> </w:t>
      </w:r>
    </w:p>
    <w:p w14:paraId="6DD6E0B4" w14:textId="47607478" w:rsidR="6DDA3C6C" w:rsidRDefault="6DDA3C6C" w:rsidP="1FA42F32">
      <w:pPr>
        <w:jc w:val="both"/>
        <w:rPr>
          <w:rFonts w:ascii="Arial" w:eastAsia="Arial" w:hAnsi="Arial" w:cs="Arial"/>
          <w:sz w:val="24"/>
          <w:szCs w:val="24"/>
        </w:rPr>
      </w:pPr>
    </w:p>
    <w:p w14:paraId="7237AE97" w14:textId="1703F3ED" w:rsidR="2D829C99" w:rsidRDefault="2B65959A" w:rsidP="35B78CCE">
      <w:pPr>
        <w:spacing w:line="480" w:lineRule="auto"/>
        <w:jc w:val="both"/>
        <w:rPr>
          <w:rFonts w:ascii="Arial" w:eastAsia="Arial" w:hAnsi="Arial" w:cs="Arial"/>
          <w:sz w:val="24"/>
          <w:szCs w:val="24"/>
        </w:rPr>
      </w:pPr>
      <w:r w:rsidRPr="35B78CCE">
        <w:rPr>
          <w:rFonts w:ascii="Arial" w:eastAsia="Arial" w:hAnsi="Arial" w:cs="Arial"/>
          <w:sz w:val="24"/>
          <w:szCs w:val="24"/>
        </w:rPr>
        <w:t>In terms of t</w:t>
      </w:r>
      <w:r w:rsidR="29ED377C" w:rsidRPr="35B78CCE">
        <w:rPr>
          <w:rFonts w:ascii="Arial" w:eastAsia="Arial" w:hAnsi="Arial" w:cs="Arial"/>
          <w:sz w:val="24"/>
          <w:szCs w:val="24"/>
        </w:rPr>
        <w:t xml:space="preserve">his </w:t>
      </w:r>
      <w:r w:rsidRPr="35B78CCE">
        <w:rPr>
          <w:rFonts w:ascii="Arial" w:eastAsia="Arial" w:hAnsi="Arial" w:cs="Arial"/>
          <w:sz w:val="24"/>
          <w:szCs w:val="24"/>
        </w:rPr>
        <w:t>research objective, the</w:t>
      </w:r>
      <w:r w:rsidR="2D829C99" w:rsidRPr="35B78CCE">
        <w:rPr>
          <w:rFonts w:ascii="Arial" w:eastAsia="Arial" w:hAnsi="Arial" w:cs="Arial"/>
          <w:sz w:val="24"/>
          <w:szCs w:val="24"/>
        </w:rPr>
        <w:t xml:space="preserve"> survey findings showed a predominantly positive views towards environmental sustainability among employees. </w:t>
      </w:r>
    </w:p>
    <w:p w14:paraId="24F38696" w14:textId="0356C73D" w:rsidR="6DDA3C6C" w:rsidRDefault="786B55D2" w:rsidP="70500FFA">
      <w:pPr>
        <w:spacing w:line="480" w:lineRule="auto"/>
        <w:jc w:val="both"/>
        <w:rPr>
          <w:rFonts w:ascii="Arial" w:eastAsia="Arial" w:hAnsi="Arial" w:cs="Arial"/>
          <w:sz w:val="24"/>
          <w:szCs w:val="24"/>
        </w:rPr>
      </w:pPr>
      <w:r w:rsidRPr="70500FFA">
        <w:rPr>
          <w:rFonts w:ascii="Arial" w:eastAsia="Arial" w:hAnsi="Arial" w:cs="Arial"/>
          <w:sz w:val="24"/>
          <w:szCs w:val="24"/>
        </w:rPr>
        <w:t xml:space="preserve">There is </w:t>
      </w:r>
      <w:r w:rsidR="2A347390" w:rsidRPr="70500FFA">
        <w:rPr>
          <w:rFonts w:ascii="Arial" w:eastAsia="Arial" w:hAnsi="Arial" w:cs="Arial"/>
          <w:sz w:val="24"/>
          <w:szCs w:val="24"/>
        </w:rPr>
        <w:t>clear</w:t>
      </w:r>
      <w:r w:rsidRPr="70500FFA">
        <w:rPr>
          <w:rFonts w:ascii="Arial" w:eastAsia="Arial" w:hAnsi="Arial" w:cs="Arial"/>
          <w:sz w:val="24"/>
          <w:szCs w:val="24"/>
        </w:rPr>
        <w:t xml:space="preserve"> evidence </w:t>
      </w:r>
      <w:r w:rsidR="5ADC2D46" w:rsidRPr="70500FFA">
        <w:rPr>
          <w:rFonts w:ascii="Arial" w:eastAsia="Arial" w:hAnsi="Arial" w:cs="Arial"/>
          <w:sz w:val="24"/>
          <w:szCs w:val="24"/>
        </w:rPr>
        <w:t xml:space="preserve">that hotel employees </w:t>
      </w:r>
      <w:r w:rsidR="14A07CAC" w:rsidRPr="70500FFA">
        <w:rPr>
          <w:rFonts w:ascii="Arial" w:eastAsia="Arial" w:hAnsi="Arial" w:cs="Arial"/>
          <w:sz w:val="24"/>
          <w:szCs w:val="24"/>
        </w:rPr>
        <w:t>have positive views on environmentally sustainable practices at the hotel</w:t>
      </w:r>
      <w:r w:rsidR="1EE17BFF" w:rsidRPr="70500FFA">
        <w:rPr>
          <w:rFonts w:ascii="Arial" w:eastAsia="Arial" w:hAnsi="Arial" w:cs="Arial"/>
          <w:sz w:val="24"/>
          <w:szCs w:val="24"/>
        </w:rPr>
        <w:t xml:space="preserve">. This was clearly </w:t>
      </w:r>
      <w:r w:rsidR="26F39BFD" w:rsidRPr="70500FFA">
        <w:rPr>
          <w:rFonts w:ascii="Arial" w:eastAsia="Arial" w:hAnsi="Arial" w:cs="Arial"/>
          <w:sz w:val="24"/>
          <w:szCs w:val="24"/>
        </w:rPr>
        <w:t>identified</w:t>
      </w:r>
      <w:r w:rsidR="1EE17BFF" w:rsidRPr="70500FFA">
        <w:rPr>
          <w:rFonts w:ascii="Arial" w:eastAsia="Arial" w:hAnsi="Arial" w:cs="Arial"/>
          <w:sz w:val="24"/>
          <w:szCs w:val="24"/>
        </w:rPr>
        <w:t xml:space="preserve"> from</w:t>
      </w:r>
      <w:r w:rsidR="6E948135" w:rsidRPr="70500FFA">
        <w:rPr>
          <w:rFonts w:ascii="Arial" w:eastAsia="Arial" w:hAnsi="Arial" w:cs="Arial"/>
          <w:sz w:val="24"/>
          <w:szCs w:val="24"/>
        </w:rPr>
        <w:t xml:space="preserve"> questions </w:t>
      </w:r>
      <w:r w:rsidR="2D34361A" w:rsidRPr="70500FFA">
        <w:rPr>
          <w:rFonts w:ascii="Arial" w:eastAsia="Arial" w:hAnsi="Arial" w:cs="Arial"/>
          <w:sz w:val="24"/>
          <w:szCs w:val="24"/>
        </w:rPr>
        <w:t>6</w:t>
      </w:r>
      <w:r w:rsidR="6E948135" w:rsidRPr="70500FFA">
        <w:rPr>
          <w:rFonts w:ascii="Arial" w:eastAsia="Arial" w:hAnsi="Arial" w:cs="Arial"/>
          <w:sz w:val="24"/>
          <w:szCs w:val="24"/>
        </w:rPr>
        <w:t>,</w:t>
      </w:r>
      <w:r w:rsidR="3B170C97" w:rsidRPr="70500FFA">
        <w:rPr>
          <w:rFonts w:ascii="Arial" w:eastAsia="Arial" w:hAnsi="Arial" w:cs="Arial"/>
          <w:sz w:val="24"/>
          <w:szCs w:val="24"/>
        </w:rPr>
        <w:t>8</w:t>
      </w:r>
      <w:r w:rsidR="6E948135" w:rsidRPr="70500FFA">
        <w:rPr>
          <w:rFonts w:ascii="Arial" w:eastAsia="Arial" w:hAnsi="Arial" w:cs="Arial"/>
          <w:sz w:val="24"/>
          <w:szCs w:val="24"/>
        </w:rPr>
        <w:t xml:space="preserve"> and </w:t>
      </w:r>
      <w:r w:rsidR="557CC1C5" w:rsidRPr="70500FFA">
        <w:rPr>
          <w:rFonts w:ascii="Arial" w:eastAsia="Arial" w:hAnsi="Arial" w:cs="Arial"/>
          <w:sz w:val="24"/>
          <w:szCs w:val="24"/>
        </w:rPr>
        <w:t>9</w:t>
      </w:r>
      <w:r w:rsidR="6E948135" w:rsidRPr="70500FFA">
        <w:rPr>
          <w:rFonts w:ascii="Arial" w:eastAsia="Arial" w:hAnsi="Arial" w:cs="Arial"/>
          <w:sz w:val="24"/>
          <w:szCs w:val="24"/>
        </w:rPr>
        <w:t>.</w:t>
      </w:r>
      <w:r w:rsidR="7A29C3EF" w:rsidRPr="70500FFA">
        <w:rPr>
          <w:rFonts w:ascii="Arial" w:eastAsia="Arial" w:hAnsi="Arial" w:cs="Arial"/>
          <w:sz w:val="24"/>
          <w:szCs w:val="24"/>
        </w:rPr>
        <w:t xml:space="preserve"> Each of those questions scored </w:t>
      </w:r>
      <w:r w:rsidR="1368F1C9" w:rsidRPr="70500FFA">
        <w:rPr>
          <w:rFonts w:ascii="Arial" w:eastAsia="Arial" w:hAnsi="Arial" w:cs="Arial"/>
          <w:sz w:val="24"/>
          <w:szCs w:val="24"/>
        </w:rPr>
        <w:t xml:space="preserve">positively </w:t>
      </w:r>
      <w:r w:rsidR="7A29C3EF" w:rsidRPr="70500FFA">
        <w:rPr>
          <w:rFonts w:ascii="Arial" w:eastAsia="Arial" w:hAnsi="Arial" w:cs="Arial"/>
          <w:sz w:val="24"/>
          <w:szCs w:val="24"/>
        </w:rPr>
        <w:t>highly (</w:t>
      </w:r>
      <w:r w:rsidR="0A28D544" w:rsidRPr="70500FFA">
        <w:rPr>
          <w:rFonts w:ascii="Arial" w:eastAsia="Arial" w:hAnsi="Arial" w:cs="Arial"/>
          <w:sz w:val="24"/>
          <w:szCs w:val="24"/>
        </w:rPr>
        <w:t>Q</w:t>
      </w:r>
      <w:r w:rsidR="57E9CBA9" w:rsidRPr="70500FFA">
        <w:rPr>
          <w:rFonts w:ascii="Arial" w:eastAsia="Arial" w:hAnsi="Arial" w:cs="Arial"/>
          <w:sz w:val="24"/>
          <w:szCs w:val="24"/>
        </w:rPr>
        <w:t>6</w:t>
      </w:r>
      <w:r w:rsidR="36D7E4E0" w:rsidRPr="70500FFA">
        <w:rPr>
          <w:rFonts w:ascii="Arial" w:eastAsia="Arial" w:hAnsi="Arial" w:cs="Arial"/>
          <w:sz w:val="24"/>
          <w:szCs w:val="24"/>
        </w:rPr>
        <w:t>- 84.1%, Q</w:t>
      </w:r>
      <w:r w:rsidR="6FD5F89E" w:rsidRPr="70500FFA">
        <w:rPr>
          <w:rFonts w:ascii="Arial" w:eastAsia="Arial" w:hAnsi="Arial" w:cs="Arial"/>
          <w:sz w:val="24"/>
          <w:szCs w:val="24"/>
        </w:rPr>
        <w:t>8</w:t>
      </w:r>
      <w:r w:rsidR="36D7E4E0" w:rsidRPr="70500FFA">
        <w:rPr>
          <w:rFonts w:ascii="Arial" w:eastAsia="Arial" w:hAnsi="Arial" w:cs="Arial"/>
          <w:sz w:val="24"/>
          <w:szCs w:val="24"/>
        </w:rPr>
        <w:t>-</w:t>
      </w:r>
      <w:r w:rsidR="7B89F000" w:rsidRPr="70500FFA">
        <w:rPr>
          <w:rFonts w:ascii="Arial" w:eastAsia="Arial" w:hAnsi="Arial" w:cs="Arial"/>
          <w:sz w:val="24"/>
          <w:szCs w:val="24"/>
        </w:rPr>
        <w:t xml:space="preserve"> 82.2% and Q9 9</w:t>
      </w:r>
      <w:r w:rsidR="36F7E69F" w:rsidRPr="70500FFA">
        <w:rPr>
          <w:rFonts w:ascii="Arial" w:eastAsia="Arial" w:hAnsi="Arial" w:cs="Arial"/>
          <w:sz w:val="24"/>
          <w:szCs w:val="24"/>
        </w:rPr>
        <w:t>3.5%) where participants strongly a</w:t>
      </w:r>
      <w:r w:rsidR="2FE9A555" w:rsidRPr="70500FFA">
        <w:rPr>
          <w:rFonts w:ascii="Arial" w:eastAsia="Arial" w:hAnsi="Arial" w:cs="Arial"/>
          <w:sz w:val="24"/>
          <w:szCs w:val="24"/>
        </w:rPr>
        <w:t>greed or agreed with the statements from the questions.</w:t>
      </w:r>
      <w:r w:rsidR="6273B508" w:rsidRPr="70500FFA">
        <w:rPr>
          <w:rFonts w:ascii="Arial" w:eastAsia="Arial" w:hAnsi="Arial" w:cs="Arial"/>
          <w:sz w:val="24"/>
          <w:szCs w:val="24"/>
        </w:rPr>
        <w:t xml:space="preserve"> </w:t>
      </w:r>
      <w:r w:rsidR="64D388B3" w:rsidRPr="70500FFA">
        <w:rPr>
          <w:rFonts w:ascii="Arial" w:eastAsia="Arial" w:hAnsi="Arial" w:cs="Arial"/>
          <w:sz w:val="24"/>
          <w:szCs w:val="24"/>
        </w:rPr>
        <w:t>This is also consistent with previous studies that found</w:t>
      </w:r>
      <w:r w:rsidR="199C89E2" w:rsidRPr="70500FFA">
        <w:rPr>
          <w:rFonts w:ascii="Arial" w:eastAsia="Arial" w:hAnsi="Arial" w:cs="Arial"/>
          <w:sz w:val="24"/>
          <w:szCs w:val="24"/>
        </w:rPr>
        <w:t xml:space="preserve"> </w:t>
      </w:r>
      <w:r w:rsidR="199C89E2" w:rsidRPr="1FA42F32">
        <w:rPr>
          <w:rFonts w:ascii="Arial" w:eastAsia="Arial" w:hAnsi="Arial" w:cs="Arial"/>
          <w:sz w:val="24"/>
          <w:szCs w:val="24"/>
        </w:rPr>
        <w:t>that hotel employees often have a positive views towards green practices</w:t>
      </w:r>
      <w:r w:rsidR="457C6662" w:rsidRPr="1FA42F32">
        <w:rPr>
          <w:rFonts w:ascii="Arial" w:eastAsia="Arial" w:hAnsi="Arial" w:cs="Arial"/>
          <w:sz w:val="24"/>
          <w:szCs w:val="24"/>
        </w:rPr>
        <w:t xml:space="preserve"> </w:t>
      </w:r>
      <w:r w:rsidR="7D4E44AD" w:rsidRPr="1FA42F32">
        <w:rPr>
          <w:rFonts w:ascii="Arial" w:eastAsia="Arial" w:hAnsi="Arial" w:cs="Arial"/>
          <w:sz w:val="24"/>
          <w:szCs w:val="24"/>
        </w:rPr>
        <w:t>and</w:t>
      </w:r>
      <w:r w:rsidR="457C6662" w:rsidRPr="1FA42F32">
        <w:rPr>
          <w:rFonts w:ascii="Arial" w:eastAsia="Arial" w:hAnsi="Arial" w:cs="Arial"/>
          <w:sz w:val="24"/>
          <w:szCs w:val="24"/>
        </w:rPr>
        <w:t xml:space="preserve"> </w:t>
      </w:r>
      <w:r w:rsidR="457C6662" w:rsidRPr="70500FFA">
        <w:rPr>
          <w:rFonts w:ascii="Arial" w:eastAsia="Arial" w:hAnsi="Arial" w:cs="Arial"/>
          <w:color w:val="000000" w:themeColor="text1"/>
          <w:sz w:val="24"/>
          <w:szCs w:val="24"/>
        </w:rPr>
        <w:t>Patwary et al (2024) discovered a positive association between pro-environmental views and pro-environmental behaviours. Employees with a positive pro-environmental attitude will engage in green initiatives and adhere to the organization's criteria for sustainable activity.</w:t>
      </w:r>
      <w:r w:rsidR="0AFCB947" w:rsidRPr="70500FFA">
        <w:rPr>
          <w:rFonts w:ascii="Arial" w:eastAsia="Arial" w:hAnsi="Arial" w:cs="Arial"/>
          <w:color w:val="000000" w:themeColor="text1"/>
          <w:sz w:val="24"/>
          <w:szCs w:val="24"/>
        </w:rPr>
        <w:t xml:space="preserve"> </w:t>
      </w:r>
      <w:r w:rsidR="4A6869BC" w:rsidRPr="70500FFA">
        <w:rPr>
          <w:rFonts w:ascii="Arial" w:eastAsia="Arial" w:hAnsi="Arial" w:cs="Arial"/>
          <w:sz w:val="24"/>
          <w:szCs w:val="24"/>
        </w:rPr>
        <w:t xml:space="preserve">The findings of the analysis of Question 10 reveal that most employees, (67.3%), believe that the hotel encourages them to participate in environmentally sustainable initiatives. </w:t>
      </w:r>
      <w:r w:rsidR="4A6869BC" w:rsidRPr="7CD65216">
        <w:rPr>
          <w:rFonts w:ascii="Arial" w:eastAsia="Arial" w:hAnsi="Arial" w:cs="Arial"/>
          <w:sz w:val="24"/>
          <w:szCs w:val="24"/>
        </w:rPr>
        <w:t>Chua et al. (2024) also came to similar conclusion that elements related to the organisation (such as organisational support) had a direct influence on employees' adoption of environmental behaviours in the workplace</w:t>
      </w:r>
      <w:r w:rsidR="6F29A375" w:rsidRPr="7CD65216">
        <w:rPr>
          <w:rFonts w:ascii="Arial" w:eastAsia="Arial" w:hAnsi="Arial" w:cs="Arial"/>
          <w:sz w:val="24"/>
          <w:szCs w:val="24"/>
        </w:rPr>
        <w:t>.</w:t>
      </w:r>
      <w:r w:rsidR="4A6869BC" w:rsidRPr="70500FFA">
        <w:rPr>
          <w:rFonts w:ascii="Arial" w:eastAsia="Arial" w:hAnsi="Arial" w:cs="Arial"/>
          <w:sz w:val="24"/>
          <w:szCs w:val="24"/>
        </w:rPr>
        <w:t xml:space="preserve"> However, there exists variation in the degree to which participants are encouraged by the hotel to take part in these activities, with a minor percentage (32.7%) remaining neutral or disagreed. </w:t>
      </w:r>
    </w:p>
    <w:p w14:paraId="40547B6C" w14:textId="737CB7E4" w:rsidR="6DDA3C6C" w:rsidRDefault="1E78FE37" w:rsidP="046C99DE">
      <w:pPr>
        <w:spacing w:line="480" w:lineRule="auto"/>
        <w:jc w:val="both"/>
        <w:rPr>
          <w:rFonts w:ascii="Arial" w:eastAsia="Arial" w:hAnsi="Arial" w:cs="Arial"/>
          <w:sz w:val="24"/>
          <w:szCs w:val="24"/>
        </w:rPr>
      </w:pPr>
      <w:r w:rsidRPr="70500FFA">
        <w:rPr>
          <w:rFonts w:ascii="Arial" w:eastAsia="Arial" w:hAnsi="Arial" w:cs="Arial"/>
          <w:sz w:val="24"/>
          <w:szCs w:val="24"/>
        </w:rPr>
        <w:t xml:space="preserve">The research also showed that employees environmentally friendly actions in hotels </w:t>
      </w:r>
      <w:r w:rsidR="42A505B7" w:rsidRPr="70500FFA">
        <w:rPr>
          <w:rFonts w:ascii="Arial" w:eastAsia="Arial" w:hAnsi="Arial" w:cs="Arial"/>
          <w:sz w:val="24"/>
          <w:szCs w:val="24"/>
        </w:rPr>
        <w:t>are</w:t>
      </w:r>
      <w:r w:rsidRPr="70500FFA">
        <w:rPr>
          <w:rFonts w:ascii="Arial" w:eastAsia="Arial" w:hAnsi="Arial" w:cs="Arial"/>
          <w:sz w:val="24"/>
          <w:szCs w:val="24"/>
        </w:rPr>
        <w:t xml:space="preserve"> influenced by their views of environmental practices and personal environmental beliefs.</w:t>
      </w:r>
      <w:r w:rsidR="6C249B70" w:rsidRPr="70500FFA">
        <w:rPr>
          <w:rFonts w:ascii="Arial" w:eastAsia="Arial" w:hAnsi="Arial" w:cs="Arial"/>
          <w:sz w:val="24"/>
          <w:szCs w:val="24"/>
        </w:rPr>
        <w:t xml:space="preserve"> This was seen </w:t>
      </w:r>
      <w:r w:rsidR="32BE6F77" w:rsidRPr="70500FFA">
        <w:rPr>
          <w:rFonts w:ascii="Arial" w:eastAsia="Arial" w:hAnsi="Arial" w:cs="Arial"/>
          <w:sz w:val="24"/>
          <w:szCs w:val="24"/>
        </w:rPr>
        <w:t>from</w:t>
      </w:r>
      <w:r w:rsidR="6C249B70" w:rsidRPr="70500FFA">
        <w:rPr>
          <w:rFonts w:ascii="Arial" w:eastAsia="Arial" w:hAnsi="Arial" w:cs="Arial"/>
          <w:sz w:val="24"/>
          <w:szCs w:val="24"/>
        </w:rPr>
        <w:t xml:space="preserve"> question </w:t>
      </w:r>
      <w:r w:rsidR="7CFEA427" w:rsidRPr="70500FFA">
        <w:rPr>
          <w:rFonts w:ascii="Arial" w:eastAsia="Arial" w:hAnsi="Arial" w:cs="Arial"/>
          <w:sz w:val="24"/>
          <w:szCs w:val="24"/>
        </w:rPr>
        <w:t>11 where</w:t>
      </w:r>
      <w:r w:rsidR="7977AEF9" w:rsidRPr="70500FFA">
        <w:rPr>
          <w:rFonts w:ascii="Arial" w:eastAsia="Arial" w:hAnsi="Arial" w:cs="Arial"/>
          <w:sz w:val="24"/>
          <w:szCs w:val="24"/>
        </w:rPr>
        <w:t xml:space="preserve"> 82% of</w:t>
      </w:r>
      <w:r w:rsidR="7CFEA427" w:rsidRPr="70500FFA">
        <w:rPr>
          <w:rFonts w:ascii="Arial" w:eastAsia="Arial" w:hAnsi="Arial" w:cs="Arial"/>
          <w:sz w:val="24"/>
          <w:szCs w:val="24"/>
        </w:rPr>
        <w:t xml:space="preserve"> participants strongly agree or agree</w:t>
      </w:r>
      <w:r w:rsidR="102087EA" w:rsidRPr="70500FFA">
        <w:rPr>
          <w:rFonts w:ascii="Arial" w:eastAsia="Arial" w:hAnsi="Arial" w:cs="Arial"/>
          <w:sz w:val="24"/>
          <w:szCs w:val="24"/>
        </w:rPr>
        <w:t xml:space="preserve"> with the statement</w:t>
      </w:r>
      <w:r w:rsidR="209DFB4B" w:rsidRPr="70500FFA">
        <w:rPr>
          <w:rFonts w:ascii="Arial" w:eastAsia="Arial" w:hAnsi="Arial" w:cs="Arial"/>
          <w:sz w:val="24"/>
          <w:szCs w:val="24"/>
        </w:rPr>
        <w:t>. This is also backed up</w:t>
      </w:r>
      <w:r w:rsidR="65B02B8F" w:rsidRPr="1FA42F32">
        <w:rPr>
          <w:rFonts w:ascii="Arial" w:eastAsia="Arial" w:hAnsi="Arial" w:cs="Arial"/>
          <w:sz w:val="24"/>
          <w:szCs w:val="24"/>
        </w:rPr>
        <w:t xml:space="preserve"> by </w:t>
      </w:r>
      <w:r w:rsidR="65B02B8F" w:rsidRPr="70500FFA">
        <w:rPr>
          <w:rFonts w:ascii="Arial" w:eastAsia="Arial" w:hAnsi="Arial" w:cs="Arial"/>
          <w:sz w:val="24"/>
          <w:szCs w:val="24"/>
        </w:rPr>
        <w:t xml:space="preserve">previous research carried </w:t>
      </w:r>
      <w:r w:rsidR="13F9CEA6" w:rsidRPr="70500FFA">
        <w:rPr>
          <w:rFonts w:ascii="Arial" w:eastAsia="Arial" w:hAnsi="Arial" w:cs="Arial"/>
          <w:sz w:val="24"/>
          <w:szCs w:val="24"/>
        </w:rPr>
        <w:t>by</w:t>
      </w:r>
      <w:r w:rsidR="75BCD603" w:rsidRPr="70500FFA">
        <w:rPr>
          <w:rFonts w:ascii="Arial" w:eastAsia="Arial" w:hAnsi="Arial" w:cs="Arial"/>
          <w:sz w:val="24"/>
          <w:szCs w:val="24"/>
        </w:rPr>
        <w:t xml:space="preserve"> </w:t>
      </w:r>
      <w:r w:rsidR="53012BA0" w:rsidRPr="70500FFA">
        <w:rPr>
          <w:rFonts w:ascii="Arial" w:eastAsia="Arial" w:hAnsi="Arial" w:cs="Arial"/>
          <w:color w:val="000000" w:themeColor="text1"/>
          <w:sz w:val="24"/>
          <w:szCs w:val="24"/>
        </w:rPr>
        <w:t>Cheema et al. (2020</w:t>
      </w:r>
      <w:r w:rsidR="029A2CF6" w:rsidRPr="70500FFA">
        <w:rPr>
          <w:rFonts w:ascii="Arial" w:eastAsia="Arial" w:hAnsi="Arial" w:cs="Arial"/>
          <w:sz w:val="24"/>
          <w:szCs w:val="24"/>
        </w:rPr>
        <w:t xml:space="preserve">) </w:t>
      </w:r>
      <w:r w:rsidR="30AF5117" w:rsidRPr="70500FFA">
        <w:rPr>
          <w:rFonts w:ascii="Arial" w:eastAsia="Arial" w:hAnsi="Arial" w:cs="Arial"/>
          <w:sz w:val="24"/>
          <w:szCs w:val="24"/>
        </w:rPr>
        <w:t xml:space="preserve">who </w:t>
      </w:r>
      <w:r w:rsidR="75BCD603" w:rsidRPr="70500FFA">
        <w:rPr>
          <w:rFonts w:ascii="Arial" w:eastAsia="Arial" w:hAnsi="Arial" w:cs="Arial"/>
          <w:sz w:val="24"/>
          <w:szCs w:val="24"/>
        </w:rPr>
        <w:t xml:space="preserve">found </w:t>
      </w:r>
      <w:r w:rsidR="02BC238D" w:rsidRPr="70500FFA">
        <w:rPr>
          <w:rFonts w:ascii="Arial" w:eastAsia="Arial" w:hAnsi="Arial" w:cs="Arial"/>
          <w:color w:val="000000" w:themeColor="text1"/>
          <w:sz w:val="24"/>
          <w:szCs w:val="24"/>
        </w:rPr>
        <w:t>that employees workplace's environmentally responsible activities align with their own beliefs.</w:t>
      </w:r>
      <w:r w:rsidR="0DC8A36A" w:rsidRPr="70500FFA">
        <w:rPr>
          <w:rFonts w:ascii="Arial" w:eastAsia="Arial" w:hAnsi="Arial" w:cs="Arial"/>
          <w:sz w:val="24"/>
          <w:szCs w:val="24"/>
        </w:rPr>
        <w:t xml:space="preserve"> The solid alignment underlines a positive culture of environmental awareness throughout the organisation. The high levels of agreement</w:t>
      </w:r>
      <w:r w:rsidR="5A9D5AE5" w:rsidRPr="70500FFA">
        <w:rPr>
          <w:rFonts w:ascii="Arial" w:eastAsia="Arial" w:hAnsi="Arial" w:cs="Arial"/>
          <w:sz w:val="24"/>
          <w:szCs w:val="24"/>
        </w:rPr>
        <w:t xml:space="preserve"> may</w:t>
      </w:r>
      <w:r w:rsidR="0DC8A36A" w:rsidRPr="70500FFA">
        <w:rPr>
          <w:rFonts w:ascii="Arial" w:eastAsia="Arial" w:hAnsi="Arial" w:cs="Arial"/>
          <w:sz w:val="24"/>
          <w:szCs w:val="24"/>
        </w:rPr>
        <w:t xml:space="preserve"> indicate that staff have a connection to the hotel's sustainability objectives, implying successful communication or alignment between organisational and personal beliefs.</w:t>
      </w:r>
      <w:r w:rsidR="2AEEA463" w:rsidRPr="70500FFA">
        <w:rPr>
          <w:rFonts w:ascii="Arial" w:eastAsia="Arial" w:hAnsi="Arial" w:cs="Arial"/>
          <w:sz w:val="24"/>
          <w:szCs w:val="24"/>
        </w:rPr>
        <w:t xml:space="preserve"> The</w:t>
      </w:r>
      <w:r w:rsidR="34C95102" w:rsidRPr="70500FFA">
        <w:rPr>
          <w:rFonts w:ascii="Arial" w:eastAsia="Arial" w:hAnsi="Arial" w:cs="Arial"/>
          <w:sz w:val="24"/>
          <w:szCs w:val="24"/>
        </w:rPr>
        <w:t xml:space="preserve"> percentage</w:t>
      </w:r>
      <w:r w:rsidR="2AEEA463" w:rsidRPr="70500FFA">
        <w:rPr>
          <w:rFonts w:ascii="Arial" w:eastAsia="Arial" w:hAnsi="Arial" w:cs="Arial"/>
          <w:sz w:val="24"/>
          <w:szCs w:val="24"/>
        </w:rPr>
        <w:t xml:space="preserve"> of agreement 76.6% </w:t>
      </w:r>
      <w:r w:rsidR="546B8680" w:rsidRPr="70500FFA">
        <w:rPr>
          <w:rFonts w:ascii="Arial" w:eastAsia="Arial" w:hAnsi="Arial" w:cs="Arial"/>
          <w:sz w:val="24"/>
          <w:szCs w:val="24"/>
        </w:rPr>
        <w:t xml:space="preserve">that </w:t>
      </w:r>
      <w:r w:rsidR="2AEEA463" w:rsidRPr="70500FFA">
        <w:rPr>
          <w:rFonts w:ascii="Arial" w:eastAsia="Arial" w:hAnsi="Arial" w:cs="Arial"/>
          <w:sz w:val="24"/>
          <w:szCs w:val="24"/>
        </w:rPr>
        <w:t xml:space="preserve">can be seen in question </w:t>
      </w:r>
      <w:r w:rsidR="6D2CAA92" w:rsidRPr="70500FFA">
        <w:rPr>
          <w:rFonts w:ascii="Arial" w:eastAsia="Arial" w:hAnsi="Arial" w:cs="Arial"/>
          <w:sz w:val="24"/>
          <w:szCs w:val="24"/>
        </w:rPr>
        <w:t>7</w:t>
      </w:r>
      <w:r w:rsidR="2AEEA463" w:rsidRPr="70500FFA">
        <w:rPr>
          <w:rFonts w:ascii="Arial" w:eastAsia="Arial" w:hAnsi="Arial" w:cs="Arial"/>
          <w:sz w:val="24"/>
          <w:szCs w:val="24"/>
        </w:rPr>
        <w:t xml:space="preserve"> is evidence of an effective culture in the hotel that acts voluntarily to protect the environment. The organisation will benefit from this in terms of achieving sustainability</w:t>
      </w:r>
      <w:r w:rsidR="22FC0B71" w:rsidRPr="70500FFA">
        <w:rPr>
          <w:rFonts w:ascii="Arial" w:eastAsia="Arial" w:hAnsi="Arial" w:cs="Arial"/>
          <w:sz w:val="24"/>
          <w:szCs w:val="24"/>
        </w:rPr>
        <w:t xml:space="preserve"> as organisational citizenship behaviour towards the environment, that is not a requirement of the employee's jobs, is a voluntary initiative by an employee to contribute to the organisation, which benefits the environment</w:t>
      </w:r>
      <w:r w:rsidR="4CC42CD5" w:rsidRPr="70500FFA">
        <w:rPr>
          <w:rFonts w:ascii="Arial" w:eastAsia="Arial" w:hAnsi="Arial" w:cs="Arial"/>
          <w:sz w:val="24"/>
          <w:szCs w:val="24"/>
        </w:rPr>
        <w:t xml:space="preserve"> (Cop, et al. 2020)</w:t>
      </w:r>
      <w:r w:rsidR="22FC0B71" w:rsidRPr="70500FFA">
        <w:rPr>
          <w:rFonts w:ascii="Arial" w:eastAsia="Arial" w:hAnsi="Arial" w:cs="Arial"/>
          <w:sz w:val="24"/>
          <w:szCs w:val="24"/>
        </w:rPr>
        <w:t>.</w:t>
      </w:r>
      <w:r w:rsidR="09CA0A0C" w:rsidRPr="70500FFA">
        <w:rPr>
          <w:rFonts w:ascii="Arial" w:eastAsia="Arial" w:hAnsi="Arial" w:cs="Arial"/>
          <w:sz w:val="24"/>
          <w:szCs w:val="24"/>
        </w:rPr>
        <w:t xml:space="preserve"> </w:t>
      </w:r>
      <w:r w:rsidR="096DE8AF" w:rsidRPr="70500FFA">
        <w:rPr>
          <w:rFonts w:ascii="Arial" w:eastAsia="Arial" w:hAnsi="Arial" w:cs="Arial"/>
          <w:sz w:val="24"/>
          <w:szCs w:val="24"/>
        </w:rPr>
        <w:t xml:space="preserve">This also was found in previous literature </w:t>
      </w:r>
      <w:r w:rsidR="2E28D157" w:rsidRPr="70500FFA">
        <w:rPr>
          <w:rFonts w:ascii="Arial" w:eastAsia="Arial" w:hAnsi="Arial" w:cs="Arial"/>
          <w:sz w:val="24"/>
          <w:szCs w:val="24"/>
        </w:rPr>
        <w:t xml:space="preserve">where according to </w:t>
      </w:r>
      <w:r w:rsidR="2E28D157" w:rsidRPr="70500FFA">
        <w:rPr>
          <w:rFonts w:ascii="Arial" w:eastAsia="Arial" w:hAnsi="Arial" w:cs="Arial"/>
          <w:color w:val="000000" w:themeColor="text1"/>
          <w:sz w:val="24"/>
          <w:szCs w:val="24"/>
        </w:rPr>
        <w:t xml:space="preserve">Ababneh (2021), </w:t>
      </w:r>
      <w:r w:rsidR="41F2ECF5" w:rsidRPr="70500FFA">
        <w:rPr>
          <w:rFonts w:ascii="Arial" w:eastAsia="Arial" w:hAnsi="Arial" w:cs="Arial"/>
          <w:color w:val="000000" w:themeColor="text1"/>
          <w:sz w:val="24"/>
          <w:szCs w:val="24"/>
        </w:rPr>
        <w:t>the behaviour of individuals, both voluntary and involuntary, is determined by the alignment between the perceptions, values, and norms of employees and the practices, objectives, and norms of the organisation.</w:t>
      </w:r>
      <w:r w:rsidR="337D9136" w:rsidRPr="70500FFA">
        <w:rPr>
          <w:rFonts w:ascii="Arial" w:eastAsia="Arial" w:hAnsi="Arial" w:cs="Arial"/>
          <w:color w:val="000000" w:themeColor="text1"/>
          <w:sz w:val="24"/>
          <w:szCs w:val="24"/>
        </w:rPr>
        <w:t xml:space="preserve"> </w:t>
      </w:r>
      <w:r w:rsidR="4D450118" w:rsidRPr="70500FFA">
        <w:rPr>
          <w:rFonts w:ascii="Arial" w:eastAsia="Arial" w:hAnsi="Arial" w:cs="Arial"/>
          <w:color w:val="000000" w:themeColor="text1"/>
          <w:sz w:val="24"/>
          <w:szCs w:val="24"/>
        </w:rPr>
        <w:t>Additionally,</w:t>
      </w:r>
      <w:r w:rsidR="337D9136" w:rsidRPr="70500FFA">
        <w:rPr>
          <w:rFonts w:ascii="Arial" w:eastAsia="Arial" w:hAnsi="Arial" w:cs="Arial"/>
          <w:color w:val="000000" w:themeColor="text1"/>
          <w:sz w:val="24"/>
          <w:szCs w:val="24"/>
        </w:rPr>
        <w:t xml:space="preserve"> t</w:t>
      </w:r>
      <w:r w:rsidR="337D9136" w:rsidRPr="70500FFA">
        <w:rPr>
          <w:rFonts w:ascii="Arial" w:eastAsia="Arial" w:hAnsi="Arial" w:cs="Arial"/>
          <w:sz w:val="24"/>
          <w:szCs w:val="24"/>
        </w:rPr>
        <w:t>he influence of personal norms is seen in both voluntary and task-related green behaviours. As a result, employees who see a moral need to save the environment are more prone to engage in environmentally beneficial behaviours to align with their own norms. These norms may also encourage employees to engage in environmentally</w:t>
      </w:r>
      <w:r w:rsidR="13E69B31" w:rsidRPr="7CD65216">
        <w:rPr>
          <w:rFonts w:ascii="Arial" w:eastAsia="Arial" w:hAnsi="Arial" w:cs="Arial"/>
          <w:sz w:val="24"/>
          <w:szCs w:val="24"/>
        </w:rPr>
        <w:t xml:space="preserve"> </w:t>
      </w:r>
      <w:r w:rsidR="337D9136" w:rsidRPr="70500FFA">
        <w:rPr>
          <w:rFonts w:ascii="Arial" w:eastAsia="Arial" w:hAnsi="Arial" w:cs="Arial"/>
          <w:sz w:val="24"/>
          <w:szCs w:val="24"/>
        </w:rPr>
        <w:t>focused events to enhance their hotels’ reputation, comply with sustainable rules, and personally invest in their hotels’ green initiatives</w:t>
      </w:r>
      <w:r w:rsidR="060002FE" w:rsidRPr="70500FFA">
        <w:rPr>
          <w:rFonts w:ascii="Arial" w:eastAsia="Arial" w:hAnsi="Arial" w:cs="Arial"/>
          <w:sz w:val="24"/>
          <w:szCs w:val="24"/>
        </w:rPr>
        <w:t xml:space="preserve"> (</w:t>
      </w:r>
      <w:r w:rsidR="060002FE" w:rsidRPr="1FA42F32">
        <w:rPr>
          <w:rFonts w:ascii="Arial" w:eastAsia="Arial" w:hAnsi="Arial" w:cs="Arial"/>
          <w:sz w:val="24"/>
          <w:szCs w:val="24"/>
        </w:rPr>
        <w:t xml:space="preserve">Dhir, </w:t>
      </w:r>
      <w:r w:rsidR="060002FE" w:rsidRPr="1FA42F32">
        <w:rPr>
          <w:rFonts w:ascii="Arial" w:eastAsia="Arial" w:hAnsi="Arial" w:cs="Arial"/>
          <w:i/>
          <w:sz w:val="24"/>
          <w:szCs w:val="24"/>
        </w:rPr>
        <w:t xml:space="preserve">et al. </w:t>
      </w:r>
      <w:r w:rsidR="060002FE" w:rsidRPr="1FA42F32">
        <w:rPr>
          <w:rFonts w:ascii="Arial" w:eastAsia="Arial" w:hAnsi="Arial" w:cs="Arial"/>
          <w:sz w:val="24"/>
          <w:szCs w:val="24"/>
        </w:rPr>
        <w:t>2024)</w:t>
      </w:r>
      <w:r w:rsidR="337D9136" w:rsidRPr="70500FFA">
        <w:rPr>
          <w:rFonts w:ascii="Arial" w:eastAsia="Arial" w:hAnsi="Arial" w:cs="Arial"/>
          <w:sz w:val="24"/>
          <w:szCs w:val="24"/>
        </w:rPr>
        <w:t>.</w:t>
      </w:r>
    </w:p>
    <w:p w14:paraId="1D8EE8DE" w14:textId="367941B6" w:rsidR="6DDA3C6C" w:rsidRDefault="6DDA3C6C" w:rsidP="1FD60606">
      <w:pPr>
        <w:spacing w:line="480" w:lineRule="auto"/>
        <w:jc w:val="both"/>
        <w:rPr>
          <w:rFonts w:ascii="Arial" w:eastAsia="Arial" w:hAnsi="Arial" w:cs="Arial"/>
          <w:sz w:val="24"/>
          <w:szCs w:val="24"/>
        </w:rPr>
      </w:pPr>
    </w:p>
    <w:p w14:paraId="1E6D87B8" w14:textId="195F909F" w:rsidR="6DDA3C6C" w:rsidRDefault="040162A8" w:rsidP="1FD60606">
      <w:pPr>
        <w:pStyle w:val="Heading2"/>
        <w:keepNext w:val="0"/>
        <w:keepLines w:val="0"/>
        <w:spacing w:before="0" w:after="160" w:line="480" w:lineRule="auto"/>
        <w:jc w:val="both"/>
        <w:rPr>
          <w:rFonts w:ascii="Arial" w:eastAsia="Arial" w:hAnsi="Arial" w:cs="Arial"/>
          <w:sz w:val="24"/>
          <w:szCs w:val="24"/>
        </w:rPr>
      </w:pPr>
      <w:bookmarkStart w:id="26" w:name="_Toc178325701"/>
      <w:r w:rsidRPr="35B78CCE">
        <w:rPr>
          <w:rFonts w:ascii="Arial" w:eastAsia="Arial" w:hAnsi="Arial" w:cs="Arial"/>
          <w:b/>
          <w:bCs/>
          <w:color w:val="auto"/>
          <w:sz w:val="24"/>
          <w:szCs w:val="24"/>
        </w:rPr>
        <w:t xml:space="preserve">5.2 </w:t>
      </w:r>
      <w:r w:rsidR="13CA8CC6" w:rsidRPr="35B78CCE">
        <w:rPr>
          <w:rFonts w:ascii="Arial" w:eastAsia="Arial" w:hAnsi="Arial" w:cs="Arial"/>
          <w:b/>
          <w:bCs/>
          <w:color w:val="auto"/>
          <w:sz w:val="24"/>
          <w:szCs w:val="24"/>
        </w:rPr>
        <w:t xml:space="preserve">Objective </w:t>
      </w:r>
      <w:r w:rsidR="1881AA2D" w:rsidRPr="35B78CCE">
        <w:rPr>
          <w:rFonts w:ascii="Arial" w:eastAsia="Arial" w:hAnsi="Arial" w:cs="Arial"/>
          <w:b/>
          <w:bCs/>
          <w:color w:val="auto"/>
          <w:sz w:val="24"/>
          <w:szCs w:val="24"/>
        </w:rPr>
        <w:t>2</w:t>
      </w:r>
      <w:r w:rsidR="13CA8CC6" w:rsidRPr="35B78CCE">
        <w:rPr>
          <w:rFonts w:ascii="Arial" w:eastAsia="Arial" w:hAnsi="Arial" w:cs="Arial"/>
          <w:b/>
          <w:bCs/>
          <w:color w:val="auto"/>
          <w:sz w:val="24"/>
          <w:szCs w:val="24"/>
        </w:rPr>
        <w:t>: To analyse the factors which influence the engagement of hotel employees in sustainable practices.</w:t>
      </w:r>
      <w:bookmarkEnd w:id="26"/>
      <w:r w:rsidR="13CA8CC6" w:rsidRPr="1FA42F32">
        <w:rPr>
          <w:rFonts w:ascii="Arial" w:eastAsia="Arial" w:hAnsi="Arial" w:cs="Arial"/>
          <w:sz w:val="24"/>
          <w:szCs w:val="24"/>
        </w:rPr>
        <w:t> </w:t>
      </w:r>
    </w:p>
    <w:p w14:paraId="56BD6ECC" w14:textId="723CC700" w:rsidR="6DDA3C6C" w:rsidRDefault="6DDA3C6C" w:rsidP="1FD60606">
      <w:pPr>
        <w:spacing w:line="480" w:lineRule="auto"/>
        <w:jc w:val="both"/>
        <w:rPr>
          <w:rFonts w:ascii="Arial" w:eastAsia="Arial" w:hAnsi="Arial" w:cs="Arial"/>
          <w:sz w:val="24"/>
          <w:szCs w:val="24"/>
          <w:highlight w:val="yellow"/>
        </w:rPr>
      </w:pPr>
    </w:p>
    <w:p w14:paraId="72D6D839" w14:textId="0F7C7455" w:rsidR="6DDA3C6C" w:rsidRDefault="4C24B0C6" w:rsidP="1FD60606">
      <w:pPr>
        <w:spacing w:line="480" w:lineRule="auto"/>
        <w:jc w:val="both"/>
        <w:rPr>
          <w:rFonts w:ascii="Arial" w:eastAsia="Arial" w:hAnsi="Arial" w:cs="Arial"/>
          <w:sz w:val="24"/>
          <w:szCs w:val="24"/>
        </w:rPr>
      </w:pPr>
      <w:r w:rsidRPr="70500FFA">
        <w:rPr>
          <w:rFonts w:ascii="Arial" w:eastAsia="Arial" w:hAnsi="Arial" w:cs="Arial"/>
          <w:sz w:val="24"/>
          <w:szCs w:val="24"/>
        </w:rPr>
        <w:t xml:space="preserve">The purpose of this </w:t>
      </w:r>
      <w:r w:rsidR="446C6539" w:rsidRPr="70500FFA">
        <w:rPr>
          <w:rFonts w:ascii="Arial" w:eastAsia="Arial" w:hAnsi="Arial" w:cs="Arial"/>
          <w:sz w:val="24"/>
          <w:szCs w:val="24"/>
        </w:rPr>
        <w:t>objective</w:t>
      </w:r>
      <w:r w:rsidRPr="70500FFA">
        <w:rPr>
          <w:rFonts w:ascii="Arial" w:eastAsia="Arial" w:hAnsi="Arial" w:cs="Arial"/>
          <w:sz w:val="24"/>
          <w:szCs w:val="24"/>
        </w:rPr>
        <w:t xml:space="preserve"> was to analyse the primary factors which influence the environmentally conscious behaviour of employees when they are at work. Several factors that motivate employees are reflected in the findings, as well as a small percentage of employees who believe that none of these factors or other ones have an impact on them.</w:t>
      </w:r>
    </w:p>
    <w:p w14:paraId="4B1B5E44" w14:textId="04E8DAA7" w:rsidR="6DDA3C6C" w:rsidRDefault="4C24B0C6" w:rsidP="1FD60606">
      <w:pPr>
        <w:spacing w:line="480" w:lineRule="auto"/>
        <w:jc w:val="both"/>
        <w:rPr>
          <w:rFonts w:ascii="Arial" w:eastAsia="Arial" w:hAnsi="Arial" w:cs="Arial"/>
          <w:sz w:val="24"/>
          <w:szCs w:val="24"/>
          <w:lang w:eastAsia="en-GB"/>
        </w:rPr>
      </w:pPr>
      <w:r w:rsidRPr="70500FFA">
        <w:rPr>
          <w:rFonts w:ascii="Arial" w:eastAsia="Arial" w:hAnsi="Arial" w:cs="Arial"/>
          <w:sz w:val="24"/>
          <w:szCs w:val="24"/>
        </w:rPr>
        <w:t>It was found that feeling motivated (Q13) was the most common factor that influenced employees</w:t>
      </w:r>
      <w:r w:rsidR="697CCC93" w:rsidRPr="70500FFA">
        <w:rPr>
          <w:rFonts w:ascii="Arial" w:eastAsia="Arial" w:hAnsi="Arial" w:cs="Arial"/>
          <w:sz w:val="24"/>
          <w:szCs w:val="24"/>
        </w:rPr>
        <w:t xml:space="preserve"> environmental behaviour at work</w:t>
      </w:r>
      <w:r w:rsidRPr="70500FFA">
        <w:rPr>
          <w:rFonts w:ascii="Arial" w:eastAsia="Arial" w:hAnsi="Arial" w:cs="Arial"/>
          <w:sz w:val="24"/>
          <w:szCs w:val="24"/>
        </w:rPr>
        <w:t>, with 61 (35.1%) responds. This points out the significance of intrinsic drive, or personal motivation, in the process of forming behaviours that are ecologically beneficial. In addition, the answers provided to Question 13 demonstrate that the key drivers of environmentally responsible behaviour among hotel employees are motivation, encouragement, and well-being. The data showed that the majority of employees are positively influenced by these factors</w:t>
      </w:r>
      <w:r w:rsidR="350C55A4" w:rsidRPr="70500FFA">
        <w:rPr>
          <w:rFonts w:ascii="Arial" w:eastAsia="Arial" w:hAnsi="Arial" w:cs="Arial"/>
          <w:sz w:val="24"/>
          <w:szCs w:val="24"/>
        </w:rPr>
        <w:t xml:space="preserve"> with a total of</w:t>
      </w:r>
      <w:r w:rsidR="3718D826" w:rsidRPr="70500FFA">
        <w:rPr>
          <w:rFonts w:ascii="Arial" w:eastAsia="Arial" w:hAnsi="Arial" w:cs="Arial"/>
          <w:sz w:val="24"/>
          <w:szCs w:val="24"/>
        </w:rPr>
        <w:t xml:space="preserve"> 91.3%,</w:t>
      </w:r>
      <w:r w:rsidRPr="70500FFA">
        <w:rPr>
          <w:rFonts w:ascii="Arial" w:eastAsia="Arial" w:hAnsi="Arial" w:cs="Arial"/>
          <w:sz w:val="24"/>
          <w:szCs w:val="24"/>
        </w:rPr>
        <w:t xml:space="preserve"> however, a small number</w:t>
      </w:r>
      <w:r w:rsidR="7B01D08B" w:rsidRPr="70500FFA">
        <w:rPr>
          <w:rFonts w:ascii="Arial" w:eastAsia="Arial" w:hAnsi="Arial" w:cs="Arial"/>
          <w:sz w:val="24"/>
          <w:szCs w:val="24"/>
        </w:rPr>
        <w:t xml:space="preserve"> (5.1%)</w:t>
      </w:r>
      <w:r w:rsidRPr="70500FFA">
        <w:rPr>
          <w:rFonts w:ascii="Arial" w:eastAsia="Arial" w:hAnsi="Arial" w:cs="Arial"/>
          <w:sz w:val="24"/>
          <w:szCs w:val="24"/>
        </w:rPr>
        <w:t xml:space="preserve"> could need different ways to encourage them to participate in environmental practices. This also corresponds with </w:t>
      </w:r>
      <w:r w:rsidR="4F6EE42D" w:rsidRPr="7CD65216">
        <w:rPr>
          <w:rFonts w:ascii="Arial" w:eastAsia="Arial" w:hAnsi="Arial" w:cs="Arial"/>
          <w:color w:val="222222"/>
          <w:sz w:val="24"/>
          <w:szCs w:val="24"/>
        </w:rPr>
        <w:t xml:space="preserve">Malik </w:t>
      </w:r>
      <w:r w:rsidR="4F6EE42D" w:rsidRPr="7CD65216">
        <w:rPr>
          <w:rFonts w:ascii="Arial" w:eastAsia="Arial" w:hAnsi="Arial" w:cs="Arial"/>
          <w:i/>
          <w:color w:val="222222"/>
          <w:sz w:val="24"/>
          <w:szCs w:val="24"/>
        </w:rPr>
        <w:t>et al.</w:t>
      </w:r>
      <w:r w:rsidRPr="7CD65216">
        <w:rPr>
          <w:rFonts w:ascii="Arial" w:eastAsia="Arial" w:hAnsi="Arial" w:cs="Arial"/>
          <w:i/>
          <w:sz w:val="24"/>
          <w:szCs w:val="24"/>
        </w:rPr>
        <w:t xml:space="preserve"> </w:t>
      </w:r>
      <w:r w:rsidR="15F0B7C5" w:rsidRPr="7CD65216">
        <w:rPr>
          <w:rFonts w:ascii="Arial" w:eastAsia="Arial" w:hAnsi="Arial" w:cs="Arial"/>
          <w:sz w:val="24"/>
          <w:szCs w:val="24"/>
        </w:rPr>
        <w:t>(2021)</w:t>
      </w:r>
      <w:r w:rsidR="15F0B7C5" w:rsidRPr="7CD65216">
        <w:rPr>
          <w:rFonts w:ascii="Arial" w:eastAsia="Arial" w:hAnsi="Arial" w:cs="Arial"/>
          <w:i/>
          <w:sz w:val="24"/>
          <w:szCs w:val="24"/>
        </w:rPr>
        <w:t xml:space="preserve"> </w:t>
      </w:r>
      <w:r w:rsidRPr="7CD65216">
        <w:rPr>
          <w:rFonts w:ascii="Arial" w:eastAsia="Arial" w:hAnsi="Arial" w:cs="Arial"/>
          <w:sz w:val="24"/>
          <w:szCs w:val="24"/>
        </w:rPr>
        <w:t>findings who acknowledged that combining monetary and non-monetary green rewards is a straightforward method for achieving the goal of enhancing the motivation of employees in green practices.</w:t>
      </w:r>
      <w:r w:rsidRPr="1FA42F32">
        <w:rPr>
          <w:rFonts w:ascii="Arial" w:eastAsia="Arial" w:hAnsi="Arial" w:cs="Arial"/>
          <w:sz w:val="24"/>
          <w:szCs w:val="24"/>
        </w:rPr>
        <w:t xml:space="preserve"> </w:t>
      </w:r>
      <w:r w:rsidRPr="1FA42F32">
        <w:rPr>
          <w:rStyle w:val="eop"/>
          <w:rFonts w:ascii="Arial" w:eastAsia="Arial" w:hAnsi="Arial" w:cs="Arial"/>
          <w:color w:val="000000" w:themeColor="text1"/>
          <w:sz w:val="24"/>
          <w:szCs w:val="24"/>
        </w:rPr>
        <w:t> Additionally, r</w:t>
      </w:r>
      <w:r w:rsidRPr="1FA42F32">
        <w:rPr>
          <w:rFonts w:ascii="Arial" w:eastAsia="Arial" w:hAnsi="Arial" w:cs="Arial"/>
          <w:sz w:val="24"/>
          <w:szCs w:val="24"/>
          <w:lang w:eastAsia="en-GB"/>
        </w:rPr>
        <w:t>esearchers also support the idea that motivation is the main factor shaping employees attitudes and behaviour, thus strengthening the connection between motivation and attitude (Sibian, </w:t>
      </w:r>
      <w:r w:rsidRPr="1FA42F32">
        <w:rPr>
          <w:rFonts w:ascii="Arial" w:eastAsia="Arial" w:hAnsi="Arial" w:cs="Arial"/>
          <w:i/>
          <w:sz w:val="24"/>
          <w:szCs w:val="24"/>
          <w:lang w:eastAsia="en-GB"/>
        </w:rPr>
        <w:t xml:space="preserve">et.al </w:t>
      </w:r>
      <w:r w:rsidRPr="1FA42F32">
        <w:rPr>
          <w:rFonts w:ascii="Arial" w:eastAsia="Arial" w:hAnsi="Arial" w:cs="Arial"/>
          <w:sz w:val="24"/>
          <w:szCs w:val="24"/>
          <w:lang w:eastAsia="en-GB"/>
        </w:rPr>
        <w:t>2021).</w:t>
      </w:r>
    </w:p>
    <w:p w14:paraId="1E68E705" w14:textId="46863923" w:rsidR="6DDA3C6C" w:rsidRDefault="6DDA3C6C" w:rsidP="046C99DE">
      <w:pPr>
        <w:spacing w:line="480" w:lineRule="auto"/>
        <w:jc w:val="both"/>
        <w:rPr>
          <w:rFonts w:ascii="Arial" w:eastAsia="Arial" w:hAnsi="Arial" w:cs="Arial"/>
          <w:sz w:val="24"/>
          <w:szCs w:val="24"/>
        </w:rPr>
      </w:pPr>
    </w:p>
    <w:p w14:paraId="2D216B09" w14:textId="6E833466" w:rsidR="6DDA3C6C" w:rsidRDefault="6DDA3C6C" w:rsidP="1FA42F32">
      <w:pPr>
        <w:jc w:val="both"/>
        <w:rPr>
          <w:rFonts w:ascii="Arial" w:eastAsia="Arial" w:hAnsi="Arial" w:cs="Arial"/>
          <w:sz w:val="24"/>
          <w:szCs w:val="24"/>
        </w:rPr>
      </w:pPr>
    </w:p>
    <w:p w14:paraId="3681D44B" w14:textId="6AE2A2E4" w:rsidR="6DDA3C6C" w:rsidRDefault="0E289E34" w:rsidP="046C99DE">
      <w:pPr>
        <w:spacing w:line="480" w:lineRule="auto"/>
        <w:jc w:val="both"/>
        <w:rPr>
          <w:rFonts w:ascii="Arial" w:eastAsia="Arial" w:hAnsi="Arial" w:cs="Arial"/>
          <w:sz w:val="24"/>
          <w:szCs w:val="24"/>
        </w:rPr>
      </w:pPr>
      <w:r w:rsidRPr="5D864C1A">
        <w:rPr>
          <w:rFonts w:ascii="Arial" w:eastAsia="Arial" w:hAnsi="Arial" w:cs="Arial"/>
          <w:sz w:val="24"/>
          <w:szCs w:val="24"/>
        </w:rPr>
        <w:t xml:space="preserve">Based on the findings of the present study, the hotel employees have a high degree of awareness about the different kinds of environmental practices. </w:t>
      </w:r>
      <w:r w:rsidR="42100467" w:rsidRPr="5D864C1A">
        <w:rPr>
          <w:rFonts w:ascii="Arial" w:eastAsia="Arial" w:hAnsi="Arial" w:cs="Arial"/>
          <w:sz w:val="24"/>
          <w:szCs w:val="24"/>
        </w:rPr>
        <w:t xml:space="preserve">The researcher set out to determine if hotel employees </w:t>
      </w:r>
      <w:r w:rsidR="6535AF68" w:rsidRPr="5D864C1A">
        <w:rPr>
          <w:rFonts w:ascii="Arial" w:eastAsia="Arial" w:hAnsi="Arial" w:cs="Arial"/>
          <w:sz w:val="24"/>
          <w:szCs w:val="24"/>
        </w:rPr>
        <w:t xml:space="preserve">awareness, </w:t>
      </w:r>
      <w:r w:rsidR="42100467" w:rsidRPr="5D864C1A">
        <w:rPr>
          <w:rFonts w:ascii="Arial" w:eastAsia="Arial" w:hAnsi="Arial" w:cs="Arial"/>
          <w:sz w:val="24"/>
          <w:szCs w:val="24"/>
        </w:rPr>
        <w:t>knowledge, and concern corresponded with their real ecological behaviours, such as reusing items, recycling, and conserving energy and water.</w:t>
      </w:r>
      <w:r w:rsidR="00CF7CC8" w:rsidRPr="5D864C1A">
        <w:rPr>
          <w:rFonts w:ascii="Arial" w:eastAsia="Arial" w:hAnsi="Arial" w:cs="Arial"/>
          <w:sz w:val="24"/>
          <w:szCs w:val="24"/>
        </w:rPr>
        <w:t xml:space="preserve"> </w:t>
      </w:r>
    </w:p>
    <w:p w14:paraId="55B5598F" w14:textId="7554F59C" w:rsidR="6DDA3C6C" w:rsidRDefault="0735A7B5" w:rsidP="046C99DE">
      <w:pPr>
        <w:spacing w:line="480" w:lineRule="auto"/>
        <w:jc w:val="both"/>
        <w:rPr>
          <w:rFonts w:ascii="Arial" w:eastAsia="Arial" w:hAnsi="Arial" w:cs="Arial"/>
          <w:sz w:val="24"/>
          <w:szCs w:val="24"/>
        </w:rPr>
      </w:pPr>
      <w:r w:rsidRPr="70500FFA">
        <w:rPr>
          <w:rFonts w:ascii="Arial" w:eastAsia="Arial" w:hAnsi="Arial" w:cs="Arial"/>
          <w:sz w:val="24"/>
          <w:szCs w:val="24"/>
        </w:rPr>
        <w:t>The data from question 1</w:t>
      </w:r>
      <w:r w:rsidR="37B0BC9B" w:rsidRPr="70500FFA">
        <w:rPr>
          <w:rFonts w:ascii="Arial" w:eastAsia="Arial" w:hAnsi="Arial" w:cs="Arial"/>
          <w:sz w:val="24"/>
          <w:szCs w:val="24"/>
        </w:rPr>
        <w:t>2</w:t>
      </w:r>
      <w:r w:rsidRPr="70500FFA">
        <w:rPr>
          <w:rFonts w:ascii="Arial" w:eastAsia="Arial" w:hAnsi="Arial" w:cs="Arial"/>
          <w:sz w:val="24"/>
          <w:szCs w:val="24"/>
        </w:rPr>
        <w:t xml:space="preserve"> showed that the majority of respondents have a certain level of environmental awareness, knowledge, and concern</w:t>
      </w:r>
      <w:r w:rsidR="1E65C2DD" w:rsidRPr="70500FFA">
        <w:rPr>
          <w:rFonts w:ascii="Arial" w:eastAsia="Arial" w:hAnsi="Arial" w:cs="Arial"/>
          <w:sz w:val="24"/>
          <w:szCs w:val="24"/>
        </w:rPr>
        <w:t>,</w:t>
      </w:r>
      <w:r w:rsidRPr="70500FFA">
        <w:rPr>
          <w:rFonts w:ascii="Arial" w:eastAsia="Arial" w:hAnsi="Arial" w:cs="Arial"/>
          <w:sz w:val="24"/>
          <w:szCs w:val="24"/>
        </w:rPr>
        <w:t xml:space="preserve"> and </w:t>
      </w:r>
      <w:r w:rsidR="56C00C52" w:rsidRPr="70500FFA">
        <w:rPr>
          <w:rFonts w:ascii="Arial" w:eastAsia="Arial" w:hAnsi="Arial" w:cs="Arial"/>
          <w:sz w:val="24"/>
          <w:szCs w:val="24"/>
        </w:rPr>
        <w:t>‘’ I have environmental awareness’’ was the most chosen response</w:t>
      </w:r>
      <w:r w:rsidR="542112E8" w:rsidRPr="70500FFA">
        <w:rPr>
          <w:rFonts w:ascii="Arial" w:eastAsia="Arial" w:hAnsi="Arial" w:cs="Arial"/>
          <w:sz w:val="24"/>
          <w:szCs w:val="24"/>
        </w:rPr>
        <w:t xml:space="preserve"> by 82</w:t>
      </w:r>
      <w:r w:rsidR="4979E960" w:rsidRPr="70500FFA">
        <w:rPr>
          <w:rFonts w:ascii="Arial" w:eastAsia="Arial" w:hAnsi="Arial" w:cs="Arial"/>
          <w:sz w:val="24"/>
          <w:szCs w:val="24"/>
        </w:rPr>
        <w:t xml:space="preserve"> </w:t>
      </w:r>
      <w:r w:rsidR="542112E8" w:rsidRPr="70500FFA">
        <w:rPr>
          <w:rFonts w:ascii="Arial" w:eastAsia="Arial" w:hAnsi="Arial" w:cs="Arial"/>
          <w:sz w:val="24"/>
          <w:szCs w:val="24"/>
        </w:rPr>
        <w:t>(</w:t>
      </w:r>
      <w:r w:rsidR="358CD9AA" w:rsidRPr="70500FFA">
        <w:rPr>
          <w:rFonts w:ascii="Arial" w:eastAsia="Arial" w:hAnsi="Arial" w:cs="Arial"/>
          <w:sz w:val="24"/>
          <w:szCs w:val="24"/>
        </w:rPr>
        <w:t>42.7%)</w:t>
      </w:r>
      <w:r w:rsidR="542112E8" w:rsidRPr="70500FFA">
        <w:rPr>
          <w:rFonts w:ascii="Arial" w:eastAsia="Arial" w:hAnsi="Arial" w:cs="Arial"/>
          <w:sz w:val="24"/>
          <w:szCs w:val="24"/>
        </w:rPr>
        <w:t xml:space="preserve"> </w:t>
      </w:r>
      <w:r w:rsidR="7A32A22D" w:rsidRPr="70500FFA">
        <w:rPr>
          <w:rFonts w:ascii="Arial" w:eastAsia="Arial" w:hAnsi="Arial" w:cs="Arial"/>
          <w:sz w:val="24"/>
          <w:szCs w:val="24"/>
        </w:rPr>
        <w:t xml:space="preserve">of </w:t>
      </w:r>
      <w:r w:rsidR="542112E8" w:rsidRPr="70500FFA">
        <w:rPr>
          <w:rFonts w:ascii="Arial" w:eastAsia="Arial" w:hAnsi="Arial" w:cs="Arial"/>
          <w:sz w:val="24"/>
          <w:szCs w:val="24"/>
        </w:rPr>
        <w:t>respondents</w:t>
      </w:r>
      <w:r w:rsidR="3AE47540" w:rsidRPr="70500FFA">
        <w:rPr>
          <w:rFonts w:ascii="Arial" w:eastAsia="Arial" w:hAnsi="Arial" w:cs="Arial"/>
          <w:sz w:val="24"/>
          <w:szCs w:val="24"/>
        </w:rPr>
        <w:t xml:space="preserve"> indicating that most employees are aware of environmental issues.</w:t>
      </w:r>
      <w:r w:rsidR="39C044E5" w:rsidRPr="70500FFA">
        <w:rPr>
          <w:rFonts w:ascii="Arial" w:eastAsia="Arial" w:hAnsi="Arial" w:cs="Arial"/>
          <w:sz w:val="24"/>
          <w:szCs w:val="24"/>
        </w:rPr>
        <w:t xml:space="preserve"> </w:t>
      </w:r>
      <w:r w:rsidR="22C5F0BA" w:rsidRPr="70500FFA">
        <w:rPr>
          <w:rFonts w:ascii="Arial" w:eastAsia="Arial" w:hAnsi="Arial" w:cs="Arial"/>
          <w:sz w:val="24"/>
          <w:szCs w:val="24"/>
        </w:rPr>
        <w:t xml:space="preserve">This suggests that employees are aware of the broader implications of their actions and are therefore probably familiarised with sustainability practices. </w:t>
      </w:r>
      <w:r w:rsidR="6C07D491" w:rsidRPr="70500FFA">
        <w:rPr>
          <w:rFonts w:ascii="Arial" w:eastAsia="Arial" w:hAnsi="Arial" w:cs="Arial"/>
          <w:sz w:val="24"/>
          <w:szCs w:val="24"/>
        </w:rPr>
        <w:t xml:space="preserve">One of the first </w:t>
      </w:r>
      <w:r w:rsidR="22C5F0BA" w:rsidRPr="70500FFA">
        <w:rPr>
          <w:rFonts w:ascii="Arial" w:eastAsia="Arial" w:hAnsi="Arial" w:cs="Arial"/>
          <w:sz w:val="24"/>
          <w:szCs w:val="24"/>
        </w:rPr>
        <w:t>step</w:t>
      </w:r>
      <w:r w:rsidR="37E600CA" w:rsidRPr="70500FFA">
        <w:rPr>
          <w:rFonts w:ascii="Arial" w:eastAsia="Arial" w:hAnsi="Arial" w:cs="Arial"/>
          <w:sz w:val="24"/>
          <w:szCs w:val="24"/>
        </w:rPr>
        <w:t>s</w:t>
      </w:r>
      <w:r w:rsidR="22C5F0BA" w:rsidRPr="70500FFA">
        <w:rPr>
          <w:rFonts w:ascii="Arial" w:eastAsia="Arial" w:hAnsi="Arial" w:cs="Arial"/>
          <w:sz w:val="24"/>
          <w:szCs w:val="24"/>
        </w:rPr>
        <w:t xml:space="preserve"> in the process of adopting environmental behaviours along with taking informed decisions about the environmental impact usually involves awareness</w:t>
      </w:r>
      <w:r w:rsidR="213C44F7" w:rsidRPr="70500FFA">
        <w:rPr>
          <w:rFonts w:ascii="Arial" w:eastAsia="Arial" w:hAnsi="Arial" w:cs="Arial"/>
          <w:sz w:val="24"/>
          <w:szCs w:val="24"/>
        </w:rPr>
        <w:t xml:space="preserve"> (Deraman, 2017)</w:t>
      </w:r>
      <w:r w:rsidR="22C5F0BA" w:rsidRPr="70500FFA">
        <w:rPr>
          <w:rFonts w:ascii="Arial" w:eastAsia="Arial" w:hAnsi="Arial" w:cs="Arial"/>
          <w:sz w:val="24"/>
          <w:szCs w:val="24"/>
        </w:rPr>
        <w:t xml:space="preserve">. </w:t>
      </w:r>
      <w:r w:rsidR="39C044E5" w:rsidRPr="70500FFA">
        <w:rPr>
          <w:rFonts w:ascii="Arial" w:eastAsia="Arial" w:hAnsi="Arial" w:cs="Arial"/>
          <w:sz w:val="24"/>
          <w:szCs w:val="24"/>
        </w:rPr>
        <w:t xml:space="preserve">This is also in accordance with previous studies of </w:t>
      </w:r>
      <w:r w:rsidR="1D1A2D08" w:rsidRPr="1FA42F32">
        <w:rPr>
          <w:rFonts w:ascii="Arial" w:eastAsia="Arial" w:hAnsi="Arial" w:cs="Arial"/>
          <w:sz w:val="24"/>
          <w:szCs w:val="24"/>
          <w:lang w:eastAsia="en-GB"/>
        </w:rPr>
        <w:t xml:space="preserve">Baydeniz, </w:t>
      </w:r>
      <w:r w:rsidR="1D1A2D08" w:rsidRPr="1FA42F32">
        <w:rPr>
          <w:rFonts w:ascii="Arial" w:eastAsia="Arial" w:hAnsi="Arial" w:cs="Arial"/>
          <w:i/>
          <w:sz w:val="24"/>
          <w:szCs w:val="24"/>
          <w:lang w:eastAsia="en-GB"/>
        </w:rPr>
        <w:t>et al.</w:t>
      </w:r>
      <w:r w:rsidR="1D1A2D08" w:rsidRPr="1FA42F32">
        <w:rPr>
          <w:rFonts w:ascii="Arial" w:eastAsia="Arial" w:hAnsi="Arial" w:cs="Arial"/>
          <w:sz w:val="24"/>
          <w:szCs w:val="24"/>
          <w:lang w:eastAsia="en-GB"/>
        </w:rPr>
        <w:t xml:space="preserve"> (2024)</w:t>
      </w:r>
      <w:r w:rsidR="39C044E5" w:rsidRPr="1FA42F32">
        <w:rPr>
          <w:rFonts w:ascii="Arial" w:eastAsia="Arial" w:hAnsi="Arial" w:cs="Arial"/>
          <w:sz w:val="24"/>
          <w:szCs w:val="24"/>
          <w:lang w:eastAsia="en-GB"/>
        </w:rPr>
        <w:t xml:space="preserve"> who discovered that individuals who were environmentally aware had </w:t>
      </w:r>
      <w:r w:rsidR="4137C1C3" w:rsidRPr="1FA42F32">
        <w:rPr>
          <w:rFonts w:ascii="Arial" w:eastAsia="Arial" w:hAnsi="Arial" w:cs="Arial"/>
          <w:sz w:val="24"/>
          <w:szCs w:val="24"/>
        </w:rPr>
        <w:t>positively affected their green behavioural intentions</w:t>
      </w:r>
      <w:r w:rsidR="39C044E5" w:rsidRPr="1FA42F32">
        <w:rPr>
          <w:rFonts w:ascii="Arial" w:eastAsia="Arial" w:hAnsi="Arial" w:cs="Arial"/>
          <w:sz w:val="24"/>
          <w:szCs w:val="24"/>
          <w:lang w:eastAsia="en-GB"/>
        </w:rPr>
        <w:t>. </w:t>
      </w:r>
      <w:r w:rsidR="789E4290" w:rsidRPr="1FA42F32">
        <w:rPr>
          <w:rFonts w:ascii="Arial" w:eastAsia="Arial" w:hAnsi="Arial" w:cs="Arial"/>
          <w:sz w:val="24"/>
          <w:szCs w:val="24"/>
          <w:lang w:eastAsia="en-GB"/>
        </w:rPr>
        <w:t xml:space="preserve">Furthermore, </w:t>
      </w:r>
      <w:r w:rsidR="5E926478" w:rsidRPr="70500FFA">
        <w:rPr>
          <w:rFonts w:ascii="Arial" w:eastAsia="Arial" w:hAnsi="Arial" w:cs="Arial"/>
          <w:sz w:val="24"/>
          <w:szCs w:val="24"/>
        </w:rPr>
        <w:t>the</w:t>
      </w:r>
      <w:r w:rsidR="4DF6034A" w:rsidRPr="70500FFA">
        <w:rPr>
          <w:rFonts w:ascii="Arial" w:eastAsia="Arial" w:hAnsi="Arial" w:cs="Arial"/>
          <w:sz w:val="24"/>
          <w:szCs w:val="24"/>
        </w:rPr>
        <w:t xml:space="preserve"> findings are also consistent with </w:t>
      </w:r>
      <w:r w:rsidR="42F06655" w:rsidRPr="70500FFA">
        <w:rPr>
          <w:rFonts w:ascii="Arial" w:eastAsia="Arial" w:hAnsi="Arial" w:cs="Arial"/>
          <w:sz w:val="24"/>
          <w:szCs w:val="24"/>
        </w:rPr>
        <w:t xml:space="preserve">the literature review and </w:t>
      </w:r>
      <w:r w:rsidR="4DF6034A" w:rsidRPr="70500FFA">
        <w:rPr>
          <w:rFonts w:ascii="Arial" w:eastAsia="Arial" w:hAnsi="Arial" w:cs="Arial"/>
          <w:sz w:val="24"/>
          <w:szCs w:val="24"/>
        </w:rPr>
        <w:t>previous research,</w:t>
      </w:r>
      <w:r w:rsidR="675CBBBF" w:rsidRPr="70500FFA">
        <w:rPr>
          <w:rFonts w:ascii="Arial" w:eastAsia="Arial" w:hAnsi="Arial" w:cs="Arial"/>
          <w:sz w:val="24"/>
          <w:szCs w:val="24"/>
        </w:rPr>
        <w:t xml:space="preserve"> where r</w:t>
      </w:r>
      <w:r w:rsidR="675CBBBF" w:rsidRPr="1FA42F32">
        <w:rPr>
          <w:rStyle w:val="normaltextrun"/>
          <w:rFonts w:ascii="Arial" w:eastAsia="Arial" w:hAnsi="Arial" w:cs="Arial"/>
          <w:color w:val="000000" w:themeColor="text1"/>
          <w:sz w:val="24"/>
          <w:szCs w:val="24"/>
        </w:rPr>
        <w:t xml:space="preserve">ecent studies have identified the three factors that serve as triggers for ecological behaviour: environmental knowledge, environmental awareness, and environmental concern (Okumus </w:t>
      </w:r>
      <w:r w:rsidR="675CBBBF" w:rsidRPr="1FA42F32">
        <w:rPr>
          <w:rStyle w:val="normaltextrun"/>
          <w:rFonts w:ascii="Arial" w:eastAsia="Arial" w:hAnsi="Arial" w:cs="Arial"/>
          <w:i/>
          <w:color w:val="000000" w:themeColor="text1"/>
          <w:sz w:val="24"/>
          <w:szCs w:val="24"/>
        </w:rPr>
        <w:t>et al.</w:t>
      </w:r>
      <w:r w:rsidR="675CBBBF" w:rsidRPr="1FA42F32">
        <w:rPr>
          <w:rStyle w:val="normaltextrun"/>
          <w:rFonts w:ascii="Arial" w:eastAsia="Arial" w:hAnsi="Arial" w:cs="Arial"/>
          <w:color w:val="000000" w:themeColor="text1"/>
          <w:sz w:val="24"/>
          <w:szCs w:val="24"/>
        </w:rPr>
        <w:t xml:space="preserve"> 2019).</w:t>
      </w:r>
      <w:r w:rsidR="4DF6034A" w:rsidRPr="70500FFA">
        <w:rPr>
          <w:rFonts w:ascii="Arial" w:eastAsia="Arial" w:hAnsi="Arial" w:cs="Arial"/>
          <w:sz w:val="24"/>
          <w:szCs w:val="24"/>
        </w:rPr>
        <w:t xml:space="preserve"> </w:t>
      </w:r>
      <w:r w:rsidR="2B297E11" w:rsidRPr="70500FFA">
        <w:rPr>
          <w:rFonts w:ascii="Arial" w:eastAsia="Arial" w:hAnsi="Arial" w:cs="Arial"/>
          <w:sz w:val="24"/>
          <w:szCs w:val="24"/>
        </w:rPr>
        <w:t xml:space="preserve">This is also </w:t>
      </w:r>
      <w:r w:rsidR="4DF6034A" w:rsidRPr="70500FFA">
        <w:rPr>
          <w:rFonts w:ascii="Arial" w:eastAsia="Arial" w:hAnsi="Arial" w:cs="Arial"/>
          <w:sz w:val="24"/>
          <w:szCs w:val="24"/>
        </w:rPr>
        <w:t>showing that people with a high environmental awareness are more ready to embrace environmentally responsible behaviours</w:t>
      </w:r>
      <w:r w:rsidR="694D00B4" w:rsidRPr="70500FFA">
        <w:rPr>
          <w:rFonts w:ascii="Arial" w:eastAsia="Arial" w:hAnsi="Arial" w:cs="Arial"/>
          <w:sz w:val="24"/>
          <w:szCs w:val="24"/>
        </w:rPr>
        <w:t xml:space="preserve"> (</w:t>
      </w:r>
      <w:r w:rsidR="694D00B4" w:rsidRPr="1FA42F32">
        <w:rPr>
          <w:rFonts w:ascii="Arial" w:eastAsia="Arial" w:hAnsi="Arial" w:cs="Arial"/>
          <w:sz w:val="24"/>
          <w:szCs w:val="24"/>
        </w:rPr>
        <w:t xml:space="preserve">Farooq </w:t>
      </w:r>
      <w:r w:rsidR="694D00B4" w:rsidRPr="1FA42F32">
        <w:rPr>
          <w:rFonts w:ascii="Arial" w:eastAsia="Arial" w:hAnsi="Arial" w:cs="Arial"/>
          <w:i/>
          <w:sz w:val="24"/>
          <w:szCs w:val="24"/>
        </w:rPr>
        <w:t>et al.</w:t>
      </w:r>
      <w:r w:rsidR="694D00B4" w:rsidRPr="1FA42F32">
        <w:rPr>
          <w:rFonts w:ascii="Arial" w:eastAsia="Arial" w:hAnsi="Arial" w:cs="Arial"/>
          <w:sz w:val="24"/>
          <w:szCs w:val="24"/>
        </w:rPr>
        <w:t xml:space="preserve"> b2022)</w:t>
      </w:r>
      <w:r w:rsidR="4DF6034A" w:rsidRPr="70500FFA">
        <w:rPr>
          <w:rFonts w:ascii="Arial" w:eastAsia="Arial" w:hAnsi="Arial" w:cs="Arial"/>
          <w:sz w:val="24"/>
          <w:szCs w:val="24"/>
        </w:rPr>
        <w:t>.</w:t>
      </w:r>
      <w:r w:rsidR="05DF584E" w:rsidRPr="70500FFA">
        <w:rPr>
          <w:rFonts w:ascii="Arial" w:eastAsia="Arial" w:hAnsi="Arial" w:cs="Arial"/>
          <w:sz w:val="24"/>
          <w:szCs w:val="24"/>
        </w:rPr>
        <w:t xml:space="preserve"> However, environmental knowledge</w:t>
      </w:r>
      <w:r w:rsidR="4D8CE386" w:rsidRPr="70500FFA">
        <w:rPr>
          <w:rFonts w:ascii="Arial" w:eastAsia="Arial" w:hAnsi="Arial" w:cs="Arial"/>
          <w:sz w:val="24"/>
          <w:szCs w:val="24"/>
        </w:rPr>
        <w:t xml:space="preserve"> and concern</w:t>
      </w:r>
      <w:r w:rsidR="05DF584E" w:rsidRPr="70500FFA">
        <w:rPr>
          <w:rFonts w:ascii="Arial" w:eastAsia="Arial" w:hAnsi="Arial" w:cs="Arial"/>
          <w:sz w:val="24"/>
          <w:szCs w:val="24"/>
        </w:rPr>
        <w:t xml:space="preserve"> could be further improved to bring it closer to the level of awareness. </w:t>
      </w:r>
      <w:r w:rsidR="5E4E6F8E" w:rsidRPr="70500FFA">
        <w:rPr>
          <w:rFonts w:ascii="Arial" w:eastAsia="Arial" w:hAnsi="Arial" w:cs="Arial"/>
          <w:sz w:val="24"/>
          <w:szCs w:val="24"/>
        </w:rPr>
        <w:t>As increasing the overall knowledge and concern can potentially lead to more environmentally responsible behaviour in the workplace</w:t>
      </w:r>
      <w:r w:rsidR="711CE820" w:rsidRPr="1FA42F32">
        <w:rPr>
          <w:rFonts w:ascii="Arial" w:eastAsia="Arial" w:hAnsi="Arial" w:cs="Arial"/>
          <w:sz w:val="24"/>
          <w:szCs w:val="24"/>
        </w:rPr>
        <w:t xml:space="preserve"> (Galván-Mendoza, et.al. 2022)</w:t>
      </w:r>
      <w:r w:rsidR="5E4E6F8E" w:rsidRPr="70500FFA">
        <w:rPr>
          <w:rFonts w:ascii="Arial" w:eastAsia="Arial" w:hAnsi="Arial" w:cs="Arial"/>
          <w:sz w:val="24"/>
          <w:szCs w:val="24"/>
        </w:rPr>
        <w:t xml:space="preserve">. </w:t>
      </w:r>
      <w:r w:rsidR="05DF584E" w:rsidRPr="70500FFA">
        <w:rPr>
          <w:rFonts w:ascii="Arial" w:eastAsia="Arial" w:hAnsi="Arial" w:cs="Arial"/>
          <w:sz w:val="24"/>
          <w:szCs w:val="24"/>
        </w:rPr>
        <w:t>The low percentage</w:t>
      </w:r>
      <w:r w:rsidR="085932F1" w:rsidRPr="70500FFA">
        <w:rPr>
          <w:rFonts w:ascii="Arial" w:eastAsia="Arial" w:hAnsi="Arial" w:cs="Arial"/>
          <w:sz w:val="24"/>
          <w:szCs w:val="24"/>
        </w:rPr>
        <w:t xml:space="preserve"> </w:t>
      </w:r>
      <w:r w:rsidR="18C8996D" w:rsidRPr="70500FFA">
        <w:rPr>
          <w:rFonts w:ascii="Arial" w:eastAsia="Arial" w:hAnsi="Arial" w:cs="Arial"/>
          <w:sz w:val="24"/>
          <w:szCs w:val="24"/>
        </w:rPr>
        <w:t>(2.1%)</w:t>
      </w:r>
      <w:r w:rsidR="05DF584E" w:rsidRPr="70500FFA">
        <w:rPr>
          <w:rFonts w:ascii="Arial" w:eastAsia="Arial" w:hAnsi="Arial" w:cs="Arial"/>
          <w:sz w:val="24"/>
          <w:szCs w:val="24"/>
        </w:rPr>
        <w:t xml:space="preserve"> of employees who specified "None of the above" implies that the majority of employees are </w:t>
      </w:r>
      <w:r w:rsidR="4A5BA2E0" w:rsidRPr="70500FFA">
        <w:rPr>
          <w:rFonts w:ascii="Arial" w:eastAsia="Arial" w:hAnsi="Arial" w:cs="Arial"/>
          <w:sz w:val="24"/>
          <w:szCs w:val="24"/>
        </w:rPr>
        <w:t>aware</w:t>
      </w:r>
      <w:r w:rsidR="05DF584E" w:rsidRPr="70500FFA">
        <w:rPr>
          <w:rFonts w:ascii="Arial" w:eastAsia="Arial" w:hAnsi="Arial" w:cs="Arial"/>
          <w:sz w:val="24"/>
          <w:szCs w:val="24"/>
        </w:rPr>
        <w:t xml:space="preserve"> </w:t>
      </w:r>
      <w:r w:rsidR="369BA437" w:rsidRPr="70500FFA">
        <w:rPr>
          <w:rFonts w:ascii="Arial" w:eastAsia="Arial" w:hAnsi="Arial" w:cs="Arial"/>
          <w:sz w:val="24"/>
          <w:szCs w:val="24"/>
        </w:rPr>
        <w:t>about</w:t>
      </w:r>
      <w:r w:rsidR="05DF584E" w:rsidRPr="70500FFA">
        <w:rPr>
          <w:rFonts w:ascii="Arial" w:eastAsia="Arial" w:hAnsi="Arial" w:cs="Arial"/>
          <w:sz w:val="24"/>
          <w:szCs w:val="24"/>
        </w:rPr>
        <w:t xml:space="preserve"> environmental issues</w:t>
      </w:r>
      <w:r w:rsidR="2A669B09" w:rsidRPr="70500FFA">
        <w:rPr>
          <w:rFonts w:ascii="Arial" w:eastAsia="Arial" w:hAnsi="Arial" w:cs="Arial"/>
          <w:sz w:val="24"/>
          <w:szCs w:val="24"/>
        </w:rPr>
        <w:t>.</w:t>
      </w:r>
      <w:r w:rsidR="39AA4C5F" w:rsidRPr="1FA42F32">
        <w:rPr>
          <w:rFonts w:ascii="Arial" w:eastAsia="Arial" w:hAnsi="Arial" w:cs="Arial"/>
          <w:sz w:val="24"/>
          <w:szCs w:val="24"/>
        </w:rPr>
        <w:t xml:space="preserve"> </w:t>
      </w:r>
    </w:p>
    <w:p w14:paraId="2A811F18" w14:textId="647F3777" w:rsidR="6DDA3C6C" w:rsidRDefault="68CFDD96" w:rsidP="35B78CCE">
      <w:pPr>
        <w:pStyle w:val="paragraph"/>
        <w:spacing w:before="0" w:beforeAutospacing="0" w:after="0" w:afterAutospacing="0" w:line="480" w:lineRule="auto"/>
        <w:jc w:val="both"/>
        <w:rPr>
          <w:rFonts w:ascii="Arial" w:eastAsia="Arial" w:hAnsi="Arial" w:cs="Arial"/>
        </w:rPr>
      </w:pPr>
      <w:r w:rsidRPr="35B78CCE">
        <w:rPr>
          <w:rFonts w:ascii="Arial" w:eastAsia="Arial" w:hAnsi="Arial" w:cs="Arial"/>
        </w:rPr>
        <w:t>Based on the findings, it was</w:t>
      </w:r>
      <w:r w:rsidR="14F5FFF2" w:rsidRPr="35B78CCE">
        <w:rPr>
          <w:rFonts w:ascii="Arial" w:eastAsia="Arial" w:hAnsi="Arial" w:cs="Arial"/>
        </w:rPr>
        <w:t xml:space="preserve"> also</w:t>
      </w:r>
      <w:r w:rsidRPr="35B78CCE">
        <w:rPr>
          <w:rFonts w:ascii="Arial" w:eastAsia="Arial" w:hAnsi="Arial" w:cs="Arial"/>
        </w:rPr>
        <w:t xml:space="preserve"> found that employees had a high level of awareness about environmentally friendly and sustainable practices, such as recycling, energy efficiency, waste control and water conservation. </w:t>
      </w:r>
      <w:r w:rsidR="433C7E13" w:rsidRPr="35B78CCE">
        <w:rPr>
          <w:rFonts w:ascii="Arial" w:eastAsia="Arial" w:hAnsi="Arial" w:cs="Arial"/>
        </w:rPr>
        <w:t>This is in</w:t>
      </w:r>
      <w:r w:rsidR="6530F591" w:rsidRPr="35B78CCE">
        <w:rPr>
          <w:rFonts w:ascii="Arial" w:eastAsia="Arial" w:hAnsi="Arial" w:cs="Arial"/>
        </w:rPr>
        <w:t xml:space="preserve"> </w:t>
      </w:r>
      <w:r w:rsidR="0F3C8B03" w:rsidRPr="35B78CCE">
        <w:rPr>
          <w:rFonts w:ascii="Arial" w:eastAsia="Arial" w:hAnsi="Arial" w:cs="Arial"/>
        </w:rPr>
        <w:t xml:space="preserve">accordance with </w:t>
      </w:r>
      <w:r w:rsidR="3A74266C" w:rsidRPr="35B78CCE">
        <w:rPr>
          <w:rFonts w:ascii="Arial" w:eastAsia="Arial" w:hAnsi="Arial" w:cs="Arial"/>
        </w:rPr>
        <w:t>p</w:t>
      </w:r>
      <w:r w:rsidR="0F3C8B03" w:rsidRPr="35B78CCE">
        <w:rPr>
          <w:rFonts w:ascii="Arial" w:eastAsia="Arial" w:hAnsi="Arial" w:cs="Arial"/>
        </w:rPr>
        <w:t xml:space="preserve">revious </w:t>
      </w:r>
      <w:r w:rsidR="67AE844C" w:rsidRPr="35B78CCE">
        <w:rPr>
          <w:rFonts w:ascii="Arial" w:eastAsia="Arial" w:hAnsi="Arial" w:cs="Arial"/>
        </w:rPr>
        <w:t>research</w:t>
      </w:r>
      <w:r w:rsidR="41681047" w:rsidRPr="35B78CCE">
        <w:rPr>
          <w:rFonts w:ascii="Arial" w:eastAsia="Arial" w:hAnsi="Arial" w:cs="Arial"/>
        </w:rPr>
        <w:t xml:space="preserve"> where</w:t>
      </w:r>
      <w:r w:rsidR="5BC20DDC" w:rsidRPr="35B78CCE">
        <w:rPr>
          <w:rFonts w:ascii="Arial" w:eastAsia="Arial" w:hAnsi="Arial" w:cs="Arial"/>
        </w:rPr>
        <w:t xml:space="preserve"> </w:t>
      </w:r>
      <w:r w:rsidR="5F248AB6" w:rsidRPr="35B78CCE">
        <w:rPr>
          <w:rFonts w:ascii="Arial" w:eastAsia="Arial" w:hAnsi="Arial" w:cs="Arial"/>
          <w:color w:val="000000" w:themeColor="text1"/>
        </w:rPr>
        <w:t>Pham et al. (2023)</w:t>
      </w:r>
      <w:r w:rsidR="67AE844C" w:rsidRPr="35B78CCE">
        <w:rPr>
          <w:rFonts w:ascii="Arial" w:eastAsia="Arial" w:hAnsi="Arial" w:cs="Arial"/>
        </w:rPr>
        <w:t xml:space="preserve"> indicate</w:t>
      </w:r>
      <w:r w:rsidR="52042E08" w:rsidRPr="35B78CCE">
        <w:rPr>
          <w:rFonts w:ascii="Arial" w:eastAsia="Arial" w:hAnsi="Arial" w:cs="Arial"/>
        </w:rPr>
        <w:t>s</w:t>
      </w:r>
      <w:r w:rsidR="67AE844C" w:rsidRPr="35B78CCE">
        <w:rPr>
          <w:rFonts w:ascii="Arial" w:eastAsia="Arial" w:hAnsi="Arial" w:cs="Arial"/>
        </w:rPr>
        <w:t xml:space="preserve"> that workers acknowledge and support the green practices in the</w:t>
      </w:r>
      <w:r w:rsidR="44CDD2CC" w:rsidRPr="35B78CCE">
        <w:rPr>
          <w:rFonts w:ascii="Arial" w:eastAsia="Arial" w:hAnsi="Arial" w:cs="Arial"/>
        </w:rPr>
        <w:t>ir</w:t>
      </w:r>
      <w:r w:rsidR="67AE844C" w:rsidRPr="35B78CCE">
        <w:rPr>
          <w:rFonts w:ascii="Arial" w:eastAsia="Arial" w:hAnsi="Arial" w:cs="Arial"/>
        </w:rPr>
        <w:t xml:space="preserve"> workplace.</w:t>
      </w:r>
      <w:r w:rsidR="1637A5DC" w:rsidRPr="35B78CCE">
        <w:rPr>
          <w:rFonts w:ascii="Arial" w:eastAsia="Arial" w:hAnsi="Arial" w:cs="Arial"/>
        </w:rPr>
        <w:t xml:space="preserve"> </w:t>
      </w:r>
    </w:p>
    <w:p w14:paraId="738A08AF" w14:textId="2D2678D5" w:rsidR="6DDA3C6C" w:rsidRDefault="6DDA3C6C" w:rsidP="046C99DE">
      <w:pPr>
        <w:pStyle w:val="paragraph"/>
        <w:spacing w:before="0" w:beforeAutospacing="0" w:after="0" w:afterAutospacing="0" w:line="480" w:lineRule="auto"/>
        <w:jc w:val="both"/>
        <w:rPr>
          <w:rFonts w:ascii="Arial" w:eastAsia="Arial" w:hAnsi="Arial" w:cs="Arial"/>
        </w:rPr>
      </w:pPr>
    </w:p>
    <w:p w14:paraId="154DC92C" w14:textId="13243FB3" w:rsidR="6DDA3C6C" w:rsidRDefault="2D26668B" w:rsidP="046C99DE">
      <w:pPr>
        <w:spacing w:line="480" w:lineRule="auto"/>
        <w:jc w:val="both"/>
        <w:rPr>
          <w:rFonts w:ascii="Arial" w:eastAsia="Arial" w:hAnsi="Arial" w:cs="Arial"/>
          <w:sz w:val="24"/>
          <w:szCs w:val="24"/>
        </w:rPr>
      </w:pPr>
      <w:r w:rsidRPr="70500FFA">
        <w:rPr>
          <w:rFonts w:ascii="Arial" w:eastAsia="Arial" w:hAnsi="Arial" w:cs="Arial"/>
          <w:sz w:val="24"/>
          <w:szCs w:val="24"/>
        </w:rPr>
        <w:t>Recycling</w:t>
      </w:r>
      <w:r w:rsidR="4EB7B926" w:rsidRPr="70500FFA">
        <w:rPr>
          <w:rFonts w:ascii="Arial" w:eastAsia="Arial" w:hAnsi="Arial" w:cs="Arial"/>
          <w:sz w:val="24"/>
          <w:szCs w:val="24"/>
        </w:rPr>
        <w:t xml:space="preserve"> Programs (</w:t>
      </w:r>
      <w:r w:rsidR="45C5C002" w:rsidRPr="70500FFA">
        <w:rPr>
          <w:rFonts w:ascii="Arial" w:eastAsia="Arial" w:hAnsi="Arial" w:cs="Arial"/>
          <w:sz w:val="24"/>
          <w:szCs w:val="24"/>
        </w:rPr>
        <w:t>Q</w:t>
      </w:r>
      <w:r w:rsidR="4EB7B926" w:rsidRPr="70500FFA">
        <w:rPr>
          <w:rFonts w:ascii="Arial" w:eastAsia="Arial" w:hAnsi="Arial" w:cs="Arial"/>
          <w:sz w:val="24"/>
          <w:szCs w:val="24"/>
        </w:rPr>
        <w:t>14)</w:t>
      </w:r>
      <w:r w:rsidRPr="70500FFA">
        <w:rPr>
          <w:rFonts w:ascii="Arial" w:eastAsia="Arial" w:hAnsi="Arial" w:cs="Arial"/>
          <w:sz w:val="24"/>
          <w:szCs w:val="24"/>
        </w:rPr>
        <w:t xml:space="preserve"> is the most noted initiative</w:t>
      </w:r>
      <w:r w:rsidR="04084242" w:rsidRPr="70500FFA">
        <w:rPr>
          <w:rFonts w:ascii="Arial" w:eastAsia="Arial" w:hAnsi="Arial" w:cs="Arial"/>
          <w:sz w:val="24"/>
          <w:szCs w:val="24"/>
        </w:rPr>
        <w:t xml:space="preserve"> by the respondents with</w:t>
      </w:r>
      <w:r w:rsidR="3014C969" w:rsidRPr="70500FFA">
        <w:rPr>
          <w:rFonts w:ascii="Arial" w:eastAsia="Arial" w:hAnsi="Arial" w:cs="Arial"/>
          <w:sz w:val="24"/>
          <w:szCs w:val="24"/>
        </w:rPr>
        <w:t xml:space="preserve"> </w:t>
      </w:r>
      <w:r w:rsidR="31D2FAC5" w:rsidRPr="70500FFA">
        <w:rPr>
          <w:rFonts w:ascii="Arial" w:eastAsia="Arial" w:hAnsi="Arial" w:cs="Arial"/>
          <w:sz w:val="24"/>
          <w:szCs w:val="24"/>
        </w:rPr>
        <w:t>87</w:t>
      </w:r>
      <w:r w:rsidR="3014C969" w:rsidRPr="70500FFA">
        <w:rPr>
          <w:rFonts w:ascii="Arial" w:eastAsia="Arial" w:hAnsi="Arial" w:cs="Arial"/>
          <w:sz w:val="24"/>
          <w:szCs w:val="24"/>
        </w:rPr>
        <w:t xml:space="preserve"> (</w:t>
      </w:r>
      <w:r w:rsidR="5933F464" w:rsidRPr="70500FFA">
        <w:rPr>
          <w:rFonts w:ascii="Arial" w:eastAsia="Arial" w:hAnsi="Arial" w:cs="Arial"/>
          <w:sz w:val="24"/>
          <w:szCs w:val="24"/>
        </w:rPr>
        <w:t>28.7</w:t>
      </w:r>
      <w:r w:rsidR="3014C969" w:rsidRPr="70500FFA">
        <w:rPr>
          <w:rFonts w:ascii="Arial" w:eastAsia="Arial" w:hAnsi="Arial" w:cs="Arial"/>
          <w:sz w:val="24"/>
          <w:szCs w:val="24"/>
        </w:rPr>
        <w:t>%) responses</w:t>
      </w:r>
      <w:r w:rsidRPr="70500FFA">
        <w:rPr>
          <w:rFonts w:ascii="Arial" w:eastAsia="Arial" w:hAnsi="Arial" w:cs="Arial"/>
          <w:sz w:val="24"/>
          <w:szCs w:val="24"/>
        </w:rPr>
        <w:t>, however, there exists an opportunity to enhance awareness and engagement in energy and water utili</w:t>
      </w:r>
      <w:r w:rsidR="08FE4A12" w:rsidRPr="70500FFA">
        <w:rPr>
          <w:rFonts w:ascii="Arial" w:eastAsia="Arial" w:hAnsi="Arial" w:cs="Arial"/>
          <w:sz w:val="24"/>
          <w:szCs w:val="24"/>
        </w:rPr>
        <w:t>sation</w:t>
      </w:r>
      <w:r w:rsidRPr="70500FFA">
        <w:rPr>
          <w:rFonts w:ascii="Arial" w:eastAsia="Arial" w:hAnsi="Arial" w:cs="Arial"/>
          <w:sz w:val="24"/>
          <w:szCs w:val="24"/>
        </w:rPr>
        <w:t>, and training programs to further integrate sustainability into</w:t>
      </w:r>
      <w:r w:rsidR="03BFCB83" w:rsidRPr="70500FFA">
        <w:rPr>
          <w:rFonts w:ascii="Arial" w:eastAsia="Arial" w:hAnsi="Arial" w:cs="Arial"/>
          <w:sz w:val="24"/>
          <w:szCs w:val="24"/>
        </w:rPr>
        <w:t xml:space="preserve"> the hotel’s</w:t>
      </w:r>
      <w:r w:rsidRPr="70500FFA">
        <w:rPr>
          <w:rFonts w:ascii="Arial" w:eastAsia="Arial" w:hAnsi="Arial" w:cs="Arial"/>
          <w:sz w:val="24"/>
          <w:szCs w:val="24"/>
        </w:rPr>
        <w:t xml:space="preserve"> routine operations.</w:t>
      </w:r>
      <w:r w:rsidR="5C84057B" w:rsidRPr="70500FFA">
        <w:rPr>
          <w:rFonts w:ascii="Arial" w:eastAsia="Arial" w:hAnsi="Arial" w:cs="Arial"/>
          <w:sz w:val="24"/>
          <w:szCs w:val="24"/>
        </w:rPr>
        <w:t xml:space="preserve"> Similarly, </w:t>
      </w:r>
      <w:r w:rsidR="22DC0702" w:rsidRPr="70500FFA">
        <w:rPr>
          <w:rFonts w:ascii="Arial" w:eastAsia="Arial" w:hAnsi="Arial" w:cs="Arial"/>
          <w:sz w:val="24"/>
          <w:szCs w:val="24"/>
        </w:rPr>
        <w:t>the high number of responses</w:t>
      </w:r>
      <w:r w:rsidR="53CAB1BE" w:rsidRPr="70500FFA">
        <w:rPr>
          <w:rFonts w:ascii="Arial" w:eastAsia="Arial" w:hAnsi="Arial" w:cs="Arial"/>
          <w:sz w:val="24"/>
          <w:szCs w:val="24"/>
        </w:rPr>
        <w:t xml:space="preserve"> (31%) for</w:t>
      </w:r>
      <w:r w:rsidR="22DC0702" w:rsidRPr="70500FFA">
        <w:rPr>
          <w:rFonts w:ascii="Arial" w:eastAsia="Arial" w:hAnsi="Arial" w:cs="Arial"/>
          <w:sz w:val="24"/>
          <w:szCs w:val="24"/>
        </w:rPr>
        <w:t xml:space="preserve"> proper waste disposal </w:t>
      </w:r>
      <w:r w:rsidR="5AD2177B" w:rsidRPr="70500FFA">
        <w:rPr>
          <w:rFonts w:ascii="Arial" w:eastAsia="Arial" w:hAnsi="Arial" w:cs="Arial"/>
          <w:sz w:val="24"/>
          <w:szCs w:val="24"/>
        </w:rPr>
        <w:t xml:space="preserve">(Q15) </w:t>
      </w:r>
      <w:r w:rsidR="22DC0702" w:rsidRPr="70500FFA">
        <w:rPr>
          <w:rFonts w:ascii="Arial" w:eastAsia="Arial" w:hAnsi="Arial" w:cs="Arial"/>
          <w:sz w:val="24"/>
          <w:szCs w:val="24"/>
        </w:rPr>
        <w:t>demonstrates</w:t>
      </w:r>
      <w:r w:rsidR="22E2DC46" w:rsidRPr="70500FFA">
        <w:rPr>
          <w:rFonts w:ascii="Arial" w:eastAsia="Arial" w:hAnsi="Arial" w:cs="Arial"/>
          <w:sz w:val="24"/>
          <w:szCs w:val="24"/>
        </w:rPr>
        <w:t xml:space="preserve"> </w:t>
      </w:r>
      <w:r w:rsidR="22DC0702" w:rsidRPr="70500FFA">
        <w:rPr>
          <w:rFonts w:ascii="Arial" w:eastAsia="Arial" w:hAnsi="Arial" w:cs="Arial"/>
          <w:sz w:val="24"/>
          <w:szCs w:val="24"/>
        </w:rPr>
        <w:t>that waste management is likely one of the most prioritised and straightforward initiatives for employees to adopt. This positively reflects on the hotels waste management policy and employee training in this area.</w:t>
      </w:r>
      <w:r w:rsidR="5B608820" w:rsidRPr="70500FFA">
        <w:rPr>
          <w:rFonts w:ascii="Arial" w:eastAsia="Arial" w:hAnsi="Arial" w:cs="Arial"/>
          <w:sz w:val="24"/>
          <w:szCs w:val="24"/>
        </w:rPr>
        <w:t xml:space="preserve"> In general, the data demonstrates that employees are highly engaged in environmentally beneficial practices, with a particular emphasis on responsible energy and water use, waste disposal, and item reuse. The hotel's set culture of sustainability is evident from the high levels of participation in these actions.</w:t>
      </w:r>
      <w:r w:rsidR="139DD1D7" w:rsidRPr="70500FFA">
        <w:rPr>
          <w:rFonts w:ascii="Arial" w:eastAsia="Arial" w:hAnsi="Arial" w:cs="Arial"/>
          <w:sz w:val="24"/>
          <w:szCs w:val="24"/>
        </w:rPr>
        <w:t xml:space="preserve"> Only a small percentage (2%) of </w:t>
      </w:r>
      <w:r w:rsidR="6BC858C6" w:rsidRPr="70500FFA">
        <w:rPr>
          <w:rFonts w:ascii="Arial" w:eastAsia="Arial" w:hAnsi="Arial" w:cs="Arial"/>
          <w:sz w:val="24"/>
          <w:szCs w:val="24"/>
        </w:rPr>
        <w:t>employees</w:t>
      </w:r>
      <w:r w:rsidR="139DD1D7" w:rsidRPr="70500FFA">
        <w:rPr>
          <w:rFonts w:ascii="Arial" w:eastAsia="Arial" w:hAnsi="Arial" w:cs="Arial"/>
          <w:sz w:val="24"/>
          <w:szCs w:val="24"/>
        </w:rPr>
        <w:t xml:space="preserve"> seem to be disengaged in those </w:t>
      </w:r>
      <w:r w:rsidR="6952C076" w:rsidRPr="70500FFA">
        <w:rPr>
          <w:rFonts w:ascii="Arial" w:eastAsia="Arial" w:hAnsi="Arial" w:cs="Arial"/>
          <w:sz w:val="24"/>
          <w:szCs w:val="24"/>
        </w:rPr>
        <w:t>environmental</w:t>
      </w:r>
      <w:r w:rsidR="139DD1D7" w:rsidRPr="70500FFA">
        <w:rPr>
          <w:rFonts w:ascii="Arial" w:eastAsia="Arial" w:hAnsi="Arial" w:cs="Arial"/>
          <w:sz w:val="24"/>
          <w:szCs w:val="24"/>
        </w:rPr>
        <w:t xml:space="preserve"> actions, indicating that almost all employees contribute to the hotel</w:t>
      </w:r>
      <w:r w:rsidR="75B21A2A" w:rsidRPr="70500FFA">
        <w:rPr>
          <w:rFonts w:ascii="Arial" w:eastAsia="Arial" w:hAnsi="Arial" w:cs="Arial"/>
          <w:sz w:val="24"/>
          <w:szCs w:val="24"/>
        </w:rPr>
        <w:t>s</w:t>
      </w:r>
      <w:r w:rsidR="139DD1D7" w:rsidRPr="70500FFA">
        <w:rPr>
          <w:rFonts w:ascii="Arial" w:eastAsia="Arial" w:hAnsi="Arial" w:cs="Arial"/>
          <w:sz w:val="24"/>
          <w:szCs w:val="24"/>
        </w:rPr>
        <w:t xml:space="preserve"> achieve </w:t>
      </w:r>
      <w:r w:rsidR="5A30DAF4" w:rsidRPr="70500FFA">
        <w:rPr>
          <w:rFonts w:ascii="Arial" w:eastAsia="Arial" w:hAnsi="Arial" w:cs="Arial"/>
          <w:sz w:val="24"/>
          <w:szCs w:val="24"/>
        </w:rPr>
        <w:t>their</w:t>
      </w:r>
      <w:r w:rsidR="139DD1D7" w:rsidRPr="70500FFA">
        <w:rPr>
          <w:rFonts w:ascii="Arial" w:eastAsia="Arial" w:hAnsi="Arial" w:cs="Arial"/>
          <w:sz w:val="24"/>
          <w:szCs w:val="24"/>
        </w:rPr>
        <w:t xml:space="preserve"> environmental objectives and that sustainable work practices have been successfully implemented.</w:t>
      </w:r>
    </w:p>
    <w:p w14:paraId="1DFEBA4A" w14:textId="4F530657" w:rsidR="6DDA3C6C" w:rsidRDefault="6DDA3C6C" w:rsidP="046C99DE">
      <w:pPr>
        <w:spacing w:line="480" w:lineRule="auto"/>
        <w:jc w:val="both"/>
        <w:rPr>
          <w:rFonts w:ascii="Arial" w:eastAsia="Arial" w:hAnsi="Arial" w:cs="Arial"/>
          <w:sz w:val="24"/>
          <w:szCs w:val="24"/>
        </w:rPr>
      </w:pPr>
    </w:p>
    <w:p w14:paraId="30377CEB" w14:textId="38242AD5" w:rsidR="6F740E47" w:rsidRDefault="55930664" w:rsidP="1FA42F32">
      <w:pPr>
        <w:pStyle w:val="Heading2"/>
        <w:keepNext w:val="0"/>
        <w:keepLines w:val="0"/>
        <w:jc w:val="both"/>
        <w:rPr>
          <w:rFonts w:ascii="Arial" w:eastAsia="Arial" w:hAnsi="Arial" w:cs="Arial"/>
          <w:b/>
          <w:bCs/>
          <w:color w:val="auto"/>
          <w:sz w:val="24"/>
          <w:szCs w:val="24"/>
        </w:rPr>
      </w:pPr>
      <w:bookmarkStart w:id="27" w:name="_Toc178325702"/>
      <w:r w:rsidRPr="35B78CCE">
        <w:rPr>
          <w:rFonts w:ascii="Arial" w:eastAsia="Arial" w:hAnsi="Arial" w:cs="Arial"/>
          <w:b/>
          <w:bCs/>
          <w:color w:val="auto"/>
          <w:sz w:val="24"/>
          <w:szCs w:val="24"/>
        </w:rPr>
        <w:t xml:space="preserve">5.3 </w:t>
      </w:r>
      <w:r w:rsidR="03251429" w:rsidRPr="35B78CCE">
        <w:rPr>
          <w:rFonts w:ascii="Arial" w:eastAsia="Arial" w:hAnsi="Arial" w:cs="Arial"/>
          <w:b/>
          <w:bCs/>
          <w:color w:val="auto"/>
          <w:sz w:val="24"/>
          <w:szCs w:val="24"/>
        </w:rPr>
        <w:t xml:space="preserve">Objective </w:t>
      </w:r>
      <w:r w:rsidR="6AC895FE" w:rsidRPr="35B78CCE">
        <w:rPr>
          <w:rFonts w:ascii="Arial" w:eastAsia="Arial" w:hAnsi="Arial" w:cs="Arial"/>
          <w:b/>
          <w:bCs/>
          <w:color w:val="auto"/>
          <w:sz w:val="24"/>
          <w:szCs w:val="24"/>
        </w:rPr>
        <w:t>3</w:t>
      </w:r>
      <w:r w:rsidR="03251429" w:rsidRPr="35B78CCE">
        <w:rPr>
          <w:rFonts w:ascii="Arial" w:eastAsia="Arial" w:hAnsi="Arial" w:cs="Arial"/>
          <w:b/>
          <w:bCs/>
          <w:color w:val="auto"/>
          <w:sz w:val="24"/>
          <w:szCs w:val="24"/>
        </w:rPr>
        <w:t>: To examine how training, leadership, and organisational culture influence the development of sustainable behaviours among hotel employees.</w:t>
      </w:r>
      <w:bookmarkEnd w:id="27"/>
    </w:p>
    <w:p w14:paraId="3579B817" w14:textId="0523F2C1" w:rsidR="1FD60606" w:rsidRDefault="1FD60606" w:rsidP="1FA42F32">
      <w:pPr>
        <w:jc w:val="both"/>
        <w:rPr>
          <w:rFonts w:ascii="Arial" w:eastAsia="Arial" w:hAnsi="Arial" w:cs="Arial"/>
          <w:sz w:val="24"/>
          <w:szCs w:val="24"/>
        </w:rPr>
      </w:pPr>
    </w:p>
    <w:p w14:paraId="76F73D9C" w14:textId="669651BB" w:rsidR="1FD60606" w:rsidRDefault="4073D915" w:rsidP="1FA42F32">
      <w:pPr>
        <w:spacing w:line="480" w:lineRule="auto"/>
        <w:jc w:val="both"/>
        <w:rPr>
          <w:rFonts w:ascii="Arial" w:eastAsia="Arial" w:hAnsi="Arial" w:cs="Arial"/>
          <w:sz w:val="24"/>
          <w:szCs w:val="24"/>
        </w:rPr>
      </w:pPr>
      <w:r w:rsidRPr="70500FFA">
        <w:rPr>
          <w:rFonts w:ascii="Arial" w:eastAsia="Arial" w:hAnsi="Arial" w:cs="Arial"/>
          <w:sz w:val="24"/>
          <w:szCs w:val="24"/>
        </w:rPr>
        <w:t>The purpose of this objective was to get an understanding of how hotels may successfully encourage sustainable behaviours within their staff through examining training, leadership, and organisational culture.</w:t>
      </w:r>
    </w:p>
    <w:p w14:paraId="23777381" w14:textId="6EE2F0DA" w:rsidR="6DDA3C6C" w:rsidRDefault="1BEE54E2" w:rsidP="046C99DE">
      <w:pPr>
        <w:spacing w:line="480" w:lineRule="auto"/>
        <w:jc w:val="both"/>
        <w:rPr>
          <w:rFonts w:ascii="Arial" w:eastAsia="Arial" w:hAnsi="Arial" w:cs="Arial"/>
          <w:sz w:val="24"/>
          <w:szCs w:val="24"/>
          <w:lang w:eastAsia="en-GB"/>
        </w:rPr>
      </w:pPr>
      <w:r w:rsidRPr="70500FFA">
        <w:rPr>
          <w:rFonts w:ascii="Arial" w:eastAsia="Arial" w:hAnsi="Arial" w:cs="Arial"/>
          <w:sz w:val="24"/>
          <w:szCs w:val="24"/>
        </w:rPr>
        <w:t xml:space="preserve">According to the research results, there is a mixed opinion about the extent to which hotel managers establish environmental goals for the employees. </w:t>
      </w:r>
      <w:r w:rsidR="42A74FF9" w:rsidRPr="70500FFA">
        <w:rPr>
          <w:rFonts w:ascii="Arial" w:eastAsia="Arial" w:hAnsi="Arial" w:cs="Arial"/>
          <w:sz w:val="24"/>
          <w:szCs w:val="24"/>
        </w:rPr>
        <w:t>More than h</w:t>
      </w:r>
      <w:r w:rsidRPr="70500FFA">
        <w:rPr>
          <w:rFonts w:ascii="Arial" w:eastAsia="Arial" w:hAnsi="Arial" w:cs="Arial"/>
          <w:sz w:val="24"/>
          <w:szCs w:val="24"/>
        </w:rPr>
        <w:t>alf of the respondents</w:t>
      </w:r>
      <w:r w:rsidR="259C4766" w:rsidRPr="70500FFA">
        <w:rPr>
          <w:rFonts w:ascii="Arial" w:eastAsia="Arial" w:hAnsi="Arial" w:cs="Arial"/>
          <w:sz w:val="24"/>
          <w:szCs w:val="24"/>
        </w:rPr>
        <w:t xml:space="preserve"> (59%)</w:t>
      </w:r>
      <w:r w:rsidRPr="70500FFA">
        <w:rPr>
          <w:rFonts w:ascii="Arial" w:eastAsia="Arial" w:hAnsi="Arial" w:cs="Arial"/>
          <w:sz w:val="24"/>
          <w:szCs w:val="24"/>
        </w:rPr>
        <w:t xml:space="preserve"> believe that there is a strong commitment to these goals; however, </w:t>
      </w:r>
      <w:r w:rsidR="6431EAB0" w:rsidRPr="70500FFA">
        <w:rPr>
          <w:rFonts w:ascii="Arial" w:eastAsia="Arial" w:hAnsi="Arial" w:cs="Arial"/>
          <w:sz w:val="24"/>
          <w:szCs w:val="24"/>
        </w:rPr>
        <w:t xml:space="preserve">respondents </w:t>
      </w:r>
      <w:r w:rsidR="43880BE5" w:rsidRPr="70500FFA">
        <w:rPr>
          <w:rFonts w:ascii="Arial" w:eastAsia="Arial" w:hAnsi="Arial" w:cs="Arial"/>
          <w:sz w:val="24"/>
          <w:szCs w:val="24"/>
        </w:rPr>
        <w:t>(</w:t>
      </w:r>
      <w:r w:rsidR="7F9F13BB" w:rsidRPr="70500FFA">
        <w:rPr>
          <w:rFonts w:ascii="Arial" w:eastAsia="Arial" w:hAnsi="Arial" w:cs="Arial"/>
          <w:sz w:val="24"/>
          <w:szCs w:val="24"/>
        </w:rPr>
        <w:t>39%</w:t>
      </w:r>
      <w:r w:rsidR="03BFD71A" w:rsidRPr="70500FFA">
        <w:rPr>
          <w:rFonts w:ascii="Arial" w:eastAsia="Arial" w:hAnsi="Arial" w:cs="Arial"/>
          <w:sz w:val="24"/>
          <w:szCs w:val="24"/>
        </w:rPr>
        <w:t>)</w:t>
      </w:r>
      <w:r w:rsidR="1E66AEB3" w:rsidRPr="70500FFA">
        <w:rPr>
          <w:rFonts w:ascii="Arial" w:eastAsia="Arial" w:hAnsi="Arial" w:cs="Arial"/>
          <w:sz w:val="24"/>
          <w:szCs w:val="24"/>
        </w:rPr>
        <w:t xml:space="preserve"> </w:t>
      </w:r>
      <w:r w:rsidRPr="70500FFA">
        <w:rPr>
          <w:rFonts w:ascii="Arial" w:eastAsia="Arial" w:hAnsi="Arial" w:cs="Arial"/>
          <w:sz w:val="24"/>
          <w:szCs w:val="24"/>
        </w:rPr>
        <w:t xml:space="preserve">believe that this occurs only to some extent or less. </w:t>
      </w:r>
      <w:r w:rsidR="70E6A74E" w:rsidRPr="70500FFA">
        <w:rPr>
          <w:rFonts w:ascii="Arial" w:eastAsia="Arial" w:hAnsi="Arial" w:cs="Arial"/>
          <w:sz w:val="24"/>
          <w:szCs w:val="24"/>
        </w:rPr>
        <w:t>This could</w:t>
      </w:r>
      <w:r w:rsidRPr="70500FFA">
        <w:rPr>
          <w:rFonts w:ascii="Arial" w:eastAsia="Arial" w:hAnsi="Arial" w:cs="Arial"/>
          <w:sz w:val="24"/>
          <w:szCs w:val="24"/>
        </w:rPr>
        <w:t xml:space="preserve"> </w:t>
      </w:r>
      <w:r w:rsidR="51EA848E" w:rsidRPr="70500FFA">
        <w:rPr>
          <w:rFonts w:ascii="Arial" w:eastAsia="Arial" w:hAnsi="Arial" w:cs="Arial"/>
          <w:sz w:val="24"/>
          <w:szCs w:val="24"/>
        </w:rPr>
        <w:t>indicate</w:t>
      </w:r>
      <w:r w:rsidRPr="70500FFA">
        <w:rPr>
          <w:rFonts w:ascii="Arial" w:eastAsia="Arial" w:hAnsi="Arial" w:cs="Arial"/>
          <w:sz w:val="24"/>
          <w:szCs w:val="24"/>
        </w:rPr>
        <w:t xml:space="preserve"> that there is a need for more consistency and promotion of environmental goals across the hotel and employees.</w:t>
      </w:r>
      <w:r w:rsidR="29C8F809" w:rsidRPr="70500FFA">
        <w:rPr>
          <w:rFonts w:ascii="Arial" w:eastAsia="Arial" w:hAnsi="Arial" w:cs="Arial"/>
          <w:sz w:val="24"/>
          <w:szCs w:val="24"/>
        </w:rPr>
        <w:t xml:space="preserve"> Additionally, th</w:t>
      </w:r>
      <w:r w:rsidR="2F572A8A" w:rsidRPr="70500FFA">
        <w:rPr>
          <w:rFonts w:ascii="Arial" w:eastAsia="Arial" w:hAnsi="Arial" w:cs="Arial"/>
          <w:sz w:val="24"/>
          <w:szCs w:val="24"/>
        </w:rPr>
        <w:t>e researcher findings</w:t>
      </w:r>
      <w:r w:rsidR="29C8F809" w:rsidRPr="70500FFA">
        <w:rPr>
          <w:rFonts w:ascii="Arial" w:eastAsia="Arial" w:hAnsi="Arial" w:cs="Arial"/>
          <w:sz w:val="24"/>
          <w:szCs w:val="24"/>
        </w:rPr>
        <w:t xml:space="preserve"> </w:t>
      </w:r>
      <w:r w:rsidR="0FD229C8" w:rsidRPr="70500FFA">
        <w:rPr>
          <w:rFonts w:ascii="Arial" w:eastAsia="Arial" w:hAnsi="Arial" w:cs="Arial"/>
          <w:sz w:val="24"/>
          <w:szCs w:val="24"/>
        </w:rPr>
        <w:t>are</w:t>
      </w:r>
      <w:r w:rsidR="29C8F809" w:rsidRPr="70500FFA">
        <w:rPr>
          <w:rFonts w:ascii="Arial" w:eastAsia="Arial" w:hAnsi="Arial" w:cs="Arial"/>
          <w:sz w:val="24"/>
          <w:szCs w:val="24"/>
        </w:rPr>
        <w:t xml:space="preserve"> also </w:t>
      </w:r>
      <w:r w:rsidR="3F2EBE50" w:rsidRPr="70500FFA">
        <w:rPr>
          <w:rFonts w:ascii="Arial" w:eastAsia="Arial" w:hAnsi="Arial" w:cs="Arial"/>
          <w:sz w:val="24"/>
          <w:szCs w:val="24"/>
        </w:rPr>
        <w:t>consistent</w:t>
      </w:r>
      <w:r w:rsidR="29C8F809" w:rsidRPr="70500FFA">
        <w:rPr>
          <w:rFonts w:ascii="Arial" w:eastAsia="Arial" w:hAnsi="Arial" w:cs="Arial"/>
          <w:sz w:val="24"/>
          <w:szCs w:val="24"/>
        </w:rPr>
        <w:t xml:space="preserve"> with previous literature</w:t>
      </w:r>
      <w:r w:rsidR="6B1E8E6C" w:rsidRPr="70500FFA">
        <w:rPr>
          <w:rFonts w:ascii="Arial" w:eastAsia="Arial" w:hAnsi="Arial" w:cs="Arial"/>
          <w:sz w:val="24"/>
          <w:szCs w:val="24"/>
        </w:rPr>
        <w:t xml:space="preserve"> where</w:t>
      </w:r>
      <w:r w:rsidR="522A0DFF" w:rsidRPr="70500FFA">
        <w:rPr>
          <w:rFonts w:ascii="Arial" w:eastAsia="Arial" w:hAnsi="Arial" w:cs="Arial"/>
          <w:sz w:val="24"/>
          <w:szCs w:val="24"/>
        </w:rPr>
        <w:t xml:space="preserve"> </w:t>
      </w:r>
      <w:r w:rsidR="18F6DE38" w:rsidRPr="7CD65216">
        <w:rPr>
          <w:rFonts w:ascii="Arial" w:eastAsia="Arial" w:hAnsi="Arial" w:cs="Arial"/>
          <w:color w:val="222222"/>
          <w:sz w:val="24"/>
          <w:szCs w:val="24"/>
        </w:rPr>
        <w:t xml:space="preserve">Alreahi </w:t>
      </w:r>
      <w:r w:rsidR="18F6DE38" w:rsidRPr="7CD65216">
        <w:rPr>
          <w:rFonts w:ascii="Arial" w:eastAsia="Arial" w:hAnsi="Arial" w:cs="Arial"/>
          <w:i/>
          <w:color w:val="222222"/>
          <w:sz w:val="24"/>
          <w:szCs w:val="24"/>
        </w:rPr>
        <w:t>et al.</w:t>
      </w:r>
      <w:r w:rsidR="18F6DE38" w:rsidRPr="7CD65216">
        <w:rPr>
          <w:rFonts w:ascii="Arial" w:eastAsia="Arial" w:hAnsi="Arial" w:cs="Arial"/>
          <w:color w:val="222222"/>
          <w:sz w:val="24"/>
          <w:szCs w:val="24"/>
        </w:rPr>
        <w:t xml:space="preserve"> </w:t>
      </w:r>
      <w:r w:rsidR="3B739027" w:rsidRPr="7CD65216">
        <w:rPr>
          <w:rFonts w:ascii="Arial" w:eastAsia="Arial" w:hAnsi="Arial" w:cs="Arial"/>
          <w:color w:val="222222"/>
          <w:sz w:val="24"/>
          <w:szCs w:val="24"/>
        </w:rPr>
        <w:t>(</w:t>
      </w:r>
      <w:r w:rsidR="18F6DE38" w:rsidRPr="7CD65216">
        <w:rPr>
          <w:rFonts w:ascii="Arial" w:eastAsia="Arial" w:hAnsi="Arial" w:cs="Arial"/>
          <w:color w:val="222222"/>
          <w:sz w:val="24"/>
          <w:szCs w:val="24"/>
        </w:rPr>
        <w:t>2023</w:t>
      </w:r>
      <w:r w:rsidR="03BFF2B3" w:rsidRPr="7CD65216">
        <w:rPr>
          <w:rFonts w:ascii="Arial" w:eastAsia="Arial" w:hAnsi="Arial" w:cs="Arial"/>
          <w:color w:val="222222"/>
          <w:sz w:val="24"/>
          <w:szCs w:val="24"/>
        </w:rPr>
        <w:t>)</w:t>
      </w:r>
      <w:r w:rsidR="18F6DE38" w:rsidRPr="70500FFA">
        <w:rPr>
          <w:rFonts w:ascii="Arial" w:eastAsia="Arial" w:hAnsi="Arial" w:cs="Arial"/>
          <w:sz w:val="24"/>
          <w:szCs w:val="24"/>
        </w:rPr>
        <w:t xml:space="preserve"> </w:t>
      </w:r>
      <w:r w:rsidR="6B1E8E6C" w:rsidRPr="70500FFA">
        <w:rPr>
          <w:rFonts w:ascii="Arial" w:eastAsia="Arial" w:hAnsi="Arial" w:cs="Arial"/>
          <w:sz w:val="24"/>
          <w:szCs w:val="24"/>
        </w:rPr>
        <w:t>emphasised</w:t>
      </w:r>
      <w:r w:rsidR="29C8F809" w:rsidRPr="70500FFA">
        <w:rPr>
          <w:rFonts w:ascii="Arial" w:eastAsia="Arial" w:hAnsi="Arial" w:cs="Arial"/>
          <w:sz w:val="24"/>
          <w:szCs w:val="24"/>
        </w:rPr>
        <w:t xml:space="preserve"> </w:t>
      </w:r>
      <w:r w:rsidR="77525E53" w:rsidRPr="70500FFA">
        <w:rPr>
          <w:rFonts w:ascii="Arial" w:eastAsia="Arial" w:hAnsi="Arial" w:cs="Arial"/>
          <w:sz w:val="24"/>
          <w:szCs w:val="24"/>
        </w:rPr>
        <w:t>that t</w:t>
      </w:r>
      <w:r w:rsidR="29C8F809" w:rsidRPr="7CD65216">
        <w:rPr>
          <w:rFonts w:ascii="Arial" w:eastAsia="Arial" w:hAnsi="Arial" w:cs="Arial"/>
          <w:sz w:val="24"/>
          <w:szCs w:val="24"/>
        </w:rPr>
        <w:t>he achievement of environmental goals or efforts by any organisation is dependent upon the strong dedication to sustainability by senior management and their environmental consciousness, as well as the effective execution of environmental practices</w:t>
      </w:r>
      <w:r w:rsidR="13AAA835" w:rsidRPr="7CD65216">
        <w:rPr>
          <w:rFonts w:ascii="Arial" w:eastAsia="Arial" w:hAnsi="Arial" w:cs="Arial"/>
          <w:sz w:val="24"/>
          <w:szCs w:val="24"/>
        </w:rPr>
        <w:t>.</w:t>
      </w:r>
      <w:r w:rsidR="2D2B5853" w:rsidRPr="7CD65216">
        <w:rPr>
          <w:rFonts w:ascii="Arial" w:eastAsia="Arial" w:hAnsi="Arial" w:cs="Arial"/>
          <w:sz w:val="24"/>
          <w:szCs w:val="24"/>
        </w:rPr>
        <w:t xml:space="preserve"> </w:t>
      </w:r>
      <w:r w:rsidR="0C222194" w:rsidRPr="70500FFA">
        <w:rPr>
          <w:rFonts w:ascii="Arial" w:eastAsia="Arial" w:hAnsi="Arial" w:cs="Arial"/>
          <w:sz w:val="24"/>
          <w:szCs w:val="24"/>
        </w:rPr>
        <w:t>Furthermore</w:t>
      </w:r>
      <w:r w:rsidR="0C222194" w:rsidRPr="1FA42F32">
        <w:rPr>
          <w:rFonts w:ascii="Arial" w:eastAsia="Arial" w:hAnsi="Arial" w:cs="Arial"/>
          <w:sz w:val="24"/>
          <w:szCs w:val="24"/>
          <w:lang w:eastAsia="en-GB"/>
        </w:rPr>
        <w:t>, previous research</w:t>
      </w:r>
      <w:r w:rsidR="34E84BCB" w:rsidRPr="1FA42F32">
        <w:rPr>
          <w:rFonts w:ascii="Arial" w:eastAsia="Arial" w:hAnsi="Arial" w:cs="Arial"/>
          <w:sz w:val="24"/>
          <w:szCs w:val="24"/>
          <w:lang w:eastAsia="en-GB"/>
        </w:rPr>
        <w:t xml:space="preserve"> of Zheng, (2021)</w:t>
      </w:r>
      <w:r w:rsidR="0C222194" w:rsidRPr="1FA42F32">
        <w:rPr>
          <w:rFonts w:ascii="Arial" w:eastAsia="Arial" w:hAnsi="Arial" w:cs="Arial"/>
          <w:sz w:val="24"/>
          <w:szCs w:val="24"/>
          <w:lang w:eastAsia="en-GB"/>
        </w:rPr>
        <w:t xml:space="preserve"> has demonstrated when leaders prioritise environmental values, members of a work group are more likely to actively promote green behaviours to enhance the connection between the work group and their leaders</w:t>
      </w:r>
      <w:r w:rsidR="36C90597" w:rsidRPr="1FA42F32">
        <w:rPr>
          <w:rFonts w:ascii="Arial" w:eastAsia="Arial" w:hAnsi="Arial" w:cs="Arial"/>
          <w:sz w:val="24"/>
          <w:szCs w:val="24"/>
          <w:lang w:eastAsia="en-GB"/>
        </w:rPr>
        <w:t>.</w:t>
      </w:r>
    </w:p>
    <w:p w14:paraId="70BFCA26" w14:textId="2FDC535C" w:rsidR="6DDA3C6C" w:rsidRDefault="7D87A336" w:rsidP="70500FFA">
      <w:pPr>
        <w:spacing w:after="0" w:line="480" w:lineRule="auto"/>
        <w:jc w:val="both"/>
        <w:rPr>
          <w:rFonts w:ascii="Arial" w:eastAsia="Arial" w:hAnsi="Arial" w:cs="Arial"/>
          <w:sz w:val="24"/>
          <w:szCs w:val="24"/>
          <w:lang w:eastAsia="en-GB"/>
        </w:rPr>
      </w:pPr>
      <w:r w:rsidRPr="70500FFA">
        <w:rPr>
          <w:rFonts w:ascii="Arial" w:eastAsia="Arial" w:hAnsi="Arial" w:cs="Arial"/>
          <w:sz w:val="24"/>
          <w:szCs w:val="24"/>
        </w:rPr>
        <w:t>T</w:t>
      </w:r>
      <w:r w:rsidR="3B58CA86" w:rsidRPr="70500FFA">
        <w:rPr>
          <w:rFonts w:ascii="Arial" w:eastAsia="Arial" w:hAnsi="Arial" w:cs="Arial"/>
          <w:sz w:val="24"/>
          <w:szCs w:val="24"/>
        </w:rPr>
        <w:t>here is a generally positive view of the approach that hotel managers take to sustainability.</w:t>
      </w:r>
      <w:r w:rsidR="7C065B06" w:rsidRPr="70500FFA">
        <w:rPr>
          <w:rFonts w:ascii="Arial" w:eastAsia="Arial" w:hAnsi="Arial" w:cs="Arial"/>
          <w:sz w:val="24"/>
          <w:szCs w:val="24"/>
        </w:rPr>
        <w:t xml:space="preserve"> </w:t>
      </w:r>
      <w:r w:rsidR="2754ADB1" w:rsidRPr="70500FFA">
        <w:rPr>
          <w:rFonts w:ascii="Arial" w:eastAsia="Arial" w:hAnsi="Arial" w:cs="Arial"/>
          <w:sz w:val="24"/>
          <w:szCs w:val="24"/>
        </w:rPr>
        <w:t>64.5%</w:t>
      </w:r>
      <w:r w:rsidR="3B58CA86" w:rsidRPr="70500FFA">
        <w:rPr>
          <w:rFonts w:ascii="Arial" w:eastAsia="Arial" w:hAnsi="Arial" w:cs="Arial"/>
          <w:sz w:val="24"/>
          <w:szCs w:val="24"/>
        </w:rPr>
        <w:t xml:space="preserve"> </w:t>
      </w:r>
      <w:r w:rsidR="073EE4CA" w:rsidRPr="70500FFA">
        <w:rPr>
          <w:rFonts w:ascii="Arial" w:eastAsia="Arial" w:hAnsi="Arial" w:cs="Arial"/>
          <w:sz w:val="24"/>
          <w:szCs w:val="24"/>
        </w:rPr>
        <w:t xml:space="preserve">of employees </w:t>
      </w:r>
      <w:r w:rsidR="3B58CA86" w:rsidRPr="70500FFA">
        <w:rPr>
          <w:rFonts w:ascii="Arial" w:eastAsia="Arial" w:hAnsi="Arial" w:cs="Arial"/>
          <w:sz w:val="24"/>
          <w:szCs w:val="24"/>
        </w:rPr>
        <w:t>expressed satisfaction to a great or very great extent, indicating that they are satisfied with the</w:t>
      </w:r>
      <w:r w:rsidR="7301BEE4" w:rsidRPr="70500FFA">
        <w:rPr>
          <w:rFonts w:ascii="Arial" w:eastAsia="Arial" w:hAnsi="Arial" w:cs="Arial"/>
          <w:sz w:val="24"/>
          <w:szCs w:val="24"/>
        </w:rPr>
        <w:t xml:space="preserve"> management</w:t>
      </w:r>
      <w:r w:rsidR="3B58CA86" w:rsidRPr="70500FFA">
        <w:rPr>
          <w:rFonts w:ascii="Arial" w:eastAsia="Arial" w:hAnsi="Arial" w:cs="Arial"/>
          <w:sz w:val="24"/>
          <w:szCs w:val="24"/>
        </w:rPr>
        <w:t xml:space="preserve"> approach. </w:t>
      </w:r>
      <w:r w:rsidR="28E29567" w:rsidRPr="70500FFA">
        <w:rPr>
          <w:rFonts w:ascii="Arial" w:eastAsia="Arial" w:hAnsi="Arial" w:cs="Arial"/>
          <w:sz w:val="24"/>
          <w:szCs w:val="24"/>
        </w:rPr>
        <w:t>Despite</w:t>
      </w:r>
      <w:r w:rsidR="3B58CA86" w:rsidRPr="70500FFA">
        <w:rPr>
          <w:rFonts w:ascii="Arial" w:eastAsia="Arial" w:hAnsi="Arial" w:cs="Arial"/>
          <w:sz w:val="24"/>
          <w:szCs w:val="24"/>
        </w:rPr>
        <w:t xml:space="preserve"> this, </w:t>
      </w:r>
      <w:r w:rsidR="4104AA8F" w:rsidRPr="70500FFA">
        <w:rPr>
          <w:rFonts w:ascii="Arial" w:eastAsia="Arial" w:hAnsi="Arial" w:cs="Arial"/>
          <w:sz w:val="24"/>
          <w:szCs w:val="24"/>
        </w:rPr>
        <w:t xml:space="preserve">35.5% </w:t>
      </w:r>
      <w:r w:rsidR="3B58CA86" w:rsidRPr="70500FFA">
        <w:rPr>
          <w:rFonts w:ascii="Arial" w:eastAsia="Arial" w:hAnsi="Arial" w:cs="Arial"/>
          <w:sz w:val="24"/>
          <w:szCs w:val="24"/>
        </w:rPr>
        <w:t xml:space="preserve">of employees reported that they are </w:t>
      </w:r>
      <w:r w:rsidR="2FBE0D57" w:rsidRPr="70500FFA">
        <w:rPr>
          <w:rFonts w:ascii="Arial" w:eastAsia="Arial" w:hAnsi="Arial" w:cs="Arial"/>
          <w:sz w:val="24"/>
          <w:szCs w:val="24"/>
        </w:rPr>
        <w:t xml:space="preserve">pleased </w:t>
      </w:r>
      <w:r w:rsidR="4FBFA49D" w:rsidRPr="70500FFA">
        <w:rPr>
          <w:rFonts w:ascii="Arial" w:eastAsia="Arial" w:hAnsi="Arial" w:cs="Arial"/>
          <w:sz w:val="24"/>
          <w:szCs w:val="24"/>
        </w:rPr>
        <w:t xml:space="preserve">with </w:t>
      </w:r>
      <w:r w:rsidR="66E1397C" w:rsidRPr="70500FFA">
        <w:rPr>
          <w:rFonts w:ascii="Arial" w:eastAsia="Arial" w:hAnsi="Arial" w:cs="Arial"/>
          <w:sz w:val="24"/>
          <w:szCs w:val="24"/>
        </w:rPr>
        <w:t xml:space="preserve">the management approach </w:t>
      </w:r>
      <w:r w:rsidR="2FBE0D57" w:rsidRPr="70500FFA">
        <w:rPr>
          <w:rFonts w:ascii="Arial" w:eastAsia="Arial" w:hAnsi="Arial" w:cs="Arial"/>
          <w:sz w:val="24"/>
          <w:szCs w:val="24"/>
        </w:rPr>
        <w:t xml:space="preserve">with </w:t>
      </w:r>
      <w:r w:rsidR="3B58CA86" w:rsidRPr="70500FFA">
        <w:rPr>
          <w:rFonts w:ascii="Arial" w:eastAsia="Arial" w:hAnsi="Arial" w:cs="Arial"/>
          <w:sz w:val="24"/>
          <w:szCs w:val="24"/>
        </w:rPr>
        <w:t>only to some extent or not at all. This indicates that managers should improve their approach to sustainability and their communication of these efforts in order to increase the level of employee satisfaction with their approach.</w:t>
      </w:r>
      <w:r w:rsidR="4B667F4B" w:rsidRPr="70500FFA">
        <w:rPr>
          <w:rFonts w:ascii="Arial" w:eastAsia="Arial" w:hAnsi="Arial" w:cs="Arial"/>
          <w:sz w:val="24"/>
          <w:szCs w:val="24"/>
        </w:rPr>
        <w:t xml:space="preserve"> In addition, the results of the data revealed that while there is a solid basis for encouragement from</w:t>
      </w:r>
      <w:r w:rsidR="63275405" w:rsidRPr="70500FFA">
        <w:rPr>
          <w:rFonts w:ascii="Arial" w:eastAsia="Arial" w:hAnsi="Arial" w:cs="Arial"/>
          <w:sz w:val="24"/>
          <w:szCs w:val="24"/>
        </w:rPr>
        <w:t xml:space="preserve"> the</w:t>
      </w:r>
      <w:r w:rsidR="4B667F4B" w:rsidRPr="70500FFA">
        <w:rPr>
          <w:rFonts w:ascii="Arial" w:eastAsia="Arial" w:hAnsi="Arial" w:cs="Arial"/>
          <w:sz w:val="24"/>
          <w:szCs w:val="24"/>
        </w:rPr>
        <w:t xml:space="preserve"> management, there are potential to make environmental behaviour a more prominent and regularly supported component of the culture of the workplace.</w:t>
      </w:r>
      <w:r w:rsidR="03233607" w:rsidRPr="70500FFA">
        <w:rPr>
          <w:rFonts w:ascii="Arial" w:eastAsia="Arial" w:hAnsi="Arial" w:cs="Arial"/>
          <w:sz w:val="24"/>
          <w:szCs w:val="24"/>
        </w:rPr>
        <w:t xml:space="preserve"> The findings also indicate that</w:t>
      </w:r>
      <w:r w:rsidR="4284C53C" w:rsidRPr="70500FFA">
        <w:rPr>
          <w:rFonts w:ascii="Arial" w:eastAsia="Arial" w:hAnsi="Arial" w:cs="Arial"/>
          <w:sz w:val="24"/>
          <w:szCs w:val="24"/>
        </w:rPr>
        <w:t xml:space="preserve"> </w:t>
      </w:r>
      <w:r w:rsidR="086BA5E3" w:rsidRPr="70500FFA">
        <w:rPr>
          <w:rFonts w:ascii="Arial" w:eastAsia="Arial" w:hAnsi="Arial" w:cs="Arial"/>
          <w:sz w:val="24"/>
          <w:szCs w:val="24"/>
        </w:rPr>
        <w:t>63%</w:t>
      </w:r>
      <w:r w:rsidR="03233607" w:rsidRPr="70500FFA">
        <w:rPr>
          <w:rFonts w:ascii="Arial" w:eastAsia="Arial" w:hAnsi="Arial" w:cs="Arial"/>
          <w:sz w:val="24"/>
          <w:szCs w:val="24"/>
        </w:rPr>
        <w:t xml:space="preserve"> of employees are influenced by positive attitudes that their managers have towards environmental preservation, there is a potential for managers to improve their position as environmental leaders in order to inspire</w:t>
      </w:r>
      <w:r w:rsidR="7874B412" w:rsidRPr="70500FFA">
        <w:rPr>
          <w:rFonts w:ascii="Arial" w:eastAsia="Arial" w:hAnsi="Arial" w:cs="Arial"/>
          <w:sz w:val="24"/>
          <w:szCs w:val="24"/>
        </w:rPr>
        <w:t xml:space="preserve"> </w:t>
      </w:r>
      <w:r w:rsidR="03233607" w:rsidRPr="70500FFA">
        <w:rPr>
          <w:rFonts w:ascii="Arial" w:eastAsia="Arial" w:hAnsi="Arial" w:cs="Arial"/>
          <w:sz w:val="24"/>
          <w:szCs w:val="24"/>
        </w:rPr>
        <w:t>a bigger percentage of employees.</w:t>
      </w:r>
      <w:r w:rsidR="404EDCAD" w:rsidRPr="70500FFA">
        <w:rPr>
          <w:rFonts w:ascii="Arial" w:eastAsia="Arial" w:hAnsi="Arial" w:cs="Arial"/>
          <w:sz w:val="24"/>
          <w:szCs w:val="24"/>
        </w:rPr>
        <w:t xml:space="preserve"> Those finding</w:t>
      </w:r>
      <w:r w:rsidR="09688B12" w:rsidRPr="70500FFA">
        <w:rPr>
          <w:rFonts w:ascii="Arial" w:eastAsia="Arial" w:hAnsi="Arial" w:cs="Arial"/>
          <w:sz w:val="24"/>
          <w:szCs w:val="24"/>
        </w:rPr>
        <w:t>s</w:t>
      </w:r>
      <w:r w:rsidR="404EDCAD" w:rsidRPr="70500FFA">
        <w:rPr>
          <w:rFonts w:ascii="Arial" w:eastAsia="Arial" w:hAnsi="Arial" w:cs="Arial"/>
          <w:sz w:val="24"/>
          <w:szCs w:val="24"/>
        </w:rPr>
        <w:t xml:space="preserve"> also align with </w:t>
      </w:r>
      <w:r w:rsidR="4B449487" w:rsidRPr="70500FFA">
        <w:rPr>
          <w:rFonts w:ascii="Arial" w:eastAsia="Arial" w:hAnsi="Arial" w:cs="Arial"/>
          <w:sz w:val="24"/>
          <w:szCs w:val="24"/>
        </w:rPr>
        <w:t>t</w:t>
      </w:r>
      <w:r w:rsidR="404EDCAD" w:rsidRPr="7CD65216">
        <w:rPr>
          <w:rFonts w:ascii="Arial" w:eastAsia="Arial" w:hAnsi="Arial" w:cs="Arial"/>
          <w:sz w:val="24"/>
          <w:szCs w:val="24"/>
        </w:rPr>
        <w:t>he social learning theory</w:t>
      </w:r>
      <w:r w:rsidR="0A9409AF" w:rsidRPr="7CD65216">
        <w:rPr>
          <w:rFonts w:ascii="Arial" w:eastAsia="Arial" w:hAnsi="Arial" w:cs="Arial"/>
          <w:sz w:val="24"/>
          <w:szCs w:val="24"/>
        </w:rPr>
        <w:t>, because</w:t>
      </w:r>
      <w:r w:rsidR="404EDCAD" w:rsidRPr="70500FFA">
        <w:rPr>
          <w:rFonts w:ascii="Arial" w:eastAsia="Arial" w:hAnsi="Arial" w:cs="Arial"/>
          <w:sz w:val="24"/>
          <w:szCs w:val="24"/>
        </w:rPr>
        <w:t xml:space="preserve"> </w:t>
      </w:r>
      <w:r w:rsidR="57F83662" w:rsidRPr="70500FFA">
        <w:rPr>
          <w:rFonts w:ascii="Arial" w:eastAsia="Arial" w:hAnsi="Arial" w:cs="Arial"/>
          <w:sz w:val="24"/>
          <w:szCs w:val="24"/>
        </w:rPr>
        <w:t>a</w:t>
      </w:r>
      <w:r w:rsidR="404EDCAD" w:rsidRPr="7CD65216">
        <w:rPr>
          <w:rFonts w:ascii="Arial" w:eastAsia="Arial" w:hAnsi="Arial" w:cs="Arial"/>
          <w:sz w:val="24"/>
          <w:szCs w:val="24"/>
        </w:rPr>
        <w:t>ccording to the theory, people learn and grow suitable behaviours by following the behaviour of others. Employees in the workplace often follow their managers as role models due to the power and charisma they show (Online msw programs, 2023)</w:t>
      </w:r>
      <w:r w:rsidR="0F650468" w:rsidRPr="7CD65216">
        <w:rPr>
          <w:rFonts w:ascii="Arial" w:eastAsia="Arial" w:hAnsi="Arial" w:cs="Arial"/>
          <w:sz w:val="24"/>
          <w:szCs w:val="24"/>
        </w:rPr>
        <w:t>.</w:t>
      </w:r>
      <w:r w:rsidR="7E81B8EF" w:rsidRPr="1FA42F32">
        <w:rPr>
          <w:rFonts w:ascii="Arial" w:eastAsia="Arial" w:hAnsi="Arial" w:cs="Arial"/>
          <w:sz w:val="24"/>
          <w:szCs w:val="24"/>
        </w:rPr>
        <w:t xml:space="preserve"> </w:t>
      </w:r>
      <w:r w:rsidR="078D5197" w:rsidRPr="70500FFA">
        <w:rPr>
          <w:rFonts w:ascii="Arial" w:eastAsia="Arial" w:hAnsi="Arial" w:cs="Arial"/>
          <w:sz w:val="24"/>
          <w:szCs w:val="24"/>
        </w:rPr>
        <w:t>Furthermore</w:t>
      </w:r>
      <w:r w:rsidR="078D5197" w:rsidRPr="1FA42F32">
        <w:rPr>
          <w:rFonts w:ascii="Arial" w:eastAsia="Arial" w:hAnsi="Arial" w:cs="Arial"/>
          <w:sz w:val="24"/>
          <w:szCs w:val="24"/>
          <w:lang w:eastAsia="en-GB"/>
        </w:rPr>
        <w:t>, previous</w:t>
      </w:r>
      <w:r w:rsidR="4674B977" w:rsidRPr="1FA42F32">
        <w:rPr>
          <w:rFonts w:ascii="Arial" w:eastAsia="Arial" w:hAnsi="Arial" w:cs="Arial"/>
          <w:sz w:val="24"/>
          <w:szCs w:val="24"/>
          <w:lang w:eastAsia="en-GB"/>
        </w:rPr>
        <w:t xml:space="preserve"> </w:t>
      </w:r>
      <w:r w:rsidR="078D5197" w:rsidRPr="1FA42F32">
        <w:rPr>
          <w:rFonts w:ascii="Arial" w:eastAsia="Arial" w:hAnsi="Arial" w:cs="Arial"/>
          <w:sz w:val="24"/>
          <w:szCs w:val="24"/>
          <w:lang w:eastAsia="en-GB"/>
        </w:rPr>
        <w:t>research</w:t>
      </w:r>
      <w:r w:rsidR="6A336825" w:rsidRPr="1FA42F32">
        <w:rPr>
          <w:rFonts w:ascii="Arial" w:eastAsia="Arial" w:hAnsi="Arial" w:cs="Arial"/>
          <w:sz w:val="24"/>
          <w:szCs w:val="24"/>
          <w:lang w:eastAsia="en-GB"/>
        </w:rPr>
        <w:t xml:space="preserve"> of Zheng, (2021)</w:t>
      </w:r>
      <w:r w:rsidR="078D5197" w:rsidRPr="1FA42F32">
        <w:rPr>
          <w:rFonts w:ascii="Arial" w:eastAsia="Arial" w:hAnsi="Arial" w:cs="Arial"/>
          <w:sz w:val="24"/>
          <w:szCs w:val="24"/>
          <w:lang w:eastAsia="en-GB"/>
        </w:rPr>
        <w:t xml:space="preserve"> has demonstrated that the way work group members perceive the work environment can impact employees' behaviours that are connected to social interaction. For instance, when leaders prioritise environmental values, members of a work group are more likely to actively promote green behaviours to enhance the connection between the work group and their leaders. Thus, employees are more likely to embrace their green identity and engage in environmentally friendly actions. </w:t>
      </w:r>
    </w:p>
    <w:p w14:paraId="5803AEC8" w14:textId="7F42B25A" w:rsidR="6DDA3C6C" w:rsidRDefault="6DDA3C6C" w:rsidP="70500FFA">
      <w:pPr>
        <w:spacing w:line="480" w:lineRule="auto"/>
        <w:jc w:val="both"/>
        <w:rPr>
          <w:rFonts w:ascii="Arial" w:eastAsia="Arial" w:hAnsi="Arial" w:cs="Arial"/>
          <w:sz w:val="24"/>
          <w:szCs w:val="24"/>
        </w:rPr>
      </w:pPr>
    </w:p>
    <w:p w14:paraId="09B11EE9" w14:textId="2EE6A6B6" w:rsidR="0D529451" w:rsidRDefault="1EE5BE3D" w:rsidP="046C99DE">
      <w:pPr>
        <w:spacing w:line="480" w:lineRule="auto"/>
        <w:jc w:val="both"/>
        <w:rPr>
          <w:rFonts w:ascii="Arial" w:eastAsia="Arial" w:hAnsi="Arial" w:cs="Arial"/>
          <w:sz w:val="24"/>
          <w:szCs w:val="24"/>
        </w:rPr>
      </w:pPr>
      <w:r w:rsidRPr="70500FFA">
        <w:rPr>
          <w:rFonts w:ascii="Arial" w:eastAsia="Arial" w:hAnsi="Arial" w:cs="Arial"/>
          <w:sz w:val="24"/>
          <w:szCs w:val="24"/>
        </w:rPr>
        <w:t>62%</w:t>
      </w:r>
      <w:r w:rsidR="1C22FB74" w:rsidRPr="70500FFA">
        <w:rPr>
          <w:rFonts w:ascii="Arial" w:eastAsia="Arial" w:hAnsi="Arial" w:cs="Arial"/>
          <w:sz w:val="24"/>
          <w:szCs w:val="24"/>
        </w:rPr>
        <w:t xml:space="preserve"> of employees recognise the existence of green training,</w:t>
      </w:r>
      <w:r w:rsidR="599C3728" w:rsidRPr="70500FFA">
        <w:rPr>
          <w:rFonts w:ascii="Arial" w:eastAsia="Arial" w:hAnsi="Arial" w:cs="Arial"/>
          <w:sz w:val="24"/>
          <w:szCs w:val="24"/>
        </w:rPr>
        <w:t xml:space="preserve"> 38%</w:t>
      </w:r>
      <w:r w:rsidR="1C22FB74" w:rsidRPr="70500FFA">
        <w:rPr>
          <w:rFonts w:ascii="Arial" w:eastAsia="Arial" w:hAnsi="Arial" w:cs="Arial"/>
          <w:sz w:val="24"/>
          <w:szCs w:val="24"/>
        </w:rPr>
        <w:t xml:space="preserve"> believe that the training is not as widespread or as successful as it should be. It is possible that the training is not as complete or as effective as it might be and that there is an opportunity for improvement. The hotel</w:t>
      </w:r>
      <w:r w:rsidR="3E431FA8" w:rsidRPr="70500FFA">
        <w:rPr>
          <w:rFonts w:ascii="Arial" w:eastAsia="Arial" w:hAnsi="Arial" w:cs="Arial"/>
          <w:sz w:val="24"/>
          <w:szCs w:val="24"/>
        </w:rPr>
        <w:t>s</w:t>
      </w:r>
      <w:r w:rsidR="1C22FB74" w:rsidRPr="70500FFA">
        <w:rPr>
          <w:rFonts w:ascii="Arial" w:eastAsia="Arial" w:hAnsi="Arial" w:cs="Arial"/>
          <w:sz w:val="24"/>
          <w:szCs w:val="24"/>
        </w:rPr>
        <w:t xml:space="preserve"> may use these findings to enhance its training programs.</w:t>
      </w:r>
      <w:r w:rsidR="34123613" w:rsidRPr="70500FFA">
        <w:rPr>
          <w:rFonts w:ascii="Arial" w:eastAsia="Arial" w:hAnsi="Arial" w:cs="Arial"/>
          <w:sz w:val="24"/>
          <w:szCs w:val="24"/>
        </w:rPr>
        <w:t xml:space="preserve"> The findings further showed that the hotel's environmental training does have an influence in encouraging </w:t>
      </w:r>
      <w:r w:rsidR="4789AAF6" w:rsidRPr="70500FFA">
        <w:rPr>
          <w:rFonts w:ascii="Arial" w:eastAsia="Arial" w:hAnsi="Arial" w:cs="Arial"/>
          <w:sz w:val="24"/>
          <w:szCs w:val="24"/>
        </w:rPr>
        <w:t xml:space="preserve">65.7% </w:t>
      </w:r>
      <w:r w:rsidR="34123613" w:rsidRPr="70500FFA">
        <w:rPr>
          <w:rFonts w:ascii="Arial" w:eastAsia="Arial" w:hAnsi="Arial" w:cs="Arial"/>
          <w:sz w:val="24"/>
          <w:szCs w:val="24"/>
        </w:rPr>
        <w:t xml:space="preserve">of employees to adopt environmental attitudes and </w:t>
      </w:r>
      <w:r w:rsidR="26143DD3" w:rsidRPr="70500FFA">
        <w:rPr>
          <w:rFonts w:ascii="Arial" w:eastAsia="Arial" w:hAnsi="Arial" w:cs="Arial"/>
          <w:sz w:val="24"/>
          <w:szCs w:val="24"/>
        </w:rPr>
        <w:t>behaviours,</w:t>
      </w:r>
      <w:r w:rsidR="34123613" w:rsidRPr="70500FFA">
        <w:rPr>
          <w:rFonts w:ascii="Arial" w:eastAsia="Arial" w:hAnsi="Arial" w:cs="Arial"/>
          <w:sz w:val="24"/>
          <w:szCs w:val="24"/>
        </w:rPr>
        <w:t xml:space="preserve"> but </w:t>
      </w:r>
      <w:r w:rsidR="7AD12F6A" w:rsidRPr="70500FFA">
        <w:rPr>
          <w:rFonts w:ascii="Arial" w:eastAsia="Arial" w:hAnsi="Arial" w:cs="Arial"/>
          <w:sz w:val="24"/>
          <w:szCs w:val="24"/>
        </w:rPr>
        <w:t>3</w:t>
      </w:r>
      <w:r w:rsidR="4DC6B923" w:rsidRPr="70500FFA">
        <w:rPr>
          <w:rFonts w:ascii="Arial" w:eastAsia="Arial" w:hAnsi="Arial" w:cs="Arial"/>
          <w:sz w:val="24"/>
          <w:szCs w:val="24"/>
        </w:rPr>
        <w:t>4</w:t>
      </w:r>
      <w:r w:rsidR="7AD12F6A" w:rsidRPr="70500FFA">
        <w:rPr>
          <w:rFonts w:ascii="Arial" w:eastAsia="Arial" w:hAnsi="Arial" w:cs="Arial"/>
          <w:sz w:val="24"/>
          <w:szCs w:val="24"/>
        </w:rPr>
        <w:t>.3%</w:t>
      </w:r>
      <w:r w:rsidR="34123613" w:rsidRPr="70500FFA">
        <w:rPr>
          <w:rFonts w:ascii="Arial" w:eastAsia="Arial" w:hAnsi="Arial" w:cs="Arial"/>
          <w:sz w:val="24"/>
          <w:szCs w:val="24"/>
        </w:rPr>
        <w:t xml:space="preserve"> of the employees are only somewhat or not at all influenced. </w:t>
      </w:r>
      <w:r w:rsidR="448CA9BF" w:rsidRPr="70500FFA">
        <w:rPr>
          <w:rFonts w:ascii="Arial" w:eastAsia="Arial" w:hAnsi="Arial" w:cs="Arial"/>
          <w:sz w:val="24"/>
          <w:szCs w:val="24"/>
        </w:rPr>
        <w:t>Thus,</w:t>
      </w:r>
      <w:r w:rsidR="34123613" w:rsidRPr="70500FFA">
        <w:rPr>
          <w:rFonts w:ascii="Arial" w:eastAsia="Arial" w:hAnsi="Arial" w:cs="Arial"/>
          <w:sz w:val="24"/>
          <w:szCs w:val="24"/>
        </w:rPr>
        <w:t xml:space="preserve"> the hotel</w:t>
      </w:r>
      <w:r w:rsidR="20107B85" w:rsidRPr="70500FFA">
        <w:rPr>
          <w:rFonts w:ascii="Arial" w:eastAsia="Arial" w:hAnsi="Arial" w:cs="Arial"/>
          <w:sz w:val="24"/>
          <w:szCs w:val="24"/>
        </w:rPr>
        <w:t>s</w:t>
      </w:r>
      <w:r w:rsidR="34123613" w:rsidRPr="70500FFA">
        <w:rPr>
          <w:rFonts w:ascii="Arial" w:eastAsia="Arial" w:hAnsi="Arial" w:cs="Arial"/>
          <w:sz w:val="24"/>
          <w:szCs w:val="24"/>
        </w:rPr>
        <w:t xml:space="preserve"> </w:t>
      </w:r>
      <w:r w:rsidR="578175F6" w:rsidRPr="70500FFA">
        <w:rPr>
          <w:rFonts w:ascii="Arial" w:eastAsia="Arial" w:hAnsi="Arial" w:cs="Arial"/>
          <w:sz w:val="24"/>
          <w:szCs w:val="24"/>
        </w:rPr>
        <w:t>have</w:t>
      </w:r>
      <w:r w:rsidR="34123613" w:rsidRPr="70500FFA">
        <w:rPr>
          <w:rFonts w:ascii="Arial" w:eastAsia="Arial" w:hAnsi="Arial" w:cs="Arial"/>
          <w:sz w:val="24"/>
          <w:szCs w:val="24"/>
        </w:rPr>
        <w:t xml:space="preserve"> the chance to improve its training programs and make them appear</w:t>
      </w:r>
      <w:r w:rsidR="0D1171C6" w:rsidRPr="70500FFA">
        <w:rPr>
          <w:rFonts w:ascii="Arial" w:eastAsia="Arial" w:hAnsi="Arial" w:cs="Arial"/>
          <w:sz w:val="24"/>
          <w:szCs w:val="24"/>
        </w:rPr>
        <w:t xml:space="preserve"> more</w:t>
      </w:r>
      <w:r w:rsidR="34123613" w:rsidRPr="70500FFA">
        <w:rPr>
          <w:rFonts w:ascii="Arial" w:eastAsia="Arial" w:hAnsi="Arial" w:cs="Arial"/>
          <w:sz w:val="24"/>
          <w:szCs w:val="24"/>
        </w:rPr>
        <w:t xml:space="preserve"> engaging to employees.</w:t>
      </w:r>
      <w:r w:rsidR="2B25677D" w:rsidRPr="70500FFA">
        <w:rPr>
          <w:rFonts w:ascii="Arial" w:eastAsia="Arial" w:hAnsi="Arial" w:cs="Arial"/>
          <w:sz w:val="24"/>
          <w:szCs w:val="24"/>
        </w:rPr>
        <w:t xml:space="preserve"> </w:t>
      </w:r>
      <w:r w:rsidR="56BD42D1" w:rsidRPr="70500FFA">
        <w:rPr>
          <w:rFonts w:ascii="Arial" w:eastAsia="Arial" w:hAnsi="Arial" w:cs="Arial"/>
          <w:sz w:val="24"/>
          <w:szCs w:val="24"/>
        </w:rPr>
        <w:t xml:space="preserve">This is similar to </w:t>
      </w:r>
      <w:r w:rsidR="4ED0DE5C" w:rsidRPr="70500FFA">
        <w:rPr>
          <w:rFonts w:ascii="Arial" w:eastAsia="Arial" w:hAnsi="Arial" w:cs="Arial"/>
          <w:sz w:val="24"/>
          <w:szCs w:val="24"/>
        </w:rPr>
        <w:t xml:space="preserve">other researcher findings. </w:t>
      </w:r>
      <w:r w:rsidR="56BD42D1" w:rsidRPr="1FA42F32">
        <w:rPr>
          <w:rFonts w:ascii="Arial" w:eastAsia="Arial" w:hAnsi="Arial" w:cs="Arial"/>
          <w:sz w:val="24"/>
          <w:szCs w:val="24"/>
          <w:lang w:eastAsia="en-GB"/>
        </w:rPr>
        <w:t>Researchers suggested that providing green training to employees has a significant impact on their level of engagement, which in turn creates a stronger commitment among employees. A study demonstrated that implementing green training programmes enables employees to receive training that improves their understanding and competence in environmental sustainability, thus strengthening their environmental knowledge and skills</w:t>
      </w:r>
      <w:r w:rsidR="56BD42D1" w:rsidRPr="1FA42F32">
        <w:rPr>
          <w:rFonts w:ascii="Arial" w:eastAsia="Arial" w:hAnsi="Arial" w:cs="Arial"/>
          <w:color w:val="222222"/>
          <w:sz w:val="24"/>
          <w:szCs w:val="24"/>
          <w:lang w:eastAsia="en-GB"/>
        </w:rPr>
        <w:t xml:space="preserve"> </w:t>
      </w:r>
      <w:r w:rsidR="56BD42D1" w:rsidRPr="1FA42F32">
        <w:rPr>
          <w:rFonts w:ascii="Arial" w:eastAsia="Arial" w:hAnsi="Arial" w:cs="Arial"/>
          <w:sz w:val="24"/>
          <w:szCs w:val="24"/>
          <w:lang w:eastAsia="en-GB"/>
        </w:rPr>
        <w:t xml:space="preserve">(Cop, </w:t>
      </w:r>
      <w:r w:rsidR="56BD42D1" w:rsidRPr="1FA42F32">
        <w:rPr>
          <w:rFonts w:ascii="Arial" w:eastAsia="Arial" w:hAnsi="Arial" w:cs="Arial"/>
          <w:i/>
          <w:sz w:val="24"/>
          <w:szCs w:val="24"/>
          <w:lang w:eastAsia="en-GB"/>
        </w:rPr>
        <w:t xml:space="preserve">et al. </w:t>
      </w:r>
      <w:r w:rsidR="56BD42D1" w:rsidRPr="1FA42F32">
        <w:rPr>
          <w:rFonts w:ascii="Arial" w:eastAsia="Arial" w:hAnsi="Arial" w:cs="Arial"/>
          <w:sz w:val="24"/>
          <w:szCs w:val="24"/>
          <w:lang w:eastAsia="en-GB"/>
        </w:rPr>
        <w:t>2020).</w:t>
      </w:r>
      <w:r w:rsidR="56BD42D1" w:rsidRPr="70500FFA">
        <w:rPr>
          <w:rFonts w:ascii="Arial" w:eastAsia="Arial" w:hAnsi="Arial" w:cs="Arial"/>
          <w:sz w:val="24"/>
          <w:szCs w:val="24"/>
        </w:rPr>
        <w:t xml:space="preserve"> </w:t>
      </w:r>
      <w:r w:rsidR="3B7C9BAF" w:rsidRPr="70500FFA">
        <w:rPr>
          <w:rFonts w:ascii="Arial" w:eastAsia="Arial" w:hAnsi="Arial" w:cs="Arial"/>
          <w:sz w:val="24"/>
          <w:szCs w:val="24"/>
        </w:rPr>
        <w:t>65.8%</w:t>
      </w:r>
      <w:r w:rsidR="2B25677D" w:rsidRPr="70500FFA">
        <w:rPr>
          <w:rFonts w:ascii="Arial" w:eastAsia="Arial" w:hAnsi="Arial" w:cs="Arial"/>
          <w:sz w:val="24"/>
          <w:szCs w:val="24"/>
        </w:rPr>
        <w:t xml:space="preserve"> of the hotels employees reported that the green training they received led to an improvement in the understanding of environmental sustainability. This indicates that the training is somewhat successful. The hotel, on the other hand, has the potential to improve the training even further since </w:t>
      </w:r>
      <w:r w:rsidR="7541EC5C" w:rsidRPr="70500FFA">
        <w:rPr>
          <w:rFonts w:ascii="Arial" w:eastAsia="Arial" w:hAnsi="Arial" w:cs="Arial"/>
          <w:sz w:val="24"/>
          <w:szCs w:val="24"/>
        </w:rPr>
        <w:t>34.2%</w:t>
      </w:r>
      <w:r w:rsidR="0F480A73" w:rsidRPr="70500FFA">
        <w:rPr>
          <w:rFonts w:ascii="Arial" w:eastAsia="Arial" w:hAnsi="Arial" w:cs="Arial"/>
          <w:sz w:val="24"/>
          <w:szCs w:val="24"/>
        </w:rPr>
        <w:t xml:space="preserve"> </w:t>
      </w:r>
      <w:r w:rsidR="2B25677D" w:rsidRPr="70500FFA">
        <w:rPr>
          <w:rFonts w:ascii="Arial" w:eastAsia="Arial" w:hAnsi="Arial" w:cs="Arial"/>
          <w:sz w:val="24"/>
          <w:szCs w:val="24"/>
        </w:rPr>
        <w:t xml:space="preserve">of the </w:t>
      </w:r>
      <w:r w:rsidR="5B184376" w:rsidRPr="70500FFA">
        <w:rPr>
          <w:rFonts w:ascii="Arial" w:eastAsia="Arial" w:hAnsi="Arial" w:cs="Arial"/>
          <w:sz w:val="24"/>
          <w:szCs w:val="24"/>
        </w:rPr>
        <w:t>employees feel</w:t>
      </w:r>
      <w:r w:rsidR="2B25677D" w:rsidRPr="70500FFA">
        <w:rPr>
          <w:rFonts w:ascii="Arial" w:eastAsia="Arial" w:hAnsi="Arial" w:cs="Arial"/>
          <w:sz w:val="24"/>
          <w:szCs w:val="24"/>
        </w:rPr>
        <w:t xml:space="preserve"> little or no improvement.</w:t>
      </w:r>
      <w:r w:rsidR="5FDD7BD9" w:rsidRPr="70500FFA">
        <w:rPr>
          <w:rFonts w:ascii="Arial" w:eastAsia="Arial" w:hAnsi="Arial" w:cs="Arial"/>
          <w:sz w:val="24"/>
          <w:szCs w:val="24"/>
        </w:rPr>
        <w:t xml:space="preserve"> Overall, those results are also in line with the literature where </w:t>
      </w:r>
      <w:r w:rsidR="3505ADC0" w:rsidRPr="70500FFA">
        <w:rPr>
          <w:rFonts w:ascii="Arial" w:eastAsia="Arial" w:hAnsi="Arial" w:cs="Arial"/>
          <w:color w:val="000000" w:themeColor="text1"/>
          <w:sz w:val="24"/>
          <w:szCs w:val="24"/>
        </w:rPr>
        <w:t>Pham et al. (2020) argue that environmental training gives employees information and skills related to sustainability and encourages them to embrace environmentally conscious attitudes and behaviours that correspond with the organization's sustainable development goal.</w:t>
      </w:r>
    </w:p>
    <w:p w14:paraId="12261DB1" w14:textId="6A0E6838" w:rsidR="046C99DE" w:rsidRDefault="7D8FFDC2" w:rsidP="70500FFA">
      <w:pPr>
        <w:spacing w:line="480" w:lineRule="auto"/>
        <w:jc w:val="both"/>
        <w:rPr>
          <w:rFonts w:ascii="Arial" w:eastAsia="Arial" w:hAnsi="Arial" w:cs="Arial"/>
          <w:sz w:val="24"/>
          <w:szCs w:val="24"/>
        </w:rPr>
      </w:pPr>
      <w:r w:rsidRPr="70500FFA">
        <w:rPr>
          <w:rFonts w:ascii="Arial" w:eastAsia="Arial" w:hAnsi="Arial" w:cs="Arial"/>
          <w:sz w:val="24"/>
          <w:szCs w:val="24"/>
        </w:rPr>
        <w:t>The survey results used to collect the primary data for this dissertation are suggesting that they confirm a considerable number of prior theories and research on sustainable practices in the hotel industry from the viewpoint of employees. The results also indicate that the majority of hotel green practices are viewed as positive from the hotel employees.</w:t>
      </w:r>
    </w:p>
    <w:p w14:paraId="3CD7055A" w14:textId="6C276BFD" w:rsidR="046C99DE" w:rsidRDefault="046C99DE" w:rsidP="70500FFA">
      <w:pPr>
        <w:spacing w:line="480" w:lineRule="auto"/>
        <w:jc w:val="both"/>
        <w:rPr>
          <w:rFonts w:ascii="Arial" w:eastAsia="Arial" w:hAnsi="Arial" w:cs="Arial"/>
          <w:color w:val="000000" w:themeColor="text1"/>
          <w:sz w:val="24"/>
          <w:szCs w:val="24"/>
        </w:rPr>
      </w:pPr>
    </w:p>
    <w:p w14:paraId="0F353D6F" w14:textId="0EDAB36F" w:rsidR="6DDA3C6C" w:rsidRDefault="4267583D" w:rsidP="1FA42F32">
      <w:pPr>
        <w:pStyle w:val="Heading1"/>
        <w:jc w:val="both"/>
        <w:rPr>
          <w:rFonts w:ascii="Arial" w:eastAsia="Arial" w:hAnsi="Arial" w:cs="Arial"/>
          <w:b/>
          <w:bCs/>
          <w:color w:val="auto"/>
          <w:sz w:val="24"/>
          <w:szCs w:val="24"/>
        </w:rPr>
      </w:pPr>
      <w:bookmarkStart w:id="28" w:name="_Toc178325703"/>
      <w:r w:rsidRPr="35B78CCE">
        <w:rPr>
          <w:rFonts w:ascii="Arial" w:eastAsia="Arial" w:hAnsi="Arial" w:cs="Arial"/>
          <w:b/>
          <w:bCs/>
          <w:color w:val="auto"/>
          <w:sz w:val="24"/>
          <w:szCs w:val="24"/>
        </w:rPr>
        <w:t xml:space="preserve">Chapter 6: </w:t>
      </w:r>
      <w:r w:rsidR="67179D12" w:rsidRPr="35B78CCE">
        <w:rPr>
          <w:rFonts w:ascii="Arial" w:eastAsia="Arial" w:hAnsi="Arial" w:cs="Arial"/>
          <w:b/>
          <w:bCs/>
          <w:color w:val="auto"/>
          <w:sz w:val="24"/>
          <w:szCs w:val="24"/>
        </w:rPr>
        <w:t>Recommendations</w:t>
      </w:r>
      <w:r w:rsidR="0306FD93" w:rsidRPr="35B78CCE">
        <w:rPr>
          <w:rFonts w:ascii="Arial" w:eastAsia="Arial" w:hAnsi="Arial" w:cs="Arial"/>
          <w:b/>
          <w:bCs/>
          <w:color w:val="auto"/>
          <w:sz w:val="24"/>
          <w:szCs w:val="24"/>
        </w:rPr>
        <w:t xml:space="preserve"> and practical implications</w:t>
      </w:r>
      <w:bookmarkEnd w:id="28"/>
    </w:p>
    <w:p w14:paraId="145272A0" w14:textId="24311277" w:rsidR="6DDA3C6C" w:rsidRDefault="6DDA3C6C" w:rsidP="1FA42F32">
      <w:pPr>
        <w:jc w:val="both"/>
        <w:rPr>
          <w:rFonts w:ascii="Arial" w:eastAsia="Arial" w:hAnsi="Arial" w:cs="Arial"/>
          <w:sz w:val="24"/>
          <w:szCs w:val="24"/>
        </w:rPr>
      </w:pPr>
    </w:p>
    <w:p w14:paraId="4DE5E866" w14:textId="0676B421" w:rsidR="35CE4243" w:rsidRDefault="7997C28B" w:rsidP="70500FFA">
      <w:pPr>
        <w:spacing w:line="480" w:lineRule="auto"/>
        <w:jc w:val="both"/>
        <w:rPr>
          <w:rFonts w:ascii="Arial" w:eastAsia="Arial" w:hAnsi="Arial" w:cs="Arial"/>
          <w:sz w:val="24"/>
          <w:szCs w:val="24"/>
        </w:rPr>
      </w:pPr>
      <w:r w:rsidRPr="70500FFA">
        <w:rPr>
          <w:rFonts w:ascii="Arial" w:eastAsia="Arial" w:hAnsi="Arial" w:cs="Arial"/>
          <w:sz w:val="24"/>
          <w:szCs w:val="24"/>
        </w:rPr>
        <w:t>The study's practical implications are helpful for hotel executives who want to improve environmental sustainability by using strong management and employee participation strategies.</w:t>
      </w:r>
      <w:r w:rsidR="18D198EC" w:rsidRPr="70500FFA">
        <w:rPr>
          <w:rFonts w:ascii="Arial" w:eastAsia="Arial" w:hAnsi="Arial" w:cs="Arial"/>
          <w:sz w:val="24"/>
          <w:szCs w:val="24"/>
        </w:rPr>
        <w:t xml:space="preserve"> </w:t>
      </w:r>
      <w:r w:rsidR="1BFFDB03" w:rsidRPr="70500FFA">
        <w:rPr>
          <w:rFonts w:ascii="Arial" w:eastAsia="Arial" w:hAnsi="Arial" w:cs="Arial"/>
          <w:sz w:val="24"/>
          <w:szCs w:val="24"/>
        </w:rPr>
        <w:t>The outcomes of the research have brought implications that are applicable to the organisation environment in the real world. In accordance with the findings of the research, the following are some summarised recommendations:</w:t>
      </w:r>
    </w:p>
    <w:p w14:paraId="79DA9C7A" w14:textId="4A5C7986" w:rsidR="35CE4243" w:rsidRDefault="1CAF4BBC" w:rsidP="5D864C1A">
      <w:pPr>
        <w:spacing w:line="480" w:lineRule="auto"/>
        <w:jc w:val="both"/>
        <w:rPr>
          <w:rFonts w:ascii="Arial" w:eastAsia="Arial" w:hAnsi="Arial" w:cs="Arial"/>
          <w:sz w:val="24"/>
          <w:szCs w:val="24"/>
        </w:rPr>
      </w:pPr>
      <w:r w:rsidRPr="5D864C1A">
        <w:rPr>
          <w:rFonts w:ascii="Arial" w:eastAsia="Arial" w:hAnsi="Arial" w:cs="Arial"/>
          <w:sz w:val="24"/>
          <w:szCs w:val="24"/>
        </w:rPr>
        <w:t>T</w:t>
      </w:r>
      <w:r w:rsidR="1FCD4665" w:rsidRPr="5D864C1A">
        <w:rPr>
          <w:rFonts w:ascii="Arial" w:eastAsia="Arial" w:hAnsi="Arial" w:cs="Arial"/>
          <w:sz w:val="24"/>
          <w:szCs w:val="24"/>
        </w:rPr>
        <w:t>he employees who have poor views of environmental preservation in hotels and who have negative behavioural responses in terms of disengagement require immediate attention from the hotel in which they are working. It is necessary for the hotel</w:t>
      </w:r>
      <w:r w:rsidR="10154B30" w:rsidRPr="5D864C1A">
        <w:rPr>
          <w:rFonts w:ascii="Arial" w:eastAsia="Arial" w:hAnsi="Arial" w:cs="Arial"/>
          <w:sz w:val="24"/>
          <w:szCs w:val="24"/>
        </w:rPr>
        <w:t>s</w:t>
      </w:r>
      <w:r w:rsidR="1FCD4665" w:rsidRPr="5D864C1A">
        <w:rPr>
          <w:rFonts w:ascii="Arial" w:eastAsia="Arial" w:hAnsi="Arial" w:cs="Arial"/>
          <w:sz w:val="24"/>
          <w:szCs w:val="24"/>
        </w:rPr>
        <w:t xml:space="preserve"> to develop strategies in order to change these views and stimulate employee participation</w:t>
      </w:r>
      <w:r w:rsidR="10A10317" w:rsidRPr="5D864C1A">
        <w:rPr>
          <w:rFonts w:ascii="Arial" w:eastAsia="Arial" w:hAnsi="Arial" w:cs="Arial"/>
          <w:sz w:val="24"/>
          <w:szCs w:val="24"/>
        </w:rPr>
        <w:t xml:space="preserve"> (Singh, 2024)</w:t>
      </w:r>
      <w:r w:rsidR="1FCD4665" w:rsidRPr="5D864C1A">
        <w:rPr>
          <w:rFonts w:ascii="Arial" w:eastAsia="Arial" w:hAnsi="Arial" w:cs="Arial"/>
          <w:sz w:val="24"/>
          <w:szCs w:val="24"/>
        </w:rPr>
        <w:t>.</w:t>
      </w:r>
      <w:r w:rsidR="7D658A35" w:rsidRPr="5D864C1A">
        <w:rPr>
          <w:rFonts w:ascii="Arial" w:eastAsia="Arial" w:hAnsi="Arial" w:cs="Arial"/>
          <w:sz w:val="24"/>
          <w:szCs w:val="24"/>
        </w:rPr>
        <w:t xml:space="preserve"> Investigating negative views and behaviours is essential, as it allows hotels management to identify the underlying causes for negative views, attitudes, and actions of employees, and enabling the development of effective measures. For instance, by demonstrating enterprises dedication to environmentally sustainable procedures using the active involvement of top management. This measure may encourage employees with neutral and negative views of green practices to adopt a more positive attitude towards environmental protection. This may create behavioural patterns among employees that are more aligned with the organisations objectives of environmental sustainability. Hotels must not only adhere to sustainable practices and policies but also ensure that these practices are adopted and supported by employees</w:t>
      </w:r>
      <w:r w:rsidR="60D6C0AD" w:rsidRPr="5D864C1A">
        <w:rPr>
          <w:rFonts w:ascii="Arial" w:eastAsia="Arial" w:hAnsi="Arial" w:cs="Arial"/>
          <w:sz w:val="24"/>
          <w:szCs w:val="24"/>
        </w:rPr>
        <w:t xml:space="preserve"> (Yeşiltaş </w:t>
      </w:r>
      <w:r w:rsidR="60D6C0AD" w:rsidRPr="5D864C1A">
        <w:rPr>
          <w:rFonts w:ascii="Arial" w:eastAsia="Arial" w:hAnsi="Arial" w:cs="Arial"/>
          <w:i/>
          <w:iCs/>
          <w:sz w:val="24"/>
          <w:szCs w:val="24"/>
          <w:lang w:eastAsia="en-GB"/>
        </w:rPr>
        <w:t xml:space="preserve">et al. </w:t>
      </w:r>
      <w:r w:rsidR="60D6C0AD" w:rsidRPr="5D864C1A">
        <w:rPr>
          <w:rFonts w:ascii="Arial" w:eastAsia="Arial" w:hAnsi="Arial" w:cs="Arial"/>
          <w:sz w:val="24"/>
          <w:szCs w:val="24"/>
          <w:lang w:eastAsia="en-GB"/>
        </w:rPr>
        <w:t>2022)</w:t>
      </w:r>
      <w:r w:rsidR="7D658A35" w:rsidRPr="5D864C1A">
        <w:rPr>
          <w:rFonts w:ascii="Arial" w:eastAsia="Arial" w:hAnsi="Arial" w:cs="Arial"/>
          <w:sz w:val="24"/>
          <w:szCs w:val="24"/>
        </w:rPr>
        <w:t>.</w:t>
      </w:r>
    </w:p>
    <w:p w14:paraId="5290CFAB" w14:textId="2613E37B" w:rsidR="35CE4243" w:rsidRDefault="6E3FB5DF" w:rsidP="5D864C1A">
      <w:pPr>
        <w:spacing w:line="480" w:lineRule="auto"/>
        <w:jc w:val="both"/>
        <w:rPr>
          <w:rFonts w:ascii="Arial" w:eastAsia="Arial" w:hAnsi="Arial" w:cs="Arial"/>
          <w:sz w:val="24"/>
          <w:szCs w:val="24"/>
        </w:rPr>
      </w:pPr>
      <w:r w:rsidRPr="5D864C1A">
        <w:rPr>
          <w:rFonts w:ascii="Arial" w:eastAsia="Arial" w:hAnsi="Arial" w:cs="Arial"/>
          <w:sz w:val="24"/>
          <w:szCs w:val="24"/>
        </w:rPr>
        <w:t>H</w:t>
      </w:r>
      <w:r w:rsidR="44457807" w:rsidRPr="5D864C1A">
        <w:rPr>
          <w:rFonts w:ascii="Arial" w:eastAsia="Arial" w:hAnsi="Arial" w:cs="Arial"/>
          <w:sz w:val="24"/>
          <w:szCs w:val="24"/>
        </w:rPr>
        <w:t xml:space="preserve">otels </w:t>
      </w:r>
      <w:r w:rsidR="0431C1D5" w:rsidRPr="5D864C1A">
        <w:rPr>
          <w:rFonts w:ascii="Arial" w:eastAsia="Arial" w:hAnsi="Arial" w:cs="Arial"/>
          <w:sz w:val="24"/>
          <w:szCs w:val="24"/>
        </w:rPr>
        <w:t>should</w:t>
      </w:r>
      <w:r w:rsidR="44457807" w:rsidRPr="5D864C1A">
        <w:rPr>
          <w:rFonts w:ascii="Arial" w:eastAsia="Arial" w:hAnsi="Arial" w:cs="Arial"/>
          <w:sz w:val="24"/>
          <w:szCs w:val="24"/>
        </w:rPr>
        <w:t xml:space="preserve"> make the development of environmentally conscious and inclusive management procedures a priority. In order to do this, it is necessary to educate managers who not only support sustainable practices but also actively participate in and advocate for green initiatives.</w:t>
      </w:r>
      <w:r w:rsidR="7D2414AE" w:rsidRPr="5D864C1A">
        <w:rPr>
          <w:rFonts w:ascii="Arial" w:eastAsia="Arial" w:hAnsi="Arial" w:cs="Arial"/>
          <w:sz w:val="24"/>
          <w:szCs w:val="24"/>
        </w:rPr>
        <w:t xml:space="preserve"> Leaders may be provided with the skills necessary to promote environmentally friendly activities and to establish a work environment that encourages participation and identification with green values by the completion of development programs</w:t>
      </w:r>
      <w:r w:rsidR="669983B9" w:rsidRPr="5D864C1A">
        <w:rPr>
          <w:rFonts w:ascii="Arial" w:eastAsia="Arial" w:hAnsi="Arial" w:cs="Arial"/>
        </w:rPr>
        <w:t xml:space="preserve"> (Zizka, 2024)</w:t>
      </w:r>
      <w:r w:rsidR="7D2414AE" w:rsidRPr="5D864C1A">
        <w:rPr>
          <w:rFonts w:ascii="Arial" w:eastAsia="Arial" w:hAnsi="Arial" w:cs="Arial"/>
          <w:sz w:val="24"/>
          <w:szCs w:val="24"/>
        </w:rPr>
        <w:t>.</w:t>
      </w:r>
      <w:r w:rsidR="1AE38AA7" w:rsidRPr="5D864C1A">
        <w:rPr>
          <w:rFonts w:ascii="Arial" w:eastAsia="Arial" w:hAnsi="Arial" w:cs="Arial"/>
          <w:sz w:val="24"/>
          <w:szCs w:val="24"/>
        </w:rPr>
        <w:t xml:space="preserve"> </w:t>
      </w:r>
    </w:p>
    <w:p w14:paraId="52988723" w14:textId="0559EC48" w:rsidR="35CE4243" w:rsidRDefault="616AA81F" w:rsidP="70500FFA">
      <w:pPr>
        <w:spacing w:line="480" w:lineRule="auto"/>
        <w:jc w:val="both"/>
        <w:rPr>
          <w:rFonts w:ascii="Arial" w:eastAsia="Arial" w:hAnsi="Arial" w:cs="Arial"/>
          <w:sz w:val="24"/>
          <w:szCs w:val="24"/>
        </w:rPr>
      </w:pPr>
      <w:r w:rsidRPr="70500FFA">
        <w:rPr>
          <w:rFonts w:ascii="Arial" w:eastAsia="Arial" w:hAnsi="Arial" w:cs="Arial"/>
          <w:sz w:val="24"/>
          <w:szCs w:val="24"/>
        </w:rPr>
        <w:t>T</w:t>
      </w:r>
      <w:r w:rsidR="1AE38AA7" w:rsidRPr="70500FFA">
        <w:rPr>
          <w:rFonts w:ascii="Arial" w:eastAsia="Arial" w:hAnsi="Arial" w:cs="Arial"/>
          <w:sz w:val="24"/>
          <w:szCs w:val="24"/>
        </w:rPr>
        <w:t>he findings of this research emphasise the significance of encouraging employees to participate in green workplace behaviours.</w:t>
      </w:r>
      <w:r w:rsidR="16E4A3FA" w:rsidRPr="70500FFA">
        <w:rPr>
          <w:rFonts w:ascii="Arial" w:eastAsia="Arial" w:hAnsi="Arial" w:cs="Arial"/>
          <w:sz w:val="24"/>
          <w:szCs w:val="24"/>
        </w:rPr>
        <w:t xml:space="preserve"> Hotels can accomplish this by fostering an organisational culture that prioritises employee engagement in environmentally sustainable initiatives.</w:t>
      </w:r>
      <w:r w:rsidR="0324EEBE" w:rsidRPr="70500FFA">
        <w:rPr>
          <w:rFonts w:ascii="Arial" w:eastAsia="Arial" w:hAnsi="Arial" w:cs="Arial"/>
          <w:sz w:val="24"/>
          <w:szCs w:val="24"/>
        </w:rPr>
        <w:t xml:space="preserve"> </w:t>
      </w:r>
      <w:r w:rsidR="1AE38AA7" w:rsidRPr="70500FFA">
        <w:rPr>
          <w:rFonts w:ascii="Arial" w:eastAsia="Arial" w:hAnsi="Arial" w:cs="Arial"/>
          <w:sz w:val="24"/>
          <w:szCs w:val="24"/>
        </w:rPr>
        <w:t>As part of this, it may be necessary to provide employees with resources, recognition, and opportunity to participate in sustainability practices.</w:t>
      </w:r>
    </w:p>
    <w:p w14:paraId="2DA068AF" w14:textId="1DB7711C" w:rsidR="35CE4243" w:rsidRDefault="3DDC2776" w:rsidP="70500FFA">
      <w:pPr>
        <w:spacing w:line="480" w:lineRule="auto"/>
        <w:jc w:val="both"/>
        <w:rPr>
          <w:rFonts w:ascii="Arial" w:eastAsia="Arial" w:hAnsi="Arial" w:cs="Arial"/>
          <w:sz w:val="24"/>
          <w:szCs w:val="24"/>
        </w:rPr>
      </w:pPr>
      <w:r w:rsidRPr="70500FFA">
        <w:rPr>
          <w:rFonts w:ascii="Arial" w:eastAsia="Arial" w:hAnsi="Arial" w:cs="Arial"/>
          <w:sz w:val="24"/>
          <w:szCs w:val="24"/>
        </w:rPr>
        <w:t>I</w:t>
      </w:r>
      <w:r w:rsidR="368E525B" w:rsidRPr="70500FFA">
        <w:rPr>
          <w:rFonts w:ascii="Arial" w:eastAsia="Arial" w:hAnsi="Arial" w:cs="Arial"/>
          <w:sz w:val="24"/>
          <w:szCs w:val="24"/>
        </w:rPr>
        <w:t xml:space="preserve">t is </w:t>
      </w:r>
      <w:r w:rsidR="29E0D79E" w:rsidRPr="70500FFA">
        <w:rPr>
          <w:rFonts w:ascii="Arial" w:eastAsia="Arial" w:hAnsi="Arial" w:cs="Arial"/>
          <w:sz w:val="24"/>
          <w:szCs w:val="24"/>
        </w:rPr>
        <w:t>recommended</w:t>
      </w:r>
      <w:r w:rsidR="368E525B" w:rsidRPr="70500FFA">
        <w:rPr>
          <w:rFonts w:ascii="Arial" w:eastAsia="Arial" w:hAnsi="Arial" w:cs="Arial"/>
          <w:sz w:val="24"/>
          <w:szCs w:val="24"/>
        </w:rPr>
        <w:t xml:space="preserve"> </w:t>
      </w:r>
      <w:r w:rsidR="1959AD5F" w:rsidRPr="70500FFA">
        <w:rPr>
          <w:rFonts w:ascii="Arial" w:eastAsia="Arial" w:hAnsi="Arial" w:cs="Arial"/>
          <w:sz w:val="24"/>
          <w:szCs w:val="24"/>
        </w:rPr>
        <w:t xml:space="preserve">hotels </w:t>
      </w:r>
      <w:r w:rsidR="368E525B" w:rsidRPr="70500FFA">
        <w:rPr>
          <w:rFonts w:ascii="Arial" w:eastAsia="Arial" w:hAnsi="Arial" w:cs="Arial"/>
          <w:sz w:val="24"/>
          <w:szCs w:val="24"/>
        </w:rPr>
        <w:t>to establish a solid sense of organisational identification that is environmentally friendly. The hotels dedication to green principles can be further emphasised through communication strategies that facilitate employees' identification with these principles.</w:t>
      </w:r>
      <w:r w:rsidR="4524907E" w:rsidRPr="70500FFA">
        <w:rPr>
          <w:rFonts w:ascii="Arial" w:eastAsia="Arial" w:hAnsi="Arial" w:cs="Arial"/>
          <w:sz w:val="24"/>
          <w:szCs w:val="24"/>
        </w:rPr>
        <w:t xml:space="preserve"> </w:t>
      </w:r>
    </w:p>
    <w:p w14:paraId="6A87F148" w14:textId="398AEF4B" w:rsidR="35CE4243" w:rsidRDefault="0F1A5DB0" w:rsidP="70500FFA">
      <w:pPr>
        <w:spacing w:line="480" w:lineRule="auto"/>
        <w:jc w:val="both"/>
        <w:rPr>
          <w:rFonts w:ascii="Arial" w:eastAsia="Arial" w:hAnsi="Arial" w:cs="Arial"/>
          <w:sz w:val="24"/>
          <w:szCs w:val="24"/>
        </w:rPr>
      </w:pPr>
      <w:r w:rsidRPr="70500FFA">
        <w:rPr>
          <w:rFonts w:ascii="Arial" w:eastAsia="Arial" w:hAnsi="Arial" w:cs="Arial"/>
          <w:sz w:val="24"/>
          <w:szCs w:val="24"/>
        </w:rPr>
        <w:t>H</w:t>
      </w:r>
      <w:r w:rsidR="4524907E" w:rsidRPr="70500FFA">
        <w:rPr>
          <w:rFonts w:ascii="Arial" w:eastAsia="Arial" w:hAnsi="Arial" w:cs="Arial"/>
          <w:sz w:val="24"/>
          <w:szCs w:val="24"/>
        </w:rPr>
        <w:t xml:space="preserve">otels should clearly recognise and credit employees for their environmental initiatives in order to promote sustainable practices. Motivating employees to engage in sustainability initiatives in addition to their job responsibilities can be achieved by established a culture of recognition for their green </w:t>
      </w:r>
      <w:r w:rsidR="6968016E" w:rsidRPr="70500FFA">
        <w:rPr>
          <w:rFonts w:ascii="Arial" w:eastAsia="Arial" w:hAnsi="Arial" w:cs="Arial"/>
          <w:sz w:val="24"/>
          <w:szCs w:val="24"/>
        </w:rPr>
        <w:t>participation</w:t>
      </w:r>
      <w:r w:rsidR="4524907E" w:rsidRPr="70500FFA">
        <w:rPr>
          <w:rFonts w:ascii="Arial" w:eastAsia="Arial" w:hAnsi="Arial" w:cs="Arial"/>
          <w:sz w:val="24"/>
          <w:szCs w:val="24"/>
        </w:rPr>
        <w:t>.</w:t>
      </w:r>
    </w:p>
    <w:p w14:paraId="128B0B63" w14:textId="2654A589" w:rsidR="6DDA3C6C" w:rsidRDefault="6DDA3C6C" w:rsidP="1FA42F32">
      <w:pPr>
        <w:jc w:val="both"/>
        <w:rPr>
          <w:rFonts w:ascii="Arial" w:eastAsia="Arial" w:hAnsi="Arial" w:cs="Arial"/>
          <w:sz w:val="24"/>
          <w:szCs w:val="24"/>
        </w:rPr>
      </w:pPr>
    </w:p>
    <w:p w14:paraId="1D862902" w14:textId="469CCA58" w:rsidR="165CE192" w:rsidRDefault="6CC0D0FF" w:rsidP="1FA42F32">
      <w:pPr>
        <w:pStyle w:val="Heading1"/>
        <w:jc w:val="both"/>
        <w:rPr>
          <w:rFonts w:ascii="Arial" w:eastAsia="Arial" w:hAnsi="Arial" w:cs="Arial"/>
          <w:b/>
          <w:bCs/>
          <w:color w:val="auto"/>
          <w:sz w:val="24"/>
          <w:szCs w:val="24"/>
        </w:rPr>
      </w:pPr>
      <w:bookmarkStart w:id="29" w:name="_Toc178325704"/>
      <w:r w:rsidRPr="48E197DB">
        <w:rPr>
          <w:rFonts w:ascii="Arial" w:eastAsia="Arial" w:hAnsi="Arial" w:cs="Arial"/>
          <w:b/>
          <w:color w:val="auto"/>
          <w:sz w:val="24"/>
          <w:szCs w:val="24"/>
        </w:rPr>
        <w:t xml:space="preserve">Chapter 7: </w:t>
      </w:r>
      <w:r w:rsidR="165CE192" w:rsidRPr="48E197DB">
        <w:rPr>
          <w:rFonts w:ascii="Arial" w:eastAsia="Arial" w:hAnsi="Arial" w:cs="Arial"/>
          <w:b/>
          <w:color w:val="auto"/>
          <w:sz w:val="24"/>
          <w:szCs w:val="24"/>
        </w:rPr>
        <w:t>Conclusion</w:t>
      </w:r>
      <w:r w:rsidR="68DD9611" w:rsidRPr="48E197DB">
        <w:rPr>
          <w:rFonts w:ascii="Arial" w:eastAsia="Arial" w:hAnsi="Arial" w:cs="Arial"/>
          <w:b/>
          <w:color w:val="auto"/>
          <w:sz w:val="24"/>
          <w:szCs w:val="24"/>
        </w:rPr>
        <w:t xml:space="preserve"> </w:t>
      </w:r>
      <w:r w:rsidR="5EE4BC70" w:rsidRPr="48E197DB">
        <w:rPr>
          <w:rFonts w:ascii="Arial" w:eastAsia="Arial" w:hAnsi="Arial" w:cs="Arial"/>
          <w:b/>
          <w:color w:val="auto"/>
          <w:sz w:val="24"/>
          <w:szCs w:val="24"/>
        </w:rPr>
        <w:t>and further research</w:t>
      </w:r>
      <w:bookmarkEnd w:id="29"/>
    </w:p>
    <w:p w14:paraId="4560F28D" w14:textId="1FF988C1" w:rsidR="70500FFA" w:rsidRDefault="70500FFA" w:rsidP="1FA42F32">
      <w:pPr>
        <w:jc w:val="both"/>
        <w:rPr>
          <w:rFonts w:ascii="Arial" w:eastAsia="Arial" w:hAnsi="Arial" w:cs="Arial"/>
          <w:sz w:val="24"/>
          <w:szCs w:val="24"/>
        </w:rPr>
      </w:pPr>
    </w:p>
    <w:p w14:paraId="22C5DC0C" w14:textId="36A19F35" w:rsidR="1541425C" w:rsidRDefault="1541425C" w:rsidP="70500FFA">
      <w:pPr>
        <w:spacing w:line="480" w:lineRule="auto"/>
        <w:jc w:val="both"/>
        <w:rPr>
          <w:rFonts w:ascii="Arial" w:eastAsia="Arial" w:hAnsi="Arial" w:cs="Arial"/>
          <w:sz w:val="24"/>
          <w:szCs w:val="24"/>
        </w:rPr>
      </w:pPr>
      <w:r w:rsidRPr="70500FFA">
        <w:rPr>
          <w:rFonts w:ascii="Arial" w:eastAsia="Arial" w:hAnsi="Arial" w:cs="Arial"/>
          <w:sz w:val="24"/>
          <w:szCs w:val="24"/>
        </w:rPr>
        <w:t xml:space="preserve">Consumption of natural resources and environmental damage can negatively impact sustainability. To avoid this, it is crucial to protect natural resources and the environment. Green practices </w:t>
      </w:r>
      <w:r w:rsidR="6AFC878C" w:rsidRPr="7CD65216">
        <w:rPr>
          <w:rFonts w:ascii="Arial" w:eastAsia="Arial" w:hAnsi="Arial" w:cs="Arial"/>
          <w:sz w:val="24"/>
          <w:szCs w:val="24"/>
        </w:rPr>
        <w:t>help</w:t>
      </w:r>
      <w:r w:rsidRPr="70500FFA">
        <w:rPr>
          <w:rFonts w:ascii="Arial" w:eastAsia="Arial" w:hAnsi="Arial" w:cs="Arial"/>
          <w:sz w:val="24"/>
          <w:szCs w:val="24"/>
        </w:rPr>
        <w:t xml:space="preserve"> in achieving this. The hotel sector utilises natural resources and the environment to fulfil </w:t>
      </w:r>
      <w:r w:rsidR="1D27C67D" w:rsidRPr="7CD65216">
        <w:rPr>
          <w:rFonts w:ascii="Arial" w:eastAsia="Arial" w:hAnsi="Arial" w:cs="Arial"/>
          <w:sz w:val="24"/>
          <w:szCs w:val="24"/>
        </w:rPr>
        <w:t>customers'</w:t>
      </w:r>
      <w:r w:rsidRPr="70500FFA">
        <w:rPr>
          <w:rFonts w:ascii="Arial" w:eastAsia="Arial" w:hAnsi="Arial" w:cs="Arial"/>
          <w:sz w:val="24"/>
          <w:szCs w:val="24"/>
        </w:rPr>
        <w:t xml:space="preserve"> needs. Green strategies may help decrease environmental losses. Implementing these approaches needs involvement from stakeholders, particularly employees. </w:t>
      </w:r>
      <w:r w:rsidR="0E140BA7" w:rsidRPr="70500FFA">
        <w:rPr>
          <w:rFonts w:ascii="Arial" w:eastAsia="Arial" w:hAnsi="Arial" w:cs="Arial"/>
          <w:sz w:val="24"/>
          <w:szCs w:val="24"/>
        </w:rPr>
        <w:t xml:space="preserve">The successful adoption of green practices in hotels </w:t>
      </w:r>
      <w:r w:rsidR="6A1DBC07" w:rsidRPr="70500FFA">
        <w:rPr>
          <w:rFonts w:ascii="Arial" w:eastAsia="Arial" w:hAnsi="Arial" w:cs="Arial"/>
          <w:sz w:val="24"/>
          <w:szCs w:val="24"/>
        </w:rPr>
        <w:t>depends</w:t>
      </w:r>
      <w:r w:rsidR="0E140BA7" w:rsidRPr="70500FFA">
        <w:rPr>
          <w:rFonts w:ascii="Arial" w:eastAsia="Arial" w:hAnsi="Arial" w:cs="Arial"/>
          <w:sz w:val="24"/>
          <w:szCs w:val="24"/>
        </w:rPr>
        <w:t xml:space="preserve"> on the reliable engagement of employees. This engagement depends on </w:t>
      </w:r>
      <w:r w:rsidR="11D42243" w:rsidRPr="70500FFA">
        <w:rPr>
          <w:rFonts w:ascii="Arial" w:eastAsia="Arial" w:hAnsi="Arial" w:cs="Arial"/>
          <w:sz w:val="24"/>
          <w:szCs w:val="24"/>
        </w:rPr>
        <w:t>employees'</w:t>
      </w:r>
      <w:r w:rsidR="0E140BA7" w:rsidRPr="70500FFA">
        <w:rPr>
          <w:rFonts w:ascii="Arial" w:eastAsia="Arial" w:hAnsi="Arial" w:cs="Arial"/>
          <w:sz w:val="24"/>
          <w:szCs w:val="24"/>
        </w:rPr>
        <w:t xml:space="preserve"> views on green practices. Research has established views, behaviours and engagement of customers. However, little attention has been paid to employees' view, behaviour and engagement towards the implementation of green practices.</w:t>
      </w:r>
    </w:p>
    <w:p w14:paraId="59B602CC" w14:textId="7E902F04" w:rsidR="15398F34" w:rsidRDefault="15398F34" w:rsidP="70500FFA">
      <w:pPr>
        <w:spacing w:line="480" w:lineRule="auto"/>
        <w:jc w:val="both"/>
        <w:rPr>
          <w:rFonts w:ascii="Arial" w:eastAsia="Arial" w:hAnsi="Arial" w:cs="Arial"/>
          <w:sz w:val="24"/>
          <w:szCs w:val="24"/>
        </w:rPr>
      </w:pPr>
      <w:r w:rsidRPr="70500FFA">
        <w:rPr>
          <w:rFonts w:ascii="Arial" w:eastAsia="Arial" w:hAnsi="Arial" w:cs="Arial"/>
          <w:sz w:val="24"/>
          <w:szCs w:val="24"/>
        </w:rPr>
        <w:t>This research demonstrated a variety of employee viewpoints and behavioural reactions to the adoption of green practices in UK hotels.</w:t>
      </w:r>
      <w:r w:rsidR="0E6CCC3D" w:rsidRPr="70500FFA">
        <w:rPr>
          <w:rFonts w:ascii="Arial" w:eastAsia="Arial" w:hAnsi="Arial" w:cs="Arial"/>
          <w:sz w:val="24"/>
          <w:szCs w:val="24"/>
        </w:rPr>
        <w:t xml:space="preserve"> The research findings demonstrated that many employees have positive views and behaviours, while some showed negative views. The research highlighted the need for hotels to consider the positive, neutral, and negative views and behavioural reactions of employees.</w:t>
      </w:r>
      <w:r w:rsidR="451D7A9D" w:rsidRPr="70500FFA">
        <w:rPr>
          <w:rFonts w:ascii="Arial" w:eastAsia="Arial" w:hAnsi="Arial" w:cs="Arial"/>
          <w:sz w:val="24"/>
          <w:szCs w:val="24"/>
        </w:rPr>
        <w:t xml:space="preserve"> </w:t>
      </w:r>
    </w:p>
    <w:p w14:paraId="3AA458D0" w14:textId="41F48F43" w:rsidR="1E213CEC" w:rsidRDefault="1E213CEC" w:rsidP="70500FFA">
      <w:pPr>
        <w:spacing w:line="480" w:lineRule="auto"/>
        <w:jc w:val="both"/>
        <w:rPr>
          <w:rFonts w:ascii="Arial" w:eastAsia="Arial" w:hAnsi="Arial" w:cs="Arial"/>
          <w:sz w:val="24"/>
          <w:szCs w:val="24"/>
        </w:rPr>
      </w:pPr>
      <w:r w:rsidRPr="5D864C1A">
        <w:rPr>
          <w:rFonts w:ascii="Arial" w:eastAsia="Arial" w:hAnsi="Arial" w:cs="Arial"/>
          <w:sz w:val="24"/>
          <w:szCs w:val="24"/>
        </w:rPr>
        <w:t>The research reveals several potential areas for further research</w:t>
      </w:r>
      <w:r w:rsidR="382E4D18" w:rsidRPr="5D864C1A">
        <w:rPr>
          <w:rFonts w:ascii="Arial" w:eastAsia="Arial" w:hAnsi="Arial" w:cs="Arial"/>
          <w:sz w:val="24"/>
          <w:szCs w:val="24"/>
        </w:rPr>
        <w:t>.</w:t>
      </w:r>
      <w:r w:rsidRPr="5D864C1A">
        <w:rPr>
          <w:rFonts w:ascii="Arial" w:eastAsia="Arial" w:hAnsi="Arial" w:cs="Arial"/>
          <w:sz w:val="24"/>
          <w:szCs w:val="24"/>
        </w:rPr>
        <w:t xml:space="preserve"> </w:t>
      </w:r>
      <w:r w:rsidR="14E00EDF" w:rsidRPr="5D864C1A">
        <w:rPr>
          <w:rFonts w:ascii="Arial" w:eastAsia="Arial" w:hAnsi="Arial" w:cs="Arial"/>
          <w:sz w:val="24"/>
          <w:szCs w:val="24"/>
        </w:rPr>
        <w:t>Considering that this explanatory study implemented quantitative research methods for gathering and analysing data</w:t>
      </w:r>
      <w:r w:rsidR="12BFE10B" w:rsidRPr="5D864C1A">
        <w:rPr>
          <w:rFonts w:ascii="Arial" w:eastAsia="Arial" w:hAnsi="Arial" w:cs="Arial"/>
          <w:sz w:val="24"/>
          <w:szCs w:val="24"/>
        </w:rPr>
        <w:t>,</w:t>
      </w:r>
      <w:r w:rsidR="37163010" w:rsidRPr="5D864C1A">
        <w:rPr>
          <w:rFonts w:ascii="Arial" w:eastAsia="Arial" w:hAnsi="Arial" w:cs="Arial"/>
          <w:sz w:val="24"/>
          <w:szCs w:val="24"/>
        </w:rPr>
        <w:t xml:space="preserve"> </w:t>
      </w:r>
      <w:r w:rsidR="76595C71" w:rsidRPr="5D864C1A">
        <w:rPr>
          <w:rFonts w:ascii="Arial" w:eastAsia="Arial" w:hAnsi="Arial" w:cs="Arial"/>
          <w:sz w:val="24"/>
          <w:szCs w:val="24"/>
        </w:rPr>
        <w:t>a</w:t>
      </w:r>
      <w:r w:rsidR="37163010" w:rsidRPr="5D864C1A">
        <w:rPr>
          <w:rFonts w:ascii="Arial" w:eastAsia="Arial" w:hAnsi="Arial" w:cs="Arial"/>
          <w:sz w:val="24"/>
          <w:szCs w:val="24"/>
        </w:rPr>
        <w:t xml:space="preserve"> more in-depth discussions on employees' views of environmental management and their attitudes towards the</w:t>
      </w:r>
      <w:r w:rsidR="76AC2410" w:rsidRPr="5D864C1A">
        <w:rPr>
          <w:rFonts w:ascii="Arial" w:eastAsia="Arial" w:hAnsi="Arial" w:cs="Arial"/>
          <w:sz w:val="24"/>
          <w:szCs w:val="24"/>
        </w:rPr>
        <w:t xml:space="preserve"> green practices in hotels</w:t>
      </w:r>
      <w:r w:rsidR="37163010" w:rsidRPr="5D864C1A">
        <w:rPr>
          <w:rFonts w:ascii="Arial" w:eastAsia="Arial" w:hAnsi="Arial" w:cs="Arial"/>
          <w:sz w:val="24"/>
          <w:szCs w:val="24"/>
        </w:rPr>
        <w:t>.</w:t>
      </w:r>
      <w:r w:rsidR="26A5FE4A" w:rsidRPr="5D864C1A">
        <w:rPr>
          <w:rFonts w:ascii="Arial" w:eastAsia="Arial" w:hAnsi="Arial" w:cs="Arial"/>
          <w:sz w:val="24"/>
          <w:szCs w:val="24"/>
        </w:rPr>
        <w:t xml:space="preserve"> Additional</w:t>
      </w:r>
      <w:r w:rsidR="2924410F" w:rsidRPr="5D864C1A">
        <w:rPr>
          <w:rFonts w:ascii="Arial" w:eastAsia="Arial" w:hAnsi="Arial" w:cs="Arial"/>
          <w:sz w:val="24"/>
          <w:szCs w:val="24"/>
        </w:rPr>
        <w:t xml:space="preserve"> </w:t>
      </w:r>
      <w:r w:rsidR="26A5FE4A" w:rsidRPr="5D864C1A">
        <w:rPr>
          <w:rFonts w:ascii="Arial" w:eastAsia="Arial" w:hAnsi="Arial" w:cs="Arial"/>
          <w:sz w:val="24"/>
          <w:szCs w:val="24"/>
        </w:rPr>
        <w:t>research is necessary to establish a more direct connection between green practices and the hotel industry's employees. This should include the development of a strategy for the creation of green training and communication, as well as the consideration of motivational factors to encourage employee participation in green practises.</w:t>
      </w:r>
    </w:p>
    <w:p w14:paraId="495FCA3F" w14:textId="45B36655" w:rsidR="6DDA3C6C" w:rsidRDefault="6DDA3C6C" w:rsidP="6DDA3C6C">
      <w:pPr>
        <w:pStyle w:val="Heading2"/>
        <w:rPr>
          <w:rFonts w:ascii="Arial" w:eastAsia="Times New Roman" w:hAnsi="Arial" w:cs="Arial"/>
          <w:b/>
          <w:bCs/>
          <w:color w:val="auto"/>
          <w:sz w:val="24"/>
          <w:szCs w:val="24"/>
          <w:lang w:eastAsia="en-GB"/>
        </w:rPr>
      </w:pPr>
    </w:p>
    <w:p w14:paraId="223705F8" w14:textId="2EA37D9A" w:rsidR="6DDA3C6C" w:rsidRDefault="6DDA3C6C" w:rsidP="6DDA3C6C">
      <w:pPr>
        <w:pStyle w:val="Heading2"/>
        <w:rPr>
          <w:rFonts w:ascii="Arial" w:eastAsia="Times New Roman" w:hAnsi="Arial" w:cs="Arial"/>
          <w:b/>
          <w:bCs/>
          <w:color w:val="auto"/>
          <w:sz w:val="24"/>
          <w:szCs w:val="24"/>
          <w:lang w:eastAsia="en-GB"/>
        </w:rPr>
      </w:pPr>
    </w:p>
    <w:p w14:paraId="2F80C314" w14:textId="77777777" w:rsidR="001E5B5E" w:rsidRDefault="001E5B5E" w:rsidP="001E5B5E">
      <w:pPr>
        <w:pStyle w:val="paragraph"/>
        <w:spacing w:before="0" w:beforeAutospacing="0" w:after="0" w:afterAutospacing="0"/>
        <w:textAlignment w:val="baseline"/>
        <w:rPr>
          <w:rStyle w:val="eop"/>
          <w:rFonts w:ascii="Arial" w:hAnsi="Arial" w:cs="Arial"/>
        </w:rPr>
      </w:pPr>
    </w:p>
    <w:p w14:paraId="1E8CA1DC" w14:textId="77777777" w:rsidR="001E5B5E" w:rsidRDefault="001E5B5E" w:rsidP="001E5B5E">
      <w:pPr>
        <w:pStyle w:val="paragraph"/>
        <w:spacing w:before="0" w:beforeAutospacing="0" w:after="0" w:afterAutospacing="0"/>
        <w:textAlignment w:val="baseline"/>
        <w:rPr>
          <w:rStyle w:val="eop"/>
          <w:rFonts w:ascii="Arial" w:hAnsi="Arial" w:cs="Arial"/>
        </w:rPr>
      </w:pPr>
    </w:p>
    <w:p w14:paraId="3336C1E1" w14:textId="77777777" w:rsidR="001E5B5E" w:rsidRDefault="001E5B5E" w:rsidP="001E5B5E">
      <w:pPr>
        <w:pStyle w:val="paragraph"/>
        <w:spacing w:before="0" w:beforeAutospacing="0" w:after="0" w:afterAutospacing="0"/>
        <w:textAlignment w:val="baseline"/>
        <w:rPr>
          <w:rFonts w:ascii="Segoe UI" w:hAnsi="Segoe UI" w:cs="Segoe UI"/>
          <w:sz w:val="18"/>
          <w:szCs w:val="18"/>
        </w:rPr>
      </w:pPr>
    </w:p>
    <w:p w14:paraId="56F7E119"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11ABF794"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CE3F8B0"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06749855"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CC03C99"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9790DAB"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19BB276"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5A597346"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703ACAB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34F4A737"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5C2C6BC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65659B3F"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0BA90A3D"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1AEDEA52"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098122C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414C4B99"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69D018A2" w14:textId="3E352041" w:rsidR="00B20712" w:rsidRDefault="00B20712" w:rsidP="35B78CCE">
      <w:pPr>
        <w:pStyle w:val="paragraph"/>
        <w:spacing w:before="0" w:beforeAutospacing="0" w:after="0" w:afterAutospacing="0"/>
        <w:textAlignment w:val="baseline"/>
        <w:rPr>
          <w:rFonts w:ascii="Segoe UI" w:hAnsi="Segoe UI" w:cs="Segoe UI"/>
          <w:sz w:val="18"/>
          <w:szCs w:val="18"/>
        </w:rPr>
      </w:pPr>
    </w:p>
    <w:p w14:paraId="3CB9ACF8" w14:textId="77777777" w:rsidR="001E5B5E" w:rsidRDefault="001E5B5E" w:rsidP="35B78CCE">
      <w:pPr>
        <w:pStyle w:val="Heading1"/>
        <w:rPr>
          <w:rStyle w:val="eop"/>
          <w:rFonts w:ascii="Arial" w:hAnsi="Arial" w:cs="Arial"/>
          <w:color w:val="auto"/>
        </w:rPr>
      </w:pPr>
      <w:bookmarkStart w:id="30" w:name="_Toc178325705"/>
      <w:r w:rsidRPr="35B78CCE">
        <w:rPr>
          <w:rStyle w:val="normaltextrun"/>
          <w:rFonts w:ascii="Arial" w:hAnsi="Arial" w:cs="Arial"/>
          <w:b/>
          <w:bCs/>
          <w:color w:val="auto"/>
        </w:rPr>
        <w:t>References</w:t>
      </w:r>
      <w:bookmarkEnd w:id="30"/>
      <w:r w:rsidRPr="35B78CCE">
        <w:rPr>
          <w:rStyle w:val="eop"/>
          <w:rFonts w:ascii="Arial" w:hAnsi="Arial" w:cs="Arial"/>
          <w:color w:val="auto"/>
        </w:rPr>
        <w:t> </w:t>
      </w:r>
    </w:p>
    <w:p w14:paraId="70715E8C" w14:textId="77777777" w:rsidR="00466E12" w:rsidRDefault="00466E12" w:rsidP="00466E12"/>
    <w:p w14:paraId="01FDF865" w14:textId="646844E6" w:rsidR="00764295" w:rsidRPr="00023599" w:rsidRDefault="22AFB01A"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Abbas, J., and Dogan, E. (2022) ‘The impacts of organizational green culture and corporate social responsibility on employees’ responsible behaviour towards the society.’ </w:t>
      </w:r>
      <w:r w:rsidRPr="35B78CCE">
        <w:rPr>
          <w:rFonts w:ascii="Arial" w:eastAsia="Arial" w:hAnsi="Arial" w:cs="Arial"/>
          <w:i/>
          <w:iCs/>
          <w:kern w:val="0"/>
          <w:sz w:val="24"/>
          <w:szCs w:val="24"/>
          <w:lang w:eastAsia="en-GB"/>
          <w14:ligatures w14:val="none"/>
        </w:rPr>
        <w:t>Environ Sci Pollut Res.</w:t>
      </w:r>
      <w:r w:rsidRPr="35B78CCE">
        <w:rPr>
          <w:rFonts w:ascii="Arial" w:eastAsia="Arial" w:hAnsi="Arial" w:cs="Arial"/>
          <w:kern w:val="0"/>
          <w:sz w:val="24"/>
          <w:szCs w:val="24"/>
          <w:lang w:eastAsia="en-GB"/>
          <w14:ligatures w14:val="none"/>
        </w:rPr>
        <w:t xml:space="preserve"> 29, pp.60024–60034. </w:t>
      </w:r>
      <w:hyperlink r:id="rId35" w:tgtFrame="_blank" w:history="1">
        <w:r w:rsidRPr="35B78CCE">
          <w:rPr>
            <w:rFonts w:ascii="Arial" w:eastAsia="Arial" w:hAnsi="Arial" w:cs="Arial"/>
            <w:kern w:val="0"/>
            <w:sz w:val="24"/>
            <w:szCs w:val="24"/>
            <w:lang w:eastAsia="en-GB"/>
            <w14:ligatures w14:val="none"/>
          </w:rPr>
          <w:t>https://doi.org/10.1007/s11356-022-20072-w</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27th April 2024).</w:t>
      </w:r>
    </w:p>
    <w:p w14:paraId="182094B0" w14:textId="5630C353" w:rsidR="00764295" w:rsidRPr="00023599" w:rsidRDefault="00764295" w:rsidP="35B78CCE">
      <w:pPr>
        <w:pStyle w:val="ListParagraph"/>
        <w:spacing w:after="0" w:line="240" w:lineRule="auto"/>
        <w:textAlignment w:val="baseline"/>
        <w:rPr>
          <w:rFonts w:ascii="Arial" w:eastAsia="Arial" w:hAnsi="Arial" w:cs="Arial"/>
          <w:kern w:val="0"/>
          <w:sz w:val="24"/>
          <w:szCs w:val="24"/>
          <w:lang w:eastAsia="en-GB"/>
          <w14:ligatures w14:val="none"/>
        </w:rPr>
      </w:pPr>
    </w:p>
    <w:p w14:paraId="4481B870" w14:textId="25CB658C" w:rsidR="00764295" w:rsidRPr="00023599" w:rsidRDefault="2761FF6B"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Ababneh, O. M. A. (2021). ‘How do green HRM practices affect employees’ green behaviors? The role of employee engagement and personality attributes.’ </w:t>
      </w:r>
      <w:r w:rsidRPr="35B78CCE">
        <w:rPr>
          <w:rFonts w:ascii="Arial" w:eastAsia="Arial" w:hAnsi="Arial" w:cs="Arial"/>
          <w:i/>
          <w:iCs/>
          <w:sz w:val="24"/>
          <w:szCs w:val="24"/>
        </w:rPr>
        <w:t>Journal of Environmental Planning and Management</w:t>
      </w:r>
      <w:r w:rsidRPr="35B78CCE">
        <w:rPr>
          <w:rFonts w:ascii="Arial" w:eastAsia="Arial" w:hAnsi="Arial" w:cs="Arial"/>
          <w:sz w:val="24"/>
          <w:szCs w:val="24"/>
        </w:rPr>
        <w:t xml:space="preserve">, </w:t>
      </w:r>
      <w:r w:rsidRPr="35B78CCE">
        <w:rPr>
          <w:rFonts w:ascii="Arial" w:eastAsia="Arial" w:hAnsi="Arial" w:cs="Arial"/>
          <w:i/>
          <w:iCs/>
          <w:sz w:val="24"/>
          <w:szCs w:val="24"/>
        </w:rPr>
        <w:t>64</w:t>
      </w:r>
      <w:r w:rsidRPr="35B78CCE">
        <w:rPr>
          <w:rFonts w:ascii="Arial" w:eastAsia="Arial" w:hAnsi="Arial" w:cs="Arial"/>
          <w:sz w:val="24"/>
          <w:szCs w:val="24"/>
        </w:rPr>
        <w:t xml:space="preserve">(7), 1204–1226. Available at: </w:t>
      </w:r>
      <w:hyperlink r:id="rId36">
        <w:r w:rsidRPr="35B78CCE">
          <w:rPr>
            <w:rStyle w:val="Hyperlink"/>
            <w:rFonts w:ascii="Arial" w:eastAsia="Arial" w:hAnsi="Arial" w:cs="Arial"/>
            <w:color w:val="auto"/>
            <w:sz w:val="24"/>
            <w:szCs w:val="24"/>
            <w:u w:val="none"/>
          </w:rPr>
          <w:t>https://doi.org/10.1080/09640568.2020.1814708</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27th May 2024).</w:t>
      </w:r>
      <w:r w:rsidRPr="35B78CCE">
        <w:rPr>
          <w:rFonts w:ascii="Arial" w:eastAsia="Arial" w:hAnsi="Arial" w:cs="Arial"/>
          <w:sz w:val="24"/>
          <w:szCs w:val="24"/>
          <w:lang w:eastAsia="en-GB"/>
        </w:rPr>
        <w:t> </w:t>
      </w:r>
    </w:p>
    <w:p w14:paraId="68D0563E" w14:textId="7431BFEF" w:rsidR="35B78CCE" w:rsidRDefault="35B78CCE" w:rsidP="35B78CCE">
      <w:pPr>
        <w:spacing w:after="0" w:line="240" w:lineRule="auto"/>
        <w:rPr>
          <w:rFonts w:ascii="Arial" w:eastAsia="Arial" w:hAnsi="Arial" w:cs="Arial"/>
          <w:sz w:val="24"/>
          <w:szCs w:val="24"/>
          <w:lang w:eastAsia="en-GB"/>
        </w:rPr>
      </w:pPr>
    </w:p>
    <w:p w14:paraId="3A91A062" w14:textId="6039FB9B" w:rsidR="00764295" w:rsidRPr="00023599" w:rsidRDefault="18FE1F99"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Abdou, A.H.; Hassan, T.H.and  El Dief, M.M. (2020) ‘A Description of Green Hotel Practices and Their Role in Achieving Sustainable Development’. </w:t>
      </w:r>
      <w:r w:rsidRPr="35B78CCE">
        <w:rPr>
          <w:rFonts w:ascii="Arial" w:eastAsia="Arial" w:hAnsi="Arial" w:cs="Arial"/>
          <w:i/>
          <w:iCs/>
          <w:sz w:val="24"/>
          <w:szCs w:val="24"/>
        </w:rPr>
        <w:t>Sustainability.</w:t>
      </w:r>
      <w:r w:rsidRPr="35B78CCE">
        <w:rPr>
          <w:rFonts w:ascii="Arial" w:eastAsia="Arial" w:hAnsi="Arial" w:cs="Arial"/>
          <w:sz w:val="24"/>
          <w:szCs w:val="24"/>
        </w:rPr>
        <w:t xml:space="preserve"> </w:t>
      </w:r>
      <w:r w:rsidRPr="35B78CCE">
        <w:rPr>
          <w:rFonts w:ascii="Arial" w:eastAsia="Arial" w:hAnsi="Arial" w:cs="Arial"/>
          <w:i/>
          <w:iCs/>
          <w:sz w:val="24"/>
          <w:szCs w:val="24"/>
        </w:rPr>
        <w:t>12</w:t>
      </w:r>
      <w:r w:rsidRPr="35B78CCE">
        <w:rPr>
          <w:rFonts w:ascii="Arial" w:eastAsia="Arial" w:hAnsi="Arial" w:cs="Arial"/>
          <w:sz w:val="24"/>
          <w:szCs w:val="24"/>
        </w:rPr>
        <w:t xml:space="preserve">, 9624. </w:t>
      </w:r>
      <w:hyperlink r:id="rId37">
        <w:r w:rsidRPr="35B78CCE">
          <w:rPr>
            <w:rStyle w:val="Hyperlink"/>
            <w:rFonts w:ascii="Arial" w:eastAsia="Arial" w:hAnsi="Arial" w:cs="Arial"/>
            <w:color w:val="auto"/>
            <w:sz w:val="24"/>
            <w:szCs w:val="24"/>
            <w:u w:val="none"/>
          </w:rPr>
          <w:t>https://doi.org/10.3390/su12229624</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2</w:t>
      </w:r>
      <w:r w:rsidRPr="35B78CCE">
        <w:rPr>
          <w:rStyle w:val="normaltextrun"/>
          <w:rFonts w:ascii="Arial" w:eastAsia="Arial" w:hAnsi="Arial" w:cs="Arial"/>
          <w:sz w:val="24"/>
          <w:szCs w:val="24"/>
          <w:vertAlign w:val="superscript"/>
        </w:rPr>
        <w:t>nd</w:t>
      </w:r>
      <w:r w:rsidRPr="35B78CCE">
        <w:rPr>
          <w:rStyle w:val="normaltextrun"/>
          <w:rFonts w:ascii="Arial" w:eastAsia="Arial" w:hAnsi="Arial" w:cs="Arial"/>
          <w:sz w:val="24"/>
          <w:szCs w:val="24"/>
        </w:rPr>
        <w:t xml:space="preserve"> June 2024).</w:t>
      </w:r>
      <w:r w:rsidRPr="35B78CCE">
        <w:rPr>
          <w:rFonts w:ascii="Arial" w:eastAsia="Arial" w:hAnsi="Arial" w:cs="Arial"/>
          <w:sz w:val="24"/>
          <w:szCs w:val="24"/>
          <w:lang w:eastAsia="en-GB"/>
        </w:rPr>
        <w:t> </w:t>
      </w:r>
    </w:p>
    <w:p w14:paraId="2EC64A68" w14:textId="51A34920" w:rsidR="35B78CCE" w:rsidRDefault="35B78CCE" w:rsidP="35B78CCE">
      <w:pPr>
        <w:spacing w:after="0" w:line="240" w:lineRule="auto"/>
        <w:rPr>
          <w:rFonts w:ascii="Arial" w:eastAsia="Arial" w:hAnsi="Arial" w:cs="Arial"/>
          <w:sz w:val="24"/>
          <w:szCs w:val="24"/>
          <w:lang w:eastAsia="en-GB"/>
        </w:rPr>
      </w:pPr>
    </w:p>
    <w:p w14:paraId="2DA4414D" w14:textId="5714821B" w:rsidR="00764295" w:rsidRPr="00023599" w:rsidRDefault="427AC165"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Abdou AH, et al. (2023) ‘From Green Inclusive Leadership to Green Organizational Citizenship: Exploring the Mediating Role of Green Work Engagement and Green Organizational Identification in the Hotel Industry Context.’ </w:t>
      </w:r>
      <w:r w:rsidRPr="35B78CCE">
        <w:rPr>
          <w:rFonts w:ascii="Arial" w:eastAsia="Arial" w:hAnsi="Arial" w:cs="Arial"/>
          <w:i/>
          <w:iCs/>
          <w:sz w:val="24"/>
          <w:szCs w:val="24"/>
        </w:rPr>
        <w:t>Sustainability</w:t>
      </w:r>
      <w:r w:rsidRPr="35B78CCE">
        <w:rPr>
          <w:rFonts w:ascii="Arial" w:eastAsia="Arial" w:hAnsi="Arial" w:cs="Arial"/>
          <w:sz w:val="24"/>
          <w:szCs w:val="24"/>
        </w:rPr>
        <w:t xml:space="preserve">. 15(20) p.14979. Available at: </w:t>
      </w:r>
      <w:hyperlink r:id="rId38">
        <w:r w:rsidRPr="35B78CCE">
          <w:rPr>
            <w:rStyle w:val="Hyperlink"/>
            <w:rFonts w:ascii="Arial" w:eastAsia="Arial" w:hAnsi="Arial" w:cs="Arial"/>
            <w:color w:val="auto"/>
            <w:sz w:val="24"/>
            <w:szCs w:val="24"/>
            <w:u w:val="none"/>
          </w:rPr>
          <w:t>https://doi.org/10.3390/su152014979</w:t>
        </w:r>
      </w:hyperlink>
      <w:r w:rsidRPr="35B78CCE">
        <w:rPr>
          <w:rStyle w:val="normaltextrun"/>
          <w:rFonts w:ascii="Arial" w:eastAsia="Arial" w:hAnsi="Arial" w:cs="Arial"/>
          <w:sz w:val="24"/>
          <w:szCs w:val="24"/>
        </w:rPr>
        <w:t xml:space="preserve"> (Accessed 11</w:t>
      </w:r>
      <w:r w:rsidRPr="35B78CCE">
        <w:rPr>
          <w:rStyle w:val="normaltextrun"/>
          <w:rFonts w:ascii="Arial" w:eastAsia="Arial" w:hAnsi="Arial" w:cs="Arial"/>
          <w:sz w:val="24"/>
          <w:szCs w:val="24"/>
          <w:vertAlign w:val="superscript"/>
        </w:rPr>
        <w:t>nd</w:t>
      </w:r>
      <w:r w:rsidRPr="35B78CCE">
        <w:rPr>
          <w:rStyle w:val="normaltextrun"/>
          <w:rFonts w:ascii="Arial" w:eastAsia="Arial" w:hAnsi="Arial" w:cs="Arial"/>
          <w:sz w:val="24"/>
          <w:szCs w:val="24"/>
        </w:rPr>
        <w:t xml:space="preserve"> June 2024).</w:t>
      </w:r>
      <w:r w:rsidRPr="35B78CCE">
        <w:rPr>
          <w:rFonts w:ascii="Arial" w:eastAsia="Arial" w:hAnsi="Arial" w:cs="Arial"/>
          <w:sz w:val="24"/>
          <w:szCs w:val="24"/>
          <w:lang w:eastAsia="en-GB"/>
        </w:rPr>
        <w:t> </w:t>
      </w:r>
    </w:p>
    <w:p w14:paraId="3303BDA8" w14:textId="5F5148F4" w:rsidR="00764295" w:rsidRDefault="00764295" w:rsidP="35B78CCE">
      <w:pPr>
        <w:spacing w:after="0" w:line="240" w:lineRule="auto"/>
        <w:textAlignment w:val="baseline"/>
        <w:rPr>
          <w:rFonts w:ascii="Arial" w:eastAsia="Arial" w:hAnsi="Arial" w:cs="Arial"/>
          <w:kern w:val="0"/>
          <w:sz w:val="24"/>
          <w:szCs w:val="24"/>
          <w:lang w:eastAsia="en-GB"/>
          <w14:ligatures w14:val="none"/>
        </w:rPr>
      </w:pPr>
    </w:p>
    <w:p w14:paraId="7E94FCE9" w14:textId="4C6E9742" w:rsidR="1173E1AB" w:rsidRDefault="1173E1AB" w:rsidP="30940B5A">
      <w:pPr>
        <w:spacing w:after="0" w:line="240" w:lineRule="auto"/>
        <w:rPr>
          <w:rFonts w:ascii="Arial" w:eastAsia="Arial" w:hAnsi="Arial" w:cs="Arial"/>
          <w:sz w:val="24"/>
          <w:szCs w:val="24"/>
        </w:rPr>
      </w:pPr>
      <w:r w:rsidRPr="30940B5A">
        <w:rPr>
          <w:rFonts w:ascii="Arial" w:eastAsia="Arial" w:hAnsi="Arial" w:cs="Arial"/>
          <w:sz w:val="24"/>
          <w:szCs w:val="24"/>
        </w:rPr>
        <w:t xml:space="preserve">Adeel, H.B. </w:t>
      </w:r>
      <w:r w:rsidRPr="30940B5A">
        <w:rPr>
          <w:rFonts w:ascii="Arial" w:eastAsia="Arial" w:hAnsi="Arial" w:cs="Arial"/>
          <w:i/>
          <w:iCs/>
          <w:sz w:val="24"/>
          <w:szCs w:val="24"/>
        </w:rPr>
        <w:t>et al.</w:t>
      </w:r>
      <w:r w:rsidRPr="30940B5A">
        <w:rPr>
          <w:rFonts w:ascii="Arial" w:eastAsia="Arial" w:hAnsi="Arial" w:cs="Arial"/>
          <w:sz w:val="24"/>
          <w:szCs w:val="24"/>
        </w:rPr>
        <w:t xml:space="preserve"> (2024) ‘Adoption of environmental technologies in the hotel industry: development of sustainable intelligence and pro-environmental behavior.’ </w:t>
      </w:r>
      <w:r w:rsidRPr="30940B5A">
        <w:rPr>
          <w:rFonts w:ascii="Arial" w:eastAsia="Arial" w:hAnsi="Arial" w:cs="Arial"/>
          <w:i/>
          <w:iCs/>
          <w:sz w:val="24"/>
          <w:szCs w:val="24"/>
        </w:rPr>
        <w:t>Discov Sustain.</w:t>
      </w:r>
      <w:r w:rsidRPr="30940B5A">
        <w:rPr>
          <w:rFonts w:ascii="Arial" w:eastAsia="Arial" w:hAnsi="Arial" w:cs="Arial"/>
          <w:sz w:val="24"/>
          <w:szCs w:val="24"/>
        </w:rPr>
        <w:t xml:space="preserve"> 5, </w:t>
      </w:r>
      <w:r w:rsidR="0A0FBD93" w:rsidRPr="30940B5A">
        <w:rPr>
          <w:rFonts w:ascii="Arial" w:eastAsia="Arial" w:hAnsi="Arial" w:cs="Arial"/>
          <w:sz w:val="24"/>
          <w:szCs w:val="24"/>
        </w:rPr>
        <w:t>(</w:t>
      </w:r>
      <w:r w:rsidRPr="30940B5A">
        <w:rPr>
          <w:rFonts w:ascii="Arial" w:eastAsia="Arial" w:hAnsi="Arial" w:cs="Arial"/>
          <w:sz w:val="24"/>
          <w:szCs w:val="24"/>
        </w:rPr>
        <w:t>79</w:t>
      </w:r>
      <w:r w:rsidR="6A0E86E1" w:rsidRPr="30940B5A">
        <w:rPr>
          <w:rFonts w:ascii="Arial" w:eastAsia="Arial" w:hAnsi="Arial" w:cs="Arial"/>
          <w:sz w:val="24"/>
          <w:szCs w:val="24"/>
        </w:rPr>
        <w:t>)</w:t>
      </w:r>
      <w:r w:rsidRPr="30940B5A">
        <w:rPr>
          <w:rFonts w:ascii="Arial" w:eastAsia="Arial" w:hAnsi="Arial" w:cs="Arial"/>
          <w:sz w:val="24"/>
          <w:szCs w:val="24"/>
        </w:rPr>
        <w:t xml:space="preserve"> </w:t>
      </w:r>
      <w:r w:rsidR="2D6F1500" w:rsidRPr="30940B5A">
        <w:rPr>
          <w:rFonts w:ascii="Arial" w:eastAsia="Arial" w:hAnsi="Arial" w:cs="Arial"/>
          <w:sz w:val="24"/>
          <w:szCs w:val="24"/>
        </w:rPr>
        <w:t>Available at:</w:t>
      </w:r>
      <w:r w:rsidR="2D6F1500" w:rsidRPr="30940B5A">
        <w:rPr>
          <w:rStyle w:val="Hyperlink"/>
          <w:rFonts w:ascii="Arial" w:eastAsia="Arial" w:hAnsi="Arial" w:cs="Arial"/>
          <w:color w:val="auto"/>
          <w:sz w:val="24"/>
          <w:szCs w:val="24"/>
        </w:rPr>
        <w:t xml:space="preserve"> </w:t>
      </w:r>
      <w:hyperlink r:id="rId39">
        <w:r w:rsidRPr="30940B5A">
          <w:rPr>
            <w:rStyle w:val="Hyperlink"/>
            <w:rFonts w:ascii="Arial" w:eastAsia="Arial" w:hAnsi="Arial" w:cs="Arial"/>
            <w:color w:val="auto"/>
            <w:sz w:val="24"/>
            <w:szCs w:val="24"/>
          </w:rPr>
          <w:t>https://doi.org/10.1007/s43621-024-00270-x</w:t>
        </w:r>
      </w:hyperlink>
    </w:p>
    <w:p w14:paraId="57A51D69" w14:textId="278FD1E2" w:rsidR="30940B5A" w:rsidRDefault="30940B5A" w:rsidP="30940B5A">
      <w:pPr>
        <w:spacing w:after="0" w:line="240" w:lineRule="auto"/>
        <w:rPr>
          <w:rFonts w:ascii="Merriweather Sans" w:eastAsia="Merriweather Sans" w:hAnsi="Merriweather Sans" w:cs="Merriweather Sans"/>
          <w:color w:val="222222"/>
          <w:sz w:val="24"/>
          <w:szCs w:val="24"/>
        </w:rPr>
      </w:pPr>
    </w:p>
    <w:p w14:paraId="480F5AE9" w14:textId="576AB08C" w:rsidR="00764295" w:rsidRPr="00DD5B0A" w:rsidRDefault="22AFB01A"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Acampora, A., Lucchetti, M.C., Merli, R. and Ali, F. (2022) ‘The theoretical development and research methodology in green hotels research: A systematic literature review.’ </w:t>
      </w:r>
      <w:r w:rsidRPr="35B78CCE">
        <w:rPr>
          <w:rFonts w:ascii="Arial" w:eastAsia="Arial" w:hAnsi="Arial" w:cs="Arial"/>
          <w:i/>
          <w:iCs/>
          <w:kern w:val="0"/>
          <w:sz w:val="24"/>
          <w:szCs w:val="24"/>
          <w:lang w:eastAsia="en-GB"/>
          <w14:ligatures w14:val="none"/>
        </w:rPr>
        <w:t>Journal of Hospitality and Tourism Management</w:t>
      </w:r>
      <w:r w:rsidRPr="35B78CCE">
        <w:rPr>
          <w:rFonts w:ascii="Arial" w:eastAsia="Arial" w:hAnsi="Arial" w:cs="Arial"/>
          <w:kern w:val="0"/>
          <w:sz w:val="24"/>
          <w:szCs w:val="24"/>
          <w:lang w:eastAsia="en-GB"/>
          <w14:ligatures w14:val="none"/>
        </w:rPr>
        <w:t xml:space="preserve"> 51, pp. 512–528. Available at: </w:t>
      </w:r>
      <w:hyperlink r:id="rId40" w:tgtFrame="_blank" w:history="1">
        <w:r w:rsidRPr="35B78CCE">
          <w:rPr>
            <w:rFonts w:ascii="Arial" w:eastAsia="Arial" w:hAnsi="Arial" w:cs="Arial"/>
            <w:kern w:val="0"/>
            <w:sz w:val="24"/>
            <w:szCs w:val="24"/>
            <w:lang w:eastAsia="en-GB"/>
            <w14:ligatures w14:val="none"/>
          </w:rPr>
          <w:t>http://dx.doi.org/10.1016/j.jhtm.2022.05.007</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19th April 2024).</w:t>
      </w:r>
      <w:r w:rsidRPr="35B78CCE">
        <w:rPr>
          <w:rStyle w:val="eop"/>
          <w:rFonts w:ascii="Arial" w:eastAsia="Arial" w:hAnsi="Arial" w:cs="Arial"/>
          <w:sz w:val="24"/>
          <w:szCs w:val="24"/>
        </w:rPr>
        <w:t> </w:t>
      </w:r>
    </w:p>
    <w:p w14:paraId="074D2437" w14:textId="576AB08C" w:rsidR="00764295" w:rsidRPr="00DD5B0A" w:rsidRDefault="22AFB01A"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w:t>
      </w:r>
    </w:p>
    <w:p w14:paraId="708AACC8" w14:textId="106DD43B" w:rsidR="422DC168" w:rsidRDefault="422DC168"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Ahmad, N. (a2022) ‘Fostering Advocacy Behavior of Employees: A Corporate Social Responsibility Perspective From the Hospitality Sector.’ </w:t>
      </w:r>
      <w:r w:rsidRPr="35B78CCE">
        <w:rPr>
          <w:rFonts w:ascii="Arial" w:eastAsia="Arial" w:hAnsi="Arial" w:cs="Arial"/>
          <w:i/>
          <w:iCs/>
          <w:sz w:val="24"/>
          <w:szCs w:val="24"/>
        </w:rPr>
        <w:t>Frontiers in Psychology.</w:t>
      </w:r>
      <w:r w:rsidRPr="35B78CCE">
        <w:rPr>
          <w:rFonts w:ascii="Arial" w:eastAsia="Arial" w:hAnsi="Arial" w:cs="Arial"/>
          <w:sz w:val="24"/>
          <w:szCs w:val="24"/>
        </w:rPr>
        <w:t xml:space="preserve"> 13. Available at: </w:t>
      </w:r>
      <w:hyperlink r:id="rId41">
        <w:r w:rsidRPr="35B78CCE">
          <w:rPr>
            <w:rStyle w:val="Hyperlink"/>
            <w:rFonts w:ascii="Arial" w:eastAsia="Arial" w:hAnsi="Arial" w:cs="Arial"/>
            <w:color w:val="auto"/>
            <w:sz w:val="24"/>
            <w:szCs w:val="24"/>
            <w:u w:val="none"/>
          </w:rPr>
          <w:t>https://doi.org/10.3389/fpsyg.2022.865021</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27th May 2024).</w:t>
      </w:r>
      <w:r w:rsidRPr="35B78CCE">
        <w:rPr>
          <w:rFonts w:ascii="Arial" w:eastAsia="Arial" w:hAnsi="Arial" w:cs="Arial"/>
          <w:sz w:val="24"/>
          <w:szCs w:val="24"/>
          <w:lang w:eastAsia="en-GB"/>
        </w:rPr>
        <w:t> </w:t>
      </w:r>
    </w:p>
    <w:p w14:paraId="476E6CF1" w14:textId="7AAF09DF" w:rsidR="35B78CCE" w:rsidRDefault="35B78CCE" w:rsidP="35B78CCE">
      <w:pPr>
        <w:pStyle w:val="ListParagraph"/>
        <w:spacing w:after="0" w:line="240" w:lineRule="auto"/>
        <w:rPr>
          <w:rFonts w:ascii="Arial" w:eastAsia="Arial" w:hAnsi="Arial" w:cs="Arial"/>
          <w:sz w:val="24"/>
          <w:szCs w:val="24"/>
          <w:lang w:eastAsia="en-GB"/>
        </w:rPr>
      </w:pPr>
    </w:p>
    <w:p w14:paraId="2C4FC69A" w14:textId="6C12711A" w:rsidR="16F32800" w:rsidRDefault="16F32800"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Andrade, C. (2020) ‘Sample Size and its Importance in Research.’ </w:t>
      </w:r>
      <w:r w:rsidRPr="35B78CCE">
        <w:rPr>
          <w:rFonts w:ascii="Arial" w:eastAsia="Arial" w:hAnsi="Arial" w:cs="Arial"/>
          <w:i/>
          <w:iCs/>
          <w:sz w:val="24"/>
          <w:szCs w:val="24"/>
        </w:rPr>
        <w:t>Indian Journal of Psychological Medicine.</w:t>
      </w:r>
      <w:r w:rsidRPr="35B78CCE">
        <w:rPr>
          <w:rFonts w:ascii="Arial" w:eastAsia="Arial" w:hAnsi="Arial" w:cs="Arial"/>
          <w:sz w:val="24"/>
          <w:szCs w:val="24"/>
        </w:rPr>
        <w:t xml:space="preserve"> 42(1), pp. 102–103. Available at: </w:t>
      </w:r>
      <w:hyperlink r:id="rId42">
        <w:r w:rsidRPr="35B78CCE">
          <w:rPr>
            <w:rStyle w:val="Hyperlink"/>
            <w:rFonts w:ascii="Arial" w:eastAsia="Arial" w:hAnsi="Arial" w:cs="Arial"/>
            <w:color w:val="auto"/>
            <w:sz w:val="24"/>
            <w:szCs w:val="24"/>
            <w:u w:val="none"/>
          </w:rPr>
          <w:t>https://doi.org/10.4103/ijpsym.ijpsym_504_19</w:t>
        </w:r>
      </w:hyperlink>
      <w:r w:rsidRPr="35B78CCE">
        <w:rPr>
          <w:rStyle w:val="normaltextrun"/>
          <w:rFonts w:ascii="Arial" w:eastAsia="Arial" w:hAnsi="Arial" w:cs="Arial"/>
          <w:sz w:val="24"/>
          <w:szCs w:val="24"/>
        </w:rPr>
        <w:t xml:space="preserve"> (Accessed 27</w:t>
      </w:r>
      <w:r w:rsidRPr="35B78CCE">
        <w:rPr>
          <w:rStyle w:val="normaltextrun"/>
          <w:rFonts w:ascii="Arial" w:eastAsia="Arial" w:hAnsi="Arial" w:cs="Arial"/>
          <w:sz w:val="24"/>
          <w:szCs w:val="24"/>
          <w:vertAlign w:val="superscript"/>
        </w:rPr>
        <w:t>th</w:t>
      </w:r>
      <w:r w:rsidRPr="35B78CCE">
        <w:rPr>
          <w:rStyle w:val="normaltextrun"/>
          <w:rFonts w:ascii="Arial" w:eastAsia="Arial" w:hAnsi="Arial" w:cs="Arial"/>
          <w:sz w:val="24"/>
          <w:szCs w:val="24"/>
        </w:rPr>
        <w:t xml:space="preserve"> July 2024).</w:t>
      </w:r>
      <w:r w:rsidRPr="35B78CCE">
        <w:rPr>
          <w:rFonts w:ascii="Arial" w:eastAsia="Arial" w:hAnsi="Arial" w:cs="Arial"/>
          <w:sz w:val="24"/>
          <w:szCs w:val="24"/>
          <w:lang w:eastAsia="en-GB"/>
        </w:rPr>
        <w:t> </w:t>
      </w:r>
    </w:p>
    <w:p w14:paraId="2620976B" w14:textId="154A77C0" w:rsidR="35B78CCE" w:rsidRDefault="35B78CCE" w:rsidP="35B78CCE">
      <w:pPr>
        <w:pStyle w:val="ListParagraph"/>
        <w:spacing w:after="0" w:line="240" w:lineRule="auto"/>
        <w:rPr>
          <w:rFonts w:ascii="Arial" w:eastAsia="Arial" w:hAnsi="Arial" w:cs="Arial"/>
          <w:sz w:val="24"/>
          <w:szCs w:val="24"/>
        </w:rPr>
      </w:pPr>
    </w:p>
    <w:p w14:paraId="7A2B4A73" w14:textId="44D423DA" w:rsidR="35B78CCE" w:rsidRDefault="35B78CCE" w:rsidP="35B78CCE">
      <w:pPr>
        <w:pStyle w:val="ListParagraph"/>
        <w:spacing w:after="0" w:line="240" w:lineRule="auto"/>
        <w:rPr>
          <w:rFonts w:ascii="Arial" w:eastAsia="Arial" w:hAnsi="Arial" w:cs="Arial"/>
          <w:sz w:val="24"/>
          <w:szCs w:val="24"/>
          <w:lang w:eastAsia="en-GB"/>
        </w:rPr>
      </w:pPr>
    </w:p>
    <w:p w14:paraId="6FA8CF0E" w14:textId="5B0A9467" w:rsidR="5CFF8629" w:rsidRDefault="5CFF8629" w:rsidP="35B78CCE">
      <w:pPr>
        <w:spacing w:after="0" w:line="240" w:lineRule="auto"/>
        <w:rPr>
          <w:rFonts w:ascii="Arial" w:eastAsia="Arial" w:hAnsi="Arial" w:cs="Arial"/>
          <w:sz w:val="24"/>
          <w:szCs w:val="24"/>
        </w:rPr>
      </w:pPr>
      <w:r w:rsidRPr="35B78CCE">
        <w:rPr>
          <w:rFonts w:ascii="Arial" w:eastAsia="Arial" w:hAnsi="Arial" w:cs="Arial"/>
          <w:sz w:val="24"/>
          <w:szCs w:val="24"/>
        </w:rPr>
        <w:t xml:space="preserve">Alem, D. D. (2020) </w:t>
      </w:r>
      <w:r w:rsidR="2323D21F" w:rsidRPr="35B78CCE">
        <w:rPr>
          <w:rFonts w:ascii="Arial" w:eastAsia="Arial" w:hAnsi="Arial" w:cs="Arial"/>
          <w:sz w:val="24"/>
          <w:szCs w:val="24"/>
        </w:rPr>
        <w:t>‘</w:t>
      </w:r>
      <w:r w:rsidRPr="35B78CCE">
        <w:rPr>
          <w:rFonts w:ascii="Arial" w:eastAsia="Arial" w:hAnsi="Arial" w:cs="Arial"/>
          <w:sz w:val="24"/>
          <w:szCs w:val="24"/>
        </w:rPr>
        <w:t>An overview of data analysis and interpretations in research.</w:t>
      </w:r>
      <w:r w:rsidR="04BF5DCC" w:rsidRPr="35B78CCE">
        <w:rPr>
          <w:rFonts w:ascii="Arial" w:eastAsia="Arial" w:hAnsi="Arial" w:cs="Arial"/>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International Journal of Academic Research in Education and Review</w:t>
      </w:r>
      <w:r w:rsidRPr="35B78CCE">
        <w:rPr>
          <w:rFonts w:ascii="Arial" w:eastAsia="Arial" w:hAnsi="Arial" w:cs="Arial"/>
          <w:sz w:val="24"/>
          <w:szCs w:val="24"/>
        </w:rPr>
        <w:t xml:space="preserve">, </w:t>
      </w:r>
      <w:r w:rsidRPr="35B78CCE">
        <w:rPr>
          <w:rFonts w:ascii="Arial" w:eastAsia="Arial" w:hAnsi="Arial" w:cs="Arial"/>
          <w:i/>
          <w:iCs/>
          <w:sz w:val="24"/>
          <w:szCs w:val="24"/>
        </w:rPr>
        <w:t>8</w:t>
      </w:r>
      <w:r w:rsidRPr="35B78CCE">
        <w:rPr>
          <w:rFonts w:ascii="Arial" w:eastAsia="Arial" w:hAnsi="Arial" w:cs="Arial"/>
          <w:sz w:val="24"/>
          <w:szCs w:val="24"/>
        </w:rPr>
        <w:t xml:space="preserve">(1), pp. 1-27 Available at: DOI: </w:t>
      </w:r>
    </w:p>
    <w:p w14:paraId="29A5376D" w14:textId="012EBFAB" w:rsidR="5CFF8629" w:rsidRDefault="5CFF8629" w:rsidP="35B78CCE">
      <w:pPr>
        <w:shd w:val="clear" w:color="auto" w:fill="FFFFFF" w:themeFill="background1"/>
        <w:spacing w:after="0"/>
        <w:rPr>
          <w:rFonts w:ascii="Arial" w:eastAsia="Arial" w:hAnsi="Arial" w:cs="Arial"/>
          <w:sz w:val="24"/>
          <w:szCs w:val="24"/>
          <w:lang w:eastAsia="en-GB"/>
        </w:rPr>
      </w:pPr>
      <w:hyperlink r:id="rId43">
        <w:r w:rsidRPr="35B78CCE">
          <w:rPr>
            <w:rStyle w:val="Hyperlink"/>
            <w:rFonts w:ascii="Arial" w:eastAsia="Arial" w:hAnsi="Arial" w:cs="Arial"/>
            <w:color w:val="auto"/>
            <w:sz w:val="24"/>
            <w:szCs w:val="24"/>
            <w:u w:val="none"/>
          </w:rPr>
          <w:t>10.14662/IJARER2020.015</w:t>
        </w:r>
      </w:hyperlink>
      <w:r w:rsidRPr="35B78CCE">
        <w:rPr>
          <w:rStyle w:val="normaltextrun"/>
          <w:rFonts w:ascii="Arial" w:eastAsia="Arial" w:hAnsi="Arial" w:cs="Arial"/>
          <w:sz w:val="24"/>
          <w:szCs w:val="24"/>
        </w:rPr>
        <w:t xml:space="preserve"> (Accessed 9th July 2024).</w:t>
      </w:r>
      <w:r w:rsidRPr="35B78CCE">
        <w:rPr>
          <w:rStyle w:val="eop"/>
          <w:rFonts w:ascii="Arial" w:eastAsia="Arial" w:hAnsi="Arial" w:cs="Arial"/>
          <w:sz w:val="24"/>
          <w:szCs w:val="24"/>
        </w:rPr>
        <w:t> </w:t>
      </w:r>
    </w:p>
    <w:p w14:paraId="1D580D63" w14:textId="61C20E24" w:rsidR="35B78CCE" w:rsidRDefault="35B78CCE" w:rsidP="35B78CCE">
      <w:pPr>
        <w:pStyle w:val="ListParagraph"/>
        <w:spacing w:after="0" w:line="240" w:lineRule="auto"/>
        <w:rPr>
          <w:rFonts w:ascii="Arial" w:eastAsia="Arial" w:hAnsi="Arial" w:cs="Arial"/>
          <w:sz w:val="24"/>
          <w:szCs w:val="24"/>
          <w:lang w:eastAsia="en-GB"/>
        </w:rPr>
      </w:pPr>
    </w:p>
    <w:p w14:paraId="16E856D7" w14:textId="7CDB11C7" w:rsidR="0AD5E8BB" w:rsidRDefault="0AD5E8BB" w:rsidP="35B78CCE">
      <w:pPr>
        <w:pStyle w:val="ListParagraph"/>
        <w:spacing w:after="0" w:line="240" w:lineRule="auto"/>
        <w:rPr>
          <w:rFonts w:ascii="Arial" w:eastAsia="Arial" w:hAnsi="Arial" w:cs="Arial"/>
          <w:sz w:val="24"/>
          <w:szCs w:val="24"/>
          <w:lang w:eastAsia="en-GB"/>
        </w:rPr>
      </w:pPr>
    </w:p>
    <w:p w14:paraId="6AD65878" w14:textId="766DFA9A" w:rsidR="422DC168" w:rsidRDefault="422DC168"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Al-Hawari, M.A., Quratulain, S. and Melhem, S.B. (2021) ‘How and when frontline employees’ environmental values influence their green creativity? Examining the role of perceived work meaningfulness and green HRM practices.’ </w:t>
      </w:r>
      <w:r w:rsidRPr="35B78CCE">
        <w:rPr>
          <w:rFonts w:ascii="Arial" w:eastAsia="Arial" w:hAnsi="Arial" w:cs="Arial"/>
          <w:i/>
          <w:iCs/>
          <w:sz w:val="24"/>
          <w:szCs w:val="24"/>
        </w:rPr>
        <w:t>Journal of Cleaner Production.</w:t>
      </w:r>
      <w:r w:rsidRPr="35B78CCE">
        <w:rPr>
          <w:rFonts w:ascii="Arial" w:eastAsia="Arial" w:hAnsi="Arial" w:cs="Arial"/>
          <w:sz w:val="24"/>
          <w:szCs w:val="24"/>
        </w:rPr>
        <w:t xml:space="preserve"> 310, p. 127598. Available at: https://doi.org/10.1016/j.jclepro.2021.127598</w:t>
      </w:r>
      <w:r w:rsidRPr="35B78CCE">
        <w:rPr>
          <w:rStyle w:val="normaltextrun"/>
          <w:rFonts w:ascii="Arial" w:eastAsia="Arial" w:hAnsi="Arial" w:cs="Arial"/>
          <w:sz w:val="24"/>
          <w:szCs w:val="24"/>
        </w:rPr>
        <w:t xml:space="preserve"> (Accessed 27th May 2024).</w:t>
      </w:r>
    </w:p>
    <w:p w14:paraId="0EEE32C3" w14:textId="74866526" w:rsidR="5F251BAC" w:rsidRDefault="5F251BAC" w:rsidP="35B78CCE">
      <w:pPr>
        <w:pStyle w:val="ListParagraph"/>
        <w:spacing w:after="0" w:line="240" w:lineRule="auto"/>
        <w:rPr>
          <w:rFonts w:ascii="Arial" w:eastAsia="Arial" w:hAnsi="Arial" w:cs="Arial"/>
          <w:sz w:val="24"/>
          <w:szCs w:val="24"/>
          <w:lang w:eastAsia="en-GB"/>
        </w:rPr>
      </w:pPr>
    </w:p>
    <w:p w14:paraId="67AA427E" w14:textId="5B6134D3" w:rsidR="02D8488D" w:rsidRDefault="02D8488D" w:rsidP="35B78CCE">
      <w:pPr>
        <w:spacing w:after="0" w:line="240" w:lineRule="auto"/>
        <w:rPr>
          <w:rFonts w:ascii="Arial" w:eastAsia="Arial" w:hAnsi="Arial" w:cs="Arial"/>
          <w:sz w:val="24"/>
          <w:szCs w:val="24"/>
          <w:lang w:eastAsia="en-GB"/>
        </w:rPr>
      </w:pPr>
    </w:p>
    <w:p w14:paraId="6AAE3812" w14:textId="36A579EF" w:rsidR="31D606B8" w:rsidRDefault="31D606B8"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AlSuwaidi, M., Eid, R. and Agag, G. (2021) ‘Understanding the link between CSR and employee green behaviour.’ </w:t>
      </w:r>
      <w:r w:rsidRPr="35B78CCE">
        <w:rPr>
          <w:rFonts w:ascii="Arial" w:eastAsia="Arial" w:hAnsi="Arial" w:cs="Arial"/>
          <w:i/>
          <w:iCs/>
          <w:sz w:val="24"/>
          <w:szCs w:val="24"/>
        </w:rPr>
        <w:t>Journal of Hospitality and Tourism Management.</w:t>
      </w:r>
      <w:r w:rsidRPr="35B78CCE">
        <w:rPr>
          <w:rFonts w:ascii="Arial" w:eastAsia="Arial" w:hAnsi="Arial" w:cs="Arial"/>
          <w:sz w:val="24"/>
          <w:szCs w:val="24"/>
        </w:rPr>
        <w:t xml:space="preserve"> 46, pp. 50–61. Available at: </w:t>
      </w:r>
      <w:hyperlink r:id="rId44">
        <w:r w:rsidRPr="35B78CCE">
          <w:rPr>
            <w:rStyle w:val="Hyperlink"/>
            <w:rFonts w:ascii="Arial" w:eastAsia="Arial" w:hAnsi="Arial" w:cs="Arial"/>
            <w:color w:val="auto"/>
            <w:sz w:val="24"/>
            <w:szCs w:val="24"/>
            <w:u w:val="none"/>
          </w:rPr>
          <w:t>https://doi.org/10.1016/j.jhtm.2020.11.008</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27th May 2024).</w:t>
      </w:r>
    </w:p>
    <w:p w14:paraId="48C29818" w14:textId="517F4FA5" w:rsidR="007E75F3" w:rsidRDefault="007E75F3" w:rsidP="35B78CCE">
      <w:pPr>
        <w:spacing w:after="0" w:line="240" w:lineRule="auto"/>
        <w:textAlignment w:val="baseline"/>
        <w:rPr>
          <w:rFonts w:ascii="Arial" w:eastAsia="Arial" w:hAnsi="Arial" w:cs="Arial"/>
          <w:kern w:val="0"/>
          <w:sz w:val="24"/>
          <w:szCs w:val="24"/>
          <w:lang w:eastAsia="en-GB"/>
          <w14:ligatures w14:val="none"/>
        </w:rPr>
      </w:pPr>
    </w:p>
    <w:p w14:paraId="3F058113" w14:textId="77777777" w:rsidR="007E75F3" w:rsidRPr="00DD5B0A" w:rsidRDefault="3AE6755F"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Alipour, H. Safaeimanesh F. and Soosan A. (2019) ‘Investigating Sustainable Practices in Hotel Industry-from Employees’ Perspective: Evidence from a Mediterranean Island.’ </w:t>
      </w:r>
      <w:r w:rsidRPr="35B78CCE">
        <w:rPr>
          <w:rFonts w:ascii="Arial" w:eastAsia="Arial" w:hAnsi="Arial" w:cs="Arial"/>
          <w:i/>
          <w:iCs/>
          <w:kern w:val="0"/>
          <w:sz w:val="24"/>
          <w:szCs w:val="24"/>
          <w:lang w:eastAsia="en-GB"/>
          <w14:ligatures w14:val="none"/>
        </w:rPr>
        <w:t>Sustainability</w:t>
      </w:r>
      <w:r w:rsidRPr="35B78CCE">
        <w:rPr>
          <w:rFonts w:ascii="Arial" w:eastAsia="Arial" w:hAnsi="Arial" w:cs="Arial"/>
          <w:kern w:val="0"/>
          <w:sz w:val="24"/>
          <w:szCs w:val="24"/>
          <w:lang w:eastAsia="en-GB"/>
          <w14:ligatures w14:val="none"/>
        </w:rPr>
        <w:t xml:space="preserve"> 11(23), p. 6556. Available at: </w:t>
      </w:r>
      <w:hyperlink r:id="rId45" w:tgtFrame="_blank" w:history="1">
        <w:r w:rsidRPr="35B78CCE">
          <w:rPr>
            <w:rFonts w:ascii="Arial" w:eastAsia="Arial" w:hAnsi="Arial" w:cs="Arial"/>
            <w:kern w:val="0"/>
            <w:sz w:val="24"/>
            <w:szCs w:val="24"/>
            <w:lang w:eastAsia="en-GB"/>
            <w14:ligatures w14:val="none"/>
          </w:rPr>
          <w:t>http://dx.doi.org/10.3390/su11236556</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18th April 2024).</w:t>
      </w:r>
      <w:r w:rsidRPr="35B78CCE">
        <w:rPr>
          <w:rStyle w:val="eop"/>
          <w:rFonts w:ascii="Arial" w:eastAsia="Arial" w:hAnsi="Arial" w:cs="Arial"/>
          <w:sz w:val="24"/>
          <w:szCs w:val="24"/>
        </w:rPr>
        <w:t> </w:t>
      </w:r>
    </w:p>
    <w:p w14:paraId="7505BF65" w14:textId="3294248A" w:rsidR="35B78CCE" w:rsidRDefault="35B78CCE" w:rsidP="35B78CCE">
      <w:pPr>
        <w:spacing w:after="0" w:line="240" w:lineRule="auto"/>
        <w:rPr>
          <w:rStyle w:val="eop"/>
          <w:rFonts w:ascii="Arial" w:eastAsia="Arial" w:hAnsi="Arial" w:cs="Arial"/>
          <w:sz w:val="24"/>
          <w:szCs w:val="24"/>
        </w:rPr>
      </w:pPr>
    </w:p>
    <w:p w14:paraId="7B6DB134" w14:textId="6A779C45" w:rsidR="043CE0B4" w:rsidRDefault="043CE0B4"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Alreahi, M. et al. (2023) ‘Green Human Resources Management in the Hotel Industry: A Systematic Review.’ </w:t>
      </w:r>
      <w:r w:rsidRPr="35B78CCE">
        <w:rPr>
          <w:rFonts w:ascii="Arial" w:eastAsia="Arial" w:hAnsi="Arial" w:cs="Arial"/>
          <w:i/>
          <w:iCs/>
          <w:sz w:val="24"/>
          <w:szCs w:val="24"/>
        </w:rPr>
        <w:t>Sustainability.</w:t>
      </w:r>
      <w:r w:rsidRPr="35B78CCE">
        <w:rPr>
          <w:rFonts w:ascii="Arial" w:eastAsia="Arial" w:hAnsi="Arial" w:cs="Arial"/>
          <w:sz w:val="24"/>
          <w:szCs w:val="24"/>
        </w:rPr>
        <w:t xml:space="preserve"> </w:t>
      </w:r>
      <w:r w:rsidRPr="35B78CCE">
        <w:rPr>
          <w:rFonts w:ascii="Arial" w:eastAsia="Arial" w:hAnsi="Arial" w:cs="Arial"/>
          <w:i/>
          <w:iCs/>
          <w:sz w:val="24"/>
          <w:szCs w:val="24"/>
        </w:rPr>
        <w:t>15</w:t>
      </w:r>
      <w:r w:rsidRPr="35B78CCE">
        <w:rPr>
          <w:rFonts w:ascii="Arial" w:eastAsia="Arial" w:hAnsi="Arial" w:cs="Arial"/>
          <w:sz w:val="24"/>
          <w:szCs w:val="24"/>
        </w:rPr>
        <w:t xml:space="preserve">, 99. Available at: </w:t>
      </w:r>
      <w:hyperlink r:id="rId46">
        <w:r w:rsidRPr="35B78CCE">
          <w:rPr>
            <w:rStyle w:val="Hyperlink"/>
            <w:rFonts w:ascii="Arial" w:eastAsia="Arial" w:hAnsi="Arial" w:cs="Arial"/>
            <w:color w:val="auto"/>
            <w:sz w:val="24"/>
            <w:szCs w:val="24"/>
            <w:u w:val="none"/>
          </w:rPr>
          <w:t>https://doi.org/10.3390/su15010099</w:t>
        </w:r>
      </w:hyperlink>
      <w:r w:rsidRPr="35B78CCE">
        <w:rPr>
          <w:rStyle w:val="normaltextrun"/>
          <w:rFonts w:ascii="Arial" w:eastAsia="Arial" w:hAnsi="Arial" w:cs="Arial"/>
          <w:sz w:val="24"/>
          <w:szCs w:val="24"/>
        </w:rPr>
        <w:t xml:space="preserve"> (Accessed 2nd June 2024).</w:t>
      </w:r>
      <w:r w:rsidRPr="35B78CCE">
        <w:rPr>
          <w:rStyle w:val="eop"/>
          <w:rFonts w:ascii="Arial" w:eastAsia="Arial" w:hAnsi="Arial" w:cs="Arial"/>
          <w:sz w:val="24"/>
          <w:szCs w:val="24"/>
        </w:rPr>
        <w:t> </w:t>
      </w:r>
    </w:p>
    <w:p w14:paraId="783C5E95" w14:textId="03D6D43D" w:rsidR="007E75F3" w:rsidRDefault="007E75F3" w:rsidP="35B78CCE">
      <w:pPr>
        <w:spacing w:after="0" w:line="240" w:lineRule="auto"/>
        <w:textAlignment w:val="baseline"/>
        <w:rPr>
          <w:rFonts w:ascii="Arial" w:eastAsia="Arial" w:hAnsi="Arial" w:cs="Arial"/>
          <w:kern w:val="0"/>
          <w:sz w:val="24"/>
          <w:szCs w:val="24"/>
          <w:lang w:eastAsia="en-GB"/>
          <w14:ligatures w14:val="none"/>
        </w:rPr>
      </w:pPr>
    </w:p>
    <w:p w14:paraId="169D957B" w14:textId="228C3790" w:rsidR="00641553" w:rsidRPr="00DD5B0A" w:rsidRDefault="5CE35766"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Alele, F. and Malau-Aduli, B. (2023)</w:t>
      </w:r>
      <w:r w:rsidRPr="35B78CCE">
        <w:rPr>
          <w:rFonts w:ascii="Arial" w:eastAsia="Arial" w:hAnsi="Arial" w:cs="Arial"/>
          <w:i/>
          <w:iCs/>
          <w:kern w:val="0"/>
          <w:sz w:val="24"/>
          <w:szCs w:val="24"/>
          <w:lang w:eastAsia="en-GB"/>
          <w14:ligatures w14:val="none"/>
        </w:rPr>
        <w:t xml:space="preserve"> Types of Research.</w:t>
      </w:r>
      <w:r w:rsidRPr="35B78CCE">
        <w:rPr>
          <w:rFonts w:ascii="Arial" w:eastAsia="Arial" w:hAnsi="Arial" w:cs="Arial"/>
          <w:kern w:val="0"/>
          <w:sz w:val="24"/>
          <w:szCs w:val="24"/>
          <w:lang w:eastAsia="en-GB"/>
          <w14:ligatures w14:val="none"/>
        </w:rPr>
        <w:t xml:space="preserve"> Available at: </w:t>
      </w:r>
      <w:hyperlink r:id="rId47" w:tgtFrame="_blank" w:history="1">
        <w:r w:rsidRPr="35B78CCE">
          <w:rPr>
            <w:rFonts w:ascii="Arial" w:eastAsia="Arial" w:hAnsi="Arial" w:cs="Arial"/>
            <w:kern w:val="0"/>
            <w:sz w:val="24"/>
            <w:szCs w:val="24"/>
            <w:lang w:eastAsia="en-GB"/>
            <w14:ligatures w14:val="none"/>
          </w:rPr>
          <w:t>https://jcu.pressbooks.pub/intro-res-methods-health/chapter/1-4-types-of-research/</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22nd April 2024).</w:t>
      </w:r>
      <w:r w:rsidRPr="35B78CCE">
        <w:rPr>
          <w:rStyle w:val="eop"/>
          <w:rFonts w:ascii="Arial" w:eastAsia="Arial" w:hAnsi="Arial" w:cs="Arial"/>
          <w:sz w:val="24"/>
          <w:szCs w:val="24"/>
        </w:rPr>
        <w:t> </w:t>
      </w:r>
      <w:r w:rsidRPr="35B78CCE">
        <w:rPr>
          <w:rFonts w:ascii="Arial" w:eastAsia="Arial" w:hAnsi="Arial" w:cs="Arial"/>
          <w:kern w:val="0"/>
          <w:sz w:val="24"/>
          <w:szCs w:val="24"/>
          <w:lang w:eastAsia="en-GB"/>
          <w14:ligatures w14:val="none"/>
        </w:rPr>
        <w:t> </w:t>
      </w:r>
    </w:p>
    <w:p w14:paraId="197773AE" w14:textId="77777777" w:rsidR="00641553" w:rsidRDefault="00641553" w:rsidP="35B78CCE">
      <w:pPr>
        <w:spacing w:after="0" w:line="240" w:lineRule="auto"/>
        <w:textAlignment w:val="baseline"/>
        <w:rPr>
          <w:rFonts w:ascii="Arial" w:eastAsia="Arial" w:hAnsi="Arial" w:cs="Arial"/>
          <w:kern w:val="0"/>
          <w:sz w:val="24"/>
          <w:szCs w:val="24"/>
          <w:lang w:eastAsia="en-GB"/>
          <w14:ligatures w14:val="none"/>
        </w:rPr>
      </w:pPr>
    </w:p>
    <w:p w14:paraId="7B3C76C1" w14:textId="0A65689B" w:rsidR="00D4567E" w:rsidRDefault="5CE35766"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Arjunan, L., Habidin, N.F., Mohamad Yusof, M.S. and Muniandy, R. (2020) [Image] ‘Evaluate Safety Practices of Malaysian Public Universities by using Balanced Scorecard.’ </w:t>
      </w:r>
      <w:r w:rsidRPr="35B78CCE">
        <w:rPr>
          <w:rFonts w:ascii="Arial" w:eastAsia="Arial" w:hAnsi="Arial" w:cs="Arial"/>
          <w:i/>
          <w:iCs/>
          <w:kern w:val="0"/>
          <w:sz w:val="24"/>
          <w:szCs w:val="24"/>
          <w:lang w:eastAsia="en-GB"/>
          <w14:ligatures w14:val="none"/>
        </w:rPr>
        <w:t>Journal of Cognitive Sciences and Human Development</w:t>
      </w:r>
      <w:r w:rsidRPr="35B78CCE">
        <w:rPr>
          <w:rFonts w:ascii="Arial" w:eastAsia="Arial" w:hAnsi="Arial" w:cs="Arial"/>
          <w:kern w:val="0"/>
          <w:sz w:val="24"/>
          <w:szCs w:val="24"/>
          <w:lang w:eastAsia="en-GB"/>
          <w14:ligatures w14:val="none"/>
        </w:rPr>
        <w:t xml:space="preserve"> 6(1), pp. 20–43. Available at: </w:t>
      </w:r>
      <w:hyperlink r:id="rId48" w:tgtFrame="_blank" w:history="1">
        <w:r w:rsidRPr="35B78CCE">
          <w:rPr>
            <w:rFonts w:ascii="Arial" w:eastAsia="Arial" w:hAnsi="Arial" w:cs="Arial"/>
            <w:kern w:val="0"/>
            <w:sz w:val="24"/>
            <w:szCs w:val="24"/>
            <w:lang w:eastAsia="en-GB"/>
            <w14:ligatures w14:val="none"/>
          </w:rPr>
          <w:t>http://dx.doi.org/10.33736/jcshd.1560.2020</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29th April 2024).</w:t>
      </w:r>
      <w:r w:rsidRPr="35B78CCE">
        <w:rPr>
          <w:rFonts w:ascii="Arial" w:eastAsia="Arial" w:hAnsi="Arial" w:cs="Arial"/>
          <w:kern w:val="0"/>
          <w:sz w:val="24"/>
          <w:szCs w:val="24"/>
          <w:lang w:eastAsia="en-GB"/>
          <w14:ligatures w14:val="none"/>
        </w:rPr>
        <w:t>  </w:t>
      </w:r>
    </w:p>
    <w:p w14:paraId="2B109346" w14:textId="309CE62C" w:rsidR="35B78CCE" w:rsidRDefault="35B78CCE" w:rsidP="35B78CCE">
      <w:pPr>
        <w:spacing w:after="0" w:line="240" w:lineRule="auto"/>
        <w:rPr>
          <w:rFonts w:ascii="Arial" w:eastAsia="Arial" w:hAnsi="Arial" w:cs="Arial"/>
          <w:sz w:val="24"/>
          <w:szCs w:val="24"/>
          <w:lang w:eastAsia="en-GB"/>
        </w:rPr>
      </w:pPr>
    </w:p>
    <w:p w14:paraId="047DD479" w14:textId="677321D2" w:rsidR="5F41D537" w:rsidRDefault="5F41D537"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Arshad, M., Abid, G., Contreras, F., Elahi, N.S. and Ahmed, S. (2022). ‘Greening the hospitality sector: Employees’ environmental and job attitudes predict ecological behaviour and satisfaction.’ International </w:t>
      </w:r>
      <w:r w:rsidRPr="35B78CCE">
        <w:rPr>
          <w:rFonts w:ascii="Arial" w:eastAsia="Arial" w:hAnsi="Arial" w:cs="Arial"/>
          <w:i/>
          <w:iCs/>
          <w:sz w:val="24"/>
          <w:szCs w:val="24"/>
        </w:rPr>
        <w:t>Journal of Hospitality Management.</w:t>
      </w:r>
      <w:r w:rsidRPr="35B78CCE">
        <w:rPr>
          <w:rFonts w:ascii="Arial" w:eastAsia="Arial" w:hAnsi="Arial" w:cs="Arial"/>
          <w:sz w:val="24"/>
          <w:szCs w:val="24"/>
        </w:rPr>
        <w:t xml:space="preserve"> 102, p. 103173. Available at: </w:t>
      </w:r>
      <w:hyperlink r:id="rId49">
        <w:r w:rsidRPr="35B78CCE">
          <w:rPr>
            <w:rStyle w:val="Hyperlink"/>
            <w:rFonts w:ascii="Arial" w:eastAsia="Arial" w:hAnsi="Arial" w:cs="Arial"/>
            <w:color w:val="auto"/>
            <w:sz w:val="24"/>
            <w:szCs w:val="24"/>
            <w:u w:val="none"/>
          </w:rPr>
          <w:t>https://doi.org/10.1016/j.ijhm.2022.103173</w:t>
        </w:r>
      </w:hyperlink>
      <w:r w:rsidRPr="35B78CCE">
        <w:rPr>
          <w:rStyle w:val="normaltextrun"/>
          <w:rFonts w:ascii="Arial" w:eastAsia="Arial" w:hAnsi="Arial" w:cs="Arial"/>
          <w:sz w:val="24"/>
          <w:szCs w:val="24"/>
        </w:rPr>
        <w:t xml:space="preserve"> (Accessed 12th June 2024).</w:t>
      </w:r>
      <w:r w:rsidRPr="35B78CCE">
        <w:rPr>
          <w:rStyle w:val="eop"/>
          <w:rFonts w:ascii="Arial" w:eastAsia="Arial" w:hAnsi="Arial" w:cs="Arial"/>
          <w:sz w:val="24"/>
          <w:szCs w:val="24"/>
        </w:rPr>
        <w:t> </w:t>
      </w:r>
    </w:p>
    <w:p w14:paraId="6F140BED" w14:textId="69ACC624" w:rsidR="00B20712" w:rsidRPr="00B20712" w:rsidRDefault="00B20712" w:rsidP="35B78CCE">
      <w:pPr>
        <w:spacing w:after="0" w:line="240" w:lineRule="auto"/>
        <w:ind w:left="720"/>
        <w:textAlignment w:val="baseline"/>
        <w:rPr>
          <w:rFonts w:ascii="Arial" w:eastAsia="Arial" w:hAnsi="Arial" w:cs="Arial"/>
          <w:kern w:val="0"/>
          <w:sz w:val="24"/>
          <w:szCs w:val="24"/>
          <w:lang w:eastAsia="en-GB"/>
          <w14:ligatures w14:val="none"/>
        </w:rPr>
      </w:pPr>
    </w:p>
    <w:p w14:paraId="1843CF23" w14:textId="072018C1" w:rsidR="00D4567E" w:rsidRDefault="5C88E346"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r w:rsidRPr="35B78CCE">
        <w:rPr>
          <w:rStyle w:val="normaltextrun"/>
          <w:rFonts w:ascii="Arial" w:eastAsia="Arial" w:hAnsi="Arial" w:cs="Arial"/>
        </w:rPr>
        <w:t>Aukhoon, M. A., Iqbal, J., and Parray, Z. A. (2024) ‘Impact of corporate social responsibility on employee green behavior: Role of green human resource management practices and employee green culture.’ </w:t>
      </w:r>
      <w:r w:rsidRPr="35B78CCE">
        <w:rPr>
          <w:rStyle w:val="normaltextrun"/>
          <w:rFonts w:ascii="Arial" w:eastAsia="Arial" w:hAnsi="Arial" w:cs="Arial"/>
          <w:i/>
          <w:iCs/>
        </w:rPr>
        <w:t>Corporate Social Responsibility and Environmental Management</w:t>
      </w:r>
      <w:r w:rsidRPr="35B78CCE">
        <w:rPr>
          <w:rStyle w:val="normaltextrun"/>
          <w:rFonts w:ascii="Arial" w:eastAsia="Arial" w:hAnsi="Arial" w:cs="Arial"/>
        </w:rPr>
        <w:t>. pp 1–11. Available at: </w:t>
      </w:r>
      <w:hyperlink r:id="rId50" w:tgtFrame="_blank" w:history="1">
        <w:r w:rsidRPr="35B78CCE">
          <w:rPr>
            <w:rStyle w:val="normaltextrun"/>
            <w:rFonts w:ascii="Arial" w:eastAsia="Arial" w:hAnsi="Arial" w:cs="Arial"/>
          </w:rPr>
          <w:t>https://doi.org/10.1002/csr.2773</w:t>
        </w:r>
      </w:hyperlink>
      <w:r w:rsidRPr="35B78CCE">
        <w:rPr>
          <w:rStyle w:val="eop"/>
          <w:rFonts w:ascii="Arial" w:eastAsia="Arial" w:hAnsi="Arial" w:cs="Arial"/>
        </w:rPr>
        <w:t> </w:t>
      </w:r>
      <w:r w:rsidRPr="35B78CCE">
        <w:rPr>
          <w:rStyle w:val="normaltextrun"/>
          <w:rFonts w:ascii="Arial" w:eastAsia="Arial" w:hAnsi="Arial" w:cs="Arial"/>
          <w:bdr w:val="none" w:sz="0" w:space="0" w:color="auto" w:frame="1"/>
        </w:rPr>
        <w:t xml:space="preserve">(Accessed </w:t>
      </w:r>
      <w:r w:rsidR="1A4B15BB" w:rsidRPr="35B78CCE">
        <w:rPr>
          <w:rStyle w:val="normaltextrun"/>
          <w:rFonts w:ascii="Arial" w:eastAsia="Arial" w:hAnsi="Arial" w:cs="Arial"/>
          <w:bdr w:val="none" w:sz="0" w:space="0" w:color="auto" w:frame="1"/>
        </w:rPr>
        <w:t>14th</w:t>
      </w:r>
      <w:r w:rsidRPr="35B78CCE">
        <w:rPr>
          <w:rStyle w:val="normaltextrun"/>
          <w:rFonts w:ascii="Arial" w:eastAsia="Arial" w:hAnsi="Arial" w:cs="Arial"/>
          <w:bdr w:val="none" w:sz="0" w:space="0" w:color="auto" w:frame="1"/>
        </w:rPr>
        <w:t xml:space="preserve"> April 2024).</w:t>
      </w:r>
    </w:p>
    <w:p w14:paraId="1D514F7C" w14:textId="25F476BC" w:rsidR="00764295" w:rsidRDefault="00764295" w:rsidP="35B78CCE">
      <w:pPr>
        <w:pStyle w:val="paragraph"/>
        <w:spacing w:before="0" w:beforeAutospacing="0" w:after="0" w:afterAutospacing="0"/>
        <w:textAlignment w:val="baseline"/>
        <w:rPr>
          <w:rStyle w:val="normaltextrun"/>
          <w:rFonts w:ascii="Arial" w:eastAsia="Arial" w:hAnsi="Arial" w:cs="Arial"/>
        </w:rPr>
      </w:pPr>
    </w:p>
    <w:p w14:paraId="28F1225C" w14:textId="64D043B6" w:rsidR="00764295" w:rsidRDefault="37C783D7" w:rsidP="35B78CCE">
      <w:pPr>
        <w:pStyle w:val="paragraph"/>
        <w:spacing w:before="0" w:beforeAutospacing="0" w:after="0" w:afterAutospacing="0"/>
        <w:textAlignment w:val="baseline"/>
        <w:rPr>
          <w:rStyle w:val="normaltextrun"/>
          <w:rFonts w:ascii="Arial" w:eastAsia="Arial" w:hAnsi="Arial" w:cs="Arial"/>
        </w:rPr>
      </w:pPr>
      <w:r w:rsidRPr="35B78CCE">
        <w:rPr>
          <w:rFonts w:ascii="Arial" w:eastAsia="Arial" w:hAnsi="Arial" w:cs="Arial"/>
        </w:rPr>
        <w:t xml:space="preserve">Banerjee, S. B., Iyer, E. S., </w:t>
      </w:r>
      <w:r w:rsidR="1E92AF68" w:rsidRPr="35B78CCE">
        <w:rPr>
          <w:rFonts w:ascii="Arial" w:eastAsia="Arial" w:hAnsi="Arial" w:cs="Arial"/>
        </w:rPr>
        <w:t>and</w:t>
      </w:r>
      <w:r w:rsidRPr="35B78CCE">
        <w:rPr>
          <w:rFonts w:ascii="Arial" w:eastAsia="Arial" w:hAnsi="Arial" w:cs="Arial"/>
        </w:rPr>
        <w:t xml:space="preserve"> Kashyap, R. K. (2003) ‘Corporate Environmentalism: Antecedents and Influence of Industry Type.’ </w:t>
      </w:r>
      <w:r w:rsidRPr="35B78CCE">
        <w:rPr>
          <w:rFonts w:ascii="Arial" w:eastAsia="Arial" w:hAnsi="Arial" w:cs="Arial"/>
          <w:i/>
          <w:iCs/>
        </w:rPr>
        <w:t xml:space="preserve">Journal of Marketing. </w:t>
      </w:r>
      <w:r w:rsidRPr="35B78CCE">
        <w:rPr>
          <w:rFonts w:ascii="Arial" w:eastAsia="Arial" w:hAnsi="Arial" w:cs="Arial"/>
        </w:rPr>
        <w:t xml:space="preserve">67(2), 106-122. </w:t>
      </w:r>
      <w:hyperlink r:id="rId51">
        <w:r w:rsidRPr="35B78CCE">
          <w:rPr>
            <w:rStyle w:val="Hyperlink"/>
            <w:rFonts w:ascii="Arial" w:eastAsia="Arial" w:hAnsi="Arial" w:cs="Arial"/>
            <w:color w:val="auto"/>
            <w:u w:val="none"/>
          </w:rPr>
          <w:t>https://doi.org/10.1509/jmkg.67.2.106.18604</w:t>
        </w:r>
      </w:hyperlink>
      <w:r w:rsidRPr="35B78CCE">
        <w:rPr>
          <w:rStyle w:val="normaltextrun"/>
          <w:rFonts w:ascii="Arial" w:eastAsia="Arial" w:hAnsi="Arial" w:cs="Arial"/>
        </w:rPr>
        <w:t xml:space="preserve"> (Accessed 14th June 2024).</w:t>
      </w:r>
    </w:p>
    <w:p w14:paraId="6AAB7BF5" w14:textId="6718C6B1" w:rsidR="00764295" w:rsidRDefault="00764295" w:rsidP="35B78CCE">
      <w:pPr>
        <w:pStyle w:val="paragraph"/>
        <w:spacing w:before="0" w:beforeAutospacing="0" w:after="0" w:afterAutospacing="0"/>
        <w:ind w:left="720"/>
        <w:textAlignment w:val="baseline"/>
        <w:rPr>
          <w:rStyle w:val="normaltextrun"/>
          <w:rFonts w:ascii="Arial" w:eastAsia="Arial" w:hAnsi="Arial" w:cs="Arial"/>
          <w:bdr w:val="none" w:sz="0" w:space="0" w:color="auto" w:frame="1"/>
        </w:rPr>
      </w:pPr>
    </w:p>
    <w:p w14:paraId="60FC9D87" w14:textId="77777777" w:rsidR="00FB754A" w:rsidRPr="00DD5B0A" w:rsidRDefault="75503891" w:rsidP="35B78CCE">
      <w:pPr>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Bashirun, S.N., Noranee, S. and Hasan, Z. (2022) </w:t>
      </w:r>
      <w:r w:rsidRPr="35B78CCE">
        <w:rPr>
          <w:rFonts w:ascii="Arial" w:eastAsia="Arial" w:hAnsi="Arial" w:cs="Arial"/>
          <w:i/>
          <w:iCs/>
          <w:kern w:val="0"/>
          <w:sz w:val="24"/>
          <w:szCs w:val="24"/>
          <w:lang w:eastAsia="en-GB"/>
          <w14:ligatures w14:val="none"/>
        </w:rPr>
        <w:t>What influences employee green behaviour? A scoping review.10th international conference on applied science and technology.</w:t>
      </w:r>
      <w:r w:rsidRPr="35B78CCE">
        <w:rPr>
          <w:rFonts w:ascii="Arial" w:eastAsia="Arial" w:hAnsi="Arial" w:cs="Arial"/>
          <w:kern w:val="0"/>
          <w:sz w:val="24"/>
          <w:szCs w:val="24"/>
          <w:lang w:eastAsia="en-GB"/>
          <w14:ligatures w14:val="none"/>
        </w:rPr>
        <w:t xml:space="preserve"> Available at: </w:t>
      </w:r>
      <w:hyperlink r:id="rId52" w:tgtFrame="_blank" w:history="1">
        <w:r w:rsidRPr="35B78CCE">
          <w:rPr>
            <w:rFonts w:ascii="Arial" w:eastAsia="Arial" w:hAnsi="Arial" w:cs="Arial"/>
            <w:kern w:val="0"/>
            <w:sz w:val="24"/>
            <w:szCs w:val="24"/>
            <w:lang w:eastAsia="en-GB"/>
            <w14:ligatures w14:val="none"/>
          </w:rPr>
          <w:t>http://dx.doi.org/10.1063/5.0127142</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20th April 2024).</w:t>
      </w:r>
      <w:r w:rsidRPr="35B78CCE">
        <w:rPr>
          <w:rStyle w:val="eop"/>
          <w:rFonts w:ascii="Arial" w:eastAsia="Arial" w:hAnsi="Arial" w:cs="Arial"/>
          <w:sz w:val="24"/>
          <w:szCs w:val="24"/>
        </w:rPr>
        <w:t> </w:t>
      </w:r>
      <w:r w:rsidRPr="35B78CCE">
        <w:rPr>
          <w:rFonts w:ascii="Arial" w:eastAsia="Arial" w:hAnsi="Arial" w:cs="Arial"/>
          <w:kern w:val="0"/>
          <w:sz w:val="24"/>
          <w:szCs w:val="24"/>
          <w:lang w:eastAsia="en-GB"/>
          <w14:ligatures w14:val="none"/>
        </w:rPr>
        <w:t> </w:t>
      </w:r>
    </w:p>
    <w:p w14:paraId="6C16B987" w14:textId="22ABE383" w:rsidR="00FB754A" w:rsidRPr="00DD5B0A" w:rsidRDefault="75503891" w:rsidP="35B78CCE">
      <w:pPr>
        <w:spacing w:after="0" w:line="240" w:lineRule="auto"/>
        <w:rPr>
          <w:rFonts w:ascii="Arial" w:eastAsia="Arial" w:hAnsi="Arial" w:cs="Arial"/>
          <w:sz w:val="24"/>
          <w:szCs w:val="24"/>
          <w:lang w:eastAsia="en-GB"/>
        </w:rPr>
      </w:pPr>
      <w:r w:rsidRPr="35B78CCE">
        <w:rPr>
          <w:rFonts w:ascii="Arial" w:eastAsia="Arial" w:hAnsi="Arial" w:cs="Arial"/>
          <w:kern w:val="0"/>
          <w:sz w:val="24"/>
          <w:szCs w:val="24"/>
          <w:lang w:eastAsia="en-GB"/>
          <w14:ligatures w14:val="none"/>
        </w:rPr>
        <w:t xml:space="preserve">Baydeniz, E. and Kart, N. (2024) ‘Factors affecting the green behaviour of hotel managers.’ </w:t>
      </w:r>
      <w:r w:rsidRPr="35B78CCE">
        <w:rPr>
          <w:rFonts w:ascii="Arial" w:eastAsia="Arial" w:hAnsi="Arial" w:cs="Arial"/>
          <w:i/>
          <w:iCs/>
          <w:kern w:val="0"/>
          <w:sz w:val="24"/>
          <w:szCs w:val="24"/>
          <w:lang w:eastAsia="en-GB"/>
          <w14:ligatures w14:val="none"/>
        </w:rPr>
        <w:t>European Journal of Tourism Research.</w:t>
      </w:r>
      <w:r w:rsidRPr="35B78CCE">
        <w:rPr>
          <w:rFonts w:ascii="Arial" w:eastAsia="Arial" w:hAnsi="Arial" w:cs="Arial"/>
          <w:kern w:val="0"/>
          <w:sz w:val="24"/>
          <w:szCs w:val="24"/>
          <w:lang w:eastAsia="en-GB"/>
          <w14:ligatures w14:val="none"/>
        </w:rPr>
        <w:t xml:space="preserve"> 36, p.3611. Available at: </w:t>
      </w:r>
      <w:hyperlink r:id="rId53" w:tgtFrame="_blank" w:history="1">
        <w:r w:rsidRPr="35B78CCE">
          <w:rPr>
            <w:rFonts w:ascii="Arial" w:eastAsia="Arial" w:hAnsi="Arial" w:cs="Arial"/>
            <w:kern w:val="0"/>
            <w:sz w:val="24"/>
            <w:szCs w:val="24"/>
            <w:lang w:eastAsia="en-GB"/>
            <w14:ligatures w14:val="none"/>
          </w:rPr>
          <w:t>https://doi.org/10.54055/ejtr.v36i.3189</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20th April 2024).</w:t>
      </w:r>
    </w:p>
    <w:p w14:paraId="2C9914CA" w14:textId="77777777" w:rsidR="00FB754A" w:rsidRPr="00DD5B0A" w:rsidRDefault="75503891" w:rsidP="35B78CCE">
      <w:pPr>
        <w:spacing w:after="0" w:line="240" w:lineRule="auto"/>
        <w:rPr>
          <w:rFonts w:ascii="Arial" w:eastAsia="Arial" w:hAnsi="Arial" w:cs="Arial"/>
          <w:sz w:val="24"/>
          <w:szCs w:val="24"/>
          <w:lang w:eastAsia="en-GB"/>
        </w:rPr>
      </w:pPr>
      <w:r w:rsidRPr="35B78CCE">
        <w:rPr>
          <w:rStyle w:val="eop"/>
          <w:rFonts w:ascii="Arial" w:eastAsia="Arial" w:hAnsi="Arial" w:cs="Arial"/>
          <w:sz w:val="24"/>
          <w:szCs w:val="24"/>
        </w:rPr>
        <w:t> </w:t>
      </w:r>
    </w:p>
    <w:p w14:paraId="7AF678DF" w14:textId="6AAB9349" w:rsidR="602171C7" w:rsidRDefault="602171C7" w:rsidP="35B78CCE">
      <w:pPr>
        <w:spacing w:after="0" w:line="240" w:lineRule="auto"/>
        <w:rPr>
          <w:rFonts w:ascii="Arial" w:eastAsia="Arial" w:hAnsi="Arial" w:cs="Arial"/>
          <w:sz w:val="24"/>
          <w:szCs w:val="24"/>
        </w:rPr>
      </w:pPr>
      <w:r w:rsidRPr="35B78CCE">
        <w:rPr>
          <w:rFonts w:ascii="Arial" w:eastAsia="Arial" w:hAnsi="Arial" w:cs="Arial"/>
          <w:sz w:val="24"/>
          <w:szCs w:val="24"/>
        </w:rPr>
        <w:t xml:space="preserve">Baum, T. et al. (2023) </w:t>
      </w:r>
      <w:r w:rsidRPr="35B78CCE">
        <w:rPr>
          <w:rFonts w:ascii="Arial" w:eastAsia="Arial" w:hAnsi="Arial" w:cs="Arial"/>
          <w:i/>
          <w:iCs/>
          <w:sz w:val="24"/>
          <w:szCs w:val="24"/>
        </w:rPr>
        <w:t>Evidence Paper Work, wages and employment in the UK’s hospitality sector.</w:t>
      </w:r>
      <w:r w:rsidRPr="35B78CCE">
        <w:rPr>
          <w:rFonts w:ascii="Arial" w:eastAsia="Arial" w:hAnsi="Arial" w:cs="Arial"/>
          <w:sz w:val="24"/>
          <w:szCs w:val="24"/>
        </w:rPr>
        <w:t xml:space="preserve">  Available at: https://strathprints.strath.ac.uk/86230/1/Baum_etal_ReWAGE_2023_work_wages_and_employment_in_the_UKs_hospitality_sector.pdf (Accessed: 27 August 2024).</w:t>
      </w:r>
    </w:p>
    <w:p w14:paraId="5E37385D" w14:textId="03F7AC52" w:rsidR="00FB754A" w:rsidRPr="00DD5B0A" w:rsidRDefault="00FB754A" w:rsidP="35B78CCE">
      <w:pPr>
        <w:spacing w:after="0" w:line="240" w:lineRule="auto"/>
        <w:rPr>
          <w:rFonts w:ascii="Arial" w:eastAsia="Arial" w:hAnsi="Arial" w:cs="Arial"/>
          <w:sz w:val="24"/>
          <w:szCs w:val="24"/>
          <w:lang w:eastAsia="en-GB"/>
        </w:rPr>
      </w:pPr>
    </w:p>
    <w:p w14:paraId="6C516062" w14:textId="2D478306" w:rsidR="00FB754A" w:rsidRPr="00DD5B0A" w:rsidRDefault="5FDEDF42"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lang w:eastAsia="en-GB"/>
        </w:rPr>
        <w:t>Bibi, S. </w:t>
      </w:r>
      <w:r w:rsidRPr="35B78CCE">
        <w:rPr>
          <w:rFonts w:ascii="Arial" w:eastAsia="Arial" w:hAnsi="Arial" w:cs="Arial"/>
          <w:i/>
          <w:iCs/>
          <w:sz w:val="24"/>
          <w:szCs w:val="24"/>
          <w:lang w:eastAsia="en-GB"/>
        </w:rPr>
        <w:t>et al.</w:t>
      </w:r>
      <w:r w:rsidRPr="35B78CCE">
        <w:rPr>
          <w:rFonts w:ascii="Arial" w:eastAsia="Arial" w:hAnsi="Arial" w:cs="Arial"/>
          <w:sz w:val="24"/>
          <w:szCs w:val="24"/>
          <w:lang w:eastAsia="en-GB"/>
        </w:rPr>
        <w:t> (2022) ‘Do hotel employees really care for corporate social responsibility (CSR): a happiness approach to employee innovativeness’, </w:t>
      </w:r>
      <w:r w:rsidRPr="35B78CCE">
        <w:rPr>
          <w:rFonts w:ascii="Arial" w:eastAsia="Arial" w:hAnsi="Arial" w:cs="Arial"/>
          <w:i/>
          <w:iCs/>
          <w:sz w:val="24"/>
          <w:szCs w:val="24"/>
          <w:lang w:eastAsia="en-GB"/>
        </w:rPr>
        <w:t>Current Issues in Tourism</w:t>
      </w:r>
      <w:r w:rsidRPr="35B78CCE">
        <w:rPr>
          <w:rFonts w:ascii="Arial" w:eastAsia="Arial" w:hAnsi="Arial" w:cs="Arial"/>
          <w:sz w:val="24"/>
          <w:szCs w:val="24"/>
          <w:lang w:eastAsia="en-GB"/>
        </w:rPr>
        <w:t>, 25(4), pp. 541–558. doi: 10.1080/13683500.2021.1889482 </w:t>
      </w:r>
      <w:r w:rsidRPr="35B78CCE">
        <w:rPr>
          <w:rStyle w:val="normaltextrun"/>
          <w:rFonts w:ascii="Arial" w:eastAsia="Arial" w:hAnsi="Arial" w:cs="Arial"/>
          <w:sz w:val="24"/>
          <w:szCs w:val="24"/>
        </w:rPr>
        <w:t>(Accessed 28th April 2024).</w:t>
      </w:r>
    </w:p>
    <w:p w14:paraId="345017F5" w14:textId="23990F91" w:rsidR="00FB754A" w:rsidRPr="00DD5B0A" w:rsidRDefault="00FB754A" w:rsidP="35B78CCE">
      <w:pPr>
        <w:spacing w:after="0" w:line="240" w:lineRule="auto"/>
        <w:rPr>
          <w:rStyle w:val="normaltextrun"/>
          <w:rFonts w:ascii="Arial" w:eastAsia="Arial" w:hAnsi="Arial" w:cs="Arial"/>
          <w:sz w:val="24"/>
          <w:szCs w:val="24"/>
        </w:rPr>
      </w:pPr>
    </w:p>
    <w:p w14:paraId="054BBC35" w14:textId="4910F0CD" w:rsidR="00FB754A" w:rsidRPr="00DD5B0A" w:rsidRDefault="06528C67" w:rsidP="35B78CCE">
      <w:pPr>
        <w:spacing w:after="0" w:line="240" w:lineRule="auto"/>
        <w:rPr>
          <w:rStyle w:val="normaltextrun"/>
          <w:rFonts w:ascii="Arial" w:eastAsia="Arial" w:hAnsi="Arial" w:cs="Arial"/>
          <w:sz w:val="24"/>
          <w:szCs w:val="24"/>
        </w:rPr>
      </w:pPr>
      <w:r w:rsidRPr="35B78CCE">
        <w:rPr>
          <w:rFonts w:ascii="Arial" w:eastAsia="Arial" w:hAnsi="Arial" w:cs="Arial"/>
          <w:sz w:val="24"/>
          <w:szCs w:val="24"/>
        </w:rPr>
        <w:t>Blake, J. (1999) ‘Overcoming the ‘value‐action gap’ in environmental policy: Tensions between national policy and local experience. ‘</w:t>
      </w:r>
      <w:r w:rsidRPr="35B78CCE">
        <w:rPr>
          <w:rFonts w:ascii="Arial" w:eastAsia="Arial" w:hAnsi="Arial" w:cs="Arial"/>
          <w:i/>
          <w:iCs/>
          <w:sz w:val="24"/>
          <w:szCs w:val="24"/>
        </w:rPr>
        <w:t>Local Environment.</w:t>
      </w:r>
      <w:r w:rsidRPr="35B78CCE">
        <w:rPr>
          <w:rFonts w:ascii="Arial" w:eastAsia="Arial" w:hAnsi="Arial" w:cs="Arial"/>
          <w:sz w:val="24"/>
          <w:szCs w:val="24"/>
        </w:rPr>
        <w:t xml:space="preserve"> </w:t>
      </w:r>
      <w:r w:rsidRPr="35B78CCE">
        <w:rPr>
          <w:rFonts w:ascii="Arial" w:eastAsia="Arial" w:hAnsi="Arial" w:cs="Arial"/>
          <w:i/>
          <w:iCs/>
          <w:sz w:val="24"/>
          <w:szCs w:val="24"/>
        </w:rPr>
        <w:t>4</w:t>
      </w:r>
      <w:r w:rsidRPr="35B78CCE">
        <w:rPr>
          <w:rFonts w:ascii="Arial" w:eastAsia="Arial" w:hAnsi="Arial" w:cs="Arial"/>
          <w:sz w:val="24"/>
          <w:szCs w:val="24"/>
        </w:rPr>
        <w:t>(3), pp.  257–278. Available at: https://doi.org/10.1080/13549839908725599</w:t>
      </w:r>
      <w:r w:rsidRPr="35B78CCE">
        <w:rPr>
          <w:rStyle w:val="normaltextrun"/>
          <w:rFonts w:ascii="Arial" w:eastAsia="Arial" w:hAnsi="Arial" w:cs="Arial"/>
          <w:sz w:val="24"/>
          <w:szCs w:val="24"/>
        </w:rPr>
        <w:t xml:space="preserve"> (Accessed 22nd June 2024).</w:t>
      </w:r>
    </w:p>
    <w:p w14:paraId="52F0E7AA" w14:textId="4174F87D" w:rsidR="00FB754A" w:rsidRPr="00DD5B0A" w:rsidRDefault="00FB754A" w:rsidP="35B78CCE">
      <w:pPr>
        <w:spacing w:after="0" w:line="240" w:lineRule="auto"/>
        <w:rPr>
          <w:rStyle w:val="normaltextrun"/>
          <w:rFonts w:ascii="Arial" w:eastAsia="Arial" w:hAnsi="Arial" w:cs="Arial"/>
          <w:sz w:val="24"/>
          <w:szCs w:val="24"/>
        </w:rPr>
      </w:pPr>
    </w:p>
    <w:p w14:paraId="10DDAB30" w14:textId="1F3A1395" w:rsidR="00FB754A" w:rsidRPr="00DD5B0A" w:rsidRDefault="7D373DC5" w:rsidP="35B78CCE">
      <w:pPr>
        <w:spacing w:after="0" w:line="240" w:lineRule="auto"/>
        <w:rPr>
          <w:rStyle w:val="normaltextrun"/>
          <w:rFonts w:ascii="Arial" w:eastAsia="Arial" w:hAnsi="Arial" w:cs="Arial"/>
          <w:sz w:val="24"/>
          <w:szCs w:val="24"/>
        </w:rPr>
      </w:pPr>
      <w:r w:rsidRPr="35B78CCE">
        <w:rPr>
          <w:rFonts w:ascii="Arial" w:eastAsia="Arial" w:hAnsi="Arial" w:cs="Arial"/>
          <w:sz w:val="24"/>
          <w:szCs w:val="24"/>
        </w:rPr>
        <w:t xml:space="preserve">Bouarar, A. and Mouloudj, K. (2021) ‘Using the Theory of Planned Behavior to Explore Employees Intentions to Implement Green Practices.’ </w:t>
      </w:r>
      <w:r w:rsidRPr="35B78CCE">
        <w:rPr>
          <w:rFonts w:ascii="Arial" w:eastAsia="Arial" w:hAnsi="Arial" w:cs="Arial"/>
          <w:i/>
          <w:iCs/>
          <w:sz w:val="24"/>
          <w:szCs w:val="24"/>
        </w:rPr>
        <w:t>Dirassat Journal Economic Issue.</w:t>
      </w:r>
      <w:r w:rsidRPr="35B78CCE">
        <w:rPr>
          <w:rFonts w:ascii="Arial" w:eastAsia="Arial" w:hAnsi="Arial" w:cs="Arial"/>
          <w:sz w:val="24"/>
          <w:szCs w:val="24"/>
        </w:rPr>
        <w:t xml:space="preserve">  12(1) pp. 641-659. Available at: </w:t>
      </w:r>
      <w:hyperlink r:id="rId54">
        <w:r w:rsidRPr="35B78CCE">
          <w:rPr>
            <w:rStyle w:val="Hyperlink"/>
            <w:rFonts w:ascii="Arial" w:eastAsia="Arial" w:hAnsi="Arial" w:cs="Arial"/>
            <w:color w:val="auto"/>
            <w:sz w:val="24"/>
            <w:szCs w:val="24"/>
            <w:u w:val="none"/>
          </w:rPr>
          <w:t>https://mpra.ub.uni-muenchen.de/106195/</w:t>
        </w:r>
      </w:hyperlink>
      <w:r w:rsidRPr="35B78CCE">
        <w:rPr>
          <w:rStyle w:val="normaltextrun"/>
          <w:rFonts w:ascii="Arial" w:eastAsia="Arial" w:hAnsi="Arial" w:cs="Arial"/>
          <w:sz w:val="24"/>
          <w:szCs w:val="24"/>
        </w:rPr>
        <w:t xml:space="preserve"> (Accessed </w:t>
      </w:r>
      <w:r w:rsidR="3E3D4273" w:rsidRPr="35B78CCE">
        <w:rPr>
          <w:rStyle w:val="normaltextrun"/>
          <w:rFonts w:ascii="Arial" w:eastAsia="Arial" w:hAnsi="Arial" w:cs="Arial"/>
          <w:sz w:val="24"/>
          <w:szCs w:val="24"/>
        </w:rPr>
        <w:t>24th</w:t>
      </w:r>
      <w:r w:rsidRPr="35B78CCE">
        <w:rPr>
          <w:rStyle w:val="normaltextrun"/>
          <w:rFonts w:ascii="Arial" w:eastAsia="Arial" w:hAnsi="Arial" w:cs="Arial"/>
          <w:sz w:val="24"/>
          <w:szCs w:val="24"/>
        </w:rPr>
        <w:t xml:space="preserve"> June 2024).</w:t>
      </w:r>
    </w:p>
    <w:p w14:paraId="223700D2" w14:textId="2BD357A4" w:rsidR="00FB754A" w:rsidRPr="00DD5B0A" w:rsidRDefault="00FB754A" w:rsidP="35B78CCE">
      <w:pPr>
        <w:spacing w:after="0" w:line="240" w:lineRule="auto"/>
        <w:rPr>
          <w:rStyle w:val="normaltextrun"/>
          <w:rFonts w:ascii="Arial" w:eastAsia="Arial" w:hAnsi="Arial" w:cs="Arial"/>
          <w:sz w:val="24"/>
          <w:szCs w:val="24"/>
        </w:rPr>
      </w:pPr>
    </w:p>
    <w:p w14:paraId="3B12637B" w14:textId="3C168016" w:rsidR="00FB754A" w:rsidRPr="00DD5B0A" w:rsidRDefault="2CB043B7" w:rsidP="35B78CCE">
      <w:pPr>
        <w:spacing w:after="0" w:line="240" w:lineRule="auto"/>
        <w:rPr>
          <w:rStyle w:val="normaltextrun"/>
          <w:rFonts w:ascii="Arial" w:eastAsia="Arial" w:hAnsi="Arial" w:cs="Arial"/>
          <w:sz w:val="24"/>
          <w:szCs w:val="24"/>
        </w:rPr>
      </w:pPr>
      <w:r w:rsidRPr="35B78CCE">
        <w:rPr>
          <w:rFonts w:ascii="Arial" w:eastAsia="Arial" w:hAnsi="Arial" w:cs="Arial"/>
          <w:sz w:val="24"/>
          <w:szCs w:val="24"/>
        </w:rPr>
        <w:t>Couchbase Product Marketing, (2024)</w:t>
      </w:r>
      <w:r w:rsidRPr="35B78CCE">
        <w:rPr>
          <w:rFonts w:ascii="Arial" w:eastAsia="Arial" w:hAnsi="Arial" w:cs="Arial"/>
          <w:i/>
          <w:iCs/>
          <w:sz w:val="24"/>
          <w:szCs w:val="24"/>
        </w:rPr>
        <w:t xml:space="preserve"> Data Analysis Methods: Qualitative vs. Quantitative.</w:t>
      </w:r>
      <w:r w:rsidRPr="35B78CCE">
        <w:rPr>
          <w:rFonts w:ascii="Arial" w:eastAsia="Arial" w:hAnsi="Arial" w:cs="Arial"/>
          <w:sz w:val="24"/>
          <w:szCs w:val="24"/>
        </w:rPr>
        <w:t xml:space="preserve"> Available at: </w:t>
      </w:r>
      <w:hyperlink r:id="rId55">
        <w:r w:rsidRPr="35B78CCE">
          <w:rPr>
            <w:rStyle w:val="Hyperlink"/>
            <w:rFonts w:ascii="Arial" w:eastAsia="Arial" w:hAnsi="Arial" w:cs="Arial"/>
            <w:color w:val="auto"/>
            <w:sz w:val="24"/>
            <w:szCs w:val="24"/>
            <w:u w:val="none"/>
          </w:rPr>
          <w:t>https://www.couchbase.com/blog/data-analysis-methods/</w:t>
        </w:r>
      </w:hyperlink>
      <w:r w:rsidRPr="35B78CCE">
        <w:rPr>
          <w:rStyle w:val="normaltextrun"/>
          <w:rFonts w:ascii="Arial" w:eastAsia="Arial" w:hAnsi="Arial" w:cs="Arial"/>
          <w:sz w:val="24"/>
          <w:szCs w:val="24"/>
        </w:rPr>
        <w:t xml:space="preserve"> (Accessed </w:t>
      </w:r>
      <w:r w:rsidR="35BDBFC0" w:rsidRPr="35B78CCE">
        <w:rPr>
          <w:rStyle w:val="normaltextrun"/>
          <w:rFonts w:ascii="Arial" w:eastAsia="Arial" w:hAnsi="Arial" w:cs="Arial"/>
          <w:sz w:val="24"/>
          <w:szCs w:val="24"/>
        </w:rPr>
        <w:t>6</w:t>
      </w:r>
      <w:r w:rsidRPr="35B78CCE">
        <w:rPr>
          <w:rStyle w:val="normaltextrun"/>
          <w:rFonts w:ascii="Arial" w:eastAsia="Arial" w:hAnsi="Arial" w:cs="Arial"/>
          <w:sz w:val="24"/>
          <w:szCs w:val="24"/>
        </w:rPr>
        <w:t>th Ju</w:t>
      </w:r>
      <w:r w:rsidR="17689D36" w:rsidRPr="35B78CCE">
        <w:rPr>
          <w:rStyle w:val="normaltextrun"/>
          <w:rFonts w:ascii="Arial" w:eastAsia="Arial" w:hAnsi="Arial" w:cs="Arial"/>
          <w:sz w:val="24"/>
          <w:szCs w:val="24"/>
        </w:rPr>
        <w:t>ly</w:t>
      </w:r>
      <w:r w:rsidRPr="35B78CCE">
        <w:rPr>
          <w:rStyle w:val="normaltextrun"/>
          <w:rFonts w:ascii="Arial" w:eastAsia="Arial" w:hAnsi="Arial" w:cs="Arial"/>
          <w:sz w:val="24"/>
          <w:szCs w:val="24"/>
        </w:rPr>
        <w:t xml:space="preserve"> 2024).</w:t>
      </w:r>
    </w:p>
    <w:p w14:paraId="1D8C6E33" w14:textId="7E1B3D61" w:rsidR="00FB754A" w:rsidRPr="00DD5B0A" w:rsidRDefault="00FB754A" w:rsidP="35B78CCE">
      <w:pPr>
        <w:pStyle w:val="ListParagraph"/>
        <w:spacing w:after="0" w:line="240" w:lineRule="auto"/>
        <w:rPr>
          <w:rStyle w:val="normaltextrun"/>
          <w:rFonts w:ascii="Arial" w:eastAsia="Arial" w:hAnsi="Arial" w:cs="Arial"/>
          <w:sz w:val="24"/>
          <w:szCs w:val="24"/>
        </w:rPr>
      </w:pPr>
    </w:p>
    <w:p w14:paraId="3C78ECCD" w14:textId="0B731A25" w:rsidR="00FB754A" w:rsidRPr="00DD5B0A" w:rsidRDefault="00FB754A" w:rsidP="35B78CCE">
      <w:pPr>
        <w:spacing w:after="0" w:line="240" w:lineRule="auto"/>
        <w:ind w:left="720"/>
        <w:rPr>
          <w:rStyle w:val="normaltextrun"/>
          <w:rFonts w:ascii="Arial" w:eastAsia="Arial" w:hAnsi="Arial" w:cs="Arial"/>
          <w:kern w:val="0"/>
          <w:sz w:val="24"/>
          <w:szCs w:val="24"/>
          <w:lang w:eastAsia="en-GB"/>
          <w14:ligatures w14:val="none"/>
        </w:rPr>
      </w:pPr>
    </w:p>
    <w:p w14:paraId="70AFD71C" w14:textId="77777777" w:rsidR="00C8279A" w:rsidRDefault="01C7BBBB"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Cop, S., Alola, U.V. and Alola, A.A., (2020) ‘Perceived behavioural control as a mediator of hotels' green training, environmental commitment, and organizational citizenship behaviour: A sustainable environmental practice.’ </w:t>
      </w:r>
      <w:r w:rsidRPr="35B78CCE">
        <w:rPr>
          <w:rFonts w:ascii="Arial" w:eastAsia="Arial" w:hAnsi="Arial" w:cs="Arial"/>
          <w:i/>
          <w:iCs/>
          <w:kern w:val="0"/>
          <w:sz w:val="24"/>
          <w:szCs w:val="24"/>
          <w:lang w:eastAsia="en-GB"/>
          <w14:ligatures w14:val="none"/>
        </w:rPr>
        <w:t>Business Strategy and the Environment</w:t>
      </w:r>
      <w:r w:rsidRPr="35B78CCE">
        <w:rPr>
          <w:rFonts w:ascii="Arial" w:eastAsia="Arial" w:hAnsi="Arial" w:cs="Arial"/>
          <w:kern w:val="0"/>
          <w:sz w:val="24"/>
          <w:szCs w:val="24"/>
          <w:lang w:eastAsia="en-GB"/>
          <w14:ligatures w14:val="none"/>
        </w:rPr>
        <w:t>, </w:t>
      </w:r>
      <w:r w:rsidRPr="35B78CCE">
        <w:rPr>
          <w:rFonts w:ascii="Arial" w:eastAsia="Arial" w:hAnsi="Arial" w:cs="Arial"/>
          <w:i/>
          <w:iCs/>
          <w:kern w:val="0"/>
          <w:sz w:val="24"/>
          <w:szCs w:val="24"/>
          <w:lang w:eastAsia="en-GB"/>
          <w14:ligatures w14:val="none"/>
        </w:rPr>
        <w:t>29</w:t>
      </w:r>
      <w:r w:rsidRPr="35B78CCE">
        <w:rPr>
          <w:rFonts w:ascii="Arial" w:eastAsia="Arial" w:hAnsi="Arial" w:cs="Arial"/>
          <w:kern w:val="0"/>
          <w:sz w:val="24"/>
          <w:szCs w:val="24"/>
          <w:lang w:eastAsia="en-GB"/>
          <w14:ligatures w14:val="none"/>
        </w:rPr>
        <w:t xml:space="preserve">(8), pp.3495-3508. Available at: </w:t>
      </w:r>
      <w:hyperlink r:id="rId56" w:tgtFrame="_blank" w:history="1">
        <w:r w:rsidRPr="35B78CCE">
          <w:rPr>
            <w:rFonts w:ascii="Arial" w:eastAsia="Arial" w:hAnsi="Arial" w:cs="Arial"/>
            <w:kern w:val="0"/>
            <w:sz w:val="24"/>
            <w:szCs w:val="24"/>
            <w:lang w:eastAsia="en-GB"/>
            <w14:ligatures w14:val="none"/>
          </w:rPr>
          <w:t>https://doi.org/10.1002/bse.2592</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28th April 2024).</w:t>
      </w:r>
      <w:r w:rsidRPr="35B78CCE">
        <w:rPr>
          <w:rFonts w:ascii="Arial" w:eastAsia="Arial" w:hAnsi="Arial" w:cs="Arial"/>
          <w:kern w:val="0"/>
          <w:sz w:val="24"/>
          <w:szCs w:val="24"/>
          <w:lang w:eastAsia="en-GB"/>
          <w14:ligatures w14:val="none"/>
        </w:rPr>
        <w:t> </w:t>
      </w:r>
    </w:p>
    <w:p w14:paraId="211412EC" w14:textId="456673BF" w:rsidR="35B78CCE" w:rsidRDefault="35B78CCE" w:rsidP="35B78CCE">
      <w:pPr>
        <w:pStyle w:val="ListParagraph"/>
        <w:spacing w:after="0" w:line="240" w:lineRule="auto"/>
        <w:rPr>
          <w:rFonts w:ascii="Arial" w:eastAsia="Arial" w:hAnsi="Arial" w:cs="Arial"/>
          <w:sz w:val="24"/>
          <w:szCs w:val="24"/>
          <w:lang w:eastAsia="en-GB"/>
        </w:rPr>
      </w:pPr>
    </w:p>
    <w:p w14:paraId="644F02FF" w14:textId="70BB843E" w:rsidR="64E6D180" w:rsidRDefault="64E6D180"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Chan, E. S. W., Hon, A. H. Y., Okumus, F., and Chan, W. (2017) ‘An Empirical Study of Environmental Practices and Employee Ecological Behavior in the Hotel Industry.’ </w:t>
      </w:r>
      <w:r w:rsidRPr="35B78CCE">
        <w:rPr>
          <w:rFonts w:ascii="Arial" w:eastAsia="Arial" w:hAnsi="Arial" w:cs="Arial"/>
          <w:i/>
          <w:iCs/>
          <w:sz w:val="24"/>
          <w:szCs w:val="24"/>
        </w:rPr>
        <w:t>Journal of Hospitality &amp; Tourism Research,</w:t>
      </w:r>
      <w:r w:rsidRPr="35B78CCE">
        <w:rPr>
          <w:rFonts w:ascii="Arial" w:eastAsia="Arial" w:hAnsi="Arial" w:cs="Arial"/>
          <w:sz w:val="24"/>
          <w:szCs w:val="24"/>
        </w:rPr>
        <w:t xml:space="preserve"> 41(5), 585-608. </w:t>
      </w:r>
      <w:hyperlink r:id="rId57">
        <w:r w:rsidRPr="35B78CCE">
          <w:rPr>
            <w:rStyle w:val="Hyperlink"/>
            <w:rFonts w:ascii="Arial" w:eastAsia="Arial" w:hAnsi="Arial" w:cs="Arial"/>
            <w:color w:val="auto"/>
            <w:sz w:val="24"/>
            <w:szCs w:val="24"/>
            <w:u w:val="none"/>
          </w:rPr>
          <w:t>https://doi.org/10.1177/1096348014550873</w:t>
        </w:r>
      </w:hyperlink>
      <w:r w:rsidRPr="35B78CCE">
        <w:rPr>
          <w:rStyle w:val="normaltextrun"/>
          <w:rFonts w:ascii="Arial" w:eastAsia="Arial" w:hAnsi="Arial" w:cs="Arial"/>
          <w:sz w:val="24"/>
          <w:szCs w:val="24"/>
        </w:rPr>
        <w:t xml:space="preserve"> (Accessed </w:t>
      </w:r>
      <w:r w:rsidR="6EE58FB6" w:rsidRPr="35B78CCE">
        <w:rPr>
          <w:rStyle w:val="normaltextrun"/>
          <w:rFonts w:ascii="Arial" w:eastAsia="Arial" w:hAnsi="Arial" w:cs="Arial"/>
          <w:sz w:val="24"/>
          <w:szCs w:val="24"/>
        </w:rPr>
        <w:t>7th</w:t>
      </w:r>
      <w:r w:rsidRPr="35B78CCE">
        <w:rPr>
          <w:rStyle w:val="normaltextrun"/>
          <w:rFonts w:ascii="Arial" w:eastAsia="Arial" w:hAnsi="Arial" w:cs="Arial"/>
          <w:sz w:val="24"/>
          <w:szCs w:val="24"/>
        </w:rPr>
        <w:t xml:space="preserve"> June 2024).</w:t>
      </w:r>
      <w:r w:rsidRPr="35B78CCE">
        <w:rPr>
          <w:rStyle w:val="eop"/>
          <w:rFonts w:ascii="Arial" w:eastAsia="Arial" w:hAnsi="Arial" w:cs="Arial"/>
          <w:sz w:val="24"/>
          <w:szCs w:val="24"/>
        </w:rPr>
        <w:t> </w:t>
      </w:r>
    </w:p>
    <w:p w14:paraId="448917FF" w14:textId="55E96409" w:rsidR="2F810FF4" w:rsidRDefault="2F810FF4" w:rsidP="35B78CCE">
      <w:pPr>
        <w:pStyle w:val="ListParagraph"/>
        <w:spacing w:after="0" w:line="240" w:lineRule="auto"/>
        <w:rPr>
          <w:rFonts w:ascii="Arial" w:eastAsia="Arial" w:hAnsi="Arial" w:cs="Arial"/>
          <w:sz w:val="24"/>
          <w:szCs w:val="24"/>
          <w:lang w:eastAsia="en-GB"/>
        </w:rPr>
      </w:pPr>
    </w:p>
    <w:p w14:paraId="73A9C926" w14:textId="6FF9B85D" w:rsidR="5D475FC5" w:rsidRDefault="5D475FC5" w:rsidP="35B78CCE">
      <w:pPr>
        <w:pStyle w:val="ListParagraph"/>
        <w:spacing w:after="0" w:line="240" w:lineRule="auto"/>
        <w:rPr>
          <w:rFonts w:ascii="Arial" w:eastAsia="Arial" w:hAnsi="Arial" w:cs="Arial"/>
          <w:sz w:val="24"/>
          <w:szCs w:val="24"/>
          <w:lang w:eastAsia="en-GB"/>
        </w:rPr>
      </w:pPr>
    </w:p>
    <w:p w14:paraId="5B9AFCC9" w14:textId="08DAA6A9" w:rsidR="64E6D180" w:rsidRDefault="64E6D180" w:rsidP="35B78CCE">
      <w:pPr>
        <w:pStyle w:val="ListParagraph"/>
        <w:spacing w:after="0" w:line="240" w:lineRule="auto"/>
        <w:rPr>
          <w:rFonts w:ascii="Arial" w:eastAsia="Arial" w:hAnsi="Arial" w:cs="Arial"/>
          <w:sz w:val="24"/>
          <w:szCs w:val="24"/>
        </w:rPr>
      </w:pPr>
    </w:p>
    <w:p w14:paraId="100C1879" w14:textId="5A6B5FBF" w:rsidR="30E35AA2" w:rsidRDefault="30E35AA2" w:rsidP="35B78CCE">
      <w:pPr>
        <w:pStyle w:val="ListParagraph"/>
        <w:spacing w:after="0" w:line="240" w:lineRule="auto"/>
        <w:rPr>
          <w:rFonts w:ascii="Arial" w:eastAsia="Arial" w:hAnsi="Arial" w:cs="Arial"/>
          <w:sz w:val="24"/>
          <w:szCs w:val="24"/>
          <w:lang w:eastAsia="en-GB"/>
        </w:rPr>
      </w:pPr>
    </w:p>
    <w:p w14:paraId="781854DD" w14:textId="46DAEF47" w:rsidR="5BB41653" w:rsidRDefault="5BB41653"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Chen, C. C. et al. (2021) ‘The Role of Corporate Social Responsibility and Corporate Image in Times of Crisis: The Mediating Role of Customer Trust.’ </w:t>
      </w:r>
      <w:r w:rsidRPr="35B78CCE">
        <w:rPr>
          <w:rFonts w:ascii="Arial" w:eastAsia="Arial" w:hAnsi="Arial" w:cs="Arial"/>
          <w:i/>
          <w:iCs/>
          <w:sz w:val="24"/>
          <w:szCs w:val="24"/>
        </w:rPr>
        <w:t>International journal of environmental research and public health</w:t>
      </w:r>
      <w:r w:rsidRPr="35B78CCE">
        <w:rPr>
          <w:rFonts w:ascii="Arial" w:eastAsia="Arial" w:hAnsi="Arial" w:cs="Arial"/>
          <w:sz w:val="24"/>
          <w:szCs w:val="24"/>
        </w:rPr>
        <w:t xml:space="preserve">, 18(16), 8275. Available at: </w:t>
      </w:r>
      <w:hyperlink r:id="rId58">
        <w:r w:rsidRPr="35B78CCE">
          <w:rPr>
            <w:rStyle w:val="Hyperlink"/>
            <w:rFonts w:ascii="Arial" w:eastAsia="Arial" w:hAnsi="Arial" w:cs="Arial"/>
            <w:color w:val="auto"/>
            <w:sz w:val="24"/>
            <w:szCs w:val="24"/>
            <w:u w:val="none"/>
          </w:rPr>
          <w:t>https://doi.org/10.3390/ijerph18168275</w:t>
        </w:r>
      </w:hyperlink>
      <w:r w:rsidR="0257B2F0" w:rsidRPr="35B78CCE">
        <w:rPr>
          <w:rStyle w:val="normaltextrun"/>
          <w:rFonts w:ascii="Arial" w:eastAsia="Arial" w:hAnsi="Arial" w:cs="Arial"/>
          <w:sz w:val="24"/>
          <w:szCs w:val="24"/>
        </w:rPr>
        <w:t xml:space="preserve"> (Accessed 2nd June 2024).</w:t>
      </w:r>
      <w:r w:rsidR="0257B2F0" w:rsidRPr="35B78CCE">
        <w:rPr>
          <w:rStyle w:val="eop"/>
          <w:rFonts w:ascii="Arial" w:eastAsia="Arial" w:hAnsi="Arial" w:cs="Arial"/>
          <w:sz w:val="24"/>
          <w:szCs w:val="24"/>
        </w:rPr>
        <w:t> </w:t>
      </w:r>
    </w:p>
    <w:p w14:paraId="02847BEA" w14:textId="7F27650D" w:rsidR="1481F03C" w:rsidRDefault="1481F03C" w:rsidP="35B78CCE">
      <w:pPr>
        <w:pStyle w:val="ListParagraph"/>
        <w:spacing w:after="0" w:line="240" w:lineRule="auto"/>
        <w:rPr>
          <w:rFonts w:ascii="Arial" w:eastAsia="Arial" w:hAnsi="Arial" w:cs="Arial"/>
          <w:sz w:val="24"/>
          <w:szCs w:val="24"/>
          <w:lang w:eastAsia="en-GB"/>
        </w:rPr>
      </w:pPr>
    </w:p>
    <w:p w14:paraId="02218613" w14:textId="7FF7F537" w:rsidR="7C77BB12" w:rsidRDefault="7C77BB12"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Cheema S, Afsar B,</w:t>
      </w:r>
      <w:r w:rsidR="3948B8E2" w:rsidRPr="35B78CCE">
        <w:rPr>
          <w:rFonts w:ascii="Arial" w:eastAsia="Arial" w:hAnsi="Arial" w:cs="Arial"/>
          <w:sz w:val="24"/>
          <w:szCs w:val="24"/>
        </w:rPr>
        <w:t xml:space="preserve"> and</w:t>
      </w:r>
      <w:r w:rsidRPr="35B78CCE">
        <w:rPr>
          <w:rFonts w:ascii="Arial" w:eastAsia="Arial" w:hAnsi="Arial" w:cs="Arial"/>
          <w:sz w:val="24"/>
          <w:szCs w:val="24"/>
        </w:rPr>
        <w:t xml:space="preserve"> Javed F. (2020) ‘Employees' corporate social responsibility perceptions and organizational citizenship behaviours for the environment: The mediating roles of organizational identification and environmental orientation fit’. </w:t>
      </w:r>
      <w:r w:rsidRPr="35B78CCE">
        <w:rPr>
          <w:rFonts w:ascii="Arial" w:eastAsia="Arial" w:hAnsi="Arial" w:cs="Arial"/>
          <w:i/>
          <w:iCs/>
          <w:sz w:val="24"/>
          <w:szCs w:val="24"/>
        </w:rPr>
        <w:t>Corp Soc Resp Env Ma</w:t>
      </w:r>
      <w:r w:rsidRPr="35B78CCE">
        <w:rPr>
          <w:rFonts w:ascii="Arial" w:eastAsia="Arial" w:hAnsi="Arial" w:cs="Arial"/>
          <w:sz w:val="24"/>
          <w:szCs w:val="24"/>
        </w:rPr>
        <w:t>.  27</w:t>
      </w:r>
      <w:r w:rsidR="4520836F" w:rsidRPr="35B78CCE">
        <w:rPr>
          <w:rFonts w:ascii="Arial" w:eastAsia="Arial" w:hAnsi="Arial" w:cs="Arial"/>
          <w:sz w:val="24"/>
          <w:szCs w:val="24"/>
        </w:rPr>
        <w:t>,</w:t>
      </w:r>
      <w:r w:rsidRPr="35B78CCE">
        <w:rPr>
          <w:rFonts w:ascii="Arial" w:eastAsia="Arial" w:hAnsi="Arial" w:cs="Arial"/>
          <w:sz w:val="24"/>
          <w:szCs w:val="24"/>
        </w:rPr>
        <w:t xml:space="preserve"> </w:t>
      </w:r>
      <w:r w:rsidR="38B0F970" w:rsidRPr="35B78CCE">
        <w:rPr>
          <w:rFonts w:ascii="Arial" w:eastAsia="Arial" w:hAnsi="Arial" w:cs="Arial"/>
          <w:sz w:val="24"/>
          <w:szCs w:val="24"/>
        </w:rPr>
        <w:t>pp.</w:t>
      </w:r>
      <w:r w:rsidRPr="35B78CCE">
        <w:rPr>
          <w:rFonts w:ascii="Arial" w:eastAsia="Arial" w:hAnsi="Arial" w:cs="Arial"/>
          <w:sz w:val="24"/>
          <w:szCs w:val="24"/>
        </w:rPr>
        <w:t xml:space="preserve">9–21. </w:t>
      </w:r>
      <w:r w:rsidRPr="35B78CCE">
        <w:rPr>
          <w:rFonts w:ascii="Arial" w:eastAsia="Arial" w:hAnsi="Arial" w:cs="Arial"/>
          <w:sz w:val="24"/>
          <w:szCs w:val="24"/>
          <w:lang w:eastAsia="en-GB"/>
        </w:rPr>
        <w:t>Available at:</w:t>
      </w:r>
      <w:r w:rsidRPr="35B78CCE">
        <w:rPr>
          <w:rStyle w:val="Hyperlink"/>
          <w:rFonts w:ascii="Arial" w:eastAsia="Arial" w:hAnsi="Arial" w:cs="Arial"/>
          <w:color w:val="auto"/>
          <w:sz w:val="24"/>
          <w:szCs w:val="24"/>
          <w:u w:val="none"/>
        </w:rPr>
        <w:t xml:space="preserve"> </w:t>
      </w:r>
      <w:hyperlink r:id="rId59">
        <w:r w:rsidRPr="35B78CCE">
          <w:rPr>
            <w:rStyle w:val="Hyperlink"/>
            <w:rFonts w:ascii="Arial" w:eastAsia="Arial" w:hAnsi="Arial" w:cs="Arial"/>
            <w:color w:val="auto"/>
            <w:sz w:val="24"/>
            <w:szCs w:val="24"/>
            <w:u w:val="none"/>
          </w:rPr>
          <w:t>https://doi.org/10.1002/csr.1769</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27th May 2024).</w:t>
      </w:r>
    </w:p>
    <w:p w14:paraId="68325058" w14:textId="1DBD8CC0" w:rsidR="35B78CCE" w:rsidRDefault="35B78CCE" w:rsidP="35B78CCE">
      <w:pPr>
        <w:spacing w:after="0" w:line="240" w:lineRule="auto"/>
        <w:rPr>
          <w:rStyle w:val="normaltextrun"/>
          <w:rFonts w:ascii="Arial" w:eastAsia="Arial" w:hAnsi="Arial" w:cs="Arial"/>
          <w:sz w:val="24"/>
          <w:szCs w:val="24"/>
        </w:rPr>
      </w:pPr>
    </w:p>
    <w:p w14:paraId="6EB91B2B" w14:textId="295DAAB2" w:rsidR="099E2BDC" w:rsidRDefault="099E2BDC" w:rsidP="35B78CCE">
      <w:pPr>
        <w:spacing w:after="0" w:line="240" w:lineRule="auto"/>
        <w:rPr>
          <w:rStyle w:val="normaltextrun"/>
          <w:rFonts w:ascii="Arial" w:eastAsia="Arial" w:hAnsi="Arial" w:cs="Arial"/>
          <w:sz w:val="24"/>
          <w:szCs w:val="24"/>
        </w:rPr>
      </w:pPr>
      <w:r w:rsidRPr="35B78CCE">
        <w:rPr>
          <w:rStyle w:val="normaltextrun"/>
          <w:rFonts w:ascii="Arial" w:eastAsia="Arial" w:hAnsi="Arial" w:cs="Arial"/>
          <w:sz w:val="24"/>
          <w:szCs w:val="24"/>
        </w:rPr>
        <w:t>Hospitality uncovered,</w:t>
      </w:r>
      <w:r w:rsidR="3F4E5D71" w:rsidRPr="35B78CCE">
        <w:rPr>
          <w:rStyle w:val="normaltextrun"/>
          <w:rFonts w:ascii="Arial" w:eastAsia="Arial" w:hAnsi="Arial" w:cs="Arial"/>
          <w:sz w:val="24"/>
          <w:szCs w:val="24"/>
        </w:rPr>
        <w:t xml:space="preserve"> (2023) </w:t>
      </w:r>
      <w:r w:rsidR="3F4E5D71" w:rsidRPr="35B78CCE">
        <w:rPr>
          <w:rStyle w:val="normaltextrun"/>
          <w:rFonts w:ascii="Arial" w:eastAsia="Arial" w:hAnsi="Arial" w:cs="Arial"/>
          <w:i/>
          <w:iCs/>
          <w:sz w:val="24"/>
          <w:szCs w:val="24"/>
        </w:rPr>
        <w:t>Sustainable hospitality and why it’s part of a bright, green future - Glion.</w:t>
      </w:r>
      <w:r w:rsidR="3F4E5D71" w:rsidRPr="35B78CCE">
        <w:rPr>
          <w:rStyle w:val="normaltextrun"/>
          <w:rFonts w:ascii="Arial" w:eastAsia="Arial" w:hAnsi="Arial" w:cs="Arial"/>
          <w:sz w:val="24"/>
          <w:szCs w:val="24"/>
        </w:rPr>
        <w:t xml:space="preserve"> https://www.glion.edu/magazine/sustainable-hospitality/</w:t>
      </w:r>
    </w:p>
    <w:p w14:paraId="39B4AF2C" w14:textId="28A1D796" w:rsidR="35B78CCE" w:rsidRDefault="35B78CCE" w:rsidP="35B78CCE">
      <w:pPr>
        <w:spacing w:after="0" w:line="240" w:lineRule="auto"/>
        <w:rPr>
          <w:rStyle w:val="normaltextrun"/>
          <w:rFonts w:ascii="Arial" w:eastAsia="Arial" w:hAnsi="Arial" w:cs="Arial"/>
          <w:sz w:val="24"/>
          <w:szCs w:val="24"/>
        </w:rPr>
      </w:pPr>
    </w:p>
    <w:p w14:paraId="73240C86" w14:textId="29722EA2" w:rsidR="077484C7" w:rsidRDefault="077484C7"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Chua, B.-L., </w:t>
      </w:r>
      <w:r w:rsidRPr="35B78CCE">
        <w:rPr>
          <w:rFonts w:ascii="Arial" w:eastAsia="Arial" w:hAnsi="Arial" w:cs="Arial"/>
          <w:i/>
          <w:iCs/>
          <w:sz w:val="24"/>
          <w:szCs w:val="24"/>
        </w:rPr>
        <w:t>et al. (</w:t>
      </w:r>
      <w:r w:rsidRPr="35B78CCE">
        <w:rPr>
          <w:rFonts w:ascii="Arial" w:eastAsia="Arial" w:hAnsi="Arial" w:cs="Arial"/>
          <w:sz w:val="24"/>
          <w:szCs w:val="24"/>
        </w:rPr>
        <w:t xml:space="preserve">2024) ‘Promoting individual and organization-oriented sustainable behaviors among employees in tourism and hospitality.’ </w:t>
      </w:r>
      <w:r w:rsidRPr="35B78CCE">
        <w:rPr>
          <w:rFonts w:ascii="Arial" w:eastAsia="Arial" w:hAnsi="Arial" w:cs="Arial"/>
          <w:i/>
          <w:iCs/>
          <w:sz w:val="24"/>
          <w:szCs w:val="24"/>
        </w:rPr>
        <w:t>Journal of Retailing and Consumer Services.</w:t>
      </w:r>
      <w:r w:rsidRPr="35B78CCE">
        <w:rPr>
          <w:rFonts w:ascii="Arial" w:eastAsia="Arial" w:hAnsi="Arial" w:cs="Arial"/>
          <w:sz w:val="24"/>
          <w:szCs w:val="24"/>
        </w:rPr>
        <w:t xml:space="preserve"> 79, p. 103822. Available at: </w:t>
      </w:r>
      <w:hyperlink r:id="rId60">
        <w:r w:rsidRPr="35B78CCE">
          <w:rPr>
            <w:rStyle w:val="Hyperlink"/>
            <w:rFonts w:ascii="Arial" w:eastAsia="Arial" w:hAnsi="Arial" w:cs="Arial"/>
            <w:color w:val="auto"/>
            <w:sz w:val="24"/>
            <w:szCs w:val="24"/>
            <w:u w:val="none"/>
          </w:rPr>
          <w:t>https://doi.org/10.1016/j.jretconser.2024.103822</w:t>
        </w:r>
      </w:hyperlink>
      <w:r w:rsidR="00003966" w:rsidRPr="35B78CCE">
        <w:rPr>
          <w:rFonts w:ascii="Arial" w:eastAsia="Arial" w:hAnsi="Arial" w:cs="Arial"/>
          <w:sz w:val="24"/>
          <w:szCs w:val="24"/>
        </w:rPr>
        <w:t xml:space="preserve"> </w:t>
      </w:r>
      <w:r w:rsidR="00003966" w:rsidRPr="35B78CCE">
        <w:rPr>
          <w:rStyle w:val="normaltextrun"/>
          <w:rFonts w:ascii="Arial" w:eastAsia="Arial" w:hAnsi="Arial" w:cs="Arial"/>
          <w:sz w:val="24"/>
          <w:szCs w:val="24"/>
        </w:rPr>
        <w:t>(Accessed 8th June 2024).</w:t>
      </w:r>
    </w:p>
    <w:p w14:paraId="30095FDF" w14:textId="65573FF7" w:rsidR="00C8279A" w:rsidRDefault="00C8279A" w:rsidP="35B78CCE">
      <w:pPr>
        <w:spacing w:after="0" w:line="240" w:lineRule="auto"/>
        <w:textAlignment w:val="baseline"/>
        <w:rPr>
          <w:rStyle w:val="normaltextrun"/>
          <w:rFonts w:ascii="Arial" w:eastAsia="Arial" w:hAnsi="Arial" w:cs="Arial"/>
          <w:sz w:val="24"/>
          <w:szCs w:val="24"/>
        </w:rPr>
      </w:pPr>
    </w:p>
    <w:p w14:paraId="5B5B999F" w14:textId="592ECE45" w:rsidR="00C8279A" w:rsidRDefault="7A5B3C96"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Chou, C.-J. (2014) ‘Hotels’ environmental policies and employee personal environmental beliefs: Interactions and outcomes.’ </w:t>
      </w:r>
      <w:r w:rsidRPr="35B78CCE">
        <w:rPr>
          <w:rFonts w:ascii="Arial" w:eastAsia="Arial" w:hAnsi="Arial" w:cs="Arial"/>
          <w:i/>
          <w:iCs/>
          <w:sz w:val="24"/>
          <w:szCs w:val="24"/>
        </w:rPr>
        <w:t>Tourism Management.</w:t>
      </w:r>
      <w:r w:rsidRPr="35B78CCE">
        <w:rPr>
          <w:rFonts w:ascii="Arial" w:eastAsia="Arial" w:hAnsi="Arial" w:cs="Arial"/>
          <w:sz w:val="24"/>
          <w:szCs w:val="24"/>
        </w:rPr>
        <w:t xml:space="preserve"> 40, pp. 436–446. Available at: </w:t>
      </w:r>
      <w:hyperlink r:id="rId61">
        <w:r w:rsidRPr="35B78CCE">
          <w:rPr>
            <w:rStyle w:val="Hyperlink"/>
            <w:rFonts w:ascii="Arial" w:eastAsia="Arial" w:hAnsi="Arial" w:cs="Arial"/>
            <w:color w:val="auto"/>
            <w:sz w:val="24"/>
            <w:szCs w:val="24"/>
            <w:u w:val="none"/>
          </w:rPr>
          <w:t>https://doi.org/10.1016/j.tourman.2013.08.001</w:t>
        </w:r>
      </w:hyperlink>
      <w:r w:rsidRPr="35B78CCE">
        <w:rPr>
          <w:rStyle w:val="normaltextrun"/>
          <w:rFonts w:ascii="Arial" w:eastAsia="Arial" w:hAnsi="Arial" w:cs="Arial"/>
          <w:sz w:val="24"/>
          <w:szCs w:val="24"/>
        </w:rPr>
        <w:t xml:space="preserve"> (Accessed 20th June 2024).</w:t>
      </w:r>
    </w:p>
    <w:p w14:paraId="0FA884C0" w14:textId="515F7470" w:rsidR="00C8279A" w:rsidRDefault="00C8279A" w:rsidP="35B78CCE">
      <w:pPr>
        <w:spacing w:after="0" w:line="240" w:lineRule="auto"/>
        <w:textAlignment w:val="baseline"/>
        <w:rPr>
          <w:rStyle w:val="normaltextrun"/>
          <w:rFonts w:ascii="Arial" w:eastAsia="Arial" w:hAnsi="Arial" w:cs="Arial"/>
          <w:sz w:val="24"/>
          <w:szCs w:val="24"/>
        </w:rPr>
      </w:pPr>
    </w:p>
    <w:p w14:paraId="13D02014" w14:textId="2368367A" w:rsidR="00C8279A" w:rsidRDefault="50354A6C"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Choudhury, A. (2015) </w:t>
      </w:r>
      <w:r w:rsidRPr="35B78CCE">
        <w:rPr>
          <w:rFonts w:ascii="Arial" w:eastAsia="Arial" w:hAnsi="Arial" w:cs="Arial"/>
          <w:i/>
          <w:iCs/>
          <w:sz w:val="24"/>
          <w:szCs w:val="24"/>
        </w:rPr>
        <w:t>Advantages and Limitations ‘Observation’ Method for Data Collection.</w:t>
      </w:r>
      <w:r w:rsidRPr="35B78CCE">
        <w:rPr>
          <w:rFonts w:ascii="Arial" w:eastAsia="Arial" w:hAnsi="Arial" w:cs="Arial"/>
          <w:sz w:val="24"/>
          <w:szCs w:val="24"/>
        </w:rPr>
        <w:t xml:space="preserve"> Available at: https://www.yourarticlelibrary.com/social-research/data-collection/advantages-and-limitations-observation-method-for-data-collection/64507</w:t>
      </w:r>
      <w:r w:rsidRPr="35B78CCE">
        <w:rPr>
          <w:rStyle w:val="normaltextrun"/>
          <w:rFonts w:ascii="Arial" w:eastAsia="Arial" w:hAnsi="Arial" w:cs="Arial"/>
          <w:sz w:val="24"/>
          <w:szCs w:val="24"/>
        </w:rPr>
        <w:t xml:space="preserve"> (Accessed 27th June 2024).</w:t>
      </w:r>
    </w:p>
    <w:p w14:paraId="60F25D8C" w14:textId="1599D7E3" w:rsidR="00C8279A" w:rsidRDefault="00C8279A" w:rsidP="35B78CCE">
      <w:pPr>
        <w:spacing w:after="0" w:line="240" w:lineRule="auto"/>
        <w:textAlignment w:val="baseline"/>
        <w:rPr>
          <w:rStyle w:val="normaltextrun"/>
          <w:rFonts w:ascii="Arial" w:eastAsia="Arial" w:hAnsi="Arial" w:cs="Arial"/>
          <w:sz w:val="24"/>
          <w:szCs w:val="24"/>
        </w:rPr>
      </w:pPr>
    </w:p>
    <w:p w14:paraId="360F6CFA" w14:textId="4EE7BACE" w:rsidR="00C8279A" w:rsidRDefault="02BA7A35"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Crawford, I. M. (1990) and Sudman, S. and Bradburn, N. M. (1973) </w:t>
      </w:r>
      <w:r w:rsidRPr="35B78CCE">
        <w:rPr>
          <w:rFonts w:ascii="Arial" w:eastAsia="Arial" w:hAnsi="Arial" w:cs="Arial"/>
          <w:i/>
          <w:iCs/>
          <w:sz w:val="24"/>
          <w:szCs w:val="24"/>
        </w:rPr>
        <w:t>Chapter 4: Questionnaire Design</w:t>
      </w:r>
      <w:r w:rsidRPr="35B78CCE">
        <w:rPr>
          <w:rFonts w:ascii="Arial" w:eastAsia="Arial" w:hAnsi="Arial" w:cs="Arial"/>
          <w:sz w:val="24"/>
          <w:szCs w:val="24"/>
        </w:rPr>
        <w:t xml:space="preserve">. Available at: </w:t>
      </w:r>
      <w:hyperlink r:id="rId62" w:anchor=":~:text=A%20well%2Ddesigned%20questionnaire%20should%20make%20it%20easy%20for%20respondents,analysis%20and%20interpretation%20are%20possible">
        <w:r w:rsidRPr="35B78CCE">
          <w:rPr>
            <w:rStyle w:val="Hyperlink"/>
            <w:rFonts w:ascii="Arial" w:eastAsia="Arial" w:hAnsi="Arial" w:cs="Arial"/>
            <w:color w:val="auto"/>
            <w:sz w:val="24"/>
            <w:szCs w:val="24"/>
            <w:u w:val="none"/>
          </w:rPr>
          <w:t>https://www.fao.org/4/w3241e/w3241e05.htm#:~:text=A%20well%2Ddesigned%20questionnaire%20should%20make%20it%20easy%20for%20respondents,analysis%20and%20interpretation%20are%20possible</w:t>
        </w:r>
      </w:hyperlink>
      <w:r w:rsidR="479A3BC1" w:rsidRPr="35B78CCE">
        <w:rPr>
          <w:rStyle w:val="normaltextrun"/>
          <w:rFonts w:ascii="Arial" w:eastAsia="Arial" w:hAnsi="Arial" w:cs="Arial"/>
          <w:sz w:val="24"/>
          <w:szCs w:val="24"/>
        </w:rPr>
        <w:t xml:space="preserve"> (Accessed 27th June 2024).</w:t>
      </w:r>
    </w:p>
    <w:p w14:paraId="59FEC87F" w14:textId="4C44A4C9" w:rsidR="00C8279A" w:rsidRDefault="00C8279A" w:rsidP="35B78CCE">
      <w:pPr>
        <w:spacing w:after="0" w:line="240" w:lineRule="auto"/>
        <w:textAlignment w:val="baseline"/>
        <w:rPr>
          <w:rStyle w:val="normaltextrun"/>
          <w:rFonts w:ascii="Arial" w:eastAsia="Arial" w:hAnsi="Arial" w:cs="Arial"/>
          <w:sz w:val="24"/>
          <w:szCs w:val="24"/>
        </w:rPr>
      </w:pPr>
    </w:p>
    <w:p w14:paraId="7B638A44" w14:textId="21B4BC76" w:rsidR="00C8279A" w:rsidRDefault="7804A677" w:rsidP="35B78CCE">
      <w:pPr>
        <w:spacing w:after="0" w:line="240" w:lineRule="auto"/>
        <w:textAlignment w:val="baseline"/>
        <w:rPr>
          <w:rFonts w:ascii="Arial" w:eastAsia="Arial" w:hAnsi="Arial" w:cs="Arial"/>
          <w:sz w:val="24"/>
          <w:szCs w:val="24"/>
          <w:lang w:eastAsia="en-GB"/>
        </w:rPr>
      </w:pPr>
      <w:r w:rsidRPr="5D864C1A">
        <w:rPr>
          <w:rFonts w:ascii="Arial" w:eastAsia="Arial" w:hAnsi="Arial" w:cs="Arial"/>
          <w:sz w:val="24"/>
          <w:szCs w:val="24"/>
        </w:rPr>
        <w:t xml:space="preserve">Deraman, F., Ismail, N., Arifin, A.I.M. and Mostafa, M.I.A. (2017). ‘Green practices in hotel industry: Factors influencing the implementation.’ </w:t>
      </w:r>
      <w:r w:rsidRPr="5D864C1A">
        <w:rPr>
          <w:rFonts w:ascii="Arial" w:eastAsia="Arial" w:hAnsi="Arial" w:cs="Arial"/>
          <w:i/>
          <w:iCs/>
          <w:sz w:val="24"/>
          <w:szCs w:val="24"/>
        </w:rPr>
        <w:t>Journal of Tourism, Hospitality and Culinary Arts.</w:t>
      </w:r>
      <w:r w:rsidRPr="5D864C1A">
        <w:rPr>
          <w:rFonts w:ascii="Arial" w:eastAsia="Arial" w:hAnsi="Arial" w:cs="Arial"/>
          <w:sz w:val="24"/>
          <w:szCs w:val="24"/>
        </w:rPr>
        <w:t xml:space="preserve"> 9(2), 305-316. Available at: </w:t>
      </w:r>
      <w:hyperlink r:id="rId63">
        <w:r w:rsidRPr="5D864C1A">
          <w:rPr>
            <w:rStyle w:val="Hyperlink"/>
            <w:rFonts w:ascii="Arial" w:eastAsia="Arial" w:hAnsi="Arial" w:cs="Arial"/>
            <w:color w:val="auto"/>
            <w:sz w:val="24"/>
            <w:szCs w:val="24"/>
            <w:u w:val="none"/>
          </w:rPr>
          <w:t>https://d1wqtxts1xzle7.cloudfront.net/93962680/2-13-libre.pdf?1668016357=&amp;response-content-disposition=inline%3B+filename%3DGreen_practices_in_hotel_industry_factor.pdf&amp;Expires=1726748689&amp;Signature=Pqk8lpUYxUw-K89Inbn2hgdYMH3UfRNYYwn6kzjFKz5qZUqELS-ENG2ZPURa9O08H8It~ddj80md~9JahB6G3WgncdX5qFCZk27nZRQMaUDEAqoARWAvnukaw7x4Dnu1kibGNnNrbCOU7lhcxJNg--~gMA8weTLFTZXuoEVA8O5apcyiSHI8-rjkR2cNXd36kXMyr4zoR6rJFgHuFfrf4vyQAVFVTDtmM7Bk4jrP5Xj80kUBzJ10fVONP719vVMQRpCowOAzp2YB2Tdu7d-x0Q3yYP1vpdEugqnlET5puoJh7Ba0y1wy6ioZU~4UoxKTJG647a6sC5X7AY-1v6Brhw__&amp;Key-Pair-Id=APKAJLOHF5GGSLRBV4ZA</w:t>
        </w:r>
      </w:hyperlink>
      <w:r w:rsidRPr="5D864C1A">
        <w:rPr>
          <w:rFonts w:ascii="Arial" w:eastAsia="Arial" w:hAnsi="Arial" w:cs="Arial"/>
          <w:sz w:val="24"/>
          <w:szCs w:val="24"/>
        </w:rPr>
        <w:t xml:space="preserve"> </w:t>
      </w:r>
      <w:r w:rsidRPr="5D864C1A">
        <w:rPr>
          <w:rStyle w:val="normaltextrun"/>
          <w:rFonts w:ascii="Arial" w:eastAsia="Arial" w:hAnsi="Arial" w:cs="Arial"/>
          <w:sz w:val="24"/>
          <w:szCs w:val="24"/>
        </w:rPr>
        <w:t>(Accessed 8th September 2024).</w:t>
      </w:r>
    </w:p>
    <w:p w14:paraId="73B6DF32" w14:textId="342039AD" w:rsidR="5D864C1A" w:rsidRDefault="5D864C1A" w:rsidP="5D864C1A">
      <w:pPr>
        <w:spacing w:after="0" w:line="240" w:lineRule="auto"/>
        <w:rPr>
          <w:rStyle w:val="normaltextrun"/>
          <w:rFonts w:ascii="Arial" w:eastAsia="Arial" w:hAnsi="Arial" w:cs="Arial"/>
          <w:sz w:val="24"/>
          <w:szCs w:val="24"/>
        </w:rPr>
      </w:pPr>
    </w:p>
    <w:p w14:paraId="0ADCFB59" w14:textId="5299F093" w:rsidR="00C8279A" w:rsidRDefault="479A3BC1"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Dhir, A., </w:t>
      </w:r>
      <w:r w:rsidRPr="35B78CCE">
        <w:rPr>
          <w:rFonts w:ascii="Arial" w:eastAsia="Arial" w:hAnsi="Arial" w:cs="Arial"/>
          <w:i/>
          <w:iCs/>
          <w:sz w:val="24"/>
          <w:szCs w:val="24"/>
        </w:rPr>
        <w:t xml:space="preserve">et al. </w:t>
      </w:r>
      <w:r w:rsidRPr="35B78CCE">
        <w:rPr>
          <w:rFonts w:ascii="Arial" w:eastAsia="Arial" w:hAnsi="Arial" w:cs="Arial"/>
          <w:sz w:val="24"/>
          <w:szCs w:val="24"/>
        </w:rPr>
        <w:t xml:space="preserve">(2024) ‘A Time-lagged Examination of Voluntary and Task-related Green Behavior in the Travel Industry.’ </w:t>
      </w:r>
      <w:r w:rsidRPr="35B78CCE">
        <w:rPr>
          <w:rFonts w:ascii="Arial" w:eastAsia="Arial" w:hAnsi="Arial" w:cs="Arial"/>
          <w:i/>
          <w:iCs/>
          <w:sz w:val="24"/>
          <w:szCs w:val="24"/>
        </w:rPr>
        <w:t xml:space="preserve">Journal of Travel Research </w:t>
      </w:r>
      <w:r w:rsidRPr="35B78CCE">
        <w:rPr>
          <w:rFonts w:ascii="Arial" w:eastAsia="Arial" w:hAnsi="Arial" w:cs="Arial"/>
          <w:sz w:val="24"/>
          <w:szCs w:val="24"/>
        </w:rPr>
        <w:t xml:space="preserve">0(0). Available at: </w:t>
      </w:r>
      <w:hyperlink r:id="rId64">
        <w:r w:rsidRPr="35B78CCE">
          <w:rPr>
            <w:rStyle w:val="Hyperlink"/>
            <w:rFonts w:ascii="Arial" w:eastAsia="Arial" w:hAnsi="Arial" w:cs="Arial"/>
            <w:color w:val="auto"/>
            <w:sz w:val="24"/>
            <w:szCs w:val="24"/>
            <w:u w:val="none"/>
          </w:rPr>
          <w:t>https://doi.org/10.1177/00472875241230008</w:t>
        </w:r>
      </w:hyperlink>
      <w:r w:rsidRPr="35B78CCE">
        <w:rPr>
          <w:rStyle w:val="normaltextrun"/>
          <w:rFonts w:ascii="Arial" w:eastAsia="Arial" w:hAnsi="Arial" w:cs="Arial"/>
          <w:sz w:val="24"/>
          <w:szCs w:val="24"/>
        </w:rPr>
        <w:t xml:space="preserve"> (Accessed 28th July 2024).</w:t>
      </w:r>
    </w:p>
    <w:p w14:paraId="5B6F6A5B" w14:textId="18FCA782" w:rsidR="00C8279A" w:rsidRDefault="00C8279A" w:rsidP="35B78CCE">
      <w:pPr>
        <w:spacing w:after="0" w:line="240" w:lineRule="auto"/>
        <w:ind w:left="720"/>
        <w:textAlignment w:val="baseline"/>
        <w:rPr>
          <w:rFonts w:ascii="Arial" w:eastAsia="Arial" w:hAnsi="Arial" w:cs="Arial"/>
          <w:kern w:val="0"/>
          <w:sz w:val="24"/>
          <w:szCs w:val="24"/>
          <w:lang w:eastAsia="en-GB"/>
          <w14:ligatures w14:val="none"/>
        </w:rPr>
      </w:pPr>
    </w:p>
    <w:p w14:paraId="67651417" w14:textId="77777777" w:rsidR="00C8279A" w:rsidRPr="00094E2A" w:rsidRDefault="01C7BBBB"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Dissanayake, (2023) </w:t>
      </w:r>
      <w:r w:rsidRPr="35B78CCE">
        <w:rPr>
          <w:rFonts w:ascii="Arial" w:eastAsia="Arial" w:hAnsi="Arial" w:cs="Arial"/>
          <w:i/>
          <w:iCs/>
          <w:kern w:val="0"/>
          <w:sz w:val="24"/>
          <w:szCs w:val="24"/>
          <w:lang w:eastAsia="en-GB"/>
          <w14:ligatures w14:val="none"/>
        </w:rPr>
        <w:t xml:space="preserve">Research Onion: A Systematic Approach for Designing Research Methodology. Part One. </w:t>
      </w:r>
      <w:r w:rsidRPr="35B78CCE">
        <w:rPr>
          <w:rFonts w:ascii="Arial" w:eastAsia="Arial" w:hAnsi="Arial" w:cs="Arial"/>
          <w:kern w:val="0"/>
          <w:sz w:val="24"/>
          <w:szCs w:val="24"/>
          <w:lang w:eastAsia="en-GB"/>
          <w14:ligatures w14:val="none"/>
        </w:rPr>
        <w:t xml:space="preserve">Available at: </w:t>
      </w:r>
      <w:hyperlink r:id="rId65" w:tgtFrame="_blank" w:history="1">
        <w:r w:rsidRPr="35B78CCE">
          <w:rPr>
            <w:rFonts w:ascii="Arial" w:eastAsia="Arial" w:hAnsi="Arial" w:cs="Arial"/>
            <w:kern w:val="0"/>
            <w:sz w:val="24"/>
            <w:szCs w:val="24"/>
            <w:lang w:eastAsia="en-GB"/>
            <w14:ligatures w14:val="none"/>
          </w:rPr>
          <w:t>https://www.researchgate.net/publication/368874144_Research_Onion_A_Systematic_Approach_for_Designing_Research_Methodology_Part_One</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26th April 2024).</w:t>
      </w:r>
      <w:r w:rsidRPr="35B78CCE">
        <w:rPr>
          <w:rFonts w:ascii="Arial" w:eastAsia="Arial" w:hAnsi="Arial" w:cs="Arial"/>
          <w:kern w:val="0"/>
          <w:sz w:val="24"/>
          <w:szCs w:val="24"/>
          <w:lang w:eastAsia="en-GB"/>
          <w14:ligatures w14:val="none"/>
        </w:rPr>
        <w:t> </w:t>
      </w:r>
    </w:p>
    <w:p w14:paraId="65040B8C" w14:textId="77777777" w:rsidR="00B20712" w:rsidRDefault="00B20712" w:rsidP="35B78CCE">
      <w:pPr>
        <w:pStyle w:val="paragraph"/>
        <w:spacing w:before="0" w:beforeAutospacing="0" w:after="0" w:afterAutospacing="0"/>
        <w:textAlignment w:val="baseline"/>
        <w:rPr>
          <w:rStyle w:val="eop"/>
          <w:rFonts w:ascii="Arial" w:eastAsia="Arial" w:hAnsi="Arial" w:cs="Arial"/>
        </w:rPr>
      </w:pPr>
    </w:p>
    <w:p w14:paraId="5BFFAA4B" w14:textId="77777777" w:rsidR="00D4567E" w:rsidRDefault="5C88E346"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r w:rsidRPr="35B78CCE">
        <w:rPr>
          <w:rStyle w:val="normaltextrun"/>
          <w:rFonts w:ascii="Arial" w:eastAsia="Arial" w:hAnsi="Arial" w:cs="Arial"/>
        </w:rPr>
        <w:t xml:space="preserve">Dzage, E.J., </w:t>
      </w:r>
      <w:r w:rsidRPr="35B78CCE">
        <w:rPr>
          <w:rStyle w:val="normaltextrun"/>
          <w:rFonts w:ascii="Arial" w:eastAsia="Arial" w:hAnsi="Arial" w:cs="Arial"/>
          <w:i/>
          <w:iCs/>
        </w:rPr>
        <w:t>et al.</w:t>
      </w:r>
      <w:r w:rsidRPr="35B78CCE">
        <w:rPr>
          <w:rStyle w:val="normaltextrun"/>
          <w:rFonts w:ascii="Arial" w:eastAsia="Arial" w:hAnsi="Arial" w:cs="Arial"/>
        </w:rPr>
        <w:t> (2024) ‘Corporate social responsibility, sustainable environmental practices and green innovation; perspectives from the Ghanaian manufacturing industry.’ </w:t>
      </w:r>
      <w:r w:rsidRPr="35B78CCE">
        <w:rPr>
          <w:rStyle w:val="normaltextrun"/>
          <w:rFonts w:ascii="Arial" w:eastAsia="Arial" w:hAnsi="Arial" w:cs="Arial"/>
          <w:i/>
          <w:iCs/>
        </w:rPr>
        <w:t>Int J Corporate Soc Responsibility</w:t>
      </w:r>
      <w:r w:rsidRPr="35B78CCE">
        <w:rPr>
          <w:rStyle w:val="normaltextrun"/>
          <w:rFonts w:ascii="Arial" w:eastAsia="Arial" w:hAnsi="Arial" w:cs="Arial"/>
        </w:rPr>
        <w:t> 9, (4) Available at: https://doi.org/10.1186/s40991-024-00090-2</w:t>
      </w:r>
      <w:r w:rsidRPr="35B78CCE">
        <w:rPr>
          <w:rStyle w:val="eop"/>
          <w:rFonts w:ascii="Arial" w:eastAsia="Arial" w:hAnsi="Arial" w:cs="Arial"/>
        </w:rPr>
        <w:t> </w:t>
      </w:r>
      <w:r w:rsidRPr="35B78CCE">
        <w:rPr>
          <w:rStyle w:val="normaltextrun"/>
          <w:rFonts w:ascii="Arial" w:eastAsia="Arial" w:hAnsi="Arial" w:cs="Arial"/>
          <w:bdr w:val="none" w:sz="0" w:space="0" w:color="auto" w:frame="1"/>
        </w:rPr>
        <w:t>(Accessed 15nd April 2024).</w:t>
      </w:r>
    </w:p>
    <w:p w14:paraId="6FB389B0" w14:textId="3A642328" w:rsidR="35B78CCE" w:rsidRDefault="35B78CCE" w:rsidP="35B78CCE">
      <w:pPr>
        <w:pStyle w:val="paragraph"/>
        <w:spacing w:before="0" w:beforeAutospacing="0" w:after="0" w:afterAutospacing="0"/>
        <w:rPr>
          <w:rStyle w:val="normaltextrun"/>
          <w:rFonts w:ascii="Arial" w:eastAsia="Arial" w:hAnsi="Arial" w:cs="Arial"/>
        </w:rPr>
      </w:pPr>
    </w:p>
    <w:p w14:paraId="4B696E4B" w14:textId="0D1F22EA" w:rsidR="3DFB7F7A" w:rsidRDefault="3DFB7F7A" w:rsidP="35B78CCE">
      <w:pPr>
        <w:pStyle w:val="paragraph"/>
        <w:spacing w:before="0" w:beforeAutospacing="0" w:after="0" w:afterAutospacing="0"/>
        <w:rPr>
          <w:rFonts w:ascii="Arial" w:eastAsia="Arial" w:hAnsi="Arial" w:cs="Arial"/>
        </w:rPr>
      </w:pPr>
      <w:r w:rsidRPr="35B78CCE">
        <w:rPr>
          <w:rFonts w:ascii="Arial" w:eastAsia="Arial" w:hAnsi="Arial" w:cs="Arial"/>
        </w:rPr>
        <w:t xml:space="preserve">Elshaer, I.A., Azazz, A.M.S., and Fayyad, S. (2023) ‘Green Management and Sustainable Performance of Small- and Medium-Sized Hospitality Businesses: Moderating the Role of an Employee’s Pro-Environmental Behaviour’. </w:t>
      </w:r>
      <w:r w:rsidRPr="35B78CCE">
        <w:rPr>
          <w:rFonts w:ascii="Arial" w:eastAsia="Arial" w:hAnsi="Arial" w:cs="Arial"/>
          <w:i/>
          <w:iCs/>
        </w:rPr>
        <w:t>Int. J. Environ. Res. Public Health.</w:t>
      </w:r>
      <w:r w:rsidRPr="35B78CCE">
        <w:rPr>
          <w:rFonts w:ascii="Arial" w:eastAsia="Arial" w:hAnsi="Arial" w:cs="Arial"/>
        </w:rPr>
        <w:t xml:space="preserve"> </w:t>
      </w:r>
      <w:r w:rsidRPr="35B78CCE">
        <w:rPr>
          <w:rFonts w:ascii="Arial" w:eastAsia="Arial" w:hAnsi="Arial" w:cs="Arial"/>
          <w:i/>
          <w:iCs/>
        </w:rPr>
        <w:t>20</w:t>
      </w:r>
      <w:r w:rsidRPr="35B78CCE">
        <w:rPr>
          <w:rFonts w:ascii="Arial" w:eastAsia="Arial" w:hAnsi="Arial" w:cs="Arial"/>
        </w:rPr>
        <w:t>, p.2244. Available at: https://doi.org/10.3390/ijerph20032244</w:t>
      </w:r>
      <w:r w:rsidR="6085BBF9" w:rsidRPr="35B78CCE">
        <w:rPr>
          <w:rStyle w:val="normaltextrun"/>
          <w:rFonts w:ascii="Arial" w:eastAsia="Arial" w:hAnsi="Arial" w:cs="Arial"/>
        </w:rPr>
        <w:t xml:space="preserve"> (Accessed 1</w:t>
      </w:r>
      <w:r w:rsidR="6085BBF9" w:rsidRPr="35B78CCE">
        <w:rPr>
          <w:rStyle w:val="normaltextrun"/>
          <w:rFonts w:ascii="Arial" w:eastAsia="Arial" w:hAnsi="Arial" w:cs="Arial"/>
          <w:vertAlign w:val="superscript"/>
        </w:rPr>
        <w:t>st</w:t>
      </w:r>
      <w:r w:rsidR="6085BBF9" w:rsidRPr="35B78CCE">
        <w:rPr>
          <w:rStyle w:val="normaltextrun"/>
          <w:rFonts w:ascii="Arial" w:eastAsia="Arial" w:hAnsi="Arial" w:cs="Arial"/>
        </w:rPr>
        <w:t xml:space="preserve"> June 2024).</w:t>
      </w:r>
      <w:r w:rsidR="6085BBF9" w:rsidRPr="35B78CCE">
        <w:rPr>
          <w:rFonts w:ascii="Arial" w:eastAsia="Arial" w:hAnsi="Arial" w:cs="Arial"/>
        </w:rPr>
        <w:t> </w:t>
      </w:r>
    </w:p>
    <w:p w14:paraId="1E7F4B0F" w14:textId="3C938C37" w:rsidR="13FAB250" w:rsidRDefault="13FAB250" w:rsidP="35B78CCE">
      <w:pPr>
        <w:pStyle w:val="paragraph"/>
        <w:spacing w:before="0" w:beforeAutospacing="0" w:after="0" w:afterAutospacing="0"/>
        <w:ind w:left="720"/>
        <w:rPr>
          <w:rStyle w:val="normaltextrun"/>
          <w:rFonts w:ascii="Arial" w:eastAsia="Arial" w:hAnsi="Arial" w:cs="Arial"/>
          <w:color w:val="000000" w:themeColor="text1"/>
        </w:rPr>
      </w:pPr>
    </w:p>
    <w:p w14:paraId="795DD7C8" w14:textId="2BD8FF36" w:rsidR="5DD3AD4A" w:rsidRDefault="5DD3AD4A" w:rsidP="35B78CCE">
      <w:pPr>
        <w:pStyle w:val="paragraph"/>
        <w:spacing w:before="0" w:beforeAutospacing="0" w:after="0" w:afterAutospacing="0"/>
        <w:rPr>
          <w:rFonts w:ascii="Arial" w:eastAsia="Arial" w:hAnsi="Arial" w:cs="Arial"/>
        </w:rPr>
      </w:pPr>
      <w:r w:rsidRPr="35B78CCE">
        <w:rPr>
          <w:rFonts w:ascii="Arial" w:eastAsia="Arial" w:hAnsi="Arial" w:cs="Arial"/>
        </w:rPr>
        <w:t xml:space="preserve">Farooq, K. </w:t>
      </w:r>
      <w:r w:rsidRPr="35B78CCE">
        <w:rPr>
          <w:rFonts w:ascii="Arial" w:eastAsia="Arial" w:hAnsi="Arial" w:cs="Arial"/>
          <w:i/>
          <w:iCs/>
        </w:rPr>
        <w:t xml:space="preserve">et al. </w:t>
      </w:r>
      <w:r w:rsidRPr="35B78CCE">
        <w:rPr>
          <w:rFonts w:ascii="Arial" w:eastAsia="Arial" w:hAnsi="Arial" w:cs="Arial"/>
        </w:rPr>
        <w:t xml:space="preserve"> (a2021) ‘Exploring Challenges and Solutions in Performing Employee Ecological Behaviour for a Sustainable Workplace’. </w:t>
      </w:r>
      <w:r w:rsidRPr="35B78CCE">
        <w:rPr>
          <w:rFonts w:ascii="Arial" w:eastAsia="Arial" w:hAnsi="Arial" w:cs="Arial"/>
          <w:i/>
          <w:iCs/>
        </w:rPr>
        <w:t>Sustainability.</w:t>
      </w:r>
      <w:r w:rsidRPr="35B78CCE">
        <w:rPr>
          <w:rFonts w:ascii="Arial" w:eastAsia="Arial" w:hAnsi="Arial" w:cs="Arial"/>
        </w:rPr>
        <w:t xml:space="preserve"> </w:t>
      </w:r>
      <w:r w:rsidRPr="35B78CCE">
        <w:rPr>
          <w:rFonts w:ascii="Arial" w:eastAsia="Arial" w:hAnsi="Arial" w:cs="Arial"/>
          <w:i/>
          <w:iCs/>
        </w:rPr>
        <w:t>13</w:t>
      </w:r>
      <w:r w:rsidRPr="35B78CCE">
        <w:rPr>
          <w:rFonts w:ascii="Arial" w:eastAsia="Arial" w:hAnsi="Arial" w:cs="Arial"/>
        </w:rPr>
        <w:t xml:space="preserve">, 9665. Available at: </w:t>
      </w:r>
      <w:hyperlink r:id="rId66">
        <w:r w:rsidRPr="35B78CCE">
          <w:rPr>
            <w:rStyle w:val="Hyperlink"/>
            <w:rFonts w:ascii="Arial" w:eastAsia="Arial" w:hAnsi="Arial" w:cs="Arial"/>
            <w:color w:val="auto"/>
            <w:u w:val="none"/>
          </w:rPr>
          <w:t>https://doi.org/10.3390/su13179665</w:t>
        </w:r>
      </w:hyperlink>
      <w:r w:rsidRPr="35B78CCE">
        <w:rPr>
          <w:rFonts w:ascii="Arial" w:eastAsia="Arial" w:hAnsi="Arial" w:cs="Arial"/>
        </w:rPr>
        <w:t xml:space="preserve"> </w:t>
      </w:r>
      <w:r w:rsidRPr="35B78CCE">
        <w:rPr>
          <w:rStyle w:val="normaltextrun"/>
          <w:rFonts w:ascii="Arial" w:eastAsia="Arial" w:hAnsi="Arial" w:cs="Arial"/>
        </w:rPr>
        <w:t>(Accessed 28th May 2024).</w:t>
      </w:r>
      <w:r w:rsidRPr="35B78CCE">
        <w:rPr>
          <w:rFonts w:ascii="Arial" w:eastAsia="Arial" w:hAnsi="Arial" w:cs="Arial"/>
        </w:rPr>
        <w:t> </w:t>
      </w:r>
    </w:p>
    <w:p w14:paraId="2AEFBA41" w14:textId="2A9D4233" w:rsidR="1855FECE" w:rsidRDefault="1855FECE" w:rsidP="35B78CCE">
      <w:pPr>
        <w:pStyle w:val="paragraph"/>
        <w:spacing w:before="0" w:beforeAutospacing="0" w:after="0" w:afterAutospacing="0"/>
        <w:ind w:left="720"/>
        <w:rPr>
          <w:rFonts w:ascii="Arial" w:eastAsia="Arial" w:hAnsi="Arial" w:cs="Arial"/>
        </w:rPr>
      </w:pPr>
    </w:p>
    <w:p w14:paraId="4AF960D2" w14:textId="1DC97104" w:rsidR="6C62D850" w:rsidRDefault="6C62D850" w:rsidP="35B78CCE">
      <w:pPr>
        <w:pStyle w:val="paragraph"/>
        <w:spacing w:before="0" w:beforeAutospacing="0" w:after="0" w:afterAutospacing="0"/>
        <w:rPr>
          <w:rFonts w:ascii="Arial" w:eastAsia="Arial" w:hAnsi="Arial" w:cs="Arial"/>
        </w:rPr>
      </w:pPr>
      <w:r w:rsidRPr="35B78CCE">
        <w:rPr>
          <w:rFonts w:ascii="Arial" w:eastAsia="Arial" w:hAnsi="Arial" w:cs="Arial"/>
        </w:rPr>
        <w:t xml:space="preserve">Farooq K. et al (b2022) ‘Make it their Decisions, not your Directives: Exploring Required Green Competencies for Employee Ecological Behaviour’. </w:t>
      </w:r>
      <w:r w:rsidRPr="35B78CCE">
        <w:rPr>
          <w:rFonts w:ascii="Arial" w:eastAsia="Arial" w:hAnsi="Arial" w:cs="Arial"/>
          <w:i/>
          <w:iCs/>
        </w:rPr>
        <w:t>Organizacija,</w:t>
      </w:r>
      <w:r w:rsidRPr="35B78CCE">
        <w:rPr>
          <w:rFonts w:ascii="Arial" w:eastAsia="Arial" w:hAnsi="Arial" w:cs="Arial"/>
        </w:rPr>
        <w:t xml:space="preserve"> 55 (2), pp. 128-141. Available at: </w:t>
      </w:r>
      <w:hyperlink r:id="rId67">
        <w:r w:rsidRPr="35B78CCE">
          <w:rPr>
            <w:rStyle w:val="Hyperlink"/>
            <w:rFonts w:ascii="Arial" w:eastAsia="Arial" w:hAnsi="Arial" w:cs="Arial"/>
            <w:color w:val="auto"/>
            <w:u w:val="none"/>
          </w:rPr>
          <w:t>https://doi.org/10.2478/orga-2022-0009</w:t>
        </w:r>
      </w:hyperlink>
      <w:r w:rsidRPr="35B78CCE">
        <w:rPr>
          <w:rFonts w:ascii="Arial" w:eastAsia="Arial" w:hAnsi="Arial" w:cs="Arial"/>
        </w:rPr>
        <w:t xml:space="preserve"> </w:t>
      </w:r>
      <w:r w:rsidRPr="35B78CCE">
        <w:rPr>
          <w:rStyle w:val="normaltextrun"/>
          <w:rFonts w:ascii="Arial" w:eastAsia="Arial" w:hAnsi="Arial" w:cs="Arial"/>
        </w:rPr>
        <w:t>(Accessed 28th May 2024).</w:t>
      </w:r>
    </w:p>
    <w:p w14:paraId="67725C75" w14:textId="38FC6E76" w:rsidR="5E490F69" w:rsidRDefault="5E490F69" w:rsidP="35B78CCE">
      <w:pPr>
        <w:pStyle w:val="paragraph"/>
        <w:spacing w:before="0" w:beforeAutospacing="0" w:after="0" w:afterAutospacing="0"/>
        <w:ind w:left="720"/>
        <w:rPr>
          <w:rFonts w:ascii="Arial" w:eastAsia="Arial" w:hAnsi="Arial" w:cs="Arial"/>
        </w:rPr>
      </w:pPr>
    </w:p>
    <w:p w14:paraId="47FC8F43" w14:textId="4BC2227F" w:rsidR="006D47FA" w:rsidRDefault="006D47FA" w:rsidP="35B78CCE">
      <w:pPr>
        <w:pStyle w:val="paragraph"/>
        <w:spacing w:before="0" w:beforeAutospacing="0" w:after="0" w:afterAutospacing="0"/>
        <w:ind w:left="720"/>
        <w:textAlignment w:val="baseline"/>
        <w:rPr>
          <w:rStyle w:val="normaltextrun"/>
          <w:rFonts w:ascii="Arial" w:eastAsia="Arial" w:hAnsi="Arial" w:cs="Arial"/>
          <w:bdr w:val="none" w:sz="0" w:space="0" w:color="auto" w:frame="1"/>
        </w:rPr>
      </w:pPr>
    </w:p>
    <w:p w14:paraId="634B293D" w14:textId="5A08FA88" w:rsidR="006D47FA" w:rsidRPr="00023599" w:rsidRDefault="5E48267F"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Farrow, R., Iniesto, F., Weller, M. and Pitt, R. (2020) </w:t>
      </w:r>
      <w:r w:rsidRPr="35B78CCE">
        <w:rPr>
          <w:rFonts w:ascii="Arial" w:eastAsia="Arial" w:hAnsi="Arial" w:cs="Arial"/>
          <w:i/>
          <w:iCs/>
          <w:kern w:val="0"/>
          <w:sz w:val="24"/>
          <w:szCs w:val="24"/>
          <w:lang w:eastAsia="en-GB"/>
          <w14:ligatures w14:val="none"/>
        </w:rPr>
        <w:t>Positivism/Post Positivism.</w:t>
      </w:r>
      <w:r w:rsidRPr="35B78CCE">
        <w:rPr>
          <w:rFonts w:ascii="Arial" w:eastAsia="Arial" w:hAnsi="Arial" w:cs="Arial"/>
          <w:kern w:val="0"/>
          <w:sz w:val="24"/>
          <w:szCs w:val="24"/>
          <w:lang w:eastAsia="en-GB"/>
          <w14:ligatures w14:val="none"/>
        </w:rPr>
        <w:t xml:space="preserve"> Available at: </w:t>
      </w:r>
      <w:hyperlink r:id="rId68" w:tgtFrame="_blank" w:history="1">
        <w:r w:rsidRPr="35B78CCE">
          <w:rPr>
            <w:rFonts w:ascii="Arial" w:eastAsia="Arial" w:hAnsi="Arial" w:cs="Arial"/>
            <w:kern w:val="0"/>
            <w:sz w:val="24"/>
            <w:szCs w:val="24"/>
            <w:lang w:eastAsia="en-GB"/>
            <w14:ligatures w14:val="none"/>
          </w:rPr>
          <w:t>https://open.library.okstate.edu/gognresearchmethods/chapter/positivism-post-positivism/</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28th April 2024).</w:t>
      </w:r>
    </w:p>
    <w:p w14:paraId="5D08EEC2" w14:textId="445AABC1" w:rsidR="35B78CCE" w:rsidRDefault="35B78CCE" w:rsidP="35B78CCE">
      <w:pPr>
        <w:spacing w:after="0" w:line="240" w:lineRule="auto"/>
        <w:rPr>
          <w:rStyle w:val="normaltextrun"/>
          <w:rFonts w:ascii="Arial" w:eastAsia="Arial" w:hAnsi="Arial" w:cs="Arial"/>
          <w:sz w:val="24"/>
          <w:szCs w:val="24"/>
        </w:rPr>
      </w:pPr>
    </w:p>
    <w:p w14:paraId="6EB21FCB" w14:textId="3B774EA1" w:rsidR="006D47FA" w:rsidRPr="00023599" w:rsidRDefault="2474B57A"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Filimonau, V., Bai, L., Romanenko, A., Tarakanova, V. and Ermolaev, V.A. (2023) ’How employees perceive and (dis)engage with ‘green’ practices in luxury hotels.’ </w:t>
      </w:r>
      <w:r w:rsidRPr="35B78CCE">
        <w:rPr>
          <w:rFonts w:ascii="Arial" w:eastAsia="Arial" w:hAnsi="Arial" w:cs="Arial"/>
          <w:i/>
          <w:iCs/>
          <w:sz w:val="24"/>
          <w:szCs w:val="24"/>
        </w:rPr>
        <w:t xml:space="preserve">International Journal of Hospitality Management. </w:t>
      </w:r>
      <w:r w:rsidRPr="35B78CCE">
        <w:rPr>
          <w:rFonts w:ascii="Arial" w:eastAsia="Arial" w:hAnsi="Arial" w:cs="Arial"/>
          <w:sz w:val="24"/>
          <w:szCs w:val="24"/>
        </w:rPr>
        <w:t>114, p. 103567. Available at: https://doi.org/10.1016/j.ijhm.2023.103567</w:t>
      </w:r>
      <w:r w:rsidRPr="35B78CCE">
        <w:rPr>
          <w:rStyle w:val="normaltextrun"/>
          <w:rFonts w:ascii="Arial" w:eastAsia="Arial" w:hAnsi="Arial" w:cs="Arial"/>
          <w:sz w:val="24"/>
          <w:szCs w:val="24"/>
        </w:rPr>
        <w:t xml:space="preserve"> (Accessed 8th June 2024).</w:t>
      </w:r>
    </w:p>
    <w:p w14:paraId="6840C8B3" w14:textId="1B21346C" w:rsidR="006D47FA" w:rsidRPr="00023599" w:rsidRDefault="1906FE40" w:rsidP="35B78CCE">
      <w:pPr>
        <w:spacing w:after="0" w:line="240" w:lineRule="auto"/>
        <w:textAlignment w:val="baseline"/>
        <w:rPr>
          <w:rFonts w:ascii="Arial" w:eastAsia="Arial" w:hAnsi="Arial" w:cs="Arial"/>
          <w:kern w:val="0"/>
          <w:sz w:val="24"/>
          <w:szCs w:val="24"/>
          <w:highlight w:val="yellow"/>
          <w:lang w:eastAsia="en-GB"/>
          <w14:ligatures w14:val="none"/>
        </w:rPr>
      </w:pPr>
      <w:r w:rsidRPr="35B78CCE">
        <w:rPr>
          <w:rFonts w:ascii="Arial" w:eastAsia="Arial" w:hAnsi="Arial" w:cs="Arial"/>
          <w:sz w:val="24"/>
          <w:szCs w:val="24"/>
        </w:rPr>
        <w:t xml:space="preserve">Fox, J. (2021) </w:t>
      </w:r>
      <w:r w:rsidRPr="35B78CCE">
        <w:rPr>
          <w:rFonts w:ascii="Arial" w:eastAsia="Arial" w:hAnsi="Arial" w:cs="Arial"/>
          <w:i/>
          <w:iCs/>
          <w:sz w:val="24"/>
          <w:szCs w:val="24"/>
        </w:rPr>
        <w:t>Marriott announces new environmental initiatives</w:t>
      </w:r>
      <w:r w:rsidRPr="35B78CCE">
        <w:rPr>
          <w:rFonts w:ascii="Arial" w:eastAsia="Arial" w:hAnsi="Arial" w:cs="Arial"/>
          <w:sz w:val="24"/>
          <w:szCs w:val="24"/>
        </w:rPr>
        <w:t xml:space="preserve">. Available at: </w:t>
      </w:r>
      <w:hyperlink r:id="rId69">
        <w:r w:rsidRPr="35B78CCE">
          <w:rPr>
            <w:rStyle w:val="Hyperlink"/>
            <w:rFonts w:ascii="Arial" w:eastAsia="Arial" w:hAnsi="Arial" w:cs="Arial"/>
            <w:color w:val="auto"/>
            <w:sz w:val="24"/>
            <w:szCs w:val="24"/>
            <w:u w:val="none"/>
          </w:rPr>
          <w:t>https://www.hotelmanagement.net/operate/marriott-announces-new-environmental-initiatives</w:t>
        </w:r>
      </w:hyperlink>
      <w:r w:rsidRPr="35B78CCE">
        <w:rPr>
          <w:rFonts w:ascii="Arial" w:eastAsia="Arial" w:hAnsi="Arial" w:cs="Arial"/>
          <w:sz w:val="24"/>
          <w:szCs w:val="24"/>
        </w:rPr>
        <w:t xml:space="preserve"> (Accessed: 3 July 2024).</w:t>
      </w:r>
    </w:p>
    <w:p w14:paraId="74BE79CF" w14:textId="7C9B15E4" w:rsidR="006D47FA" w:rsidRPr="00023599" w:rsidRDefault="006D47FA" w:rsidP="35B78CCE">
      <w:pPr>
        <w:spacing w:after="0" w:line="240" w:lineRule="auto"/>
        <w:textAlignment w:val="baseline"/>
        <w:rPr>
          <w:rFonts w:ascii="Arial" w:eastAsia="Arial" w:hAnsi="Arial" w:cs="Arial"/>
          <w:sz w:val="24"/>
          <w:szCs w:val="24"/>
        </w:rPr>
      </w:pPr>
    </w:p>
    <w:p w14:paraId="0DD56456" w14:textId="15E2487C" w:rsidR="006D47FA" w:rsidRPr="00023599" w:rsidRDefault="0660477A"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highlight w:val="yellow"/>
        </w:rPr>
        <w:t>Galván-Mendoza</w:t>
      </w:r>
      <w:r w:rsidRPr="35B78CCE">
        <w:rPr>
          <w:rFonts w:ascii="Arial" w:eastAsia="Arial" w:hAnsi="Arial" w:cs="Arial"/>
          <w:sz w:val="24"/>
          <w:szCs w:val="24"/>
        </w:rPr>
        <w:t xml:space="preserve">, O. et.al. (2022) ‘Environmental knowledge, perceived behavioral control, and employee green behavior in female employees of small and medium enterprises in Ensenada, Baja California.’ </w:t>
      </w:r>
      <w:r w:rsidRPr="35B78CCE">
        <w:rPr>
          <w:rFonts w:ascii="Arial" w:eastAsia="Arial" w:hAnsi="Arial" w:cs="Arial"/>
          <w:i/>
          <w:iCs/>
          <w:sz w:val="24"/>
          <w:szCs w:val="24"/>
        </w:rPr>
        <w:t xml:space="preserve">Frontiers in Psychology. </w:t>
      </w:r>
      <w:r w:rsidRPr="35B78CCE">
        <w:rPr>
          <w:rFonts w:ascii="Arial" w:eastAsia="Arial" w:hAnsi="Arial" w:cs="Arial"/>
          <w:sz w:val="24"/>
          <w:szCs w:val="24"/>
        </w:rPr>
        <w:t xml:space="preserve">13. Available at: </w:t>
      </w:r>
      <w:hyperlink r:id="rId70">
        <w:r w:rsidRPr="35B78CCE">
          <w:rPr>
            <w:rStyle w:val="Hyperlink"/>
            <w:rFonts w:ascii="Arial" w:eastAsia="Arial" w:hAnsi="Arial" w:cs="Arial"/>
            <w:color w:val="auto"/>
            <w:sz w:val="24"/>
            <w:szCs w:val="24"/>
            <w:u w:val="none"/>
          </w:rPr>
          <w:t>https://doi.org/10.3389/fpsyg.2022.1082306</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 xml:space="preserve">(Accessed 6th </w:t>
      </w:r>
      <w:r w:rsidR="0CC9F46F" w:rsidRPr="35B78CCE">
        <w:rPr>
          <w:rStyle w:val="normaltextrun"/>
          <w:rFonts w:ascii="Arial" w:eastAsia="Arial" w:hAnsi="Arial" w:cs="Arial"/>
          <w:sz w:val="24"/>
          <w:szCs w:val="24"/>
        </w:rPr>
        <w:t>September</w:t>
      </w:r>
      <w:r w:rsidRPr="35B78CCE">
        <w:rPr>
          <w:rStyle w:val="normaltextrun"/>
          <w:rFonts w:ascii="Arial" w:eastAsia="Arial" w:hAnsi="Arial" w:cs="Arial"/>
          <w:sz w:val="24"/>
          <w:szCs w:val="24"/>
        </w:rPr>
        <w:t xml:space="preserve"> 2024)</w:t>
      </w:r>
    </w:p>
    <w:p w14:paraId="080D48DA" w14:textId="14C26162" w:rsidR="006D47FA" w:rsidRPr="00023599" w:rsidRDefault="2ED3BE18"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Guy-Evans, O. (2023) </w:t>
      </w:r>
      <w:r w:rsidRPr="35B78CCE">
        <w:rPr>
          <w:rFonts w:ascii="Arial" w:eastAsia="Arial" w:hAnsi="Arial" w:cs="Arial"/>
          <w:i/>
          <w:iCs/>
          <w:sz w:val="24"/>
          <w:szCs w:val="24"/>
        </w:rPr>
        <w:t>What Is a Questionnaire and How Is It Used in Research?</w:t>
      </w:r>
      <w:r w:rsidRPr="35B78CCE">
        <w:rPr>
          <w:rFonts w:ascii="Arial" w:eastAsia="Arial" w:hAnsi="Arial" w:cs="Arial"/>
          <w:sz w:val="24"/>
          <w:szCs w:val="24"/>
        </w:rPr>
        <w:t xml:space="preserve">  Available at: </w:t>
      </w:r>
      <w:hyperlink r:id="rId71" w:anchor=":~:text=Questionnaires%20provide%20a%20relatively%20cheap,to%20gather%20information%20from%20respondents">
        <w:r w:rsidRPr="35B78CCE">
          <w:rPr>
            <w:rStyle w:val="Hyperlink"/>
            <w:rFonts w:ascii="Arial" w:eastAsia="Arial" w:hAnsi="Arial" w:cs="Arial"/>
            <w:color w:val="auto"/>
            <w:sz w:val="24"/>
            <w:szCs w:val="24"/>
            <w:u w:val="none"/>
          </w:rPr>
          <w:t>https://www.simplypsychology.org/questionnaires.html#:~:text=Questionnaires%20provide%20a%20relatively%20cheap,to%20gather%20information%20from%20respondents</w:t>
        </w:r>
      </w:hyperlink>
      <w:r w:rsidRPr="35B78CCE">
        <w:rPr>
          <w:rStyle w:val="normaltextrun"/>
          <w:rFonts w:ascii="Arial" w:eastAsia="Arial" w:hAnsi="Arial" w:cs="Arial"/>
          <w:sz w:val="24"/>
          <w:szCs w:val="24"/>
        </w:rPr>
        <w:t xml:space="preserve"> (Accessed 28th June 2024).</w:t>
      </w:r>
    </w:p>
    <w:p w14:paraId="453E9D04" w14:textId="7D7B91D5" w:rsidR="006D47FA" w:rsidRPr="00023599" w:rsidRDefault="006D47FA" w:rsidP="35B78CCE">
      <w:pPr>
        <w:pStyle w:val="ListParagraph"/>
        <w:spacing w:after="0" w:line="240" w:lineRule="auto"/>
        <w:textAlignment w:val="baseline"/>
        <w:rPr>
          <w:rFonts w:ascii="Arial" w:eastAsia="Arial" w:hAnsi="Arial" w:cs="Arial"/>
          <w:sz w:val="24"/>
          <w:szCs w:val="24"/>
          <w:lang w:eastAsia="en-GB"/>
        </w:rPr>
      </w:pPr>
    </w:p>
    <w:p w14:paraId="0416E883" w14:textId="073D5599" w:rsidR="006D47FA" w:rsidRPr="00023599" w:rsidRDefault="02E55FCB" w:rsidP="35B78CCE">
      <w:pPr>
        <w:spacing w:after="0" w:line="240" w:lineRule="auto"/>
        <w:textAlignment w:val="baseline"/>
        <w:rPr>
          <w:rFonts w:ascii="Arial" w:eastAsia="Arial" w:hAnsi="Arial" w:cs="Arial"/>
          <w:sz w:val="24"/>
          <w:szCs w:val="24"/>
          <w:lang w:eastAsia="en-GB"/>
        </w:rPr>
      </w:pPr>
      <w:r w:rsidRPr="35B78CCE">
        <w:rPr>
          <w:rFonts w:ascii="Arial" w:eastAsia="Arial" w:hAnsi="Arial" w:cs="Arial"/>
          <w:sz w:val="24"/>
          <w:szCs w:val="24"/>
        </w:rPr>
        <w:t xml:space="preserve">Gumpili, S.P. and Das, A.V. (2022) ‘Sample size and its evolution in research.’’ </w:t>
      </w:r>
      <w:r w:rsidRPr="35B78CCE">
        <w:rPr>
          <w:rFonts w:ascii="Arial" w:eastAsia="Arial" w:hAnsi="Arial" w:cs="Arial"/>
          <w:i/>
          <w:iCs/>
          <w:sz w:val="24"/>
          <w:szCs w:val="24"/>
        </w:rPr>
        <w:t xml:space="preserve">IHOPE Journal of Ophthalmology </w:t>
      </w:r>
      <w:r w:rsidRPr="35B78CCE">
        <w:rPr>
          <w:rFonts w:ascii="Arial" w:eastAsia="Arial" w:hAnsi="Arial" w:cs="Arial"/>
          <w:sz w:val="24"/>
          <w:szCs w:val="24"/>
        </w:rPr>
        <w:t xml:space="preserve">1, pp. 9–13. Available at: </w:t>
      </w:r>
      <w:hyperlink r:id="rId72">
        <w:r w:rsidRPr="35B78CCE">
          <w:rPr>
            <w:rStyle w:val="Hyperlink"/>
            <w:rFonts w:ascii="Arial" w:eastAsia="Arial" w:hAnsi="Arial" w:cs="Arial"/>
            <w:color w:val="auto"/>
            <w:sz w:val="24"/>
            <w:szCs w:val="24"/>
            <w:u w:val="none"/>
          </w:rPr>
          <w:t>https://ihopejournalofophthalmology.com/sample-size-and-its-evolution-in-research/</w:t>
        </w:r>
      </w:hyperlink>
      <w:r w:rsidRPr="35B78CCE">
        <w:rPr>
          <w:rStyle w:val="normaltextrun"/>
          <w:rFonts w:ascii="Arial" w:eastAsia="Arial" w:hAnsi="Arial" w:cs="Arial"/>
          <w:sz w:val="24"/>
          <w:szCs w:val="24"/>
        </w:rPr>
        <w:t xml:space="preserve"> (Accessed 28th July 2024).</w:t>
      </w:r>
    </w:p>
    <w:p w14:paraId="5D794D21" w14:textId="44817DBF" w:rsidR="006D47FA" w:rsidRPr="00023599" w:rsidRDefault="006D47FA" w:rsidP="35B78CCE">
      <w:pPr>
        <w:spacing w:after="0" w:line="240" w:lineRule="auto"/>
        <w:ind w:left="720"/>
        <w:textAlignment w:val="baseline"/>
        <w:rPr>
          <w:rFonts w:ascii="Arial" w:eastAsia="Arial" w:hAnsi="Arial" w:cs="Arial"/>
          <w:kern w:val="0"/>
          <w:sz w:val="24"/>
          <w:szCs w:val="24"/>
          <w:lang w:eastAsia="en-GB"/>
          <w14:ligatures w14:val="none"/>
        </w:rPr>
      </w:pPr>
    </w:p>
    <w:p w14:paraId="7035BE7C" w14:textId="3F1CAB93" w:rsidR="006D47FA" w:rsidRPr="00023599" w:rsidRDefault="1F367F0F"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Guerra-Lombardi, V., Hernández-Martín, R., and Padrón-Fumero, N. (2024) </w:t>
      </w:r>
      <w:r w:rsidR="20653220" w:rsidRPr="35B78CCE">
        <w:rPr>
          <w:rFonts w:ascii="Arial" w:eastAsia="Arial" w:hAnsi="Arial" w:cs="Arial"/>
          <w:sz w:val="24"/>
          <w:szCs w:val="24"/>
        </w:rPr>
        <w:t>‘</w:t>
      </w:r>
      <w:r w:rsidRPr="35B78CCE">
        <w:rPr>
          <w:rFonts w:ascii="Arial" w:eastAsia="Arial" w:hAnsi="Arial" w:cs="Arial"/>
          <w:sz w:val="24"/>
          <w:szCs w:val="24"/>
        </w:rPr>
        <w:t>Drivers, barriers and key practices of corporate sustainability strategy implementation in hotels.</w:t>
      </w:r>
      <w:r w:rsidR="2BD0C98F" w:rsidRPr="35B78CCE">
        <w:rPr>
          <w:rFonts w:ascii="Arial" w:eastAsia="Arial" w:hAnsi="Arial" w:cs="Arial"/>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International Journal of Hospitality Management</w:t>
      </w:r>
      <w:r w:rsidR="02151663" w:rsidRPr="35B78CCE">
        <w:rPr>
          <w:rFonts w:ascii="Arial" w:eastAsia="Arial" w:hAnsi="Arial" w:cs="Arial"/>
          <w:i/>
          <w:iCs/>
          <w:sz w:val="24"/>
          <w:szCs w:val="24"/>
        </w:rPr>
        <w:t>.</w:t>
      </w:r>
      <w:r w:rsidRPr="35B78CCE">
        <w:rPr>
          <w:rFonts w:ascii="Arial" w:eastAsia="Arial" w:hAnsi="Arial" w:cs="Arial"/>
          <w:sz w:val="24"/>
          <w:szCs w:val="24"/>
        </w:rPr>
        <w:t xml:space="preserve"> 120, </w:t>
      </w:r>
      <w:r w:rsidR="550CCC49" w:rsidRPr="35B78CCE">
        <w:rPr>
          <w:rFonts w:ascii="Arial" w:eastAsia="Arial" w:hAnsi="Arial" w:cs="Arial"/>
          <w:sz w:val="24"/>
          <w:szCs w:val="24"/>
        </w:rPr>
        <w:t>p.</w:t>
      </w:r>
      <w:r w:rsidRPr="35B78CCE">
        <w:rPr>
          <w:rFonts w:ascii="Arial" w:eastAsia="Arial" w:hAnsi="Arial" w:cs="Arial"/>
          <w:sz w:val="24"/>
          <w:szCs w:val="24"/>
        </w:rPr>
        <w:t xml:space="preserve">103791  Available at: </w:t>
      </w:r>
      <w:hyperlink r:id="rId73">
        <w:r w:rsidRPr="35B78CCE">
          <w:rPr>
            <w:rStyle w:val="Hyperlink"/>
            <w:rFonts w:ascii="Arial" w:eastAsia="Arial" w:hAnsi="Arial" w:cs="Arial"/>
            <w:color w:val="auto"/>
            <w:sz w:val="24"/>
            <w:szCs w:val="24"/>
            <w:u w:val="none"/>
          </w:rPr>
          <w:t>https://doi.org/10.1016/j.ijhm.2024.103791</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6th June 2024).</w:t>
      </w:r>
    </w:p>
    <w:p w14:paraId="168B0F90" w14:textId="069E4B95" w:rsidR="006D47FA" w:rsidRPr="00023599" w:rsidRDefault="006D47FA" w:rsidP="35B78CCE">
      <w:pPr>
        <w:spacing w:after="0" w:line="240" w:lineRule="auto"/>
        <w:textAlignment w:val="baseline"/>
        <w:rPr>
          <w:rFonts w:ascii="Arial" w:eastAsia="Arial" w:hAnsi="Arial" w:cs="Arial"/>
          <w:kern w:val="0"/>
          <w:sz w:val="24"/>
          <w:szCs w:val="24"/>
          <w:lang w:eastAsia="en-GB"/>
          <w14:ligatures w14:val="none"/>
        </w:rPr>
      </w:pPr>
    </w:p>
    <w:p w14:paraId="6D542BC5" w14:textId="2B70A68E" w:rsidR="418B5AA1" w:rsidRDefault="418B5AA1"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Hamzah, H., Ab Karim, S., Ab Aziz, Y., and Kasim, A. (2020) ‘Environmental awareness, initiatives and performance in the small-and medium-scale enterprise hotel industry of Malaysia.’ </w:t>
      </w:r>
      <w:r w:rsidRPr="35B78CCE">
        <w:rPr>
          <w:rFonts w:ascii="Arial" w:eastAsia="Arial" w:hAnsi="Arial" w:cs="Arial"/>
          <w:i/>
          <w:iCs/>
          <w:sz w:val="24"/>
          <w:szCs w:val="24"/>
        </w:rPr>
        <w:t>Journal of Emerging Economies and Islamic Research.</w:t>
      </w:r>
      <w:r w:rsidRPr="35B78CCE">
        <w:rPr>
          <w:rFonts w:ascii="Arial" w:eastAsia="Arial" w:hAnsi="Arial" w:cs="Arial"/>
          <w:sz w:val="24"/>
          <w:szCs w:val="24"/>
        </w:rPr>
        <w:t xml:space="preserve"> </w:t>
      </w:r>
      <w:r w:rsidRPr="35B78CCE">
        <w:rPr>
          <w:rFonts w:ascii="Arial" w:eastAsia="Arial" w:hAnsi="Arial" w:cs="Arial"/>
          <w:i/>
          <w:iCs/>
          <w:sz w:val="24"/>
          <w:szCs w:val="24"/>
        </w:rPr>
        <w:t>8</w:t>
      </w:r>
      <w:r w:rsidRPr="35B78CCE">
        <w:rPr>
          <w:rFonts w:ascii="Arial" w:eastAsia="Arial" w:hAnsi="Arial" w:cs="Arial"/>
          <w:sz w:val="24"/>
          <w:szCs w:val="24"/>
        </w:rPr>
        <w:t>(1), pp. 1-26. Available at:https://ir.uitm.edu.my/id/eprint/32081/</w:t>
      </w:r>
      <w:r w:rsidRPr="35B78CCE">
        <w:rPr>
          <w:rStyle w:val="normaltextrun"/>
          <w:rFonts w:ascii="Arial" w:eastAsia="Arial" w:hAnsi="Arial" w:cs="Arial"/>
          <w:sz w:val="24"/>
          <w:szCs w:val="24"/>
        </w:rPr>
        <w:t xml:space="preserve"> (Accessed 3rd June 2024).</w:t>
      </w:r>
    </w:p>
    <w:p w14:paraId="392EBDD2" w14:textId="26DB0E91" w:rsidR="00D91A2A" w:rsidRPr="00023599" w:rsidRDefault="00D91A2A" w:rsidP="35B78CCE">
      <w:pPr>
        <w:spacing w:after="0" w:line="240" w:lineRule="auto"/>
        <w:textAlignment w:val="baseline"/>
        <w:rPr>
          <w:rFonts w:ascii="Arial" w:eastAsia="Arial" w:hAnsi="Arial" w:cs="Arial"/>
          <w:kern w:val="0"/>
          <w:sz w:val="24"/>
          <w:szCs w:val="24"/>
          <w:lang w:eastAsia="en-GB"/>
          <w14:ligatures w14:val="none"/>
        </w:rPr>
      </w:pPr>
    </w:p>
    <w:p w14:paraId="3DCA960D" w14:textId="77777777" w:rsidR="000A79DF" w:rsidRPr="00DD5B0A" w:rsidRDefault="41C71176"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Hartson, R. and Pyla, P.S. (2012) </w:t>
      </w:r>
      <w:r w:rsidRPr="35B78CCE">
        <w:rPr>
          <w:rFonts w:ascii="Arial" w:eastAsia="Arial" w:hAnsi="Arial" w:cs="Arial"/>
          <w:i/>
          <w:iCs/>
          <w:kern w:val="0"/>
          <w:sz w:val="24"/>
          <w:szCs w:val="24"/>
          <w:lang w:eastAsia="en-GB"/>
          <w14:ligatures w14:val="none"/>
        </w:rPr>
        <w:t>UX</w:t>
      </w:r>
      <w:r w:rsidRPr="35B78CCE">
        <w:rPr>
          <w:rFonts w:ascii="Arial" w:eastAsia="Arial" w:hAnsi="Arial" w:cs="Arial"/>
          <w:kern w:val="0"/>
          <w:sz w:val="24"/>
          <w:szCs w:val="24"/>
          <w:lang w:eastAsia="en-GB"/>
          <w14:ligatures w14:val="none"/>
        </w:rPr>
        <w:t xml:space="preserve"> </w:t>
      </w:r>
      <w:r w:rsidRPr="35B78CCE">
        <w:rPr>
          <w:rFonts w:ascii="Arial" w:eastAsia="Arial" w:hAnsi="Arial" w:cs="Arial"/>
          <w:i/>
          <w:iCs/>
          <w:kern w:val="0"/>
          <w:sz w:val="24"/>
          <w:szCs w:val="24"/>
          <w:lang w:eastAsia="en-GB"/>
          <w14:ligatures w14:val="none"/>
        </w:rPr>
        <w:t>Evaluation Introduction.</w:t>
      </w:r>
      <w:r w:rsidRPr="35B78CCE">
        <w:rPr>
          <w:rFonts w:ascii="Arial" w:eastAsia="Arial" w:hAnsi="Arial" w:cs="Arial"/>
          <w:kern w:val="0"/>
          <w:sz w:val="24"/>
          <w:szCs w:val="24"/>
          <w:lang w:eastAsia="en-GB"/>
          <w14:ligatures w14:val="none"/>
        </w:rPr>
        <w:t xml:space="preserve"> Available at: </w:t>
      </w:r>
      <w:hyperlink r:id="rId74" w:tgtFrame="_blank" w:history="1">
        <w:r w:rsidRPr="35B78CCE">
          <w:rPr>
            <w:rFonts w:ascii="Arial" w:eastAsia="Arial" w:hAnsi="Arial" w:cs="Arial"/>
            <w:kern w:val="0"/>
            <w:sz w:val="24"/>
            <w:szCs w:val="24"/>
            <w:lang w:eastAsia="en-GB"/>
            <w14:ligatures w14:val="none"/>
          </w:rPr>
          <w:t>https://www.sciencedirect.com/topics/computer-science/administered-questionnaire</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23rd April 2024).</w:t>
      </w:r>
    </w:p>
    <w:p w14:paraId="14BE84B5" w14:textId="75E22C65" w:rsidR="00D4567E" w:rsidRPr="001E5B5E" w:rsidRDefault="00D4567E" w:rsidP="35B78CCE">
      <w:pPr>
        <w:pStyle w:val="paragraph"/>
        <w:spacing w:before="0" w:beforeAutospacing="0" w:after="0" w:afterAutospacing="0"/>
        <w:textAlignment w:val="baseline"/>
        <w:rPr>
          <w:rFonts w:ascii="Arial" w:eastAsia="Arial" w:hAnsi="Arial" w:cs="Arial"/>
        </w:rPr>
      </w:pPr>
    </w:p>
    <w:p w14:paraId="54236DA3" w14:textId="1AF2FAE1" w:rsidR="00D4567E" w:rsidRDefault="5C88E346" w:rsidP="35B78CCE">
      <w:pPr>
        <w:pStyle w:val="paragraph"/>
        <w:spacing w:before="0" w:beforeAutospacing="0" w:after="0" w:afterAutospacing="0"/>
        <w:textAlignment w:val="baseline"/>
        <w:rPr>
          <w:rStyle w:val="eop"/>
          <w:rFonts w:ascii="Arial" w:eastAsia="Arial" w:hAnsi="Arial" w:cs="Arial"/>
        </w:rPr>
      </w:pPr>
      <w:r w:rsidRPr="35B78CCE">
        <w:rPr>
          <w:rStyle w:val="normaltextrun"/>
          <w:rFonts w:ascii="Arial" w:eastAsia="Arial" w:hAnsi="Arial" w:cs="Arial"/>
        </w:rPr>
        <w:t>Hasebrook, J.P., </w:t>
      </w:r>
      <w:r w:rsidRPr="35B78CCE">
        <w:rPr>
          <w:rStyle w:val="normaltextrun"/>
          <w:rFonts w:ascii="Arial" w:eastAsia="Arial" w:hAnsi="Arial" w:cs="Arial"/>
          <w:i/>
          <w:iCs/>
        </w:rPr>
        <w:t>et al</w:t>
      </w:r>
      <w:r w:rsidRPr="35B78CCE">
        <w:rPr>
          <w:rStyle w:val="normaltextrun"/>
          <w:rFonts w:ascii="Arial" w:eastAsia="Arial" w:hAnsi="Arial" w:cs="Arial"/>
        </w:rPr>
        <w:t xml:space="preserve">. (2022) ‘Green Behavior: Factors Influencing Behavioral Intention and Actual Environmental Behavior of Employees in the Financial Service Sector.’ </w:t>
      </w:r>
      <w:r w:rsidRPr="35B78CCE">
        <w:rPr>
          <w:rStyle w:val="normaltextrun"/>
          <w:rFonts w:ascii="Arial" w:eastAsia="Arial" w:hAnsi="Arial" w:cs="Arial"/>
          <w:i/>
          <w:iCs/>
        </w:rPr>
        <w:t>Sustainability.</w:t>
      </w:r>
      <w:r w:rsidRPr="35B78CCE">
        <w:rPr>
          <w:rStyle w:val="normaltextrun"/>
          <w:rFonts w:ascii="Arial" w:eastAsia="Arial" w:hAnsi="Arial" w:cs="Arial"/>
        </w:rPr>
        <w:t xml:space="preserve"> 14(17), p. 10814. Available at: </w:t>
      </w:r>
      <w:hyperlink r:id="rId75" w:tgtFrame="_blank" w:history="1">
        <w:r w:rsidRPr="35B78CCE">
          <w:rPr>
            <w:rStyle w:val="normaltextrun"/>
            <w:rFonts w:ascii="Arial" w:eastAsia="Arial" w:hAnsi="Arial" w:cs="Arial"/>
          </w:rPr>
          <w:t>http://dx.doi.org/10.3390/su141710814</w:t>
        </w:r>
      </w:hyperlink>
      <w:r w:rsidRPr="35B78CCE">
        <w:rPr>
          <w:rStyle w:val="normaltextrun"/>
          <w:rFonts w:ascii="Arial" w:eastAsia="Arial" w:hAnsi="Arial" w:cs="Arial"/>
        </w:rPr>
        <w:t xml:space="preserve"> </w:t>
      </w:r>
      <w:r w:rsidRPr="35B78CCE">
        <w:rPr>
          <w:rStyle w:val="normaltextrun"/>
          <w:rFonts w:ascii="Arial" w:eastAsia="Arial" w:hAnsi="Arial" w:cs="Arial"/>
          <w:bdr w:val="none" w:sz="0" w:space="0" w:color="auto" w:frame="1"/>
        </w:rPr>
        <w:t xml:space="preserve">(Accessed </w:t>
      </w:r>
      <w:r w:rsidR="3590B3E6" w:rsidRPr="35B78CCE">
        <w:rPr>
          <w:rStyle w:val="normaltextrun"/>
          <w:rFonts w:ascii="Arial" w:eastAsia="Arial" w:hAnsi="Arial" w:cs="Arial"/>
          <w:bdr w:val="none" w:sz="0" w:space="0" w:color="auto" w:frame="1"/>
        </w:rPr>
        <w:t>17th</w:t>
      </w:r>
      <w:r w:rsidRPr="35B78CCE">
        <w:rPr>
          <w:rStyle w:val="normaltextrun"/>
          <w:rFonts w:ascii="Arial" w:eastAsia="Arial" w:hAnsi="Arial" w:cs="Arial"/>
          <w:bdr w:val="none" w:sz="0" w:space="0" w:color="auto" w:frame="1"/>
        </w:rPr>
        <w:t xml:space="preserve"> April 2024).</w:t>
      </w:r>
    </w:p>
    <w:p w14:paraId="11A63C89" w14:textId="4E5E9CE8" w:rsidR="35B78CCE" w:rsidRDefault="35B78CCE" w:rsidP="35B78CCE">
      <w:pPr>
        <w:pStyle w:val="paragraph"/>
        <w:spacing w:before="0" w:beforeAutospacing="0" w:after="0" w:afterAutospacing="0"/>
        <w:rPr>
          <w:rStyle w:val="normaltextrun"/>
          <w:rFonts w:ascii="Arial" w:eastAsia="Arial" w:hAnsi="Arial" w:cs="Arial"/>
        </w:rPr>
      </w:pPr>
    </w:p>
    <w:p w14:paraId="54E2A588" w14:textId="75770E5B" w:rsidR="306EC55F" w:rsidRDefault="306EC55F" w:rsidP="35B78CCE">
      <w:pPr>
        <w:pStyle w:val="paragraph"/>
        <w:spacing w:before="0" w:beforeAutospacing="0" w:after="0" w:afterAutospacing="0"/>
        <w:rPr>
          <w:rStyle w:val="eop"/>
          <w:rFonts w:ascii="Arial" w:eastAsia="Arial" w:hAnsi="Arial" w:cs="Arial"/>
        </w:rPr>
      </w:pPr>
      <w:r w:rsidRPr="35B78CCE">
        <w:rPr>
          <w:rFonts w:ascii="Arial" w:eastAsia="Arial" w:hAnsi="Arial" w:cs="Arial"/>
        </w:rPr>
        <w:t xml:space="preserve">Haldorai, K., Kim, W.G. and Garcia, R.L.F. (2022) ‘Top management green commitment and green intellectual capital as enablers of hotel environmental performance: The mediating role of green human resource management.’ </w:t>
      </w:r>
      <w:r w:rsidRPr="35B78CCE">
        <w:rPr>
          <w:rFonts w:ascii="Arial" w:eastAsia="Arial" w:hAnsi="Arial" w:cs="Arial"/>
          <w:i/>
          <w:iCs/>
        </w:rPr>
        <w:t>Tourism Management.</w:t>
      </w:r>
      <w:r w:rsidRPr="35B78CCE">
        <w:rPr>
          <w:rFonts w:ascii="Arial" w:eastAsia="Arial" w:hAnsi="Arial" w:cs="Arial"/>
        </w:rPr>
        <w:t xml:space="preserve"> 88, p. 104431. Available at: </w:t>
      </w:r>
      <w:hyperlink r:id="rId76">
        <w:r w:rsidRPr="35B78CCE">
          <w:rPr>
            <w:rStyle w:val="Hyperlink"/>
            <w:rFonts w:ascii="Arial" w:eastAsia="Arial" w:hAnsi="Arial" w:cs="Arial"/>
            <w:color w:val="auto"/>
            <w:u w:val="none"/>
          </w:rPr>
          <w:t>https://doi.org/10.1016/j.tourman.2021.104431</w:t>
        </w:r>
      </w:hyperlink>
      <w:r w:rsidRPr="35B78CCE">
        <w:rPr>
          <w:rStyle w:val="normaltextrun"/>
          <w:rFonts w:ascii="Arial" w:eastAsia="Arial" w:hAnsi="Arial" w:cs="Arial"/>
        </w:rPr>
        <w:t xml:space="preserve"> (Accessed 17th June 2024)</w:t>
      </w:r>
      <w:r w:rsidR="18C60403" w:rsidRPr="35B78CCE">
        <w:rPr>
          <w:rStyle w:val="normaltextrun"/>
          <w:rFonts w:ascii="Arial" w:eastAsia="Arial" w:hAnsi="Arial" w:cs="Arial"/>
        </w:rPr>
        <w:t>.</w:t>
      </w:r>
    </w:p>
    <w:p w14:paraId="65881535" w14:textId="3225F64E" w:rsidR="35B78CCE" w:rsidRDefault="35B78CCE" w:rsidP="35B78CCE">
      <w:pPr>
        <w:pStyle w:val="paragraph"/>
        <w:spacing w:before="0" w:beforeAutospacing="0" w:after="0" w:afterAutospacing="0"/>
        <w:ind w:left="720"/>
        <w:rPr>
          <w:rStyle w:val="eop"/>
          <w:rFonts w:ascii="Arial" w:eastAsia="Arial" w:hAnsi="Arial" w:cs="Arial"/>
        </w:rPr>
      </w:pPr>
    </w:p>
    <w:p w14:paraId="0D6061B2" w14:textId="69C95CF5" w:rsidR="00D4567E" w:rsidRDefault="5BDC1F55" w:rsidP="35B78CCE">
      <w:pPr>
        <w:pStyle w:val="paragraph"/>
        <w:spacing w:before="0" w:beforeAutospacing="0" w:after="0" w:afterAutospacing="0"/>
        <w:textAlignment w:val="baseline"/>
        <w:rPr>
          <w:rStyle w:val="eop"/>
          <w:rFonts w:ascii="Arial" w:eastAsia="Arial" w:hAnsi="Arial" w:cs="Arial"/>
        </w:rPr>
      </w:pPr>
      <w:r w:rsidRPr="35B78CCE">
        <w:rPr>
          <w:rFonts w:ascii="Arial" w:eastAsia="Arial" w:hAnsi="Arial" w:cs="Arial"/>
        </w:rPr>
        <w:t>Hilton, (2024)</w:t>
      </w:r>
      <w:r w:rsidRPr="35B78CCE">
        <w:rPr>
          <w:rFonts w:ascii="Arial" w:eastAsia="Arial" w:hAnsi="Arial" w:cs="Arial"/>
          <w:i/>
          <w:iCs/>
        </w:rPr>
        <w:t xml:space="preserve"> Environmental Impact. </w:t>
      </w:r>
      <w:r w:rsidRPr="35B78CCE">
        <w:rPr>
          <w:rFonts w:ascii="Arial" w:eastAsia="Arial" w:hAnsi="Arial" w:cs="Arial"/>
        </w:rPr>
        <w:t xml:space="preserve"> Available at: </w:t>
      </w:r>
      <w:hyperlink r:id="rId77">
        <w:r w:rsidRPr="35B78CCE">
          <w:rPr>
            <w:rStyle w:val="Hyperlink"/>
            <w:rFonts w:ascii="Arial" w:eastAsia="Arial" w:hAnsi="Arial" w:cs="Arial"/>
            <w:color w:val="auto"/>
            <w:u w:val="none"/>
          </w:rPr>
          <w:t>https://esg.hilton.com/environment/</w:t>
        </w:r>
      </w:hyperlink>
      <w:r w:rsidRPr="35B78CCE">
        <w:rPr>
          <w:rFonts w:ascii="Arial" w:eastAsia="Arial" w:hAnsi="Arial" w:cs="Arial"/>
        </w:rPr>
        <w:t xml:space="preserve"> (Accessed: 3 July 2024).</w:t>
      </w:r>
      <w:r w:rsidRPr="35B78CCE">
        <w:rPr>
          <w:rStyle w:val="eop"/>
          <w:rFonts w:ascii="Arial" w:eastAsia="Arial" w:hAnsi="Arial" w:cs="Arial"/>
        </w:rPr>
        <w:t xml:space="preserve"> </w:t>
      </w:r>
    </w:p>
    <w:p w14:paraId="3DF76ACB" w14:textId="59E40CE7" w:rsidR="00B20712" w:rsidRDefault="00B20712" w:rsidP="35B78CCE">
      <w:pPr>
        <w:pStyle w:val="paragraph"/>
        <w:spacing w:before="0" w:beforeAutospacing="0" w:after="0" w:afterAutospacing="0"/>
        <w:textAlignment w:val="baseline"/>
        <w:rPr>
          <w:rStyle w:val="eop"/>
          <w:rFonts w:ascii="Arial" w:eastAsia="Arial" w:hAnsi="Arial" w:cs="Arial"/>
        </w:rPr>
      </w:pPr>
    </w:p>
    <w:p w14:paraId="609F2E76" w14:textId="3AADA35D" w:rsidR="00B20712" w:rsidRDefault="3417BEB7" w:rsidP="35B78CCE">
      <w:pPr>
        <w:pStyle w:val="paragraph"/>
        <w:spacing w:before="0" w:beforeAutospacing="0" w:after="0" w:afterAutospacing="0"/>
        <w:textAlignment w:val="baseline"/>
        <w:rPr>
          <w:rStyle w:val="eop"/>
          <w:rFonts w:ascii="Arial" w:eastAsia="Arial" w:hAnsi="Arial" w:cs="Arial"/>
        </w:rPr>
      </w:pPr>
      <w:r w:rsidRPr="35B78CCE">
        <w:rPr>
          <w:rFonts w:ascii="Arial" w:eastAsia="Arial" w:hAnsi="Arial" w:cs="Arial"/>
        </w:rPr>
        <w:t xml:space="preserve">Ikhide, J. E., Ogunmokun, O. A., and Chen, T. (2023) ‘Restraints and enablers of green initiative-taking among hospitality employees: a mixed-methods approach.’  </w:t>
      </w:r>
      <w:r w:rsidRPr="35B78CCE">
        <w:rPr>
          <w:rFonts w:ascii="Arial" w:eastAsia="Arial" w:hAnsi="Arial" w:cs="Arial"/>
          <w:i/>
          <w:iCs/>
        </w:rPr>
        <w:t>Journal of Sustainable Tourism.</w:t>
      </w:r>
      <w:r w:rsidRPr="35B78CCE">
        <w:rPr>
          <w:rFonts w:ascii="Arial" w:eastAsia="Arial" w:hAnsi="Arial" w:cs="Arial"/>
        </w:rPr>
        <w:t xml:space="preserve"> 32(6), pp. 1096–1117. Available at: https://doi.org/10.1080/09669582.2023.2201411</w:t>
      </w:r>
      <w:r w:rsidRPr="35B78CCE">
        <w:rPr>
          <w:rStyle w:val="normaltextrun"/>
          <w:rFonts w:ascii="Arial" w:eastAsia="Arial" w:hAnsi="Arial" w:cs="Arial"/>
        </w:rPr>
        <w:t xml:space="preserve"> (Accessed 17th June 2024)</w:t>
      </w:r>
    </w:p>
    <w:p w14:paraId="622C8EF7" w14:textId="1D9E9696" w:rsidR="00B20712" w:rsidRDefault="00B20712" w:rsidP="35B78CCE">
      <w:pPr>
        <w:pStyle w:val="paragraph"/>
        <w:spacing w:before="0" w:beforeAutospacing="0" w:after="0" w:afterAutospacing="0"/>
        <w:ind w:left="720"/>
        <w:textAlignment w:val="baseline"/>
        <w:rPr>
          <w:rStyle w:val="eop"/>
          <w:rFonts w:ascii="Arial" w:eastAsia="Arial" w:hAnsi="Arial" w:cs="Arial"/>
        </w:rPr>
      </w:pPr>
    </w:p>
    <w:p w14:paraId="7B79C860" w14:textId="642E602D" w:rsidR="001B7DB2" w:rsidRPr="00023599" w:rsidRDefault="0464192C"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Johnson, B., and Christensen, L. B. (2008). Educational Research: Quantitative, Qualitative, and Mixed Approaches. p. 379. United Kingdom: SAGE Publications. Available at: </w:t>
      </w:r>
      <w:hyperlink r:id="rId78" w:tgtFrame="_blank" w:history="1">
        <w:r w:rsidRPr="35B78CCE">
          <w:rPr>
            <w:rFonts w:ascii="Arial" w:eastAsia="Arial" w:hAnsi="Arial" w:cs="Arial"/>
            <w:kern w:val="0"/>
            <w:sz w:val="24"/>
            <w:szCs w:val="24"/>
            <w:lang w:eastAsia="en-GB"/>
            <w14:ligatures w14:val="none"/>
          </w:rPr>
          <w:t>https://www.google.co.uk/books/edition/Educational_Research/8qoaXPh6E4UC?hl=en&amp;gbpv=1&amp;dq=explanatory+research&amp;pg=PA379&amp;printsec=frontcover</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28th April 2024).</w:t>
      </w:r>
      <w:r w:rsidRPr="35B78CCE">
        <w:rPr>
          <w:rFonts w:ascii="Arial" w:eastAsia="Arial" w:hAnsi="Arial" w:cs="Arial"/>
          <w:kern w:val="0"/>
          <w:sz w:val="24"/>
          <w:szCs w:val="24"/>
          <w:lang w:eastAsia="en-GB"/>
          <w14:ligatures w14:val="none"/>
        </w:rPr>
        <w:t> </w:t>
      </w:r>
    </w:p>
    <w:p w14:paraId="3E1FBA02" w14:textId="759D0792" w:rsidR="35B78CCE" w:rsidRDefault="35B78CCE" w:rsidP="35B78CCE">
      <w:pPr>
        <w:pStyle w:val="ListParagraph"/>
        <w:spacing w:after="0" w:line="240" w:lineRule="auto"/>
        <w:rPr>
          <w:rFonts w:ascii="Arial" w:eastAsia="Arial" w:hAnsi="Arial" w:cs="Arial"/>
          <w:sz w:val="24"/>
          <w:szCs w:val="24"/>
          <w:lang w:eastAsia="en-GB"/>
        </w:rPr>
      </w:pPr>
    </w:p>
    <w:p w14:paraId="32FBE607" w14:textId="77777777" w:rsidR="00D91A2A" w:rsidRDefault="00D91A2A" w:rsidP="35B78CCE">
      <w:pPr>
        <w:rPr>
          <w:rFonts w:ascii="Arial" w:eastAsia="Arial" w:hAnsi="Arial" w:cs="Arial"/>
          <w:sz w:val="24"/>
          <w:szCs w:val="24"/>
        </w:rPr>
      </w:pPr>
    </w:p>
    <w:p w14:paraId="09177B0F" w14:textId="77777777" w:rsidR="00AF4421" w:rsidRPr="00094E2A" w:rsidRDefault="62E78ADA"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Kaliyamurthi. B (2021) ‘Critical Comparison of the Strengths and Weaknesses of Positivism and Interpretivism as Two Approaches to the Study of Politics.’ </w:t>
      </w:r>
      <w:r w:rsidRPr="35B78CCE">
        <w:rPr>
          <w:rFonts w:ascii="Arial" w:eastAsia="Arial" w:hAnsi="Arial" w:cs="Arial"/>
          <w:i/>
          <w:iCs/>
          <w:kern w:val="0"/>
          <w:sz w:val="24"/>
          <w:szCs w:val="24"/>
          <w:lang w:eastAsia="en-GB"/>
          <w14:ligatures w14:val="none"/>
        </w:rPr>
        <w:t xml:space="preserve">Journal of Political Sciences &amp; Public Affairs. </w:t>
      </w:r>
      <w:r w:rsidRPr="35B78CCE">
        <w:rPr>
          <w:rFonts w:ascii="Arial" w:eastAsia="Arial" w:hAnsi="Arial" w:cs="Arial"/>
          <w:kern w:val="0"/>
          <w:sz w:val="24"/>
          <w:szCs w:val="24"/>
          <w:lang w:eastAsia="en-GB"/>
          <w14:ligatures w14:val="none"/>
        </w:rPr>
        <w:t xml:space="preserve">9(7), p. 1000398  </w:t>
      </w:r>
      <w:r w:rsidRPr="35B78CCE">
        <w:rPr>
          <w:rFonts w:ascii="Arial" w:eastAsia="Arial" w:hAnsi="Arial" w:cs="Arial"/>
          <w:i/>
          <w:iCs/>
          <w:kern w:val="0"/>
          <w:sz w:val="24"/>
          <w:szCs w:val="24"/>
          <w:lang w:eastAsia="en-GB"/>
          <w14:ligatures w14:val="none"/>
        </w:rPr>
        <w:t> </w:t>
      </w:r>
      <w:r w:rsidRPr="35B78CCE">
        <w:rPr>
          <w:rFonts w:ascii="Arial" w:eastAsia="Arial" w:hAnsi="Arial" w:cs="Arial"/>
          <w:kern w:val="0"/>
          <w:sz w:val="24"/>
          <w:szCs w:val="24"/>
          <w:lang w:eastAsia="en-GB"/>
          <w14:ligatures w14:val="none"/>
        </w:rPr>
        <w:t xml:space="preserve">Available at: </w:t>
      </w:r>
      <w:hyperlink r:id="rId79" w:tgtFrame="_blank" w:history="1">
        <w:r w:rsidRPr="35B78CCE">
          <w:rPr>
            <w:rFonts w:ascii="Arial" w:eastAsia="Arial" w:hAnsi="Arial" w:cs="Arial"/>
            <w:kern w:val="0"/>
            <w:sz w:val="24"/>
            <w:szCs w:val="24"/>
            <w:lang w:eastAsia="en-GB"/>
            <w14:ligatures w14:val="none"/>
          </w:rPr>
          <w:t>https://www.longdom.org/open-access-pdfs/critical-comparison-of-the-strengths-and-weaknesses-of-positivism-and-interpretivism-as-two-approaches-to-the-study-of-p.pdf</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26th April 2024).</w:t>
      </w:r>
      <w:r w:rsidRPr="35B78CCE">
        <w:rPr>
          <w:rFonts w:ascii="Arial" w:eastAsia="Arial" w:hAnsi="Arial" w:cs="Arial"/>
          <w:kern w:val="0"/>
          <w:sz w:val="24"/>
          <w:szCs w:val="24"/>
          <w:lang w:eastAsia="en-GB"/>
          <w14:ligatures w14:val="none"/>
        </w:rPr>
        <w:t> </w:t>
      </w:r>
    </w:p>
    <w:p w14:paraId="4456670F" w14:textId="5A6C0AF8" w:rsidR="35B78CCE" w:rsidRDefault="35B78CCE" w:rsidP="35B78CCE">
      <w:pPr>
        <w:spacing w:after="0" w:line="240" w:lineRule="auto"/>
        <w:rPr>
          <w:rFonts w:ascii="Arial" w:eastAsia="Arial" w:hAnsi="Arial" w:cs="Arial"/>
          <w:sz w:val="24"/>
          <w:szCs w:val="24"/>
          <w:lang w:eastAsia="en-GB"/>
        </w:rPr>
      </w:pPr>
    </w:p>
    <w:p w14:paraId="364BE6FC" w14:textId="3C4F01C2" w:rsidR="521A02F6" w:rsidRDefault="521A02F6" w:rsidP="35B78CCE">
      <w:pPr>
        <w:spacing w:after="0" w:line="240" w:lineRule="auto"/>
        <w:rPr>
          <w:rStyle w:val="eop"/>
          <w:rFonts w:ascii="Arial" w:eastAsia="Arial" w:hAnsi="Arial" w:cs="Arial"/>
          <w:sz w:val="24"/>
          <w:szCs w:val="24"/>
        </w:rPr>
      </w:pPr>
      <w:r w:rsidRPr="35B78CCE">
        <w:rPr>
          <w:rFonts w:ascii="Arial" w:eastAsia="Arial" w:hAnsi="Arial" w:cs="Arial"/>
          <w:sz w:val="24"/>
          <w:szCs w:val="24"/>
        </w:rPr>
        <w:t xml:space="preserve">Karatepe, T., Ozturen, A., Karatepe, O.M., Uner, M.M. and Kim, T.T. (2022) ‘Management commitment to the ecological environment, green work engagement and their effects on hotel employees’ green work outcomes.’ </w:t>
      </w:r>
      <w:r w:rsidRPr="35B78CCE">
        <w:rPr>
          <w:rFonts w:ascii="Arial" w:eastAsia="Arial" w:hAnsi="Arial" w:cs="Arial"/>
          <w:i/>
          <w:iCs/>
          <w:sz w:val="24"/>
          <w:szCs w:val="24"/>
        </w:rPr>
        <w:t>International Journal of Contemporary Hospitality Management.</w:t>
      </w:r>
      <w:r w:rsidRPr="35B78CCE">
        <w:rPr>
          <w:rFonts w:ascii="Arial" w:eastAsia="Arial" w:hAnsi="Arial" w:cs="Arial"/>
          <w:sz w:val="24"/>
          <w:szCs w:val="24"/>
        </w:rPr>
        <w:t xml:space="preserve"> 34(8), pp. 3084–3112. Available at: https://doi.org/10.1108/ijchm-10-2021-1242</w:t>
      </w:r>
      <w:r w:rsidRPr="35B78CCE">
        <w:rPr>
          <w:rStyle w:val="normaltextrun"/>
          <w:rFonts w:ascii="Arial" w:eastAsia="Arial" w:hAnsi="Arial" w:cs="Arial"/>
          <w:sz w:val="24"/>
          <w:szCs w:val="24"/>
        </w:rPr>
        <w:t xml:space="preserve"> (Accessed 21st June 2024)</w:t>
      </w:r>
      <w:r w:rsidR="260669CC" w:rsidRPr="35B78CCE">
        <w:rPr>
          <w:rStyle w:val="normaltextrun"/>
          <w:rFonts w:ascii="Arial" w:eastAsia="Arial" w:hAnsi="Arial" w:cs="Arial"/>
          <w:sz w:val="24"/>
          <w:szCs w:val="24"/>
        </w:rPr>
        <w:t>.</w:t>
      </w:r>
    </w:p>
    <w:p w14:paraId="0AADEBF3" w14:textId="59FB97CD" w:rsidR="35B78CCE" w:rsidRDefault="35B78CCE" w:rsidP="35B78CCE">
      <w:pPr>
        <w:pStyle w:val="ListParagraph"/>
        <w:spacing w:after="0" w:line="240" w:lineRule="auto"/>
        <w:rPr>
          <w:rFonts w:ascii="Arial" w:eastAsia="Arial" w:hAnsi="Arial" w:cs="Arial"/>
          <w:sz w:val="24"/>
          <w:szCs w:val="24"/>
        </w:rPr>
      </w:pPr>
    </w:p>
    <w:p w14:paraId="6E4A8EBA" w14:textId="72123DFA" w:rsidR="35B78CCE" w:rsidRDefault="35B78CCE" w:rsidP="35B78CCE">
      <w:pPr>
        <w:pStyle w:val="ListParagraph"/>
        <w:spacing w:after="0" w:line="240" w:lineRule="auto"/>
        <w:rPr>
          <w:rFonts w:ascii="Arial" w:eastAsia="Arial" w:hAnsi="Arial" w:cs="Arial"/>
          <w:sz w:val="24"/>
          <w:szCs w:val="24"/>
          <w:lang w:eastAsia="en-GB"/>
        </w:rPr>
      </w:pPr>
    </w:p>
    <w:p w14:paraId="61DACF08" w14:textId="4FB4A3D8" w:rsidR="409FA28E" w:rsidRDefault="409FA28E"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Kim, S.-H., Kim, M., Han, H.-S. and Holland, S. (2016) ‘The determinants of hospitality employees’ pro-environmental behaviors: The moderating role of generational differences’.</w:t>
      </w:r>
      <w:r w:rsidRPr="35B78CCE">
        <w:rPr>
          <w:rFonts w:ascii="Arial" w:eastAsia="Arial" w:hAnsi="Arial" w:cs="Arial"/>
          <w:i/>
          <w:iCs/>
          <w:sz w:val="24"/>
          <w:szCs w:val="24"/>
        </w:rPr>
        <w:t xml:space="preserve"> International Journal of Hospitality Management. </w:t>
      </w:r>
      <w:r w:rsidRPr="35B78CCE">
        <w:rPr>
          <w:rFonts w:ascii="Arial" w:eastAsia="Arial" w:hAnsi="Arial" w:cs="Arial"/>
          <w:sz w:val="24"/>
          <w:szCs w:val="24"/>
        </w:rPr>
        <w:t>52, pp. 56–67. Available at: https://doi.org/10.1016/j.ijhm.2015.09.013</w:t>
      </w:r>
      <w:r w:rsidRPr="35B78CCE">
        <w:rPr>
          <w:rStyle w:val="normaltextrun"/>
          <w:rFonts w:ascii="Arial" w:eastAsia="Arial" w:hAnsi="Arial" w:cs="Arial"/>
          <w:sz w:val="24"/>
          <w:szCs w:val="24"/>
        </w:rPr>
        <w:t xml:space="preserve"> (Accessed 2nd June 2024).</w:t>
      </w:r>
      <w:r w:rsidRPr="35B78CCE">
        <w:rPr>
          <w:rFonts w:ascii="Arial" w:eastAsia="Arial" w:hAnsi="Arial" w:cs="Arial"/>
          <w:sz w:val="24"/>
          <w:szCs w:val="24"/>
          <w:lang w:eastAsia="en-GB"/>
        </w:rPr>
        <w:t> </w:t>
      </w:r>
    </w:p>
    <w:p w14:paraId="30CB7A16" w14:textId="142C49DC" w:rsidR="00AF4421" w:rsidRPr="00466E12" w:rsidRDefault="00AF4421" w:rsidP="35B78CCE">
      <w:pPr>
        <w:spacing w:after="0" w:line="240" w:lineRule="auto"/>
        <w:rPr>
          <w:rFonts w:ascii="Arial" w:eastAsia="Arial" w:hAnsi="Arial" w:cs="Arial"/>
          <w:sz w:val="24"/>
          <w:szCs w:val="24"/>
          <w:lang w:eastAsia="en-GB"/>
        </w:rPr>
      </w:pPr>
    </w:p>
    <w:p w14:paraId="1FE6EAFE" w14:textId="56F15ECA" w:rsidR="00466E12" w:rsidRDefault="7CC0C0D0"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r w:rsidRPr="35B78CCE">
        <w:rPr>
          <w:rStyle w:val="normaltextrun"/>
          <w:rFonts w:ascii="Arial" w:eastAsia="Arial" w:hAnsi="Arial" w:cs="Arial"/>
        </w:rPr>
        <w:t>Khan, N.U.,</w:t>
      </w:r>
      <w:r w:rsidR="73EA648C" w:rsidRPr="35B78CCE">
        <w:rPr>
          <w:rStyle w:val="normaltextrun"/>
          <w:rFonts w:ascii="Arial" w:eastAsia="Arial" w:hAnsi="Arial" w:cs="Arial"/>
        </w:rPr>
        <w:t xml:space="preserve"> </w:t>
      </w:r>
      <w:r w:rsidR="73EA648C" w:rsidRPr="35B78CCE">
        <w:rPr>
          <w:rStyle w:val="normaltextrun"/>
          <w:rFonts w:ascii="Arial" w:eastAsia="Arial" w:hAnsi="Arial" w:cs="Arial"/>
          <w:i/>
          <w:iCs/>
        </w:rPr>
        <w:t>et al.</w:t>
      </w:r>
      <w:r w:rsidRPr="35B78CCE">
        <w:rPr>
          <w:rStyle w:val="normaltextrun"/>
          <w:rFonts w:ascii="Arial" w:eastAsia="Arial" w:hAnsi="Arial" w:cs="Arial"/>
        </w:rPr>
        <w:t xml:space="preserve"> </w:t>
      </w:r>
      <w:r w:rsidR="73EA648C" w:rsidRPr="35B78CCE">
        <w:rPr>
          <w:rStyle w:val="normaltextrun"/>
          <w:rFonts w:ascii="Arial" w:eastAsia="Arial" w:hAnsi="Arial" w:cs="Arial"/>
        </w:rPr>
        <w:t>(</w:t>
      </w:r>
      <w:r w:rsidRPr="35B78CCE">
        <w:rPr>
          <w:rStyle w:val="normaltextrun"/>
          <w:rFonts w:ascii="Arial" w:eastAsia="Arial" w:hAnsi="Arial" w:cs="Arial"/>
        </w:rPr>
        <w:t>2022</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73EA648C" w:rsidRPr="35B78CCE">
        <w:rPr>
          <w:rStyle w:val="normaltextrun"/>
          <w:rFonts w:ascii="Arial" w:eastAsia="Arial" w:hAnsi="Arial" w:cs="Arial"/>
        </w:rPr>
        <w:t>‘</w:t>
      </w:r>
      <w:r w:rsidRPr="35B78CCE">
        <w:rPr>
          <w:rStyle w:val="normaltextrun"/>
          <w:rFonts w:ascii="Arial" w:eastAsia="Arial" w:hAnsi="Arial" w:cs="Arial"/>
        </w:rPr>
        <w:t>Antecedents of Employee Green Behavior in the Hospitality Industry.</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Pr="35B78CCE">
        <w:rPr>
          <w:rStyle w:val="normaltextrun"/>
          <w:rFonts w:ascii="Arial" w:eastAsia="Arial" w:hAnsi="Arial" w:cs="Arial"/>
          <w:i/>
          <w:iCs/>
        </w:rPr>
        <w:t>Frontiers in Psychology</w:t>
      </w:r>
      <w:r w:rsidR="73EA648C" w:rsidRPr="35B78CCE">
        <w:rPr>
          <w:rStyle w:val="normaltextrun"/>
          <w:rFonts w:ascii="Arial" w:eastAsia="Arial" w:hAnsi="Arial" w:cs="Arial"/>
          <w:i/>
          <w:iCs/>
        </w:rPr>
        <w:t>.</w:t>
      </w:r>
      <w:r w:rsidRPr="35B78CCE">
        <w:rPr>
          <w:rStyle w:val="normaltextrun"/>
          <w:rFonts w:ascii="Arial" w:eastAsia="Arial" w:hAnsi="Arial" w:cs="Arial"/>
        </w:rPr>
        <w:t xml:space="preserve"> 13. Available at: </w:t>
      </w:r>
      <w:hyperlink r:id="rId80" w:tgtFrame="_blank" w:history="1">
        <w:r w:rsidRPr="35B78CCE">
          <w:rPr>
            <w:rStyle w:val="normaltextrun"/>
            <w:rFonts w:ascii="Arial" w:eastAsia="Arial" w:hAnsi="Arial" w:cs="Arial"/>
          </w:rPr>
          <w:t>http://dx.doi.org/10.3389/fpsyg.2022.836109</w:t>
        </w:r>
      </w:hyperlink>
      <w:r w:rsidR="73EA648C" w:rsidRPr="35B78CCE">
        <w:rPr>
          <w:rStyle w:val="normaltextrun"/>
          <w:rFonts w:ascii="Arial" w:eastAsia="Arial" w:hAnsi="Arial" w:cs="Arial"/>
        </w:rPr>
        <w:t xml:space="preserve"> </w:t>
      </w:r>
      <w:r w:rsidR="73EA648C" w:rsidRPr="35B78CCE">
        <w:rPr>
          <w:rStyle w:val="normaltextrun"/>
          <w:rFonts w:ascii="Arial" w:eastAsia="Arial" w:hAnsi="Arial" w:cs="Arial"/>
          <w:bdr w:val="none" w:sz="0" w:space="0" w:color="auto" w:frame="1"/>
        </w:rPr>
        <w:t>(Accessed 11nd April 2024).</w:t>
      </w:r>
    </w:p>
    <w:p w14:paraId="77208959" w14:textId="52C7920B" w:rsidR="35B78CCE" w:rsidRDefault="35B78CCE" w:rsidP="35B78CCE">
      <w:pPr>
        <w:pStyle w:val="paragraph"/>
        <w:spacing w:before="0" w:beforeAutospacing="0" w:after="0" w:afterAutospacing="0"/>
        <w:rPr>
          <w:rStyle w:val="normaltextrun"/>
          <w:rFonts w:ascii="Arial" w:eastAsia="Arial" w:hAnsi="Arial" w:cs="Arial"/>
        </w:rPr>
      </w:pPr>
    </w:p>
    <w:p w14:paraId="79B12B7F" w14:textId="51376BCE" w:rsidR="078054AE" w:rsidRDefault="078054AE" w:rsidP="35B78CCE">
      <w:pPr>
        <w:pStyle w:val="paragraph"/>
        <w:spacing w:before="0" w:beforeAutospacing="0" w:after="0" w:afterAutospacing="0"/>
        <w:textAlignment w:val="baseline"/>
        <w:rPr>
          <w:rFonts w:ascii="Arial" w:eastAsia="Arial" w:hAnsi="Arial" w:cs="Arial"/>
        </w:rPr>
      </w:pPr>
      <w:r w:rsidRPr="35B78CCE">
        <w:rPr>
          <w:rFonts w:ascii="Arial" w:eastAsia="Arial" w:hAnsi="Arial" w:cs="Arial"/>
        </w:rPr>
        <w:t xml:space="preserve">Khammadee, P., and  Ninaroon, P. (2022) ‘The effects of green human resource management, green organizational culture and green service innovation on environmental performance.’ </w:t>
      </w:r>
      <w:r w:rsidRPr="35B78CCE">
        <w:rPr>
          <w:rFonts w:ascii="Arial" w:eastAsia="Arial" w:hAnsi="Arial" w:cs="Arial"/>
          <w:i/>
          <w:iCs/>
        </w:rPr>
        <w:t>Journal of Positive School Psychology</w:t>
      </w:r>
      <w:r w:rsidRPr="35B78CCE">
        <w:rPr>
          <w:rFonts w:ascii="Arial" w:eastAsia="Arial" w:hAnsi="Arial" w:cs="Arial"/>
        </w:rPr>
        <w:t xml:space="preserve">, </w:t>
      </w:r>
      <w:r w:rsidRPr="35B78CCE">
        <w:rPr>
          <w:rFonts w:ascii="Arial" w:eastAsia="Arial" w:hAnsi="Arial" w:cs="Arial"/>
          <w:i/>
          <w:iCs/>
        </w:rPr>
        <w:t>6</w:t>
      </w:r>
      <w:r w:rsidRPr="35B78CCE">
        <w:rPr>
          <w:rFonts w:ascii="Arial" w:eastAsia="Arial" w:hAnsi="Arial" w:cs="Arial"/>
        </w:rPr>
        <w:t>(3), 9741-9747. Available at: https://journalppw.com/index.php/jpsp/article/view/5402/3570</w:t>
      </w:r>
      <w:r w:rsidRPr="35B78CCE">
        <w:rPr>
          <w:rStyle w:val="normaltextrun"/>
          <w:rFonts w:ascii="Arial" w:eastAsia="Arial" w:hAnsi="Arial" w:cs="Arial"/>
        </w:rPr>
        <w:t xml:space="preserve"> (Accessed 1</w:t>
      </w:r>
      <w:r w:rsidRPr="35B78CCE">
        <w:rPr>
          <w:rStyle w:val="normaltextrun"/>
          <w:rFonts w:ascii="Arial" w:eastAsia="Arial" w:hAnsi="Arial" w:cs="Arial"/>
          <w:vertAlign w:val="superscript"/>
        </w:rPr>
        <w:t>st</w:t>
      </w:r>
      <w:r w:rsidRPr="35B78CCE">
        <w:rPr>
          <w:rStyle w:val="normaltextrun"/>
          <w:rFonts w:ascii="Arial" w:eastAsia="Arial" w:hAnsi="Arial" w:cs="Arial"/>
        </w:rPr>
        <w:t xml:space="preserve"> June 2024).</w:t>
      </w:r>
      <w:r w:rsidRPr="35B78CCE">
        <w:rPr>
          <w:rFonts w:ascii="Arial" w:eastAsia="Arial" w:hAnsi="Arial" w:cs="Arial"/>
        </w:rPr>
        <w:t> </w:t>
      </w:r>
    </w:p>
    <w:p w14:paraId="70C9A9CB" w14:textId="799F146F" w:rsidR="35B78CCE" w:rsidRDefault="35B78CCE" w:rsidP="35B78CCE">
      <w:pPr>
        <w:pStyle w:val="paragraph"/>
        <w:spacing w:before="0" w:beforeAutospacing="0" w:after="0" w:afterAutospacing="0"/>
        <w:rPr>
          <w:rFonts w:ascii="Arial" w:eastAsia="Arial" w:hAnsi="Arial" w:cs="Arial"/>
        </w:rPr>
      </w:pPr>
    </w:p>
    <w:p w14:paraId="38E202FC" w14:textId="09D803E5" w:rsidR="001E5B5E" w:rsidRDefault="232B2DFE" w:rsidP="35B78CCE">
      <w:pPr>
        <w:pStyle w:val="paragraph"/>
        <w:spacing w:before="0" w:beforeAutospacing="0" w:after="0" w:afterAutospacing="0"/>
        <w:textAlignment w:val="baseline"/>
        <w:rPr>
          <w:rFonts w:ascii="Arial" w:eastAsia="Arial" w:hAnsi="Arial" w:cs="Arial"/>
        </w:rPr>
      </w:pPr>
      <w:r w:rsidRPr="35B78CCE">
        <w:rPr>
          <w:rFonts w:ascii="Arial" w:eastAsia="Arial" w:hAnsi="Arial" w:cs="Arial"/>
        </w:rPr>
        <w:t xml:space="preserve">Knezevic Cvelbar, L., Grün, B., and Dolnicar, S. (2022). ‘Do employees hold the key to environmental sustainability in tourism businesses? Empirical evidence from a field study.’ </w:t>
      </w:r>
      <w:r w:rsidRPr="35B78CCE">
        <w:rPr>
          <w:rFonts w:ascii="Arial" w:eastAsia="Arial" w:hAnsi="Arial" w:cs="Arial"/>
          <w:i/>
          <w:iCs/>
        </w:rPr>
        <w:t>Journal of Sustainable Tourism.</w:t>
      </w:r>
      <w:r w:rsidRPr="35B78CCE">
        <w:rPr>
          <w:rFonts w:ascii="Arial" w:eastAsia="Arial" w:hAnsi="Arial" w:cs="Arial"/>
        </w:rPr>
        <w:t xml:space="preserve"> </w:t>
      </w:r>
      <w:r w:rsidRPr="35B78CCE">
        <w:rPr>
          <w:rFonts w:ascii="Arial" w:eastAsia="Arial" w:hAnsi="Arial" w:cs="Arial"/>
          <w:i/>
          <w:iCs/>
        </w:rPr>
        <w:t>32</w:t>
      </w:r>
      <w:r w:rsidRPr="35B78CCE">
        <w:rPr>
          <w:rFonts w:ascii="Arial" w:eastAsia="Arial" w:hAnsi="Arial" w:cs="Arial"/>
        </w:rPr>
        <w:t xml:space="preserve">(2), 245–258. Available at: </w:t>
      </w:r>
      <w:hyperlink r:id="rId81">
        <w:r w:rsidRPr="35B78CCE">
          <w:rPr>
            <w:rStyle w:val="Hyperlink"/>
            <w:rFonts w:ascii="Arial" w:eastAsia="Arial" w:hAnsi="Arial" w:cs="Arial"/>
            <w:color w:val="auto"/>
            <w:u w:val="none"/>
          </w:rPr>
          <w:t>https://doi.org/10.1080/09669582.2022.2131796</w:t>
        </w:r>
      </w:hyperlink>
      <w:r w:rsidRPr="35B78CCE">
        <w:rPr>
          <w:rStyle w:val="normaltextrun"/>
          <w:rFonts w:ascii="Arial" w:eastAsia="Arial" w:hAnsi="Arial" w:cs="Arial"/>
        </w:rPr>
        <w:t xml:space="preserve"> (Accessed 11nd June 2024).</w:t>
      </w:r>
      <w:r w:rsidRPr="35B78CCE">
        <w:rPr>
          <w:rFonts w:ascii="Arial" w:eastAsia="Arial" w:hAnsi="Arial" w:cs="Arial"/>
        </w:rPr>
        <w:t> </w:t>
      </w:r>
    </w:p>
    <w:p w14:paraId="74C39290" w14:textId="262EA96C" w:rsidR="001E5B5E" w:rsidRDefault="001E5B5E" w:rsidP="35B78CCE">
      <w:pPr>
        <w:pStyle w:val="paragraph"/>
        <w:spacing w:before="0" w:beforeAutospacing="0" w:after="0" w:afterAutospacing="0"/>
        <w:textAlignment w:val="baseline"/>
        <w:rPr>
          <w:rFonts w:ascii="Arial" w:eastAsia="Arial" w:hAnsi="Arial" w:cs="Arial"/>
        </w:rPr>
      </w:pPr>
    </w:p>
    <w:p w14:paraId="700E6381" w14:textId="78DAA6CC" w:rsidR="001E5B5E" w:rsidRDefault="527ABD4D" w:rsidP="35B78CCE">
      <w:pPr>
        <w:pStyle w:val="paragraph"/>
        <w:spacing w:before="0" w:beforeAutospacing="0" w:after="0" w:afterAutospacing="0"/>
        <w:textAlignment w:val="baseline"/>
        <w:rPr>
          <w:rFonts w:ascii="Arial" w:eastAsia="Arial" w:hAnsi="Arial" w:cs="Arial"/>
        </w:rPr>
      </w:pPr>
      <w:r w:rsidRPr="35B78CCE">
        <w:rPr>
          <w:rFonts w:ascii="Arial" w:eastAsia="Arial" w:hAnsi="Arial" w:cs="Arial"/>
        </w:rPr>
        <w:t xml:space="preserve">Kollmuss, A. and Agyeman, J. (2002) ‘Mind the Gap: Why do people act environmentally and what are the barriers to pro-environmental behavior?’ </w:t>
      </w:r>
      <w:r w:rsidRPr="35B78CCE">
        <w:rPr>
          <w:rFonts w:ascii="Arial" w:eastAsia="Arial" w:hAnsi="Arial" w:cs="Arial"/>
          <w:i/>
          <w:iCs/>
        </w:rPr>
        <w:t>Environmental Education Research.</w:t>
      </w:r>
      <w:r w:rsidRPr="35B78CCE">
        <w:rPr>
          <w:rFonts w:ascii="Arial" w:eastAsia="Arial" w:hAnsi="Arial" w:cs="Arial"/>
        </w:rPr>
        <w:t xml:space="preserve"> 8(3), pp. 239-260, Available at: DOI: 10.1080/13504620220145401</w:t>
      </w:r>
      <w:r w:rsidRPr="35B78CCE">
        <w:rPr>
          <w:rStyle w:val="normaltextrun"/>
          <w:rFonts w:ascii="Arial" w:eastAsia="Arial" w:hAnsi="Arial" w:cs="Arial"/>
        </w:rPr>
        <w:t xml:space="preserve"> (Accessed 22nd June 2024).</w:t>
      </w:r>
      <w:r w:rsidRPr="35B78CCE">
        <w:rPr>
          <w:rFonts w:ascii="Arial" w:eastAsia="Arial" w:hAnsi="Arial" w:cs="Arial"/>
        </w:rPr>
        <w:t> </w:t>
      </w:r>
    </w:p>
    <w:p w14:paraId="6D48ED97" w14:textId="0B170E35" w:rsidR="001E5B5E" w:rsidRDefault="001E5B5E" w:rsidP="35B78CCE">
      <w:pPr>
        <w:pStyle w:val="paragraph"/>
        <w:spacing w:before="0" w:beforeAutospacing="0" w:after="0" w:afterAutospacing="0"/>
        <w:ind w:left="720"/>
        <w:textAlignment w:val="baseline"/>
        <w:rPr>
          <w:rFonts w:ascii="Arial" w:eastAsia="Arial" w:hAnsi="Arial" w:cs="Arial"/>
        </w:rPr>
      </w:pPr>
    </w:p>
    <w:p w14:paraId="0565F5B9" w14:textId="38CD2800" w:rsidR="001E5B5E" w:rsidRDefault="766CF835" w:rsidP="35B78CCE">
      <w:pPr>
        <w:pStyle w:val="paragraph"/>
        <w:spacing w:before="0" w:beforeAutospacing="0" w:after="0" w:afterAutospacing="0"/>
        <w:textAlignment w:val="baseline"/>
        <w:rPr>
          <w:rFonts w:ascii="Arial" w:eastAsia="Arial" w:hAnsi="Arial" w:cs="Arial"/>
        </w:rPr>
      </w:pPr>
      <w:r w:rsidRPr="35B78CCE">
        <w:rPr>
          <w:rFonts w:ascii="Arial" w:eastAsia="Arial" w:hAnsi="Arial" w:cs="Arial"/>
        </w:rPr>
        <w:t xml:space="preserve">Kularatne, T., et al. (2019). ‘Do environmentally sustainable practices make hotels more efficient? A study of major hotels in Sri Lanka.’ </w:t>
      </w:r>
      <w:r w:rsidRPr="35B78CCE">
        <w:rPr>
          <w:rFonts w:ascii="Arial" w:eastAsia="Arial" w:hAnsi="Arial" w:cs="Arial"/>
          <w:i/>
          <w:iCs/>
        </w:rPr>
        <w:t>Tourism Management.</w:t>
      </w:r>
      <w:r w:rsidRPr="35B78CCE">
        <w:rPr>
          <w:rFonts w:ascii="Arial" w:eastAsia="Arial" w:hAnsi="Arial" w:cs="Arial"/>
        </w:rPr>
        <w:t xml:space="preserve"> 71, pp.213-225. Available at: </w:t>
      </w:r>
      <w:hyperlink r:id="rId82">
        <w:r w:rsidRPr="35B78CCE">
          <w:rPr>
            <w:rStyle w:val="Hyperlink"/>
            <w:rFonts w:ascii="Arial" w:eastAsia="Arial" w:hAnsi="Arial" w:cs="Arial"/>
            <w:color w:val="auto"/>
            <w:u w:val="none"/>
          </w:rPr>
          <w:t>https://doi.org/10.1016/j.tourman.2018.09.009</w:t>
        </w:r>
      </w:hyperlink>
      <w:r w:rsidRPr="35B78CCE">
        <w:rPr>
          <w:rStyle w:val="normaltextrun"/>
          <w:rFonts w:ascii="Arial" w:eastAsia="Arial" w:hAnsi="Arial" w:cs="Arial"/>
        </w:rPr>
        <w:t xml:space="preserve"> (Accessed 4rd June 2024).</w:t>
      </w:r>
    </w:p>
    <w:p w14:paraId="3A2D846E" w14:textId="7D6688D5" w:rsidR="001E5B5E" w:rsidRDefault="001E5B5E" w:rsidP="35B78CCE">
      <w:pPr>
        <w:pStyle w:val="paragraph"/>
        <w:spacing w:before="0" w:beforeAutospacing="0" w:after="0" w:afterAutospacing="0"/>
        <w:ind w:left="720"/>
        <w:textAlignment w:val="baseline"/>
        <w:rPr>
          <w:rFonts w:ascii="Arial" w:eastAsia="Arial" w:hAnsi="Arial" w:cs="Arial"/>
        </w:rPr>
      </w:pPr>
    </w:p>
    <w:p w14:paraId="7F3E3DBC" w14:textId="62E1EC3E" w:rsidR="001E5B5E" w:rsidRDefault="7CC0C0D0" w:rsidP="35B78CCE">
      <w:pPr>
        <w:pStyle w:val="paragraph"/>
        <w:spacing w:before="0" w:beforeAutospacing="0" w:after="0" w:afterAutospacing="0"/>
        <w:textAlignment w:val="baseline"/>
        <w:rPr>
          <w:rStyle w:val="eop"/>
          <w:rFonts w:ascii="Arial" w:eastAsia="Arial" w:hAnsi="Arial" w:cs="Arial"/>
        </w:rPr>
      </w:pPr>
      <w:r w:rsidRPr="35B78CCE">
        <w:rPr>
          <w:rStyle w:val="normaltextrun"/>
          <w:rFonts w:ascii="Arial" w:eastAsia="Arial" w:hAnsi="Arial" w:cs="Arial"/>
        </w:rPr>
        <w:t xml:space="preserve">Langgat, J., Ramdani, B., Pavic, S. and Tok, E. </w:t>
      </w:r>
      <w:r w:rsidR="73EA648C" w:rsidRPr="35B78CCE">
        <w:rPr>
          <w:rStyle w:val="normaltextrun"/>
          <w:rFonts w:ascii="Arial" w:eastAsia="Arial" w:hAnsi="Arial" w:cs="Arial"/>
        </w:rPr>
        <w:t>(</w:t>
      </w:r>
      <w:r w:rsidRPr="35B78CCE">
        <w:rPr>
          <w:rStyle w:val="normaltextrun"/>
          <w:rFonts w:ascii="Arial" w:eastAsia="Arial" w:hAnsi="Arial" w:cs="Arial"/>
        </w:rPr>
        <w:t>2023</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73EA648C" w:rsidRPr="35B78CCE">
        <w:rPr>
          <w:rStyle w:val="normaltextrun"/>
          <w:rFonts w:ascii="Arial" w:eastAsia="Arial" w:hAnsi="Arial" w:cs="Arial"/>
        </w:rPr>
        <w:t>‘</w:t>
      </w:r>
      <w:r w:rsidRPr="35B78CCE">
        <w:rPr>
          <w:rStyle w:val="normaltextrun"/>
          <w:rFonts w:ascii="Arial" w:eastAsia="Arial" w:hAnsi="Arial" w:cs="Arial"/>
        </w:rPr>
        <w:t>Environmentally Sustainable Practices and Hotel Performance: Evidence from Malaysia.</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Pr="35B78CCE">
        <w:rPr>
          <w:rStyle w:val="normaltextrun"/>
          <w:rFonts w:ascii="Arial" w:eastAsia="Arial" w:hAnsi="Arial" w:cs="Arial"/>
          <w:i/>
          <w:iCs/>
        </w:rPr>
        <w:t>Sustainability</w:t>
      </w:r>
      <w:r w:rsidR="73EA648C" w:rsidRPr="35B78CCE">
        <w:rPr>
          <w:rStyle w:val="normaltextrun"/>
          <w:rFonts w:ascii="Arial" w:eastAsia="Arial" w:hAnsi="Arial" w:cs="Arial"/>
          <w:i/>
          <w:iCs/>
        </w:rPr>
        <w:t>.</w:t>
      </w:r>
      <w:r w:rsidRPr="35B78CCE">
        <w:rPr>
          <w:rStyle w:val="normaltextrun"/>
          <w:rFonts w:ascii="Arial" w:eastAsia="Arial" w:hAnsi="Arial" w:cs="Arial"/>
        </w:rPr>
        <w:t xml:space="preserve"> 15(6), p. 5289. Available at: </w:t>
      </w:r>
      <w:hyperlink r:id="rId83" w:tgtFrame="_blank" w:history="1">
        <w:r w:rsidRPr="35B78CCE">
          <w:rPr>
            <w:rStyle w:val="normaltextrun"/>
            <w:rFonts w:ascii="Arial" w:eastAsia="Arial" w:hAnsi="Arial" w:cs="Arial"/>
          </w:rPr>
          <w:t>http://dx.doi.org/10.3390/su15065289</w:t>
        </w:r>
      </w:hyperlink>
      <w:r w:rsidR="73EA648C" w:rsidRPr="35B78CCE">
        <w:rPr>
          <w:rStyle w:val="normaltextrun"/>
          <w:rFonts w:ascii="Arial" w:eastAsia="Arial" w:hAnsi="Arial" w:cs="Arial"/>
        </w:rPr>
        <w:t xml:space="preserve"> </w:t>
      </w:r>
      <w:r w:rsidR="73EA648C" w:rsidRPr="35B78CCE">
        <w:rPr>
          <w:rStyle w:val="normaltextrun"/>
          <w:rFonts w:ascii="Arial" w:eastAsia="Arial" w:hAnsi="Arial" w:cs="Arial"/>
          <w:bdr w:val="none" w:sz="0" w:space="0" w:color="auto" w:frame="1"/>
        </w:rPr>
        <w:t>(Accessed 11nd April 2024).</w:t>
      </w:r>
    </w:p>
    <w:p w14:paraId="3D8B14DA" w14:textId="0B5A45DA" w:rsidR="7BBD2B8E" w:rsidRDefault="7BBD2B8E" w:rsidP="35B78CCE">
      <w:pPr>
        <w:pStyle w:val="paragraph"/>
        <w:spacing w:before="0" w:beforeAutospacing="0" w:after="0" w:afterAutospacing="0"/>
        <w:ind w:left="720"/>
        <w:rPr>
          <w:rStyle w:val="eop"/>
          <w:rFonts w:ascii="Arial" w:eastAsia="Arial" w:hAnsi="Arial" w:cs="Arial"/>
        </w:rPr>
      </w:pPr>
    </w:p>
    <w:p w14:paraId="237F0594" w14:textId="7B4A4261" w:rsidR="74745D1E" w:rsidRDefault="74745D1E" w:rsidP="35B78CCE">
      <w:pPr>
        <w:rPr>
          <w:rFonts w:ascii="Arial" w:eastAsia="Arial" w:hAnsi="Arial" w:cs="Arial"/>
          <w:sz w:val="24"/>
          <w:szCs w:val="24"/>
          <w:lang w:eastAsia="en-GB"/>
        </w:rPr>
      </w:pPr>
      <w:r w:rsidRPr="35B78CCE">
        <w:rPr>
          <w:rFonts w:ascii="Arial" w:eastAsia="Arial" w:hAnsi="Arial" w:cs="Arial"/>
          <w:sz w:val="24"/>
          <w:szCs w:val="24"/>
        </w:rPr>
        <w:t xml:space="preserve">Leyva, E.S. and Parra, D.P. (2021) ‘’Environmental approach in the hotel industry: Riding the wave of change.’ </w:t>
      </w:r>
      <w:r w:rsidRPr="35B78CCE">
        <w:rPr>
          <w:rFonts w:ascii="Arial" w:eastAsia="Arial" w:hAnsi="Arial" w:cs="Arial"/>
          <w:i/>
          <w:iCs/>
          <w:sz w:val="24"/>
          <w:szCs w:val="24"/>
        </w:rPr>
        <w:t>Sustainable Futures.</w:t>
      </w:r>
      <w:r w:rsidRPr="35B78CCE">
        <w:rPr>
          <w:rFonts w:ascii="Arial" w:eastAsia="Arial" w:hAnsi="Arial" w:cs="Arial"/>
          <w:sz w:val="24"/>
          <w:szCs w:val="24"/>
        </w:rPr>
        <w:t xml:space="preserve"> 3, p. 100050. Available at: </w:t>
      </w:r>
      <w:hyperlink r:id="rId84">
        <w:r w:rsidRPr="35B78CCE">
          <w:rPr>
            <w:rStyle w:val="Hyperlink"/>
            <w:rFonts w:ascii="Arial" w:eastAsia="Arial" w:hAnsi="Arial" w:cs="Arial"/>
            <w:color w:val="auto"/>
            <w:sz w:val="24"/>
            <w:szCs w:val="24"/>
            <w:u w:val="none"/>
          </w:rPr>
          <w:t>https://doi.org/10.1016/j.sftr.2021.100050</w:t>
        </w:r>
      </w:hyperlink>
      <w:r w:rsidRPr="35B78CCE">
        <w:rPr>
          <w:rStyle w:val="normaltextrun"/>
          <w:rFonts w:ascii="Arial" w:eastAsia="Arial" w:hAnsi="Arial" w:cs="Arial"/>
          <w:sz w:val="24"/>
          <w:szCs w:val="24"/>
        </w:rPr>
        <w:t xml:space="preserve"> (Accessed 1</w:t>
      </w:r>
      <w:r w:rsidRPr="35B78CCE">
        <w:rPr>
          <w:rStyle w:val="normaltextrun"/>
          <w:rFonts w:ascii="Arial" w:eastAsia="Arial" w:hAnsi="Arial" w:cs="Arial"/>
          <w:sz w:val="24"/>
          <w:szCs w:val="24"/>
          <w:vertAlign w:val="superscript"/>
        </w:rPr>
        <w:t>st</w:t>
      </w:r>
      <w:r w:rsidRPr="35B78CCE">
        <w:rPr>
          <w:rStyle w:val="normaltextrun"/>
          <w:rFonts w:ascii="Arial" w:eastAsia="Arial" w:hAnsi="Arial" w:cs="Arial"/>
          <w:sz w:val="24"/>
          <w:szCs w:val="24"/>
        </w:rPr>
        <w:t xml:space="preserve"> June 2024).</w:t>
      </w:r>
      <w:r w:rsidRPr="35B78CCE">
        <w:rPr>
          <w:rFonts w:ascii="Arial" w:eastAsia="Arial" w:hAnsi="Arial" w:cs="Arial"/>
          <w:sz w:val="24"/>
          <w:szCs w:val="24"/>
          <w:lang w:eastAsia="en-GB"/>
        </w:rPr>
        <w:t> </w:t>
      </w:r>
    </w:p>
    <w:p w14:paraId="4CFBBB84" w14:textId="13F18412" w:rsidR="003E1DF9" w:rsidRDefault="2CC53D40" w:rsidP="35B78CCE">
      <w:pPr>
        <w:spacing w:after="0"/>
        <w:textAlignment w:val="baseline"/>
        <w:rPr>
          <w:rFonts w:ascii="Arial" w:eastAsia="Arial" w:hAnsi="Arial" w:cs="Arial"/>
          <w:sz w:val="24"/>
          <w:szCs w:val="24"/>
          <w:lang w:eastAsia="en-GB"/>
        </w:rPr>
      </w:pPr>
      <w:r w:rsidRPr="35B78CCE">
        <w:rPr>
          <w:rFonts w:ascii="Arial" w:eastAsia="Arial" w:hAnsi="Arial" w:cs="Arial"/>
          <w:sz w:val="24"/>
          <w:szCs w:val="24"/>
          <w:lang w:eastAsia="en-GB"/>
        </w:rPr>
        <w:t xml:space="preserve">Latif, B., Gunarathne, N., Gaskin, J., Ong, T. S., and Ali, M. (2022) ‘Environmental corporate social responsibility and pro-environmental behavior: The effect of green shared vision and personal ties.’ </w:t>
      </w:r>
      <w:r w:rsidRPr="35B78CCE">
        <w:rPr>
          <w:rFonts w:ascii="Arial" w:eastAsia="Arial" w:hAnsi="Arial" w:cs="Arial"/>
          <w:i/>
          <w:iCs/>
          <w:sz w:val="24"/>
          <w:szCs w:val="24"/>
          <w:lang w:eastAsia="en-GB"/>
        </w:rPr>
        <w:t xml:space="preserve">Resources Conservation and Recycling. </w:t>
      </w:r>
      <w:r w:rsidRPr="35B78CCE">
        <w:rPr>
          <w:rFonts w:ascii="Arial" w:eastAsia="Arial" w:hAnsi="Arial" w:cs="Arial"/>
          <w:sz w:val="24"/>
          <w:szCs w:val="24"/>
          <w:lang w:eastAsia="en-GB"/>
        </w:rPr>
        <w:t>186, 106572. https://doi.org/10.1016/j.resconrec.2022.106572 (Accessed 21</w:t>
      </w:r>
      <w:r w:rsidRPr="35B78CCE">
        <w:rPr>
          <w:rStyle w:val="normaltextrun"/>
          <w:rFonts w:ascii="Arial" w:eastAsia="Arial" w:hAnsi="Arial" w:cs="Arial"/>
          <w:sz w:val="24"/>
          <w:szCs w:val="24"/>
          <w:vertAlign w:val="superscript"/>
        </w:rPr>
        <w:t>st</w:t>
      </w:r>
      <w:r w:rsidRPr="35B78CCE">
        <w:rPr>
          <w:rStyle w:val="normaltextrun"/>
          <w:rFonts w:ascii="Arial" w:eastAsia="Arial" w:hAnsi="Arial" w:cs="Arial"/>
          <w:sz w:val="24"/>
          <w:szCs w:val="24"/>
        </w:rPr>
        <w:t xml:space="preserve"> June 2024).</w:t>
      </w:r>
    </w:p>
    <w:p w14:paraId="11D343F8" w14:textId="2630FC75" w:rsidR="001E5B5E" w:rsidRDefault="7CC0C0D0"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r w:rsidRPr="35B78CCE">
        <w:rPr>
          <w:rStyle w:val="normaltextrun"/>
          <w:rFonts w:ascii="Arial" w:eastAsia="Arial" w:hAnsi="Arial" w:cs="Arial"/>
        </w:rPr>
        <w:t xml:space="preserve">Li, H., Li, Y., Sarfarz, M. and Ozturk, I. </w:t>
      </w:r>
      <w:r w:rsidR="73EA648C" w:rsidRPr="35B78CCE">
        <w:rPr>
          <w:rStyle w:val="normaltextrun"/>
          <w:rFonts w:ascii="Arial" w:eastAsia="Arial" w:hAnsi="Arial" w:cs="Arial"/>
        </w:rPr>
        <w:t>(</w:t>
      </w:r>
      <w:r w:rsidRPr="35B78CCE">
        <w:rPr>
          <w:rStyle w:val="normaltextrun"/>
          <w:rFonts w:ascii="Arial" w:eastAsia="Arial" w:hAnsi="Arial" w:cs="Arial"/>
        </w:rPr>
        <w:t>2022</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73EA648C" w:rsidRPr="35B78CCE">
        <w:rPr>
          <w:rStyle w:val="normaltextrun"/>
          <w:rFonts w:ascii="Arial" w:eastAsia="Arial" w:hAnsi="Arial" w:cs="Arial"/>
        </w:rPr>
        <w:t>‘</w:t>
      </w:r>
      <w:r w:rsidRPr="35B78CCE">
        <w:rPr>
          <w:rStyle w:val="normaltextrun"/>
          <w:rFonts w:ascii="Arial" w:eastAsia="Arial" w:hAnsi="Arial" w:cs="Arial"/>
        </w:rPr>
        <w:t>Enhancing firms’ green innovation and sustainable performance through the mediating role of green product innovation and moderating role of employees’ green behavior.</w:t>
      </w:r>
      <w:r w:rsidR="73EA648C" w:rsidRPr="35B78CCE">
        <w:rPr>
          <w:rStyle w:val="normaltextrun"/>
          <w:rFonts w:ascii="Arial" w:eastAsia="Arial" w:hAnsi="Arial" w:cs="Arial"/>
        </w:rPr>
        <w:t>’</w:t>
      </w:r>
      <w:r w:rsidRPr="35B78CCE">
        <w:rPr>
          <w:rStyle w:val="normaltextrun"/>
          <w:rFonts w:ascii="Arial" w:eastAsia="Arial" w:hAnsi="Arial" w:cs="Arial"/>
        </w:rPr>
        <w:t xml:space="preserve"> </w:t>
      </w:r>
      <w:r w:rsidRPr="35B78CCE">
        <w:rPr>
          <w:rStyle w:val="normaltextrun"/>
          <w:rFonts w:ascii="Arial" w:eastAsia="Arial" w:hAnsi="Arial" w:cs="Arial"/>
          <w:i/>
          <w:iCs/>
        </w:rPr>
        <w:t>Economic Research</w:t>
      </w:r>
      <w:r w:rsidR="73EA648C" w:rsidRPr="35B78CCE">
        <w:rPr>
          <w:rStyle w:val="normaltextrun"/>
          <w:rFonts w:ascii="Arial" w:eastAsia="Arial" w:hAnsi="Arial" w:cs="Arial"/>
          <w:i/>
          <w:iCs/>
        </w:rPr>
        <w:t>.</w:t>
      </w:r>
      <w:r w:rsidRPr="35B78CCE">
        <w:rPr>
          <w:rStyle w:val="normaltextrun"/>
          <w:rFonts w:ascii="Arial" w:eastAsia="Arial" w:hAnsi="Arial" w:cs="Arial"/>
        </w:rPr>
        <w:t xml:space="preserve"> 36(2). Available at: </w:t>
      </w:r>
      <w:hyperlink r:id="rId85" w:tgtFrame="_blank" w:history="1">
        <w:r w:rsidRPr="35B78CCE">
          <w:rPr>
            <w:rStyle w:val="normaltextrun"/>
            <w:rFonts w:ascii="Arial" w:eastAsia="Arial" w:hAnsi="Arial" w:cs="Arial"/>
          </w:rPr>
          <w:t>http://dx.doi.org/10.1080/1331677x.2022.2142263</w:t>
        </w:r>
      </w:hyperlink>
      <w:r w:rsidR="73EA648C" w:rsidRPr="35B78CCE">
        <w:rPr>
          <w:rStyle w:val="normaltextrun"/>
          <w:rFonts w:ascii="Arial" w:eastAsia="Arial" w:hAnsi="Arial" w:cs="Arial"/>
        </w:rPr>
        <w:t xml:space="preserve"> </w:t>
      </w:r>
      <w:r w:rsidR="73EA648C" w:rsidRPr="35B78CCE">
        <w:rPr>
          <w:rStyle w:val="normaltextrun"/>
          <w:rFonts w:ascii="Arial" w:eastAsia="Arial" w:hAnsi="Arial" w:cs="Arial"/>
          <w:bdr w:val="none" w:sz="0" w:space="0" w:color="auto" w:frame="1"/>
        </w:rPr>
        <w:t>(Accessed 12th April 2024).</w:t>
      </w:r>
    </w:p>
    <w:p w14:paraId="37F84279" w14:textId="77777777" w:rsidR="003E1DF9" w:rsidRDefault="003E1DF9" w:rsidP="35B78CCE">
      <w:pPr>
        <w:pStyle w:val="paragraph"/>
        <w:spacing w:before="0" w:beforeAutospacing="0" w:after="0" w:afterAutospacing="0"/>
        <w:textAlignment w:val="baseline"/>
        <w:rPr>
          <w:rStyle w:val="eop"/>
          <w:rFonts w:ascii="Arial" w:eastAsia="Arial" w:hAnsi="Arial" w:cs="Arial"/>
        </w:rPr>
      </w:pPr>
    </w:p>
    <w:p w14:paraId="70E33F82" w14:textId="430C275B" w:rsidR="001E5B5E" w:rsidRDefault="7CC0C0D0"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r w:rsidRPr="35B78CCE">
        <w:rPr>
          <w:rStyle w:val="normaltextrun"/>
          <w:rFonts w:ascii="Arial" w:eastAsia="Arial" w:hAnsi="Arial" w:cs="Arial"/>
        </w:rPr>
        <w:t xml:space="preserve">LCCA, (2023) </w:t>
      </w:r>
      <w:r w:rsidRPr="35B78CCE">
        <w:rPr>
          <w:rStyle w:val="normaltextrun"/>
          <w:rFonts w:ascii="Arial" w:eastAsia="Arial" w:hAnsi="Arial" w:cs="Arial"/>
          <w:i/>
          <w:iCs/>
        </w:rPr>
        <w:t>Why is sustainability crucial to success in the hospitality industry?</w:t>
      </w:r>
      <w:r w:rsidRPr="35B78CCE">
        <w:rPr>
          <w:rStyle w:val="normaltextrun"/>
          <w:rFonts w:ascii="Arial" w:eastAsia="Arial" w:hAnsi="Arial" w:cs="Arial"/>
        </w:rPr>
        <w:t xml:space="preserve"> Available at: </w:t>
      </w:r>
      <w:hyperlink r:id="rId86" w:tgtFrame="_blank" w:history="1">
        <w:r w:rsidRPr="35B78CCE">
          <w:rPr>
            <w:rStyle w:val="normaltextrun"/>
            <w:rFonts w:ascii="Arial" w:eastAsia="Arial" w:hAnsi="Arial" w:cs="Arial"/>
          </w:rPr>
          <w:t>https://www.lcca.org.uk/blog/hospitality/why-is-sustainability-crucial-to-success-in-the-hospitality-industry/</w:t>
        </w:r>
      </w:hyperlink>
      <w:r w:rsidR="73EA648C" w:rsidRPr="35B78CCE">
        <w:rPr>
          <w:rStyle w:val="normaltextrun"/>
          <w:rFonts w:ascii="Arial" w:eastAsia="Arial" w:hAnsi="Arial" w:cs="Arial"/>
        </w:rPr>
        <w:t xml:space="preserve"> </w:t>
      </w:r>
      <w:r w:rsidR="73EA648C" w:rsidRPr="35B78CCE">
        <w:rPr>
          <w:rStyle w:val="normaltextrun"/>
          <w:rFonts w:ascii="Arial" w:eastAsia="Arial" w:hAnsi="Arial" w:cs="Arial"/>
          <w:bdr w:val="none" w:sz="0" w:space="0" w:color="auto" w:frame="1"/>
        </w:rPr>
        <w:t>(Accessed 13rd April 2024).</w:t>
      </w:r>
    </w:p>
    <w:p w14:paraId="73CE76C8" w14:textId="7E8C107A" w:rsidR="35B78CCE" w:rsidRDefault="35B78CCE" w:rsidP="35B78CCE">
      <w:pPr>
        <w:pStyle w:val="paragraph"/>
        <w:spacing w:before="0" w:beforeAutospacing="0" w:after="0" w:afterAutospacing="0"/>
        <w:rPr>
          <w:rStyle w:val="normaltextrun"/>
          <w:rFonts w:ascii="Arial" w:eastAsia="Arial" w:hAnsi="Arial" w:cs="Arial"/>
        </w:rPr>
      </w:pPr>
    </w:p>
    <w:p w14:paraId="4419F4CC" w14:textId="375A7C4C" w:rsidR="29A9D0B9" w:rsidRDefault="29A9D0B9" w:rsidP="35B78CCE">
      <w:pPr>
        <w:pStyle w:val="paragraph"/>
        <w:spacing w:before="0" w:beforeAutospacing="0" w:after="0" w:afterAutospacing="0"/>
        <w:rPr>
          <w:rStyle w:val="normaltextrun"/>
          <w:rFonts w:ascii="Arial" w:eastAsia="Arial" w:hAnsi="Arial" w:cs="Arial"/>
          <w:color w:val="000000" w:themeColor="text1"/>
        </w:rPr>
      </w:pPr>
      <w:r w:rsidRPr="35B78CCE">
        <w:rPr>
          <w:rFonts w:ascii="Arial" w:eastAsia="Arial" w:hAnsi="Arial" w:cs="Arial"/>
        </w:rPr>
        <w:t xml:space="preserve">Luu, T. T. (2022). ‘How and when to activate hospitality employees’ organizational citizenship behaviour for the environment in South Korea and Vietnam.’ </w:t>
      </w:r>
      <w:r w:rsidRPr="35B78CCE">
        <w:rPr>
          <w:rFonts w:ascii="Arial" w:eastAsia="Arial" w:hAnsi="Arial" w:cs="Arial"/>
          <w:i/>
          <w:iCs/>
        </w:rPr>
        <w:t>Journal of Sustainable Tourism.</w:t>
      </w:r>
      <w:r w:rsidRPr="35B78CCE">
        <w:rPr>
          <w:rFonts w:ascii="Arial" w:eastAsia="Arial" w:hAnsi="Arial" w:cs="Arial"/>
        </w:rPr>
        <w:t xml:space="preserve"> </w:t>
      </w:r>
      <w:r w:rsidRPr="35B78CCE">
        <w:rPr>
          <w:rFonts w:ascii="Arial" w:eastAsia="Arial" w:hAnsi="Arial" w:cs="Arial"/>
          <w:i/>
          <w:iCs/>
        </w:rPr>
        <w:t>32</w:t>
      </w:r>
      <w:r w:rsidRPr="35B78CCE">
        <w:rPr>
          <w:rFonts w:ascii="Arial" w:eastAsia="Arial" w:hAnsi="Arial" w:cs="Arial"/>
        </w:rPr>
        <w:t xml:space="preserve">(1), 151–183. Available at: </w:t>
      </w:r>
      <w:hyperlink r:id="rId87">
        <w:r w:rsidRPr="35B78CCE">
          <w:rPr>
            <w:rStyle w:val="Hyperlink"/>
            <w:rFonts w:ascii="Arial" w:eastAsia="Arial" w:hAnsi="Arial" w:cs="Arial"/>
            <w:color w:val="auto"/>
            <w:u w:val="none"/>
          </w:rPr>
          <w:t>https://doi.org/10.1080/09669582.2022.2127741</w:t>
        </w:r>
      </w:hyperlink>
      <w:r w:rsidRPr="35B78CCE">
        <w:rPr>
          <w:rStyle w:val="normaltextrun"/>
          <w:rFonts w:ascii="Arial" w:eastAsia="Arial" w:hAnsi="Arial" w:cs="Arial"/>
        </w:rPr>
        <w:t xml:space="preserve"> (Accessed 13rd </w:t>
      </w:r>
      <w:r w:rsidR="3D77F6FB" w:rsidRPr="35B78CCE">
        <w:rPr>
          <w:rStyle w:val="normaltextrun"/>
          <w:rFonts w:ascii="Arial" w:eastAsia="Arial" w:hAnsi="Arial" w:cs="Arial"/>
        </w:rPr>
        <w:t>June</w:t>
      </w:r>
      <w:r w:rsidRPr="35B78CCE">
        <w:rPr>
          <w:rStyle w:val="normaltextrun"/>
          <w:rFonts w:ascii="Arial" w:eastAsia="Arial" w:hAnsi="Arial" w:cs="Arial"/>
        </w:rPr>
        <w:t xml:space="preserve"> 2024).</w:t>
      </w:r>
    </w:p>
    <w:p w14:paraId="22C7C9FF" w14:textId="36325F26" w:rsidR="157ABBF9" w:rsidRDefault="157ABBF9" w:rsidP="35B78CCE">
      <w:pPr>
        <w:pStyle w:val="paragraph"/>
        <w:spacing w:before="0" w:beforeAutospacing="0" w:after="0" w:afterAutospacing="0"/>
        <w:ind w:left="720"/>
        <w:rPr>
          <w:rStyle w:val="normaltextrun"/>
          <w:rFonts w:ascii="Arial" w:eastAsia="Arial" w:hAnsi="Arial" w:cs="Arial"/>
          <w:color w:val="000000" w:themeColor="text1"/>
        </w:rPr>
      </w:pPr>
    </w:p>
    <w:p w14:paraId="03F28A79" w14:textId="28537B28" w:rsidR="5946BD6A" w:rsidRDefault="5946BD6A" w:rsidP="35B78CCE">
      <w:pPr>
        <w:pStyle w:val="paragraph"/>
        <w:spacing w:before="0" w:beforeAutospacing="0" w:after="0" w:afterAutospacing="0"/>
        <w:rPr>
          <w:rStyle w:val="normaltextrun"/>
          <w:rFonts w:ascii="Arial" w:eastAsia="Arial" w:hAnsi="Arial" w:cs="Arial"/>
          <w:color w:val="000000" w:themeColor="text1"/>
        </w:rPr>
      </w:pPr>
      <w:r w:rsidRPr="35B78CCE">
        <w:rPr>
          <w:rFonts w:ascii="Arial" w:eastAsia="Arial" w:hAnsi="Arial" w:cs="Arial"/>
        </w:rPr>
        <w:t xml:space="preserve">Malik, S.Y. (2021) ‘Corporate Social Responsibility, Green Human Resources Management, and Sustainable Performance: Is Organizational Citizenship Behaviour towards Environment the Missing Link?’ </w:t>
      </w:r>
      <w:r w:rsidRPr="35B78CCE">
        <w:rPr>
          <w:rFonts w:ascii="Arial" w:eastAsia="Arial" w:hAnsi="Arial" w:cs="Arial"/>
          <w:i/>
          <w:iCs/>
        </w:rPr>
        <w:t>Sustainability.</w:t>
      </w:r>
      <w:r w:rsidRPr="35B78CCE">
        <w:rPr>
          <w:rFonts w:ascii="Arial" w:eastAsia="Arial" w:hAnsi="Arial" w:cs="Arial"/>
        </w:rPr>
        <w:t xml:space="preserve"> </w:t>
      </w:r>
      <w:r w:rsidRPr="35B78CCE">
        <w:rPr>
          <w:rFonts w:ascii="Arial" w:eastAsia="Arial" w:hAnsi="Arial" w:cs="Arial"/>
          <w:i/>
          <w:iCs/>
        </w:rPr>
        <w:t>13</w:t>
      </w:r>
      <w:r w:rsidRPr="35B78CCE">
        <w:rPr>
          <w:rFonts w:ascii="Arial" w:eastAsia="Arial" w:hAnsi="Arial" w:cs="Arial"/>
        </w:rPr>
        <w:t xml:space="preserve">, 1044. Available at: </w:t>
      </w:r>
      <w:hyperlink r:id="rId88">
        <w:r w:rsidRPr="35B78CCE">
          <w:rPr>
            <w:rStyle w:val="Hyperlink"/>
            <w:rFonts w:ascii="Arial" w:eastAsia="Arial" w:hAnsi="Arial" w:cs="Arial"/>
            <w:color w:val="auto"/>
            <w:u w:val="none"/>
          </w:rPr>
          <w:t>https://doi.org/10.3390/su13031044</w:t>
        </w:r>
      </w:hyperlink>
      <w:r w:rsidRPr="35B78CCE">
        <w:rPr>
          <w:rStyle w:val="normaltextrun"/>
          <w:rFonts w:ascii="Arial" w:eastAsia="Arial" w:hAnsi="Arial" w:cs="Arial"/>
        </w:rPr>
        <w:t xml:space="preserve"> (Accessed 1st </w:t>
      </w:r>
      <w:r w:rsidR="38FFF722" w:rsidRPr="35B78CCE">
        <w:rPr>
          <w:rStyle w:val="normaltextrun"/>
          <w:rFonts w:ascii="Arial" w:eastAsia="Arial" w:hAnsi="Arial" w:cs="Arial"/>
        </w:rPr>
        <w:t>June</w:t>
      </w:r>
      <w:r w:rsidRPr="35B78CCE">
        <w:rPr>
          <w:rStyle w:val="normaltextrun"/>
          <w:rFonts w:ascii="Arial" w:eastAsia="Arial" w:hAnsi="Arial" w:cs="Arial"/>
        </w:rPr>
        <w:t xml:space="preserve"> 2024).</w:t>
      </w:r>
    </w:p>
    <w:p w14:paraId="6EC605DA" w14:textId="6801F451" w:rsidR="00014AEB" w:rsidRDefault="14FB513C" w:rsidP="35B78CCE">
      <w:pPr>
        <w:pStyle w:val="paragraph"/>
        <w:spacing w:before="0" w:beforeAutospacing="0" w:after="0" w:afterAutospacing="0"/>
        <w:textAlignment w:val="baseline"/>
        <w:rPr>
          <w:rStyle w:val="normaltextrun"/>
          <w:rFonts w:ascii="Arial" w:eastAsia="Arial" w:hAnsi="Arial" w:cs="Arial"/>
        </w:rPr>
      </w:pPr>
      <w:r w:rsidRPr="35B78CCE">
        <w:rPr>
          <w:rFonts w:ascii="Arial" w:eastAsia="Arial" w:hAnsi="Arial" w:cs="Arial"/>
        </w:rPr>
        <w:t xml:space="preserve">Meyer, A. (2015) ‘Does education increase pro-environmental behavior? Evidence from Europe’. </w:t>
      </w:r>
      <w:r w:rsidRPr="35B78CCE">
        <w:rPr>
          <w:rFonts w:ascii="Arial" w:eastAsia="Arial" w:hAnsi="Arial" w:cs="Arial"/>
          <w:i/>
          <w:iCs/>
        </w:rPr>
        <w:t xml:space="preserve">Ecological Economics. </w:t>
      </w:r>
      <w:r w:rsidRPr="35B78CCE">
        <w:rPr>
          <w:rFonts w:ascii="Arial" w:eastAsia="Arial" w:hAnsi="Arial" w:cs="Arial"/>
        </w:rPr>
        <w:t xml:space="preserve">116, pp. 108–121. Available at: </w:t>
      </w:r>
      <w:hyperlink r:id="rId89">
        <w:r w:rsidRPr="35B78CCE">
          <w:rPr>
            <w:rStyle w:val="Hyperlink"/>
            <w:rFonts w:ascii="Arial" w:eastAsia="Arial" w:hAnsi="Arial" w:cs="Arial"/>
            <w:color w:val="auto"/>
            <w:u w:val="none"/>
          </w:rPr>
          <w:t>https://doi.org/10.1016/j.ecolecon.2015.04.018</w:t>
        </w:r>
      </w:hyperlink>
      <w:r w:rsidRPr="35B78CCE">
        <w:rPr>
          <w:rStyle w:val="normaltextrun"/>
          <w:rFonts w:ascii="Arial" w:eastAsia="Arial" w:hAnsi="Arial" w:cs="Arial"/>
        </w:rPr>
        <w:t xml:space="preserve"> (Accessed 23rd July 2024).</w:t>
      </w:r>
    </w:p>
    <w:p w14:paraId="2D86D201" w14:textId="1F9F3A2E" w:rsidR="00014AEB" w:rsidRDefault="00014AEB" w:rsidP="35B78CCE">
      <w:pPr>
        <w:pStyle w:val="paragraph"/>
        <w:spacing w:before="0" w:beforeAutospacing="0" w:after="0" w:afterAutospacing="0"/>
        <w:ind w:left="720"/>
        <w:textAlignment w:val="baseline"/>
        <w:rPr>
          <w:rStyle w:val="normaltextrun"/>
          <w:rFonts w:ascii="Arial" w:eastAsia="Arial" w:hAnsi="Arial" w:cs="Arial"/>
          <w:bdr w:val="none" w:sz="0" w:space="0" w:color="auto" w:frame="1"/>
        </w:rPr>
      </w:pPr>
    </w:p>
    <w:p w14:paraId="3FFC1B64" w14:textId="77349D5B" w:rsidR="00014AEB" w:rsidRDefault="56C5A002"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Melnikovas, A. (2018) ‘Towards an Explicit Research Methodology: Adapting Research Onion Model for Futures Studies.’ </w:t>
      </w:r>
      <w:r w:rsidRPr="35B78CCE">
        <w:rPr>
          <w:rFonts w:ascii="Arial" w:eastAsia="Arial" w:hAnsi="Arial" w:cs="Arial"/>
          <w:i/>
          <w:iCs/>
          <w:kern w:val="0"/>
          <w:sz w:val="24"/>
          <w:szCs w:val="24"/>
          <w:lang w:eastAsia="en-GB"/>
          <w14:ligatures w14:val="none"/>
        </w:rPr>
        <w:t>Journal of Futures Studies</w:t>
      </w:r>
      <w:r w:rsidRPr="35B78CCE">
        <w:rPr>
          <w:rFonts w:ascii="Arial" w:eastAsia="Arial" w:hAnsi="Arial" w:cs="Arial"/>
          <w:kern w:val="0"/>
          <w:sz w:val="24"/>
          <w:szCs w:val="24"/>
          <w:lang w:eastAsia="en-GB"/>
          <w14:ligatures w14:val="none"/>
        </w:rPr>
        <w:t xml:space="preserve">. 23(2), pp. 29–44  Available at: </w:t>
      </w:r>
      <w:hyperlink r:id="rId90" w:tgtFrame="_blank" w:history="1">
        <w:r w:rsidRPr="35B78CCE">
          <w:rPr>
            <w:rFonts w:ascii="Arial" w:eastAsia="Arial" w:hAnsi="Arial" w:cs="Arial"/>
            <w:kern w:val="0"/>
            <w:sz w:val="24"/>
            <w:szCs w:val="24"/>
            <w:lang w:eastAsia="en-GB"/>
            <w14:ligatures w14:val="none"/>
          </w:rPr>
          <w:t>https://jfsdigital.org/articles-and-essays/2018-2/towards-an-explicit-research-methodology-adapting-research-onion-model-for-futures-studies/</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26th April 2024).</w:t>
      </w:r>
      <w:r w:rsidRPr="35B78CCE">
        <w:rPr>
          <w:rFonts w:ascii="Arial" w:eastAsia="Arial" w:hAnsi="Arial" w:cs="Arial"/>
          <w:kern w:val="0"/>
          <w:sz w:val="24"/>
          <w:szCs w:val="24"/>
          <w:lang w:eastAsia="en-GB"/>
          <w14:ligatures w14:val="none"/>
        </w:rPr>
        <w:t> </w:t>
      </w:r>
    </w:p>
    <w:p w14:paraId="05AEA139" w14:textId="157AA720" w:rsidR="35B78CCE" w:rsidRDefault="35B78CCE" w:rsidP="35B78CCE">
      <w:pPr>
        <w:spacing w:after="0" w:line="240" w:lineRule="auto"/>
        <w:rPr>
          <w:rFonts w:ascii="Arial" w:eastAsia="Arial" w:hAnsi="Arial" w:cs="Arial"/>
          <w:sz w:val="24"/>
          <w:szCs w:val="24"/>
          <w:lang w:eastAsia="en-GB"/>
        </w:rPr>
      </w:pPr>
    </w:p>
    <w:p w14:paraId="49C03ED3" w14:textId="6544337F" w:rsidR="7BA2C886" w:rsidRDefault="7BA2C886"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sz w:val="24"/>
          <w:szCs w:val="24"/>
        </w:rPr>
        <w:t xml:space="preserve">Mensah, I., (2014) ‘Stakeholder pressure and hotel environmental performance in Accra, Ghana.’ </w:t>
      </w:r>
      <w:r w:rsidRPr="35B78CCE">
        <w:rPr>
          <w:rFonts w:ascii="Arial" w:eastAsia="Arial" w:hAnsi="Arial" w:cs="Arial"/>
          <w:i/>
          <w:iCs/>
          <w:sz w:val="24"/>
          <w:szCs w:val="24"/>
        </w:rPr>
        <w:t xml:space="preserve">Management of Environmental Quality. </w:t>
      </w:r>
      <w:r w:rsidRPr="35B78CCE">
        <w:rPr>
          <w:rFonts w:ascii="Arial" w:eastAsia="Arial" w:hAnsi="Arial" w:cs="Arial"/>
          <w:b/>
          <w:bCs/>
          <w:sz w:val="24"/>
          <w:szCs w:val="24"/>
        </w:rPr>
        <w:t>25</w:t>
      </w:r>
      <w:r w:rsidRPr="35B78CCE">
        <w:rPr>
          <w:rFonts w:ascii="Arial" w:eastAsia="Arial" w:hAnsi="Arial" w:cs="Arial"/>
          <w:sz w:val="24"/>
          <w:szCs w:val="24"/>
        </w:rPr>
        <w:t>(2), pp. 227-243. Available at: DOI:10.1108/MEQ-01-2013-0009</w:t>
      </w:r>
      <w:r w:rsidRPr="35B78CCE">
        <w:rPr>
          <w:rStyle w:val="normaltextrun"/>
          <w:rFonts w:ascii="Arial" w:eastAsia="Arial" w:hAnsi="Arial" w:cs="Arial"/>
          <w:sz w:val="24"/>
          <w:szCs w:val="24"/>
        </w:rPr>
        <w:t xml:space="preserve"> (Accessed 6th June 2024).</w:t>
      </w:r>
      <w:r w:rsidRPr="35B78CCE">
        <w:rPr>
          <w:rFonts w:ascii="Arial" w:eastAsia="Arial" w:hAnsi="Arial" w:cs="Arial"/>
          <w:sz w:val="24"/>
          <w:szCs w:val="24"/>
          <w:lang w:eastAsia="en-GB"/>
        </w:rPr>
        <w:t> </w:t>
      </w:r>
    </w:p>
    <w:p w14:paraId="5DAAAEFA" w14:textId="6EA1C9C1" w:rsidR="35B78CCE" w:rsidRDefault="35B78CCE" w:rsidP="35B78CCE">
      <w:pPr>
        <w:spacing w:after="0" w:line="240" w:lineRule="auto"/>
        <w:rPr>
          <w:rFonts w:ascii="Arial" w:eastAsia="Arial" w:hAnsi="Arial" w:cs="Arial"/>
          <w:sz w:val="24"/>
          <w:szCs w:val="24"/>
          <w:lang w:eastAsia="en-GB"/>
        </w:rPr>
      </w:pPr>
    </w:p>
    <w:p w14:paraId="774F9121" w14:textId="13371461" w:rsidR="42541827" w:rsidRDefault="42541827" w:rsidP="35B78CCE">
      <w:pPr>
        <w:spacing w:after="0" w:line="240" w:lineRule="auto"/>
        <w:rPr>
          <w:rFonts w:ascii="Arial" w:eastAsia="Arial" w:hAnsi="Arial" w:cs="Arial"/>
          <w:sz w:val="24"/>
          <w:szCs w:val="24"/>
        </w:rPr>
      </w:pPr>
      <w:r w:rsidRPr="35B78CCE">
        <w:rPr>
          <w:rFonts w:ascii="Arial" w:eastAsia="Arial" w:hAnsi="Arial" w:cs="Arial"/>
          <w:sz w:val="24"/>
          <w:szCs w:val="24"/>
        </w:rPr>
        <w:t xml:space="preserve">Moise, M. S., Gil-Saura, I., &amp; Ruiz Molina, M. E. (2021) ‘The importance of green practices for hotel guests: does gender matter?’ </w:t>
      </w:r>
      <w:r w:rsidRPr="35B78CCE">
        <w:rPr>
          <w:rFonts w:ascii="Arial" w:eastAsia="Arial" w:hAnsi="Arial" w:cs="Arial"/>
          <w:i/>
          <w:iCs/>
          <w:sz w:val="24"/>
          <w:szCs w:val="24"/>
        </w:rPr>
        <w:t>Economic Research-Ekonomska Istraživanja</w:t>
      </w:r>
      <w:r w:rsidRPr="35B78CCE">
        <w:rPr>
          <w:rFonts w:ascii="Arial" w:eastAsia="Arial" w:hAnsi="Arial" w:cs="Arial"/>
          <w:sz w:val="24"/>
          <w:szCs w:val="24"/>
        </w:rPr>
        <w:t xml:space="preserve">, </w:t>
      </w:r>
      <w:r w:rsidRPr="35B78CCE">
        <w:rPr>
          <w:rFonts w:ascii="Arial" w:eastAsia="Arial" w:hAnsi="Arial" w:cs="Arial"/>
          <w:i/>
          <w:iCs/>
          <w:sz w:val="24"/>
          <w:szCs w:val="24"/>
        </w:rPr>
        <w:t>34</w:t>
      </w:r>
      <w:r w:rsidRPr="35B78CCE">
        <w:rPr>
          <w:rFonts w:ascii="Arial" w:eastAsia="Arial" w:hAnsi="Arial" w:cs="Arial"/>
          <w:sz w:val="24"/>
          <w:szCs w:val="24"/>
        </w:rPr>
        <w:t>(1), 3508–3529. Available at: https://doi.org/10.1080/1331677X.2021.1875863</w:t>
      </w:r>
    </w:p>
    <w:p w14:paraId="3076490C" w14:textId="1A20B868" w:rsidR="35B78CCE" w:rsidRDefault="35B78CCE" w:rsidP="35B78CCE">
      <w:pPr>
        <w:spacing w:after="0" w:line="240" w:lineRule="auto"/>
        <w:rPr>
          <w:rFonts w:ascii="Arial" w:eastAsia="Arial" w:hAnsi="Arial" w:cs="Arial"/>
          <w:sz w:val="24"/>
          <w:szCs w:val="24"/>
          <w:lang w:eastAsia="en-GB"/>
        </w:rPr>
      </w:pPr>
    </w:p>
    <w:p w14:paraId="718E05B7" w14:textId="2E135D1D" w:rsidR="35B78CCE" w:rsidRDefault="35B78CCE" w:rsidP="35B78CCE">
      <w:pPr>
        <w:pStyle w:val="ListParagraph"/>
        <w:spacing w:after="0" w:line="240" w:lineRule="auto"/>
        <w:rPr>
          <w:rFonts w:ascii="Arial" w:eastAsia="Arial" w:hAnsi="Arial" w:cs="Arial"/>
          <w:sz w:val="24"/>
          <w:szCs w:val="24"/>
          <w:lang w:eastAsia="en-GB"/>
        </w:rPr>
      </w:pPr>
    </w:p>
    <w:p w14:paraId="5BE0EDA4" w14:textId="075B71BF" w:rsidR="22613322" w:rsidRDefault="22613322"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National Audit Office, </w:t>
      </w:r>
      <w:r w:rsidR="15CED161" w:rsidRPr="7CD65216">
        <w:rPr>
          <w:rFonts w:ascii="Arial" w:eastAsia="Arial" w:hAnsi="Arial" w:cs="Arial"/>
          <w:sz w:val="24"/>
          <w:szCs w:val="24"/>
        </w:rPr>
        <w:t>(</w:t>
      </w:r>
      <w:r w:rsidRPr="35B78CCE">
        <w:rPr>
          <w:rFonts w:ascii="Arial" w:eastAsia="Arial" w:hAnsi="Arial" w:cs="Arial"/>
          <w:sz w:val="24"/>
          <w:szCs w:val="24"/>
        </w:rPr>
        <w:t>2001</w:t>
      </w:r>
      <w:r w:rsidR="207C1543" w:rsidRPr="7CD65216">
        <w:rPr>
          <w:rFonts w:ascii="Arial" w:eastAsia="Arial" w:hAnsi="Arial" w:cs="Arial"/>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 xml:space="preserve">Sampling Guide. </w:t>
      </w:r>
      <w:r w:rsidRPr="35B78CCE">
        <w:rPr>
          <w:rFonts w:ascii="Arial" w:eastAsia="Arial" w:hAnsi="Arial" w:cs="Arial"/>
          <w:sz w:val="24"/>
          <w:szCs w:val="24"/>
        </w:rPr>
        <w:t xml:space="preserve">Available at: </w:t>
      </w:r>
      <w:hyperlink r:id="rId91">
        <w:r w:rsidRPr="35B78CCE">
          <w:rPr>
            <w:rStyle w:val="Hyperlink"/>
            <w:rFonts w:ascii="Arial" w:eastAsia="Arial" w:hAnsi="Arial" w:cs="Arial"/>
            <w:color w:val="auto"/>
            <w:sz w:val="24"/>
            <w:szCs w:val="24"/>
            <w:u w:val="none"/>
          </w:rPr>
          <w:t>https://webarchive.nationalarchives.gov.uk/ukgwa/20170207052351/https://www.nao.org.uk/wp-content/uploads/2001/06/SamplingGuide.pdf</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6th July 2024).</w:t>
      </w:r>
      <w:r w:rsidRPr="35B78CCE">
        <w:rPr>
          <w:rFonts w:ascii="Arial" w:eastAsia="Arial" w:hAnsi="Arial" w:cs="Arial"/>
          <w:sz w:val="24"/>
          <w:szCs w:val="24"/>
          <w:lang w:eastAsia="en-GB"/>
        </w:rPr>
        <w:t> </w:t>
      </w:r>
    </w:p>
    <w:p w14:paraId="6987C9BA" w14:textId="0F0EFF17" w:rsidR="35B78CCE" w:rsidRDefault="35B78CCE" w:rsidP="35B78CCE">
      <w:pPr>
        <w:pStyle w:val="ListParagraph"/>
        <w:spacing w:after="0" w:line="240" w:lineRule="auto"/>
        <w:rPr>
          <w:rFonts w:ascii="Arial" w:eastAsia="Arial" w:hAnsi="Arial" w:cs="Arial"/>
          <w:sz w:val="24"/>
          <w:szCs w:val="24"/>
          <w:lang w:eastAsia="en-GB"/>
        </w:rPr>
      </w:pPr>
    </w:p>
    <w:p w14:paraId="564BE328" w14:textId="520C314C" w:rsidR="744442FF" w:rsidRDefault="744442FF" w:rsidP="35B78CCE">
      <w:pPr>
        <w:pStyle w:val="ListParagraph"/>
        <w:spacing w:after="0" w:line="240" w:lineRule="auto"/>
        <w:textAlignment w:val="baseline"/>
        <w:rPr>
          <w:rFonts w:ascii="Arial" w:eastAsia="Arial" w:hAnsi="Arial" w:cs="Arial"/>
          <w:kern w:val="0"/>
          <w:sz w:val="24"/>
          <w:szCs w:val="24"/>
          <w:lang w:eastAsia="en-GB"/>
          <w14:ligatures w14:val="none"/>
        </w:rPr>
      </w:pPr>
    </w:p>
    <w:p w14:paraId="793FFF10" w14:textId="31D9402C" w:rsidR="71E5C60A" w:rsidRDefault="71E5C60A" w:rsidP="35B78CCE">
      <w:pPr>
        <w:spacing w:after="0" w:line="240" w:lineRule="auto"/>
        <w:textAlignment w:val="baseline"/>
        <w:rPr>
          <w:rStyle w:val="normaltextrun"/>
          <w:rFonts w:ascii="Arial" w:eastAsia="Arial" w:hAnsi="Arial" w:cs="Arial"/>
          <w:color w:val="000000" w:themeColor="text1"/>
          <w:kern w:val="0"/>
          <w:sz w:val="24"/>
          <w:szCs w:val="24"/>
          <w:lang w:eastAsia="en-GB"/>
          <w14:ligatures w14:val="none"/>
        </w:rPr>
      </w:pPr>
      <w:r w:rsidRPr="35B78CCE">
        <w:rPr>
          <w:rFonts w:ascii="Arial" w:eastAsia="Arial" w:hAnsi="Arial" w:cs="Arial"/>
          <w:sz w:val="24"/>
          <w:szCs w:val="24"/>
        </w:rPr>
        <w:t xml:space="preserve">Nazneen, A., Qazi, S., and Shamim, M. (2024). ‘Study of Impact of Green HRM Practices and Employee Performance in Hospitality Sector.’ </w:t>
      </w:r>
      <w:r w:rsidRPr="35B78CCE">
        <w:rPr>
          <w:rFonts w:ascii="Arial" w:eastAsia="Arial" w:hAnsi="Arial" w:cs="Arial"/>
          <w:i/>
          <w:iCs/>
          <w:sz w:val="24"/>
          <w:szCs w:val="24"/>
        </w:rPr>
        <w:t>Migration Letters.</w:t>
      </w:r>
      <w:r w:rsidRPr="35B78CCE">
        <w:rPr>
          <w:rFonts w:ascii="Arial" w:eastAsia="Arial" w:hAnsi="Arial" w:cs="Arial"/>
          <w:sz w:val="24"/>
          <w:szCs w:val="24"/>
        </w:rPr>
        <w:t xml:space="preserve"> 21(4), pp.1012-1028.Available at: </w:t>
      </w:r>
      <w:hyperlink r:id="rId92">
        <w:r w:rsidRPr="35B78CCE">
          <w:rPr>
            <w:rStyle w:val="Hyperlink"/>
            <w:rFonts w:ascii="Arial" w:eastAsia="Arial" w:hAnsi="Arial" w:cs="Arial"/>
            <w:color w:val="auto"/>
            <w:sz w:val="24"/>
            <w:szCs w:val="24"/>
            <w:u w:val="none"/>
          </w:rPr>
          <w:t>https://migrationletters.com/index.php/ml/article/view/7930</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 xml:space="preserve">(Accessed </w:t>
      </w:r>
      <w:r w:rsidR="2184BC9B" w:rsidRPr="35B78CCE">
        <w:rPr>
          <w:rStyle w:val="normaltextrun"/>
          <w:rFonts w:ascii="Arial" w:eastAsia="Arial" w:hAnsi="Arial" w:cs="Arial"/>
          <w:sz w:val="24"/>
          <w:szCs w:val="24"/>
        </w:rPr>
        <w:t>4th</w:t>
      </w:r>
      <w:r w:rsidRPr="35B78CCE">
        <w:rPr>
          <w:rStyle w:val="normaltextrun"/>
          <w:rFonts w:ascii="Arial" w:eastAsia="Arial" w:hAnsi="Arial" w:cs="Arial"/>
          <w:sz w:val="24"/>
          <w:szCs w:val="24"/>
        </w:rPr>
        <w:t xml:space="preserve"> June 2024).</w:t>
      </w:r>
    </w:p>
    <w:p w14:paraId="75FFACB2" w14:textId="546A5DF8" w:rsidR="35B78CCE" w:rsidRDefault="35B78CCE" w:rsidP="35B78CCE">
      <w:pPr>
        <w:spacing w:after="0" w:line="240" w:lineRule="auto"/>
        <w:rPr>
          <w:rStyle w:val="normaltextrun"/>
          <w:rFonts w:ascii="Arial" w:eastAsia="Arial" w:hAnsi="Arial" w:cs="Arial"/>
          <w:sz w:val="24"/>
          <w:szCs w:val="24"/>
        </w:rPr>
      </w:pPr>
    </w:p>
    <w:p w14:paraId="26993293" w14:textId="06EBBC62" w:rsidR="00014AEB" w:rsidRDefault="07F140E5" w:rsidP="35B78CCE">
      <w:pPr>
        <w:spacing w:after="0" w:line="240" w:lineRule="auto"/>
        <w:textAlignment w:val="baseline"/>
        <w:rPr>
          <w:rStyle w:val="normaltextrun"/>
          <w:rFonts w:ascii="Arial" w:eastAsia="Arial" w:hAnsi="Arial" w:cs="Arial"/>
          <w:color w:val="000000" w:themeColor="text1"/>
          <w:kern w:val="0"/>
          <w:sz w:val="24"/>
          <w:szCs w:val="24"/>
          <w:lang w:eastAsia="en-GB"/>
          <w14:ligatures w14:val="none"/>
        </w:rPr>
      </w:pPr>
      <w:r w:rsidRPr="35B78CCE">
        <w:rPr>
          <w:rFonts w:ascii="Arial" w:eastAsia="Arial" w:hAnsi="Arial" w:cs="Arial"/>
          <w:sz w:val="24"/>
          <w:szCs w:val="24"/>
        </w:rPr>
        <w:t xml:space="preserve">Nisar, Q. A., Haider, S., Ali, F., Gill, S. S., </w:t>
      </w:r>
      <w:r w:rsidR="3CF6CC2D" w:rsidRPr="35B78CCE">
        <w:rPr>
          <w:rFonts w:ascii="Arial" w:eastAsia="Arial" w:hAnsi="Arial" w:cs="Arial"/>
          <w:sz w:val="24"/>
          <w:szCs w:val="24"/>
        </w:rPr>
        <w:t>and</w:t>
      </w:r>
      <w:r w:rsidRPr="35B78CCE">
        <w:rPr>
          <w:rFonts w:ascii="Arial" w:eastAsia="Arial" w:hAnsi="Arial" w:cs="Arial"/>
          <w:sz w:val="24"/>
          <w:szCs w:val="24"/>
        </w:rPr>
        <w:t xml:space="preserve"> Waqas, A. (2022) </w:t>
      </w:r>
      <w:r w:rsidR="51825FF4" w:rsidRPr="35B78CCE">
        <w:rPr>
          <w:rFonts w:ascii="Arial" w:eastAsia="Arial" w:hAnsi="Arial" w:cs="Arial"/>
          <w:sz w:val="24"/>
          <w:szCs w:val="24"/>
        </w:rPr>
        <w:t>‘</w:t>
      </w:r>
      <w:r w:rsidRPr="35B78CCE">
        <w:rPr>
          <w:rFonts w:ascii="Arial" w:eastAsia="Arial" w:hAnsi="Arial" w:cs="Arial"/>
          <w:sz w:val="24"/>
          <w:szCs w:val="24"/>
        </w:rPr>
        <w:t>The Role of Green HRM on Environmental Performance of Hotels: Mediating Effect of Green Self-Efficacy &amp; Employee Green Behaviors.</w:t>
      </w:r>
      <w:r w:rsidR="758956CE" w:rsidRPr="35B78CCE">
        <w:rPr>
          <w:rFonts w:ascii="Arial" w:eastAsia="Arial" w:hAnsi="Arial" w:cs="Arial"/>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Journal of Quality Assurance in Hospitality &amp; Tourism</w:t>
      </w:r>
      <w:r w:rsidR="46972371" w:rsidRPr="35B78CCE">
        <w:rPr>
          <w:rFonts w:ascii="Arial" w:eastAsia="Arial" w:hAnsi="Arial" w:cs="Arial"/>
          <w:i/>
          <w:iCs/>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25</w:t>
      </w:r>
      <w:r w:rsidRPr="35B78CCE">
        <w:rPr>
          <w:rFonts w:ascii="Arial" w:eastAsia="Arial" w:hAnsi="Arial" w:cs="Arial"/>
          <w:sz w:val="24"/>
          <w:szCs w:val="24"/>
        </w:rPr>
        <w:t>(1), 85–118. Ava</w:t>
      </w:r>
      <w:r w:rsidR="446ED17C" w:rsidRPr="35B78CCE">
        <w:rPr>
          <w:rFonts w:ascii="Arial" w:eastAsia="Arial" w:hAnsi="Arial" w:cs="Arial"/>
          <w:sz w:val="24"/>
          <w:szCs w:val="24"/>
        </w:rPr>
        <w:t>ilable at:</w:t>
      </w:r>
      <w:r w:rsidRPr="35B78CCE">
        <w:rPr>
          <w:rFonts w:ascii="Arial" w:eastAsia="Arial" w:hAnsi="Arial" w:cs="Arial"/>
          <w:sz w:val="24"/>
          <w:szCs w:val="24"/>
        </w:rPr>
        <w:t xml:space="preserve"> https://doi.org/10.1080/1528008X.2022.2109235</w:t>
      </w:r>
      <w:r w:rsidRPr="35B78CCE">
        <w:rPr>
          <w:rStyle w:val="normaltextrun"/>
          <w:rFonts w:ascii="Arial" w:eastAsia="Arial" w:hAnsi="Arial" w:cs="Arial"/>
          <w:sz w:val="24"/>
          <w:szCs w:val="24"/>
        </w:rPr>
        <w:t xml:space="preserve"> (Accessed </w:t>
      </w:r>
      <w:r w:rsidR="67982723" w:rsidRPr="35B78CCE">
        <w:rPr>
          <w:rStyle w:val="normaltextrun"/>
          <w:rFonts w:ascii="Arial" w:eastAsia="Arial" w:hAnsi="Arial" w:cs="Arial"/>
          <w:sz w:val="24"/>
          <w:szCs w:val="24"/>
        </w:rPr>
        <w:t>4th</w:t>
      </w:r>
      <w:r w:rsidRPr="35B78CCE">
        <w:rPr>
          <w:rStyle w:val="normaltextrun"/>
          <w:rFonts w:ascii="Arial" w:eastAsia="Arial" w:hAnsi="Arial" w:cs="Arial"/>
          <w:sz w:val="24"/>
          <w:szCs w:val="24"/>
        </w:rPr>
        <w:t xml:space="preserve"> June 2024).</w:t>
      </w:r>
    </w:p>
    <w:p w14:paraId="7D83A61A" w14:textId="6C6120A1" w:rsidR="00414BC9" w:rsidRDefault="00414BC9" w:rsidP="35B78CCE">
      <w:pPr>
        <w:spacing w:after="0" w:line="240" w:lineRule="auto"/>
        <w:textAlignment w:val="baseline"/>
        <w:rPr>
          <w:rFonts w:ascii="Arial" w:eastAsia="Arial" w:hAnsi="Arial" w:cs="Arial"/>
          <w:kern w:val="0"/>
          <w:sz w:val="24"/>
          <w:szCs w:val="24"/>
          <w:lang w:eastAsia="en-GB"/>
          <w14:ligatures w14:val="none"/>
        </w:rPr>
      </w:pPr>
    </w:p>
    <w:p w14:paraId="22537D2A" w14:textId="77777777" w:rsidR="00414BC9" w:rsidRPr="00DD5B0A" w:rsidRDefault="1E570518"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Noor, S., Tajik, O., Golzar, J. (2022). 'Simple Random Sampling', </w:t>
      </w:r>
      <w:r w:rsidRPr="35B78CCE">
        <w:rPr>
          <w:rFonts w:ascii="Arial" w:eastAsia="Arial" w:hAnsi="Arial" w:cs="Arial"/>
          <w:i/>
          <w:iCs/>
          <w:kern w:val="0"/>
          <w:sz w:val="24"/>
          <w:szCs w:val="24"/>
          <w:lang w:eastAsia="en-GB"/>
          <w14:ligatures w14:val="none"/>
        </w:rPr>
        <w:t>International Journal of Education &amp; Language Studies</w:t>
      </w:r>
      <w:r w:rsidRPr="35B78CCE">
        <w:rPr>
          <w:rFonts w:ascii="Arial" w:eastAsia="Arial" w:hAnsi="Arial" w:cs="Arial"/>
          <w:kern w:val="0"/>
          <w:sz w:val="24"/>
          <w:szCs w:val="24"/>
          <w:lang w:eastAsia="en-GB"/>
          <w14:ligatures w14:val="none"/>
        </w:rPr>
        <w:t>, 1(2), pp. 78-82. Available at: doi: 10.22034/ijels.2022.162982 </w:t>
      </w:r>
      <w:r w:rsidRPr="35B78CCE">
        <w:rPr>
          <w:rStyle w:val="normaltextrun"/>
          <w:rFonts w:ascii="Arial" w:eastAsia="Arial" w:hAnsi="Arial" w:cs="Arial"/>
          <w:sz w:val="24"/>
          <w:szCs w:val="24"/>
          <w:bdr w:val="none" w:sz="0" w:space="0" w:color="auto" w:frame="1"/>
        </w:rPr>
        <w:t>(Accessed 24th April 2024).</w:t>
      </w:r>
    </w:p>
    <w:p w14:paraId="15EDE5FA" w14:textId="5D5403A2" w:rsidR="35B78CCE" w:rsidRDefault="35B78CCE" w:rsidP="35B78CCE">
      <w:pPr>
        <w:spacing w:after="0" w:line="240" w:lineRule="auto"/>
        <w:rPr>
          <w:rStyle w:val="normaltextrun"/>
          <w:rFonts w:ascii="Arial" w:eastAsia="Arial" w:hAnsi="Arial" w:cs="Arial"/>
          <w:sz w:val="24"/>
          <w:szCs w:val="24"/>
        </w:rPr>
      </w:pPr>
    </w:p>
    <w:p w14:paraId="22AE994B" w14:textId="61F33BA9" w:rsidR="707D435B" w:rsidRDefault="707D435B" w:rsidP="35B78CCE">
      <w:pPr>
        <w:spacing w:after="0" w:line="240" w:lineRule="auto"/>
        <w:rPr>
          <w:rStyle w:val="normaltextrun"/>
          <w:rFonts w:ascii="Arial" w:eastAsia="Arial" w:hAnsi="Arial" w:cs="Arial"/>
          <w:color w:val="000000" w:themeColor="text1"/>
          <w:sz w:val="24"/>
          <w:szCs w:val="24"/>
        </w:rPr>
      </w:pPr>
      <w:r w:rsidRPr="35B78CCE">
        <w:rPr>
          <w:rFonts w:ascii="Arial" w:eastAsia="Arial" w:hAnsi="Arial" w:cs="Arial"/>
          <w:sz w:val="24"/>
          <w:szCs w:val="24"/>
        </w:rPr>
        <w:t xml:space="preserve">Ones, D.S., Dilchert, S., Wiernik, B.M. and Klein, R.M. (2018) ‘Environmental Sustainability at Work.’ </w:t>
      </w:r>
      <w:r w:rsidRPr="35B78CCE">
        <w:rPr>
          <w:rFonts w:ascii="Arial" w:eastAsia="Arial" w:hAnsi="Arial" w:cs="Arial"/>
          <w:i/>
          <w:iCs/>
          <w:sz w:val="24"/>
          <w:szCs w:val="24"/>
        </w:rPr>
        <w:t xml:space="preserve">SAGE Publications Ltd eBooks. </w:t>
      </w:r>
      <w:r w:rsidRPr="35B78CCE">
        <w:rPr>
          <w:rFonts w:ascii="Arial" w:eastAsia="Arial" w:hAnsi="Arial" w:cs="Arial"/>
          <w:sz w:val="24"/>
          <w:szCs w:val="24"/>
        </w:rPr>
        <w:t xml:space="preserve">pp. 351–373. Available at: </w:t>
      </w:r>
      <w:hyperlink r:id="rId93">
        <w:r w:rsidRPr="35B78CCE">
          <w:rPr>
            <w:rStyle w:val="Hyperlink"/>
            <w:rFonts w:ascii="Arial" w:eastAsia="Arial" w:hAnsi="Arial" w:cs="Arial"/>
            <w:color w:val="auto"/>
            <w:sz w:val="24"/>
            <w:szCs w:val="24"/>
            <w:u w:val="none"/>
          </w:rPr>
          <w:t>https://doi.org/10.4135/9781473914964.n17</w:t>
        </w:r>
      </w:hyperlink>
      <w:r w:rsidR="18CFA540" w:rsidRPr="35B78CCE">
        <w:rPr>
          <w:rStyle w:val="normaltextrun"/>
          <w:rFonts w:ascii="Arial" w:eastAsia="Arial" w:hAnsi="Arial" w:cs="Arial"/>
          <w:sz w:val="24"/>
          <w:szCs w:val="24"/>
        </w:rPr>
        <w:t xml:space="preserve"> (Accessed 10nd June 2024).</w:t>
      </w:r>
    </w:p>
    <w:p w14:paraId="176AFEF6" w14:textId="0268A93E" w:rsidR="003B5C14" w:rsidRPr="00094E2A" w:rsidRDefault="003B5C14" w:rsidP="35B78CCE">
      <w:pPr>
        <w:spacing w:after="0" w:line="240" w:lineRule="auto"/>
        <w:textAlignment w:val="baseline"/>
        <w:rPr>
          <w:rStyle w:val="normaltextrun"/>
          <w:rFonts w:ascii="Arial" w:eastAsia="Arial" w:hAnsi="Arial" w:cs="Arial"/>
          <w:sz w:val="24"/>
          <w:szCs w:val="24"/>
        </w:rPr>
      </w:pPr>
    </w:p>
    <w:p w14:paraId="197AECD5" w14:textId="0C48A131" w:rsidR="003B5C14" w:rsidRPr="00094E2A" w:rsidRDefault="49F7FEB3" w:rsidP="35B78CCE">
      <w:pPr>
        <w:spacing w:after="0" w:line="240" w:lineRule="auto"/>
        <w:textAlignment w:val="baseline"/>
        <w:rPr>
          <w:rStyle w:val="normaltextrun"/>
          <w:rFonts w:ascii="Arial" w:eastAsia="Arial" w:hAnsi="Arial" w:cs="Arial"/>
          <w:sz w:val="24"/>
          <w:szCs w:val="24"/>
        </w:rPr>
      </w:pPr>
      <w:r w:rsidRPr="35B78CCE">
        <w:rPr>
          <w:rFonts w:ascii="Arial" w:eastAsia="Arial" w:hAnsi="Arial" w:cs="Arial"/>
          <w:sz w:val="24"/>
          <w:szCs w:val="24"/>
        </w:rPr>
        <w:t>Online msw programs</w:t>
      </w:r>
      <w:r w:rsidRPr="35B78CCE">
        <w:rPr>
          <w:rFonts w:ascii="Arial" w:eastAsia="Arial" w:hAnsi="Arial" w:cs="Arial"/>
          <w:i/>
          <w:iCs/>
          <w:sz w:val="24"/>
          <w:szCs w:val="24"/>
        </w:rPr>
        <w:t xml:space="preserve"> </w:t>
      </w:r>
      <w:r w:rsidRPr="35B78CCE">
        <w:rPr>
          <w:rFonts w:ascii="Arial" w:eastAsia="Arial" w:hAnsi="Arial" w:cs="Arial"/>
          <w:sz w:val="24"/>
          <w:szCs w:val="24"/>
        </w:rPr>
        <w:t>(2024)</w:t>
      </w:r>
      <w:r w:rsidRPr="35B78CCE">
        <w:rPr>
          <w:rFonts w:ascii="Arial" w:eastAsia="Arial" w:hAnsi="Arial" w:cs="Arial"/>
          <w:i/>
          <w:iCs/>
          <w:sz w:val="24"/>
          <w:szCs w:val="24"/>
        </w:rPr>
        <w:t xml:space="preserve"> What is Social Learning Theory? - Social Work Theories</w:t>
      </w:r>
      <w:r w:rsidRPr="35B78CCE">
        <w:rPr>
          <w:rFonts w:ascii="Arial" w:eastAsia="Arial" w:hAnsi="Arial" w:cs="Arial"/>
          <w:sz w:val="24"/>
          <w:szCs w:val="24"/>
        </w:rPr>
        <w:t xml:space="preserve">.  Available at: </w:t>
      </w:r>
      <w:hyperlink r:id="rId94">
        <w:r w:rsidRPr="35B78CCE">
          <w:rPr>
            <w:rStyle w:val="Hyperlink"/>
            <w:rFonts w:ascii="Arial" w:eastAsia="Arial" w:hAnsi="Arial" w:cs="Arial"/>
            <w:color w:val="auto"/>
            <w:sz w:val="24"/>
            <w:szCs w:val="24"/>
            <w:u w:val="none"/>
          </w:rPr>
          <w:t>https://www.onlinemswprograms.com/social-work/theories/social-learning-theory/</w:t>
        </w:r>
      </w:hyperlink>
      <w:r w:rsidRPr="35B78CCE">
        <w:rPr>
          <w:rStyle w:val="normaltextrun"/>
          <w:rFonts w:ascii="Arial" w:eastAsia="Arial" w:hAnsi="Arial" w:cs="Arial"/>
          <w:sz w:val="24"/>
          <w:szCs w:val="24"/>
        </w:rPr>
        <w:t xml:space="preserve"> (Accessed 26th June 2024).</w:t>
      </w:r>
    </w:p>
    <w:p w14:paraId="02C75979" w14:textId="498269BB" w:rsidR="003B5C14" w:rsidRPr="00094E2A" w:rsidRDefault="003B5C14" w:rsidP="35B78CCE">
      <w:pPr>
        <w:spacing w:after="0" w:line="240" w:lineRule="auto"/>
        <w:textAlignment w:val="baseline"/>
        <w:rPr>
          <w:rFonts w:ascii="Arial" w:eastAsia="Arial" w:hAnsi="Arial" w:cs="Arial"/>
          <w:kern w:val="0"/>
          <w:sz w:val="24"/>
          <w:szCs w:val="24"/>
          <w:lang w:eastAsia="en-GB"/>
          <w14:ligatures w14:val="none"/>
        </w:rPr>
      </w:pPr>
    </w:p>
    <w:p w14:paraId="396CCAAE" w14:textId="77777777" w:rsidR="003B5C14" w:rsidRPr="00DD5B0A" w:rsidRDefault="27B0F7D8"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Oxford Brookes University, (2024) </w:t>
      </w:r>
      <w:r w:rsidRPr="35B78CCE">
        <w:rPr>
          <w:rFonts w:ascii="Arial" w:eastAsia="Arial" w:hAnsi="Arial" w:cs="Arial"/>
          <w:i/>
          <w:iCs/>
          <w:kern w:val="0"/>
          <w:sz w:val="24"/>
          <w:szCs w:val="24"/>
          <w:lang w:eastAsia="en-GB"/>
          <w14:ligatures w14:val="none"/>
        </w:rPr>
        <w:t xml:space="preserve">Literature reviews. </w:t>
      </w:r>
      <w:r w:rsidRPr="35B78CCE">
        <w:rPr>
          <w:rFonts w:ascii="Arial" w:eastAsia="Arial" w:hAnsi="Arial" w:cs="Arial"/>
          <w:kern w:val="0"/>
          <w:sz w:val="24"/>
          <w:szCs w:val="24"/>
          <w:lang w:eastAsia="en-GB"/>
          <w14:ligatures w14:val="none"/>
        </w:rPr>
        <w:t xml:space="preserve">Available at: </w:t>
      </w:r>
      <w:hyperlink r:id="rId95" w:tgtFrame="_blank" w:history="1">
        <w:r w:rsidRPr="35B78CCE">
          <w:rPr>
            <w:rFonts w:ascii="Arial" w:eastAsia="Arial" w:hAnsi="Arial" w:cs="Arial"/>
            <w:kern w:val="0"/>
            <w:sz w:val="24"/>
            <w:szCs w:val="24"/>
            <w:lang w:eastAsia="en-GB"/>
            <w14:ligatures w14:val="none"/>
          </w:rPr>
          <w:t>https://www.brookes.ac.uk/students/academic-development/online-resources/literature-reviews</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22nd April 2024).</w:t>
      </w:r>
      <w:r w:rsidRPr="35B78CCE">
        <w:rPr>
          <w:rFonts w:ascii="Arial" w:eastAsia="Arial" w:hAnsi="Arial" w:cs="Arial"/>
          <w:kern w:val="0"/>
          <w:sz w:val="24"/>
          <w:szCs w:val="24"/>
          <w:lang w:eastAsia="en-GB"/>
          <w14:ligatures w14:val="none"/>
        </w:rPr>
        <w:t> </w:t>
      </w:r>
    </w:p>
    <w:p w14:paraId="4E45F184" w14:textId="77777777" w:rsidR="00014AEB" w:rsidRDefault="00014AEB"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p>
    <w:p w14:paraId="33F0C82D" w14:textId="77777777" w:rsidR="003B5C14" w:rsidRDefault="27B0F7D8"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Okumus, F., Köseoglu, M.A., Chan, E., Hon, A. and Avci, U. (2019) ‘How do hotel employees’ environmental attitudes and intentions to implement green practices relate to their ecological behavior?’ </w:t>
      </w:r>
      <w:r w:rsidRPr="35B78CCE">
        <w:rPr>
          <w:rFonts w:ascii="Arial" w:eastAsia="Arial" w:hAnsi="Arial" w:cs="Arial"/>
          <w:i/>
          <w:iCs/>
          <w:kern w:val="0"/>
          <w:sz w:val="24"/>
          <w:szCs w:val="24"/>
          <w:lang w:eastAsia="en-GB"/>
          <w14:ligatures w14:val="none"/>
        </w:rPr>
        <w:t>Journal of Hospitality and Tourism Management</w:t>
      </w:r>
      <w:r w:rsidRPr="35B78CCE">
        <w:rPr>
          <w:rFonts w:ascii="Arial" w:eastAsia="Arial" w:hAnsi="Arial" w:cs="Arial"/>
          <w:kern w:val="0"/>
          <w:sz w:val="24"/>
          <w:szCs w:val="24"/>
          <w:lang w:eastAsia="en-GB"/>
          <w14:ligatures w14:val="none"/>
        </w:rPr>
        <w:t xml:space="preserve"> 39, pp. 193–200. Available at: </w:t>
      </w:r>
      <w:hyperlink r:id="rId96" w:tgtFrame="_blank" w:history="1">
        <w:r w:rsidRPr="35B78CCE">
          <w:rPr>
            <w:rFonts w:ascii="Arial" w:eastAsia="Arial" w:hAnsi="Arial" w:cs="Arial"/>
            <w:kern w:val="0"/>
            <w:sz w:val="24"/>
            <w:szCs w:val="24"/>
            <w:lang w:eastAsia="en-GB"/>
            <w14:ligatures w14:val="none"/>
          </w:rPr>
          <w:t>http://dx.doi.org/10.1016/j.jhtm.2019.04.008</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27th April 2024).</w:t>
      </w:r>
      <w:r w:rsidRPr="35B78CCE">
        <w:rPr>
          <w:rFonts w:ascii="Arial" w:eastAsia="Arial" w:hAnsi="Arial" w:cs="Arial"/>
          <w:kern w:val="0"/>
          <w:sz w:val="24"/>
          <w:szCs w:val="24"/>
          <w:lang w:eastAsia="en-GB"/>
          <w14:ligatures w14:val="none"/>
        </w:rPr>
        <w:t>  </w:t>
      </w:r>
    </w:p>
    <w:p w14:paraId="710D2A4E" w14:textId="77777777" w:rsidR="00D3139D" w:rsidRDefault="00D3139D" w:rsidP="35B78CCE">
      <w:pPr>
        <w:spacing w:after="0" w:line="240" w:lineRule="auto"/>
        <w:textAlignment w:val="baseline"/>
        <w:rPr>
          <w:rFonts w:ascii="Arial" w:eastAsia="Arial" w:hAnsi="Arial" w:cs="Arial"/>
          <w:kern w:val="0"/>
          <w:sz w:val="24"/>
          <w:szCs w:val="24"/>
          <w:lang w:eastAsia="en-GB"/>
          <w14:ligatures w14:val="none"/>
        </w:rPr>
      </w:pPr>
    </w:p>
    <w:p w14:paraId="57586E69" w14:textId="77777777" w:rsidR="00D3139D" w:rsidRPr="00094E2A" w:rsidRDefault="0BFD09C8"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Park, Y., Konge, L., and Artino, A. R. (2020) ‘The Positivism Paradigm of Research.’ </w:t>
      </w:r>
      <w:r w:rsidRPr="35B78CCE">
        <w:rPr>
          <w:rFonts w:ascii="Arial" w:eastAsia="Arial" w:hAnsi="Arial" w:cs="Arial"/>
          <w:i/>
          <w:iCs/>
          <w:kern w:val="0"/>
          <w:sz w:val="24"/>
          <w:szCs w:val="24"/>
          <w:lang w:eastAsia="en-GB"/>
          <w14:ligatures w14:val="none"/>
        </w:rPr>
        <w:t>Academic medicine: journal of the Association of American Medical Colleges.</w:t>
      </w:r>
      <w:r w:rsidRPr="35B78CCE">
        <w:rPr>
          <w:rFonts w:ascii="Arial" w:eastAsia="Arial" w:hAnsi="Arial" w:cs="Arial"/>
          <w:kern w:val="0"/>
          <w:sz w:val="24"/>
          <w:szCs w:val="24"/>
          <w:lang w:eastAsia="en-GB"/>
          <w14:ligatures w14:val="none"/>
        </w:rPr>
        <w:t xml:space="preserve"> 95 (5). pp. 690-693 Available at: http://dx.doi.org/10.1097/ ACM.0000000000003093 </w:t>
      </w:r>
      <w:r w:rsidRPr="35B78CCE">
        <w:rPr>
          <w:rStyle w:val="normaltextrun"/>
          <w:rFonts w:ascii="Arial" w:eastAsia="Arial" w:hAnsi="Arial" w:cs="Arial"/>
          <w:sz w:val="24"/>
          <w:szCs w:val="24"/>
          <w:bdr w:val="none" w:sz="0" w:space="0" w:color="auto" w:frame="1"/>
        </w:rPr>
        <w:t>(Accessed 25th April 2024).</w:t>
      </w:r>
      <w:r w:rsidRPr="35B78CCE">
        <w:rPr>
          <w:rFonts w:ascii="Arial" w:eastAsia="Arial" w:hAnsi="Arial" w:cs="Arial"/>
          <w:kern w:val="0"/>
          <w:sz w:val="24"/>
          <w:szCs w:val="24"/>
          <w:lang w:eastAsia="en-GB"/>
          <w14:ligatures w14:val="none"/>
        </w:rPr>
        <w:t> </w:t>
      </w:r>
    </w:p>
    <w:p w14:paraId="4D894B80" w14:textId="77777777" w:rsidR="001E3748" w:rsidRDefault="001E3748" w:rsidP="35B78CCE">
      <w:pPr>
        <w:spacing w:after="0" w:line="240" w:lineRule="auto"/>
        <w:textAlignment w:val="baseline"/>
        <w:rPr>
          <w:rFonts w:ascii="Arial" w:eastAsia="Arial" w:hAnsi="Arial" w:cs="Arial"/>
          <w:kern w:val="0"/>
          <w:sz w:val="24"/>
          <w:szCs w:val="24"/>
          <w:lang w:eastAsia="en-GB"/>
          <w14:ligatures w14:val="none"/>
        </w:rPr>
      </w:pPr>
    </w:p>
    <w:p w14:paraId="769FC1DE" w14:textId="77777777" w:rsidR="001E3748" w:rsidRPr="00DD5B0A" w:rsidRDefault="7BCC6EBB"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Park, S. and Levy, S. E. (2014) "Corporate social responsibility: perspectives of hotel frontline employees".</w:t>
      </w:r>
      <w:r w:rsidRPr="35B78CCE">
        <w:rPr>
          <w:rFonts w:ascii="Arial" w:eastAsia="Arial" w:hAnsi="Arial" w:cs="Arial"/>
          <w:i/>
          <w:iCs/>
          <w:kern w:val="0"/>
          <w:sz w:val="24"/>
          <w:szCs w:val="24"/>
          <w:lang w:eastAsia="en-GB"/>
          <w14:ligatures w14:val="none"/>
        </w:rPr>
        <w:t xml:space="preserve"> International Journal of Contemporary Hospitality Management.</w:t>
      </w:r>
      <w:r w:rsidRPr="35B78CCE">
        <w:rPr>
          <w:rFonts w:ascii="Arial" w:eastAsia="Arial" w:hAnsi="Arial" w:cs="Arial"/>
          <w:kern w:val="0"/>
          <w:sz w:val="24"/>
          <w:szCs w:val="24"/>
          <w:lang w:eastAsia="en-GB"/>
          <w14:ligatures w14:val="none"/>
        </w:rPr>
        <w:t xml:space="preserve"> 26(3), pp.332 - 348. Available at: DOI: 10.1108/IJCHM-01-2013-0034 </w:t>
      </w:r>
      <w:r w:rsidRPr="35B78CCE">
        <w:rPr>
          <w:rStyle w:val="normaltextrun"/>
          <w:rFonts w:ascii="Arial" w:eastAsia="Arial" w:hAnsi="Arial" w:cs="Arial"/>
          <w:sz w:val="24"/>
          <w:szCs w:val="24"/>
          <w:bdr w:val="none" w:sz="0" w:space="0" w:color="auto" w:frame="1"/>
        </w:rPr>
        <w:t>(Accessed 20th April 2024).</w:t>
      </w:r>
      <w:r w:rsidRPr="35B78CCE">
        <w:rPr>
          <w:rStyle w:val="eop"/>
          <w:rFonts w:ascii="Arial" w:eastAsia="Arial" w:hAnsi="Arial" w:cs="Arial"/>
          <w:sz w:val="24"/>
          <w:szCs w:val="24"/>
        </w:rPr>
        <w:t> </w:t>
      </w:r>
      <w:r w:rsidRPr="35B78CCE">
        <w:rPr>
          <w:rFonts w:ascii="Arial" w:eastAsia="Arial" w:hAnsi="Arial" w:cs="Arial"/>
          <w:kern w:val="0"/>
          <w:sz w:val="24"/>
          <w:szCs w:val="24"/>
          <w:lang w:eastAsia="en-GB"/>
          <w14:ligatures w14:val="none"/>
        </w:rPr>
        <w:t> </w:t>
      </w:r>
    </w:p>
    <w:p w14:paraId="693A24B9" w14:textId="77777777" w:rsidR="001E3748" w:rsidRDefault="001E3748" w:rsidP="35B78CCE">
      <w:pPr>
        <w:spacing w:after="0" w:line="240" w:lineRule="auto"/>
        <w:textAlignment w:val="baseline"/>
        <w:rPr>
          <w:rFonts w:ascii="Arial" w:eastAsia="Arial" w:hAnsi="Arial" w:cs="Arial"/>
          <w:kern w:val="0"/>
          <w:sz w:val="24"/>
          <w:szCs w:val="24"/>
          <w:lang w:eastAsia="en-GB"/>
          <w14:ligatures w14:val="none"/>
        </w:rPr>
      </w:pPr>
    </w:p>
    <w:p w14:paraId="5196F5ED" w14:textId="77777777" w:rsidR="00BC5021" w:rsidRPr="00094E2A" w:rsidRDefault="21CFAF8C"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Patel, M. and Patel, N. (2019) ‘Exploring Research Methodology: Review Article.’ </w:t>
      </w:r>
      <w:r w:rsidRPr="35B78CCE">
        <w:rPr>
          <w:rFonts w:ascii="Arial" w:eastAsia="Arial" w:hAnsi="Arial" w:cs="Arial"/>
          <w:i/>
          <w:iCs/>
          <w:kern w:val="0"/>
          <w:sz w:val="24"/>
          <w:szCs w:val="24"/>
          <w:lang w:eastAsia="en-GB"/>
          <w14:ligatures w14:val="none"/>
        </w:rPr>
        <w:t>International Journal of Research and Review</w:t>
      </w:r>
      <w:r w:rsidRPr="35B78CCE">
        <w:rPr>
          <w:rFonts w:ascii="Arial" w:eastAsia="Arial" w:hAnsi="Arial" w:cs="Arial"/>
          <w:kern w:val="0"/>
          <w:sz w:val="24"/>
          <w:szCs w:val="24"/>
          <w:lang w:eastAsia="en-GB"/>
          <w14:ligatures w14:val="none"/>
        </w:rPr>
        <w:t xml:space="preserve"> 6(3). Available at: </w:t>
      </w:r>
      <w:hyperlink r:id="rId97" w:tgtFrame="_blank" w:history="1">
        <w:r w:rsidRPr="35B78CCE">
          <w:rPr>
            <w:rFonts w:ascii="Arial" w:eastAsia="Arial" w:hAnsi="Arial" w:cs="Arial"/>
            <w:kern w:val="0"/>
            <w:sz w:val="24"/>
            <w:szCs w:val="24"/>
            <w:lang w:eastAsia="en-GB"/>
            <w14:ligatures w14:val="none"/>
          </w:rPr>
          <w:t>https://www.ijrrjournal.com/IJRR_Vol.6_Issue.3_March2019/IJRR0011.pdf</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26th April 2024).</w:t>
      </w:r>
      <w:r w:rsidRPr="35B78CCE">
        <w:rPr>
          <w:rFonts w:ascii="Arial" w:eastAsia="Arial" w:hAnsi="Arial" w:cs="Arial"/>
          <w:kern w:val="0"/>
          <w:sz w:val="24"/>
          <w:szCs w:val="24"/>
          <w:lang w:eastAsia="en-GB"/>
          <w14:ligatures w14:val="none"/>
        </w:rPr>
        <w:t> </w:t>
      </w:r>
    </w:p>
    <w:p w14:paraId="702AA611" w14:textId="23CA09A2" w:rsidR="35B78CCE" w:rsidRDefault="35B78CCE" w:rsidP="35B78CCE">
      <w:pPr>
        <w:spacing w:after="0" w:line="240" w:lineRule="auto"/>
        <w:rPr>
          <w:rFonts w:ascii="Arial" w:eastAsia="Arial" w:hAnsi="Arial" w:cs="Arial"/>
          <w:sz w:val="24"/>
          <w:szCs w:val="24"/>
          <w:lang w:eastAsia="en-GB"/>
        </w:rPr>
      </w:pPr>
    </w:p>
    <w:p w14:paraId="61DEAE9B" w14:textId="3A6ED730" w:rsidR="2CC3FBD5" w:rsidRDefault="2CC3FBD5"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Patwary, A. K. et al. (2024) ‘Empowering pro-environmental potential among hotel employees: insights from self-determination theory.’ </w:t>
      </w:r>
      <w:r w:rsidRPr="35B78CCE">
        <w:rPr>
          <w:rFonts w:ascii="Arial" w:eastAsia="Arial" w:hAnsi="Arial" w:cs="Arial"/>
          <w:i/>
          <w:iCs/>
          <w:sz w:val="24"/>
          <w:szCs w:val="24"/>
        </w:rPr>
        <w:t xml:space="preserve">Journal of Hospitality and Tourism Insights. </w:t>
      </w:r>
      <w:r w:rsidRPr="35B78CCE">
        <w:rPr>
          <w:rFonts w:ascii="Arial" w:eastAsia="Arial" w:hAnsi="Arial" w:cs="Arial"/>
          <w:sz w:val="24"/>
          <w:szCs w:val="24"/>
        </w:rPr>
        <w:t xml:space="preserve">7(2), pp.1070-1090 Available at: </w:t>
      </w:r>
      <w:hyperlink r:id="rId98">
        <w:r w:rsidRPr="35B78CCE">
          <w:rPr>
            <w:rStyle w:val="Hyperlink"/>
            <w:rFonts w:ascii="Arial" w:eastAsia="Arial" w:hAnsi="Arial" w:cs="Arial"/>
            <w:color w:val="auto"/>
            <w:sz w:val="24"/>
            <w:szCs w:val="24"/>
            <w:u w:val="none"/>
          </w:rPr>
          <w:t>https://ro.ecu.edu.au/cgi/viewcontent.cgi?article=4801&amp;context=ecuworks2022-2026</w:t>
        </w:r>
      </w:hyperlink>
      <w:r w:rsidR="546A4177" w:rsidRPr="35B78CCE">
        <w:rPr>
          <w:rStyle w:val="normaltextrun"/>
          <w:rFonts w:ascii="Arial" w:eastAsia="Arial" w:hAnsi="Arial" w:cs="Arial"/>
          <w:sz w:val="24"/>
          <w:szCs w:val="24"/>
        </w:rPr>
        <w:t xml:space="preserve"> (Accessed 5th June 2024).</w:t>
      </w:r>
      <w:r w:rsidR="546A4177" w:rsidRPr="35B78CCE">
        <w:rPr>
          <w:rFonts w:ascii="Arial" w:eastAsia="Arial" w:hAnsi="Arial" w:cs="Arial"/>
          <w:sz w:val="24"/>
          <w:szCs w:val="24"/>
          <w:lang w:eastAsia="en-GB"/>
        </w:rPr>
        <w:t> </w:t>
      </w:r>
    </w:p>
    <w:p w14:paraId="1DE365A0" w14:textId="2221C80D" w:rsidR="00001015" w:rsidRDefault="3046831D" w:rsidP="35B78CCE">
      <w:pPr>
        <w:spacing w:after="0" w:line="240" w:lineRule="auto"/>
        <w:textAlignment w:val="baseline"/>
        <w:rPr>
          <w:rFonts w:ascii="Arial" w:eastAsia="Arial" w:hAnsi="Arial" w:cs="Arial"/>
          <w:sz w:val="24"/>
          <w:szCs w:val="24"/>
        </w:rPr>
      </w:pPr>
      <w:r w:rsidRPr="35B78CCE">
        <w:rPr>
          <w:rFonts w:ascii="Arial" w:eastAsia="Arial" w:hAnsi="Arial" w:cs="Arial"/>
          <w:sz w:val="24"/>
          <w:szCs w:val="24"/>
        </w:rPr>
        <w:t xml:space="preserve">Pawar, M. S. (Ed.). (2004). </w:t>
      </w:r>
      <w:r w:rsidRPr="35B78CCE">
        <w:rPr>
          <w:rFonts w:ascii="Arial" w:eastAsia="Arial" w:hAnsi="Arial" w:cs="Arial"/>
          <w:i/>
          <w:iCs/>
          <w:sz w:val="24"/>
          <w:szCs w:val="24"/>
        </w:rPr>
        <w:t>Data collecting methods and experiences: A guide for social researchers</w:t>
      </w:r>
      <w:r w:rsidRPr="35B78CCE">
        <w:rPr>
          <w:rFonts w:ascii="Arial" w:eastAsia="Arial" w:hAnsi="Arial" w:cs="Arial"/>
          <w:sz w:val="24"/>
          <w:szCs w:val="24"/>
        </w:rPr>
        <w:t xml:space="preserve">. Sterling Publishers Pvt. Ltd. </w:t>
      </w:r>
      <w:r w:rsidR="7BE1F08D" w:rsidRPr="35B78CCE">
        <w:rPr>
          <w:rFonts w:ascii="Arial" w:eastAsia="Arial" w:hAnsi="Arial" w:cs="Arial"/>
          <w:sz w:val="24"/>
          <w:szCs w:val="24"/>
        </w:rPr>
        <w:t xml:space="preserve">p.7 </w:t>
      </w:r>
      <w:r w:rsidRPr="35B78CCE">
        <w:rPr>
          <w:rFonts w:ascii="Arial" w:eastAsia="Arial" w:hAnsi="Arial" w:cs="Arial"/>
          <w:sz w:val="24"/>
          <w:szCs w:val="24"/>
        </w:rPr>
        <w:t>Available at: http://www.pathways.cu.edu.eg/subpages/training_courses/C3-Research-EN.pdf</w:t>
      </w:r>
    </w:p>
    <w:p w14:paraId="7DDA7F8E" w14:textId="29BC8679" w:rsidR="00001015" w:rsidRDefault="3046831D" w:rsidP="35B78CCE">
      <w:pPr>
        <w:spacing w:after="0" w:line="240" w:lineRule="auto"/>
        <w:textAlignment w:val="baseline"/>
        <w:rPr>
          <w:rStyle w:val="normaltextrun"/>
          <w:rFonts w:ascii="Arial" w:eastAsia="Arial" w:hAnsi="Arial" w:cs="Arial"/>
          <w:kern w:val="0"/>
          <w:sz w:val="24"/>
          <w:szCs w:val="24"/>
          <w:lang w:eastAsia="en-GB"/>
          <w14:ligatures w14:val="none"/>
        </w:rPr>
      </w:pPr>
      <w:r w:rsidRPr="35B78CCE">
        <w:rPr>
          <w:rFonts w:ascii="Arial" w:eastAsia="Arial" w:hAnsi="Arial" w:cs="Arial"/>
          <w:sz w:val="24"/>
          <w:szCs w:val="24"/>
        </w:rPr>
        <w:t>https://books.google.co.uk/books?hl=en&amp;lr=&amp;id=vJE1lGovaMgC&amp;oi=fnd&amp;pg=PP15&amp;dq=Data+collecting+methods+and+experiences:+A+guide+for+social+researchers&amp;ots=PczRmj_8Bu&amp;sig=a51DnGb23PhfKXESbScv0hCShCs#v=onepage&amp;q=Data%20collecting%20methods%20and%20experiences%3A%20A%20guide%20for%20social%20researchers&amp;f=false (Accessed 5th July 2024).</w:t>
      </w:r>
    </w:p>
    <w:p w14:paraId="6796AA23" w14:textId="77777777" w:rsidR="00001015" w:rsidRDefault="3AF9A750" w:rsidP="35B78CCE">
      <w:pPr>
        <w:spacing w:after="0" w:line="240" w:lineRule="auto"/>
        <w:textAlignment w:val="baseline"/>
        <w:rPr>
          <w:rStyle w:val="eop"/>
          <w:rFonts w:ascii="Arial" w:eastAsia="Arial" w:hAnsi="Arial" w:cs="Arial"/>
          <w:sz w:val="24"/>
          <w:szCs w:val="24"/>
        </w:rPr>
      </w:pPr>
      <w:r w:rsidRPr="35B78CCE">
        <w:rPr>
          <w:rFonts w:ascii="Arial" w:eastAsia="Arial" w:hAnsi="Arial" w:cs="Arial"/>
          <w:kern w:val="0"/>
          <w:sz w:val="24"/>
          <w:szCs w:val="24"/>
          <w:lang w:eastAsia="en-GB"/>
          <w14:ligatures w14:val="none"/>
        </w:rPr>
        <w:t xml:space="preserve">Pham, N.T., Tučková, Z. and Chiappetta Jabbour, C.J. (2019) ‘Greening the hospitality industry: How do green human resource management practices influence organizational citizenship behavior in hotels? A mixed-methods study.’ </w:t>
      </w:r>
      <w:r w:rsidRPr="35B78CCE">
        <w:rPr>
          <w:rFonts w:ascii="Arial" w:eastAsia="Arial" w:hAnsi="Arial" w:cs="Arial"/>
          <w:i/>
          <w:iCs/>
          <w:kern w:val="0"/>
          <w:sz w:val="24"/>
          <w:szCs w:val="24"/>
          <w:lang w:eastAsia="en-GB"/>
          <w14:ligatures w14:val="none"/>
        </w:rPr>
        <w:t>Tourism Management</w:t>
      </w:r>
      <w:r w:rsidRPr="35B78CCE">
        <w:rPr>
          <w:rFonts w:ascii="Arial" w:eastAsia="Arial" w:hAnsi="Arial" w:cs="Arial"/>
          <w:kern w:val="0"/>
          <w:sz w:val="24"/>
          <w:szCs w:val="24"/>
          <w:lang w:eastAsia="en-GB"/>
          <w14:ligatures w14:val="none"/>
        </w:rPr>
        <w:t xml:space="preserve"> 72, pp. 386–399. Available at: </w:t>
      </w:r>
      <w:hyperlink r:id="rId99" w:tgtFrame="_blank" w:history="1">
        <w:r w:rsidRPr="35B78CCE">
          <w:rPr>
            <w:rFonts w:ascii="Arial" w:eastAsia="Arial" w:hAnsi="Arial" w:cs="Arial"/>
            <w:kern w:val="0"/>
            <w:sz w:val="24"/>
            <w:szCs w:val="24"/>
            <w:lang w:eastAsia="en-GB"/>
            <w14:ligatures w14:val="none"/>
          </w:rPr>
          <w:t>http://dx.doi.org/10.1016/j.tourman.2018.12.008</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18th April 2024).</w:t>
      </w:r>
      <w:r w:rsidRPr="35B78CCE">
        <w:rPr>
          <w:rStyle w:val="eop"/>
          <w:rFonts w:ascii="Arial" w:eastAsia="Arial" w:hAnsi="Arial" w:cs="Arial"/>
          <w:sz w:val="24"/>
          <w:szCs w:val="24"/>
        </w:rPr>
        <w:t> </w:t>
      </w:r>
    </w:p>
    <w:p w14:paraId="35F14B94" w14:textId="5A00F9EC" w:rsidR="0004743B" w:rsidRDefault="0004743B" w:rsidP="35B78CCE">
      <w:pPr>
        <w:spacing w:after="0" w:line="240" w:lineRule="auto"/>
        <w:textAlignment w:val="baseline"/>
        <w:rPr>
          <w:rStyle w:val="eop"/>
          <w:rFonts w:ascii="Arial" w:eastAsia="Arial" w:hAnsi="Arial" w:cs="Arial"/>
          <w:sz w:val="24"/>
          <w:szCs w:val="24"/>
        </w:rPr>
      </w:pPr>
    </w:p>
    <w:p w14:paraId="5B4CF219" w14:textId="4F84EE7B" w:rsidR="0004743B" w:rsidRDefault="685DF22E" w:rsidP="35B78CCE">
      <w:pPr>
        <w:spacing w:after="0" w:line="240" w:lineRule="auto"/>
        <w:textAlignment w:val="baseline"/>
        <w:rPr>
          <w:rStyle w:val="eop"/>
          <w:rFonts w:ascii="Arial" w:eastAsia="Arial" w:hAnsi="Arial" w:cs="Arial"/>
          <w:sz w:val="24"/>
          <w:szCs w:val="24"/>
        </w:rPr>
      </w:pPr>
      <w:r w:rsidRPr="35B78CCE">
        <w:rPr>
          <w:rFonts w:ascii="Arial" w:eastAsia="Arial" w:hAnsi="Arial" w:cs="Arial"/>
          <w:sz w:val="24"/>
          <w:szCs w:val="24"/>
        </w:rPr>
        <w:t>Pham, N. T., Jabbour, C. J. C., Vo-Thanh, T., Huynh, T. L. D.</w:t>
      </w:r>
      <w:r w:rsidR="2407BFCC" w:rsidRPr="35B78CCE">
        <w:rPr>
          <w:rFonts w:ascii="Arial" w:eastAsia="Arial" w:hAnsi="Arial" w:cs="Arial"/>
          <w:sz w:val="24"/>
          <w:szCs w:val="24"/>
        </w:rPr>
        <w:t>, and</w:t>
      </w:r>
      <w:r w:rsidRPr="35B78CCE">
        <w:rPr>
          <w:rFonts w:ascii="Arial" w:eastAsia="Arial" w:hAnsi="Arial" w:cs="Arial"/>
          <w:sz w:val="24"/>
          <w:szCs w:val="24"/>
        </w:rPr>
        <w:t xml:space="preserve"> Santos, C. (2023) ‘Greening hotels: Does motivating hotel employees promote in-role green performance? The role of culture.</w:t>
      </w:r>
      <w:r w:rsidR="2606652B" w:rsidRPr="35B78CCE">
        <w:rPr>
          <w:rFonts w:ascii="Arial" w:eastAsia="Arial" w:hAnsi="Arial" w:cs="Arial"/>
          <w:sz w:val="24"/>
          <w:szCs w:val="24"/>
        </w:rPr>
        <w:t>’</w:t>
      </w:r>
      <w:r w:rsidRPr="35B78CCE">
        <w:rPr>
          <w:rFonts w:ascii="Arial" w:eastAsia="Arial" w:hAnsi="Arial" w:cs="Arial"/>
          <w:sz w:val="24"/>
          <w:szCs w:val="24"/>
        </w:rPr>
        <w:t xml:space="preserve"> </w:t>
      </w:r>
      <w:r w:rsidRPr="35B78CCE">
        <w:rPr>
          <w:rFonts w:ascii="Arial" w:eastAsia="Arial" w:hAnsi="Arial" w:cs="Arial"/>
          <w:i/>
          <w:iCs/>
          <w:sz w:val="24"/>
          <w:szCs w:val="24"/>
        </w:rPr>
        <w:t>Knowledge Management, Organisational Learning and Sustainability in Tourism</w:t>
      </w:r>
      <w:r w:rsidR="4CF1C2E2" w:rsidRPr="35B78CCE">
        <w:rPr>
          <w:rFonts w:ascii="Arial" w:eastAsia="Arial" w:hAnsi="Arial" w:cs="Arial"/>
          <w:i/>
          <w:iCs/>
          <w:sz w:val="24"/>
          <w:szCs w:val="24"/>
        </w:rPr>
        <w:t>.</w:t>
      </w:r>
      <w:r w:rsidRPr="35B78CCE">
        <w:rPr>
          <w:rFonts w:ascii="Arial" w:eastAsia="Arial" w:hAnsi="Arial" w:cs="Arial"/>
          <w:sz w:val="24"/>
          <w:szCs w:val="24"/>
        </w:rPr>
        <w:t xml:space="preserve"> (pp. 57-76). Routledge. Available at: https://repository.mdx.ac.uk/download/da9884c6d995ea4ebc920069856217ff525e508e61f7e7fe9cb3582db6110a54/232152/JOST%20-%20Accepted%20Version.pdf</w:t>
      </w:r>
      <w:r w:rsidR="0BF5B090" w:rsidRPr="35B78CCE">
        <w:rPr>
          <w:rStyle w:val="normaltextrun"/>
          <w:rFonts w:ascii="Arial" w:eastAsia="Arial" w:hAnsi="Arial" w:cs="Arial"/>
          <w:sz w:val="24"/>
          <w:szCs w:val="24"/>
        </w:rPr>
        <w:t xml:space="preserve"> (Accessed 18</w:t>
      </w:r>
      <w:r w:rsidR="0BF5B090" w:rsidRPr="35B78CCE">
        <w:rPr>
          <w:rStyle w:val="normaltextrun"/>
          <w:rFonts w:ascii="Arial" w:eastAsia="Arial" w:hAnsi="Arial" w:cs="Arial"/>
          <w:sz w:val="24"/>
          <w:szCs w:val="24"/>
          <w:vertAlign w:val="superscript"/>
        </w:rPr>
        <w:t>th</w:t>
      </w:r>
      <w:r w:rsidR="0BF5B090" w:rsidRPr="35B78CCE">
        <w:rPr>
          <w:rStyle w:val="normaltextrun"/>
          <w:rFonts w:ascii="Arial" w:eastAsia="Arial" w:hAnsi="Arial" w:cs="Arial"/>
          <w:sz w:val="24"/>
          <w:szCs w:val="24"/>
        </w:rPr>
        <w:t xml:space="preserve"> September 2024). </w:t>
      </w:r>
    </w:p>
    <w:p w14:paraId="584258B6" w14:textId="6ECFC9F1" w:rsidR="0004743B" w:rsidRDefault="0004743B" w:rsidP="35B78CCE">
      <w:pPr>
        <w:spacing w:after="0" w:line="240" w:lineRule="auto"/>
        <w:textAlignment w:val="baseline"/>
        <w:rPr>
          <w:rStyle w:val="normaltextrun"/>
          <w:rFonts w:ascii="Arial" w:eastAsia="Arial" w:hAnsi="Arial" w:cs="Arial"/>
          <w:sz w:val="24"/>
          <w:szCs w:val="24"/>
        </w:rPr>
      </w:pPr>
    </w:p>
    <w:p w14:paraId="17C71D61" w14:textId="7D30CE5B" w:rsidR="0004743B" w:rsidRDefault="1657CF65" w:rsidP="35B78CCE">
      <w:pPr>
        <w:spacing w:after="0" w:line="240" w:lineRule="auto"/>
        <w:textAlignment w:val="baseline"/>
        <w:rPr>
          <w:rStyle w:val="eop"/>
          <w:rFonts w:ascii="Arial" w:eastAsia="Arial" w:hAnsi="Arial" w:cs="Arial"/>
          <w:sz w:val="24"/>
          <w:szCs w:val="24"/>
        </w:rPr>
      </w:pPr>
      <w:r w:rsidRPr="35B78CCE">
        <w:rPr>
          <w:rFonts w:ascii="Arial" w:eastAsia="Arial" w:hAnsi="Arial" w:cs="Arial"/>
          <w:sz w:val="24"/>
          <w:szCs w:val="24"/>
        </w:rPr>
        <w:t xml:space="preserve">Peleg, L. (2021) </w:t>
      </w:r>
      <w:r w:rsidRPr="35B78CCE">
        <w:rPr>
          <w:rFonts w:ascii="Arial" w:eastAsia="Arial" w:hAnsi="Arial" w:cs="Arial"/>
          <w:i/>
          <w:iCs/>
          <w:sz w:val="24"/>
          <w:szCs w:val="24"/>
        </w:rPr>
        <w:t xml:space="preserve">Sustainability in the Food and Beverage Industry. </w:t>
      </w:r>
      <w:r w:rsidRPr="35B78CCE">
        <w:rPr>
          <w:rFonts w:ascii="Arial" w:eastAsia="Arial" w:hAnsi="Arial" w:cs="Arial"/>
          <w:sz w:val="24"/>
          <w:szCs w:val="24"/>
        </w:rPr>
        <w:t xml:space="preserve">Available at: </w:t>
      </w:r>
      <w:hyperlink r:id="rId100">
        <w:r w:rsidRPr="35B78CCE">
          <w:rPr>
            <w:rStyle w:val="Hyperlink"/>
            <w:rFonts w:ascii="Arial" w:eastAsia="Arial" w:hAnsi="Arial" w:cs="Arial"/>
            <w:color w:val="auto"/>
            <w:sz w:val="24"/>
            <w:szCs w:val="24"/>
            <w:u w:val="none"/>
          </w:rPr>
          <w:t>https://precog.co/blog/sustainability-food-and-beverage-manufacturing/</w:t>
        </w:r>
      </w:hyperlink>
      <w:r w:rsidRPr="35B78CCE">
        <w:rPr>
          <w:rStyle w:val="normaltextrun"/>
          <w:rFonts w:ascii="Arial" w:eastAsia="Arial" w:hAnsi="Arial" w:cs="Arial"/>
          <w:sz w:val="24"/>
          <w:szCs w:val="24"/>
        </w:rPr>
        <w:t xml:space="preserve"> (Accessed 18</w:t>
      </w:r>
      <w:r w:rsidRPr="35B78CCE">
        <w:rPr>
          <w:rStyle w:val="normaltextrun"/>
          <w:rFonts w:ascii="Arial" w:eastAsia="Arial" w:hAnsi="Arial" w:cs="Arial"/>
          <w:sz w:val="24"/>
          <w:szCs w:val="24"/>
          <w:vertAlign w:val="superscript"/>
        </w:rPr>
        <w:t>th</w:t>
      </w:r>
      <w:r w:rsidRPr="35B78CCE">
        <w:rPr>
          <w:rStyle w:val="normaltextrun"/>
          <w:rFonts w:ascii="Arial" w:eastAsia="Arial" w:hAnsi="Arial" w:cs="Arial"/>
          <w:sz w:val="24"/>
          <w:szCs w:val="24"/>
        </w:rPr>
        <w:t xml:space="preserve"> July 2024).</w:t>
      </w:r>
      <w:r w:rsidRPr="35B78CCE">
        <w:rPr>
          <w:rStyle w:val="eop"/>
          <w:rFonts w:ascii="Arial" w:eastAsia="Arial" w:hAnsi="Arial" w:cs="Arial"/>
          <w:sz w:val="24"/>
          <w:szCs w:val="24"/>
        </w:rPr>
        <w:t> </w:t>
      </w:r>
    </w:p>
    <w:p w14:paraId="0DE54F05" w14:textId="680C2BFC" w:rsidR="0004743B" w:rsidRDefault="0004743B" w:rsidP="35B78CCE">
      <w:pPr>
        <w:spacing w:after="0" w:line="240" w:lineRule="auto"/>
        <w:textAlignment w:val="baseline"/>
        <w:rPr>
          <w:rFonts w:ascii="Arial" w:eastAsia="Arial" w:hAnsi="Arial" w:cs="Arial"/>
          <w:sz w:val="24"/>
          <w:szCs w:val="24"/>
        </w:rPr>
      </w:pPr>
    </w:p>
    <w:p w14:paraId="18ED1F9E" w14:textId="77777777" w:rsidR="0004743B" w:rsidRPr="00094E2A" w:rsidRDefault="2BA46441"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Pham, L. (2018). </w:t>
      </w:r>
      <w:r w:rsidRPr="35B78CCE">
        <w:rPr>
          <w:rFonts w:ascii="Arial" w:eastAsia="Arial" w:hAnsi="Arial" w:cs="Arial"/>
          <w:i/>
          <w:iCs/>
          <w:kern w:val="0"/>
          <w:sz w:val="24"/>
          <w:szCs w:val="24"/>
          <w:lang w:eastAsia="en-GB"/>
          <w14:ligatures w14:val="none"/>
        </w:rPr>
        <w:t xml:space="preserve">A Review of key paradigms: positivism, interpretivism and critical inquiry. </w:t>
      </w:r>
      <w:r w:rsidRPr="35B78CCE">
        <w:rPr>
          <w:rFonts w:ascii="Arial" w:eastAsia="Arial" w:hAnsi="Arial" w:cs="Arial"/>
          <w:kern w:val="0"/>
          <w:sz w:val="24"/>
          <w:szCs w:val="24"/>
          <w:lang w:eastAsia="en-GB"/>
          <w14:ligatures w14:val="none"/>
        </w:rPr>
        <w:t xml:space="preserve">Available at: </w:t>
      </w:r>
      <w:hyperlink r:id="rId101" w:tgtFrame="_blank" w:history="1">
        <w:r w:rsidRPr="35B78CCE">
          <w:rPr>
            <w:rFonts w:ascii="Arial" w:eastAsia="Arial" w:hAnsi="Arial" w:cs="Arial"/>
            <w:kern w:val="0"/>
            <w:sz w:val="24"/>
            <w:szCs w:val="24"/>
            <w:lang w:eastAsia="en-GB"/>
            <w14:ligatures w14:val="none"/>
          </w:rPr>
          <w:t>https://www.researchgate.net/publication/324486854_A_Review_of_key_paradigms_positivism_interpretivism_and_critical_inquiry</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26th April 2024).</w:t>
      </w:r>
      <w:r w:rsidRPr="35B78CCE">
        <w:rPr>
          <w:rFonts w:ascii="Arial" w:eastAsia="Arial" w:hAnsi="Arial" w:cs="Arial"/>
          <w:kern w:val="0"/>
          <w:sz w:val="24"/>
          <w:szCs w:val="24"/>
          <w:lang w:eastAsia="en-GB"/>
          <w14:ligatures w14:val="none"/>
        </w:rPr>
        <w:t> </w:t>
      </w:r>
    </w:p>
    <w:p w14:paraId="0D9E6AB4" w14:textId="2ECDD039" w:rsidR="0D7A2EC0" w:rsidRDefault="0D7A2EC0" w:rsidP="35B78CCE">
      <w:pPr>
        <w:pStyle w:val="ListParagraph"/>
        <w:spacing w:after="0" w:line="240" w:lineRule="auto"/>
        <w:rPr>
          <w:rFonts w:ascii="Arial" w:eastAsia="Arial" w:hAnsi="Arial" w:cs="Arial"/>
          <w:sz w:val="24"/>
          <w:szCs w:val="24"/>
          <w:lang w:eastAsia="en-GB"/>
        </w:rPr>
      </w:pPr>
    </w:p>
    <w:p w14:paraId="7841FAAB" w14:textId="549810B9" w:rsidR="65F13D82" w:rsidRDefault="65F13D82"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Pham, N.T. et al. (2020) ‘Managing environmental challenges: Training as a solution to improve employee green performance’. </w:t>
      </w:r>
      <w:r w:rsidRPr="35B78CCE">
        <w:rPr>
          <w:rFonts w:ascii="Arial" w:eastAsia="Arial" w:hAnsi="Arial" w:cs="Arial"/>
          <w:i/>
          <w:iCs/>
          <w:sz w:val="24"/>
          <w:szCs w:val="24"/>
        </w:rPr>
        <w:t>Journal of Environmental Management.</w:t>
      </w:r>
      <w:r w:rsidRPr="35B78CCE">
        <w:rPr>
          <w:rFonts w:ascii="Arial" w:eastAsia="Arial" w:hAnsi="Arial" w:cs="Arial"/>
          <w:sz w:val="24"/>
          <w:szCs w:val="24"/>
        </w:rPr>
        <w:t xml:space="preserve"> 269, p. 110781. Available at: https://doi.org/10.1016/j.jenvman.2020.110781</w:t>
      </w:r>
      <w:r w:rsidRPr="35B78CCE">
        <w:rPr>
          <w:rStyle w:val="normaltextrun"/>
          <w:rFonts w:ascii="Arial" w:eastAsia="Arial" w:hAnsi="Arial" w:cs="Arial"/>
          <w:sz w:val="24"/>
          <w:szCs w:val="24"/>
        </w:rPr>
        <w:t xml:space="preserve"> (Accessed 29th May 2024).</w:t>
      </w:r>
      <w:r w:rsidRPr="35B78CCE">
        <w:rPr>
          <w:rFonts w:ascii="Arial" w:eastAsia="Arial" w:hAnsi="Arial" w:cs="Arial"/>
          <w:sz w:val="24"/>
          <w:szCs w:val="24"/>
          <w:lang w:eastAsia="en-GB"/>
        </w:rPr>
        <w:t> </w:t>
      </w:r>
    </w:p>
    <w:p w14:paraId="6DF83F06" w14:textId="155DB51B" w:rsidR="00001015" w:rsidRPr="00023599" w:rsidRDefault="00001015" w:rsidP="35B78CCE">
      <w:pPr>
        <w:spacing w:after="0" w:line="240" w:lineRule="auto"/>
        <w:textAlignment w:val="baseline"/>
        <w:rPr>
          <w:rFonts w:ascii="Arial" w:eastAsia="Arial" w:hAnsi="Arial" w:cs="Arial"/>
          <w:kern w:val="0"/>
          <w:sz w:val="24"/>
          <w:szCs w:val="24"/>
          <w:lang w:eastAsia="en-GB"/>
          <w14:ligatures w14:val="none"/>
        </w:rPr>
      </w:pPr>
    </w:p>
    <w:p w14:paraId="66993E40" w14:textId="77777777" w:rsidR="00D3139D" w:rsidRDefault="7BCC6EBB" w:rsidP="35B78CCE">
      <w:pPr>
        <w:spacing w:after="0" w:line="240" w:lineRule="auto"/>
        <w:textAlignment w:val="baseline"/>
        <w:rPr>
          <w:rStyle w:val="eop"/>
          <w:rFonts w:ascii="Arial" w:eastAsia="Arial" w:hAnsi="Arial" w:cs="Arial"/>
          <w:sz w:val="24"/>
          <w:szCs w:val="24"/>
        </w:rPr>
      </w:pPr>
      <w:r w:rsidRPr="35B78CCE">
        <w:rPr>
          <w:rFonts w:ascii="Arial" w:eastAsia="Arial" w:hAnsi="Arial" w:cs="Arial"/>
          <w:kern w:val="0"/>
          <w:sz w:val="24"/>
          <w:szCs w:val="24"/>
          <w:lang w:eastAsia="en-GB"/>
          <w14:ligatures w14:val="none"/>
        </w:rPr>
        <w:t xml:space="preserve">Popsa, R. E. (2023) ‘Importance of Sustainability in the Hotel Industry.’ </w:t>
      </w:r>
      <w:r w:rsidRPr="35B78CCE">
        <w:rPr>
          <w:rFonts w:ascii="Arial" w:eastAsia="Arial" w:hAnsi="Arial" w:cs="Arial"/>
          <w:i/>
          <w:iCs/>
          <w:kern w:val="0"/>
          <w:sz w:val="24"/>
          <w:szCs w:val="24"/>
          <w:lang w:eastAsia="en-GB"/>
          <w14:ligatures w14:val="none"/>
        </w:rPr>
        <w:t>Expert Journal of Business and Management.</w:t>
      </w:r>
      <w:r w:rsidRPr="35B78CCE">
        <w:rPr>
          <w:rFonts w:ascii="Arial" w:eastAsia="Arial" w:hAnsi="Arial" w:cs="Arial"/>
          <w:kern w:val="0"/>
          <w:sz w:val="24"/>
          <w:szCs w:val="24"/>
          <w:lang w:eastAsia="en-GB"/>
          <w14:ligatures w14:val="none"/>
        </w:rPr>
        <w:t xml:space="preserve"> 11(2), pp. 183–188. Available at: </w:t>
      </w:r>
      <w:hyperlink r:id="rId102" w:tgtFrame="_blank" w:history="1">
        <w:r w:rsidRPr="35B78CCE">
          <w:rPr>
            <w:rFonts w:ascii="Arial" w:eastAsia="Arial" w:hAnsi="Arial" w:cs="Arial"/>
            <w:kern w:val="0"/>
            <w:sz w:val="24"/>
            <w:szCs w:val="24"/>
            <w:lang w:eastAsia="en-GB"/>
            <w14:ligatures w14:val="none"/>
          </w:rPr>
          <w:t>https://business.expertjournals.com/23446781-1116/</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19th April 2024).</w:t>
      </w:r>
      <w:r w:rsidRPr="35B78CCE">
        <w:rPr>
          <w:rStyle w:val="eop"/>
          <w:rFonts w:ascii="Arial" w:eastAsia="Arial" w:hAnsi="Arial" w:cs="Arial"/>
          <w:sz w:val="24"/>
          <w:szCs w:val="24"/>
        </w:rPr>
        <w:t> </w:t>
      </w:r>
    </w:p>
    <w:p w14:paraId="2580A29C" w14:textId="77777777" w:rsidR="008B6E4D" w:rsidRDefault="008B6E4D" w:rsidP="35B78CCE">
      <w:pPr>
        <w:spacing w:after="0" w:line="240" w:lineRule="auto"/>
        <w:textAlignment w:val="baseline"/>
        <w:rPr>
          <w:rStyle w:val="eop"/>
          <w:rFonts w:ascii="Arial" w:eastAsia="Arial" w:hAnsi="Arial" w:cs="Arial"/>
          <w:sz w:val="24"/>
          <w:szCs w:val="24"/>
        </w:rPr>
      </w:pPr>
    </w:p>
    <w:p w14:paraId="0BE52FFF" w14:textId="77777777" w:rsidR="008B6E4D" w:rsidRPr="00094E2A" w:rsidRDefault="2244FDC8"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Quality research international, (2024) </w:t>
      </w:r>
      <w:r w:rsidRPr="35B78CCE">
        <w:rPr>
          <w:rFonts w:ascii="Arial" w:eastAsia="Arial" w:hAnsi="Arial" w:cs="Arial"/>
          <w:i/>
          <w:iCs/>
          <w:kern w:val="0"/>
          <w:sz w:val="24"/>
          <w:szCs w:val="24"/>
          <w:lang w:eastAsia="en-GB"/>
          <w14:ligatures w14:val="none"/>
        </w:rPr>
        <w:t xml:space="preserve">A Guide to Methodology. </w:t>
      </w:r>
      <w:r w:rsidRPr="35B78CCE">
        <w:rPr>
          <w:rFonts w:ascii="Arial" w:eastAsia="Arial" w:hAnsi="Arial" w:cs="Arial"/>
          <w:kern w:val="0"/>
          <w:sz w:val="24"/>
          <w:szCs w:val="24"/>
          <w:lang w:eastAsia="en-GB"/>
          <w14:ligatures w14:val="none"/>
        </w:rPr>
        <w:t xml:space="preserve">Available at:  </w:t>
      </w:r>
      <w:hyperlink r:id="rId103" w:tgtFrame="_blank" w:history="1">
        <w:r w:rsidRPr="35B78CCE">
          <w:rPr>
            <w:rFonts w:ascii="Arial" w:eastAsia="Arial" w:hAnsi="Arial" w:cs="Arial"/>
            <w:kern w:val="0"/>
            <w:sz w:val="24"/>
            <w:szCs w:val="24"/>
            <w:lang w:eastAsia="en-GB"/>
            <w14:ligatures w14:val="none"/>
          </w:rPr>
          <w:t>https://www.qualityresearchinternational.com/methodology/RRW8pt2pt2Positivismandsurveys.php</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25th April 2024).</w:t>
      </w:r>
      <w:r w:rsidRPr="35B78CCE">
        <w:rPr>
          <w:rFonts w:ascii="Arial" w:eastAsia="Arial" w:hAnsi="Arial" w:cs="Arial"/>
          <w:kern w:val="0"/>
          <w:sz w:val="24"/>
          <w:szCs w:val="24"/>
          <w:lang w:eastAsia="en-GB"/>
          <w14:ligatures w14:val="none"/>
        </w:rPr>
        <w:t> </w:t>
      </w:r>
    </w:p>
    <w:p w14:paraId="2615F45C" w14:textId="227F96AD" w:rsidR="644306F9" w:rsidRDefault="644306F9"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Qualtrics, (2022)</w:t>
      </w:r>
      <w:r w:rsidRPr="35B78CCE">
        <w:rPr>
          <w:rFonts w:ascii="Arial" w:eastAsia="Arial" w:hAnsi="Arial" w:cs="Arial"/>
          <w:i/>
          <w:iCs/>
          <w:sz w:val="24"/>
          <w:szCs w:val="24"/>
        </w:rPr>
        <w:t xml:space="preserve"> Likert Scales: Definition, Benefits &amp; How to Use Them.</w:t>
      </w:r>
      <w:r w:rsidRPr="35B78CCE">
        <w:rPr>
          <w:rFonts w:ascii="Arial" w:eastAsia="Arial" w:hAnsi="Arial" w:cs="Arial"/>
          <w:sz w:val="24"/>
          <w:szCs w:val="24"/>
        </w:rPr>
        <w:t xml:space="preserve">  Available at: </w:t>
      </w:r>
      <w:hyperlink r:id="rId104">
        <w:r w:rsidRPr="35B78CCE">
          <w:rPr>
            <w:rStyle w:val="Hyperlink"/>
            <w:rFonts w:ascii="Arial" w:eastAsia="Arial" w:hAnsi="Arial" w:cs="Arial"/>
            <w:color w:val="auto"/>
            <w:sz w:val="24"/>
            <w:szCs w:val="24"/>
            <w:u w:val="none"/>
          </w:rPr>
          <w:t>https://www.qualtrics.com/en-gb/experience-management/research/likert-scales/</w:t>
        </w:r>
      </w:hyperlink>
      <w:r w:rsidRPr="35B78CCE">
        <w:rPr>
          <w:rStyle w:val="normaltextrun"/>
          <w:rFonts w:ascii="Arial" w:eastAsia="Arial" w:hAnsi="Arial" w:cs="Arial"/>
          <w:sz w:val="24"/>
          <w:szCs w:val="24"/>
        </w:rPr>
        <w:t xml:space="preserve"> (Accessed 4th July 2024).</w:t>
      </w:r>
      <w:r w:rsidRPr="35B78CCE">
        <w:rPr>
          <w:rFonts w:ascii="Arial" w:eastAsia="Arial" w:hAnsi="Arial" w:cs="Arial"/>
          <w:sz w:val="24"/>
          <w:szCs w:val="24"/>
          <w:lang w:eastAsia="en-GB"/>
        </w:rPr>
        <w:t> </w:t>
      </w:r>
    </w:p>
    <w:p w14:paraId="60FAC9DA" w14:textId="4562AA4E" w:rsidR="35B78CCE" w:rsidRDefault="35B78CCE" w:rsidP="35B78CCE">
      <w:pPr>
        <w:pStyle w:val="ListParagraph"/>
        <w:spacing w:after="0" w:line="240" w:lineRule="auto"/>
        <w:rPr>
          <w:rFonts w:ascii="Arial" w:eastAsia="Arial" w:hAnsi="Arial" w:cs="Arial"/>
          <w:sz w:val="24"/>
          <w:szCs w:val="24"/>
          <w:lang w:eastAsia="en-GB"/>
        </w:rPr>
      </w:pPr>
    </w:p>
    <w:p w14:paraId="5E0E2D2E" w14:textId="77777777" w:rsidR="00F62A12" w:rsidRDefault="00F62A12" w:rsidP="35B78CCE">
      <w:pPr>
        <w:spacing w:after="0" w:line="240" w:lineRule="auto"/>
        <w:textAlignment w:val="baseline"/>
        <w:rPr>
          <w:rStyle w:val="eop"/>
          <w:rFonts w:ascii="Arial" w:eastAsia="Arial" w:hAnsi="Arial" w:cs="Arial"/>
          <w:sz w:val="24"/>
          <w:szCs w:val="24"/>
        </w:rPr>
      </w:pPr>
    </w:p>
    <w:p w14:paraId="58DDE6F8" w14:textId="77777777" w:rsidR="00F62A12" w:rsidRPr="00094E2A" w:rsidRDefault="102B526C"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Rahman, M.S. (2016) ‘The Advantages and Disadvantages of Using Qualitative and Quantitative Approaches and Methods in Language “Testing and Assessment” Research: A Literature Review.’ </w:t>
      </w:r>
      <w:r w:rsidRPr="35B78CCE">
        <w:rPr>
          <w:rFonts w:ascii="Arial" w:eastAsia="Arial" w:hAnsi="Arial" w:cs="Arial"/>
          <w:i/>
          <w:iCs/>
          <w:kern w:val="0"/>
          <w:sz w:val="24"/>
          <w:szCs w:val="24"/>
          <w:lang w:eastAsia="en-GB"/>
          <w14:ligatures w14:val="none"/>
        </w:rPr>
        <w:t>Journal of Education and Learning</w:t>
      </w:r>
      <w:r w:rsidRPr="35B78CCE">
        <w:rPr>
          <w:rFonts w:ascii="Arial" w:eastAsia="Arial" w:hAnsi="Arial" w:cs="Arial"/>
          <w:kern w:val="0"/>
          <w:sz w:val="24"/>
          <w:szCs w:val="24"/>
          <w:lang w:eastAsia="en-GB"/>
          <w14:ligatures w14:val="none"/>
        </w:rPr>
        <w:t xml:space="preserve"> 6(1), p. 102. Available at: </w:t>
      </w:r>
      <w:hyperlink r:id="rId105" w:tgtFrame="_blank" w:history="1">
        <w:r w:rsidRPr="35B78CCE">
          <w:rPr>
            <w:rFonts w:ascii="Arial" w:eastAsia="Arial" w:hAnsi="Arial" w:cs="Arial"/>
            <w:kern w:val="0"/>
            <w:sz w:val="24"/>
            <w:szCs w:val="24"/>
            <w:lang w:eastAsia="en-GB"/>
            <w14:ligatures w14:val="none"/>
          </w:rPr>
          <w:t>http://dx.doi.org/10.5539/jel.v6n1p102</w:t>
        </w:r>
      </w:hyperlink>
      <w:r w:rsidRPr="35B78CCE">
        <w:rPr>
          <w:rFonts w:ascii="Arial" w:eastAsia="Arial" w:hAnsi="Arial" w:cs="Arial"/>
          <w:kern w:val="0"/>
          <w:sz w:val="24"/>
          <w:szCs w:val="24"/>
          <w:lang w:eastAsia="en-GB"/>
          <w14:ligatures w14:val="none"/>
        </w:rPr>
        <w:t xml:space="preserve"> </w:t>
      </w:r>
      <w:r w:rsidRPr="35B78CCE">
        <w:rPr>
          <w:rStyle w:val="normaltextrun"/>
          <w:rFonts w:ascii="Arial" w:eastAsia="Arial" w:hAnsi="Arial" w:cs="Arial"/>
          <w:sz w:val="24"/>
          <w:szCs w:val="24"/>
          <w:bdr w:val="none" w:sz="0" w:space="0" w:color="auto" w:frame="1"/>
        </w:rPr>
        <w:t>(Accessed 27th April 2024).</w:t>
      </w:r>
      <w:r w:rsidRPr="35B78CCE">
        <w:rPr>
          <w:rFonts w:ascii="Arial" w:eastAsia="Arial" w:hAnsi="Arial" w:cs="Arial"/>
          <w:kern w:val="0"/>
          <w:sz w:val="24"/>
          <w:szCs w:val="24"/>
          <w:lang w:eastAsia="en-GB"/>
          <w14:ligatures w14:val="none"/>
        </w:rPr>
        <w:t> </w:t>
      </w:r>
    </w:p>
    <w:p w14:paraId="61A2D690" w14:textId="595EAFD6" w:rsidR="35B78CCE" w:rsidRDefault="35B78CCE" w:rsidP="35B78CCE">
      <w:pPr>
        <w:spacing w:after="0" w:line="240" w:lineRule="auto"/>
        <w:rPr>
          <w:rFonts w:ascii="Arial" w:eastAsia="Arial" w:hAnsi="Arial" w:cs="Arial"/>
          <w:sz w:val="24"/>
          <w:szCs w:val="24"/>
          <w:lang w:eastAsia="en-GB"/>
        </w:rPr>
      </w:pPr>
    </w:p>
    <w:p w14:paraId="76AC9676" w14:textId="3F53DD89" w:rsidR="4DF639BB" w:rsidRDefault="4DF639BB"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Raineri, N., Mejía-Morelos, J.H., Francoeur, V. and Paillé, P. (2016) ‘Employee eco-initiatives and the workplace social exchange network.’ </w:t>
      </w:r>
      <w:r w:rsidRPr="35B78CCE">
        <w:rPr>
          <w:rFonts w:ascii="Arial" w:eastAsia="Arial" w:hAnsi="Arial" w:cs="Arial"/>
          <w:i/>
          <w:iCs/>
          <w:sz w:val="24"/>
          <w:szCs w:val="24"/>
        </w:rPr>
        <w:t>European Management Journal.</w:t>
      </w:r>
      <w:r w:rsidRPr="35B78CCE">
        <w:rPr>
          <w:rFonts w:ascii="Arial" w:eastAsia="Arial" w:hAnsi="Arial" w:cs="Arial"/>
          <w:sz w:val="24"/>
          <w:szCs w:val="24"/>
        </w:rPr>
        <w:t xml:space="preserve"> 34(1), pp. 47–58. Available at: </w:t>
      </w:r>
      <w:hyperlink r:id="rId106">
        <w:r w:rsidRPr="35B78CCE">
          <w:rPr>
            <w:rStyle w:val="Hyperlink"/>
            <w:rFonts w:ascii="Arial" w:eastAsia="Arial" w:hAnsi="Arial" w:cs="Arial"/>
            <w:color w:val="auto"/>
            <w:sz w:val="24"/>
            <w:szCs w:val="24"/>
            <w:u w:val="none"/>
          </w:rPr>
          <w:t>https://doi.org/10.1016/j.emj.2015.10.006</w:t>
        </w:r>
      </w:hyperlink>
      <w:r w:rsidR="4176C4D1" w:rsidRPr="35B78CCE">
        <w:rPr>
          <w:rFonts w:ascii="Arial" w:eastAsia="Arial" w:hAnsi="Arial" w:cs="Arial"/>
          <w:sz w:val="24"/>
          <w:szCs w:val="24"/>
        </w:rPr>
        <w:t xml:space="preserve"> (</w:t>
      </w:r>
      <w:r w:rsidR="4176C4D1" w:rsidRPr="35B78CCE">
        <w:rPr>
          <w:rStyle w:val="normaltextrun"/>
          <w:rFonts w:ascii="Arial" w:eastAsia="Arial" w:hAnsi="Arial" w:cs="Arial"/>
          <w:sz w:val="24"/>
          <w:szCs w:val="24"/>
        </w:rPr>
        <w:t>Accessed 3rd June 2024).</w:t>
      </w:r>
    </w:p>
    <w:p w14:paraId="109A87C9" w14:textId="773C7256" w:rsidR="191D8310" w:rsidRDefault="191D8310" w:rsidP="35B78CCE">
      <w:pPr>
        <w:spacing w:after="0" w:line="240" w:lineRule="auto"/>
        <w:rPr>
          <w:rStyle w:val="normaltextrun"/>
          <w:rFonts w:ascii="Arial" w:eastAsia="Arial" w:hAnsi="Arial" w:cs="Arial"/>
          <w:sz w:val="24"/>
          <w:szCs w:val="24"/>
        </w:rPr>
      </w:pPr>
    </w:p>
    <w:p w14:paraId="4AF4ABE9" w14:textId="6B73CA6E" w:rsidR="191D8310" w:rsidRDefault="4D686055"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Rezapouraghdam, H., Alipour, H., and Darvishmotevali, M. (2017) ‘Employee workplace spirituality and pro-environmental behaviour in the hotel industry.’ </w:t>
      </w:r>
      <w:r w:rsidRPr="35B78CCE">
        <w:rPr>
          <w:rFonts w:ascii="Arial" w:eastAsia="Arial" w:hAnsi="Arial" w:cs="Arial"/>
          <w:i/>
          <w:iCs/>
          <w:sz w:val="24"/>
          <w:szCs w:val="24"/>
        </w:rPr>
        <w:t>Journal of Sustainable Tourism.</w:t>
      </w:r>
      <w:r w:rsidRPr="35B78CCE">
        <w:rPr>
          <w:rFonts w:ascii="Arial" w:eastAsia="Arial" w:hAnsi="Arial" w:cs="Arial"/>
          <w:sz w:val="24"/>
          <w:szCs w:val="24"/>
        </w:rPr>
        <w:t xml:space="preserve"> 26(5), pp. 740–758. Available at: </w:t>
      </w:r>
      <w:hyperlink r:id="rId107">
        <w:r w:rsidRPr="35B78CCE">
          <w:rPr>
            <w:rStyle w:val="Hyperlink"/>
            <w:rFonts w:ascii="Arial" w:eastAsia="Arial" w:hAnsi="Arial" w:cs="Arial"/>
            <w:color w:val="auto"/>
            <w:sz w:val="24"/>
            <w:szCs w:val="24"/>
            <w:u w:val="none"/>
          </w:rPr>
          <w:t>https://doi.org/10.1080/09669582.2017.1409229</w:t>
        </w:r>
      </w:hyperlink>
      <w:r w:rsidRPr="35B78CCE">
        <w:rPr>
          <w:rFonts w:ascii="Arial" w:eastAsia="Arial" w:hAnsi="Arial" w:cs="Arial"/>
          <w:sz w:val="24"/>
          <w:szCs w:val="24"/>
        </w:rPr>
        <w:t xml:space="preserve"> (</w:t>
      </w:r>
      <w:r w:rsidRPr="35B78CCE">
        <w:rPr>
          <w:rStyle w:val="normaltextrun"/>
          <w:rFonts w:ascii="Arial" w:eastAsia="Arial" w:hAnsi="Arial" w:cs="Arial"/>
          <w:sz w:val="24"/>
          <w:szCs w:val="24"/>
        </w:rPr>
        <w:t>Accessed 18th June 2024).</w:t>
      </w:r>
    </w:p>
    <w:p w14:paraId="272720B7" w14:textId="2DAFCD7D" w:rsidR="191D8310" w:rsidRDefault="191D8310" w:rsidP="35B78CCE">
      <w:pPr>
        <w:spacing w:after="0" w:line="240" w:lineRule="auto"/>
        <w:ind w:left="720"/>
        <w:rPr>
          <w:rFonts w:ascii="Arial" w:eastAsia="Arial" w:hAnsi="Arial" w:cs="Arial"/>
          <w:sz w:val="24"/>
          <w:szCs w:val="24"/>
          <w:lang w:eastAsia="en-GB"/>
        </w:rPr>
      </w:pPr>
    </w:p>
    <w:p w14:paraId="6C3731F8" w14:textId="47BB0C8C" w:rsidR="2828D826" w:rsidRDefault="2828D826" w:rsidP="35B78CCE">
      <w:pPr>
        <w:spacing w:after="0" w:line="240" w:lineRule="auto"/>
        <w:rPr>
          <w:rFonts w:ascii="Arial" w:eastAsia="Arial" w:hAnsi="Arial" w:cs="Arial"/>
          <w:sz w:val="24"/>
          <w:szCs w:val="24"/>
          <w:lang w:eastAsia="en-GB"/>
        </w:rPr>
      </w:pPr>
      <w:r w:rsidRPr="35B78CCE">
        <w:rPr>
          <w:rFonts w:ascii="Arial" w:eastAsia="Arial" w:hAnsi="Arial" w:cs="Arial"/>
          <w:sz w:val="24"/>
          <w:szCs w:val="24"/>
        </w:rPr>
        <w:t xml:space="preserve">Ribeiro, N. (2022) ‘The Impact of Green HRM on Employees’ Eco-Friendly Behavior: The Mediator Role of Organizational Identification.’ </w:t>
      </w:r>
      <w:r w:rsidRPr="35B78CCE">
        <w:rPr>
          <w:rFonts w:ascii="Arial" w:eastAsia="Arial" w:hAnsi="Arial" w:cs="Arial"/>
          <w:i/>
          <w:iCs/>
          <w:sz w:val="24"/>
          <w:szCs w:val="24"/>
        </w:rPr>
        <w:t>Sustainability.</w:t>
      </w:r>
      <w:r w:rsidRPr="35B78CCE">
        <w:rPr>
          <w:rFonts w:ascii="Arial" w:eastAsia="Arial" w:hAnsi="Arial" w:cs="Arial"/>
          <w:sz w:val="24"/>
          <w:szCs w:val="24"/>
        </w:rPr>
        <w:t xml:space="preserve"> </w:t>
      </w:r>
      <w:r w:rsidRPr="35B78CCE">
        <w:rPr>
          <w:rFonts w:ascii="Arial" w:eastAsia="Arial" w:hAnsi="Arial" w:cs="Arial"/>
          <w:i/>
          <w:iCs/>
          <w:sz w:val="24"/>
          <w:szCs w:val="24"/>
        </w:rPr>
        <w:t>14</w:t>
      </w:r>
      <w:r w:rsidRPr="35B78CCE">
        <w:rPr>
          <w:rFonts w:ascii="Arial" w:eastAsia="Arial" w:hAnsi="Arial" w:cs="Arial"/>
          <w:sz w:val="24"/>
          <w:szCs w:val="24"/>
        </w:rPr>
        <w:t xml:space="preserve">, p.2897. Available at: </w:t>
      </w:r>
      <w:hyperlink r:id="rId108">
        <w:r w:rsidRPr="35B78CCE">
          <w:rPr>
            <w:rStyle w:val="Hyperlink"/>
            <w:rFonts w:ascii="Arial" w:eastAsia="Arial" w:hAnsi="Arial" w:cs="Arial"/>
            <w:color w:val="auto"/>
            <w:sz w:val="24"/>
            <w:szCs w:val="24"/>
            <w:u w:val="none"/>
          </w:rPr>
          <w:t>https://doi.org/10.3390/su14052897</w:t>
        </w:r>
      </w:hyperlink>
      <w:r w:rsidRPr="35B78CCE">
        <w:rPr>
          <w:rFonts w:ascii="Arial" w:eastAsia="Arial" w:hAnsi="Arial" w:cs="Arial"/>
          <w:sz w:val="24"/>
          <w:szCs w:val="24"/>
        </w:rPr>
        <w:t xml:space="preserve"> </w:t>
      </w:r>
      <w:r w:rsidR="2E4BBED6" w:rsidRPr="35B78CCE">
        <w:rPr>
          <w:rFonts w:ascii="Arial" w:eastAsia="Arial" w:hAnsi="Arial" w:cs="Arial"/>
          <w:sz w:val="24"/>
          <w:szCs w:val="24"/>
        </w:rPr>
        <w:t>(</w:t>
      </w:r>
      <w:r w:rsidRPr="35B78CCE">
        <w:rPr>
          <w:rStyle w:val="normaltextrun"/>
          <w:rFonts w:ascii="Arial" w:eastAsia="Arial" w:hAnsi="Arial" w:cs="Arial"/>
          <w:sz w:val="24"/>
          <w:szCs w:val="24"/>
        </w:rPr>
        <w:t>Accessed 30th May 2024).</w:t>
      </w:r>
    </w:p>
    <w:p w14:paraId="1FF6180F" w14:textId="7CBFA0A7" w:rsidR="00D3139D" w:rsidRDefault="00D3139D" w:rsidP="35B78CCE">
      <w:pPr>
        <w:spacing w:after="0" w:line="240" w:lineRule="auto"/>
        <w:textAlignment w:val="baseline"/>
        <w:rPr>
          <w:rFonts w:ascii="Arial" w:eastAsia="Arial" w:hAnsi="Arial" w:cs="Arial"/>
          <w:kern w:val="0"/>
          <w:sz w:val="24"/>
          <w:szCs w:val="24"/>
          <w:lang w:eastAsia="en-GB"/>
          <w14:ligatures w14:val="none"/>
        </w:rPr>
      </w:pPr>
    </w:p>
    <w:p w14:paraId="02D006DA" w14:textId="095C8111" w:rsidR="00B30BD3" w:rsidRPr="00094E2A" w:rsidRDefault="0A7433F7" w:rsidP="35B78CCE">
      <w:pPr>
        <w:spacing w:after="0" w:line="240" w:lineRule="auto"/>
        <w:textAlignment w:val="baseline"/>
        <w:rPr>
          <w:rFonts w:ascii="Arial" w:eastAsia="Arial" w:hAnsi="Arial" w:cs="Arial"/>
          <w:kern w:val="0"/>
          <w:sz w:val="24"/>
          <w:szCs w:val="24"/>
          <w:lang w:eastAsia="en-GB"/>
          <w14:ligatures w14:val="none"/>
        </w:rPr>
      </w:pPr>
      <w:r w:rsidRPr="35B78CCE">
        <w:rPr>
          <w:rFonts w:ascii="Arial" w:eastAsia="Arial" w:hAnsi="Arial" w:cs="Arial"/>
          <w:kern w:val="0"/>
          <w:sz w:val="24"/>
          <w:szCs w:val="24"/>
          <w:lang w:eastAsia="en-GB"/>
          <w14:ligatures w14:val="none"/>
        </w:rPr>
        <w:t xml:space="preserve">Ryan, G. (2018) </w:t>
      </w:r>
      <w:r w:rsidRPr="35B78CCE">
        <w:rPr>
          <w:rFonts w:ascii="Arial" w:eastAsia="Arial" w:hAnsi="Arial" w:cs="Arial"/>
          <w:i/>
          <w:iCs/>
          <w:kern w:val="0"/>
          <w:sz w:val="24"/>
          <w:szCs w:val="24"/>
          <w:lang w:eastAsia="en-GB"/>
          <w14:ligatures w14:val="none"/>
        </w:rPr>
        <w:t xml:space="preserve">Introduction to positivist, interpretivism &amp; critical theory. </w:t>
      </w:r>
      <w:r w:rsidRPr="35B78CCE">
        <w:rPr>
          <w:rFonts w:ascii="Arial" w:eastAsia="Arial" w:hAnsi="Arial" w:cs="Arial"/>
          <w:kern w:val="0"/>
          <w:sz w:val="24"/>
          <w:szCs w:val="24"/>
          <w:lang w:eastAsia="en-GB"/>
          <w14:ligatures w14:val="none"/>
        </w:rPr>
        <w:t xml:space="preserve">Available at: </w:t>
      </w:r>
      <w:hyperlink r:id="rId109" w:tgtFrame="_blank" w:history="1">
        <w:r w:rsidRPr="35B78CCE">
          <w:rPr>
            <w:rFonts w:ascii="Arial" w:eastAsia="Arial" w:hAnsi="Arial" w:cs="Arial"/>
            <w:kern w:val="0"/>
            <w:sz w:val="24"/>
            <w:szCs w:val="24"/>
            <w:lang w:eastAsia="en-GB"/>
            <w14:ligatures w14:val="none"/>
          </w:rPr>
          <w:t>https://oro.open.ac.uk/49591/17/49591ORO.pdf</w:t>
        </w:r>
      </w:hyperlink>
      <w:r w:rsidRPr="35B78CCE">
        <w:rPr>
          <w:rFonts w:ascii="Arial" w:eastAsia="Arial" w:hAnsi="Arial" w:cs="Arial"/>
          <w:kern w:val="0"/>
          <w:sz w:val="24"/>
          <w:szCs w:val="24"/>
          <w:lang w:eastAsia="en-GB"/>
          <w14:ligatures w14:val="none"/>
        </w:rPr>
        <w:t> </w:t>
      </w:r>
      <w:r w:rsidRPr="35B78CCE">
        <w:rPr>
          <w:rStyle w:val="normaltextrun"/>
          <w:rFonts w:ascii="Arial" w:eastAsia="Arial" w:hAnsi="Arial" w:cs="Arial"/>
          <w:sz w:val="24"/>
          <w:szCs w:val="24"/>
          <w:bdr w:val="none" w:sz="0" w:space="0" w:color="auto" w:frame="1"/>
        </w:rPr>
        <w:t>(Accessed 25th April 2024).</w:t>
      </w:r>
      <w:r w:rsidRPr="35B78CCE">
        <w:rPr>
          <w:rFonts w:ascii="Arial" w:eastAsia="Arial" w:hAnsi="Arial" w:cs="Arial"/>
          <w:kern w:val="0"/>
          <w:sz w:val="24"/>
          <w:szCs w:val="24"/>
          <w:lang w:eastAsia="en-GB"/>
          <w14:ligatures w14:val="none"/>
        </w:rPr>
        <w:t> </w:t>
      </w:r>
    </w:p>
    <w:p w14:paraId="541F9DDB" w14:textId="77777777" w:rsidR="00D4567E" w:rsidRDefault="00D4567E" w:rsidP="35B78CCE">
      <w:pPr>
        <w:pStyle w:val="paragraph"/>
        <w:spacing w:before="0" w:beforeAutospacing="0" w:after="0" w:afterAutospacing="0"/>
        <w:textAlignment w:val="baseline"/>
        <w:rPr>
          <w:rStyle w:val="normaltextrun"/>
          <w:rFonts w:ascii="Arial" w:eastAsia="Arial" w:hAnsi="Arial" w:cs="Arial"/>
          <w:bdr w:val="none" w:sz="0" w:space="0" w:color="auto" w:frame="1"/>
        </w:rPr>
      </w:pPr>
    </w:p>
    <w:p w14:paraId="42D319D9" w14:textId="498D3100" w:rsidR="00D4567E" w:rsidRDefault="5C88E346" w:rsidP="35B78CCE">
      <w:pPr>
        <w:pStyle w:val="paragraph"/>
        <w:spacing w:before="0" w:beforeAutospacing="0" w:after="0" w:afterAutospacing="0"/>
        <w:textAlignment w:val="baseline"/>
        <w:rPr>
          <w:rStyle w:val="eop"/>
          <w:rFonts w:ascii="Arial" w:eastAsia="Arial" w:hAnsi="Arial" w:cs="Arial"/>
        </w:rPr>
      </w:pPr>
      <w:r w:rsidRPr="35B78CCE">
        <w:rPr>
          <w:rStyle w:val="normaltextrun"/>
          <w:rFonts w:ascii="Arial" w:eastAsia="Arial" w:hAnsi="Arial" w:cs="Arial"/>
        </w:rPr>
        <w:t xml:space="preserve">Ruiz-Pérez, F., Lleo, A. and Ormazabal, M. (2021) ‘Employee sustainable behaviors and their relationship with Corporate Sustainability: A Delphi study.’ </w:t>
      </w:r>
      <w:r w:rsidRPr="35B78CCE">
        <w:rPr>
          <w:rStyle w:val="normaltextrun"/>
          <w:rFonts w:ascii="Arial" w:eastAsia="Arial" w:hAnsi="Arial" w:cs="Arial"/>
          <w:i/>
          <w:iCs/>
        </w:rPr>
        <w:t>Journal of Cleaner Production</w:t>
      </w:r>
      <w:r w:rsidRPr="35B78CCE">
        <w:rPr>
          <w:rStyle w:val="normaltextrun"/>
          <w:rFonts w:ascii="Arial" w:eastAsia="Arial" w:hAnsi="Arial" w:cs="Arial"/>
        </w:rPr>
        <w:t xml:space="preserve"> 329. p. 129742. Available at: </w:t>
      </w:r>
      <w:hyperlink r:id="rId110" w:tgtFrame="_blank" w:history="1">
        <w:r w:rsidRPr="35B78CCE">
          <w:rPr>
            <w:rStyle w:val="normaltextrun"/>
            <w:rFonts w:ascii="Arial" w:eastAsia="Arial" w:hAnsi="Arial" w:cs="Arial"/>
          </w:rPr>
          <w:t>http://dx.doi.org/10.1016/j.jclepro.2021.129742</w:t>
        </w:r>
      </w:hyperlink>
      <w:r w:rsidRPr="35B78CCE">
        <w:rPr>
          <w:rStyle w:val="normaltextrun"/>
          <w:rFonts w:ascii="Arial" w:eastAsia="Arial" w:hAnsi="Arial" w:cs="Arial"/>
        </w:rPr>
        <w:t xml:space="preserve"> </w:t>
      </w:r>
      <w:r w:rsidRPr="35B78CCE">
        <w:rPr>
          <w:rStyle w:val="normaltextrun"/>
          <w:rFonts w:ascii="Arial" w:eastAsia="Arial" w:hAnsi="Arial" w:cs="Arial"/>
          <w:bdr w:val="none" w:sz="0" w:space="0" w:color="auto" w:frame="1"/>
        </w:rPr>
        <w:t xml:space="preserve">(Accessed </w:t>
      </w:r>
      <w:r w:rsidR="7C5B93A7" w:rsidRPr="35B78CCE">
        <w:rPr>
          <w:rStyle w:val="normaltextrun"/>
          <w:rFonts w:ascii="Arial" w:eastAsia="Arial" w:hAnsi="Arial" w:cs="Arial"/>
          <w:bdr w:val="none" w:sz="0" w:space="0" w:color="auto" w:frame="1"/>
        </w:rPr>
        <w:t>16th</w:t>
      </w:r>
      <w:r w:rsidRPr="35B78CCE">
        <w:rPr>
          <w:rStyle w:val="normaltextrun"/>
          <w:rFonts w:ascii="Arial" w:eastAsia="Arial" w:hAnsi="Arial" w:cs="Arial"/>
          <w:bdr w:val="none" w:sz="0" w:space="0" w:color="auto" w:frame="1"/>
        </w:rPr>
        <w:t xml:space="preserve"> April 2024).</w:t>
      </w:r>
      <w:r w:rsidRPr="35B78CCE">
        <w:rPr>
          <w:rStyle w:val="eop"/>
          <w:rFonts w:ascii="Arial" w:eastAsia="Arial" w:hAnsi="Arial" w:cs="Arial"/>
        </w:rPr>
        <w:t> </w:t>
      </w:r>
    </w:p>
    <w:p w14:paraId="067B3A30" w14:textId="49FF759A" w:rsidR="07F27EEC" w:rsidRDefault="07F27EEC" w:rsidP="35B78CCE">
      <w:pPr>
        <w:pStyle w:val="paragraph"/>
        <w:spacing w:before="0" w:beforeAutospacing="0" w:after="0" w:afterAutospacing="0"/>
        <w:rPr>
          <w:rStyle w:val="eop"/>
          <w:rFonts w:ascii="Arial" w:eastAsia="Arial" w:hAnsi="Arial" w:cs="Arial"/>
        </w:rPr>
      </w:pPr>
      <w:r w:rsidRPr="35B78CCE">
        <w:rPr>
          <w:rFonts w:ascii="Arial" w:eastAsia="Arial" w:hAnsi="Arial" w:cs="Arial"/>
        </w:rPr>
        <w:t xml:space="preserve">Satghare, H., Kanchale, S. and Kapse, S. (2024) ‘Perceptions of hospitality employees towards Sustainability practices of the industry.’ </w:t>
      </w:r>
      <w:r w:rsidRPr="35B78CCE">
        <w:rPr>
          <w:rFonts w:ascii="Arial" w:eastAsia="Arial" w:hAnsi="Arial" w:cs="Arial"/>
          <w:i/>
          <w:iCs/>
        </w:rPr>
        <w:t xml:space="preserve">Ecology, Environment and Conservation. </w:t>
      </w:r>
      <w:r w:rsidRPr="35B78CCE">
        <w:rPr>
          <w:rFonts w:ascii="Arial" w:eastAsia="Arial" w:hAnsi="Arial" w:cs="Arial"/>
        </w:rPr>
        <w:t>30(suppl), pp. 334–340. Available at: https://doi.org/10.53550/eec.2024.v30i01s.068</w:t>
      </w:r>
      <w:r w:rsidRPr="35B78CCE">
        <w:rPr>
          <w:rStyle w:val="normaltextrun"/>
          <w:rFonts w:ascii="Arial" w:eastAsia="Arial" w:hAnsi="Arial" w:cs="Arial"/>
        </w:rPr>
        <w:t xml:space="preserve"> (Accessed 21st June 2024).</w:t>
      </w:r>
    </w:p>
    <w:p w14:paraId="46DDE0F3" w14:textId="1BB7A570" w:rsidR="35B78CCE" w:rsidRDefault="35B78CCE" w:rsidP="35B78CCE">
      <w:pPr>
        <w:pStyle w:val="paragraph"/>
        <w:spacing w:before="0" w:beforeAutospacing="0" w:after="0" w:afterAutospacing="0"/>
        <w:rPr>
          <w:rStyle w:val="eop"/>
          <w:rFonts w:ascii="Arial" w:hAnsi="Arial" w:cs="Arial"/>
        </w:rPr>
      </w:pPr>
    </w:p>
    <w:p w14:paraId="2CD6E336" w14:textId="2189F5D9" w:rsidR="499193A9" w:rsidRDefault="499193A9" w:rsidP="35B78CCE">
      <w:pPr>
        <w:pStyle w:val="paragraph"/>
        <w:spacing w:before="0" w:beforeAutospacing="0" w:after="0" w:afterAutospacing="0"/>
      </w:pPr>
      <w:r w:rsidRPr="35B78CCE">
        <w:rPr>
          <w:rStyle w:val="eop"/>
          <w:rFonts w:ascii="Arial" w:hAnsi="Arial" w:cs="Arial"/>
        </w:rPr>
        <w:t xml:space="preserve">Saunders, M., Lewis, P. and Thornhill, A. (2016) Research methods for business students. Seventh edition. pp. 436, 439. Harlow: Pearson Education. Available at: https://www-vlebooks-com.ezproxy.uwtsd.ac.uk/Product/Index/595218?page=0&amp;startBookmarkId=-1 (Accessed 23rd April 2024). </w:t>
      </w:r>
    </w:p>
    <w:p w14:paraId="5BBD14D0" w14:textId="7E1355AD" w:rsidR="499193A9" w:rsidRDefault="499193A9" w:rsidP="35B78CCE">
      <w:pPr>
        <w:pStyle w:val="paragraph"/>
        <w:spacing w:before="0" w:beforeAutospacing="0" w:after="0" w:afterAutospacing="0"/>
      </w:pPr>
      <w:r w:rsidRPr="35B78CCE">
        <w:rPr>
          <w:rStyle w:val="eop"/>
          <w:rFonts w:ascii="Arial" w:hAnsi="Arial" w:cs="Arial"/>
        </w:rPr>
        <w:t xml:space="preserve"> </w:t>
      </w:r>
    </w:p>
    <w:p w14:paraId="774CABF7" w14:textId="4034898E" w:rsidR="499193A9" w:rsidRDefault="499193A9" w:rsidP="35B78CCE">
      <w:pPr>
        <w:pStyle w:val="paragraph"/>
        <w:spacing w:before="0" w:beforeAutospacing="0" w:after="0" w:afterAutospacing="0"/>
      </w:pPr>
      <w:r w:rsidRPr="35B78CCE">
        <w:rPr>
          <w:rStyle w:val="eop"/>
          <w:rFonts w:ascii="Arial" w:hAnsi="Arial" w:cs="Arial"/>
        </w:rPr>
        <w:t xml:space="preserve">Sagepub, (2024) Introduction. Available at: https://us.sagepub.com/sites/default/files/upm-assets/44129_book_item_44129.pdf (Accessed 28th April 2024).  </w:t>
      </w:r>
    </w:p>
    <w:p w14:paraId="79841EE8" w14:textId="2FA1A2D2" w:rsidR="499193A9" w:rsidRDefault="499193A9" w:rsidP="35B78CCE">
      <w:pPr>
        <w:pStyle w:val="paragraph"/>
        <w:spacing w:before="0" w:beforeAutospacing="0" w:after="0" w:afterAutospacing="0"/>
      </w:pPr>
      <w:r w:rsidRPr="35B78CCE">
        <w:rPr>
          <w:rStyle w:val="eop"/>
          <w:rFonts w:ascii="Arial" w:hAnsi="Arial" w:cs="Arial"/>
        </w:rPr>
        <w:t xml:space="preserve"> </w:t>
      </w:r>
    </w:p>
    <w:p w14:paraId="50D838FC" w14:textId="05C2BB5B" w:rsidR="499193A9" w:rsidRDefault="499193A9" w:rsidP="35B78CCE">
      <w:pPr>
        <w:pStyle w:val="paragraph"/>
        <w:spacing w:before="0" w:beforeAutospacing="0" w:after="0" w:afterAutospacing="0"/>
      </w:pPr>
      <w:r w:rsidRPr="35B78CCE">
        <w:rPr>
          <w:rStyle w:val="eop"/>
          <w:rFonts w:ascii="Arial" w:hAnsi="Arial" w:cs="Arial"/>
        </w:rPr>
        <w:t xml:space="preserve">Secor, A. J. (2010). ‘Social surveys, interviews, and focus groups.’ Research methods in geography: A critical introduction. 6, pp.194-205. Available at: https://citeseerx.ist.psu.edu/document?repid=rep1&amp;type=pdf&amp;doi=6f02e095c200516c6530aa197d6aef13bb73fd99#page=216 (Accessed 28th June 2024).  </w:t>
      </w:r>
    </w:p>
    <w:p w14:paraId="2CCD7457" w14:textId="1106429A" w:rsidR="499193A9" w:rsidRDefault="499193A9" w:rsidP="35B78CCE">
      <w:pPr>
        <w:pStyle w:val="paragraph"/>
        <w:spacing w:before="0" w:beforeAutospacing="0" w:after="0" w:afterAutospacing="0"/>
      </w:pPr>
      <w:r w:rsidRPr="35B78CCE">
        <w:rPr>
          <w:rStyle w:val="eop"/>
          <w:rFonts w:ascii="Arial" w:hAnsi="Arial" w:cs="Arial"/>
        </w:rPr>
        <w:t xml:space="preserve">  </w:t>
      </w:r>
    </w:p>
    <w:p w14:paraId="54FCE364" w14:textId="1ED80F63" w:rsidR="499193A9" w:rsidRDefault="499193A9" w:rsidP="35B78CCE">
      <w:pPr>
        <w:pStyle w:val="paragraph"/>
        <w:spacing w:before="0" w:beforeAutospacing="0" w:after="0" w:afterAutospacing="0"/>
      </w:pPr>
      <w:r w:rsidRPr="35B78CCE">
        <w:rPr>
          <w:rStyle w:val="eop"/>
          <w:rFonts w:ascii="Arial" w:hAnsi="Arial" w:cs="Arial"/>
        </w:rPr>
        <w:t xml:space="preserve">Shanks, G. and Bekmamedova, N. (b2018) Case study research in information systems. Available at: https://www.sciencedirect.com/topics/social-sciences/positivist-paradigms (Accessed 28th April 2024).   </w:t>
      </w:r>
    </w:p>
    <w:p w14:paraId="087F6EE5" w14:textId="075A157F" w:rsidR="499193A9" w:rsidRDefault="499193A9" w:rsidP="35B78CCE">
      <w:pPr>
        <w:pStyle w:val="paragraph"/>
        <w:spacing w:before="0" w:beforeAutospacing="0" w:after="0" w:afterAutospacing="0"/>
      </w:pPr>
      <w:r w:rsidRPr="35B78CCE">
        <w:rPr>
          <w:rStyle w:val="eop"/>
          <w:rFonts w:ascii="Arial" w:hAnsi="Arial" w:cs="Arial"/>
        </w:rPr>
        <w:t xml:space="preserve"> </w:t>
      </w:r>
    </w:p>
    <w:p w14:paraId="57695D38" w14:textId="65E7D743" w:rsidR="499193A9" w:rsidRDefault="499193A9" w:rsidP="35B78CCE">
      <w:pPr>
        <w:pStyle w:val="paragraph"/>
        <w:spacing w:before="0" w:beforeAutospacing="0" w:after="0" w:afterAutospacing="0"/>
      </w:pPr>
      <w:r w:rsidRPr="35B78CCE">
        <w:rPr>
          <w:rStyle w:val="eop"/>
          <w:rFonts w:ascii="Arial" w:hAnsi="Arial" w:cs="Arial"/>
        </w:rPr>
        <w:t xml:space="preserve"> </w:t>
      </w:r>
    </w:p>
    <w:p w14:paraId="0A7304AC" w14:textId="22D374EC" w:rsidR="499193A9" w:rsidRDefault="499193A9" w:rsidP="35B78CCE">
      <w:pPr>
        <w:pStyle w:val="paragraph"/>
        <w:spacing w:before="0" w:beforeAutospacing="0" w:after="0" w:afterAutospacing="0"/>
      </w:pPr>
      <w:r w:rsidRPr="35B78CCE">
        <w:rPr>
          <w:rStyle w:val="eop"/>
          <w:rFonts w:ascii="Arial" w:hAnsi="Arial" w:cs="Arial"/>
        </w:rPr>
        <w:t xml:space="preserve"> </w:t>
      </w:r>
    </w:p>
    <w:p w14:paraId="1BDB5BA1" w14:textId="0EF0AE92" w:rsidR="499193A9" w:rsidRDefault="499193A9" w:rsidP="35B78CCE">
      <w:pPr>
        <w:pStyle w:val="paragraph"/>
        <w:spacing w:before="0" w:beforeAutospacing="0" w:after="0" w:afterAutospacing="0"/>
      </w:pPr>
      <w:r w:rsidRPr="35B78CCE">
        <w:rPr>
          <w:rStyle w:val="eop"/>
          <w:rFonts w:ascii="Arial" w:hAnsi="Arial" w:cs="Arial"/>
        </w:rPr>
        <w:t xml:space="preserve"> </w:t>
      </w:r>
    </w:p>
    <w:p w14:paraId="2ABDB726" w14:textId="0AC1F1CB" w:rsidR="499193A9" w:rsidRDefault="499193A9" w:rsidP="35B78CCE">
      <w:pPr>
        <w:pStyle w:val="paragraph"/>
        <w:spacing w:before="0" w:beforeAutospacing="0" w:after="0" w:afterAutospacing="0"/>
      </w:pPr>
      <w:r w:rsidRPr="35B78CCE">
        <w:rPr>
          <w:rStyle w:val="eop"/>
          <w:rFonts w:ascii="Arial" w:hAnsi="Arial" w:cs="Arial"/>
        </w:rPr>
        <w:t xml:space="preserve"> </w:t>
      </w:r>
    </w:p>
    <w:p w14:paraId="6FC21EB5" w14:textId="787EBFA5" w:rsidR="499193A9" w:rsidRDefault="499193A9" w:rsidP="35B78CCE">
      <w:pPr>
        <w:pStyle w:val="paragraph"/>
        <w:spacing w:before="0" w:beforeAutospacing="0" w:after="0" w:afterAutospacing="0"/>
      </w:pPr>
      <w:r w:rsidRPr="35B78CCE">
        <w:rPr>
          <w:rStyle w:val="eop"/>
          <w:rFonts w:ascii="Arial" w:hAnsi="Arial" w:cs="Arial"/>
        </w:rPr>
        <w:t xml:space="preserve">Shanks, G. and Bekmamedova, N. (a2018) Case study research in information systems. Available at: https://www.sciencedirect.com/topics/social-sciences/positivist-paradigms#:~:text=Positivist%20case%20study%20research,behaviours%20can%20be%20objectively%20measured (Accessed 21st April 2024).   </w:t>
      </w:r>
    </w:p>
    <w:p w14:paraId="186EB0B9" w14:textId="7326721D" w:rsidR="499193A9" w:rsidRDefault="499193A9" w:rsidP="35B78CCE">
      <w:pPr>
        <w:pStyle w:val="paragraph"/>
        <w:spacing w:before="0" w:beforeAutospacing="0" w:after="0" w:afterAutospacing="0"/>
      </w:pPr>
      <w:r w:rsidRPr="35B78CCE">
        <w:rPr>
          <w:rStyle w:val="eop"/>
          <w:rFonts w:ascii="Arial" w:hAnsi="Arial" w:cs="Arial"/>
        </w:rPr>
        <w:t xml:space="preserve"> </w:t>
      </w:r>
    </w:p>
    <w:p w14:paraId="23925BED" w14:textId="1FF22715" w:rsidR="499193A9" w:rsidRDefault="499193A9" w:rsidP="35B78CCE">
      <w:pPr>
        <w:pStyle w:val="paragraph"/>
        <w:spacing w:before="0" w:beforeAutospacing="0" w:after="0" w:afterAutospacing="0"/>
      </w:pPr>
      <w:r w:rsidRPr="35B78CCE">
        <w:rPr>
          <w:rStyle w:val="eop"/>
          <w:rFonts w:ascii="Arial" w:hAnsi="Arial" w:cs="Arial"/>
        </w:rPr>
        <w:t xml:space="preserve">Shahid, Z. (2023) How do you balance quantitative and qualitative data and methods in your HR metrics and analytics?  Available at: https://www.linkedin.com/advice/0/how-do-you-balance-quantitative-qualitative-4e (Accessed 23rd April 2024). </w:t>
      </w:r>
    </w:p>
    <w:p w14:paraId="7BB90AF8" w14:textId="1C12F559" w:rsidR="499193A9" w:rsidRDefault="499193A9" w:rsidP="35B78CCE">
      <w:pPr>
        <w:pStyle w:val="paragraph"/>
        <w:spacing w:before="0" w:beforeAutospacing="0" w:after="0" w:afterAutospacing="0"/>
      </w:pPr>
      <w:r w:rsidRPr="35B78CCE">
        <w:rPr>
          <w:rStyle w:val="eop"/>
          <w:rFonts w:ascii="Arial" w:hAnsi="Arial" w:cs="Arial"/>
        </w:rPr>
        <w:t xml:space="preserve"> </w:t>
      </w:r>
    </w:p>
    <w:p w14:paraId="2A0103FC" w14:textId="293B52A8" w:rsidR="499193A9" w:rsidRDefault="499193A9" w:rsidP="35B78CCE">
      <w:pPr>
        <w:pStyle w:val="paragraph"/>
        <w:spacing w:before="0" w:beforeAutospacing="0" w:after="0" w:afterAutospacing="0"/>
      </w:pPr>
      <w:r w:rsidRPr="35B78CCE">
        <w:rPr>
          <w:rStyle w:val="eop"/>
          <w:rFonts w:ascii="Arial" w:hAnsi="Arial" w:cs="Arial"/>
        </w:rPr>
        <w:t xml:space="preserve">Sibian, A.-R.; Ispas, A. (2021) ‘An Approach to Applying the Ability-Motivation-Opportunity Theory to Identify the Driving Factors of Green Employee Behaviour in the Hotel Industry.’ Sustainability, 13, 4659. Available at: https://doi.org/10.3390/su13094659 (Accessed 20th April 2024).   </w:t>
      </w:r>
    </w:p>
    <w:p w14:paraId="4B44FD3B" w14:textId="61AACCE5" w:rsidR="499193A9" w:rsidRDefault="499193A9" w:rsidP="35B78CCE">
      <w:pPr>
        <w:pStyle w:val="paragraph"/>
        <w:spacing w:before="0" w:beforeAutospacing="0" w:after="0" w:afterAutospacing="0"/>
      </w:pPr>
      <w:r w:rsidRPr="35B78CCE">
        <w:rPr>
          <w:rStyle w:val="eop"/>
          <w:rFonts w:ascii="Arial" w:hAnsi="Arial" w:cs="Arial"/>
        </w:rPr>
        <w:t xml:space="preserve"> </w:t>
      </w:r>
    </w:p>
    <w:p w14:paraId="269FDAF4" w14:textId="234D5BA6" w:rsidR="499193A9" w:rsidRDefault="499193A9" w:rsidP="35B78CCE">
      <w:pPr>
        <w:pStyle w:val="paragraph"/>
        <w:spacing w:before="0" w:beforeAutospacing="0" w:after="0" w:afterAutospacing="0"/>
      </w:pPr>
      <w:r w:rsidRPr="35B78CCE">
        <w:rPr>
          <w:rStyle w:val="eop"/>
          <w:rFonts w:ascii="Arial" w:hAnsi="Arial" w:cs="Arial"/>
        </w:rPr>
        <w:t xml:space="preserve">Singh, S. (2024). Employee Engagement in Sustainable Practices at Different Hotels in Manali. Available at: https://www.theseus.fi/bitstream/handle/10024/860052/Singh_Sajay.pdf?sequence=2 (Accessed 5th June 2024).  </w:t>
      </w:r>
    </w:p>
    <w:p w14:paraId="2098F299" w14:textId="42848602" w:rsidR="499193A9" w:rsidRDefault="499193A9" w:rsidP="35B78CCE">
      <w:pPr>
        <w:pStyle w:val="paragraph"/>
        <w:spacing w:before="0" w:beforeAutospacing="0" w:after="0" w:afterAutospacing="0"/>
      </w:pPr>
      <w:r w:rsidRPr="35B78CCE">
        <w:rPr>
          <w:rStyle w:val="eop"/>
          <w:rFonts w:ascii="Arial" w:hAnsi="Arial" w:cs="Arial"/>
        </w:rPr>
        <w:t xml:space="preserve"> </w:t>
      </w:r>
    </w:p>
    <w:p w14:paraId="49D79B4E" w14:textId="0E40A290" w:rsidR="499193A9" w:rsidRDefault="499193A9" w:rsidP="35B78CCE">
      <w:pPr>
        <w:pStyle w:val="paragraph"/>
        <w:spacing w:before="0" w:beforeAutospacing="0" w:after="0" w:afterAutospacing="0"/>
      </w:pPr>
      <w:r w:rsidRPr="35B78CCE">
        <w:rPr>
          <w:rStyle w:val="eop"/>
          <w:rFonts w:ascii="Arial" w:hAnsi="Arial" w:cs="Arial"/>
        </w:rPr>
        <w:t xml:space="preserve">Smith, W. G. (2008). Does gender influence online survey participation? A record-linkage analysis of university faculty online survey response behavior. Available at: https://files.eric.ed.gov/fulltext/ED501717.pdf   (Accessed 14th July 2024) </w:t>
      </w:r>
    </w:p>
    <w:p w14:paraId="69BA55DA" w14:textId="6B0FF4FC" w:rsidR="499193A9" w:rsidRDefault="499193A9" w:rsidP="35B78CCE">
      <w:pPr>
        <w:pStyle w:val="paragraph"/>
        <w:spacing w:before="0" w:beforeAutospacing="0" w:after="0" w:afterAutospacing="0"/>
      </w:pPr>
      <w:r w:rsidRPr="35B78CCE">
        <w:rPr>
          <w:rStyle w:val="eop"/>
          <w:rFonts w:ascii="Arial" w:hAnsi="Arial" w:cs="Arial"/>
        </w:rPr>
        <w:t xml:space="preserve"> </w:t>
      </w:r>
    </w:p>
    <w:p w14:paraId="4C2F0343" w14:textId="50972B4D" w:rsidR="499193A9" w:rsidRDefault="499193A9" w:rsidP="35B78CCE">
      <w:pPr>
        <w:pStyle w:val="paragraph"/>
        <w:spacing w:before="0" w:beforeAutospacing="0" w:after="0" w:afterAutospacing="0"/>
      </w:pPr>
      <w:r w:rsidRPr="35B78CCE">
        <w:rPr>
          <w:rStyle w:val="eop"/>
          <w:rFonts w:ascii="Arial" w:hAnsi="Arial" w:cs="Arial"/>
        </w:rPr>
        <w:t xml:space="preserve">South Wales, (2024) Why sustainability is key for the future of the hospitality industry. Available at: https://www.southwales.ac.uk/courses/ba-hons-hotel-and-hospitality-management/2484/why-sustainability-is-key-for-the-future-of-the-hospitality-industry/ (Accessed 19th April 2024).   </w:t>
      </w:r>
    </w:p>
    <w:p w14:paraId="3938E459" w14:textId="44DC04F1" w:rsidR="499193A9" w:rsidRDefault="499193A9" w:rsidP="35B78CCE">
      <w:pPr>
        <w:pStyle w:val="paragraph"/>
        <w:spacing w:before="0" w:beforeAutospacing="0" w:after="0" w:afterAutospacing="0"/>
      </w:pPr>
      <w:r w:rsidRPr="35B78CCE">
        <w:rPr>
          <w:rStyle w:val="eop"/>
          <w:rFonts w:ascii="Arial" w:hAnsi="Arial" w:cs="Arial"/>
        </w:rPr>
        <w:t xml:space="preserve"> </w:t>
      </w:r>
    </w:p>
    <w:p w14:paraId="76E59EF6" w14:textId="617A6B90" w:rsidR="499193A9" w:rsidRDefault="499193A9" w:rsidP="35B78CCE">
      <w:pPr>
        <w:pStyle w:val="paragraph"/>
        <w:spacing w:before="0" w:beforeAutospacing="0" w:after="0" w:afterAutospacing="0"/>
      </w:pPr>
      <w:r w:rsidRPr="35B78CCE">
        <w:rPr>
          <w:rStyle w:val="eop"/>
          <w:rFonts w:ascii="Arial" w:hAnsi="Arial" w:cs="Arial"/>
        </w:rPr>
        <w:t xml:space="preserve">Swanson, R. A., and Holton, E. F. (2005) Research in Organizations: Foundations and Methods in Inquiry. Ukraine: Berrett-Koehler Publishers. p. 165 Available at: https://www.google.co.uk/books/edition/Research_in_Organizations/AyMZt9AodEEC?hl=en&amp;gbpv=1&amp;dq=deductive++disadvantages&amp;pg=PA165&amp;printsec=frontcover (Accessed 26th April 2024).  </w:t>
      </w:r>
    </w:p>
    <w:p w14:paraId="12DD0893" w14:textId="26D1AE81" w:rsidR="499193A9" w:rsidRDefault="499193A9" w:rsidP="35B78CCE">
      <w:pPr>
        <w:pStyle w:val="paragraph"/>
        <w:spacing w:before="0" w:beforeAutospacing="0" w:after="0" w:afterAutospacing="0"/>
      </w:pPr>
      <w:r w:rsidRPr="35B78CCE">
        <w:rPr>
          <w:rStyle w:val="eop"/>
          <w:rFonts w:ascii="Arial" w:hAnsi="Arial" w:cs="Arial"/>
        </w:rPr>
        <w:t xml:space="preserve"> </w:t>
      </w:r>
    </w:p>
    <w:p w14:paraId="5C70A941" w14:textId="30847270" w:rsidR="499193A9" w:rsidRDefault="499193A9" w:rsidP="35B78CCE">
      <w:pPr>
        <w:pStyle w:val="paragraph"/>
        <w:spacing w:before="0" w:beforeAutospacing="0" w:after="0" w:afterAutospacing="0"/>
      </w:pPr>
      <w:r w:rsidRPr="35B78CCE">
        <w:rPr>
          <w:rStyle w:val="eop"/>
          <w:rFonts w:ascii="Arial" w:hAnsi="Arial" w:cs="Arial"/>
        </w:rPr>
        <w:t xml:space="preserve">Sharma, T., Chen, J. S., Ramos, W. D., and Sharma, A. (2024). ‘Visitors’ eco-innovation adoption and green consumption behavior: the case of green hotels.’ International Journal of Contemporary Hospitality Management,.36(4), 1005-1024 Available at: https://www.researchgate.net/profile/Tanmay-Sharma-9/publication/371339747_Visitors'_eco-innovation_adoption_and_green_consumption_behavior_the_case_of_green_hotels/links/64806b8ad702370600da3339/Visitors-eco-innovation-adoption-and-green-consumption-behavior-the-case-of-green-hotels.pdf?origin=journalDetail&amp;_tp=eyJwYWdlIjoiam91cm5hbERldGFpbCJ9 (Accessed 9th June 2024).  </w:t>
      </w:r>
    </w:p>
    <w:p w14:paraId="0F89EB5C" w14:textId="3B1A7C31" w:rsidR="499193A9" w:rsidRDefault="499193A9" w:rsidP="35B78CCE">
      <w:pPr>
        <w:pStyle w:val="paragraph"/>
        <w:spacing w:before="0" w:beforeAutospacing="0" w:after="0" w:afterAutospacing="0"/>
      </w:pPr>
      <w:r w:rsidRPr="35B78CCE">
        <w:rPr>
          <w:rStyle w:val="eop"/>
          <w:rFonts w:ascii="Arial" w:hAnsi="Arial" w:cs="Arial"/>
        </w:rPr>
        <w:t xml:space="preserve"> </w:t>
      </w:r>
    </w:p>
    <w:p w14:paraId="6DD62D2E" w14:textId="564BDBAC" w:rsidR="499193A9" w:rsidRDefault="499193A9" w:rsidP="35B78CCE">
      <w:pPr>
        <w:pStyle w:val="paragraph"/>
        <w:spacing w:before="0" w:beforeAutospacing="0" w:after="0" w:afterAutospacing="0"/>
      </w:pPr>
      <w:r w:rsidRPr="35B78CCE">
        <w:rPr>
          <w:rStyle w:val="eop"/>
          <w:rFonts w:ascii="Arial" w:hAnsi="Arial" w:cs="Arial"/>
        </w:rPr>
        <w:t xml:space="preserve">Tayie, S. (2005) Research methods and writing research proposals. p.101 Pathways to Higher Education. Available at: http://www.pathways.cu.edu.eg/subpages/training_courses/C3-Research-EN.pdf (Accessed 9th June 2024). </w:t>
      </w:r>
    </w:p>
    <w:p w14:paraId="27DACEFA" w14:textId="2A108B26" w:rsidR="499193A9" w:rsidRDefault="499193A9" w:rsidP="35B78CCE">
      <w:pPr>
        <w:pStyle w:val="paragraph"/>
        <w:spacing w:before="0" w:beforeAutospacing="0" w:after="0" w:afterAutospacing="0"/>
      </w:pPr>
      <w:r w:rsidRPr="35B78CCE">
        <w:rPr>
          <w:rStyle w:val="eop"/>
          <w:rFonts w:ascii="Arial" w:hAnsi="Arial" w:cs="Arial"/>
        </w:rPr>
        <w:t xml:space="preserve"> </w:t>
      </w:r>
    </w:p>
    <w:p w14:paraId="7634BDAA" w14:textId="2A99E5B5" w:rsidR="499193A9" w:rsidRDefault="499193A9" w:rsidP="35B78CCE">
      <w:pPr>
        <w:pStyle w:val="paragraph"/>
        <w:spacing w:before="0" w:beforeAutospacing="0" w:after="0" w:afterAutospacing="0"/>
      </w:pPr>
      <w:r w:rsidRPr="35B78CCE">
        <w:rPr>
          <w:rStyle w:val="eop"/>
          <w:rFonts w:ascii="Arial" w:hAnsi="Arial" w:cs="Arial"/>
        </w:rPr>
        <w:t xml:space="preserve">The Conference Board (2024) The Sustainability Gender Gap. Available at: https://www.conference-board.org/publications/sustainability-interest-by-gender (Accessed 11nd April 2024).   </w:t>
      </w:r>
    </w:p>
    <w:p w14:paraId="083E235D" w14:textId="1C3F0322" w:rsidR="499193A9" w:rsidRDefault="499193A9" w:rsidP="35B78CCE">
      <w:pPr>
        <w:pStyle w:val="paragraph"/>
        <w:spacing w:before="0" w:beforeAutospacing="0" w:after="0" w:afterAutospacing="0"/>
      </w:pPr>
      <w:r w:rsidRPr="35B78CCE">
        <w:rPr>
          <w:rStyle w:val="eop"/>
          <w:rFonts w:ascii="Arial" w:hAnsi="Arial" w:cs="Arial"/>
        </w:rPr>
        <w:t xml:space="preserve"> </w:t>
      </w:r>
    </w:p>
    <w:p w14:paraId="0C1AA29D" w14:textId="780EC068" w:rsidR="499193A9" w:rsidRDefault="499193A9" w:rsidP="35B78CCE">
      <w:pPr>
        <w:pStyle w:val="paragraph"/>
        <w:spacing w:before="0" w:beforeAutospacing="0" w:after="0" w:afterAutospacing="0"/>
      </w:pPr>
      <w:r w:rsidRPr="35B78CCE">
        <w:rPr>
          <w:rStyle w:val="eop"/>
          <w:rFonts w:ascii="Arial" w:hAnsi="Arial" w:cs="Arial"/>
        </w:rPr>
        <w:t xml:space="preserve">Tian, H. and Suo, D. (2021) ‘The Trickle-Down ‘Effect of Responsible Leadership on Employees’ Pro-Environmental Behaviors: Evidence from the Hotel Industry in China.’ Int. J. Environ. Res. Public Health. 18, 11677. Available at: https://doi.org/10.3390/ijerph182111677 (Accessed 30th May 2024).  </w:t>
      </w:r>
    </w:p>
    <w:p w14:paraId="1C62902A" w14:textId="4337B020" w:rsidR="499193A9" w:rsidRDefault="499193A9" w:rsidP="35B78CCE">
      <w:pPr>
        <w:pStyle w:val="paragraph"/>
        <w:spacing w:before="0" w:beforeAutospacing="0" w:after="0" w:afterAutospacing="0"/>
      </w:pPr>
      <w:r w:rsidRPr="35B78CCE">
        <w:rPr>
          <w:rStyle w:val="eop"/>
          <w:rFonts w:ascii="Arial" w:hAnsi="Arial" w:cs="Arial"/>
        </w:rPr>
        <w:t xml:space="preserve"> </w:t>
      </w:r>
    </w:p>
    <w:p w14:paraId="64151881" w14:textId="1C63AA34" w:rsidR="499193A9" w:rsidRDefault="499193A9" w:rsidP="35B78CCE">
      <w:pPr>
        <w:pStyle w:val="paragraph"/>
        <w:spacing w:before="0" w:beforeAutospacing="0" w:after="0" w:afterAutospacing="0"/>
      </w:pPr>
      <w:r w:rsidRPr="35B78CCE">
        <w:rPr>
          <w:rStyle w:val="eop"/>
          <w:rFonts w:ascii="Arial" w:hAnsi="Arial" w:cs="Arial"/>
        </w:rPr>
        <w:t xml:space="preserve">Tschelisnig, G., and Westerlaken, R. (2022) ‘The impact of sustainability at the workplace on the employee’s motivation and satisfaction.’ Research in Hospitality Management, 12(2), pp.177–181. Available at: https://doi.org/10.1080/22243534.2022.2133179 (Accessed 27th April 2024).  </w:t>
      </w:r>
    </w:p>
    <w:p w14:paraId="500CC925" w14:textId="3BF4D896" w:rsidR="499193A9" w:rsidRDefault="499193A9" w:rsidP="35B78CCE">
      <w:pPr>
        <w:pStyle w:val="paragraph"/>
        <w:spacing w:before="0" w:beforeAutospacing="0" w:after="0" w:afterAutospacing="0"/>
      </w:pPr>
      <w:r w:rsidRPr="35B78CCE">
        <w:rPr>
          <w:rStyle w:val="eop"/>
          <w:rFonts w:ascii="Arial" w:hAnsi="Arial" w:cs="Arial"/>
        </w:rPr>
        <w:t xml:space="preserve"> </w:t>
      </w:r>
    </w:p>
    <w:p w14:paraId="5FDD5111" w14:textId="7C007085" w:rsidR="499193A9" w:rsidRDefault="499193A9" w:rsidP="35B78CCE">
      <w:pPr>
        <w:pStyle w:val="paragraph"/>
        <w:spacing w:before="0" w:beforeAutospacing="0" w:after="0" w:afterAutospacing="0"/>
      </w:pPr>
      <w:r w:rsidRPr="35B78CCE">
        <w:rPr>
          <w:rStyle w:val="eop"/>
          <w:rFonts w:ascii="Arial" w:hAnsi="Arial" w:cs="Arial"/>
        </w:rPr>
        <w:t xml:space="preserve">Umrani, W.A., et al. (2020) ‘Greening the workforce to achieve environmental performance in hotel industry: A serial mediation model.’ Journal of Hospitality and Tourism Management. 44, pp. 50–60. Available at: https://doi.org/10.1016/j.jhtm.2020.05.007 (Accessed 19th June 2024).  </w:t>
      </w:r>
    </w:p>
    <w:p w14:paraId="6586B95F" w14:textId="5B587F6F" w:rsidR="499193A9" w:rsidRDefault="499193A9" w:rsidP="35B78CCE">
      <w:pPr>
        <w:pStyle w:val="paragraph"/>
        <w:spacing w:before="0" w:beforeAutospacing="0" w:after="0" w:afterAutospacing="0"/>
      </w:pPr>
      <w:r w:rsidRPr="35B78CCE">
        <w:rPr>
          <w:rStyle w:val="eop"/>
          <w:rFonts w:ascii="Arial" w:hAnsi="Arial" w:cs="Arial"/>
        </w:rPr>
        <w:t xml:space="preserve">  </w:t>
      </w:r>
    </w:p>
    <w:p w14:paraId="79E81AEF" w14:textId="67D13DC7" w:rsidR="499193A9" w:rsidRDefault="499193A9" w:rsidP="35B78CCE">
      <w:pPr>
        <w:pStyle w:val="paragraph"/>
        <w:spacing w:before="0" w:beforeAutospacing="0" w:after="0" w:afterAutospacing="0"/>
      </w:pPr>
      <w:r w:rsidRPr="35B78CCE">
        <w:rPr>
          <w:rStyle w:val="eop"/>
          <w:rFonts w:ascii="Arial" w:hAnsi="Arial" w:cs="Arial"/>
        </w:rPr>
        <w:t xml:space="preserve">University of Warwick, (2024) Inductive or deductive approaches. Available at: https://warwick.ac.uk/fac/soc/ces/research/current/socialtheory/maps/when/(Accessed 22nd April 2024).   </w:t>
      </w:r>
    </w:p>
    <w:p w14:paraId="18A42DC5" w14:textId="668773B6" w:rsidR="499193A9" w:rsidRDefault="499193A9" w:rsidP="35B78CCE">
      <w:pPr>
        <w:pStyle w:val="paragraph"/>
        <w:spacing w:before="0" w:beforeAutospacing="0" w:after="0" w:afterAutospacing="0"/>
      </w:pPr>
      <w:r w:rsidRPr="35B78CCE">
        <w:rPr>
          <w:rStyle w:val="eop"/>
          <w:rFonts w:ascii="Arial" w:hAnsi="Arial" w:cs="Arial"/>
        </w:rPr>
        <w:t xml:space="preserve"> </w:t>
      </w:r>
    </w:p>
    <w:p w14:paraId="4E5C42F6" w14:textId="4FE321FC" w:rsidR="499193A9" w:rsidRDefault="499193A9" w:rsidP="35B78CCE">
      <w:pPr>
        <w:pStyle w:val="paragraph"/>
        <w:spacing w:before="0" w:beforeAutospacing="0" w:after="0" w:afterAutospacing="0"/>
      </w:pPr>
      <w:r w:rsidRPr="35B78CCE">
        <w:rPr>
          <w:rStyle w:val="eop"/>
          <w:rFonts w:ascii="Arial" w:hAnsi="Arial" w:cs="Arial"/>
        </w:rPr>
        <w:t xml:space="preserve">Unsworth, K.L., Davis, M.C., Russell, S.V. and Bretter, C. (2021) ‘Employee green behaviour: How organizations can help the environment.’ Current Opinion in Psychology. 42, pp. 1–6. Available at: https://doi.org/10.1016/j.copsyc.2020.12.006 (Accessed 29th April 2024).  </w:t>
      </w:r>
    </w:p>
    <w:p w14:paraId="751E8712" w14:textId="3BF8AB38" w:rsidR="499193A9" w:rsidRDefault="499193A9" w:rsidP="35B78CCE">
      <w:pPr>
        <w:pStyle w:val="paragraph"/>
        <w:spacing w:before="0" w:beforeAutospacing="0" w:after="0" w:afterAutospacing="0"/>
      </w:pPr>
      <w:r w:rsidRPr="35B78CCE">
        <w:rPr>
          <w:rStyle w:val="eop"/>
          <w:rFonts w:ascii="Arial" w:hAnsi="Arial" w:cs="Arial"/>
        </w:rPr>
        <w:t xml:space="preserve"> </w:t>
      </w:r>
    </w:p>
    <w:p w14:paraId="0222B477" w14:textId="66B4AA5F" w:rsidR="499193A9" w:rsidRDefault="499193A9" w:rsidP="35B78CCE">
      <w:pPr>
        <w:pStyle w:val="paragraph"/>
        <w:spacing w:before="0" w:beforeAutospacing="0" w:after="0" w:afterAutospacing="0"/>
      </w:pPr>
      <w:r w:rsidRPr="35B78CCE">
        <w:rPr>
          <w:rStyle w:val="eop"/>
          <w:rFonts w:ascii="Arial" w:hAnsi="Arial" w:cs="Arial"/>
        </w:rPr>
        <w:t xml:space="preserve">UWTSD, (2024) Research Integrity and Ethics. Available at: https://www.uwtsd.ac.uk/research/research-integrity-and-ethics (Accessed 28th April 2024).   </w:t>
      </w:r>
    </w:p>
    <w:p w14:paraId="5E8B170A" w14:textId="2047353F" w:rsidR="499193A9" w:rsidRDefault="499193A9" w:rsidP="35B78CCE">
      <w:pPr>
        <w:pStyle w:val="paragraph"/>
        <w:spacing w:before="0" w:beforeAutospacing="0" w:after="0" w:afterAutospacing="0"/>
      </w:pPr>
      <w:r w:rsidRPr="35B78CCE">
        <w:rPr>
          <w:rStyle w:val="eop"/>
          <w:rFonts w:ascii="Arial" w:hAnsi="Arial" w:cs="Arial"/>
        </w:rPr>
        <w:t xml:space="preserve"> </w:t>
      </w:r>
    </w:p>
    <w:p w14:paraId="37DD3C96" w14:textId="65B23575" w:rsidR="499193A9" w:rsidRDefault="499193A9" w:rsidP="35B78CCE">
      <w:pPr>
        <w:pStyle w:val="paragraph"/>
        <w:spacing w:before="0" w:beforeAutospacing="0" w:after="0" w:afterAutospacing="0"/>
      </w:pPr>
      <w:r w:rsidRPr="35B78CCE">
        <w:rPr>
          <w:rStyle w:val="eop"/>
          <w:rFonts w:ascii="Arial" w:hAnsi="Arial" w:cs="Arial"/>
        </w:rPr>
        <w:t xml:space="preserve">Viskovic, K. (2024) ‘Beyond the crisis: Workers perceptions of embracing sustainable practises in the hotel industry.’ Economic and Social Development. (Book of Proceedings), 111th International Scientific Conference on Economic and Social Development. (p. 90). Available at: https://esd-conference.com/upload/book_of_proceedings/Book_of_Proceedings_esdBudapest2024_Online.pdf#page=95 (Accessed 10th June 2024).   </w:t>
      </w:r>
    </w:p>
    <w:p w14:paraId="14492D5D" w14:textId="529765D1" w:rsidR="499193A9" w:rsidRDefault="499193A9" w:rsidP="35B78CCE">
      <w:pPr>
        <w:pStyle w:val="paragraph"/>
        <w:spacing w:before="0" w:beforeAutospacing="0" w:after="0" w:afterAutospacing="0"/>
      </w:pPr>
      <w:r w:rsidRPr="35B78CCE">
        <w:rPr>
          <w:rStyle w:val="eop"/>
          <w:rFonts w:ascii="Arial" w:hAnsi="Arial" w:cs="Arial"/>
        </w:rPr>
        <w:t xml:space="preserve"> </w:t>
      </w:r>
    </w:p>
    <w:p w14:paraId="16E0AA6B" w14:textId="07DF7621" w:rsidR="499193A9" w:rsidRDefault="499193A9" w:rsidP="35B78CCE">
      <w:pPr>
        <w:pStyle w:val="paragraph"/>
        <w:spacing w:before="0" w:beforeAutospacing="0" w:after="0" w:afterAutospacing="0"/>
      </w:pPr>
      <w:r w:rsidRPr="35B78CCE">
        <w:rPr>
          <w:rStyle w:val="eop"/>
          <w:rFonts w:ascii="Arial" w:hAnsi="Arial" w:cs="Arial"/>
        </w:rPr>
        <w:t xml:space="preserve">Yeşiltaş, M., Gürlek, M. and Kenar, G. (2022) ‘Organizational green culture and green employee behavior: Differences between green and non-green hotels.’ Journal of Cleaner Production 343. p. 131051. Available at: http://dx.doi.org/10.1016/j.jclepro.2022.131051 (Accessed 18th April 2024).  </w:t>
      </w:r>
    </w:p>
    <w:p w14:paraId="4E4B8961" w14:textId="035DCAAE" w:rsidR="499193A9" w:rsidRDefault="499193A9" w:rsidP="35B78CCE">
      <w:pPr>
        <w:pStyle w:val="paragraph"/>
        <w:spacing w:before="0" w:beforeAutospacing="0" w:after="0" w:afterAutospacing="0"/>
      </w:pPr>
      <w:r w:rsidRPr="35B78CCE">
        <w:rPr>
          <w:rStyle w:val="eop"/>
          <w:rFonts w:ascii="Arial" w:hAnsi="Arial" w:cs="Arial"/>
        </w:rPr>
        <w:t xml:space="preserve"> </w:t>
      </w:r>
    </w:p>
    <w:p w14:paraId="19BC319C" w14:textId="20BA3F72" w:rsidR="499193A9" w:rsidRDefault="499193A9" w:rsidP="35B78CCE">
      <w:pPr>
        <w:pStyle w:val="paragraph"/>
        <w:spacing w:before="0" w:beforeAutospacing="0" w:after="0" w:afterAutospacing="0"/>
      </w:pPr>
      <w:r w:rsidRPr="35B78CCE">
        <w:rPr>
          <w:rStyle w:val="eop"/>
          <w:rFonts w:ascii="Arial" w:hAnsi="Arial" w:cs="Arial"/>
        </w:rPr>
        <w:t xml:space="preserve">Wang, J., Vo-Thanh, T., Gursoy, D., Dang-Van, T., and Nguyen, N. (2024) ‘Effects of hotels’ green practices on consumer citizenship behavior.’ International Journal of Hospitality Management. 118, 103679 Available at: https://doi.org/10.1016/j.ijhm.2023.103679 (Accessed 10th June 2024).  </w:t>
      </w:r>
    </w:p>
    <w:p w14:paraId="63B73A3A" w14:textId="36342AD4" w:rsidR="499193A9" w:rsidRDefault="499193A9" w:rsidP="35B78CCE">
      <w:pPr>
        <w:pStyle w:val="paragraph"/>
        <w:spacing w:before="0" w:beforeAutospacing="0" w:after="0" w:afterAutospacing="0"/>
      </w:pPr>
      <w:r w:rsidRPr="35B78CCE">
        <w:rPr>
          <w:rStyle w:val="eop"/>
          <w:rFonts w:ascii="Arial" w:hAnsi="Arial" w:cs="Arial"/>
        </w:rPr>
        <w:t xml:space="preserve"> </w:t>
      </w:r>
    </w:p>
    <w:p w14:paraId="08BDCE55" w14:textId="67B4772E" w:rsidR="499193A9" w:rsidRDefault="499193A9" w:rsidP="35B78CCE">
      <w:pPr>
        <w:pStyle w:val="paragraph"/>
        <w:spacing w:before="0" w:beforeAutospacing="0" w:after="0" w:afterAutospacing="0"/>
      </w:pPr>
      <w:r w:rsidRPr="35B78CCE">
        <w:rPr>
          <w:rStyle w:val="eop"/>
          <w:rFonts w:ascii="Arial" w:hAnsi="Arial" w:cs="Arial"/>
        </w:rPr>
        <w:t xml:space="preserve">Weisman, H., Wu, C.-H., Yoshikawa, K., and  Lee, H.-J. (2023) ‘Antecedents of Organizational Identification: A Review and Agenda for Future Research.’ Journal of Management. 49(6), pp. 2030-2061. Available at: https://doi.org/10.1177/01492063221140049 (Accessed 25th June 2024). </w:t>
      </w:r>
    </w:p>
    <w:p w14:paraId="771CE794" w14:textId="4D969C6D" w:rsidR="499193A9" w:rsidRDefault="499193A9" w:rsidP="35B78CCE">
      <w:pPr>
        <w:pStyle w:val="paragraph"/>
        <w:spacing w:before="0" w:beforeAutospacing="0" w:after="0" w:afterAutospacing="0"/>
      </w:pPr>
      <w:r w:rsidRPr="35B78CCE">
        <w:rPr>
          <w:rStyle w:val="eop"/>
          <w:rFonts w:ascii="Arial" w:hAnsi="Arial" w:cs="Arial"/>
        </w:rPr>
        <w:t xml:space="preserve"> </w:t>
      </w:r>
    </w:p>
    <w:p w14:paraId="6E66E1E9" w14:textId="7D218770" w:rsidR="499193A9" w:rsidRDefault="499193A9" w:rsidP="35B78CCE">
      <w:pPr>
        <w:pStyle w:val="paragraph"/>
        <w:spacing w:before="0" w:beforeAutospacing="0" w:after="0" w:afterAutospacing="0"/>
      </w:pPr>
      <w:r w:rsidRPr="35B78CCE">
        <w:rPr>
          <w:rStyle w:val="eop"/>
          <w:rFonts w:ascii="Arial" w:hAnsi="Arial" w:cs="Arial"/>
        </w:rPr>
        <w:t xml:space="preserve">Wood, B. (2021) A Multilevel investigation of the link between ethical leadership behaviour and employees green behaviour in the hospitality industry. Available at: https://irep.ntu.ac.uk/id/eprint/43551/1/1450418_Agag.pdf (Accessed 21st April 2024).   </w:t>
      </w:r>
    </w:p>
    <w:p w14:paraId="6D9DA49A" w14:textId="482F2138" w:rsidR="499193A9" w:rsidRDefault="499193A9" w:rsidP="35B78CCE">
      <w:pPr>
        <w:pStyle w:val="paragraph"/>
        <w:spacing w:before="0" w:beforeAutospacing="0" w:after="0" w:afterAutospacing="0"/>
      </w:pPr>
      <w:r w:rsidRPr="35B78CCE">
        <w:rPr>
          <w:rStyle w:val="eop"/>
          <w:rFonts w:ascii="Arial" w:hAnsi="Arial" w:cs="Arial"/>
        </w:rPr>
        <w:t xml:space="preserve"> </w:t>
      </w:r>
    </w:p>
    <w:p w14:paraId="44579D40" w14:textId="692F42A7" w:rsidR="499193A9" w:rsidRDefault="499193A9" w:rsidP="35B78CCE">
      <w:pPr>
        <w:pStyle w:val="paragraph"/>
        <w:spacing w:before="0" w:beforeAutospacing="0" w:after="0" w:afterAutospacing="0"/>
      </w:pPr>
      <w:r w:rsidRPr="35B78CCE">
        <w:rPr>
          <w:rStyle w:val="eop"/>
          <w:rFonts w:ascii="Arial" w:hAnsi="Arial" w:cs="Arial"/>
        </w:rPr>
        <w:t xml:space="preserve">Woo, E. J., and Kang, E. (2021) ‘Employee environmental capability and its relationship with corporate culture’. Sustainability, 13(16), 8684. Available at: https://doi.org/10.3390/su13168684 (Accessed 1st June 2024). </w:t>
      </w:r>
    </w:p>
    <w:p w14:paraId="58A78915" w14:textId="4E095CF0" w:rsidR="499193A9" w:rsidRDefault="499193A9" w:rsidP="35B78CCE">
      <w:pPr>
        <w:pStyle w:val="paragraph"/>
        <w:spacing w:before="0" w:beforeAutospacing="0" w:after="0" w:afterAutospacing="0"/>
      </w:pPr>
      <w:r w:rsidRPr="35B78CCE">
        <w:rPr>
          <w:rStyle w:val="eop"/>
          <w:rFonts w:ascii="Arial" w:hAnsi="Arial" w:cs="Arial"/>
        </w:rPr>
        <w:t xml:space="preserve"> </w:t>
      </w:r>
    </w:p>
    <w:p w14:paraId="207BD8E0" w14:textId="4FDD8C6C" w:rsidR="499193A9" w:rsidRDefault="499193A9" w:rsidP="35B78CCE">
      <w:pPr>
        <w:pStyle w:val="paragraph"/>
        <w:spacing w:before="0" w:beforeAutospacing="0" w:after="0" w:afterAutospacing="0"/>
      </w:pPr>
      <w:r w:rsidRPr="35B78CCE">
        <w:rPr>
          <w:rStyle w:val="eop"/>
          <w:rFonts w:ascii="Arial" w:hAnsi="Arial" w:cs="Arial"/>
        </w:rPr>
        <w:t xml:space="preserve">Zhang, J. and Huang, R. (2019) ‘Employees’ pro-environmental behaviours (PEBs) at international hotel chains (IHCs) in China: The mediating role of environmental concerns (ECs).’ Journal of Hospitality and Tourism Management. 39, pp. 129–136. Available at: https://doi.org/10.1016/j.jhtm.2019.03.007 (Accessed 12th June 2024). </w:t>
      </w:r>
    </w:p>
    <w:p w14:paraId="600C44DA" w14:textId="7319632A" w:rsidR="499193A9" w:rsidRDefault="499193A9" w:rsidP="35B78CCE">
      <w:pPr>
        <w:pStyle w:val="paragraph"/>
        <w:spacing w:before="0" w:beforeAutospacing="0" w:after="0" w:afterAutospacing="0"/>
      </w:pPr>
      <w:r w:rsidRPr="35B78CCE">
        <w:rPr>
          <w:rStyle w:val="eop"/>
          <w:rFonts w:ascii="Arial" w:hAnsi="Arial" w:cs="Arial"/>
        </w:rPr>
        <w:t xml:space="preserve"> </w:t>
      </w:r>
    </w:p>
    <w:p w14:paraId="0D6F66D4" w14:textId="4BA8560F" w:rsidR="499193A9" w:rsidRDefault="499193A9" w:rsidP="35B78CCE">
      <w:pPr>
        <w:pStyle w:val="paragraph"/>
        <w:spacing w:before="0" w:beforeAutospacing="0" w:after="0" w:afterAutospacing="0"/>
      </w:pPr>
      <w:r w:rsidRPr="35B78CCE">
        <w:rPr>
          <w:rStyle w:val="eop"/>
          <w:rFonts w:ascii="Arial" w:hAnsi="Arial" w:cs="Arial"/>
        </w:rPr>
        <w:t xml:space="preserve">Zhang, B., Yang, L., Cheng, X., and Chen, F. (2021). ‘How Does Employee Green Behavior Impact Employee Well-Being? An Empirical Analysis.’ International journal of environmental research and public health. 18(4), 1669. Available at: https://doi.org/10.3390/ijerph18041669 (Accessed 25th June 2024). </w:t>
      </w:r>
    </w:p>
    <w:p w14:paraId="1F620CB3" w14:textId="1BE297CC" w:rsidR="499193A9" w:rsidRDefault="499193A9" w:rsidP="35B78CCE">
      <w:pPr>
        <w:pStyle w:val="paragraph"/>
        <w:spacing w:before="0" w:beforeAutospacing="0" w:after="0" w:afterAutospacing="0"/>
      </w:pPr>
      <w:r w:rsidRPr="35B78CCE">
        <w:rPr>
          <w:rStyle w:val="eop"/>
          <w:rFonts w:ascii="Arial" w:hAnsi="Arial" w:cs="Arial"/>
        </w:rPr>
        <w:t xml:space="preserve"> </w:t>
      </w:r>
    </w:p>
    <w:p w14:paraId="54EE9099" w14:textId="59F03647" w:rsidR="499193A9" w:rsidRDefault="499193A9" w:rsidP="35B78CCE">
      <w:pPr>
        <w:pStyle w:val="paragraph"/>
        <w:spacing w:before="0" w:beforeAutospacing="0" w:after="0" w:afterAutospacing="0"/>
      </w:pPr>
      <w:r w:rsidRPr="35B78CCE">
        <w:rPr>
          <w:rStyle w:val="eop"/>
          <w:rFonts w:ascii="Arial" w:hAnsi="Arial" w:cs="Arial"/>
        </w:rPr>
        <w:t xml:space="preserve">Zhu, Y., Sun, L.Y. and Leung, A.S., (2014) ‘Corporate social responsibility, firm reputation, and firm performance: The role of ethical leadership.’ Asia pacific journal of management, 31, pp.925-947. Available at: https://doi.org/10.1007/s10490-013-9369-1 (Accessed 21st April 2024). </w:t>
      </w:r>
    </w:p>
    <w:p w14:paraId="4AA5ED57" w14:textId="1CD37063" w:rsidR="499193A9" w:rsidRDefault="499193A9" w:rsidP="35B78CCE">
      <w:pPr>
        <w:pStyle w:val="paragraph"/>
        <w:spacing w:before="0" w:beforeAutospacing="0" w:after="0" w:afterAutospacing="0"/>
      </w:pPr>
      <w:r w:rsidRPr="35B78CCE">
        <w:rPr>
          <w:rStyle w:val="eop"/>
          <w:rFonts w:ascii="Arial" w:hAnsi="Arial" w:cs="Arial"/>
        </w:rPr>
        <w:t xml:space="preserve"> </w:t>
      </w:r>
    </w:p>
    <w:p w14:paraId="7F209357" w14:textId="3AA6183A" w:rsidR="499193A9" w:rsidRDefault="499193A9" w:rsidP="35B78CCE">
      <w:pPr>
        <w:pStyle w:val="paragraph"/>
        <w:spacing w:before="0" w:beforeAutospacing="0" w:after="0" w:afterAutospacing="0"/>
      </w:pPr>
      <w:r w:rsidRPr="35B78CCE">
        <w:rPr>
          <w:rStyle w:val="eop"/>
          <w:rFonts w:ascii="Arial" w:hAnsi="Arial" w:cs="Arial"/>
        </w:rPr>
        <w:t xml:space="preserve">Zheng, S., Jiang, L., Cai, W., Xu, B. and Gao, X. (2021) ‘How Can Hotel Employees Produce Workplace Environmentally Friendly Behavior? The Role of Leader, Corporate and Coworkers.’ Frontiers in Psychology. 12. Available at: http://dx.doi.org/10.3389/fpsyg.2021.725170  (Accessed 27th April 2024). </w:t>
      </w:r>
    </w:p>
    <w:p w14:paraId="660FF057" w14:textId="69016298" w:rsidR="499193A9" w:rsidRDefault="499193A9" w:rsidP="35B78CCE">
      <w:pPr>
        <w:pStyle w:val="paragraph"/>
        <w:spacing w:before="0" w:beforeAutospacing="0" w:after="0" w:afterAutospacing="0"/>
      </w:pPr>
      <w:r w:rsidRPr="35B78CCE">
        <w:rPr>
          <w:rStyle w:val="eop"/>
          <w:rFonts w:ascii="Arial" w:hAnsi="Arial" w:cs="Arial"/>
        </w:rPr>
        <w:t xml:space="preserve"> </w:t>
      </w:r>
    </w:p>
    <w:p w14:paraId="745B51F9" w14:textId="210A7F84" w:rsidR="499193A9" w:rsidRDefault="499193A9" w:rsidP="35B78CCE">
      <w:pPr>
        <w:pStyle w:val="paragraph"/>
        <w:spacing w:before="0" w:beforeAutospacing="0" w:after="0" w:afterAutospacing="0"/>
        <w:rPr>
          <w:rStyle w:val="eop"/>
        </w:rPr>
      </w:pPr>
      <w:r w:rsidRPr="35B78CCE">
        <w:rPr>
          <w:rStyle w:val="eop"/>
          <w:rFonts w:ascii="Arial" w:hAnsi="Arial" w:cs="Arial"/>
        </w:rPr>
        <w:t xml:space="preserve">Zizka, L., Dias, Á., Ho, J.A., Simpson, S.B. and Singal, M. (2024) ‘From extra to Extraordinary: An academic and practical exploration of Extraordinary (E) Pro Environmental Behavior (PEB) in the hotel industry.’ International Journal of Hospitality Management. 119, p. 103704. Available at: https://doi.org/10.1016/j.ijhm.2024.103704 (Accessed 20th June 2024). </w:t>
      </w:r>
      <w:r w:rsidR="07F27EEC" w:rsidRPr="35B78CCE">
        <w:rPr>
          <w:rStyle w:val="eop"/>
          <w:rFonts w:ascii="Arial" w:hAnsi="Arial" w:cs="Arial"/>
        </w:rPr>
        <w:t> </w:t>
      </w:r>
    </w:p>
    <w:p w14:paraId="235D57E2" w14:textId="3AD74296" w:rsidR="07F27EEC" w:rsidRDefault="07F27EEC" w:rsidP="35B78CCE">
      <w:pPr>
        <w:pStyle w:val="paragraph"/>
        <w:spacing w:before="0" w:beforeAutospacing="0" w:after="0" w:afterAutospacing="0"/>
        <w:ind w:left="720"/>
        <w:rPr>
          <w:rStyle w:val="eop"/>
        </w:rPr>
      </w:pPr>
      <w:r w:rsidRPr="35B78CCE">
        <w:rPr>
          <w:rStyle w:val="eop"/>
          <w:rFonts w:ascii="Arial" w:hAnsi="Arial" w:cs="Arial"/>
        </w:rPr>
        <w:t> </w:t>
      </w:r>
    </w:p>
    <w:p w14:paraId="06744E93" w14:textId="2548060F" w:rsidR="35B78CCE" w:rsidRDefault="35B78CCE" w:rsidP="35B78CCE">
      <w:pPr>
        <w:pStyle w:val="paragraph"/>
        <w:spacing w:before="0" w:beforeAutospacing="0" w:after="0" w:afterAutospacing="0"/>
        <w:ind w:left="720"/>
        <w:rPr>
          <w:rStyle w:val="eop"/>
          <w:rFonts w:ascii="Arial" w:hAnsi="Arial" w:cs="Arial"/>
        </w:rPr>
      </w:pPr>
    </w:p>
    <w:p w14:paraId="2506D10F" w14:textId="24C4A635" w:rsidR="00023599" w:rsidRPr="00023599" w:rsidRDefault="7582D918" w:rsidP="35B78CCE">
      <w:pPr>
        <w:pStyle w:val="ListParagraph"/>
        <w:spacing w:after="0" w:line="240" w:lineRule="auto"/>
        <w:textAlignment w:val="baseline"/>
        <w:rPr>
          <w:rFonts w:ascii="Arial" w:eastAsia="Times New Roman" w:hAnsi="Arial" w:cs="Arial"/>
          <w:kern w:val="0"/>
          <w:sz w:val="24"/>
          <w:szCs w:val="24"/>
          <w:lang w:eastAsia="en-GB"/>
          <w14:ligatures w14:val="none"/>
        </w:rPr>
      </w:pPr>
      <w:r w:rsidRPr="00094E2A">
        <w:rPr>
          <w:rFonts w:ascii="Arial" w:eastAsia="Times New Roman" w:hAnsi="Arial" w:cs="Arial"/>
          <w:kern w:val="0"/>
          <w:lang w:eastAsia="en-GB"/>
          <w14:ligatures w14:val="none"/>
        </w:rPr>
        <w:t> </w:t>
      </w:r>
    </w:p>
    <w:p w14:paraId="5D8F77FA" w14:textId="72DF70AC" w:rsidR="42B1EB3E" w:rsidRDefault="42B1EB3E" w:rsidP="42B1EB3E">
      <w:pPr>
        <w:pStyle w:val="ListParagraph"/>
        <w:spacing w:after="0" w:line="240" w:lineRule="auto"/>
        <w:rPr>
          <w:rFonts w:ascii="Arial" w:eastAsia="Times New Roman" w:hAnsi="Arial" w:cs="Arial"/>
          <w:sz w:val="24"/>
          <w:szCs w:val="24"/>
          <w:lang w:eastAsia="en-GB"/>
        </w:rPr>
      </w:pPr>
    </w:p>
    <w:p w14:paraId="0157DA40" w14:textId="0510EFC0" w:rsidR="00F37786" w:rsidRPr="00F37786" w:rsidRDefault="0AB502F0" w:rsidP="3AA7A5B0">
      <w:pPr>
        <w:pStyle w:val="Heading1"/>
        <w:rPr>
          <w:rFonts w:ascii="Arial" w:eastAsia="Arial" w:hAnsi="Arial" w:cs="Arial"/>
          <w:b/>
          <w:color w:val="auto"/>
          <w:sz w:val="24"/>
          <w:szCs w:val="24"/>
        </w:rPr>
      </w:pPr>
      <w:bookmarkStart w:id="31" w:name="_Toc178325706"/>
      <w:r w:rsidRPr="3AA7A5B0">
        <w:rPr>
          <w:rFonts w:ascii="Arial" w:eastAsia="Arial" w:hAnsi="Arial" w:cs="Arial"/>
          <w:b/>
          <w:bCs/>
          <w:color w:val="auto"/>
          <w:sz w:val="24"/>
          <w:szCs w:val="24"/>
        </w:rPr>
        <w:t>Appendices</w:t>
      </w:r>
      <w:bookmarkEnd w:id="31"/>
    </w:p>
    <w:p w14:paraId="4AEF8B12" w14:textId="190E458E" w:rsidR="3AA7A5B0" w:rsidRDefault="3AA7A5B0" w:rsidP="3AA7A5B0"/>
    <w:p w14:paraId="40EE80BF" w14:textId="3722DD7F" w:rsidR="146D17F1" w:rsidRDefault="5F785165" w:rsidP="3AA7A5B0">
      <w:pPr>
        <w:pStyle w:val="Heading2"/>
        <w:rPr>
          <w:rFonts w:ascii="Arial" w:eastAsia="Arial" w:hAnsi="Arial" w:cs="Arial"/>
          <w:b/>
          <w:color w:val="auto"/>
          <w:sz w:val="24"/>
          <w:szCs w:val="24"/>
        </w:rPr>
      </w:pPr>
      <w:bookmarkStart w:id="32" w:name="_Toc178325707"/>
      <w:r w:rsidRPr="4862E0B9">
        <w:rPr>
          <w:rFonts w:ascii="Arial" w:eastAsia="Arial" w:hAnsi="Arial" w:cs="Arial"/>
          <w:b/>
          <w:color w:val="auto"/>
          <w:sz w:val="24"/>
          <w:szCs w:val="24"/>
        </w:rPr>
        <w:t xml:space="preserve">Appendix 1 </w:t>
      </w:r>
      <w:r w:rsidR="3412370C" w:rsidRPr="4862E0B9">
        <w:rPr>
          <w:rFonts w:ascii="Arial" w:eastAsia="Arial" w:hAnsi="Arial" w:cs="Arial"/>
          <w:b/>
          <w:color w:val="auto"/>
          <w:sz w:val="24"/>
          <w:szCs w:val="24"/>
        </w:rPr>
        <w:t>Questionnaire</w:t>
      </w:r>
      <w:bookmarkEnd w:id="32"/>
    </w:p>
    <w:p w14:paraId="1EBEE11C" w14:textId="61B9F8AD" w:rsidR="166F6BD5" w:rsidRDefault="166F6BD5" w:rsidP="166F6BD5"/>
    <w:p w14:paraId="1CAC6AEC" w14:textId="73694888" w:rsidR="5F098E5E" w:rsidRDefault="5F098E5E" w:rsidP="2099832C">
      <w:r>
        <w:t>Participant information:</w:t>
      </w:r>
    </w:p>
    <w:p w14:paraId="66EF4A2E" w14:textId="351AA852" w:rsidR="5F098E5E" w:rsidRDefault="5F098E5E" w:rsidP="2099832C">
      <w:r>
        <w:t>My name is Viktoriya Tudor and this research is taking place as a part of a dissertation for a Masters (MBA) International Hotel Management degree. The aim of this research is to assess the sustainable practices in hotel industry and to investigate hotel employee’s viewpoints and behaviours towards sustainable practices inside their organisation.</w:t>
      </w:r>
    </w:p>
    <w:p w14:paraId="2CF89438" w14:textId="22269952" w:rsidR="5F098E5E" w:rsidRDefault="5F098E5E" w:rsidP="2099832C">
      <w:r>
        <w:t>The survey will take approximately 10 minutes to complete.</w:t>
      </w:r>
    </w:p>
    <w:p w14:paraId="51C2F28E" w14:textId="21A7CDBA" w:rsidR="5F098E5E" w:rsidRDefault="5F098E5E" w:rsidP="2099832C">
      <w:r>
        <w:t>The research will begin with questions about demographic information.</w:t>
      </w:r>
    </w:p>
    <w:p w14:paraId="71F04B21" w14:textId="0B33B197" w:rsidR="5F098E5E" w:rsidRDefault="5F098E5E" w:rsidP="2099832C">
      <w:r>
        <w:t>In first section you will be asked to show your viewpoints on environmental sustainability initiatives and practices.</w:t>
      </w:r>
    </w:p>
    <w:p w14:paraId="3590B5A5" w14:textId="546FEE22" w:rsidR="5F098E5E" w:rsidRDefault="5F098E5E" w:rsidP="2099832C">
      <w:r>
        <w:t>In the second section you will be asked about your behaviour and engagement with sustainable practices .</w:t>
      </w:r>
    </w:p>
    <w:p w14:paraId="15A9B263" w14:textId="281F669B" w:rsidR="5F098E5E" w:rsidRDefault="5F098E5E" w:rsidP="2099832C">
      <w:r>
        <w:t>In the final third section you will be asked about the management role in promoting sustainable behaviours among employees (you).</w:t>
      </w:r>
    </w:p>
    <w:p w14:paraId="1DCC83DF" w14:textId="1475A299" w:rsidR="5F098E5E" w:rsidRDefault="5F098E5E" w:rsidP="2099832C">
      <w:r>
        <w:t>Anonymity and withdrawal:</w:t>
      </w:r>
    </w:p>
    <w:p w14:paraId="7C6EAE5C" w14:textId="7AD884D7" w:rsidR="5F098E5E" w:rsidRDefault="5F098E5E" w:rsidP="2099832C">
      <w:r>
        <w:t>Please note, you must be over the age of 18 to give consent and by completing this questionnaire you are giving your consent for the information collected to be used with this study only. Your information will be not shared with any third parties. Every effort will be made to ensure that all data collected from questionnaire will remain completely anonymous.</w:t>
      </w:r>
      <w:r>
        <w:br/>
        <w:t>Please do not share your name or any other personally identifiable information in your questionnaire answers. Once this questionnaire is completed and submitted, you cannot withdraw your responses.</w:t>
      </w:r>
    </w:p>
    <w:p w14:paraId="58762C27" w14:textId="79C0FE35" w:rsidR="5F098E5E" w:rsidRDefault="5F098E5E" w:rsidP="2099832C">
      <w:r>
        <w:t xml:space="preserve">The credibility of the researcher as a student can be verified by the dissertation supervisor Helen Evans senior Lecturer Institute of Management and Health Swansea Business Campus University of Wales Trinity St David. Email: </w:t>
      </w:r>
      <w:hyperlink r:id="rId111">
        <w:r w:rsidRPr="2099832C">
          <w:rPr>
            <w:rStyle w:val="Hyperlink"/>
          </w:rPr>
          <w:t>h.evans1@uwtsd.ac.uk</w:t>
        </w:r>
      </w:hyperlink>
    </w:p>
    <w:p w14:paraId="472C20AA" w14:textId="6A56658B" w:rsidR="166F6BD5" w:rsidRDefault="166F6BD5" w:rsidP="166F6BD5"/>
    <w:p w14:paraId="5EBAEE92" w14:textId="1B6DABD7" w:rsidR="3AA7A5B0" w:rsidRDefault="3AA7A5B0" w:rsidP="3AA7A5B0"/>
    <w:p w14:paraId="793BA097" w14:textId="21AC407D" w:rsidR="7B468036" w:rsidRDefault="2D633B18" w:rsidP="166F6BD5">
      <w:r>
        <w:t>What is your gender?</w:t>
      </w:r>
    </w:p>
    <w:p w14:paraId="0E1274ED" w14:textId="1ECBE597" w:rsidR="7B468036" w:rsidRDefault="2D633B18" w:rsidP="166F6BD5">
      <w:r>
        <w:t>Demographic information</w:t>
      </w:r>
    </w:p>
    <w:p w14:paraId="5EDAC285" w14:textId="516292FC" w:rsidR="35019B21" w:rsidRDefault="35019B21"/>
    <w:p w14:paraId="0E451B44" w14:textId="54D02E0B" w:rsidR="7B468036" w:rsidRDefault="2D633B18" w:rsidP="166F6BD5">
      <w:r>
        <w:t>Male</w:t>
      </w:r>
    </w:p>
    <w:p w14:paraId="5F492C9A" w14:textId="6456D9C7" w:rsidR="7B468036" w:rsidRDefault="2D633B18" w:rsidP="166F6BD5">
      <w:r>
        <w:t>Female</w:t>
      </w:r>
    </w:p>
    <w:p w14:paraId="03407DDB" w14:textId="24F7885D" w:rsidR="7B468036" w:rsidRDefault="2D633B18" w:rsidP="166F6BD5">
      <w:r>
        <w:t>What is your age range?</w:t>
      </w:r>
    </w:p>
    <w:p w14:paraId="50BB489B" w14:textId="62FDD2A9" w:rsidR="35019B21" w:rsidRDefault="35019B21"/>
    <w:p w14:paraId="29A65A0F" w14:textId="674BF125" w:rsidR="7B468036" w:rsidRDefault="2D633B18" w:rsidP="166F6BD5">
      <w:r>
        <w:t>18-30</w:t>
      </w:r>
    </w:p>
    <w:p w14:paraId="66150BE3" w14:textId="46C1578A" w:rsidR="7B468036" w:rsidRDefault="2D633B18" w:rsidP="166F6BD5">
      <w:r>
        <w:t>30-40</w:t>
      </w:r>
    </w:p>
    <w:p w14:paraId="031C3584" w14:textId="3105E83C" w:rsidR="7B468036" w:rsidRDefault="2D633B18" w:rsidP="166F6BD5">
      <w:r>
        <w:t>40-50</w:t>
      </w:r>
    </w:p>
    <w:p w14:paraId="54F07AA8" w14:textId="5E30FC36" w:rsidR="7B468036" w:rsidRDefault="2D633B18" w:rsidP="166F6BD5">
      <w:r>
        <w:t>50-60</w:t>
      </w:r>
    </w:p>
    <w:p w14:paraId="67766D0D" w14:textId="484F6311" w:rsidR="7B468036" w:rsidRDefault="2D633B18" w:rsidP="166F6BD5">
      <w:r>
        <w:t>60+</w:t>
      </w:r>
    </w:p>
    <w:p w14:paraId="58B97062" w14:textId="0AED67E9" w:rsidR="35019B21" w:rsidRDefault="35019B21"/>
    <w:p w14:paraId="422A7F29" w14:textId="23925EB3" w:rsidR="7B468036" w:rsidRDefault="2D633B18" w:rsidP="166F6BD5">
      <w:r>
        <w:t>What is your employment status?</w:t>
      </w:r>
    </w:p>
    <w:p w14:paraId="1031B85D" w14:textId="7ADDED8D" w:rsidR="7B468036" w:rsidRDefault="2D633B18" w:rsidP="166F6BD5">
      <w:r>
        <w:t>If applicable, please select multiple.</w:t>
      </w:r>
    </w:p>
    <w:p w14:paraId="7F31C054" w14:textId="57F645A7" w:rsidR="35019B21" w:rsidRDefault="35019B21"/>
    <w:p w14:paraId="048A356E" w14:textId="1BD7E7F8" w:rsidR="7B468036" w:rsidRDefault="2D633B18" w:rsidP="166F6BD5">
      <w:r>
        <w:t>Part time</w:t>
      </w:r>
    </w:p>
    <w:p w14:paraId="59B3C56F" w14:textId="55B78B4A" w:rsidR="7B468036" w:rsidRDefault="2D633B18" w:rsidP="166F6BD5">
      <w:r>
        <w:t>Full time</w:t>
      </w:r>
    </w:p>
    <w:p w14:paraId="5327D5BE" w14:textId="5AC212F3" w:rsidR="7B468036" w:rsidRDefault="2D633B18" w:rsidP="166F6BD5">
      <w:r>
        <w:t>Student</w:t>
      </w:r>
    </w:p>
    <w:p w14:paraId="3D89BB82" w14:textId="40AE3006" w:rsidR="7B468036" w:rsidRDefault="2D633B18" w:rsidP="166F6BD5">
      <w:r>
        <w:t>What is your educational status?</w:t>
      </w:r>
    </w:p>
    <w:p w14:paraId="1B09E00F" w14:textId="0CED2C7E" w:rsidR="35019B21" w:rsidRDefault="35019B21"/>
    <w:p w14:paraId="59A77BF0" w14:textId="057488B7" w:rsidR="7B468036" w:rsidRDefault="2D633B18" w:rsidP="166F6BD5">
      <w:r>
        <w:t>Secondary school</w:t>
      </w:r>
    </w:p>
    <w:p w14:paraId="323F061B" w14:textId="6CCFA1EF" w:rsidR="7B468036" w:rsidRDefault="2D633B18" w:rsidP="166F6BD5">
      <w:r>
        <w:t>Undergraduate degree</w:t>
      </w:r>
    </w:p>
    <w:p w14:paraId="7C3DBD09" w14:textId="6E4097D1" w:rsidR="7B468036" w:rsidRDefault="2D633B18" w:rsidP="166F6BD5">
      <w:r>
        <w:t>Postgraduate degree</w:t>
      </w:r>
    </w:p>
    <w:p w14:paraId="5827F0FF" w14:textId="76874B55" w:rsidR="7B468036" w:rsidRDefault="2D633B18" w:rsidP="166F6BD5">
      <w:r>
        <w:t>Other</w:t>
      </w:r>
    </w:p>
    <w:p w14:paraId="35AB86B6" w14:textId="0F2E0285" w:rsidR="35019B21" w:rsidRDefault="35019B21"/>
    <w:p w14:paraId="7F2DA0B3" w14:textId="3150F77B" w:rsidR="7B468036" w:rsidRDefault="2D633B18" w:rsidP="166F6BD5">
      <w:r>
        <w:t>In which department do you work?</w:t>
      </w:r>
    </w:p>
    <w:p w14:paraId="52AD0A31" w14:textId="14E3A63D" w:rsidR="35019B21" w:rsidRDefault="35019B21"/>
    <w:p w14:paraId="1DD78C45" w14:textId="67F321C3" w:rsidR="7B468036" w:rsidRDefault="2D633B18" w:rsidP="166F6BD5">
      <w:r>
        <w:t>Food and beverage</w:t>
      </w:r>
    </w:p>
    <w:p w14:paraId="256A807C" w14:textId="719CAF9A" w:rsidR="7B468036" w:rsidRDefault="2D633B18" w:rsidP="166F6BD5">
      <w:r>
        <w:t>Housekeeping</w:t>
      </w:r>
    </w:p>
    <w:p w14:paraId="53F774A7" w14:textId="58927E64" w:rsidR="7B468036" w:rsidRDefault="2D633B18" w:rsidP="166F6BD5">
      <w:r>
        <w:t>Front office</w:t>
      </w:r>
    </w:p>
    <w:p w14:paraId="27211F2D" w14:textId="0EAE8F20" w:rsidR="7B468036" w:rsidRDefault="2D633B18" w:rsidP="166F6BD5">
      <w:r>
        <w:t>Other</w:t>
      </w:r>
    </w:p>
    <w:p w14:paraId="6BC93C86" w14:textId="00ACA43A" w:rsidR="35019B21" w:rsidRDefault="35019B21"/>
    <w:p w14:paraId="6AE4C3D9" w14:textId="1115FB49" w:rsidR="7B468036" w:rsidRDefault="2D633B18" w:rsidP="166F6BD5">
      <w:r>
        <w:t>1.Based on the following statements, to what extent do you agree with the following:</w:t>
      </w:r>
    </w:p>
    <w:p w14:paraId="41EC6A10" w14:textId="52BC2560" w:rsidR="7B468036" w:rsidRDefault="2D633B18" w:rsidP="166F6BD5">
      <w:r>
        <w:t>I take initiatives to act in environmentally friendly ways at work.</w:t>
      </w:r>
    </w:p>
    <w:p w14:paraId="1EE1FAE5" w14:textId="34F6857B" w:rsidR="7B468036" w:rsidRDefault="2D633B18" w:rsidP="166F6BD5">
      <w:r>
        <w:t>Section 1:</w:t>
      </w:r>
    </w:p>
    <w:p w14:paraId="158EE7A2" w14:textId="3E14E4FD" w:rsidR="7B468036" w:rsidRDefault="2D633B18" w:rsidP="166F6BD5">
      <w:r>
        <w:t>Employees view on environmental sustainability initiatives and practices.</w:t>
      </w:r>
    </w:p>
    <w:p w14:paraId="20B40AB2" w14:textId="105967A6" w:rsidR="35019B21" w:rsidRDefault="35019B21"/>
    <w:p w14:paraId="03E46562" w14:textId="5D9F7ECA" w:rsidR="7B468036" w:rsidRDefault="2D633B18" w:rsidP="166F6BD5">
      <w:r>
        <w:t>Strongly Agree</w:t>
      </w:r>
    </w:p>
    <w:p w14:paraId="22FF904E" w14:textId="3ABD8D78" w:rsidR="7B468036" w:rsidRDefault="2D633B18" w:rsidP="166F6BD5">
      <w:r>
        <w:t>Agree</w:t>
      </w:r>
    </w:p>
    <w:p w14:paraId="51C062A2" w14:textId="54AABD1E" w:rsidR="7B468036" w:rsidRDefault="2D633B18" w:rsidP="166F6BD5">
      <w:r>
        <w:t>Neutral</w:t>
      </w:r>
    </w:p>
    <w:p w14:paraId="2656DC9D" w14:textId="38A739CD" w:rsidR="7B468036" w:rsidRDefault="2D633B18" w:rsidP="166F6BD5">
      <w:r>
        <w:t>Disagree</w:t>
      </w:r>
    </w:p>
    <w:p w14:paraId="7BE9C4B6" w14:textId="760EAC12" w:rsidR="7B468036" w:rsidRDefault="2D633B18" w:rsidP="166F6BD5">
      <w:r>
        <w:t>Strongly Disagree</w:t>
      </w:r>
    </w:p>
    <w:p w14:paraId="140782B1" w14:textId="044BE95E" w:rsidR="36D633D7" w:rsidRDefault="36D633D7"/>
    <w:p w14:paraId="701AC935" w14:textId="0BAD4DAC" w:rsidR="7B468036" w:rsidRDefault="2D633B18" w:rsidP="166F6BD5">
      <w:r>
        <w:t>2.I voluntarily carry out environmental actions and initiatives in my daily work activities.</w:t>
      </w:r>
    </w:p>
    <w:p w14:paraId="1101D7DF" w14:textId="5366A0EF" w:rsidR="36D633D7" w:rsidRDefault="36D633D7"/>
    <w:p w14:paraId="0E879445" w14:textId="1E92825D" w:rsidR="7B468036" w:rsidRDefault="2D633B18" w:rsidP="166F6BD5">
      <w:r>
        <w:t>Strongly Agree</w:t>
      </w:r>
    </w:p>
    <w:p w14:paraId="4B5626A8" w14:textId="5C334F2F" w:rsidR="7B468036" w:rsidRDefault="2D633B18" w:rsidP="166F6BD5">
      <w:r>
        <w:t>Agree</w:t>
      </w:r>
    </w:p>
    <w:p w14:paraId="4E865AC6" w14:textId="652D656E" w:rsidR="7B468036" w:rsidRDefault="2D633B18" w:rsidP="166F6BD5">
      <w:r>
        <w:t>Neutral</w:t>
      </w:r>
    </w:p>
    <w:p w14:paraId="30CD66D3" w14:textId="429D3CF0" w:rsidR="7B468036" w:rsidRDefault="2D633B18" w:rsidP="166F6BD5">
      <w:r>
        <w:t>Disagree</w:t>
      </w:r>
    </w:p>
    <w:p w14:paraId="573727B5" w14:textId="0A331756" w:rsidR="7B468036" w:rsidRDefault="2D633B18" w:rsidP="166F6BD5">
      <w:r>
        <w:t>Strongly Disagree</w:t>
      </w:r>
    </w:p>
    <w:p w14:paraId="7BDC6180" w14:textId="57B4624B" w:rsidR="36D633D7" w:rsidRDefault="36D633D7"/>
    <w:p w14:paraId="23F6E258" w14:textId="5A834E8A" w:rsidR="7B468036" w:rsidRDefault="2D633B18" w:rsidP="166F6BD5">
      <w:r>
        <w:t>3.I have positive views on environmentally sustainable practices activities at the hotel.</w:t>
      </w:r>
    </w:p>
    <w:p w14:paraId="41734470" w14:textId="38A8B49D" w:rsidR="36D633D7" w:rsidRDefault="36D633D7"/>
    <w:p w14:paraId="5A30C69A" w14:textId="1155A5D9" w:rsidR="7B468036" w:rsidRDefault="2D633B18" w:rsidP="166F6BD5">
      <w:r>
        <w:t>Strongly Agree</w:t>
      </w:r>
    </w:p>
    <w:p w14:paraId="10EB8272" w14:textId="4CB6A219" w:rsidR="7B468036" w:rsidRDefault="2D633B18" w:rsidP="166F6BD5">
      <w:r>
        <w:t>Agree</w:t>
      </w:r>
    </w:p>
    <w:p w14:paraId="382B7AFB" w14:textId="5742A0CD" w:rsidR="7B468036" w:rsidRDefault="2D633B18" w:rsidP="166F6BD5">
      <w:r>
        <w:t>Neutral</w:t>
      </w:r>
    </w:p>
    <w:p w14:paraId="54E14E7B" w14:textId="27102EBB" w:rsidR="7B468036" w:rsidRDefault="2D633B18" w:rsidP="166F6BD5">
      <w:r>
        <w:t>Disagree</w:t>
      </w:r>
    </w:p>
    <w:p w14:paraId="40AFF5F4" w14:textId="1B1DA7B9" w:rsidR="7B468036" w:rsidRDefault="2D633B18" w:rsidP="166F6BD5">
      <w:r>
        <w:t>Strongly Disagree</w:t>
      </w:r>
    </w:p>
    <w:p w14:paraId="4C9AA981" w14:textId="5A292CBB" w:rsidR="36D633D7" w:rsidRDefault="36D633D7"/>
    <w:p w14:paraId="4180CED1" w14:textId="2ADBBA93" w:rsidR="7B468036" w:rsidRDefault="2D633B18" w:rsidP="166F6BD5">
      <w:r>
        <w:t>4.I think that practicing sustainable activities at the workplace is important to reduce the harm to the environment.</w:t>
      </w:r>
    </w:p>
    <w:p w14:paraId="58FD06CE" w14:textId="065F173A" w:rsidR="36D633D7" w:rsidRDefault="36D633D7"/>
    <w:p w14:paraId="7814993C" w14:textId="6C5F6027" w:rsidR="7B468036" w:rsidRDefault="2D633B18" w:rsidP="166F6BD5">
      <w:r>
        <w:t>Strongly Agree</w:t>
      </w:r>
    </w:p>
    <w:p w14:paraId="6ADCD869" w14:textId="7F0591A3" w:rsidR="7B468036" w:rsidRDefault="2D633B18" w:rsidP="166F6BD5">
      <w:r>
        <w:t>Agree</w:t>
      </w:r>
    </w:p>
    <w:p w14:paraId="4A32D1F9" w14:textId="263BC5D1" w:rsidR="7B468036" w:rsidRDefault="2D633B18" w:rsidP="166F6BD5">
      <w:r>
        <w:t>Neutral</w:t>
      </w:r>
    </w:p>
    <w:p w14:paraId="360710DF" w14:textId="0B541D10" w:rsidR="7B468036" w:rsidRDefault="2D633B18" w:rsidP="166F6BD5">
      <w:r>
        <w:t>Disagree</w:t>
      </w:r>
    </w:p>
    <w:p w14:paraId="60E4ADCC" w14:textId="3DE695EF" w:rsidR="7B468036" w:rsidRDefault="2D633B18" w:rsidP="166F6BD5">
      <w:r>
        <w:t>Strongly Disagree</w:t>
      </w:r>
    </w:p>
    <w:p w14:paraId="2F15D199" w14:textId="7382520B" w:rsidR="36D633D7" w:rsidRDefault="36D633D7"/>
    <w:p w14:paraId="2B3B61FD" w14:textId="3A562ECC" w:rsidR="7B468036" w:rsidRDefault="2D633B18" w:rsidP="166F6BD5">
      <w:r>
        <w:t>5.The hotel encourages me to participate in environmentally sustainable initiatives.</w:t>
      </w:r>
    </w:p>
    <w:p w14:paraId="17E6F5D3" w14:textId="2E438419" w:rsidR="36D633D7" w:rsidRDefault="36D633D7"/>
    <w:p w14:paraId="1084F198" w14:textId="4D06E75C" w:rsidR="7B468036" w:rsidRDefault="2D633B18" w:rsidP="166F6BD5">
      <w:r>
        <w:t>Strongly Agree</w:t>
      </w:r>
    </w:p>
    <w:p w14:paraId="49F7C371" w14:textId="0748E9A3" w:rsidR="7B468036" w:rsidRDefault="2D633B18" w:rsidP="166F6BD5">
      <w:r>
        <w:t>Agree</w:t>
      </w:r>
    </w:p>
    <w:p w14:paraId="27A8C421" w14:textId="642D1738" w:rsidR="7B468036" w:rsidRDefault="2D633B18" w:rsidP="166F6BD5">
      <w:r>
        <w:t>Neutral</w:t>
      </w:r>
    </w:p>
    <w:p w14:paraId="05A62E55" w14:textId="0AF727B5" w:rsidR="7B468036" w:rsidRDefault="2D633B18" w:rsidP="166F6BD5">
      <w:r>
        <w:t>Disagree</w:t>
      </w:r>
    </w:p>
    <w:p w14:paraId="6279253A" w14:textId="0960AD9B" w:rsidR="7B468036" w:rsidRDefault="2D633B18" w:rsidP="166F6BD5">
      <w:r>
        <w:t>Strongly Disagree</w:t>
      </w:r>
    </w:p>
    <w:p w14:paraId="4D83B9B0" w14:textId="5A5C8700" w:rsidR="36D633D7" w:rsidRDefault="36D633D7"/>
    <w:p w14:paraId="75399B10" w14:textId="1402BEDE" w:rsidR="7B468036" w:rsidRDefault="2D633B18" w:rsidP="166F6BD5">
      <w:r>
        <w:t>6.My environmentally sustainable initiative corresponds with my own beliefs and concerns about the environment.</w:t>
      </w:r>
    </w:p>
    <w:p w14:paraId="3C403E7F" w14:textId="346983F9" w:rsidR="36D633D7" w:rsidRDefault="36D633D7"/>
    <w:p w14:paraId="6FD8B4CB" w14:textId="1E67C8F9" w:rsidR="7B468036" w:rsidRDefault="2D633B18" w:rsidP="166F6BD5">
      <w:r>
        <w:t>Strongly Agree</w:t>
      </w:r>
    </w:p>
    <w:p w14:paraId="7A48572D" w14:textId="52EA8861" w:rsidR="7B468036" w:rsidRDefault="2D633B18" w:rsidP="166F6BD5">
      <w:r>
        <w:t>Agree</w:t>
      </w:r>
    </w:p>
    <w:p w14:paraId="6F671FE9" w14:textId="5CB24D70" w:rsidR="7B468036" w:rsidRDefault="2D633B18" w:rsidP="166F6BD5">
      <w:r>
        <w:t>Neutral</w:t>
      </w:r>
    </w:p>
    <w:p w14:paraId="73E0ACB5" w14:textId="1E0903AA" w:rsidR="7B468036" w:rsidRDefault="2D633B18" w:rsidP="166F6BD5">
      <w:r>
        <w:t>Disagree</w:t>
      </w:r>
    </w:p>
    <w:p w14:paraId="707DC1DE" w14:textId="28D1860A" w:rsidR="7B468036" w:rsidRDefault="2D633B18" w:rsidP="166F6BD5">
      <w:r>
        <w:t>Strongly Disagree</w:t>
      </w:r>
    </w:p>
    <w:p w14:paraId="69D220CF" w14:textId="1F8EEB2D" w:rsidR="36D633D7" w:rsidRDefault="36D633D7"/>
    <w:p w14:paraId="11414371" w14:textId="5A57C734" w:rsidR="36D633D7" w:rsidRDefault="2D633B18">
      <w:r>
        <w:t>1.Which of the following statements apply to you?</w:t>
      </w:r>
    </w:p>
    <w:p w14:paraId="19637A05" w14:textId="03B29B04" w:rsidR="7B468036" w:rsidRDefault="2D633B18" w:rsidP="166F6BD5">
      <w:r>
        <w:t>Section 2:</w:t>
      </w:r>
    </w:p>
    <w:p w14:paraId="6896E632" w14:textId="0CF2D311" w:rsidR="7B468036" w:rsidRDefault="2D633B18" w:rsidP="166F6BD5">
      <w:r>
        <w:t>Employee behaviour and engagement with sustainable practices .</w:t>
      </w:r>
      <w:r>
        <w:br/>
        <w:t>If applicable, please select multiple.</w:t>
      </w:r>
    </w:p>
    <w:p w14:paraId="12268AC8" w14:textId="2EB54C74" w:rsidR="24052C31" w:rsidRDefault="24052C31"/>
    <w:p w14:paraId="7A040EFB" w14:textId="6EF93BF7" w:rsidR="7B468036" w:rsidRDefault="2D633B18" w:rsidP="166F6BD5">
      <w:r>
        <w:t>I have environmental Knowledge</w:t>
      </w:r>
    </w:p>
    <w:p w14:paraId="639B087A" w14:textId="41613FC2" w:rsidR="7B468036" w:rsidRDefault="2D633B18" w:rsidP="166F6BD5">
      <w:r>
        <w:t>I have environmental Awareness</w:t>
      </w:r>
    </w:p>
    <w:p w14:paraId="63667185" w14:textId="26E23441" w:rsidR="7B468036" w:rsidRDefault="2D633B18" w:rsidP="166F6BD5">
      <w:r>
        <w:t>I have environmental Concern</w:t>
      </w:r>
    </w:p>
    <w:p w14:paraId="54F6820A" w14:textId="648B28A7" w:rsidR="7B468036" w:rsidRDefault="2D633B18" w:rsidP="166F6BD5">
      <w:r>
        <w:t>None of the above</w:t>
      </w:r>
    </w:p>
    <w:p w14:paraId="2FD39EC0" w14:textId="0E3220C6" w:rsidR="24052C31" w:rsidRDefault="24052C31"/>
    <w:p w14:paraId="438FAB8B" w14:textId="40BB0C88" w:rsidR="7B468036" w:rsidRDefault="2D633B18" w:rsidP="166F6BD5">
      <w:r>
        <w:t>2.Which of the following influence your environmentally friendly behaviour at work?</w:t>
      </w:r>
    </w:p>
    <w:p w14:paraId="0A7E2E38" w14:textId="426209F1" w:rsidR="24052C31" w:rsidRDefault="24052C31"/>
    <w:p w14:paraId="4F144574" w14:textId="39264130" w:rsidR="7B468036" w:rsidRDefault="2D633B18" w:rsidP="166F6BD5">
      <w:r>
        <w:t>Feeling Encouraged</w:t>
      </w:r>
    </w:p>
    <w:p w14:paraId="421235F3" w14:textId="04AA65B7" w:rsidR="7B468036" w:rsidRDefault="2D633B18" w:rsidP="166F6BD5">
      <w:r>
        <w:t>Feeling Motivated</w:t>
      </w:r>
    </w:p>
    <w:p w14:paraId="090C6384" w14:textId="49797180" w:rsidR="7B468036" w:rsidRDefault="2D633B18" w:rsidP="166F6BD5">
      <w:r>
        <w:t>Feeling Well-being</w:t>
      </w:r>
    </w:p>
    <w:p w14:paraId="291BFAF3" w14:textId="5C39697E" w:rsidR="7B468036" w:rsidRDefault="2D633B18" w:rsidP="166F6BD5">
      <w:r>
        <w:t>None of the above</w:t>
      </w:r>
    </w:p>
    <w:p w14:paraId="33BED6E5" w14:textId="75D253DE" w:rsidR="7B468036" w:rsidRDefault="2D633B18" w:rsidP="166F6BD5">
      <w:r>
        <w:t>Other</w:t>
      </w:r>
    </w:p>
    <w:p w14:paraId="7A8016BC" w14:textId="012CBCC8" w:rsidR="7B468036" w:rsidRDefault="2D633B18" w:rsidP="166F6BD5">
      <w:r>
        <w:t>3.Please select the current practices and initiatives at your hotel that engage employees in sustainability?</w:t>
      </w:r>
    </w:p>
    <w:p w14:paraId="52163878" w14:textId="6FF9AB6A" w:rsidR="24052C31" w:rsidRDefault="24052C31"/>
    <w:p w14:paraId="1335FA43" w14:textId="79807935" w:rsidR="7B468036" w:rsidRDefault="2D633B18" w:rsidP="166F6BD5">
      <w:r>
        <w:t>Recycling program</w:t>
      </w:r>
    </w:p>
    <w:p w14:paraId="651C0AA4" w14:textId="24A31EC0" w:rsidR="7B468036" w:rsidRDefault="2D633B18" w:rsidP="166F6BD5">
      <w:r>
        <w:t>Energy-efficient appliances</w:t>
      </w:r>
    </w:p>
    <w:p w14:paraId="0B94C11F" w14:textId="35ACE565" w:rsidR="7B468036" w:rsidRDefault="2D633B18" w:rsidP="166F6BD5">
      <w:r>
        <w:t>Green team</w:t>
      </w:r>
    </w:p>
    <w:p w14:paraId="793C5199" w14:textId="3B04F2C0" w:rsidR="7B468036" w:rsidRDefault="2D633B18" w:rsidP="166F6BD5">
      <w:r>
        <w:t>Policy to reduce water usage</w:t>
      </w:r>
    </w:p>
    <w:p w14:paraId="354F26D9" w14:textId="0B9A51B5" w:rsidR="7B468036" w:rsidRDefault="2D633B18" w:rsidP="166F6BD5">
      <w:r>
        <w:t>Employee training programs</w:t>
      </w:r>
    </w:p>
    <w:p w14:paraId="7968859F" w14:textId="1000FE5F" w:rsidR="7B468036" w:rsidRDefault="2D633B18" w:rsidP="166F6BD5">
      <w:r>
        <w:t>Other</w:t>
      </w:r>
    </w:p>
    <w:p w14:paraId="55B4B0AA" w14:textId="2F7BA6F8" w:rsidR="24052C31" w:rsidRDefault="24052C31"/>
    <w:p w14:paraId="5151C011" w14:textId="70E1EE39" w:rsidR="7B468036" w:rsidRDefault="2D633B18" w:rsidP="166F6BD5">
      <w:r>
        <w:t>4.How do you act environmentally friendly at work?</w:t>
      </w:r>
    </w:p>
    <w:p w14:paraId="60FF1FB0" w14:textId="61183EF7" w:rsidR="24052C31" w:rsidRDefault="24052C31"/>
    <w:p w14:paraId="076FD4DE" w14:textId="08D335E2" w:rsidR="7B468036" w:rsidRDefault="2D633B18" w:rsidP="166F6BD5">
      <w:r>
        <w:t>Properly dispose of waste</w:t>
      </w:r>
    </w:p>
    <w:p w14:paraId="4FC0715F" w14:textId="28961095" w:rsidR="7B468036" w:rsidRDefault="2D633B18" w:rsidP="166F6BD5">
      <w:r>
        <w:t>Utilise water responsibly</w:t>
      </w:r>
    </w:p>
    <w:p w14:paraId="5C1CEC71" w14:textId="157847A6" w:rsidR="7B468036" w:rsidRDefault="2D633B18" w:rsidP="166F6BD5">
      <w:r>
        <w:t>Utilise energy responsibly</w:t>
      </w:r>
    </w:p>
    <w:p w14:paraId="037D5A18" w14:textId="3068ACBA" w:rsidR="7B468036" w:rsidRDefault="2D633B18" w:rsidP="166F6BD5">
      <w:r>
        <w:t>Reuse items at work</w:t>
      </w:r>
    </w:p>
    <w:p w14:paraId="1395D150" w14:textId="06407767" w:rsidR="7B468036" w:rsidRDefault="2D633B18" w:rsidP="166F6BD5">
      <w:r>
        <w:t>None of the above</w:t>
      </w:r>
    </w:p>
    <w:p w14:paraId="3F453B23" w14:textId="6013642F" w:rsidR="7B468036" w:rsidRDefault="2D633B18" w:rsidP="166F6BD5">
      <w:r>
        <w:t>Other</w:t>
      </w:r>
    </w:p>
    <w:p w14:paraId="4A9E0643" w14:textId="2F6AE43E" w:rsidR="24052C31" w:rsidRDefault="24052C31"/>
    <w:p w14:paraId="63CBD793" w14:textId="32DBACCF" w:rsidR="2D633B18" w:rsidRDefault="2D633B18">
      <w:r>
        <w:t>1.Based on the following statements, to what extent do you identify the following: My hotel managers set green goals for their employees.</w:t>
      </w:r>
    </w:p>
    <w:p w14:paraId="77D234CB" w14:textId="4726BA8C" w:rsidR="7B468036" w:rsidRDefault="2D633B18" w:rsidP="166F6BD5">
      <w:r>
        <w:t>Section 3:</w:t>
      </w:r>
      <w:r>
        <w:br/>
        <w:t>Management and sustainable behaviours among employees.</w:t>
      </w:r>
    </w:p>
    <w:p w14:paraId="3B754950" w14:textId="0E3ACB41" w:rsidR="24052C31" w:rsidRDefault="24052C31"/>
    <w:p w14:paraId="65E0EEA0" w14:textId="5CC20D79" w:rsidR="7B468036" w:rsidRDefault="2D633B18" w:rsidP="166F6BD5">
      <w:r>
        <w:t>To a very great extent</w:t>
      </w:r>
    </w:p>
    <w:p w14:paraId="06136E2F" w14:textId="04366906" w:rsidR="7B468036" w:rsidRDefault="2D633B18" w:rsidP="166F6BD5">
      <w:r>
        <w:t>To a great extent</w:t>
      </w:r>
    </w:p>
    <w:p w14:paraId="553BD5CC" w14:textId="4083E9B2" w:rsidR="7B468036" w:rsidRDefault="2D633B18" w:rsidP="166F6BD5">
      <w:r>
        <w:t>To some extent</w:t>
      </w:r>
    </w:p>
    <w:p w14:paraId="58DE8534" w14:textId="14773FD9" w:rsidR="7B468036" w:rsidRDefault="2D633B18" w:rsidP="166F6BD5">
      <w:r>
        <w:t>To a very little extent</w:t>
      </w:r>
    </w:p>
    <w:p w14:paraId="2022DF0F" w14:textId="5F7B72AC" w:rsidR="7B468036" w:rsidRDefault="2D633B18" w:rsidP="166F6BD5">
      <w:r>
        <w:t>Not at all</w:t>
      </w:r>
    </w:p>
    <w:p w14:paraId="25FA09D0" w14:textId="1267354B" w:rsidR="24052C31" w:rsidRDefault="24052C31"/>
    <w:p w14:paraId="2E6D0181" w14:textId="20720D09" w:rsidR="7B468036" w:rsidRDefault="2D633B18" w:rsidP="166F6BD5">
      <w:r>
        <w:t>2.I am very pleased with the hotel managers’ approach to sustainability issues.</w:t>
      </w:r>
    </w:p>
    <w:p w14:paraId="3908CA14" w14:textId="6C5DFB4D" w:rsidR="24052C31" w:rsidRDefault="24052C31"/>
    <w:p w14:paraId="071FB4C0" w14:textId="2E5E4AC0" w:rsidR="7B468036" w:rsidRDefault="2D633B18" w:rsidP="166F6BD5">
      <w:r>
        <w:t>To a very great extent</w:t>
      </w:r>
    </w:p>
    <w:p w14:paraId="5A2EBD91" w14:textId="45FEEB1F" w:rsidR="7B468036" w:rsidRDefault="2D633B18" w:rsidP="166F6BD5">
      <w:r>
        <w:t>To a great extent</w:t>
      </w:r>
    </w:p>
    <w:p w14:paraId="637F00C5" w14:textId="042CF8AB" w:rsidR="7B468036" w:rsidRDefault="2D633B18" w:rsidP="166F6BD5">
      <w:r>
        <w:t>To some extent</w:t>
      </w:r>
    </w:p>
    <w:p w14:paraId="4EC3339A" w14:textId="25C2992D" w:rsidR="7B468036" w:rsidRDefault="2D633B18" w:rsidP="166F6BD5">
      <w:r>
        <w:t>To a very little extent</w:t>
      </w:r>
    </w:p>
    <w:p w14:paraId="357CAAEC" w14:textId="08DDDBFB" w:rsidR="7B468036" w:rsidRDefault="2D633B18" w:rsidP="166F6BD5">
      <w:r>
        <w:t>Not at all</w:t>
      </w:r>
    </w:p>
    <w:p w14:paraId="4D9E86C6" w14:textId="085EA3F4" w:rsidR="24052C31" w:rsidRDefault="24052C31"/>
    <w:p w14:paraId="3448C095" w14:textId="77688305" w:rsidR="7B468036" w:rsidRDefault="2D633B18" w:rsidP="166F6BD5">
      <w:r>
        <w:t>3.The hotel management encourages me to have environmental behaviour at work.</w:t>
      </w:r>
    </w:p>
    <w:p w14:paraId="407D8613" w14:textId="3C781E31" w:rsidR="24052C31" w:rsidRDefault="24052C31"/>
    <w:p w14:paraId="76DE74BD" w14:textId="687F2069" w:rsidR="7B468036" w:rsidRDefault="2D633B18" w:rsidP="166F6BD5">
      <w:r>
        <w:t>To a very great extent</w:t>
      </w:r>
    </w:p>
    <w:p w14:paraId="28DEF7B6" w14:textId="2D54B4CA" w:rsidR="7B468036" w:rsidRDefault="2D633B18" w:rsidP="166F6BD5">
      <w:r>
        <w:t>To a great extent</w:t>
      </w:r>
    </w:p>
    <w:p w14:paraId="5C98D78F" w14:textId="1CCF0BE7" w:rsidR="7B468036" w:rsidRDefault="2D633B18" w:rsidP="166F6BD5">
      <w:r>
        <w:t>To some extent</w:t>
      </w:r>
    </w:p>
    <w:p w14:paraId="07055620" w14:textId="4A021CD0" w:rsidR="7B468036" w:rsidRDefault="2D633B18" w:rsidP="166F6BD5">
      <w:r>
        <w:t>To a very little extent</w:t>
      </w:r>
    </w:p>
    <w:p w14:paraId="73E9B717" w14:textId="4877E3CF" w:rsidR="7B468036" w:rsidRDefault="2D633B18" w:rsidP="166F6BD5">
      <w:r>
        <w:t>Not at all</w:t>
      </w:r>
    </w:p>
    <w:p w14:paraId="3E8C978E" w14:textId="572FF75A" w:rsidR="30940B5A" w:rsidRDefault="30940B5A"/>
    <w:p w14:paraId="5C8D8BDB" w14:textId="3EF6B624" w:rsidR="7B468036" w:rsidRDefault="2D633B18" w:rsidP="166F6BD5">
      <w:r>
        <w:t>4.My managers have a positive attitude toward Environmental Protection, which I follow as an example.</w:t>
      </w:r>
    </w:p>
    <w:p w14:paraId="35DD3947" w14:textId="0A334C9E" w:rsidR="30940B5A" w:rsidRDefault="30940B5A"/>
    <w:p w14:paraId="4BEB49C2" w14:textId="57DC3B78" w:rsidR="7B468036" w:rsidRDefault="2D633B18" w:rsidP="166F6BD5">
      <w:r>
        <w:t>To a very great extent</w:t>
      </w:r>
    </w:p>
    <w:p w14:paraId="21730378" w14:textId="2A5C1E2E" w:rsidR="7B468036" w:rsidRDefault="2D633B18" w:rsidP="166F6BD5">
      <w:r>
        <w:t>To a great extent</w:t>
      </w:r>
    </w:p>
    <w:p w14:paraId="2C24E18D" w14:textId="0C54B387" w:rsidR="7B468036" w:rsidRDefault="2D633B18" w:rsidP="166F6BD5">
      <w:r>
        <w:t>To some extent</w:t>
      </w:r>
    </w:p>
    <w:p w14:paraId="7202F2AA" w14:textId="64F0DE1E" w:rsidR="7B468036" w:rsidRDefault="2D633B18" w:rsidP="166F6BD5">
      <w:r>
        <w:t>To a very little extent</w:t>
      </w:r>
    </w:p>
    <w:p w14:paraId="555F1AA6" w14:textId="318E0717" w:rsidR="7B468036" w:rsidRDefault="2D633B18" w:rsidP="166F6BD5">
      <w:r>
        <w:t>Not at all</w:t>
      </w:r>
    </w:p>
    <w:p w14:paraId="6682194A" w14:textId="327B484D" w:rsidR="30940B5A" w:rsidRDefault="30940B5A"/>
    <w:p w14:paraId="4B961D46" w14:textId="3226580C" w:rsidR="7B468036" w:rsidRDefault="2D633B18" w:rsidP="166F6BD5">
      <w:r>
        <w:t>5.My hotel provides me with green training to develop knowledge and skills.</w:t>
      </w:r>
    </w:p>
    <w:p w14:paraId="168B37E8" w14:textId="340DFFF4" w:rsidR="30940B5A" w:rsidRDefault="30940B5A"/>
    <w:p w14:paraId="52D86217" w14:textId="71AFAA5A" w:rsidR="7B468036" w:rsidRDefault="2D633B18" w:rsidP="166F6BD5">
      <w:r>
        <w:t>To a very great extent</w:t>
      </w:r>
    </w:p>
    <w:p w14:paraId="0E9DF1F9" w14:textId="75E428A9" w:rsidR="7B468036" w:rsidRDefault="2D633B18" w:rsidP="166F6BD5">
      <w:r>
        <w:t>To a great extent</w:t>
      </w:r>
    </w:p>
    <w:p w14:paraId="37DDD27B" w14:textId="553CC97E" w:rsidR="7B468036" w:rsidRDefault="2D633B18" w:rsidP="166F6BD5">
      <w:r>
        <w:t>To some extent</w:t>
      </w:r>
    </w:p>
    <w:p w14:paraId="02E91E13" w14:textId="425E1B06" w:rsidR="7B468036" w:rsidRDefault="2D633B18" w:rsidP="166F6BD5">
      <w:r>
        <w:t>To a very little extent</w:t>
      </w:r>
    </w:p>
    <w:p w14:paraId="0E1F6AD2" w14:textId="35A9BDE9" w:rsidR="7B468036" w:rsidRDefault="2D633B18" w:rsidP="166F6BD5">
      <w:r>
        <w:t>Not at all</w:t>
      </w:r>
    </w:p>
    <w:p w14:paraId="10E09E0B" w14:textId="2719736B" w:rsidR="30940B5A" w:rsidRDefault="30940B5A"/>
    <w:p w14:paraId="7FFA31A1" w14:textId="46FF356D" w:rsidR="7B468036" w:rsidRDefault="2D633B18" w:rsidP="166F6BD5">
      <w:r>
        <w:t>6.The environmental training from the hotel encourages me to adapt to an environmentally conscious attitude and behaviour.</w:t>
      </w:r>
    </w:p>
    <w:p w14:paraId="3F96DAE8" w14:textId="346BE2D7" w:rsidR="30940B5A" w:rsidRDefault="30940B5A"/>
    <w:p w14:paraId="542F29F0" w14:textId="64A2E031" w:rsidR="7B468036" w:rsidRDefault="2D633B18" w:rsidP="166F6BD5">
      <w:r>
        <w:t>To a very great extent</w:t>
      </w:r>
    </w:p>
    <w:p w14:paraId="63D51BEF" w14:textId="1C87EBCB" w:rsidR="7B468036" w:rsidRDefault="2D633B18" w:rsidP="166F6BD5">
      <w:r>
        <w:t>To a great extent</w:t>
      </w:r>
    </w:p>
    <w:p w14:paraId="43F3D4BA" w14:textId="5B73382F" w:rsidR="7B468036" w:rsidRDefault="2D633B18" w:rsidP="166F6BD5">
      <w:r>
        <w:t>To some extent</w:t>
      </w:r>
    </w:p>
    <w:p w14:paraId="6593B055" w14:textId="52701619" w:rsidR="7B468036" w:rsidRDefault="2D633B18" w:rsidP="166F6BD5">
      <w:r>
        <w:t>To a very little extent</w:t>
      </w:r>
    </w:p>
    <w:p w14:paraId="0BE45519" w14:textId="20F3F7A5" w:rsidR="7B468036" w:rsidRDefault="2D633B18" w:rsidP="166F6BD5">
      <w:r>
        <w:t>Not at all</w:t>
      </w:r>
    </w:p>
    <w:p w14:paraId="26D87E2E" w14:textId="48DD1223" w:rsidR="30940B5A" w:rsidRDefault="30940B5A"/>
    <w:p w14:paraId="2022AB10" w14:textId="00FEBDE2" w:rsidR="7B468036" w:rsidRDefault="2D633B18" w:rsidP="166F6BD5">
      <w:r>
        <w:t>7.The green training improved my understanding and competence in environmental sustainability.</w:t>
      </w:r>
    </w:p>
    <w:p w14:paraId="2699391D" w14:textId="75AC17BD" w:rsidR="30940B5A" w:rsidRDefault="30940B5A"/>
    <w:p w14:paraId="3908A27B" w14:textId="77828425" w:rsidR="7B468036" w:rsidRDefault="2D633B18" w:rsidP="166F6BD5">
      <w:r>
        <w:t>To a very great extent</w:t>
      </w:r>
    </w:p>
    <w:p w14:paraId="2ADD8A24" w14:textId="3C3B8816" w:rsidR="7B468036" w:rsidRDefault="2D633B18" w:rsidP="166F6BD5">
      <w:r>
        <w:t>To a great extent</w:t>
      </w:r>
    </w:p>
    <w:p w14:paraId="0AE07772" w14:textId="6D76120A" w:rsidR="7B468036" w:rsidRDefault="2D633B18" w:rsidP="166F6BD5">
      <w:r>
        <w:t>To some extent</w:t>
      </w:r>
    </w:p>
    <w:p w14:paraId="1E5D7AB8" w14:textId="6F4AA70C" w:rsidR="7B468036" w:rsidRDefault="2D633B18" w:rsidP="166F6BD5">
      <w:r>
        <w:t>To a very little extent</w:t>
      </w:r>
    </w:p>
    <w:p w14:paraId="7B250736" w14:textId="6F4AFB13" w:rsidR="7B468036" w:rsidRDefault="2D633B18" w:rsidP="166F6BD5">
      <w:r>
        <w:t>Not at all</w:t>
      </w:r>
    </w:p>
    <w:p w14:paraId="14BCE591" w14:textId="248644BF" w:rsidR="3AA7A5B0" w:rsidRDefault="3AA7A5B0" w:rsidP="166F6BD5"/>
    <w:p w14:paraId="7BD7EDD6" w14:textId="660B073D" w:rsidR="3AA7A5B0" w:rsidRDefault="3AA7A5B0" w:rsidP="3AA7A5B0"/>
    <w:p w14:paraId="581A70E7" w14:textId="6A916542" w:rsidR="3AA7A5B0" w:rsidRDefault="459934E2" w:rsidP="30940B5A">
      <w:pPr>
        <w:pStyle w:val="Heading2"/>
        <w:rPr>
          <w:rFonts w:ascii="Arial" w:eastAsia="Arial" w:hAnsi="Arial" w:cs="Arial"/>
          <w:b/>
          <w:color w:val="auto"/>
          <w:sz w:val="24"/>
          <w:szCs w:val="24"/>
        </w:rPr>
      </w:pPr>
      <w:bookmarkStart w:id="33" w:name="_Toc178325708"/>
      <w:r w:rsidRPr="4862E0B9">
        <w:rPr>
          <w:rFonts w:ascii="Arial" w:eastAsia="Arial" w:hAnsi="Arial" w:cs="Arial"/>
          <w:b/>
          <w:color w:val="auto"/>
          <w:sz w:val="24"/>
          <w:szCs w:val="24"/>
        </w:rPr>
        <w:t>Appendix 2 Survey results</w:t>
      </w:r>
      <w:bookmarkEnd w:id="33"/>
    </w:p>
    <w:p w14:paraId="021277AC" w14:textId="45D75DD2" w:rsidR="3AA7A5B0" w:rsidRDefault="3AA7A5B0" w:rsidP="4862E0B9">
      <w:pPr>
        <w:spacing w:after="0" w:line="240" w:lineRule="auto"/>
        <w:textAlignment w:val="baseline"/>
      </w:pPr>
    </w:p>
    <w:p w14:paraId="49D88DB5" w14:textId="0A757434" w:rsidR="00F37786" w:rsidRPr="00F37786" w:rsidRDefault="044A35B4" w:rsidP="4862E0B9">
      <w:pPr>
        <w:spacing w:line="257" w:lineRule="auto"/>
        <w:textAlignment w:val="baseline"/>
      </w:pPr>
      <w:r w:rsidRPr="4862E0B9">
        <w:rPr>
          <w:rFonts w:ascii="Aptos" w:eastAsia="Aptos" w:hAnsi="Aptos" w:cs="Aptos"/>
          <w:b/>
          <w:bCs/>
          <w:color w:val="000000" w:themeColor="text1"/>
        </w:rPr>
        <w:t xml:space="preserve">Q1  </w:t>
      </w:r>
      <w:r w:rsidRPr="4862E0B9">
        <w:rPr>
          <w:rFonts w:ascii="Arial" w:eastAsia="Arial" w:hAnsi="Arial" w:cs="Arial"/>
          <w:color w:val="000000" w:themeColor="text1"/>
        </w:rPr>
        <w:t>What is your gender?</w:t>
      </w:r>
    </w:p>
    <w:p w14:paraId="70571BBC" w14:textId="737FE8D0" w:rsidR="00F37786" w:rsidRPr="00F37786" w:rsidRDefault="044A35B4" w:rsidP="4862E0B9">
      <w:pPr>
        <w:spacing w:line="257" w:lineRule="auto"/>
        <w:textAlignment w:val="baseline"/>
      </w:pPr>
      <w:r w:rsidRPr="4862E0B9">
        <w:rPr>
          <w:rFonts w:ascii="Aptos" w:eastAsia="Aptos" w:hAnsi="Aptos" w:cs="Aptos"/>
          <w:color w:val="000000" w:themeColor="text1"/>
          <w:lang w:val="en-US"/>
        </w:rPr>
        <w:t xml:space="preserve"> </w:t>
      </w:r>
      <w:r>
        <w:rPr>
          <w:noProof/>
        </w:rPr>
        <w:drawing>
          <wp:inline distT="0" distB="0" distL="0" distR="0" wp14:anchorId="69EBEE8D" wp14:editId="08C32B92">
            <wp:extent cx="5706350" cy="3792041"/>
            <wp:effectExtent l="0" t="0" r="0" b="0"/>
            <wp:docPr id="958419552" name="Picture 958419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p w14:paraId="47B2984C" w14:textId="77521160" w:rsidR="00F37786" w:rsidRPr="00F37786" w:rsidRDefault="00F37786" w:rsidP="4862E0B9">
      <w:pPr>
        <w:spacing w:after="0" w:line="240" w:lineRule="auto"/>
        <w:textAlignment w:val="baseline"/>
      </w:pPr>
    </w:p>
    <w:p w14:paraId="2E8FC063" w14:textId="6AE59F08" w:rsidR="00F37786" w:rsidRPr="00F37786" w:rsidRDefault="044A35B4" w:rsidP="4862E0B9">
      <w:pPr>
        <w:spacing w:line="257" w:lineRule="auto"/>
        <w:textAlignment w:val="baseline"/>
      </w:pPr>
      <w:r w:rsidRPr="4862E0B9">
        <w:rPr>
          <w:rFonts w:ascii="Arial" w:eastAsia="Arial" w:hAnsi="Arial" w:cs="Arial"/>
          <w:color w:val="A6A6A6" w:themeColor="background1" w:themeShade="A6"/>
          <w:sz w:val="20"/>
          <w:szCs w:val="20"/>
        </w:rPr>
        <w:t>Figure 1</w:t>
      </w:r>
    </w:p>
    <w:tbl>
      <w:tblPr>
        <w:tblW w:w="0" w:type="auto"/>
        <w:tblLayout w:type="fixed"/>
        <w:tblLook w:val="06A0" w:firstRow="1" w:lastRow="0" w:firstColumn="1" w:lastColumn="0" w:noHBand="1" w:noVBand="1"/>
      </w:tblPr>
      <w:tblGrid>
        <w:gridCol w:w="1185"/>
        <w:gridCol w:w="4185"/>
        <w:gridCol w:w="3630"/>
      </w:tblGrid>
      <w:tr w:rsidR="4862E0B9" w14:paraId="28BE0E10" w14:textId="77777777" w:rsidTr="4862E0B9">
        <w:trPr>
          <w:trHeight w:val="300"/>
        </w:trPr>
        <w:tc>
          <w:tcPr>
            <w:tcW w:w="1185" w:type="dxa"/>
            <w:tcBorders>
              <w:top w:val="nil"/>
              <w:left w:val="nil"/>
              <w:bottom w:val="nil"/>
              <w:right w:val="nil"/>
            </w:tcBorders>
            <w:tcMar>
              <w:left w:w="108" w:type="dxa"/>
              <w:right w:w="108" w:type="dxa"/>
            </w:tcMar>
            <w:vAlign w:val="center"/>
          </w:tcPr>
          <w:p w14:paraId="594BE369" w14:textId="0357E46E"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4185" w:type="dxa"/>
            <w:tcBorders>
              <w:top w:val="nil"/>
              <w:left w:val="nil"/>
              <w:bottom w:val="nil"/>
              <w:right w:val="nil"/>
            </w:tcBorders>
            <w:tcMar>
              <w:left w:w="108" w:type="dxa"/>
              <w:right w:w="108" w:type="dxa"/>
            </w:tcMar>
            <w:vAlign w:val="center"/>
          </w:tcPr>
          <w:p w14:paraId="77686810" w14:textId="62F152AB" w:rsidR="4862E0B9" w:rsidRDefault="4862E0B9" w:rsidP="4862E0B9">
            <w:pPr>
              <w:spacing w:after="0" w:line="257" w:lineRule="auto"/>
            </w:pPr>
            <w:r w:rsidRPr="4862E0B9">
              <w:rPr>
                <w:rFonts w:ascii="Arial" w:eastAsia="Arial" w:hAnsi="Arial" w:cs="Arial"/>
                <w:b/>
                <w:bCs/>
                <w:color w:val="3C3C3C"/>
                <w:sz w:val="20"/>
                <w:szCs w:val="20"/>
              </w:rPr>
              <w:t>Choice</w:t>
            </w:r>
          </w:p>
        </w:tc>
        <w:tc>
          <w:tcPr>
            <w:tcW w:w="3630" w:type="dxa"/>
            <w:tcBorders>
              <w:top w:val="nil"/>
              <w:left w:val="nil"/>
              <w:bottom w:val="nil"/>
              <w:right w:val="nil"/>
            </w:tcBorders>
            <w:tcMar>
              <w:left w:w="108" w:type="dxa"/>
              <w:right w:w="108" w:type="dxa"/>
            </w:tcMar>
            <w:vAlign w:val="center"/>
          </w:tcPr>
          <w:p w14:paraId="73A6AD38" w14:textId="708135ED"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3A1159F1" w14:textId="77777777" w:rsidTr="4862E0B9">
        <w:trPr>
          <w:trHeight w:val="300"/>
        </w:trPr>
        <w:tc>
          <w:tcPr>
            <w:tcW w:w="1185" w:type="dxa"/>
            <w:tcBorders>
              <w:top w:val="nil"/>
              <w:left w:val="nil"/>
              <w:bottom w:val="nil"/>
              <w:right w:val="nil"/>
            </w:tcBorders>
            <w:tcMar>
              <w:left w:w="108" w:type="dxa"/>
              <w:right w:w="108" w:type="dxa"/>
            </w:tcMar>
            <w:vAlign w:val="center"/>
          </w:tcPr>
          <w:p w14:paraId="694DD14E" w14:textId="6C3C4609" w:rsidR="4862E0B9" w:rsidRDefault="4862E0B9" w:rsidP="4862E0B9">
            <w:pPr>
              <w:spacing w:after="0" w:line="257" w:lineRule="auto"/>
            </w:pPr>
            <w:r w:rsidRPr="4862E0B9">
              <w:rPr>
                <w:rFonts w:ascii="Arial" w:eastAsia="Arial" w:hAnsi="Arial" w:cs="Arial"/>
                <w:b/>
                <w:bCs/>
                <w:color w:val="656BB1"/>
                <w:sz w:val="50"/>
                <w:szCs w:val="50"/>
              </w:rPr>
              <w:t>•</w:t>
            </w:r>
          </w:p>
        </w:tc>
        <w:tc>
          <w:tcPr>
            <w:tcW w:w="4185" w:type="dxa"/>
            <w:tcBorders>
              <w:top w:val="nil"/>
              <w:left w:val="nil"/>
              <w:bottom w:val="nil"/>
              <w:right w:val="nil"/>
            </w:tcBorders>
            <w:tcMar>
              <w:left w:w="108" w:type="dxa"/>
              <w:right w:w="108" w:type="dxa"/>
            </w:tcMar>
            <w:vAlign w:val="center"/>
          </w:tcPr>
          <w:p w14:paraId="16109082" w14:textId="5366D04C" w:rsidR="4862E0B9" w:rsidRDefault="4862E0B9" w:rsidP="4862E0B9">
            <w:pPr>
              <w:spacing w:after="0" w:line="257" w:lineRule="auto"/>
            </w:pPr>
            <w:r w:rsidRPr="4862E0B9">
              <w:rPr>
                <w:rFonts w:ascii="Arial" w:eastAsia="Arial" w:hAnsi="Arial" w:cs="Arial"/>
                <w:color w:val="3C3C3C"/>
                <w:sz w:val="20"/>
                <w:szCs w:val="20"/>
              </w:rPr>
              <w:t>Male</w:t>
            </w:r>
          </w:p>
        </w:tc>
        <w:tc>
          <w:tcPr>
            <w:tcW w:w="3630" w:type="dxa"/>
            <w:tcBorders>
              <w:top w:val="nil"/>
              <w:left w:val="nil"/>
              <w:bottom w:val="nil"/>
              <w:right w:val="nil"/>
            </w:tcBorders>
            <w:tcMar>
              <w:left w:w="108" w:type="dxa"/>
              <w:right w:w="108" w:type="dxa"/>
            </w:tcMar>
            <w:vAlign w:val="center"/>
          </w:tcPr>
          <w:p w14:paraId="0BFC07CE" w14:textId="20DE11A5" w:rsidR="4862E0B9" w:rsidRDefault="4862E0B9" w:rsidP="4862E0B9">
            <w:pPr>
              <w:spacing w:after="0" w:line="257" w:lineRule="auto"/>
            </w:pPr>
            <w:r w:rsidRPr="4862E0B9">
              <w:rPr>
                <w:rFonts w:ascii="Arial" w:eastAsia="Arial" w:hAnsi="Arial" w:cs="Arial"/>
                <w:color w:val="3C3C3C"/>
                <w:sz w:val="20"/>
                <w:szCs w:val="20"/>
              </w:rPr>
              <w:t>38</w:t>
            </w:r>
          </w:p>
        </w:tc>
      </w:tr>
      <w:tr w:rsidR="4862E0B9" w14:paraId="6FE7BBFA" w14:textId="77777777" w:rsidTr="4862E0B9">
        <w:trPr>
          <w:trHeight w:val="300"/>
        </w:trPr>
        <w:tc>
          <w:tcPr>
            <w:tcW w:w="1185" w:type="dxa"/>
            <w:tcBorders>
              <w:top w:val="nil"/>
              <w:left w:val="nil"/>
              <w:bottom w:val="nil"/>
              <w:right w:val="nil"/>
            </w:tcBorders>
            <w:tcMar>
              <w:left w:w="108" w:type="dxa"/>
              <w:right w:w="108" w:type="dxa"/>
            </w:tcMar>
            <w:vAlign w:val="center"/>
          </w:tcPr>
          <w:p w14:paraId="59D04C8A" w14:textId="2A74B98C" w:rsidR="4862E0B9" w:rsidRDefault="4862E0B9" w:rsidP="4862E0B9">
            <w:pPr>
              <w:spacing w:after="0" w:line="257" w:lineRule="auto"/>
            </w:pPr>
            <w:r w:rsidRPr="4862E0B9">
              <w:rPr>
                <w:rFonts w:ascii="Arial" w:eastAsia="Arial" w:hAnsi="Arial" w:cs="Arial"/>
                <w:b/>
                <w:bCs/>
                <w:color w:val="3ABCE5"/>
                <w:sz w:val="50"/>
                <w:szCs w:val="50"/>
              </w:rPr>
              <w:t>•</w:t>
            </w:r>
          </w:p>
        </w:tc>
        <w:tc>
          <w:tcPr>
            <w:tcW w:w="4185" w:type="dxa"/>
            <w:tcBorders>
              <w:top w:val="nil"/>
              <w:left w:val="nil"/>
              <w:bottom w:val="nil"/>
              <w:right w:val="nil"/>
            </w:tcBorders>
            <w:tcMar>
              <w:left w:w="108" w:type="dxa"/>
              <w:right w:w="108" w:type="dxa"/>
            </w:tcMar>
            <w:vAlign w:val="center"/>
          </w:tcPr>
          <w:p w14:paraId="52A852DA" w14:textId="605E75B5" w:rsidR="4862E0B9" w:rsidRDefault="4862E0B9" w:rsidP="4862E0B9">
            <w:pPr>
              <w:spacing w:after="0" w:line="257" w:lineRule="auto"/>
            </w:pPr>
            <w:r w:rsidRPr="4862E0B9">
              <w:rPr>
                <w:rFonts w:ascii="Arial" w:eastAsia="Arial" w:hAnsi="Arial" w:cs="Arial"/>
                <w:color w:val="3C3C3C"/>
                <w:sz w:val="20"/>
                <w:szCs w:val="20"/>
              </w:rPr>
              <w:t>Female</w:t>
            </w:r>
          </w:p>
        </w:tc>
        <w:tc>
          <w:tcPr>
            <w:tcW w:w="3630" w:type="dxa"/>
            <w:tcBorders>
              <w:top w:val="nil"/>
              <w:left w:val="nil"/>
              <w:bottom w:val="nil"/>
              <w:right w:val="nil"/>
            </w:tcBorders>
            <w:tcMar>
              <w:left w:w="108" w:type="dxa"/>
              <w:right w:w="108" w:type="dxa"/>
            </w:tcMar>
            <w:vAlign w:val="center"/>
          </w:tcPr>
          <w:p w14:paraId="2B94CCAE" w14:textId="59A5F04F" w:rsidR="4862E0B9" w:rsidRDefault="4862E0B9" w:rsidP="4862E0B9">
            <w:pPr>
              <w:spacing w:after="0" w:line="257" w:lineRule="auto"/>
            </w:pPr>
            <w:r w:rsidRPr="4862E0B9">
              <w:rPr>
                <w:rFonts w:ascii="Arial" w:eastAsia="Arial" w:hAnsi="Arial" w:cs="Arial"/>
                <w:color w:val="3C3C3C"/>
                <w:sz w:val="20"/>
                <w:szCs w:val="20"/>
              </w:rPr>
              <w:t>69</w:t>
            </w:r>
          </w:p>
        </w:tc>
      </w:tr>
    </w:tbl>
    <w:p w14:paraId="7AB4B9B6" w14:textId="43C5E47E" w:rsidR="00F37786" w:rsidRPr="00F37786" w:rsidRDefault="044A35B4" w:rsidP="00F37786">
      <w:pPr>
        <w:spacing w:after="0" w:line="240" w:lineRule="auto"/>
        <w:textAlignment w:val="baseline"/>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42E041E9" w14:textId="0B79C21A" w:rsidR="60E54A69" w:rsidRDefault="60E54A69" w:rsidP="4862E0B9">
      <w:pPr>
        <w:spacing w:after="0"/>
        <w:jc w:val="both"/>
        <w:rPr>
          <w:rFonts w:ascii="Arial" w:eastAsia="Arial" w:hAnsi="Arial" w:cs="Arial"/>
          <w:b/>
          <w:bCs/>
          <w:color w:val="D80000"/>
          <w:sz w:val="20"/>
          <w:szCs w:val="20"/>
        </w:rPr>
      </w:pPr>
    </w:p>
    <w:p w14:paraId="4E58EB6A" w14:textId="0BFA3B27" w:rsidR="60E54A69" w:rsidRDefault="044A35B4" w:rsidP="4862E0B9">
      <w:pPr>
        <w:spacing w:after="0"/>
        <w:jc w:val="both"/>
      </w:pPr>
      <w:r w:rsidRPr="4862E0B9">
        <w:rPr>
          <w:rFonts w:ascii="Arial" w:eastAsia="Arial" w:hAnsi="Arial" w:cs="Arial"/>
          <w:b/>
          <w:bCs/>
          <w:sz w:val="20"/>
          <w:szCs w:val="20"/>
        </w:rPr>
        <w:t xml:space="preserve">Q2 </w:t>
      </w:r>
      <w:r w:rsidRPr="4862E0B9">
        <w:rPr>
          <w:rFonts w:ascii="Arial" w:eastAsia="Arial" w:hAnsi="Arial" w:cs="Arial"/>
          <w:b/>
          <w:bCs/>
          <w:color w:val="D80000"/>
          <w:sz w:val="20"/>
          <w:szCs w:val="20"/>
        </w:rPr>
        <w:t xml:space="preserve"> </w:t>
      </w:r>
      <w:r w:rsidRPr="4862E0B9">
        <w:rPr>
          <w:rFonts w:ascii="Arial" w:eastAsia="Arial" w:hAnsi="Arial" w:cs="Arial"/>
          <w:color w:val="3C3C3C"/>
          <w:sz w:val="20"/>
          <w:szCs w:val="20"/>
        </w:rPr>
        <w:t>What is your age range?</w:t>
      </w:r>
    </w:p>
    <w:p w14:paraId="6B60A6A8" w14:textId="4110F14F" w:rsidR="60E54A69" w:rsidRDefault="044A35B4" w:rsidP="4862E0B9">
      <w:pPr>
        <w:spacing w:after="200"/>
        <w:jc w:val="both"/>
      </w:pPr>
      <w:r w:rsidRPr="4862E0B9">
        <w:rPr>
          <w:rFonts w:ascii="Arial" w:eastAsia="Arial" w:hAnsi="Arial" w:cs="Arial"/>
          <w:color w:val="A6A6A6" w:themeColor="background1" w:themeShade="A6"/>
          <w:sz w:val="20"/>
          <w:szCs w:val="20"/>
        </w:rPr>
        <w:t>Multiple Choice</w:t>
      </w:r>
    </w:p>
    <w:p w14:paraId="0A0847C1" w14:textId="5A4A11C5" w:rsidR="60E54A69" w:rsidRDefault="210DAA16" w:rsidP="4862E0B9">
      <w:pPr>
        <w:spacing w:after="200"/>
        <w:jc w:val="both"/>
      </w:pPr>
      <w:r>
        <w:rPr>
          <w:noProof/>
        </w:rPr>
        <w:drawing>
          <wp:inline distT="0" distB="0" distL="0" distR="0" wp14:anchorId="693FA9B8" wp14:editId="4D649C14">
            <wp:extent cx="5706350" cy="3792041"/>
            <wp:effectExtent l="0" t="0" r="0" b="0"/>
            <wp:docPr id="1404120683" name="Picture 1404120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p w14:paraId="369FDD04" w14:textId="7424BA4B" w:rsidR="60E54A69" w:rsidRDefault="60E54A69" w:rsidP="4862E0B9">
      <w:pPr>
        <w:spacing w:before="1000" w:after="1000"/>
        <w:jc w:val="center"/>
      </w:pPr>
    </w:p>
    <w:tbl>
      <w:tblPr>
        <w:tblW w:w="0" w:type="auto"/>
        <w:tblLayout w:type="fixed"/>
        <w:tblLook w:val="06A0" w:firstRow="1" w:lastRow="0" w:firstColumn="1" w:lastColumn="0" w:noHBand="1" w:noVBand="1"/>
      </w:tblPr>
      <w:tblGrid>
        <w:gridCol w:w="1065"/>
        <w:gridCol w:w="2280"/>
        <w:gridCol w:w="2055"/>
      </w:tblGrid>
      <w:tr w:rsidR="4862E0B9" w14:paraId="180850EA" w14:textId="77777777" w:rsidTr="4862E0B9">
        <w:trPr>
          <w:trHeight w:val="300"/>
        </w:trPr>
        <w:tc>
          <w:tcPr>
            <w:tcW w:w="1065" w:type="dxa"/>
            <w:tcBorders>
              <w:top w:val="nil"/>
              <w:left w:val="nil"/>
              <w:bottom w:val="nil"/>
              <w:right w:val="nil"/>
            </w:tcBorders>
            <w:tcMar>
              <w:left w:w="108" w:type="dxa"/>
              <w:right w:w="108" w:type="dxa"/>
            </w:tcMar>
            <w:vAlign w:val="center"/>
          </w:tcPr>
          <w:p w14:paraId="3598934F" w14:textId="485D7998"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2280" w:type="dxa"/>
            <w:tcBorders>
              <w:top w:val="nil"/>
              <w:left w:val="nil"/>
              <w:bottom w:val="nil"/>
              <w:right w:val="nil"/>
            </w:tcBorders>
            <w:tcMar>
              <w:left w:w="108" w:type="dxa"/>
              <w:right w:w="108" w:type="dxa"/>
            </w:tcMar>
            <w:vAlign w:val="center"/>
          </w:tcPr>
          <w:p w14:paraId="6F941E1B" w14:textId="676C956F" w:rsidR="4862E0B9" w:rsidRDefault="4862E0B9" w:rsidP="4862E0B9">
            <w:pPr>
              <w:spacing w:after="0" w:line="257" w:lineRule="auto"/>
            </w:pPr>
            <w:r w:rsidRPr="4862E0B9">
              <w:rPr>
                <w:rFonts w:ascii="Arial" w:eastAsia="Arial" w:hAnsi="Arial" w:cs="Arial"/>
                <w:b/>
                <w:bCs/>
                <w:color w:val="3C3C3C"/>
                <w:sz w:val="20"/>
                <w:szCs w:val="20"/>
              </w:rPr>
              <w:t>Choice</w:t>
            </w:r>
          </w:p>
        </w:tc>
        <w:tc>
          <w:tcPr>
            <w:tcW w:w="2055" w:type="dxa"/>
            <w:tcBorders>
              <w:top w:val="nil"/>
              <w:left w:val="nil"/>
              <w:bottom w:val="nil"/>
              <w:right w:val="nil"/>
            </w:tcBorders>
            <w:tcMar>
              <w:left w:w="108" w:type="dxa"/>
              <w:right w:w="108" w:type="dxa"/>
            </w:tcMar>
            <w:vAlign w:val="center"/>
          </w:tcPr>
          <w:p w14:paraId="6F8A7DBA" w14:textId="4404EDF1"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7E2C33FD" w14:textId="77777777" w:rsidTr="4862E0B9">
        <w:trPr>
          <w:trHeight w:val="300"/>
        </w:trPr>
        <w:tc>
          <w:tcPr>
            <w:tcW w:w="1065" w:type="dxa"/>
            <w:tcBorders>
              <w:top w:val="nil"/>
              <w:left w:val="nil"/>
              <w:bottom w:val="nil"/>
              <w:right w:val="nil"/>
            </w:tcBorders>
            <w:tcMar>
              <w:left w:w="108" w:type="dxa"/>
              <w:right w:w="108" w:type="dxa"/>
            </w:tcMar>
            <w:vAlign w:val="center"/>
          </w:tcPr>
          <w:p w14:paraId="6B6D9599" w14:textId="5B7B898D" w:rsidR="4862E0B9" w:rsidRDefault="4862E0B9" w:rsidP="4862E0B9">
            <w:pPr>
              <w:spacing w:after="0" w:line="257" w:lineRule="auto"/>
            </w:pPr>
            <w:r w:rsidRPr="4862E0B9">
              <w:rPr>
                <w:rFonts w:ascii="Arial" w:eastAsia="Arial" w:hAnsi="Arial" w:cs="Arial"/>
                <w:b/>
                <w:bCs/>
                <w:color w:val="656BB1"/>
                <w:sz w:val="50"/>
                <w:szCs w:val="50"/>
              </w:rPr>
              <w:t>•</w:t>
            </w:r>
          </w:p>
        </w:tc>
        <w:tc>
          <w:tcPr>
            <w:tcW w:w="2280" w:type="dxa"/>
            <w:tcBorders>
              <w:top w:val="nil"/>
              <w:left w:val="nil"/>
              <w:bottom w:val="nil"/>
              <w:right w:val="nil"/>
            </w:tcBorders>
            <w:tcMar>
              <w:left w:w="108" w:type="dxa"/>
              <w:right w:w="108" w:type="dxa"/>
            </w:tcMar>
            <w:vAlign w:val="center"/>
          </w:tcPr>
          <w:p w14:paraId="545F292A" w14:textId="04232989" w:rsidR="4862E0B9" w:rsidRDefault="4862E0B9" w:rsidP="4862E0B9">
            <w:pPr>
              <w:spacing w:after="0" w:line="257" w:lineRule="auto"/>
            </w:pPr>
            <w:r w:rsidRPr="4862E0B9">
              <w:rPr>
                <w:rFonts w:ascii="Arial" w:eastAsia="Arial" w:hAnsi="Arial" w:cs="Arial"/>
                <w:color w:val="3C3C3C"/>
                <w:sz w:val="20"/>
                <w:szCs w:val="20"/>
              </w:rPr>
              <w:t>18-30</w:t>
            </w:r>
          </w:p>
        </w:tc>
        <w:tc>
          <w:tcPr>
            <w:tcW w:w="2055" w:type="dxa"/>
            <w:tcBorders>
              <w:top w:val="nil"/>
              <w:left w:val="nil"/>
              <w:bottom w:val="nil"/>
              <w:right w:val="nil"/>
            </w:tcBorders>
            <w:tcMar>
              <w:left w:w="108" w:type="dxa"/>
              <w:right w:w="108" w:type="dxa"/>
            </w:tcMar>
            <w:vAlign w:val="center"/>
          </w:tcPr>
          <w:p w14:paraId="68C5ACBC" w14:textId="2FF5AF32" w:rsidR="4862E0B9" w:rsidRDefault="4862E0B9" w:rsidP="4862E0B9">
            <w:pPr>
              <w:spacing w:after="0" w:line="257" w:lineRule="auto"/>
            </w:pPr>
            <w:r w:rsidRPr="4862E0B9">
              <w:rPr>
                <w:rFonts w:ascii="Arial" w:eastAsia="Arial" w:hAnsi="Arial" w:cs="Arial"/>
                <w:color w:val="3C3C3C"/>
                <w:sz w:val="20"/>
                <w:szCs w:val="20"/>
              </w:rPr>
              <w:t>55</w:t>
            </w:r>
          </w:p>
        </w:tc>
      </w:tr>
      <w:tr w:rsidR="4862E0B9" w14:paraId="3301EFAA" w14:textId="77777777" w:rsidTr="4862E0B9">
        <w:trPr>
          <w:trHeight w:val="300"/>
        </w:trPr>
        <w:tc>
          <w:tcPr>
            <w:tcW w:w="1065" w:type="dxa"/>
            <w:tcBorders>
              <w:top w:val="nil"/>
              <w:left w:val="nil"/>
              <w:bottom w:val="nil"/>
              <w:right w:val="nil"/>
            </w:tcBorders>
            <w:tcMar>
              <w:left w:w="108" w:type="dxa"/>
              <w:right w:w="108" w:type="dxa"/>
            </w:tcMar>
            <w:vAlign w:val="center"/>
          </w:tcPr>
          <w:p w14:paraId="38577A32" w14:textId="2A8383F7" w:rsidR="4862E0B9" w:rsidRDefault="4862E0B9" w:rsidP="4862E0B9">
            <w:pPr>
              <w:spacing w:after="0" w:line="257" w:lineRule="auto"/>
            </w:pPr>
            <w:r w:rsidRPr="4862E0B9">
              <w:rPr>
                <w:rFonts w:ascii="Arial" w:eastAsia="Arial" w:hAnsi="Arial" w:cs="Arial"/>
                <w:b/>
                <w:bCs/>
                <w:color w:val="3ABCE5"/>
                <w:sz w:val="50"/>
                <w:szCs w:val="50"/>
              </w:rPr>
              <w:t>•</w:t>
            </w:r>
          </w:p>
        </w:tc>
        <w:tc>
          <w:tcPr>
            <w:tcW w:w="2280" w:type="dxa"/>
            <w:tcBorders>
              <w:top w:val="nil"/>
              <w:left w:val="nil"/>
              <w:bottom w:val="nil"/>
              <w:right w:val="nil"/>
            </w:tcBorders>
            <w:tcMar>
              <w:left w:w="108" w:type="dxa"/>
              <w:right w:w="108" w:type="dxa"/>
            </w:tcMar>
            <w:vAlign w:val="center"/>
          </w:tcPr>
          <w:p w14:paraId="2378A199" w14:textId="7BAC10DC" w:rsidR="4862E0B9" w:rsidRDefault="4862E0B9" w:rsidP="4862E0B9">
            <w:pPr>
              <w:spacing w:after="0" w:line="257" w:lineRule="auto"/>
            </w:pPr>
            <w:r w:rsidRPr="4862E0B9">
              <w:rPr>
                <w:rFonts w:ascii="Arial" w:eastAsia="Arial" w:hAnsi="Arial" w:cs="Arial"/>
                <w:color w:val="3C3C3C"/>
                <w:sz w:val="20"/>
                <w:szCs w:val="20"/>
              </w:rPr>
              <w:t>30-40</w:t>
            </w:r>
          </w:p>
        </w:tc>
        <w:tc>
          <w:tcPr>
            <w:tcW w:w="2055" w:type="dxa"/>
            <w:tcBorders>
              <w:top w:val="nil"/>
              <w:left w:val="nil"/>
              <w:bottom w:val="nil"/>
              <w:right w:val="nil"/>
            </w:tcBorders>
            <w:tcMar>
              <w:left w:w="108" w:type="dxa"/>
              <w:right w:w="108" w:type="dxa"/>
            </w:tcMar>
            <w:vAlign w:val="center"/>
          </w:tcPr>
          <w:p w14:paraId="6D0E6690" w14:textId="2A99386D" w:rsidR="4862E0B9" w:rsidRDefault="4862E0B9" w:rsidP="4862E0B9">
            <w:pPr>
              <w:spacing w:after="0" w:line="257" w:lineRule="auto"/>
            </w:pPr>
            <w:r w:rsidRPr="4862E0B9">
              <w:rPr>
                <w:rFonts w:ascii="Arial" w:eastAsia="Arial" w:hAnsi="Arial" w:cs="Arial"/>
                <w:color w:val="3C3C3C"/>
                <w:sz w:val="20"/>
                <w:szCs w:val="20"/>
              </w:rPr>
              <w:t>32</w:t>
            </w:r>
          </w:p>
        </w:tc>
      </w:tr>
      <w:tr w:rsidR="4862E0B9" w14:paraId="5E18D726" w14:textId="77777777" w:rsidTr="4862E0B9">
        <w:trPr>
          <w:trHeight w:val="300"/>
        </w:trPr>
        <w:tc>
          <w:tcPr>
            <w:tcW w:w="1065" w:type="dxa"/>
            <w:tcBorders>
              <w:top w:val="nil"/>
              <w:left w:val="nil"/>
              <w:bottom w:val="nil"/>
              <w:right w:val="nil"/>
            </w:tcBorders>
            <w:tcMar>
              <w:left w:w="108" w:type="dxa"/>
              <w:right w:w="108" w:type="dxa"/>
            </w:tcMar>
            <w:vAlign w:val="center"/>
          </w:tcPr>
          <w:p w14:paraId="4D5F9ADC" w14:textId="2E138CA9" w:rsidR="4862E0B9" w:rsidRDefault="4862E0B9" w:rsidP="4862E0B9">
            <w:pPr>
              <w:spacing w:after="0" w:line="257" w:lineRule="auto"/>
            </w:pPr>
            <w:r w:rsidRPr="4862E0B9">
              <w:rPr>
                <w:rFonts w:ascii="Arial" w:eastAsia="Arial" w:hAnsi="Arial" w:cs="Arial"/>
                <w:b/>
                <w:bCs/>
                <w:color w:val="77C043"/>
                <w:sz w:val="50"/>
                <w:szCs w:val="50"/>
              </w:rPr>
              <w:t>•</w:t>
            </w:r>
          </w:p>
        </w:tc>
        <w:tc>
          <w:tcPr>
            <w:tcW w:w="2280" w:type="dxa"/>
            <w:tcBorders>
              <w:top w:val="nil"/>
              <w:left w:val="nil"/>
              <w:bottom w:val="nil"/>
              <w:right w:val="nil"/>
            </w:tcBorders>
            <w:tcMar>
              <w:left w:w="108" w:type="dxa"/>
              <w:right w:w="108" w:type="dxa"/>
            </w:tcMar>
            <w:vAlign w:val="center"/>
          </w:tcPr>
          <w:p w14:paraId="53E951EC" w14:textId="15CBA6A0" w:rsidR="4862E0B9" w:rsidRDefault="4862E0B9" w:rsidP="4862E0B9">
            <w:pPr>
              <w:spacing w:after="0" w:line="257" w:lineRule="auto"/>
            </w:pPr>
            <w:r w:rsidRPr="4862E0B9">
              <w:rPr>
                <w:rFonts w:ascii="Arial" w:eastAsia="Arial" w:hAnsi="Arial" w:cs="Arial"/>
                <w:color w:val="3C3C3C"/>
                <w:sz w:val="20"/>
                <w:szCs w:val="20"/>
              </w:rPr>
              <w:t>40-50</w:t>
            </w:r>
          </w:p>
        </w:tc>
        <w:tc>
          <w:tcPr>
            <w:tcW w:w="2055" w:type="dxa"/>
            <w:tcBorders>
              <w:top w:val="nil"/>
              <w:left w:val="nil"/>
              <w:bottom w:val="nil"/>
              <w:right w:val="nil"/>
            </w:tcBorders>
            <w:tcMar>
              <w:left w:w="108" w:type="dxa"/>
              <w:right w:w="108" w:type="dxa"/>
            </w:tcMar>
            <w:vAlign w:val="center"/>
          </w:tcPr>
          <w:p w14:paraId="139000BB" w14:textId="054BD196" w:rsidR="4862E0B9" w:rsidRDefault="4862E0B9" w:rsidP="4862E0B9">
            <w:pPr>
              <w:spacing w:after="0" w:line="257" w:lineRule="auto"/>
            </w:pPr>
            <w:r w:rsidRPr="4862E0B9">
              <w:rPr>
                <w:rFonts w:ascii="Arial" w:eastAsia="Arial" w:hAnsi="Arial" w:cs="Arial"/>
                <w:color w:val="3C3C3C"/>
                <w:sz w:val="20"/>
                <w:szCs w:val="20"/>
              </w:rPr>
              <w:t>16</w:t>
            </w:r>
          </w:p>
        </w:tc>
      </w:tr>
      <w:tr w:rsidR="4862E0B9" w14:paraId="5CE42364" w14:textId="77777777" w:rsidTr="4862E0B9">
        <w:trPr>
          <w:trHeight w:val="300"/>
        </w:trPr>
        <w:tc>
          <w:tcPr>
            <w:tcW w:w="1065" w:type="dxa"/>
            <w:tcBorders>
              <w:top w:val="nil"/>
              <w:left w:val="nil"/>
              <w:bottom w:val="nil"/>
              <w:right w:val="nil"/>
            </w:tcBorders>
            <w:tcMar>
              <w:left w:w="108" w:type="dxa"/>
              <w:right w:w="108" w:type="dxa"/>
            </w:tcMar>
            <w:vAlign w:val="center"/>
          </w:tcPr>
          <w:p w14:paraId="6B373664" w14:textId="50964AAF" w:rsidR="4862E0B9" w:rsidRDefault="4862E0B9" w:rsidP="4862E0B9">
            <w:pPr>
              <w:spacing w:after="0" w:line="257" w:lineRule="auto"/>
            </w:pPr>
            <w:r w:rsidRPr="4862E0B9">
              <w:rPr>
                <w:rFonts w:ascii="Arial" w:eastAsia="Arial" w:hAnsi="Arial" w:cs="Arial"/>
                <w:b/>
                <w:bCs/>
                <w:color w:val="FEDE78"/>
                <w:sz w:val="50"/>
                <w:szCs w:val="50"/>
              </w:rPr>
              <w:t>•</w:t>
            </w:r>
          </w:p>
        </w:tc>
        <w:tc>
          <w:tcPr>
            <w:tcW w:w="2280" w:type="dxa"/>
            <w:tcBorders>
              <w:top w:val="nil"/>
              <w:left w:val="nil"/>
              <w:bottom w:val="nil"/>
              <w:right w:val="nil"/>
            </w:tcBorders>
            <w:tcMar>
              <w:left w:w="108" w:type="dxa"/>
              <w:right w:w="108" w:type="dxa"/>
            </w:tcMar>
            <w:vAlign w:val="center"/>
          </w:tcPr>
          <w:p w14:paraId="5598F08E" w14:textId="2AF5DC8C" w:rsidR="4862E0B9" w:rsidRDefault="4862E0B9" w:rsidP="4862E0B9">
            <w:pPr>
              <w:spacing w:after="0" w:line="257" w:lineRule="auto"/>
            </w:pPr>
            <w:r w:rsidRPr="4862E0B9">
              <w:rPr>
                <w:rFonts w:ascii="Arial" w:eastAsia="Arial" w:hAnsi="Arial" w:cs="Arial"/>
                <w:color w:val="3C3C3C"/>
                <w:sz w:val="20"/>
                <w:szCs w:val="20"/>
              </w:rPr>
              <w:t>50-60</w:t>
            </w:r>
          </w:p>
        </w:tc>
        <w:tc>
          <w:tcPr>
            <w:tcW w:w="2055" w:type="dxa"/>
            <w:tcBorders>
              <w:top w:val="nil"/>
              <w:left w:val="nil"/>
              <w:bottom w:val="nil"/>
              <w:right w:val="nil"/>
            </w:tcBorders>
            <w:tcMar>
              <w:left w:w="108" w:type="dxa"/>
              <w:right w:w="108" w:type="dxa"/>
            </w:tcMar>
            <w:vAlign w:val="center"/>
          </w:tcPr>
          <w:p w14:paraId="22EF39B4" w14:textId="30CDC25E" w:rsidR="4862E0B9" w:rsidRDefault="4862E0B9" w:rsidP="4862E0B9">
            <w:pPr>
              <w:spacing w:after="0" w:line="257" w:lineRule="auto"/>
            </w:pPr>
            <w:r w:rsidRPr="4862E0B9">
              <w:rPr>
                <w:rFonts w:ascii="Arial" w:eastAsia="Arial" w:hAnsi="Arial" w:cs="Arial"/>
                <w:color w:val="3C3C3C"/>
                <w:sz w:val="20"/>
                <w:szCs w:val="20"/>
              </w:rPr>
              <w:t>4</w:t>
            </w:r>
          </w:p>
        </w:tc>
      </w:tr>
      <w:tr w:rsidR="4862E0B9" w14:paraId="77401AEB" w14:textId="77777777" w:rsidTr="4862E0B9">
        <w:trPr>
          <w:trHeight w:val="300"/>
        </w:trPr>
        <w:tc>
          <w:tcPr>
            <w:tcW w:w="1065" w:type="dxa"/>
            <w:tcBorders>
              <w:top w:val="nil"/>
              <w:left w:val="nil"/>
              <w:bottom w:val="nil"/>
              <w:right w:val="nil"/>
            </w:tcBorders>
            <w:tcMar>
              <w:left w:w="108" w:type="dxa"/>
              <w:right w:w="108" w:type="dxa"/>
            </w:tcMar>
            <w:vAlign w:val="center"/>
          </w:tcPr>
          <w:p w14:paraId="006195E1" w14:textId="511A254C" w:rsidR="4862E0B9" w:rsidRDefault="4862E0B9" w:rsidP="4862E0B9">
            <w:pPr>
              <w:spacing w:after="0" w:line="257" w:lineRule="auto"/>
            </w:pPr>
            <w:r w:rsidRPr="4862E0B9">
              <w:rPr>
                <w:rFonts w:ascii="Arial" w:eastAsia="Arial" w:hAnsi="Arial" w:cs="Arial"/>
                <w:b/>
                <w:bCs/>
                <w:color w:val="F79D1D"/>
                <w:sz w:val="50"/>
                <w:szCs w:val="50"/>
              </w:rPr>
              <w:t>•</w:t>
            </w:r>
          </w:p>
        </w:tc>
        <w:tc>
          <w:tcPr>
            <w:tcW w:w="2280" w:type="dxa"/>
            <w:tcBorders>
              <w:top w:val="nil"/>
              <w:left w:val="nil"/>
              <w:bottom w:val="nil"/>
              <w:right w:val="nil"/>
            </w:tcBorders>
            <w:tcMar>
              <w:left w:w="108" w:type="dxa"/>
              <w:right w:w="108" w:type="dxa"/>
            </w:tcMar>
            <w:vAlign w:val="center"/>
          </w:tcPr>
          <w:p w14:paraId="240916BD" w14:textId="6AF560B1" w:rsidR="4862E0B9" w:rsidRDefault="4862E0B9" w:rsidP="4862E0B9">
            <w:pPr>
              <w:spacing w:after="0" w:line="257" w:lineRule="auto"/>
            </w:pPr>
            <w:r w:rsidRPr="4862E0B9">
              <w:rPr>
                <w:rFonts w:ascii="Arial" w:eastAsia="Arial" w:hAnsi="Arial" w:cs="Arial"/>
                <w:color w:val="3C3C3C"/>
                <w:sz w:val="20"/>
                <w:szCs w:val="20"/>
              </w:rPr>
              <w:t>60+</w:t>
            </w:r>
          </w:p>
        </w:tc>
        <w:tc>
          <w:tcPr>
            <w:tcW w:w="2055" w:type="dxa"/>
            <w:tcBorders>
              <w:top w:val="nil"/>
              <w:left w:val="nil"/>
              <w:bottom w:val="nil"/>
              <w:right w:val="nil"/>
            </w:tcBorders>
            <w:tcMar>
              <w:left w:w="108" w:type="dxa"/>
              <w:right w:w="108" w:type="dxa"/>
            </w:tcMar>
            <w:vAlign w:val="center"/>
          </w:tcPr>
          <w:p w14:paraId="65710CE4" w14:textId="19088788" w:rsidR="4862E0B9" w:rsidRDefault="4862E0B9" w:rsidP="4862E0B9">
            <w:pPr>
              <w:spacing w:after="0" w:line="257" w:lineRule="auto"/>
            </w:pPr>
            <w:r w:rsidRPr="4862E0B9">
              <w:rPr>
                <w:rFonts w:ascii="Arial" w:eastAsia="Arial" w:hAnsi="Arial" w:cs="Arial"/>
                <w:color w:val="3C3C3C"/>
                <w:sz w:val="20"/>
                <w:szCs w:val="20"/>
              </w:rPr>
              <w:t>0</w:t>
            </w:r>
          </w:p>
        </w:tc>
      </w:tr>
    </w:tbl>
    <w:p w14:paraId="20360A78" w14:textId="47660BF9" w:rsidR="60E54A69" w:rsidRDefault="115B8E38" w:rsidP="35B78CCE">
      <w:pPr>
        <w:spacing w:after="0"/>
        <w:ind w:left="720"/>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08C7D942" w14:textId="66A34CE0" w:rsidR="6DDA3C6C" w:rsidRDefault="6DDA3C6C" w:rsidP="3AA7A5B0"/>
    <w:p w14:paraId="363D472B" w14:textId="52B3E883" w:rsidR="0BEA9088" w:rsidRDefault="0BEA9088" w:rsidP="6DDA3C6C">
      <w:pPr>
        <w:shd w:val="clear" w:color="auto" w:fill="FFFFFF" w:themeFill="background1"/>
        <w:spacing w:after="0"/>
        <w:rPr>
          <w:rFonts w:ascii="Arial" w:eastAsia="Arial" w:hAnsi="Arial" w:cs="Arial"/>
          <w:color w:val="222222"/>
          <w:sz w:val="19"/>
          <w:szCs w:val="19"/>
        </w:rPr>
      </w:pPr>
    </w:p>
    <w:p w14:paraId="6CE9ECAD" w14:textId="747DBE30" w:rsidR="6DDA3C6C" w:rsidRDefault="6DDA3C6C" w:rsidP="6DDA3C6C">
      <w:pPr>
        <w:shd w:val="clear" w:color="auto" w:fill="FFFFFF" w:themeFill="background1"/>
        <w:spacing w:after="0"/>
        <w:rPr>
          <w:rFonts w:ascii="Arial" w:eastAsia="Arial" w:hAnsi="Arial" w:cs="Arial"/>
          <w:color w:val="222222"/>
          <w:sz w:val="19"/>
          <w:szCs w:val="19"/>
        </w:rPr>
      </w:pPr>
    </w:p>
    <w:p w14:paraId="72F40BBC" w14:textId="1FBCA380" w:rsidR="38A68F99" w:rsidRDefault="38A68F99" w:rsidP="046C99DE">
      <w:pPr>
        <w:shd w:val="clear" w:color="auto" w:fill="FFFFFF" w:themeFill="background1"/>
        <w:spacing w:after="0"/>
        <w:rPr>
          <w:rFonts w:ascii="Arial" w:eastAsia="Arial" w:hAnsi="Arial" w:cs="Arial"/>
          <w:color w:val="222222"/>
          <w:sz w:val="19"/>
          <w:szCs w:val="19"/>
        </w:rPr>
      </w:pPr>
    </w:p>
    <w:p w14:paraId="34295873" w14:textId="349D890F" w:rsidR="43E41D3B" w:rsidRDefault="43E41D3B" w:rsidP="35B78CCE">
      <w:pPr>
        <w:spacing w:line="360" w:lineRule="auto"/>
        <w:rPr>
          <w:rFonts w:ascii="Arial" w:eastAsia="Arial" w:hAnsi="Arial" w:cs="Arial"/>
          <w:color w:val="222222"/>
          <w:sz w:val="19"/>
          <w:szCs w:val="19"/>
        </w:rPr>
      </w:pPr>
    </w:p>
    <w:p w14:paraId="4350E685" w14:textId="0093DC63" w:rsidR="046C99DE" w:rsidRDefault="3E677D2B" w:rsidP="4862E0B9">
      <w:pPr>
        <w:spacing w:line="360" w:lineRule="auto"/>
        <w:rPr>
          <w:rFonts w:ascii="Arial" w:eastAsia="Arial" w:hAnsi="Arial" w:cs="Arial"/>
        </w:rPr>
      </w:pPr>
      <w:r w:rsidRPr="4862E0B9">
        <w:rPr>
          <w:rFonts w:ascii="Arial" w:eastAsia="Arial" w:hAnsi="Arial" w:cs="Arial"/>
          <w:color w:val="000000" w:themeColor="text1"/>
          <w:sz w:val="24"/>
          <w:szCs w:val="24"/>
          <w:lang w:val="en-US"/>
        </w:rPr>
        <w:t xml:space="preserve"> </w:t>
      </w:r>
    </w:p>
    <w:p w14:paraId="0839CE00" w14:textId="4D11CD01" w:rsidR="046C99DE" w:rsidRDefault="3E677D2B" w:rsidP="4862E0B9">
      <w:pPr>
        <w:spacing w:after="0" w:line="360" w:lineRule="auto"/>
        <w:jc w:val="both"/>
      </w:pPr>
      <w:r w:rsidRPr="4862E0B9">
        <w:rPr>
          <w:rFonts w:ascii="Arial" w:eastAsia="Arial" w:hAnsi="Arial" w:cs="Arial"/>
          <w:b/>
          <w:bCs/>
          <w:sz w:val="20"/>
          <w:szCs w:val="20"/>
        </w:rPr>
        <w:t>Q3</w:t>
      </w:r>
      <w:r w:rsidRPr="4862E0B9">
        <w:rPr>
          <w:rFonts w:ascii="Arial" w:eastAsia="Arial" w:hAnsi="Arial" w:cs="Arial"/>
          <w:b/>
          <w:bCs/>
          <w:color w:val="D80000"/>
          <w:sz w:val="20"/>
          <w:szCs w:val="20"/>
        </w:rPr>
        <w:t xml:space="preserve">  </w:t>
      </w:r>
      <w:r w:rsidRPr="4862E0B9">
        <w:rPr>
          <w:rFonts w:ascii="Arial" w:eastAsia="Arial" w:hAnsi="Arial" w:cs="Arial"/>
          <w:color w:val="3C3C3C"/>
          <w:sz w:val="20"/>
          <w:szCs w:val="20"/>
        </w:rPr>
        <w:t>What is your employment status?</w:t>
      </w:r>
    </w:p>
    <w:p w14:paraId="2608EBEC" w14:textId="7DCD014C" w:rsidR="046C99DE" w:rsidRDefault="3E677D2B" w:rsidP="4862E0B9">
      <w:pPr>
        <w:spacing w:after="200" w:line="360" w:lineRule="auto"/>
        <w:jc w:val="both"/>
      </w:pPr>
      <w:r w:rsidRPr="4862E0B9">
        <w:rPr>
          <w:rFonts w:ascii="Arial" w:eastAsia="Arial" w:hAnsi="Arial" w:cs="Arial"/>
          <w:color w:val="A6A6A6" w:themeColor="background1" w:themeShade="A6"/>
          <w:sz w:val="20"/>
          <w:szCs w:val="20"/>
        </w:rPr>
        <w:t>Multiple Choice</w:t>
      </w:r>
    </w:p>
    <w:p w14:paraId="06BB2A85" w14:textId="22E2CBB1" w:rsidR="046C99DE" w:rsidRDefault="3E677D2B" w:rsidP="4862E0B9">
      <w:pPr>
        <w:spacing w:before="1000" w:after="1000" w:line="360" w:lineRule="auto"/>
        <w:jc w:val="center"/>
      </w:pPr>
      <w:r>
        <w:rPr>
          <w:noProof/>
        </w:rPr>
        <w:drawing>
          <wp:inline distT="0" distB="0" distL="0" distR="0" wp14:anchorId="7D73BA3B" wp14:editId="659999C1">
            <wp:extent cx="5706350" cy="3792041"/>
            <wp:effectExtent l="0" t="0" r="0" b="0"/>
            <wp:docPr id="981588922" name="Picture 981588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tbl>
      <w:tblPr>
        <w:tblW w:w="0" w:type="auto"/>
        <w:tblLayout w:type="fixed"/>
        <w:tblLook w:val="06A0" w:firstRow="1" w:lastRow="0" w:firstColumn="1" w:lastColumn="0" w:noHBand="1" w:noVBand="1"/>
      </w:tblPr>
      <w:tblGrid>
        <w:gridCol w:w="1155"/>
        <w:gridCol w:w="4260"/>
        <w:gridCol w:w="3570"/>
      </w:tblGrid>
      <w:tr w:rsidR="4862E0B9" w14:paraId="2804C2D9" w14:textId="77777777" w:rsidTr="4862E0B9">
        <w:trPr>
          <w:trHeight w:val="300"/>
        </w:trPr>
        <w:tc>
          <w:tcPr>
            <w:tcW w:w="1155" w:type="dxa"/>
            <w:tcBorders>
              <w:top w:val="nil"/>
              <w:left w:val="nil"/>
              <w:bottom w:val="nil"/>
              <w:right w:val="nil"/>
            </w:tcBorders>
            <w:tcMar>
              <w:left w:w="108" w:type="dxa"/>
              <w:right w:w="108" w:type="dxa"/>
            </w:tcMar>
            <w:vAlign w:val="center"/>
          </w:tcPr>
          <w:p w14:paraId="6FA1E077" w14:textId="66D24664"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4260" w:type="dxa"/>
            <w:tcBorders>
              <w:top w:val="nil"/>
              <w:left w:val="nil"/>
              <w:bottom w:val="nil"/>
              <w:right w:val="nil"/>
            </w:tcBorders>
            <w:tcMar>
              <w:left w:w="108" w:type="dxa"/>
              <w:right w:w="108" w:type="dxa"/>
            </w:tcMar>
            <w:vAlign w:val="center"/>
          </w:tcPr>
          <w:p w14:paraId="7ED55005" w14:textId="4DCFE9D5" w:rsidR="4862E0B9" w:rsidRDefault="4862E0B9" w:rsidP="4862E0B9">
            <w:pPr>
              <w:spacing w:after="0" w:line="257" w:lineRule="auto"/>
            </w:pPr>
            <w:r w:rsidRPr="4862E0B9">
              <w:rPr>
                <w:rFonts w:ascii="Arial" w:eastAsia="Arial" w:hAnsi="Arial" w:cs="Arial"/>
                <w:b/>
                <w:bCs/>
                <w:color w:val="3C3C3C"/>
                <w:sz w:val="20"/>
                <w:szCs w:val="20"/>
              </w:rPr>
              <w:t>Choice</w:t>
            </w:r>
          </w:p>
        </w:tc>
        <w:tc>
          <w:tcPr>
            <w:tcW w:w="3570" w:type="dxa"/>
            <w:tcBorders>
              <w:top w:val="nil"/>
              <w:left w:val="nil"/>
              <w:bottom w:val="nil"/>
              <w:right w:val="nil"/>
            </w:tcBorders>
            <w:tcMar>
              <w:left w:w="108" w:type="dxa"/>
              <w:right w:w="108" w:type="dxa"/>
            </w:tcMar>
            <w:vAlign w:val="center"/>
          </w:tcPr>
          <w:p w14:paraId="382CCCB4" w14:textId="53289A73"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6FA9F723" w14:textId="77777777" w:rsidTr="4862E0B9">
        <w:trPr>
          <w:trHeight w:val="300"/>
        </w:trPr>
        <w:tc>
          <w:tcPr>
            <w:tcW w:w="1155" w:type="dxa"/>
            <w:tcBorders>
              <w:top w:val="nil"/>
              <w:left w:val="nil"/>
              <w:bottom w:val="nil"/>
              <w:right w:val="nil"/>
            </w:tcBorders>
            <w:tcMar>
              <w:left w:w="108" w:type="dxa"/>
              <w:right w:w="108" w:type="dxa"/>
            </w:tcMar>
            <w:vAlign w:val="center"/>
          </w:tcPr>
          <w:p w14:paraId="4BEBD49C" w14:textId="684B8465" w:rsidR="4862E0B9" w:rsidRDefault="4862E0B9" w:rsidP="4862E0B9">
            <w:pPr>
              <w:spacing w:after="0" w:line="257" w:lineRule="auto"/>
            </w:pPr>
            <w:r w:rsidRPr="4862E0B9">
              <w:rPr>
                <w:rFonts w:ascii="Arial" w:eastAsia="Arial" w:hAnsi="Arial" w:cs="Arial"/>
                <w:b/>
                <w:bCs/>
                <w:color w:val="656BB1"/>
                <w:sz w:val="50"/>
                <w:szCs w:val="50"/>
              </w:rPr>
              <w:t>•</w:t>
            </w:r>
          </w:p>
        </w:tc>
        <w:tc>
          <w:tcPr>
            <w:tcW w:w="4260" w:type="dxa"/>
            <w:tcBorders>
              <w:top w:val="nil"/>
              <w:left w:val="nil"/>
              <w:bottom w:val="nil"/>
              <w:right w:val="nil"/>
            </w:tcBorders>
            <w:tcMar>
              <w:left w:w="108" w:type="dxa"/>
              <w:right w:w="108" w:type="dxa"/>
            </w:tcMar>
            <w:vAlign w:val="center"/>
          </w:tcPr>
          <w:p w14:paraId="3281F487" w14:textId="0E2A447F" w:rsidR="4862E0B9" w:rsidRDefault="4862E0B9" w:rsidP="4862E0B9">
            <w:pPr>
              <w:spacing w:after="0" w:line="257" w:lineRule="auto"/>
            </w:pPr>
            <w:r w:rsidRPr="4862E0B9">
              <w:rPr>
                <w:rFonts w:ascii="Arial" w:eastAsia="Arial" w:hAnsi="Arial" w:cs="Arial"/>
                <w:color w:val="3C3C3C"/>
                <w:sz w:val="20"/>
                <w:szCs w:val="20"/>
              </w:rPr>
              <w:t>Part time</w:t>
            </w:r>
          </w:p>
        </w:tc>
        <w:tc>
          <w:tcPr>
            <w:tcW w:w="3570" w:type="dxa"/>
            <w:tcBorders>
              <w:top w:val="nil"/>
              <w:left w:val="nil"/>
              <w:bottom w:val="nil"/>
              <w:right w:val="nil"/>
            </w:tcBorders>
            <w:tcMar>
              <w:left w:w="108" w:type="dxa"/>
              <w:right w:w="108" w:type="dxa"/>
            </w:tcMar>
            <w:vAlign w:val="center"/>
          </w:tcPr>
          <w:p w14:paraId="7899150A" w14:textId="636BB982" w:rsidR="4862E0B9" w:rsidRDefault="4862E0B9" w:rsidP="4862E0B9">
            <w:pPr>
              <w:spacing w:after="0" w:line="257" w:lineRule="auto"/>
            </w:pPr>
            <w:r w:rsidRPr="4862E0B9">
              <w:rPr>
                <w:rFonts w:ascii="Arial" w:eastAsia="Arial" w:hAnsi="Arial" w:cs="Arial"/>
                <w:color w:val="3C3C3C"/>
                <w:sz w:val="20"/>
                <w:szCs w:val="20"/>
              </w:rPr>
              <w:t>37</w:t>
            </w:r>
          </w:p>
        </w:tc>
      </w:tr>
      <w:tr w:rsidR="4862E0B9" w14:paraId="1C4769AB" w14:textId="77777777" w:rsidTr="4862E0B9">
        <w:trPr>
          <w:trHeight w:val="300"/>
        </w:trPr>
        <w:tc>
          <w:tcPr>
            <w:tcW w:w="1155" w:type="dxa"/>
            <w:tcBorders>
              <w:top w:val="nil"/>
              <w:left w:val="nil"/>
              <w:bottom w:val="nil"/>
              <w:right w:val="nil"/>
            </w:tcBorders>
            <w:tcMar>
              <w:left w:w="108" w:type="dxa"/>
              <w:right w:w="108" w:type="dxa"/>
            </w:tcMar>
            <w:vAlign w:val="center"/>
          </w:tcPr>
          <w:p w14:paraId="18AAFD55" w14:textId="1D1C43DF" w:rsidR="4862E0B9" w:rsidRDefault="4862E0B9" w:rsidP="4862E0B9">
            <w:pPr>
              <w:spacing w:after="0" w:line="257" w:lineRule="auto"/>
            </w:pPr>
            <w:r w:rsidRPr="4862E0B9">
              <w:rPr>
                <w:rFonts w:ascii="Arial" w:eastAsia="Arial" w:hAnsi="Arial" w:cs="Arial"/>
                <w:b/>
                <w:bCs/>
                <w:color w:val="3ABCE5"/>
                <w:sz w:val="50"/>
                <w:szCs w:val="50"/>
              </w:rPr>
              <w:t>•</w:t>
            </w:r>
          </w:p>
        </w:tc>
        <w:tc>
          <w:tcPr>
            <w:tcW w:w="4260" w:type="dxa"/>
            <w:tcBorders>
              <w:top w:val="nil"/>
              <w:left w:val="nil"/>
              <w:bottom w:val="nil"/>
              <w:right w:val="nil"/>
            </w:tcBorders>
            <w:tcMar>
              <w:left w:w="108" w:type="dxa"/>
              <w:right w:w="108" w:type="dxa"/>
            </w:tcMar>
            <w:vAlign w:val="center"/>
          </w:tcPr>
          <w:p w14:paraId="0BC516AE" w14:textId="0D63E674" w:rsidR="4862E0B9" w:rsidRDefault="4862E0B9" w:rsidP="4862E0B9">
            <w:pPr>
              <w:spacing w:after="0" w:line="257" w:lineRule="auto"/>
            </w:pPr>
            <w:r w:rsidRPr="4862E0B9">
              <w:rPr>
                <w:rFonts w:ascii="Arial" w:eastAsia="Arial" w:hAnsi="Arial" w:cs="Arial"/>
                <w:color w:val="3C3C3C"/>
                <w:sz w:val="20"/>
                <w:szCs w:val="20"/>
              </w:rPr>
              <w:t>Full time</w:t>
            </w:r>
          </w:p>
        </w:tc>
        <w:tc>
          <w:tcPr>
            <w:tcW w:w="3570" w:type="dxa"/>
            <w:tcBorders>
              <w:top w:val="nil"/>
              <w:left w:val="nil"/>
              <w:bottom w:val="nil"/>
              <w:right w:val="nil"/>
            </w:tcBorders>
            <w:tcMar>
              <w:left w:w="108" w:type="dxa"/>
              <w:right w:w="108" w:type="dxa"/>
            </w:tcMar>
            <w:vAlign w:val="center"/>
          </w:tcPr>
          <w:p w14:paraId="69168CFB" w14:textId="55E8618F" w:rsidR="4862E0B9" w:rsidRDefault="4862E0B9" w:rsidP="4862E0B9">
            <w:pPr>
              <w:spacing w:after="0" w:line="257" w:lineRule="auto"/>
            </w:pPr>
            <w:r w:rsidRPr="4862E0B9">
              <w:rPr>
                <w:rFonts w:ascii="Arial" w:eastAsia="Arial" w:hAnsi="Arial" w:cs="Arial"/>
                <w:color w:val="3C3C3C"/>
                <w:sz w:val="20"/>
                <w:szCs w:val="20"/>
              </w:rPr>
              <w:t>60</w:t>
            </w:r>
          </w:p>
        </w:tc>
      </w:tr>
      <w:tr w:rsidR="4862E0B9" w14:paraId="3564E5C3" w14:textId="77777777" w:rsidTr="4862E0B9">
        <w:trPr>
          <w:trHeight w:val="300"/>
        </w:trPr>
        <w:tc>
          <w:tcPr>
            <w:tcW w:w="1155" w:type="dxa"/>
            <w:tcBorders>
              <w:top w:val="nil"/>
              <w:left w:val="nil"/>
              <w:bottom w:val="nil"/>
              <w:right w:val="nil"/>
            </w:tcBorders>
            <w:tcMar>
              <w:left w:w="108" w:type="dxa"/>
              <w:right w:w="108" w:type="dxa"/>
            </w:tcMar>
            <w:vAlign w:val="center"/>
          </w:tcPr>
          <w:p w14:paraId="405A9779" w14:textId="24B1ED91" w:rsidR="4862E0B9" w:rsidRDefault="4862E0B9" w:rsidP="4862E0B9">
            <w:pPr>
              <w:spacing w:after="0" w:line="257" w:lineRule="auto"/>
            </w:pPr>
            <w:r w:rsidRPr="4862E0B9">
              <w:rPr>
                <w:rFonts w:ascii="Arial" w:eastAsia="Arial" w:hAnsi="Arial" w:cs="Arial"/>
                <w:b/>
                <w:bCs/>
                <w:color w:val="77C043"/>
                <w:sz w:val="50"/>
                <w:szCs w:val="50"/>
              </w:rPr>
              <w:t>•</w:t>
            </w:r>
          </w:p>
        </w:tc>
        <w:tc>
          <w:tcPr>
            <w:tcW w:w="4260" w:type="dxa"/>
            <w:tcBorders>
              <w:top w:val="nil"/>
              <w:left w:val="nil"/>
              <w:bottom w:val="nil"/>
              <w:right w:val="nil"/>
            </w:tcBorders>
            <w:tcMar>
              <w:left w:w="108" w:type="dxa"/>
              <w:right w:w="108" w:type="dxa"/>
            </w:tcMar>
            <w:vAlign w:val="center"/>
          </w:tcPr>
          <w:p w14:paraId="2EB0D06E" w14:textId="7BE72132" w:rsidR="4862E0B9" w:rsidRDefault="4862E0B9" w:rsidP="4862E0B9">
            <w:pPr>
              <w:spacing w:after="0" w:line="257" w:lineRule="auto"/>
            </w:pPr>
            <w:r w:rsidRPr="4862E0B9">
              <w:rPr>
                <w:rFonts w:ascii="Arial" w:eastAsia="Arial" w:hAnsi="Arial" w:cs="Arial"/>
                <w:color w:val="3C3C3C"/>
                <w:sz w:val="20"/>
                <w:szCs w:val="20"/>
              </w:rPr>
              <w:t>Student</w:t>
            </w:r>
          </w:p>
        </w:tc>
        <w:tc>
          <w:tcPr>
            <w:tcW w:w="3570" w:type="dxa"/>
            <w:tcBorders>
              <w:top w:val="nil"/>
              <w:left w:val="nil"/>
              <w:bottom w:val="nil"/>
              <w:right w:val="nil"/>
            </w:tcBorders>
            <w:tcMar>
              <w:left w:w="108" w:type="dxa"/>
              <w:right w:w="108" w:type="dxa"/>
            </w:tcMar>
            <w:vAlign w:val="center"/>
          </w:tcPr>
          <w:p w14:paraId="7AB62F04" w14:textId="7915F531" w:rsidR="4862E0B9" w:rsidRDefault="4862E0B9" w:rsidP="4862E0B9">
            <w:pPr>
              <w:spacing w:after="0" w:line="257" w:lineRule="auto"/>
            </w:pPr>
            <w:r w:rsidRPr="4862E0B9">
              <w:rPr>
                <w:rFonts w:ascii="Arial" w:eastAsia="Arial" w:hAnsi="Arial" w:cs="Arial"/>
                <w:color w:val="3C3C3C"/>
                <w:sz w:val="20"/>
                <w:szCs w:val="20"/>
              </w:rPr>
              <w:t>25</w:t>
            </w:r>
          </w:p>
        </w:tc>
      </w:tr>
    </w:tbl>
    <w:p w14:paraId="7E399740" w14:textId="0BB515CC" w:rsidR="046C99DE" w:rsidRDefault="3E677D2B" w:rsidP="4862E0B9">
      <w:pPr>
        <w:spacing w:before="504" w:after="0" w:line="360" w:lineRule="auto"/>
        <w:jc w:val="both"/>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4652F34D" w14:textId="4C87C8C9" w:rsidR="046C99DE" w:rsidRDefault="046C99DE" w:rsidP="046C99DE">
      <w:pPr>
        <w:spacing w:line="360" w:lineRule="auto"/>
        <w:rPr>
          <w:rFonts w:ascii="Arial" w:eastAsia="Arial" w:hAnsi="Arial" w:cs="Arial"/>
        </w:rPr>
      </w:pPr>
    </w:p>
    <w:p w14:paraId="62B933E7" w14:textId="31641EF9" w:rsidR="046C99DE" w:rsidRDefault="3E677D2B" w:rsidP="4862E0B9">
      <w:pPr>
        <w:spacing w:after="0"/>
        <w:jc w:val="both"/>
      </w:pPr>
      <w:r w:rsidRPr="4862E0B9">
        <w:rPr>
          <w:rFonts w:ascii="Arial" w:eastAsia="Arial" w:hAnsi="Arial" w:cs="Arial"/>
          <w:b/>
          <w:bCs/>
          <w:sz w:val="20"/>
          <w:szCs w:val="20"/>
        </w:rPr>
        <w:t xml:space="preserve">Q4  </w:t>
      </w:r>
      <w:r w:rsidRPr="4862E0B9">
        <w:rPr>
          <w:rFonts w:ascii="Arial" w:eastAsia="Arial" w:hAnsi="Arial" w:cs="Arial"/>
          <w:sz w:val="20"/>
          <w:szCs w:val="20"/>
        </w:rPr>
        <w:t>What is your educational status?</w:t>
      </w:r>
    </w:p>
    <w:p w14:paraId="582ACC61" w14:textId="103ECF52" w:rsidR="046C99DE" w:rsidRDefault="3E677D2B" w:rsidP="4862E0B9">
      <w:pPr>
        <w:spacing w:after="200"/>
        <w:jc w:val="both"/>
      </w:pPr>
      <w:r w:rsidRPr="4862E0B9">
        <w:rPr>
          <w:rFonts w:ascii="Arial" w:eastAsia="Arial" w:hAnsi="Arial" w:cs="Arial"/>
          <w:sz w:val="20"/>
          <w:szCs w:val="20"/>
        </w:rPr>
        <w:t>Multiple Choice</w:t>
      </w:r>
    </w:p>
    <w:p w14:paraId="749DE396" w14:textId="635515EE" w:rsidR="046C99DE" w:rsidRDefault="756433B0" w:rsidP="4862E0B9">
      <w:pPr>
        <w:spacing w:before="1000" w:after="1000"/>
        <w:jc w:val="center"/>
      </w:pPr>
      <w:r>
        <w:rPr>
          <w:noProof/>
        </w:rPr>
        <w:drawing>
          <wp:inline distT="0" distB="0" distL="0" distR="0" wp14:anchorId="7A9F8AFF" wp14:editId="3EA16A51">
            <wp:extent cx="5706350" cy="3792041"/>
            <wp:effectExtent l="0" t="0" r="0" b="0"/>
            <wp:docPr id="1119757329" name="Picture 1119757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tbl>
      <w:tblPr>
        <w:tblW w:w="0" w:type="auto"/>
        <w:tblLayout w:type="fixed"/>
        <w:tblLook w:val="06A0" w:firstRow="1" w:lastRow="0" w:firstColumn="1" w:lastColumn="0" w:noHBand="1" w:noVBand="1"/>
      </w:tblPr>
      <w:tblGrid>
        <w:gridCol w:w="810"/>
        <w:gridCol w:w="5700"/>
        <w:gridCol w:w="2490"/>
      </w:tblGrid>
      <w:tr w:rsidR="4862E0B9" w14:paraId="0D77692B" w14:textId="77777777" w:rsidTr="4862E0B9">
        <w:trPr>
          <w:trHeight w:val="300"/>
        </w:trPr>
        <w:tc>
          <w:tcPr>
            <w:tcW w:w="810" w:type="dxa"/>
            <w:tcBorders>
              <w:top w:val="nil"/>
              <w:left w:val="nil"/>
              <w:bottom w:val="nil"/>
              <w:right w:val="nil"/>
            </w:tcBorders>
            <w:tcMar>
              <w:left w:w="108" w:type="dxa"/>
              <w:right w:w="108" w:type="dxa"/>
            </w:tcMar>
            <w:vAlign w:val="center"/>
          </w:tcPr>
          <w:p w14:paraId="2D812D53" w14:textId="767AFDAB" w:rsidR="4862E0B9" w:rsidRDefault="4862E0B9" w:rsidP="4862E0B9">
            <w:pPr>
              <w:spacing w:after="0" w:line="257" w:lineRule="auto"/>
            </w:pPr>
            <w:r w:rsidRPr="4862E0B9">
              <w:rPr>
                <w:rFonts w:ascii="Arial" w:eastAsia="Arial" w:hAnsi="Arial" w:cs="Arial"/>
                <w:color w:val="3C3C3C"/>
                <w:sz w:val="20"/>
                <w:szCs w:val="20"/>
                <w:lang w:val="en-US"/>
              </w:rPr>
              <w:t xml:space="preserve"> </w:t>
            </w:r>
          </w:p>
          <w:p w14:paraId="35912573" w14:textId="4099EBB7"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5700" w:type="dxa"/>
            <w:tcBorders>
              <w:top w:val="nil"/>
              <w:left w:val="nil"/>
              <w:bottom w:val="nil"/>
              <w:right w:val="nil"/>
            </w:tcBorders>
            <w:tcMar>
              <w:left w:w="108" w:type="dxa"/>
              <w:right w:w="108" w:type="dxa"/>
            </w:tcMar>
            <w:vAlign w:val="center"/>
          </w:tcPr>
          <w:p w14:paraId="710BA4A5" w14:textId="6A0F3408" w:rsidR="4862E0B9" w:rsidRDefault="4862E0B9" w:rsidP="4862E0B9">
            <w:pPr>
              <w:spacing w:after="0" w:line="257" w:lineRule="auto"/>
            </w:pPr>
            <w:r w:rsidRPr="4862E0B9">
              <w:rPr>
                <w:rFonts w:ascii="Arial" w:eastAsia="Arial" w:hAnsi="Arial" w:cs="Arial"/>
                <w:b/>
                <w:bCs/>
                <w:color w:val="3C3C3C"/>
                <w:sz w:val="20"/>
                <w:szCs w:val="20"/>
              </w:rPr>
              <w:t>Choice</w:t>
            </w:r>
          </w:p>
        </w:tc>
        <w:tc>
          <w:tcPr>
            <w:tcW w:w="2490" w:type="dxa"/>
            <w:tcBorders>
              <w:top w:val="nil"/>
              <w:left w:val="nil"/>
              <w:bottom w:val="nil"/>
              <w:right w:val="nil"/>
            </w:tcBorders>
            <w:tcMar>
              <w:left w:w="108" w:type="dxa"/>
              <w:right w:w="108" w:type="dxa"/>
            </w:tcMar>
            <w:vAlign w:val="center"/>
          </w:tcPr>
          <w:p w14:paraId="1F78DC50" w14:textId="05F2930C"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6723DFD7" w14:textId="77777777" w:rsidTr="4862E0B9">
        <w:trPr>
          <w:trHeight w:val="300"/>
        </w:trPr>
        <w:tc>
          <w:tcPr>
            <w:tcW w:w="810" w:type="dxa"/>
            <w:tcBorders>
              <w:top w:val="nil"/>
              <w:left w:val="nil"/>
              <w:bottom w:val="nil"/>
              <w:right w:val="nil"/>
            </w:tcBorders>
            <w:tcMar>
              <w:left w:w="108" w:type="dxa"/>
              <w:right w:w="108" w:type="dxa"/>
            </w:tcMar>
            <w:vAlign w:val="center"/>
          </w:tcPr>
          <w:p w14:paraId="37E83912" w14:textId="07A7217B" w:rsidR="4862E0B9" w:rsidRDefault="4862E0B9" w:rsidP="4862E0B9">
            <w:pPr>
              <w:spacing w:after="0" w:line="257" w:lineRule="auto"/>
            </w:pPr>
            <w:r w:rsidRPr="4862E0B9">
              <w:rPr>
                <w:rFonts w:ascii="Arial" w:eastAsia="Arial" w:hAnsi="Arial" w:cs="Arial"/>
                <w:b/>
                <w:bCs/>
                <w:color w:val="656BB1"/>
                <w:sz w:val="50"/>
                <w:szCs w:val="50"/>
              </w:rPr>
              <w:t>•</w:t>
            </w:r>
          </w:p>
        </w:tc>
        <w:tc>
          <w:tcPr>
            <w:tcW w:w="5700" w:type="dxa"/>
            <w:tcBorders>
              <w:top w:val="nil"/>
              <w:left w:val="nil"/>
              <w:bottom w:val="nil"/>
              <w:right w:val="nil"/>
            </w:tcBorders>
            <w:tcMar>
              <w:left w:w="108" w:type="dxa"/>
              <w:right w:w="108" w:type="dxa"/>
            </w:tcMar>
            <w:vAlign w:val="center"/>
          </w:tcPr>
          <w:p w14:paraId="51825821" w14:textId="63F80B47" w:rsidR="4862E0B9" w:rsidRDefault="4862E0B9" w:rsidP="4862E0B9">
            <w:pPr>
              <w:spacing w:after="0" w:line="257" w:lineRule="auto"/>
            </w:pPr>
            <w:r w:rsidRPr="4862E0B9">
              <w:rPr>
                <w:rFonts w:ascii="Arial" w:eastAsia="Arial" w:hAnsi="Arial" w:cs="Arial"/>
                <w:color w:val="3C3C3C"/>
                <w:sz w:val="20"/>
                <w:szCs w:val="20"/>
              </w:rPr>
              <w:t>Secondary school</w:t>
            </w:r>
          </w:p>
        </w:tc>
        <w:tc>
          <w:tcPr>
            <w:tcW w:w="2490" w:type="dxa"/>
            <w:tcBorders>
              <w:top w:val="nil"/>
              <w:left w:val="nil"/>
              <w:bottom w:val="nil"/>
              <w:right w:val="nil"/>
            </w:tcBorders>
            <w:tcMar>
              <w:left w:w="108" w:type="dxa"/>
              <w:right w:w="108" w:type="dxa"/>
            </w:tcMar>
            <w:vAlign w:val="center"/>
          </w:tcPr>
          <w:p w14:paraId="2EEB72E3" w14:textId="634A4221" w:rsidR="4862E0B9" w:rsidRDefault="4862E0B9" w:rsidP="4862E0B9">
            <w:pPr>
              <w:spacing w:after="0" w:line="257" w:lineRule="auto"/>
            </w:pPr>
            <w:r w:rsidRPr="4862E0B9">
              <w:rPr>
                <w:rFonts w:ascii="Arial" w:eastAsia="Arial" w:hAnsi="Arial" w:cs="Arial"/>
                <w:color w:val="3C3C3C"/>
                <w:sz w:val="20"/>
                <w:szCs w:val="20"/>
              </w:rPr>
              <w:t>15</w:t>
            </w:r>
          </w:p>
        </w:tc>
      </w:tr>
      <w:tr w:rsidR="4862E0B9" w14:paraId="6C191D0C" w14:textId="77777777" w:rsidTr="4862E0B9">
        <w:trPr>
          <w:trHeight w:val="300"/>
        </w:trPr>
        <w:tc>
          <w:tcPr>
            <w:tcW w:w="810" w:type="dxa"/>
            <w:tcBorders>
              <w:top w:val="nil"/>
              <w:left w:val="nil"/>
              <w:bottom w:val="nil"/>
              <w:right w:val="nil"/>
            </w:tcBorders>
            <w:tcMar>
              <w:left w:w="108" w:type="dxa"/>
              <w:right w:w="108" w:type="dxa"/>
            </w:tcMar>
            <w:vAlign w:val="center"/>
          </w:tcPr>
          <w:p w14:paraId="1D423256" w14:textId="44847418" w:rsidR="4862E0B9" w:rsidRDefault="4862E0B9" w:rsidP="4862E0B9">
            <w:pPr>
              <w:spacing w:after="0" w:line="257" w:lineRule="auto"/>
            </w:pPr>
            <w:r w:rsidRPr="4862E0B9">
              <w:rPr>
                <w:rFonts w:ascii="Arial" w:eastAsia="Arial" w:hAnsi="Arial" w:cs="Arial"/>
                <w:b/>
                <w:bCs/>
                <w:color w:val="3ABCE5"/>
                <w:sz w:val="50"/>
                <w:szCs w:val="50"/>
              </w:rPr>
              <w:t>•</w:t>
            </w:r>
          </w:p>
        </w:tc>
        <w:tc>
          <w:tcPr>
            <w:tcW w:w="5700" w:type="dxa"/>
            <w:tcBorders>
              <w:top w:val="nil"/>
              <w:left w:val="nil"/>
              <w:bottom w:val="nil"/>
              <w:right w:val="nil"/>
            </w:tcBorders>
            <w:tcMar>
              <w:left w:w="108" w:type="dxa"/>
              <w:right w:w="108" w:type="dxa"/>
            </w:tcMar>
            <w:vAlign w:val="center"/>
          </w:tcPr>
          <w:p w14:paraId="253A5CC5" w14:textId="2D659001" w:rsidR="4862E0B9" w:rsidRDefault="4862E0B9" w:rsidP="4862E0B9">
            <w:pPr>
              <w:spacing w:after="0" w:line="257" w:lineRule="auto"/>
            </w:pPr>
            <w:r w:rsidRPr="4862E0B9">
              <w:rPr>
                <w:rFonts w:ascii="Arial" w:eastAsia="Arial" w:hAnsi="Arial" w:cs="Arial"/>
                <w:color w:val="3C3C3C"/>
                <w:sz w:val="20"/>
                <w:szCs w:val="20"/>
              </w:rPr>
              <w:t>Undergraduate degree</w:t>
            </w:r>
          </w:p>
        </w:tc>
        <w:tc>
          <w:tcPr>
            <w:tcW w:w="2490" w:type="dxa"/>
            <w:tcBorders>
              <w:top w:val="nil"/>
              <w:left w:val="nil"/>
              <w:bottom w:val="nil"/>
              <w:right w:val="nil"/>
            </w:tcBorders>
            <w:tcMar>
              <w:left w:w="108" w:type="dxa"/>
              <w:right w:w="108" w:type="dxa"/>
            </w:tcMar>
            <w:vAlign w:val="center"/>
          </w:tcPr>
          <w:p w14:paraId="353972CB" w14:textId="4C2C3CB8" w:rsidR="4862E0B9" w:rsidRDefault="4862E0B9" w:rsidP="4862E0B9">
            <w:pPr>
              <w:spacing w:after="0" w:line="257" w:lineRule="auto"/>
            </w:pPr>
            <w:r w:rsidRPr="4862E0B9">
              <w:rPr>
                <w:rFonts w:ascii="Arial" w:eastAsia="Arial" w:hAnsi="Arial" w:cs="Arial"/>
                <w:color w:val="3C3C3C"/>
                <w:sz w:val="20"/>
                <w:szCs w:val="20"/>
              </w:rPr>
              <w:t>39</w:t>
            </w:r>
          </w:p>
        </w:tc>
      </w:tr>
      <w:tr w:rsidR="4862E0B9" w14:paraId="106B4537" w14:textId="77777777" w:rsidTr="4862E0B9">
        <w:trPr>
          <w:trHeight w:val="300"/>
        </w:trPr>
        <w:tc>
          <w:tcPr>
            <w:tcW w:w="810" w:type="dxa"/>
            <w:tcBorders>
              <w:top w:val="nil"/>
              <w:left w:val="nil"/>
              <w:bottom w:val="nil"/>
              <w:right w:val="nil"/>
            </w:tcBorders>
            <w:tcMar>
              <w:left w:w="108" w:type="dxa"/>
              <w:right w:w="108" w:type="dxa"/>
            </w:tcMar>
            <w:vAlign w:val="center"/>
          </w:tcPr>
          <w:p w14:paraId="3784010A" w14:textId="61B17A93" w:rsidR="4862E0B9" w:rsidRDefault="4862E0B9" w:rsidP="4862E0B9">
            <w:pPr>
              <w:spacing w:after="0" w:line="257" w:lineRule="auto"/>
            </w:pPr>
            <w:r w:rsidRPr="4862E0B9">
              <w:rPr>
                <w:rFonts w:ascii="Arial" w:eastAsia="Arial" w:hAnsi="Arial" w:cs="Arial"/>
                <w:b/>
                <w:bCs/>
                <w:color w:val="77C043"/>
                <w:sz w:val="50"/>
                <w:szCs w:val="50"/>
              </w:rPr>
              <w:t>•</w:t>
            </w:r>
          </w:p>
        </w:tc>
        <w:tc>
          <w:tcPr>
            <w:tcW w:w="5700" w:type="dxa"/>
            <w:tcBorders>
              <w:top w:val="nil"/>
              <w:left w:val="nil"/>
              <w:bottom w:val="nil"/>
              <w:right w:val="nil"/>
            </w:tcBorders>
            <w:tcMar>
              <w:left w:w="108" w:type="dxa"/>
              <w:right w:w="108" w:type="dxa"/>
            </w:tcMar>
            <w:vAlign w:val="center"/>
          </w:tcPr>
          <w:p w14:paraId="1CEABB52" w14:textId="04C805D6" w:rsidR="4862E0B9" w:rsidRDefault="4862E0B9" w:rsidP="4862E0B9">
            <w:pPr>
              <w:spacing w:after="0" w:line="257" w:lineRule="auto"/>
            </w:pPr>
            <w:r w:rsidRPr="4862E0B9">
              <w:rPr>
                <w:rFonts w:ascii="Arial" w:eastAsia="Arial" w:hAnsi="Arial" w:cs="Arial"/>
                <w:color w:val="3C3C3C"/>
                <w:sz w:val="20"/>
                <w:szCs w:val="20"/>
              </w:rPr>
              <w:t>Postgraduate degree</w:t>
            </w:r>
          </w:p>
        </w:tc>
        <w:tc>
          <w:tcPr>
            <w:tcW w:w="2490" w:type="dxa"/>
            <w:tcBorders>
              <w:top w:val="nil"/>
              <w:left w:val="nil"/>
              <w:bottom w:val="nil"/>
              <w:right w:val="nil"/>
            </w:tcBorders>
            <w:tcMar>
              <w:left w:w="108" w:type="dxa"/>
              <w:right w:w="108" w:type="dxa"/>
            </w:tcMar>
            <w:vAlign w:val="center"/>
          </w:tcPr>
          <w:p w14:paraId="37670910" w14:textId="121E0CE9" w:rsidR="4862E0B9" w:rsidRDefault="4862E0B9" w:rsidP="4862E0B9">
            <w:pPr>
              <w:spacing w:after="0" w:line="257" w:lineRule="auto"/>
            </w:pPr>
            <w:r w:rsidRPr="4862E0B9">
              <w:rPr>
                <w:rFonts w:ascii="Arial" w:eastAsia="Arial" w:hAnsi="Arial" w:cs="Arial"/>
                <w:color w:val="3C3C3C"/>
                <w:sz w:val="20"/>
                <w:szCs w:val="20"/>
              </w:rPr>
              <w:t>47</w:t>
            </w:r>
          </w:p>
        </w:tc>
      </w:tr>
      <w:tr w:rsidR="4862E0B9" w14:paraId="1A65F3CC" w14:textId="77777777" w:rsidTr="4862E0B9">
        <w:trPr>
          <w:trHeight w:val="300"/>
        </w:trPr>
        <w:tc>
          <w:tcPr>
            <w:tcW w:w="810" w:type="dxa"/>
            <w:tcBorders>
              <w:top w:val="nil"/>
              <w:left w:val="nil"/>
              <w:bottom w:val="nil"/>
              <w:right w:val="nil"/>
            </w:tcBorders>
            <w:tcMar>
              <w:left w:w="108" w:type="dxa"/>
              <w:right w:w="108" w:type="dxa"/>
            </w:tcMar>
            <w:vAlign w:val="center"/>
          </w:tcPr>
          <w:p w14:paraId="78E98B51" w14:textId="7A42E627" w:rsidR="4862E0B9" w:rsidRDefault="4862E0B9" w:rsidP="4862E0B9">
            <w:pPr>
              <w:spacing w:after="0" w:line="257" w:lineRule="auto"/>
            </w:pPr>
            <w:r w:rsidRPr="4862E0B9">
              <w:rPr>
                <w:rFonts w:ascii="Arial" w:eastAsia="Arial" w:hAnsi="Arial" w:cs="Arial"/>
                <w:b/>
                <w:bCs/>
                <w:color w:val="FEDE78"/>
                <w:sz w:val="50"/>
                <w:szCs w:val="50"/>
              </w:rPr>
              <w:t>•</w:t>
            </w:r>
          </w:p>
        </w:tc>
        <w:tc>
          <w:tcPr>
            <w:tcW w:w="5700" w:type="dxa"/>
            <w:tcBorders>
              <w:top w:val="nil"/>
              <w:left w:val="nil"/>
              <w:bottom w:val="nil"/>
              <w:right w:val="nil"/>
            </w:tcBorders>
            <w:tcMar>
              <w:left w:w="108" w:type="dxa"/>
              <w:right w:w="108" w:type="dxa"/>
            </w:tcMar>
            <w:vAlign w:val="center"/>
          </w:tcPr>
          <w:p w14:paraId="25A46B67" w14:textId="0C276525" w:rsidR="4862E0B9" w:rsidRDefault="4862E0B9" w:rsidP="4862E0B9">
            <w:pPr>
              <w:spacing w:after="0" w:line="257" w:lineRule="auto"/>
            </w:pPr>
            <w:r w:rsidRPr="4862E0B9">
              <w:rPr>
                <w:rFonts w:ascii="Arial" w:eastAsia="Arial" w:hAnsi="Arial" w:cs="Arial"/>
                <w:color w:val="3C3C3C"/>
                <w:sz w:val="20"/>
                <w:szCs w:val="20"/>
              </w:rPr>
              <w:t>Other</w:t>
            </w:r>
          </w:p>
        </w:tc>
        <w:tc>
          <w:tcPr>
            <w:tcW w:w="2490" w:type="dxa"/>
            <w:tcBorders>
              <w:top w:val="nil"/>
              <w:left w:val="nil"/>
              <w:bottom w:val="nil"/>
              <w:right w:val="nil"/>
            </w:tcBorders>
            <w:tcMar>
              <w:left w:w="108" w:type="dxa"/>
              <w:right w:w="108" w:type="dxa"/>
            </w:tcMar>
            <w:vAlign w:val="center"/>
          </w:tcPr>
          <w:p w14:paraId="2C054AD6" w14:textId="21A46D18" w:rsidR="4862E0B9" w:rsidRDefault="4862E0B9" w:rsidP="4862E0B9">
            <w:pPr>
              <w:spacing w:after="0" w:line="257" w:lineRule="auto"/>
            </w:pPr>
            <w:r w:rsidRPr="4862E0B9">
              <w:rPr>
                <w:rFonts w:ascii="Arial" w:eastAsia="Arial" w:hAnsi="Arial" w:cs="Arial"/>
                <w:color w:val="3C3C3C"/>
                <w:sz w:val="20"/>
                <w:szCs w:val="20"/>
              </w:rPr>
              <w:t>5</w:t>
            </w:r>
          </w:p>
        </w:tc>
      </w:tr>
    </w:tbl>
    <w:p w14:paraId="1401AE8B" w14:textId="132B21B0" w:rsidR="046C99DE" w:rsidRDefault="396F87D7" w:rsidP="4862E0B9">
      <w:pPr>
        <w:spacing w:before="504" w:after="0"/>
        <w:jc w:val="both"/>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106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1    </w:t>
      </w:r>
    </w:p>
    <w:p w14:paraId="1152C450" w14:textId="54D40CEE" w:rsidR="046C99DE" w:rsidRDefault="6225DB18" w:rsidP="046C99DE">
      <w:pPr>
        <w:shd w:val="clear" w:color="auto" w:fill="FFFFFF" w:themeFill="background1"/>
        <w:spacing w:after="0"/>
        <w:rPr>
          <w:rFonts w:ascii="Arial" w:eastAsia="Arial" w:hAnsi="Arial" w:cs="Arial"/>
          <w:color w:val="222222"/>
          <w:sz w:val="19"/>
          <w:szCs w:val="19"/>
        </w:rPr>
      </w:pPr>
      <w:r w:rsidRPr="4862E0B9">
        <w:rPr>
          <w:rFonts w:ascii="Arial" w:eastAsia="Arial" w:hAnsi="Arial" w:cs="Arial"/>
          <w:color w:val="222222"/>
          <w:sz w:val="19"/>
          <w:szCs w:val="19"/>
        </w:rPr>
        <w:t xml:space="preserve"> </w:t>
      </w:r>
    </w:p>
    <w:p w14:paraId="39AC44DD" w14:textId="3EADEABF" w:rsidR="4862E0B9" w:rsidRDefault="4862E0B9" w:rsidP="4862E0B9">
      <w:pPr>
        <w:shd w:val="clear" w:color="auto" w:fill="FFFFFF" w:themeFill="background1"/>
        <w:spacing w:after="0"/>
        <w:rPr>
          <w:rFonts w:ascii="Arial" w:eastAsia="Arial" w:hAnsi="Arial" w:cs="Arial"/>
          <w:color w:val="222222"/>
          <w:sz w:val="19"/>
          <w:szCs w:val="19"/>
        </w:rPr>
      </w:pPr>
    </w:p>
    <w:p w14:paraId="69DEA9DA" w14:textId="1AB98998" w:rsidR="4862E0B9" w:rsidRDefault="4862E0B9" w:rsidP="4862E0B9">
      <w:pPr>
        <w:shd w:val="clear" w:color="auto" w:fill="FFFFFF" w:themeFill="background1"/>
        <w:spacing w:after="0"/>
        <w:rPr>
          <w:rFonts w:ascii="Arial" w:eastAsia="Arial" w:hAnsi="Arial" w:cs="Arial"/>
          <w:color w:val="222222"/>
          <w:sz w:val="19"/>
          <w:szCs w:val="19"/>
        </w:rPr>
      </w:pPr>
    </w:p>
    <w:p w14:paraId="1A48AAE4" w14:textId="48F86304" w:rsidR="2E94F388" w:rsidRDefault="2E94F388" w:rsidP="4862E0B9">
      <w:pPr>
        <w:shd w:val="clear" w:color="auto" w:fill="FFFFFF" w:themeFill="background1"/>
        <w:spacing w:after="0"/>
        <w:rPr>
          <w:rFonts w:ascii="Arial" w:eastAsia="Arial" w:hAnsi="Arial" w:cs="Arial"/>
          <w:b/>
          <w:bCs/>
          <w:color w:val="222222"/>
          <w:sz w:val="19"/>
          <w:szCs w:val="19"/>
        </w:rPr>
      </w:pPr>
      <w:r w:rsidRPr="4862E0B9">
        <w:rPr>
          <w:rFonts w:ascii="Arial" w:eastAsia="Arial" w:hAnsi="Arial" w:cs="Arial"/>
          <w:b/>
          <w:bCs/>
          <w:color w:val="222222"/>
          <w:sz w:val="19"/>
          <w:szCs w:val="19"/>
        </w:rPr>
        <w:t>Department</w:t>
      </w:r>
    </w:p>
    <w:p w14:paraId="3EDFA1CC" w14:textId="7FC444B5" w:rsidR="2E94F388" w:rsidRDefault="2E94F388" w:rsidP="4862E0B9">
      <w:pPr>
        <w:shd w:val="clear" w:color="auto" w:fill="FFFFFF" w:themeFill="background1"/>
        <w:spacing w:after="0"/>
      </w:pPr>
      <w:r>
        <w:rPr>
          <w:noProof/>
        </w:rPr>
        <w:drawing>
          <wp:inline distT="0" distB="0" distL="0" distR="0" wp14:anchorId="2A9F05EC" wp14:editId="53204C48">
            <wp:extent cx="5718543" cy="3572566"/>
            <wp:effectExtent l="0" t="0" r="0" b="0"/>
            <wp:docPr id="867675447" name="Picture 867675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6">
                      <a:extLst>
                        <a:ext uri="{28A0092B-C50C-407E-A947-70E740481C1C}">
                          <a14:useLocalDpi xmlns:a14="http://schemas.microsoft.com/office/drawing/2010/main" val="0"/>
                        </a:ext>
                      </a:extLst>
                    </a:blip>
                    <a:stretch>
                      <a:fillRect/>
                    </a:stretch>
                  </pic:blipFill>
                  <pic:spPr>
                    <a:xfrm>
                      <a:off x="0" y="0"/>
                      <a:ext cx="5718543" cy="3572566"/>
                    </a:xfrm>
                    <a:prstGeom prst="rect">
                      <a:avLst/>
                    </a:prstGeom>
                  </pic:spPr>
                </pic:pic>
              </a:graphicData>
            </a:graphic>
          </wp:inline>
        </w:drawing>
      </w:r>
    </w:p>
    <w:p w14:paraId="6A2CD79F" w14:textId="2673AD06" w:rsidR="4862E0B9" w:rsidRDefault="4862E0B9" w:rsidP="4862E0B9">
      <w:pPr>
        <w:shd w:val="clear" w:color="auto" w:fill="FFFFFF" w:themeFill="background1"/>
        <w:spacing w:after="0"/>
      </w:pPr>
    </w:p>
    <w:p w14:paraId="6F199704" w14:textId="08905076" w:rsidR="5F95F1D5" w:rsidRDefault="5F95F1D5" w:rsidP="4862E0B9">
      <w:pPr>
        <w:spacing w:after="0"/>
        <w:jc w:val="both"/>
      </w:pPr>
      <w:r>
        <w:rPr>
          <w:noProof/>
        </w:rPr>
        <w:drawing>
          <wp:inline distT="0" distB="0" distL="0" distR="0" wp14:anchorId="1DD9D291" wp14:editId="37AF8991">
            <wp:extent cx="5718543" cy="3371380"/>
            <wp:effectExtent l="0" t="0" r="0" b="0"/>
            <wp:docPr id="1490835227" name="Picture 1490835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7">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180DD1F6" wp14:editId="0A5A1878">
            <wp:extent cx="5718543" cy="3371380"/>
            <wp:effectExtent l="0" t="0" r="0" b="0"/>
            <wp:docPr id="1050116572" name="Picture 1050116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8">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5F47DC22" wp14:editId="7DDA3E4D">
            <wp:extent cx="5718543" cy="3371380"/>
            <wp:effectExtent l="0" t="0" r="0" b="0"/>
            <wp:docPr id="1127876166" name="Picture 1127876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sidR="4B4E1AAF">
        <w:rPr>
          <w:noProof/>
        </w:rPr>
        <w:drawing>
          <wp:inline distT="0" distB="0" distL="0" distR="0" wp14:anchorId="599A0213" wp14:editId="4B138B28">
            <wp:extent cx="5718543" cy="3371380"/>
            <wp:effectExtent l="0" t="0" r="0" b="0"/>
            <wp:docPr id="1592265630" name="Picture 1592265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0">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sidR="4B4E1AAF">
        <w:rPr>
          <w:noProof/>
        </w:rPr>
        <w:drawing>
          <wp:inline distT="0" distB="0" distL="0" distR="0" wp14:anchorId="7080C863" wp14:editId="1C079AEC">
            <wp:extent cx="5718543" cy="3371380"/>
            <wp:effectExtent l="0" t="0" r="0" b="0"/>
            <wp:docPr id="931928503" name="Picture 931928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p>
    <w:p w14:paraId="752DE9DB" w14:textId="5D261CA5" w:rsidR="4B4E1AAF" w:rsidRDefault="4B4E1AAF" w:rsidP="4862E0B9">
      <w:pPr>
        <w:spacing w:after="0"/>
        <w:jc w:val="both"/>
      </w:pPr>
      <w:r w:rsidRPr="4862E0B9">
        <w:rPr>
          <w:rFonts w:ascii="Arial" w:eastAsia="Arial" w:hAnsi="Arial" w:cs="Arial"/>
          <w:b/>
          <w:bCs/>
          <w:sz w:val="20"/>
          <w:szCs w:val="20"/>
        </w:rPr>
        <w:t>Q12</w:t>
      </w:r>
      <w:r w:rsidRPr="4862E0B9">
        <w:rPr>
          <w:rFonts w:ascii="Arial" w:eastAsia="Arial" w:hAnsi="Arial" w:cs="Arial"/>
          <w:b/>
          <w:bCs/>
          <w:color w:val="CC2D00"/>
          <w:sz w:val="20"/>
          <w:szCs w:val="20"/>
        </w:rPr>
        <w:t xml:space="preserve">  </w:t>
      </w:r>
      <w:r w:rsidRPr="4862E0B9">
        <w:rPr>
          <w:rFonts w:ascii="Arial" w:eastAsia="Arial" w:hAnsi="Arial" w:cs="Arial"/>
          <w:color w:val="3C3C3C"/>
          <w:sz w:val="20"/>
          <w:szCs w:val="20"/>
        </w:rPr>
        <w:t>1.Which of the following statements apply to you?</w:t>
      </w:r>
    </w:p>
    <w:p w14:paraId="6919A6D0" w14:textId="5C38F432" w:rsidR="4B4E1AAF" w:rsidRDefault="4B4E1AAF" w:rsidP="4862E0B9">
      <w:pPr>
        <w:spacing w:after="200"/>
        <w:jc w:val="both"/>
      </w:pPr>
      <w:r w:rsidRPr="4862E0B9">
        <w:rPr>
          <w:rFonts w:ascii="Arial" w:eastAsia="Arial" w:hAnsi="Arial" w:cs="Arial"/>
          <w:color w:val="A6A6A6" w:themeColor="background1" w:themeShade="A6"/>
          <w:sz w:val="20"/>
          <w:szCs w:val="20"/>
        </w:rPr>
        <w:t>Multiple Choice</w:t>
      </w:r>
    </w:p>
    <w:p w14:paraId="1157B7FA" w14:textId="6749FD7B" w:rsidR="515273E9" w:rsidRDefault="515273E9" w:rsidP="4862E0B9">
      <w:pPr>
        <w:spacing w:before="1000" w:after="1000"/>
        <w:jc w:val="center"/>
      </w:pPr>
      <w:r>
        <w:rPr>
          <w:noProof/>
        </w:rPr>
        <w:drawing>
          <wp:inline distT="0" distB="0" distL="0" distR="0" wp14:anchorId="5D10F870" wp14:editId="2E096AFC">
            <wp:extent cx="5706350" cy="3792041"/>
            <wp:effectExtent l="0" t="0" r="0" b="0"/>
            <wp:docPr id="1555803283" name="Picture 1555803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tbl>
      <w:tblPr>
        <w:tblW w:w="0" w:type="auto"/>
        <w:tblLayout w:type="fixed"/>
        <w:tblLook w:val="06A0" w:firstRow="1" w:lastRow="0" w:firstColumn="1" w:lastColumn="0" w:noHBand="1" w:noVBand="1"/>
      </w:tblPr>
      <w:tblGrid>
        <w:gridCol w:w="840"/>
        <w:gridCol w:w="5565"/>
        <w:gridCol w:w="2580"/>
      </w:tblGrid>
      <w:tr w:rsidR="4862E0B9" w14:paraId="467EC3B9" w14:textId="77777777" w:rsidTr="4862E0B9">
        <w:trPr>
          <w:trHeight w:val="300"/>
        </w:trPr>
        <w:tc>
          <w:tcPr>
            <w:tcW w:w="840" w:type="dxa"/>
            <w:tcBorders>
              <w:top w:val="nil"/>
              <w:left w:val="nil"/>
              <w:bottom w:val="nil"/>
              <w:right w:val="nil"/>
            </w:tcBorders>
            <w:tcMar>
              <w:left w:w="108" w:type="dxa"/>
              <w:right w:w="108" w:type="dxa"/>
            </w:tcMar>
            <w:vAlign w:val="center"/>
          </w:tcPr>
          <w:p w14:paraId="1F646E0D" w14:textId="17690F92"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5565" w:type="dxa"/>
            <w:tcBorders>
              <w:top w:val="nil"/>
              <w:left w:val="nil"/>
              <w:bottom w:val="nil"/>
              <w:right w:val="nil"/>
            </w:tcBorders>
            <w:tcMar>
              <w:left w:w="108" w:type="dxa"/>
              <w:right w:w="108" w:type="dxa"/>
            </w:tcMar>
            <w:vAlign w:val="center"/>
          </w:tcPr>
          <w:p w14:paraId="569F4598" w14:textId="6E373AAE" w:rsidR="4862E0B9" w:rsidRDefault="4862E0B9" w:rsidP="4862E0B9">
            <w:pPr>
              <w:spacing w:after="0" w:line="257" w:lineRule="auto"/>
            </w:pPr>
            <w:r w:rsidRPr="4862E0B9">
              <w:rPr>
                <w:rFonts w:ascii="Arial" w:eastAsia="Arial" w:hAnsi="Arial" w:cs="Arial"/>
                <w:b/>
                <w:bCs/>
                <w:color w:val="3C3C3C"/>
                <w:sz w:val="20"/>
                <w:szCs w:val="20"/>
              </w:rPr>
              <w:t>Choice</w:t>
            </w:r>
          </w:p>
        </w:tc>
        <w:tc>
          <w:tcPr>
            <w:tcW w:w="2580" w:type="dxa"/>
            <w:tcBorders>
              <w:top w:val="nil"/>
              <w:left w:val="nil"/>
              <w:bottom w:val="nil"/>
              <w:right w:val="nil"/>
            </w:tcBorders>
            <w:tcMar>
              <w:left w:w="108" w:type="dxa"/>
              <w:right w:w="108" w:type="dxa"/>
            </w:tcMar>
            <w:vAlign w:val="center"/>
          </w:tcPr>
          <w:p w14:paraId="0662BED2" w14:textId="6623D356"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2A220ACD" w14:textId="77777777" w:rsidTr="4862E0B9">
        <w:trPr>
          <w:trHeight w:val="300"/>
        </w:trPr>
        <w:tc>
          <w:tcPr>
            <w:tcW w:w="840" w:type="dxa"/>
            <w:tcBorders>
              <w:top w:val="nil"/>
              <w:left w:val="nil"/>
              <w:bottom w:val="nil"/>
              <w:right w:val="nil"/>
            </w:tcBorders>
            <w:tcMar>
              <w:left w:w="108" w:type="dxa"/>
              <w:right w:w="108" w:type="dxa"/>
            </w:tcMar>
            <w:vAlign w:val="center"/>
          </w:tcPr>
          <w:p w14:paraId="32EF93AF" w14:textId="2FB4F6EF" w:rsidR="4862E0B9" w:rsidRDefault="4862E0B9" w:rsidP="4862E0B9">
            <w:pPr>
              <w:spacing w:after="0" w:line="257" w:lineRule="auto"/>
            </w:pPr>
            <w:r w:rsidRPr="4862E0B9">
              <w:rPr>
                <w:rFonts w:ascii="Arial" w:eastAsia="Arial" w:hAnsi="Arial" w:cs="Arial"/>
                <w:b/>
                <w:bCs/>
                <w:color w:val="656BB1"/>
                <w:sz w:val="50"/>
                <w:szCs w:val="50"/>
              </w:rPr>
              <w:t>•</w:t>
            </w:r>
          </w:p>
        </w:tc>
        <w:tc>
          <w:tcPr>
            <w:tcW w:w="5565" w:type="dxa"/>
            <w:tcBorders>
              <w:top w:val="nil"/>
              <w:left w:val="nil"/>
              <w:bottom w:val="nil"/>
              <w:right w:val="nil"/>
            </w:tcBorders>
            <w:tcMar>
              <w:left w:w="108" w:type="dxa"/>
              <w:right w:w="108" w:type="dxa"/>
            </w:tcMar>
            <w:vAlign w:val="center"/>
          </w:tcPr>
          <w:p w14:paraId="7E34C662" w14:textId="45C8B4F3" w:rsidR="4862E0B9" w:rsidRDefault="4862E0B9" w:rsidP="4862E0B9">
            <w:pPr>
              <w:spacing w:after="0" w:line="257" w:lineRule="auto"/>
            </w:pPr>
            <w:r w:rsidRPr="4862E0B9">
              <w:rPr>
                <w:rFonts w:ascii="Arial" w:eastAsia="Arial" w:hAnsi="Arial" w:cs="Arial"/>
                <w:color w:val="3C3C3C"/>
                <w:sz w:val="20"/>
                <w:szCs w:val="20"/>
              </w:rPr>
              <w:t>I have environmental Knowledge</w:t>
            </w:r>
          </w:p>
        </w:tc>
        <w:tc>
          <w:tcPr>
            <w:tcW w:w="2580" w:type="dxa"/>
            <w:tcBorders>
              <w:top w:val="nil"/>
              <w:left w:val="nil"/>
              <w:bottom w:val="nil"/>
              <w:right w:val="nil"/>
            </w:tcBorders>
            <w:tcMar>
              <w:left w:w="108" w:type="dxa"/>
              <w:right w:w="108" w:type="dxa"/>
            </w:tcMar>
            <w:vAlign w:val="center"/>
          </w:tcPr>
          <w:p w14:paraId="4434E6D0" w14:textId="7FE7D065" w:rsidR="4862E0B9" w:rsidRDefault="4862E0B9" w:rsidP="4862E0B9">
            <w:pPr>
              <w:spacing w:after="0" w:line="257" w:lineRule="auto"/>
            </w:pPr>
            <w:r w:rsidRPr="4862E0B9">
              <w:rPr>
                <w:rFonts w:ascii="Arial" w:eastAsia="Arial" w:hAnsi="Arial" w:cs="Arial"/>
                <w:color w:val="3C3C3C"/>
                <w:sz w:val="20"/>
                <w:szCs w:val="20"/>
              </w:rPr>
              <w:t>58</w:t>
            </w:r>
          </w:p>
        </w:tc>
      </w:tr>
      <w:tr w:rsidR="4862E0B9" w14:paraId="4BE6624F" w14:textId="77777777" w:rsidTr="4862E0B9">
        <w:trPr>
          <w:trHeight w:val="300"/>
        </w:trPr>
        <w:tc>
          <w:tcPr>
            <w:tcW w:w="840" w:type="dxa"/>
            <w:tcBorders>
              <w:top w:val="nil"/>
              <w:left w:val="nil"/>
              <w:bottom w:val="nil"/>
              <w:right w:val="nil"/>
            </w:tcBorders>
            <w:tcMar>
              <w:left w:w="108" w:type="dxa"/>
              <w:right w:w="108" w:type="dxa"/>
            </w:tcMar>
            <w:vAlign w:val="center"/>
          </w:tcPr>
          <w:p w14:paraId="468781C9" w14:textId="710A2991" w:rsidR="4862E0B9" w:rsidRDefault="4862E0B9" w:rsidP="4862E0B9">
            <w:pPr>
              <w:spacing w:after="0" w:line="257" w:lineRule="auto"/>
            </w:pPr>
            <w:r w:rsidRPr="4862E0B9">
              <w:rPr>
                <w:rFonts w:ascii="Arial" w:eastAsia="Arial" w:hAnsi="Arial" w:cs="Arial"/>
                <w:b/>
                <w:bCs/>
                <w:color w:val="3ABCE5"/>
                <w:sz w:val="50"/>
                <w:szCs w:val="50"/>
              </w:rPr>
              <w:t>•</w:t>
            </w:r>
          </w:p>
        </w:tc>
        <w:tc>
          <w:tcPr>
            <w:tcW w:w="5565" w:type="dxa"/>
            <w:tcBorders>
              <w:top w:val="nil"/>
              <w:left w:val="nil"/>
              <w:bottom w:val="nil"/>
              <w:right w:val="nil"/>
            </w:tcBorders>
            <w:tcMar>
              <w:left w:w="108" w:type="dxa"/>
              <w:right w:w="108" w:type="dxa"/>
            </w:tcMar>
            <w:vAlign w:val="center"/>
          </w:tcPr>
          <w:p w14:paraId="5DEA7535" w14:textId="2F15BDE6" w:rsidR="4862E0B9" w:rsidRDefault="4862E0B9" w:rsidP="4862E0B9">
            <w:pPr>
              <w:spacing w:after="0" w:line="257" w:lineRule="auto"/>
            </w:pPr>
            <w:r w:rsidRPr="4862E0B9">
              <w:rPr>
                <w:rFonts w:ascii="Arial" w:eastAsia="Arial" w:hAnsi="Arial" w:cs="Arial"/>
                <w:color w:val="3C3C3C"/>
                <w:sz w:val="20"/>
                <w:szCs w:val="20"/>
              </w:rPr>
              <w:t>I have environmental Awareness</w:t>
            </w:r>
          </w:p>
        </w:tc>
        <w:tc>
          <w:tcPr>
            <w:tcW w:w="2580" w:type="dxa"/>
            <w:tcBorders>
              <w:top w:val="nil"/>
              <w:left w:val="nil"/>
              <w:bottom w:val="nil"/>
              <w:right w:val="nil"/>
            </w:tcBorders>
            <w:tcMar>
              <w:left w:w="108" w:type="dxa"/>
              <w:right w:w="108" w:type="dxa"/>
            </w:tcMar>
            <w:vAlign w:val="center"/>
          </w:tcPr>
          <w:p w14:paraId="3CEF014E" w14:textId="296A03DF" w:rsidR="4862E0B9" w:rsidRDefault="4862E0B9" w:rsidP="4862E0B9">
            <w:pPr>
              <w:spacing w:after="0" w:line="257" w:lineRule="auto"/>
            </w:pPr>
            <w:r w:rsidRPr="4862E0B9">
              <w:rPr>
                <w:rFonts w:ascii="Arial" w:eastAsia="Arial" w:hAnsi="Arial" w:cs="Arial"/>
                <w:color w:val="3C3C3C"/>
                <w:sz w:val="20"/>
                <w:szCs w:val="20"/>
              </w:rPr>
              <w:t>82</w:t>
            </w:r>
          </w:p>
        </w:tc>
      </w:tr>
      <w:tr w:rsidR="4862E0B9" w14:paraId="36BD57AF" w14:textId="77777777" w:rsidTr="4862E0B9">
        <w:trPr>
          <w:trHeight w:val="300"/>
        </w:trPr>
        <w:tc>
          <w:tcPr>
            <w:tcW w:w="840" w:type="dxa"/>
            <w:tcBorders>
              <w:top w:val="nil"/>
              <w:left w:val="nil"/>
              <w:bottom w:val="nil"/>
              <w:right w:val="nil"/>
            </w:tcBorders>
            <w:tcMar>
              <w:left w:w="108" w:type="dxa"/>
              <w:right w:w="108" w:type="dxa"/>
            </w:tcMar>
            <w:vAlign w:val="center"/>
          </w:tcPr>
          <w:p w14:paraId="4A9DBBBA" w14:textId="66CF3CFF" w:rsidR="4862E0B9" w:rsidRDefault="4862E0B9" w:rsidP="4862E0B9">
            <w:pPr>
              <w:spacing w:after="0" w:line="257" w:lineRule="auto"/>
            </w:pPr>
            <w:r w:rsidRPr="4862E0B9">
              <w:rPr>
                <w:rFonts w:ascii="Arial" w:eastAsia="Arial" w:hAnsi="Arial" w:cs="Arial"/>
                <w:b/>
                <w:bCs/>
                <w:color w:val="77C043"/>
                <w:sz w:val="50"/>
                <w:szCs w:val="50"/>
              </w:rPr>
              <w:t>•</w:t>
            </w:r>
          </w:p>
        </w:tc>
        <w:tc>
          <w:tcPr>
            <w:tcW w:w="5565" w:type="dxa"/>
            <w:tcBorders>
              <w:top w:val="nil"/>
              <w:left w:val="nil"/>
              <w:bottom w:val="nil"/>
              <w:right w:val="nil"/>
            </w:tcBorders>
            <w:tcMar>
              <w:left w:w="108" w:type="dxa"/>
              <w:right w:w="108" w:type="dxa"/>
            </w:tcMar>
            <w:vAlign w:val="center"/>
          </w:tcPr>
          <w:p w14:paraId="7179E0E9" w14:textId="27D36327" w:rsidR="4862E0B9" w:rsidRDefault="4862E0B9" w:rsidP="4862E0B9">
            <w:pPr>
              <w:spacing w:after="0" w:line="257" w:lineRule="auto"/>
            </w:pPr>
            <w:r w:rsidRPr="4862E0B9">
              <w:rPr>
                <w:rFonts w:ascii="Arial" w:eastAsia="Arial" w:hAnsi="Arial" w:cs="Arial"/>
                <w:color w:val="3C3C3C"/>
                <w:sz w:val="20"/>
                <w:szCs w:val="20"/>
              </w:rPr>
              <w:t>I have environmental Concern</w:t>
            </w:r>
          </w:p>
        </w:tc>
        <w:tc>
          <w:tcPr>
            <w:tcW w:w="2580" w:type="dxa"/>
            <w:tcBorders>
              <w:top w:val="nil"/>
              <w:left w:val="nil"/>
              <w:bottom w:val="nil"/>
              <w:right w:val="nil"/>
            </w:tcBorders>
            <w:tcMar>
              <w:left w:w="108" w:type="dxa"/>
              <w:right w:w="108" w:type="dxa"/>
            </w:tcMar>
            <w:vAlign w:val="center"/>
          </w:tcPr>
          <w:p w14:paraId="2DE7F953" w14:textId="12055379" w:rsidR="4862E0B9" w:rsidRDefault="4862E0B9" w:rsidP="4862E0B9">
            <w:pPr>
              <w:spacing w:after="0" w:line="257" w:lineRule="auto"/>
            </w:pPr>
            <w:r w:rsidRPr="4862E0B9">
              <w:rPr>
                <w:rFonts w:ascii="Arial" w:eastAsia="Arial" w:hAnsi="Arial" w:cs="Arial"/>
                <w:color w:val="3C3C3C"/>
                <w:sz w:val="20"/>
                <w:szCs w:val="20"/>
              </w:rPr>
              <w:t>46</w:t>
            </w:r>
          </w:p>
        </w:tc>
      </w:tr>
      <w:tr w:rsidR="4862E0B9" w14:paraId="731BC31C" w14:textId="77777777" w:rsidTr="4862E0B9">
        <w:trPr>
          <w:trHeight w:val="300"/>
        </w:trPr>
        <w:tc>
          <w:tcPr>
            <w:tcW w:w="840" w:type="dxa"/>
            <w:tcBorders>
              <w:top w:val="nil"/>
              <w:left w:val="nil"/>
              <w:bottom w:val="nil"/>
              <w:right w:val="nil"/>
            </w:tcBorders>
            <w:tcMar>
              <w:left w:w="108" w:type="dxa"/>
              <w:right w:w="108" w:type="dxa"/>
            </w:tcMar>
            <w:vAlign w:val="center"/>
          </w:tcPr>
          <w:p w14:paraId="348D414F" w14:textId="676D3B9E" w:rsidR="4862E0B9" w:rsidRDefault="4862E0B9" w:rsidP="4862E0B9">
            <w:pPr>
              <w:spacing w:after="0" w:line="257" w:lineRule="auto"/>
            </w:pPr>
            <w:r w:rsidRPr="4862E0B9">
              <w:rPr>
                <w:rFonts w:ascii="Arial" w:eastAsia="Arial" w:hAnsi="Arial" w:cs="Arial"/>
                <w:b/>
                <w:bCs/>
                <w:color w:val="FEDE78"/>
                <w:sz w:val="50"/>
                <w:szCs w:val="50"/>
              </w:rPr>
              <w:t>•</w:t>
            </w:r>
          </w:p>
        </w:tc>
        <w:tc>
          <w:tcPr>
            <w:tcW w:w="5565" w:type="dxa"/>
            <w:tcBorders>
              <w:top w:val="nil"/>
              <w:left w:val="nil"/>
              <w:bottom w:val="nil"/>
              <w:right w:val="nil"/>
            </w:tcBorders>
            <w:tcMar>
              <w:left w:w="108" w:type="dxa"/>
              <w:right w:w="108" w:type="dxa"/>
            </w:tcMar>
            <w:vAlign w:val="center"/>
          </w:tcPr>
          <w:p w14:paraId="64219940" w14:textId="2EABB0F4" w:rsidR="4862E0B9" w:rsidRDefault="4862E0B9" w:rsidP="4862E0B9">
            <w:pPr>
              <w:spacing w:after="0" w:line="257" w:lineRule="auto"/>
            </w:pPr>
            <w:r w:rsidRPr="4862E0B9">
              <w:rPr>
                <w:rFonts w:ascii="Arial" w:eastAsia="Arial" w:hAnsi="Arial" w:cs="Arial"/>
                <w:color w:val="3C3C3C"/>
                <w:sz w:val="20"/>
                <w:szCs w:val="20"/>
              </w:rPr>
              <w:t>None of the above</w:t>
            </w:r>
          </w:p>
        </w:tc>
        <w:tc>
          <w:tcPr>
            <w:tcW w:w="2580" w:type="dxa"/>
            <w:tcBorders>
              <w:top w:val="nil"/>
              <w:left w:val="nil"/>
              <w:bottom w:val="nil"/>
              <w:right w:val="nil"/>
            </w:tcBorders>
            <w:tcMar>
              <w:left w:w="108" w:type="dxa"/>
              <w:right w:w="108" w:type="dxa"/>
            </w:tcMar>
            <w:vAlign w:val="center"/>
          </w:tcPr>
          <w:p w14:paraId="70E90021" w14:textId="6F42F76E" w:rsidR="4862E0B9" w:rsidRDefault="4862E0B9" w:rsidP="4862E0B9">
            <w:pPr>
              <w:spacing w:after="0" w:line="257" w:lineRule="auto"/>
            </w:pPr>
            <w:r w:rsidRPr="4862E0B9">
              <w:rPr>
                <w:rFonts w:ascii="Arial" w:eastAsia="Arial" w:hAnsi="Arial" w:cs="Arial"/>
                <w:color w:val="3C3C3C"/>
                <w:sz w:val="20"/>
                <w:szCs w:val="20"/>
              </w:rPr>
              <w:t>4</w:t>
            </w:r>
          </w:p>
        </w:tc>
      </w:tr>
      <w:tr w:rsidR="4862E0B9" w14:paraId="372DF6E5" w14:textId="77777777" w:rsidTr="4862E0B9">
        <w:trPr>
          <w:trHeight w:val="300"/>
        </w:trPr>
        <w:tc>
          <w:tcPr>
            <w:tcW w:w="840" w:type="dxa"/>
            <w:tcBorders>
              <w:top w:val="nil"/>
              <w:left w:val="nil"/>
              <w:bottom w:val="nil"/>
              <w:right w:val="nil"/>
            </w:tcBorders>
            <w:tcMar>
              <w:left w:w="108" w:type="dxa"/>
              <w:right w:w="108" w:type="dxa"/>
            </w:tcMar>
            <w:vAlign w:val="center"/>
          </w:tcPr>
          <w:p w14:paraId="2CBE6213" w14:textId="240E827F" w:rsidR="4862E0B9" w:rsidRDefault="4862E0B9" w:rsidP="4862E0B9">
            <w:pPr>
              <w:spacing w:after="0" w:line="257" w:lineRule="auto"/>
            </w:pPr>
            <w:r w:rsidRPr="4862E0B9">
              <w:rPr>
                <w:rFonts w:ascii="Arial" w:eastAsia="Arial" w:hAnsi="Arial" w:cs="Arial"/>
                <w:b/>
                <w:bCs/>
                <w:color w:val="F79D1D"/>
                <w:sz w:val="50"/>
                <w:szCs w:val="50"/>
              </w:rPr>
              <w:t>•</w:t>
            </w:r>
          </w:p>
        </w:tc>
        <w:tc>
          <w:tcPr>
            <w:tcW w:w="5565" w:type="dxa"/>
            <w:tcBorders>
              <w:top w:val="nil"/>
              <w:left w:val="nil"/>
              <w:bottom w:val="nil"/>
              <w:right w:val="nil"/>
            </w:tcBorders>
            <w:tcMar>
              <w:left w:w="108" w:type="dxa"/>
              <w:right w:w="108" w:type="dxa"/>
            </w:tcMar>
            <w:vAlign w:val="center"/>
          </w:tcPr>
          <w:p w14:paraId="0B382D06" w14:textId="10AD5221" w:rsidR="4862E0B9" w:rsidRDefault="4862E0B9" w:rsidP="4862E0B9">
            <w:pPr>
              <w:spacing w:after="0" w:line="257" w:lineRule="auto"/>
            </w:pPr>
            <w:r w:rsidRPr="4862E0B9">
              <w:rPr>
                <w:rFonts w:ascii="Arial" w:eastAsia="Arial" w:hAnsi="Arial" w:cs="Arial"/>
                <w:color w:val="3C3C3C"/>
                <w:sz w:val="20"/>
                <w:szCs w:val="20"/>
              </w:rPr>
              <w:t>Other</w:t>
            </w:r>
          </w:p>
        </w:tc>
        <w:tc>
          <w:tcPr>
            <w:tcW w:w="2580" w:type="dxa"/>
            <w:tcBorders>
              <w:top w:val="nil"/>
              <w:left w:val="nil"/>
              <w:bottom w:val="nil"/>
              <w:right w:val="nil"/>
            </w:tcBorders>
            <w:tcMar>
              <w:left w:w="108" w:type="dxa"/>
              <w:right w:w="108" w:type="dxa"/>
            </w:tcMar>
            <w:vAlign w:val="center"/>
          </w:tcPr>
          <w:p w14:paraId="605D82EE" w14:textId="6A475F51" w:rsidR="4862E0B9" w:rsidRDefault="4862E0B9" w:rsidP="4862E0B9">
            <w:pPr>
              <w:spacing w:after="0" w:line="257" w:lineRule="auto"/>
            </w:pPr>
            <w:r w:rsidRPr="4862E0B9">
              <w:rPr>
                <w:rFonts w:ascii="Arial" w:eastAsia="Arial" w:hAnsi="Arial" w:cs="Arial"/>
                <w:color w:val="3C3C3C"/>
                <w:sz w:val="20"/>
                <w:szCs w:val="20"/>
              </w:rPr>
              <w:t>2</w:t>
            </w:r>
          </w:p>
        </w:tc>
      </w:tr>
    </w:tbl>
    <w:p w14:paraId="01AB559C" w14:textId="276ABBBA" w:rsidR="7470E0DC" w:rsidRDefault="7470E0DC" w:rsidP="4862E0B9">
      <w:pPr>
        <w:spacing w:before="504" w:after="0"/>
        <w:jc w:val="both"/>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264D88BA" w14:textId="383469B1" w:rsidR="4862E0B9" w:rsidRDefault="4862E0B9" w:rsidP="4862E0B9">
      <w:pPr>
        <w:spacing w:after="0"/>
        <w:jc w:val="both"/>
        <w:rPr>
          <w:rFonts w:ascii="Aptos" w:eastAsia="Aptos" w:hAnsi="Aptos" w:cs="Aptos"/>
          <w:color w:val="000000" w:themeColor="text1"/>
          <w:lang w:val="en-US"/>
        </w:rPr>
      </w:pPr>
    </w:p>
    <w:p w14:paraId="2B16338D" w14:textId="47570DF5" w:rsidR="1CC6B883" w:rsidRDefault="1CC6B883" w:rsidP="4862E0B9">
      <w:pPr>
        <w:spacing w:after="0"/>
        <w:jc w:val="both"/>
      </w:pPr>
      <w:r w:rsidRPr="4862E0B9">
        <w:rPr>
          <w:rFonts w:ascii="Arial" w:eastAsia="Arial" w:hAnsi="Arial" w:cs="Arial"/>
          <w:b/>
          <w:bCs/>
          <w:color w:val="CC2D00"/>
          <w:sz w:val="20"/>
          <w:szCs w:val="20"/>
        </w:rPr>
        <w:t xml:space="preserve">Q13  </w:t>
      </w:r>
      <w:r w:rsidRPr="4862E0B9">
        <w:rPr>
          <w:rFonts w:ascii="Arial" w:eastAsia="Arial" w:hAnsi="Arial" w:cs="Arial"/>
          <w:color w:val="3C3C3C"/>
          <w:sz w:val="20"/>
          <w:szCs w:val="20"/>
        </w:rPr>
        <w:t>2.Which of the following influence your environmentally friendly behaviour at work?</w:t>
      </w:r>
    </w:p>
    <w:p w14:paraId="6F449A49" w14:textId="62D4AAEB" w:rsidR="1CC6B883" w:rsidRDefault="1CC6B883" w:rsidP="4862E0B9">
      <w:pPr>
        <w:spacing w:after="200"/>
        <w:jc w:val="both"/>
      </w:pPr>
      <w:r w:rsidRPr="4862E0B9">
        <w:rPr>
          <w:rFonts w:ascii="Arial" w:eastAsia="Arial" w:hAnsi="Arial" w:cs="Arial"/>
          <w:color w:val="A6A6A6" w:themeColor="background1" w:themeShade="A6"/>
          <w:sz w:val="20"/>
          <w:szCs w:val="20"/>
        </w:rPr>
        <w:t>Multiple Choice</w:t>
      </w:r>
    </w:p>
    <w:p w14:paraId="5220D755" w14:textId="01F5E074" w:rsidR="4862E0B9" w:rsidRDefault="4862E0B9" w:rsidP="4862E0B9">
      <w:pPr>
        <w:spacing w:before="1000" w:after="1000"/>
        <w:jc w:val="center"/>
      </w:pPr>
    </w:p>
    <w:tbl>
      <w:tblPr>
        <w:tblW w:w="0" w:type="auto"/>
        <w:tblLayout w:type="fixed"/>
        <w:tblLook w:val="06A0" w:firstRow="1" w:lastRow="0" w:firstColumn="1" w:lastColumn="0" w:noHBand="1" w:noVBand="1"/>
      </w:tblPr>
      <w:tblGrid>
        <w:gridCol w:w="915"/>
        <w:gridCol w:w="5250"/>
        <w:gridCol w:w="2835"/>
      </w:tblGrid>
      <w:tr w:rsidR="4862E0B9" w14:paraId="262AA870" w14:textId="77777777" w:rsidTr="4862E0B9">
        <w:trPr>
          <w:trHeight w:val="300"/>
        </w:trPr>
        <w:tc>
          <w:tcPr>
            <w:tcW w:w="915" w:type="dxa"/>
            <w:tcBorders>
              <w:top w:val="nil"/>
              <w:left w:val="nil"/>
              <w:bottom w:val="nil"/>
              <w:right w:val="nil"/>
            </w:tcBorders>
            <w:tcMar>
              <w:left w:w="108" w:type="dxa"/>
              <w:right w:w="108" w:type="dxa"/>
            </w:tcMar>
            <w:vAlign w:val="center"/>
          </w:tcPr>
          <w:p w14:paraId="2B46300D" w14:textId="68528054"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5250" w:type="dxa"/>
            <w:tcBorders>
              <w:top w:val="nil"/>
              <w:left w:val="nil"/>
              <w:bottom w:val="nil"/>
              <w:right w:val="nil"/>
            </w:tcBorders>
            <w:tcMar>
              <w:left w:w="108" w:type="dxa"/>
              <w:right w:w="108" w:type="dxa"/>
            </w:tcMar>
            <w:vAlign w:val="center"/>
          </w:tcPr>
          <w:p w14:paraId="23C415E1" w14:textId="7EE4BF86" w:rsidR="4862E0B9" w:rsidRDefault="4862E0B9" w:rsidP="4862E0B9">
            <w:pPr>
              <w:spacing w:after="0" w:line="257" w:lineRule="auto"/>
            </w:pPr>
            <w:r w:rsidRPr="4862E0B9">
              <w:rPr>
                <w:rFonts w:ascii="Arial" w:eastAsia="Arial" w:hAnsi="Arial" w:cs="Arial"/>
                <w:b/>
                <w:bCs/>
                <w:color w:val="3C3C3C"/>
                <w:sz w:val="20"/>
                <w:szCs w:val="20"/>
              </w:rPr>
              <w:t>Choice</w:t>
            </w:r>
          </w:p>
        </w:tc>
        <w:tc>
          <w:tcPr>
            <w:tcW w:w="2835" w:type="dxa"/>
            <w:tcBorders>
              <w:top w:val="nil"/>
              <w:left w:val="nil"/>
              <w:bottom w:val="nil"/>
              <w:right w:val="nil"/>
            </w:tcBorders>
            <w:tcMar>
              <w:left w:w="108" w:type="dxa"/>
              <w:right w:w="108" w:type="dxa"/>
            </w:tcMar>
            <w:vAlign w:val="center"/>
          </w:tcPr>
          <w:p w14:paraId="6A249E3F" w14:textId="121EC345"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1B1E5446" w14:textId="77777777" w:rsidTr="4862E0B9">
        <w:trPr>
          <w:trHeight w:val="300"/>
        </w:trPr>
        <w:tc>
          <w:tcPr>
            <w:tcW w:w="915" w:type="dxa"/>
            <w:tcBorders>
              <w:top w:val="nil"/>
              <w:left w:val="nil"/>
              <w:bottom w:val="nil"/>
              <w:right w:val="nil"/>
            </w:tcBorders>
            <w:tcMar>
              <w:left w:w="108" w:type="dxa"/>
              <w:right w:w="108" w:type="dxa"/>
            </w:tcMar>
            <w:vAlign w:val="center"/>
          </w:tcPr>
          <w:p w14:paraId="3F550A09" w14:textId="17B61C1C" w:rsidR="4862E0B9" w:rsidRDefault="4862E0B9" w:rsidP="4862E0B9">
            <w:pPr>
              <w:spacing w:after="0" w:line="257" w:lineRule="auto"/>
            </w:pPr>
            <w:r w:rsidRPr="4862E0B9">
              <w:rPr>
                <w:rFonts w:ascii="Arial" w:eastAsia="Arial" w:hAnsi="Arial" w:cs="Arial"/>
                <w:b/>
                <w:bCs/>
                <w:color w:val="656BB1"/>
                <w:sz w:val="50"/>
                <w:szCs w:val="50"/>
              </w:rPr>
              <w:t>•</w:t>
            </w:r>
          </w:p>
        </w:tc>
        <w:tc>
          <w:tcPr>
            <w:tcW w:w="5250" w:type="dxa"/>
            <w:tcBorders>
              <w:top w:val="nil"/>
              <w:left w:val="nil"/>
              <w:bottom w:val="nil"/>
              <w:right w:val="nil"/>
            </w:tcBorders>
            <w:tcMar>
              <w:left w:w="108" w:type="dxa"/>
              <w:right w:w="108" w:type="dxa"/>
            </w:tcMar>
            <w:vAlign w:val="center"/>
          </w:tcPr>
          <w:p w14:paraId="7B87F127" w14:textId="14834D8E" w:rsidR="4862E0B9" w:rsidRDefault="4862E0B9" w:rsidP="4862E0B9">
            <w:pPr>
              <w:spacing w:after="0" w:line="257" w:lineRule="auto"/>
            </w:pPr>
            <w:r w:rsidRPr="4862E0B9">
              <w:rPr>
                <w:rFonts w:ascii="Arial" w:eastAsia="Arial" w:hAnsi="Arial" w:cs="Arial"/>
                <w:color w:val="3C3C3C"/>
                <w:sz w:val="20"/>
                <w:szCs w:val="20"/>
              </w:rPr>
              <w:t>Feeling Encouraged</w:t>
            </w:r>
          </w:p>
        </w:tc>
        <w:tc>
          <w:tcPr>
            <w:tcW w:w="2835" w:type="dxa"/>
            <w:tcBorders>
              <w:top w:val="nil"/>
              <w:left w:val="nil"/>
              <w:bottom w:val="nil"/>
              <w:right w:val="nil"/>
            </w:tcBorders>
            <w:tcMar>
              <w:left w:w="108" w:type="dxa"/>
              <w:right w:w="108" w:type="dxa"/>
            </w:tcMar>
            <w:vAlign w:val="center"/>
          </w:tcPr>
          <w:p w14:paraId="699BD8B0" w14:textId="6109D89B" w:rsidR="4862E0B9" w:rsidRDefault="4862E0B9" w:rsidP="4862E0B9">
            <w:pPr>
              <w:spacing w:after="0" w:line="257" w:lineRule="auto"/>
            </w:pPr>
            <w:r w:rsidRPr="4862E0B9">
              <w:rPr>
                <w:rFonts w:ascii="Arial" w:eastAsia="Arial" w:hAnsi="Arial" w:cs="Arial"/>
                <w:color w:val="3C3C3C"/>
                <w:sz w:val="20"/>
                <w:szCs w:val="20"/>
              </w:rPr>
              <w:t>52</w:t>
            </w:r>
          </w:p>
        </w:tc>
      </w:tr>
      <w:tr w:rsidR="4862E0B9" w14:paraId="6A02C5AE" w14:textId="77777777" w:rsidTr="4862E0B9">
        <w:trPr>
          <w:trHeight w:val="300"/>
        </w:trPr>
        <w:tc>
          <w:tcPr>
            <w:tcW w:w="915" w:type="dxa"/>
            <w:tcBorders>
              <w:top w:val="nil"/>
              <w:left w:val="nil"/>
              <w:bottom w:val="nil"/>
              <w:right w:val="nil"/>
            </w:tcBorders>
            <w:tcMar>
              <w:left w:w="108" w:type="dxa"/>
              <w:right w:w="108" w:type="dxa"/>
            </w:tcMar>
            <w:vAlign w:val="center"/>
          </w:tcPr>
          <w:p w14:paraId="0F142F58" w14:textId="083711BB" w:rsidR="4862E0B9" w:rsidRDefault="4862E0B9" w:rsidP="4862E0B9">
            <w:pPr>
              <w:spacing w:after="0" w:line="257" w:lineRule="auto"/>
            </w:pPr>
            <w:r w:rsidRPr="4862E0B9">
              <w:rPr>
                <w:rFonts w:ascii="Arial" w:eastAsia="Arial" w:hAnsi="Arial" w:cs="Arial"/>
                <w:b/>
                <w:bCs/>
                <w:color w:val="3ABCE5"/>
                <w:sz w:val="50"/>
                <w:szCs w:val="50"/>
              </w:rPr>
              <w:t>•</w:t>
            </w:r>
          </w:p>
        </w:tc>
        <w:tc>
          <w:tcPr>
            <w:tcW w:w="5250" w:type="dxa"/>
            <w:tcBorders>
              <w:top w:val="nil"/>
              <w:left w:val="nil"/>
              <w:bottom w:val="nil"/>
              <w:right w:val="nil"/>
            </w:tcBorders>
            <w:tcMar>
              <w:left w:w="108" w:type="dxa"/>
              <w:right w:w="108" w:type="dxa"/>
            </w:tcMar>
            <w:vAlign w:val="center"/>
          </w:tcPr>
          <w:p w14:paraId="7E1F4880" w14:textId="69448703" w:rsidR="4862E0B9" w:rsidRDefault="4862E0B9" w:rsidP="4862E0B9">
            <w:pPr>
              <w:spacing w:after="0" w:line="257" w:lineRule="auto"/>
            </w:pPr>
            <w:r w:rsidRPr="4862E0B9">
              <w:rPr>
                <w:rFonts w:ascii="Arial" w:eastAsia="Arial" w:hAnsi="Arial" w:cs="Arial"/>
                <w:color w:val="3C3C3C"/>
                <w:sz w:val="20"/>
                <w:szCs w:val="20"/>
              </w:rPr>
              <w:t>Feeling Motivated</w:t>
            </w:r>
          </w:p>
        </w:tc>
        <w:tc>
          <w:tcPr>
            <w:tcW w:w="2835" w:type="dxa"/>
            <w:tcBorders>
              <w:top w:val="nil"/>
              <w:left w:val="nil"/>
              <w:bottom w:val="nil"/>
              <w:right w:val="nil"/>
            </w:tcBorders>
            <w:tcMar>
              <w:left w:w="108" w:type="dxa"/>
              <w:right w:w="108" w:type="dxa"/>
            </w:tcMar>
            <w:vAlign w:val="center"/>
          </w:tcPr>
          <w:p w14:paraId="4741765D" w14:textId="513937F3" w:rsidR="4862E0B9" w:rsidRDefault="4862E0B9" w:rsidP="4862E0B9">
            <w:pPr>
              <w:spacing w:after="0" w:line="257" w:lineRule="auto"/>
            </w:pPr>
            <w:r w:rsidRPr="4862E0B9">
              <w:rPr>
                <w:rFonts w:ascii="Arial" w:eastAsia="Arial" w:hAnsi="Arial" w:cs="Arial"/>
                <w:color w:val="3C3C3C"/>
                <w:sz w:val="20"/>
                <w:szCs w:val="20"/>
              </w:rPr>
              <w:t>61</w:t>
            </w:r>
          </w:p>
        </w:tc>
      </w:tr>
      <w:tr w:rsidR="4862E0B9" w14:paraId="5572A149" w14:textId="77777777" w:rsidTr="4862E0B9">
        <w:trPr>
          <w:trHeight w:val="300"/>
        </w:trPr>
        <w:tc>
          <w:tcPr>
            <w:tcW w:w="915" w:type="dxa"/>
            <w:tcBorders>
              <w:top w:val="nil"/>
              <w:left w:val="nil"/>
              <w:bottom w:val="nil"/>
              <w:right w:val="nil"/>
            </w:tcBorders>
            <w:tcMar>
              <w:left w:w="108" w:type="dxa"/>
              <w:right w:w="108" w:type="dxa"/>
            </w:tcMar>
            <w:vAlign w:val="center"/>
          </w:tcPr>
          <w:p w14:paraId="1C53CC05" w14:textId="40899720" w:rsidR="4862E0B9" w:rsidRDefault="4862E0B9" w:rsidP="4862E0B9">
            <w:pPr>
              <w:spacing w:after="0" w:line="257" w:lineRule="auto"/>
            </w:pPr>
            <w:r w:rsidRPr="4862E0B9">
              <w:rPr>
                <w:rFonts w:ascii="Arial" w:eastAsia="Arial" w:hAnsi="Arial" w:cs="Arial"/>
                <w:b/>
                <w:bCs/>
                <w:color w:val="77C043"/>
                <w:sz w:val="50"/>
                <w:szCs w:val="50"/>
              </w:rPr>
              <w:t>•</w:t>
            </w:r>
          </w:p>
        </w:tc>
        <w:tc>
          <w:tcPr>
            <w:tcW w:w="5250" w:type="dxa"/>
            <w:tcBorders>
              <w:top w:val="nil"/>
              <w:left w:val="nil"/>
              <w:bottom w:val="nil"/>
              <w:right w:val="nil"/>
            </w:tcBorders>
            <w:tcMar>
              <w:left w:w="108" w:type="dxa"/>
              <w:right w:w="108" w:type="dxa"/>
            </w:tcMar>
            <w:vAlign w:val="center"/>
          </w:tcPr>
          <w:p w14:paraId="53B27D5D" w14:textId="5902A1B5" w:rsidR="4862E0B9" w:rsidRDefault="4862E0B9" w:rsidP="4862E0B9">
            <w:pPr>
              <w:spacing w:after="0" w:line="257" w:lineRule="auto"/>
            </w:pPr>
            <w:r w:rsidRPr="4862E0B9">
              <w:rPr>
                <w:rFonts w:ascii="Arial" w:eastAsia="Arial" w:hAnsi="Arial" w:cs="Arial"/>
                <w:color w:val="3C3C3C"/>
                <w:sz w:val="20"/>
                <w:szCs w:val="20"/>
              </w:rPr>
              <w:t>Feeling Well-being</w:t>
            </w:r>
          </w:p>
        </w:tc>
        <w:tc>
          <w:tcPr>
            <w:tcW w:w="2835" w:type="dxa"/>
            <w:tcBorders>
              <w:top w:val="nil"/>
              <w:left w:val="nil"/>
              <w:bottom w:val="nil"/>
              <w:right w:val="nil"/>
            </w:tcBorders>
            <w:tcMar>
              <w:left w:w="108" w:type="dxa"/>
              <w:right w:w="108" w:type="dxa"/>
            </w:tcMar>
            <w:vAlign w:val="center"/>
          </w:tcPr>
          <w:p w14:paraId="40A92396" w14:textId="4C946A80" w:rsidR="4862E0B9" w:rsidRDefault="4862E0B9" w:rsidP="4862E0B9">
            <w:pPr>
              <w:spacing w:after="0" w:line="257" w:lineRule="auto"/>
            </w:pPr>
            <w:r w:rsidRPr="4862E0B9">
              <w:rPr>
                <w:rFonts w:ascii="Arial" w:eastAsia="Arial" w:hAnsi="Arial" w:cs="Arial"/>
                <w:color w:val="3C3C3C"/>
                <w:sz w:val="20"/>
                <w:szCs w:val="20"/>
              </w:rPr>
              <w:t>52</w:t>
            </w:r>
          </w:p>
        </w:tc>
      </w:tr>
      <w:tr w:rsidR="4862E0B9" w14:paraId="6C72B2A6" w14:textId="77777777" w:rsidTr="4862E0B9">
        <w:trPr>
          <w:trHeight w:val="300"/>
        </w:trPr>
        <w:tc>
          <w:tcPr>
            <w:tcW w:w="915" w:type="dxa"/>
            <w:tcBorders>
              <w:top w:val="nil"/>
              <w:left w:val="nil"/>
              <w:bottom w:val="nil"/>
              <w:right w:val="nil"/>
            </w:tcBorders>
            <w:tcMar>
              <w:left w:w="108" w:type="dxa"/>
              <w:right w:w="108" w:type="dxa"/>
            </w:tcMar>
            <w:vAlign w:val="center"/>
          </w:tcPr>
          <w:p w14:paraId="17B025B6" w14:textId="305E0086" w:rsidR="4862E0B9" w:rsidRDefault="4862E0B9" w:rsidP="4862E0B9">
            <w:pPr>
              <w:spacing w:after="0" w:line="257" w:lineRule="auto"/>
            </w:pPr>
            <w:r w:rsidRPr="4862E0B9">
              <w:rPr>
                <w:rFonts w:ascii="Arial" w:eastAsia="Arial" w:hAnsi="Arial" w:cs="Arial"/>
                <w:b/>
                <w:bCs/>
                <w:color w:val="FEDE78"/>
                <w:sz w:val="50"/>
                <w:szCs w:val="50"/>
              </w:rPr>
              <w:t>•</w:t>
            </w:r>
          </w:p>
        </w:tc>
        <w:tc>
          <w:tcPr>
            <w:tcW w:w="5250" w:type="dxa"/>
            <w:tcBorders>
              <w:top w:val="nil"/>
              <w:left w:val="nil"/>
              <w:bottom w:val="nil"/>
              <w:right w:val="nil"/>
            </w:tcBorders>
            <w:tcMar>
              <w:left w:w="108" w:type="dxa"/>
              <w:right w:w="108" w:type="dxa"/>
            </w:tcMar>
            <w:vAlign w:val="center"/>
          </w:tcPr>
          <w:p w14:paraId="7D531134" w14:textId="5B5A2BAC" w:rsidR="4862E0B9" w:rsidRDefault="4862E0B9" w:rsidP="4862E0B9">
            <w:pPr>
              <w:spacing w:after="0" w:line="257" w:lineRule="auto"/>
            </w:pPr>
            <w:r w:rsidRPr="4862E0B9">
              <w:rPr>
                <w:rFonts w:ascii="Arial" w:eastAsia="Arial" w:hAnsi="Arial" w:cs="Arial"/>
                <w:color w:val="3C3C3C"/>
                <w:sz w:val="20"/>
                <w:szCs w:val="20"/>
              </w:rPr>
              <w:t>None of the above</w:t>
            </w:r>
          </w:p>
        </w:tc>
        <w:tc>
          <w:tcPr>
            <w:tcW w:w="2835" w:type="dxa"/>
            <w:tcBorders>
              <w:top w:val="nil"/>
              <w:left w:val="nil"/>
              <w:bottom w:val="nil"/>
              <w:right w:val="nil"/>
            </w:tcBorders>
            <w:tcMar>
              <w:left w:w="108" w:type="dxa"/>
              <w:right w:w="108" w:type="dxa"/>
            </w:tcMar>
            <w:vAlign w:val="center"/>
          </w:tcPr>
          <w:p w14:paraId="58D166AC" w14:textId="6F3CD505" w:rsidR="4862E0B9" w:rsidRDefault="4862E0B9" w:rsidP="4862E0B9">
            <w:pPr>
              <w:spacing w:after="0" w:line="257" w:lineRule="auto"/>
            </w:pPr>
            <w:r w:rsidRPr="4862E0B9">
              <w:rPr>
                <w:rFonts w:ascii="Arial" w:eastAsia="Arial" w:hAnsi="Arial" w:cs="Arial"/>
                <w:color w:val="3C3C3C"/>
                <w:sz w:val="20"/>
                <w:szCs w:val="20"/>
              </w:rPr>
              <w:t>7</w:t>
            </w:r>
          </w:p>
        </w:tc>
      </w:tr>
      <w:tr w:rsidR="4862E0B9" w14:paraId="7CF2E58B" w14:textId="77777777" w:rsidTr="4862E0B9">
        <w:trPr>
          <w:trHeight w:val="300"/>
        </w:trPr>
        <w:tc>
          <w:tcPr>
            <w:tcW w:w="915" w:type="dxa"/>
            <w:tcBorders>
              <w:top w:val="nil"/>
              <w:left w:val="nil"/>
              <w:bottom w:val="nil"/>
              <w:right w:val="nil"/>
            </w:tcBorders>
            <w:tcMar>
              <w:left w:w="108" w:type="dxa"/>
              <w:right w:w="108" w:type="dxa"/>
            </w:tcMar>
            <w:vAlign w:val="center"/>
          </w:tcPr>
          <w:p w14:paraId="6852F472" w14:textId="0E629352" w:rsidR="4862E0B9" w:rsidRDefault="4862E0B9" w:rsidP="4862E0B9">
            <w:pPr>
              <w:spacing w:after="0" w:line="257" w:lineRule="auto"/>
            </w:pPr>
            <w:r w:rsidRPr="4862E0B9">
              <w:rPr>
                <w:rFonts w:ascii="Arial" w:eastAsia="Arial" w:hAnsi="Arial" w:cs="Arial"/>
                <w:b/>
                <w:bCs/>
                <w:color w:val="F79D1D"/>
                <w:sz w:val="50"/>
                <w:szCs w:val="50"/>
              </w:rPr>
              <w:t>•</w:t>
            </w:r>
          </w:p>
        </w:tc>
        <w:tc>
          <w:tcPr>
            <w:tcW w:w="5250" w:type="dxa"/>
            <w:tcBorders>
              <w:top w:val="nil"/>
              <w:left w:val="nil"/>
              <w:bottom w:val="nil"/>
              <w:right w:val="nil"/>
            </w:tcBorders>
            <w:tcMar>
              <w:left w:w="108" w:type="dxa"/>
              <w:right w:w="108" w:type="dxa"/>
            </w:tcMar>
            <w:vAlign w:val="center"/>
          </w:tcPr>
          <w:p w14:paraId="30446758" w14:textId="33D051CE" w:rsidR="4862E0B9" w:rsidRDefault="4862E0B9" w:rsidP="4862E0B9">
            <w:pPr>
              <w:spacing w:after="0" w:line="257" w:lineRule="auto"/>
            </w:pPr>
            <w:r w:rsidRPr="4862E0B9">
              <w:rPr>
                <w:rFonts w:ascii="Arial" w:eastAsia="Arial" w:hAnsi="Arial" w:cs="Arial"/>
                <w:color w:val="3C3C3C"/>
                <w:sz w:val="20"/>
                <w:szCs w:val="20"/>
              </w:rPr>
              <w:t>Other</w:t>
            </w:r>
          </w:p>
        </w:tc>
        <w:tc>
          <w:tcPr>
            <w:tcW w:w="2835" w:type="dxa"/>
            <w:tcBorders>
              <w:top w:val="nil"/>
              <w:left w:val="nil"/>
              <w:bottom w:val="nil"/>
              <w:right w:val="nil"/>
            </w:tcBorders>
            <w:tcMar>
              <w:left w:w="108" w:type="dxa"/>
              <w:right w:w="108" w:type="dxa"/>
            </w:tcMar>
            <w:vAlign w:val="center"/>
          </w:tcPr>
          <w:p w14:paraId="1380529A" w14:textId="51AD406C" w:rsidR="4862E0B9" w:rsidRDefault="4862E0B9" w:rsidP="4862E0B9">
            <w:pPr>
              <w:spacing w:after="0" w:line="257" w:lineRule="auto"/>
            </w:pPr>
            <w:r w:rsidRPr="4862E0B9">
              <w:rPr>
                <w:rFonts w:ascii="Arial" w:eastAsia="Arial" w:hAnsi="Arial" w:cs="Arial"/>
                <w:color w:val="3C3C3C"/>
                <w:sz w:val="20"/>
                <w:szCs w:val="20"/>
              </w:rPr>
              <w:t>2</w:t>
            </w:r>
          </w:p>
        </w:tc>
      </w:tr>
    </w:tbl>
    <w:p w14:paraId="306EFCF7" w14:textId="28A0B2D4" w:rsidR="1CC6B883" w:rsidRDefault="1CC6B883" w:rsidP="4862E0B9">
      <w:pPr>
        <w:spacing w:before="504" w:after="0"/>
        <w:jc w:val="both"/>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1614374D" w14:textId="39896391" w:rsidR="4862E0B9" w:rsidRDefault="4862E0B9" w:rsidP="4862E0B9">
      <w:pPr>
        <w:shd w:val="clear" w:color="auto" w:fill="FFFFFF" w:themeFill="background1"/>
        <w:spacing w:after="0"/>
      </w:pPr>
    </w:p>
    <w:p w14:paraId="4C13ED8E" w14:textId="555A8218" w:rsidR="1CC6B883" w:rsidRDefault="1CC6B883" w:rsidP="4862E0B9">
      <w:pPr>
        <w:spacing w:after="0" w:line="257" w:lineRule="auto"/>
      </w:pPr>
      <w:r w:rsidRPr="4862E0B9">
        <w:rPr>
          <w:rFonts w:ascii="Arial" w:eastAsia="Arial" w:hAnsi="Arial" w:cs="Arial"/>
          <w:b/>
          <w:bCs/>
          <w:sz w:val="20"/>
          <w:szCs w:val="20"/>
        </w:rPr>
        <w:t>Q14</w:t>
      </w:r>
      <w:r w:rsidRPr="4862E0B9">
        <w:rPr>
          <w:rFonts w:ascii="Arial" w:eastAsia="Arial" w:hAnsi="Arial" w:cs="Arial"/>
          <w:b/>
          <w:bCs/>
          <w:color w:val="CC2D00"/>
          <w:sz w:val="20"/>
          <w:szCs w:val="20"/>
        </w:rPr>
        <w:t xml:space="preserve">  </w:t>
      </w:r>
      <w:r w:rsidRPr="4862E0B9">
        <w:rPr>
          <w:rFonts w:ascii="Arial" w:eastAsia="Arial" w:hAnsi="Arial" w:cs="Arial"/>
          <w:color w:val="3C3C3C"/>
          <w:sz w:val="20"/>
          <w:szCs w:val="20"/>
        </w:rPr>
        <w:t>3.Please select the current practices and initiatives at your hotel that engage employees in sustainability?</w:t>
      </w:r>
    </w:p>
    <w:p w14:paraId="4F50581E" w14:textId="409813C7" w:rsidR="1CC6B883" w:rsidRDefault="1CC6B883" w:rsidP="4862E0B9">
      <w:pPr>
        <w:spacing w:after="200" w:line="257" w:lineRule="auto"/>
      </w:pPr>
      <w:r w:rsidRPr="4862E0B9">
        <w:rPr>
          <w:rFonts w:ascii="Arial" w:eastAsia="Arial" w:hAnsi="Arial" w:cs="Arial"/>
          <w:color w:val="A6A6A6" w:themeColor="background1" w:themeShade="A6"/>
          <w:sz w:val="20"/>
          <w:szCs w:val="20"/>
        </w:rPr>
        <w:t>Multiple Choice</w:t>
      </w:r>
    </w:p>
    <w:p w14:paraId="060754A1" w14:textId="453F36FC" w:rsidR="3D7C711F" w:rsidRDefault="3D7C711F" w:rsidP="4862E0B9">
      <w:pPr>
        <w:spacing w:before="1000" w:after="1000" w:line="257" w:lineRule="auto"/>
        <w:jc w:val="center"/>
      </w:pPr>
      <w:r>
        <w:rPr>
          <w:noProof/>
        </w:rPr>
        <w:drawing>
          <wp:inline distT="0" distB="0" distL="0" distR="0" wp14:anchorId="34319ADA" wp14:editId="62308F7F">
            <wp:extent cx="5706350" cy="3792041"/>
            <wp:effectExtent l="0" t="0" r="0" b="0"/>
            <wp:docPr id="2120220044" name="Picture 2120220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tbl>
      <w:tblPr>
        <w:tblW w:w="0" w:type="auto"/>
        <w:tblLayout w:type="fixed"/>
        <w:tblLook w:val="06A0" w:firstRow="1" w:lastRow="0" w:firstColumn="1" w:lastColumn="0" w:noHBand="1" w:noVBand="1"/>
      </w:tblPr>
      <w:tblGrid>
        <w:gridCol w:w="990"/>
        <w:gridCol w:w="4980"/>
        <w:gridCol w:w="3030"/>
      </w:tblGrid>
      <w:tr w:rsidR="4862E0B9" w14:paraId="3568745D" w14:textId="77777777" w:rsidTr="4862E0B9">
        <w:trPr>
          <w:trHeight w:val="300"/>
        </w:trPr>
        <w:tc>
          <w:tcPr>
            <w:tcW w:w="990" w:type="dxa"/>
            <w:tcBorders>
              <w:top w:val="nil"/>
              <w:left w:val="nil"/>
              <w:bottom w:val="nil"/>
              <w:right w:val="nil"/>
            </w:tcBorders>
            <w:tcMar>
              <w:left w:w="108" w:type="dxa"/>
              <w:right w:w="108" w:type="dxa"/>
            </w:tcMar>
            <w:vAlign w:val="center"/>
          </w:tcPr>
          <w:p w14:paraId="183838CC" w14:textId="67AFD530"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4980" w:type="dxa"/>
            <w:tcBorders>
              <w:top w:val="nil"/>
              <w:left w:val="nil"/>
              <w:bottom w:val="nil"/>
              <w:right w:val="nil"/>
            </w:tcBorders>
            <w:tcMar>
              <w:left w:w="108" w:type="dxa"/>
              <w:right w:w="108" w:type="dxa"/>
            </w:tcMar>
            <w:vAlign w:val="center"/>
          </w:tcPr>
          <w:p w14:paraId="4ED16791" w14:textId="01C3F5C4" w:rsidR="4862E0B9" w:rsidRDefault="4862E0B9" w:rsidP="4862E0B9">
            <w:pPr>
              <w:spacing w:after="0" w:line="257" w:lineRule="auto"/>
            </w:pPr>
            <w:r w:rsidRPr="4862E0B9">
              <w:rPr>
                <w:rFonts w:ascii="Arial" w:eastAsia="Arial" w:hAnsi="Arial" w:cs="Arial"/>
                <w:b/>
                <w:bCs/>
                <w:color w:val="3C3C3C"/>
                <w:sz w:val="20"/>
                <w:szCs w:val="20"/>
              </w:rPr>
              <w:t>Choice</w:t>
            </w:r>
          </w:p>
        </w:tc>
        <w:tc>
          <w:tcPr>
            <w:tcW w:w="3030" w:type="dxa"/>
            <w:tcBorders>
              <w:top w:val="nil"/>
              <w:left w:val="nil"/>
              <w:bottom w:val="nil"/>
              <w:right w:val="nil"/>
            </w:tcBorders>
            <w:tcMar>
              <w:left w:w="108" w:type="dxa"/>
              <w:right w:w="108" w:type="dxa"/>
            </w:tcMar>
            <w:vAlign w:val="center"/>
          </w:tcPr>
          <w:p w14:paraId="31CAD3C5" w14:textId="115AFD7B"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689B6595" w14:textId="77777777" w:rsidTr="4862E0B9">
        <w:trPr>
          <w:trHeight w:val="300"/>
        </w:trPr>
        <w:tc>
          <w:tcPr>
            <w:tcW w:w="990" w:type="dxa"/>
            <w:tcBorders>
              <w:top w:val="nil"/>
              <w:left w:val="nil"/>
              <w:bottom w:val="nil"/>
              <w:right w:val="nil"/>
            </w:tcBorders>
            <w:tcMar>
              <w:left w:w="108" w:type="dxa"/>
              <w:right w:w="108" w:type="dxa"/>
            </w:tcMar>
            <w:vAlign w:val="center"/>
          </w:tcPr>
          <w:p w14:paraId="5536351E" w14:textId="252BB074" w:rsidR="4862E0B9" w:rsidRDefault="4862E0B9" w:rsidP="4862E0B9">
            <w:pPr>
              <w:spacing w:after="0" w:line="257" w:lineRule="auto"/>
            </w:pPr>
            <w:r w:rsidRPr="4862E0B9">
              <w:rPr>
                <w:rFonts w:ascii="Arial" w:eastAsia="Arial" w:hAnsi="Arial" w:cs="Arial"/>
                <w:b/>
                <w:bCs/>
                <w:color w:val="656BB1"/>
                <w:sz w:val="50"/>
                <w:szCs w:val="50"/>
              </w:rPr>
              <w:t>•</w:t>
            </w:r>
          </w:p>
        </w:tc>
        <w:tc>
          <w:tcPr>
            <w:tcW w:w="4980" w:type="dxa"/>
            <w:tcBorders>
              <w:top w:val="nil"/>
              <w:left w:val="nil"/>
              <w:bottom w:val="nil"/>
              <w:right w:val="nil"/>
            </w:tcBorders>
            <w:tcMar>
              <w:left w:w="108" w:type="dxa"/>
              <w:right w:w="108" w:type="dxa"/>
            </w:tcMar>
            <w:vAlign w:val="center"/>
          </w:tcPr>
          <w:p w14:paraId="5F7C06F9" w14:textId="17BB8D1A" w:rsidR="4862E0B9" w:rsidRDefault="4862E0B9" w:rsidP="4862E0B9">
            <w:pPr>
              <w:spacing w:after="0" w:line="257" w:lineRule="auto"/>
            </w:pPr>
            <w:r w:rsidRPr="4862E0B9">
              <w:rPr>
                <w:rFonts w:ascii="Arial" w:eastAsia="Arial" w:hAnsi="Arial" w:cs="Arial"/>
                <w:color w:val="3C3C3C"/>
                <w:sz w:val="20"/>
                <w:szCs w:val="20"/>
              </w:rPr>
              <w:t>Recycling program</w:t>
            </w:r>
          </w:p>
        </w:tc>
        <w:tc>
          <w:tcPr>
            <w:tcW w:w="3030" w:type="dxa"/>
            <w:tcBorders>
              <w:top w:val="nil"/>
              <w:left w:val="nil"/>
              <w:bottom w:val="nil"/>
              <w:right w:val="nil"/>
            </w:tcBorders>
            <w:tcMar>
              <w:left w:w="108" w:type="dxa"/>
              <w:right w:w="108" w:type="dxa"/>
            </w:tcMar>
            <w:vAlign w:val="center"/>
          </w:tcPr>
          <w:p w14:paraId="260A44AA" w14:textId="07EA5782" w:rsidR="4862E0B9" w:rsidRDefault="4862E0B9" w:rsidP="4862E0B9">
            <w:pPr>
              <w:spacing w:after="0" w:line="257" w:lineRule="auto"/>
            </w:pPr>
            <w:r w:rsidRPr="4862E0B9">
              <w:rPr>
                <w:rFonts w:ascii="Arial" w:eastAsia="Arial" w:hAnsi="Arial" w:cs="Arial"/>
                <w:color w:val="3C3C3C"/>
                <w:sz w:val="20"/>
                <w:szCs w:val="20"/>
              </w:rPr>
              <w:t>87</w:t>
            </w:r>
          </w:p>
        </w:tc>
      </w:tr>
      <w:tr w:rsidR="4862E0B9" w14:paraId="1EA8B687" w14:textId="77777777" w:rsidTr="4862E0B9">
        <w:trPr>
          <w:trHeight w:val="300"/>
        </w:trPr>
        <w:tc>
          <w:tcPr>
            <w:tcW w:w="990" w:type="dxa"/>
            <w:tcBorders>
              <w:top w:val="nil"/>
              <w:left w:val="nil"/>
              <w:bottom w:val="nil"/>
              <w:right w:val="nil"/>
            </w:tcBorders>
            <w:tcMar>
              <w:left w:w="108" w:type="dxa"/>
              <w:right w:w="108" w:type="dxa"/>
            </w:tcMar>
            <w:vAlign w:val="center"/>
          </w:tcPr>
          <w:p w14:paraId="31428449" w14:textId="33F5AC34" w:rsidR="4862E0B9" w:rsidRDefault="4862E0B9" w:rsidP="4862E0B9">
            <w:pPr>
              <w:spacing w:after="0" w:line="257" w:lineRule="auto"/>
            </w:pPr>
            <w:r w:rsidRPr="4862E0B9">
              <w:rPr>
                <w:rFonts w:ascii="Arial" w:eastAsia="Arial" w:hAnsi="Arial" w:cs="Arial"/>
                <w:b/>
                <w:bCs/>
                <w:color w:val="3ABCE5"/>
                <w:sz w:val="50"/>
                <w:szCs w:val="50"/>
              </w:rPr>
              <w:t>•</w:t>
            </w:r>
          </w:p>
        </w:tc>
        <w:tc>
          <w:tcPr>
            <w:tcW w:w="4980" w:type="dxa"/>
            <w:tcBorders>
              <w:top w:val="nil"/>
              <w:left w:val="nil"/>
              <w:bottom w:val="nil"/>
              <w:right w:val="nil"/>
            </w:tcBorders>
            <w:tcMar>
              <w:left w:w="108" w:type="dxa"/>
              <w:right w:w="108" w:type="dxa"/>
            </w:tcMar>
            <w:vAlign w:val="center"/>
          </w:tcPr>
          <w:p w14:paraId="7A482D6E" w14:textId="5BFECFEE" w:rsidR="4862E0B9" w:rsidRDefault="4862E0B9" w:rsidP="4862E0B9">
            <w:pPr>
              <w:spacing w:after="0" w:line="257" w:lineRule="auto"/>
            </w:pPr>
            <w:r w:rsidRPr="4862E0B9">
              <w:rPr>
                <w:rFonts w:ascii="Arial" w:eastAsia="Arial" w:hAnsi="Arial" w:cs="Arial"/>
                <w:color w:val="3C3C3C"/>
                <w:sz w:val="20"/>
                <w:szCs w:val="20"/>
              </w:rPr>
              <w:t>Energy-efficient appliances</w:t>
            </w:r>
          </w:p>
        </w:tc>
        <w:tc>
          <w:tcPr>
            <w:tcW w:w="3030" w:type="dxa"/>
            <w:tcBorders>
              <w:top w:val="nil"/>
              <w:left w:val="nil"/>
              <w:bottom w:val="nil"/>
              <w:right w:val="nil"/>
            </w:tcBorders>
            <w:tcMar>
              <w:left w:w="108" w:type="dxa"/>
              <w:right w:w="108" w:type="dxa"/>
            </w:tcMar>
            <w:vAlign w:val="center"/>
          </w:tcPr>
          <w:p w14:paraId="7DB011C1" w14:textId="06DE2E32" w:rsidR="4862E0B9" w:rsidRDefault="4862E0B9" w:rsidP="4862E0B9">
            <w:pPr>
              <w:spacing w:after="0" w:line="257" w:lineRule="auto"/>
            </w:pPr>
            <w:r w:rsidRPr="4862E0B9">
              <w:rPr>
                <w:rFonts w:ascii="Arial" w:eastAsia="Arial" w:hAnsi="Arial" w:cs="Arial"/>
                <w:color w:val="3C3C3C"/>
                <w:sz w:val="20"/>
                <w:szCs w:val="20"/>
              </w:rPr>
              <w:t>57</w:t>
            </w:r>
          </w:p>
        </w:tc>
      </w:tr>
      <w:tr w:rsidR="4862E0B9" w14:paraId="0AA114FA" w14:textId="77777777" w:rsidTr="4862E0B9">
        <w:trPr>
          <w:trHeight w:val="300"/>
        </w:trPr>
        <w:tc>
          <w:tcPr>
            <w:tcW w:w="990" w:type="dxa"/>
            <w:tcBorders>
              <w:top w:val="nil"/>
              <w:left w:val="nil"/>
              <w:bottom w:val="nil"/>
              <w:right w:val="nil"/>
            </w:tcBorders>
            <w:tcMar>
              <w:left w:w="108" w:type="dxa"/>
              <w:right w:w="108" w:type="dxa"/>
            </w:tcMar>
            <w:vAlign w:val="center"/>
          </w:tcPr>
          <w:p w14:paraId="6190D135" w14:textId="2EC7C714" w:rsidR="4862E0B9" w:rsidRDefault="4862E0B9" w:rsidP="4862E0B9">
            <w:pPr>
              <w:spacing w:after="0" w:line="257" w:lineRule="auto"/>
            </w:pPr>
            <w:r w:rsidRPr="4862E0B9">
              <w:rPr>
                <w:rFonts w:ascii="Arial" w:eastAsia="Arial" w:hAnsi="Arial" w:cs="Arial"/>
                <w:b/>
                <w:bCs/>
                <w:color w:val="77C043"/>
                <w:sz w:val="50"/>
                <w:szCs w:val="50"/>
              </w:rPr>
              <w:t>•</w:t>
            </w:r>
          </w:p>
        </w:tc>
        <w:tc>
          <w:tcPr>
            <w:tcW w:w="4980" w:type="dxa"/>
            <w:tcBorders>
              <w:top w:val="nil"/>
              <w:left w:val="nil"/>
              <w:bottom w:val="nil"/>
              <w:right w:val="nil"/>
            </w:tcBorders>
            <w:tcMar>
              <w:left w:w="108" w:type="dxa"/>
              <w:right w:w="108" w:type="dxa"/>
            </w:tcMar>
            <w:vAlign w:val="center"/>
          </w:tcPr>
          <w:p w14:paraId="4174B705" w14:textId="3EF15D1D" w:rsidR="4862E0B9" w:rsidRDefault="4862E0B9" w:rsidP="4862E0B9">
            <w:pPr>
              <w:spacing w:after="0" w:line="257" w:lineRule="auto"/>
            </w:pPr>
            <w:r w:rsidRPr="4862E0B9">
              <w:rPr>
                <w:rFonts w:ascii="Arial" w:eastAsia="Arial" w:hAnsi="Arial" w:cs="Arial"/>
                <w:color w:val="3C3C3C"/>
                <w:sz w:val="20"/>
                <w:szCs w:val="20"/>
              </w:rPr>
              <w:t>Green team</w:t>
            </w:r>
          </w:p>
        </w:tc>
        <w:tc>
          <w:tcPr>
            <w:tcW w:w="3030" w:type="dxa"/>
            <w:tcBorders>
              <w:top w:val="nil"/>
              <w:left w:val="nil"/>
              <w:bottom w:val="nil"/>
              <w:right w:val="nil"/>
            </w:tcBorders>
            <w:tcMar>
              <w:left w:w="108" w:type="dxa"/>
              <w:right w:w="108" w:type="dxa"/>
            </w:tcMar>
            <w:vAlign w:val="center"/>
          </w:tcPr>
          <w:p w14:paraId="5EDA51A8" w14:textId="10AEFDC9" w:rsidR="4862E0B9" w:rsidRDefault="4862E0B9" w:rsidP="4862E0B9">
            <w:pPr>
              <w:spacing w:after="0" w:line="257" w:lineRule="auto"/>
            </w:pPr>
            <w:r w:rsidRPr="4862E0B9">
              <w:rPr>
                <w:rFonts w:ascii="Arial" w:eastAsia="Arial" w:hAnsi="Arial" w:cs="Arial"/>
                <w:color w:val="3C3C3C"/>
                <w:sz w:val="20"/>
                <w:szCs w:val="20"/>
              </w:rPr>
              <w:t>49</w:t>
            </w:r>
          </w:p>
        </w:tc>
      </w:tr>
      <w:tr w:rsidR="4862E0B9" w14:paraId="3303FE2B" w14:textId="77777777" w:rsidTr="4862E0B9">
        <w:trPr>
          <w:trHeight w:val="300"/>
        </w:trPr>
        <w:tc>
          <w:tcPr>
            <w:tcW w:w="990" w:type="dxa"/>
            <w:tcBorders>
              <w:top w:val="nil"/>
              <w:left w:val="nil"/>
              <w:bottom w:val="nil"/>
              <w:right w:val="nil"/>
            </w:tcBorders>
            <w:tcMar>
              <w:left w:w="108" w:type="dxa"/>
              <w:right w:w="108" w:type="dxa"/>
            </w:tcMar>
            <w:vAlign w:val="center"/>
          </w:tcPr>
          <w:p w14:paraId="750A6A82" w14:textId="5B4C67AA" w:rsidR="4862E0B9" w:rsidRDefault="4862E0B9" w:rsidP="4862E0B9">
            <w:pPr>
              <w:spacing w:after="0" w:line="257" w:lineRule="auto"/>
            </w:pPr>
            <w:r w:rsidRPr="4862E0B9">
              <w:rPr>
                <w:rFonts w:ascii="Arial" w:eastAsia="Arial" w:hAnsi="Arial" w:cs="Arial"/>
                <w:b/>
                <w:bCs/>
                <w:color w:val="FEDE78"/>
                <w:sz w:val="50"/>
                <w:szCs w:val="50"/>
              </w:rPr>
              <w:t>•</w:t>
            </w:r>
          </w:p>
        </w:tc>
        <w:tc>
          <w:tcPr>
            <w:tcW w:w="4980" w:type="dxa"/>
            <w:tcBorders>
              <w:top w:val="nil"/>
              <w:left w:val="nil"/>
              <w:bottom w:val="nil"/>
              <w:right w:val="nil"/>
            </w:tcBorders>
            <w:tcMar>
              <w:left w:w="108" w:type="dxa"/>
              <w:right w:w="108" w:type="dxa"/>
            </w:tcMar>
            <w:vAlign w:val="center"/>
          </w:tcPr>
          <w:p w14:paraId="03C43DD8" w14:textId="40C2F3A8" w:rsidR="4862E0B9" w:rsidRDefault="4862E0B9" w:rsidP="4862E0B9">
            <w:pPr>
              <w:spacing w:after="0" w:line="257" w:lineRule="auto"/>
            </w:pPr>
            <w:r w:rsidRPr="4862E0B9">
              <w:rPr>
                <w:rFonts w:ascii="Arial" w:eastAsia="Arial" w:hAnsi="Arial" w:cs="Arial"/>
                <w:color w:val="3C3C3C"/>
                <w:sz w:val="20"/>
                <w:szCs w:val="20"/>
              </w:rPr>
              <w:t>Policy to reduce water usage</w:t>
            </w:r>
          </w:p>
        </w:tc>
        <w:tc>
          <w:tcPr>
            <w:tcW w:w="3030" w:type="dxa"/>
            <w:tcBorders>
              <w:top w:val="nil"/>
              <w:left w:val="nil"/>
              <w:bottom w:val="nil"/>
              <w:right w:val="nil"/>
            </w:tcBorders>
            <w:tcMar>
              <w:left w:w="108" w:type="dxa"/>
              <w:right w:w="108" w:type="dxa"/>
            </w:tcMar>
            <w:vAlign w:val="center"/>
          </w:tcPr>
          <w:p w14:paraId="32F44EB8" w14:textId="28FB3B41" w:rsidR="4862E0B9" w:rsidRDefault="4862E0B9" w:rsidP="4862E0B9">
            <w:pPr>
              <w:spacing w:after="0" w:line="257" w:lineRule="auto"/>
            </w:pPr>
            <w:r w:rsidRPr="4862E0B9">
              <w:rPr>
                <w:rFonts w:ascii="Arial" w:eastAsia="Arial" w:hAnsi="Arial" w:cs="Arial"/>
                <w:color w:val="3C3C3C"/>
                <w:sz w:val="20"/>
                <w:szCs w:val="20"/>
              </w:rPr>
              <w:t>53</w:t>
            </w:r>
          </w:p>
        </w:tc>
      </w:tr>
      <w:tr w:rsidR="4862E0B9" w14:paraId="29BB0684" w14:textId="77777777" w:rsidTr="4862E0B9">
        <w:trPr>
          <w:trHeight w:val="300"/>
        </w:trPr>
        <w:tc>
          <w:tcPr>
            <w:tcW w:w="990" w:type="dxa"/>
            <w:tcBorders>
              <w:top w:val="nil"/>
              <w:left w:val="nil"/>
              <w:bottom w:val="nil"/>
              <w:right w:val="nil"/>
            </w:tcBorders>
            <w:tcMar>
              <w:left w:w="108" w:type="dxa"/>
              <w:right w:w="108" w:type="dxa"/>
            </w:tcMar>
            <w:vAlign w:val="center"/>
          </w:tcPr>
          <w:p w14:paraId="452C6075" w14:textId="43EB9DFD" w:rsidR="4862E0B9" w:rsidRDefault="4862E0B9" w:rsidP="4862E0B9">
            <w:pPr>
              <w:spacing w:after="0" w:line="257" w:lineRule="auto"/>
            </w:pPr>
            <w:r w:rsidRPr="4862E0B9">
              <w:rPr>
                <w:rFonts w:ascii="Arial" w:eastAsia="Arial" w:hAnsi="Arial" w:cs="Arial"/>
                <w:b/>
                <w:bCs/>
                <w:color w:val="F79D1D"/>
                <w:sz w:val="50"/>
                <w:szCs w:val="50"/>
              </w:rPr>
              <w:t>•</w:t>
            </w:r>
          </w:p>
        </w:tc>
        <w:tc>
          <w:tcPr>
            <w:tcW w:w="4980" w:type="dxa"/>
            <w:tcBorders>
              <w:top w:val="nil"/>
              <w:left w:val="nil"/>
              <w:bottom w:val="nil"/>
              <w:right w:val="nil"/>
            </w:tcBorders>
            <w:tcMar>
              <w:left w:w="108" w:type="dxa"/>
              <w:right w:w="108" w:type="dxa"/>
            </w:tcMar>
            <w:vAlign w:val="center"/>
          </w:tcPr>
          <w:p w14:paraId="1BD770B5" w14:textId="29D3B2C7" w:rsidR="4862E0B9" w:rsidRDefault="4862E0B9" w:rsidP="4862E0B9">
            <w:pPr>
              <w:spacing w:after="0" w:line="257" w:lineRule="auto"/>
            </w:pPr>
            <w:r w:rsidRPr="4862E0B9">
              <w:rPr>
                <w:rFonts w:ascii="Arial" w:eastAsia="Arial" w:hAnsi="Arial" w:cs="Arial"/>
                <w:color w:val="3C3C3C"/>
                <w:sz w:val="20"/>
                <w:szCs w:val="20"/>
              </w:rPr>
              <w:t>Employee training programs</w:t>
            </w:r>
          </w:p>
        </w:tc>
        <w:tc>
          <w:tcPr>
            <w:tcW w:w="3030" w:type="dxa"/>
            <w:tcBorders>
              <w:top w:val="nil"/>
              <w:left w:val="nil"/>
              <w:bottom w:val="nil"/>
              <w:right w:val="nil"/>
            </w:tcBorders>
            <w:tcMar>
              <w:left w:w="108" w:type="dxa"/>
              <w:right w:w="108" w:type="dxa"/>
            </w:tcMar>
            <w:vAlign w:val="center"/>
          </w:tcPr>
          <w:p w14:paraId="79DCC3F9" w14:textId="0339D75B" w:rsidR="4862E0B9" w:rsidRDefault="4862E0B9" w:rsidP="4862E0B9">
            <w:pPr>
              <w:spacing w:after="0" w:line="257" w:lineRule="auto"/>
            </w:pPr>
            <w:r w:rsidRPr="4862E0B9">
              <w:rPr>
                <w:rFonts w:ascii="Arial" w:eastAsia="Arial" w:hAnsi="Arial" w:cs="Arial"/>
                <w:color w:val="3C3C3C"/>
                <w:sz w:val="20"/>
                <w:szCs w:val="20"/>
              </w:rPr>
              <w:t>48</w:t>
            </w:r>
          </w:p>
        </w:tc>
      </w:tr>
      <w:tr w:rsidR="4862E0B9" w14:paraId="56CF2599" w14:textId="77777777" w:rsidTr="4862E0B9">
        <w:trPr>
          <w:trHeight w:val="300"/>
        </w:trPr>
        <w:tc>
          <w:tcPr>
            <w:tcW w:w="990" w:type="dxa"/>
            <w:tcBorders>
              <w:top w:val="nil"/>
              <w:left w:val="nil"/>
              <w:bottom w:val="nil"/>
              <w:right w:val="nil"/>
            </w:tcBorders>
            <w:tcMar>
              <w:left w:w="108" w:type="dxa"/>
              <w:right w:w="108" w:type="dxa"/>
            </w:tcMar>
            <w:vAlign w:val="center"/>
          </w:tcPr>
          <w:p w14:paraId="2A5A8D02" w14:textId="48338716" w:rsidR="4862E0B9" w:rsidRDefault="4862E0B9" w:rsidP="4862E0B9">
            <w:pPr>
              <w:spacing w:after="0" w:line="257" w:lineRule="auto"/>
            </w:pPr>
            <w:r w:rsidRPr="4862E0B9">
              <w:rPr>
                <w:rFonts w:ascii="Arial" w:eastAsia="Arial" w:hAnsi="Arial" w:cs="Arial"/>
                <w:b/>
                <w:bCs/>
                <w:color w:val="E74E4E"/>
                <w:sz w:val="50"/>
                <w:szCs w:val="50"/>
              </w:rPr>
              <w:t>•</w:t>
            </w:r>
          </w:p>
        </w:tc>
        <w:tc>
          <w:tcPr>
            <w:tcW w:w="4980" w:type="dxa"/>
            <w:tcBorders>
              <w:top w:val="nil"/>
              <w:left w:val="nil"/>
              <w:bottom w:val="nil"/>
              <w:right w:val="nil"/>
            </w:tcBorders>
            <w:tcMar>
              <w:left w:w="108" w:type="dxa"/>
              <w:right w:w="108" w:type="dxa"/>
            </w:tcMar>
            <w:vAlign w:val="center"/>
          </w:tcPr>
          <w:p w14:paraId="78A46C2F" w14:textId="723D8CB0" w:rsidR="4862E0B9" w:rsidRDefault="4862E0B9" w:rsidP="4862E0B9">
            <w:pPr>
              <w:spacing w:after="0" w:line="257" w:lineRule="auto"/>
            </w:pPr>
            <w:r w:rsidRPr="4862E0B9">
              <w:rPr>
                <w:rFonts w:ascii="Arial" w:eastAsia="Arial" w:hAnsi="Arial" w:cs="Arial"/>
                <w:color w:val="3C3C3C"/>
                <w:sz w:val="20"/>
                <w:szCs w:val="20"/>
              </w:rPr>
              <w:t>Other</w:t>
            </w:r>
          </w:p>
        </w:tc>
        <w:tc>
          <w:tcPr>
            <w:tcW w:w="3030" w:type="dxa"/>
            <w:tcBorders>
              <w:top w:val="nil"/>
              <w:left w:val="nil"/>
              <w:bottom w:val="nil"/>
              <w:right w:val="nil"/>
            </w:tcBorders>
            <w:tcMar>
              <w:left w:w="108" w:type="dxa"/>
              <w:right w:w="108" w:type="dxa"/>
            </w:tcMar>
            <w:vAlign w:val="center"/>
          </w:tcPr>
          <w:p w14:paraId="2C8BCBF1" w14:textId="187E2BFB" w:rsidR="4862E0B9" w:rsidRDefault="4862E0B9" w:rsidP="4862E0B9">
            <w:pPr>
              <w:spacing w:after="0" w:line="257" w:lineRule="auto"/>
            </w:pPr>
            <w:r w:rsidRPr="4862E0B9">
              <w:rPr>
                <w:rFonts w:ascii="Arial" w:eastAsia="Arial" w:hAnsi="Arial" w:cs="Arial"/>
                <w:color w:val="3C3C3C"/>
                <w:sz w:val="20"/>
                <w:szCs w:val="20"/>
              </w:rPr>
              <w:t>6</w:t>
            </w:r>
          </w:p>
        </w:tc>
      </w:tr>
      <w:tr w:rsidR="4862E0B9" w14:paraId="4C13CE67" w14:textId="77777777" w:rsidTr="4862E0B9">
        <w:trPr>
          <w:trHeight w:val="300"/>
        </w:trPr>
        <w:tc>
          <w:tcPr>
            <w:tcW w:w="990" w:type="dxa"/>
            <w:tcBorders>
              <w:top w:val="nil"/>
              <w:left w:val="nil"/>
              <w:bottom w:val="nil"/>
              <w:right w:val="nil"/>
            </w:tcBorders>
            <w:tcMar>
              <w:left w:w="108" w:type="dxa"/>
              <w:right w:w="108" w:type="dxa"/>
            </w:tcMar>
            <w:vAlign w:val="center"/>
          </w:tcPr>
          <w:p w14:paraId="62FBC12F" w14:textId="1E6DDE89" w:rsidR="4862E0B9" w:rsidRDefault="4862E0B9" w:rsidP="4862E0B9">
            <w:pPr>
              <w:spacing w:after="0" w:line="257" w:lineRule="auto"/>
            </w:pPr>
            <w:r w:rsidRPr="4862E0B9">
              <w:rPr>
                <w:rFonts w:ascii="Arial" w:eastAsia="Arial" w:hAnsi="Arial" w:cs="Arial"/>
                <w:b/>
                <w:bCs/>
                <w:color w:val="353C87"/>
                <w:sz w:val="50"/>
                <w:szCs w:val="50"/>
              </w:rPr>
              <w:t>•</w:t>
            </w:r>
          </w:p>
        </w:tc>
        <w:tc>
          <w:tcPr>
            <w:tcW w:w="4980" w:type="dxa"/>
            <w:tcBorders>
              <w:top w:val="nil"/>
              <w:left w:val="nil"/>
              <w:bottom w:val="nil"/>
              <w:right w:val="nil"/>
            </w:tcBorders>
            <w:tcMar>
              <w:left w:w="108" w:type="dxa"/>
              <w:right w:w="108" w:type="dxa"/>
            </w:tcMar>
            <w:vAlign w:val="center"/>
          </w:tcPr>
          <w:p w14:paraId="28B6D7CF" w14:textId="4FBB54B5" w:rsidR="4862E0B9" w:rsidRDefault="4862E0B9" w:rsidP="4862E0B9">
            <w:pPr>
              <w:spacing w:after="0" w:line="257" w:lineRule="auto"/>
            </w:pPr>
            <w:r w:rsidRPr="4862E0B9">
              <w:rPr>
                <w:rFonts w:ascii="Arial" w:eastAsia="Arial" w:hAnsi="Arial" w:cs="Arial"/>
                <w:color w:val="3C3C3C"/>
                <w:sz w:val="20"/>
                <w:szCs w:val="20"/>
              </w:rPr>
              <w:t>None of the above</w:t>
            </w:r>
          </w:p>
        </w:tc>
        <w:tc>
          <w:tcPr>
            <w:tcW w:w="3030" w:type="dxa"/>
            <w:tcBorders>
              <w:top w:val="nil"/>
              <w:left w:val="nil"/>
              <w:bottom w:val="nil"/>
              <w:right w:val="nil"/>
            </w:tcBorders>
            <w:tcMar>
              <w:left w:w="108" w:type="dxa"/>
              <w:right w:w="108" w:type="dxa"/>
            </w:tcMar>
            <w:vAlign w:val="center"/>
          </w:tcPr>
          <w:p w14:paraId="5471A412" w14:textId="412CE3F1" w:rsidR="4862E0B9" w:rsidRDefault="4862E0B9" w:rsidP="4862E0B9">
            <w:pPr>
              <w:spacing w:after="0" w:line="257" w:lineRule="auto"/>
            </w:pPr>
            <w:r w:rsidRPr="4862E0B9">
              <w:rPr>
                <w:rFonts w:ascii="Arial" w:eastAsia="Arial" w:hAnsi="Arial" w:cs="Arial"/>
                <w:color w:val="3C3C3C"/>
                <w:sz w:val="20"/>
                <w:szCs w:val="20"/>
              </w:rPr>
              <w:t>3</w:t>
            </w:r>
          </w:p>
        </w:tc>
      </w:tr>
    </w:tbl>
    <w:p w14:paraId="539AA423" w14:textId="6689A1D1" w:rsidR="6338A004" w:rsidRDefault="6338A004" w:rsidP="4862E0B9">
      <w:pPr>
        <w:spacing w:before="504" w:after="0" w:line="257" w:lineRule="auto"/>
      </w:pPr>
      <w:r w:rsidRPr="4862E0B9">
        <w:rPr>
          <w:rFonts w:ascii="Arial" w:eastAsia="Arial" w:hAnsi="Arial" w:cs="Arial"/>
          <w:b/>
          <w:bCs/>
          <w:color w:val="3C3C3C"/>
          <w:sz w:val="20"/>
          <w:szCs w:val="20"/>
        </w:rPr>
        <w:t>Responses</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Answered</w:t>
      </w:r>
      <w:r w:rsidRPr="4862E0B9">
        <w:rPr>
          <w:rFonts w:ascii="Arial" w:eastAsia="Arial" w:hAnsi="Arial" w:cs="Arial"/>
          <w:color w:val="A6A6A6" w:themeColor="background1" w:themeShade="A6"/>
          <w:sz w:val="20"/>
          <w:szCs w:val="20"/>
        </w:rPr>
        <w:t xml:space="preserve"> 107    </w:t>
      </w:r>
      <w:r w:rsidRPr="4862E0B9">
        <w:rPr>
          <w:rFonts w:ascii="Arial" w:eastAsia="Arial" w:hAnsi="Arial" w:cs="Arial"/>
          <w:b/>
          <w:bCs/>
          <w:color w:val="3C3C3C"/>
          <w:sz w:val="20"/>
          <w:szCs w:val="20"/>
        </w:rPr>
        <w:t>Unanswered</w:t>
      </w:r>
      <w:r w:rsidRPr="4862E0B9">
        <w:rPr>
          <w:rFonts w:ascii="Arial" w:eastAsia="Arial" w:hAnsi="Arial" w:cs="Arial"/>
          <w:color w:val="A6A6A6" w:themeColor="background1" w:themeShade="A6"/>
          <w:sz w:val="20"/>
          <w:szCs w:val="20"/>
        </w:rPr>
        <w:t xml:space="preserve"> 0  </w:t>
      </w:r>
    </w:p>
    <w:p w14:paraId="7AE4C5A4" w14:textId="5A3F0BE1" w:rsidR="5DECD05F" w:rsidRDefault="5DECD05F" w:rsidP="4862E0B9">
      <w:pPr>
        <w:spacing w:after="0" w:line="257" w:lineRule="auto"/>
      </w:pPr>
      <w:r w:rsidRPr="4862E0B9">
        <w:rPr>
          <w:rFonts w:ascii="Arial" w:eastAsia="Arial" w:hAnsi="Arial" w:cs="Arial"/>
          <w:b/>
          <w:bCs/>
          <w:sz w:val="20"/>
          <w:szCs w:val="20"/>
        </w:rPr>
        <w:t>Q15</w:t>
      </w:r>
      <w:r w:rsidRPr="4862E0B9">
        <w:rPr>
          <w:rFonts w:ascii="Arial" w:eastAsia="Arial" w:hAnsi="Arial" w:cs="Arial"/>
          <w:b/>
          <w:bCs/>
          <w:color w:val="CC2D00"/>
          <w:sz w:val="20"/>
          <w:szCs w:val="20"/>
        </w:rPr>
        <w:t xml:space="preserve">  </w:t>
      </w:r>
      <w:r w:rsidRPr="4862E0B9">
        <w:rPr>
          <w:rFonts w:ascii="Arial" w:eastAsia="Arial" w:hAnsi="Arial" w:cs="Arial"/>
          <w:color w:val="3C3C3C"/>
          <w:sz w:val="20"/>
          <w:szCs w:val="20"/>
        </w:rPr>
        <w:t>4.How do you act environmentally friendly at work?</w:t>
      </w:r>
    </w:p>
    <w:p w14:paraId="5F4BCED7" w14:textId="51086E03" w:rsidR="5DECD05F" w:rsidRDefault="5DECD05F" w:rsidP="4862E0B9">
      <w:pPr>
        <w:spacing w:after="200" w:line="257" w:lineRule="auto"/>
      </w:pPr>
      <w:r w:rsidRPr="4862E0B9">
        <w:rPr>
          <w:rFonts w:ascii="Arial" w:eastAsia="Arial" w:hAnsi="Arial" w:cs="Arial"/>
          <w:color w:val="A6A6A6" w:themeColor="background1" w:themeShade="A6"/>
          <w:sz w:val="20"/>
          <w:szCs w:val="20"/>
        </w:rPr>
        <w:t>Multiple Choice</w:t>
      </w:r>
    </w:p>
    <w:p w14:paraId="11297598" w14:textId="18B1D51F" w:rsidR="5DECD05F" w:rsidRDefault="5DECD05F" w:rsidP="4862E0B9">
      <w:pPr>
        <w:spacing w:before="1000" w:after="1000" w:line="257" w:lineRule="auto"/>
        <w:jc w:val="center"/>
      </w:pPr>
      <w:r>
        <w:rPr>
          <w:noProof/>
        </w:rPr>
        <w:drawing>
          <wp:inline distT="0" distB="0" distL="0" distR="0" wp14:anchorId="403306BA" wp14:editId="1C138195">
            <wp:extent cx="5706350" cy="3792041"/>
            <wp:effectExtent l="0" t="0" r="0" b="0"/>
            <wp:docPr id="731205154" name="Picture 731205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5706350" cy="3792041"/>
                    </a:xfrm>
                    <a:prstGeom prst="rect">
                      <a:avLst/>
                    </a:prstGeom>
                  </pic:spPr>
                </pic:pic>
              </a:graphicData>
            </a:graphic>
          </wp:inline>
        </w:drawing>
      </w:r>
    </w:p>
    <w:tbl>
      <w:tblPr>
        <w:tblW w:w="0" w:type="auto"/>
        <w:tblLayout w:type="fixed"/>
        <w:tblLook w:val="06A0" w:firstRow="1" w:lastRow="0" w:firstColumn="1" w:lastColumn="0" w:noHBand="1" w:noVBand="1"/>
      </w:tblPr>
      <w:tblGrid>
        <w:gridCol w:w="945"/>
        <w:gridCol w:w="5100"/>
        <w:gridCol w:w="2940"/>
      </w:tblGrid>
      <w:tr w:rsidR="4862E0B9" w14:paraId="2D3F5B77" w14:textId="77777777" w:rsidTr="4862E0B9">
        <w:trPr>
          <w:trHeight w:val="300"/>
        </w:trPr>
        <w:tc>
          <w:tcPr>
            <w:tcW w:w="945" w:type="dxa"/>
            <w:tcBorders>
              <w:top w:val="nil"/>
              <w:left w:val="nil"/>
              <w:bottom w:val="nil"/>
              <w:right w:val="nil"/>
            </w:tcBorders>
            <w:tcMar>
              <w:left w:w="108" w:type="dxa"/>
              <w:right w:w="108" w:type="dxa"/>
            </w:tcMar>
            <w:vAlign w:val="center"/>
          </w:tcPr>
          <w:p w14:paraId="63C7A87F" w14:textId="5DC5197D" w:rsidR="4862E0B9" w:rsidRDefault="4862E0B9" w:rsidP="4862E0B9">
            <w:pPr>
              <w:spacing w:after="0" w:line="257" w:lineRule="auto"/>
            </w:pPr>
            <w:r w:rsidRPr="4862E0B9">
              <w:rPr>
                <w:rFonts w:ascii="Arial" w:eastAsia="Arial" w:hAnsi="Arial" w:cs="Arial"/>
                <w:color w:val="3C3C3C"/>
                <w:sz w:val="20"/>
                <w:szCs w:val="20"/>
                <w:lang w:val="en-US"/>
              </w:rPr>
              <w:t xml:space="preserve"> </w:t>
            </w:r>
          </w:p>
        </w:tc>
        <w:tc>
          <w:tcPr>
            <w:tcW w:w="5100" w:type="dxa"/>
            <w:tcBorders>
              <w:top w:val="nil"/>
              <w:left w:val="nil"/>
              <w:bottom w:val="nil"/>
              <w:right w:val="nil"/>
            </w:tcBorders>
            <w:tcMar>
              <w:left w:w="108" w:type="dxa"/>
              <w:right w:w="108" w:type="dxa"/>
            </w:tcMar>
            <w:vAlign w:val="center"/>
          </w:tcPr>
          <w:p w14:paraId="2FD97206" w14:textId="785F8A5C" w:rsidR="4862E0B9" w:rsidRDefault="4862E0B9" w:rsidP="4862E0B9">
            <w:pPr>
              <w:spacing w:after="0" w:line="257" w:lineRule="auto"/>
            </w:pPr>
            <w:r w:rsidRPr="4862E0B9">
              <w:rPr>
                <w:rFonts w:ascii="Arial" w:eastAsia="Arial" w:hAnsi="Arial" w:cs="Arial"/>
                <w:b/>
                <w:bCs/>
                <w:color w:val="3C3C3C"/>
                <w:sz w:val="20"/>
                <w:szCs w:val="20"/>
              </w:rPr>
              <w:t>Choice</w:t>
            </w:r>
          </w:p>
        </w:tc>
        <w:tc>
          <w:tcPr>
            <w:tcW w:w="2940" w:type="dxa"/>
            <w:tcBorders>
              <w:top w:val="nil"/>
              <w:left w:val="nil"/>
              <w:bottom w:val="nil"/>
              <w:right w:val="nil"/>
            </w:tcBorders>
            <w:tcMar>
              <w:left w:w="108" w:type="dxa"/>
              <w:right w:w="108" w:type="dxa"/>
            </w:tcMar>
            <w:vAlign w:val="center"/>
          </w:tcPr>
          <w:p w14:paraId="2EA12B72" w14:textId="6F257A07" w:rsidR="4862E0B9" w:rsidRDefault="4862E0B9" w:rsidP="4862E0B9">
            <w:pPr>
              <w:spacing w:after="0" w:line="257" w:lineRule="auto"/>
            </w:pPr>
            <w:r w:rsidRPr="4862E0B9">
              <w:rPr>
                <w:rFonts w:ascii="Arial" w:eastAsia="Arial" w:hAnsi="Arial" w:cs="Arial"/>
                <w:b/>
                <w:bCs/>
                <w:color w:val="3C3C3C"/>
                <w:sz w:val="20"/>
                <w:szCs w:val="20"/>
              </w:rPr>
              <w:t>Totals</w:t>
            </w:r>
          </w:p>
        </w:tc>
      </w:tr>
      <w:tr w:rsidR="4862E0B9" w14:paraId="4A60D0BB" w14:textId="77777777" w:rsidTr="4862E0B9">
        <w:trPr>
          <w:trHeight w:val="300"/>
        </w:trPr>
        <w:tc>
          <w:tcPr>
            <w:tcW w:w="945" w:type="dxa"/>
            <w:tcBorders>
              <w:top w:val="nil"/>
              <w:left w:val="nil"/>
              <w:bottom w:val="nil"/>
              <w:right w:val="nil"/>
            </w:tcBorders>
            <w:tcMar>
              <w:left w:w="108" w:type="dxa"/>
              <w:right w:w="108" w:type="dxa"/>
            </w:tcMar>
            <w:vAlign w:val="center"/>
          </w:tcPr>
          <w:p w14:paraId="3CDDBCA6" w14:textId="2F7B25F9" w:rsidR="4862E0B9" w:rsidRDefault="4862E0B9" w:rsidP="4862E0B9">
            <w:pPr>
              <w:spacing w:after="0" w:line="257" w:lineRule="auto"/>
            </w:pPr>
            <w:r w:rsidRPr="4862E0B9">
              <w:rPr>
                <w:rFonts w:ascii="Arial" w:eastAsia="Arial" w:hAnsi="Arial" w:cs="Arial"/>
                <w:b/>
                <w:bCs/>
                <w:color w:val="656BB1"/>
                <w:sz w:val="50"/>
                <w:szCs w:val="50"/>
              </w:rPr>
              <w:t>•</w:t>
            </w:r>
          </w:p>
        </w:tc>
        <w:tc>
          <w:tcPr>
            <w:tcW w:w="5100" w:type="dxa"/>
            <w:tcBorders>
              <w:top w:val="nil"/>
              <w:left w:val="nil"/>
              <w:bottom w:val="nil"/>
              <w:right w:val="nil"/>
            </w:tcBorders>
            <w:tcMar>
              <w:left w:w="108" w:type="dxa"/>
              <w:right w:w="108" w:type="dxa"/>
            </w:tcMar>
            <w:vAlign w:val="center"/>
          </w:tcPr>
          <w:p w14:paraId="481815EF" w14:textId="46128A22" w:rsidR="4862E0B9" w:rsidRDefault="4862E0B9" w:rsidP="4862E0B9">
            <w:pPr>
              <w:spacing w:after="0" w:line="257" w:lineRule="auto"/>
            </w:pPr>
            <w:r w:rsidRPr="4862E0B9">
              <w:rPr>
                <w:rFonts w:ascii="Arial" w:eastAsia="Arial" w:hAnsi="Arial" w:cs="Arial"/>
                <w:color w:val="3C3C3C"/>
                <w:sz w:val="20"/>
                <w:szCs w:val="20"/>
              </w:rPr>
              <w:t>Properly dispose of waste</w:t>
            </w:r>
          </w:p>
        </w:tc>
        <w:tc>
          <w:tcPr>
            <w:tcW w:w="2940" w:type="dxa"/>
            <w:tcBorders>
              <w:top w:val="nil"/>
              <w:left w:val="nil"/>
              <w:bottom w:val="nil"/>
              <w:right w:val="nil"/>
            </w:tcBorders>
            <w:tcMar>
              <w:left w:w="108" w:type="dxa"/>
              <w:right w:w="108" w:type="dxa"/>
            </w:tcMar>
            <w:vAlign w:val="center"/>
          </w:tcPr>
          <w:p w14:paraId="455D2EFF" w14:textId="29513C9E" w:rsidR="4862E0B9" w:rsidRDefault="4862E0B9" w:rsidP="4862E0B9">
            <w:pPr>
              <w:spacing w:after="0" w:line="257" w:lineRule="auto"/>
            </w:pPr>
            <w:r w:rsidRPr="4862E0B9">
              <w:rPr>
                <w:rFonts w:ascii="Arial" w:eastAsia="Arial" w:hAnsi="Arial" w:cs="Arial"/>
                <w:color w:val="3C3C3C"/>
                <w:sz w:val="20"/>
                <w:szCs w:val="20"/>
              </w:rPr>
              <w:t>92</w:t>
            </w:r>
          </w:p>
        </w:tc>
      </w:tr>
      <w:tr w:rsidR="4862E0B9" w14:paraId="23352889" w14:textId="77777777" w:rsidTr="4862E0B9">
        <w:trPr>
          <w:trHeight w:val="300"/>
        </w:trPr>
        <w:tc>
          <w:tcPr>
            <w:tcW w:w="945" w:type="dxa"/>
            <w:tcBorders>
              <w:top w:val="nil"/>
              <w:left w:val="nil"/>
              <w:bottom w:val="nil"/>
              <w:right w:val="nil"/>
            </w:tcBorders>
            <w:tcMar>
              <w:left w:w="108" w:type="dxa"/>
              <w:right w:w="108" w:type="dxa"/>
            </w:tcMar>
            <w:vAlign w:val="center"/>
          </w:tcPr>
          <w:p w14:paraId="7AD319B5" w14:textId="7121075B" w:rsidR="4862E0B9" w:rsidRDefault="4862E0B9" w:rsidP="4862E0B9">
            <w:pPr>
              <w:spacing w:after="0" w:line="257" w:lineRule="auto"/>
            </w:pPr>
            <w:r w:rsidRPr="4862E0B9">
              <w:rPr>
                <w:rFonts w:ascii="Arial" w:eastAsia="Arial" w:hAnsi="Arial" w:cs="Arial"/>
                <w:b/>
                <w:bCs/>
                <w:color w:val="3ABCE5"/>
                <w:sz w:val="50"/>
                <w:szCs w:val="50"/>
              </w:rPr>
              <w:t>•</w:t>
            </w:r>
          </w:p>
        </w:tc>
        <w:tc>
          <w:tcPr>
            <w:tcW w:w="5100" w:type="dxa"/>
            <w:tcBorders>
              <w:top w:val="nil"/>
              <w:left w:val="nil"/>
              <w:bottom w:val="nil"/>
              <w:right w:val="nil"/>
            </w:tcBorders>
            <w:tcMar>
              <w:left w:w="108" w:type="dxa"/>
              <w:right w:w="108" w:type="dxa"/>
            </w:tcMar>
            <w:vAlign w:val="center"/>
          </w:tcPr>
          <w:p w14:paraId="4005E2F7" w14:textId="24A6AB37" w:rsidR="4862E0B9" w:rsidRDefault="4862E0B9" w:rsidP="4862E0B9">
            <w:pPr>
              <w:spacing w:after="0" w:line="257" w:lineRule="auto"/>
            </w:pPr>
            <w:r w:rsidRPr="4862E0B9">
              <w:rPr>
                <w:rFonts w:ascii="Arial" w:eastAsia="Arial" w:hAnsi="Arial" w:cs="Arial"/>
                <w:color w:val="3C3C3C"/>
                <w:sz w:val="20"/>
                <w:szCs w:val="20"/>
              </w:rPr>
              <w:t>Utilise water responsibly</w:t>
            </w:r>
          </w:p>
        </w:tc>
        <w:tc>
          <w:tcPr>
            <w:tcW w:w="2940" w:type="dxa"/>
            <w:tcBorders>
              <w:top w:val="nil"/>
              <w:left w:val="nil"/>
              <w:bottom w:val="nil"/>
              <w:right w:val="nil"/>
            </w:tcBorders>
            <w:tcMar>
              <w:left w:w="108" w:type="dxa"/>
              <w:right w:w="108" w:type="dxa"/>
            </w:tcMar>
            <w:vAlign w:val="center"/>
          </w:tcPr>
          <w:p w14:paraId="21BA2A18" w14:textId="71C8ECB8" w:rsidR="4862E0B9" w:rsidRDefault="4862E0B9" w:rsidP="4862E0B9">
            <w:pPr>
              <w:spacing w:after="0" w:line="257" w:lineRule="auto"/>
            </w:pPr>
            <w:r w:rsidRPr="4862E0B9">
              <w:rPr>
                <w:rFonts w:ascii="Arial" w:eastAsia="Arial" w:hAnsi="Arial" w:cs="Arial"/>
                <w:color w:val="3C3C3C"/>
                <w:sz w:val="20"/>
                <w:szCs w:val="20"/>
              </w:rPr>
              <w:t>66</w:t>
            </w:r>
          </w:p>
        </w:tc>
      </w:tr>
      <w:tr w:rsidR="4862E0B9" w14:paraId="768B853F" w14:textId="77777777" w:rsidTr="4862E0B9">
        <w:trPr>
          <w:trHeight w:val="300"/>
        </w:trPr>
        <w:tc>
          <w:tcPr>
            <w:tcW w:w="945" w:type="dxa"/>
            <w:tcBorders>
              <w:top w:val="nil"/>
              <w:left w:val="nil"/>
              <w:bottom w:val="nil"/>
              <w:right w:val="nil"/>
            </w:tcBorders>
            <w:tcMar>
              <w:left w:w="108" w:type="dxa"/>
              <w:right w:w="108" w:type="dxa"/>
            </w:tcMar>
            <w:vAlign w:val="center"/>
          </w:tcPr>
          <w:p w14:paraId="1DF2137C" w14:textId="512E8F07" w:rsidR="4862E0B9" w:rsidRDefault="4862E0B9" w:rsidP="4862E0B9">
            <w:pPr>
              <w:spacing w:after="0" w:line="257" w:lineRule="auto"/>
            </w:pPr>
            <w:r w:rsidRPr="4862E0B9">
              <w:rPr>
                <w:rFonts w:ascii="Arial" w:eastAsia="Arial" w:hAnsi="Arial" w:cs="Arial"/>
                <w:b/>
                <w:bCs/>
                <w:color w:val="77C043"/>
                <w:sz w:val="50"/>
                <w:szCs w:val="50"/>
              </w:rPr>
              <w:t>•</w:t>
            </w:r>
          </w:p>
        </w:tc>
        <w:tc>
          <w:tcPr>
            <w:tcW w:w="5100" w:type="dxa"/>
            <w:tcBorders>
              <w:top w:val="nil"/>
              <w:left w:val="nil"/>
              <w:bottom w:val="nil"/>
              <w:right w:val="nil"/>
            </w:tcBorders>
            <w:tcMar>
              <w:left w:w="108" w:type="dxa"/>
              <w:right w:w="108" w:type="dxa"/>
            </w:tcMar>
            <w:vAlign w:val="center"/>
          </w:tcPr>
          <w:p w14:paraId="5C187CCB" w14:textId="03B81F4C" w:rsidR="4862E0B9" w:rsidRDefault="4862E0B9" w:rsidP="4862E0B9">
            <w:pPr>
              <w:spacing w:after="0" w:line="257" w:lineRule="auto"/>
            </w:pPr>
            <w:r w:rsidRPr="4862E0B9">
              <w:rPr>
                <w:rFonts w:ascii="Arial" w:eastAsia="Arial" w:hAnsi="Arial" w:cs="Arial"/>
                <w:color w:val="3C3C3C"/>
                <w:sz w:val="20"/>
                <w:szCs w:val="20"/>
              </w:rPr>
              <w:t>Utilise energy responsibly</w:t>
            </w:r>
          </w:p>
        </w:tc>
        <w:tc>
          <w:tcPr>
            <w:tcW w:w="2940" w:type="dxa"/>
            <w:tcBorders>
              <w:top w:val="nil"/>
              <w:left w:val="nil"/>
              <w:bottom w:val="nil"/>
              <w:right w:val="nil"/>
            </w:tcBorders>
            <w:tcMar>
              <w:left w:w="108" w:type="dxa"/>
              <w:right w:w="108" w:type="dxa"/>
            </w:tcMar>
            <w:vAlign w:val="center"/>
          </w:tcPr>
          <w:p w14:paraId="18ADD656" w14:textId="7CE7E5CA" w:rsidR="4862E0B9" w:rsidRDefault="4862E0B9" w:rsidP="4862E0B9">
            <w:pPr>
              <w:spacing w:after="0" w:line="257" w:lineRule="auto"/>
            </w:pPr>
            <w:r w:rsidRPr="4862E0B9">
              <w:rPr>
                <w:rFonts w:ascii="Arial" w:eastAsia="Arial" w:hAnsi="Arial" w:cs="Arial"/>
                <w:color w:val="3C3C3C"/>
                <w:sz w:val="20"/>
                <w:szCs w:val="20"/>
              </w:rPr>
              <w:t>67</w:t>
            </w:r>
          </w:p>
        </w:tc>
      </w:tr>
      <w:tr w:rsidR="4862E0B9" w14:paraId="269493E7" w14:textId="77777777" w:rsidTr="4862E0B9">
        <w:trPr>
          <w:trHeight w:val="300"/>
        </w:trPr>
        <w:tc>
          <w:tcPr>
            <w:tcW w:w="945" w:type="dxa"/>
            <w:tcBorders>
              <w:top w:val="nil"/>
              <w:left w:val="nil"/>
              <w:bottom w:val="nil"/>
              <w:right w:val="nil"/>
            </w:tcBorders>
            <w:tcMar>
              <w:left w:w="108" w:type="dxa"/>
              <w:right w:w="108" w:type="dxa"/>
            </w:tcMar>
            <w:vAlign w:val="center"/>
          </w:tcPr>
          <w:p w14:paraId="2F340F2E" w14:textId="5CBF4880" w:rsidR="4862E0B9" w:rsidRDefault="4862E0B9" w:rsidP="4862E0B9">
            <w:pPr>
              <w:spacing w:after="0" w:line="257" w:lineRule="auto"/>
            </w:pPr>
            <w:r w:rsidRPr="4862E0B9">
              <w:rPr>
                <w:rFonts w:ascii="Arial" w:eastAsia="Arial" w:hAnsi="Arial" w:cs="Arial"/>
                <w:b/>
                <w:bCs/>
                <w:color w:val="FEDE78"/>
                <w:sz w:val="50"/>
                <w:szCs w:val="50"/>
              </w:rPr>
              <w:t>•</w:t>
            </w:r>
          </w:p>
        </w:tc>
        <w:tc>
          <w:tcPr>
            <w:tcW w:w="5100" w:type="dxa"/>
            <w:tcBorders>
              <w:top w:val="nil"/>
              <w:left w:val="nil"/>
              <w:bottom w:val="nil"/>
              <w:right w:val="nil"/>
            </w:tcBorders>
            <w:tcMar>
              <w:left w:w="108" w:type="dxa"/>
              <w:right w:w="108" w:type="dxa"/>
            </w:tcMar>
            <w:vAlign w:val="center"/>
          </w:tcPr>
          <w:p w14:paraId="714C76E8" w14:textId="7E6A406F" w:rsidR="4862E0B9" w:rsidRDefault="4862E0B9" w:rsidP="4862E0B9">
            <w:pPr>
              <w:spacing w:after="0" w:line="257" w:lineRule="auto"/>
            </w:pPr>
            <w:r w:rsidRPr="4862E0B9">
              <w:rPr>
                <w:rFonts w:ascii="Arial" w:eastAsia="Arial" w:hAnsi="Arial" w:cs="Arial"/>
                <w:color w:val="3C3C3C"/>
                <w:sz w:val="20"/>
                <w:szCs w:val="20"/>
              </w:rPr>
              <w:t>Reuse items at work</w:t>
            </w:r>
          </w:p>
        </w:tc>
        <w:tc>
          <w:tcPr>
            <w:tcW w:w="2940" w:type="dxa"/>
            <w:tcBorders>
              <w:top w:val="nil"/>
              <w:left w:val="nil"/>
              <w:bottom w:val="nil"/>
              <w:right w:val="nil"/>
            </w:tcBorders>
            <w:tcMar>
              <w:left w:w="108" w:type="dxa"/>
              <w:right w:w="108" w:type="dxa"/>
            </w:tcMar>
            <w:vAlign w:val="center"/>
          </w:tcPr>
          <w:p w14:paraId="2287C86E" w14:textId="1084D397" w:rsidR="4862E0B9" w:rsidRDefault="4862E0B9" w:rsidP="4862E0B9">
            <w:pPr>
              <w:spacing w:after="0" w:line="257" w:lineRule="auto"/>
            </w:pPr>
            <w:r w:rsidRPr="4862E0B9">
              <w:rPr>
                <w:rFonts w:ascii="Arial" w:eastAsia="Arial" w:hAnsi="Arial" w:cs="Arial"/>
                <w:color w:val="3C3C3C"/>
                <w:sz w:val="20"/>
                <w:szCs w:val="20"/>
              </w:rPr>
              <w:t>70</w:t>
            </w:r>
          </w:p>
        </w:tc>
      </w:tr>
      <w:tr w:rsidR="4862E0B9" w14:paraId="6546466A" w14:textId="77777777" w:rsidTr="4862E0B9">
        <w:trPr>
          <w:trHeight w:val="300"/>
        </w:trPr>
        <w:tc>
          <w:tcPr>
            <w:tcW w:w="945" w:type="dxa"/>
            <w:tcBorders>
              <w:top w:val="nil"/>
              <w:left w:val="nil"/>
              <w:bottom w:val="nil"/>
              <w:right w:val="nil"/>
            </w:tcBorders>
            <w:tcMar>
              <w:left w:w="108" w:type="dxa"/>
              <w:right w:w="108" w:type="dxa"/>
            </w:tcMar>
            <w:vAlign w:val="center"/>
          </w:tcPr>
          <w:p w14:paraId="7FB1E13E" w14:textId="0EE6D9C2" w:rsidR="4862E0B9" w:rsidRDefault="4862E0B9" w:rsidP="4862E0B9">
            <w:pPr>
              <w:spacing w:after="0" w:line="257" w:lineRule="auto"/>
            </w:pPr>
            <w:r w:rsidRPr="4862E0B9">
              <w:rPr>
                <w:rFonts w:ascii="Arial" w:eastAsia="Arial" w:hAnsi="Arial" w:cs="Arial"/>
                <w:b/>
                <w:bCs/>
                <w:color w:val="F79D1D"/>
                <w:sz w:val="50"/>
                <w:szCs w:val="50"/>
              </w:rPr>
              <w:t>•</w:t>
            </w:r>
          </w:p>
        </w:tc>
        <w:tc>
          <w:tcPr>
            <w:tcW w:w="5100" w:type="dxa"/>
            <w:tcBorders>
              <w:top w:val="nil"/>
              <w:left w:val="nil"/>
              <w:bottom w:val="nil"/>
              <w:right w:val="nil"/>
            </w:tcBorders>
            <w:tcMar>
              <w:left w:w="108" w:type="dxa"/>
              <w:right w:w="108" w:type="dxa"/>
            </w:tcMar>
            <w:vAlign w:val="center"/>
          </w:tcPr>
          <w:p w14:paraId="7B848EEC" w14:textId="69D0C396" w:rsidR="4862E0B9" w:rsidRDefault="4862E0B9" w:rsidP="4862E0B9">
            <w:pPr>
              <w:spacing w:after="0" w:line="257" w:lineRule="auto"/>
            </w:pPr>
            <w:r w:rsidRPr="4862E0B9">
              <w:rPr>
                <w:rFonts w:ascii="Arial" w:eastAsia="Arial" w:hAnsi="Arial" w:cs="Arial"/>
                <w:color w:val="3C3C3C"/>
                <w:sz w:val="20"/>
                <w:szCs w:val="20"/>
              </w:rPr>
              <w:t>None of the above</w:t>
            </w:r>
          </w:p>
        </w:tc>
        <w:tc>
          <w:tcPr>
            <w:tcW w:w="2940" w:type="dxa"/>
            <w:tcBorders>
              <w:top w:val="nil"/>
              <w:left w:val="nil"/>
              <w:bottom w:val="nil"/>
              <w:right w:val="nil"/>
            </w:tcBorders>
            <w:tcMar>
              <w:left w:w="108" w:type="dxa"/>
              <w:right w:w="108" w:type="dxa"/>
            </w:tcMar>
            <w:vAlign w:val="center"/>
          </w:tcPr>
          <w:p w14:paraId="1A14DDBF" w14:textId="14B384EE" w:rsidR="4862E0B9" w:rsidRDefault="4862E0B9" w:rsidP="4862E0B9">
            <w:pPr>
              <w:spacing w:after="0" w:line="257" w:lineRule="auto"/>
            </w:pPr>
            <w:r w:rsidRPr="4862E0B9">
              <w:rPr>
                <w:rFonts w:ascii="Arial" w:eastAsia="Arial" w:hAnsi="Arial" w:cs="Arial"/>
                <w:color w:val="3C3C3C"/>
                <w:sz w:val="20"/>
                <w:szCs w:val="20"/>
              </w:rPr>
              <w:t>2</w:t>
            </w:r>
          </w:p>
        </w:tc>
      </w:tr>
      <w:tr w:rsidR="4862E0B9" w14:paraId="11EFEFA5" w14:textId="77777777" w:rsidTr="4862E0B9">
        <w:trPr>
          <w:trHeight w:val="300"/>
        </w:trPr>
        <w:tc>
          <w:tcPr>
            <w:tcW w:w="945" w:type="dxa"/>
            <w:tcBorders>
              <w:top w:val="nil"/>
              <w:left w:val="nil"/>
              <w:bottom w:val="nil"/>
              <w:right w:val="nil"/>
            </w:tcBorders>
            <w:tcMar>
              <w:left w:w="108" w:type="dxa"/>
              <w:right w:w="108" w:type="dxa"/>
            </w:tcMar>
            <w:vAlign w:val="center"/>
          </w:tcPr>
          <w:p w14:paraId="13624EA3" w14:textId="5E420C2A" w:rsidR="4862E0B9" w:rsidRDefault="4862E0B9" w:rsidP="4862E0B9">
            <w:pPr>
              <w:spacing w:after="0" w:line="257" w:lineRule="auto"/>
            </w:pPr>
            <w:r w:rsidRPr="4862E0B9">
              <w:rPr>
                <w:rFonts w:ascii="Arial" w:eastAsia="Arial" w:hAnsi="Arial" w:cs="Arial"/>
                <w:b/>
                <w:bCs/>
                <w:color w:val="E74E4E"/>
                <w:sz w:val="50"/>
                <w:szCs w:val="50"/>
              </w:rPr>
              <w:t>•</w:t>
            </w:r>
          </w:p>
        </w:tc>
        <w:tc>
          <w:tcPr>
            <w:tcW w:w="5100" w:type="dxa"/>
            <w:tcBorders>
              <w:top w:val="nil"/>
              <w:left w:val="nil"/>
              <w:bottom w:val="nil"/>
              <w:right w:val="nil"/>
            </w:tcBorders>
            <w:tcMar>
              <w:left w:w="108" w:type="dxa"/>
              <w:right w:w="108" w:type="dxa"/>
            </w:tcMar>
            <w:vAlign w:val="center"/>
          </w:tcPr>
          <w:p w14:paraId="6EF09A79" w14:textId="63BC243A" w:rsidR="4862E0B9" w:rsidRDefault="4862E0B9" w:rsidP="4862E0B9">
            <w:pPr>
              <w:spacing w:after="0" w:line="257" w:lineRule="auto"/>
            </w:pPr>
            <w:r w:rsidRPr="4862E0B9">
              <w:rPr>
                <w:rFonts w:ascii="Arial" w:eastAsia="Arial" w:hAnsi="Arial" w:cs="Arial"/>
                <w:color w:val="3C3C3C"/>
                <w:sz w:val="20"/>
                <w:szCs w:val="20"/>
              </w:rPr>
              <w:t>Other</w:t>
            </w:r>
          </w:p>
        </w:tc>
        <w:tc>
          <w:tcPr>
            <w:tcW w:w="2940" w:type="dxa"/>
            <w:tcBorders>
              <w:top w:val="nil"/>
              <w:left w:val="nil"/>
              <w:bottom w:val="nil"/>
              <w:right w:val="nil"/>
            </w:tcBorders>
            <w:tcMar>
              <w:left w:w="108" w:type="dxa"/>
              <w:right w:w="108" w:type="dxa"/>
            </w:tcMar>
            <w:vAlign w:val="center"/>
          </w:tcPr>
          <w:p w14:paraId="2CB71858" w14:textId="18653A92" w:rsidR="4862E0B9" w:rsidRDefault="4862E0B9" w:rsidP="4862E0B9">
            <w:pPr>
              <w:spacing w:after="0" w:line="257" w:lineRule="auto"/>
            </w:pPr>
            <w:r w:rsidRPr="4862E0B9">
              <w:rPr>
                <w:rFonts w:ascii="Arial" w:eastAsia="Arial" w:hAnsi="Arial" w:cs="Arial"/>
                <w:color w:val="3C3C3C"/>
                <w:sz w:val="20"/>
                <w:szCs w:val="20"/>
              </w:rPr>
              <w:t>0</w:t>
            </w:r>
          </w:p>
        </w:tc>
      </w:tr>
    </w:tbl>
    <w:p w14:paraId="6AC8095D" w14:textId="155F06FB" w:rsidR="6338A004" w:rsidRDefault="6338A004" w:rsidP="4862E0B9">
      <w:pPr>
        <w:spacing w:before="504" w:after="0" w:line="257" w:lineRule="auto"/>
      </w:pPr>
      <w:r w:rsidRPr="4862E0B9">
        <w:rPr>
          <w:rFonts w:ascii="Arial" w:eastAsia="Arial" w:hAnsi="Arial" w:cs="Arial"/>
          <w:color w:val="A6A6A6" w:themeColor="background1" w:themeShade="A6"/>
          <w:sz w:val="20"/>
          <w:szCs w:val="20"/>
        </w:rPr>
        <w:t xml:space="preserve">  </w:t>
      </w:r>
    </w:p>
    <w:p w14:paraId="5AEFF114" w14:textId="4E44F846" w:rsidR="046C99DE" w:rsidRDefault="798EFDB6" w:rsidP="046C99DE">
      <w:pPr>
        <w:shd w:val="clear" w:color="auto" w:fill="FFFFFF" w:themeFill="background1"/>
        <w:spacing w:after="0"/>
      </w:pPr>
      <w:r>
        <w:rPr>
          <w:noProof/>
        </w:rPr>
        <w:drawing>
          <wp:inline distT="0" distB="0" distL="0" distR="0" wp14:anchorId="051F16BF" wp14:editId="62EC030E">
            <wp:extent cx="5718543" cy="3371380"/>
            <wp:effectExtent l="0" t="0" r="0" b="0"/>
            <wp:docPr id="2075748522" name="Picture 207574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4D5404CE" wp14:editId="24770DD7">
            <wp:extent cx="5718543" cy="3371380"/>
            <wp:effectExtent l="0" t="0" r="0" b="0"/>
            <wp:docPr id="348637947" name="Picture 348637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1503C80C" wp14:editId="02F06F0A">
            <wp:extent cx="5718543" cy="3371380"/>
            <wp:effectExtent l="0" t="0" r="0" b="0"/>
            <wp:docPr id="685560317" name="Picture 685560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2B0600F6" wp14:editId="0A27AC17">
            <wp:extent cx="5718543" cy="3371380"/>
            <wp:effectExtent l="0" t="0" r="0" b="0"/>
            <wp:docPr id="973623880" name="Picture 973623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8">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Pr>
          <w:noProof/>
        </w:rPr>
        <w:drawing>
          <wp:inline distT="0" distB="0" distL="0" distR="0" wp14:anchorId="1B3A3A9D" wp14:editId="7FC6CC67">
            <wp:extent cx="5718543" cy="3371380"/>
            <wp:effectExtent l="0" t="0" r="0" b="0"/>
            <wp:docPr id="648631231" name="Picture 648631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9">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t xml:space="preserve"> </w:t>
      </w:r>
      <w:r>
        <w:rPr>
          <w:noProof/>
        </w:rPr>
        <w:drawing>
          <wp:inline distT="0" distB="0" distL="0" distR="0" wp14:anchorId="0E8CF077" wp14:editId="5ED0171E">
            <wp:extent cx="5718543" cy="3371380"/>
            <wp:effectExtent l="0" t="0" r="0" b="0"/>
            <wp:docPr id="79697375" name="Picture 79697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r w:rsidR="5404AF46">
        <w:rPr>
          <w:noProof/>
        </w:rPr>
        <w:drawing>
          <wp:inline distT="0" distB="0" distL="0" distR="0" wp14:anchorId="5CA0F910" wp14:editId="3DAB7A83">
            <wp:extent cx="5718543" cy="3371380"/>
            <wp:effectExtent l="0" t="0" r="0" b="0"/>
            <wp:docPr id="1391071613" name="Picture 1391071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a:extLst>
                        <a:ext uri="{28A0092B-C50C-407E-A947-70E740481C1C}">
                          <a14:useLocalDpi xmlns:a14="http://schemas.microsoft.com/office/drawing/2010/main" val="0"/>
                        </a:ext>
                      </a:extLst>
                    </a:blip>
                    <a:stretch>
                      <a:fillRect/>
                    </a:stretch>
                  </pic:blipFill>
                  <pic:spPr>
                    <a:xfrm>
                      <a:off x="0" y="0"/>
                      <a:ext cx="5718543" cy="3371380"/>
                    </a:xfrm>
                    <a:prstGeom prst="rect">
                      <a:avLst/>
                    </a:prstGeom>
                  </pic:spPr>
                </pic:pic>
              </a:graphicData>
            </a:graphic>
          </wp:inline>
        </w:drawing>
      </w:r>
    </w:p>
    <w:sectPr w:rsidR="046C99DE" w:rsidSect="00D14DC7">
      <w:headerReference w:type="default" r:id="rId132"/>
      <w:footerReference w:type="default" r:id="rId133"/>
      <w:headerReference w:type="first" r:id="rId134"/>
      <w:footerReference w:type="first" r:id="rId1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64C49" w14:textId="77777777" w:rsidR="009C5DCF" w:rsidRDefault="009C5DCF">
      <w:pPr>
        <w:spacing w:after="0" w:line="240" w:lineRule="auto"/>
      </w:pPr>
      <w:r>
        <w:separator/>
      </w:r>
    </w:p>
  </w:endnote>
  <w:endnote w:type="continuationSeparator" w:id="0">
    <w:p w14:paraId="35FB9371" w14:textId="77777777" w:rsidR="009C5DCF" w:rsidRDefault="009C5DCF">
      <w:pPr>
        <w:spacing w:after="0" w:line="240" w:lineRule="auto"/>
      </w:pPr>
      <w:r>
        <w:continuationSeparator/>
      </w:r>
    </w:p>
  </w:endnote>
  <w:endnote w:type="continuationNotice" w:id="1">
    <w:p w14:paraId="2C73275B" w14:textId="77777777" w:rsidR="009C5DCF" w:rsidRDefault="009C5D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DA3C6C" w14:paraId="20DCF2D9" w14:textId="77777777" w:rsidTr="6DDA3C6C">
      <w:trPr>
        <w:trHeight w:val="300"/>
      </w:trPr>
      <w:tc>
        <w:tcPr>
          <w:tcW w:w="3005" w:type="dxa"/>
        </w:tcPr>
        <w:p w14:paraId="01295759" w14:textId="76D5ABAE" w:rsidR="6DDA3C6C" w:rsidRDefault="6DDA3C6C" w:rsidP="6DDA3C6C">
          <w:pPr>
            <w:pStyle w:val="Header"/>
            <w:ind w:left="-115"/>
          </w:pPr>
        </w:p>
      </w:tc>
      <w:tc>
        <w:tcPr>
          <w:tcW w:w="3005" w:type="dxa"/>
        </w:tcPr>
        <w:p w14:paraId="5B0835CF" w14:textId="797E01D1" w:rsidR="6DDA3C6C" w:rsidRDefault="6DDA3C6C" w:rsidP="6DDA3C6C">
          <w:pPr>
            <w:pStyle w:val="Header"/>
            <w:jc w:val="center"/>
          </w:pPr>
        </w:p>
      </w:tc>
      <w:tc>
        <w:tcPr>
          <w:tcW w:w="3005" w:type="dxa"/>
        </w:tcPr>
        <w:p w14:paraId="7E45F359" w14:textId="1397C08D" w:rsidR="6DDA3C6C" w:rsidRDefault="6DDA3C6C" w:rsidP="6DDA3C6C">
          <w:pPr>
            <w:pStyle w:val="Header"/>
            <w:ind w:right="-115"/>
            <w:jc w:val="right"/>
          </w:pPr>
        </w:p>
      </w:tc>
    </w:tr>
  </w:tbl>
  <w:p w14:paraId="36DD9C60" w14:textId="60820386" w:rsidR="6DDA3C6C" w:rsidRDefault="6DDA3C6C" w:rsidP="6DDA3C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DA3C6C" w14:paraId="297D4F47" w14:textId="77777777" w:rsidTr="6DDA3C6C">
      <w:trPr>
        <w:trHeight w:val="300"/>
      </w:trPr>
      <w:tc>
        <w:tcPr>
          <w:tcW w:w="3005" w:type="dxa"/>
        </w:tcPr>
        <w:p w14:paraId="007FA68A" w14:textId="6463B99A" w:rsidR="6DDA3C6C" w:rsidRDefault="6DDA3C6C" w:rsidP="6DDA3C6C">
          <w:pPr>
            <w:pStyle w:val="Header"/>
            <w:ind w:left="-115"/>
          </w:pPr>
        </w:p>
      </w:tc>
      <w:tc>
        <w:tcPr>
          <w:tcW w:w="3005" w:type="dxa"/>
        </w:tcPr>
        <w:p w14:paraId="0D6E764B" w14:textId="218F8EC1" w:rsidR="6DDA3C6C" w:rsidRDefault="6DDA3C6C" w:rsidP="6DDA3C6C">
          <w:pPr>
            <w:pStyle w:val="Header"/>
            <w:jc w:val="center"/>
          </w:pPr>
        </w:p>
      </w:tc>
      <w:tc>
        <w:tcPr>
          <w:tcW w:w="3005" w:type="dxa"/>
        </w:tcPr>
        <w:p w14:paraId="4CB104B6" w14:textId="2B232BA4" w:rsidR="6DDA3C6C" w:rsidRDefault="6DDA3C6C" w:rsidP="6DDA3C6C">
          <w:pPr>
            <w:pStyle w:val="Header"/>
            <w:ind w:right="-115"/>
            <w:jc w:val="right"/>
          </w:pPr>
        </w:p>
      </w:tc>
    </w:tr>
  </w:tbl>
  <w:p w14:paraId="7011989F" w14:textId="35125CA3" w:rsidR="6DDA3C6C" w:rsidRDefault="6DDA3C6C" w:rsidP="6DDA3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A3B21B" w14:textId="77777777" w:rsidR="009C5DCF" w:rsidRDefault="009C5DCF">
      <w:pPr>
        <w:spacing w:after="0" w:line="240" w:lineRule="auto"/>
      </w:pPr>
      <w:r>
        <w:separator/>
      </w:r>
    </w:p>
  </w:footnote>
  <w:footnote w:type="continuationSeparator" w:id="0">
    <w:p w14:paraId="0512C931" w14:textId="77777777" w:rsidR="009C5DCF" w:rsidRDefault="009C5DCF">
      <w:pPr>
        <w:spacing w:after="0" w:line="240" w:lineRule="auto"/>
      </w:pPr>
      <w:r>
        <w:continuationSeparator/>
      </w:r>
    </w:p>
  </w:footnote>
  <w:footnote w:type="continuationNotice" w:id="1">
    <w:p w14:paraId="3C8DC0CF" w14:textId="77777777" w:rsidR="009C5DCF" w:rsidRDefault="009C5D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DA3C6C" w14:paraId="12700512" w14:textId="77777777" w:rsidTr="6DDA3C6C">
      <w:trPr>
        <w:trHeight w:val="300"/>
      </w:trPr>
      <w:tc>
        <w:tcPr>
          <w:tcW w:w="3005" w:type="dxa"/>
        </w:tcPr>
        <w:p w14:paraId="6B2ED53E" w14:textId="547B4A5A" w:rsidR="6DDA3C6C" w:rsidRDefault="6DDA3C6C" w:rsidP="6DDA3C6C">
          <w:pPr>
            <w:pStyle w:val="Header"/>
            <w:ind w:left="-115"/>
          </w:pPr>
        </w:p>
      </w:tc>
      <w:tc>
        <w:tcPr>
          <w:tcW w:w="3005" w:type="dxa"/>
        </w:tcPr>
        <w:p w14:paraId="6CB3AB86" w14:textId="2CC0DB78" w:rsidR="6DDA3C6C" w:rsidRDefault="6DDA3C6C" w:rsidP="6DDA3C6C">
          <w:pPr>
            <w:pStyle w:val="Header"/>
            <w:jc w:val="center"/>
          </w:pPr>
        </w:p>
      </w:tc>
      <w:tc>
        <w:tcPr>
          <w:tcW w:w="3005" w:type="dxa"/>
        </w:tcPr>
        <w:p w14:paraId="59175D71" w14:textId="769B31C5" w:rsidR="6DDA3C6C" w:rsidRDefault="6DDA3C6C" w:rsidP="6DDA3C6C">
          <w:pPr>
            <w:pStyle w:val="Header"/>
            <w:ind w:right="-115"/>
            <w:jc w:val="right"/>
          </w:pPr>
        </w:p>
      </w:tc>
    </w:tr>
  </w:tbl>
  <w:p w14:paraId="17F0115E" w14:textId="419C8D33" w:rsidR="6DDA3C6C" w:rsidRDefault="6DDA3C6C" w:rsidP="6DDA3C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DA3C6C" w14:paraId="73C015F8" w14:textId="77777777" w:rsidTr="6DDA3C6C">
      <w:trPr>
        <w:trHeight w:val="300"/>
      </w:trPr>
      <w:tc>
        <w:tcPr>
          <w:tcW w:w="3005" w:type="dxa"/>
        </w:tcPr>
        <w:p w14:paraId="5728FB97" w14:textId="1D7D9173" w:rsidR="6DDA3C6C" w:rsidRDefault="6DDA3C6C" w:rsidP="6DDA3C6C">
          <w:pPr>
            <w:pStyle w:val="Header"/>
            <w:ind w:left="-115"/>
          </w:pPr>
        </w:p>
      </w:tc>
      <w:tc>
        <w:tcPr>
          <w:tcW w:w="3005" w:type="dxa"/>
        </w:tcPr>
        <w:p w14:paraId="2F545250" w14:textId="0172188C" w:rsidR="6DDA3C6C" w:rsidRDefault="6DDA3C6C" w:rsidP="6DDA3C6C">
          <w:pPr>
            <w:pStyle w:val="Header"/>
            <w:jc w:val="center"/>
          </w:pPr>
        </w:p>
      </w:tc>
      <w:tc>
        <w:tcPr>
          <w:tcW w:w="3005" w:type="dxa"/>
        </w:tcPr>
        <w:p w14:paraId="4E9532C0" w14:textId="261400F1" w:rsidR="6DDA3C6C" w:rsidRDefault="6DDA3C6C" w:rsidP="6DDA3C6C">
          <w:pPr>
            <w:pStyle w:val="Header"/>
            <w:ind w:right="-115"/>
            <w:jc w:val="right"/>
          </w:pPr>
        </w:p>
      </w:tc>
    </w:tr>
  </w:tbl>
  <w:p w14:paraId="17CAE2C8" w14:textId="67730245" w:rsidR="6DDA3C6C" w:rsidRDefault="6DDA3C6C" w:rsidP="6DDA3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DD014B"/>
    <w:multiLevelType w:val="hybridMultilevel"/>
    <w:tmpl w:val="A58C66E8"/>
    <w:lvl w:ilvl="0" w:tplc="469E98C6">
      <w:start w:val="1"/>
      <w:numFmt w:val="decimal"/>
      <w:lvlText w:val="%1."/>
      <w:lvlJc w:val="left"/>
      <w:pPr>
        <w:ind w:left="720" w:hanging="360"/>
      </w:pPr>
    </w:lvl>
    <w:lvl w:ilvl="1" w:tplc="8BA0098A">
      <w:start w:val="1"/>
      <w:numFmt w:val="lowerLetter"/>
      <w:lvlText w:val="%2."/>
      <w:lvlJc w:val="left"/>
      <w:pPr>
        <w:ind w:left="1440" w:hanging="360"/>
      </w:pPr>
    </w:lvl>
    <w:lvl w:ilvl="2" w:tplc="319E008C">
      <w:start w:val="1"/>
      <w:numFmt w:val="lowerRoman"/>
      <w:lvlText w:val="%3."/>
      <w:lvlJc w:val="right"/>
      <w:pPr>
        <w:ind w:left="2160" w:hanging="180"/>
      </w:pPr>
    </w:lvl>
    <w:lvl w:ilvl="3" w:tplc="364443BE">
      <w:start w:val="1"/>
      <w:numFmt w:val="decimal"/>
      <w:lvlText w:val="%4."/>
      <w:lvlJc w:val="left"/>
      <w:pPr>
        <w:ind w:left="2880" w:hanging="360"/>
      </w:pPr>
    </w:lvl>
    <w:lvl w:ilvl="4" w:tplc="65BAEEF4">
      <w:start w:val="1"/>
      <w:numFmt w:val="lowerLetter"/>
      <w:lvlText w:val="%5."/>
      <w:lvlJc w:val="left"/>
      <w:pPr>
        <w:ind w:left="3600" w:hanging="360"/>
      </w:pPr>
    </w:lvl>
    <w:lvl w:ilvl="5" w:tplc="AC20DDA4">
      <w:start w:val="1"/>
      <w:numFmt w:val="lowerRoman"/>
      <w:lvlText w:val="%6."/>
      <w:lvlJc w:val="right"/>
      <w:pPr>
        <w:ind w:left="4320" w:hanging="180"/>
      </w:pPr>
    </w:lvl>
    <w:lvl w:ilvl="6" w:tplc="812AB16E">
      <w:start w:val="1"/>
      <w:numFmt w:val="decimal"/>
      <w:lvlText w:val="%7."/>
      <w:lvlJc w:val="left"/>
      <w:pPr>
        <w:ind w:left="5040" w:hanging="360"/>
      </w:pPr>
    </w:lvl>
    <w:lvl w:ilvl="7" w:tplc="6628A53E">
      <w:start w:val="1"/>
      <w:numFmt w:val="lowerLetter"/>
      <w:lvlText w:val="%8."/>
      <w:lvlJc w:val="left"/>
      <w:pPr>
        <w:ind w:left="5760" w:hanging="360"/>
      </w:pPr>
    </w:lvl>
    <w:lvl w:ilvl="8" w:tplc="D43A4200">
      <w:start w:val="1"/>
      <w:numFmt w:val="lowerRoman"/>
      <w:lvlText w:val="%9."/>
      <w:lvlJc w:val="right"/>
      <w:pPr>
        <w:ind w:left="6480" w:hanging="180"/>
      </w:pPr>
    </w:lvl>
  </w:abstractNum>
  <w:abstractNum w:abstractNumId="1" w15:restartNumberingAfterBreak="0">
    <w:nsid w:val="41935A22"/>
    <w:multiLevelType w:val="hybridMultilevel"/>
    <w:tmpl w:val="FFFFFFFF"/>
    <w:lvl w:ilvl="0" w:tplc="D11A8C26">
      <w:start w:val="1"/>
      <w:numFmt w:val="decimal"/>
      <w:lvlText w:val="%1."/>
      <w:lvlJc w:val="left"/>
      <w:pPr>
        <w:ind w:left="720" w:hanging="360"/>
      </w:pPr>
    </w:lvl>
    <w:lvl w:ilvl="1" w:tplc="28EEA7C8">
      <w:start w:val="1"/>
      <w:numFmt w:val="lowerLetter"/>
      <w:lvlText w:val="%2."/>
      <w:lvlJc w:val="left"/>
      <w:pPr>
        <w:ind w:left="1440" w:hanging="360"/>
      </w:pPr>
    </w:lvl>
    <w:lvl w:ilvl="2" w:tplc="40F45FE8">
      <w:start w:val="1"/>
      <w:numFmt w:val="lowerRoman"/>
      <w:lvlText w:val="%3."/>
      <w:lvlJc w:val="right"/>
      <w:pPr>
        <w:ind w:left="2160" w:hanging="180"/>
      </w:pPr>
    </w:lvl>
    <w:lvl w:ilvl="3" w:tplc="B1EC2F30">
      <w:start w:val="1"/>
      <w:numFmt w:val="decimal"/>
      <w:lvlText w:val="%4."/>
      <w:lvlJc w:val="left"/>
      <w:pPr>
        <w:ind w:left="2880" w:hanging="360"/>
      </w:pPr>
    </w:lvl>
    <w:lvl w:ilvl="4" w:tplc="C9B0E3F0">
      <w:start w:val="1"/>
      <w:numFmt w:val="lowerLetter"/>
      <w:lvlText w:val="%5."/>
      <w:lvlJc w:val="left"/>
      <w:pPr>
        <w:ind w:left="3600" w:hanging="360"/>
      </w:pPr>
    </w:lvl>
    <w:lvl w:ilvl="5" w:tplc="FD9CDD12">
      <w:start w:val="1"/>
      <w:numFmt w:val="lowerRoman"/>
      <w:lvlText w:val="%6."/>
      <w:lvlJc w:val="right"/>
      <w:pPr>
        <w:ind w:left="4320" w:hanging="180"/>
      </w:pPr>
    </w:lvl>
    <w:lvl w:ilvl="6" w:tplc="8E748978">
      <w:start w:val="1"/>
      <w:numFmt w:val="decimal"/>
      <w:lvlText w:val="%7."/>
      <w:lvlJc w:val="left"/>
      <w:pPr>
        <w:ind w:left="5040" w:hanging="360"/>
      </w:pPr>
    </w:lvl>
    <w:lvl w:ilvl="7" w:tplc="2F34323E">
      <w:start w:val="1"/>
      <w:numFmt w:val="lowerLetter"/>
      <w:lvlText w:val="%8."/>
      <w:lvlJc w:val="left"/>
      <w:pPr>
        <w:ind w:left="5760" w:hanging="360"/>
      </w:pPr>
    </w:lvl>
    <w:lvl w:ilvl="8" w:tplc="F23693AA">
      <w:start w:val="1"/>
      <w:numFmt w:val="lowerRoman"/>
      <w:lvlText w:val="%9."/>
      <w:lvlJc w:val="right"/>
      <w:pPr>
        <w:ind w:left="6480" w:hanging="180"/>
      </w:pPr>
    </w:lvl>
  </w:abstractNum>
  <w:abstractNum w:abstractNumId="2" w15:restartNumberingAfterBreak="0">
    <w:nsid w:val="6CE088B4"/>
    <w:multiLevelType w:val="hybridMultilevel"/>
    <w:tmpl w:val="EBEC5618"/>
    <w:lvl w:ilvl="0" w:tplc="FFFFFFFF">
      <w:start w:val="1"/>
      <w:numFmt w:val="decimal"/>
      <w:lvlText w:val="%1."/>
      <w:lvlJc w:val="left"/>
      <w:pPr>
        <w:ind w:left="720" w:hanging="360"/>
      </w:pPr>
    </w:lvl>
    <w:lvl w:ilvl="1" w:tplc="8916824A">
      <w:start w:val="1"/>
      <w:numFmt w:val="lowerLetter"/>
      <w:lvlText w:val="%2."/>
      <w:lvlJc w:val="left"/>
      <w:pPr>
        <w:ind w:left="1440" w:hanging="360"/>
      </w:pPr>
    </w:lvl>
    <w:lvl w:ilvl="2" w:tplc="B97435A6">
      <w:start w:val="1"/>
      <w:numFmt w:val="lowerRoman"/>
      <w:lvlText w:val="%3."/>
      <w:lvlJc w:val="right"/>
      <w:pPr>
        <w:ind w:left="2160" w:hanging="180"/>
      </w:pPr>
    </w:lvl>
    <w:lvl w:ilvl="3" w:tplc="8DD468D4">
      <w:start w:val="1"/>
      <w:numFmt w:val="decimal"/>
      <w:lvlText w:val="%4."/>
      <w:lvlJc w:val="left"/>
      <w:pPr>
        <w:ind w:left="2880" w:hanging="360"/>
      </w:pPr>
    </w:lvl>
    <w:lvl w:ilvl="4" w:tplc="24727CE4">
      <w:start w:val="1"/>
      <w:numFmt w:val="lowerLetter"/>
      <w:lvlText w:val="%5."/>
      <w:lvlJc w:val="left"/>
      <w:pPr>
        <w:ind w:left="3600" w:hanging="360"/>
      </w:pPr>
    </w:lvl>
    <w:lvl w:ilvl="5" w:tplc="D696E12C">
      <w:start w:val="1"/>
      <w:numFmt w:val="lowerRoman"/>
      <w:lvlText w:val="%6."/>
      <w:lvlJc w:val="right"/>
      <w:pPr>
        <w:ind w:left="4320" w:hanging="180"/>
      </w:pPr>
    </w:lvl>
    <w:lvl w:ilvl="6" w:tplc="EEC8251C">
      <w:start w:val="1"/>
      <w:numFmt w:val="decimal"/>
      <w:lvlText w:val="%7."/>
      <w:lvlJc w:val="left"/>
      <w:pPr>
        <w:ind w:left="5040" w:hanging="360"/>
      </w:pPr>
    </w:lvl>
    <w:lvl w:ilvl="7" w:tplc="037018AC">
      <w:start w:val="1"/>
      <w:numFmt w:val="lowerLetter"/>
      <w:lvlText w:val="%8."/>
      <w:lvlJc w:val="left"/>
      <w:pPr>
        <w:ind w:left="5760" w:hanging="360"/>
      </w:pPr>
    </w:lvl>
    <w:lvl w:ilvl="8" w:tplc="E2B4C104">
      <w:start w:val="1"/>
      <w:numFmt w:val="lowerRoman"/>
      <w:lvlText w:val="%9."/>
      <w:lvlJc w:val="right"/>
      <w:pPr>
        <w:ind w:left="6480" w:hanging="180"/>
      </w:pPr>
    </w:lvl>
  </w:abstractNum>
  <w:abstractNum w:abstractNumId="3" w15:restartNumberingAfterBreak="0">
    <w:nsid w:val="731201DC"/>
    <w:multiLevelType w:val="hybridMultilevel"/>
    <w:tmpl w:val="511E7682"/>
    <w:lvl w:ilvl="0" w:tplc="D87479D6">
      <w:start w:val="1"/>
      <w:numFmt w:val="decimal"/>
      <w:lvlText w:val="%1."/>
      <w:lvlJc w:val="left"/>
      <w:pPr>
        <w:ind w:left="720" w:hanging="360"/>
      </w:pPr>
    </w:lvl>
    <w:lvl w:ilvl="1" w:tplc="8D1AC7FE">
      <w:start w:val="1"/>
      <w:numFmt w:val="lowerLetter"/>
      <w:lvlText w:val="%2."/>
      <w:lvlJc w:val="left"/>
      <w:pPr>
        <w:ind w:left="1440" w:hanging="360"/>
      </w:pPr>
    </w:lvl>
    <w:lvl w:ilvl="2" w:tplc="0D582BD4">
      <w:start w:val="1"/>
      <w:numFmt w:val="lowerRoman"/>
      <w:lvlText w:val="%3."/>
      <w:lvlJc w:val="right"/>
      <w:pPr>
        <w:ind w:left="2160" w:hanging="180"/>
      </w:pPr>
    </w:lvl>
    <w:lvl w:ilvl="3" w:tplc="D2489124">
      <w:start w:val="1"/>
      <w:numFmt w:val="decimal"/>
      <w:lvlText w:val="%4."/>
      <w:lvlJc w:val="left"/>
      <w:pPr>
        <w:ind w:left="2880" w:hanging="360"/>
      </w:pPr>
    </w:lvl>
    <w:lvl w:ilvl="4" w:tplc="9BA44AEA">
      <w:start w:val="1"/>
      <w:numFmt w:val="lowerLetter"/>
      <w:lvlText w:val="%5."/>
      <w:lvlJc w:val="left"/>
      <w:pPr>
        <w:ind w:left="3600" w:hanging="360"/>
      </w:pPr>
    </w:lvl>
    <w:lvl w:ilvl="5" w:tplc="5CE07A50">
      <w:start w:val="1"/>
      <w:numFmt w:val="lowerRoman"/>
      <w:lvlText w:val="%6."/>
      <w:lvlJc w:val="right"/>
      <w:pPr>
        <w:ind w:left="4320" w:hanging="180"/>
      </w:pPr>
    </w:lvl>
    <w:lvl w:ilvl="6" w:tplc="EAC29F2E">
      <w:start w:val="1"/>
      <w:numFmt w:val="decimal"/>
      <w:lvlText w:val="%7."/>
      <w:lvlJc w:val="left"/>
      <w:pPr>
        <w:ind w:left="5040" w:hanging="360"/>
      </w:pPr>
    </w:lvl>
    <w:lvl w:ilvl="7" w:tplc="46A6B0A6">
      <w:start w:val="1"/>
      <w:numFmt w:val="lowerLetter"/>
      <w:lvlText w:val="%8."/>
      <w:lvlJc w:val="left"/>
      <w:pPr>
        <w:ind w:left="5760" w:hanging="360"/>
      </w:pPr>
    </w:lvl>
    <w:lvl w:ilvl="8" w:tplc="786EB27E">
      <w:start w:val="1"/>
      <w:numFmt w:val="lowerRoman"/>
      <w:lvlText w:val="%9."/>
      <w:lvlJc w:val="right"/>
      <w:pPr>
        <w:ind w:left="6480" w:hanging="180"/>
      </w:pPr>
    </w:lvl>
  </w:abstractNum>
  <w:num w:numId="1" w16cid:durableId="793909158">
    <w:abstractNumId w:val="3"/>
  </w:num>
  <w:num w:numId="2" w16cid:durableId="1731880135">
    <w:abstractNumId w:val="2"/>
  </w:num>
  <w:num w:numId="3" w16cid:durableId="775247094">
    <w:abstractNumId w:val="0"/>
  </w:num>
  <w:num w:numId="4" w16cid:durableId="1308971025">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5E"/>
    <w:rsid w:val="00001015"/>
    <w:rsid w:val="0000376C"/>
    <w:rsid w:val="00003966"/>
    <w:rsid w:val="00005192"/>
    <w:rsid w:val="00005B07"/>
    <w:rsid w:val="00007668"/>
    <w:rsid w:val="00010DA0"/>
    <w:rsid w:val="00012532"/>
    <w:rsid w:val="000144D0"/>
    <w:rsid w:val="000146E9"/>
    <w:rsid w:val="00014A0C"/>
    <w:rsid w:val="00014A53"/>
    <w:rsid w:val="00014AEB"/>
    <w:rsid w:val="00014EE1"/>
    <w:rsid w:val="00015ABD"/>
    <w:rsid w:val="000161ED"/>
    <w:rsid w:val="0001658A"/>
    <w:rsid w:val="00016933"/>
    <w:rsid w:val="00020F28"/>
    <w:rsid w:val="00021AC4"/>
    <w:rsid w:val="0002269A"/>
    <w:rsid w:val="00023599"/>
    <w:rsid w:val="00025ED8"/>
    <w:rsid w:val="000263AB"/>
    <w:rsid w:val="00026C38"/>
    <w:rsid w:val="00027245"/>
    <w:rsid w:val="00033033"/>
    <w:rsid w:val="00033B97"/>
    <w:rsid w:val="00033DD4"/>
    <w:rsid w:val="00034092"/>
    <w:rsid w:val="0003541C"/>
    <w:rsid w:val="0003617D"/>
    <w:rsid w:val="00036CE9"/>
    <w:rsid w:val="00036F0F"/>
    <w:rsid w:val="00037638"/>
    <w:rsid w:val="00037DF3"/>
    <w:rsid w:val="00040C40"/>
    <w:rsid w:val="00041911"/>
    <w:rsid w:val="000419FB"/>
    <w:rsid w:val="00044A2B"/>
    <w:rsid w:val="00044C25"/>
    <w:rsid w:val="00044EDB"/>
    <w:rsid w:val="0004743B"/>
    <w:rsid w:val="00050932"/>
    <w:rsid w:val="0005189D"/>
    <w:rsid w:val="00051EA9"/>
    <w:rsid w:val="00051FB0"/>
    <w:rsid w:val="00053673"/>
    <w:rsid w:val="00053A5A"/>
    <w:rsid w:val="000559B4"/>
    <w:rsid w:val="00056377"/>
    <w:rsid w:val="0005726B"/>
    <w:rsid w:val="00060E42"/>
    <w:rsid w:val="00060E49"/>
    <w:rsid w:val="0006339B"/>
    <w:rsid w:val="00063677"/>
    <w:rsid w:val="00065407"/>
    <w:rsid w:val="00065E07"/>
    <w:rsid w:val="000663DD"/>
    <w:rsid w:val="000664F7"/>
    <w:rsid w:val="00066C37"/>
    <w:rsid w:val="000670FC"/>
    <w:rsid w:val="0006723F"/>
    <w:rsid w:val="0007044D"/>
    <w:rsid w:val="000708C4"/>
    <w:rsid w:val="00070E67"/>
    <w:rsid w:val="00071845"/>
    <w:rsid w:val="00071A83"/>
    <w:rsid w:val="000760A6"/>
    <w:rsid w:val="000763EB"/>
    <w:rsid w:val="00076643"/>
    <w:rsid w:val="00077E77"/>
    <w:rsid w:val="000807BD"/>
    <w:rsid w:val="00080863"/>
    <w:rsid w:val="000834BF"/>
    <w:rsid w:val="00084493"/>
    <w:rsid w:val="000853F2"/>
    <w:rsid w:val="00085AC5"/>
    <w:rsid w:val="000862C6"/>
    <w:rsid w:val="0008661A"/>
    <w:rsid w:val="0008683E"/>
    <w:rsid w:val="0009293F"/>
    <w:rsid w:val="00092EE7"/>
    <w:rsid w:val="00093B38"/>
    <w:rsid w:val="00093F6A"/>
    <w:rsid w:val="0009485A"/>
    <w:rsid w:val="00094E2A"/>
    <w:rsid w:val="000954BC"/>
    <w:rsid w:val="00096398"/>
    <w:rsid w:val="0009733F"/>
    <w:rsid w:val="0009751C"/>
    <w:rsid w:val="000A08A9"/>
    <w:rsid w:val="000A08DE"/>
    <w:rsid w:val="000A1D77"/>
    <w:rsid w:val="000A24BC"/>
    <w:rsid w:val="000A4EF5"/>
    <w:rsid w:val="000A672B"/>
    <w:rsid w:val="000A6D87"/>
    <w:rsid w:val="000A79DF"/>
    <w:rsid w:val="000B01FC"/>
    <w:rsid w:val="000B0604"/>
    <w:rsid w:val="000B09DE"/>
    <w:rsid w:val="000B0E0B"/>
    <w:rsid w:val="000B17B0"/>
    <w:rsid w:val="000B25E3"/>
    <w:rsid w:val="000B3199"/>
    <w:rsid w:val="000B3364"/>
    <w:rsid w:val="000B4234"/>
    <w:rsid w:val="000B718A"/>
    <w:rsid w:val="000C03B2"/>
    <w:rsid w:val="000C06DB"/>
    <w:rsid w:val="000C06ED"/>
    <w:rsid w:val="000C0BCC"/>
    <w:rsid w:val="000C1A6A"/>
    <w:rsid w:val="000C2612"/>
    <w:rsid w:val="000C26EB"/>
    <w:rsid w:val="000C637B"/>
    <w:rsid w:val="000C6E13"/>
    <w:rsid w:val="000C7730"/>
    <w:rsid w:val="000D0379"/>
    <w:rsid w:val="000D10A7"/>
    <w:rsid w:val="000D2107"/>
    <w:rsid w:val="000D358E"/>
    <w:rsid w:val="000D42BE"/>
    <w:rsid w:val="000D532F"/>
    <w:rsid w:val="000D6D9D"/>
    <w:rsid w:val="000E0DBE"/>
    <w:rsid w:val="000E232D"/>
    <w:rsid w:val="000E2F4C"/>
    <w:rsid w:val="000E3EC0"/>
    <w:rsid w:val="000E69AE"/>
    <w:rsid w:val="000E77EB"/>
    <w:rsid w:val="000F0A49"/>
    <w:rsid w:val="000F0F7F"/>
    <w:rsid w:val="000F296D"/>
    <w:rsid w:val="000F2F1A"/>
    <w:rsid w:val="000F35BC"/>
    <w:rsid w:val="000F38CB"/>
    <w:rsid w:val="000F3A21"/>
    <w:rsid w:val="000F5940"/>
    <w:rsid w:val="000F6381"/>
    <w:rsid w:val="000F64BD"/>
    <w:rsid w:val="000F6C57"/>
    <w:rsid w:val="000F6EE2"/>
    <w:rsid w:val="000F7E6A"/>
    <w:rsid w:val="0010119E"/>
    <w:rsid w:val="00101C34"/>
    <w:rsid w:val="00102988"/>
    <w:rsid w:val="00103C1C"/>
    <w:rsid w:val="00110880"/>
    <w:rsid w:val="001108B0"/>
    <w:rsid w:val="00113063"/>
    <w:rsid w:val="00113CA1"/>
    <w:rsid w:val="0011446C"/>
    <w:rsid w:val="00115763"/>
    <w:rsid w:val="00116C40"/>
    <w:rsid w:val="001200A8"/>
    <w:rsid w:val="001212E0"/>
    <w:rsid w:val="001233AF"/>
    <w:rsid w:val="001258A5"/>
    <w:rsid w:val="00126BD3"/>
    <w:rsid w:val="001270D6"/>
    <w:rsid w:val="00127A5A"/>
    <w:rsid w:val="001307D2"/>
    <w:rsid w:val="00131597"/>
    <w:rsid w:val="001324C2"/>
    <w:rsid w:val="00132550"/>
    <w:rsid w:val="00132A19"/>
    <w:rsid w:val="0013317A"/>
    <w:rsid w:val="001343D6"/>
    <w:rsid w:val="001358BE"/>
    <w:rsid w:val="001359F8"/>
    <w:rsid w:val="00136117"/>
    <w:rsid w:val="001370ED"/>
    <w:rsid w:val="00137D6A"/>
    <w:rsid w:val="00140928"/>
    <w:rsid w:val="001412CA"/>
    <w:rsid w:val="0014228E"/>
    <w:rsid w:val="001430F7"/>
    <w:rsid w:val="00143D84"/>
    <w:rsid w:val="00144A7B"/>
    <w:rsid w:val="00145040"/>
    <w:rsid w:val="001453B0"/>
    <w:rsid w:val="001456FC"/>
    <w:rsid w:val="00145C51"/>
    <w:rsid w:val="00145DF0"/>
    <w:rsid w:val="001466F1"/>
    <w:rsid w:val="001472B7"/>
    <w:rsid w:val="00147917"/>
    <w:rsid w:val="00147933"/>
    <w:rsid w:val="00147E66"/>
    <w:rsid w:val="001515F3"/>
    <w:rsid w:val="00153CB7"/>
    <w:rsid w:val="0015425A"/>
    <w:rsid w:val="001546E9"/>
    <w:rsid w:val="00155343"/>
    <w:rsid w:val="0015544B"/>
    <w:rsid w:val="00156785"/>
    <w:rsid w:val="001603B3"/>
    <w:rsid w:val="00160A28"/>
    <w:rsid w:val="00161B1F"/>
    <w:rsid w:val="00162019"/>
    <w:rsid w:val="0016231F"/>
    <w:rsid w:val="0016273E"/>
    <w:rsid w:val="00162A02"/>
    <w:rsid w:val="001639DB"/>
    <w:rsid w:val="0016595A"/>
    <w:rsid w:val="00166D3A"/>
    <w:rsid w:val="001707FD"/>
    <w:rsid w:val="0017102A"/>
    <w:rsid w:val="00171FC9"/>
    <w:rsid w:val="0017222F"/>
    <w:rsid w:val="001733C5"/>
    <w:rsid w:val="001734C9"/>
    <w:rsid w:val="00174084"/>
    <w:rsid w:val="001755BC"/>
    <w:rsid w:val="0017721B"/>
    <w:rsid w:val="00177DEF"/>
    <w:rsid w:val="00177E42"/>
    <w:rsid w:val="00180732"/>
    <w:rsid w:val="001809D3"/>
    <w:rsid w:val="00180A7E"/>
    <w:rsid w:val="00183B23"/>
    <w:rsid w:val="001840EF"/>
    <w:rsid w:val="00184EBB"/>
    <w:rsid w:val="001856E3"/>
    <w:rsid w:val="00185784"/>
    <w:rsid w:val="00185D78"/>
    <w:rsid w:val="00185E21"/>
    <w:rsid w:val="0018777C"/>
    <w:rsid w:val="00187C53"/>
    <w:rsid w:val="00190CE1"/>
    <w:rsid w:val="001912DF"/>
    <w:rsid w:val="00193B24"/>
    <w:rsid w:val="00193C2B"/>
    <w:rsid w:val="00195BCB"/>
    <w:rsid w:val="00195CF5"/>
    <w:rsid w:val="00196DBB"/>
    <w:rsid w:val="001A0357"/>
    <w:rsid w:val="001A096B"/>
    <w:rsid w:val="001A1EB1"/>
    <w:rsid w:val="001A2570"/>
    <w:rsid w:val="001A3CF1"/>
    <w:rsid w:val="001A3D06"/>
    <w:rsid w:val="001A5C2B"/>
    <w:rsid w:val="001A6488"/>
    <w:rsid w:val="001A6CF8"/>
    <w:rsid w:val="001A7121"/>
    <w:rsid w:val="001A7664"/>
    <w:rsid w:val="001B081C"/>
    <w:rsid w:val="001B0AE2"/>
    <w:rsid w:val="001B1183"/>
    <w:rsid w:val="001B14A5"/>
    <w:rsid w:val="001B1F4F"/>
    <w:rsid w:val="001B1F8F"/>
    <w:rsid w:val="001B28F6"/>
    <w:rsid w:val="001B3D9F"/>
    <w:rsid w:val="001B4DB6"/>
    <w:rsid w:val="001B5CF1"/>
    <w:rsid w:val="001B5FDB"/>
    <w:rsid w:val="001B7DB2"/>
    <w:rsid w:val="001C0403"/>
    <w:rsid w:val="001C12F1"/>
    <w:rsid w:val="001C2982"/>
    <w:rsid w:val="001C2ED0"/>
    <w:rsid w:val="001C355F"/>
    <w:rsid w:val="001C486A"/>
    <w:rsid w:val="001C4CC9"/>
    <w:rsid w:val="001C5044"/>
    <w:rsid w:val="001C5DED"/>
    <w:rsid w:val="001C79F4"/>
    <w:rsid w:val="001D0082"/>
    <w:rsid w:val="001D00DA"/>
    <w:rsid w:val="001D07B4"/>
    <w:rsid w:val="001D3F1D"/>
    <w:rsid w:val="001D627D"/>
    <w:rsid w:val="001D682D"/>
    <w:rsid w:val="001E0C98"/>
    <w:rsid w:val="001E202C"/>
    <w:rsid w:val="001E258E"/>
    <w:rsid w:val="001E29CB"/>
    <w:rsid w:val="001E3748"/>
    <w:rsid w:val="001E4752"/>
    <w:rsid w:val="001E4A25"/>
    <w:rsid w:val="001E5A3B"/>
    <w:rsid w:val="001E5B5E"/>
    <w:rsid w:val="001E61AD"/>
    <w:rsid w:val="001E6695"/>
    <w:rsid w:val="001E70E9"/>
    <w:rsid w:val="001F1050"/>
    <w:rsid w:val="001F295D"/>
    <w:rsid w:val="001F40F1"/>
    <w:rsid w:val="001F5E95"/>
    <w:rsid w:val="001F640F"/>
    <w:rsid w:val="00201CAC"/>
    <w:rsid w:val="0020247C"/>
    <w:rsid w:val="0020349B"/>
    <w:rsid w:val="0020686D"/>
    <w:rsid w:val="00206890"/>
    <w:rsid w:val="00210F8B"/>
    <w:rsid w:val="0021132C"/>
    <w:rsid w:val="00211F11"/>
    <w:rsid w:val="002123D3"/>
    <w:rsid w:val="00212752"/>
    <w:rsid w:val="00213B7E"/>
    <w:rsid w:val="00213D5E"/>
    <w:rsid w:val="002145C6"/>
    <w:rsid w:val="00214E3D"/>
    <w:rsid w:val="00214F40"/>
    <w:rsid w:val="00215073"/>
    <w:rsid w:val="002172FD"/>
    <w:rsid w:val="002206D2"/>
    <w:rsid w:val="00220F64"/>
    <w:rsid w:val="002222B3"/>
    <w:rsid w:val="00222D4C"/>
    <w:rsid w:val="00222DF0"/>
    <w:rsid w:val="00223E73"/>
    <w:rsid w:val="00224275"/>
    <w:rsid w:val="0022484C"/>
    <w:rsid w:val="00224FDD"/>
    <w:rsid w:val="002262C7"/>
    <w:rsid w:val="002332CD"/>
    <w:rsid w:val="002352D2"/>
    <w:rsid w:val="002357D9"/>
    <w:rsid w:val="00235894"/>
    <w:rsid w:val="00236960"/>
    <w:rsid w:val="00236C39"/>
    <w:rsid w:val="002375EB"/>
    <w:rsid w:val="00240342"/>
    <w:rsid w:val="00242B43"/>
    <w:rsid w:val="00244DD0"/>
    <w:rsid w:val="00246D79"/>
    <w:rsid w:val="00247716"/>
    <w:rsid w:val="002479E6"/>
    <w:rsid w:val="00251026"/>
    <w:rsid w:val="002548C9"/>
    <w:rsid w:val="00256FBC"/>
    <w:rsid w:val="00257ED3"/>
    <w:rsid w:val="002604D1"/>
    <w:rsid w:val="00261000"/>
    <w:rsid w:val="00261F5D"/>
    <w:rsid w:val="00262BD7"/>
    <w:rsid w:val="00262EC3"/>
    <w:rsid w:val="00263191"/>
    <w:rsid w:val="00263487"/>
    <w:rsid w:val="0026392E"/>
    <w:rsid w:val="00265DE1"/>
    <w:rsid w:val="00270688"/>
    <w:rsid w:val="00270EDE"/>
    <w:rsid w:val="00271714"/>
    <w:rsid w:val="0027263E"/>
    <w:rsid w:val="00272D77"/>
    <w:rsid w:val="002731FC"/>
    <w:rsid w:val="002732B8"/>
    <w:rsid w:val="00273350"/>
    <w:rsid w:val="0027360E"/>
    <w:rsid w:val="0028075F"/>
    <w:rsid w:val="00280D3B"/>
    <w:rsid w:val="002819D1"/>
    <w:rsid w:val="00282648"/>
    <w:rsid w:val="00283629"/>
    <w:rsid w:val="00285126"/>
    <w:rsid w:val="00285180"/>
    <w:rsid w:val="002854C1"/>
    <w:rsid w:val="002854EC"/>
    <w:rsid w:val="00286681"/>
    <w:rsid w:val="00287079"/>
    <w:rsid w:val="0028720F"/>
    <w:rsid w:val="0028741B"/>
    <w:rsid w:val="00287B2D"/>
    <w:rsid w:val="0029138A"/>
    <w:rsid w:val="002920DD"/>
    <w:rsid w:val="0029266E"/>
    <w:rsid w:val="00292B6E"/>
    <w:rsid w:val="00293759"/>
    <w:rsid w:val="0029379B"/>
    <w:rsid w:val="00294151"/>
    <w:rsid w:val="0029424C"/>
    <w:rsid w:val="002947A4"/>
    <w:rsid w:val="00294F99"/>
    <w:rsid w:val="00295B5F"/>
    <w:rsid w:val="0029698F"/>
    <w:rsid w:val="002A04BB"/>
    <w:rsid w:val="002A38CD"/>
    <w:rsid w:val="002A3EFB"/>
    <w:rsid w:val="002A57D8"/>
    <w:rsid w:val="002A5D75"/>
    <w:rsid w:val="002A61D7"/>
    <w:rsid w:val="002B1A3D"/>
    <w:rsid w:val="002B1CC5"/>
    <w:rsid w:val="002B2BD4"/>
    <w:rsid w:val="002B3A61"/>
    <w:rsid w:val="002B5F6B"/>
    <w:rsid w:val="002B5F8D"/>
    <w:rsid w:val="002B6B7C"/>
    <w:rsid w:val="002C015E"/>
    <w:rsid w:val="002C24CD"/>
    <w:rsid w:val="002C30F7"/>
    <w:rsid w:val="002C3138"/>
    <w:rsid w:val="002C3BF2"/>
    <w:rsid w:val="002C71A0"/>
    <w:rsid w:val="002C798A"/>
    <w:rsid w:val="002C7E7A"/>
    <w:rsid w:val="002D39C8"/>
    <w:rsid w:val="002D5175"/>
    <w:rsid w:val="002D6769"/>
    <w:rsid w:val="002D69DD"/>
    <w:rsid w:val="002E07B4"/>
    <w:rsid w:val="002E24E6"/>
    <w:rsid w:val="002E3C81"/>
    <w:rsid w:val="002E6D11"/>
    <w:rsid w:val="002E70F9"/>
    <w:rsid w:val="002F13F8"/>
    <w:rsid w:val="002F1476"/>
    <w:rsid w:val="002F1CFF"/>
    <w:rsid w:val="002F1D22"/>
    <w:rsid w:val="002F3277"/>
    <w:rsid w:val="002F34FC"/>
    <w:rsid w:val="002F3C89"/>
    <w:rsid w:val="002F4947"/>
    <w:rsid w:val="002F5D3D"/>
    <w:rsid w:val="002F5E8E"/>
    <w:rsid w:val="002F5FF2"/>
    <w:rsid w:val="002F685C"/>
    <w:rsid w:val="002F766A"/>
    <w:rsid w:val="003011B1"/>
    <w:rsid w:val="00301273"/>
    <w:rsid w:val="00301A45"/>
    <w:rsid w:val="00302C64"/>
    <w:rsid w:val="0030307C"/>
    <w:rsid w:val="00303383"/>
    <w:rsid w:val="003039C2"/>
    <w:rsid w:val="00304C48"/>
    <w:rsid w:val="00305DAE"/>
    <w:rsid w:val="0031206C"/>
    <w:rsid w:val="0031236B"/>
    <w:rsid w:val="003139A8"/>
    <w:rsid w:val="003156C6"/>
    <w:rsid w:val="00316AC6"/>
    <w:rsid w:val="00316F16"/>
    <w:rsid w:val="00320460"/>
    <w:rsid w:val="003236E5"/>
    <w:rsid w:val="00325B6A"/>
    <w:rsid w:val="003262BE"/>
    <w:rsid w:val="003269EE"/>
    <w:rsid w:val="003312E4"/>
    <w:rsid w:val="0033386B"/>
    <w:rsid w:val="003353C3"/>
    <w:rsid w:val="00336348"/>
    <w:rsid w:val="003372D2"/>
    <w:rsid w:val="00337E39"/>
    <w:rsid w:val="00343481"/>
    <w:rsid w:val="003436B0"/>
    <w:rsid w:val="0034381B"/>
    <w:rsid w:val="003440D2"/>
    <w:rsid w:val="003443AE"/>
    <w:rsid w:val="003450A7"/>
    <w:rsid w:val="0034604F"/>
    <w:rsid w:val="00346171"/>
    <w:rsid w:val="00347EBC"/>
    <w:rsid w:val="003505F9"/>
    <w:rsid w:val="00350A57"/>
    <w:rsid w:val="00351F48"/>
    <w:rsid w:val="00353B63"/>
    <w:rsid w:val="00353CD6"/>
    <w:rsid w:val="00354C94"/>
    <w:rsid w:val="003552BE"/>
    <w:rsid w:val="00355927"/>
    <w:rsid w:val="00355B57"/>
    <w:rsid w:val="00355EA4"/>
    <w:rsid w:val="00356ACC"/>
    <w:rsid w:val="00356ED4"/>
    <w:rsid w:val="00357B0B"/>
    <w:rsid w:val="00361056"/>
    <w:rsid w:val="00365E16"/>
    <w:rsid w:val="00366282"/>
    <w:rsid w:val="00366423"/>
    <w:rsid w:val="0036792F"/>
    <w:rsid w:val="003729AB"/>
    <w:rsid w:val="00372F50"/>
    <w:rsid w:val="00375C44"/>
    <w:rsid w:val="00376302"/>
    <w:rsid w:val="00377028"/>
    <w:rsid w:val="003807C0"/>
    <w:rsid w:val="003825B0"/>
    <w:rsid w:val="003827C5"/>
    <w:rsid w:val="003832F5"/>
    <w:rsid w:val="00383B11"/>
    <w:rsid w:val="00385738"/>
    <w:rsid w:val="00385DF3"/>
    <w:rsid w:val="003862FD"/>
    <w:rsid w:val="0038667D"/>
    <w:rsid w:val="003867F6"/>
    <w:rsid w:val="0039136D"/>
    <w:rsid w:val="00393095"/>
    <w:rsid w:val="00395835"/>
    <w:rsid w:val="003966D5"/>
    <w:rsid w:val="00397C46"/>
    <w:rsid w:val="003A02BF"/>
    <w:rsid w:val="003A0564"/>
    <w:rsid w:val="003A09AA"/>
    <w:rsid w:val="003A141B"/>
    <w:rsid w:val="003A4605"/>
    <w:rsid w:val="003A6A99"/>
    <w:rsid w:val="003A6B21"/>
    <w:rsid w:val="003A7146"/>
    <w:rsid w:val="003B05D1"/>
    <w:rsid w:val="003B0AD1"/>
    <w:rsid w:val="003B12CF"/>
    <w:rsid w:val="003B1B31"/>
    <w:rsid w:val="003B3AD3"/>
    <w:rsid w:val="003B3FFA"/>
    <w:rsid w:val="003B4515"/>
    <w:rsid w:val="003B49ED"/>
    <w:rsid w:val="003B4E06"/>
    <w:rsid w:val="003B51DD"/>
    <w:rsid w:val="003B5B58"/>
    <w:rsid w:val="003B5C14"/>
    <w:rsid w:val="003B6AEA"/>
    <w:rsid w:val="003B6C0A"/>
    <w:rsid w:val="003B778B"/>
    <w:rsid w:val="003B7D06"/>
    <w:rsid w:val="003B7FA3"/>
    <w:rsid w:val="003C1378"/>
    <w:rsid w:val="003C1950"/>
    <w:rsid w:val="003C403A"/>
    <w:rsid w:val="003C4E71"/>
    <w:rsid w:val="003C57C3"/>
    <w:rsid w:val="003C6BAF"/>
    <w:rsid w:val="003C717B"/>
    <w:rsid w:val="003C766C"/>
    <w:rsid w:val="003C7B2D"/>
    <w:rsid w:val="003C7D58"/>
    <w:rsid w:val="003D217D"/>
    <w:rsid w:val="003D21B8"/>
    <w:rsid w:val="003D250D"/>
    <w:rsid w:val="003D2B29"/>
    <w:rsid w:val="003D2C3F"/>
    <w:rsid w:val="003D382E"/>
    <w:rsid w:val="003D3CEA"/>
    <w:rsid w:val="003D576E"/>
    <w:rsid w:val="003DB229"/>
    <w:rsid w:val="003E1DF9"/>
    <w:rsid w:val="003E1ED6"/>
    <w:rsid w:val="003E1F57"/>
    <w:rsid w:val="003E22FC"/>
    <w:rsid w:val="003E4881"/>
    <w:rsid w:val="003E4DB4"/>
    <w:rsid w:val="003E57D9"/>
    <w:rsid w:val="003E591D"/>
    <w:rsid w:val="003E631E"/>
    <w:rsid w:val="003F0D87"/>
    <w:rsid w:val="003F2609"/>
    <w:rsid w:val="003F2B19"/>
    <w:rsid w:val="003F2B39"/>
    <w:rsid w:val="003F37C2"/>
    <w:rsid w:val="003F6A48"/>
    <w:rsid w:val="003F705F"/>
    <w:rsid w:val="004019CA"/>
    <w:rsid w:val="00402588"/>
    <w:rsid w:val="00402D69"/>
    <w:rsid w:val="004043C5"/>
    <w:rsid w:val="00406EE9"/>
    <w:rsid w:val="00410F3B"/>
    <w:rsid w:val="00411448"/>
    <w:rsid w:val="0041149E"/>
    <w:rsid w:val="0041211A"/>
    <w:rsid w:val="00412149"/>
    <w:rsid w:val="0041222A"/>
    <w:rsid w:val="0041254E"/>
    <w:rsid w:val="0041272B"/>
    <w:rsid w:val="00413F77"/>
    <w:rsid w:val="00414BC9"/>
    <w:rsid w:val="00415905"/>
    <w:rsid w:val="004167B7"/>
    <w:rsid w:val="00421388"/>
    <w:rsid w:val="00422558"/>
    <w:rsid w:val="004228B1"/>
    <w:rsid w:val="00422C15"/>
    <w:rsid w:val="00422D14"/>
    <w:rsid w:val="00424E0D"/>
    <w:rsid w:val="004255F1"/>
    <w:rsid w:val="00431B22"/>
    <w:rsid w:val="00431D80"/>
    <w:rsid w:val="0043363C"/>
    <w:rsid w:val="00433A98"/>
    <w:rsid w:val="0043418D"/>
    <w:rsid w:val="00434CEC"/>
    <w:rsid w:val="00436177"/>
    <w:rsid w:val="00436A80"/>
    <w:rsid w:val="004378A6"/>
    <w:rsid w:val="0044003B"/>
    <w:rsid w:val="00440486"/>
    <w:rsid w:val="00442171"/>
    <w:rsid w:val="004433BB"/>
    <w:rsid w:val="004476C1"/>
    <w:rsid w:val="0045176D"/>
    <w:rsid w:val="00452544"/>
    <w:rsid w:val="004529AC"/>
    <w:rsid w:val="00452E8B"/>
    <w:rsid w:val="00455AB0"/>
    <w:rsid w:val="004578ED"/>
    <w:rsid w:val="00457DC6"/>
    <w:rsid w:val="004610B7"/>
    <w:rsid w:val="00461426"/>
    <w:rsid w:val="00461592"/>
    <w:rsid w:val="00461FF2"/>
    <w:rsid w:val="00462763"/>
    <w:rsid w:val="00463395"/>
    <w:rsid w:val="00465603"/>
    <w:rsid w:val="0046575C"/>
    <w:rsid w:val="00465F6E"/>
    <w:rsid w:val="004662DF"/>
    <w:rsid w:val="00466E12"/>
    <w:rsid w:val="00467812"/>
    <w:rsid w:val="0046CCDE"/>
    <w:rsid w:val="00470011"/>
    <w:rsid w:val="00470CF1"/>
    <w:rsid w:val="004712FB"/>
    <w:rsid w:val="00473C0F"/>
    <w:rsid w:val="004752A8"/>
    <w:rsid w:val="004772C9"/>
    <w:rsid w:val="004779C8"/>
    <w:rsid w:val="00477B19"/>
    <w:rsid w:val="004800C1"/>
    <w:rsid w:val="00480B45"/>
    <w:rsid w:val="00480CA9"/>
    <w:rsid w:val="00483965"/>
    <w:rsid w:val="00483A8E"/>
    <w:rsid w:val="00485EE3"/>
    <w:rsid w:val="0048662B"/>
    <w:rsid w:val="0049202E"/>
    <w:rsid w:val="00492771"/>
    <w:rsid w:val="004933A4"/>
    <w:rsid w:val="004939F5"/>
    <w:rsid w:val="004948C9"/>
    <w:rsid w:val="0049494E"/>
    <w:rsid w:val="00494B27"/>
    <w:rsid w:val="00496F3F"/>
    <w:rsid w:val="0049739F"/>
    <w:rsid w:val="00497E01"/>
    <w:rsid w:val="004A2227"/>
    <w:rsid w:val="004A26EE"/>
    <w:rsid w:val="004A320A"/>
    <w:rsid w:val="004A3647"/>
    <w:rsid w:val="004A3FB1"/>
    <w:rsid w:val="004A41BD"/>
    <w:rsid w:val="004A436E"/>
    <w:rsid w:val="004B0825"/>
    <w:rsid w:val="004B2BC5"/>
    <w:rsid w:val="004B62CF"/>
    <w:rsid w:val="004C0FB9"/>
    <w:rsid w:val="004C11EC"/>
    <w:rsid w:val="004C15D0"/>
    <w:rsid w:val="004C1F65"/>
    <w:rsid w:val="004C28E6"/>
    <w:rsid w:val="004C3FAB"/>
    <w:rsid w:val="004C75E1"/>
    <w:rsid w:val="004D141E"/>
    <w:rsid w:val="004D19C9"/>
    <w:rsid w:val="004D1E13"/>
    <w:rsid w:val="004D30C3"/>
    <w:rsid w:val="004D3382"/>
    <w:rsid w:val="004D4812"/>
    <w:rsid w:val="004D534D"/>
    <w:rsid w:val="004D5EC4"/>
    <w:rsid w:val="004D6638"/>
    <w:rsid w:val="004D6984"/>
    <w:rsid w:val="004D7EA2"/>
    <w:rsid w:val="004E225E"/>
    <w:rsid w:val="004E2DC5"/>
    <w:rsid w:val="004E3E40"/>
    <w:rsid w:val="004E4A20"/>
    <w:rsid w:val="004E5D2C"/>
    <w:rsid w:val="004E6502"/>
    <w:rsid w:val="004E7174"/>
    <w:rsid w:val="004E7771"/>
    <w:rsid w:val="004F1213"/>
    <w:rsid w:val="004F128E"/>
    <w:rsid w:val="004F15F0"/>
    <w:rsid w:val="004F2369"/>
    <w:rsid w:val="004F38AD"/>
    <w:rsid w:val="004F478E"/>
    <w:rsid w:val="004F4C77"/>
    <w:rsid w:val="004F5363"/>
    <w:rsid w:val="004F7019"/>
    <w:rsid w:val="00500538"/>
    <w:rsid w:val="00504F30"/>
    <w:rsid w:val="00506D1F"/>
    <w:rsid w:val="005078CE"/>
    <w:rsid w:val="00511E61"/>
    <w:rsid w:val="00513910"/>
    <w:rsid w:val="0051521A"/>
    <w:rsid w:val="0051538C"/>
    <w:rsid w:val="00515496"/>
    <w:rsid w:val="00515E96"/>
    <w:rsid w:val="005167C4"/>
    <w:rsid w:val="00517DE3"/>
    <w:rsid w:val="005223E8"/>
    <w:rsid w:val="00523494"/>
    <w:rsid w:val="005235A5"/>
    <w:rsid w:val="005246C9"/>
    <w:rsid w:val="005259EE"/>
    <w:rsid w:val="0052755F"/>
    <w:rsid w:val="005300B4"/>
    <w:rsid w:val="00531576"/>
    <w:rsid w:val="0053539D"/>
    <w:rsid w:val="00535651"/>
    <w:rsid w:val="00535E00"/>
    <w:rsid w:val="005378AD"/>
    <w:rsid w:val="00540C42"/>
    <w:rsid w:val="00542D21"/>
    <w:rsid w:val="00543E35"/>
    <w:rsid w:val="00544E95"/>
    <w:rsid w:val="00545071"/>
    <w:rsid w:val="00545F02"/>
    <w:rsid w:val="0055327B"/>
    <w:rsid w:val="00553778"/>
    <w:rsid w:val="00557203"/>
    <w:rsid w:val="00557B64"/>
    <w:rsid w:val="00562D67"/>
    <w:rsid w:val="005645BB"/>
    <w:rsid w:val="00566E7D"/>
    <w:rsid w:val="00566E90"/>
    <w:rsid w:val="00570844"/>
    <w:rsid w:val="00570A35"/>
    <w:rsid w:val="0057176D"/>
    <w:rsid w:val="005728CD"/>
    <w:rsid w:val="005729B8"/>
    <w:rsid w:val="00573553"/>
    <w:rsid w:val="0057441E"/>
    <w:rsid w:val="00575247"/>
    <w:rsid w:val="00575F8F"/>
    <w:rsid w:val="005766C1"/>
    <w:rsid w:val="005768CD"/>
    <w:rsid w:val="00576B9E"/>
    <w:rsid w:val="0057740A"/>
    <w:rsid w:val="0058132C"/>
    <w:rsid w:val="005843AC"/>
    <w:rsid w:val="005857C1"/>
    <w:rsid w:val="00586165"/>
    <w:rsid w:val="00586E06"/>
    <w:rsid w:val="00590660"/>
    <w:rsid w:val="00593250"/>
    <w:rsid w:val="00593D73"/>
    <w:rsid w:val="005951D7"/>
    <w:rsid w:val="00595A10"/>
    <w:rsid w:val="005966ED"/>
    <w:rsid w:val="00597E93"/>
    <w:rsid w:val="005A0057"/>
    <w:rsid w:val="005A1FE6"/>
    <w:rsid w:val="005A29E7"/>
    <w:rsid w:val="005A3885"/>
    <w:rsid w:val="005A3973"/>
    <w:rsid w:val="005A3A02"/>
    <w:rsid w:val="005A4763"/>
    <w:rsid w:val="005A48D2"/>
    <w:rsid w:val="005A5CF2"/>
    <w:rsid w:val="005B00A4"/>
    <w:rsid w:val="005B01E4"/>
    <w:rsid w:val="005B0445"/>
    <w:rsid w:val="005B088A"/>
    <w:rsid w:val="005B1348"/>
    <w:rsid w:val="005B191D"/>
    <w:rsid w:val="005B19B7"/>
    <w:rsid w:val="005B299E"/>
    <w:rsid w:val="005B2E45"/>
    <w:rsid w:val="005B38F4"/>
    <w:rsid w:val="005B6046"/>
    <w:rsid w:val="005B67A8"/>
    <w:rsid w:val="005B7074"/>
    <w:rsid w:val="005B753E"/>
    <w:rsid w:val="005B77F9"/>
    <w:rsid w:val="005B7C6C"/>
    <w:rsid w:val="005C02C4"/>
    <w:rsid w:val="005C13BE"/>
    <w:rsid w:val="005C1ADA"/>
    <w:rsid w:val="005C1C9F"/>
    <w:rsid w:val="005C1DCB"/>
    <w:rsid w:val="005C2974"/>
    <w:rsid w:val="005C3E96"/>
    <w:rsid w:val="005C4DA9"/>
    <w:rsid w:val="005C6BC7"/>
    <w:rsid w:val="005D0499"/>
    <w:rsid w:val="005D07E7"/>
    <w:rsid w:val="005D187F"/>
    <w:rsid w:val="005D2338"/>
    <w:rsid w:val="005D3C79"/>
    <w:rsid w:val="005D4A21"/>
    <w:rsid w:val="005D5282"/>
    <w:rsid w:val="005D5ABB"/>
    <w:rsid w:val="005D6730"/>
    <w:rsid w:val="005D6C28"/>
    <w:rsid w:val="005D7E00"/>
    <w:rsid w:val="005E0BF4"/>
    <w:rsid w:val="005E221E"/>
    <w:rsid w:val="005E2811"/>
    <w:rsid w:val="005E2DE0"/>
    <w:rsid w:val="005E4386"/>
    <w:rsid w:val="005E4D0D"/>
    <w:rsid w:val="005E516F"/>
    <w:rsid w:val="005E6677"/>
    <w:rsid w:val="005E7608"/>
    <w:rsid w:val="005F44E4"/>
    <w:rsid w:val="005F5084"/>
    <w:rsid w:val="005F6269"/>
    <w:rsid w:val="005F68C9"/>
    <w:rsid w:val="005F6979"/>
    <w:rsid w:val="005F6D3A"/>
    <w:rsid w:val="005F7379"/>
    <w:rsid w:val="00600335"/>
    <w:rsid w:val="006004DD"/>
    <w:rsid w:val="00602566"/>
    <w:rsid w:val="006037DB"/>
    <w:rsid w:val="00604967"/>
    <w:rsid w:val="00605753"/>
    <w:rsid w:val="00606ED4"/>
    <w:rsid w:val="00607A9B"/>
    <w:rsid w:val="00607DE0"/>
    <w:rsid w:val="00607F37"/>
    <w:rsid w:val="00610034"/>
    <w:rsid w:val="006106B4"/>
    <w:rsid w:val="0061100F"/>
    <w:rsid w:val="00611E18"/>
    <w:rsid w:val="00612277"/>
    <w:rsid w:val="00612393"/>
    <w:rsid w:val="00612FAA"/>
    <w:rsid w:val="006147BD"/>
    <w:rsid w:val="00614B37"/>
    <w:rsid w:val="00614CB4"/>
    <w:rsid w:val="0061666F"/>
    <w:rsid w:val="00621198"/>
    <w:rsid w:val="0062189E"/>
    <w:rsid w:val="00622898"/>
    <w:rsid w:val="0062293B"/>
    <w:rsid w:val="00622B97"/>
    <w:rsid w:val="0062300A"/>
    <w:rsid w:val="0062660A"/>
    <w:rsid w:val="00626D39"/>
    <w:rsid w:val="0062C7F6"/>
    <w:rsid w:val="00630357"/>
    <w:rsid w:val="006317F0"/>
    <w:rsid w:val="00631A4F"/>
    <w:rsid w:val="00632486"/>
    <w:rsid w:val="00632EE2"/>
    <w:rsid w:val="00634BDF"/>
    <w:rsid w:val="00634C48"/>
    <w:rsid w:val="00635545"/>
    <w:rsid w:val="00635B05"/>
    <w:rsid w:val="00637B24"/>
    <w:rsid w:val="00637C83"/>
    <w:rsid w:val="0064101F"/>
    <w:rsid w:val="0064116C"/>
    <w:rsid w:val="006411E3"/>
    <w:rsid w:val="00641275"/>
    <w:rsid w:val="00641553"/>
    <w:rsid w:val="00641D5A"/>
    <w:rsid w:val="006421B5"/>
    <w:rsid w:val="00642368"/>
    <w:rsid w:val="006425C5"/>
    <w:rsid w:val="006433D1"/>
    <w:rsid w:val="006440D6"/>
    <w:rsid w:val="006445C2"/>
    <w:rsid w:val="00644C87"/>
    <w:rsid w:val="00646AC7"/>
    <w:rsid w:val="00646DF6"/>
    <w:rsid w:val="00650594"/>
    <w:rsid w:val="006506E5"/>
    <w:rsid w:val="00652076"/>
    <w:rsid w:val="00653533"/>
    <w:rsid w:val="00653C23"/>
    <w:rsid w:val="00653F90"/>
    <w:rsid w:val="00653FA7"/>
    <w:rsid w:val="0065430E"/>
    <w:rsid w:val="006564A7"/>
    <w:rsid w:val="0065733F"/>
    <w:rsid w:val="00660CEA"/>
    <w:rsid w:val="00661390"/>
    <w:rsid w:val="00661EFD"/>
    <w:rsid w:val="006629D6"/>
    <w:rsid w:val="006630DE"/>
    <w:rsid w:val="00663CE5"/>
    <w:rsid w:val="006643C8"/>
    <w:rsid w:val="0066558D"/>
    <w:rsid w:val="0066576A"/>
    <w:rsid w:val="00667A63"/>
    <w:rsid w:val="006763D3"/>
    <w:rsid w:val="00676E24"/>
    <w:rsid w:val="0067D35E"/>
    <w:rsid w:val="00680923"/>
    <w:rsid w:val="00681D50"/>
    <w:rsid w:val="006832A9"/>
    <w:rsid w:val="00683544"/>
    <w:rsid w:val="00685195"/>
    <w:rsid w:val="00685EA3"/>
    <w:rsid w:val="006863A4"/>
    <w:rsid w:val="0069081F"/>
    <w:rsid w:val="00692ECC"/>
    <w:rsid w:val="00692F70"/>
    <w:rsid w:val="006930C9"/>
    <w:rsid w:val="00694767"/>
    <w:rsid w:val="00695027"/>
    <w:rsid w:val="00695569"/>
    <w:rsid w:val="00695E13"/>
    <w:rsid w:val="00696EDD"/>
    <w:rsid w:val="006A080D"/>
    <w:rsid w:val="006A0F6E"/>
    <w:rsid w:val="006A2ABF"/>
    <w:rsid w:val="006A41E8"/>
    <w:rsid w:val="006A5E4C"/>
    <w:rsid w:val="006A620B"/>
    <w:rsid w:val="006A6787"/>
    <w:rsid w:val="006B09C6"/>
    <w:rsid w:val="006B221C"/>
    <w:rsid w:val="006B25F4"/>
    <w:rsid w:val="006B288B"/>
    <w:rsid w:val="006B2CFD"/>
    <w:rsid w:val="006B2EDC"/>
    <w:rsid w:val="006B3354"/>
    <w:rsid w:val="006B3DDF"/>
    <w:rsid w:val="006B5840"/>
    <w:rsid w:val="006B6DF7"/>
    <w:rsid w:val="006C1186"/>
    <w:rsid w:val="006C1238"/>
    <w:rsid w:val="006C215D"/>
    <w:rsid w:val="006C4486"/>
    <w:rsid w:val="006C6065"/>
    <w:rsid w:val="006C648F"/>
    <w:rsid w:val="006C6F30"/>
    <w:rsid w:val="006C7210"/>
    <w:rsid w:val="006D069B"/>
    <w:rsid w:val="006D2B5A"/>
    <w:rsid w:val="006D441F"/>
    <w:rsid w:val="006D4673"/>
    <w:rsid w:val="006D47FA"/>
    <w:rsid w:val="006D4EAE"/>
    <w:rsid w:val="006D5202"/>
    <w:rsid w:val="006D5D75"/>
    <w:rsid w:val="006D6D46"/>
    <w:rsid w:val="006D7E59"/>
    <w:rsid w:val="006E15FF"/>
    <w:rsid w:val="006E39A7"/>
    <w:rsid w:val="006E5C5F"/>
    <w:rsid w:val="006E63F3"/>
    <w:rsid w:val="006E6FBA"/>
    <w:rsid w:val="006F00FA"/>
    <w:rsid w:val="006F354B"/>
    <w:rsid w:val="006F3FF8"/>
    <w:rsid w:val="006F4660"/>
    <w:rsid w:val="006F4A24"/>
    <w:rsid w:val="006F571F"/>
    <w:rsid w:val="006F5AA7"/>
    <w:rsid w:val="006F5D71"/>
    <w:rsid w:val="006F6103"/>
    <w:rsid w:val="007009F0"/>
    <w:rsid w:val="00701FDC"/>
    <w:rsid w:val="00702A53"/>
    <w:rsid w:val="007046D3"/>
    <w:rsid w:val="00707B1B"/>
    <w:rsid w:val="00711B9D"/>
    <w:rsid w:val="007125A9"/>
    <w:rsid w:val="007156E8"/>
    <w:rsid w:val="007165F9"/>
    <w:rsid w:val="007167DB"/>
    <w:rsid w:val="007168B4"/>
    <w:rsid w:val="00716AA5"/>
    <w:rsid w:val="00717A0E"/>
    <w:rsid w:val="007234EE"/>
    <w:rsid w:val="00723870"/>
    <w:rsid w:val="00724FAA"/>
    <w:rsid w:val="007257BA"/>
    <w:rsid w:val="0072605D"/>
    <w:rsid w:val="007272D2"/>
    <w:rsid w:val="0073036B"/>
    <w:rsid w:val="00734E59"/>
    <w:rsid w:val="00736D44"/>
    <w:rsid w:val="0074000C"/>
    <w:rsid w:val="0074006F"/>
    <w:rsid w:val="0074125D"/>
    <w:rsid w:val="00742315"/>
    <w:rsid w:val="00742D1E"/>
    <w:rsid w:val="007435D8"/>
    <w:rsid w:val="00743B63"/>
    <w:rsid w:val="00744FC0"/>
    <w:rsid w:val="00745E18"/>
    <w:rsid w:val="0074676E"/>
    <w:rsid w:val="007468CB"/>
    <w:rsid w:val="00746AF1"/>
    <w:rsid w:val="007565E4"/>
    <w:rsid w:val="007602F7"/>
    <w:rsid w:val="00760673"/>
    <w:rsid w:val="0076080B"/>
    <w:rsid w:val="0076352B"/>
    <w:rsid w:val="00764295"/>
    <w:rsid w:val="00764997"/>
    <w:rsid w:val="0076509B"/>
    <w:rsid w:val="0076528A"/>
    <w:rsid w:val="007673A8"/>
    <w:rsid w:val="00770136"/>
    <w:rsid w:val="00770B41"/>
    <w:rsid w:val="00770D91"/>
    <w:rsid w:val="007712A0"/>
    <w:rsid w:val="00771A8F"/>
    <w:rsid w:val="00771E11"/>
    <w:rsid w:val="00772258"/>
    <w:rsid w:val="00773A59"/>
    <w:rsid w:val="00774229"/>
    <w:rsid w:val="00777217"/>
    <w:rsid w:val="007777C3"/>
    <w:rsid w:val="007778E2"/>
    <w:rsid w:val="00780134"/>
    <w:rsid w:val="00780381"/>
    <w:rsid w:val="0078467C"/>
    <w:rsid w:val="00785626"/>
    <w:rsid w:val="00790196"/>
    <w:rsid w:val="00790B00"/>
    <w:rsid w:val="00790E92"/>
    <w:rsid w:val="007941A5"/>
    <w:rsid w:val="0079443C"/>
    <w:rsid w:val="007956D3"/>
    <w:rsid w:val="007970AC"/>
    <w:rsid w:val="007976AD"/>
    <w:rsid w:val="007A0779"/>
    <w:rsid w:val="007A1760"/>
    <w:rsid w:val="007A1FCD"/>
    <w:rsid w:val="007A242C"/>
    <w:rsid w:val="007A3D82"/>
    <w:rsid w:val="007A5A10"/>
    <w:rsid w:val="007A5DF6"/>
    <w:rsid w:val="007A5F30"/>
    <w:rsid w:val="007A71E6"/>
    <w:rsid w:val="007A7476"/>
    <w:rsid w:val="007A7A65"/>
    <w:rsid w:val="007B0E95"/>
    <w:rsid w:val="007B1729"/>
    <w:rsid w:val="007B179E"/>
    <w:rsid w:val="007B229F"/>
    <w:rsid w:val="007B22C3"/>
    <w:rsid w:val="007B2734"/>
    <w:rsid w:val="007B4B7A"/>
    <w:rsid w:val="007B6B95"/>
    <w:rsid w:val="007B7BB0"/>
    <w:rsid w:val="007C190B"/>
    <w:rsid w:val="007C1BFF"/>
    <w:rsid w:val="007C2104"/>
    <w:rsid w:val="007C39CD"/>
    <w:rsid w:val="007C3C67"/>
    <w:rsid w:val="007C442B"/>
    <w:rsid w:val="007C47DF"/>
    <w:rsid w:val="007C512A"/>
    <w:rsid w:val="007C56F6"/>
    <w:rsid w:val="007C5B42"/>
    <w:rsid w:val="007C6FCF"/>
    <w:rsid w:val="007D0906"/>
    <w:rsid w:val="007D13FA"/>
    <w:rsid w:val="007D28DC"/>
    <w:rsid w:val="007D2D97"/>
    <w:rsid w:val="007D3F12"/>
    <w:rsid w:val="007D4DFB"/>
    <w:rsid w:val="007D509B"/>
    <w:rsid w:val="007D661A"/>
    <w:rsid w:val="007D6EFD"/>
    <w:rsid w:val="007DED04"/>
    <w:rsid w:val="007E12E2"/>
    <w:rsid w:val="007E38CC"/>
    <w:rsid w:val="007E3A18"/>
    <w:rsid w:val="007E464E"/>
    <w:rsid w:val="007E6474"/>
    <w:rsid w:val="007E75F3"/>
    <w:rsid w:val="007F0766"/>
    <w:rsid w:val="007F0BB9"/>
    <w:rsid w:val="007F0DA0"/>
    <w:rsid w:val="007F1C3A"/>
    <w:rsid w:val="007F313B"/>
    <w:rsid w:val="007F3209"/>
    <w:rsid w:val="007F360A"/>
    <w:rsid w:val="007F4B97"/>
    <w:rsid w:val="007F4EC7"/>
    <w:rsid w:val="007F5C1B"/>
    <w:rsid w:val="007F5D80"/>
    <w:rsid w:val="007F7898"/>
    <w:rsid w:val="00800D95"/>
    <w:rsid w:val="00801807"/>
    <w:rsid w:val="00801F4C"/>
    <w:rsid w:val="00802419"/>
    <w:rsid w:val="00802F0E"/>
    <w:rsid w:val="00803212"/>
    <w:rsid w:val="0080349D"/>
    <w:rsid w:val="008045E6"/>
    <w:rsid w:val="00804A0A"/>
    <w:rsid w:val="00804A1B"/>
    <w:rsid w:val="008051CA"/>
    <w:rsid w:val="0080602B"/>
    <w:rsid w:val="008063B9"/>
    <w:rsid w:val="008068AE"/>
    <w:rsid w:val="00806DB5"/>
    <w:rsid w:val="00810505"/>
    <w:rsid w:val="00811E20"/>
    <w:rsid w:val="008121B7"/>
    <w:rsid w:val="00813885"/>
    <w:rsid w:val="0081600E"/>
    <w:rsid w:val="00816895"/>
    <w:rsid w:val="00817B6C"/>
    <w:rsid w:val="00820ED8"/>
    <w:rsid w:val="008218EF"/>
    <w:rsid w:val="00822837"/>
    <w:rsid w:val="00823D0E"/>
    <w:rsid w:val="00823E7D"/>
    <w:rsid w:val="00824FC2"/>
    <w:rsid w:val="0082588C"/>
    <w:rsid w:val="008263A7"/>
    <w:rsid w:val="00826910"/>
    <w:rsid w:val="00826D06"/>
    <w:rsid w:val="008274B1"/>
    <w:rsid w:val="0083095F"/>
    <w:rsid w:val="00830EFB"/>
    <w:rsid w:val="008326ED"/>
    <w:rsid w:val="00833394"/>
    <w:rsid w:val="00833DF7"/>
    <w:rsid w:val="0083424C"/>
    <w:rsid w:val="008344E5"/>
    <w:rsid w:val="008357A8"/>
    <w:rsid w:val="008370FE"/>
    <w:rsid w:val="008373EF"/>
    <w:rsid w:val="0083775B"/>
    <w:rsid w:val="008377FA"/>
    <w:rsid w:val="00837B5D"/>
    <w:rsid w:val="00837E4B"/>
    <w:rsid w:val="0083D2B5"/>
    <w:rsid w:val="008406F8"/>
    <w:rsid w:val="00841BCD"/>
    <w:rsid w:val="00842F85"/>
    <w:rsid w:val="0084439B"/>
    <w:rsid w:val="00844B9D"/>
    <w:rsid w:val="008450A1"/>
    <w:rsid w:val="00845324"/>
    <w:rsid w:val="00845BDD"/>
    <w:rsid w:val="00847B8E"/>
    <w:rsid w:val="00847E6E"/>
    <w:rsid w:val="0084860A"/>
    <w:rsid w:val="00851F91"/>
    <w:rsid w:val="0085460A"/>
    <w:rsid w:val="008558D8"/>
    <w:rsid w:val="00855978"/>
    <w:rsid w:val="008567C0"/>
    <w:rsid w:val="00856C3A"/>
    <w:rsid w:val="0085703D"/>
    <w:rsid w:val="0085754D"/>
    <w:rsid w:val="00860F83"/>
    <w:rsid w:val="00861E2C"/>
    <w:rsid w:val="00861EF7"/>
    <w:rsid w:val="00862426"/>
    <w:rsid w:val="00862DEE"/>
    <w:rsid w:val="00864EE4"/>
    <w:rsid w:val="0086541E"/>
    <w:rsid w:val="00867E14"/>
    <w:rsid w:val="00868E9C"/>
    <w:rsid w:val="0086E6DA"/>
    <w:rsid w:val="00872B00"/>
    <w:rsid w:val="00872EDE"/>
    <w:rsid w:val="0087616A"/>
    <w:rsid w:val="00876CEE"/>
    <w:rsid w:val="00881669"/>
    <w:rsid w:val="008829E1"/>
    <w:rsid w:val="00884368"/>
    <w:rsid w:val="00884D85"/>
    <w:rsid w:val="0088532C"/>
    <w:rsid w:val="008914FB"/>
    <w:rsid w:val="008965FE"/>
    <w:rsid w:val="008A1937"/>
    <w:rsid w:val="008A2ACB"/>
    <w:rsid w:val="008A2B30"/>
    <w:rsid w:val="008A4680"/>
    <w:rsid w:val="008A48C0"/>
    <w:rsid w:val="008A5BB4"/>
    <w:rsid w:val="008A6CC7"/>
    <w:rsid w:val="008A7029"/>
    <w:rsid w:val="008A731B"/>
    <w:rsid w:val="008B0D77"/>
    <w:rsid w:val="008B1139"/>
    <w:rsid w:val="008B223F"/>
    <w:rsid w:val="008B24B9"/>
    <w:rsid w:val="008B37C7"/>
    <w:rsid w:val="008B39D7"/>
    <w:rsid w:val="008B4AEE"/>
    <w:rsid w:val="008B62B1"/>
    <w:rsid w:val="008B6E4D"/>
    <w:rsid w:val="008B747D"/>
    <w:rsid w:val="008B7AF5"/>
    <w:rsid w:val="008C0BC0"/>
    <w:rsid w:val="008C18BF"/>
    <w:rsid w:val="008C1A2B"/>
    <w:rsid w:val="008C1C2F"/>
    <w:rsid w:val="008C203A"/>
    <w:rsid w:val="008C21E8"/>
    <w:rsid w:val="008C3387"/>
    <w:rsid w:val="008C3615"/>
    <w:rsid w:val="008C476F"/>
    <w:rsid w:val="008C5440"/>
    <w:rsid w:val="008C5FEE"/>
    <w:rsid w:val="008C60E2"/>
    <w:rsid w:val="008C70C7"/>
    <w:rsid w:val="008C7D4E"/>
    <w:rsid w:val="008D12EB"/>
    <w:rsid w:val="008D1721"/>
    <w:rsid w:val="008D3F7A"/>
    <w:rsid w:val="008D5F34"/>
    <w:rsid w:val="008D6AA7"/>
    <w:rsid w:val="008E12DD"/>
    <w:rsid w:val="008E1C77"/>
    <w:rsid w:val="008E1F76"/>
    <w:rsid w:val="008E44E6"/>
    <w:rsid w:val="008E6F18"/>
    <w:rsid w:val="008E775F"/>
    <w:rsid w:val="008F171B"/>
    <w:rsid w:val="008F1FE7"/>
    <w:rsid w:val="008F24BC"/>
    <w:rsid w:val="008F2779"/>
    <w:rsid w:val="008F2AF3"/>
    <w:rsid w:val="008F3C9F"/>
    <w:rsid w:val="008F4E13"/>
    <w:rsid w:val="008F4EE8"/>
    <w:rsid w:val="008F5789"/>
    <w:rsid w:val="008F5941"/>
    <w:rsid w:val="008F5B72"/>
    <w:rsid w:val="008F649D"/>
    <w:rsid w:val="008F7325"/>
    <w:rsid w:val="00900780"/>
    <w:rsid w:val="009008CC"/>
    <w:rsid w:val="00900D30"/>
    <w:rsid w:val="009018D1"/>
    <w:rsid w:val="00902B94"/>
    <w:rsid w:val="00903022"/>
    <w:rsid w:val="00903CBC"/>
    <w:rsid w:val="00903E7D"/>
    <w:rsid w:val="009048AA"/>
    <w:rsid w:val="00904963"/>
    <w:rsid w:val="00904EF5"/>
    <w:rsid w:val="00905589"/>
    <w:rsid w:val="00905C38"/>
    <w:rsid w:val="00905E89"/>
    <w:rsid w:val="00906BE4"/>
    <w:rsid w:val="00906F33"/>
    <w:rsid w:val="00906FE7"/>
    <w:rsid w:val="009078D8"/>
    <w:rsid w:val="00907E4B"/>
    <w:rsid w:val="00910662"/>
    <w:rsid w:val="00913393"/>
    <w:rsid w:val="00913C35"/>
    <w:rsid w:val="00913CBC"/>
    <w:rsid w:val="00914928"/>
    <w:rsid w:val="00914B61"/>
    <w:rsid w:val="0091790F"/>
    <w:rsid w:val="0092016A"/>
    <w:rsid w:val="009202F4"/>
    <w:rsid w:val="00921429"/>
    <w:rsid w:val="00926394"/>
    <w:rsid w:val="00926A78"/>
    <w:rsid w:val="0092730A"/>
    <w:rsid w:val="009304CE"/>
    <w:rsid w:val="009316DD"/>
    <w:rsid w:val="00933775"/>
    <w:rsid w:val="009338A1"/>
    <w:rsid w:val="009338B5"/>
    <w:rsid w:val="00933DC5"/>
    <w:rsid w:val="00936574"/>
    <w:rsid w:val="00936A6C"/>
    <w:rsid w:val="009411FD"/>
    <w:rsid w:val="0094299B"/>
    <w:rsid w:val="00945254"/>
    <w:rsid w:val="00947381"/>
    <w:rsid w:val="00954474"/>
    <w:rsid w:val="00954772"/>
    <w:rsid w:val="009549D7"/>
    <w:rsid w:val="00954A16"/>
    <w:rsid w:val="00956586"/>
    <w:rsid w:val="00960565"/>
    <w:rsid w:val="0096062D"/>
    <w:rsid w:val="00960E83"/>
    <w:rsid w:val="009618B4"/>
    <w:rsid w:val="00961BFC"/>
    <w:rsid w:val="00962184"/>
    <w:rsid w:val="00962872"/>
    <w:rsid w:val="00963832"/>
    <w:rsid w:val="00965754"/>
    <w:rsid w:val="00965D95"/>
    <w:rsid w:val="0097212F"/>
    <w:rsid w:val="00975909"/>
    <w:rsid w:val="0097723C"/>
    <w:rsid w:val="00977471"/>
    <w:rsid w:val="00983FA7"/>
    <w:rsid w:val="00985A3B"/>
    <w:rsid w:val="00985E62"/>
    <w:rsid w:val="009866AA"/>
    <w:rsid w:val="00986DC7"/>
    <w:rsid w:val="00991E5C"/>
    <w:rsid w:val="0099203A"/>
    <w:rsid w:val="00992E2C"/>
    <w:rsid w:val="00993405"/>
    <w:rsid w:val="009956FE"/>
    <w:rsid w:val="00995746"/>
    <w:rsid w:val="009961A2"/>
    <w:rsid w:val="00996231"/>
    <w:rsid w:val="00997665"/>
    <w:rsid w:val="009A2370"/>
    <w:rsid w:val="009A35CA"/>
    <w:rsid w:val="009A6A89"/>
    <w:rsid w:val="009B0AB3"/>
    <w:rsid w:val="009B21B2"/>
    <w:rsid w:val="009B2381"/>
    <w:rsid w:val="009B3079"/>
    <w:rsid w:val="009B3187"/>
    <w:rsid w:val="009B3882"/>
    <w:rsid w:val="009B3A84"/>
    <w:rsid w:val="009B3C1D"/>
    <w:rsid w:val="009B441E"/>
    <w:rsid w:val="009B5728"/>
    <w:rsid w:val="009B5771"/>
    <w:rsid w:val="009B6112"/>
    <w:rsid w:val="009B7129"/>
    <w:rsid w:val="009B72B7"/>
    <w:rsid w:val="009B7716"/>
    <w:rsid w:val="009B7780"/>
    <w:rsid w:val="009B7ED6"/>
    <w:rsid w:val="009C0EEC"/>
    <w:rsid w:val="009C1DA5"/>
    <w:rsid w:val="009C1FAF"/>
    <w:rsid w:val="009C21C2"/>
    <w:rsid w:val="009C2E4E"/>
    <w:rsid w:val="009C4982"/>
    <w:rsid w:val="009C49C1"/>
    <w:rsid w:val="009C5DCF"/>
    <w:rsid w:val="009C5F20"/>
    <w:rsid w:val="009C6753"/>
    <w:rsid w:val="009D0593"/>
    <w:rsid w:val="009D0BD8"/>
    <w:rsid w:val="009D11C7"/>
    <w:rsid w:val="009D2F53"/>
    <w:rsid w:val="009D5CC4"/>
    <w:rsid w:val="009D6B63"/>
    <w:rsid w:val="009E01CE"/>
    <w:rsid w:val="009E1CF8"/>
    <w:rsid w:val="009E273C"/>
    <w:rsid w:val="009E40CF"/>
    <w:rsid w:val="009E4925"/>
    <w:rsid w:val="009E6E09"/>
    <w:rsid w:val="009E72CC"/>
    <w:rsid w:val="009F10D4"/>
    <w:rsid w:val="009F1108"/>
    <w:rsid w:val="009F34A4"/>
    <w:rsid w:val="009F3AE7"/>
    <w:rsid w:val="009F40C8"/>
    <w:rsid w:val="009F4AF7"/>
    <w:rsid w:val="00A00557"/>
    <w:rsid w:val="00A007FC"/>
    <w:rsid w:val="00A008C2"/>
    <w:rsid w:val="00A010F1"/>
    <w:rsid w:val="00A024C7"/>
    <w:rsid w:val="00A03829"/>
    <w:rsid w:val="00A0454F"/>
    <w:rsid w:val="00A04A85"/>
    <w:rsid w:val="00A05425"/>
    <w:rsid w:val="00A05936"/>
    <w:rsid w:val="00A06ADA"/>
    <w:rsid w:val="00A06CC3"/>
    <w:rsid w:val="00A10069"/>
    <w:rsid w:val="00A16B1D"/>
    <w:rsid w:val="00A16DDE"/>
    <w:rsid w:val="00A202A6"/>
    <w:rsid w:val="00A20B35"/>
    <w:rsid w:val="00A22497"/>
    <w:rsid w:val="00A22802"/>
    <w:rsid w:val="00A22E1D"/>
    <w:rsid w:val="00A23204"/>
    <w:rsid w:val="00A24E04"/>
    <w:rsid w:val="00A264B5"/>
    <w:rsid w:val="00A275F1"/>
    <w:rsid w:val="00A27F8D"/>
    <w:rsid w:val="00A30896"/>
    <w:rsid w:val="00A30B89"/>
    <w:rsid w:val="00A30F92"/>
    <w:rsid w:val="00A32E14"/>
    <w:rsid w:val="00A354FA"/>
    <w:rsid w:val="00A357F7"/>
    <w:rsid w:val="00A35E98"/>
    <w:rsid w:val="00A3601C"/>
    <w:rsid w:val="00A37F73"/>
    <w:rsid w:val="00A37FDB"/>
    <w:rsid w:val="00A40EE7"/>
    <w:rsid w:val="00A412B5"/>
    <w:rsid w:val="00A41DF2"/>
    <w:rsid w:val="00A42123"/>
    <w:rsid w:val="00A431B5"/>
    <w:rsid w:val="00A445FE"/>
    <w:rsid w:val="00A45AFB"/>
    <w:rsid w:val="00A46DCB"/>
    <w:rsid w:val="00A47698"/>
    <w:rsid w:val="00A4771A"/>
    <w:rsid w:val="00A50158"/>
    <w:rsid w:val="00A51257"/>
    <w:rsid w:val="00A51E8C"/>
    <w:rsid w:val="00A52474"/>
    <w:rsid w:val="00A52B1B"/>
    <w:rsid w:val="00A532C4"/>
    <w:rsid w:val="00A53C3C"/>
    <w:rsid w:val="00A543DE"/>
    <w:rsid w:val="00A555BD"/>
    <w:rsid w:val="00A569E7"/>
    <w:rsid w:val="00A5A447"/>
    <w:rsid w:val="00A6071D"/>
    <w:rsid w:val="00A61541"/>
    <w:rsid w:val="00A63871"/>
    <w:rsid w:val="00A6503B"/>
    <w:rsid w:val="00A650B6"/>
    <w:rsid w:val="00A66474"/>
    <w:rsid w:val="00A669E2"/>
    <w:rsid w:val="00A6753D"/>
    <w:rsid w:val="00A67736"/>
    <w:rsid w:val="00A67F2C"/>
    <w:rsid w:val="00A7042D"/>
    <w:rsid w:val="00A73732"/>
    <w:rsid w:val="00A73CD9"/>
    <w:rsid w:val="00A73F37"/>
    <w:rsid w:val="00A750AD"/>
    <w:rsid w:val="00A75F8B"/>
    <w:rsid w:val="00A80638"/>
    <w:rsid w:val="00A82696"/>
    <w:rsid w:val="00A82A28"/>
    <w:rsid w:val="00A85730"/>
    <w:rsid w:val="00A86B9D"/>
    <w:rsid w:val="00A87A7F"/>
    <w:rsid w:val="00A87B5E"/>
    <w:rsid w:val="00A902FB"/>
    <w:rsid w:val="00A90B87"/>
    <w:rsid w:val="00A92E44"/>
    <w:rsid w:val="00A95BD5"/>
    <w:rsid w:val="00A96D99"/>
    <w:rsid w:val="00AA01EB"/>
    <w:rsid w:val="00AA3434"/>
    <w:rsid w:val="00AA3E6C"/>
    <w:rsid w:val="00AA4D7A"/>
    <w:rsid w:val="00AA572D"/>
    <w:rsid w:val="00AA5DD0"/>
    <w:rsid w:val="00AA63AF"/>
    <w:rsid w:val="00AA68EB"/>
    <w:rsid w:val="00AB1ACC"/>
    <w:rsid w:val="00AB26A1"/>
    <w:rsid w:val="00AB3246"/>
    <w:rsid w:val="00AB3A85"/>
    <w:rsid w:val="00AB5B0F"/>
    <w:rsid w:val="00AB7225"/>
    <w:rsid w:val="00AC1D08"/>
    <w:rsid w:val="00AC2C05"/>
    <w:rsid w:val="00AC2DEC"/>
    <w:rsid w:val="00AC3B92"/>
    <w:rsid w:val="00AC52A7"/>
    <w:rsid w:val="00AC547F"/>
    <w:rsid w:val="00AC5EC7"/>
    <w:rsid w:val="00AC6E49"/>
    <w:rsid w:val="00AC701C"/>
    <w:rsid w:val="00AD07A1"/>
    <w:rsid w:val="00AD19DD"/>
    <w:rsid w:val="00AD346F"/>
    <w:rsid w:val="00AD372B"/>
    <w:rsid w:val="00AD4EB5"/>
    <w:rsid w:val="00AD565B"/>
    <w:rsid w:val="00AD577E"/>
    <w:rsid w:val="00AD5D13"/>
    <w:rsid w:val="00AD61A8"/>
    <w:rsid w:val="00AD645A"/>
    <w:rsid w:val="00AE075A"/>
    <w:rsid w:val="00AE1A7A"/>
    <w:rsid w:val="00AE4050"/>
    <w:rsid w:val="00AE41CA"/>
    <w:rsid w:val="00AE593B"/>
    <w:rsid w:val="00AE5D60"/>
    <w:rsid w:val="00AE7A96"/>
    <w:rsid w:val="00AEA32E"/>
    <w:rsid w:val="00AF0F8A"/>
    <w:rsid w:val="00AF1955"/>
    <w:rsid w:val="00AF2C37"/>
    <w:rsid w:val="00AF31B7"/>
    <w:rsid w:val="00AF3358"/>
    <w:rsid w:val="00AF3A31"/>
    <w:rsid w:val="00AF3AC0"/>
    <w:rsid w:val="00AF4421"/>
    <w:rsid w:val="00AF4D0F"/>
    <w:rsid w:val="00AF543D"/>
    <w:rsid w:val="00AF5AA1"/>
    <w:rsid w:val="00AF72AC"/>
    <w:rsid w:val="00AF7CBB"/>
    <w:rsid w:val="00B011C8"/>
    <w:rsid w:val="00B01672"/>
    <w:rsid w:val="00B017A9"/>
    <w:rsid w:val="00B01EBD"/>
    <w:rsid w:val="00B020C4"/>
    <w:rsid w:val="00B02BB2"/>
    <w:rsid w:val="00B02F6A"/>
    <w:rsid w:val="00B04340"/>
    <w:rsid w:val="00B043B4"/>
    <w:rsid w:val="00B04794"/>
    <w:rsid w:val="00B06089"/>
    <w:rsid w:val="00B0680F"/>
    <w:rsid w:val="00B109CA"/>
    <w:rsid w:val="00B122A2"/>
    <w:rsid w:val="00B12662"/>
    <w:rsid w:val="00B126E6"/>
    <w:rsid w:val="00B13340"/>
    <w:rsid w:val="00B148B4"/>
    <w:rsid w:val="00B17C42"/>
    <w:rsid w:val="00B20712"/>
    <w:rsid w:val="00B209B8"/>
    <w:rsid w:val="00B20A35"/>
    <w:rsid w:val="00B220B7"/>
    <w:rsid w:val="00B24BD6"/>
    <w:rsid w:val="00B25CBA"/>
    <w:rsid w:val="00B261E4"/>
    <w:rsid w:val="00B264EA"/>
    <w:rsid w:val="00B273F2"/>
    <w:rsid w:val="00B304B3"/>
    <w:rsid w:val="00B305F2"/>
    <w:rsid w:val="00B30BD3"/>
    <w:rsid w:val="00B31279"/>
    <w:rsid w:val="00B312D6"/>
    <w:rsid w:val="00B324EC"/>
    <w:rsid w:val="00B3255F"/>
    <w:rsid w:val="00B326AD"/>
    <w:rsid w:val="00B33EA3"/>
    <w:rsid w:val="00B34D36"/>
    <w:rsid w:val="00B35000"/>
    <w:rsid w:val="00B368F5"/>
    <w:rsid w:val="00B373D9"/>
    <w:rsid w:val="00B3DB18"/>
    <w:rsid w:val="00B423FF"/>
    <w:rsid w:val="00B4290F"/>
    <w:rsid w:val="00B43598"/>
    <w:rsid w:val="00B43FC9"/>
    <w:rsid w:val="00B45A6F"/>
    <w:rsid w:val="00B4681D"/>
    <w:rsid w:val="00B500D0"/>
    <w:rsid w:val="00B52178"/>
    <w:rsid w:val="00B532C6"/>
    <w:rsid w:val="00B57D79"/>
    <w:rsid w:val="00B60912"/>
    <w:rsid w:val="00B6247E"/>
    <w:rsid w:val="00B62DD3"/>
    <w:rsid w:val="00B6387A"/>
    <w:rsid w:val="00B655AD"/>
    <w:rsid w:val="00B65A07"/>
    <w:rsid w:val="00B67B5B"/>
    <w:rsid w:val="00B703F4"/>
    <w:rsid w:val="00B7087E"/>
    <w:rsid w:val="00B7160F"/>
    <w:rsid w:val="00B71E4A"/>
    <w:rsid w:val="00B7204F"/>
    <w:rsid w:val="00B75B7A"/>
    <w:rsid w:val="00B76EB2"/>
    <w:rsid w:val="00B82E3B"/>
    <w:rsid w:val="00B83068"/>
    <w:rsid w:val="00B837B8"/>
    <w:rsid w:val="00B83844"/>
    <w:rsid w:val="00B8403B"/>
    <w:rsid w:val="00B84655"/>
    <w:rsid w:val="00B8496F"/>
    <w:rsid w:val="00B8774E"/>
    <w:rsid w:val="00B87C96"/>
    <w:rsid w:val="00B91784"/>
    <w:rsid w:val="00B92FB2"/>
    <w:rsid w:val="00B939A3"/>
    <w:rsid w:val="00B9422B"/>
    <w:rsid w:val="00B9491D"/>
    <w:rsid w:val="00B963F2"/>
    <w:rsid w:val="00B97C67"/>
    <w:rsid w:val="00B9A59B"/>
    <w:rsid w:val="00BA0325"/>
    <w:rsid w:val="00BA0E35"/>
    <w:rsid w:val="00BA123F"/>
    <w:rsid w:val="00BA1969"/>
    <w:rsid w:val="00BA2180"/>
    <w:rsid w:val="00BA327C"/>
    <w:rsid w:val="00BA3853"/>
    <w:rsid w:val="00BA398D"/>
    <w:rsid w:val="00BA4446"/>
    <w:rsid w:val="00BA4A84"/>
    <w:rsid w:val="00BA539E"/>
    <w:rsid w:val="00BA5579"/>
    <w:rsid w:val="00BA5898"/>
    <w:rsid w:val="00BA7CA4"/>
    <w:rsid w:val="00BB1FF8"/>
    <w:rsid w:val="00BB2B02"/>
    <w:rsid w:val="00BB3130"/>
    <w:rsid w:val="00BB5E9A"/>
    <w:rsid w:val="00BB6464"/>
    <w:rsid w:val="00BB6FAA"/>
    <w:rsid w:val="00BB7A84"/>
    <w:rsid w:val="00BC1BF6"/>
    <w:rsid w:val="00BC20AC"/>
    <w:rsid w:val="00BC30C0"/>
    <w:rsid w:val="00BC382A"/>
    <w:rsid w:val="00BC4BEA"/>
    <w:rsid w:val="00BC4BEE"/>
    <w:rsid w:val="00BC5021"/>
    <w:rsid w:val="00BC54CA"/>
    <w:rsid w:val="00BC7A2C"/>
    <w:rsid w:val="00BD009D"/>
    <w:rsid w:val="00BD0CA6"/>
    <w:rsid w:val="00BD1271"/>
    <w:rsid w:val="00BD1A72"/>
    <w:rsid w:val="00BD21B9"/>
    <w:rsid w:val="00BD2BFA"/>
    <w:rsid w:val="00BD46AD"/>
    <w:rsid w:val="00BD6E40"/>
    <w:rsid w:val="00BE21E0"/>
    <w:rsid w:val="00BE33B8"/>
    <w:rsid w:val="00BE3536"/>
    <w:rsid w:val="00BE4139"/>
    <w:rsid w:val="00BE586D"/>
    <w:rsid w:val="00BE67C9"/>
    <w:rsid w:val="00BE6D77"/>
    <w:rsid w:val="00BE744F"/>
    <w:rsid w:val="00BE7C75"/>
    <w:rsid w:val="00BE7F00"/>
    <w:rsid w:val="00BF05DE"/>
    <w:rsid w:val="00BF0A44"/>
    <w:rsid w:val="00BF1793"/>
    <w:rsid w:val="00BF2B20"/>
    <w:rsid w:val="00BF4AC9"/>
    <w:rsid w:val="00BF529D"/>
    <w:rsid w:val="00BF5459"/>
    <w:rsid w:val="00BF5D86"/>
    <w:rsid w:val="00BF64A5"/>
    <w:rsid w:val="00BF674F"/>
    <w:rsid w:val="00C04436"/>
    <w:rsid w:val="00C0457B"/>
    <w:rsid w:val="00C058E0"/>
    <w:rsid w:val="00C059FC"/>
    <w:rsid w:val="00C060AE"/>
    <w:rsid w:val="00C105F1"/>
    <w:rsid w:val="00C1089D"/>
    <w:rsid w:val="00C11DA8"/>
    <w:rsid w:val="00C1212D"/>
    <w:rsid w:val="00C12971"/>
    <w:rsid w:val="00C15352"/>
    <w:rsid w:val="00C15E11"/>
    <w:rsid w:val="00C16755"/>
    <w:rsid w:val="00C16A78"/>
    <w:rsid w:val="00C17FB3"/>
    <w:rsid w:val="00C22566"/>
    <w:rsid w:val="00C230D4"/>
    <w:rsid w:val="00C2429E"/>
    <w:rsid w:val="00C267A2"/>
    <w:rsid w:val="00C26D58"/>
    <w:rsid w:val="00C26D85"/>
    <w:rsid w:val="00C30125"/>
    <w:rsid w:val="00C3144B"/>
    <w:rsid w:val="00C32B3A"/>
    <w:rsid w:val="00C332B4"/>
    <w:rsid w:val="00C35E39"/>
    <w:rsid w:val="00C37EEC"/>
    <w:rsid w:val="00C40550"/>
    <w:rsid w:val="00C41C0E"/>
    <w:rsid w:val="00C41C95"/>
    <w:rsid w:val="00C43C99"/>
    <w:rsid w:val="00C44193"/>
    <w:rsid w:val="00C50BD5"/>
    <w:rsid w:val="00C525B4"/>
    <w:rsid w:val="00C52DE1"/>
    <w:rsid w:val="00C52E64"/>
    <w:rsid w:val="00C53D6A"/>
    <w:rsid w:val="00C557D7"/>
    <w:rsid w:val="00C55A8E"/>
    <w:rsid w:val="00C55E5A"/>
    <w:rsid w:val="00C5603B"/>
    <w:rsid w:val="00C56C81"/>
    <w:rsid w:val="00C5795F"/>
    <w:rsid w:val="00C60FA3"/>
    <w:rsid w:val="00C614F4"/>
    <w:rsid w:val="00C61DD0"/>
    <w:rsid w:val="00C62301"/>
    <w:rsid w:val="00C62ADB"/>
    <w:rsid w:val="00C635B0"/>
    <w:rsid w:val="00C636B3"/>
    <w:rsid w:val="00C647D6"/>
    <w:rsid w:val="00C64D58"/>
    <w:rsid w:val="00C65499"/>
    <w:rsid w:val="00C679E0"/>
    <w:rsid w:val="00C70D32"/>
    <w:rsid w:val="00C714DC"/>
    <w:rsid w:val="00C71F61"/>
    <w:rsid w:val="00C73A39"/>
    <w:rsid w:val="00C76957"/>
    <w:rsid w:val="00C76D98"/>
    <w:rsid w:val="00C76FFC"/>
    <w:rsid w:val="00C771E3"/>
    <w:rsid w:val="00C772B7"/>
    <w:rsid w:val="00C7CFDF"/>
    <w:rsid w:val="00C807FA"/>
    <w:rsid w:val="00C8279A"/>
    <w:rsid w:val="00C83344"/>
    <w:rsid w:val="00C8442A"/>
    <w:rsid w:val="00C87CB4"/>
    <w:rsid w:val="00C900DC"/>
    <w:rsid w:val="00C90847"/>
    <w:rsid w:val="00C91F66"/>
    <w:rsid w:val="00C92098"/>
    <w:rsid w:val="00C92C6C"/>
    <w:rsid w:val="00C93772"/>
    <w:rsid w:val="00C93A2F"/>
    <w:rsid w:val="00C94956"/>
    <w:rsid w:val="00C97380"/>
    <w:rsid w:val="00CA0740"/>
    <w:rsid w:val="00CA14FF"/>
    <w:rsid w:val="00CA2007"/>
    <w:rsid w:val="00CA23DE"/>
    <w:rsid w:val="00CA281E"/>
    <w:rsid w:val="00CA3FFC"/>
    <w:rsid w:val="00CA5A3F"/>
    <w:rsid w:val="00CA641F"/>
    <w:rsid w:val="00CA6E39"/>
    <w:rsid w:val="00CA70AB"/>
    <w:rsid w:val="00CA7B5A"/>
    <w:rsid w:val="00CB0366"/>
    <w:rsid w:val="00CB0810"/>
    <w:rsid w:val="00CB0916"/>
    <w:rsid w:val="00CB1E84"/>
    <w:rsid w:val="00CB1FA6"/>
    <w:rsid w:val="00CB2B99"/>
    <w:rsid w:val="00CB2C6F"/>
    <w:rsid w:val="00CB40F1"/>
    <w:rsid w:val="00CB6A2A"/>
    <w:rsid w:val="00CB6B1D"/>
    <w:rsid w:val="00CC052E"/>
    <w:rsid w:val="00CC16E7"/>
    <w:rsid w:val="00CC3B4C"/>
    <w:rsid w:val="00CC6005"/>
    <w:rsid w:val="00CC6DCF"/>
    <w:rsid w:val="00CC77D7"/>
    <w:rsid w:val="00CC7BD2"/>
    <w:rsid w:val="00CD118A"/>
    <w:rsid w:val="00CD2AE7"/>
    <w:rsid w:val="00CD4503"/>
    <w:rsid w:val="00CD6323"/>
    <w:rsid w:val="00CD65A6"/>
    <w:rsid w:val="00CE0D3E"/>
    <w:rsid w:val="00CE1361"/>
    <w:rsid w:val="00CE1960"/>
    <w:rsid w:val="00CE227C"/>
    <w:rsid w:val="00CE3588"/>
    <w:rsid w:val="00CE425D"/>
    <w:rsid w:val="00CE45EC"/>
    <w:rsid w:val="00CE4EBB"/>
    <w:rsid w:val="00CE508D"/>
    <w:rsid w:val="00CE69D3"/>
    <w:rsid w:val="00CE70F5"/>
    <w:rsid w:val="00CF0BCA"/>
    <w:rsid w:val="00CF2586"/>
    <w:rsid w:val="00CF3646"/>
    <w:rsid w:val="00CF3BAE"/>
    <w:rsid w:val="00CF53B3"/>
    <w:rsid w:val="00CF54D0"/>
    <w:rsid w:val="00CF756F"/>
    <w:rsid w:val="00CF791D"/>
    <w:rsid w:val="00CF7CC8"/>
    <w:rsid w:val="00D0170C"/>
    <w:rsid w:val="00D0328F"/>
    <w:rsid w:val="00D04196"/>
    <w:rsid w:val="00D06845"/>
    <w:rsid w:val="00D069C3"/>
    <w:rsid w:val="00D07665"/>
    <w:rsid w:val="00D077B6"/>
    <w:rsid w:val="00D07A8C"/>
    <w:rsid w:val="00D111A5"/>
    <w:rsid w:val="00D11A31"/>
    <w:rsid w:val="00D11D75"/>
    <w:rsid w:val="00D12A33"/>
    <w:rsid w:val="00D13580"/>
    <w:rsid w:val="00D14204"/>
    <w:rsid w:val="00D1473E"/>
    <w:rsid w:val="00D14DC7"/>
    <w:rsid w:val="00D153FF"/>
    <w:rsid w:val="00D166A5"/>
    <w:rsid w:val="00D17D05"/>
    <w:rsid w:val="00D20441"/>
    <w:rsid w:val="00D21738"/>
    <w:rsid w:val="00D2373A"/>
    <w:rsid w:val="00D240E6"/>
    <w:rsid w:val="00D249AF"/>
    <w:rsid w:val="00D25562"/>
    <w:rsid w:val="00D25AEE"/>
    <w:rsid w:val="00D26219"/>
    <w:rsid w:val="00D27A9F"/>
    <w:rsid w:val="00D31062"/>
    <w:rsid w:val="00D3139D"/>
    <w:rsid w:val="00D31A06"/>
    <w:rsid w:val="00D3610C"/>
    <w:rsid w:val="00D37FE5"/>
    <w:rsid w:val="00D41611"/>
    <w:rsid w:val="00D4214A"/>
    <w:rsid w:val="00D45411"/>
    <w:rsid w:val="00D4567E"/>
    <w:rsid w:val="00D47135"/>
    <w:rsid w:val="00D473BF"/>
    <w:rsid w:val="00D4BC50"/>
    <w:rsid w:val="00D50277"/>
    <w:rsid w:val="00D51A1C"/>
    <w:rsid w:val="00D52985"/>
    <w:rsid w:val="00D5439E"/>
    <w:rsid w:val="00D54D13"/>
    <w:rsid w:val="00D54E2D"/>
    <w:rsid w:val="00D54F29"/>
    <w:rsid w:val="00D54FAA"/>
    <w:rsid w:val="00D555F3"/>
    <w:rsid w:val="00D55AEF"/>
    <w:rsid w:val="00D55D31"/>
    <w:rsid w:val="00D5789E"/>
    <w:rsid w:val="00D60138"/>
    <w:rsid w:val="00D60452"/>
    <w:rsid w:val="00D60D26"/>
    <w:rsid w:val="00D6176B"/>
    <w:rsid w:val="00D61F89"/>
    <w:rsid w:val="00D6218D"/>
    <w:rsid w:val="00D6448B"/>
    <w:rsid w:val="00D64718"/>
    <w:rsid w:val="00D6493E"/>
    <w:rsid w:val="00D64992"/>
    <w:rsid w:val="00D65EC2"/>
    <w:rsid w:val="00D728B1"/>
    <w:rsid w:val="00D73C0A"/>
    <w:rsid w:val="00D748C1"/>
    <w:rsid w:val="00D74D13"/>
    <w:rsid w:val="00D75053"/>
    <w:rsid w:val="00D75FD0"/>
    <w:rsid w:val="00D821D4"/>
    <w:rsid w:val="00D82DF9"/>
    <w:rsid w:val="00D8361C"/>
    <w:rsid w:val="00D83AA4"/>
    <w:rsid w:val="00D845ED"/>
    <w:rsid w:val="00D8583F"/>
    <w:rsid w:val="00D85B89"/>
    <w:rsid w:val="00D8627B"/>
    <w:rsid w:val="00D86A03"/>
    <w:rsid w:val="00D86AAC"/>
    <w:rsid w:val="00D87A53"/>
    <w:rsid w:val="00D904E5"/>
    <w:rsid w:val="00D91458"/>
    <w:rsid w:val="00D914B5"/>
    <w:rsid w:val="00D91A2A"/>
    <w:rsid w:val="00D93491"/>
    <w:rsid w:val="00D94E98"/>
    <w:rsid w:val="00D95058"/>
    <w:rsid w:val="00D9547D"/>
    <w:rsid w:val="00D966E8"/>
    <w:rsid w:val="00D96F65"/>
    <w:rsid w:val="00D9758F"/>
    <w:rsid w:val="00D97D33"/>
    <w:rsid w:val="00DA0518"/>
    <w:rsid w:val="00DA0F7D"/>
    <w:rsid w:val="00DA188B"/>
    <w:rsid w:val="00DA2491"/>
    <w:rsid w:val="00DA6366"/>
    <w:rsid w:val="00DA7923"/>
    <w:rsid w:val="00DA79B6"/>
    <w:rsid w:val="00DB138C"/>
    <w:rsid w:val="00DB59E9"/>
    <w:rsid w:val="00DB5AB7"/>
    <w:rsid w:val="00DB63BD"/>
    <w:rsid w:val="00DB7BBF"/>
    <w:rsid w:val="00DC096F"/>
    <w:rsid w:val="00DC1B26"/>
    <w:rsid w:val="00DC1CCD"/>
    <w:rsid w:val="00DC2901"/>
    <w:rsid w:val="00DC5142"/>
    <w:rsid w:val="00DC7517"/>
    <w:rsid w:val="00DC7944"/>
    <w:rsid w:val="00DD030E"/>
    <w:rsid w:val="00DD0A93"/>
    <w:rsid w:val="00DD1832"/>
    <w:rsid w:val="00DD2685"/>
    <w:rsid w:val="00DD58BE"/>
    <w:rsid w:val="00DD5B0A"/>
    <w:rsid w:val="00DD6F94"/>
    <w:rsid w:val="00DE0AD3"/>
    <w:rsid w:val="00DE174F"/>
    <w:rsid w:val="00DE37DF"/>
    <w:rsid w:val="00DE3A44"/>
    <w:rsid w:val="00DE4457"/>
    <w:rsid w:val="00DE519A"/>
    <w:rsid w:val="00DE5683"/>
    <w:rsid w:val="00DE5FA0"/>
    <w:rsid w:val="00DE744D"/>
    <w:rsid w:val="00DE7ACE"/>
    <w:rsid w:val="00DF043A"/>
    <w:rsid w:val="00DF04FF"/>
    <w:rsid w:val="00DF06A7"/>
    <w:rsid w:val="00DF26A8"/>
    <w:rsid w:val="00DF2C54"/>
    <w:rsid w:val="00DF32B6"/>
    <w:rsid w:val="00DF3C60"/>
    <w:rsid w:val="00DF447D"/>
    <w:rsid w:val="00DF4E4B"/>
    <w:rsid w:val="00DF5F53"/>
    <w:rsid w:val="00E00518"/>
    <w:rsid w:val="00E01A5D"/>
    <w:rsid w:val="00E0219B"/>
    <w:rsid w:val="00E02AE1"/>
    <w:rsid w:val="00E02EB2"/>
    <w:rsid w:val="00E041DC"/>
    <w:rsid w:val="00E04BB8"/>
    <w:rsid w:val="00E06DE7"/>
    <w:rsid w:val="00E10AA3"/>
    <w:rsid w:val="00E10E71"/>
    <w:rsid w:val="00E12647"/>
    <w:rsid w:val="00E12986"/>
    <w:rsid w:val="00E13600"/>
    <w:rsid w:val="00E14304"/>
    <w:rsid w:val="00E14C56"/>
    <w:rsid w:val="00E161AC"/>
    <w:rsid w:val="00E172A5"/>
    <w:rsid w:val="00E20403"/>
    <w:rsid w:val="00E222FD"/>
    <w:rsid w:val="00E23B6D"/>
    <w:rsid w:val="00E23C79"/>
    <w:rsid w:val="00E24CD5"/>
    <w:rsid w:val="00E25E35"/>
    <w:rsid w:val="00E267DD"/>
    <w:rsid w:val="00E26DF2"/>
    <w:rsid w:val="00E274E4"/>
    <w:rsid w:val="00E3011C"/>
    <w:rsid w:val="00E30AC4"/>
    <w:rsid w:val="00E324F7"/>
    <w:rsid w:val="00E33CAC"/>
    <w:rsid w:val="00E349E2"/>
    <w:rsid w:val="00E34BFF"/>
    <w:rsid w:val="00E34EDA"/>
    <w:rsid w:val="00E36332"/>
    <w:rsid w:val="00E37155"/>
    <w:rsid w:val="00E3775C"/>
    <w:rsid w:val="00E37B76"/>
    <w:rsid w:val="00E441FF"/>
    <w:rsid w:val="00E44274"/>
    <w:rsid w:val="00E447FA"/>
    <w:rsid w:val="00E46161"/>
    <w:rsid w:val="00E47B50"/>
    <w:rsid w:val="00E47BC9"/>
    <w:rsid w:val="00E4FAFC"/>
    <w:rsid w:val="00E5033B"/>
    <w:rsid w:val="00E50A94"/>
    <w:rsid w:val="00E50AF6"/>
    <w:rsid w:val="00E53126"/>
    <w:rsid w:val="00E5317D"/>
    <w:rsid w:val="00E53510"/>
    <w:rsid w:val="00E54D12"/>
    <w:rsid w:val="00E559AB"/>
    <w:rsid w:val="00E57A78"/>
    <w:rsid w:val="00E57FB0"/>
    <w:rsid w:val="00E60442"/>
    <w:rsid w:val="00E62C1C"/>
    <w:rsid w:val="00E64274"/>
    <w:rsid w:val="00E71120"/>
    <w:rsid w:val="00E721F0"/>
    <w:rsid w:val="00E7396C"/>
    <w:rsid w:val="00E7432A"/>
    <w:rsid w:val="00E7561F"/>
    <w:rsid w:val="00E75FA5"/>
    <w:rsid w:val="00E75FBD"/>
    <w:rsid w:val="00E76CFE"/>
    <w:rsid w:val="00E81A40"/>
    <w:rsid w:val="00E81D0E"/>
    <w:rsid w:val="00E82A6E"/>
    <w:rsid w:val="00E859F9"/>
    <w:rsid w:val="00E85E42"/>
    <w:rsid w:val="00E87395"/>
    <w:rsid w:val="00E87F77"/>
    <w:rsid w:val="00E91160"/>
    <w:rsid w:val="00E92296"/>
    <w:rsid w:val="00E928DD"/>
    <w:rsid w:val="00E92D0D"/>
    <w:rsid w:val="00E931EE"/>
    <w:rsid w:val="00E93534"/>
    <w:rsid w:val="00E93C02"/>
    <w:rsid w:val="00E941C5"/>
    <w:rsid w:val="00E944A2"/>
    <w:rsid w:val="00E95A81"/>
    <w:rsid w:val="00E961F4"/>
    <w:rsid w:val="00E97D60"/>
    <w:rsid w:val="00EA0F04"/>
    <w:rsid w:val="00EA1018"/>
    <w:rsid w:val="00EA1087"/>
    <w:rsid w:val="00EA1228"/>
    <w:rsid w:val="00EA2411"/>
    <w:rsid w:val="00EA2510"/>
    <w:rsid w:val="00EA272C"/>
    <w:rsid w:val="00EA4843"/>
    <w:rsid w:val="00EA526E"/>
    <w:rsid w:val="00EA64AF"/>
    <w:rsid w:val="00EAAC24"/>
    <w:rsid w:val="00EB2134"/>
    <w:rsid w:val="00EB228D"/>
    <w:rsid w:val="00EB2358"/>
    <w:rsid w:val="00EB237D"/>
    <w:rsid w:val="00EB2BD4"/>
    <w:rsid w:val="00EB2FD6"/>
    <w:rsid w:val="00EB4B92"/>
    <w:rsid w:val="00EB53BC"/>
    <w:rsid w:val="00EB59C4"/>
    <w:rsid w:val="00EB5C95"/>
    <w:rsid w:val="00EB64FE"/>
    <w:rsid w:val="00EB6EBE"/>
    <w:rsid w:val="00EB7AD8"/>
    <w:rsid w:val="00EC07AC"/>
    <w:rsid w:val="00EC4594"/>
    <w:rsid w:val="00EC5A37"/>
    <w:rsid w:val="00EC6B29"/>
    <w:rsid w:val="00ED123E"/>
    <w:rsid w:val="00ED3442"/>
    <w:rsid w:val="00ED3A9C"/>
    <w:rsid w:val="00ED4620"/>
    <w:rsid w:val="00ED4F28"/>
    <w:rsid w:val="00ED59FD"/>
    <w:rsid w:val="00ED5BEE"/>
    <w:rsid w:val="00ED6DC7"/>
    <w:rsid w:val="00ED6DE4"/>
    <w:rsid w:val="00ED79E6"/>
    <w:rsid w:val="00EE0086"/>
    <w:rsid w:val="00EE19AE"/>
    <w:rsid w:val="00EE1BA7"/>
    <w:rsid w:val="00EE2548"/>
    <w:rsid w:val="00EE2774"/>
    <w:rsid w:val="00EE2D08"/>
    <w:rsid w:val="00EE37FA"/>
    <w:rsid w:val="00EE435E"/>
    <w:rsid w:val="00EE48BD"/>
    <w:rsid w:val="00EE6020"/>
    <w:rsid w:val="00EE6518"/>
    <w:rsid w:val="00EE6925"/>
    <w:rsid w:val="00EE7897"/>
    <w:rsid w:val="00EE7BA9"/>
    <w:rsid w:val="00EF0085"/>
    <w:rsid w:val="00EF039C"/>
    <w:rsid w:val="00EF0CE6"/>
    <w:rsid w:val="00EF1A4E"/>
    <w:rsid w:val="00EF3D78"/>
    <w:rsid w:val="00EF5D28"/>
    <w:rsid w:val="00EF5E66"/>
    <w:rsid w:val="00EF65AC"/>
    <w:rsid w:val="00EF74E1"/>
    <w:rsid w:val="00F00982"/>
    <w:rsid w:val="00F03C48"/>
    <w:rsid w:val="00F04082"/>
    <w:rsid w:val="00F0476C"/>
    <w:rsid w:val="00F05B69"/>
    <w:rsid w:val="00F0797F"/>
    <w:rsid w:val="00F07C24"/>
    <w:rsid w:val="00F1032C"/>
    <w:rsid w:val="00F11105"/>
    <w:rsid w:val="00F117E0"/>
    <w:rsid w:val="00F11AE9"/>
    <w:rsid w:val="00F12285"/>
    <w:rsid w:val="00F20FC2"/>
    <w:rsid w:val="00F2238F"/>
    <w:rsid w:val="00F22D82"/>
    <w:rsid w:val="00F2433D"/>
    <w:rsid w:val="00F25F43"/>
    <w:rsid w:val="00F26FE6"/>
    <w:rsid w:val="00F279F0"/>
    <w:rsid w:val="00F27BBA"/>
    <w:rsid w:val="00F30305"/>
    <w:rsid w:val="00F3149F"/>
    <w:rsid w:val="00F3170E"/>
    <w:rsid w:val="00F337C8"/>
    <w:rsid w:val="00F35937"/>
    <w:rsid w:val="00F35D49"/>
    <w:rsid w:val="00F35D6A"/>
    <w:rsid w:val="00F35F82"/>
    <w:rsid w:val="00F360FB"/>
    <w:rsid w:val="00F3665B"/>
    <w:rsid w:val="00F37700"/>
    <w:rsid w:val="00F37786"/>
    <w:rsid w:val="00F37850"/>
    <w:rsid w:val="00F400BD"/>
    <w:rsid w:val="00F40C48"/>
    <w:rsid w:val="00F42CAA"/>
    <w:rsid w:val="00F44088"/>
    <w:rsid w:val="00F45610"/>
    <w:rsid w:val="00F458C9"/>
    <w:rsid w:val="00F463DE"/>
    <w:rsid w:val="00F46CB1"/>
    <w:rsid w:val="00F4E179"/>
    <w:rsid w:val="00F50326"/>
    <w:rsid w:val="00F51475"/>
    <w:rsid w:val="00F51FB8"/>
    <w:rsid w:val="00F525F3"/>
    <w:rsid w:val="00F52A6F"/>
    <w:rsid w:val="00F54ACB"/>
    <w:rsid w:val="00F55761"/>
    <w:rsid w:val="00F56752"/>
    <w:rsid w:val="00F568F3"/>
    <w:rsid w:val="00F56D6F"/>
    <w:rsid w:val="00F57C27"/>
    <w:rsid w:val="00F608BD"/>
    <w:rsid w:val="00F60E3C"/>
    <w:rsid w:val="00F61819"/>
    <w:rsid w:val="00F6262A"/>
    <w:rsid w:val="00F62A12"/>
    <w:rsid w:val="00F63156"/>
    <w:rsid w:val="00F63230"/>
    <w:rsid w:val="00F637BA"/>
    <w:rsid w:val="00F65F97"/>
    <w:rsid w:val="00F66467"/>
    <w:rsid w:val="00F671B9"/>
    <w:rsid w:val="00F678A9"/>
    <w:rsid w:val="00F701DA"/>
    <w:rsid w:val="00F708EF"/>
    <w:rsid w:val="00F70BED"/>
    <w:rsid w:val="00F71C69"/>
    <w:rsid w:val="00F733A5"/>
    <w:rsid w:val="00F7364C"/>
    <w:rsid w:val="00F7582F"/>
    <w:rsid w:val="00F76622"/>
    <w:rsid w:val="00F769A4"/>
    <w:rsid w:val="00F77DB0"/>
    <w:rsid w:val="00F8107F"/>
    <w:rsid w:val="00F8132D"/>
    <w:rsid w:val="00F817E4"/>
    <w:rsid w:val="00F83072"/>
    <w:rsid w:val="00F866C5"/>
    <w:rsid w:val="00F87A90"/>
    <w:rsid w:val="00F87C79"/>
    <w:rsid w:val="00F901B0"/>
    <w:rsid w:val="00F901D9"/>
    <w:rsid w:val="00F930A7"/>
    <w:rsid w:val="00F93EAF"/>
    <w:rsid w:val="00F94C64"/>
    <w:rsid w:val="00F956AC"/>
    <w:rsid w:val="00F95775"/>
    <w:rsid w:val="00F95952"/>
    <w:rsid w:val="00F96148"/>
    <w:rsid w:val="00F976CC"/>
    <w:rsid w:val="00F9793D"/>
    <w:rsid w:val="00F97AC5"/>
    <w:rsid w:val="00FA0E6B"/>
    <w:rsid w:val="00FA1FC2"/>
    <w:rsid w:val="00FA2825"/>
    <w:rsid w:val="00FA5841"/>
    <w:rsid w:val="00FA6455"/>
    <w:rsid w:val="00FA64B1"/>
    <w:rsid w:val="00FA679A"/>
    <w:rsid w:val="00FB186C"/>
    <w:rsid w:val="00FB3982"/>
    <w:rsid w:val="00FB5B6A"/>
    <w:rsid w:val="00FB646A"/>
    <w:rsid w:val="00FB754A"/>
    <w:rsid w:val="00FC087A"/>
    <w:rsid w:val="00FC0978"/>
    <w:rsid w:val="00FC0B85"/>
    <w:rsid w:val="00FC0CC9"/>
    <w:rsid w:val="00FC0FA1"/>
    <w:rsid w:val="00FC2DF5"/>
    <w:rsid w:val="00FC3820"/>
    <w:rsid w:val="00FC3C8F"/>
    <w:rsid w:val="00FC41E2"/>
    <w:rsid w:val="00FC4451"/>
    <w:rsid w:val="00FC4BD6"/>
    <w:rsid w:val="00FC4F07"/>
    <w:rsid w:val="00FC5FD7"/>
    <w:rsid w:val="00FC6186"/>
    <w:rsid w:val="00FC6EED"/>
    <w:rsid w:val="00FD1336"/>
    <w:rsid w:val="00FD1F5E"/>
    <w:rsid w:val="00FD4958"/>
    <w:rsid w:val="00FD5B44"/>
    <w:rsid w:val="00FD5BB9"/>
    <w:rsid w:val="00FD5C2A"/>
    <w:rsid w:val="00FE1DA1"/>
    <w:rsid w:val="00FE373C"/>
    <w:rsid w:val="00FE3908"/>
    <w:rsid w:val="00FE3F62"/>
    <w:rsid w:val="00FE60DE"/>
    <w:rsid w:val="00FE69E9"/>
    <w:rsid w:val="00FE6D43"/>
    <w:rsid w:val="00FE75F6"/>
    <w:rsid w:val="00FF4456"/>
    <w:rsid w:val="00FF51FB"/>
    <w:rsid w:val="00FF5265"/>
    <w:rsid w:val="00FF5400"/>
    <w:rsid w:val="00FF64F4"/>
    <w:rsid w:val="00FF729A"/>
    <w:rsid w:val="0107FF25"/>
    <w:rsid w:val="011063A6"/>
    <w:rsid w:val="0111615C"/>
    <w:rsid w:val="0115ED79"/>
    <w:rsid w:val="0121B858"/>
    <w:rsid w:val="01370CBA"/>
    <w:rsid w:val="013C5EE7"/>
    <w:rsid w:val="0144F663"/>
    <w:rsid w:val="0147B55C"/>
    <w:rsid w:val="0147DFE0"/>
    <w:rsid w:val="014C2E70"/>
    <w:rsid w:val="0152D311"/>
    <w:rsid w:val="01596D9B"/>
    <w:rsid w:val="015AC050"/>
    <w:rsid w:val="015C801D"/>
    <w:rsid w:val="015C8C3B"/>
    <w:rsid w:val="017C2EFB"/>
    <w:rsid w:val="01800F8C"/>
    <w:rsid w:val="0186E139"/>
    <w:rsid w:val="018D2C79"/>
    <w:rsid w:val="01900BCF"/>
    <w:rsid w:val="01A8207B"/>
    <w:rsid w:val="01A9E3D6"/>
    <w:rsid w:val="01A9F147"/>
    <w:rsid w:val="01AB11C0"/>
    <w:rsid w:val="01AD20F6"/>
    <w:rsid w:val="01AE4D9B"/>
    <w:rsid w:val="01AEF8CA"/>
    <w:rsid w:val="01B0D4C7"/>
    <w:rsid w:val="01B75FFA"/>
    <w:rsid w:val="01C7BBBB"/>
    <w:rsid w:val="01D3A446"/>
    <w:rsid w:val="01D3E49D"/>
    <w:rsid w:val="01D4FF0B"/>
    <w:rsid w:val="01DF9835"/>
    <w:rsid w:val="01EB351B"/>
    <w:rsid w:val="01EF514C"/>
    <w:rsid w:val="01F196E2"/>
    <w:rsid w:val="01F3C2A1"/>
    <w:rsid w:val="01FE10D6"/>
    <w:rsid w:val="01FE2533"/>
    <w:rsid w:val="01FE668D"/>
    <w:rsid w:val="02025506"/>
    <w:rsid w:val="0207AE33"/>
    <w:rsid w:val="02106E51"/>
    <w:rsid w:val="02126AFB"/>
    <w:rsid w:val="02151663"/>
    <w:rsid w:val="021A55F5"/>
    <w:rsid w:val="021C7E6E"/>
    <w:rsid w:val="02290EF7"/>
    <w:rsid w:val="0230F39E"/>
    <w:rsid w:val="023B02E6"/>
    <w:rsid w:val="024968C2"/>
    <w:rsid w:val="0257B2F0"/>
    <w:rsid w:val="02593D29"/>
    <w:rsid w:val="025D5C6D"/>
    <w:rsid w:val="026BBB85"/>
    <w:rsid w:val="0272AEC0"/>
    <w:rsid w:val="0275AF50"/>
    <w:rsid w:val="02851582"/>
    <w:rsid w:val="02863541"/>
    <w:rsid w:val="028C0733"/>
    <w:rsid w:val="028EEC03"/>
    <w:rsid w:val="02956060"/>
    <w:rsid w:val="029A2CF6"/>
    <w:rsid w:val="02B2B9D0"/>
    <w:rsid w:val="02B69B8A"/>
    <w:rsid w:val="02B8DCDF"/>
    <w:rsid w:val="02BA7A35"/>
    <w:rsid w:val="02BC238D"/>
    <w:rsid w:val="02BDA0F4"/>
    <w:rsid w:val="02C3E28A"/>
    <w:rsid w:val="02D02C6C"/>
    <w:rsid w:val="02D46377"/>
    <w:rsid w:val="02D8488D"/>
    <w:rsid w:val="02E44C54"/>
    <w:rsid w:val="02E48405"/>
    <w:rsid w:val="02E55FCB"/>
    <w:rsid w:val="02F27307"/>
    <w:rsid w:val="02F299F3"/>
    <w:rsid w:val="02F35A60"/>
    <w:rsid w:val="02FB19A5"/>
    <w:rsid w:val="0306FD93"/>
    <w:rsid w:val="030D11B3"/>
    <w:rsid w:val="03185343"/>
    <w:rsid w:val="0318CE38"/>
    <w:rsid w:val="03233607"/>
    <w:rsid w:val="03240211"/>
    <w:rsid w:val="0324EEBE"/>
    <w:rsid w:val="03251429"/>
    <w:rsid w:val="032A4119"/>
    <w:rsid w:val="032C6659"/>
    <w:rsid w:val="032D09EA"/>
    <w:rsid w:val="0331DC08"/>
    <w:rsid w:val="0335D073"/>
    <w:rsid w:val="03461820"/>
    <w:rsid w:val="034A6728"/>
    <w:rsid w:val="035BFB96"/>
    <w:rsid w:val="0365DEF8"/>
    <w:rsid w:val="036C216F"/>
    <w:rsid w:val="036F339B"/>
    <w:rsid w:val="036F5901"/>
    <w:rsid w:val="0370F93A"/>
    <w:rsid w:val="0373888B"/>
    <w:rsid w:val="0387589B"/>
    <w:rsid w:val="038E895A"/>
    <w:rsid w:val="03914F9A"/>
    <w:rsid w:val="03916A9E"/>
    <w:rsid w:val="0394000B"/>
    <w:rsid w:val="03985E36"/>
    <w:rsid w:val="039B601A"/>
    <w:rsid w:val="03A01D4A"/>
    <w:rsid w:val="03A619AE"/>
    <w:rsid w:val="03A8412E"/>
    <w:rsid w:val="03B35D88"/>
    <w:rsid w:val="03BEDA8D"/>
    <w:rsid w:val="03BFAD63"/>
    <w:rsid w:val="03BFCB83"/>
    <w:rsid w:val="03BFD71A"/>
    <w:rsid w:val="03BFF2B3"/>
    <w:rsid w:val="03C4E733"/>
    <w:rsid w:val="03CC3EA9"/>
    <w:rsid w:val="03CE6332"/>
    <w:rsid w:val="03D52968"/>
    <w:rsid w:val="03D5B47C"/>
    <w:rsid w:val="03DC180D"/>
    <w:rsid w:val="03E0B1A4"/>
    <w:rsid w:val="03E39D84"/>
    <w:rsid w:val="03E45664"/>
    <w:rsid w:val="03E88C2A"/>
    <w:rsid w:val="03F21C0F"/>
    <w:rsid w:val="03FF47C8"/>
    <w:rsid w:val="040162A8"/>
    <w:rsid w:val="04084242"/>
    <w:rsid w:val="041323A2"/>
    <w:rsid w:val="04144154"/>
    <w:rsid w:val="041C137D"/>
    <w:rsid w:val="04257593"/>
    <w:rsid w:val="042D7360"/>
    <w:rsid w:val="0431C1D5"/>
    <w:rsid w:val="043CE0B4"/>
    <w:rsid w:val="043E3A5F"/>
    <w:rsid w:val="043F788E"/>
    <w:rsid w:val="0444747D"/>
    <w:rsid w:val="04460D7A"/>
    <w:rsid w:val="044A103A"/>
    <w:rsid w:val="044A35B4"/>
    <w:rsid w:val="044AF30F"/>
    <w:rsid w:val="04517D95"/>
    <w:rsid w:val="04518BE7"/>
    <w:rsid w:val="045413F1"/>
    <w:rsid w:val="045D0A16"/>
    <w:rsid w:val="04619960"/>
    <w:rsid w:val="04625958"/>
    <w:rsid w:val="0464192C"/>
    <w:rsid w:val="046C3B02"/>
    <w:rsid w:val="046C99DE"/>
    <w:rsid w:val="0474AA8E"/>
    <w:rsid w:val="0487BA60"/>
    <w:rsid w:val="0488924D"/>
    <w:rsid w:val="048BD033"/>
    <w:rsid w:val="048FE7FD"/>
    <w:rsid w:val="04A2C70E"/>
    <w:rsid w:val="04BBA660"/>
    <w:rsid w:val="04BF5DCC"/>
    <w:rsid w:val="04BFE2D8"/>
    <w:rsid w:val="04C07882"/>
    <w:rsid w:val="04C08C71"/>
    <w:rsid w:val="04DA29E0"/>
    <w:rsid w:val="04F77869"/>
    <w:rsid w:val="04FD7B15"/>
    <w:rsid w:val="05003DEA"/>
    <w:rsid w:val="0501606C"/>
    <w:rsid w:val="050316D6"/>
    <w:rsid w:val="05057E46"/>
    <w:rsid w:val="050FCAD0"/>
    <w:rsid w:val="0517EBD7"/>
    <w:rsid w:val="051E83E7"/>
    <w:rsid w:val="0520423F"/>
    <w:rsid w:val="05650C23"/>
    <w:rsid w:val="056BB2A1"/>
    <w:rsid w:val="056F3770"/>
    <w:rsid w:val="057882F4"/>
    <w:rsid w:val="057C0A86"/>
    <w:rsid w:val="05827A1E"/>
    <w:rsid w:val="0583F235"/>
    <w:rsid w:val="05C0B73C"/>
    <w:rsid w:val="05C917B6"/>
    <w:rsid w:val="05CBCD81"/>
    <w:rsid w:val="05CDBD74"/>
    <w:rsid w:val="05CE4AB2"/>
    <w:rsid w:val="05CF7515"/>
    <w:rsid w:val="05D7B5C0"/>
    <w:rsid w:val="05DC4038"/>
    <w:rsid w:val="05DF584E"/>
    <w:rsid w:val="05E69B6D"/>
    <w:rsid w:val="05E924E4"/>
    <w:rsid w:val="05F765DE"/>
    <w:rsid w:val="060002FE"/>
    <w:rsid w:val="0600D22A"/>
    <w:rsid w:val="060463C7"/>
    <w:rsid w:val="061800A8"/>
    <w:rsid w:val="06195683"/>
    <w:rsid w:val="062153EA"/>
    <w:rsid w:val="0624BA63"/>
    <w:rsid w:val="062AB54C"/>
    <w:rsid w:val="062CE9DC"/>
    <w:rsid w:val="062D032B"/>
    <w:rsid w:val="062F5AD9"/>
    <w:rsid w:val="0635FC04"/>
    <w:rsid w:val="06495D49"/>
    <w:rsid w:val="064EECCA"/>
    <w:rsid w:val="06528C67"/>
    <w:rsid w:val="0657D668"/>
    <w:rsid w:val="0658F844"/>
    <w:rsid w:val="0660477A"/>
    <w:rsid w:val="06747908"/>
    <w:rsid w:val="06795EC3"/>
    <w:rsid w:val="067A28B2"/>
    <w:rsid w:val="0682F152"/>
    <w:rsid w:val="068D9DCC"/>
    <w:rsid w:val="068D9F88"/>
    <w:rsid w:val="068DAA39"/>
    <w:rsid w:val="06A7FDDA"/>
    <w:rsid w:val="06AFE2A4"/>
    <w:rsid w:val="06B8D99B"/>
    <w:rsid w:val="06BB8718"/>
    <w:rsid w:val="06BEED98"/>
    <w:rsid w:val="06C56B93"/>
    <w:rsid w:val="06CE3FC1"/>
    <w:rsid w:val="06D5C6C9"/>
    <w:rsid w:val="06D6DC33"/>
    <w:rsid w:val="06D6FE8A"/>
    <w:rsid w:val="06D7D66A"/>
    <w:rsid w:val="06EB582B"/>
    <w:rsid w:val="06F06FEF"/>
    <w:rsid w:val="06F464F9"/>
    <w:rsid w:val="06F51A47"/>
    <w:rsid w:val="070466CC"/>
    <w:rsid w:val="070BD3EC"/>
    <w:rsid w:val="071421A5"/>
    <w:rsid w:val="07159F84"/>
    <w:rsid w:val="071740CD"/>
    <w:rsid w:val="0725CCF4"/>
    <w:rsid w:val="072A3766"/>
    <w:rsid w:val="0735A7B5"/>
    <w:rsid w:val="073C0CF6"/>
    <w:rsid w:val="073DBCB7"/>
    <w:rsid w:val="073EE4CA"/>
    <w:rsid w:val="07415770"/>
    <w:rsid w:val="0747FFA9"/>
    <w:rsid w:val="074A7744"/>
    <w:rsid w:val="074BEAD9"/>
    <w:rsid w:val="075B5039"/>
    <w:rsid w:val="077484C7"/>
    <w:rsid w:val="0778A86D"/>
    <w:rsid w:val="078054AE"/>
    <w:rsid w:val="078165F7"/>
    <w:rsid w:val="07848C34"/>
    <w:rsid w:val="0785CE04"/>
    <w:rsid w:val="078A5B77"/>
    <w:rsid w:val="078A9917"/>
    <w:rsid w:val="078B6A7A"/>
    <w:rsid w:val="078D5197"/>
    <w:rsid w:val="079AEE1D"/>
    <w:rsid w:val="07A00B68"/>
    <w:rsid w:val="07A6BC31"/>
    <w:rsid w:val="07A9D5F3"/>
    <w:rsid w:val="07AB4F25"/>
    <w:rsid w:val="07ABAC97"/>
    <w:rsid w:val="07B39F58"/>
    <w:rsid w:val="07B746E8"/>
    <w:rsid w:val="07BF0A4F"/>
    <w:rsid w:val="07C4B590"/>
    <w:rsid w:val="07CDAC5D"/>
    <w:rsid w:val="07D224B0"/>
    <w:rsid w:val="07D90B98"/>
    <w:rsid w:val="07DB20B5"/>
    <w:rsid w:val="07DBD893"/>
    <w:rsid w:val="07EF65D8"/>
    <w:rsid w:val="07F140E5"/>
    <w:rsid w:val="07F27EEC"/>
    <w:rsid w:val="080654E8"/>
    <w:rsid w:val="08082200"/>
    <w:rsid w:val="082A8094"/>
    <w:rsid w:val="083AC730"/>
    <w:rsid w:val="083D7B5B"/>
    <w:rsid w:val="0842471C"/>
    <w:rsid w:val="08441DD2"/>
    <w:rsid w:val="0845AF53"/>
    <w:rsid w:val="085932F1"/>
    <w:rsid w:val="0863C2D1"/>
    <w:rsid w:val="086BA5E3"/>
    <w:rsid w:val="086DD62C"/>
    <w:rsid w:val="086E82F7"/>
    <w:rsid w:val="08835FD3"/>
    <w:rsid w:val="088C3196"/>
    <w:rsid w:val="088D9E40"/>
    <w:rsid w:val="08910D55"/>
    <w:rsid w:val="08948E84"/>
    <w:rsid w:val="08A06DBB"/>
    <w:rsid w:val="08A0C4FF"/>
    <w:rsid w:val="08A14F94"/>
    <w:rsid w:val="08A2C746"/>
    <w:rsid w:val="08A43213"/>
    <w:rsid w:val="08A52366"/>
    <w:rsid w:val="08AEDBDA"/>
    <w:rsid w:val="08B611BF"/>
    <w:rsid w:val="08BDEAD5"/>
    <w:rsid w:val="08BF83A6"/>
    <w:rsid w:val="08C208CF"/>
    <w:rsid w:val="08CE7F0D"/>
    <w:rsid w:val="08E26210"/>
    <w:rsid w:val="08F620D4"/>
    <w:rsid w:val="08F85DA0"/>
    <w:rsid w:val="08FE4A12"/>
    <w:rsid w:val="0905DD12"/>
    <w:rsid w:val="09221B57"/>
    <w:rsid w:val="09280294"/>
    <w:rsid w:val="092D7679"/>
    <w:rsid w:val="09305395"/>
    <w:rsid w:val="0930C176"/>
    <w:rsid w:val="093C356E"/>
    <w:rsid w:val="093D0988"/>
    <w:rsid w:val="093DF74C"/>
    <w:rsid w:val="0943B226"/>
    <w:rsid w:val="0945855D"/>
    <w:rsid w:val="0959C5BF"/>
    <w:rsid w:val="09639605"/>
    <w:rsid w:val="09688B12"/>
    <w:rsid w:val="096BFE03"/>
    <w:rsid w:val="096DE8AF"/>
    <w:rsid w:val="096F534B"/>
    <w:rsid w:val="09711A1A"/>
    <w:rsid w:val="0985C8F0"/>
    <w:rsid w:val="099828A7"/>
    <w:rsid w:val="099D2B46"/>
    <w:rsid w:val="099E2BDC"/>
    <w:rsid w:val="09ADE1B9"/>
    <w:rsid w:val="09B20890"/>
    <w:rsid w:val="09C17969"/>
    <w:rsid w:val="09C64FFA"/>
    <w:rsid w:val="09CA0A0C"/>
    <w:rsid w:val="09D203C5"/>
    <w:rsid w:val="09D228C0"/>
    <w:rsid w:val="09D36B35"/>
    <w:rsid w:val="09D8EB07"/>
    <w:rsid w:val="09E59792"/>
    <w:rsid w:val="09EDD4FE"/>
    <w:rsid w:val="09F2B409"/>
    <w:rsid w:val="09F6F2D9"/>
    <w:rsid w:val="09F8516B"/>
    <w:rsid w:val="09F8D3C4"/>
    <w:rsid w:val="09FA12E3"/>
    <w:rsid w:val="0A03D8B3"/>
    <w:rsid w:val="0A049DE0"/>
    <w:rsid w:val="0A0FBD93"/>
    <w:rsid w:val="0A1E517E"/>
    <w:rsid w:val="0A22E7B5"/>
    <w:rsid w:val="0A28D544"/>
    <w:rsid w:val="0A2C9111"/>
    <w:rsid w:val="0A3170D4"/>
    <w:rsid w:val="0A32579E"/>
    <w:rsid w:val="0A339CB4"/>
    <w:rsid w:val="0A3E518B"/>
    <w:rsid w:val="0A446596"/>
    <w:rsid w:val="0A4594E3"/>
    <w:rsid w:val="0A51DAC4"/>
    <w:rsid w:val="0A6106D5"/>
    <w:rsid w:val="0A69CC77"/>
    <w:rsid w:val="0A712113"/>
    <w:rsid w:val="0A71F121"/>
    <w:rsid w:val="0A7433F7"/>
    <w:rsid w:val="0A755D79"/>
    <w:rsid w:val="0A7EBCAD"/>
    <w:rsid w:val="0A808083"/>
    <w:rsid w:val="0A81383D"/>
    <w:rsid w:val="0A833E6B"/>
    <w:rsid w:val="0A87B0C5"/>
    <w:rsid w:val="0A89A566"/>
    <w:rsid w:val="0A89E3DF"/>
    <w:rsid w:val="0A8A6621"/>
    <w:rsid w:val="0A8DCB41"/>
    <w:rsid w:val="0A9409AF"/>
    <w:rsid w:val="0AA8AD61"/>
    <w:rsid w:val="0AACC7FE"/>
    <w:rsid w:val="0AB502F0"/>
    <w:rsid w:val="0AC6C8DD"/>
    <w:rsid w:val="0AC6CA6E"/>
    <w:rsid w:val="0AD50511"/>
    <w:rsid w:val="0AD5E8BB"/>
    <w:rsid w:val="0ADEE1A8"/>
    <w:rsid w:val="0AF82D97"/>
    <w:rsid w:val="0AFCB947"/>
    <w:rsid w:val="0AFCD302"/>
    <w:rsid w:val="0B07582F"/>
    <w:rsid w:val="0B1595BC"/>
    <w:rsid w:val="0B1AA1FA"/>
    <w:rsid w:val="0B1D9546"/>
    <w:rsid w:val="0B1E7442"/>
    <w:rsid w:val="0B1EDA32"/>
    <w:rsid w:val="0B20E56C"/>
    <w:rsid w:val="0B228B1D"/>
    <w:rsid w:val="0B2436A2"/>
    <w:rsid w:val="0B337DA2"/>
    <w:rsid w:val="0B5409BE"/>
    <w:rsid w:val="0B689120"/>
    <w:rsid w:val="0B6D8FF8"/>
    <w:rsid w:val="0B7B15D7"/>
    <w:rsid w:val="0B7DDC57"/>
    <w:rsid w:val="0B82AD06"/>
    <w:rsid w:val="0B857739"/>
    <w:rsid w:val="0B988820"/>
    <w:rsid w:val="0B9B2C5B"/>
    <w:rsid w:val="0B9CEA19"/>
    <w:rsid w:val="0BA21B54"/>
    <w:rsid w:val="0BBCC8A5"/>
    <w:rsid w:val="0BC0E536"/>
    <w:rsid w:val="0BCB09FC"/>
    <w:rsid w:val="0BD44355"/>
    <w:rsid w:val="0BD73B50"/>
    <w:rsid w:val="0BD7F049"/>
    <w:rsid w:val="0BE24B66"/>
    <w:rsid w:val="0BEA9088"/>
    <w:rsid w:val="0BF2C720"/>
    <w:rsid w:val="0BF574A4"/>
    <w:rsid w:val="0BF5B090"/>
    <w:rsid w:val="0BF6FDB2"/>
    <w:rsid w:val="0BFC53E9"/>
    <w:rsid w:val="0BFD09C8"/>
    <w:rsid w:val="0C009C03"/>
    <w:rsid w:val="0C11D352"/>
    <w:rsid w:val="0C194FF2"/>
    <w:rsid w:val="0C1AF85A"/>
    <w:rsid w:val="0C2206EA"/>
    <w:rsid w:val="0C222194"/>
    <w:rsid w:val="0C264A54"/>
    <w:rsid w:val="0C2E7657"/>
    <w:rsid w:val="0C33321D"/>
    <w:rsid w:val="0C36FFAF"/>
    <w:rsid w:val="0C386179"/>
    <w:rsid w:val="0C40C5D2"/>
    <w:rsid w:val="0C4A403B"/>
    <w:rsid w:val="0C55A4C6"/>
    <w:rsid w:val="0C580311"/>
    <w:rsid w:val="0C5E362D"/>
    <w:rsid w:val="0C5EDB9D"/>
    <w:rsid w:val="0C6E6C09"/>
    <w:rsid w:val="0C6F1EC1"/>
    <w:rsid w:val="0C7378E7"/>
    <w:rsid w:val="0C7C4128"/>
    <w:rsid w:val="0C886782"/>
    <w:rsid w:val="0C8DE61E"/>
    <w:rsid w:val="0C9017AD"/>
    <w:rsid w:val="0C958029"/>
    <w:rsid w:val="0C96B05B"/>
    <w:rsid w:val="0C9F8020"/>
    <w:rsid w:val="0CA12E1B"/>
    <w:rsid w:val="0CACA95B"/>
    <w:rsid w:val="0CAE3E6F"/>
    <w:rsid w:val="0CB0D92D"/>
    <w:rsid w:val="0CBFC99F"/>
    <w:rsid w:val="0CC842BD"/>
    <w:rsid w:val="0CC9F46F"/>
    <w:rsid w:val="0CCC3386"/>
    <w:rsid w:val="0CCC9234"/>
    <w:rsid w:val="0CCF5FAC"/>
    <w:rsid w:val="0CD91F77"/>
    <w:rsid w:val="0CDD6042"/>
    <w:rsid w:val="0CDDDEAD"/>
    <w:rsid w:val="0CE79D19"/>
    <w:rsid w:val="0CFD27CC"/>
    <w:rsid w:val="0D1171C6"/>
    <w:rsid w:val="0D11E2EF"/>
    <w:rsid w:val="0D1FED92"/>
    <w:rsid w:val="0D2391CD"/>
    <w:rsid w:val="0D27F958"/>
    <w:rsid w:val="0D301A50"/>
    <w:rsid w:val="0D3669E4"/>
    <w:rsid w:val="0D4312B6"/>
    <w:rsid w:val="0D45A928"/>
    <w:rsid w:val="0D486F7F"/>
    <w:rsid w:val="0D4B0F16"/>
    <w:rsid w:val="0D4E30D1"/>
    <w:rsid w:val="0D529451"/>
    <w:rsid w:val="0D64BAB8"/>
    <w:rsid w:val="0D6E6E56"/>
    <w:rsid w:val="0D76D4BE"/>
    <w:rsid w:val="0D7A2EC0"/>
    <w:rsid w:val="0D7E4D65"/>
    <w:rsid w:val="0D8192C1"/>
    <w:rsid w:val="0D84FC4A"/>
    <w:rsid w:val="0D98B2CF"/>
    <w:rsid w:val="0D9E6DBF"/>
    <w:rsid w:val="0DA4A71F"/>
    <w:rsid w:val="0DAA5104"/>
    <w:rsid w:val="0DAECBDA"/>
    <w:rsid w:val="0DB61378"/>
    <w:rsid w:val="0DB85B35"/>
    <w:rsid w:val="0DC029FA"/>
    <w:rsid w:val="0DC4DB5F"/>
    <w:rsid w:val="0DC79DDF"/>
    <w:rsid w:val="0DC8A36A"/>
    <w:rsid w:val="0DCC26C2"/>
    <w:rsid w:val="0DE61D67"/>
    <w:rsid w:val="0DEC3CE0"/>
    <w:rsid w:val="0DF12A47"/>
    <w:rsid w:val="0DF18AAD"/>
    <w:rsid w:val="0DF79884"/>
    <w:rsid w:val="0DF86BFB"/>
    <w:rsid w:val="0E00CA39"/>
    <w:rsid w:val="0E02AEF8"/>
    <w:rsid w:val="0E0EB31C"/>
    <w:rsid w:val="0E13128D"/>
    <w:rsid w:val="0E140BA7"/>
    <w:rsid w:val="0E183E76"/>
    <w:rsid w:val="0E1E8622"/>
    <w:rsid w:val="0E289E34"/>
    <w:rsid w:val="0E31453E"/>
    <w:rsid w:val="0E358263"/>
    <w:rsid w:val="0E3896CE"/>
    <w:rsid w:val="0E395EBC"/>
    <w:rsid w:val="0E42A5A1"/>
    <w:rsid w:val="0E50BDB3"/>
    <w:rsid w:val="0E50EF5D"/>
    <w:rsid w:val="0E5D1689"/>
    <w:rsid w:val="0E5EA2F7"/>
    <w:rsid w:val="0E624628"/>
    <w:rsid w:val="0E640B49"/>
    <w:rsid w:val="0E678233"/>
    <w:rsid w:val="0E694D35"/>
    <w:rsid w:val="0E6CCC3D"/>
    <w:rsid w:val="0E7ECD23"/>
    <w:rsid w:val="0E813980"/>
    <w:rsid w:val="0E82A40C"/>
    <w:rsid w:val="0E86D74C"/>
    <w:rsid w:val="0E916080"/>
    <w:rsid w:val="0E971700"/>
    <w:rsid w:val="0EA27D55"/>
    <w:rsid w:val="0EB58326"/>
    <w:rsid w:val="0EC78981"/>
    <w:rsid w:val="0ECE2D17"/>
    <w:rsid w:val="0EDF7969"/>
    <w:rsid w:val="0EE358C4"/>
    <w:rsid w:val="0EE9885A"/>
    <w:rsid w:val="0EEEF8CE"/>
    <w:rsid w:val="0F02488F"/>
    <w:rsid w:val="0F06DB71"/>
    <w:rsid w:val="0F1A5DB0"/>
    <w:rsid w:val="0F1D8ACD"/>
    <w:rsid w:val="0F1E22BD"/>
    <w:rsid w:val="0F202333"/>
    <w:rsid w:val="0F234644"/>
    <w:rsid w:val="0F243AE1"/>
    <w:rsid w:val="0F2F9DE2"/>
    <w:rsid w:val="0F3175AD"/>
    <w:rsid w:val="0F31C17B"/>
    <w:rsid w:val="0F35742B"/>
    <w:rsid w:val="0F3C8B03"/>
    <w:rsid w:val="0F3D9E63"/>
    <w:rsid w:val="0F3DB8CC"/>
    <w:rsid w:val="0F3E0BC9"/>
    <w:rsid w:val="0F480A73"/>
    <w:rsid w:val="0F51B8F6"/>
    <w:rsid w:val="0F61AAE6"/>
    <w:rsid w:val="0F650468"/>
    <w:rsid w:val="0F6C383C"/>
    <w:rsid w:val="0F71A21C"/>
    <w:rsid w:val="0F746D2A"/>
    <w:rsid w:val="0F7C7643"/>
    <w:rsid w:val="0F7EFAE5"/>
    <w:rsid w:val="0F8138EF"/>
    <w:rsid w:val="0F81F77D"/>
    <w:rsid w:val="0F87E103"/>
    <w:rsid w:val="0F8C7A80"/>
    <w:rsid w:val="0F9E8538"/>
    <w:rsid w:val="0F9F00C8"/>
    <w:rsid w:val="0FA40C42"/>
    <w:rsid w:val="0FA554C4"/>
    <w:rsid w:val="0FA9ABB8"/>
    <w:rsid w:val="0FAD8E74"/>
    <w:rsid w:val="0FBB6F82"/>
    <w:rsid w:val="0FC3C6AE"/>
    <w:rsid w:val="0FC591BD"/>
    <w:rsid w:val="0FC853C8"/>
    <w:rsid w:val="0FCC7E59"/>
    <w:rsid w:val="0FD229C8"/>
    <w:rsid w:val="0FD3A661"/>
    <w:rsid w:val="0FE789D8"/>
    <w:rsid w:val="0FED4D0B"/>
    <w:rsid w:val="0FFA06E6"/>
    <w:rsid w:val="0FFCEC39"/>
    <w:rsid w:val="10028BCB"/>
    <w:rsid w:val="100EA8C3"/>
    <w:rsid w:val="101037E8"/>
    <w:rsid w:val="10154B30"/>
    <w:rsid w:val="1019E214"/>
    <w:rsid w:val="101B9D11"/>
    <w:rsid w:val="102087EA"/>
    <w:rsid w:val="102B526C"/>
    <w:rsid w:val="102E8460"/>
    <w:rsid w:val="102EE565"/>
    <w:rsid w:val="1039E813"/>
    <w:rsid w:val="103BB9FC"/>
    <w:rsid w:val="10415AC1"/>
    <w:rsid w:val="10452565"/>
    <w:rsid w:val="10464102"/>
    <w:rsid w:val="104B4BDE"/>
    <w:rsid w:val="1058D89A"/>
    <w:rsid w:val="105D92AA"/>
    <w:rsid w:val="10698E7B"/>
    <w:rsid w:val="10730FC8"/>
    <w:rsid w:val="1082D3B1"/>
    <w:rsid w:val="108B11DC"/>
    <w:rsid w:val="108C161D"/>
    <w:rsid w:val="108FA4D5"/>
    <w:rsid w:val="10930CD6"/>
    <w:rsid w:val="1096932A"/>
    <w:rsid w:val="10997687"/>
    <w:rsid w:val="109CB0AF"/>
    <w:rsid w:val="109D966C"/>
    <w:rsid w:val="10A10317"/>
    <w:rsid w:val="10A27B73"/>
    <w:rsid w:val="10B7D38A"/>
    <w:rsid w:val="10D51883"/>
    <w:rsid w:val="10DE1247"/>
    <w:rsid w:val="10E55C51"/>
    <w:rsid w:val="10F150CA"/>
    <w:rsid w:val="10F19832"/>
    <w:rsid w:val="10F80678"/>
    <w:rsid w:val="110D8374"/>
    <w:rsid w:val="1112CC5C"/>
    <w:rsid w:val="111A90EC"/>
    <w:rsid w:val="111D7B48"/>
    <w:rsid w:val="111E158E"/>
    <w:rsid w:val="111E5E82"/>
    <w:rsid w:val="112072D1"/>
    <w:rsid w:val="11244A47"/>
    <w:rsid w:val="112A3282"/>
    <w:rsid w:val="112B029D"/>
    <w:rsid w:val="11384658"/>
    <w:rsid w:val="1138D13F"/>
    <w:rsid w:val="1141685A"/>
    <w:rsid w:val="1144B1DD"/>
    <w:rsid w:val="1158882D"/>
    <w:rsid w:val="115A1312"/>
    <w:rsid w:val="115B8E38"/>
    <w:rsid w:val="1165C6FB"/>
    <w:rsid w:val="116F030C"/>
    <w:rsid w:val="1173E1AB"/>
    <w:rsid w:val="1174D19A"/>
    <w:rsid w:val="117FD138"/>
    <w:rsid w:val="1187C3B6"/>
    <w:rsid w:val="118B003D"/>
    <w:rsid w:val="11921557"/>
    <w:rsid w:val="11929D79"/>
    <w:rsid w:val="119652AE"/>
    <w:rsid w:val="11B11D67"/>
    <w:rsid w:val="11BDA0C3"/>
    <w:rsid w:val="11CD5907"/>
    <w:rsid w:val="11D42243"/>
    <w:rsid w:val="11D4D048"/>
    <w:rsid w:val="11D6A843"/>
    <w:rsid w:val="11DC443B"/>
    <w:rsid w:val="11DF4AE7"/>
    <w:rsid w:val="11DFDC06"/>
    <w:rsid w:val="11F55096"/>
    <w:rsid w:val="11F80B35"/>
    <w:rsid w:val="11FA998B"/>
    <w:rsid w:val="11FAB69A"/>
    <w:rsid w:val="11FDB71C"/>
    <w:rsid w:val="120BF731"/>
    <w:rsid w:val="1218FE26"/>
    <w:rsid w:val="121ECEAB"/>
    <w:rsid w:val="122C3EF1"/>
    <w:rsid w:val="1240E0D7"/>
    <w:rsid w:val="1243307D"/>
    <w:rsid w:val="12547FB9"/>
    <w:rsid w:val="1262D173"/>
    <w:rsid w:val="126AD5BF"/>
    <w:rsid w:val="1275588C"/>
    <w:rsid w:val="12790EBC"/>
    <w:rsid w:val="128D9A1B"/>
    <w:rsid w:val="12A651EF"/>
    <w:rsid w:val="12AD22C7"/>
    <w:rsid w:val="12AF6076"/>
    <w:rsid w:val="12BFE10B"/>
    <w:rsid w:val="12C0D3E6"/>
    <w:rsid w:val="12C5A2C8"/>
    <w:rsid w:val="12CC4ECA"/>
    <w:rsid w:val="12CEE0E5"/>
    <w:rsid w:val="12D92B86"/>
    <w:rsid w:val="12DBF77F"/>
    <w:rsid w:val="12DFCF87"/>
    <w:rsid w:val="12E459F5"/>
    <w:rsid w:val="12E7DA7F"/>
    <w:rsid w:val="12EA9E9B"/>
    <w:rsid w:val="12EF24C2"/>
    <w:rsid w:val="12F23626"/>
    <w:rsid w:val="12F8B30D"/>
    <w:rsid w:val="12FA9665"/>
    <w:rsid w:val="12FDD60A"/>
    <w:rsid w:val="13029BB7"/>
    <w:rsid w:val="1302FE54"/>
    <w:rsid w:val="1306B9E7"/>
    <w:rsid w:val="130B23DC"/>
    <w:rsid w:val="130E1C55"/>
    <w:rsid w:val="130FBF25"/>
    <w:rsid w:val="1314C049"/>
    <w:rsid w:val="131AF5B1"/>
    <w:rsid w:val="131DC821"/>
    <w:rsid w:val="13266CA3"/>
    <w:rsid w:val="132B68ED"/>
    <w:rsid w:val="13302992"/>
    <w:rsid w:val="13430BF1"/>
    <w:rsid w:val="134DA972"/>
    <w:rsid w:val="135D1E98"/>
    <w:rsid w:val="135FC17C"/>
    <w:rsid w:val="13617B1F"/>
    <w:rsid w:val="1368F1C9"/>
    <w:rsid w:val="1378ED03"/>
    <w:rsid w:val="138179B8"/>
    <w:rsid w:val="138A1C82"/>
    <w:rsid w:val="138CB546"/>
    <w:rsid w:val="1392DF3F"/>
    <w:rsid w:val="1394D592"/>
    <w:rsid w:val="139DD1D7"/>
    <w:rsid w:val="13A42197"/>
    <w:rsid w:val="13AAA835"/>
    <w:rsid w:val="13AC3576"/>
    <w:rsid w:val="13BF969B"/>
    <w:rsid w:val="13C3420B"/>
    <w:rsid w:val="13C65CC9"/>
    <w:rsid w:val="13CA8CC6"/>
    <w:rsid w:val="13CACA1E"/>
    <w:rsid w:val="13CC2039"/>
    <w:rsid w:val="13D82B33"/>
    <w:rsid w:val="13E02F5C"/>
    <w:rsid w:val="13E69B31"/>
    <w:rsid w:val="13F9CEA6"/>
    <w:rsid w:val="13FAB250"/>
    <w:rsid w:val="13FB9D4B"/>
    <w:rsid w:val="14028B7D"/>
    <w:rsid w:val="1403863F"/>
    <w:rsid w:val="1403FE00"/>
    <w:rsid w:val="141610E2"/>
    <w:rsid w:val="141B36B9"/>
    <w:rsid w:val="142212BF"/>
    <w:rsid w:val="142ED223"/>
    <w:rsid w:val="143C1116"/>
    <w:rsid w:val="143F19B0"/>
    <w:rsid w:val="145F6362"/>
    <w:rsid w:val="145F9D08"/>
    <w:rsid w:val="1463E836"/>
    <w:rsid w:val="1469AD2D"/>
    <w:rsid w:val="1469D7D2"/>
    <w:rsid w:val="146D17F1"/>
    <w:rsid w:val="146ECD7E"/>
    <w:rsid w:val="1475D0C3"/>
    <w:rsid w:val="14771193"/>
    <w:rsid w:val="1479B2F2"/>
    <w:rsid w:val="1479D2CC"/>
    <w:rsid w:val="1481F03C"/>
    <w:rsid w:val="14948026"/>
    <w:rsid w:val="14964351"/>
    <w:rsid w:val="1497CBFA"/>
    <w:rsid w:val="149B65F9"/>
    <w:rsid w:val="149EAEAA"/>
    <w:rsid w:val="14A07CAC"/>
    <w:rsid w:val="14A7D0EB"/>
    <w:rsid w:val="14B6720B"/>
    <w:rsid w:val="14BA9BDA"/>
    <w:rsid w:val="14BF1637"/>
    <w:rsid w:val="14C824DB"/>
    <w:rsid w:val="14CAC183"/>
    <w:rsid w:val="14CD458C"/>
    <w:rsid w:val="14E00EDF"/>
    <w:rsid w:val="14F05908"/>
    <w:rsid w:val="14F5FFF2"/>
    <w:rsid w:val="14FB513C"/>
    <w:rsid w:val="14FE3B5B"/>
    <w:rsid w:val="1505698E"/>
    <w:rsid w:val="150A24E6"/>
    <w:rsid w:val="150B06D2"/>
    <w:rsid w:val="150B3841"/>
    <w:rsid w:val="150DA99B"/>
    <w:rsid w:val="1512F57C"/>
    <w:rsid w:val="151D1718"/>
    <w:rsid w:val="1529AE24"/>
    <w:rsid w:val="152A03F8"/>
    <w:rsid w:val="152B20D3"/>
    <w:rsid w:val="1536F54E"/>
    <w:rsid w:val="15398F34"/>
    <w:rsid w:val="153BE79E"/>
    <w:rsid w:val="1541425C"/>
    <w:rsid w:val="155330AE"/>
    <w:rsid w:val="1553C6C8"/>
    <w:rsid w:val="155DAE14"/>
    <w:rsid w:val="155EE152"/>
    <w:rsid w:val="1561CB2C"/>
    <w:rsid w:val="15706FDF"/>
    <w:rsid w:val="15734512"/>
    <w:rsid w:val="157ABBF9"/>
    <w:rsid w:val="157B8D2F"/>
    <w:rsid w:val="1598DE32"/>
    <w:rsid w:val="1599D0B7"/>
    <w:rsid w:val="159B3F5B"/>
    <w:rsid w:val="15ADBF3F"/>
    <w:rsid w:val="15AEADAA"/>
    <w:rsid w:val="15B31FE5"/>
    <w:rsid w:val="15B459EF"/>
    <w:rsid w:val="15BA0EBC"/>
    <w:rsid w:val="15C39595"/>
    <w:rsid w:val="15CCF799"/>
    <w:rsid w:val="15CED161"/>
    <w:rsid w:val="15E01D55"/>
    <w:rsid w:val="15E07C0C"/>
    <w:rsid w:val="15E58099"/>
    <w:rsid w:val="15F0B7C5"/>
    <w:rsid w:val="15F44309"/>
    <w:rsid w:val="15F9CDF6"/>
    <w:rsid w:val="15FEB6D7"/>
    <w:rsid w:val="1606BFCC"/>
    <w:rsid w:val="160C8B2F"/>
    <w:rsid w:val="1612C059"/>
    <w:rsid w:val="1619919A"/>
    <w:rsid w:val="161B0BFB"/>
    <w:rsid w:val="16305481"/>
    <w:rsid w:val="1630B8A1"/>
    <w:rsid w:val="1637A5DC"/>
    <w:rsid w:val="163A5299"/>
    <w:rsid w:val="163ADE3B"/>
    <w:rsid w:val="163EE279"/>
    <w:rsid w:val="1657AC50"/>
    <w:rsid w:val="1657CF65"/>
    <w:rsid w:val="165CE192"/>
    <w:rsid w:val="165F41F8"/>
    <w:rsid w:val="166215C3"/>
    <w:rsid w:val="166F6BD5"/>
    <w:rsid w:val="167223C0"/>
    <w:rsid w:val="167C8E4D"/>
    <w:rsid w:val="16953E0B"/>
    <w:rsid w:val="16A3FF66"/>
    <w:rsid w:val="16A68EE8"/>
    <w:rsid w:val="16AA3631"/>
    <w:rsid w:val="16B21612"/>
    <w:rsid w:val="16B45D86"/>
    <w:rsid w:val="16BF2480"/>
    <w:rsid w:val="16C73588"/>
    <w:rsid w:val="16C87741"/>
    <w:rsid w:val="16CD6674"/>
    <w:rsid w:val="16D04338"/>
    <w:rsid w:val="16D0C904"/>
    <w:rsid w:val="16DE14D7"/>
    <w:rsid w:val="16E46F9D"/>
    <w:rsid w:val="16E4A3FA"/>
    <w:rsid w:val="16E7334F"/>
    <w:rsid w:val="16EC6CCD"/>
    <w:rsid w:val="16F32800"/>
    <w:rsid w:val="16F5A4FE"/>
    <w:rsid w:val="16F5E407"/>
    <w:rsid w:val="16FFAE7E"/>
    <w:rsid w:val="170939F2"/>
    <w:rsid w:val="170F7D26"/>
    <w:rsid w:val="1719DC62"/>
    <w:rsid w:val="171B0EDF"/>
    <w:rsid w:val="171FB947"/>
    <w:rsid w:val="1721A97B"/>
    <w:rsid w:val="17245694"/>
    <w:rsid w:val="17250CDD"/>
    <w:rsid w:val="172B2CD1"/>
    <w:rsid w:val="17395EC4"/>
    <w:rsid w:val="173D160D"/>
    <w:rsid w:val="1744E069"/>
    <w:rsid w:val="17491BDC"/>
    <w:rsid w:val="17689D36"/>
    <w:rsid w:val="176A02B1"/>
    <w:rsid w:val="1775DD7A"/>
    <w:rsid w:val="17777D87"/>
    <w:rsid w:val="177BA0A1"/>
    <w:rsid w:val="178AFF1F"/>
    <w:rsid w:val="178BCD94"/>
    <w:rsid w:val="1796C89F"/>
    <w:rsid w:val="179BDB30"/>
    <w:rsid w:val="17A3E8C8"/>
    <w:rsid w:val="17A5F883"/>
    <w:rsid w:val="17B0C4F9"/>
    <w:rsid w:val="17B2857C"/>
    <w:rsid w:val="17B750C9"/>
    <w:rsid w:val="17BA8E43"/>
    <w:rsid w:val="17C03BA2"/>
    <w:rsid w:val="17CF49CF"/>
    <w:rsid w:val="17D24C47"/>
    <w:rsid w:val="17D44DAC"/>
    <w:rsid w:val="17D6E6C4"/>
    <w:rsid w:val="17DE96FD"/>
    <w:rsid w:val="17E4CDD4"/>
    <w:rsid w:val="17E6953F"/>
    <w:rsid w:val="17E9BED1"/>
    <w:rsid w:val="17EAB1D1"/>
    <w:rsid w:val="17F0B8B5"/>
    <w:rsid w:val="17F7B19F"/>
    <w:rsid w:val="17FE5C10"/>
    <w:rsid w:val="18037295"/>
    <w:rsid w:val="180EF07B"/>
    <w:rsid w:val="1810AC81"/>
    <w:rsid w:val="1823F235"/>
    <w:rsid w:val="18316828"/>
    <w:rsid w:val="183396D5"/>
    <w:rsid w:val="183E6E7A"/>
    <w:rsid w:val="1841D394"/>
    <w:rsid w:val="1842A192"/>
    <w:rsid w:val="184CDE8C"/>
    <w:rsid w:val="18535EE2"/>
    <w:rsid w:val="1853BB28"/>
    <w:rsid w:val="1855FECE"/>
    <w:rsid w:val="1869EA6D"/>
    <w:rsid w:val="186F758B"/>
    <w:rsid w:val="18700BD7"/>
    <w:rsid w:val="1873F25E"/>
    <w:rsid w:val="1881AA2D"/>
    <w:rsid w:val="188BF019"/>
    <w:rsid w:val="188EBF1E"/>
    <w:rsid w:val="18A69F04"/>
    <w:rsid w:val="18ABAFB6"/>
    <w:rsid w:val="18B3A178"/>
    <w:rsid w:val="18BDD25A"/>
    <w:rsid w:val="18C60403"/>
    <w:rsid w:val="18C8996D"/>
    <w:rsid w:val="18C8BD7A"/>
    <w:rsid w:val="18CA4E52"/>
    <w:rsid w:val="18CFA540"/>
    <w:rsid w:val="18D198EC"/>
    <w:rsid w:val="18D38C02"/>
    <w:rsid w:val="18D3BBE3"/>
    <w:rsid w:val="18DE9178"/>
    <w:rsid w:val="18DEB3CB"/>
    <w:rsid w:val="18F6DE38"/>
    <w:rsid w:val="18F7A332"/>
    <w:rsid w:val="18F92074"/>
    <w:rsid w:val="18FC47AA"/>
    <w:rsid w:val="18FE1F99"/>
    <w:rsid w:val="1906FE40"/>
    <w:rsid w:val="190B78F0"/>
    <w:rsid w:val="190BD95B"/>
    <w:rsid w:val="191107DB"/>
    <w:rsid w:val="191D8310"/>
    <w:rsid w:val="192A453B"/>
    <w:rsid w:val="192AB6DE"/>
    <w:rsid w:val="19497C2C"/>
    <w:rsid w:val="194BE079"/>
    <w:rsid w:val="194D3C34"/>
    <w:rsid w:val="1959AD5F"/>
    <w:rsid w:val="197224F8"/>
    <w:rsid w:val="1973E68B"/>
    <w:rsid w:val="1975E5F4"/>
    <w:rsid w:val="19783A05"/>
    <w:rsid w:val="19797927"/>
    <w:rsid w:val="197D5A75"/>
    <w:rsid w:val="1987AACE"/>
    <w:rsid w:val="19893096"/>
    <w:rsid w:val="198CB093"/>
    <w:rsid w:val="199C89E2"/>
    <w:rsid w:val="199FC672"/>
    <w:rsid w:val="19A1A889"/>
    <w:rsid w:val="19A9FC6B"/>
    <w:rsid w:val="19AFD2D9"/>
    <w:rsid w:val="19B0DABB"/>
    <w:rsid w:val="19B67584"/>
    <w:rsid w:val="19B6A45A"/>
    <w:rsid w:val="19D4A9AD"/>
    <w:rsid w:val="19D5309F"/>
    <w:rsid w:val="19D539F6"/>
    <w:rsid w:val="19D54E3D"/>
    <w:rsid w:val="19F305AF"/>
    <w:rsid w:val="1A0A19E2"/>
    <w:rsid w:val="1A18F35E"/>
    <w:rsid w:val="1A22547D"/>
    <w:rsid w:val="1A23CC0B"/>
    <w:rsid w:val="1A2E2637"/>
    <w:rsid w:val="1A4212A2"/>
    <w:rsid w:val="1A44A1C9"/>
    <w:rsid w:val="1A462601"/>
    <w:rsid w:val="1A46953B"/>
    <w:rsid w:val="1A4B15BB"/>
    <w:rsid w:val="1A4FE33C"/>
    <w:rsid w:val="1A548C41"/>
    <w:rsid w:val="1A566382"/>
    <w:rsid w:val="1A5677B0"/>
    <w:rsid w:val="1A5E3FA5"/>
    <w:rsid w:val="1A5F6AC8"/>
    <w:rsid w:val="1A5F7D37"/>
    <w:rsid w:val="1A670D2C"/>
    <w:rsid w:val="1A685709"/>
    <w:rsid w:val="1A6CBA91"/>
    <w:rsid w:val="1A752D14"/>
    <w:rsid w:val="1A9672CE"/>
    <w:rsid w:val="1AA48814"/>
    <w:rsid w:val="1AA6E44C"/>
    <w:rsid w:val="1AAB3442"/>
    <w:rsid w:val="1AB18DBC"/>
    <w:rsid w:val="1AB1DEE5"/>
    <w:rsid w:val="1AD6B9C3"/>
    <w:rsid w:val="1ADDB550"/>
    <w:rsid w:val="1ADE21A1"/>
    <w:rsid w:val="1AE2D63E"/>
    <w:rsid w:val="1AE38AA7"/>
    <w:rsid w:val="1AE5B6D8"/>
    <w:rsid w:val="1AF26B68"/>
    <w:rsid w:val="1AF68F50"/>
    <w:rsid w:val="1B022448"/>
    <w:rsid w:val="1B0B6126"/>
    <w:rsid w:val="1B2BC85A"/>
    <w:rsid w:val="1B32519A"/>
    <w:rsid w:val="1B3B35A0"/>
    <w:rsid w:val="1B4AF11F"/>
    <w:rsid w:val="1B587812"/>
    <w:rsid w:val="1B5ABF00"/>
    <w:rsid w:val="1B5D5578"/>
    <w:rsid w:val="1B5D6B69"/>
    <w:rsid w:val="1B67964A"/>
    <w:rsid w:val="1B7721FE"/>
    <w:rsid w:val="1B85712F"/>
    <w:rsid w:val="1B89A2A4"/>
    <w:rsid w:val="1B8E56F1"/>
    <w:rsid w:val="1B8F8F5F"/>
    <w:rsid w:val="1BA37415"/>
    <w:rsid w:val="1BA483E8"/>
    <w:rsid w:val="1BBA7E19"/>
    <w:rsid w:val="1BC3832A"/>
    <w:rsid w:val="1BCDD97A"/>
    <w:rsid w:val="1BD4A69C"/>
    <w:rsid w:val="1BD797A0"/>
    <w:rsid w:val="1BD9AA18"/>
    <w:rsid w:val="1BE356AB"/>
    <w:rsid w:val="1BE9FE4A"/>
    <w:rsid w:val="1BEE54E2"/>
    <w:rsid w:val="1BF1487E"/>
    <w:rsid w:val="1BF64B31"/>
    <w:rsid w:val="1BF97202"/>
    <w:rsid w:val="1BFFDB03"/>
    <w:rsid w:val="1C07FCA0"/>
    <w:rsid w:val="1C1468F6"/>
    <w:rsid w:val="1C17705A"/>
    <w:rsid w:val="1C21B700"/>
    <w:rsid w:val="1C2209D5"/>
    <w:rsid w:val="1C22FB74"/>
    <w:rsid w:val="1C246B11"/>
    <w:rsid w:val="1C34F45E"/>
    <w:rsid w:val="1C3B35CE"/>
    <w:rsid w:val="1C3BD9F7"/>
    <w:rsid w:val="1C4467B4"/>
    <w:rsid w:val="1C4AF169"/>
    <w:rsid w:val="1C4C10B6"/>
    <w:rsid w:val="1C616792"/>
    <w:rsid w:val="1C778965"/>
    <w:rsid w:val="1C7E52F4"/>
    <w:rsid w:val="1C7F6A24"/>
    <w:rsid w:val="1C8046F8"/>
    <w:rsid w:val="1C95318B"/>
    <w:rsid w:val="1C9E8D7F"/>
    <w:rsid w:val="1CA02B26"/>
    <w:rsid w:val="1CAF4BBC"/>
    <w:rsid w:val="1CBCD90A"/>
    <w:rsid w:val="1CC163A9"/>
    <w:rsid w:val="1CC6B883"/>
    <w:rsid w:val="1CCF80FB"/>
    <w:rsid w:val="1CD6E4F3"/>
    <w:rsid w:val="1CDF85D1"/>
    <w:rsid w:val="1CE02F52"/>
    <w:rsid w:val="1CE719CB"/>
    <w:rsid w:val="1CEAE252"/>
    <w:rsid w:val="1CECDE04"/>
    <w:rsid w:val="1CFDD444"/>
    <w:rsid w:val="1CFEF240"/>
    <w:rsid w:val="1D000DEE"/>
    <w:rsid w:val="1D0A9CC0"/>
    <w:rsid w:val="1D0B27D9"/>
    <w:rsid w:val="1D0E9E10"/>
    <w:rsid w:val="1D126817"/>
    <w:rsid w:val="1D170678"/>
    <w:rsid w:val="1D1A2D08"/>
    <w:rsid w:val="1D24EBDE"/>
    <w:rsid w:val="1D2586E2"/>
    <w:rsid w:val="1D26553D"/>
    <w:rsid w:val="1D27C67D"/>
    <w:rsid w:val="1D2C07AC"/>
    <w:rsid w:val="1D36AFD4"/>
    <w:rsid w:val="1D393F52"/>
    <w:rsid w:val="1D3B0993"/>
    <w:rsid w:val="1D3D8B0D"/>
    <w:rsid w:val="1D3EEBA4"/>
    <w:rsid w:val="1D4C6940"/>
    <w:rsid w:val="1D5B499F"/>
    <w:rsid w:val="1D5C1BFD"/>
    <w:rsid w:val="1D646E00"/>
    <w:rsid w:val="1D78BF55"/>
    <w:rsid w:val="1D7961C7"/>
    <w:rsid w:val="1D829A06"/>
    <w:rsid w:val="1D851A86"/>
    <w:rsid w:val="1D94A7EA"/>
    <w:rsid w:val="1DB17C70"/>
    <w:rsid w:val="1DB18390"/>
    <w:rsid w:val="1DB81937"/>
    <w:rsid w:val="1DB8E48E"/>
    <w:rsid w:val="1DB9ED35"/>
    <w:rsid w:val="1DD1ED03"/>
    <w:rsid w:val="1DDC0700"/>
    <w:rsid w:val="1DE3685B"/>
    <w:rsid w:val="1DEBC064"/>
    <w:rsid w:val="1DEEC981"/>
    <w:rsid w:val="1DF26ABD"/>
    <w:rsid w:val="1DFF2C71"/>
    <w:rsid w:val="1E0B9540"/>
    <w:rsid w:val="1E10969A"/>
    <w:rsid w:val="1E12C900"/>
    <w:rsid w:val="1E1675B3"/>
    <w:rsid w:val="1E213CEC"/>
    <w:rsid w:val="1E2296B9"/>
    <w:rsid w:val="1E287476"/>
    <w:rsid w:val="1E2B49F3"/>
    <w:rsid w:val="1E2FB836"/>
    <w:rsid w:val="1E34CBC3"/>
    <w:rsid w:val="1E483940"/>
    <w:rsid w:val="1E4C7003"/>
    <w:rsid w:val="1E4EB01E"/>
    <w:rsid w:val="1E4F783A"/>
    <w:rsid w:val="1E51B222"/>
    <w:rsid w:val="1E540666"/>
    <w:rsid w:val="1E570518"/>
    <w:rsid w:val="1E615EF2"/>
    <w:rsid w:val="1E65C2DD"/>
    <w:rsid w:val="1E66AEB3"/>
    <w:rsid w:val="1E6F81A0"/>
    <w:rsid w:val="1E725E7B"/>
    <w:rsid w:val="1E764F89"/>
    <w:rsid w:val="1E787E43"/>
    <w:rsid w:val="1E78FE37"/>
    <w:rsid w:val="1E864211"/>
    <w:rsid w:val="1E92AF68"/>
    <w:rsid w:val="1E991B96"/>
    <w:rsid w:val="1E99F059"/>
    <w:rsid w:val="1E9C4F02"/>
    <w:rsid w:val="1E9C899C"/>
    <w:rsid w:val="1E9EE9C4"/>
    <w:rsid w:val="1E9EF5AD"/>
    <w:rsid w:val="1E9FB67B"/>
    <w:rsid w:val="1EA8A951"/>
    <w:rsid w:val="1EB5DBD3"/>
    <w:rsid w:val="1EB82B6D"/>
    <w:rsid w:val="1EC29283"/>
    <w:rsid w:val="1ED8D822"/>
    <w:rsid w:val="1EDAFD52"/>
    <w:rsid w:val="1EE17BFF"/>
    <w:rsid w:val="1EE5BE3D"/>
    <w:rsid w:val="1EE98103"/>
    <w:rsid w:val="1EF508B0"/>
    <w:rsid w:val="1EFFE468"/>
    <w:rsid w:val="1F0A64CE"/>
    <w:rsid w:val="1F0B2A93"/>
    <w:rsid w:val="1F17B702"/>
    <w:rsid w:val="1F1D0E8A"/>
    <w:rsid w:val="1F2B8AAD"/>
    <w:rsid w:val="1F360E45"/>
    <w:rsid w:val="1F367F0F"/>
    <w:rsid w:val="1F396290"/>
    <w:rsid w:val="1F3BD196"/>
    <w:rsid w:val="1F537AE0"/>
    <w:rsid w:val="1F557E74"/>
    <w:rsid w:val="1F787979"/>
    <w:rsid w:val="1F7A3B93"/>
    <w:rsid w:val="1F7BDB02"/>
    <w:rsid w:val="1F7C827A"/>
    <w:rsid w:val="1F81C7BD"/>
    <w:rsid w:val="1F84C8EA"/>
    <w:rsid w:val="1F8AFF59"/>
    <w:rsid w:val="1F8CDD97"/>
    <w:rsid w:val="1F966082"/>
    <w:rsid w:val="1FA42F32"/>
    <w:rsid w:val="1FA56914"/>
    <w:rsid w:val="1FAB6E1F"/>
    <w:rsid w:val="1FAE9346"/>
    <w:rsid w:val="1FBC84D9"/>
    <w:rsid w:val="1FC28085"/>
    <w:rsid w:val="1FC70527"/>
    <w:rsid w:val="1FCD4665"/>
    <w:rsid w:val="1FCDBE30"/>
    <w:rsid w:val="1FCEBBF8"/>
    <w:rsid w:val="1FD0976C"/>
    <w:rsid w:val="1FD41289"/>
    <w:rsid w:val="1FD560F6"/>
    <w:rsid w:val="1FD60606"/>
    <w:rsid w:val="1FE393F7"/>
    <w:rsid w:val="1FF463BA"/>
    <w:rsid w:val="1FF5DF84"/>
    <w:rsid w:val="1FF6DCE2"/>
    <w:rsid w:val="2006A463"/>
    <w:rsid w:val="200D2E17"/>
    <w:rsid w:val="2010550C"/>
    <w:rsid w:val="20107B85"/>
    <w:rsid w:val="2010F362"/>
    <w:rsid w:val="2017EDAD"/>
    <w:rsid w:val="201A0A9C"/>
    <w:rsid w:val="203019B0"/>
    <w:rsid w:val="2031B82B"/>
    <w:rsid w:val="204224FD"/>
    <w:rsid w:val="2043B77F"/>
    <w:rsid w:val="204532D4"/>
    <w:rsid w:val="204FE867"/>
    <w:rsid w:val="20561953"/>
    <w:rsid w:val="205BB4CA"/>
    <w:rsid w:val="20653220"/>
    <w:rsid w:val="20792572"/>
    <w:rsid w:val="207C1543"/>
    <w:rsid w:val="207DEDBB"/>
    <w:rsid w:val="2082CA02"/>
    <w:rsid w:val="20865A52"/>
    <w:rsid w:val="208B5CB1"/>
    <w:rsid w:val="208FE9DC"/>
    <w:rsid w:val="20947759"/>
    <w:rsid w:val="2099832C"/>
    <w:rsid w:val="209DFB4B"/>
    <w:rsid w:val="209E6863"/>
    <w:rsid w:val="20AE0B4E"/>
    <w:rsid w:val="20B88ACE"/>
    <w:rsid w:val="20C29280"/>
    <w:rsid w:val="20C69DB4"/>
    <w:rsid w:val="20CB31FB"/>
    <w:rsid w:val="20CBCDEC"/>
    <w:rsid w:val="20D6E126"/>
    <w:rsid w:val="20DFFB34"/>
    <w:rsid w:val="20E2416A"/>
    <w:rsid w:val="20E979A0"/>
    <w:rsid w:val="20FC40EE"/>
    <w:rsid w:val="2106EEEA"/>
    <w:rsid w:val="2109BF3D"/>
    <w:rsid w:val="210A117C"/>
    <w:rsid w:val="210DAA16"/>
    <w:rsid w:val="2111773C"/>
    <w:rsid w:val="212400C1"/>
    <w:rsid w:val="2134241D"/>
    <w:rsid w:val="213629D7"/>
    <w:rsid w:val="213C44F7"/>
    <w:rsid w:val="213E31B2"/>
    <w:rsid w:val="21498E2E"/>
    <w:rsid w:val="2151F197"/>
    <w:rsid w:val="215BF73C"/>
    <w:rsid w:val="2161B2EA"/>
    <w:rsid w:val="2161C39C"/>
    <w:rsid w:val="216E6DC8"/>
    <w:rsid w:val="2179A88C"/>
    <w:rsid w:val="217CA632"/>
    <w:rsid w:val="2184BC9B"/>
    <w:rsid w:val="218DFB07"/>
    <w:rsid w:val="218E5B1E"/>
    <w:rsid w:val="21995421"/>
    <w:rsid w:val="219F59AC"/>
    <w:rsid w:val="21A51CAB"/>
    <w:rsid w:val="21B19874"/>
    <w:rsid w:val="21C28397"/>
    <w:rsid w:val="21C3DF58"/>
    <w:rsid w:val="21C49BF9"/>
    <w:rsid w:val="21CD4B6E"/>
    <w:rsid w:val="21CFAF8C"/>
    <w:rsid w:val="21DDDE83"/>
    <w:rsid w:val="21DFD852"/>
    <w:rsid w:val="21E59D67"/>
    <w:rsid w:val="21EA75DC"/>
    <w:rsid w:val="21F76CB4"/>
    <w:rsid w:val="2202FADA"/>
    <w:rsid w:val="22115DE6"/>
    <w:rsid w:val="22161FA3"/>
    <w:rsid w:val="2218A3C2"/>
    <w:rsid w:val="221F5ACF"/>
    <w:rsid w:val="2223E951"/>
    <w:rsid w:val="2232280D"/>
    <w:rsid w:val="2235A097"/>
    <w:rsid w:val="2244FDC8"/>
    <w:rsid w:val="224F08ED"/>
    <w:rsid w:val="22506786"/>
    <w:rsid w:val="225784A2"/>
    <w:rsid w:val="22613322"/>
    <w:rsid w:val="22842095"/>
    <w:rsid w:val="2285779A"/>
    <w:rsid w:val="22873D10"/>
    <w:rsid w:val="22906AEB"/>
    <w:rsid w:val="2295F275"/>
    <w:rsid w:val="22A22A27"/>
    <w:rsid w:val="22A67BBD"/>
    <w:rsid w:val="22A99CA6"/>
    <w:rsid w:val="22AFB01A"/>
    <w:rsid w:val="22B3E5D3"/>
    <w:rsid w:val="22B41819"/>
    <w:rsid w:val="22B74C36"/>
    <w:rsid w:val="22BD39F7"/>
    <w:rsid w:val="22C5F0BA"/>
    <w:rsid w:val="22CB65BC"/>
    <w:rsid w:val="22D52C7E"/>
    <w:rsid w:val="22DC0702"/>
    <w:rsid w:val="22E1E12E"/>
    <w:rsid w:val="22E2971B"/>
    <w:rsid w:val="22E2DC46"/>
    <w:rsid w:val="22E30E22"/>
    <w:rsid w:val="22E341F4"/>
    <w:rsid w:val="22EB33F1"/>
    <w:rsid w:val="22EC3BFD"/>
    <w:rsid w:val="22FA9503"/>
    <w:rsid w:val="22FC0B71"/>
    <w:rsid w:val="22FEE246"/>
    <w:rsid w:val="2300CC57"/>
    <w:rsid w:val="2302E5B1"/>
    <w:rsid w:val="230645DF"/>
    <w:rsid w:val="231059CF"/>
    <w:rsid w:val="23123769"/>
    <w:rsid w:val="2317916F"/>
    <w:rsid w:val="2323D21F"/>
    <w:rsid w:val="232A350D"/>
    <w:rsid w:val="232B2DFE"/>
    <w:rsid w:val="232E1716"/>
    <w:rsid w:val="232EED29"/>
    <w:rsid w:val="233D5FAC"/>
    <w:rsid w:val="233E69A0"/>
    <w:rsid w:val="2340565E"/>
    <w:rsid w:val="234084DA"/>
    <w:rsid w:val="234D5823"/>
    <w:rsid w:val="23535A45"/>
    <w:rsid w:val="2359115E"/>
    <w:rsid w:val="236CECA3"/>
    <w:rsid w:val="237B4B5C"/>
    <w:rsid w:val="238BC3B6"/>
    <w:rsid w:val="23A89AB7"/>
    <w:rsid w:val="23B3DDE0"/>
    <w:rsid w:val="23B89962"/>
    <w:rsid w:val="23BCDDED"/>
    <w:rsid w:val="23BEDB81"/>
    <w:rsid w:val="23C17512"/>
    <w:rsid w:val="23C63D50"/>
    <w:rsid w:val="23C78CCA"/>
    <w:rsid w:val="23C8F13B"/>
    <w:rsid w:val="23E379CB"/>
    <w:rsid w:val="23E42F98"/>
    <w:rsid w:val="23E8FD6A"/>
    <w:rsid w:val="23F56179"/>
    <w:rsid w:val="23F63F2E"/>
    <w:rsid w:val="23F9198C"/>
    <w:rsid w:val="23FA45ED"/>
    <w:rsid w:val="23FD5990"/>
    <w:rsid w:val="2400177D"/>
    <w:rsid w:val="2402A00F"/>
    <w:rsid w:val="2402C5CE"/>
    <w:rsid w:val="24048046"/>
    <w:rsid w:val="24049357"/>
    <w:rsid w:val="24052C31"/>
    <w:rsid w:val="2407BFCC"/>
    <w:rsid w:val="240CDA04"/>
    <w:rsid w:val="241C6C88"/>
    <w:rsid w:val="24251E5E"/>
    <w:rsid w:val="2428D526"/>
    <w:rsid w:val="24367E0B"/>
    <w:rsid w:val="2436FD92"/>
    <w:rsid w:val="2439561D"/>
    <w:rsid w:val="2445978F"/>
    <w:rsid w:val="2445E6DD"/>
    <w:rsid w:val="244C4D7A"/>
    <w:rsid w:val="24546F4E"/>
    <w:rsid w:val="2465D690"/>
    <w:rsid w:val="2466B30A"/>
    <w:rsid w:val="246C9E78"/>
    <w:rsid w:val="2471EEE0"/>
    <w:rsid w:val="2474B57A"/>
    <w:rsid w:val="247DCD38"/>
    <w:rsid w:val="247E912B"/>
    <w:rsid w:val="24819218"/>
    <w:rsid w:val="2483DEDE"/>
    <w:rsid w:val="24894E78"/>
    <w:rsid w:val="2489795A"/>
    <w:rsid w:val="2489A214"/>
    <w:rsid w:val="248B7B30"/>
    <w:rsid w:val="2490D3DE"/>
    <w:rsid w:val="2492D2D8"/>
    <w:rsid w:val="24A4A601"/>
    <w:rsid w:val="24A869DC"/>
    <w:rsid w:val="24B9B4F3"/>
    <w:rsid w:val="24BAD488"/>
    <w:rsid w:val="24C3F083"/>
    <w:rsid w:val="24C7708A"/>
    <w:rsid w:val="24D3183B"/>
    <w:rsid w:val="24D4F737"/>
    <w:rsid w:val="24E24999"/>
    <w:rsid w:val="24EBD1B0"/>
    <w:rsid w:val="24F02FA5"/>
    <w:rsid w:val="24F304B8"/>
    <w:rsid w:val="24F3514B"/>
    <w:rsid w:val="24F9F76D"/>
    <w:rsid w:val="2508A36D"/>
    <w:rsid w:val="250A28E0"/>
    <w:rsid w:val="250ADDC7"/>
    <w:rsid w:val="2513D416"/>
    <w:rsid w:val="251BB663"/>
    <w:rsid w:val="251C0009"/>
    <w:rsid w:val="251D40B3"/>
    <w:rsid w:val="25411A9A"/>
    <w:rsid w:val="2545E3C3"/>
    <w:rsid w:val="25461338"/>
    <w:rsid w:val="2546C14E"/>
    <w:rsid w:val="25499D04"/>
    <w:rsid w:val="254A3BA5"/>
    <w:rsid w:val="2553D7C1"/>
    <w:rsid w:val="2554B0B4"/>
    <w:rsid w:val="25587364"/>
    <w:rsid w:val="255904D7"/>
    <w:rsid w:val="256B23B9"/>
    <w:rsid w:val="256E0147"/>
    <w:rsid w:val="25800EF0"/>
    <w:rsid w:val="258EB867"/>
    <w:rsid w:val="259262F8"/>
    <w:rsid w:val="259349F2"/>
    <w:rsid w:val="259C4766"/>
    <w:rsid w:val="25A0617F"/>
    <w:rsid w:val="25A4930A"/>
    <w:rsid w:val="25AAC07C"/>
    <w:rsid w:val="25AB8A5C"/>
    <w:rsid w:val="25B25429"/>
    <w:rsid w:val="25BA81B4"/>
    <w:rsid w:val="25C3C37A"/>
    <w:rsid w:val="25CF1D78"/>
    <w:rsid w:val="25DD4FBA"/>
    <w:rsid w:val="25DE0029"/>
    <w:rsid w:val="25DEBF5B"/>
    <w:rsid w:val="25F20A58"/>
    <w:rsid w:val="2606652B"/>
    <w:rsid w:val="260669CC"/>
    <w:rsid w:val="26080978"/>
    <w:rsid w:val="26143DD3"/>
    <w:rsid w:val="261877F4"/>
    <w:rsid w:val="261A0C1B"/>
    <w:rsid w:val="261A762C"/>
    <w:rsid w:val="262091CD"/>
    <w:rsid w:val="2642DB1B"/>
    <w:rsid w:val="26504D71"/>
    <w:rsid w:val="265069C1"/>
    <w:rsid w:val="26534B5C"/>
    <w:rsid w:val="26560915"/>
    <w:rsid w:val="26596181"/>
    <w:rsid w:val="265FB90C"/>
    <w:rsid w:val="26636319"/>
    <w:rsid w:val="26669B77"/>
    <w:rsid w:val="2668B182"/>
    <w:rsid w:val="2669B715"/>
    <w:rsid w:val="2675859B"/>
    <w:rsid w:val="26775DFF"/>
    <w:rsid w:val="267F55E5"/>
    <w:rsid w:val="26A5FE4A"/>
    <w:rsid w:val="26AA797A"/>
    <w:rsid w:val="26B553A1"/>
    <w:rsid w:val="26BD7789"/>
    <w:rsid w:val="26D4857E"/>
    <w:rsid w:val="26E49FEB"/>
    <w:rsid w:val="26E5662C"/>
    <w:rsid w:val="26E6F3A0"/>
    <w:rsid w:val="26F39BFD"/>
    <w:rsid w:val="26F67C43"/>
    <w:rsid w:val="26F6DC2A"/>
    <w:rsid w:val="26F96F48"/>
    <w:rsid w:val="27016D6F"/>
    <w:rsid w:val="2701D5E2"/>
    <w:rsid w:val="2706AE60"/>
    <w:rsid w:val="2721449A"/>
    <w:rsid w:val="272854A4"/>
    <w:rsid w:val="273596BF"/>
    <w:rsid w:val="274CA282"/>
    <w:rsid w:val="2754ADB1"/>
    <w:rsid w:val="275A0693"/>
    <w:rsid w:val="2761F5D6"/>
    <w:rsid w:val="2761FF6B"/>
    <w:rsid w:val="276B6E3D"/>
    <w:rsid w:val="276F5B5C"/>
    <w:rsid w:val="276FE8DC"/>
    <w:rsid w:val="277196BD"/>
    <w:rsid w:val="27828EDC"/>
    <w:rsid w:val="27860153"/>
    <w:rsid w:val="27952FE1"/>
    <w:rsid w:val="279751E8"/>
    <w:rsid w:val="27A27320"/>
    <w:rsid w:val="27A37D51"/>
    <w:rsid w:val="27A9AFBB"/>
    <w:rsid w:val="27ACF97B"/>
    <w:rsid w:val="27B0F7D8"/>
    <w:rsid w:val="27BC8B38"/>
    <w:rsid w:val="27CB80D3"/>
    <w:rsid w:val="27CB9042"/>
    <w:rsid w:val="27D06363"/>
    <w:rsid w:val="27D4422F"/>
    <w:rsid w:val="27D681FE"/>
    <w:rsid w:val="27D6DE49"/>
    <w:rsid w:val="27DE51C1"/>
    <w:rsid w:val="27DFF353"/>
    <w:rsid w:val="27E59E0D"/>
    <w:rsid w:val="27E76BAC"/>
    <w:rsid w:val="27F8B3ED"/>
    <w:rsid w:val="28018028"/>
    <w:rsid w:val="280B9BE7"/>
    <w:rsid w:val="28246723"/>
    <w:rsid w:val="2828D826"/>
    <w:rsid w:val="282948A3"/>
    <w:rsid w:val="282D32B0"/>
    <w:rsid w:val="282D9706"/>
    <w:rsid w:val="2837EA0C"/>
    <w:rsid w:val="284F9793"/>
    <w:rsid w:val="286181FB"/>
    <w:rsid w:val="28623246"/>
    <w:rsid w:val="286AAC7C"/>
    <w:rsid w:val="288086B3"/>
    <w:rsid w:val="28858A06"/>
    <w:rsid w:val="288F5CF3"/>
    <w:rsid w:val="28A62C28"/>
    <w:rsid w:val="28B2C291"/>
    <w:rsid w:val="28C1E7D7"/>
    <w:rsid w:val="28D8DB1F"/>
    <w:rsid w:val="28DA5ECB"/>
    <w:rsid w:val="28DB2C4F"/>
    <w:rsid w:val="28E29567"/>
    <w:rsid w:val="28E37AC3"/>
    <w:rsid w:val="28EC86FB"/>
    <w:rsid w:val="28ED3133"/>
    <w:rsid w:val="28ED3807"/>
    <w:rsid w:val="28ED622A"/>
    <w:rsid w:val="28EDD60A"/>
    <w:rsid w:val="29069A10"/>
    <w:rsid w:val="29076BB3"/>
    <w:rsid w:val="290F776C"/>
    <w:rsid w:val="2913877A"/>
    <w:rsid w:val="2914265C"/>
    <w:rsid w:val="29153E7C"/>
    <w:rsid w:val="29196CA7"/>
    <w:rsid w:val="2924410F"/>
    <w:rsid w:val="29317F2E"/>
    <w:rsid w:val="29374F5C"/>
    <w:rsid w:val="293D460D"/>
    <w:rsid w:val="29407D55"/>
    <w:rsid w:val="294529DB"/>
    <w:rsid w:val="294F60E5"/>
    <w:rsid w:val="2951C4D4"/>
    <w:rsid w:val="295613C3"/>
    <w:rsid w:val="296017ED"/>
    <w:rsid w:val="29608BF0"/>
    <w:rsid w:val="2963D687"/>
    <w:rsid w:val="296F8578"/>
    <w:rsid w:val="297F542B"/>
    <w:rsid w:val="2983A93E"/>
    <w:rsid w:val="2985881D"/>
    <w:rsid w:val="2990C49B"/>
    <w:rsid w:val="29A29BA4"/>
    <w:rsid w:val="29A60A8D"/>
    <w:rsid w:val="29A6D33B"/>
    <w:rsid w:val="29A7B7F8"/>
    <w:rsid w:val="29A9D0B9"/>
    <w:rsid w:val="29AD3C86"/>
    <w:rsid w:val="29AEF763"/>
    <w:rsid w:val="29B33391"/>
    <w:rsid w:val="29C8F809"/>
    <w:rsid w:val="29DC2F62"/>
    <w:rsid w:val="29DDCDBB"/>
    <w:rsid w:val="29DE3273"/>
    <w:rsid w:val="29E0D79E"/>
    <w:rsid w:val="29ED377C"/>
    <w:rsid w:val="29FAC168"/>
    <w:rsid w:val="29FE6D66"/>
    <w:rsid w:val="2A00C7FC"/>
    <w:rsid w:val="2A0171A6"/>
    <w:rsid w:val="2A0B20DF"/>
    <w:rsid w:val="2A107273"/>
    <w:rsid w:val="2A238F0F"/>
    <w:rsid w:val="2A2F8DC8"/>
    <w:rsid w:val="2A32DE74"/>
    <w:rsid w:val="2A347390"/>
    <w:rsid w:val="2A34D0E6"/>
    <w:rsid w:val="2A422285"/>
    <w:rsid w:val="2A42355C"/>
    <w:rsid w:val="2A43BA8D"/>
    <w:rsid w:val="2A48D4E8"/>
    <w:rsid w:val="2A4C671D"/>
    <w:rsid w:val="2A4DA8CD"/>
    <w:rsid w:val="2A500F29"/>
    <w:rsid w:val="2A5B34F8"/>
    <w:rsid w:val="2A669B09"/>
    <w:rsid w:val="2A67EEBC"/>
    <w:rsid w:val="2A78A657"/>
    <w:rsid w:val="2A7EA24E"/>
    <w:rsid w:val="2A86DB58"/>
    <w:rsid w:val="2A8805AC"/>
    <w:rsid w:val="2A8DE5E9"/>
    <w:rsid w:val="2A922D8D"/>
    <w:rsid w:val="2A972388"/>
    <w:rsid w:val="2AA3FD2E"/>
    <w:rsid w:val="2AA938B8"/>
    <w:rsid w:val="2AA93B18"/>
    <w:rsid w:val="2AAC4315"/>
    <w:rsid w:val="2AACCC12"/>
    <w:rsid w:val="2AB2BBE1"/>
    <w:rsid w:val="2AB41D02"/>
    <w:rsid w:val="2AB462D6"/>
    <w:rsid w:val="2ABCC000"/>
    <w:rsid w:val="2AD23AD1"/>
    <w:rsid w:val="2AE9DDEA"/>
    <w:rsid w:val="2AEA8A37"/>
    <w:rsid w:val="2AEDC7DA"/>
    <w:rsid w:val="2AEEA463"/>
    <w:rsid w:val="2B002DCF"/>
    <w:rsid w:val="2B003B49"/>
    <w:rsid w:val="2B006EBA"/>
    <w:rsid w:val="2B097CB4"/>
    <w:rsid w:val="2B0FAA2B"/>
    <w:rsid w:val="2B0FDFC1"/>
    <w:rsid w:val="2B23FB65"/>
    <w:rsid w:val="2B248E18"/>
    <w:rsid w:val="2B25677D"/>
    <w:rsid w:val="2B256A93"/>
    <w:rsid w:val="2B297E11"/>
    <w:rsid w:val="2B32FAA8"/>
    <w:rsid w:val="2B4675E4"/>
    <w:rsid w:val="2B478DCE"/>
    <w:rsid w:val="2B54E97A"/>
    <w:rsid w:val="2B65959A"/>
    <w:rsid w:val="2B6D4F24"/>
    <w:rsid w:val="2B6E18ED"/>
    <w:rsid w:val="2B7255D8"/>
    <w:rsid w:val="2B7546D2"/>
    <w:rsid w:val="2B7FF1B3"/>
    <w:rsid w:val="2B89DF53"/>
    <w:rsid w:val="2B8DEC3D"/>
    <w:rsid w:val="2B96B8DA"/>
    <w:rsid w:val="2BA25B9F"/>
    <w:rsid w:val="2BA3118D"/>
    <w:rsid w:val="2BA46441"/>
    <w:rsid w:val="2BA50619"/>
    <w:rsid w:val="2BA6A9C5"/>
    <w:rsid w:val="2BAD7741"/>
    <w:rsid w:val="2BB7FB9A"/>
    <w:rsid w:val="2BB80BA8"/>
    <w:rsid w:val="2BBE6133"/>
    <w:rsid w:val="2BCC0AF6"/>
    <w:rsid w:val="2BCC53FE"/>
    <w:rsid w:val="2BD0C98F"/>
    <w:rsid w:val="2BD22138"/>
    <w:rsid w:val="2BD72F38"/>
    <w:rsid w:val="2BDBD04B"/>
    <w:rsid w:val="2BEB463B"/>
    <w:rsid w:val="2BF624A1"/>
    <w:rsid w:val="2BFBBD29"/>
    <w:rsid w:val="2C04B3BB"/>
    <w:rsid w:val="2C12EA50"/>
    <w:rsid w:val="2C17876B"/>
    <w:rsid w:val="2C2DAFA1"/>
    <w:rsid w:val="2C44AD1A"/>
    <w:rsid w:val="2C48B0FE"/>
    <w:rsid w:val="2C49F4D1"/>
    <w:rsid w:val="2C5049E3"/>
    <w:rsid w:val="2C5E45D1"/>
    <w:rsid w:val="2C6B67D6"/>
    <w:rsid w:val="2C6D4729"/>
    <w:rsid w:val="2C79C33B"/>
    <w:rsid w:val="2C80BB5B"/>
    <w:rsid w:val="2C8513AB"/>
    <w:rsid w:val="2C908BE9"/>
    <w:rsid w:val="2C99B39E"/>
    <w:rsid w:val="2CA0A569"/>
    <w:rsid w:val="2CA6D9F7"/>
    <w:rsid w:val="2CA9AF48"/>
    <w:rsid w:val="2CAE74F0"/>
    <w:rsid w:val="2CB043B7"/>
    <w:rsid w:val="2CB6B9EB"/>
    <w:rsid w:val="2CB962D5"/>
    <w:rsid w:val="2CBD90E2"/>
    <w:rsid w:val="2CC3DAEC"/>
    <w:rsid w:val="2CC3FBD5"/>
    <w:rsid w:val="2CC53D40"/>
    <w:rsid w:val="2CD3A97F"/>
    <w:rsid w:val="2CE29EA8"/>
    <w:rsid w:val="2CE33BC8"/>
    <w:rsid w:val="2CE63BCA"/>
    <w:rsid w:val="2CF3742C"/>
    <w:rsid w:val="2CF3EDCA"/>
    <w:rsid w:val="2CF89714"/>
    <w:rsid w:val="2CF9D023"/>
    <w:rsid w:val="2CFF507E"/>
    <w:rsid w:val="2D12115A"/>
    <w:rsid w:val="2D13258B"/>
    <w:rsid w:val="2D2202A9"/>
    <w:rsid w:val="2D26668B"/>
    <w:rsid w:val="2D2B5853"/>
    <w:rsid w:val="2D34361A"/>
    <w:rsid w:val="2D38A279"/>
    <w:rsid w:val="2D39A34E"/>
    <w:rsid w:val="2D3B24C9"/>
    <w:rsid w:val="2D54882F"/>
    <w:rsid w:val="2D5893A5"/>
    <w:rsid w:val="2D5BE7E2"/>
    <w:rsid w:val="2D633B18"/>
    <w:rsid w:val="2D63D69B"/>
    <w:rsid w:val="2D6F1500"/>
    <w:rsid w:val="2D7089CE"/>
    <w:rsid w:val="2D829C99"/>
    <w:rsid w:val="2D87F79C"/>
    <w:rsid w:val="2D943F4B"/>
    <w:rsid w:val="2D9E3AEA"/>
    <w:rsid w:val="2DAB1C3F"/>
    <w:rsid w:val="2DB14B5A"/>
    <w:rsid w:val="2DBE4154"/>
    <w:rsid w:val="2DD2ABFE"/>
    <w:rsid w:val="2DD618CD"/>
    <w:rsid w:val="2DD91DFA"/>
    <w:rsid w:val="2DDAEB20"/>
    <w:rsid w:val="2DE07B3A"/>
    <w:rsid w:val="2DE38545"/>
    <w:rsid w:val="2DFD13FC"/>
    <w:rsid w:val="2E0C8FA1"/>
    <w:rsid w:val="2E0E11C9"/>
    <w:rsid w:val="2E12866E"/>
    <w:rsid w:val="2E12CBCB"/>
    <w:rsid w:val="2E1802D2"/>
    <w:rsid w:val="2E28D157"/>
    <w:rsid w:val="2E31ADE7"/>
    <w:rsid w:val="2E36A543"/>
    <w:rsid w:val="2E37E4FE"/>
    <w:rsid w:val="2E3AA72B"/>
    <w:rsid w:val="2E47D369"/>
    <w:rsid w:val="2E4BBED6"/>
    <w:rsid w:val="2E4C4DC8"/>
    <w:rsid w:val="2E4CFF41"/>
    <w:rsid w:val="2E55D84F"/>
    <w:rsid w:val="2E631EDB"/>
    <w:rsid w:val="2E650C6B"/>
    <w:rsid w:val="2E68985C"/>
    <w:rsid w:val="2E68B705"/>
    <w:rsid w:val="2E695720"/>
    <w:rsid w:val="2E6BBC39"/>
    <w:rsid w:val="2E6CB3DB"/>
    <w:rsid w:val="2E79547A"/>
    <w:rsid w:val="2E7BA9BC"/>
    <w:rsid w:val="2E8577CD"/>
    <w:rsid w:val="2E92179F"/>
    <w:rsid w:val="2E93ED61"/>
    <w:rsid w:val="2E949BDB"/>
    <w:rsid w:val="2E94F388"/>
    <w:rsid w:val="2E9F9397"/>
    <w:rsid w:val="2EA9CF1A"/>
    <w:rsid w:val="2EAA0843"/>
    <w:rsid w:val="2EAA81CF"/>
    <w:rsid w:val="2EAAFCF0"/>
    <w:rsid w:val="2EAEAF12"/>
    <w:rsid w:val="2EB3D4BA"/>
    <w:rsid w:val="2EB70503"/>
    <w:rsid w:val="2EC44B6E"/>
    <w:rsid w:val="2ED3BE18"/>
    <w:rsid w:val="2ED8545F"/>
    <w:rsid w:val="2ED92A85"/>
    <w:rsid w:val="2EDAA4DB"/>
    <w:rsid w:val="2EE8A17D"/>
    <w:rsid w:val="2EF40977"/>
    <w:rsid w:val="2EF4C39D"/>
    <w:rsid w:val="2EFC115D"/>
    <w:rsid w:val="2F13500C"/>
    <w:rsid w:val="2F2134A2"/>
    <w:rsid w:val="2F262A24"/>
    <w:rsid w:val="2F39327A"/>
    <w:rsid w:val="2F3C33C2"/>
    <w:rsid w:val="2F444849"/>
    <w:rsid w:val="2F572A8A"/>
    <w:rsid w:val="2F5B7E37"/>
    <w:rsid w:val="2F6CD2DA"/>
    <w:rsid w:val="2F74EBD5"/>
    <w:rsid w:val="2F7848F9"/>
    <w:rsid w:val="2F7D2811"/>
    <w:rsid w:val="2F7DC846"/>
    <w:rsid w:val="2F810FF4"/>
    <w:rsid w:val="2F82280D"/>
    <w:rsid w:val="2F900EFE"/>
    <w:rsid w:val="2F94630F"/>
    <w:rsid w:val="2F94A908"/>
    <w:rsid w:val="2FA2B790"/>
    <w:rsid w:val="2FA73F6A"/>
    <w:rsid w:val="2FACB9D2"/>
    <w:rsid w:val="2FB2D5A8"/>
    <w:rsid w:val="2FB93074"/>
    <w:rsid w:val="2FBE0D57"/>
    <w:rsid w:val="2FCFB545"/>
    <w:rsid w:val="2FD3CB5F"/>
    <w:rsid w:val="2FDA2032"/>
    <w:rsid w:val="2FDA6FE1"/>
    <w:rsid w:val="2FE9A555"/>
    <w:rsid w:val="2FECDDDF"/>
    <w:rsid w:val="300A4A15"/>
    <w:rsid w:val="300FF420"/>
    <w:rsid w:val="301047A7"/>
    <w:rsid w:val="30142371"/>
    <w:rsid w:val="3014C969"/>
    <w:rsid w:val="301B14FD"/>
    <w:rsid w:val="301B72D0"/>
    <w:rsid w:val="30273342"/>
    <w:rsid w:val="302F2D5B"/>
    <w:rsid w:val="303C528B"/>
    <w:rsid w:val="30409334"/>
    <w:rsid w:val="3042DAC0"/>
    <w:rsid w:val="3046831D"/>
    <w:rsid w:val="304AB30D"/>
    <w:rsid w:val="3055BF67"/>
    <w:rsid w:val="305D1DDC"/>
    <w:rsid w:val="305DFD59"/>
    <w:rsid w:val="305F0147"/>
    <w:rsid w:val="3060D31B"/>
    <w:rsid w:val="306EC55F"/>
    <w:rsid w:val="3071BE5D"/>
    <w:rsid w:val="3076F122"/>
    <w:rsid w:val="308208F9"/>
    <w:rsid w:val="3086C45C"/>
    <w:rsid w:val="3090366C"/>
    <w:rsid w:val="3090C66A"/>
    <w:rsid w:val="30940B5A"/>
    <w:rsid w:val="309A645D"/>
    <w:rsid w:val="309BD2C2"/>
    <w:rsid w:val="309F066E"/>
    <w:rsid w:val="30A1E60B"/>
    <w:rsid w:val="30A7C616"/>
    <w:rsid w:val="30AF5117"/>
    <w:rsid w:val="30AFF56C"/>
    <w:rsid w:val="30B585C5"/>
    <w:rsid w:val="30B9A91A"/>
    <w:rsid w:val="30BC46E7"/>
    <w:rsid w:val="30BF4A76"/>
    <w:rsid w:val="30DF227B"/>
    <w:rsid w:val="30E35AA2"/>
    <w:rsid w:val="30F5E7BD"/>
    <w:rsid w:val="310361F4"/>
    <w:rsid w:val="310D36CF"/>
    <w:rsid w:val="31166525"/>
    <w:rsid w:val="3116AD19"/>
    <w:rsid w:val="3117BE1B"/>
    <w:rsid w:val="311A1962"/>
    <w:rsid w:val="311C0E40"/>
    <w:rsid w:val="311C7851"/>
    <w:rsid w:val="31220082"/>
    <w:rsid w:val="3124E296"/>
    <w:rsid w:val="3125EC70"/>
    <w:rsid w:val="312909E2"/>
    <w:rsid w:val="312A3C5B"/>
    <w:rsid w:val="313B591F"/>
    <w:rsid w:val="313C15BF"/>
    <w:rsid w:val="31484F9C"/>
    <w:rsid w:val="31538E33"/>
    <w:rsid w:val="315BA180"/>
    <w:rsid w:val="316DC3B1"/>
    <w:rsid w:val="316FC9D8"/>
    <w:rsid w:val="31733749"/>
    <w:rsid w:val="317F561F"/>
    <w:rsid w:val="31845282"/>
    <w:rsid w:val="319431D7"/>
    <w:rsid w:val="31A42100"/>
    <w:rsid w:val="31A8F4C8"/>
    <w:rsid w:val="31B1FDAD"/>
    <w:rsid w:val="31B925E6"/>
    <w:rsid w:val="31BA56BD"/>
    <w:rsid w:val="31BB2C1A"/>
    <w:rsid w:val="31BEF8DE"/>
    <w:rsid w:val="31D2FAC5"/>
    <w:rsid w:val="31D4B06D"/>
    <w:rsid w:val="31D606B8"/>
    <w:rsid w:val="31E0497A"/>
    <w:rsid w:val="31EBCA8D"/>
    <w:rsid w:val="31F5479D"/>
    <w:rsid w:val="31F6A3A9"/>
    <w:rsid w:val="31FBD820"/>
    <w:rsid w:val="31FC54F1"/>
    <w:rsid w:val="320E305B"/>
    <w:rsid w:val="3211C3DF"/>
    <w:rsid w:val="321E9502"/>
    <w:rsid w:val="32225127"/>
    <w:rsid w:val="322333D8"/>
    <w:rsid w:val="3223A4DA"/>
    <w:rsid w:val="322C26FF"/>
    <w:rsid w:val="32381601"/>
    <w:rsid w:val="323ADA5A"/>
    <w:rsid w:val="324AE234"/>
    <w:rsid w:val="324D105E"/>
    <w:rsid w:val="326063F9"/>
    <w:rsid w:val="3261C4CF"/>
    <w:rsid w:val="3265A4FB"/>
    <w:rsid w:val="3281A8EA"/>
    <w:rsid w:val="32897DEB"/>
    <w:rsid w:val="328DCA13"/>
    <w:rsid w:val="329B8563"/>
    <w:rsid w:val="329EEACE"/>
    <w:rsid w:val="32A73298"/>
    <w:rsid w:val="32A7E325"/>
    <w:rsid w:val="32AD383C"/>
    <w:rsid w:val="32B95E41"/>
    <w:rsid w:val="32BE6F77"/>
    <w:rsid w:val="32C097EC"/>
    <w:rsid w:val="32C5D6AD"/>
    <w:rsid w:val="32CF559D"/>
    <w:rsid w:val="32DD7489"/>
    <w:rsid w:val="32F51FCF"/>
    <w:rsid w:val="32F5B3A4"/>
    <w:rsid w:val="33078959"/>
    <w:rsid w:val="3318B660"/>
    <w:rsid w:val="331FBA50"/>
    <w:rsid w:val="3323FCDF"/>
    <w:rsid w:val="3324B147"/>
    <w:rsid w:val="3329C4F2"/>
    <w:rsid w:val="3336B610"/>
    <w:rsid w:val="3338D7AD"/>
    <w:rsid w:val="333B7E5F"/>
    <w:rsid w:val="3340C8D6"/>
    <w:rsid w:val="33462737"/>
    <w:rsid w:val="335208B0"/>
    <w:rsid w:val="3353EF1B"/>
    <w:rsid w:val="33586B4B"/>
    <w:rsid w:val="335B0DF5"/>
    <w:rsid w:val="335F3730"/>
    <w:rsid w:val="335FBA54"/>
    <w:rsid w:val="3364E23D"/>
    <w:rsid w:val="3367B2FF"/>
    <w:rsid w:val="336FAEAB"/>
    <w:rsid w:val="337AB645"/>
    <w:rsid w:val="337D9136"/>
    <w:rsid w:val="3388F582"/>
    <w:rsid w:val="338F4105"/>
    <w:rsid w:val="338F4C3A"/>
    <w:rsid w:val="339D5796"/>
    <w:rsid w:val="33A49A39"/>
    <w:rsid w:val="33B05AAC"/>
    <w:rsid w:val="33B24546"/>
    <w:rsid w:val="33B9C459"/>
    <w:rsid w:val="33C08530"/>
    <w:rsid w:val="33C81A61"/>
    <w:rsid w:val="33D1D5AA"/>
    <w:rsid w:val="33D2CFB9"/>
    <w:rsid w:val="33EBF8AB"/>
    <w:rsid w:val="33EDA47E"/>
    <w:rsid w:val="33FDBBE3"/>
    <w:rsid w:val="34024356"/>
    <w:rsid w:val="340E742E"/>
    <w:rsid w:val="34123613"/>
    <w:rsid w:val="3412370C"/>
    <w:rsid w:val="3417BEB7"/>
    <w:rsid w:val="34245DBA"/>
    <w:rsid w:val="343EE057"/>
    <w:rsid w:val="345B58AF"/>
    <w:rsid w:val="346BAD14"/>
    <w:rsid w:val="347EA5DA"/>
    <w:rsid w:val="348ED187"/>
    <w:rsid w:val="3493E369"/>
    <w:rsid w:val="3497F7C1"/>
    <w:rsid w:val="3499C2FB"/>
    <w:rsid w:val="34A9BCF3"/>
    <w:rsid w:val="34B1E5D9"/>
    <w:rsid w:val="34B235F8"/>
    <w:rsid w:val="34B535CB"/>
    <w:rsid w:val="34B67470"/>
    <w:rsid w:val="34B762A1"/>
    <w:rsid w:val="34B8D2FB"/>
    <w:rsid w:val="34B91B4C"/>
    <w:rsid w:val="34C0CEDE"/>
    <w:rsid w:val="34C95102"/>
    <w:rsid w:val="34CE5AE6"/>
    <w:rsid w:val="34CEA042"/>
    <w:rsid w:val="34D0FFF5"/>
    <w:rsid w:val="34E464EA"/>
    <w:rsid w:val="34E819EC"/>
    <w:rsid w:val="34E84BCB"/>
    <w:rsid w:val="34E8DD2C"/>
    <w:rsid w:val="34E9E592"/>
    <w:rsid w:val="34F44A9C"/>
    <w:rsid w:val="34F83DA1"/>
    <w:rsid w:val="34FA392B"/>
    <w:rsid w:val="35019B21"/>
    <w:rsid w:val="35059FA8"/>
    <w:rsid w:val="3505ADC0"/>
    <w:rsid w:val="350C55A4"/>
    <w:rsid w:val="35144B2F"/>
    <w:rsid w:val="35169620"/>
    <w:rsid w:val="351726B2"/>
    <w:rsid w:val="35175033"/>
    <w:rsid w:val="351F92CE"/>
    <w:rsid w:val="35221DD8"/>
    <w:rsid w:val="35233050"/>
    <w:rsid w:val="3523EC77"/>
    <w:rsid w:val="35311D67"/>
    <w:rsid w:val="3539B818"/>
    <w:rsid w:val="35417210"/>
    <w:rsid w:val="35420EDC"/>
    <w:rsid w:val="35434DF9"/>
    <w:rsid w:val="3544337A"/>
    <w:rsid w:val="35501FFD"/>
    <w:rsid w:val="355F4BCB"/>
    <w:rsid w:val="35690B2C"/>
    <w:rsid w:val="3569E7E3"/>
    <w:rsid w:val="3584D623"/>
    <w:rsid w:val="3584F20B"/>
    <w:rsid w:val="35868595"/>
    <w:rsid w:val="358CD9AA"/>
    <w:rsid w:val="3590B3E6"/>
    <w:rsid w:val="3592E506"/>
    <w:rsid w:val="3595901A"/>
    <w:rsid w:val="359D92F1"/>
    <w:rsid w:val="35B78CCE"/>
    <w:rsid w:val="35B92072"/>
    <w:rsid w:val="35BDBFC0"/>
    <w:rsid w:val="35C3438A"/>
    <w:rsid w:val="35C924B1"/>
    <w:rsid w:val="35CE4243"/>
    <w:rsid w:val="35D36F89"/>
    <w:rsid w:val="35D49613"/>
    <w:rsid w:val="35DC2277"/>
    <w:rsid w:val="35DC8885"/>
    <w:rsid w:val="35DF97F2"/>
    <w:rsid w:val="35E1A2A4"/>
    <w:rsid w:val="35E9925E"/>
    <w:rsid w:val="35EAE0A6"/>
    <w:rsid w:val="35F04270"/>
    <w:rsid w:val="35F139FB"/>
    <w:rsid w:val="35F6F26F"/>
    <w:rsid w:val="35FAB54A"/>
    <w:rsid w:val="360BEDF2"/>
    <w:rsid w:val="360E4C4A"/>
    <w:rsid w:val="3615B8E9"/>
    <w:rsid w:val="361705C6"/>
    <w:rsid w:val="361F148D"/>
    <w:rsid w:val="36211F6F"/>
    <w:rsid w:val="362807B0"/>
    <w:rsid w:val="362F280F"/>
    <w:rsid w:val="36349AB6"/>
    <w:rsid w:val="36523E4B"/>
    <w:rsid w:val="3660A211"/>
    <w:rsid w:val="3663083C"/>
    <w:rsid w:val="3670AB96"/>
    <w:rsid w:val="367E8573"/>
    <w:rsid w:val="36882CB0"/>
    <w:rsid w:val="3688A933"/>
    <w:rsid w:val="368D5903"/>
    <w:rsid w:val="368E525B"/>
    <w:rsid w:val="3694F459"/>
    <w:rsid w:val="3695895D"/>
    <w:rsid w:val="369BA437"/>
    <w:rsid w:val="36AA450E"/>
    <w:rsid w:val="36AB6E4A"/>
    <w:rsid w:val="36AE5B58"/>
    <w:rsid w:val="36B1AAEF"/>
    <w:rsid w:val="36B56FFF"/>
    <w:rsid w:val="36BBDC17"/>
    <w:rsid w:val="36C90597"/>
    <w:rsid w:val="36D03E39"/>
    <w:rsid w:val="36D0CFE9"/>
    <w:rsid w:val="36D633D7"/>
    <w:rsid w:val="36D677C1"/>
    <w:rsid w:val="36D67908"/>
    <w:rsid w:val="36D7E4E0"/>
    <w:rsid w:val="36DA92AA"/>
    <w:rsid w:val="36E5FC6D"/>
    <w:rsid w:val="36E85470"/>
    <w:rsid w:val="36E8C204"/>
    <w:rsid w:val="36F7E69F"/>
    <w:rsid w:val="36FED05B"/>
    <w:rsid w:val="37013360"/>
    <w:rsid w:val="3709FA94"/>
    <w:rsid w:val="3713F303"/>
    <w:rsid w:val="37162829"/>
    <w:rsid w:val="37163010"/>
    <w:rsid w:val="3718D826"/>
    <w:rsid w:val="371E039F"/>
    <w:rsid w:val="372C1D7B"/>
    <w:rsid w:val="374483A7"/>
    <w:rsid w:val="37454AF2"/>
    <w:rsid w:val="37513D84"/>
    <w:rsid w:val="375C25EC"/>
    <w:rsid w:val="375EDCFE"/>
    <w:rsid w:val="37631A1C"/>
    <w:rsid w:val="3764F767"/>
    <w:rsid w:val="3766FA91"/>
    <w:rsid w:val="376B594B"/>
    <w:rsid w:val="376B79E1"/>
    <w:rsid w:val="3783E62E"/>
    <w:rsid w:val="37842FB6"/>
    <w:rsid w:val="37914238"/>
    <w:rsid w:val="3792B990"/>
    <w:rsid w:val="3799A709"/>
    <w:rsid w:val="379DF776"/>
    <w:rsid w:val="37A193F6"/>
    <w:rsid w:val="37A49DD4"/>
    <w:rsid w:val="37A523C1"/>
    <w:rsid w:val="37A6D4CD"/>
    <w:rsid w:val="37B0BC9B"/>
    <w:rsid w:val="37B7FDDD"/>
    <w:rsid w:val="37C55F18"/>
    <w:rsid w:val="37C783D7"/>
    <w:rsid w:val="37CC428A"/>
    <w:rsid w:val="37E600CA"/>
    <w:rsid w:val="37E65E15"/>
    <w:rsid w:val="37E9F725"/>
    <w:rsid w:val="37F6882D"/>
    <w:rsid w:val="37F72287"/>
    <w:rsid w:val="38069EC6"/>
    <w:rsid w:val="380BDE34"/>
    <w:rsid w:val="3817A274"/>
    <w:rsid w:val="381FFBCC"/>
    <w:rsid w:val="3827AF68"/>
    <w:rsid w:val="382BBD45"/>
    <w:rsid w:val="382E4D18"/>
    <w:rsid w:val="38323CCB"/>
    <w:rsid w:val="38577D6E"/>
    <w:rsid w:val="3866FFB6"/>
    <w:rsid w:val="3870CB59"/>
    <w:rsid w:val="388FD532"/>
    <w:rsid w:val="3894BC7F"/>
    <w:rsid w:val="389A5CCA"/>
    <w:rsid w:val="38A0399E"/>
    <w:rsid w:val="38A68F99"/>
    <w:rsid w:val="38AF69B7"/>
    <w:rsid w:val="38B0F970"/>
    <w:rsid w:val="38B7CE87"/>
    <w:rsid w:val="38CF7D39"/>
    <w:rsid w:val="38D3F777"/>
    <w:rsid w:val="38F2416F"/>
    <w:rsid w:val="38F74784"/>
    <w:rsid w:val="38FFF722"/>
    <w:rsid w:val="39039C2F"/>
    <w:rsid w:val="3915A1B7"/>
    <w:rsid w:val="392A1C1C"/>
    <w:rsid w:val="3936DC52"/>
    <w:rsid w:val="393804FD"/>
    <w:rsid w:val="39390A22"/>
    <w:rsid w:val="393ADE73"/>
    <w:rsid w:val="393DFD51"/>
    <w:rsid w:val="3945A19E"/>
    <w:rsid w:val="3948B8E2"/>
    <w:rsid w:val="394F74CF"/>
    <w:rsid w:val="3958CDBC"/>
    <w:rsid w:val="395B009B"/>
    <w:rsid w:val="395C176C"/>
    <w:rsid w:val="396F87D7"/>
    <w:rsid w:val="39781AEF"/>
    <w:rsid w:val="3979B47A"/>
    <w:rsid w:val="397D9F28"/>
    <w:rsid w:val="397E1F2C"/>
    <w:rsid w:val="39872A7A"/>
    <w:rsid w:val="398995BA"/>
    <w:rsid w:val="39935BA1"/>
    <w:rsid w:val="399BF054"/>
    <w:rsid w:val="399CED1F"/>
    <w:rsid w:val="399CEF1F"/>
    <w:rsid w:val="39A0301D"/>
    <w:rsid w:val="39A03EEB"/>
    <w:rsid w:val="39A090E9"/>
    <w:rsid w:val="39A3E25F"/>
    <w:rsid w:val="39AA120D"/>
    <w:rsid w:val="39AA4C5F"/>
    <w:rsid w:val="39AABD6D"/>
    <w:rsid w:val="39ACD030"/>
    <w:rsid w:val="39ADAB20"/>
    <w:rsid w:val="39B00C3A"/>
    <w:rsid w:val="39B4CEF7"/>
    <w:rsid w:val="39BB231C"/>
    <w:rsid w:val="39BCA052"/>
    <w:rsid w:val="39C044E5"/>
    <w:rsid w:val="39D9D9CB"/>
    <w:rsid w:val="39DD0822"/>
    <w:rsid w:val="39E448A1"/>
    <w:rsid w:val="39EA5BD2"/>
    <w:rsid w:val="39EFCDD3"/>
    <w:rsid w:val="39F6BFB4"/>
    <w:rsid w:val="39FA702B"/>
    <w:rsid w:val="39FF5B71"/>
    <w:rsid w:val="3A0C2A93"/>
    <w:rsid w:val="3A0FC39C"/>
    <w:rsid w:val="3A15CC66"/>
    <w:rsid w:val="3A2F524D"/>
    <w:rsid w:val="3A31C064"/>
    <w:rsid w:val="3A3A47E1"/>
    <w:rsid w:val="3A3D739B"/>
    <w:rsid w:val="3A42415C"/>
    <w:rsid w:val="3A45D8DF"/>
    <w:rsid w:val="3A4C1685"/>
    <w:rsid w:val="3A5585E6"/>
    <w:rsid w:val="3A5A7610"/>
    <w:rsid w:val="3A61CD39"/>
    <w:rsid w:val="3A6AF2F4"/>
    <w:rsid w:val="3A72CAC3"/>
    <w:rsid w:val="3A734ACC"/>
    <w:rsid w:val="3A74266C"/>
    <w:rsid w:val="3A7C57FD"/>
    <w:rsid w:val="3A856793"/>
    <w:rsid w:val="3A8F8670"/>
    <w:rsid w:val="3A90A032"/>
    <w:rsid w:val="3A94B77A"/>
    <w:rsid w:val="3A9CEA6C"/>
    <w:rsid w:val="3AA24C2C"/>
    <w:rsid w:val="3AA58B23"/>
    <w:rsid w:val="3AA6BB1C"/>
    <w:rsid w:val="3AA7A5B0"/>
    <w:rsid w:val="3AAB69FB"/>
    <w:rsid w:val="3AAB8D0F"/>
    <w:rsid w:val="3ABBB881"/>
    <w:rsid w:val="3ABD5E3A"/>
    <w:rsid w:val="3ACE02D6"/>
    <w:rsid w:val="3AE47540"/>
    <w:rsid w:val="3AE6755F"/>
    <w:rsid w:val="3AE6D6CA"/>
    <w:rsid w:val="3AF54631"/>
    <w:rsid w:val="3AF72D76"/>
    <w:rsid w:val="3AF7F524"/>
    <w:rsid w:val="3AF9A750"/>
    <w:rsid w:val="3B06D4C4"/>
    <w:rsid w:val="3B0D1689"/>
    <w:rsid w:val="3B143EA4"/>
    <w:rsid w:val="3B170C97"/>
    <w:rsid w:val="3B2F4FCE"/>
    <w:rsid w:val="3B32C509"/>
    <w:rsid w:val="3B335D0B"/>
    <w:rsid w:val="3B361622"/>
    <w:rsid w:val="3B3F70E7"/>
    <w:rsid w:val="3B4B6038"/>
    <w:rsid w:val="3B588AB6"/>
    <w:rsid w:val="3B58CA86"/>
    <w:rsid w:val="3B5FD79E"/>
    <w:rsid w:val="3B60AF45"/>
    <w:rsid w:val="3B63A899"/>
    <w:rsid w:val="3B6463C7"/>
    <w:rsid w:val="3B718E0C"/>
    <w:rsid w:val="3B739027"/>
    <w:rsid w:val="3B7C9BAF"/>
    <w:rsid w:val="3B8C0A9D"/>
    <w:rsid w:val="3B8E9F7E"/>
    <w:rsid w:val="3B979079"/>
    <w:rsid w:val="3B990136"/>
    <w:rsid w:val="3BA4C1EE"/>
    <w:rsid w:val="3BB52DE8"/>
    <w:rsid w:val="3BC34D4B"/>
    <w:rsid w:val="3BC40E09"/>
    <w:rsid w:val="3BD4833D"/>
    <w:rsid w:val="3BD55DD4"/>
    <w:rsid w:val="3BD5ABE7"/>
    <w:rsid w:val="3BE2F90D"/>
    <w:rsid w:val="3BE7BA2B"/>
    <w:rsid w:val="3BEF8525"/>
    <w:rsid w:val="3BF65253"/>
    <w:rsid w:val="3BFCF9A7"/>
    <w:rsid w:val="3C0E26EA"/>
    <w:rsid w:val="3C13F737"/>
    <w:rsid w:val="3C165E82"/>
    <w:rsid w:val="3C192537"/>
    <w:rsid w:val="3C1E8063"/>
    <w:rsid w:val="3C287293"/>
    <w:rsid w:val="3C2E7609"/>
    <w:rsid w:val="3C2F7E83"/>
    <w:rsid w:val="3C3A6201"/>
    <w:rsid w:val="3C41B89F"/>
    <w:rsid w:val="3C4B1939"/>
    <w:rsid w:val="3C4EE484"/>
    <w:rsid w:val="3C526757"/>
    <w:rsid w:val="3C53788E"/>
    <w:rsid w:val="3C5AD0D6"/>
    <w:rsid w:val="3C5C7B9F"/>
    <w:rsid w:val="3C6398BD"/>
    <w:rsid w:val="3C6C5E16"/>
    <w:rsid w:val="3C705D4B"/>
    <w:rsid w:val="3C7B111F"/>
    <w:rsid w:val="3C960555"/>
    <w:rsid w:val="3C9C1EAB"/>
    <w:rsid w:val="3CA690AA"/>
    <w:rsid w:val="3CAE05C0"/>
    <w:rsid w:val="3CC12782"/>
    <w:rsid w:val="3CCD8A04"/>
    <w:rsid w:val="3CD635C1"/>
    <w:rsid w:val="3CD7CC83"/>
    <w:rsid w:val="3CDEB795"/>
    <w:rsid w:val="3CEC5222"/>
    <w:rsid w:val="3CECA900"/>
    <w:rsid w:val="3CF6CC2D"/>
    <w:rsid w:val="3CFE8C92"/>
    <w:rsid w:val="3D09F578"/>
    <w:rsid w:val="3D0FA1B7"/>
    <w:rsid w:val="3D1346F8"/>
    <w:rsid w:val="3D1483D4"/>
    <w:rsid w:val="3D184A7B"/>
    <w:rsid w:val="3D188A7D"/>
    <w:rsid w:val="3D2171CF"/>
    <w:rsid w:val="3D2410B2"/>
    <w:rsid w:val="3D2AFC18"/>
    <w:rsid w:val="3D2E3451"/>
    <w:rsid w:val="3D35F4E4"/>
    <w:rsid w:val="3D3EC2A6"/>
    <w:rsid w:val="3D3FB76E"/>
    <w:rsid w:val="3D50ADE1"/>
    <w:rsid w:val="3D59B785"/>
    <w:rsid w:val="3D670882"/>
    <w:rsid w:val="3D69BFFD"/>
    <w:rsid w:val="3D6E1C72"/>
    <w:rsid w:val="3D71142F"/>
    <w:rsid w:val="3D776304"/>
    <w:rsid w:val="3D77F6FB"/>
    <w:rsid w:val="3D7C711F"/>
    <w:rsid w:val="3D7F33F5"/>
    <w:rsid w:val="3D8AAE5C"/>
    <w:rsid w:val="3D8C0B82"/>
    <w:rsid w:val="3D8DC513"/>
    <w:rsid w:val="3D98D774"/>
    <w:rsid w:val="3D9A319A"/>
    <w:rsid w:val="3D9B9A81"/>
    <w:rsid w:val="3D9F5DD5"/>
    <w:rsid w:val="3DA48A4D"/>
    <w:rsid w:val="3DA8F68C"/>
    <w:rsid w:val="3DB30F70"/>
    <w:rsid w:val="3DB95452"/>
    <w:rsid w:val="3DC3CDFC"/>
    <w:rsid w:val="3DC5A43F"/>
    <w:rsid w:val="3DC6E6C5"/>
    <w:rsid w:val="3DCB8161"/>
    <w:rsid w:val="3DCF259F"/>
    <w:rsid w:val="3DDC2776"/>
    <w:rsid w:val="3DE2F484"/>
    <w:rsid w:val="3DE6A5FC"/>
    <w:rsid w:val="3DECE205"/>
    <w:rsid w:val="3DF20EA7"/>
    <w:rsid w:val="3DF2F365"/>
    <w:rsid w:val="3DF470B7"/>
    <w:rsid w:val="3DF4F81B"/>
    <w:rsid w:val="3DFB7F7A"/>
    <w:rsid w:val="3DFD33A0"/>
    <w:rsid w:val="3E04F632"/>
    <w:rsid w:val="3E0D309E"/>
    <w:rsid w:val="3E0D562D"/>
    <w:rsid w:val="3E18B5B6"/>
    <w:rsid w:val="3E1CBC9F"/>
    <w:rsid w:val="3E1D75C4"/>
    <w:rsid w:val="3E1E9AC3"/>
    <w:rsid w:val="3E25DA0F"/>
    <w:rsid w:val="3E2CF5B6"/>
    <w:rsid w:val="3E33360C"/>
    <w:rsid w:val="3E3A28C9"/>
    <w:rsid w:val="3E3CCE96"/>
    <w:rsid w:val="3E3D3BA4"/>
    <w:rsid w:val="3E3D4273"/>
    <w:rsid w:val="3E431FA8"/>
    <w:rsid w:val="3E4DB02F"/>
    <w:rsid w:val="3E5D09C1"/>
    <w:rsid w:val="3E61BA86"/>
    <w:rsid w:val="3E62E2A6"/>
    <w:rsid w:val="3E677D2B"/>
    <w:rsid w:val="3E747965"/>
    <w:rsid w:val="3E75EFE6"/>
    <w:rsid w:val="3E863A19"/>
    <w:rsid w:val="3E8A7C35"/>
    <w:rsid w:val="3EA216F2"/>
    <w:rsid w:val="3EA3AC28"/>
    <w:rsid w:val="3EAB1122"/>
    <w:rsid w:val="3EADCE97"/>
    <w:rsid w:val="3EAE642C"/>
    <w:rsid w:val="3EB151E3"/>
    <w:rsid w:val="3EB59511"/>
    <w:rsid w:val="3EC5831B"/>
    <w:rsid w:val="3ED54972"/>
    <w:rsid w:val="3EE4E36A"/>
    <w:rsid w:val="3EE6D4DC"/>
    <w:rsid w:val="3EEBF595"/>
    <w:rsid w:val="3EF13629"/>
    <w:rsid w:val="3EF7136E"/>
    <w:rsid w:val="3EFDFC58"/>
    <w:rsid w:val="3F0015ED"/>
    <w:rsid w:val="3F05062E"/>
    <w:rsid w:val="3F076C4D"/>
    <w:rsid w:val="3F082B8B"/>
    <w:rsid w:val="3F08EABA"/>
    <w:rsid w:val="3F1B84BD"/>
    <w:rsid w:val="3F1C5213"/>
    <w:rsid w:val="3F1C7D98"/>
    <w:rsid w:val="3F2DB115"/>
    <w:rsid w:val="3F2EBE50"/>
    <w:rsid w:val="3F347D5A"/>
    <w:rsid w:val="3F3D2B12"/>
    <w:rsid w:val="3F43B435"/>
    <w:rsid w:val="3F47C6C3"/>
    <w:rsid w:val="3F4A3E41"/>
    <w:rsid w:val="3F4E5D71"/>
    <w:rsid w:val="3F640FD5"/>
    <w:rsid w:val="3F6CF248"/>
    <w:rsid w:val="3F72414B"/>
    <w:rsid w:val="3F7CC836"/>
    <w:rsid w:val="3F7F5927"/>
    <w:rsid w:val="3F8B3B52"/>
    <w:rsid w:val="3F97327B"/>
    <w:rsid w:val="3F9F2ABC"/>
    <w:rsid w:val="3FA955F3"/>
    <w:rsid w:val="3FB1D061"/>
    <w:rsid w:val="3FBA2435"/>
    <w:rsid w:val="3FBE7A9F"/>
    <w:rsid w:val="3FC15919"/>
    <w:rsid w:val="3FC5959F"/>
    <w:rsid w:val="3FCAFC2C"/>
    <w:rsid w:val="3FD49C06"/>
    <w:rsid w:val="3FD90A41"/>
    <w:rsid w:val="3FD9D0DF"/>
    <w:rsid w:val="3FE11845"/>
    <w:rsid w:val="3FEFA8A3"/>
    <w:rsid w:val="3FF06E5D"/>
    <w:rsid w:val="4001329D"/>
    <w:rsid w:val="40053493"/>
    <w:rsid w:val="400C791F"/>
    <w:rsid w:val="4017EEAF"/>
    <w:rsid w:val="401C58D5"/>
    <w:rsid w:val="401F9C40"/>
    <w:rsid w:val="40206AF4"/>
    <w:rsid w:val="40260F91"/>
    <w:rsid w:val="403CBA3E"/>
    <w:rsid w:val="403DC867"/>
    <w:rsid w:val="403FB4CA"/>
    <w:rsid w:val="404457FC"/>
    <w:rsid w:val="4047C1BF"/>
    <w:rsid w:val="404A5922"/>
    <w:rsid w:val="404B1DC8"/>
    <w:rsid w:val="404C9F33"/>
    <w:rsid w:val="404CFD73"/>
    <w:rsid w:val="404EDCAD"/>
    <w:rsid w:val="4053AC15"/>
    <w:rsid w:val="40540DD4"/>
    <w:rsid w:val="405767C0"/>
    <w:rsid w:val="4058289B"/>
    <w:rsid w:val="40634C77"/>
    <w:rsid w:val="406C8477"/>
    <w:rsid w:val="406FC446"/>
    <w:rsid w:val="406FFF08"/>
    <w:rsid w:val="4073D915"/>
    <w:rsid w:val="4073DD2C"/>
    <w:rsid w:val="408084BC"/>
    <w:rsid w:val="4085D814"/>
    <w:rsid w:val="408F6A10"/>
    <w:rsid w:val="40933EAD"/>
    <w:rsid w:val="4093DAEA"/>
    <w:rsid w:val="409FA28E"/>
    <w:rsid w:val="40A878B1"/>
    <w:rsid w:val="40A951AC"/>
    <w:rsid w:val="40AC9B0D"/>
    <w:rsid w:val="40AEC5AD"/>
    <w:rsid w:val="40C8A081"/>
    <w:rsid w:val="40CCA6B6"/>
    <w:rsid w:val="40D105DF"/>
    <w:rsid w:val="40D54ECD"/>
    <w:rsid w:val="40DD6AC0"/>
    <w:rsid w:val="40E34120"/>
    <w:rsid w:val="40E4B376"/>
    <w:rsid w:val="40EBE3A7"/>
    <w:rsid w:val="40EF92EA"/>
    <w:rsid w:val="40F09722"/>
    <w:rsid w:val="40F1B67E"/>
    <w:rsid w:val="40F7C548"/>
    <w:rsid w:val="40F9F251"/>
    <w:rsid w:val="41026525"/>
    <w:rsid w:val="4104AA8F"/>
    <w:rsid w:val="41057F75"/>
    <w:rsid w:val="410D7204"/>
    <w:rsid w:val="4111226C"/>
    <w:rsid w:val="412465DF"/>
    <w:rsid w:val="412CB45F"/>
    <w:rsid w:val="41355A22"/>
    <w:rsid w:val="4137C1C3"/>
    <w:rsid w:val="4138C7D9"/>
    <w:rsid w:val="413B22C1"/>
    <w:rsid w:val="413B8D7F"/>
    <w:rsid w:val="413DA095"/>
    <w:rsid w:val="41445E07"/>
    <w:rsid w:val="414AC2F1"/>
    <w:rsid w:val="414B0DFC"/>
    <w:rsid w:val="414F02E6"/>
    <w:rsid w:val="41521F89"/>
    <w:rsid w:val="41568164"/>
    <w:rsid w:val="4157D976"/>
    <w:rsid w:val="4166B555"/>
    <w:rsid w:val="4166F899"/>
    <w:rsid w:val="4166FCB8"/>
    <w:rsid w:val="41681047"/>
    <w:rsid w:val="4168A9FF"/>
    <w:rsid w:val="416FA25C"/>
    <w:rsid w:val="4175BD37"/>
    <w:rsid w:val="4176C4D1"/>
    <w:rsid w:val="417BE3A4"/>
    <w:rsid w:val="417FC842"/>
    <w:rsid w:val="4182ECB7"/>
    <w:rsid w:val="41841BE1"/>
    <w:rsid w:val="41871E15"/>
    <w:rsid w:val="418A5739"/>
    <w:rsid w:val="418B5AA1"/>
    <w:rsid w:val="418C624A"/>
    <w:rsid w:val="4195D749"/>
    <w:rsid w:val="4198417B"/>
    <w:rsid w:val="419C2E7E"/>
    <w:rsid w:val="419C65A5"/>
    <w:rsid w:val="419CF5A8"/>
    <w:rsid w:val="41A0361F"/>
    <w:rsid w:val="41A22435"/>
    <w:rsid w:val="41AB8AD4"/>
    <w:rsid w:val="41BA3791"/>
    <w:rsid w:val="41C71176"/>
    <w:rsid w:val="41CB5146"/>
    <w:rsid w:val="41DB1218"/>
    <w:rsid w:val="41DB1A65"/>
    <w:rsid w:val="41DC3C23"/>
    <w:rsid w:val="41E0EEBB"/>
    <w:rsid w:val="41EC5609"/>
    <w:rsid w:val="41F15033"/>
    <w:rsid w:val="41F1E0BE"/>
    <w:rsid w:val="41F2ECF5"/>
    <w:rsid w:val="41FB12AC"/>
    <w:rsid w:val="42100467"/>
    <w:rsid w:val="4211B148"/>
    <w:rsid w:val="422998FD"/>
    <w:rsid w:val="422C15FE"/>
    <w:rsid w:val="422DC168"/>
    <w:rsid w:val="42365692"/>
    <w:rsid w:val="42369341"/>
    <w:rsid w:val="4238B1A8"/>
    <w:rsid w:val="423F26AC"/>
    <w:rsid w:val="4249ABA6"/>
    <w:rsid w:val="4252FEEC"/>
    <w:rsid w:val="42541827"/>
    <w:rsid w:val="425EF7A5"/>
    <w:rsid w:val="4267583D"/>
    <w:rsid w:val="426A70F0"/>
    <w:rsid w:val="426D48A2"/>
    <w:rsid w:val="426FE201"/>
    <w:rsid w:val="42721C2A"/>
    <w:rsid w:val="4277AD2A"/>
    <w:rsid w:val="427AC165"/>
    <w:rsid w:val="427EC1B2"/>
    <w:rsid w:val="427EE5A2"/>
    <w:rsid w:val="4280C278"/>
    <w:rsid w:val="4284C53C"/>
    <w:rsid w:val="4295D911"/>
    <w:rsid w:val="42A02DBD"/>
    <w:rsid w:val="42A505B7"/>
    <w:rsid w:val="42A74FF9"/>
    <w:rsid w:val="42AE03AE"/>
    <w:rsid w:val="42B07BB5"/>
    <w:rsid w:val="42B15913"/>
    <w:rsid w:val="42B1EB3E"/>
    <w:rsid w:val="42B282D6"/>
    <w:rsid w:val="42B7A0ED"/>
    <w:rsid w:val="42B8EE65"/>
    <w:rsid w:val="42B994CC"/>
    <w:rsid w:val="42D661ED"/>
    <w:rsid w:val="42E249AB"/>
    <w:rsid w:val="42ED0F60"/>
    <w:rsid w:val="42F06655"/>
    <w:rsid w:val="42F3139A"/>
    <w:rsid w:val="42F327FE"/>
    <w:rsid w:val="42F4693F"/>
    <w:rsid w:val="42F57069"/>
    <w:rsid w:val="42F6DD81"/>
    <w:rsid w:val="42F91E14"/>
    <w:rsid w:val="42FB6A66"/>
    <w:rsid w:val="42FE9A58"/>
    <w:rsid w:val="430511A4"/>
    <w:rsid w:val="430F1AD9"/>
    <w:rsid w:val="43155D94"/>
    <w:rsid w:val="43293F1F"/>
    <w:rsid w:val="432AA070"/>
    <w:rsid w:val="43309756"/>
    <w:rsid w:val="433C7E13"/>
    <w:rsid w:val="433F512A"/>
    <w:rsid w:val="434FAEB7"/>
    <w:rsid w:val="43575DA7"/>
    <w:rsid w:val="4357635C"/>
    <w:rsid w:val="435E94D9"/>
    <w:rsid w:val="435F1CF6"/>
    <w:rsid w:val="43687B82"/>
    <w:rsid w:val="436968A6"/>
    <w:rsid w:val="43749888"/>
    <w:rsid w:val="4379723D"/>
    <w:rsid w:val="4385496B"/>
    <w:rsid w:val="4385A2FB"/>
    <w:rsid w:val="43880BE5"/>
    <w:rsid w:val="438EE8E8"/>
    <w:rsid w:val="438F9B50"/>
    <w:rsid w:val="4394191E"/>
    <w:rsid w:val="43947390"/>
    <w:rsid w:val="43978403"/>
    <w:rsid w:val="439982E4"/>
    <w:rsid w:val="439A8777"/>
    <w:rsid w:val="439CEDBE"/>
    <w:rsid w:val="439D87AC"/>
    <w:rsid w:val="43A4BBBA"/>
    <w:rsid w:val="43A73DD6"/>
    <w:rsid w:val="43ADDBC3"/>
    <w:rsid w:val="43B71275"/>
    <w:rsid w:val="43BA14ED"/>
    <w:rsid w:val="43C23FF9"/>
    <w:rsid w:val="43CFC470"/>
    <w:rsid w:val="43D8005A"/>
    <w:rsid w:val="43E41D3B"/>
    <w:rsid w:val="43E49AB8"/>
    <w:rsid w:val="43EA0E40"/>
    <w:rsid w:val="43EB44C0"/>
    <w:rsid w:val="43EB4AD8"/>
    <w:rsid w:val="43ECF42B"/>
    <w:rsid w:val="43F4CFD1"/>
    <w:rsid w:val="43F68AF3"/>
    <w:rsid w:val="43F6CEA9"/>
    <w:rsid w:val="44062979"/>
    <w:rsid w:val="44063DCC"/>
    <w:rsid w:val="4416BB52"/>
    <w:rsid w:val="441F845F"/>
    <w:rsid w:val="4425CDEA"/>
    <w:rsid w:val="443EF78A"/>
    <w:rsid w:val="4440BD97"/>
    <w:rsid w:val="444284C7"/>
    <w:rsid w:val="44457807"/>
    <w:rsid w:val="445A396B"/>
    <w:rsid w:val="445BDAE8"/>
    <w:rsid w:val="44604F4E"/>
    <w:rsid w:val="446A6D33"/>
    <w:rsid w:val="446C6539"/>
    <w:rsid w:val="446ED17C"/>
    <w:rsid w:val="446EE100"/>
    <w:rsid w:val="44715FB2"/>
    <w:rsid w:val="44734B31"/>
    <w:rsid w:val="4474ACF0"/>
    <w:rsid w:val="44851F7C"/>
    <w:rsid w:val="44852123"/>
    <w:rsid w:val="44859788"/>
    <w:rsid w:val="44891FAC"/>
    <w:rsid w:val="448CA9BF"/>
    <w:rsid w:val="44963771"/>
    <w:rsid w:val="4497E6FF"/>
    <w:rsid w:val="449925CB"/>
    <w:rsid w:val="44A0DB88"/>
    <w:rsid w:val="44B75811"/>
    <w:rsid w:val="44C051C4"/>
    <w:rsid w:val="44C0B5D2"/>
    <w:rsid w:val="44C13B00"/>
    <w:rsid w:val="44C1B7FB"/>
    <w:rsid w:val="44C53F6A"/>
    <w:rsid w:val="44C7EFA9"/>
    <w:rsid w:val="44CBDD6D"/>
    <w:rsid w:val="44CCFD82"/>
    <w:rsid w:val="44CDD2CC"/>
    <w:rsid w:val="44D3E539"/>
    <w:rsid w:val="44DC0F51"/>
    <w:rsid w:val="44DE15FB"/>
    <w:rsid w:val="44E44F0C"/>
    <w:rsid w:val="44F63143"/>
    <w:rsid w:val="44F7D613"/>
    <w:rsid w:val="45117944"/>
    <w:rsid w:val="451A7769"/>
    <w:rsid w:val="451D7A9D"/>
    <w:rsid w:val="451E5AC5"/>
    <w:rsid w:val="4520836F"/>
    <w:rsid w:val="4524907E"/>
    <w:rsid w:val="452FFE92"/>
    <w:rsid w:val="453966A0"/>
    <w:rsid w:val="453F1F71"/>
    <w:rsid w:val="4543CFF7"/>
    <w:rsid w:val="4546E98B"/>
    <w:rsid w:val="454E92AA"/>
    <w:rsid w:val="45503B36"/>
    <w:rsid w:val="4556FB9F"/>
    <w:rsid w:val="4557C048"/>
    <w:rsid w:val="4558A647"/>
    <w:rsid w:val="455A8756"/>
    <w:rsid w:val="4560E99D"/>
    <w:rsid w:val="4562FA60"/>
    <w:rsid w:val="456BC706"/>
    <w:rsid w:val="456FF762"/>
    <w:rsid w:val="457C6662"/>
    <w:rsid w:val="457C8713"/>
    <w:rsid w:val="457DEF82"/>
    <w:rsid w:val="45895FFC"/>
    <w:rsid w:val="458999CD"/>
    <w:rsid w:val="458B8E6F"/>
    <w:rsid w:val="45930555"/>
    <w:rsid w:val="459934E2"/>
    <w:rsid w:val="459C219C"/>
    <w:rsid w:val="459EC1AE"/>
    <w:rsid w:val="45A52582"/>
    <w:rsid w:val="45A5D362"/>
    <w:rsid w:val="45A5E3E5"/>
    <w:rsid w:val="45B1CB8D"/>
    <w:rsid w:val="45B6D330"/>
    <w:rsid w:val="45BB50B3"/>
    <w:rsid w:val="45C11650"/>
    <w:rsid w:val="45C19FCA"/>
    <w:rsid w:val="45C5C002"/>
    <w:rsid w:val="45CD47A0"/>
    <w:rsid w:val="45D95906"/>
    <w:rsid w:val="45E1AC98"/>
    <w:rsid w:val="45F2C1E0"/>
    <w:rsid w:val="45F52FB6"/>
    <w:rsid w:val="45F872FF"/>
    <w:rsid w:val="45FFFD5D"/>
    <w:rsid w:val="46228D8D"/>
    <w:rsid w:val="4625C2D8"/>
    <w:rsid w:val="46311481"/>
    <w:rsid w:val="463BC0E8"/>
    <w:rsid w:val="4646CFDE"/>
    <w:rsid w:val="46493A14"/>
    <w:rsid w:val="464ABBCB"/>
    <w:rsid w:val="464C48F1"/>
    <w:rsid w:val="464EBB12"/>
    <w:rsid w:val="4650AAD4"/>
    <w:rsid w:val="46516CEE"/>
    <w:rsid w:val="46537DA0"/>
    <w:rsid w:val="465EB9D5"/>
    <w:rsid w:val="466C7E1E"/>
    <w:rsid w:val="4674B977"/>
    <w:rsid w:val="467C4639"/>
    <w:rsid w:val="468025B2"/>
    <w:rsid w:val="4688FF45"/>
    <w:rsid w:val="468B3235"/>
    <w:rsid w:val="468F87A5"/>
    <w:rsid w:val="4690E0EB"/>
    <w:rsid w:val="46972371"/>
    <w:rsid w:val="46A24586"/>
    <w:rsid w:val="46A37FB4"/>
    <w:rsid w:val="46AB7007"/>
    <w:rsid w:val="46B1DF4E"/>
    <w:rsid w:val="46BDE886"/>
    <w:rsid w:val="46BE9328"/>
    <w:rsid w:val="46C41C9F"/>
    <w:rsid w:val="46C44F11"/>
    <w:rsid w:val="46CF7BA0"/>
    <w:rsid w:val="46CFF7D5"/>
    <w:rsid w:val="46D2C357"/>
    <w:rsid w:val="46DAC14A"/>
    <w:rsid w:val="46E41153"/>
    <w:rsid w:val="46EB11E2"/>
    <w:rsid w:val="46F9CCDF"/>
    <w:rsid w:val="46FB8BCE"/>
    <w:rsid w:val="46FE0B2B"/>
    <w:rsid w:val="46FF7971"/>
    <w:rsid w:val="4704B276"/>
    <w:rsid w:val="470675E0"/>
    <w:rsid w:val="470A2081"/>
    <w:rsid w:val="470AA186"/>
    <w:rsid w:val="470F7350"/>
    <w:rsid w:val="471937D5"/>
    <w:rsid w:val="471A215C"/>
    <w:rsid w:val="472CB331"/>
    <w:rsid w:val="473C6672"/>
    <w:rsid w:val="473EA509"/>
    <w:rsid w:val="473F1C1E"/>
    <w:rsid w:val="4746D8FD"/>
    <w:rsid w:val="47475968"/>
    <w:rsid w:val="474851FE"/>
    <w:rsid w:val="4748E97E"/>
    <w:rsid w:val="474BFA1E"/>
    <w:rsid w:val="4755D025"/>
    <w:rsid w:val="4756B35D"/>
    <w:rsid w:val="4756C247"/>
    <w:rsid w:val="476709E7"/>
    <w:rsid w:val="477130B0"/>
    <w:rsid w:val="47843197"/>
    <w:rsid w:val="47877766"/>
    <w:rsid w:val="4789AAF6"/>
    <w:rsid w:val="479A3BC1"/>
    <w:rsid w:val="479D53A6"/>
    <w:rsid w:val="47A009E5"/>
    <w:rsid w:val="47A0BCCE"/>
    <w:rsid w:val="47A12899"/>
    <w:rsid w:val="47A27D76"/>
    <w:rsid w:val="47A3ADCA"/>
    <w:rsid w:val="47A8ACCD"/>
    <w:rsid w:val="47B8757B"/>
    <w:rsid w:val="47BE81FE"/>
    <w:rsid w:val="47C04551"/>
    <w:rsid w:val="47D2C401"/>
    <w:rsid w:val="47D4BFB8"/>
    <w:rsid w:val="47DAEB13"/>
    <w:rsid w:val="47DD17E5"/>
    <w:rsid w:val="47DD7E36"/>
    <w:rsid w:val="47EDAFB9"/>
    <w:rsid w:val="47F28B67"/>
    <w:rsid w:val="48021262"/>
    <w:rsid w:val="480D4C62"/>
    <w:rsid w:val="4816B6DF"/>
    <w:rsid w:val="48170E41"/>
    <w:rsid w:val="481718A8"/>
    <w:rsid w:val="48187007"/>
    <w:rsid w:val="4820E54A"/>
    <w:rsid w:val="482C6ED0"/>
    <w:rsid w:val="482D4CF7"/>
    <w:rsid w:val="48322097"/>
    <w:rsid w:val="4839F2AE"/>
    <w:rsid w:val="4843201F"/>
    <w:rsid w:val="48508D99"/>
    <w:rsid w:val="4854D23F"/>
    <w:rsid w:val="4858A652"/>
    <w:rsid w:val="4859B952"/>
    <w:rsid w:val="4862E0B9"/>
    <w:rsid w:val="48833B19"/>
    <w:rsid w:val="4885A4E0"/>
    <w:rsid w:val="48874770"/>
    <w:rsid w:val="4887718E"/>
    <w:rsid w:val="488AD971"/>
    <w:rsid w:val="488C8FF2"/>
    <w:rsid w:val="488F2602"/>
    <w:rsid w:val="4897B349"/>
    <w:rsid w:val="48A8F01B"/>
    <w:rsid w:val="48AE014D"/>
    <w:rsid w:val="48B70EFE"/>
    <w:rsid w:val="48C252AA"/>
    <w:rsid w:val="48CC3CAF"/>
    <w:rsid w:val="48CCB9BF"/>
    <w:rsid w:val="48D49E41"/>
    <w:rsid w:val="48DE8CAF"/>
    <w:rsid w:val="48E197DB"/>
    <w:rsid w:val="48E6B757"/>
    <w:rsid w:val="48E9C84C"/>
    <w:rsid w:val="48EB96C5"/>
    <w:rsid w:val="48F829F4"/>
    <w:rsid w:val="490125E9"/>
    <w:rsid w:val="4901A250"/>
    <w:rsid w:val="49041B50"/>
    <w:rsid w:val="490A46D1"/>
    <w:rsid w:val="49181946"/>
    <w:rsid w:val="49211DED"/>
    <w:rsid w:val="4926F09D"/>
    <w:rsid w:val="492791F7"/>
    <w:rsid w:val="492BC9F8"/>
    <w:rsid w:val="4936A315"/>
    <w:rsid w:val="4937093F"/>
    <w:rsid w:val="49393879"/>
    <w:rsid w:val="493F6228"/>
    <w:rsid w:val="49401317"/>
    <w:rsid w:val="4948B474"/>
    <w:rsid w:val="49572E21"/>
    <w:rsid w:val="49673136"/>
    <w:rsid w:val="49791509"/>
    <w:rsid w:val="4979E960"/>
    <w:rsid w:val="49815D3E"/>
    <w:rsid w:val="498E0826"/>
    <w:rsid w:val="4990E467"/>
    <w:rsid w:val="499193A9"/>
    <w:rsid w:val="499B4679"/>
    <w:rsid w:val="499C15B1"/>
    <w:rsid w:val="49B01A43"/>
    <w:rsid w:val="49D38787"/>
    <w:rsid w:val="49D80D90"/>
    <w:rsid w:val="49DBC8DF"/>
    <w:rsid w:val="49E1FC2F"/>
    <w:rsid w:val="49E4C26C"/>
    <w:rsid w:val="49F7FEB3"/>
    <w:rsid w:val="4A03ED52"/>
    <w:rsid w:val="4A07AF79"/>
    <w:rsid w:val="4A0F1FBD"/>
    <w:rsid w:val="4A13F3EB"/>
    <w:rsid w:val="4A209DCE"/>
    <w:rsid w:val="4A2F7D6B"/>
    <w:rsid w:val="4A342282"/>
    <w:rsid w:val="4A391829"/>
    <w:rsid w:val="4A41A4D5"/>
    <w:rsid w:val="4A48D417"/>
    <w:rsid w:val="4A567CB1"/>
    <w:rsid w:val="4A5774D5"/>
    <w:rsid w:val="4A5BA2E0"/>
    <w:rsid w:val="4A6869BC"/>
    <w:rsid w:val="4A68CAED"/>
    <w:rsid w:val="4A751A92"/>
    <w:rsid w:val="4A7842BF"/>
    <w:rsid w:val="4A797C00"/>
    <w:rsid w:val="4A7ABAB6"/>
    <w:rsid w:val="4A7C5AB1"/>
    <w:rsid w:val="4A92CCCE"/>
    <w:rsid w:val="4A930FCC"/>
    <w:rsid w:val="4A94663E"/>
    <w:rsid w:val="4A97A457"/>
    <w:rsid w:val="4A97CEE3"/>
    <w:rsid w:val="4AA3DB7C"/>
    <w:rsid w:val="4AA8853A"/>
    <w:rsid w:val="4AAD6333"/>
    <w:rsid w:val="4AB47E60"/>
    <w:rsid w:val="4AB50C6C"/>
    <w:rsid w:val="4AB5BAD7"/>
    <w:rsid w:val="4AB6A1EA"/>
    <w:rsid w:val="4AB7734B"/>
    <w:rsid w:val="4AC65AE9"/>
    <w:rsid w:val="4ACD363B"/>
    <w:rsid w:val="4AD15B93"/>
    <w:rsid w:val="4AD8CF02"/>
    <w:rsid w:val="4ADEC8F4"/>
    <w:rsid w:val="4AE1002C"/>
    <w:rsid w:val="4AEB376B"/>
    <w:rsid w:val="4AED5A65"/>
    <w:rsid w:val="4AF971E6"/>
    <w:rsid w:val="4AFAA9F4"/>
    <w:rsid w:val="4AFF3FFC"/>
    <w:rsid w:val="4B0E884E"/>
    <w:rsid w:val="4B1760CE"/>
    <w:rsid w:val="4B1A3222"/>
    <w:rsid w:val="4B1C68C6"/>
    <w:rsid w:val="4B254210"/>
    <w:rsid w:val="4B2EA40E"/>
    <w:rsid w:val="4B2F6E8F"/>
    <w:rsid w:val="4B303705"/>
    <w:rsid w:val="4B32508B"/>
    <w:rsid w:val="4B36046D"/>
    <w:rsid w:val="4B36B517"/>
    <w:rsid w:val="4B394718"/>
    <w:rsid w:val="4B41C909"/>
    <w:rsid w:val="4B449487"/>
    <w:rsid w:val="4B46AC89"/>
    <w:rsid w:val="4B4AF06F"/>
    <w:rsid w:val="4B4E1AAF"/>
    <w:rsid w:val="4B5EC87C"/>
    <w:rsid w:val="4B654318"/>
    <w:rsid w:val="4B667F4B"/>
    <w:rsid w:val="4B748C90"/>
    <w:rsid w:val="4B76C448"/>
    <w:rsid w:val="4B783770"/>
    <w:rsid w:val="4B81CDA1"/>
    <w:rsid w:val="4B8457DB"/>
    <w:rsid w:val="4B8A3EF6"/>
    <w:rsid w:val="4BA86BEE"/>
    <w:rsid w:val="4BAAD30F"/>
    <w:rsid w:val="4BABB759"/>
    <w:rsid w:val="4BB65197"/>
    <w:rsid w:val="4BB861E7"/>
    <w:rsid w:val="4BB9501B"/>
    <w:rsid w:val="4BBA85A1"/>
    <w:rsid w:val="4BCB5B64"/>
    <w:rsid w:val="4BDA3726"/>
    <w:rsid w:val="4BE3DE7F"/>
    <w:rsid w:val="4BE7F1AB"/>
    <w:rsid w:val="4BF32458"/>
    <w:rsid w:val="4BF43E21"/>
    <w:rsid w:val="4BFAE12C"/>
    <w:rsid w:val="4BFF2DFF"/>
    <w:rsid w:val="4C01E659"/>
    <w:rsid w:val="4C09FC83"/>
    <w:rsid w:val="4C0D0999"/>
    <w:rsid w:val="4C207F31"/>
    <w:rsid w:val="4C237A32"/>
    <w:rsid w:val="4C24B0C6"/>
    <w:rsid w:val="4C25C5EF"/>
    <w:rsid w:val="4C3EFC53"/>
    <w:rsid w:val="4C421007"/>
    <w:rsid w:val="4C50C225"/>
    <w:rsid w:val="4C515D80"/>
    <w:rsid w:val="4C639372"/>
    <w:rsid w:val="4C68D882"/>
    <w:rsid w:val="4C6C26C3"/>
    <w:rsid w:val="4C6FA036"/>
    <w:rsid w:val="4C72E07D"/>
    <w:rsid w:val="4C76B0DF"/>
    <w:rsid w:val="4C82D0A0"/>
    <w:rsid w:val="4C82EC4E"/>
    <w:rsid w:val="4C8A55A6"/>
    <w:rsid w:val="4C9A1079"/>
    <w:rsid w:val="4CA775EB"/>
    <w:rsid w:val="4CA81CA3"/>
    <w:rsid w:val="4CAD7900"/>
    <w:rsid w:val="4CAF0E9B"/>
    <w:rsid w:val="4CB2C83A"/>
    <w:rsid w:val="4CB54AB9"/>
    <w:rsid w:val="4CBE81F3"/>
    <w:rsid w:val="4CBFA721"/>
    <w:rsid w:val="4CC42CD5"/>
    <w:rsid w:val="4CC6CA56"/>
    <w:rsid w:val="4CCC37F9"/>
    <w:rsid w:val="4CCC6FAC"/>
    <w:rsid w:val="4CCDAAA2"/>
    <w:rsid w:val="4CD1D997"/>
    <w:rsid w:val="4CD366A2"/>
    <w:rsid w:val="4CD50B6A"/>
    <w:rsid w:val="4CD8BD16"/>
    <w:rsid w:val="4CE5B534"/>
    <w:rsid w:val="4CF1C2E2"/>
    <w:rsid w:val="4CF296EE"/>
    <w:rsid w:val="4CF2E199"/>
    <w:rsid w:val="4CF38E3A"/>
    <w:rsid w:val="4CFA458C"/>
    <w:rsid w:val="4CFCD0C7"/>
    <w:rsid w:val="4D03EEBC"/>
    <w:rsid w:val="4D09B537"/>
    <w:rsid w:val="4D0DEF15"/>
    <w:rsid w:val="4D0FA81B"/>
    <w:rsid w:val="4D1642EB"/>
    <w:rsid w:val="4D188A17"/>
    <w:rsid w:val="4D1E5513"/>
    <w:rsid w:val="4D293BF2"/>
    <w:rsid w:val="4D2BC18A"/>
    <w:rsid w:val="4D2EDE7D"/>
    <w:rsid w:val="4D30083B"/>
    <w:rsid w:val="4D41ADBF"/>
    <w:rsid w:val="4D42C550"/>
    <w:rsid w:val="4D446361"/>
    <w:rsid w:val="4D450118"/>
    <w:rsid w:val="4D4B62D9"/>
    <w:rsid w:val="4D56D309"/>
    <w:rsid w:val="4D5AD78D"/>
    <w:rsid w:val="4D5B1593"/>
    <w:rsid w:val="4D5E2601"/>
    <w:rsid w:val="4D63AD15"/>
    <w:rsid w:val="4D686055"/>
    <w:rsid w:val="4D6C1F8C"/>
    <w:rsid w:val="4D6F1E5C"/>
    <w:rsid w:val="4D79A1C3"/>
    <w:rsid w:val="4D79C5FB"/>
    <w:rsid w:val="4D86EE93"/>
    <w:rsid w:val="4D8CE386"/>
    <w:rsid w:val="4D93871A"/>
    <w:rsid w:val="4D99A856"/>
    <w:rsid w:val="4D99AD91"/>
    <w:rsid w:val="4D9A792F"/>
    <w:rsid w:val="4D9DC9C1"/>
    <w:rsid w:val="4DA6B7CE"/>
    <w:rsid w:val="4DA9D4C9"/>
    <w:rsid w:val="4DA9FCB7"/>
    <w:rsid w:val="4DBA8345"/>
    <w:rsid w:val="4DC00B22"/>
    <w:rsid w:val="4DC07F13"/>
    <w:rsid w:val="4DC6B923"/>
    <w:rsid w:val="4DCCE6A7"/>
    <w:rsid w:val="4DD1D89B"/>
    <w:rsid w:val="4DDD3DA0"/>
    <w:rsid w:val="4DDECE6D"/>
    <w:rsid w:val="4DE93883"/>
    <w:rsid w:val="4DF4E8CA"/>
    <w:rsid w:val="4DF6034A"/>
    <w:rsid w:val="4DF639BB"/>
    <w:rsid w:val="4DFEE8E6"/>
    <w:rsid w:val="4E016FF6"/>
    <w:rsid w:val="4E0D0F87"/>
    <w:rsid w:val="4E142416"/>
    <w:rsid w:val="4E198E68"/>
    <w:rsid w:val="4E1B3093"/>
    <w:rsid w:val="4E2138CC"/>
    <w:rsid w:val="4E233E57"/>
    <w:rsid w:val="4E3A5558"/>
    <w:rsid w:val="4E41DFA5"/>
    <w:rsid w:val="4E4A0BF6"/>
    <w:rsid w:val="4E4B50AE"/>
    <w:rsid w:val="4E50A387"/>
    <w:rsid w:val="4E547980"/>
    <w:rsid w:val="4E58EB34"/>
    <w:rsid w:val="4E5AFCD8"/>
    <w:rsid w:val="4E6193C9"/>
    <w:rsid w:val="4E620EEC"/>
    <w:rsid w:val="4E630EC2"/>
    <w:rsid w:val="4E66BBAF"/>
    <w:rsid w:val="4E7019E3"/>
    <w:rsid w:val="4E767E8E"/>
    <w:rsid w:val="4E842F0A"/>
    <w:rsid w:val="4E86709A"/>
    <w:rsid w:val="4E9346AD"/>
    <w:rsid w:val="4E93CBA7"/>
    <w:rsid w:val="4E966787"/>
    <w:rsid w:val="4E9D3813"/>
    <w:rsid w:val="4EA4F999"/>
    <w:rsid w:val="4EA8C4DF"/>
    <w:rsid w:val="4EB43AE5"/>
    <w:rsid w:val="4EB5B8B8"/>
    <w:rsid w:val="4EB7B926"/>
    <w:rsid w:val="4EB7EAA2"/>
    <w:rsid w:val="4EB9B830"/>
    <w:rsid w:val="4EBB1535"/>
    <w:rsid w:val="4EC45FF5"/>
    <w:rsid w:val="4EC84DBE"/>
    <w:rsid w:val="4ED0DE5C"/>
    <w:rsid w:val="4EDF1135"/>
    <w:rsid w:val="4EF23A52"/>
    <w:rsid w:val="4EF31157"/>
    <w:rsid w:val="4EF80942"/>
    <w:rsid w:val="4F0D252D"/>
    <w:rsid w:val="4F0EDFA9"/>
    <w:rsid w:val="4F13D439"/>
    <w:rsid w:val="4F2050D6"/>
    <w:rsid w:val="4F25F97E"/>
    <w:rsid w:val="4F262CCD"/>
    <w:rsid w:val="4F2B5F14"/>
    <w:rsid w:val="4F2C1FAB"/>
    <w:rsid w:val="4F2D042E"/>
    <w:rsid w:val="4F2ED2FE"/>
    <w:rsid w:val="4F35810A"/>
    <w:rsid w:val="4F3AB616"/>
    <w:rsid w:val="4F3F65C6"/>
    <w:rsid w:val="4F4B9EC6"/>
    <w:rsid w:val="4F4CD68F"/>
    <w:rsid w:val="4F5407EA"/>
    <w:rsid w:val="4F589546"/>
    <w:rsid w:val="4F5B86A2"/>
    <w:rsid w:val="4F638E70"/>
    <w:rsid w:val="4F6EE42D"/>
    <w:rsid w:val="4F7046E3"/>
    <w:rsid w:val="4F794DB1"/>
    <w:rsid w:val="4F81647F"/>
    <w:rsid w:val="4F867CC4"/>
    <w:rsid w:val="4F8CBC34"/>
    <w:rsid w:val="4F90AD6C"/>
    <w:rsid w:val="4FA7E28F"/>
    <w:rsid w:val="4FB0AB49"/>
    <w:rsid w:val="4FB4C9C6"/>
    <w:rsid w:val="4FB674E2"/>
    <w:rsid w:val="4FBFA49D"/>
    <w:rsid w:val="4FC59284"/>
    <w:rsid w:val="4FCDDC2F"/>
    <w:rsid w:val="4FD59F02"/>
    <w:rsid w:val="4FD848A6"/>
    <w:rsid w:val="4FE1CD78"/>
    <w:rsid w:val="4FE3E9CD"/>
    <w:rsid w:val="4FEAA007"/>
    <w:rsid w:val="4FEB0085"/>
    <w:rsid w:val="4FF157CD"/>
    <w:rsid w:val="500419FF"/>
    <w:rsid w:val="5011DBED"/>
    <w:rsid w:val="5012B240"/>
    <w:rsid w:val="501592E5"/>
    <w:rsid w:val="5032D09F"/>
    <w:rsid w:val="50354A6C"/>
    <w:rsid w:val="503CDD62"/>
    <w:rsid w:val="5046D709"/>
    <w:rsid w:val="50473140"/>
    <w:rsid w:val="504DACD3"/>
    <w:rsid w:val="5051861A"/>
    <w:rsid w:val="5052CBA7"/>
    <w:rsid w:val="505C5B9C"/>
    <w:rsid w:val="50617167"/>
    <w:rsid w:val="506A4FD6"/>
    <w:rsid w:val="506DD2F7"/>
    <w:rsid w:val="5070A8BC"/>
    <w:rsid w:val="5073B783"/>
    <w:rsid w:val="50872D12"/>
    <w:rsid w:val="508A0070"/>
    <w:rsid w:val="5093F397"/>
    <w:rsid w:val="5096ADD6"/>
    <w:rsid w:val="509ECC4F"/>
    <w:rsid w:val="50AC8AEF"/>
    <w:rsid w:val="50AE93B6"/>
    <w:rsid w:val="50BBBE8E"/>
    <w:rsid w:val="50BDCFD3"/>
    <w:rsid w:val="50CDFECB"/>
    <w:rsid w:val="50DD68C2"/>
    <w:rsid w:val="50DDE27D"/>
    <w:rsid w:val="50E2B2CD"/>
    <w:rsid w:val="50F31CD8"/>
    <w:rsid w:val="50F4BEAB"/>
    <w:rsid w:val="50F5E4F9"/>
    <w:rsid w:val="50F94435"/>
    <w:rsid w:val="50FBE3A0"/>
    <w:rsid w:val="5110F03D"/>
    <w:rsid w:val="51229C4C"/>
    <w:rsid w:val="512AA2B9"/>
    <w:rsid w:val="5138D002"/>
    <w:rsid w:val="514145E7"/>
    <w:rsid w:val="5142800A"/>
    <w:rsid w:val="51441159"/>
    <w:rsid w:val="514AEEB5"/>
    <w:rsid w:val="514C8B03"/>
    <w:rsid w:val="515105DF"/>
    <w:rsid w:val="515273E9"/>
    <w:rsid w:val="5152E3D1"/>
    <w:rsid w:val="5156018A"/>
    <w:rsid w:val="5159FB8B"/>
    <w:rsid w:val="51675AD2"/>
    <w:rsid w:val="516B848E"/>
    <w:rsid w:val="51825FF4"/>
    <w:rsid w:val="5184A07B"/>
    <w:rsid w:val="5187ABDC"/>
    <w:rsid w:val="518F943D"/>
    <w:rsid w:val="51904655"/>
    <w:rsid w:val="51906DCC"/>
    <w:rsid w:val="51974B10"/>
    <w:rsid w:val="519A5565"/>
    <w:rsid w:val="51A0B56B"/>
    <w:rsid w:val="51A64206"/>
    <w:rsid w:val="51ABF5FF"/>
    <w:rsid w:val="51B8A673"/>
    <w:rsid w:val="51BF1AA7"/>
    <w:rsid w:val="51CAF323"/>
    <w:rsid w:val="51D8F08D"/>
    <w:rsid w:val="51E3A27C"/>
    <w:rsid w:val="51EA848E"/>
    <w:rsid w:val="52042E08"/>
    <w:rsid w:val="520523E4"/>
    <w:rsid w:val="5210F20E"/>
    <w:rsid w:val="521A02F6"/>
    <w:rsid w:val="5222BE80"/>
    <w:rsid w:val="522A0DFF"/>
    <w:rsid w:val="5232049B"/>
    <w:rsid w:val="52378C90"/>
    <w:rsid w:val="52451488"/>
    <w:rsid w:val="52600003"/>
    <w:rsid w:val="52660285"/>
    <w:rsid w:val="52690734"/>
    <w:rsid w:val="52782F2B"/>
    <w:rsid w:val="52784F7C"/>
    <w:rsid w:val="527ABD4D"/>
    <w:rsid w:val="527F7635"/>
    <w:rsid w:val="5281E323"/>
    <w:rsid w:val="52A41402"/>
    <w:rsid w:val="52A8721D"/>
    <w:rsid w:val="52AA3129"/>
    <w:rsid w:val="52AAB42B"/>
    <w:rsid w:val="52AD32E7"/>
    <w:rsid w:val="52BB4867"/>
    <w:rsid w:val="52C89A6E"/>
    <w:rsid w:val="52D2980D"/>
    <w:rsid w:val="52E573F4"/>
    <w:rsid w:val="52EEE1FC"/>
    <w:rsid w:val="52F6DD3C"/>
    <w:rsid w:val="53012BA0"/>
    <w:rsid w:val="530BEC05"/>
    <w:rsid w:val="531166D3"/>
    <w:rsid w:val="5336C03A"/>
    <w:rsid w:val="5337017A"/>
    <w:rsid w:val="533C6B98"/>
    <w:rsid w:val="533F9184"/>
    <w:rsid w:val="5349E471"/>
    <w:rsid w:val="534D5A8F"/>
    <w:rsid w:val="53531269"/>
    <w:rsid w:val="53555B06"/>
    <w:rsid w:val="535577BC"/>
    <w:rsid w:val="535C37A9"/>
    <w:rsid w:val="53689488"/>
    <w:rsid w:val="536957D4"/>
    <w:rsid w:val="5376BB86"/>
    <w:rsid w:val="537734D9"/>
    <w:rsid w:val="537AA252"/>
    <w:rsid w:val="53815F1D"/>
    <w:rsid w:val="538BAC98"/>
    <w:rsid w:val="538CA8FC"/>
    <w:rsid w:val="5396B893"/>
    <w:rsid w:val="539E14C2"/>
    <w:rsid w:val="53A3B6C7"/>
    <w:rsid w:val="53A5B03A"/>
    <w:rsid w:val="53A74EB7"/>
    <w:rsid w:val="53CA8410"/>
    <w:rsid w:val="53CAB1BE"/>
    <w:rsid w:val="53DB0C74"/>
    <w:rsid w:val="53DDBCB4"/>
    <w:rsid w:val="53DF3DDF"/>
    <w:rsid w:val="53E1F850"/>
    <w:rsid w:val="53EA5118"/>
    <w:rsid w:val="53EACB66"/>
    <w:rsid w:val="53FD6B06"/>
    <w:rsid w:val="5404AF46"/>
    <w:rsid w:val="54106FFC"/>
    <w:rsid w:val="541CB4A4"/>
    <w:rsid w:val="542112E8"/>
    <w:rsid w:val="542A07A0"/>
    <w:rsid w:val="542B4738"/>
    <w:rsid w:val="5430D4CC"/>
    <w:rsid w:val="54357B76"/>
    <w:rsid w:val="54375755"/>
    <w:rsid w:val="543ACEE2"/>
    <w:rsid w:val="54487A6D"/>
    <w:rsid w:val="544E106D"/>
    <w:rsid w:val="54522E91"/>
    <w:rsid w:val="545268AB"/>
    <w:rsid w:val="545599D5"/>
    <w:rsid w:val="54582B8B"/>
    <w:rsid w:val="54598897"/>
    <w:rsid w:val="545F425D"/>
    <w:rsid w:val="54611F19"/>
    <w:rsid w:val="5469E92A"/>
    <w:rsid w:val="546A4177"/>
    <w:rsid w:val="546B8680"/>
    <w:rsid w:val="546FAF8B"/>
    <w:rsid w:val="5471719C"/>
    <w:rsid w:val="547DA96B"/>
    <w:rsid w:val="5486F1E9"/>
    <w:rsid w:val="549BF139"/>
    <w:rsid w:val="549F16C6"/>
    <w:rsid w:val="54AC300F"/>
    <w:rsid w:val="54B372B7"/>
    <w:rsid w:val="54B53160"/>
    <w:rsid w:val="54B93D49"/>
    <w:rsid w:val="54C4893B"/>
    <w:rsid w:val="54D66FDC"/>
    <w:rsid w:val="54D7761C"/>
    <w:rsid w:val="54DCC6A8"/>
    <w:rsid w:val="54E02431"/>
    <w:rsid w:val="54E2EF6C"/>
    <w:rsid w:val="54F4A013"/>
    <w:rsid w:val="54F93787"/>
    <w:rsid w:val="54FB1F68"/>
    <w:rsid w:val="550CCC49"/>
    <w:rsid w:val="550DFCD7"/>
    <w:rsid w:val="550EEDDF"/>
    <w:rsid w:val="55113E51"/>
    <w:rsid w:val="55188FCC"/>
    <w:rsid w:val="55258B8C"/>
    <w:rsid w:val="552CF2F7"/>
    <w:rsid w:val="5537356B"/>
    <w:rsid w:val="5539FBD2"/>
    <w:rsid w:val="553DE0B7"/>
    <w:rsid w:val="553E05EF"/>
    <w:rsid w:val="554370E8"/>
    <w:rsid w:val="55457E1F"/>
    <w:rsid w:val="554D1735"/>
    <w:rsid w:val="5557C3C6"/>
    <w:rsid w:val="555DE9FE"/>
    <w:rsid w:val="5563D442"/>
    <w:rsid w:val="55683451"/>
    <w:rsid w:val="5568BA66"/>
    <w:rsid w:val="556D7D0E"/>
    <w:rsid w:val="556ECE1A"/>
    <w:rsid w:val="5572ED21"/>
    <w:rsid w:val="55761F43"/>
    <w:rsid w:val="557CC1C5"/>
    <w:rsid w:val="5587E630"/>
    <w:rsid w:val="55930664"/>
    <w:rsid w:val="55945D8F"/>
    <w:rsid w:val="5598F40A"/>
    <w:rsid w:val="55A95CB6"/>
    <w:rsid w:val="55A9D7C2"/>
    <w:rsid w:val="55B23CBD"/>
    <w:rsid w:val="55B8309D"/>
    <w:rsid w:val="55BA0BF2"/>
    <w:rsid w:val="55CD7D14"/>
    <w:rsid w:val="55D7A214"/>
    <w:rsid w:val="55DA6351"/>
    <w:rsid w:val="55DB331A"/>
    <w:rsid w:val="55E689E1"/>
    <w:rsid w:val="55E826A2"/>
    <w:rsid w:val="55F3B0B8"/>
    <w:rsid w:val="55F6210B"/>
    <w:rsid w:val="560040EC"/>
    <w:rsid w:val="56011575"/>
    <w:rsid w:val="560348A5"/>
    <w:rsid w:val="5607BF8D"/>
    <w:rsid w:val="56107376"/>
    <w:rsid w:val="56208E1B"/>
    <w:rsid w:val="5627705E"/>
    <w:rsid w:val="562D50DC"/>
    <w:rsid w:val="5634CAD2"/>
    <w:rsid w:val="564881EF"/>
    <w:rsid w:val="564D43CF"/>
    <w:rsid w:val="564E76E2"/>
    <w:rsid w:val="564EF149"/>
    <w:rsid w:val="564FE934"/>
    <w:rsid w:val="56530C07"/>
    <w:rsid w:val="56537E62"/>
    <w:rsid w:val="5655B160"/>
    <w:rsid w:val="56570A0D"/>
    <w:rsid w:val="565E7E43"/>
    <w:rsid w:val="56684DB9"/>
    <w:rsid w:val="568131DB"/>
    <w:rsid w:val="568A2B5A"/>
    <w:rsid w:val="568D7FAF"/>
    <w:rsid w:val="568EA2A7"/>
    <w:rsid w:val="568FD158"/>
    <w:rsid w:val="5690B4B1"/>
    <w:rsid w:val="569E70D3"/>
    <w:rsid w:val="56A17CFE"/>
    <w:rsid w:val="56A25E56"/>
    <w:rsid w:val="56A8F3FC"/>
    <w:rsid w:val="56AEA03D"/>
    <w:rsid w:val="56BD42D1"/>
    <w:rsid w:val="56BDA15F"/>
    <w:rsid w:val="56C00C52"/>
    <w:rsid w:val="56C3C45F"/>
    <w:rsid w:val="56C5A002"/>
    <w:rsid w:val="56C7C4F7"/>
    <w:rsid w:val="56CFC556"/>
    <w:rsid w:val="56E43F0F"/>
    <w:rsid w:val="56F1BB38"/>
    <w:rsid w:val="56F395EC"/>
    <w:rsid w:val="56FE8FE1"/>
    <w:rsid w:val="5705E0AF"/>
    <w:rsid w:val="57083E70"/>
    <w:rsid w:val="571778D0"/>
    <w:rsid w:val="57256B9F"/>
    <w:rsid w:val="572C8366"/>
    <w:rsid w:val="573B32D5"/>
    <w:rsid w:val="573F0681"/>
    <w:rsid w:val="5744C996"/>
    <w:rsid w:val="574B3235"/>
    <w:rsid w:val="574E1485"/>
    <w:rsid w:val="57533FA0"/>
    <w:rsid w:val="5757D51C"/>
    <w:rsid w:val="575D73F9"/>
    <w:rsid w:val="575F08A6"/>
    <w:rsid w:val="575F740E"/>
    <w:rsid w:val="5766F0D9"/>
    <w:rsid w:val="5769620B"/>
    <w:rsid w:val="576C9ECE"/>
    <w:rsid w:val="576EC116"/>
    <w:rsid w:val="576F52AE"/>
    <w:rsid w:val="578059D6"/>
    <w:rsid w:val="578175F6"/>
    <w:rsid w:val="5781A81E"/>
    <w:rsid w:val="579B458F"/>
    <w:rsid w:val="579FA37E"/>
    <w:rsid w:val="57A9A585"/>
    <w:rsid w:val="57B0091C"/>
    <w:rsid w:val="57B5F446"/>
    <w:rsid w:val="57C54257"/>
    <w:rsid w:val="57CBDA40"/>
    <w:rsid w:val="57CBDF0C"/>
    <w:rsid w:val="57D08EFA"/>
    <w:rsid w:val="57D35A86"/>
    <w:rsid w:val="57D370CB"/>
    <w:rsid w:val="57D4BCEB"/>
    <w:rsid w:val="57D9F747"/>
    <w:rsid w:val="57E9CBA9"/>
    <w:rsid w:val="57F83662"/>
    <w:rsid w:val="5801F2EA"/>
    <w:rsid w:val="58077146"/>
    <w:rsid w:val="5807E3D1"/>
    <w:rsid w:val="58087851"/>
    <w:rsid w:val="580AE2DD"/>
    <w:rsid w:val="58114F85"/>
    <w:rsid w:val="5817E691"/>
    <w:rsid w:val="5818A023"/>
    <w:rsid w:val="581B7862"/>
    <w:rsid w:val="581DCFAB"/>
    <w:rsid w:val="5823A71C"/>
    <w:rsid w:val="5827D0D8"/>
    <w:rsid w:val="582BCCFD"/>
    <w:rsid w:val="5837E182"/>
    <w:rsid w:val="5839E546"/>
    <w:rsid w:val="583A1454"/>
    <w:rsid w:val="58438197"/>
    <w:rsid w:val="5849750B"/>
    <w:rsid w:val="5854367E"/>
    <w:rsid w:val="585CCEE2"/>
    <w:rsid w:val="58770610"/>
    <w:rsid w:val="587A2C3A"/>
    <w:rsid w:val="587E19A0"/>
    <w:rsid w:val="588D6B2D"/>
    <w:rsid w:val="5892D90E"/>
    <w:rsid w:val="58980F58"/>
    <w:rsid w:val="589830DB"/>
    <w:rsid w:val="58AAF6B1"/>
    <w:rsid w:val="58B087FE"/>
    <w:rsid w:val="58B50D81"/>
    <w:rsid w:val="58B7AA2C"/>
    <w:rsid w:val="58C720D1"/>
    <w:rsid w:val="58D2ACF6"/>
    <w:rsid w:val="58DB8C53"/>
    <w:rsid w:val="58EDCAC6"/>
    <w:rsid w:val="58F4BDCF"/>
    <w:rsid w:val="58FC5E9E"/>
    <w:rsid w:val="5900670F"/>
    <w:rsid w:val="5902BDCB"/>
    <w:rsid w:val="59148EA4"/>
    <w:rsid w:val="5920C72F"/>
    <w:rsid w:val="5920E4DA"/>
    <w:rsid w:val="592214FB"/>
    <w:rsid w:val="5923E9E5"/>
    <w:rsid w:val="59275A04"/>
    <w:rsid w:val="59294B24"/>
    <w:rsid w:val="59297A70"/>
    <w:rsid w:val="592BE92E"/>
    <w:rsid w:val="592C4965"/>
    <w:rsid w:val="5932CEE3"/>
    <w:rsid w:val="5933F464"/>
    <w:rsid w:val="593667DF"/>
    <w:rsid w:val="59366CB2"/>
    <w:rsid w:val="5946BD6A"/>
    <w:rsid w:val="594924F2"/>
    <w:rsid w:val="594CA2FD"/>
    <w:rsid w:val="595111B1"/>
    <w:rsid w:val="595D5223"/>
    <w:rsid w:val="59604895"/>
    <w:rsid w:val="596969F7"/>
    <w:rsid w:val="596CAD71"/>
    <w:rsid w:val="59755DCB"/>
    <w:rsid w:val="59814D6D"/>
    <w:rsid w:val="598A0930"/>
    <w:rsid w:val="598BBE6F"/>
    <w:rsid w:val="59981196"/>
    <w:rsid w:val="599C3728"/>
    <w:rsid w:val="599D9CD5"/>
    <w:rsid w:val="59A7F8FF"/>
    <w:rsid w:val="59A8D1E9"/>
    <w:rsid w:val="59B3B79D"/>
    <w:rsid w:val="59B5B3ED"/>
    <w:rsid w:val="59B6C257"/>
    <w:rsid w:val="59BBCE6A"/>
    <w:rsid w:val="59CB1259"/>
    <w:rsid w:val="59CBB094"/>
    <w:rsid w:val="59CEA878"/>
    <w:rsid w:val="59D0A531"/>
    <w:rsid w:val="59D87404"/>
    <w:rsid w:val="59E0F906"/>
    <w:rsid w:val="59EAC60E"/>
    <w:rsid w:val="5A0F8620"/>
    <w:rsid w:val="5A0F92DD"/>
    <w:rsid w:val="5A139441"/>
    <w:rsid w:val="5A15F2F0"/>
    <w:rsid w:val="5A2D9C5A"/>
    <w:rsid w:val="5A2DBA49"/>
    <w:rsid w:val="5A2F712E"/>
    <w:rsid w:val="5A30DAF4"/>
    <w:rsid w:val="5A321A85"/>
    <w:rsid w:val="5A3D89F9"/>
    <w:rsid w:val="5A45B7E7"/>
    <w:rsid w:val="5A69794F"/>
    <w:rsid w:val="5A82033E"/>
    <w:rsid w:val="5A90F24A"/>
    <w:rsid w:val="5A931B48"/>
    <w:rsid w:val="5A98DD83"/>
    <w:rsid w:val="5A9AEB35"/>
    <w:rsid w:val="5A9D5AE5"/>
    <w:rsid w:val="5A9DBAB6"/>
    <w:rsid w:val="5A9E4635"/>
    <w:rsid w:val="5AA871EC"/>
    <w:rsid w:val="5AB2E3D2"/>
    <w:rsid w:val="5AB66657"/>
    <w:rsid w:val="5ACFB3D4"/>
    <w:rsid w:val="5AD2177B"/>
    <w:rsid w:val="5ADC2D46"/>
    <w:rsid w:val="5AF5F85C"/>
    <w:rsid w:val="5B040E79"/>
    <w:rsid w:val="5B04748B"/>
    <w:rsid w:val="5B0999D6"/>
    <w:rsid w:val="5B184376"/>
    <w:rsid w:val="5B23521D"/>
    <w:rsid w:val="5B236FA5"/>
    <w:rsid w:val="5B417F86"/>
    <w:rsid w:val="5B456576"/>
    <w:rsid w:val="5B4998C8"/>
    <w:rsid w:val="5B5F6157"/>
    <w:rsid w:val="5B608820"/>
    <w:rsid w:val="5B65A9E9"/>
    <w:rsid w:val="5B6E1CB8"/>
    <w:rsid w:val="5B80DCFF"/>
    <w:rsid w:val="5B8E52D6"/>
    <w:rsid w:val="5BA1BF1E"/>
    <w:rsid w:val="5BA232B8"/>
    <w:rsid w:val="5BA39FD8"/>
    <w:rsid w:val="5BB41653"/>
    <w:rsid w:val="5BB982C0"/>
    <w:rsid w:val="5BBC9EE6"/>
    <w:rsid w:val="5BC20DDC"/>
    <w:rsid w:val="5BCA3CFE"/>
    <w:rsid w:val="5BD0D8F7"/>
    <w:rsid w:val="5BDC1F55"/>
    <w:rsid w:val="5C002E2D"/>
    <w:rsid w:val="5C0A5AA7"/>
    <w:rsid w:val="5C0CFD8D"/>
    <w:rsid w:val="5C1AF3BB"/>
    <w:rsid w:val="5C221957"/>
    <w:rsid w:val="5C2BA2CF"/>
    <w:rsid w:val="5C2D3885"/>
    <w:rsid w:val="5C2FFB7D"/>
    <w:rsid w:val="5C350B0D"/>
    <w:rsid w:val="5C445336"/>
    <w:rsid w:val="5C4BDB42"/>
    <w:rsid w:val="5C5A5FBF"/>
    <w:rsid w:val="5C67CF77"/>
    <w:rsid w:val="5C709A27"/>
    <w:rsid w:val="5C7E3E68"/>
    <w:rsid w:val="5C84057B"/>
    <w:rsid w:val="5C88E346"/>
    <w:rsid w:val="5C8A130F"/>
    <w:rsid w:val="5C8F2DA1"/>
    <w:rsid w:val="5C9467DB"/>
    <w:rsid w:val="5C98386C"/>
    <w:rsid w:val="5CA6C104"/>
    <w:rsid w:val="5CB17CC8"/>
    <w:rsid w:val="5CB2BD28"/>
    <w:rsid w:val="5CC08C01"/>
    <w:rsid w:val="5CC49E50"/>
    <w:rsid w:val="5CC6A351"/>
    <w:rsid w:val="5CC986A4"/>
    <w:rsid w:val="5CDC0DB3"/>
    <w:rsid w:val="5CE35766"/>
    <w:rsid w:val="5CF09C65"/>
    <w:rsid w:val="5CF2D5CB"/>
    <w:rsid w:val="5CF44F0E"/>
    <w:rsid w:val="5CF6AC72"/>
    <w:rsid w:val="5CF7C4BA"/>
    <w:rsid w:val="5CFF8629"/>
    <w:rsid w:val="5D092DDE"/>
    <w:rsid w:val="5D12EBA7"/>
    <w:rsid w:val="5D135DAA"/>
    <w:rsid w:val="5D1656D7"/>
    <w:rsid w:val="5D17663A"/>
    <w:rsid w:val="5D1C99DB"/>
    <w:rsid w:val="5D21E083"/>
    <w:rsid w:val="5D2504F8"/>
    <w:rsid w:val="5D265892"/>
    <w:rsid w:val="5D2B4EB9"/>
    <w:rsid w:val="5D2D85F9"/>
    <w:rsid w:val="5D301068"/>
    <w:rsid w:val="5D31E0FB"/>
    <w:rsid w:val="5D391FFE"/>
    <w:rsid w:val="5D3B146F"/>
    <w:rsid w:val="5D46A4E3"/>
    <w:rsid w:val="5D475FC5"/>
    <w:rsid w:val="5D4D8A4B"/>
    <w:rsid w:val="5D5E588A"/>
    <w:rsid w:val="5D60C3E8"/>
    <w:rsid w:val="5D611BEF"/>
    <w:rsid w:val="5D71458C"/>
    <w:rsid w:val="5D72B336"/>
    <w:rsid w:val="5D7471D0"/>
    <w:rsid w:val="5D75A006"/>
    <w:rsid w:val="5D822DF3"/>
    <w:rsid w:val="5D852BF4"/>
    <w:rsid w:val="5D864C1A"/>
    <w:rsid w:val="5D8C16B3"/>
    <w:rsid w:val="5D8E9A41"/>
    <w:rsid w:val="5DA13AD0"/>
    <w:rsid w:val="5DA25D59"/>
    <w:rsid w:val="5DA3E247"/>
    <w:rsid w:val="5DB483E2"/>
    <w:rsid w:val="5DBD66A1"/>
    <w:rsid w:val="5DC33C8C"/>
    <w:rsid w:val="5DCE6EA9"/>
    <w:rsid w:val="5DD33FB7"/>
    <w:rsid w:val="5DD3AD4A"/>
    <w:rsid w:val="5DECD05F"/>
    <w:rsid w:val="5DF0420A"/>
    <w:rsid w:val="5DF8AF16"/>
    <w:rsid w:val="5DFA5EFC"/>
    <w:rsid w:val="5DFBE6B3"/>
    <w:rsid w:val="5DFD2E76"/>
    <w:rsid w:val="5DFEAED7"/>
    <w:rsid w:val="5DFED418"/>
    <w:rsid w:val="5E065D74"/>
    <w:rsid w:val="5E099205"/>
    <w:rsid w:val="5E2037D5"/>
    <w:rsid w:val="5E3015CC"/>
    <w:rsid w:val="5E3C51E2"/>
    <w:rsid w:val="5E48267F"/>
    <w:rsid w:val="5E490F69"/>
    <w:rsid w:val="5E4E6F8E"/>
    <w:rsid w:val="5E50DED0"/>
    <w:rsid w:val="5E598994"/>
    <w:rsid w:val="5E758EF6"/>
    <w:rsid w:val="5E7A951D"/>
    <w:rsid w:val="5E7CB245"/>
    <w:rsid w:val="5E926478"/>
    <w:rsid w:val="5EA2589E"/>
    <w:rsid w:val="5EA3EF01"/>
    <w:rsid w:val="5EA6A6F4"/>
    <w:rsid w:val="5EA780F7"/>
    <w:rsid w:val="5EA7EE17"/>
    <w:rsid w:val="5EAD6FEB"/>
    <w:rsid w:val="5EB03B32"/>
    <w:rsid w:val="5EB521FC"/>
    <w:rsid w:val="5EBCA6B1"/>
    <w:rsid w:val="5ECF8546"/>
    <w:rsid w:val="5ED9DA91"/>
    <w:rsid w:val="5EDDBB3C"/>
    <w:rsid w:val="5EE4BC70"/>
    <w:rsid w:val="5EF5DFDF"/>
    <w:rsid w:val="5EF9944D"/>
    <w:rsid w:val="5F0295B9"/>
    <w:rsid w:val="5F082498"/>
    <w:rsid w:val="5F098E5E"/>
    <w:rsid w:val="5F09C07E"/>
    <w:rsid w:val="5F10696B"/>
    <w:rsid w:val="5F141EE4"/>
    <w:rsid w:val="5F1E989B"/>
    <w:rsid w:val="5F1F816F"/>
    <w:rsid w:val="5F1FB648"/>
    <w:rsid w:val="5F246CD9"/>
    <w:rsid w:val="5F248AB6"/>
    <w:rsid w:val="5F251BAC"/>
    <w:rsid w:val="5F25B498"/>
    <w:rsid w:val="5F3D42A4"/>
    <w:rsid w:val="5F41D537"/>
    <w:rsid w:val="5F4EBABA"/>
    <w:rsid w:val="5F4EFD10"/>
    <w:rsid w:val="5F54A68F"/>
    <w:rsid w:val="5F5BC783"/>
    <w:rsid w:val="5F5C6373"/>
    <w:rsid w:val="5F6A650E"/>
    <w:rsid w:val="5F6C32CD"/>
    <w:rsid w:val="5F6DC434"/>
    <w:rsid w:val="5F76FD9F"/>
    <w:rsid w:val="5F785165"/>
    <w:rsid w:val="5F79F308"/>
    <w:rsid w:val="5F838313"/>
    <w:rsid w:val="5F8F328F"/>
    <w:rsid w:val="5F92615D"/>
    <w:rsid w:val="5F95EA20"/>
    <w:rsid w:val="5F95F1D5"/>
    <w:rsid w:val="5FA535ED"/>
    <w:rsid w:val="5FBAD8D1"/>
    <w:rsid w:val="5FBAF13A"/>
    <w:rsid w:val="5FC3983A"/>
    <w:rsid w:val="5FCD2384"/>
    <w:rsid w:val="5FCD71E7"/>
    <w:rsid w:val="5FCDBE18"/>
    <w:rsid w:val="5FDD7BD9"/>
    <w:rsid w:val="5FDEDF42"/>
    <w:rsid w:val="5FE2085F"/>
    <w:rsid w:val="5FE48BED"/>
    <w:rsid w:val="5FF183DA"/>
    <w:rsid w:val="5FFA74F8"/>
    <w:rsid w:val="5FFD7340"/>
    <w:rsid w:val="6003B686"/>
    <w:rsid w:val="6008E1AA"/>
    <w:rsid w:val="6009A9A7"/>
    <w:rsid w:val="600DB802"/>
    <w:rsid w:val="60185AEF"/>
    <w:rsid w:val="602171C7"/>
    <w:rsid w:val="60224256"/>
    <w:rsid w:val="6022862D"/>
    <w:rsid w:val="603027B2"/>
    <w:rsid w:val="603531CD"/>
    <w:rsid w:val="604B6302"/>
    <w:rsid w:val="604D8A2E"/>
    <w:rsid w:val="60586C69"/>
    <w:rsid w:val="605B03B8"/>
    <w:rsid w:val="605B38AD"/>
    <w:rsid w:val="6068D112"/>
    <w:rsid w:val="6070819D"/>
    <w:rsid w:val="6070DCC1"/>
    <w:rsid w:val="6085BBF9"/>
    <w:rsid w:val="608CD2C1"/>
    <w:rsid w:val="60A74657"/>
    <w:rsid w:val="60ABACFB"/>
    <w:rsid w:val="60AC8212"/>
    <w:rsid w:val="60AC85AA"/>
    <w:rsid w:val="60B021F1"/>
    <w:rsid w:val="60B0BDD6"/>
    <w:rsid w:val="60B63705"/>
    <w:rsid w:val="60D26F9F"/>
    <w:rsid w:val="60D6C0AD"/>
    <w:rsid w:val="60E11933"/>
    <w:rsid w:val="60E34ABD"/>
    <w:rsid w:val="60E54A69"/>
    <w:rsid w:val="60F38866"/>
    <w:rsid w:val="60F4BBAB"/>
    <w:rsid w:val="60F91BC0"/>
    <w:rsid w:val="6103B332"/>
    <w:rsid w:val="6104A547"/>
    <w:rsid w:val="610AB144"/>
    <w:rsid w:val="610B5749"/>
    <w:rsid w:val="610EE41A"/>
    <w:rsid w:val="6126FACB"/>
    <w:rsid w:val="61288118"/>
    <w:rsid w:val="61289FD3"/>
    <w:rsid w:val="612C7593"/>
    <w:rsid w:val="612D033E"/>
    <w:rsid w:val="612E951B"/>
    <w:rsid w:val="61361439"/>
    <w:rsid w:val="614675B3"/>
    <w:rsid w:val="614703EC"/>
    <w:rsid w:val="614F5C1C"/>
    <w:rsid w:val="6162CE35"/>
    <w:rsid w:val="616AA81F"/>
    <w:rsid w:val="61703100"/>
    <w:rsid w:val="61712EDD"/>
    <w:rsid w:val="6176EE44"/>
    <w:rsid w:val="617F1CCE"/>
    <w:rsid w:val="618C82D6"/>
    <w:rsid w:val="618F9EF2"/>
    <w:rsid w:val="6193D819"/>
    <w:rsid w:val="61A143A2"/>
    <w:rsid w:val="61A2D835"/>
    <w:rsid w:val="61A382D3"/>
    <w:rsid w:val="61A90C65"/>
    <w:rsid w:val="61AE04CC"/>
    <w:rsid w:val="61B09A50"/>
    <w:rsid w:val="61B554B1"/>
    <w:rsid w:val="61B856A9"/>
    <w:rsid w:val="61BA57E2"/>
    <w:rsid w:val="61BEC0DD"/>
    <w:rsid w:val="61CDBF06"/>
    <w:rsid w:val="61D00B2C"/>
    <w:rsid w:val="61D3254E"/>
    <w:rsid w:val="61D40ACD"/>
    <w:rsid w:val="61D4D739"/>
    <w:rsid w:val="61DCEA41"/>
    <w:rsid w:val="61E0B4E7"/>
    <w:rsid w:val="61E3FAD5"/>
    <w:rsid w:val="61E750CE"/>
    <w:rsid w:val="61F038B5"/>
    <w:rsid w:val="61F1F9C6"/>
    <w:rsid w:val="61FE762C"/>
    <w:rsid w:val="6205A324"/>
    <w:rsid w:val="6206CE8F"/>
    <w:rsid w:val="620A39AF"/>
    <w:rsid w:val="622381CD"/>
    <w:rsid w:val="6225DB18"/>
    <w:rsid w:val="62304D31"/>
    <w:rsid w:val="62359D50"/>
    <w:rsid w:val="62410579"/>
    <w:rsid w:val="6244613B"/>
    <w:rsid w:val="624CE5CC"/>
    <w:rsid w:val="625EDD72"/>
    <w:rsid w:val="625F8D9A"/>
    <w:rsid w:val="62636C52"/>
    <w:rsid w:val="6270B60F"/>
    <w:rsid w:val="6273B508"/>
    <w:rsid w:val="62768F62"/>
    <w:rsid w:val="6277D580"/>
    <w:rsid w:val="627F5936"/>
    <w:rsid w:val="6280E02F"/>
    <w:rsid w:val="628B283E"/>
    <w:rsid w:val="628CDE00"/>
    <w:rsid w:val="62956337"/>
    <w:rsid w:val="62A3411B"/>
    <w:rsid w:val="62A43012"/>
    <w:rsid w:val="62A4DDAC"/>
    <w:rsid w:val="62B18D66"/>
    <w:rsid w:val="62B6CF7B"/>
    <w:rsid w:val="62B99622"/>
    <w:rsid w:val="62BD8C6A"/>
    <w:rsid w:val="62C1D38A"/>
    <w:rsid w:val="62D48439"/>
    <w:rsid w:val="62E4C141"/>
    <w:rsid w:val="62E78ADA"/>
    <w:rsid w:val="62EDBA42"/>
    <w:rsid w:val="62F04923"/>
    <w:rsid w:val="62FD9D09"/>
    <w:rsid w:val="6309B640"/>
    <w:rsid w:val="630D6F25"/>
    <w:rsid w:val="63103B6A"/>
    <w:rsid w:val="6321F1A5"/>
    <w:rsid w:val="6322FF2E"/>
    <w:rsid w:val="6324762D"/>
    <w:rsid w:val="63275405"/>
    <w:rsid w:val="632AF896"/>
    <w:rsid w:val="6338A004"/>
    <w:rsid w:val="6339F210"/>
    <w:rsid w:val="63430063"/>
    <w:rsid w:val="63433EAA"/>
    <w:rsid w:val="63461868"/>
    <w:rsid w:val="6346A5D5"/>
    <w:rsid w:val="634DDB2D"/>
    <w:rsid w:val="635FAF6F"/>
    <w:rsid w:val="63641D21"/>
    <w:rsid w:val="63665BD0"/>
    <w:rsid w:val="6372DFE3"/>
    <w:rsid w:val="63740F5F"/>
    <w:rsid w:val="63777DFA"/>
    <w:rsid w:val="63830F1F"/>
    <w:rsid w:val="6386F2B1"/>
    <w:rsid w:val="6399D024"/>
    <w:rsid w:val="639BB50A"/>
    <w:rsid w:val="63A78162"/>
    <w:rsid w:val="63AB17A0"/>
    <w:rsid w:val="63AB261A"/>
    <w:rsid w:val="63AB6295"/>
    <w:rsid w:val="63B15BEA"/>
    <w:rsid w:val="63BBD3B9"/>
    <w:rsid w:val="63D12600"/>
    <w:rsid w:val="63D58254"/>
    <w:rsid w:val="63D9FEF6"/>
    <w:rsid w:val="63DA2856"/>
    <w:rsid w:val="63DA8C16"/>
    <w:rsid w:val="63E22C46"/>
    <w:rsid w:val="63E72DBF"/>
    <w:rsid w:val="63E8F892"/>
    <w:rsid w:val="63EAB138"/>
    <w:rsid w:val="63EAF0C0"/>
    <w:rsid w:val="63EC5536"/>
    <w:rsid w:val="63EE1DE5"/>
    <w:rsid w:val="63EE68B1"/>
    <w:rsid w:val="63F5BDD9"/>
    <w:rsid w:val="63FDF90A"/>
    <w:rsid w:val="6403C461"/>
    <w:rsid w:val="641EFF1B"/>
    <w:rsid w:val="642321D5"/>
    <w:rsid w:val="6431EAB0"/>
    <w:rsid w:val="64349F5B"/>
    <w:rsid w:val="6436F382"/>
    <w:rsid w:val="64371461"/>
    <w:rsid w:val="64380D20"/>
    <w:rsid w:val="64386C1F"/>
    <w:rsid w:val="643E4C41"/>
    <w:rsid w:val="643F60E5"/>
    <w:rsid w:val="643FAE81"/>
    <w:rsid w:val="644306F9"/>
    <w:rsid w:val="64443351"/>
    <w:rsid w:val="644EDB3D"/>
    <w:rsid w:val="645344C6"/>
    <w:rsid w:val="645CBFB2"/>
    <w:rsid w:val="64659C4F"/>
    <w:rsid w:val="6466D133"/>
    <w:rsid w:val="6470E1C0"/>
    <w:rsid w:val="64724C3A"/>
    <w:rsid w:val="647831C8"/>
    <w:rsid w:val="6480AFF7"/>
    <w:rsid w:val="6482F858"/>
    <w:rsid w:val="64868175"/>
    <w:rsid w:val="6486D329"/>
    <w:rsid w:val="64887A54"/>
    <w:rsid w:val="64905B16"/>
    <w:rsid w:val="6499BE05"/>
    <w:rsid w:val="64A3183F"/>
    <w:rsid w:val="64ABF478"/>
    <w:rsid w:val="64ACAF05"/>
    <w:rsid w:val="64AD6B29"/>
    <w:rsid w:val="64AFE45E"/>
    <w:rsid w:val="64B3B320"/>
    <w:rsid w:val="64B63418"/>
    <w:rsid w:val="64C3B4E5"/>
    <w:rsid w:val="64C4496F"/>
    <w:rsid w:val="64D388B3"/>
    <w:rsid w:val="64D77E65"/>
    <w:rsid w:val="64D7FAF5"/>
    <w:rsid w:val="64E23B6C"/>
    <w:rsid w:val="64E3539E"/>
    <w:rsid w:val="64E5E371"/>
    <w:rsid w:val="64E6D180"/>
    <w:rsid w:val="64E77DF0"/>
    <w:rsid w:val="64E8E474"/>
    <w:rsid w:val="64F896FF"/>
    <w:rsid w:val="64FB4F1B"/>
    <w:rsid w:val="6527A244"/>
    <w:rsid w:val="652844B1"/>
    <w:rsid w:val="652931DB"/>
    <w:rsid w:val="652A7761"/>
    <w:rsid w:val="6530F591"/>
    <w:rsid w:val="6535AF68"/>
    <w:rsid w:val="653A9390"/>
    <w:rsid w:val="653F1081"/>
    <w:rsid w:val="6556D05C"/>
    <w:rsid w:val="65586F1D"/>
    <w:rsid w:val="655EDA6F"/>
    <w:rsid w:val="6575B5D6"/>
    <w:rsid w:val="6579BD8C"/>
    <w:rsid w:val="657C5F64"/>
    <w:rsid w:val="65805C1C"/>
    <w:rsid w:val="6587F3AD"/>
    <w:rsid w:val="658CAFE8"/>
    <w:rsid w:val="658F51C8"/>
    <w:rsid w:val="658F5525"/>
    <w:rsid w:val="658F6C87"/>
    <w:rsid w:val="6597DAF4"/>
    <w:rsid w:val="659A21AA"/>
    <w:rsid w:val="65A0958B"/>
    <w:rsid w:val="65AB345E"/>
    <w:rsid w:val="65B02B8F"/>
    <w:rsid w:val="65B49771"/>
    <w:rsid w:val="65C3AEC5"/>
    <w:rsid w:val="65C8B6C4"/>
    <w:rsid w:val="65CC67DC"/>
    <w:rsid w:val="65CD4432"/>
    <w:rsid w:val="65D04F07"/>
    <w:rsid w:val="65D2555E"/>
    <w:rsid w:val="65DA22CC"/>
    <w:rsid w:val="65DE55EC"/>
    <w:rsid w:val="65E01CC2"/>
    <w:rsid w:val="65ED0476"/>
    <w:rsid w:val="65EF5029"/>
    <w:rsid w:val="65F0EDB4"/>
    <w:rsid w:val="65F13D82"/>
    <w:rsid w:val="65F562C2"/>
    <w:rsid w:val="65F5D0ED"/>
    <w:rsid w:val="65F85564"/>
    <w:rsid w:val="66013DDD"/>
    <w:rsid w:val="6610723E"/>
    <w:rsid w:val="66214134"/>
    <w:rsid w:val="6622A20B"/>
    <w:rsid w:val="6624CF1C"/>
    <w:rsid w:val="662C36F9"/>
    <w:rsid w:val="66352B2E"/>
    <w:rsid w:val="6637A175"/>
    <w:rsid w:val="664C01DE"/>
    <w:rsid w:val="665587AF"/>
    <w:rsid w:val="66597EAD"/>
    <w:rsid w:val="665E1D7F"/>
    <w:rsid w:val="6660EAAA"/>
    <w:rsid w:val="6662E5B7"/>
    <w:rsid w:val="66724D26"/>
    <w:rsid w:val="6674BA00"/>
    <w:rsid w:val="66761E36"/>
    <w:rsid w:val="6681609D"/>
    <w:rsid w:val="668843F2"/>
    <w:rsid w:val="6688CFC5"/>
    <w:rsid w:val="668F47C7"/>
    <w:rsid w:val="66956B80"/>
    <w:rsid w:val="66992B9B"/>
    <w:rsid w:val="669983B9"/>
    <w:rsid w:val="669B924F"/>
    <w:rsid w:val="66A03960"/>
    <w:rsid w:val="66A53889"/>
    <w:rsid w:val="66B21643"/>
    <w:rsid w:val="66C762F3"/>
    <w:rsid w:val="66D1A2B1"/>
    <w:rsid w:val="66D27AAE"/>
    <w:rsid w:val="66D3F4C6"/>
    <w:rsid w:val="66D55F0B"/>
    <w:rsid w:val="66D7EDF7"/>
    <w:rsid w:val="66DAF730"/>
    <w:rsid w:val="66E1397C"/>
    <w:rsid w:val="66E2F9E1"/>
    <w:rsid w:val="66E500D9"/>
    <w:rsid w:val="66E66F8B"/>
    <w:rsid w:val="66E95B1C"/>
    <w:rsid w:val="66ECD18E"/>
    <w:rsid w:val="66EEFA8D"/>
    <w:rsid w:val="66FB490F"/>
    <w:rsid w:val="66FC2769"/>
    <w:rsid w:val="66FDD80C"/>
    <w:rsid w:val="66FEB405"/>
    <w:rsid w:val="6708DDED"/>
    <w:rsid w:val="670BDF54"/>
    <w:rsid w:val="670EDF9E"/>
    <w:rsid w:val="671630CE"/>
    <w:rsid w:val="67179D12"/>
    <w:rsid w:val="6718FD33"/>
    <w:rsid w:val="671E73B8"/>
    <w:rsid w:val="6726CB1A"/>
    <w:rsid w:val="67334D0E"/>
    <w:rsid w:val="674597B7"/>
    <w:rsid w:val="675CBBBF"/>
    <w:rsid w:val="675CF159"/>
    <w:rsid w:val="67630968"/>
    <w:rsid w:val="677AA1D2"/>
    <w:rsid w:val="677F4FB2"/>
    <w:rsid w:val="67871E43"/>
    <w:rsid w:val="67982723"/>
    <w:rsid w:val="679CA4F4"/>
    <w:rsid w:val="67A0850D"/>
    <w:rsid w:val="67A22397"/>
    <w:rsid w:val="67AE844C"/>
    <w:rsid w:val="67B55460"/>
    <w:rsid w:val="67C18A23"/>
    <w:rsid w:val="67CFA3F2"/>
    <w:rsid w:val="67D0F67D"/>
    <w:rsid w:val="67D20A89"/>
    <w:rsid w:val="67D4AAF2"/>
    <w:rsid w:val="67DAAA85"/>
    <w:rsid w:val="67E2201C"/>
    <w:rsid w:val="67E828B6"/>
    <w:rsid w:val="67F1A9EA"/>
    <w:rsid w:val="67F9085A"/>
    <w:rsid w:val="67FB1057"/>
    <w:rsid w:val="67FB9D54"/>
    <w:rsid w:val="67FC9878"/>
    <w:rsid w:val="67FDF9BF"/>
    <w:rsid w:val="680F832E"/>
    <w:rsid w:val="6824D95C"/>
    <w:rsid w:val="68293E59"/>
    <w:rsid w:val="682F219F"/>
    <w:rsid w:val="68464CF5"/>
    <w:rsid w:val="6850C999"/>
    <w:rsid w:val="6858508A"/>
    <w:rsid w:val="685DF22E"/>
    <w:rsid w:val="685F48A2"/>
    <w:rsid w:val="685FFD29"/>
    <w:rsid w:val="68760398"/>
    <w:rsid w:val="6880AEA3"/>
    <w:rsid w:val="688224CD"/>
    <w:rsid w:val="68822AA8"/>
    <w:rsid w:val="688252A1"/>
    <w:rsid w:val="6894B36C"/>
    <w:rsid w:val="68983A84"/>
    <w:rsid w:val="689ABB0E"/>
    <w:rsid w:val="68A1CE3C"/>
    <w:rsid w:val="68ACFB5F"/>
    <w:rsid w:val="68AEC332"/>
    <w:rsid w:val="68B58DCD"/>
    <w:rsid w:val="68B99729"/>
    <w:rsid w:val="68C85AE1"/>
    <w:rsid w:val="68C9F682"/>
    <w:rsid w:val="68CFDD96"/>
    <w:rsid w:val="68DAC95C"/>
    <w:rsid w:val="68DD9611"/>
    <w:rsid w:val="68DF9C04"/>
    <w:rsid w:val="68E17713"/>
    <w:rsid w:val="68ECB2FD"/>
    <w:rsid w:val="68F0038C"/>
    <w:rsid w:val="68F70406"/>
    <w:rsid w:val="68F70638"/>
    <w:rsid w:val="69008D34"/>
    <w:rsid w:val="690940DB"/>
    <w:rsid w:val="690C2E1D"/>
    <w:rsid w:val="690FC21F"/>
    <w:rsid w:val="6916D605"/>
    <w:rsid w:val="691D40F0"/>
    <w:rsid w:val="69338F73"/>
    <w:rsid w:val="693A490A"/>
    <w:rsid w:val="6949162E"/>
    <w:rsid w:val="694D00B4"/>
    <w:rsid w:val="694DC1A5"/>
    <w:rsid w:val="694E6093"/>
    <w:rsid w:val="69522322"/>
    <w:rsid w:val="6952C076"/>
    <w:rsid w:val="6954BCAE"/>
    <w:rsid w:val="695FC78A"/>
    <w:rsid w:val="6968016E"/>
    <w:rsid w:val="696D8398"/>
    <w:rsid w:val="697CCC93"/>
    <w:rsid w:val="697DA9A9"/>
    <w:rsid w:val="69881EEF"/>
    <w:rsid w:val="698AB660"/>
    <w:rsid w:val="698C1CFB"/>
    <w:rsid w:val="69961D16"/>
    <w:rsid w:val="69AC19D3"/>
    <w:rsid w:val="69B98B05"/>
    <w:rsid w:val="69BC78D8"/>
    <w:rsid w:val="69CD5327"/>
    <w:rsid w:val="69D9C50B"/>
    <w:rsid w:val="69E30F89"/>
    <w:rsid w:val="69EF2BD8"/>
    <w:rsid w:val="69F3DCFE"/>
    <w:rsid w:val="69F585BE"/>
    <w:rsid w:val="69FA7A14"/>
    <w:rsid w:val="69FB5622"/>
    <w:rsid w:val="69FF5A9B"/>
    <w:rsid w:val="6A02C7AB"/>
    <w:rsid w:val="6A08C3FC"/>
    <w:rsid w:val="6A0E86E1"/>
    <w:rsid w:val="6A0F5682"/>
    <w:rsid w:val="6A146AAA"/>
    <w:rsid w:val="6A16C109"/>
    <w:rsid w:val="6A183F6C"/>
    <w:rsid w:val="6A1DBC07"/>
    <w:rsid w:val="6A276B44"/>
    <w:rsid w:val="6A287AC3"/>
    <w:rsid w:val="6A336825"/>
    <w:rsid w:val="6A33F0E5"/>
    <w:rsid w:val="6A4370E1"/>
    <w:rsid w:val="6A444C23"/>
    <w:rsid w:val="6A46C978"/>
    <w:rsid w:val="6A477514"/>
    <w:rsid w:val="6A4D148C"/>
    <w:rsid w:val="6A61E362"/>
    <w:rsid w:val="6A632420"/>
    <w:rsid w:val="6A67C3A6"/>
    <w:rsid w:val="6A6A19DF"/>
    <w:rsid w:val="6A6A7EBC"/>
    <w:rsid w:val="6A6C9D40"/>
    <w:rsid w:val="6A719887"/>
    <w:rsid w:val="6A86318D"/>
    <w:rsid w:val="6A8BBC71"/>
    <w:rsid w:val="6AA012EC"/>
    <w:rsid w:val="6AA10443"/>
    <w:rsid w:val="6AA6A51E"/>
    <w:rsid w:val="6AA93B3A"/>
    <w:rsid w:val="6AAAFDEC"/>
    <w:rsid w:val="6AAB7E90"/>
    <w:rsid w:val="6AC5A74E"/>
    <w:rsid w:val="6AC71409"/>
    <w:rsid w:val="6AC895FE"/>
    <w:rsid w:val="6AD114D2"/>
    <w:rsid w:val="6AE23EB0"/>
    <w:rsid w:val="6AE69B99"/>
    <w:rsid w:val="6AEB2689"/>
    <w:rsid w:val="6AEC98ED"/>
    <w:rsid w:val="6AFAAF95"/>
    <w:rsid w:val="6AFC878C"/>
    <w:rsid w:val="6AFDB02B"/>
    <w:rsid w:val="6AFEE8C6"/>
    <w:rsid w:val="6B004E45"/>
    <w:rsid w:val="6B0C1C54"/>
    <w:rsid w:val="6B0FF08C"/>
    <w:rsid w:val="6B16DB4A"/>
    <w:rsid w:val="6B19CC35"/>
    <w:rsid w:val="6B1A83A3"/>
    <w:rsid w:val="6B1E8E6C"/>
    <w:rsid w:val="6B1EF7B8"/>
    <w:rsid w:val="6B241EAE"/>
    <w:rsid w:val="6B2BD1DD"/>
    <w:rsid w:val="6B314530"/>
    <w:rsid w:val="6B33E524"/>
    <w:rsid w:val="6B47C83E"/>
    <w:rsid w:val="6B48A602"/>
    <w:rsid w:val="6B4F3147"/>
    <w:rsid w:val="6B51B126"/>
    <w:rsid w:val="6B56CACD"/>
    <w:rsid w:val="6B635387"/>
    <w:rsid w:val="6B69C44E"/>
    <w:rsid w:val="6B6A9AF8"/>
    <w:rsid w:val="6B6B1FEE"/>
    <w:rsid w:val="6B6C91C1"/>
    <w:rsid w:val="6B71CAE1"/>
    <w:rsid w:val="6B73B685"/>
    <w:rsid w:val="6B770E5A"/>
    <w:rsid w:val="6B79A084"/>
    <w:rsid w:val="6B79D4E8"/>
    <w:rsid w:val="6B8483F5"/>
    <w:rsid w:val="6B873E3A"/>
    <w:rsid w:val="6B8A96A2"/>
    <w:rsid w:val="6B90FC51"/>
    <w:rsid w:val="6BBAD08C"/>
    <w:rsid w:val="6BC858C6"/>
    <w:rsid w:val="6BCC660D"/>
    <w:rsid w:val="6BCDC59A"/>
    <w:rsid w:val="6BDE89F1"/>
    <w:rsid w:val="6BDFDE54"/>
    <w:rsid w:val="6BE0F36F"/>
    <w:rsid w:val="6BF0C21D"/>
    <w:rsid w:val="6BF0E84D"/>
    <w:rsid w:val="6BF113B3"/>
    <w:rsid w:val="6BF48EBF"/>
    <w:rsid w:val="6BFBA7DF"/>
    <w:rsid w:val="6C02D461"/>
    <w:rsid w:val="6C04FE43"/>
    <w:rsid w:val="6C07D491"/>
    <w:rsid w:val="6C081FFB"/>
    <w:rsid w:val="6C0902B2"/>
    <w:rsid w:val="6C0B5AEC"/>
    <w:rsid w:val="6C0D7A32"/>
    <w:rsid w:val="6C159C4B"/>
    <w:rsid w:val="6C16D4F2"/>
    <w:rsid w:val="6C20279A"/>
    <w:rsid w:val="6C232361"/>
    <w:rsid w:val="6C249B70"/>
    <w:rsid w:val="6C253F74"/>
    <w:rsid w:val="6C2FE312"/>
    <w:rsid w:val="6C3816B3"/>
    <w:rsid w:val="6C3AE68F"/>
    <w:rsid w:val="6C3F7696"/>
    <w:rsid w:val="6C56EA18"/>
    <w:rsid w:val="6C5B8FEC"/>
    <w:rsid w:val="6C62D850"/>
    <w:rsid w:val="6C6AD1FC"/>
    <w:rsid w:val="6C6CA047"/>
    <w:rsid w:val="6C6D85FA"/>
    <w:rsid w:val="6C782AF1"/>
    <w:rsid w:val="6C7AC65B"/>
    <w:rsid w:val="6C908BC1"/>
    <w:rsid w:val="6C9540A0"/>
    <w:rsid w:val="6C963DEF"/>
    <w:rsid w:val="6C9908CE"/>
    <w:rsid w:val="6CC0D0FF"/>
    <w:rsid w:val="6CC8762A"/>
    <w:rsid w:val="6CCCEC2E"/>
    <w:rsid w:val="6CD24B99"/>
    <w:rsid w:val="6CD4F0DA"/>
    <w:rsid w:val="6CDA672E"/>
    <w:rsid w:val="6CEA63F8"/>
    <w:rsid w:val="6CEAA41E"/>
    <w:rsid w:val="6CEE67A4"/>
    <w:rsid w:val="6CEF1438"/>
    <w:rsid w:val="6CFB399B"/>
    <w:rsid w:val="6D0347E0"/>
    <w:rsid w:val="6D158F7B"/>
    <w:rsid w:val="6D230E36"/>
    <w:rsid w:val="6D26C061"/>
    <w:rsid w:val="6D2CAA92"/>
    <w:rsid w:val="6D35877F"/>
    <w:rsid w:val="6D42BE30"/>
    <w:rsid w:val="6D53E075"/>
    <w:rsid w:val="6D630D13"/>
    <w:rsid w:val="6D6FA360"/>
    <w:rsid w:val="6D83E75B"/>
    <w:rsid w:val="6D88C6BD"/>
    <w:rsid w:val="6D8BDD25"/>
    <w:rsid w:val="6D8D12FA"/>
    <w:rsid w:val="6D930CF8"/>
    <w:rsid w:val="6D957639"/>
    <w:rsid w:val="6DA3AE06"/>
    <w:rsid w:val="6DA93CC4"/>
    <w:rsid w:val="6DAA8CCB"/>
    <w:rsid w:val="6DB94592"/>
    <w:rsid w:val="6DBFAC50"/>
    <w:rsid w:val="6DC47BC1"/>
    <w:rsid w:val="6DCA0DD8"/>
    <w:rsid w:val="6DDA3C6C"/>
    <w:rsid w:val="6DEDD80C"/>
    <w:rsid w:val="6E08D223"/>
    <w:rsid w:val="6E0A8243"/>
    <w:rsid w:val="6E0FBEAD"/>
    <w:rsid w:val="6E11073A"/>
    <w:rsid w:val="6E185419"/>
    <w:rsid w:val="6E1EBE6F"/>
    <w:rsid w:val="6E243999"/>
    <w:rsid w:val="6E25D230"/>
    <w:rsid w:val="6E2781CA"/>
    <w:rsid w:val="6E27B551"/>
    <w:rsid w:val="6E38D639"/>
    <w:rsid w:val="6E3A981D"/>
    <w:rsid w:val="6E3FB5DF"/>
    <w:rsid w:val="6E41B762"/>
    <w:rsid w:val="6E457F07"/>
    <w:rsid w:val="6E506D07"/>
    <w:rsid w:val="6E549737"/>
    <w:rsid w:val="6E5F8475"/>
    <w:rsid w:val="6E6732E9"/>
    <w:rsid w:val="6E6E7F7E"/>
    <w:rsid w:val="6E736038"/>
    <w:rsid w:val="6E74264D"/>
    <w:rsid w:val="6E74D9A6"/>
    <w:rsid w:val="6E8095DC"/>
    <w:rsid w:val="6E8B2346"/>
    <w:rsid w:val="6E948135"/>
    <w:rsid w:val="6E950C55"/>
    <w:rsid w:val="6E9F9D18"/>
    <w:rsid w:val="6EA3CEC4"/>
    <w:rsid w:val="6EA573D5"/>
    <w:rsid w:val="6EB01EAB"/>
    <w:rsid w:val="6EB0BEEC"/>
    <w:rsid w:val="6EB59DC3"/>
    <w:rsid w:val="6EB69693"/>
    <w:rsid w:val="6EB9306A"/>
    <w:rsid w:val="6EBD2A5B"/>
    <w:rsid w:val="6EBFE907"/>
    <w:rsid w:val="6EC24EBC"/>
    <w:rsid w:val="6EC569CA"/>
    <w:rsid w:val="6ED5C11F"/>
    <w:rsid w:val="6EE52BE7"/>
    <w:rsid w:val="6EE58FB6"/>
    <w:rsid w:val="6EE8BBC2"/>
    <w:rsid w:val="6EFC63A0"/>
    <w:rsid w:val="6F047F69"/>
    <w:rsid w:val="6F0E6D0E"/>
    <w:rsid w:val="6F1350C8"/>
    <w:rsid w:val="6F18A088"/>
    <w:rsid w:val="6F1AB289"/>
    <w:rsid w:val="6F27131B"/>
    <w:rsid w:val="6F29A375"/>
    <w:rsid w:val="6F2BA68B"/>
    <w:rsid w:val="6F434C73"/>
    <w:rsid w:val="6F5F6A07"/>
    <w:rsid w:val="6F66D93A"/>
    <w:rsid w:val="6F740E47"/>
    <w:rsid w:val="6F743980"/>
    <w:rsid w:val="6F774DA2"/>
    <w:rsid w:val="6F7ECFBC"/>
    <w:rsid w:val="6F8CD5AF"/>
    <w:rsid w:val="6F95F88B"/>
    <w:rsid w:val="6F9EA9EB"/>
    <w:rsid w:val="6F9FDF51"/>
    <w:rsid w:val="6FA54980"/>
    <w:rsid w:val="6FA93864"/>
    <w:rsid w:val="6FB38A1D"/>
    <w:rsid w:val="6FBBFFFD"/>
    <w:rsid w:val="6FBDB252"/>
    <w:rsid w:val="6FC2ADFF"/>
    <w:rsid w:val="6FCA626E"/>
    <w:rsid w:val="6FCE9716"/>
    <w:rsid w:val="6FD10882"/>
    <w:rsid w:val="6FD5F89E"/>
    <w:rsid w:val="6FD9FD04"/>
    <w:rsid w:val="6FEF68C5"/>
    <w:rsid w:val="6FF41391"/>
    <w:rsid w:val="6FF59B7E"/>
    <w:rsid w:val="6FF96696"/>
    <w:rsid w:val="6FFFA92F"/>
    <w:rsid w:val="700B49A1"/>
    <w:rsid w:val="700BF34F"/>
    <w:rsid w:val="701C2836"/>
    <w:rsid w:val="7025818E"/>
    <w:rsid w:val="7025BFAA"/>
    <w:rsid w:val="702BF29D"/>
    <w:rsid w:val="70354FBD"/>
    <w:rsid w:val="70367A08"/>
    <w:rsid w:val="703B9CC4"/>
    <w:rsid w:val="703C0788"/>
    <w:rsid w:val="704382B2"/>
    <w:rsid w:val="70500FFA"/>
    <w:rsid w:val="706461C7"/>
    <w:rsid w:val="7067C3AE"/>
    <w:rsid w:val="7071ABF1"/>
    <w:rsid w:val="7073A87E"/>
    <w:rsid w:val="70741703"/>
    <w:rsid w:val="707891A6"/>
    <w:rsid w:val="707BD332"/>
    <w:rsid w:val="707D435B"/>
    <w:rsid w:val="707F7D1F"/>
    <w:rsid w:val="7081C44E"/>
    <w:rsid w:val="70906EB8"/>
    <w:rsid w:val="7098C48B"/>
    <w:rsid w:val="70ADB2CA"/>
    <w:rsid w:val="70C08B4F"/>
    <w:rsid w:val="70CF281D"/>
    <w:rsid w:val="70D25FE6"/>
    <w:rsid w:val="70E21A42"/>
    <w:rsid w:val="70E23BB1"/>
    <w:rsid w:val="70E6A74E"/>
    <w:rsid w:val="70EF041D"/>
    <w:rsid w:val="70FDDDE2"/>
    <w:rsid w:val="710160A8"/>
    <w:rsid w:val="710E0D9B"/>
    <w:rsid w:val="71125C25"/>
    <w:rsid w:val="7112907E"/>
    <w:rsid w:val="7115715B"/>
    <w:rsid w:val="711C3B5C"/>
    <w:rsid w:val="711CE820"/>
    <w:rsid w:val="7122592C"/>
    <w:rsid w:val="7125BD1F"/>
    <w:rsid w:val="712F06F1"/>
    <w:rsid w:val="71307F17"/>
    <w:rsid w:val="7131D298"/>
    <w:rsid w:val="713EC5EF"/>
    <w:rsid w:val="71456C3D"/>
    <w:rsid w:val="714AD424"/>
    <w:rsid w:val="714C8359"/>
    <w:rsid w:val="715F6D43"/>
    <w:rsid w:val="715F7D37"/>
    <w:rsid w:val="715FFE61"/>
    <w:rsid w:val="71610AFD"/>
    <w:rsid w:val="7168E7AF"/>
    <w:rsid w:val="716B5789"/>
    <w:rsid w:val="716D7B1A"/>
    <w:rsid w:val="716E16B9"/>
    <w:rsid w:val="717CC3D6"/>
    <w:rsid w:val="7192D0D8"/>
    <w:rsid w:val="7199D7CD"/>
    <w:rsid w:val="719A2F46"/>
    <w:rsid w:val="71A117FE"/>
    <w:rsid w:val="71A39CAF"/>
    <w:rsid w:val="71B31065"/>
    <w:rsid w:val="71B840A3"/>
    <w:rsid w:val="71BC49F3"/>
    <w:rsid w:val="71BE6067"/>
    <w:rsid w:val="71C15F05"/>
    <w:rsid w:val="71C327E4"/>
    <w:rsid w:val="71D100CB"/>
    <w:rsid w:val="71D49DAC"/>
    <w:rsid w:val="71D9205B"/>
    <w:rsid w:val="71E5C60A"/>
    <w:rsid w:val="71E976AB"/>
    <w:rsid w:val="72021202"/>
    <w:rsid w:val="7202CCF2"/>
    <w:rsid w:val="72037988"/>
    <w:rsid w:val="72072908"/>
    <w:rsid w:val="720D3121"/>
    <w:rsid w:val="721754C3"/>
    <w:rsid w:val="721D0A2E"/>
    <w:rsid w:val="7222E911"/>
    <w:rsid w:val="7226D13F"/>
    <w:rsid w:val="7231438E"/>
    <w:rsid w:val="723659BC"/>
    <w:rsid w:val="723B1022"/>
    <w:rsid w:val="724ED9DF"/>
    <w:rsid w:val="72613BEE"/>
    <w:rsid w:val="726E0791"/>
    <w:rsid w:val="726FDB45"/>
    <w:rsid w:val="727577D3"/>
    <w:rsid w:val="7276DCF0"/>
    <w:rsid w:val="72850CF5"/>
    <w:rsid w:val="728CF772"/>
    <w:rsid w:val="729279EE"/>
    <w:rsid w:val="72974AC8"/>
    <w:rsid w:val="729A78C3"/>
    <w:rsid w:val="729E0897"/>
    <w:rsid w:val="729FF914"/>
    <w:rsid w:val="72A03255"/>
    <w:rsid w:val="72A0C33D"/>
    <w:rsid w:val="72A306D8"/>
    <w:rsid w:val="72B262CF"/>
    <w:rsid w:val="72B7B944"/>
    <w:rsid w:val="72BA011B"/>
    <w:rsid w:val="72C43B23"/>
    <w:rsid w:val="72CB4F30"/>
    <w:rsid w:val="72D1D1FB"/>
    <w:rsid w:val="72D72406"/>
    <w:rsid w:val="72D75091"/>
    <w:rsid w:val="72D7E1E8"/>
    <w:rsid w:val="72DB1FEB"/>
    <w:rsid w:val="72DCED17"/>
    <w:rsid w:val="72E339AA"/>
    <w:rsid w:val="72E9E8FC"/>
    <w:rsid w:val="72F3C088"/>
    <w:rsid w:val="72F85193"/>
    <w:rsid w:val="7301BEE4"/>
    <w:rsid w:val="730CA6E1"/>
    <w:rsid w:val="732C2A49"/>
    <w:rsid w:val="732FEBD3"/>
    <w:rsid w:val="73321023"/>
    <w:rsid w:val="734C8AA2"/>
    <w:rsid w:val="735C00FB"/>
    <w:rsid w:val="735C70EA"/>
    <w:rsid w:val="735D590D"/>
    <w:rsid w:val="736AB745"/>
    <w:rsid w:val="736F7455"/>
    <w:rsid w:val="73718DBF"/>
    <w:rsid w:val="7379DBCC"/>
    <w:rsid w:val="737A0BB6"/>
    <w:rsid w:val="737E5B27"/>
    <w:rsid w:val="739121A0"/>
    <w:rsid w:val="73946A31"/>
    <w:rsid w:val="739611A9"/>
    <w:rsid w:val="73977D0C"/>
    <w:rsid w:val="73B1B89F"/>
    <w:rsid w:val="73BC9F2D"/>
    <w:rsid w:val="73C1F040"/>
    <w:rsid w:val="73CA77AE"/>
    <w:rsid w:val="73CC578B"/>
    <w:rsid w:val="73CD0714"/>
    <w:rsid w:val="73DAC6E8"/>
    <w:rsid w:val="73DC544C"/>
    <w:rsid w:val="73DC7635"/>
    <w:rsid w:val="73EA648C"/>
    <w:rsid w:val="73EC30A7"/>
    <w:rsid w:val="73F19C04"/>
    <w:rsid w:val="73F58446"/>
    <w:rsid w:val="73F8AE0C"/>
    <w:rsid w:val="73F8F4FE"/>
    <w:rsid w:val="7404F5F8"/>
    <w:rsid w:val="74057237"/>
    <w:rsid w:val="74095202"/>
    <w:rsid w:val="741A4CBE"/>
    <w:rsid w:val="7421D0F1"/>
    <w:rsid w:val="742425C7"/>
    <w:rsid w:val="74285A3D"/>
    <w:rsid w:val="742B8706"/>
    <w:rsid w:val="7433E652"/>
    <w:rsid w:val="74360EF4"/>
    <w:rsid w:val="743A16A1"/>
    <w:rsid w:val="743FF7D4"/>
    <w:rsid w:val="744442FF"/>
    <w:rsid w:val="7444D8D4"/>
    <w:rsid w:val="744DB1E7"/>
    <w:rsid w:val="744F9BC7"/>
    <w:rsid w:val="745356A5"/>
    <w:rsid w:val="745590B1"/>
    <w:rsid w:val="746583DF"/>
    <w:rsid w:val="7469B336"/>
    <w:rsid w:val="746BEB43"/>
    <w:rsid w:val="7470E0DC"/>
    <w:rsid w:val="74742CDA"/>
    <w:rsid w:val="74745D1E"/>
    <w:rsid w:val="7495E0EC"/>
    <w:rsid w:val="749FFE1A"/>
    <w:rsid w:val="74A70424"/>
    <w:rsid w:val="74A8B31A"/>
    <w:rsid w:val="74ACAC29"/>
    <w:rsid w:val="74AEA389"/>
    <w:rsid w:val="74BF66B2"/>
    <w:rsid w:val="74C3FDC5"/>
    <w:rsid w:val="74C9F577"/>
    <w:rsid w:val="74CD2D85"/>
    <w:rsid w:val="74D137F5"/>
    <w:rsid w:val="74D9FF6E"/>
    <w:rsid w:val="74DCCAEF"/>
    <w:rsid w:val="74DD5E2B"/>
    <w:rsid w:val="74DDE5FA"/>
    <w:rsid w:val="74E93E81"/>
    <w:rsid w:val="75039C47"/>
    <w:rsid w:val="750745CA"/>
    <w:rsid w:val="750ABACD"/>
    <w:rsid w:val="750E84BB"/>
    <w:rsid w:val="75107E7C"/>
    <w:rsid w:val="75185C33"/>
    <w:rsid w:val="751E0B3C"/>
    <w:rsid w:val="75230F35"/>
    <w:rsid w:val="753A5A12"/>
    <w:rsid w:val="7541EC5C"/>
    <w:rsid w:val="7543AF48"/>
    <w:rsid w:val="7547D12D"/>
    <w:rsid w:val="7549C0EA"/>
    <w:rsid w:val="75503891"/>
    <w:rsid w:val="7551B187"/>
    <w:rsid w:val="755646BE"/>
    <w:rsid w:val="75634F2C"/>
    <w:rsid w:val="756433B0"/>
    <w:rsid w:val="75644E8E"/>
    <w:rsid w:val="7566E12E"/>
    <w:rsid w:val="7569333E"/>
    <w:rsid w:val="756949C9"/>
    <w:rsid w:val="757539CD"/>
    <w:rsid w:val="757C545C"/>
    <w:rsid w:val="7580BB35"/>
    <w:rsid w:val="7582D918"/>
    <w:rsid w:val="758453A9"/>
    <w:rsid w:val="7586272D"/>
    <w:rsid w:val="758864DA"/>
    <w:rsid w:val="758956CE"/>
    <w:rsid w:val="758D6669"/>
    <w:rsid w:val="759B7C2B"/>
    <w:rsid w:val="759C0C10"/>
    <w:rsid w:val="759CCDE2"/>
    <w:rsid w:val="759E0918"/>
    <w:rsid w:val="75A0312A"/>
    <w:rsid w:val="75A28A09"/>
    <w:rsid w:val="75B21A2A"/>
    <w:rsid w:val="75BCD603"/>
    <w:rsid w:val="75C7261D"/>
    <w:rsid w:val="75DA0B66"/>
    <w:rsid w:val="75E1F077"/>
    <w:rsid w:val="75E91210"/>
    <w:rsid w:val="760119DF"/>
    <w:rsid w:val="7602F589"/>
    <w:rsid w:val="76031F07"/>
    <w:rsid w:val="760F1AE4"/>
    <w:rsid w:val="76164AD6"/>
    <w:rsid w:val="761874EF"/>
    <w:rsid w:val="761E881F"/>
    <w:rsid w:val="76221DF9"/>
    <w:rsid w:val="76385E53"/>
    <w:rsid w:val="763BC392"/>
    <w:rsid w:val="7647CA1E"/>
    <w:rsid w:val="76595C71"/>
    <w:rsid w:val="765B6B67"/>
    <w:rsid w:val="765EE379"/>
    <w:rsid w:val="7663D19C"/>
    <w:rsid w:val="766CF835"/>
    <w:rsid w:val="76702C68"/>
    <w:rsid w:val="7670DF79"/>
    <w:rsid w:val="7677A18F"/>
    <w:rsid w:val="767CC31E"/>
    <w:rsid w:val="7681DCA2"/>
    <w:rsid w:val="7687A70D"/>
    <w:rsid w:val="768BB4BD"/>
    <w:rsid w:val="7691FA56"/>
    <w:rsid w:val="769BF399"/>
    <w:rsid w:val="769E9271"/>
    <w:rsid w:val="76A01381"/>
    <w:rsid w:val="76A4AD06"/>
    <w:rsid w:val="76AC2410"/>
    <w:rsid w:val="76ADA9EA"/>
    <w:rsid w:val="76B4FEA7"/>
    <w:rsid w:val="76C0FFA2"/>
    <w:rsid w:val="76CE797F"/>
    <w:rsid w:val="76CF1BB7"/>
    <w:rsid w:val="76D68EA5"/>
    <w:rsid w:val="76D832FC"/>
    <w:rsid w:val="76D9DA84"/>
    <w:rsid w:val="76EC2D77"/>
    <w:rsid w:val="77138766"/>
    <w:rsid w:val="7715ED1E"/>
    <w:rsid w:val="771F3FEA"/>
    <w:rsid w:val="772A3759"/>
    <w:rsid w:val="772DC320"/>
    <w:rsid w:val="7735089C"/>
    <w:rsid w:val="774B16F8"/>
    <w:rsid w:val="77525E53"/>
    <w:rsid w:val="7756584D"/>
    <w:rsid w:val="775AEC0E"/>
    <w:rsid w:val="7760C1B8"/>
    <w:rsid w:val="77618624"/>
    <w:rsid w:val="776425CD"/>
    <w:rsid w:val="7768D15A"/>
    <w:rsid w:val="776D4E3E"/>
    <w:rsid w:val="7773135D"/>
    <w:rsid w:val="777A4C78"/>
    <w:rsid w:val="778530FD"/>
    <w:rsid w:val="7791A24B"/>
    <w:rsid w:val="779449DC"/>
    <w:rsid w:val="779DBED6"/>
    <w:rsid w:val="77AD24EF"/>
    <w:rsid w:val="77B10020"/>
    <w:rsid w:val="77BE5784"/>
    <w:rsid w:val="77CCB786"/>
    <w:rsid w:val="77CD646F"/>
    <w:rsid w:val="77D2BBCE"/>
    <w:rsid w:val="77D91389"/>
    <w:rsid w:val="77E3285B"/>
    <w:rsid w:val="77E4750F"/>
    <w:rsid w:val="77E840C3"/>
    <w:rsid w:val="77E9771C"/>
    <w:rsid w:val="7804A677"/>
    <w:rsid w:val="7806DB00"/>
    <w:rsid w:val="7812569E"/>
    <w:rsid w:val="7812D7E4"/>
    <w:rsid w:val="7818CC51"/>
    <w:rsid w:val="781BE450"/>
    <w:rsid w:val="781C0D12"/>
    <w:rsid w:val="78218F2E"/>
    <w:rsid w:val="7822C486"/>
    <w:rsid w:val="78288D26"/>
    <w:rsid w:val="782F36F4"/>
    <w:rsid w:val="783655C3"/>
    <w:rsid w:val="783CF84D"/>
    <w:rsid w:val="7844564B"/>
    <w:rsid w:val="786801E4"/>
    <w:rsid w:val="786B55D2"/>
    <w:rsid w:val="7874B412"/>
    <w:rsid w:val="78831E2E"/>
    <w:rsid w:val="788D22EC"/>
    <w:rsid w:val="788DE8D6"/>
    <w:rsid w:val="7890FE3F"/>
    <w:rsid w:val="789E4290"/>
    <w:rsid w:val="789F61F0"/>
    <w:rsid w:val="78A2B6FF"/>
    <w:rsid w:val="78A372AE"/>
    <w:rsid w:val="78B583A0"/>
    <w:rsid w:val="78B7E01B"/>
    <w:rsid w:val="78BC3971"/>
    <w:rsid w:val="78CDD389"/>
    <w:rsid w:val="78D2E908"/>
    <w:rsid w:val="78EB8066"/>
    <w:rsid w:val="78EE0115"/>
    <w:rsid w:val="78EEE8A9"/>
    <w:rsid w:val="790DF371"/>
    <w:rsid w:val="790E0B65"/>
    <w:rsid w:val="79125806"/>
    <w:rsid w:val="791E8BC0"/>
    <w:rsid w:val="791E91E2"/>
    <w:rsid w:val="79267A7C"/>
    <w:rsid w:val="7928EB6E"/>
    <w:rsid w:val="7929570D"/>
    <w:rsid w:val="79333CC9"/>
    <w:rsid w:val="793549C7"/>
    <w:rsid w:val="793A99E9"/>
    <w:rsid w:val="79544944"/>
    <w:rsid w:val="79553CD1"/>
    <w:rsid w:val="796FCF75"/>
    <w:rsid w:val="79701607"/>
    <w:rsid w:val="7975BA29"/>
    <w:rsid w:val="7977AEF9"/>
    <w:rsid w:val="79841DE7"/>
    <w:rsid w:val="798EFDB6"/>
    <w:rsid w:val="7995713F"/>
    <w:rsid w:val="79971573"/>
    <w:rsid w:val="79979875"/>
    <w:rsid w:val="7997C28B"/>
    <w:rsid w:val="799888A1"/>
    <w:rsid w:val="7998F8C1"/>
    <w:rsid w:val="799F4AD4"/>
    <w:rsid w:val="79AF02D5"/>
    <w:rsid w:val="79B15EEB"/>
    <w:rsid w:val="79B19D88"/>
    <w:rsid w:val="79B5290E"/>
    <w:rsid w:val="79C88018"/>
    <w:rsid w:val="79D396AB"/>
    <w:rsid w:val="79DE85FA"/>
    <w:rsid w:val="79DEC8CF"/>
    <w:rsid w:val="79E52292"/>
    <w:rsid w:val="79E99246"/>
    <w:rsid w:val="79EA3F76"/>
    <w:rsid w:val="79EE655E"/>
    <w:rsid w:val="79F36FEF"/>
    <w:rsid w:val="7A25C7CE"/>
    <w:rsid w:val="7A29C3EF"/>
    <w:rsid w:val="7A2A85B9"/>
    <w:rsid w:val="7A2DCC3D"/>
    <w:rsid w:val="7A32A22D"/>
    <w:rsid w:val="7A3B00D8"/>
    <w:rsid w:val="7A3BC071"/>
    <w:rsid w:val="7A4126F4"/>
    <w:rsid w:val="7A4E4A13"/>
    <w:rsid w:val="7A4F30A4"/>
    <w:rsid w:val="7A4FAB0F"/>
    <w:rsid w:val="7A56C808"/>
    <w:rsid w:val="7A56E54C"/>
    <w:rsid w:val="7A5B3C96"/>
    <w:rsid w:val="7A620BA7"/>
    <w:rsid w:val="7A78620B"/>
    <w:rsid w:val="7A84DC3B"/>
    <w:rsid w:val="7A87C8FC"/>
    <w:rsid w:val="7A8C9D25"/>
    <w:rsid w:val="7A8DC826"/>
    <w:rsid w:val="7A916429"/>
    <w:rsid w:val="7A95DBDF"/>
    <w:rsid w:val="7A979FED"/>
    <w:rsid w:val="7AB478F6"/>
    <w:rsid w:val="7AB563B1"/>
    <w:rsid w:val="7AB5C73A"/>
    <w:rsid w:val="7AB82A1B"/>
    <w:rsid w:val="7ABD7CF1"/>
    <w:rsid w:val="7ACEFDD4"/>
    <w:rsid w:val="7AD12F6A"/>
    <w:rsid w:val="7AD7CD11"/>
    <w:rsid w:val="7AD7F6B4"/>
    <w:rsid w:val="7ADA8FA2"/>
    <w:rsid w:val="7ADD1599"/>
    <w:rsid w:val="7B01D08B"/>
    <w:rsid w:val="7B17939D"/>
    <w:rsid w:val="7B1ECCC2"/>
    <w:rsid w:val="7B309A76"/>
    <w:rsid w:val="7B34A89E"/>
    <w:rsid w:val="7B468036"/>
    <w:rsid w:val="7B4CF168"/>
    <w:rsid w:val="7B4FDF1A"/>
    <w:rsid w:val="7B571A0F"/>
    <w:rsid w:val="7B60A919"/>
    <w:rsid w:val="7B61D434"/>
    <w:rsid w:val="7B64C452"/>
    <w:rsid w:val="7B79C4D7"/>
    <w:rsid w:val="7B7F79C3"/>
    <w:rsid w:val="7B89F000"/>
    <w:rsid w:val="7B919108"/>
    <w:rsid w:val="7B945AE2"/>
    <w:rsid w:val="7BA2C886"/>
    <w:rsid w:val="7BA9C34E"/>
    <w:rsid w:val="7BBD2B8E"/>
    <w:rsid w:val="7BC23F4C"/>
    <w:rsid w:val="7BC66976"/>
    <w:rsid w:val="7BC66B26"/>
    <w:rsid w:val="7BCC6EBB"/>
    <w:rsid w:val="7BCD33BE"/>
    <w:rsid w:val="7BD1B5F1"/>
    <w:rsid w:val="7BDADDD5"/>
    <w:rsid w:val="7BDDB042"/>
    <w:rsid w:val="7BE1F08D"/>
    <w:rsid w:val="7BEE5300"/>
    <w:rsid w:val="7BF92036"/>
    <w:rsid w:val="7C065B06"/>
    <w:rsid w:val="7C070CA7"/>
    <w:rsid w:val="7C135788"/>
    <w:rsid w:val="7C1C5AED"/>
    <w:rsid w:val="7C2F629A"/>
    <w:rsid w:val="7C36E867"/>
    <w:rsid w:val="7C436789"/>
    <w:rsid w:val="7C46F466"/>
    <w:rsid w:val="7C4B6CAC"/>
    <w:rsid w:val="7C4F2CCB"/>
    <w:rsid w:val="7C52E57D"/>
    <w:rsid w:val="7C59175A"/>
    <w:rsid w:val="7C5B3EB6"/>
    <w:rsid w:val="7C5B93A7"/>
    <w:rsid w:val="7C5D7260"/>
    <w:rsid w:val="7C64419C"/>
    <w:rsid w:val="7C6A0F7F"/>
    <w:rsid w:val="7C6B933E"/>
    <w:rsid w:val="7C77BB12"/>
    <w:rsid w:val="7C792EB5"/>
    <w:rsid w:val="7C7C0D67"/>
    <w:rsid w:val="7C82DEFF"/>
    <w:rsid w:val="7C8B2D06"/>
    <w:rsid w:val="7C925D90"/>
    <w:rsid w:val="7C98B1CB"/>
    <w:rsid w:val="7C9F0B00"/>
    <w:rsid w:val="7CAF7C4C"/>
    <w:rsid w:val="7CB46878"/>
    <w:rsid w:val="7CBB6EE8"/>
    <w:rsid w:val="7CC0C0D0"/>
    <w:rsid w:val="7CCF73C3"/>
    <w:rsid w:val="7CD4BA7E"/>
    <w:rsid w:val="7CD65216"/>
    <w:rsid w:val="7CDE0862"/>
    <w:rsid w:val="7CE20717"/>
    <w:rsid w:val="7CE35505"/>
    <w:rsid w:val="7CE3F246"/>
    <w:rsid w:val="7CE864A4"/>
    <w:rsid w:val="7CE93729"/>
    <w:rsid w:val="7CFEA427"/>
    <w:rsid w:val="7D03DD17"/>
    <w:rsid w:val="7D11FED5"/>
    <w:rsid w:val="7D14CB58"/>
    <w:rsid w:val="7D21748A"/>
    <w:rsid w:val="7D2414AE"/>
    <w:rsid w:val="7D279E43"/>
    <w:rsid w:val="7D28C35F"/>
    <w:rsid w:val="7D2A8299"/>
    <w:rsid w:val="7D348D3F"/>
    <w:rsid w:val="7D373DC5"/>
    <w:rsid w:val="7D38A2ED"/>
    <w:rsid w:val="7D3B7BF3"/>
    <w:rsid w:val="7D3B9C66"/>
    <w:rsid w:val="7D464199"/>
    <w:rsid w:val="7D4CB630"/>
    <w:rsid w:val="7D4E44AD"/>
    <w:rsid w:val="7D525675"/>
    <w:rsid w:val="7D61AC99"/>
    <w:rsid w:val="7D658A35"/>
    <w:rsid w:val="7D6FDC9D"/>
    <w:rsid w:val="7D756C82"/>
    <w:rsid w:val="7D75D0E6"/>
    <w:rsid w:val="7D87A336"/>
    <w:rsid w:val="7D8FFDC2"/>
    <w:rsid w:val="7DA066CB"/>
    <w:rsid w:val="7DAC4516"/>
    <w:rsid w:val="7DBCBBEF"/>
    <w:rsid w:val="7DC2DA3A"/>
    <w:rsid w:val="7DCECA48"/>
    <w:rsid w:val="7DE747AA"/>
    <w:rsid w:val="7DED72A3"/>
    <w:rsid w:val="7DEF5FB4"/>
    <w:rsid w:val="7DEFBA4A"/>
    <w:rsid w:val="7DF25A06"/>
    <w:rsid w:val="7DF4E5B7"/>
    <w:rsid w:val="7DFCA28E"/>
    <w:rsid w:val="7E00EEFA"/>
    <w:rsid w:val="7E0A4F49"/>
    <w:rsid w:val="7E1A8B6C"/>
    <w:rsid w:val="7E236555"/>
    <w:rsid w:val="7E289636"/>
    <w:rsid w:val="7E3188A6"/>
    <w:rsid w:val="7E31FE76"/>
    <w:rsid w:val="7E48C165"/>
    <w:rsid w:val="7E5C3618"/>
    <w:rsid w:val="7E6529D8"/>
    <w:rsid w:val="7E777462"/>
    <w:rsid w:val="7E799462"/>
    <w:rsid w:val="7E81B8EF"/>
    <w:rsid w:val="7E86C5EE"/>
    <w:rsid w:val="7E916F31"/>
    <w:rsid w:val="7E9C0176"/>
    <w:rsid w:val="7EA2CC5B"/>
    <w:rsid w:val="7EA41229"/>
    <w:rsid w:val="7EA48FDD"/>
    <w:rsid w:val="7EA62E83"/>
    <w:rsid w:val="7EA6D184"/>
    <w:rsid w:val="7EAAE5A9"/>
    <w:rsid w:val="7EB9ED69"/>
    <w:rsid w:val="7EBA8901"/>
    <w:rsid w:val="7EC9F78C"/>
    <w:rsid w:val="7ECFA4B1"/>
    <w:rsid w:val="7ED1B2C0"/>
    <w:rsid w:val="7ED1C369"/>
    <w:rsid w:val="7ED21F48"/>
    <w:rsid w:val="7ED7510E"/>
    <w:rsid w:val="7EE34455"/>
    <w:rsid w:val="7EE5B399"/>
    <w:rsid w:val="7EE5C061"/>
    <w:rsid w:val="7EEC0268"/>
    <w:rsid w:val="7EF2D20B"/>
    <w:rsid w:val="7EF5D9DB"/>
    <w:rsid w:val="7F12A0AB"/>
    <w:rsid w:val="7F1B6AEC"/>
    <w:rsid w:val="7F23FD65"/>
    <w:rsid w:val="7F30F644"/>
    <w:rsid w:val="7F3A1A0E"/>
    <w:rsid w:val="7F40C33E"/>
    <w:rsid w:val="7F4BF83F"/>
    <w:rsid w:val="7F591648"/>
    <w:rsid w:val="7F6106C7"/>
    <w:rsid w:val="7F6E8015"/>
    <w:rsid w:val="7F733CF8"/>
    <w:rsid w:val="7F771709"/>
    <w:rsid w:val="7F776DA3"/>
    <w:rsid w:val="7F78B7A1"/>
    <w:rsid w:val="7F85FADA"/>
    <w:rsid w:val="7F8C332F"/>
    <w:rsid w:val="7F97F547"/>
    <w:rsid w:val="7F9F13BB"/>
    <w:rsid w:val="7FACD43D"/>
    <w:rsid w:val="7FBE9FBE"/>
    <w:rsid w:val="7FD4CE18"/>
    <w:rsid w:val="7FD97765"/>
    <w:rsid w:val="7FE2EA93"/>
    <w:rsid w:val="7FEB80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7D189"/>
  <w15:docId w15:val="{F0EF437D-6895-4827-8143-1A16C8140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CA4"/>
  </w:style>
  <w:style w:type="paragraph" w:styleId="Heading1">
    <w:name w:val="heading 1"/>
    <w:basedOn w:val="Normal"/>
    <w:next w:val="Normal"/>
    <w:link w:val="Heading1Char"/>
    <w:uiPriority w:val="9"/>
    <w:qFormat/>
    <w:rsid w:val="00A51E8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51E8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9C4982"/>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9C4982"/>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5B5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1E5B5E"/>
  </w:style>
  <w:style w:type="character" w:customStyle="1" w:styleId="eop">
    <w:name w:val="eop"/>
    <w:basedOn w:val="DefaultParagraphFont"/>
    <w:rsid w:val="001E5B5E"/>
  </w:style>
  <w:style w:type="character" w:customStyle="1" w:styleId="scxw245697155">
    <w:name w:val="scxw245697155"/>
    <w:basedOn w:val="DefaultParagraphFont"/>
    <w:rsid w:val="001E5B5E"/>
  </w:style>
  <w:style w:type="character" w:styleId="Hyperlink">
    <w:name w:val="Hyperlink"/>
    <w:basedOn w:val="DefaultParagraphFont"/>
    <w:uiPriority w:val="99"/>
    <w:unhideWhenUsed/>
    <w:rsid w:val="001E5B5E"/>
    <w:rPr>
      <w:color w:val="467886" w:themeColor="hyperlink"/>
      <w:u w:val="single"/>
    </w:rPr>
  </w:style>
  <w:style w:type="character" w:styleId="UnresolvedMention">
    <w:name w:val="Unresolved Mention"/>
    <w:basedOn w:val="DefaultParagraphFont"/>
    <w:uiPriority w:val="99"/>
    <w:semiHidden/>
    <w:unhideWhenUsed/>
    <w:rsid w:val="001E5B5E"/>
    <w:rPr>
      <w:color w:val="605E5C"/>
      <w:shd w:val="clear" w:color="auto" w:fill="E1DFDD"/>
    </w:rPr>
  </w:style>
  <w:style w:type="character" w:customStyle="1" w:styleId="Heading1Char">
    <w:name w:val="Heading 1 Char"/>
    <w:basedOn w:val="DefaultParagraphFont"/>
    <w:link w:val="Heading1"/>
    <w:uiPriority w:val="9"/>
    <w:rsid w:val="00A51E8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A51E8C"/>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A51E8C"/>
    <w:pPr>
      <w:ind w:left="720"/>
      <w:contextualSpacing/>
    </w:pPr>
  </w:style>
  <w:style w:type="paragraph" w:styleId="TOCHeading">
    <w:name w:val="TOC Heading"/>
    <w:basedOn w:val="Heading1"/>
    <w:next w:val="Normal"/>
    <w:uiPriority w:val="39"/>
    <w:unhideWhenUsed/>
    <w:qFormat/>
    <w:rsid w:val="00D4567E"/>
    <w:pPr>
      <w:outlineLvl w:val="9"/>
    </w:pPr>
    <w:rPr>
      <w:kern w:val="0"/>
      <w:lang w:val="en-US"/>
      <w14:ligatures w14:val="none"/>
    </w:rPr>
  </w:style>
  <w:style w:type="paragraph" w:styleId="TOC1">
    <w:name w:val="toc 1"/>
    <w:basedOn w:val="Normal"/>
    <w:next w:val="Normal"/>
    <w:autoRedefine/>
    <w:uiPriority w:val="39"/>
    <w:unhideWhenUsed/>
    <w:rsid w:val="004043C5"/>
    <w:pPr>
      <w:tabs>
        <w:tab w:val="right" w:leader="dot" w:pos="9016"/>
      </w:tabs>
      <w:spacing w:after="100"/>
    </w:pPr>
    <w:rPr>
      <w:b/>
      <w:bCs/>
      <w:noProof/>
    </w:rPr>
  </w:style>
  <w:style w:type="paragraph" w:styleId="TOC2">
    <w:name w:val="toc 2"/>
    <w:basedOn w:val="Normal"/>
    <w:next w:val="Normal"/>
    <w:autoRedefine/>
    <w:uiPriority w:val="39"/>
    <w:unhideWhenUsed/>
    <w:rsid w:val="00D4567E"/>
    <w:pPr>
      <w:spacing w:after="100"/>
      <w:ind w:left="220"/>
    </w:pPr>
  </w:style>
  <w:style w:type="paragraph" w:styleId="NoSpacing">
    <w:name w:val="No Spacing"/>
    <w:link w:val="NoSpacingChar"/>
    <w:uiPriority w:val="1"/>
    <w:qFormat/>
    <w:rsid w:val="00E447FA"/>
    <w:pPr>
      <w:spacing w:after="0" w:line="240" w:lineRule="auto"/>
    </w:pPr>
  </w:style>
  <w:style w:type="character" w:customStyle="1" w:styleId="wacimagecontainer">
    <w:name w:val="wacimagecontainer"/>
    <w:basedOn w:val="DefaultParagraphFont"/>
    <w:rsid w:val="005C1ADA"/>
  </w:style>
  <w:style w:type="character" w:customStyle="1" w:styleId="NoSpacingChar">
    <w:name w:val="No Spacing Char"/>
    <w:basedOn w:val="DefaultParagraphFont"/>
    <w:link w:val="NoSpacing"/>
    <w:uiPriority w:val="1"/>
    <w:rsid w:val="00424E0D"/>
  </w:style>
  <w:style w:type="character" w:customStyle="1" w:styleId="findhit">
    <w:name w:val="findhit"/>
    <w:basedOn w:val="DefaultParagraphFont"/>
    <w:rsid w:val="001A6CF8"/>
  </w:style>
  <w:style w:type="paragraph" w:styleId="NormalWeb">
    <w:name w:val="Normal (Web)"/>
    <w:basedOn w:val="Normal"/>
    <w:uiPriority w:val="99"/>
    <w:semiHidden/>
    <w:unhideWhenUsed/>
    <w:rsid w:val="00F26F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muitypography-root">
    <w:name w:val="muitypography-root"/>
    <w:basedOn w:val="Normal"/>
    <w:rsid w:val="003C40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rsid w:val="009C4982"/>
    <w:rPr>
      <w:rFonts w:asciiTheme="majorHAnsi" w:eastAsiaTheme="majorEastAsia" w:hAnsiTheme="majorHAnsi" w:cstheme="majorBidi"/>
      <w:color w:val="0A2F40" w:themeColor="accent1" w:themeShade="7F"/>
      <w:sz w:val="24"/>
      <w:szCs w:val="24"/>
    </w:rPr>
  </w:style>
  <w:style w:type="character" w:customStyle="1" w:styleId="Heading4Char">
    <w:name w:val="Heading 4 Char"/>
    <w:basedOn w:val="DefaultParagraphFont"/>
    <w:link w:val="Heading4"/>
    <w:uiPriority w:val="9"/>
    <w:rsid w:val="009C4982"/>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88172">
      <w:bodyDiv w:val="1"/>
      <w:marLeft w:val="0"/>
      <w:marRight w:val="0"/>
      <w:marTop w:val="0"/>
      <w:marBottom w:val="0"/>
      <w:divBdr>
        <w:top w:val="none" w:sz="0" w:space="0" w:color="auto"/>
        <w:left w:val="none" w:sz="0" w:space="0" w:color="auto"/>
        <w:bottom w:val="none" w:sz="0" w:space="0" w:color="auto"/>
        <w:right w:val="none" w:sz="0" w:space="0" w:color="auto"/>
      </w:divBdr>
    </w:div>
    <w:div w:id="129442837">
      <w:bodyDiv w:val="1"/>
      <w:marLeft w:val="0"/>
      <w:marRight w:val="0"/>
      <w:marTop w:val="0"/>
      <w:marBottom w:val="0"/>
      <w:divBdr>
        <w:top w:val="none" w:sz="0" w:space="0" w:color="auto"/>
        <w:left w:val="none" w:sz="0" w:space="0" w:color="auto"/>
        <w:bottom w:val="none" w:sz="0" w:space="0" w:color="auto"/>
        <w:right w:val="none" w:sz="0" w:space="0" w:color="auto"/>
      </w:divBdr>
    </w:div>
    <w:div w:id="178349865">
      <w:bodyDiv w:val="1"/>
      <w:marLeft w:val="0"/>
      <w:marRight w:val="0"/>
      <w:marTop w:val="0"/>
      <w:marBottom w:val="0"/>
      <w:divBdr>
        <w:top w:val="none" w:sz="0" w:space="0" w:color="auto"/>
        <w:left w:val="none" w:sz="0" w:space="0" w:color="auto"/>
        <w:bottom w:val="none" w:sz="0" w:space="0" w:color="auto"/>
        <w:right w:val="none" w:sz="0" w:space="0" w:color="auto"/>
      </w:divBdr>
    </w:div>
    <w:div w:id="231818259">
      <w:bodyDiv w:val="1"/>
      <w:marLeft w:val="0"/>
      <w:marRight w:val="0"/>
      <w:marTop w:val="0"/>
      <w:marBottom w:val="0"/>
      <w:divBdr>
        <w:top w:val="none" w:sz="0" w:space="0" w:color="auto"/>
        <w:left w:val="none" w:sz="0" w:space="0" w:color="auto"/>
        <w:bottom w:val="none" w:sz="0" w:space="0" w:color="auto"/>
        <w:right w:val="none" w:sz="0" w:space="0" w:color="auto"/>
      </w:divBdr>
      <w:divsChild>
        <w:div w:id="1002514445">
          <w:marLeft w:val="0"/>
          <w:marRight w:val="0"/>
          <w:marTop w:val="0"/>
          <w:marBottom w:val="0"/>
          <w:divBdr>
            <w:top w:val="none" w:sz="0" w:space="0" w:color="auto"/>
            <w:left w:val="none" w:sz="0" w:space="0" w:color="auto"/>
            <w:bottom w:val="none" w:sz="0" w:space="0" w:color="auto"/>
            <w:right w:val="none" w:sz="0" w:space="0" w:color="auto"/>
          </w:divBdr>
        </w:div>
        <w:div w:id="1168011860">
          <w:marLeft w:val="0"/>
          <w:marRight w:val="0"/>
          <w:marTop w:val="0"/>
          <w:marBottom w:val="0"/>
          <w:divBdr>
            <w:top w:val="none" w:sz="0" w:space="0" w:color="auto"/>
            <w:left w:val="none" w:sz="0" w:space="0" w:color="auto"/>
            <w:bottom w:val="none" w:sz="0" w:space="0" w:color="auto"/>
            <w:right w:val="none" w:sz="0" w:space="0" w:color="auto"/>
          </w:divBdr>
        </w:div>
        <w:div w:id="1409770762">
          <w:marLeft w:val="0"/>
          <w:marRight w:val="0"/>
          <w:marTop w:val="0"/>
          <w:marBottom w:val="0"/>
          <w:divBdr>
            <w:top w:val="none" w:sz="0" w:space="0" w:color="auto"/>
            <w:left w:val="none" w:sz="0" w:space="0" w:color="auto"/>
            <w:bottom w:val="none" w:sz="0" w:space="0" w:color="auto"/>
            <w:right w:val="none" w:sz="0" w:space="0" w:color="auto"/>
          </w:divBdr>
        </w:div>
      </w:divsChild>
    </w:div>
    <w:div w:id="375929069">
      <w:bodyDiv w:val="1"/>
      <w:marLeft w:val="0"/>
      <w:marRight w:val="0"/>
      <w:marTop w:val="0"/>
      <w:marBottom w:val="0"/>
      <w:divBdr>
        <w:top w:val="none" w:sz="0" w:space="0" w:color="auto"/>
        <w:left w:val="none" w:sz="0" w:space="0" w:color="auto"/>
        <w:bottom w:val="none" w:sz="0" w:space="0" w:color="auto"/>
        <w:right w:val="none" w:sz="0" w:space="0" w:color="auto"/>
      </w:divBdr>
    </w:div>
    <w:div w:id="408770932">
      <w:bodyDiv w:val="1"/>
      <w:marLeft w:val="0"/>
      <w:marRight w:val="0"/>
      <w:marTop w:val="0"/>
      <w:marBottom w:val="0"/>
      <w:divBdr>
        <w:top w:val="none" w:sz="0" w:space="0" w:color="auto"/>
        <w:left w:val="none" w:sz="0" w:space="0" w:color="auto"/>
        <w:bottom w:val="none" w:sz="0" w:space="0" w:color="auto"/>
        <w:right w:val="none" w:sz="0" w:space="0" w:color="auto"/>
      </w:divBdr>
    </w:div>
    <w:div w:id="584190298">
      <w:bodyDiv w:val="1"/>
      <w:marLeft w:val="0"/>
      <w:marRight w:val="0"/>
      <w:marTop w:val="0"/>
      <w:marBottom w:val="0"/>
      <w:divBdr>
        <w:top w:val="none" w:sz="0" w:space="0" w:color="auto"/>
        <w:left w:val="none" w:sz="0" w:space="0" w:color="auto"/>
        <w:bottom w:val="none" w:sz="0" w:space="0" w:color="auto"/>
        <w:right w:val="none" w:sz="0" w:space="0" w:color="auto"/>
      </w:divBdr>
      <w:divsChild>
        <w:div w:id="1474789007">
          <w:marLeft w:val="0"/>
          <w:marRight w:val="0"/>
          <w:marTop w:val="0"/>
          <w:marBottom w:val="0"/>
          <w:divBdr>
            <w:top w:val="none" w:sz="0" w:space="0" w:color="auto"/>
            <w:left w:val="none" w:sz="0" w:space="0" w:color="auto"/>
            <w:bottom w:val="none" w:sz="0" w:space="0" w:color="auto"/>
            <w:right w:val="none" w:sz="0" w:space="0" w:color="auto"/>
          </w:divBdr>
        </w:div>
        <w:div w:id="1688212008">
          <w:marLeft w:val="0"/>
          <w:marRight w:val="0"/>
          <w:marTop w:val="0"/>
          <w:marBottom w:val="0"/>
          <w:divBdr>
            <w:top w:val="none" w:sz="0" w:space="0" w:color="auto"/>
            <w:left w:val="none" w:sz="0" w:space="0" w:color="auto"/>
            <w:bottom w:val="none" w:sz="0" w:space="0" w:color="auto"/>
            <w:right w:val="none" w:sz="0" w:space="0" w:color="auto"/>
          </w:divBdr>
        </w:div>
        <w:div w:id="1706635994">
          <w:marLeft w:val="0"/>
          <w:marRight w:val="0"/>
          <w:marTop w:val="0"/>
          <w:marBottom w:val="0"/>
          <w:divBdr>
            <w:top w:val="none" w:sz="0" w:space="0" w:color="auto"/>
            <w:left w:val="none" w:sz="0" w:space="0" w:color="auto"/>
            <w:bottom w:val="none" w:sz="0" w:space="0" w:color="auto"/>
            <w:right w:val="none" w:sz="0" w:space="0" w:color="auto"/>
          </w:divBdr>
        </w:div>
      </w:divsChild>
    </w:div>
    <w:div w:id="647588736">
      <w:bodyDiv w:val="1"/>
      <w:marLeft w:val="0"/>
      <w:marRight w:val="0"/>
      <w:marTop w:val="0"/>
      <w:marBottom w:val="0"/>
      <w:divBdr>
        <w:top w:val="none" w:sz="0" w:space="0" w:color="auto"/>
        <w:left w:val="none" w:sz="0" w:space="0" w:color="auto"/>
        <w:bottom w:val="none" w:sz="0" w:space="0" w:color="auto"/>
        <w:right w:val="none" w:sz="0" w:space="0" w:color="auto"/>
      </w:divBdr>
      <w:divsChild>
        <w:div w:id="222259515">
          <w:marLeft w:val="0"/>
          <w:marRight w:val="0"/>
          <w:marTop w:val="0"/>
          <w:marBottom w:val="0"/>
          <w:divBdr>
            <w:top w:val="none" w:sz="0" w:space="0" w:color="auto"/>
            <w:left w:val="none" w:sz="0" w:space="0" w:color="auto"/>
            <w:bottom w:val="none" w:sz="0" w:space="0" w:color="auto"/>
            <w:right w:val="none" w:sz="0" w:space="0" w:color="auto"/>
          </w:divBdr>
        </w:div>
        <w:div w:id="410542263">
          <w:marLeft w:val="0"/>
          <w:marRight w:val="0"/>
          <w:marTop w:val="0"/>
          <w:marBottom w:val="0"/>
          <w:divBdr>
            <w:top w:val="none" w:sz="0" w:space="0" w:color="auto"/>
            <w:left w:val="none" w:sz="0" w:space="0" w:color="auto"/>
            <w:bottom w:val="none" w:sz="0" w:space="0" w:color="auto"/>
            <w:right w:val="none" w:sz="0" w:space="0" w:color="auto"/>
          </w:divBdr>
        </w:div>
        <w:div w:id="1800679849">
          <w:marLeft w:val="0"/>
          <w:marRight w:val="0"/>
          <w:marTop w:val="0"/>
          <w:marBottom w:val="0"/>
          <w:divBdr>
            <w:top w:val="none" w:sz="0" w:space="0" w:color="auto"/>
            <w:left w:val="none" w:sz="0" w:space="0" w:color="auto"/>
            <w:bottom w:val="none" w:sz="0" w:space="0" w:color="auto"/>
            <w:right w:val="none" w:sz="0" w:space="0" w:color="auto"/>
          </w:divBdr>
        </w:div>
      </w:divsChild>
    </w:div>
    <w:div w:id="665867651">
      <w:bodyDiv w:val="1"/>
      <w:marLeft w:val="0"/>
      <w:marRight w:val="0"/>
      <w:marTop w:val="0"/>
      <w:marBottom w:val="0"/>
      <w:divBdr>
        <w:top w:val="none" w:sz="0" w:space="0" w:color="auto"/>
        <w:left w:val="none" w:sz="0" w:space="0" w:color="auto"/>
        <w:bottom w:val="none" w:sz="0" w:space="0" w:color="auto"/>
        <w:right w:val="none" w:sz="0" w:space="0" w:color="auto"/>
      </w:divBdr>
      <w:divsChild>
        <w:div w:id="152841040">
          <w:marLeft w:val="0"/>
          <w:marRight w:val="0"/>
          <w:marTop w:val="0"/>
          <w:marBottom w:val="0"/>
          <w:divBdr>
            <w:top w:val="none" w:sz="0" w:space="0" w:color="auto"/>
            <w:left w:val="none" w:sz="0" w:space="0" w:color="auto"/>
            <w:bottom w:val="none" w:sz="0" w:space="0" w:color="auto"/>
            <w:right w:val="none" w:sz="0" w:space="0" w:color="auto"/>
          </w:divBdr>
        </w:div>
        <w:div w:id="873234031">
          <w:marLeft w:val="0"/>
          <w:marRight w:val="0"/>
          <w:marTop w:val="0"/>
          <w:marBottom w:val="0"/>
          <w:divBdr>
            <w:top w:val="none" w:sz="0" w:space="0" w:color="auto"/>
            <w:left w:val="none" w:sz="0" w:space="0" w:color="auto"/>
            <w:bottom w:val="none" w:sz="0" w:space="0" w:color="auto"/>
            <w:right w:val="none" w:sz="0" w:space="0" w:color="auto"/>
          </w:divBdr>
        </w:div>
      </w:divsChild>
    </w:div>
    <w:div w:id="735130983">
      <w:bodyDiv w:val="1"/>
      <w:marLeft w:val="0"/>
      <w:marRight w:val="0"/>
      <w:marTop w:val="0"/>
      <w:marBottom w:val="0"/>
      <w:divBdr>
        <w:top w:val="none" w:sz="0" w:space="0" w:color="auto"/>
        <w:left w:val="none" w:sz="0" w:space="0" w:color="auto"/>
        <w:bottom w:val="none" w:sz="0" w:space="0" w:color="auto"/>
        <w:right w:val="none" w:sz="0" w:space="0" w:color="auto"/>
      </w:divBdr>
      <w:divsChild>
        <w:div w:id="993532486">
          <w:marLeft w:val="0"/>
          <w:marRight w:val="0"/>
          <w:marTop w:val="0"/>
          <w:marBottom w:val="0"/>
          <w:divBdr>
            <w:top w:val="none" w:sz="0" w:space="0" w:color="auto"/>
            <w:left w:val="none" w:sz="0" w:space="0" w:color="auto"/>
            <w:bottom w:val="none" w:sz="0" w:space="0" w:color="auto"/>
            <w:right w:val="none" w:sz="0" w:space="0" w:color="auto"/>
          </w:divBdr>
        </w:div>
        <w:div w:id="2106223197">
          <w:marLeft w:val="0"/>
          <w:marRight w:val="0"/>
          <w:marTop w:val="0"/>
          <w:marBottom w:val="0"/>
          <w:divBdr>
            <w:top w:val="none" w:sz="0" w:space="0" w:color="auto"/>
            <w:left w:val="none" w:sz="0" w:space="0" w:color="auto"/>
            <w:bottom w:val="none" w:sz="0" w:space="0" w:color="auto"/>
            <w:right w:val="none" w:sz="0" w:space="0" w:color="auto"/>
          </w:divBdr>
        </w:div>
      </w:divsChild>
    </w:div>
    <w:div w:id="840775176">
      <w:bodyDiv w:val="1"/>
      <w:marLeft w:val="0"/>
      <w:marRight w:val="0"/>
      <w:marTop w:val="0"/>
      <w:marBottom w:val="0"/>
      <w:divBdr>
        <w:top w:val="none" w:sz="0" w:space="0" w:color="auto"/>
        <w:left w:val="none" w:sz="0" w:space="0" w:color="auto"/>
        <w:bottom w:val="none" w:sz="0" w:space="0" w:color="auto"/>
        <w:right w:val="none" w:sz="0" w:space="0" w:color="auto"/>
      </w:divBdr>
    </w:div>
    <w:div w:id="1047410578">
      <w:bodyDiv w:val="1"/>
      <w:marLeft w:val="0"/>
      <w:marRight w:val="0"/>
      <w:marTop w:val="0"/>
      <w:marBottom w:val="0"/>
      <w:divBdr>
        <w:top w:val="none" w:sz="0" w:space="0" w:color="auto"/>
        <w:left w:val="none" w:sz="0" w:space="0" w:color="auto"/>
        <w:bottom w:val="none" w:sz="0" w:space="0" w:color="auto"/>
        <w:right w:val="none" w:sz="0" w:space="0" w:color="auto"/>
      </w:divBdr>
      <w:divsChild>
        <w:div w:id="1090539919">
          <w:marLeft w:val="0"/>
          <w:marRight w:val="0"/>
          <w:marTop w:val="0"/>
          <w:marBottom w:val="0"/>
          <w:divBdr>
            <w:top w:val="none" w:sz="0" w:space="0" w:color="auto"/>
            <w:left w:val="none" w:sz="0" w:space="0" w:color="auto"/>
            <w:bottom w:val="none" w:sz="0" w:space="0" w:color="auto"/>
            <w:right w:val="none" w:sz="0" w:space="0" w:color="auto"/>
          </w:divBdr>
        </w:div>
        <w:div w:id="1932395705">
          <w:marLeft w:val="0"/>
          <w:marRight w:val="0"/>
          <w:marTop w:val="0"/>
          <w:marBottom w:val="0"/>
          <w:divBdr>
            <w:top w:val="none" w:sz="0" w:space="0" w:color="auto"/>
            <w:left w:val="none" w:sz="0" w:space="0" w:color="auto"/>
            <w:bottom w:val="none" w:sz="0" w:space="0" w:color="auto"/>
            <w:right w:val="none" w:sz="0" w:space="0" w:color="auto"/>
          </w:divBdr>
        </w:div>
      </w:divsChild>
    </w:div>
    <w:div w:id="1320184363">
      <w:bodyDiv w:val="1"/>
      <w:marLeft w:val="0"/>
      <w:marRight w:val="0"/>
      <w:marTop w:val="0"/>
      <w:marBottom w:val="0"/>
      <w:divBdr>
        <w:top w:val="none" w:sz="0" w:space="0" w:color="auto"/>
        <w:left w:val="none" w:sz="0" w:space="0" w:color="auto"/>
        <w:bottom w:val="none" w:sz="0" w:space="0" w:color="auto"/>
        <w:right w:val="none" w:sz="0" w:space="0" w:color="auto"/>
      </w:divBdr>
    </w:div>
    <w:div w:id="1344473744">
      <w:bodyDiv w:val="1"/>
      <w:marLeft w:val="0"/>
      <w:marRight w:val="0"/>
      <w:marTop w:val="0"/>
      <w:marBottom w:val="0"/>
      <w:divBdr>
        <w:top w:val="none" w:sz="0" w:space="0" w:color="auto"/>
        <w:left w:val="none" w:sz="0" w:space="0" w:color="auto"/>
        <w:bottom w:val="none" w:sz="0" w:space="0" w:color="auto"/>
        <w:right w:val="none" w:sz="0" w:space="0" w:color="auto"/>
      </w:divBdr>
      <w:divsChild>
        <w:div w:id="146168562">
          <w:marLeft w:val="0"/>
          <w:marRight w:val="0"/>
          <w:marTop w:val="0"/>
          <w:marBottom w:val="0"/>
          <w:divBdr>
            <w:top w:val="none" w:sz="0" w:space="0" w:color="auto"/>
            <w:left w:val="none" w:sz="0" w:space="0" w:color="auto"/>
            <w:bottom w:val="none" w:sz="0" w:space="0" w:color="auto"/>
            <w:right w:val="none" w:sz="0" w:space="0" w:color="auto"/>
          </w:divBdr>
        </w:div>
        <w:div w:id="316685413">
          <w:marLeft w:val="0"/>
          <w:marRight w:val="0"/>
          <w:marTop w:val="0"/>
          <w:marBottom w:val="0"/>
          <w:divBdr>
            <w:top w:val="none" w:sz="0" w:space="0" w:color="auto"/>
            <w:left w:val="none" w:sz="0" w:space="0" w:color="auto"/>
            <w:bottom w:val="none" w:sz="0" w:space="0" w:color="auto"/>
            <w:right w:val="none" w:sz="0" w:space="0" w:color="auto"/>
          </w:divBdr>
        </w:div>
        <w:div w:id="846678961">
          <w:marLeft w:val="0"/>
          <w:marRight w:val="0"/>
          <w:marTop w:val="0"/>
          <w:marBottom w:val="0"/>
          <w:divBdr>
            <w:top w:val="none" w:sz="0" w:space="0" w:color="auto"/>
            <w:left w:val="none" w:sz="0" w:space="0" w:color="auto"/>
            <w:bottom w:val="none" w:sz="0" w:space="0" w:color="auto"/>
            <w:right w:val="none" w:sz="0" w:space="0" w:color="auto"/>
          </w:divBdr>
        </w:div>
        <w:div w:id="1233735918">
          <w:marLeft w:val="0"/>
          <w:marRight w:val="0"/>
          <w:marTop w:val="0"/>
          <w:marBottom w:val="0"/>
          <w:divBdr>
            <w:top w:val="none" w:sz="0" w:space="0" w:color="auto"/>
            <w:left w:val="none" w:sz="0" w:space="0" w:color="auto"/>
            <w:bottom w:val="none" w:sz="0" w:space="0" w:color="auto"/>
            <w:right w:val="none" w:sz="0" w:space="0" w:color="auto"/>
          </w:divBdr>
          <w:divsChild>
            <w:div w:id="24985623">
              <w:marLeft w:val="0"/>
              <w:marRight w:val="0"/>
              <w:marTop w:val="0"/>
              <w:marBottom w:val="0"/>
              <w:divBdr>
                <w:top w:val="none" w:sz="0" w:space="0" w:color="auto"/>
                <w:left w:val="none" w:sz="0" w:space="0" w:color="auto"/>
                <w:bottom w:val="none" w:sz="0" w:space="0" w:color="auto"/>
                <w:right w:val="none" w:sz="0" w:space="0" w:color="auto"/>
              </w:divBdr>
            </w:div>
            <w:div w:id="42683913">
              <w:marLeft w:val="0"/>
              <w:marRight w:val="0"/>
              <w:marTop w:val="0"/>
              <w:marBottom w:val="0"/>
              <w:divBdr>
                <w:top w:val="none" w:sz="0" w:space="0" w:color="auto"/>
                <w:left w:val="none" w:sz="0" w:space="0" w:color="auto"/>
                <w:bottom w:val="none" w:sz="0" w:space="0" w:color="auto"/>
                <w:right w:val="none" w:sz="0" w:space="0" w:color="auto"/>
              </w:divBdr>
            </w:div>
            <w:div w:id="45223423">
              <w:marLeft w:val="0"/>
              <w:marRight w:val="0"/>
              <w:marTop w:val="0"/>
              <w:marBottom w:val="0"/>
              <w:divBdr>
                <w:top w:val="none" w:sz="0" w:space="0" w:color="auto"/>
                <w:left w:val="none" w:sz="0" w:space="0" w:color="auto"/>
                <w:bottom w:val="none" w:sz="0" w:space="0" w:color="auto"/>
                <w:right w:val="none" w:sz="0" w:space="0" w:color="auto"/>
              </w:divBdr>
            </w:div>
            <w:div w:id="104348080">
              <w:marLeft w:val="0"/>
              <w:marRight w:val="0"/>
              <w:marTop w:val="0"/>
              <w:marBottom w:val="0"/>
              <w:divBdr>
                <w:top w:val="none" w:sz="0" w:space="0" w:color="auto"/>
                <w:left w:val="none" w:sz="0" w:space="0" w:color="auto"/>
                <w:bottom w:val="none" w:sz="0" w:space="0" w:color="auto"/>
                <w:right w:val="none" w:sz="0" w:space="0" w:color="auto"/>
              </w:divBdr>
            </w:div>
            <w:div w:id="108135208">
              <w:marLeft w:val="0"/>
              <w:marRight w:val="0"/>
              <w:marTop w:val="0"/>
              <w:marBottom w:val="0"/>
              <w:divBdr>
                <w:top w:val="none" w:sz="0" w:space="0" w:color="auto"/>
                <w:left w:val="none" w:sz="0" w:space="0" w:color="auto"/>
                <w:bottom w:val="none" w:sz="0" w:space="0" w:color="auto"/>
                <w:right w:val="none" w:sz="0" w:space="0" w:color="auto"/>
              </w:divBdr>
            </w:div>
            <w:div w:id="115024362">
              <w:marLeft w:val="0"/>
              <w:marRight w:val="0"/>
              <w:marTop w:val="0"/>
              <w:marBottom w:val="0"/>
              <w:divBdr>
                <w:top w:val="none" w:sz="0" w:space="0" w:color="auto"/>
                <w:left w:val="none" w:sz="0" w:space="0" w:color="auto"/>
                <w:bottom w:val="none" w:sz="0" w:space="0" w:color="auto"/>
                <w:right w:val="none" w:sz="0" w:space="0" w:color="auto"/>
              </w:divBdr>
            </w:div>
            <w:div w:id="153499807">
              <w:marLeft w:val="0"/>
              <w:marRight w:val="0"/>
              <w:marTop w:val="0"/>
              <w:marBottom w:val="0"/>
              <w:divBdr>
                <w:top w:val="none" w:sz="0" w:space="0" w:color="auto"/>
                <w:left w:val="none" w:sz="0" w:space="0" w:color="auto"/>
                <w:bottom w:val="none" w:sz="0" w:space="0" w:color="auto"/>
                <w:right w:val="none" w:sz="0" w:space="0" w:color="auto"/>
              </w:divBdr>
            </w:div>
            <w:div w:id="214972569">
              <w:marLeft w:val="0"/>
              <w:marRight w:val="0"/>
              <w:marTop w:val="0"/>
              <w:marBottom w:val="0"/>
              <w:divBdr>
                <w:top w:val="none" w:sz="0" w:space="0" w:color="auto"/>
                <w:left w:val="none" w:sz="0" w:space="0" w:color="auto"/>
                <w:bottom w:val="none" w:sz="0" w:space="0" w:color="auto"/>
                <w:right w:val="none" w:sz="0" w:space="0" w:color="auto"/>
              </w:divBdr>
            </w:div>
            <w:div w:id="225378820">
              <w:marLeft w:val="0"/>
              <w:marRight w:val="0"/>
              <w:marTop w:val="0"/>
              <w:marBottom w:val="0"/>
              <w:divBdr>
                <w:top w:val="none" w:sz="0" w:space="0" w:color="auto"/>
                <w:left w:val="none" w:sz="0" w:space="0" w:color="auto"/>
                <w:bottom w:val="none" w:sz="0" w:space="0" w:color="auto"/>
                <w:right w:val="none" w:sz="0" w:space="0" w:color="auto"/>
              </w:divBdr>
            </w:div>
            <w:div w:id="236476501">
              <w:marLeft w:val="0"/>
              <w:marRight w:val="0"/>
              <w:marTop w:val="0"/>
              <w:marBottom w:val="0"/>
              <w:divBdr>
                <w:top w:val="none" w:sz="0" w:space="0" w:color="auto"/>
                <w:left w:val="none" w:sz="0" w:space="0" w:color="auto"/>
                <w:bottom w:val="none" w:sz="0" w:space="0" w:color="auto"/>
                <w:right w:val="none" w:sz="0" w:space="0" w:color="auto"/>
              </w:divBdr>
            </w:div>
            <w:div w:id="249704928">
              <w:marLeft w:val="0"/>
              <w:marRight w:val="0"/>
              <w:marTop w:val="0"/>
              <w:marBottom w:val="0"/>
              <w:divBdr>
                <w:top w:val="none" w:sz="0" w:space="0" w:color="auto"/>
                <w:left w:val="none" w:sz="0" w:space="0" w:color="auto"/>
                <w:bottom w:val="none" w:sz="0" w:space="0" w:color="auto"/>
                <w:right w:val="none" w:sz="0" w:space="0" w:color="auto"/>
              </w:divBdr>
            </w:div>
            <w:div w:id="274482038">
              <w:marLeft w:val="0"/>
              <w:marRight w:val="0"/>
              <w:marTop w:val="0"/>
              <w:marBottom w:val="0"/>
              <w:divBdr>
                <w:top w:val="none" w:sz="0" w:space="0" w:color="auto"/>
                <w:left w:val="none" w:sz="0" w:space="0" w:color="auto"/>
                <w:bottom w:val="none" w:sz="0" w:space="0" w:color="auto"/>
                <w:right w:val="none" w:sz="0" w:space="0" w:color="auto"/>
              </w:divBdr>
            </w:div>
            <w:div w:id="276524240">
              <w:marLeft w:val="0"/>
              <w:marRight w:val="0"/>
              <w:marTop w:val="0"/>
              <w:marBottom w:val="0"/>
              <w:divBdr>
                <w:top w:val="none" w:sz="0" w:space="0" w:color="auto"/>
                <w:left w:val="none" w:sz="0" w:space="0" w:color="auto"/>
                <w:bottom w:val="none" w:sz="0" w:space="0" w:color="auto"/>
                <w:right w:val="none" w:sz="0" w:space="0" w:color="auto"/>
              </w:divBdr>
            </w:div>
            <w:div w:id="349527055">
              <w:marLeft w:val="0"/>
              <w:marRight w:val="0"/>
              <w:marTop w:val="0"/>
              <w:marBottom w:val="0"/>
              <w:divBdr>
                <w:top w:val="none" w:sz="0" w:space="0" w:color="auto"/>
                <w:left w:val="none" w:sz="0" w:space="0" w:color="auto"/>
                <w:bottom w:val="none" w:sz="0" w:space="0" w:color="auto"/>
                <w:right w:val="none" w:sz="0" w:space="0" w:color="auto"/>
              </w:divBdr>
            </w:div>
            <w:div w:id="353769296">
              <w:marLeft w:val="0"/>
              <w:marRight w:val="0"/>
              <w:marTop w:val="0"/>
              <w:marBottom w:val="0"/>
              <w:divBdr>
                <w:top w:val="none" w:sz="0" w:space="0" w:color="auto"/>
                <w:left w:val="none" w:sz="0" w:space="0" w:color="auto"/>
                <w:bottom w:val="none" w:sz="0" w:space="0" w:color="auto"/>
                <w:right w:val="none" w:sz="0" w:space="0" w:color="auto"/>
              </w:divBdr>
            </w:div>
            <w:div w:id="434591264">
              <w:marLeft w:val="0"/>
              <w:marRight w:val="0"/>
              <w:marTop w:val="0"/>
              <w:marBottom w:val="0"/>
              <w:divBdr>
                <w:top w:val="none" w:sz="0" w:space="0" w:color="auto"/>
                <w:left w:val="none" w:sz="0" w:space="0" w:color="auto"/>
                <w:bottom w:val="none" w:sz="0" w:space="0" w:color="auto"/>
                <w:right w:val="none" w:sz="0" w:space="0" w:color="auto"/>
              </w:divBdr>
            </w:div>
            <w:div w:id="456339494">
              <w:marLeft w:val="0"/>
              <w:marRight w:val="0"/>
              <w:marTop w:val="0"/>
              <w:marBottom w:val="0"/>
              <w:divBdr>
                <w:top w:val="none" w:sz="0" w:space="0" w:color="auto"/>
                <w:left w:val="none" w:sz="0" w:space="0" w:color="auto"/>
                <w:bottom w:val="none" w:sz="0" w:space="0" w:color="auto"/>
                <w:right w:val="none" w:sz="0" w:space="0" w:color="auto"/>
              </w:divBdr>
            </w:div>
            <w:div w:id="458259969">
              <w:marLeft w:val="0"/>
              <w:marRight w:val="0"/>
              <w:marTop w:val="0"/>
              <w:marBottom w:val="0"/>
              <w:divBdr>
                <w:top w:val="none" w:sz="0" w:space="0" w:color="auto"/>
                <w:left w:val="none" w:sz="0" w:space="0" w:color="auto"/>
                <w:bottom w:val="none" w:sz="0" w:space="0" w:color="auto"/>
                <w:right w:val="none" w:sz="0" w:space="0" w:color="auto"/>
              </w:divBdr>
            </w:div>
            <w:div w:id="527110393">
              <w:marLeft w:val="0"/>
              <w:marRight w:val="0"/>
              <w:marTop w:val="0"/>
              <w:marBottom w:val="0"/>
              <w:divBdr>
                <w:top w:val="none" w:sz="0" w:space="0" w:color="auto"/>
                <w:left w:val="none" w:sz="0" w:space="0" w:color="auto"/>
                <w:bottom w:val="none" w:sz="0" w:space="0" w:color="auto"/>
                <w:right w:val="none" w:sz="0" w:space="0" w:color="auto"/>
              </w:divBdr>
            </w:div>
            <w:div w:id="556360269">
              <w:marLeft w:val="0"/>
              <w:marRight w:val="0"/>
              <w:marTop w:val="0"/>
              <w:marBottom w:val="0"/>
              <w:divBdr>
                <w:top w:val="none" w:sz="0" w:space="0" w:color="auto"/>
                <w:left w:val="none" w:sz="0" w:space="0" w:color="auto"/>
                <w:bottom w:val="none" w:sz="0" w:space="0" w:color="auto"/>
                <w:right w:val="none" w:sz="0" w:space="0" w:color="auto"/>
              </w:divBdr>
            </w:div>
            <w:div w:id="560361203">
              <w:marLeft w:val="0"/>
              <w:marRight w:val="0"/>
              <w:marTop w:val="0"/>
              <w:marBottom w:val="0"/>
              <w:divBdr>
                <w:top w:val="none" w:sz="0" w:space="0" w:color="auto"/>
                <w:left w:val="none" w:sz="0" w:space="0" w:color="auto"/>
                <w:bottom w:val="none" w:sz="0" w:space="0" w:color="auto"/>
                <w:right w:val="none" w:sz="0" w:space="0" w:color="auto"/>
              </w:divBdr>
            </w:div>
            <w:div w:id="661003383">
              <w:marLeft w:val="0"/>
              <w:marRight w:val="0"/>
              <w:marTop w:val="0"/>
              <w:marBottom w:val="0"/>
              <w:divBdr>
                <w:top w:val="none" w:sz="0" w:space="0" w:color="auto"/>
                <w:left w:val="none" w:sz="0" w:space="0" w:color="auto"/>
                <w:bottom w:val="none" w:sz="0" w:space="0" w:color="auto"/>
                <w:right w:val="none" w:sz="0" w:space="0" w:color="auto"/>
              </w:divBdr>
            </w:div>
            <w:div w:id="679812975">
              <w:marLeft w:val="0"/>
              <w:marRight w:val="0"/>
              <w:marTop w:val="0"/>
              <w:marBottom w:val="0"/>
              <w:divBdr>
                <w:top w:val="none" w:sz="0" w:space="0" w:color="auto"/>
                <w:left w:val="none" w:sz="0" w:space="0" w:color="auto"/>
                <w:bottom w:val="none" w:sz="0" w:space="0" w:color="auto"/>
                <w:right w:val="none" w:sz="0" w:space="0" w:color="auto"/>
              </w:divBdr>
            </w:div>
            <w:div w:id="790636831">
              <w:marLeft w:val="0"/>
              <w:marRight w:val="0"/>
              <w:marTop w:val="0"/>
              <w:marBottom w:val="0"/>
              <w:divBdr>
                <w:top w:val="none" w:sz="0" w:space="0" w:color="auto"/>
                <w:left w:val="none" w:sz="0" w:space="0" w:color="auto"/>
                <w:bottom w:val="none" w:sz="0" w:space="0" w:color="auto"/>
                <w:right w:val="none" w:sz="0" w:space="0" w:color="auto"/>
              </w:divBdr>
            </w:div>
            <w:div w:id="863860064">
              <w:marLeft w:val="0"/>
              <w:marRight w:val="0"/>
              <w:marTop w:val="0"/>
              <w:marBottom w:val="0"/>
              <w:divBdr>
                <w:top w:val="none" w:sz="0" w:space="0" w:color="auto"/>
                <w:left w:val="none" w:sz="0" w:space="0" w:color="auto"/>
                <w:bottom w:val="none" w:sz="0" w:space="0" w:color="auto"/>
                <w:right w:val="none" w:sz="0" w:space="0" w:color="auto"/>
              </w:divBdr>
            </w:div>
            <w:div w:id="897977620">
              <w:marLeft w:val="0"/>
              <w:marRight w:val="0"/>
              <w:marTop w:val="0"/>
              <w:marBottom w:val="0"/>
              <w:divBdr>
                <w:top w:val="none" w:sz="0" w:space="0" w:color="auto"/>
                <w:left w:val="none" w:sz="0" w:space="0" w:color="auto"/>
                <w:bottom w:val="none" w:sz="0" w:space="0" w:color="auto"/>
                <w:right w:val="none" w:sz="0" w:space="0" w:color="auto"/>
              </w:divBdr>
            </w:div>
            <w:div w:id="911234524">
              <w:marLeft w:val="0"/>
              <w:marRight w:val="0"/>
              <w:marTop w:val="0"/>
              <w:marBottom w:val="0"/>
              <w:divBdr>
                <w:top w:val="none" w:sz="0" w:space="0" w:color="auto"/>
                <w:left w:val="none" w:sz="0" w:space="0" w:color="auto"/>
                <w:bottom w:val="none" w:sz="0" w:space="0" w:color="auto"/>
                <w:right w:val="none" w:sz="0" w:space="0" w:color="auto"/>
              </w:divBdr>
            </w:div>
            <w:div w:id="956376668">
              <w:marLeft w:val="0"/>
              <w:marRight w:val="0"/>
              <w:marTop w:val="0"/>
              <w:marBottom w:val="0"/>
              <w:divBdr>
                <w:top w:val="none" w:sz="0" w:space="0" w:color="auto"/>
                <w:left w:val="none" w:sz="0" w:space="0" w:color="auto"/>
                <w:bottom w:val="none" w:sz="0" w:space="0" w:color="auto"/>
                <w:right w:val="none" w:sz="0" w:space="0" w:color="auto"/>
              </w:divBdr>
            </w:div>
            <w:div w:id="964504355">
              <w:marLeft w:val="0"/>
              <w:marRight w:val="0"/>
              <w:marTop w:val="0"/>
              <w:marBottom w:val="0"/>
              <w:divBdr>
                <w:top w:val="none" w:sz="0" w:space="0" w:color="auto"/>
                <w:left w:val="none" w:sz="0" w:space="0" w:color="auto"/>
                <w:bottom w:val="none" w:sz="0" w:space="0" w:color="auto"/>
                <w:right w:val="none" w:sz="0" w:space="0" w:color="auto"/>
              </w:divBdr>
            </w:div>
            <w:div w:id="997074525">
              <w:marLeft w:val="0"/>
              <w:marRight w:val="0"/>
              <w:marTop w:val="0"/>
              <w:marBottom w:val="0"/>
              <w:divBdr>
                <w:top w:val="none" w:sz="0" w:space="0" w:color="auto"/>
                <w:left w:val="none" w:sz="0" w:space="0" w:color="auto"/>
                <w:bottom w:val="none" w:sz="0" w:space="0" w:color="auto"/>
                <w:right w:val="none" w:sz="0" w:space="0" w:color="auto"/>
              </w:divBdr>
            </w:div>
            <w:div w:id="1176193770">
              <w:marLeft w:val="0"/>
              <w:marRight w:val="0"/>
              <w:marTop w:val="0"/>
              <w:marBottom w:val="0"/>
              <w:divBdr>
                <w:top w:val="none" w:sz="0" w:space="0" w:color="auto"/>
                <w:left w:val="none" w:sz="0" w:space="0" w:color="auto"/>
                <w:bottom w:val="none" w:sz="0" w:space="0" w:color="auto"/>
                <w:right w:val="none" w:sz="0" w:space="0" w:color="auto"/>
              </w:divBdr>
            </w:div>
            <w:div w:id="1216966005">
              <w:marLeft w:val="0"/>
              <w:marRight w:val="0"/>
              <w:marTop w:val="0"/>
              <w:marBottom w:val="0"/>
              <w:divBdr>
                <w:top w:val="none" w:sz="0" w:space="0" w:color="auto"/>
                <w:left w:val="none" w:sz="0" w:space="0" w:color="auto"/>
                <w:bottom w:val="none" w:sz="0" w:space="0" w:color="auto"/>
                <w:right w:val="none" w:sz="0" w:space="0" w:color="auto"/>
              </w:divBdr>
            </w:div>
            <w:div w:id="1255942931">
              <w:marLeft w:val="0"/>
              <w:marRight w:val="0"/>
              <w:marTop w:val="0"/>
              <w:marBottom w:val="0"/>
              <w:divBdr>
                <w:top w:val="none" w:sz="0" w:space="0" w:color="auto"/>
                <w:left w:val="none" w:sz="0" w:space="0" w:color="auto"/>
                <w:bottom w:val="none" w:sz="0" w:space="0" w:color="auto"/>
                <w:right w:val="none" w:sz="0" w:space="0" w:color="auto"/>
              </w:divBdr>
            </w:div>
            <w:div w:id="1314676628">
              <w:marLeft w:val="0"/>
              <w:marRight w:val="0"/>
              <w:marTop w:val="0"/>
              <w:marBottom w:val="0"/>
              <w:divBdr>
                <w:top w:val="none" w:sz="0" w:space="0" w:color="auto"/>
                <w:left w:val="none" w:sz="0" w:space="0" w:color="auto"/>
                <w:bottom w:val="none" w:sz="0" w:space="0" w:color="auto"/>
                <w:right w:val="none" w:sz="0" w:space="0" w:color="auto"/>
              </w:divBdr>
            </w:div>
            <w:div w:id="1342781328">
              <w:marLeft w:val="0"/>
              <w:marRight w:val="0"/>
              <w:marTop w:val="0"/>
              <w:marBottom w:val="0"/>
              <w:divBdr>
                <w:top w:val="none" w:sz="0" w:space="0" w:color="auto"/>
                <w:left w:val="none" w:sz="0" w:space="0" w:color="auto"/>
                <w:bottom w:val="none" w:sz="0" w:space="0" w:color="auto"/>
                <w:right w:val="none" w:sz="0" w:space="0" w:color="auto"/>
              </w:divBdr>
            </w:div>
            <w:div w:id="1358968641">
              <w:marLeft w:val="0"/>
              <w:marRight w:val="0"/>
              <w:marTop w:val="0"/>
              <w:marBottom w:val="0"/>
              <w:divBdr>
                <w:top w:val="none" w:sz="0" w:space="0" w:color="auto"/>
                <w:left w:val="none" w:sz="0" w:space="0" w:color="auto"/>
                <w:bottom w:val="none" w:sz="0" w:space="0" w:color="auto"/>
                <w:right w:val="none" w:sz="0" w:space="0" w:color="auto"/>
              </w:divBdr>
            </w:div>
            <w:div w:id="1416901652">
              <w:marLeft w:val="0"/>
              <w:marRight w:val="0"/>
              <w:marTop w:val="0"/>
              <w:marBottom w:val="0"/>
              <w:divBdr>
                <w:top w:val="none" w:sz="0" w:space="0" w:color="auto"/>
                <w:left w:val="none" w:sz="0" w:space="0" w:color="auto"/>
                <w:bottom w:val="none" w:sz="0" w:space="0" w:color="auto"/>
                <w:right w:val="none" w:sz="0" w:space="0" w:color="auto"/>
              </w:divBdr>
            </w:div>
            <w:div w:id="1447431513">
              <w:marLeft w:val="0"/>
              <w:marRight w:val="0"/>
              <w:marTop w:val="0"/>
              <w:marBottom w:val="0"/>
              <w:divBdr>
                <w:top w:val="none" w:sz="0" w:space="0" w:color="auto"/>
                <w:left w:val="none" w:sz="0" w:space="0" w:color="auto"/>
                <w:bottom w:val="none" w:sz="0" w:space="0" w:color="auto"/>
                <w:right w:val="none" w:sz="0" w:space="0" w:color="auto"/>
              </w:divBdr>
            </w:div>
            <w:div w:id="1470321397">
              <w:marLeft w:val="0"/>
              <w:marRight w:val="0"/>
              <w:marTop w:val="0"/>
              <w:marBottom w:val="0"/>
              <w:divBdr>
                <w:top w:val="none" w:sz="0" w:space="0" w:color="auto"/>
                <w:left w:val="none" w:sz="0" w:space="0" w:color="auto"/>
                <w:bottom w:val="none" w:sz="0" w:space="0" w:color="auto"/>
                <w:right w:val="none" w:sz="0" w:space="0" w:color="auto"/>
              </w:divBdr>
            </w:div>
            <w:div w:id="1486582379">
              <w:marLeft w:val="0"/>
              <w:marRight w:val="0"/>
              <w:marTop w:val="0"/>
              <w:marBottom w:val="0"/>
              <w:divBdr>
                <w:top w:val="none" w:sz="0" w:space="0" w:color="auto"/>
                <w:left w:val="none" w:sz="0" w:space="0" w:color="auto"/>
                <w:bottom w:val="none" w:sz="0" w:space="0" w:color="auto"/>
                <w:right w:val="none" w:sz="0" w:space="0" w:color="auto"/>
              </w:divBdr>
            </w:div>
            <w:div w:id="1518813488">
              <w:marLeft w:val="0"/>
              <w:marRight w:val="0"/>
              <w:marTop w:val="0"/>
              <w:marBottom w:val="0"/>
              <w:divBdr>
                <w:top w:val="none" w:sz="0" w:space="0" w:color="auto"/>
                <w:left w:val="none" w:sz="0" w:space="0" w:color="auto"/>
                <w:bottom w:val="none" w:sz="0" w:space="0" w:color="auto"/>
                <w:right w:val="none" w:sz="0" w:space="0" w:color="auto"/>
              </w:divBdr>
            </w:div>
            <w:div w:id="1528135355">
              <w:marLeft w:val="0"/>
              <w:marRight w:val="0"/>
              <w:marTop w:val="0"/>
              <w:marBottom w:val="0"/>
              <w:divBdr>
                <w:top w:val="none" w:sz="0" w:space="0" w:color="auto"/>
                <w:left w:val="none" w:sz="0" w:space="0" w:color="auto"/>
                <w:bottom w:val="none" w:sz="0" w:space="0" w:color="auto"/>
                <w:right w:val="none" w:sz="0" w:space="0" w:color="auto"/>
              </w:divBdr>
            </w:div>
            <w:div w:id="1587808965">
              <w:marLeft w:val="0"/>
              <w:marRight w:val="0"/>
              <w:marTop w:val="0"/>
              <w:marBottom w:val="0"/>
              <w:divBdr>
                <w:top w:val="none" w:sz="0" w:space="0" w:color="auto"/>
                <w:left w:val="none" w:sz="0" w:space="0" w:color="auto"/>
                <w:bottom w:val="none" w:sz="0" w:space="0" w:color="auto"/>
                <w:right w:val="none" w:sz="0" w:space="0" w:color="auto"/>
              </w:divBdr>
            </w:div>
            <w:div w:id="1610045119">
              <w:marLeft w:val="0"/>
              <w:marRight w:val="0"/>
              <w:marTop w:val="0"/>
              <w:marBottom w:val="0"/>
              <w:divBdr>
                <w:top w:val="none" w:sz="0" w:space="0" w:color="auto"/>
                <w:left w:val="none" w:sz="0" w:space="0" w:color="auto"/>
                <w:bottom w:val="none" w:sz="0" w:space="0" w:color="auto"/>
                <w:right w:val="none" w:sz="0" w:space="0" w:color="auto"/>
              </w:divBdr>
            </w:div>
            <w:div w:id="1622882919">
              <w:marLeft w:val="0"/>
              <w:marRight w:val="0"/>
              <w:marTop w:val="0"/>
              <w:marBottom w:val="0"/>
              <w:divBdr>
                <w:top w:val="none" w:sz="0" w:space="0" w:color="auto"/>
                <w:left w:val="none" w:sz="0" w:space="0" w:color="auto"/>
                <w:bottom w:val="none" w:sz="0" w:space="0" w:color="auto"/>
                <w:right w:val="none" w:sz="0" w:space="0" w:color="auto"/>
              </w:divBdr>
            </w:div>
            <w:div w:id="1645816817">
              <w:marLeft w:val="0"/>
              <w:marRight w:val="0"/>
              <w:marTop w:val="0"/>
              <w:marBottom w:val="0"/>
              <w:divBdr>
                <w:top w:val="none" w:sz="0" w:space="0" w:color="auto"/>
                <w:left w:val="none" w:sz="0" w:space="0" w:color="auto"/>
                <w:bottom w:val="none" w:sz="0" w:space="0" w:color="auto"/>
                <w:right w:val="none" w:sz="0" w:space="0" w:color="auto"/>
              </w:divBdr>
            </w:div>
            <w:div w:id="1750686320">
              <w:marLeft w:val="0"/>
              <w:marRight w:val="0"/>
              <w:marTop w:val="0"/>
              <w:marBottom w:val="0"/>
              <w:divBdr>
                <w:top w:val="none" w:sz="0" w:space="0" w:color="auto"/>
                <w:left w:val="none" w:sz="0" w:space="0" w:color="auto"/>
                <w:bottom w:val="none" w:sz="0" w:space="0" w:color="auto"/>
                <w:right w:val="none" w:sz="0" w:space="0" w:color="auto"/>
              </w:divBdr>
            </w:div>
            <w:div w:id="1782796016">
              <w:marLeft w:val="0"/>
              <w:marRight w:val="0"/>
              <w:marTop w:val="0"/>
              <w:marBottom w:val="0"/>
              <w:divBdr>
                <w:top w:val="none" w:sz="0" w:space="0" w:color="auto"/>
                <w:left w:val="none" w:sz="0" w:space="0" w:color="auto"/>
                <w:bottom w:val="none" w:sz="0" w:space="0" w:color="auto"/>
                <w:right w:val="none" w:sz="0" w:space="0" w:color="auto"/>
              </w:divBdr>
            </w:div>
            <w:div w:id="1793282691">
              <w:marLeft w:val="0"/>
              <w:marRight w:val="0"/>
              <w:marTop w:val="0"/>
              <w:marBottom w:val="0"/>
              <w:divBdr>
                <w:top w:val="none" w:sz="0" w:space="0" w:color="auto"/>
                <w:left w:val="none" w:sz="0" w:space="0" w:color="auto"/>
                <w:bottom w:val="none" w:sz="0" w:space="0" w:color="auto"/>
                <w:right w:val="none" w:sz="0" w:space="0" w:color="auto"/>
              </w:divBdr>
            </w:div>
            <w:div w:id="1820413289">
              <w:marLeft w:val="0"/>
              <w:marRight w:val="0"/>
              <w:marTop w:val="0"/>
              <w:marBottom w:val="0"/>
              <w:divBdr>
                <w:top w:val="none" w:sz="0" w:space="0" w:color="auto"/>
                <w:left w:val="none" w:sz="0" w:space="0" w:color="auto"/>
                <w:bottom w:val="none" w:sz="0" w:space="0" w:color="auto"/>
                <w:right w:val="none" w:sz="0" w:space="0" w:color="auto"/>
              </w:divBdr>
            </w:div>
            <w:div w:id="1822504526">
              <w:marLeft w:val="0"/>
              <w:marRight w:val="0"/>
              <w:marTop w:val="0"/>
              <w:marBottom w:val="0"/>
              <w:divBdr>
                <w:top w:val="none" w:sz="0" w:space="0" w:color="auto"/>
                <w:left w:val="none" w:sz="0" w:space="0" w:color="auto"/>
                <w:bottom w:val="none" w:sz="0" w:space="0" w:color="auto"/>
                <w:right w:val="none" w:sz="0" w:space="0" w:color="auto"/>
              </w:divBdr>
            </w:div>
            <w:div w:id="1822691323">
              <w:marLeft w:val="0"/>
              <w:marRight w:val="0"/>
              <w:marTop w:val="0"/>
              <w:marBottom w:val="0"/>
              <w:divBdr>
                <w:top w:val="none" w:sz="0" w:space="0" w:color="auto"/>
                <w:left w:val="none" w:sz="0" w:space="0" w:color="auto"/>
                <w:bottom w:val="none" w:sz="0" w:space="0" w:color="auto"/>
                <w:right w:val="none" w:sz="0" w:space="0" w:color="auto"/>
              </w:divBdr>
            </w:div>
            <w:div w:id="1846820840">
              <w:marLeft w:val="0"/>
              <w:marRight w:val="0"/>
              <w:marTop w:val="0"/>
              <w:marBottom w:val="0"/>
              <w:divBdr>
                <w:top w:val="none" w:sz="0" w:space="0" w:color="auto"/>
                <w:left w:val="none" w:sz="0" w:space="0" w:color="auto"/>
                <w:bottom w:val="none" w:sz="0" w:space="0" w:color="auto"/>
                <w:right w:val="none" w:sz="0" w:space="0" w:color="auto"/>
              </w:divBdr>
            </w:div>
            <w:div w:id="1976174773">
              <w:marLeft w:val="0"/>
              <w:marRight w:val="0"/>
              <w:marTop w:val="0"/>
              <w:marBottom w:val="0"/>
              <w:divBdr>
                <w:top w:val="none" w:sz="0" w:space="0" w:color="auto"/>
                <w:left w:val="none" w:sz="0" w:space="0" w:color="auto"/>
                <w:bottom w:val="none" w:sz="0" w:space="0" w:color="auto"/>
                <w:right w:val="none" w:sz="0" w:space="0" w:color="auto"/>
              </w:divBdr>
            </w:div>
            <w:div w:id="2045210575">
              <w:marLeft w:val="0"/>
              <w:marRight w:val="0"/>
              <w:marTop w:val="0"/>
              <w:marBottom w:val="0"/>
              <w:divBdr>
                <w:top w:val="none" w:sz="0" w:space="0" w:color="auto"/>
                <w:left w:val="none" w:sz="0" w:space="0" w:color="auto"/>
                <w:bottom w:val="none" w:sz="0" w:space="0" w:color="auto"/>
                <w:right w:val="none" w:sz="0" w:space="0" w:color="auto"/>
              </w:divBdr>
            </w:div>
          </w:divsChild>
        </w:div>
        <w:div w:id="1472483110">
          <w:marLeft w:val="0"/>
          <w:marRight w:val="0"/>
          <w:marTop w:val="0"/>
          <w:marBottom w:val="0"/>
          <w:divBdr>
            <w:top w:val="none" w:sz="0" w:space="0" w:color="auto"/>
            <w:left w:val="none" w:sz="0" w:space="0" w:color="auto"/>
            <w:bottom w:val="none" w:sz="0" w:space="0" w:color="auto"/>
            <w:right w:val="none" w:sz="0" w:space="0" w:color="auto"/>
          </w:divBdr>
        </w:div>
      </w:divsChild>
    </w:div>
    <w:div w:id="1357852882">
      <w:bodyDiv w:val="1"/>
      <w:marLeft w:val="0"/>
      <w:marRight w:val="0"/>
      <w:marTop w:val="0"/>
      <w:marBottom w:val="0"/>
      <w:divBdr>
        <w:top w:val="none" w:sz="0" w:space="0" w:color="auto"/>
        <w:left w:val="none" w:sz="0" w:space="0" w:color="auto"/>
        <w:bottom w:val="none" w:sz="0" w:space="0" w:color="auto"/>
        <w:right w:val="none" w:sz="0" w:space="0" w:color="auto"/>
      </w:divBdr>
    </w:div>
    <w:div w:id="1411198012">
      <w:bodyDiv w:val="1"/>
      <w:marLeft w:val="0"/>
      <w:marRight w:val="0"/>
      <w:marTop w:val="0"/>
      <w:marBottom w:val="0"/>
      <w:divBdr>
        <w:top w:val="none" w:sz="0" w:space="0" w:color="auto"/>
        <w:left w:val="none" w:sz="0" w:space="0" w:color="auto"/>
        <w:bottom w:val="none" w:sz="0" w:space="0" w:color="auto"/>
        <w:right w:val="none" w:sz="0" w:space="0" w:color="auto"/>
      </w:divBdr>
      <w:divsChild>
        <w:div w:id="583761545">
          <w:marLeft w:val="0"/>
          <w:marRight w:val="0"/>
          <w:marTop w:val="0"/>
          <w:marBottom w:val="0"/>
          <w:divBdr>
            <w:top w:val="none" w:sz="0" w:space="0" w:color="auto"/>
            <w:left w:val="none" w:sz="0" w:space="0" w:color="auto"/>
            <w:bottom w:val="none" w:sz="0" w:space="0" w:color="auto"/>
            <w:right w:val="none" w:sz="0" w:space="0" w:color="auto"/>
          </w:divBdr>
        </w:div>
        <w:div w:id="601300891">
          <w:marLeft w:val="0"/>
          <w:marRight w:val="0"/>
          <w:marTop w:val="0"/>
          <w:marBottom w:val="0"/>
          <w:divBdr>
            <w:top w:val="none" w:sz="0" w:space="0" w:color="auto"/>
            <w:left w:val="none" w:sz="0" w:space="0" w:color="auto"/>
            <w:bottom w:val="none" w:sz="0" w:space="0" w:color="auto"/>
            <w:right w:val="none" w:sz="0" w:space="0" w:color="auto"/>
          </w:divBdr>
        </w:div>
        <w:div w:id="1549340558">
          <w:marLeft w:val="0"/>
          <w:marRight w:val="0"/>
          <w:marTop w:val="0"/>
          <w:marBottom w:val="0"/>
          <w:divBdr>
            <w:top w:val="none" w:sz="0" w:space="0" w:color="auto"/>
            <w:left w:val="none" w:sz="0" w:space="0" w:color="auto"/>
            <w:bottom w:val="none" w:sz="0" w:space="0" w:color="auto"/>
            <w:right w:val="none" w:sz="0" w:space="0" w:color="auto"/>
          </w:divBdr>
          <w:divsChild>
            <w:div w:id="1404715218">
              <w:marLeft w:val="-75"/>
              <w:marRight w:val="0"/>
              <w:marTop w:val="30"/>
              <w:marBottom w:val="30"/>
              <w:divBdr>
                <w:top w:val="none" w:sz="0" w:space="0" w:color="auto"/>
                <w:left w:val="none" w:sz="0" w:space="0" w:color="auto"/>
                <w:bottom w:val="none" w:sz="0" w:space="0" w:color="auto"/>
                <w:right w:val="none" w:sz="0" w:space="0" w:color="auto"/>
              </w:divBdr>
              <w:divsChild>
                <w:div w:id="35087521">
                  <w:marLeft w:val="0"/>
                  <w:marRight w:val="0"/>
                  <w:marTop w:val="0"/>
                  <w:marBottom w:val="0"/>
                  <w:divBdr>
                    <w:top w:val="none" w:sz="0" w:space="0" w:color="auto"/>
                    <w:left w:val="none" w:sz="0" w:space="0" w:color="auto"/>
                    <w:bottom w:val="none" w:sz="0" w:space="0" w:color="auto"/>
                    <w:right w:val="none" w:sz="0" w:space="0" w:color="auto"/>
                  </w:divBdr>
                  <w:divsChild>
                    <w:div w:id="580019711">
                      <w:marLeft w:val="0"/>
                      <w:marRight w:val="0"/>
                      <w:marTop w:val="0"/>
                      <w:marBottom w:val="0"/>
                      <w:divBdr>
                        <w:top w:val="none" w:sz="0" w:space="0" w:color="auto"/>
                        <w:left w:val="none" w:sz="0" w:space="0" w:color="auto"/>
                        <w:bottom w:val="none" w:sz="0" w:space="0" w:color="auto"/>
                        <w:right w:val="none" w:sz="0" w:space="0" w:color="auto"/>
                      </w:divBdr>
                    </w:div>
                  </w:divsChild>
                </w:div>
                <w:div w:id="83963274">
                  <w:marLeft w:val="0"/>
                  <w:marRight w:val="0"/>
                  <w:marTop w:val="0"/>
                  <w:marBottom w:val="0"/>
                  <w:divBdr>
                    <w:top w:val="none" w:sz="0" w:space="0" w:color="auto"/>
                    <w:left w:val="none" w:sz="0" w:space="0" w:color="auto"/>
                    <w:bottom w:val="none" w:sz="0" w:space="0" w:color="auto"/>
                    <w:right w:val="none" w:sz="0" w:space="0" w:color="auto"/>
                  </w:divBdr>
                  <w:divsChild>
                    <w:div w:id="828180734">
                      <w:marLeft w:val="0"/>
                      <w:marRight w:val="0"/>
                      <w:marTop w:val="0"/>
                      <w:marBottom w:val="0"/>
                      <w:divBdr>
                        <w:top w:val="none" w:sz="0" w:space="0" w:color="auto"/>
                        <w:left w:val="none" w:sz="0" w:space="0" w:color="auto"/>
                        <w:bottom w:val="none" w:sz="0" w:space="0" w:color="auto"/>
                        <w:right w:val="none" w:sz="0" w:space="0" w:color="auto"/>
                      </w:divBdr>
                    </w:div>
                  </w:divsChild>
                </w:div>
                <w:div w:id="152765645">
                  <w:marLeft w:val="0"/>
                  <w:marRight w:val="0"/>
                  <w:marTop w:val="0"/>
                  <w:marBottom w:val="0"/>
                  <w:divBdr>
                    <w:top w:val="none" w:sz="0" w:space="0" w:color="auto"/>
                    <w:left w:val="none" w:sz="0" w:space="0" w:color="auto"/>
                    <w:bottom w:val="none" w:sz="0" w:space="0" w:color="auto"/>
                    <w:right w:val="none" w:sz="0" w:space="0" w:color="auto"/>
                  </w:divBdr>
                  <w:divsChild>
                    <w:div w:id="1248733234">
                      <w:marLeft w:val="0"/>
                      <w:marRight w:val="0"/>
                      <w:marTop w:val="0"/>
                      <w:marBottom w:val="0"/>
                      <w:divBdr>
                        <w:top w:val="none" w:sz="0" w:space="0" w:color="auto"/>
                        <w:left w:val="none" w:sz="0" w:space="0" w:color="auto"/>
                        <w:bottom w:val="none" w:sz="0" w:space="0" w:color="auto"/>
                        <w:right w:val="none" w:sz="0" w:space="0" w:color="auto"/>
                      </w:divBdr>
                    </w:div>
                  </w:divsChild>
                </w:div>
                <w:div w:id="163133779">
                  <w:marLeft w:val="0"/>
                  <w:marRight w:val="0"/>
                  <w:marTop w:val="0"/>
                  <w:marBottom w:val="0"/>
                  <w:divBdr>
                    <w:top w:val="none" w:sz="0" w:space="0" w:color="auto"/>
                    <w:left w:val="none" w:sz="0" w:space="0" w:color="auto"/>
                    <w:bottom w:val="none" w:sz="0" w:space="0" w:color="auto"/>
                    <w:right w:val="none" w:sz="0" w:space="0" w:color="auto"/>
                  </w:divBdr>
                  <w:divsChild>
                    <w:div w:id="181821717">
                      <w:marLeft w:val="0"/>
                      <w:marRight w:val="0"/>
                      <w:marTop w:val="0"/>
                      <w:marBottom w:val="0"/>
                      <w:divBdr>
                        <w:top w:val="none" w:sz="0" w:space="0" w:color="auto"/>
                        <w:left w:val="none" w:sz="0" w:space="0" w:color="auto"/>
                        <w:bottom w:val="none" w:sz="0" w:space="0" w:color="auto"/>
                        <w:right w:val="none" w:sz="0" w:space="0" w:color="auto"/>
                      </w:divBdr>
                    </w:div>
                  </w:divsChild>
                </w:div>
                <w:div w:id="291637186">
                  <w:marLeft w:val="0"/>
                  <w:marRight w:val="0"/>
                  <w:marTop w:val="0"/>
                  <w:marBottom w:val="0"/>
                  <w:divBdr>
                    <w:top w:val="none" w:sz="0" w:space="0" w:color="auto"/>
                    <w:left w:val="none" w:sz="0" w:space="0" w:color="auto"/>
                    <w:bottom w:val="none" w:sz="0" w:space="0" w:color="auto"/>
                    <w:right w:val="none" w:sz="0" w:space="0" w:color="auto"/>
                  </w:divBdr>
                  <w:divsChild>
                    <w:div w:id="1329479361">
                      <w:marLeft w:val="0"/>
                      <w:marRight w:val="0"/>
                      <w:marTop w:val="0"/>
                      <w:marBottom w:val="0"/>
                      <w:divBdr>
                        <w:top w:val="none" w:sz="0" w:space="0" w:color="auto"/>
                        <w:left w:val="none" w:sz="0" w:space="0" w:color="auto"/>
                        <w:bottom w:val="none" w:sz="0" w:space="0" w:color="auto"/>
                        <w:right w:val="none" w:sz="0" w:space="0" w:color="auto"/>
                      </w:divBdr>
                    </w:div>
                  </w:divsChild>
                </w:div>
                <w:div w:id="297346098">
                  <w:marLeft w:val="0"/>
                  <w:marRight w:val="0"/>
                  <w:marTop w:val="0"/>
                  <w:marBottom w:val="0"/>
                  <w:divBdr>
                    <w:top w:val="none" w:sz="0" w:space="0" w:color="auto"/>
                    <w:left w:val="none" w:sz="0" w:space="0" w:color="auto"/>
                    <w:bottom w:val="none" w:sz="0" w:space="0" w:color="auto"/>
                    <w:right w:val="none" w:sz="0" w:space="0" w:color="auto"/>
                  </w:divBdr>
                  <w:divsChild>
                    <w:div w:id="684795774">
                      <w:marLeft w:val="0"/>
                      <w:marRight w:val="0"/>
                      <w:marTop w:val="0"/>
                      <w:marBottom w:val="0"/>
                      <w:divBdr>
                        <w:top w:val="none" w:sz="0" w:space="0" w:color="auto"/>
                        <w:left w:val="none" w:sz="0" w:space="0" w:color="auto"/>
                        <w:bottom w:val="none" w:sz="0" w:space="0" w:color="auto"/>
                        <w:right w:val="none" w:sz="0" w:space="0" w:color="auto"/>
                      </w:divBdr>
                    </w:div>
                  </w:divsChild>
                </w:div>
                <w:div w:id="668871023">
                  <w:marLeft w:val="0"/>
                  <w:marRight w:val="0"/>
                  <w:marTop w:val="0"/>
                  <w:marBottom w:val="0"/>
                  <w:divBdr>
                    <w:top w:val="none" w:sz="0" w:space="0" w:color="auto"/>
                    <w:left w:val="none" w:sz="0" w:space="0" w:color="auto"/>
                    <w:bottom w:val="none" w:sz="0" w:space="0" w:color="auto"/>
                    <w:right w:val="none" w:sz="0" w:space="0" w:color="auto"/>
                  </w:divBdr>
                  <w:divsChild>
                    <w:div w:id="1029911470">
                      <w:marLeft w:val="0"/>
                      <w:marRight w:val="0"/>
                      <w:marTop w:val="0"/>
                      <w:marBottom w:val="0"/>
                      <w:divBdr>
                        <w:top w:val="none" w:sz="0" w:space="0" w:color="auto"/>
                        <w:left w:val="none" w:sz="0" w:space="0" w:color="auto"/>
                        <w:bottom w:val="none" w:sz="0" w:space="0" w:color="auto"/>
                        <w:right w:val="none" w:sz="0" w:space="0" w:color="auto"/>
                      </w:divBdr>
                    </w:div>
                  </w:divsChild>
                </w:div>
                <w:div w:id="714355762">
                  <w:marLeft w:val="0"/>
                  <w:marRight w:val="0"/>
                  <w:marTop w:val="0"/>
                  <w:marBottom w:val="0"/>
                  <w:divBdr>
                    <w:top w:val="none" w:sz="0" w:space="0" w:color="auto"/>
                    <w:left w:val="none" w:sz="0" w:space="0" w:color="auto"/>
                    <w:bottom w:val="none" w:sz="0" w:space="0" w:color="auto"/>
                    <w:right w:val="none" w:sz="0" w:space="0" w:color="auto"/>
                  </w:divBdr>
                  <w:divsChild>
                    <w:div w:id="1721975277">
                      <w:marLeft w:val="0"/>
                      <w:marRight w:val="0"/>
                      <w:marTop w:val="0"/>
                      <w:marBottom w:val="0"/>
                      <w:divBdr>
                        <w:top w:val="none" w:sz="0" w:space="0" w:color="auto"/>
                        <w:left w:val="none" w:sz="0" w:space="0" w:color="auto"/>
                        <w:bottom w:val="none" w:sz="0" w:space="0" w:color="auto"/>
                        <w:right w:val="none" w:sz="0" w:space="0" w:color="auto"/>
                      </w:divBdr>
                    </w:div>
                  </w:divsChild>
                </w:div>
                <w:div w:id="958536728">
                  <w:marLeft w:val="0"/>
                  <w:marRight w:val="0"/>
                  <w:marTop w:val="0"/>
                  <w:marBottom w:val="0"/>
                  <w:divBdr>
                    <w:top w:val="none" w:sz="0" w:space="0" w:color="auto"/>
                    <w:left w:val="none" w:sz="0" w:space="0" w:color="auto"/>
                    <w:bottom w:val="none" w:sz="0" w:space="0" w:color="auto"/>
                    <w:right w:val="none" w:sz="0" w:space="0" w:color="auto"/>
                  </w:divBdr>
                  <w:divsChild>
                    <w:div w:id="203175578">
                      <w:marLeft w:val="0"/>
                      <w:marRight w:val="0"/>
                      <w:marTop w:val="0"/>
                      <w:marBottom w:val="0"/>
                      <w:divBdr>
                        <w:top w:val="none" w:sz="0" w:space="0" w:color="auto"/>
                        <w:left w:val="none" w:sz="0" w:space="0" w:color="auto"/>
                        <w:bottom w:val="none" w:sz="0" w:space="0" w:color="auto"/>
                        <w:right w:val="none" w:sz="0" w:space="0" w:color="auto"/>
                      </w:divBdr>
                    </w:div>
                  </w:divsChild>
                </w:div>
                <w:div w:id="1140611809">
                  <w:marLeft w:val="0"/>
                  <w:marRight w:val="0"/>
                  <w:marTop w:val="0"/>
                  <w:marBottom w:val="0"/>
                  <w:divBdr>
                    <w:top w:val="none" w:sz="0" w:space="0" w:color="auto"/>
                    <w:left w:val="none" w:sz="0" w:space="0" w:color="auto"/>
                    <w:bottom w:val="none" w:sz="0" w:space="0" w:color="auto"/>
                    <w:right w:val="none" w:sz="0" w:space="0" w:color="auto"/>
                  </w:divBdr>
                  <w:divsChild>
                    <w:div w:id="1267814454">
                      <w:marLeft w:val="0"/>
                      <w:marRight w:val="0"/>
                      <w:marTop w:val="0"/>
                      <w:marBottom w:val="0"/>
                      <w:divBdr>
                        <w:top w:val="none" w:sz="0" w:space="0" w:color="auto"/>
                        <w:left w:val="none" w:sz="0" w:space="0" w:color="auto"/>
                        <w:bottom w:val="none" w:sz="0" w:space="0" w:color="auto"/>
                        <w:right w:val="none" w:sz="0" w:space="0" w:color="auto"/>
                      </w:divBdr>
                    </w:div>
                  </w:divsChild>
                </w:div>
                <w:div w:id="1362702831">
                  <w:marLeft w:val="0"/>
                  <w:marRight w:val="0"/>
                  <w:marTop w:val="0"/>
                  <w:marBottom w:val="0"/>
                  <w:divBdr>
                    <w:top w:val="none" w:sz="0" w:space="0" w:color="auto"/>
                    <w:left w:val="none" w:sz="0" w:space="0" w:color="auto"/>
                    <w:bottom w:val="none" w:sz="0" w:space="0" w:color="auto"/>
                    <w:right w:val="none" w:sz="0" w:space="0" w:color="auto"/>
                  </w:divBdr>
                  <w:divsChild>
                    <w:div w:id="180514182">
                      <w:marLeft w:val="0"/>
                      <w:marRight w:val="0"/>
                      <w:marTop w:val="0"/>
                      <w:marBottom w:val="0"/>
                      <w:divBdr>
                        <w:top w:val="none" w:sz="0" w:space="0" w:color="auto"/>
                        <w:left w:val="none" w:sz="0" w:space="0" w:color="auto"/>
                        <w:bottom w:val="none" w:sz="0" w:space="0" w:color="auto"/>
                        <w:right w:val="none" w:sz="0" w:space="0" w:color="auto"/>
                      </w:divBdr>
                    </w:div>
                  </w:divsChild>
                </w:div>
                <w:div w:id="1563757718">
                  <w:marLeft w:val="0"/>
                  <w:marRight w:val="0"/>
                  <w:marTop w:val="0"/>
                  <w:marBottom w:val="0"/>
                  <w:divBdr>
                    <w:top w:val="none" w:sz="0" w:space="0" w:color="auto"/>
                    <w:left w:val="none" w:sz="0" w:space="0" w:color="auto"/>
                    <w:bottom w:val="none" w:sz="0" w:space="0" w:color="auto"/>
                    <w:right w:val="none" w:sz="0" w:space="0" w:color="auto"/>
                  </w:divBdr>
                  <w:divsChild>
                    <w:div w:id="257374411">
                      <w:marLeft w:val="0"/>
                      <w:marRight w:val="0"/>
                      <w:marTop w:val="0"/>
                      <w:marBottom w:val="0"/>
                      <w:divBdr>
                        <w:top w:val="none" w:sz="0" w:space="0" w:color="auto"/>
                        <w:left w:val="none" w:sz="0" w:space="0" w:color="auto"/>
                        <w:bottom w:val="none" w:sz="0" w:space="0" w:color="auto"/>
                        <w:right w:val="none" w:sz="0" w:space="0" w:color="auto"/>
                      </w:divBdr>
                    </w:div>
                  </w:divsChild>
                </w:div>
                <w:div w:id="1762526253">
                  <w:marLeft w:val="0"/>
                  <w:marRight w:val="0"/>
                  <w:marTop w:val="0"/>
                  <w:marBottom w:val="0"/>
                  <w:divBdr>
                    <w:top w:val="none" w:sz="0" w:space="0" w:color="auto"/>
                    <w:left w:val="none" w:sz="0" w:space="0" w:color="auto"/>
                    <w:bottom w:val="none" w:sz="0" w:space="0" w:color="auto"/>
                    <w:right w:val="none" w:sz="0" w:space="0" w:color="auto"/>
                  </w:divBdr>
                  <w:divsChild>
                    <w:div w:id="968323706">
                      <w:marLeft w:val="0"/>
                      <w:marRight w:val="0"/>
                      <w:marTop w:val="0"/>
                      <w:marBottom w:val="0"/>
                      <w:divBdr>
                        <w:top w:val="none" w:sz="0" w:space="0" w:color="auto"/>
                        <w:left w:val="none" w:sz="0" w:space="0" w:color="auto"/>
                        <w:bottom w:val="none" w:sz="0" w:space="0" w:color="auto"/>
                        <w:right w:val="none" w:sz="0" w:space="0" w:color="auto"/>
                      </w:divBdr>
                    </w:div>
                  </w:divsChild>
                </w:div>
                <w:div w:id="1961447259">
                  <w:marLeft w:val="0"/>
                  <w:marRight w:val="0"/>
                  <w:marTop w:val="0"/>
                  <w:marBottom w:val="0"/>
                  <w:divBdr>
                    <w:top w:val="none" w:sz="0" w:space="0" w:color="auto"/>
                    <w:left w:val="none" w:sz="0" w:space="0" w:color="auto"/>
                    <w:bottom w:val="none" w:sz="0" w:space="0" w:color="auto"/>
                    <w:right w:val="none" w:sz="0" w:space="0" w:color="auto"/>
                  </w:divBdr>
                  <w:divsChild>
                    <w:div w:id="762259225">
                      <w:marLeft w:val="0"/>
                      <w:marRight w:val="0"/>
                      <w:marTop w:val="0"/>
                      <w:marBottom w:val="0"/>
                      <w:divBdr>
                        <w:top w:val="none" w:sz="0" w:space="0" w:color="auto"/>
                        <w:left w:val="none" w:sz="0" w:space="0" w:color="auto"/>
                        <w:bottom w:val="none" w:sz="0" w:space="0" w:color="auto"/>
                        <w:right w:val="none" w:sz="0" w:space="0" w:color="auto"/>
                      </w:divBdr>
                    </w:div>
                  </w:divsChild>
                </w:div>
                <w:div w:id="1968004247">
                  <w:marLeft w:val="0"/>
                  <w:marRight w:val="0"/>
                  <w:marTop w:val="0"/>
                  <w:marBottom w:val="0"/>
                  <w:divBdr>
                    <w:top w:val="none" w:sz="0" w:space="0" w:color="auto"/>
                    <w:left w:val="none" w:sz="0" w:space="0" w:color="auto"/>
                    <w:bottom w:val="none" w:sz="0" w:space="0" w:color="auto"/>
                    <w:right w:val="none" w:sz="0" w:space="0" w:color="auto"/>
                  </w:divBdr>
                  <w:divsChild>
                    <w:div w:id="690835841">
                      <w:marLeft w:val="0"/>
                      <w:marRight w:val="0"/>
                      <w:marTop w:val="0"/>
                      <w:marBottom w:val="0"/>
                      <w:divBdr>
                        <w:top w:val="none" w:sz="0" w:space="0" w:color="auto"/>
                        <w:left w:val="none" w:sz="0" w:space="0" w:color="auto"/>
                        <w:bottom w:val="none" w:sz="0" w:space="0" w:color="auto"/>
                        <w:right w:val="none" w:sz="0" w:space="0" w:color="auto"/>
                      </w:divBdr>
                    </w:div>
                  </w:divsChild>
                </w:div>
                <w:div w:id="1993437881">
                  <w:marLeft w:val="0"/>
                  <w:marRight w:val="0"/>
                  <w:marTop w:val="0"/>
                  <w:marBottom w:val="0"/>
                  <w:divBdr>
                    <w:top w:val="none" w:sz="0" w:space="0" w:color="auto"/>
                    <w:left w:val="none" w:sz="0" w:space="0" w:color="auto"/>
                    <w:bottom w:val="none" w:sz="0" w:space="0" w:color="auto"/>
                    <w:right w:val="none" w:sz="0" w:space="0" w:color="auto"/>
                  </w:divBdr>
                  <w:divsChild>
                    <w:div w:id="179702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299889">
          <w:marLeft w:val="0"/>
          <w:marRight w:val="0"/>
          <w:marTop w:val="0"/>
          <w:marBottom w:val="0"/>
          <w:divBdr>
            <w:top w:val="none" w:sz="0" w:space="0" w:color="auto"/>
            <w:left w:val="none" w:sz="0" w:space="0" w:color="auto"/>
            <w:bottom w:val="none" w:sz="0" w:space="0" w:color="auto"/>
            <w:right w:val="none" w:sz="0" w:space="0" w:color="auto"/>
          </w:divBdr>
        </w:div>
      </w:divsChild>
    </w:div>
    <w:div w:id="1476794491">
      <w:bodyDiv w:val="1"/>
      <w:marLeft w:val="0"/>
      <w:marRight w:val="0"/>
      <w:marTop w:val="0"/>
      <w:marBottom w:val="0"/>
      <w:divBdr>
        <w:top w:val="none" w:sz="0" w:space="0" w:color="auto"/>
        <w:left w:val="none" w:sz="0" w:space="0" w:color="auto"/>
        <w:bottom w:val="none" w:sz="0" w:space="0" w:color="auto"/>
        <w:right w:val="none" w:sz="0" w:space="0" w:color="auto"/>
      </w:divBdr>
    </w:div>
    <w:div w:id="1480417710">
      <w:bodyDiv w:val="1"/>
      <w:marLeft w:val="0"/>
      <w:marRight w:val="0"/>
      <w:marTop w:val="0"/>
      <w:marBottom w:val="0"/>
      <w:divBdr>
        <w:top w:val="none" w:sz="0" w:space="0" w:color="auto"/>
        <w:left w:val="none" w:sz="0" w:space="0" w:color="auto"/>
        <w:bottom w:val="none" w:sz="0" w:space="0" w:color="auto"/>
        <w:right w:val="none" w:sz="0" w:space="0" w:color="auto"/>
      </w:divBdr>
      <w:divsChild>
        <w:div w:id="1532259511">
          <w:marLeft w:val="0"/>
          <w:marRight w:val="0"/>
          <w:marTop w:val="0"/>
          <w:marBottom w:val="0"/>
          <w:divBdr>
            <w:top w:val="none" w:sz="0" w:space="0" w:color="auto"/>
            <w:left w:val="none" w:sz="0" w:space="0" w:color="auto"/>
            <w:bottom w:val="none" w:sz="0" w:space="0" w:color="auto"/>
            <w:right w:val="none" w:sz="0" w:space="0" w:color="auto"/>
          </w:divBdr>
        </w:div>
        <w:div w:id="1926956305">
          <w:marLeft w:val="0"/>
          <w:marRight w:val="0"/>
          <w:marTop w:val="0"/>
          <w:marBottom w:val="0"/>
          <w:divBdr>
            <w:top w:val="none" w:sz="0" w:space="0" w:color="auto"/>
            <w:left w:val="none" w:sz="0" w:space="0" w:color="auto"/>
            <w:bottom w:val="none" w:sz="0" w:space="0" w:color="auto"/>
            <w:right w:val="none" w:sz="0" w:space="0" w:color="auto"/>
          </w:divBdr>
        </w:div>
      </w:divsChild>
    </w:div>
    <w:div w:id="1511750490">
      <w:bodyDiv w:val="1"/>
      <w:marLeft w:val="0"/>
      <w:marRight w:val="0"/>
      <w:marTop w:val="0"/>
      <w:marBottom w:val="0"/>
      <w:divBdr>
        <w:top w:val="none" w:sz="0" w:space="0" w:color="auto"/>
        <w:left w:val="none" w:sz="0" w:space="0" w:color="auto"/>
        <w:bottom w:val="none" w:sz="0" w:space="0" w:color="auto"/>
        <w:right w:val="none" w:sz="0" w:space="0" w:color="auto"/>
      </w:divBdr>
      <w:divsChild>
        <w:div w:id="235091311">
          <w:marLeft w:val="0"/>
          <w:marRight w:val="0"/>
          <w:marTop w:val="0"/>
          <w:marBottom w:val="0"/>
          <w:divBdr>
            <w:top w:val="none" w:sz="0" w:space="0" w:color="auto"/>
            <w:left w:val="none" w:sz="0" w:space="0" w:color="auto"/>
            <w:bottom w:val="none" w:sz="0" w:space="0" w:color="auto"/>
            <w:right w:val="none" w:sz="0" w:space="0" w:color="auto"/>
          </w:divBdr>
        </w:div>
        <w:div w:id="1827745717">
          <w:marLeft w:val="0"/>
          <w:marRight w:val="0"/>
          <w:marTop w:val="0"/>
          <w:marBottom w:val="0"/>
          <w:divBdr>
            <w:top w:val="none" w:sz="0" w:space="0" w:color="auto"/>
            <w:left w:val="none" w:sz="0" w:space="0" w:color="auto"/>
            <w:bottom w:val="none" w:sz="0" w:space="0" w:color="auto"/>
            <w:right w:val="none" w:sz="0" w:space="0" w:color="auto"/>
          </w:divBdr>
        </w:div>
      </w:divsChild>
    </w:div>
    <w:div w:id="1514029186">
      <w:bodyDiv w:val="1"/>
      <w:marLeft w:val="0"/>
      <w:marRight w:val="0"/>
      <w:marTop w:val="0"/>
      <w:marBottom w:val="0"/>
      <w:divBdr>
        <w:top w:val="none" w:sz="0" w:space="0" w:color="auto"/>
        <w:left w:val="none" w:sz="0" w:space="0" w:color="auto"/>
        <w:bottom w:val="none" w:sz="0" w:space="0" w:color="auto"/>
        <w:right w:val="none" w:sz="0" w:space="0" w:color="auto"/>
      </w:divBdr>
    </w:div>
    <w:div w:id="1521554513">
      <w:bodyDiv w:val="1"/>
      <w:marLeft w:val="0"/>
      <w:marRight w:val="0"/>
      <w:marTop w:val="0"/>
      <w:marBottom w:val="0"/>
      <w:divBdr>
        <w:top w:val="none" w:sz="0" w:space="0" w:color="auto"/>
        <w:left w:val="none" w:sz="0" w:space="0" w:color="auto"/>
        <w:bottom w:val="none" w:sz="0" w:space="0" w:color="auto"/>
        <w:right w:val="none" w:sz="0" w:space="0" w:color="auto"/>
      </w:divBdr>
      <w:divsChild>
        <w:div w:id="101606980">
          <w:marLeft w:val="0"/>
          <w:marRight w:val="0"/>
          <w:marTop w:val="0"/>
          <w:marBottom w:val="0"/>
          <w:divBdr>
            <w:top w:val="none" w:sz="0" w:space="0" w:color="auto"/>
            <w:left w:val="none" w:sz="0" w:space="0" w:color="auto"/>
            <w:bottom w:val="none" w:sz="0" w:space="0" w:color="auto"/>
            <w:right w:val="none" w:sz="0" w:space="0" w:color="auto"/>
          </w:divBdr>
        </w:div>
        <w:div w:id="795028988">
          <w:marLeft w:val="0"/>
          <w:marRight w:val="0"/>
          <w:marTop w:val="0"/>
          <w:marBottom w:val="0"/>
          <w:divBdr>
            <w:top w:val="none" w:sz="0" w:space="0" w:color="auto"/>
            <w:left w:val="none" w:sz="0" w:space="0" w:color="auto"/>
            <w:bottom w:val="none" w:sz="0" w:space="0" w:color="auto"/>
            <w:right w:val="none" w:sz="0" w:space="0" w:color="auto"/>
          </w:divBdr>
        </w:div>
        <w:div w:id="809249144">
          <w:marLeft w:val="0"/>
          <w:marRight w:val="0"/>
          <w:marTop w:val="0"/>
          <w:marBottom w:val="0"/>
          <w:divBdr>
            <w:top w:val="none" w:sz="0" w:space="0" w:color="auto"/>
            <w:left w:val="none" w:sz="0" w:space="0" w:color="auto"/>
            <w:bottom w:val="none" w:sz="0" w:space="0" w:color="auto"/>
            <w:right w:val="none" w:sz="0" w:space="0" w:color="auto"/>
          </w:divBdr>
        </w:div>
        <w:div w:id="1543204022">
          <w:marLeft w:val="0"/>
          <w:marRight w:val="0"/>
          <w:marTop w:val="0"/>
          <w:marBottom w:val="0"/>
          <w:divBdr>
            <w:top w:val="none" w:sz="0" w:space="0" w:color="auto"/>
            <w:left w:val="none" w:sz="0" w:space="0" w:color="auto"/>
            <w:bottom w:val="none" w:sz="0" w:space="0" w:color="auto"/>
            <w:right w:val="none" w:sz="0" w:space="0" w:color="auto"/>
          </w:divBdr>
        </w:div>
      </w:divsChild>
    </w:div>
    <w:div w:id="1611859071">
      <w:bodyDiv w:val="1"/>
      <w:marLeft w:val="0"/>
      <w:marRight w:val="0"/>
      <w:marTop w:val="0"/>
      <w:marBottom w:val="0"/>
      <w:divBdr>
        <w:top w:val="none" w:sz="0" w:space="0" w:color="auto"/>
        <w:left w:val="none" w:sz="0" w:space="0" w:color="auto"/>
        <w:bottom w:val="none" w:sz="0" w:space="0" w:color="auto"/>
        <w:right w:val="none" w:sz="0" w:space="0" w:color="auto"/>
      </w:divBdr>
    </w:div>
    <w:div w:id="1612860526">
      <w:bodyDiv w:val="1"/>
      <w:marLeft w:val="0"/>
      <w:marRight w:val="0"/>
      <w:marTop w:val="0"/>
      <w:marBottom w:val="0"/>
      <w:divBdr>
        <w:top w:val="none" w:sz="0" w:space="0" w:color="auto"/>
        <w:left w:val="none" w:sz="0" w:space="0" w:color="auto"/>
        <w:bottom w:val="none" w:sz="0" w:space="0" w:color="auto"/>
        <w:right w:val="none" w:sz="0" w:space="0" w:color="auto"/>
      </w:divBdr>
      <w:divsChild>
        <w:div w:id="383725307">
          <w:marLeft w:val="0"/>
          <w:marRight w:val="0"/>
          <w:marTop w:val="0"/>
          <w:marBottom w:val="0"/>
          <w:divBdr>
            <w:top w:val="none" w:sz="0" w:space="0" w:color="auto"/>
            <w:left w:val="none" w:sz="0" w:space="0" w:color="auto"/>
            <w:bottom w:val="none" w:sz="0" w:space="0" w:color="auto"/>
            <w:right w:val="none" w:sz="0" w:space="0" w:color="auto"/>
          </w:divBdr>
        </w:div>
        <w:div w:id="942686160">
          <w:marLeft w:val="0"/>
          <w:marRight w:val="0"/>
          <w:marTop w:val="0"/>
          <w:marBottom w:val="0"/>
          <w:divBdr>
            <w:top w:val="none" w:sz="0" w:space="0" w:color="auto"/>
            <w:left w:val="none" w:sz="0" w:space="0" w:color="auto"/>
            <w:bottom w:val="none" w:sz="0" w:space="0" w:color="auto"/>
            <w:right w:val="none" w:sz="0" w:space="0" w:color="auto"/>
          </w:divBdr>
        </w:div>
      </w:divsChild>
    </w:div>
    <w:div w:id="1617445087">
      <w:bodyDiv w:val="1"/>
      <w:marLeft w:val="0"/>
      <w:marRight w:val="0"/>
      <w:marTop w:val="0"/>
      <w:marBottom w:val="0"/>
      <w:divBdr>
        <w:top w:val="none" w:sz="0" w:space="0" w:color="auto"/>
        <w:left w:val="none" w:sz="0" w:space="0" w:color="auto"/>
        <w:bottom w:val="none" w:sz="0" w:space="0" w:color="auto"/>
        <w:right w:val="none" w:sz="0" w:space="0" w:color="auto"/>
      </w:divBdr>
    </w:div>
    <w:div w:id="1627009095">
      <w:bodyDiv w:val="1"/>
      <w:marLeft w:val="0"/>
      <w:marRight w:val="0"/>
      <w:marTop w:val="0"/>
      <w:marBottom w:val="0"/>
      <w:divBdr>
        <w:top w:val="none" w:sz="0" w:space="0" w:color="auto"/>
        <w:left w:val="none" w:sz="0" w:space="0" w:color="auto"/>
        <w:bottom w:val="none" w:sz="0" w:space="0" w:color="auto"/>
        <w:right w:val="none" w:sz="0" w:space="0" w:color="auto"/>
      </w:divBdr>
      <w:divsChild>
        <w:div w:id="422529595">
          <w:marLeft w:val="0"/>
          <w:marRight w:val="0"/>
          <w:marTop w:val="0"/>
          <w:marBottom w:val="0"/>
          <w:divBdr>
            <w:top w:val="none" w:sz="0" w:space="0" w:color="auto"/>
            <w:left w:val="none" w:sz="0" w:space="0" w:color="auto"/>
            <w:bottom w:val="none" w:sz="0" w:space="0" w:color="auto"/>
            <w:right w:val="none" w:sz="0" w:space="0" w:color="auto"/>
          </w:divBdr>
        </w:div>
        <w:div w:id="948659361">
          <w:marLeft w:val="0"/>
          <w:marRight w:val="0"/>
          <w:marTop w:val="0"/>
          <w:marBottom w:val="0"/>
          <w:divBdr>
            <w:top w:val="none" w:sz="0" w:space="0" w:color="auto"/>
            <w:left w:val="none" w:sz="0" w:space="0" w:color="auto"/>
            <w:bottom w:val="none" w:sz="0" w:space="0" w:color="auto"/>
            <w:right w:val="none" w:sz="0" w:space="0" w:color="auto"/>
          </w:divBdr>
        </w:div>
      </w:divsChild>
    </w:div>
    <w:div w:id="1689065943">
      <w:bodyDiv w:val="1"/>
      <w:marLeft w:val="0"/>
      <w:marRight w:val="0"/>
      <w:marTop w:val="0"/>
      <w:marBottom w:val="0"/>
      <w:divBdr>
        <w:top w:val="none" w:sz="0" w:space="0" w:color="auto"/>
        <w:left w:val="none" w:sz="0" w:space="0" w:color="auto"/>
        <w:bottom w:val="none" w:sz="0" w:space="0" w:color="auto"/>
        <w:right w:val="none" w:sz="0" w:space="0" w:color="auto"/>
      </w:divBdr>
      <w:divsChild>
        <w:div w:id="717894375">
          <w:marLeft w:val="0"/>
          <w:marRight w:val="0"/>
          <w:marTop w:val="0"/>
          <w:marBottom w:val="0"/>
          <w:divBdr>
            <w:top w:val="none" w:sz="0" w:space="0" w:color="auto"/>
            <w:left w:val="none" w:sz="0" w:space="0" w:color="auto"/>
            <w:bottom w:val="none" w:sz="0" w:space="0" w:color="auto"/>
            <w:right w:val="none" w:sz="0" w:space="0" w:color="auto"/>
          </w:divBdr>
        </w:div>
        <w:div w:id="2095006602">
          <w:marLeft w:val="0"/>
          <w:marRight w:val="0"/>
          <w:marTop w:val="0"/>
          <w:marBottom w:val="0"/>
          <w:divBdr>
            <w:top w:val="none" w:sz="0" w:space="0" w:color="auto"/>
            <w:left w:val="none" w:sz="0" w:space="0" w:color="auto"/>
            <w:bottom w:val="none" w:sz="0" w:space="0" w:color="auto"/>
            <w:right w:val="none" w:sz="0" w:space="0" w:color="auto"/>
          </w:divBdr>
        </w:div>
      </w:divsChild>
    </w:div>
    <w:div w:id="1796092996">
      <w:bodyDiv w:val="1"/>
      <w:marLeft w:val="0"/>
      <w:marRight w:val="0"/>
      <w:marTop w:val="0"/>
      <w:marBottom w:val="0"/>
      <w:divBdr>
        <w:top w:val="none" w:sz="0" w:space="0" w:color="auto"/>
        <w:left w:val="none" w:sz="0" w:space="0" w:color="auto"/>
        <w:bottom w:val="none" w:sz="0" w:space="0" w:color="auto"/>
        <w:right w:val="none" w:sz="0" w:space="0" w:color="auto"/>
      </w:divBdr>
    </w:div>
    <w:div w:id="1798722080">
      <w:bodyDiv w:val="1"/>
      <w:marLeft w:val="0"/>
      <w:marRight w:val="0"/>
      <w:marTop w:val="0"/>
      <w:marBottom w:val="0"/>
      <w:divBdr>
        <w:top w:val="none" w:sz="0" w:space="0" w:color="auto"/>
        <w:left w:val="none" w:sz="0" w:space="0" w:color="auto"/>
        <w:bottom w:val="none" w:sz="0" w:space="0" w:color="auto"/>
        <w:right w:val="none" w:sz="0" w:space="0" w:color="auto"/>
      </w:divBdr>
      <w:divsChild>
        <w:div w:id="362024636">
          <w:marLeft w:val="0"/>
          <w:marRight w:val="0"/>
          <w:marTop w:val="0"/>
          <w:marBottom w:val="0"/>
          <w:divBdr>
            <w:top w:val="none" w:sz="0" w:space="0" w:color="auto"/>
            <w:left w:val="none" w:sz="0" w:space="0" w:color="auto"/>
            <w:bottom w:val="none" w:sz="0" w:space="0" w:color="auto"/>
            <w:right w:val="none" w:sz="0" w:space="0" w:color="auto"/>
          </w:divBdr>
        </w:div>
        <w:div w:id="1422335025">
          <w:marLeft w:val="0"/>
          <w:marRight w:val="0"/>
          <w:marTop w:val="0"/>
          <w:marBottom w:val="0"/>
          <w:divBdr>
            <w:top w:val="none" w:sz="0" w:space="0" w:color="auto"/>
            <w:left w:val="none" w:sz="0" w:space="0" w:color="auto"/>
            <w:bottom w:val="none" w:sz="0" w:space="0" w:color="auto"/>
            <w:right w:val="none" w:sz="0" w:space="0" w:color="auto"/>
          </w:divBdr>
        </w:div>
        <w:div w:id="1543401646">
          <w:marLeft w:val="0"/>
          <w:marRight w:val="0"/>
          <w:marTop w:val="0"/>
          <w:marBottom w:val="0"/>
          <w:divBdr>
            <w:top w:val="none" w:sz="0" w:space="0" w:color="auto"/>
            <w:left w:val="none" w:sz="0" w:space="0" w:color="auto"/>
            <w:bottom w:val="none" w:sz="0" w:space="0" w:color="auto"/>
            <w:right w:val="none" w:sz="0" w:space="0" w:color="auto"/>
          </w:divBdr>
        </w:div>
      </w:divsChild>
    </w:div>
    <w:div w:id="1858150649">
      <w:bodyDiv w:val="1"/>
      <w:marLeft w:val="0"/>
      <w:marRight w:val="0"/>
      <w:marTop w:val="0"/>
      <w:marBottom w:val="0"/>
      <w:divBdr>
        <w:top w:val="none" w:sz="0" w:space="0" w:color="auto"/>
        <w:left w:val="none" w:sz="0" w:space="0" w:color="auto"/>
        <w:bottom w:val="none" w:sz="0" w:space="0" w:color="auto"/>
        <w:right w:val="none" w:sz="0" w:space="0" w:color="auto"/>
      </w:divBdr>
      <w:divsChild>
        <w:div w:id="538737245">
          <w:marLeft w:val="0"/>
          <w:marRight w:val="0"/>
          <w:marTop w:val="0"/>
          <w:marBottom w:val="0"/>
          <w:divBdr>
            <w:top w:val="none" w:sz="0" w:space="0" w:color="auto"/>
            <w:left w:val="none" w:sz="0" w:space="0" w:color="auto"/>
            <w:bottom w:val="none" w:sz="0" w:space="0" w:color="auto"/>
            <w:right w:val="none" w:sz="0" w:space="0" w:color="auto"/>
          </w:divBdr>
        </w:div>
        <w:div w:id="1565794831">
          <w:marLeft w:val="0"/>
          <w:marRight w:val="0"/>
          <w:marTop w:val="0"/>
          <w:marBottom w:val="0"/>
          <w:divBdr>
            <w:top w:val="none" w:sz="0" w:space="0" w:color="auto"/>
            <w:left w:val="none" w:sz="0" w:space="0" w:color="auto"/>
            <w:bottom w:val="none" w:sz="0" w:space="0" w:color="auto"/>
            <w:right w:val="none" w:sz="0" w:space="0" w:color="auto"/>
          </w:divBdr>
        </w:div>
      </w:divsChild>
    </w:div>
    <w:div w:id="1944723729">
      <w:bodyDiv w:val="1"/>
      <w:marLeft w:val="0"/>
      <w:marRight w:val="0"/>
      <w:marTop w:val="0"/>
      <w:marBottom w:val="0"/>
      <w:divBdr>
        <w:top w:val="none" w:sz="0" w:space="0" w:color="auto"/>
        <w:left w:val="none" w:sz="0" w:space="0" w:color="auto"/>
        <w:bottom w:val="none" w:sz="0" w:space="0" w:color="auto"/>
        <w:right w:val="none" w:sz="0" w:space="0" w:color="auto"/>
      </w:divBdr>
    </w:div>
    <w:div w:id="1975023378">
      <w:bodyDiv w:val="1"/>
      <w:marLeft w:val="0"/>
      <w:marRight w:val="0"/>
      <w:marTop w:val="0"/>
      <w:marBottom w:val="0"/>
      <w:divBdr>
        <w:top w:val="none" w:sz="0" w:space="0" w:color="auto"/>
        <w:left w:val="none" w:sz="0" w:space="0" w:color="auto"/>
        <w:bottom w:val="none" w:sz="0" w:space="0" w:color="auto"/>
        <w:right w:val="none" w:sz="0" w:space="0" w:color="auto"/>
      </w:divBdr>
    </w:div>
    <w:div w:id="2063744725">
      <w:bodyDiv w:val="1"/>
      <w:marLeft w:val="0"/>
      <w:marRight w:val="0"/>
      <w:marTop w:val="0"/>
      <w:marBottom w:val="0"/>
      <w:divBdr>
        <w:top w:val="none" w:sz="0" w:space="0" w:color="auto"/>
        <w:left w:val="none" w:sz="0" w:space="0" w:color="auto"/>
        <w:bottom w:val="none" w:sz="0" w:space="0" w:color="auto"/>
        <w:right w:val="none" w:sz="0" w:space="0" w:color="auto"/>
      </w:divBdr>
      <w:divsChild>
        <w:div w:id="1626618323">
          <w:marLeft w:val="0"/>
          <w:marRight w:val="0"/>
          <w:marTop w:val="0"/>
          <w:marBottom w:val="0"/>
          <w:divBdr>
            <w:top w:val="none" w:sz="0" w:space="0" w:color="auto"/>
            <w:left w:val="none" w:sz="0" w:space="0" w:color="auto"/>
            <w:bottom w:val="none" w:sz="0" w:space="0" w:color="auto"/>
            <w:right w:val="none" w:sz="0" w:space="0" w:color="auto"/>
          </w:divBdr>
        </w:div>
        <w:div w:id="1957524084">
          <w:marLeft w:val="0"/>
          <w:marRight w:val="0"/>
          <w:marTop w:val="0"/>
          <w:marBottom w:val="0"/>
          <w:divBdr>
            <w:top w:val="none" w:sz="0" w:space="0" w:color="auto"/>
            <w:left w:val="none" w:sz="0" w:space="0" w:color="auto"/>
            <w:bottom w:val="none" w:sz="0" w:space="0" w:color="auto"/>
            <w:right w:val="none" w:sz="0" w:space="0" w:color="auto"/>
          </w:divBdr>
        </w:div>
      </w:divsChild>
    </w:div>
    <w:div w:id="2140610861">
      <w:bodyDiv w:val="1"/>
      <w:marLeft w:val="0"/>
      <w:marRight w:val="0"/>
      <w:marTop w:val="0"/>
      <w:marBottom w:val="0"/>
      <w:divBdr>
        <w:top w:val="none" w:sz="0" w:space="0" w:color="auto"/>
        <w:left w:val="none" w:sz="0" w:space="0" w:color="auto"/>
        <w:bottom w:val="none" w:sz="0" w:space="0" w:color="auto"/>
        <w:right w:val="none" w:sz="0" w:space="0" w:color="auto"/>
      </w:divBdr>
      <w:divsChild>
        <w:div w:id="126168034">
          <w:marLeft w:val="0"/>
          <w:marRight w:val="0"/>
          <w:marTop w:val="0"/>
          <w:marBottom w:val="0"/>
          <w:divBdr>
            <w:top w:val="none" w:sz="0" w:space="0" w:color="auto"/>
            <w:left w:val="none" w:sz="0" w:space="0" w:color="auto"/>
            <w:bottom w:val="none" w:sz="0" w:space="0" w:color="auto"/>
            <w:right w:val="none" w:sz="0" w:space="0" w:color="auto"/>
          </w:divBdr>
        </w:div>
        <w:div w:id="3975577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25.png"/><Relationship Id="rId21" Type="http://schemas.openxmlformats.org/officeDocument/2006/relationships/image" Target="media/image6.png"/><Relationship Id="rId42" Type="http://schemas.openxmlformats.org/officeDocument/2006/relationships/hyperlink" Target="https://doi.org/10.4103/ijpsym.ijpsym_504_19" TargetMode="External"/><Relationship Id="rId63" Type="http://schemas.openxmlformats.org/officeDocument/2006/relationships/hyperlink" Target="https://d1wqtxts1xzle7.cloudfront.net/93962680/2-13-libre.pdf?1668016357=&amp;response-content-disposition=inline%3B+filename%3DGreen_practices_in_hotel_industry_factor.pdf&amp;Expires=1726748689&amp;Signature=Pqk8lpUYxUw-K89Inbn2hgdYMH3UfRNYYwn6kzjFKz5qZUqELS-ENG2ZPURa9O08H8It~ddj80md~9JahB6G3WgncdX5qFCZk27nZRQMaUDEAqoARWAvnukaw7x4Dnu1kibGNnNrbCOU7lhcxJNg--~gMA8weTLFTZXuoEVA8O5apcyiSHI8-rjkR2cNXd36kXMyr4zoR6rJFgHuFfrf4vyQAVFVTDtmM7Bk4jrP5Xj80kUBzJ10fVONP719vVMQRpCowOAzp2YB2Tdu7d-x0Q3yYP1vpdEugqnlET5puoJh7Ba0y1wy6ioZU~4UoxKTJG647a6sC5X7AY-1v6Brhw__&amp;Key-Pair-Id=APKAJLOHF5GGSLRBV4ZA" TargetMode="External"/><Relationship Id="rId84" Type="http://schemas.openxmlformats.org/officeDocument/2006/relationships/hyperlink" Target="https://doi.org/10.1016/j.sftr.2021.100050" TargetMode="External"/><Relationship Id="rId138" Type="http://schemas.openxmlformats.org/officeDocument/2006/relationships/theme" Target="theme/theme1.xml"/><Relationship Id="rId16" Type="http://schemas.openxmlformats.org/officeDocument/2006/relationships/customXml" Target="ink/ink6.xml"/><Relationship Id="rId107" Type="http://schemas.openxmlformats.org/officeDocument/2006/relationships/hyperlink" Target="https://doi.org/10.1080/09669582.2017.1409229" TargetMode="External"/><Relationship Id="rId11" Type="http://schemas.openxmlformats.org/officeDocument/2006/relationships/customXml" Target="ink/ink1.xml"/><Relationship Id="rId32" Type="http://schemas.openxmlformats.org/officeDocument/2006/relationships/image" Target="media/image17.png"/><Relationship Id="rId37" Type="http://schemas.openxmlformats.org/officeDocument/2006/relationships/hyperlink" Target="https://doi.org/10.3390/su12229624" TargetMode="External"/><Relationship Id="rId53" Type="http://schemas.openxmlformats.org/officeDocument/2006/relationships/hyperlink" Target="https://doi.org/10.54055/ejtr.v36i.3189" TargetMode="External"/><Relationship Id="rId58" Type="http://schemas.openxmlformats.org/officeDocument/2006/relationships/hyperlink" Target="https://doi.org/10.3390/ijerph18168275" TargetMode="External"/><Relationship Id="rId74" Type="http://schemas.openxmlformats.org/officeDocument/2006/relationships/hyperlink" Target="https://www.sciencedirect.com/topics/computer-science/administered-questionnaire" TargetMode="External"/><Relationship Id="rId79" Type="http://schemas.openxmlformats.org/officeDocument/2006/relationships/hyperlink" Target="https://www.longdom.org/open-access-pdfs/critical-comparison-of-the-strengths-and-weaknesses-of-positivism-and-interpretivism-as-two-approaches-to-the-study-of-p.pdf" TargetMode="External"/><Relationship Id="rId102" Type="http://schemas.openxmlformats.org/officeDocument/2006/relationships/hyperlink" Target="https://business.expertjournals.com/23446781-1116/" TargetMode="External"/><Relationship Id="rId123" Type="http://schemas.openxmlformats.org/officeDocument/2006/relationships/image" Target="media/image31.png"/><Relationship Id="rId128" Type="http://schemas.openxmlformats.org/officeDocument/2006/relationships/image" Target="media/image36.png"/><Relationship Id="rId5" Type="http://schemas.openxmlformats.org/officeDocument/2006/relationships/styles" Target="styles.xml"/><Relationship Id="rId90" Type="http://schemas.openxmlformats.org/officeDocument/2006/relationships/hyperlink" Target="https://jfsdigital.org/articles-and-essays/2018-2/towards-an-explicit-research-methodology-adapting-research-onion-model-for-futures-studies/" TargetMode="External"/><Relationship Id="rId95" Type="http://schemas.openxmlformats.org/officeDocument/2006/relationships/hyperlink" Target="https://www.brookes.ac.uk/students/academic-development/online-resources/literature-reviews" TargetMode="External"/><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hyperlink" Target="http://dx.doi.org/10.14662/IJARER2020.015" TargetMode="External"/><Relationship Id="rId48" Type="http://schemas.openxmlformats.org/officeDocument/2006/relationships/hyperlink" Target="http://dx.doi.org/10.33736/jcshd.1560.2020" TargetMode="External"/><Relationship Id="rId64" Type="http://schemas.openxmlformats.org/officeDocument/2006/relationships/hyperlink" Target="https://doi.org/10.1177/00472875241230008" TargetMode="External"/><Relationship Id="rId69" Type="http://schemas.openxmlformats.org/officeDocument/2006/relationships/hyperlink" Target="https://www.hotelmanagement.net/operate/marriott-announces-new-environmental-initiatives" TargetMode="External"/><Relationship Id="rId113" Type="http://schemas.openxmlformats.org/officeDocument/2006/relationships/image" Target="media/image21.png"/><Relationship Id="rId118" Type="http://schemas.openxmlformats.org/officeDocument/2006/relationships/image" Target="media/image26.png"/><Relationship Id="rId134" Type="http://schemas.openxmlformats.org/officeDocument/2006/relationships/header" Target="header2.xml"/><Relationship Id="rId80" Type="http://schemas.openxmlformats.org/officeDocument/2006/relationships/hyperlink" Target="http://dx.doi.org/10.3389/fpsyg.2022.836109" TargetMode="External"/><Relationship Id="rId85" Type="http://schemas.openxmlformats.org/officeDocument/2006/relationships/hyperlink" Target="http://dx.doi.org/10.1080/1331677x.2022.2142263" TargetMode="External"/><Relationship Id="rId12" Type="http://schemas.openxmlformats.org/officeDocument/2006/relationships/customXml" Target="ink/ink2.xml"/><Relationship Id="rId17" Type="http://schemas.openxmlformats.org/officeDocument/2006/relationships/image" Target="media/image2.jpg"/><Relationship Id="rId33" Type="http://schemas.openxmlformats.org/officeDocument/2006/relationships/image" Target="media/image18.png"/><Relationship Id="rId38" Type="http://schemas.openxmlformats.org/officeDocument/2006/relationships/hyperlink" Target="https://doi.org/10.3390/su152014979" TargetMode="External"/><Relationship Id="rId59" Type="http://schemas.openxmlformats.org/officeDocument/2006/relationships/hyperlink" Target="https://doi.org/10.1002/csr.1769" TargetMode="External"/><Relationship Id="rId103" Type="http://schemas.openxmlformats.org/officeDocument/2006/relationships/hyperlink" Target="https://www.qualityresearchinternational.com/methodology/RRW8pt2pt2Positivismandsurveys.php" TargetMode="External"/><Relationship Id="rId108" Type="http://schemas.openxmlformats.org/officeDocument/2006/relationships/hyperlink" Target="https://doi.org/10.3390/su14052897" TargetMode="External"/><Relationship Id="rId124" Type="http://schemas.openxmlformats.org/officeDocument/2006/relationships/image" Target="media/image32.png"/><Relationship Id="rId129" Type="http://schemas.openxmlformats.org/officeDocument/2006/relationships/image" Target="media/image37.png"/><Relationship Id="rId54" Type="http://schemas.openxmlformats.org/officeDocument/2006/relationships/hyperlink" Target="https://mpra.ub.uni-muenchen.de/106195/" TargetMode="External"/><Relationship Id="rId70" Type="http://schemas.openxmlformats.org/officeDocument/2006/relationships/hyperlink" Target="https://doi.org/10.3389/fpsyg.2022.1082306" TargetMode="External"/><Relationship Id="rId75" Type="http://schemas.openxmlformats.org/officeDocument/2006/relationships/hyperlink" Target="http://dx.doi.org/10.3390/su141710814" TargetMode="External"/><Relationship Id="rId91" Type="http://schemas.openxmlformats.org/officeDocument/2006/relationships/hyperlink" Target="https://webarchive.nationalarchives.gov.uk/ukgwa/20170207052351/https://www.nao.org.uk/wp-content/uploads/2001/06/SamplingGuide.pdf" TargetMode="External"/><Relationship Id="rId96" Type="http://schemas.openxmlformats.org/officeDocument/2006/relationships/hyperlink" Target="http://dx.doi.org/10.1016/j.jhtm.2019.04.008"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8.png"/><Relationship Id="rId28" Type="http://schemas.openxmlformats.org/officeDocument/2006/relationships/image" Target="media/image13.png"/><Relationship Id="rId49" Type="http://schemas.openxmlformats.org/officeDocument/2006/relationships/hyperlink" Target="https://doi.org/10.1016/j.ijhm.2022.103173" TargetMode="External"/><Relationship Id="rId114" Type="http://schemas.openxmlformats.org/officeDocument/2006/relationships/image" Target="media/image22.png"/><Relationship Id="rId119" Type="http://schemas.openxmlformats.org/officeDocument/2006/relationships/image" Target="media/image27.png"/><Relationship Id="rId44" Type="http://schemas.openxmlformats.org/officeDocument/2006/relationships/hyperlink" Target="https://doi.org/10.1016/j.jhtm.2020.11.008" TargetMode="External"/><Relationship Id="rId60" Type="http://schemas.openxmlformats.org/officeDocument/2006/relationships/hyperlink" Target="https://doi.org/10.1016/j.jretconser.2024.103822" TargetMode="External"/><Relationship Id="rId65" Type="http://schemas.openxmlformats.org/officeDocument/2006/relationships/hyperlink" Target="https://www.researchgate.net/publication/368874144_Research_Onion_A_Systematic_Approach_for_Designing_Research_Methodology_Part_One" TargetMode="External"/><Relationship Id="rId81" Type="http://schemas.openxmlformats.org/officeDocument/2006/relationships/hyperlink" Target="https://doi.org/10.1080/09669582.2022.2131796" TargetMode="External"/><Relationship Id="rId86" Type="http://schemas.openxmlformats.org/officeDocument/2006/relationships/hyperlink" Target="https://www.lcca.org.uk/blog/hospitality/why-is-sustainability-crucial-to-success-in-the-hospitality-industry/" TargetMode="External"/><Relationship Id="rId130" Type="http://schemas.openxmlformats.org/officeDocument/2006/relationships/image" Target="media/image38.png"/><Relationship Id="rId135" Type="http://schemas.openxmlformats.org/officeDocument/2006/relationships/footer" Target="footer2.xml"/><Relationship Id="rId13" Type="http://schemas.openxmlformats.org/officeDocument/2006/relationships/customXml" Target="ink/ink3.xml"/><Relationship Id="rId18" Type="http://schemas.openxmlformats.org/officeDocument/2006/relationships/image" Target="media/image3.png"/><Relationship Id="rId39" Type="http://schemas.openxmlformats.org/officeDocument/2006/relationships/hyperlink" Target="https://doi.org/10.1007/s43621-024-00270-x" TargetMode="External"/><Relationship Id="rId109" Type="http://schemas.openxmlformats.org/officeDocument/2006/relationships/hyperlink" Target="https://oro.open.ac.uk/49591/17/49591ORO.pdf" TargetMode="External"/><Relationship Id="rId34" Type="http://schemas.openxmlformats.org/officeDocument/2006/relationships/image" Target="media/image19.png"/><Relationship Id="rId50" Type="http://schemas.openxmlformats.org/officeDocument/2006/relationships/hyperlink" Target="https://doi.org/10.1002/csr.2773" TargetMode="External"/><Relationship Id="rId55" Type="http://schemas.openxmlformats.org/officeDocument/2006/relationships/hyperlink" Target="https://www.couchbase.com/blog/data-analysis-methods/" TargetMode="External"/><Relationship Id="rId76" Type="http://schemas.openxmlformats.org/officeDocument/2006/relationships/hyperlink" Target="https://doi.org/10.1016/j.tourman.2021.104431" TargetMode="External"/><Relationship Id="rId97" Type="http://schemas.openxmlformats.org/officeDocument/2006/relationships/hyperlink" Target="https://www.ijrrjournal.com/IJRR_Vol.6_Issue.3_March2019/IJRR0011.pdf" TargetMode="External"/><Relationship Id="rId104" Type="http://schemas.openxmlformats.org/officeDocument/2006/relationships/hyperlink" Target="https://www.qualtrics.com/en-gb/experience-management/research/likert-scales/" TargetMode="External"/><Relationship Id="rId120" Type="http://schemas.openxmlformats.org/officeDocument/2006/relationships/image" Target="media/image28.png"/><Relationship Id="rId125" Type="http://schemas.openxmlformats.org/officeDocument/2006/relationships/image" Target="media/image33.png"/><Relationship Id="rId7" Type="http://schemas.openxmlformats.org/officeDocument/2006/relationships/webSettings" Target="webSettings.xml"/><Relationship Id="rId71" Type="http://schemas.openxmlformats.org/officeDocument/2006/relationships/hyperlink" Target="https://www.simplypsychology.org/questionnaires.html" TargetMode="External"/><Relationship Id="rId92" Type="http://schemas.openxmlformats.org/officeDocument/2006/relationships/hyperlink" Target="https://migrationletters.com/index.php/ml/article/view/7930" TargetMode="External"/><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hyperlink" Target="http://dx.doi.org/10.1016/j.jhtm.2022.05.007" TargetMode="External"/><Relationship Id="rId45" Type="http://schemas.openxmlformats.org/officeDocument/2006/relationships/hyperlink" Target="http://dx.doi.org/10.3390/su11236556" TargetMode="External"/><Relationship Id="rId66" Type="http://schemas.openxmlformats.org/officeDocument/2006/relationships/hyperlink" Target="https://doi.org/10.3390/su13179665" TargetMode="External"/><Relationship Id="rId87" Type="http://schemas.openxmlformats.org/officeDocument/2006/relationships/hyperlink" Target="https://doi.org/10.1080/09669582.2022.2127741" TargetMode="External"/><Relationship Id="rId110" Type="http://schemas.openxmlformats.org/officeDocument/2006/relationships/hyperlink" Target="http://dx.doi.org/10.1016/j.jclepro.2021.129742" TargetMode="External"/><Relationship Id="rId115" Type="http://schemas.openxmlformats.org/officeDocument/2006/relationships/image" Target="media/image23.png"/><Relationship Id="rId131" Type="http://schemas.openxmlformats.org/officeDocument/2006/relationships/image" Target="media/image39.png"/><Relationship Id="rId136" Type="http://schemas.openxmlformats.org/officeDocument/2006/relationships/fontTable" Target="fontTable.xml"/><Relationship Id="rId61" Type="http://schemas.openxmlformats.org/officeDocument/2006/relationships/hyperlink" Target="https://doi.org/10.1016/j.tourman.2013.08.001" TargetMode="External"/><Relationship Id="rId82" Type="http://schemas.openxmlformats.org/officeDocument/2006/relationships/hyperlink" Target="https://doi.org/10.1016/j.tourman.2018.09.009" TargetMode="External"/><Relationship Id="rId19" Type="http://schemas.openxmlformats.org/officeDocument/2006/relationships/image" Target="media/image4.png"/><Relationship Id="rId14" Type="http://schemas.openxmlformats.org/officeDocument/2006/relationships/customXml" Target="ink/ink4.xml"/><Relationship Id="rId30" Type="http://schemas.openxmlformats.org/officeDocument/2006/relationships/image" Target="media/image15.png"/><Relationship Id="rId35" Type="http://schemas.openxmlformats.org/officeDocument/2006/relationships/hyperlink" Target="https://doi.org/10.1007/s11356-022-20072-w" TargetMode="External"/><Relationship Id="rId56" Type="http://schemas.openxmlformats.org/officeDocument/2006/relationships/hyperlink" Target="https://doi.org/10.1002/bse.2592" TargetMode="External"/><Relationship Id="rId77" Type="http://schemas.openxmlformats.org/officeDocument/2006/relationships/hyperlink" Target="https://esg.hilton.com/environment/" TargetMode="External"/><Relationship Id="rId100" Type="http://schemas.openxmlformats.org/officeDocument/2006/relationships/hyperlink" Target="https://precog.co/blog/sustainability-food-and-beverage-manufacturing/" TargetMode="External"/><Relationship Id="rId105" Type="http://schemas.openxmlformats.org/officeDocument/2006/relationships/hyperlink" Target="http://dx.doi.org/10.5539/jel.v6n1p102" TargetMode="External"/><Relationship Id="rId126" Type="http://schemas.openxmlformats.org/officeDocument/2006/relationships/image" Target="media/image34.png"/><Relationship Id="rId8" Type="http://schemas.openxmlformats.org/officeDocument/2006/relationships/footnotes" Target="footnotes.xml"/><Relationship Id="rId51" Type="http://schemas.openxmlformats.org/officeDocument/2006/relationships/hyperlink" Target="https://doi.org/10.1509/jmkg.67.2.106.18604" TargetMode="External"/><Relationship Id="rId72" Type="http://schemas.openxmlformats.org/officeDocument/2006/relationships/hyperlink" Target="https://ihopejournalofophthalmology.com/sample-size-and-its-evolution-in-research/" TargetMode="External"/><Relationship Id="rId93" Type="http://schemas.openxmlformats.org/officeDocument/2006/relationships/hyperlink" Target="https://doi.org/10.4135/9781473914964.n17" TargetMode="External"/><Relationship Id="rId98" Type="http://schemas.openxmlformats.org/officeDocument/2006/relationships/hyperlink" Target="https://ro.ecu.edu.au/cgi/viewcontent.cgi?article=4801&amp;context=ecuworks2022-2026" TargetMode="External"/><Relationship Id="rId121" Type="http://schemas.openxmlformats.org/officeDocument/2006/relationships/image" Target="media/image29.png"/><Relationship Id="rId3" Type="http://schemas.openxmlformats.org/officeDocument/2006/relationships/customXml" Target="../customXml/item3.xml"/><Relationship Id="rId25" Type="http://schemas.openxmlformats.org/officeDocument/2006/relationships/image" Target="media/image10.png"/><Relationship Id="rId46" Type="http://schemas.openxmlformats.org/officeDocument/2006/relationships/hyperlink" Target="https://doi.org/10.3390/su15010099" TargetMode="External"/><Relationship Id="rId67" Type="http://schemas.openxmlformats.org/officeDocument/2006/relationships/hyperlink" Target="https://doi.org/10.2478/orga-2022-0009" TargetMode="External"/><Relationship Id="rId116" Type="http://schemas.openxmlformats.org/officeDocument/2006/relationships/image" Target="media/image24.png"/><Relationship Id="rId137" Type="http://schemas.openxmlformats.org/officeDocument/2006/relationships/glossaryDocument" Target="glossary/document.xml"/><Relationship Id="rId20" Type="http://schemas.openxmlformats.org/officeDocument/2006/relationships/image" Target="media/image5.png"/><Relationship Id="rId41" Type="http://schemas.openxmlformats.org/officeDocument/2006/relationships/hyperlink" Target="https://doi.org/10.3389/fpsyg.2022.865021" TargetMode="External"/><Relationship Id="rId62" Type="http://schemas.openxmlformats.org/officeDocument/2006/relationships/hyperlink" Target="https://www.fao.org/4/w3241e/w3241e05.htm" TargetMode="External"/><Relationship Id="rId83" Type="http://schemas.openxmlformats.org/officeDocument/2006/relationships/hyperlink" Target="http://dx.doi.org/10.3390/su15065289" TargetMode="External"/><Relationship Id="rId88" Type="http://schemas.openxmlformats.org/officeDocument/2006/relationships/hyperlink" Target="https://doi.org/10.3390/su13031044" TargetMode="External"/><Relationship Id="rId111" Type="http://schemas.openxmlformats.org/officeDocument/2006/relationships/hyperlink" Target="mailto:h.evans1@uwtsd.ac.uk" TargetMode="External"/><Relationship Id="rId132" Type="http://schemas.openxmlformats.org/officeDocument/2006/relationships/header" Target="header1.xml"/><Relationship Id="rId15" Type="http://schemas.openxmlformats.org/officeDocument/2006/relationships/customXml" Target="ink/ink5.xml"/><Relationship Id="rId36" Type="http://schemas.openxmlformats.org/officeDocument/2006/relationships/hyperlink" Target="https://doi.org/10.1080/09640568.2020.1814708" TargetMode="External"/><Relationship Id="rId57" Type="http://schemas.openxmlformats.org/officeDocument/2006/relationships/hyperlink" Target="https://doi.org/10.1177/1096348014550873" TargetMode="External"/><Relationship Id="rId106" Type="http://schemas.openxmlformats.org/officeDocument/2006/relationships/hyperlink" Target="https://doi.org/10.1016/j.emj.2015.10.006" TargetMode="External"/><Relationship Id="rId127" Type="http://schemas.openxmlformats.org/officeDocument/2006/relationships/image" Target="media/image35.png"/><Relationship Id="rId10" Type="http://schemas.openxmlformats.org/officeDocument/2006/relationships/image" Target="media/image1.png"/><Relationship Id="rId31" Type="http://schemas.openxmlformats.org/officeDocument/2006/relationships/image" Target="media/image16.png"/><Relationship Id="rId52" Type="http://schemas.openxmlformats.org/officeDocument/2006/relationships/hyperlink" Target="http://dx.doi.org/10.1063/5.0127142" TargetMode="External"/><Relationship Id="rId73" Type="http://schemas.openxmlformats.org/officeDocument/2006/relationships/hyperlink" Target="https://doi.org/10.1016/j.ijhm.2024.103791" TargetMode="External"/><Relationship Id="rId78" Type="http://schemas.openxmlformats.org/officeDocument/2006/relationships/hyperlink" Target="https://www.google.co.uk/books/edition/Educational_Research/8qoaXPh6E4UC?hl=en&amp;gbpv=1&amp;dq=explanatory+research&amp;pg=PA379&amp;printsec=frontcover" TargetMode="External"/><Relationship Id="rId94" Type="http://schemas.openxmlformats.org/officeDocument/2006/relationships/hyperlink" Target="https://www.onlinemswprograms.com/social-work/theories/social-learning-theory/" TargetMode="External"/><Relationship Id="rId99" Type="http://schemas.openxmlformats.org/officeDocument/2006/relationships/hyperlink" Target="http://dx.doi.org/10.1016/j.tourman.2018.12.008" TargetMode="External"/><Relationship Id="rId101" Type="http://schemas.openxmlformats.org/officeDocument/2006/relationships/hyperlink" Target="https://www.researchgate.net/publication/324486854_A_Review_of_key_paradigms_positivism_interpretivism_and_critical_inquiry" TargetMode="External"/><Relationship Id="rId122" Type="http://schemas.openxmlformats.org/officeDocument/2006/relationships/image" Target="media/image30.png"/><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image" Target="media/image11.png"/><Relationship Id="rId47" Type="http://schemas.openxmlformats.org/officeDocument/2006/relationships/hyperlink" Target="https://jcu.pressbooks.pub/intro-res-methods-health/chapter/1-4-types-of-research/" TargetMode="External"/><Relationship Id="rId68" Type="http://schemas.openxmlformats.org/officeDocument/2006/relationships/hyperlink" Target="https://open.library.okstate.edu/gognresearchmethods/chapter/positivism-post-positivism/" TargetMode="External"/><Relationship Id="rId89" Type="http://schemas.openxmlformats.org/officeDocument/2006/relationships/hyperlink" Target="https://doi.org/10.1016/j.ecolecon.2015.04.018" TargetMode="External"/><Relationship Id="rId112" Type="http://schemas.openxmlformats.org/officeDocument/2006/relationships/image" Target="media/image20.png"/><Relationship Id="rId13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6912B92A8434902ABDDB1386DDFADCB"/>
        <w:category>
          <w:name w:val="General"/>
          <w:gallery w:val="placeholder"/>
        </w:category>
        <w:types>
          <w:type w:val="bbPlcHdr"/>
        </w:types>
        <w:behaviors>
          <w:behavior w:val="content"/>
        </w:behaviors>
        <w:guid w:val="{6C54B44E-DB23-4427-8915-FD5CC27A6E47}"/>
      </w:docPartPr>
      <w:docPartBody>
        <w:p w:rsidR="00D6095E" w:rsidRDefault="00CA55D8">
          <w:r w:rsidRPr="70500FFA">
            <w:rPr>
              <w:color w:val="156082" w:themeColor="accent1"/>
              <w:sz w:val="28"/>
              <w:szCs w:val="28"/>
            </w:rPr>
            <w:t>[Document subtitle]</w:t>
          </w:r>
        </w:p>
      </w:docPartBody>
    </w:docPart>
    <w:docPart>
      <w:docPartPr>
        <w:name w:val="F9EF5845FC42447C98E98EC8D149AECC"/>
        <w:category>
          <w:name w:val="General"/>
          <w:gallery w:val="placeholder"/>
        </w:category>
        <w:types>
          <w:type w:val="bbPlcHdr"/>
        </w:types>
        <w:behaviors>
          <w:behavior w:val="content"/>
        </w:behaviors>
        <w:guid w:val="{6082603B-DCF4-436E-8E4D-DB8B58044EEB}"/>
      </w:docPartPr>
      <w:docPartBody>
        <w:p w:rsidR="00CA55D8" w:rsidRDefault="00CA55D8">
          <w:pPr>
            <w:pStyle w:val="F9EF5845FC42447C98E98EC8D149AECC"/>
          </w:pPr>
          <w:r w:rsidRPr="3AA7A5B0">
            <w:rPr>
              <w:color w:val="155F8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Merriweather Sans">
    <w:charset w:val="00"/>
    <w:family w:val="auto"/>
    <w:pitch w:val="variable"/>
    <w:sig w:usb0="A00004FF" w:usb1="4000207B" w:usb2="00000000" w:usb3="00000000" w:csb0="00000193"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865"/>
    <w:rsid w:val="0047676E"/>
    <w:rsid w:val="00760865"/>
    <w:rsid w:val="00965D95"/>
    <w:rsid w:val="009A6203"/>
    <w:rsid w:val="00BA4446"/>
    <w:rsid w:val="00CA55D8"/>
    <w:rsid w:val="00D6095E"/>
    <w:rsid w:val="00DC1B26"/>
    <w:rsid w:val="00DE5711"/>
    <w:rsid w:val="00EF7368"/>
    <w:rsid w:val="00F10745"/>
    <w:rsid w:val="00FC44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EF5845FC42447C98E98EC8D149AECC">
    <w:name w:val="F9EF5845FC42447C98E98EC8D149AECC"/>
    <w:pPr>
      <w:spacing w:line="259" w:lineRule="auto"/>
    </w:pPr>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7"/>
    </inkml:context>
    <inkml:brush xml:id="br0">
      <inkml:brushProperty name="width" value="0.025" units="cm"/>
      <inkml:brushProperty name="height" value="0.025" units="cm"/>
    </inkml:brush>
  </inkml:definitions>
  <inkml:trace contextRef="#ctx0" brushRef="#br0">0 0 16383 0 0,'0'0'0'0'0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8"/>
    </inkml:context>
    <inkml:brush xml:id="br0">
      <inkml:brushProperty name="width" value="0.025" units="cm"/>
      <inkml:brushProperty name="height" value="0.025" units="cm"/>
    </inkml:brush>
  </inkml:definitions>
  <inkml:trace contextRef="#ctx0" brushRef="#br0">754 327 16383 0 0,'-5'0'0'0'0,"-1"4"0"0"0,1 7 0 0 0,0 5 0 0 0,2 5 0 0 0,5 3 0 0 0,3 2 0 0 0,0 1 0 0 0,0 1 0 0 0,3-1 0 0 0,0 1 0 0 0,-1-1 0 0 0,-1 0 0 0 0,-3-1 0 0 0,3 1 0 0 0,1 0 0 0 0,-1-1 0 0 0,3 5 0 0 0,0 1 0 0 0,-2 0 0 0 0,-1-1 0 0 0,-3-1 0 0 0,-1-1 0 0 0,3-6 0 0 0,1-2 0 0 0,0-1 0 0 0,-2 2 0 0 0,-1 1 0 0 0,-1 1 0 0 0,-1 1 0 0 0,-1 1 0 0 0,0 1 0 0 0,-5-1 0 0 0,-6 1 0 0 0,-10 0 0 0 0,-1-1 0 0 0,-2-4 0 0 0,-1-6 0 0 0,4-1 0 0 0,0-3 0 0 0,0-4 0 0 0,-1 1 0 0 0,-1 4 0 0 0,-2 0 0 0 0,-1 2 0 0 0,0-2 0 0 0,0-3 0 0 0,-1 2 0 0 0,0-2 0 0 0,1 3 0 0 0,-1 2 0 0 0,0 0 0 0 0,1-3 0 0 0,-1-4 0 0 0,5 2 0 0 0,2-1 0 0 0,-1-3 0 0 0,-1 3 0 0 0,-1 0 0 0 0,-1-2 0 0 0,-2-2 0 0 0,0-2 0 0 0,0-1 0 0 0,-1 3 0 0 0,1 1 0 0 0,-1 0 0 0 0,0-2 0 0 0,5-6 0 0 0,6-2 0 0 0</inkml:trace>
  <inkml:trace contextRef="#ctx0" brushRef="#br0" timeOffset="36.47">436 565 16383 0 0,'5'-5'0'0'0,"1"-5"0"0"0,0-6 0 0 0,3-1 0 0 0,4-1 0 0 0,6-2 0 0 0,-2-3 0 0 0,-3-1 0 0 0,0 3 0 0 0,-1 1 0 0 0,0 3 0 0 0,3 1 0 0 0,-1-2 0 0 0,2 2 0 0 0,-3 0 0 0 0,1 2 0 0 0,3 3 0 0 0,2 5 0 0 0,3 2 0 0 0,1 2 0 0 0,2 2 0 0 0,1 0 0 0 0,-5 5 0 0 0,-6 6 0 0 0,0 2 0 0 0,-4 2 0 0 0,1-1 0 0 0,-2 2 0 0 0,-3 2 0 0 0,2-1 0 0 0,4-5 0 0 0,-1 2 0 0 0,-2 1 0 0 0,1 0 0 0 0,-1 0 0 0 0,-3 3 0 0 0,-3 3 0 0 0,-1 2 0 0 0,-3 2 0 0 0,0 1 0 0 0,-1 1 0 0 0,-1 0 0 0 0,1 0 0 0 0,-5-5 0 0 0,-6-1 0 0 0,-6-5 0 0 0,-3-4 0 0 0,-5-5 0 0 0,-1-3 0 0 0,-1-3 0 0 0,9-1 0 0 0,11-1 0 0 0,12 0 0 0 0,9 0 0 0 0,8 1 0 0 0,3-1 0 0 0,3 1 0 0 0,1 0 0 0 0,-1-1 0 0 0,1 1 0 0 0,-1 1 0 0 0,-1-1 0 0 0,-4 4 0 0 0,-7 7 0 0 0,-1 0 0 0 0,1 4 0 0 0,-2 3 0 0 0,-4 4 0 0 0,-3 2 0 0 0,-3 1 0 0 0,-2 2 0 0 0,-1 0 0 0 0,-1 0 0 0 0,-1 0 0 0 0,0 0 0 0 0,1 0 0 0 0,-1 0 0 0 0,1-1 0 0 0,0 1 0 0 0,0-1 0 0 0,-5-4 0 0 0,-5-6 0 0 0,-7-6 0 0 0,-3-4 0 0 0,-4-4 0 0 0,-2-1 0 0 0,-2-2 0 0 0,1 0 0 0 0,-1 0 0 0 0,1 0 0 0 0,0 0 0 0 0,0 1 0 0 0,5-1 0 0 0</inkml:trace>
  <inkml:trace contextRef="#ctx0" brushRef="#br0" timeOffset="36.47">1071 671 16383 0 0,'0'-5'0'0'0,"0"-10"0"0"0,0-7 0 0 0,0-9 0 0 0,0-8 0 0 0,0-2 0 0 0,-4 1 0 0 0,-2 4 0 0 0,0 3 0 0 0,2 2 0 0 0,0 2 0 0 0,2 2 0 0 0,1 1 0 0 0,1-4 0 0 0,0-2 0 0 0,0 0 0 0 0,0 2 0 0 0,-4 0 0 0 0,-2 2 0 0 0,-4 0 0 0 0,0 2 0 0 0,1-1 0 0 0,7 5 0 0 0,3 16 0 0 0,7 8 0 0 0,6 8 0 0 0,5 3 0 0 0,4 3 0 0 0,3 4 0 0 0,1-1 0 0 0,0-1 0 0 0,1-2 0 0 0,0-4 0 0 0,-1-4 0 0 0,0-4 0 0 0,0-2 0 0 0,-1-2 0 0 0,1 0 0 0 0,-1-1 0 0 0,-4 5 0 0 0,-6 6 0 0 0,-6 5 0 0 0,-4 6 0 0 0,-4 3 0 0 0,-1 2 0 0 0,-2 1 0 0 0,4 0 0 0 0,2 1 0 0 0,0-1 0 0 0,-1 1 0 0 0,-1-1 0 0 0,3-1 0 0 0,1 1 0 0 0,-1-1 0 0 0,-1 1 0 0 0,-2-1 0 0 0,3 1 0 0 0,1-1 0 0 0,-1 0 0 0 0,-2 1 0 0 0,-1-1 0 0 0,-1 1 0 0 0,-1-1 0 0 0,-1 1 0 0 0,0-1 0 0 0,0 1 0 0 0,-1-1 0 0 0,1 1 0 0 0,0-1 0 0 0,0 0 0 0 0,0 1 0 0 0,0-1 0 0 0,0 1 0 0 0,0-1 0 0 0,0 1 0 0 0,-5-5 0 0 0,-1-2 0 0 0,-4 1 0 0 0,-5 1 0 0 0,-5-4 0 0 0,-2-4 0 0 0,-3-4 0 0 0,-2-5 0 0 0,0-3 0 0 0,-1-6 0 0 0,1-2 0 0 0,0-5 0 0 0,0-5 0 0 0,0 0 0 0 0,1-2 0 0 0,3-1 0 0 0,3 1 0 0 0,4 0 0 0 0,0 3 0 0 0,3-1 0 0 0,4-2 0 0 0,3-2 0 0 0,3-3 0 0 0,6 4 0 0 0,3-1 0 0 0,4 4 0 0 0,6 4 0 0 0,4 0 0 0 0,4-3 0 0 0,1 2 0 0 0,-3-2 0 0 0,0 2 0 0 0,0 3 0 0 0,0 3 0 0 0,2-2 0 0 0,1-3 0 0 0,1-1 0 0 0,4 3 0 0 0,3 3 0 0 0,-5-2 0 0 0,-3 0 0 0 0,-1 3 0 0 0,0 1 0 0 0,1 2 0 0 0,0-3 0 0 0,0-5 0 0 0,1-1 0 0 0,-4-2 0 0 0,-2 0 0 0 0,-4-1 0 0 0,0 2 0 0 0,-3-2 0 0 0,-3-2 0 0 0,-4-4 0 0 0,2 3 0 0 0,-1-1 0 0 0,-1-1 0 0 0,-2-2 0 0 0,-2-2 0 0 0,4 4 0 0 0,1 0 0 0 0,-2-1 0 0 0,0-1 0 0 0,-2-1 0 0 0,-2-2 0 0 0,0-1 0 0 0,0 0 0 0 0,-2-5 0 0 0,1-2 0 0 0,0 1 0 0 0,0 1 0 0 0,-1 1 0 0 0,1 1 0 0 0,0 1 0 0 0,0 1 0 0 0,0 1 0 0 0,-4 4 0 0 0,-2 11 0 0 0,0 11 0 0 0,1 11 0 0 0,2 8 0 0 0,1 5 0 0 0,1 2 0 0 0,1 3 0 0 0,0-1 0 0 0,0 1 0 0 0,0-1 0 0 0,0 0 0 0 0,1-1 0 0 0,-1 0 0 0 0,0-1 0 0 0,0 1 0 0 0,0-1 0 0 0,0 1 0 0 0,0-1 0 0 0,0 0 0 0 0,4-4 0 0 0,2-1 0 0 0,0-1 0 0 0,-1 2 0 0 0,-2 1 0 0 0,-1 2 0 0 0,-1 0 0 0 0,-1 1 0 0 0,5 1 0 0 0,1-1 0 0 0,4-3 0 0 0,0-3 0 0 0,-1 1 0 0 0,2-3 0 0 0,-1-1 0 0 0,3-3 0 0 0,3-3 0 0 0,3-9 0 0 0,4-5 0 0 0,2-1 0 0 0,1 0 0 0 0,1-5 0 0 0,0 1 0 0 0,-5-4 0 0 0,-1 0 0 0 0,-4-2 0 0 0,-1-3 0 0 0,-2-4 0 0 0,-5-2 0 0 0,-3-2 0 0 0,2-1 0 0 0,-1-1 0 0 0,-1-4 0 0 0,-2-2 0 0 0,-2 0 0 0 0,0 2 0 0 0,-6 5 0 0 0,-7 8 0 0 0,-1 2 0 0 0,-3 4 0 0 0,-4 4 0 0 0,2-1 0 0 0,-1 0 0 0 0,-2 3 0 0 0,-2 2 0 0 0,-2 1 0 0 0,-1 2 0 0 0,-5 0 0 0 0,-3 2 0 0 0,1-1 0 0 0,0-4 0 0 0,-2-2 0 0 0,-1 1 0 0 0,1-4 0 0 0,3 0 0 0 0,-3 1 0 0 0,-1 2 0 0 0,2 3 0 0 0,2 1 0 0 0,2 1 0 0 0,0 1 0 0 0,2 0 0 0 0,1 0 0 0 0,-1 5 0 0 0,1 6 0 0 0,0 1 0 0 0,0 3 0 0 0,0-1 0 0 0,4 1 0 0 0,2 3 0 0 0,-1 3 0 0 0,-1-2 0 0 0,-1-4 0 0 0,3-1 0 0 0,0 2 0 0 0,5 3 0 0 0,-1-1 0 0 0,-2-1 0 0 0,-2 3 0 0 0,-2 2 0 0 0,-3 1 0 0 0,4 2 0 0 0,1 1 0 0 0,3 1 0 0 0,6-1 0 0 0,3 1 0 0 0,4 0 0 0 0,3 0 0 0 0,0-1 0 0 0,7 6 0 0 0,5-4 0 0 0,2-2 0 0 0,7-5 0 0 0,4-7 0 0 0,4 0 0 0 0,1-4 0 0 0,0-2 0 0 0,-1-4 0 0 0,0-1 0 0 0,-5 2 0 0 0,-2 1 0 0 0,5-1 0 0 0,2-1 0 0 0,1-1 0 0 0,0-2 0 0 0,4 0 0 0 0,1-1 0 0 0,3 0 0 0 0,1-4 0 0 0,-3-3 0 0 0,-1 1 0 0 0,-4-3 0 0 0,-1-5 0 0 0,-1-4 0 0 0,-2-4 0 0 0,0 2 0 0 0,0 0 0 0 0,0-1 0 0 0,0 2 0 0 0,1 1 0 0 0,-6-1 0 0 0,0 2 0 0 0,-5 0 0 0 0,0 3 0 0 0,-3-2 0 0 0,1 4 0 0 0,2-2 0 0 0,-1-3 0 0 0,1 2 0 0 0,-2-2 0 0 0,1 3 0 0 0,3 3 0 0 0,2 4 0 0 0,3 3 0 0 0,1 2 0 0 0,2 2 0 0 0,0 0 0 0 0,15 1 0 0 0,4-5 0 0 0,-1-6 0 0 0,-3-6 0 0 0,-9-4 0 0 0,-6 0 0 0 0,-6-4 0 0 0,-3 1 0 0 0,-4 0 0 0 0,0 4 0 0 0,3 1 0 0 0,-2-1 0 0 0,2 3 0 0 0,-3-1 0 0 0,2 3 0 0 0,-2-1 0 0 0,-4-2 0 0 0,-2-3 0 0 0,1-3 0 0 0,0-1 0 0 0,-2-2 0 0 0,3 0 0 0 0,0-1 0 0 0,2 4 0 0 0,0 11 0 0 0,3 12 0 0 0,-2 10 0 0 0,-2 13 0 0 0,-3 7 0 0 0,-3 2 0 0 0,-2 1 0 0 0,-1-1 0 0 0,-2 3 0 0 0,1 0 0 0 0,-1-1 0 0 0,1-2 0 0 0,-1-2 0 0 0,1-2 0 0 0,0 0 0 0 0,0-2 0 0 0,0-4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7"/>
    </inkml:context>
    <inkml:brush xml:id="br0">
      <inkml:brushProperty name="width" value="0.025" units="cm"/>
      <inkml:brushProperty name="height" value="0.025" units="cm"/>
    </inkml:brush>
  </inkml:definitions>
  <inkml:trace contextRef="#ctx0" brushRef="#br0">0 0 16383 0 0,'0'0'0'0'0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8"/>
    </inkml:context>
    <inkml:brush xml:id="br0">
      <inkml:brushProperty name="width" value="0.025" units="cm"/>
      <inkml:brushProperty name="height" value="0.025" units="cm"/>
    </inkml:brush>
  </inkml:definitions>
  <inkml:trace contextRef="#ctx0" brushRef="#br0">754 327 16383 0 0,'-5'0'0'0'0,"-1"4"0"0"0,1 7 0 0 0,0 5 0 0 0,2 5 0 0 0,5 3 0 0 0,3 2 0 0 0,0 1 0 0 0,0 1 0 0 0,3-1 0 0 0,0 1 0 0 0,-1-1 0 0 0,-1 0 0 0 0,-3-1 0 0 0,3 1 0 0 0,1 0 0 0 0,-1-1 0 0 0,3 5 0 0 0,0 1 0 0 0,-2 0 0 0 0,-1-1 0 0 0,-3-1 0 0 0,-1-1 0 0 0,3-6 0 0 0,1-2 0 0 0,0-1 0 0 0,-2 2 0 0 0,-1 1 0 0 0,-1 1 0 0 0,-1 1 0 0 0,-1 1 0 0 0,0 1 0 0 0,-5-1 0 0 0,-6 1 0 0 0,-10 0 0 0 0,-1-1 0 0 0,-2-4 0 0 0,-1-6 0 0 0,4-1 0 0 0,0-3 0 0 0,0-4 0 0 0,-1 1 0 0 0,-1 4 0 0 0,-2 0 0 0 0,-1 2 0 0 0,0-2 0 0 0,0-3 0 0 0,-1 2 0 0 0,0-2 0 0 0,1 3 0 0 0,-1 2 0 0 0,0 0 0 0 0,1-3 0 0 0,-1-4 0 0 0,5 2 0 0 0,2-1 0 0 0,-1-3 0 0 0,-1 3 0 0 0,-1 0 0 0 0,-1-2 0 0 0,-2-2 0 0 0,0-2 0 0 0,0-1 0 0 0,-1 3 0 0 0,1 1 0 0 0,-1 0 0 0 0,0-2 0 0 0,5-6 0 0 0,6-2 0 0 0</inkml:trace>
  <inkml:trace contextRef="#ctx0" brushRef="#br0" timeOffset="36.47">436 565 16383 0 0,'5'-5'0'0'0,"1"-5"0"0"0,0-6 0 0 0,3-1 0 0 0,4-1 0 0 0,6-2 0 0 0,-2-3 0 0 0,-3-1 0 0 0,0 3 0 0 0,-1 1 0 0 0,0 3 0 0 0,3 1 0 0 0,-1-2 0 0 0,2 2 0 0 0,-3 0 0 0 0,1 2 0 0 0,3 3 0 0 0,2 5 0 0 0,3 2 0 0 0,1 2 0 0 0,2 2 0 0 0,1 0 0 0 0,-5 5 0 0 0,-6 6 0 0 0,0 2 0 0 0,-4 2 0 0 0,1-1 0 0 0,-2 2 0 0 0,-3 2 0 0 0,2-1 0 0 0,4-5 0 0 0,-1 2 0 0 0,-2 1 0 0 0,1 0 0 0 0,-1 0 0 0 0,-3 3 0 0 0,-3 3 0 0 0,-1 2 0 0 0,-3 2 0 0 0,0 1 0 0 0,-1 1 0 0 0,-1 0 0 0 0,1 0 0 0 0,-5-5 0 0 0,-6-1 0 0 0,-6-5 0 0 0,-3-4 0 0 0,-5-5 0 0 0,-1-3 0 0 0,-1-3 0 0 0,9-1 0 0 0,11-1 0 0 0,12 0 0 0 0,9 0 0 0 0,8 1 0 0 0,3-1 0 0 0,3 1 0 0 0,1 0 0 0 0,-1-1 0 0 0,1 1 0 0 0,-1 1 0 0 0,-1-1 0 0 0,-4 4 0 0 0,-7 7 0 0 0,-1 0 0 0 0,1 4 0 0 0,-2 3 0 0 0,-4 4 0 0 0,-3 2 0 0 0,-3 1 0 0 0,-2 2 0 0 0,-1 0 0 0 0,-1 0 0 0 0,-1 0 0 0 0,0 0 0 0 0,1 0 0 0 0,-1 0 0 0 0,1-1 0 0 0,0 1 0 0 0,0-1 0 0 0,-5-4 0 0 0,-5-6 0 0 0,-7-6 0 0 0,-3-4 0 0 0,-4-4 0 0 0,-2-1 0 0 0,-2-2 0 0 0,1 0 0 0 0,-1 0 0 0 0,1 0 0 0 0,0 0 0 0 0,0 1 0 0 0,5-1 0 0 0</inkml:trace>
  <inkml:trace contextRef="#ctx0" brushRef="#br0" timeOffset="36.47">1071 671 16383 0 0,'0'-5'0'0'0,"0"-10"0"0"0,0-7 0 0 0,0-9 0 0 0,0-8 0 0 0,0-2 0 0 0,-4 1 0 0 0,-2 4 0 0 0,0 3 0 0 0,2 2 0 0 0,0 2 0 0 0,2 2 0 0 0,1 1 0 0 0,1-4 0 0 0,0-2 0 0 0,0 0 0 0 0,0 2 0 0 0,-4 0 0 0 0,-2 2 0 0 0,-4 0 0 0 0,0 2 0 0 0,1-1 0 0 0,7 5 0 0 0,3 16 0 0 0,7 8 0 0 0,6 8 0 0 0,5 3 0 0 0,4 3 0 0 0,3 4 0 0 0,1-1 0 0 0,0-1 0 0 0,1-2 0 0 0,0-4 0 0 0,-1-4 0 0 0,0-4 0 0 0,0-2 0 0 0,-1-2 0 0 0,1 0 0 0 0,-1-1 0 0 0,-4 5 0 0 0,-6 6 0 0 0,-6 5 0 0 0,-4 6 0 0 0,-4 3 0 0 0,-1 2 0 0 0,-2 1 0 0 0,4 0 0 0 0,2 1 0 0 0,0-1 0 0 0,-1 1 0 0 0,-1-1 0 0 0,3-1 0 0 0,1 1 0 0 0,-1-1 0 0 0,-1 1 0 0 0,-2-1 0 0 0,3 1 0 0 0,1-1 0 0 0,-1 0 0 0 0,-2 1 0 0 0,-1-1 0 0 0,-1 1 0 0 0,-1-1 0 0 0,-1 1 0 0 0,0-1 0 0 0,0 1 0 0 0,-1-1 0 0 0,1 1 0 0 0,0-1 0 0 0,0 0 0 0 0,0 1 0 0 0,0-1 0 0 0,0 1 0 0 0,0-1 0 0 0,0 1 0 0 0,-5-5 0 0 0,-1-2 0 0 0,-4 1 0 0 0,-5 1 0 0 0,-5-4 0 0 0,-2-4 0 0 0,-3-4 0 0 0,-2-5 0 0 0,0-3 0 0 0,-1-6 0 0 0,1-2 0 0 0,0-5 0 0 0,0-5 0 0 0,0 0 0 0 0,1-2 0 0 0,3-1 0 0 0,3 1 0 0 0,4 0 0 0 0,0 3 0 0 0,3-1 0 0 0,4-2 0 0 0,3-2 0 0 0,3-3 0 0 0,6 4 0 0 0,3-1 0 0 0,4 4 0 0 0,6 4 0 0 0,4 0 0 0 0,4-3 0 0 0,1 2 0 0 0,-3-2 0 0 0,0 2 0 0 0,0 3 0 0 0,0 3 0 0 0,2-2 0 0 0,1-3 0 0 0,1-1 0 0 0,4 3 0 0 0,3 3 0 0 0,-5-2 0 0 0,-3 0 0 0 0,-1 3 0 0 0,0 1 0 0 0,1 2 0 0 0,0-3 0 0 0,0-5 0 0 0,1-1 0 0 0,-4-2 0 0 0,-2 0 0 0 0,-4-1 0 0 0,0 2 0 0 0,-3-2 0 0 0,-3-2 0 0 0,-4-4 0 0 0,2 3 0 0 0,-1-1 0 0 0,-1-1 0 0 0,-2-2 0 0 0,-2-2 0 0 0,4 4 0 0 0,1 0 0 0 0,-2-1 0 0 0,0-1 0 0 0,-2-1 0 0 0,-2-2 0 0 0,0-1 0 0 0,0 0 0 0 0,-2-5 0 0 0,1-2 0 0 0,0 1 0 0 0,0 1 0 0 0,-1 1 0 0 0,1 1 0 0 0,0 1 0 0 0,0 1 0 0 0,0 1 0 0 0,-4 4 0 0 0,-2 11 0 0 0,0 11 0 0 0,1 11 0 0 0,2 8 0 0 0,1 5 0 0 0,1 2 0 0 0,1 3 0 0 0,0-1 0 0 0,0 1 0 0 0,0-1 0 0 0,0 0 0 0 0,1-1 0 0 0,-1 0 0 0 0,0-1 0 0 0,0 1 0 0 0,0-1 0 0 0,0 1 0 0 0,0-1 0 0 0,0 0 0 0 0,4-4 0 0 0,2-1 0 0 0,0-1 0 0 0,-1 2 0 0 0,-2 1 0 0 0,-1 2 0 0 0,-1 0 0 0 0,-1 1 0 0 0,5 1 0 0 0,1-1 0 0 0,4-3 0 0 0,0-3 0 0 0,-1 1 0 0 0,2-3 0 0 0,-1-1 0 0 0,3-3 0 0 0,3-3 0 0 0,3-9 0 0 0,4-5 0 0 0,2-1 0 0 0,1 0 0 0 0,1-5 0 0 0,0 1 0 0 0,-5-4 0 0 0,-1 0 0 0 0,-4-2 0 0 0,-1-3 0 0 0,-2-4 0 0 0,-5-2 0 0 0,-3-2 0 0 0,2-1 0 0 0,-1-1 0 0 0,-1-4 0 0 0,-2-2 0 0 0,-2 0 0 0 0,0 2 0 0 0,-6 5 0 0 0,-7 8 0 0 0,-1 2 0 0 0,-3 4 0 0 0,-4 4 0 0 0,2-1 0 0 0,-1 0 0 0 0,-2 3 0 0 0,-2 2 0 0 0,-2 1 0 0 0,-1 2 0 0 0,-5 0 0 0 0,-3 2 0 0 0,1-1 0 0 0,0-4 0 0 0,-2-2 0 0 0,-1 1 0 0 0,1-4 0 0 0,3 0 0 0 0,-3 1 0 0 0,-1 2 0 0 0,2 3 0 0 0,2 1 0 0 0,2 1 0 0 0,0 1 0 0 0,2 0 0 0 0,1 0 0 0 0,-1 5 0 0 0,1 6 0 0 0,0 1 0 0 0,0 3 0 0 0,0-1 0 0 0,4 1 0 0 0,2 3 0 0 0,-1 3 0 0 0,-1-2 0 0 0,-1-4 0 0 0,3-1 0 0 0,0 2 0 0 0,5 3 0 0 0,-1-1 0 0 0,-2-1 0 0 0,-2 3 0 0 0,-2 2 0 0 0,-3 1 0 0 0,4 2 0 0 0,1 1 0 0 0,3 1 0 0 0,6-1 0 0 0,3 1 0 0 0,4 0 0 0 0,3 0 0 0 0,0-1 0 0 0,7 6 0 0 0,5-4 0 0 0,2-2 0 0 0,7-5 0 0 0,4-7 0 0 0,4 0 0 0 0,1-4 0 0 0,0-2 0 0 0,-1-4 0 0 0,0-1 0 0 0,-5 2 0 0 0,-2 1 0 0 0,5-1 0 0 0,2-1 0 0 0,1-1 0 0 0,0-2 0 0 0,4 0 0 0 0,1-1 0 0 0,3 0 0 0 0,1-4 0 0 0,-3-3 0 0 0,-1 1 0 0 0,-4-3 0 0 0,-1-5 0 0 0,-1-4 0 0 0,-2-4 0 0 0,0 2 0 0 0,0 0 0 0 0,0-1 0 0 0,0 2 0 0 0,1 1 0 0 0,-6-1 0 0 0,0 2 0 0 0,-5 0 0 0 0,0 3 0 0 0,-3-2 0 0 0,1 4 0 0 0,2-2 0 0 0,-1-3 0 0 0,1 2 0 0 0,-2-2 0 0 0,1 3 0 0 0,3 3 0 0 0,2 4 0 0 0,3 3 0 0 0,1 2 0 0 0,2 2 0 0 0,0 0 0 0 0,15 1 0 0 0,4-5 0 0 0,-1-6 0 0 0,-3-6 0 0 0,-9-4 0 0 0,-6 0 0 0 0,-6-4 0 0 0,-3 1 0 0 0,-4 0 0 0 0,0 4 0 0 0,3 1 0 0 0,-2-1 0 0 0,2 3 0 0 0,-3-1 0 0 0,2 3 0 0 0,-2-1 0 0 0,-4-2 0 0 0,-2-3 0 0 0,1-3 0 0 0,0-1 0 0 0,-2-2 0 0 0,3 0 0 0 0,0-1 0 0 0,2 4 0 0 0,0 11 0 0 0,3 12 0 0 0,-2 10 0 0 0,-2 13 0 0 0,-3 7 0 0 0,-3 2 0 0 0,-2 1 0 0 0,-1-1 0 0 0,-2 3 0 0 0,1 0 0 0 0,-1-1 0 0 0,1-2 0 0 0,-1-2 0 0 0,1-2 0 0 0,0 0 0 0 0,0-2 0 0 0,0-4 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7"/>
    </inkml:context>
    <inkml:brush xml:id="br0">
      <inkml:brushProperty name="width" value="0.025" units="cm"/>
      <inkml:brushProperty name="height" value="0.025" units="cm"/>
    </inkml:brush>
  </inkml:definitions>
  <inkml:trace contextRef="#ctx0" brushRef="#br0">0 0 16383 0 0,'0'0'0'0'0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9-26T09:27:27.098"/>
    </inkml:context>
    <inkml:brush xml:id="br0">
      <inkml:brushProperty name="width" value="0.025" units="cm"/>
      <inkml:brushProperty name="height" value="0.025" units="cm"/>
    </inkml:brush>
  </inkml:definitions>
  <inkml:trace contextRef="#ctx0" brushRef="#br0">754 327 16383 0 0,'-5'0'0'0'0,"-1"4"0"0"0,1 7 0 0 0,0 5 0 0 0,2 5 0 0 0,5 3 0 0 0,3 2 0 0 0,0 1 0 0 0,0 1 0 0 0,3-1 0 0 0,0 1 0 0 0,-1-1 0 0 0,-1 0 0 0 0,-3-1 0 0 0,3 1 0 0 0,1 0 0 0 0,-1-1 0 0 0,3 5 0 0 0,0 1 0 0 0,-2 0 0 0 0,-1-1 0 0 0,-3-1 0 0 0,-1-1 0 0 0,3-6 0 0 0,1-2 0 0 0,0-1 0 0 0,-2 2 0 0 0,-1 1 0 0 0,-1 1 0 0 0,-1 1 0 0 0,-1 1 0 0 0,0 1 0 0 0,-5-1 0 0 0,-6 1 0 0 0,-10 0 0 0 0,-1-1 0 0 0,-2-4 0 0 0,-1-6 0 0 0,4-1 0 0 0,0-3 0 0 0,0-4 0 0 0,-1 1 0 0 0,-1 4 0 0 0,-2 0 0 0 0,-1 2 0 0 0,0-2 0 0 0,0-3 0 0 0,-1 2 0 0 0,0-2 0 0 0,1 3 0 0 0,-1 2 0 0 0,0 0 0 0 0,1-3 0 0 0,-1-4 0 0 0,5 2 0 0 0,2-1 0 0 0,-1-3 0 0 0,-1 3 0 0 0,-1 0 0 0 0,-1-2 0 0 0,-2-2 0 0 0,0-2 0 0 0,0-1 0 0 0,-1 3 0 0 0,1 1 0 0 0,-1 0 0 0 0,0-2 0 0 0,5-6 0 0 0,6-2 0 0 0</inkml:trace>
  <inkml:trace contextRef="#ctx0" brushRef="#br0" timeOffset="36.47">436 565 16383 0 0,'5'-5'0'0'0,"1"-5"0"0"0,0-6 0 0 0,3-1 0 0 0,4-1 0 0 0,6-2 0 0 0,-2-3 0 0 0,-3-1 0 0 0,0 3 0 0 0,-1 1 0 0 0,0 3 0 0 0,3 1 0 0 0,-1-2 0 0 0,2 2 0 0 0,-3 0 0 0 0,1 2 0 0 0,3 3 0 0 0,2 5 0 0 0,3 2 0 0 0,1 2 0 0 0,2 2 0 0 0,1 0 0 0 0,-5 5 0 0 0,-6 6 0 0 0,0 2 0 0 0,-4 2 0 0 0,1-1 0 0 0,-2 2 0 0 0,-3 2 0 0 0,2-1 0 0 0,4-5 0 0 0,-1 2 0 0 0,-2 1 0 0 0,1 0 0 0 0,-1 0 0 0 0,-3 3 0 0 0,-3 3 0 0 0,-1 2 0 0 0,-3 2 0 0 0,0 1 0 0 0,-1 1 0 0 0,-1 0 0 0 0,1 0 0 0 0,-5-5 0 0 0,-6-1 0 0 0,-6-5 0 0 0,-3-4 0 0 0,-5-5 0 0 0,-1-3 0 0 0,-1-3 0 0 0,9-1 0 0 0,11-1 0 0 0,12 0 0 0 0,9 0 0 0 0,8 1 0 0 0,3-1 0 0 0,3 1 0 0 0,1 0 0 0 0,-1-1 0 0 0,1 1 0 0 0,-1 1 0 0 0,-1-1 0 0 0,-4 4 0 0 0,-7 7 0 0 0,-1 0 0 0 0,1 4 0 0 0,-2 3 0 0 0,-4 4 0 0 0,-3 2 0 0 0,-3 1 0 0 0,-2 2 0 0 0,-1 0 0 0 0,-1 0 0 0 0,-1 0 0 0 0,0 0 0 0 0,1 0 0 0 0,-1 0 0 0 0,1-1 0 0 0,0 1 0 0 0,0-1 0 0 0,-5-4 0 0 0,-5-6 0 0 0,-7-6 0 0 0,-3-4 0 0 0,-4-4 0 0 0,-2-1 0 0 0,-2-2 0 0 0,1 0 0 0 0,-1 0 0 0 0,1 0 0 0 0,0 0 0 0 0,0 1 0 0 0,5-1 0 0 0</inkml:trace>
  <inkml:trace contextRef="#ctx0" brushRef="#br0" timeOffset="36.47">1071 671 16383 0 0,'0'-5'0'0'0,"0"-10"0"0"0,0-7 0 0 0,0-9 0 0 0,0-8 0 0 0,0-2 0 0 0,-4 1 0 0 0,-2 4 0 0 0,0 3 0 0 0,2 2 0 0 0,0 2 0 0 0,2 2 0 0 0,1 1 0 0 0,1-4 0 0 0,0-2 0 0 0,0 0 0 0 0,0 2 0 0 0,-4 0 0 0 0,-2 2 0 0 0,-4 0 0 0 0,0 2 0 0 0,1-1 0 0 0,7 5 0 0 0,3 16 0 0 0,7 8 0 0 0,6 8 0 0 0,5 3 0 0 0,4 3 0 0 0,3 4 0 0 0,1-1 0 0 0,0-1 0 0 0,1-2 0 0 0,0-4 0 0 0,-1-4 0 0 0,0-4 0 0 0,0-2 0 0 0,-1-2 0 0 0,1 0 0 0 0,-1-1 0 0 0,-4 5 0 0 0,-6 6 0 0 0,-6 5 0 0 0,-4 6 0 0 0,-4 3 0 0 0,-1 2 0 0 0,-2 1 0 0 0,4 0 0 0 0,2 1 0 0 0,0-1 0 0 0,-1 1 0 0 0,-1-1 0 0 0,3-1 0 0 0,1 1 0 0 0,-1-1 0 0 0,-1 1 0 0 0,-2-1 0 0 0,3 1 0 0 0,1-1 0 0 0,-1 0 0 0 0,-2 1 0 0 0,-1-1 0 0 0,-1 1 0 0 0,-1-1 0 0 0,-1 1 0 0 0,0-1 0 0 0,0 1 0 0 0,-1-1 0 0 0,1 1 0 0 0,0-1 0 0 0,0 0 0 0 0,0 1 0 0 0,0-1 0 0 0,0 1 0 0 0,0-1 0 0 0,0 1 0 0 0,-5-5 0 0 0,-1-2 0 0 0,-4 1 0 0 0,-5 1 0 0 0,-5-4 0 0 0,-2-4 0 0 0,-3-4 0 0 0,-2-5 0 0 0,0-3 0 0 0,-1-6 0 0 0,1-2 0 0 0,0-5 0 0 0,0-5 0 0 0,0 0 0 0 0,1-2 0 0 0,3-1 0 0 0,3 1 0 0 0,4 0 0 0 0,0 3 0 0 0,3-1 0 0 0,4-2 0 0 0,3-2 0 0 0,3-3 0 0 0,6 4 0 0 0,3-1 0 0 0,4 4 0 0 0,6 4 0 0 0,4 0 0 0 0,4-3 0 0 0,1 2 0 0 0,-3-2 0 0 0,0 2 0 0 0,0 3 0 0 0,0 3 0 0 0,2-2 0 0 0,1-3 0 0 0,1-1 0 0 0,4 3 0 0 0,3 3 0 0 0,-5-2 0 0 0,-3 0 0 0 0,-1 3 0 0 0,0 1 0 0 0,1 2 0 0 0,0-3 0 0 0,0-5 0 0 0,1-1 0 0 0,-4-2 0 0 0,-2 0 0 0 0,-4-1 0 0 0,0 2 0 0 0,-3-2 0 0 0,-3-2 0 0 0,-4-4 0 0 0,2 3 0 0 0,-1-1 0 0 0,-1-1 0 0 0,-2-2 0 0 0,-2-2 0 0 0,4 4 0 0 0,1 0 0 0 0,-2-1 0 0 0,0-1 0 0 0,-2-1 0 0 0,-2-2 0 0 0,0-1 0 0 0,0 0 0 0 0,-2-5 0 0 0,1-2 0 0 0,0 1 0 0 0,0 1 0 0 0,-1 1 0 0 0,1 1 0 0 0,0 1 0 0 0,0 1 0 0 0,0 1 0 0 0,-4 4 0 0 0,-2 11 0 0 0,0 11 0 0 0,1 11 0 0 0,2 8 0 0 0,1 5 0 0 0,1 2 0 0 0,1 3 0 0 0,0-1 0 0 0,0 1 0 0 0,0-1 0 0 0,0 0 0 0 0,1-1 0 0 0,-1 0 0 0 0,0-1 0 0 0,0 1 0 0 0,0-1 0 0 0,0 1 0 0 0,0-1 0 0 0,0 0 0 0 0,4-4 0 0 0,2-1 0 0 0,0-1 0 0 0,-1 2 0 0 0,-2 1 0 0 0,-1 2 0 0 0,-1 0 0 0 0,-1 1 0 0 0,5 1 0 0 0,1-1 0 0 0,4-3 0 0 0,0-3 0 0 0,-1 1 0 0 0,2-3 0 0 0,-1-1 0 0 0,3-3 0 0 0,3-3 0 0 0,3-9 0 0 0,4-5 0 0 0,2-1 0 0 0,1 0 0 0 0,1-5 0 0 0,0 1 0 0 0,-5-4 0 0 0,-1 0 0 0 0,-4-2 0 0 0,-1-3 0 0 0,-2-4 0 0 0,-5-2 0 0 0,-3-2 0 0 0,2-1 0 0 0,-1-1 0 0 0,-1-4 0 0 0,-2-2 0 0 0,-2 0 0 0 0,0 2 0 0 0,-6 5 0 0 0,-7 8 0 0 0,-1 2 0 0 0,-3 4 0 0 0,-4 4 0 0 0,2-1 0 0 0,-1 0 0 0 0,-2 3 0 0 0,-2 2 0 0 0,-2 1 0 0 0,-1 2 0 0 0,-5 0 0 0 0,-3 2 0 0 0,1-1 0 0 0,0-4 0 0 0,-2-2 0 0 0,-1 1 0 0 0,1-4 0 0 0,3 0 0 0 0,-3 1 0 0 0,-1 2 0 0 0,2 3 0 0 0,2 1 0 0 0,2 1 0 0 0,0 1 0 0 0,2 0 0 0 0,1 0 0 0 0,-1 5 0 0 0,1 6 0 0 0,0 1 0 0 0,0 3 0 0 0,0-1 0 0 0,4 1 0 0 0,2 3 0 0 0,-1 3 0 0 0,-1-2 0 0 0,-1-4 0 0 0,3-1 0 0 0,0 2 0 0 0,5 3 0 0 0,-1-1 0 0 0,-2-1 0 0 0,-2 3 0 0 0,-2 2 0 0 0,-3 1 0 0 0,4 2 0 0 0,1 1 0 0 0,3 1 0 0 0,6-1 0 0 0,3 1 0 0 0,4 0 0 0 0,3 0 0 0 0,0-1 0 0 0,7 6 0 0 0,5-4 0 0 0,2-2 0 0 0,7-5 0 0 0,4-7 0 0 0,4 0 0 0 0,1-4 0 0 0,0-2 0 0 0,-1-4 0 0 0,0-1 0 0 0,-5 2 0 0 0,-2 1 0 0 0,5-1 0 0 0,2-1 0 0 0,1-1 0 0 0,0-2 0 0 0,4 0 0 0 0,1-1 0 0 0,3 0 0 0 0,1-4 0 0 0,-3-3 0 0 0,-1 1 0 0 0,-4-3 0 0 0,-1-5 0 0 0,-1-4 0 0 0,-2-4 0 0 0,0 2 0 0 0,0 0 0 0 0,0-1 0 0 0,0 2 0 0 0,1 1 0 0 0,-6-1 0 0 0,0 2 0 0 0,-5 0 0 0 0,0 3 0 0 0,-3-2 0 0 0,1 4 0 0 0,2-2 0 0 0,-1-3 0 0 0,1 2 0 0 0,-2-2 0 0 0,1 3 0 0 0,3 3 0 0 0,2 4 0 0 0,3 3 0 0 0,1 2 0 0 0,2 2 0 0 0,0 0 0 0 0,15 1 0 0 0,4-5 0 0 0,-1-6 0 0 0,-3-6 0 0 0,-9-4 0 0 0,-6 0 0 0 0,-6-4 0 0 0,-3 1 0 0 0,-4 0 0 0 0,0 4 0 0 0,3 1 0 0 0,-2-1 0 0 0,2 3 0 0 0,-3-1 0 0 0,2 3 0 0 0,-2-1 0 0 0,-4-2 0 0 0,-2-3 0 0 0,1-3 0 0 0,0-1 0 0 0,-2-2 0 0 0,3 0 0 0 0,0-1 0 0 0,2 4 0 0 0,0 11 0 0 0,3 12 0 0 0,-2 10 0 0 0,-2 13 0 0 0,-3 7 0 0 0,-3 2 0 0 0,-2 1 0 0 0,-1-1 0 0 0,-2 3 0 0 0,1 0 0 0 0,-1-1 0 0 0,1-2 0 0 0,-1-2 0 0 0,1-2 0 0 0,0 0 0 0 0,0-2 0 0 0,0-4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b186a35d8b8478253072f0fc7e73467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c9bdf0c8a8236c57ec95a742e0d74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3622C364-4F51-4273-9B91-D343646D3355}">
  <ds:schemaRefs>
    <ds:schemaRef ds:uri="http://schemas.microsoft.com/sharepoint/v3/contenttype/forms"/>
  </ds:schemaRefs>
</ds:datastoreItem>
</file>

<file path=customXml/itemProps2.xml><?xml version="1.0" encoding="utf-8"?>
<ds:datastoreItem xmlns:ds="http://schemas.openxmlformats.org/officeDocument/2006/customXml" ds:itemID="{E0680582-5F22-40E3-B966-725A957F9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BA92D2-4691-49FD-9F36-7CAE503B0A21}">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24503</Words>
  <Characters>139669</Characters>
  <Application>Microsoft Office Word</Application>
  <DocSecurity>4</DocSecurity>
  <Lines>1163</Lines>
  <Paragraphs>327</Paragraphs>
  <ScaleCrop>false</ScaleCrop>
  <Company/>
  <LinksUpToDate>false</LinksUpToDate>
  <CharactersWithSpaces>163845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Researching sustainable practices in the hotel industry from the viewpoint of employees: How hotel oyees view and interact with sustainable practices?</dc:subject>
  <dc:creator>Viktoriya Tudor (1816229)</dc:creator>
  <cp:keywords/>
  <dc:description/>
  <cp:lastModifiedBy>Viktoriya Tudor (1816229)</cp:lastModifiedBy>
  <cp:revision>1010</cp:revision>
  <dcterms:created xsi:type="dcterms:W3CDTF">2024-05-22T02:12:00Z</dcterms:created>
  <dcterms:modified xsi:type="dcterms:W3CDTF">2024-09-27T11:08:00Z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