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lang w:val="en-GB"/>
        </w:rPr>
        <w:id w:val="-370688861"/>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26"/>
          </w:tblGrid>
          <w:tr w:rsidR="002746F2">
            <w:trPr>
              <w:trHeight w:val="2880"/>
              <w:jc w:val="center"/>
            </w:trPr>
            <w:sdt>
              <w:sdtPr>
                <w:rPr>
                  <w:rFonts w:asciiTheme="majorHAnsi" w:eastAsiaTheme="majorEastAsia" w:hAnsiTheme="majorHAnsi" w:cstheme="majorBidi"/>
                  <w:caps/>
                  <w:lang w:val="en-GB"/>
                </w:rPr>
                <w:alias w:val="Company"/>
                <w:id w:val="15524243"/>
                <w:placeholder>
                  <w:docPart w:val="E8C2913A77F848F9B59F48C7EEF46694"/>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2746F2" w:rsidRDefault="002746F2" w:rsidP="00AF01E2">
                    <w:pPr>
                      <w:pStyle w:val="NoSpacing"/>
                      <w:spacing w:line="360" w:lineRule="auto"/>
                      <w:jc w:val="center"/>
                      <w:rPr>
                        <w:rFonts w:asciiTheme="majorHAnsi" w:eastAsiaTheme="majorEastAsia" w:hAnsiTheme="majorHAnsi" w:cstheme="majorBidi"/>
                        <w:caps/>
                      </w:rPr>
                    </w:pPr>
                    <w:r>
                      <w:rPr>
                        <w:rFonts w:asciiTheme="majorHAnsi" w:eastAsiaTheme="majorEastAsia" w:hAnsiTheme="majorHAnsi" w:cstheme="majorBidi"/>
                        <w:caps/>
                      </w:rPr>
                      <w:t>Black Dragon STudios</w:t>
                    </w:r>
                  </w:p>
                </w:tc>
              </w:sdtContent>
            </w:sdt>
          </w:tr>
          <w:tr w:rsidR="002746F2">
            <w:trPr>
              <w:trHeight w:val="1440"/>
              <w:jc w:val="center"/>
            </w:trPr>
            <w:sdt>
              <w:sdtPr>
                <w:rPr>
                  <w:rFonts w:asciiTheme="majorHAnsi" w:eastAsiaTheme="majorEastAsia" w:hAnsiTheme="majorHAnsi" w:cstheme="majorBidi"/>
                  <w:sz w:val="80"/>
                  <w:szCs w:val="80"/>
                </w:rPr>
                <w:alias w:val="Title"/>
                <w:id w:val="15524250"/>
                <w:placeholder>
                  <w:docPart w:val="7F3ED78219A345F898BE5C022B3584A5"/>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rsidR="002746F2" w:rsidRDefault="002746F2" w:rsidP="00AF01E2">
                    <w:pPr>
                      <w:pStyle w:val="NoSpacing"/>
                      <w:spacing w:line="360" w:lineRule="auto"/>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Market Analysis Document</w:t>
                    </w:r>
                  </w:p>
                </w:tc>
              </w:sdtContent>
            </w:sdt>
          </w:tr>
          <w:tr w:rsidR="002746F2">
            <w:trPr>
              <w:trHeight w:val="720"/>
              <w:jc w:val="center"/>
            </w:trPr>
            <w:sdt>
              <w:sdtPr>
                <w:rPr>
                  <w:rFonts w:asciiTheme="majorHAnsi" w:eastAsiaTheme="majorEastAsia" w:hAnsiTheme="majorHAnsi" w:cstheme="majorBidi"/>
                  <w:sz w:val="44"/>
                  <w:szCs w:val="44"/>
                </w:rPr>
                <w:alias w:val="Subtitle"/>
                <w:id w:val="15524255"/>
                <w:placeholder>
                  <w:docPart w:val="68444C286C0A434A967B5D844DE7F7B4"/>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5B9BD5" w:themeColor="accent1"/>
                    </w:tcBorders>
                    <w:vAlign w:val="center"/>
                  </w:tcPr>
                  <w:p w:rsidR="002746F2" w:rsidRDefault="002746F2" w:rsidP="00AF01E2">
                    <w:pPr>
                      <w:pStyle w:val="NoSpacing"/>
                      <w:spacing w:line="360" w:lineRule="auto"/>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Creative Video Game Design</w:t>
                    </w:r>
                  </w:p>
                </w:tc>
              </w:sdtContent>
            </w:sdt>
          </w:tr>
          <w:tr w:rsidR="002746F2">
            <w:trPr>
              <w:trHeight w:val="720"/>
              <w:jc w:val="center"/>
            </w:trPr>
            <w:tc>
              <w:tcPr>
                <w:tcW w:w="5000" w:type="pct"/>
                <w:tcBorders>
                  <w:top w:val="single" w:sz="4" w:space="0" w:color="5B9BD5" w:themeColor="accent1"/>
                </w:tcBorders>
                <w:vAlign w:val="center"/>
              </w:tcPr>
              <w:p w:rsidR="002746F2" w:rsidRDefault="002746F2" w:rsidP="00AF01E2">
                <w:pPr>
                  <w:pStyle w:val="NoSpacing"/>
                  <w:spacing w:line="360" w:lineRule="auto"/>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Module: Creative Enterprise and Practice</w:t>
                </w:r>
              </w:p>
              <w:p w:rsidR="002746F2" w:rsidRPr="002746F2" w:rsidRDefault="002746F2" w:rsidP="00AF01E2">
                <w:pPr>
                  <w:pStyle w:val="NoSpacing"/>
                  <w:spacing w:line="360" w:lineRule="auto"/>
                  <w:jc w:val="center"/>
                  <w:rPr>
                    <w:rFonts w:asciiTheme="majorHAnsi" w:eastAsiaTheme="majorEastAsia" w:hAnsiTheme="majorHAnsi" w:cstheme="majorBidi"/>
                    <w:sz w:val="32"/>
                    <w:szCs w:val="32"/>
                  </w:rPr>
                </w:pPr>
                <w:r w:rsidRPr="002746F2">
                  <w:rPr>
                    <w:rFonts w:asciiTheme="majorHAnsi" w:eastAsiaTheme="majorEastAsia" w:hAnsiTheme="majorHAnsi" w:cstheme="majorBidi"/>
                    <w:sz w:val="32"/>
                    <w:szCs w:val="32"/>
                  </w:rPr>
                  <w:t>Lecturers: Al Kang, Jessica Lacombe</w:t>
                </w:r>
              </w:p>
              <w:p w:rsidR="002746F2" w:rsidRDefault="002746F2" w:rsidP="00AF01E2">
                <w:pPr>
                  <w:pStyle w:val="NoSpacing"/>
                  <w:spacing w:line="360" w:lineRule="auto"/>
                  <w:jc w:val="center"/>
                  <w:rPr>
                    <w:rFonts w:asciiTheme="majorHAnsi" w:eastAsiaTheme="majorEastAsia" w:hAnsiTheme="majorHAnsi" w:cstheme="majorBidi"/>
                    <w:sz w:val="44"/>
                    <w:szCs w:val="44"/>
                  </w:rPr>
                </w:pPr>
                <w:r w:rsidRPr="002746F2">
                  <w:rPr>
                    <w:rFonts w:asciiTheme="majorHAnsi" w:eastAsiaTheme="majorEastAsia" w:hAnsiTheme="majorHAnsi" w:cstheme="majorBidi"/>
                    <w:sz w:val="32"/>
                    <w:szCs w:val="32"/>
                  </w:rPr>
                  <w:t>Word Count:</w:t>
                </w:r>
                <w:r>
                  <w:rPr>
                    <w:rFonts w:asciiTheme="majorHAnsi" w:eastAsiaTheme="majorEastAsia" w:hAnsiTheme="majorHAnsi" w:cstheme="majorBidi"/>
                    <w:sz w:val="44"/>
                    <w:szCs w:val="44"/>
                  </w:rPr>
                  <w:t xml:space="preserve"> </w:t>
                </w:r>
                <w:r w:rsidR="000A36B9">
                  <w:rPr>
                    <w:rFonts w:asciiTheme="majorHAnsi" w:eastAsiaTheme="majorEastAsia" w:hAnsiTheme="majorHAnsi" w:cstheme="majorBidi"/>
                    <w:sz w:val="32"/>
                    <w:szCs w:val="32"/>
                  </w:rPr>
                  <w:t>2159</w:t>
                </w:r>
              </w:p>
            </w:tc>
          </w:tr>
          <w:tr w:rsidR="002746F2">
            <w:trPr>
              <w:trHeight w:val="360"/>
              <w:jc w:val="center"/>
            </w:trPr>
            <w:tc>
              <w:tcPr>
                <w:tcW w:w="5000" w:type="pct"/>
                <w:vAlign w:val="center"/>
              </w:tcPr>
              <w:p w:rsidR="002746F2" w:rsidRDefault="002746F2" w:rsidP="00AF01E2">
                <w:pPr>
                  <w:pStyle w:val="NoSpacing"/>
                  <w:spacing w:line="360" w:lineRule="auto"/>
                  <w:jc w:val="center"/>
                </w:pPr>
              </w:p>
            </w:tc>
          </w:tr>
          <w:tr w:rsidR="002746F2">
            <w:trPr>
              <w:trHeight w:val="360"/>
              <w:jc w:val="center"/>
            </w:trPr>
            <w:sdt>
              <w:sdtPr>
                <w:rPr>
                  <w:b/>
                  <w:bCs/>
                </w:rPr>
                <w:alias w:val="Author"/>
                <w:id w:val="15524260"/>
                <w:placeholder>
                  <w:docPart w:val="EA1F35538DB04CEDA45E5181CF879FB3"/>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2746F2" w:rsidRDefault="002746F2" w:rsidP="00AF01E2">
                    <w:pPr>
                      <w:pStyle w:val="NoSpacing"/>
                      <w:spacing w:line="360" w:lineRule="auto"/>
                      <w:jc w:val="center"/>
                      <w:rPr>
                        <w:b/>
                        <w:bCs/>
                      </w:rPr>
                    </w:pPr>
                    <w:r>
                      <w:rPr>
                        <w:b/>
                        <w:bCs/>
                      </w:rPr>
                      <w:t>Ben Long</w:t>
                    </w:r>
                  </w:p>
                </w:tc>
              </w:sdtContent>
            </w:sdt>
          </w:tr>
          <w:tr w:rsidR="002746F2">
            <w:trPr>
              <w:trHeight w:val="360"/>
              <w:jc w:val="center"/>
            </w:trPr>
            <w:sdt>
              <w:sdtPr>
                <w:rPr>
                  <w:b/>
                  <w:bCs/>
                </w:rPr>
                <w:alias w:val="Date"/>
                <w:id w:val="516659546"/>
                <w:placeholder>
                  <w:docPart w:val="B337968BA8D4410880AE5FD96679AD0D"/>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2746F2" w:rsidRDefault="002746F2" w:rsidP="00AF01E2">
                    <w:pPr>
                      <w:pStyle w:val="NoSpacing"/>
                      <w:spacing w:line="360" w:lineRule="auto"/>
                      <w:jc w:val="center"/>
                      <w:rPr>
                        <w:b/>
                        <w:bCs/>
                      </w:rPr>
                    </w:pPr>
                    <w:r>
                      <w:rPr>
                        <w:b/>
                        <w:bCs/>
                      </w:rPr>
                      <w:t>P144121</w:t>
                    </w:r>
                  </w:p>
                </w:tc>
              </w:sdtContent>
            </w:sdt>
          </w:tr>
        </w:tbl>
        <w:p w:rsidR="002746F2" w:rsidRDefault="002746F2" w:rsidP="00AF01E2">
          <w:pPr>
            <w:spacing w:line="360" w:lineRule="auto"/>
          </w:pPr>
        </w:p>
        <w:p w:rsidR="002746F2" w:rsidRDefault="002746F2" w:rsidP="00AF01E2">
          <w:pPr>
            <w:spacing w:line="360" w:lineRule="auto"/>
          </w:pPr>
        </w:p>
        <w:p w:rsidR="002746F2" w:rsidRDefault="002746F2" w:rsidP="00AF01E2">
          <w:pPr>
            <w:spacing w:line="360" w:lineRule="auto"/>
          </w:pPr>
        </w:p>
        <w:p w:rsidR="002746F2" w:rsidRDefault="002746F2" w:rsidP="00AF01E2">
          <w:pPr>
            <w:spacing w:line="360" w:lineRule="auto"/>
          </w:pPr>
          <w:r>
            <w:br w:type="page"/>
          </w:r>
        </w:p>
        <w:p w:rsidR="002746F2" w:rsidRDefault="002746F2" w:rsidP="00AF01E2">
          <w:pPr>
            <w:pStyle w:val="Title"/>
            <w:spacing w:line="360" w:lineRule="auto"/>
          </w:pPr>
          <w:r>
            <w:lastRenderedPageBreak/>
            <w:t>Declaration</w:t>
          </w:r>
        </w:p>
        <w:p w:rsidR="002746F2" w:rsidRDefault="002746F2" w:rsidP="00AF01E2">
          <w:pPr>
            <w:spacing w:line="360" w:lineRule="auto"/>
          </w:pPr>
        </w:p>
        <w:p w:rsidR="002746F2" w:rsidRDefault="002746F2" w:rsidP="00AF01E2">
          <w:pPr>
            <w:spacing w:line="360" w:lineRule="auto"/>
          </w:pPr>
        </w:p>
        <w:p w:rsidR="002746F2" w:rsidRDefault="002746F2" w:rsidP="00AF01E2">
          <w:pPr>
            <w:spacing w:line="360" w:lineRule="auto"/>
          </w:pPr>
        </w:p>
        <w:p w:rsidR="002746F2" w:rsidRDefault="002746F2" w:rsidP="00AF01E2">
          <w:pPr>
            <w:spacing w:line="360" w:lineRule="auto"/>
          </w:pPr>
        </w:p>
        <w:p w:rsidR="002746F2" w:rsidRDefault="002746F2" w:rsidP="00AF01E2">
          <w:pPr>
            <w:spacing w:line="360" w:lineRule="auto"/>
          </w:pPr>
        </w:p>
        <w:p w:rsidR="002746F2" w:rsidRDefault="002746F2" w:rsidP="00AF01E2">
          <w:pPr>
            <w:spacing w:line="360" w:lineRule="auto"/>
          </w:pPr>
          <w:r>
            <w:t xml:space="preserve">All work is written by Ben Long and any work that isn’t has been correctly referenced by the Harvard referencing system. ‘The </w:t>
          </w:r>
          <w:proofErr w:type="spellStart"/>
          <w:r>
            <w:t>Scraptown</w:t>
          </w:r>
          <w:proofErr w:type="spellEnd"/>
          <w:r>
            <w:t xml:space="preserve"> Showdown’ is licensed and owned by Black Dragon studios and any work that has been conducted belongs to the studio.</w:t>
          </w:r>
        </w:p>
        <w:p w:rsidR="002746F2" w:rsidRDefault="002746F2" w:rsidP="00AF01E2">
          <w:pPr>
            <w:spacing w:line="360" w:lineRule="auto"/>
          </w:pPr>
        </w:p>
        <w:p w:rsidR="002746F2" w:rsidRDefault="002746F2" w:rsidP="00AF01E2">
          <w:pPr>
            <w:spacing w:line="360" w:lineRule="auto"/>
          </w:pPr>
          <w:r w:rsidRPr="002746F2">
            <w:rPr>
              <w:u w:val="single"/>
            </w:rPr>
            <w:t>Signed:</w:t>
          </w:r>
        </w:p>
        <w:p w:rsidR="002746F2" w:rsidRDefault="002746F2" w:rsidP="00AF01E2">
          <w:pPr>
            <w:spacing w:line="360" w:lineRule="auto"/>
          </w:pPr>
          <w:r>
            <w:rPr>
              <w:noProof/>
              <w:lang w:eastAsia="en-GB"/>
            </w:rPr>
            <w:drawing>
              <wp:inline distT="0" distB="0" distL="0" distR="0" wp14:anchorId="28003728" wp14:editId="2B50B912">
                <wp:extent cx="2345267" cy="16580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gnatureBe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7778" cy="1659780"/>
                        </a:xfrm>
                        <a:prstGeom prst="rect">
                          <a:avLst/>
                        </a:prstGeom>
                      </pic:spPr>
                    </pic:pic>
                  </a:graphicData>
                </a:graphic>
              </wp:inline>
            </w:drawing>
          </w:r>
        </w:p>
        <w:p w:rsidR="002746F2" w:rsidRPr="002746F2" w:rsidRDefault="002746F2" w:rsidP="00AF01E2">
          <w:pPr>
            <w:spacing w:line="360" w:lineRule="auto"/>
          </w:pPr>
          <w:r w:rsidRPr="002746F2">
            <w:rPr>
              <w:u w:val="single"/>
            </w:rPr>
            <w:t>Print:</w:t>
          </w:r>
          <w:r>
            <w:rPr>
              <w:u w:val="single"/>
            </w:rPr>
            <w:t xml:space="preserve"> </w:t>
          </w:r>
          <w:r w:rsidRPr="002746F2">
            <w:t>Ben Long</w:t>
          </w:r>
        </w:p>
        <w:p w:rsidR="002746F2" w:rsidRDefault="002746F2" w:rsidP="00AF01E2">
          <w:pPr>
            <w:spacing w:line="360" w:lineRule="auto"/>
          </w:pPr>
          <w:r w:rsidRPr="002746F2">
            <w:rPr>
              <w:u w:val="single"/>
            </w:rPr>
            <w:t>Date:</w:t>
          </w:r>
          <w:r>
            <w:t xml:space="preserve"> 10/12/18</w:t>
          </w:r>
          <w:r>
            <w:br w:type="page"/>
          </w:r>
        </w:p>
      </w:sdtContent>
    </w:sdt>
    <w:sdt>
      <w:sdtPr>
        <w:rPr>
          <w:rFonts w:asciiTheme="minorHAnsi" w:eastAsiaTheme="minorHAnsi" w:hAnsiTheme="minorHAnsi" w:cstheme="minorBidi"/>
          <w:color w:val="auto"/>
          <w:sz w:val="22"/>
          <w:szCs w:val="22"/>
          <w:lang w:val="en-GB"/>
        </w:rPr>
        <w:id w:val="1970472364"/>
        <w:docPartObj>
          <w:docPartGallery w:val="Table of Contents"/>
          <w:docPartUnique/>
        </w:docPartObj>
      </w:sdtPr>
      <w:sdtEndPr>
        <w:rPr>
          <w:b/>
          <w:bCs/>
          <w:noProof/>
        </w:rPr>
      </w:sdtEndPr>
      <w:sdtContent>
        <w:p w:rsidR="001E233C" w:rsidRDefault="001E233C" w:rsidP="00AF01E2">
          <w:pPr>
            <w:pStyle w:val="TOCHeading"/>
            <w:spacing w:line="360" w:lineRule="auto"/>
          </w:pPr>
          <w:r>
            <w:t>Contents</w:t>
          </w:r>
        </w:p>
        <w:p w:rsidR="000A36B9" w:rsidRDefault="001E233C">
          <w:pPr>
            <w:pStyle w:val="TOC1"/>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2211304" w:history="1">
            <w:r w:rsidR="000A36B9" w:rsidRPr="00C1118A">
              <w:rPr>
                <w:rStyle w:val="Hyperlink"/>
                <w:noProof/>
              </w:rPr>
              <w:t>Abstract</w:t>
            </w:r>
            <w:r w:rsidR="000A36B9">
              <w:rPr>
                <w:noProof/>
                <w:webHidden/>
              </w:rPr>
              <w:tab/>
            </w:r>
            <w:r w:rsidR="000A36B9">
              <w:rPr>
                <w:noProof/>
                <w:webHidden/>
              </w:rPr>
              <w:fldChar w:fldCharType="begin"/>
            </w:r>
            <w:r w:rsidR="000A36B9">
              <w:rPr>
                <w:noProof/>
                <w:webHidden/>
              </w:rPr>
              <w:instrText xml:space="preserve"> PAGEREF _Toc532211304 \h </w:instrText>
            </w:r>
            <w:r w:rsidR="000A36B9">
              <w:rPr>
                <w:noProof/>
                <w:webHidden/>
              </w:rPr>
            </w:r>
            <w:r w:rsidR="000A36B9">
              <w:rPr>
                <w:noProof/>
                <w:webHidden/>
              </w:rPr>
              <w:fldChar w:fldCharType="separate"/>
            </w:r>
            <w:r w:rsidR="000A36B9">
              <w:rPr>
                <w:noProof/>
                <w:webHidden/>
              </w:rPr>
              <w:t>3</w:t>
            </w:r>
            <w:r w:rsidR="000A36B9">
              <w:rPr>
                <w:noProof/>
                <w:webHidden/>
              </w:rPr>
              <w:fldChar w:fldCharType="end"/>
            </w:r>
          </w:hyperlink>
        </w:p>
        <w:p w:rsidR="000A36B9" w:rsidRDefault="000A36B9">
          <w:pPr>
            <w:pStyle w:val="TOC1"/>
            <w:rPr>
              <w:rFonts w:eastAsiaTheme="minorEastAsia"/>
              <w:noProof/>
              <w:lang w:eastAsia="en-GB"/>
            </w:rPr>
          </w:pPr>
          <w:hyperlink w:anchor="_Toc532211305" w:history="1">
            <w:r w:rsidRPr="00C1118A">
              <w:rPr>
                <w:rStyle w:val="Hyperlink"/>
                <w:noProof/>
              </w:rPr>
              <w:t>Product Overview</w:t>
            </w:r>
            <w:r>
              <w:rPr>
                <w:noProof/>
                <w:webHidden/>
              </w:rPr>
              <w:tab/>
            </w:r>
            <w:r>
              <w:rPr>
                <w:noProof/>
                <w:webHidden/>
              </w:rPr>
              <w:fldChar w:fldCharType="begin"/>
            </w:r>
            <w:r>
              <w:rPr>
                <w:noProof/>
                <w:webHidden/>
              </w:rPr>
              <w:instrText xml:space="preserve"> PAGEREF _Toc532211305 \h </w:instrText>
            </w:r>
            <w:r>
              <w:rPr>
                <w:noProof/>
                <w:webHidden/>
              </w:rPr>
            </w:r>
            <w:r>
              <w:rPr>
                <w:noProof/>
                <w:webHidden/>
              </w:rPr>
              <w:fldChar w:fldCharType="separate"/>
            </w:r>
            <w:r>
              <w:rPr>
                <w:noProof/>
                <w:webHidden/>
              </w:rPr>
              <w:t>4</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06" w:history="1">
            <w:r w:rsidRPr="00C1118A">
              <w:rPr>
                <w:rStyle w:val="Hyperlink"/>
                <w:noProof/>
              </w:rPr>
              <w:t>Brief Summary</w:t>
            </w:r>
            <w:r>
              <w:rPr>
                <w:noProof/>
                <w:webHidden/>
              </w:rPr>
              <w:tab/>
            </w:r>
            <w:r>
              <w:rPr>
                <w:noProof/>
                <w:webHidden/>
              </w:rPr>
              <w:fldChar w:fldCharType="begin"/>
            </w:r>
            <w:r>
              <w:rPr>
                <w:noProof/>
                <w:webHidden/>
              </w:rPr>
              <w:instrText xml:space="preserve"> PAGEREF _Toc532211306 \h </w:instrText>
            </w:r>
            <w:r>
              <w:rPr>
                <w:noProof/>
                <w:webHidden/>
              </w:rPr>
            </w:r>
            <w:r>
              <w:rPr>
                <w:noProof/>
                <w:webHidden/>
              </w:rPr>
              <w:fldChar w:fldCharType="separate"/>
            </w:r>
            <w:r>
              <w:rPr>
                <w:noProof/>
                <w:webHidden/>
              </w:rPr>
              <w:t>4</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07" w:history="1">
            <w:r w:rsidRPr="00C1118A">
              <w:rPr>
                <w:rStyle w:val="Hyperlink"/>
                <w:noProof/>
              </w:rPr>
              <w:t>Unique Selling Points</w:t>
            </w:r>
            <w:r>
              <w:rPr>
                <w:noProof/>
                <w:webHidden/>
              </w:rPr>
              <w:tab/>
            </w:r>
            <w:r>
              <w:rPr>
                <w:noProof/>
                <w:webHidden/>
              </w:rPr>
              <w:fldChar w:fldCharType="begin"/>
            </w:r>
            <w:r>
              <w:rPr>
                <w:noProof/>
                <w:webHidden/>
              </w:rPr>
              <w:instrText xml:space="preserve"> PAGEREF _Toc532211307 \h </w:instrText>
            </w:r>
            <w:r>
              <w:rPr>
                <w:noProof/>
                <w:webHidden/>
              </w:rPr>
            </w:r>
            <w:r>
              <w:rPr>
                <w:noProof/>
                <w:webHidden/>
              </w:rPr>
              <w:fldChar w:fldCharType="separate"/>
            </w:r>
            <w:r>
              <w:rPr>
                <w:noProof/>
                <w:webHidden/>
              </w:rPr>
              <w:t>4</w:t>
            </w:r>
            <w:r>
              <w:rPr>
                <w:noProof/>
                <w:webHidden/>
              </w:rPr>
              <w:fldChar w:fldCharType="end"/>
            </w:r>
          </w:hyperlink>
        </w:p>
        <w:p w:rsidR="000A36B9" w:rsidRDefault="000A36B9">
          <w:pPr>
            <w:pStyle w:val="TOC1"/>
            <w:rPr>
              <w:rFonts w:eastAsiaTheme="minorEastAsia"/>
              <w:noProof/>
              <w:lang w:eastAsia="en-GB"/>
            </w:rPr>
          </w:pPr>
          <w:hyperlink w:anchor="_Toc532211308" w:history="1">
            <w:r w:rsidRPr="00C1118A">
              <w:rPr>
                <w:rStyle w:val="Hyperlink"/>
                <w:noProof/>
              </w:rPr>
              <w:t>Demographics</w:t>
            </w:r>
            <w:r>
              <w:rPr>
                <w:noProof/>
                <w:webHidden/>
              </w:rPr>
              <w:tab/>
            </w:r>
            <w:r>
              <w:rPr>
                <w:noProof/>
                <w:webHidden/>
              </w:rPr>
              <w:fldChar w:fldCharType="begin"/>
            </w:r>
            <w:r>
              <w:rPr>
                <w:noProof/>
                <w:webHidden/>
              </w:rPr>
              <w:instrText xml:space="preserve"> PAGEREF _Toc532211308 \h </w:instrText>
            </w:r>
            <w:r>
              <w:rPr>
                <w:noProof/>
                <w:webHidden/>
              </w:rPr>
            </w:r>
            <w:r>
              <w:rPr>
                <w:noProof/>
                <w:webHidden/>
              </w:rPr>
              <w:fldChar w:fldCharType="separate"/>
            </w:r>
            <w:r>
              <w:rPr>
                <w:noProof/>
                <w:webHidden/>
              </w:rPr>
              <w:t>5</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09" w:history="1">
            <w:r w:rsidRPr="00C1118A">
              <w:rPr>
                <w:rStyle w:val="Hyperlink"/>
                <w:noProof/>
              </w:rPr>
              <w:t>Primary Audience</w:t>
            </w:r>
            <w:r>
              <w:rPr>
                <w:noProof/>
                <w:webHidden/>
              </w:rPr>
              <w:tab/>
            </w:r>
            <w:r>
              <w:rPr>
                <w:noProof/>
                <w:webHidden/>
              </w:rPr>
              <w:fldChar w:fldCharType="begin"/>
            </w:r>
            <w:r>
              <w:rPr>
                <w:noProof/>
                <w:webHidden/>
              </w:rPr>
              <w:instrText xml:space="preserve"> PAGEREF _Toc532211309 \h </w:instrText>
            </w:r>
            <w:r>
              <w:rPr>
                <w:noProof/>
                <w:webHidden/>
              </w:rPr>
            </w:r>
            <w:r>
              <w:rPr>
                <w:noProof/>
                <w:webHidden/>
              </w:rPr>
              <w:fldChar w:fldCharType="separate"/>
            </w:r>
            <w:r>
              <w:rPr>
                <w:noProof/>
                <w:webHidden/>
              </w:rPr>
              <w:t>5</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10" w:history="1">
            <w:r w:rsidRPr="00C1118A">
              <w:rPr>
                <w:rStyle w:val="Hyperlink"/>
                <w:noProof/>
              </w:rPr>
              <w:t>Secondary Audience</w:t>
            </w:r>
            <w:r>
              <w:rPr>
                <w:noProof/>
                <w:webHidden/>
              </w:rPr>
              <w:tab/>
            </w:r>
            <w:r>
              <w:rPr>
                <w:noProof/>
                <w:webHidden/>
              </w:rPr>
              <w:fldChar w:fldCharType="begin"/>
            </w:r>
            <w:r>
              <w:rPr>
                <w:noProof/>
                <w:webHidden/>
              </w:rPr>
              <w:instrText xml:space="preserve"> PAGEREF _Toc532211310 \h </w:instrText>
            </w:r>
            <w:r>
              <w:rPr>
                <w:noProof/>
                <w:webHidden/>
              </w:rPr>
            </w:r>
            <w:r>
              <w:rPr>
                <w:noProof/>
                <w:webHidden/>
              </w:rPr>
              <w:fldChar w:fldCharType="separate"/>
            </w:r>
            <w:r>
              <w:rPr>
                <w:noProof/>
                <w:webHidden/>
              </w:rPr>
              <w:t>5</w:t>
            </w:r>
            <w:r>
              <w:rPr>
                <w:noProof/>
                <w:webHidden/>
              </w:rPr>
              <w:fldChar w:fldCharType="end"/>
            </w:r>
          </w:hyperlink>
        </w:p>
        <w:p w:rsidR="000A36B9" w:rsidRDefault="000A36B9">
          <w:pPr>
            <w:pStyle w:val="TOC1"/>
            <w:rPr>
              <w:rFonts w:eastAsiaTheme="minorEastAsia"/>
              <w:noProof/>
              <w:lang w:eastAsia="en-GB"/>
            </w:rPr>
          </w:pPr>
          <w:hyperlink w:anchor="_Toc532211311" w:history="1">
            <w:r w:rsidRPr="00C1118A">
              <w:rPr>
                <w:rStyle w:val="Hyperlink"/>
                <w:noProof/>
              </w:rPr>
              <w:t>Market Analysis</w:t>
            </w:r>
            <w:r>
              <w:rPr>
                <w:noProof/>
                <w:webHidden/>
              </w:rPr>
              <w:tab/>
            </w:r>
            <w:r>
              <w:rPr>
                <w:noProof/>
                <w:webHidden/>
              </w:rPr>
              <w:fldChar w:fldCharType="begin"/>
            </w:r>
            <w:r>
              <w:rPr>
                <w:noProof/>
                <w:webHidden/>
              </w:rPr>
              <w:instrText xml:space="preserve"> PAGEREF _Toc532211311 \h </w:instrText>
            </w:r>
            <w:r>
              <w:rPr>
                <w:noProof/>
                <w:webHidden/>
              </w:rPr>
            </w:r>
            <w:r>
              <w:rPr>
                <w:noProof/>
                <w:webHidden/>
              </w:rPr>
              <w:fldChar w:fldCharType="separate"/>
            </w:r>
            <w:r>
              <w:rPr>
                <w:noProof/>
                <w:webHidden/>
              </w:rPr>
              <w:t>6</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12" w:history="1">
            <w:r w:rsidRPr="00C1118A">
              <w:rPr>
                <w:rStyle w:val="Hyperlink"/>
                <w:noProof/>
              </w:rPr>
              <w:t>VR Market</w:t>
            </w:r>
            <w:r>
              <w:rPr>
                <w:noProof/>
                <w:webHidden/>
              </w:rPr>
              <w:tab/>
            </w:r>
            <w:r>
              <w:rPr>
                <w:noProof/>
                <w:webHidden/>
              </w:rPr>
              <w:fldChar w:fldCharType="begin"/>
            </w:r>
            <w:r>
              <w:rPr>
                <w:noProof/>
                <w:webHidden/>
              </w:rPr>
              <w:instrText xml:space="preserve"> PAGEREF _Toc532211312 \h </w:instrText>
            </w:r>
            <w:r>
              <w:rPr>
                <w:noProof/>
                <w:webHidden/>
              </w:rPr>
            </w:r>
            <w:r>
              <w:rPr>
                <w:noProof/>
                <w:webHidden/>
              </w:rPr>
              <w:fldChar w:fldCharType="separate"/>
            </w:r>
            <w:r>
              <w:rPr>
                <w:noProof/>
                <w:webHidden/>
              </w:rPr>
              <w:t>6</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13" w:history="1">
            <w:r w:rsidRPr="00C1118A">
              <w:rPr>
                <w:rStyle w:val="Hyperlink"/>
                <w:noProof/>
              </w:rPr>
              <w:t>Software Market</w:t>
            </w:r>
            <w:r>
              <w:rPr>
                <w:noProof/>
                <w:webHidden/>
              </w:rPr>
              <w:tab/>
            </w:r>
            <w:r>
              <w:rPr>
                <w:noProof/>
                <w:webHidden/>
              </w:rPr>
              <w:fldChar w:fldCharType="begin"/>
            </w:r>
            <w:r>
              <w:rPr>
                <w:noProof/>
                <w:webHidden/>
              </w:rPr>
              <w:instrText xml:space="preserve"> PAGEREF _Toc532211313 \h </w:instrText>
            </w:r>
            <w:r>
              <w:rPr>
                <w:noProof/>
                <w:webHidden/>
              </w:rPr>
            </w:r>
            <w:r>
              <w:rPr>
                <w:noProof/>
                <w:webHidden/>
              </w:rPr>
              <w:fldChar w:fldCharType="separate"/>
            </w:r>
            <w:r>
              <w:rPr>
                <w:noProof/>
                <w:webHidden/>
              </w:rPr>
              <w:t>6</w:t>
            </w:r>
            <w:r>
              <w:rPr>
                <w:noProof/>
                <w:webHidden/>
              </w:rPr>
              <w:fldChar w:fldCharType="end"/>
            </w:r>
          </w:hyperlink>
        </w:p>
        <w:p w:rsidR="000A36B9" w:rsidRDefault="000A36B9">
          <w:pPr>
            <w:pStyle w:val="TOC1"/>
            <w:rPr>
              <w:rFonts w:eastAsiaTheme="minorEastAsia"/>
              <w:noProof/>
              <w:lang w:eastAsia="en-GB"/>
            </w:rPr>
          </w:pPr>
          <w:hyperlink w:anchor="_Toc532211314" w:history="1">
            <w:r w:rsidRPr="00C1118A">
              <w:rPr>
                <w:rStyle w:val="Hyperlink"/>
                <w:noProof/>
              </w:rPr>
              <w:t>Marketing Strategy</w:t>
            </w:r>
            <w:r>
              <w:rPr>
                <w:noProof/>
                <w:webHidden/>
              </w:rPr>
              <w:tab/>
            </w:r>
            <w:r>
              <w:rPr>
                <w:noProof/>
                <w:webHidden/>
              </w:rPr>
              <w:fldChar w:fldCharType="begin"/>
            </w:r>
            <w:r>
              <w:rPr>
                <w:noProof/>
                <w:webHidden/>
              </w:rPr>
              <w:instrText xml:space="preserve"> PAGEREF _Toc532211314 \h </w:instrText>
            </w:r>
            <w:r>
              <w:rPr>
                <w:noProof/>
                <w:webHidden/>
              </w:rPr>
            </w:r>
            <w:r>
              <w:rPr>
                <w:noProof/>
                <w:webHidden/>
              </w:rPr>
              <w:fldChar w:fldCharType="separate"/>
            </w:r>
            <w:r>
              <w:rPr>
                <w:noProof/>
                <w:webHidden/>
              </w:rPr>
              <w:t>8</w:t>
            </w:r>
            <w:r>
              <w:rPr>
                <w:noProof/>
                <w:webHidden/>
              </w:rPr>
              <w:fldChar w:fldCharType="end"/>
            </w:r>
          </w:hyperlink>
        </w:p>
        <w:p w:rsidR="000A36B9" w:rsidRDefault="000A36B9">
          <w:pPr>
            <w:pStyle w:val="TOC1"/>
            <w:rPr>
              <w:rFonts w:eastAsiaTheme="minorEastAsia"/>
              <w:noProof/>
              <w:lang w:eastAsia="en-GB"/>
            </w:rPr>
          </w:pPr>
          <w:hyperlink w:anchor="_Toc532211315" w:history="1">
            <w:r w:rsidRPr="00C1118A">
              <w:rPr>
                <w:rStyle w:val="Hyperlink"/>
                <w:noProof/>
              </w:rPr>
              <w:t>Conclusion</w:t>
            </w:r>
            <w:r>
              <w:rPr>
                <w:noProof/>
                <w:webHidden/>
              </w:rPr>
              <w:tab/>
            </w:r>
            <w:r>
              <w:rPr>
                <w:noProof/>
                <w:webHidden/>
              </w:rPr>
              <w:fldChar w:fldCharType="begin"/>
            </w:r>
            <w:r>
              <w:rPr>
                <w:noProof/>
                <w:webHidden/>
              </w:rPr>
              <w:instrText xml:space="preserve"> PAGEREF _Toc532211315 \h </w:instrText>
            </w:r>
            <w:r>
              <w:rPr>
                <w:noProof/>
                <w:webHidden/>
              </w:rPr>
            </w:r>
            <w:r>
              <w:rPr>
                <w:noProof/>
                <w:webHidden/>
              </w:rPr>
              <w:fldChar w:fldCharType="separate"/>
            </w:r>
            <w:r>
              <w:rPr>
                <w:noProof/>
                <w:webHidden/>
              </w:rPr>
              <w:t>9</w:t>
            </w:r>
            <w:r>
              <w:rPr>
                <w:noProof/>
                <w:webHidden/>
              </w:rPr>
              <w:fldChar w:fldCharType="end"/>
            </w:r>
          </w:hyperlink>
        </w:p>
        <w:p w:rsidR="000A36B9" w:rsidRDefault="000A36B9">
          <w:pPr>
            <w:pStyle w:val="TOC1"/>
            <w:rPr>
              <w:rFonts w:eastAsiaTheme="minorEastAsia"/>
              <w:noProof/>
              <w:lang w:eastAsia="en-GB"/>
            </w:rPr>
          </w:pPr>
          <w:hyperlink w:anchor="_Toc532211316" w:history="1">
            <w:r w:rsidRPr="00C1118A">
              <w:rPr>
                <w:rStyle w:val="Hyperlink"/>
                <w:noProof/>
              </w:rPr>
              <w:t>References</w:t>
            </w:r>
            <w:r>
              <w:rPr>
                <w:noProof/>
                <w:webHidden/>
              </w:rPr>
              <w:tab/>
            </w:r>
            <w:r>
              <w:rPr>
                <w:noProof/>
                <w:webHidden/>
              </w:rPr>
              <w:fldChar w:fldCharType="begin"/>
            </w:r>
            <w:r>
              <w:rPr>
                <w:noProof/>
                <w:webHidden/>
              </w:rPr>
              <w:instrText xml:space="preserve"> PAGEREF _Toc532211316 \h </w:instrText>
            </w:r>
            <w:r>
              <w:rPr>
                <w:noProof/>
                <w:webHidden/>
              </w:rPr>
            </w:r>
            <w:r>
              <w:rPr>
                <w:noProof/>
                <w:webHidden/>
              </w:rPr>
              <w:fldChar w:fldCharType="separate"/>
            </w:r>
            <w:r>
              <w:rPr>
                <w:noProof/>
                <w:webHidden/>
              </w:rPr>
              <w:t>10</w:t>
            </w:r>
            <w:r>
              <w:rPr>
                <w:noProof/>
                <w:webHidden/>
              </w:rPr>
              <w:fldChar w:fldCharType="end"/>
            </w:r>
          </w:hyperlink>
        </w:p>
        <w:p w:rsidR="000A36B9" w:rsidRDefault="000A36B9">
          <w:pPr>
            <w:pStyle w:val="TOC1"/>
            <w:rPr>
              <w:rFonts w:eastAsiaTheme="minorEastAsia"/>
              <w:noProof/>
              <w:lang w:eastAsia="en-GB"/>
            </w:rPr>
          </w:pPr>
          <w:hyperlink w:anchor="_Toc532211317" w:history="1">
            <w:r w:rsidRPr="00C1118A">
              <w:rPr>
                <w:rStyle w:val="Hyperlink"/>
                <w:noProof/>
              </w:rPr>
              <w:t>Bibliography</w:t>
            </w:r>
            <w:r>
              <w:rPr>
                <w:noProof/>
                <w:webHidden/>
              </w:rPr>
              <w:tab/>
            </w:r>
            <w:r>
              <w:rPr>
                <w:noProof/>
                <w:webHidden/>
              </w:rPr>
              <w:fldChar w:fldCharType="begin"/>
            </w:r>
            <w:r>
              <w:rPr>
                <w:noProof/>
                <w:webHidden/>
              </w:rPr>
              <w:instrText xml:space="preserve"> PAGEREF _Toc532211317 \h </w:instrText>
            </w:r>
            <w:r>
              <w:rPr>
                <w:noProof/>
                <w:webHidden/>
              </w:rPr>
            </w:r>
            <w:r>
              <w:rPr>
                <w:noProof/>
                <w:webHidden/>
              </w:rPr>
              <w:fldChar w:fldCharType="separate"/>
            </w:r>
            <w:r>
              <w:rPr>
                <w:noProof/>
                <w:webHidden/>
              </w:rPr>
              <w:t>12</w:t>
            </w:r>
            <w:r>
              <w:rPr>
                <w:noProof/>
                <w:webHidden/>
              </w:rPr>
              <w:fldChar w:fldCharType="end"/>
            </w:r>
          </w:hyperlink>
        </w:p>
        <w:p w:rsidR="000A36B9" w:rsidRDefault="000A36B9">
          <w:pPr>
            <w:pStyle w:val="TOC1"/>
            <w:rPr>
              <w:rFonts w:eastAsiaTheme="minorEastAsia"/>
              <w:noProof/>
              <w:lang w:eastAsia="en-GB"/>
            </w:rPr>
          </w:pPr>
          <w:hyperlink w:anchor="_Toc532211318" w:history="1">
            <w:r w:rsidRPr="00C1118A">
              <w:rPr>
                <w:rStyle w:val="Hyperlink"/>
                <w:noProof/>
              </w:rPr>
              <w:t>Appendices</w:t>
            </w:r>
            <w:r>
              <w:rPr>
                <w:noProof/>
                <w:webHidden/>
              </w:rPr>
              <w:tab/>
            </w:r>
            <w:r>
              <w:rPr>
                <w:noProof/>
                <w:webHidden/>
              </w:rPr>
              <w:fldChar w:fldCharType="begin"/>
            </w:r>
            <w:r>
              <w:rPr>
                <w:noProof/>
                <w:webHidden/>
              </w:rPr>
              <w:instrText xml:space="preserve"> PAGEREF _Toc532211318 \h </w:instrText>
            </w:r>
            <w:r>
              <w:rPr>
                <w:noProof/>
                <w:webHidden/>
              </w:rPr>
            </w:r>
            <w:r>
              <w:rPr>
                <w:noProof/>
                <w:webHidden/>
              </w:rPr>
              <w:fldChar w:fldCharType="separate"/>
            </w:r>
            <w:r>
              <w:rPr>
                <w:noProof/>
                <w:webHidden/>
              </w:rPr>
              <w:t>15</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19" w:history="1">
            <w:r w:rsidRPr="00C1118A">
              <w:rPr>
                <w:rStyle w:val="Hyperlink"/>
                <w:noProof/>
              </w:rPr>
              <w:t>Appendix A</w:t>
            </w:r>
            <w:r>
              <w:rPr>
                <w:noProof/>
                <w:webHidden/>
              </w:rPr>
              <w:tab/>
            </w:r>
            <w:r>
              <w:rPr>
                <w:noProof/>
                <w:webHidden/>
              </w:rPr>
              <w:fldChar w:fldCharType="begin"/>
            </w:r>
            <w:r>
              <w:rPr>
                <w:noProof/>
                <w:webHidden/>
              </w:rPr>
              <w:instrText xml:space="preserve"> PAGEREF _Toc532211319 \h </w:instrText>
            </w:r>
            <w:r>
              <w:rPr>
                <w:noProof/>
                <w:webHidden/>
              </w:rPr>
            </w:r>
            <w:r>
              <w:rPr>
                <w:noProof/>
                <w:webHidden/>
              </w:rPr>
              <w:fldChar w:fldCharType="separate"/>
            </w:r>
            <w:r>
              <w:rPr>
                <w:noProof/>
                <w:webHidden/>
              </w:rPr>
              <w:t>15</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20" w:history="1">
            <w:r w:rsidRPr="00C1118A">
              <w:rPr>
                <w:rStyle w:val="Hyperlink"/>
                <w:noProof/>
              </w:rPr>
              <w:t>Appendix B</w:t>
            </w:r>
            <w:r>
              <w:rPr>
                <w:noProof/>
                <w:webHidden/>
              </w:rPr>
              <w:tab/>
            </w:r>
            <w:r>
              <w:rPr>
                <w:noProof/>
                <w:webHidden/>
              </w:rPr>
              <w:fldChar w:fldCharType="begin"/>
            </w:r>
            <w:r>
              <w:rPr>
                <w:noProof/>
                <w:webHidden/>
              </w:rPr>
              <w:instrText xml:space="preserve"> PAGEREF _Toc532211320 \h </w:instrText>
            </w:r>
            <w:r>
              <w:rPr>
                <w:noProof/>
                <w:webHidden/>
              </w:rPr>
            </w:r>
            <w:r>
              <w:rPr>
                <w:noProof/>
                <w:webHidden/>
              </w:rPr>
              <w:fldChar w:fldCharType="separate"/>
            </w:r>
            <w:r>
              <w:rPr>
                <w:noProof/>
                <w:webHidden/>
              </w:rPr>
              <w:t>16</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21" w:history="1">
            <w:r w:rsidRPr="00C1118A">
              <w:rPr>
                <w:rStyle w:val="Hyperlink"/>
                <w:noProof/>
              </w:rPr>
              <w:t>Appendix C</w:t>
            </w:r>
            <w:r>
              <w:rPr>
                <w:noProof/>
                <w:webHidden/>
              </w:rPr>
              <w:tab/>
            </w:r>
            <w:r>
              <w:rPr>
                <w:noProof/>
                <w:webHidden/>
              </w:rPr>
              <w:fldChar w:fldCharType="begin"/>
            </w:r>
            <w:r>
              <w:rPr>
                <w:noProof/>
                <w:webHidden/>
              </w:rPr>
              <w:instrText xml:space="preserve"> PAGEREF _Toc532211321 \h </w:instrText>
            </w:r>
            <w:r>
              <w:rPr>
                <w:noProof/>
                <w:webHidden/>
              </w:rPr>
            </w:r>
            <w:r>
              <w:rPr>
                <w:noProof/>
                <w:webHidden/>
              </w:rPr>
              <w:fldChar w:fldCharType="separate"/>
            </w:r>
            <w:r>
              <w:rPr>
                <w:noProof/>
                <w:webHidden/>
              </w:rPr>
              <w:t>17</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22" w:history="1">
            <w:r w:rsidRPr="00C1118A">
              <w:rPr>
                <w:rStyle w:val="Hyperlink"/>
                <w:noProof/>
              </w:rPr>
              <w:t>Appendix D</w:t>
            </w:r>
            <w:r>
              <w:rPr>
                <w:noProof/>
                <w:webHidden/>
              </w:rPr>
              <w:tab/>
            </w:r>
            <w:r>
              <w:rPr>
                <w:noProof/>
                <w:webHidden/>
              </w:rPr>
              <w:fldChar w:fldCharType="begin"/>
            </w:r>
            <w:r>
              <w:rPr>
                <w:noProof/>
                <w:webHidden/>
              </w:rPr>
              <w:instrText xml:space="preserve"> PAGEREF _Toc532211322 \h </w:instrText>
            </w:r>
            <w:r>
              <w:rPr>
                <w:noProof/>
                <w:webHidden/>
              </w:rPr>
            </w:r>
            <w:r>
              <w:rPr>
                <w:noProof/>
                <w:webHidden/>
              </w:rPr>
              <w:fldChar w:fldCharType="separate"/>
            </w:r>
            <w:r>
              <w:rPr>
                <w:noProof/>
                <w:webHidden/>
              </w:rPr>
              <w:t>18</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23" w:history="1">
            <w:r w:rsidRPr="00C1118A">
              <w:rPr>
                <w:rStyle w:val="Hyperlink"/>
                <w:noProof/>
              </w:rPr>
              <w:t>Appendix E</w:t>
            </w:r>
            <w:r>
              <w:rPr>
                <w:noProof/>
                <w:webHidden/>
              </w:rPr>
              <w:tab/>
            </w:r>
            <w:r>
              <w:rPr>
                <w:noProof/>
                <w:webHidden/>
              </w:rPr>
              <w:fldChar w:fldCharType="begin"/>
            </w:r>
            <w:r>
              <w:rPr>
                <w:noProof/>
                <w:webHidden/>
              </w:rPr>
              <w:instrText xml:space="preserve"> PAGEREF _Toc532211323 \h </w:instrText>
            </w:r>
            <w:r>
              <w:rPr>
                <w:noProof/>
                <w:webHidden/>
              </w:rPr>
            </w:r>
            <w:r>
              <w:rPr>
                <w:noProof/>
                <w:webHidden/>
              </w:rPr>
              <w:fldChar w:fldCharType="separate"/>
            </w:r>
            <w:r>
              <w:rPr>
                <w:noProof/>
                <w:webHidden/>
              </w:rPr>
              <w:t>19</w:t>
            </w:r>
            <w:r>
              <w:rPr>
                <w:noProof/>
                <w:webHidden/>
              </w:rPr>
              <w:fldChar w:fldCharType="end"/>
            </w:r>
          </w:hyperlink>
        </w:p>
        <w:p w:rsidR="000A36B9" w:rsidRDefault="000A36B9">
          <w:pPr>
            <w:pStyle w:val="TOC2"/>
            <w:tabs>
              <w:tab w:val="right" w:leader="dot" w:pos="9016"/>
            </w:tabs>
            <w:rPr>
              <w:rFonts w:eastAsiaTheme="minorEastAsia"/>
              <w:noProof/>
              <w:lang w:eastAsia="en-GB"/>
            </w:rPr>
          </w:pPr>
          <w:hyperlink w:anchor="_Toc532211324" w:history="1">
            <w:r w:rsidRPr="00C1118A">
              <w:rPr>
                <w:rStyle w:val="Hyperlink"/>
                <w:noProof/>
              </w:rPr>
              <w:t>Appendix F</w:t>
            </w:r>
            <w:r>
              <w:rPr>
                <w:noProof/>
                <w:webHidden/>
              </w:rPr>
              <w:tab/>
            </w:r>
            <w:r>
              <w:rPr>
                <w:noProof/>
                <w:webHidden/>
              </w:rPr>
              <w:fldChar w:fldCharType="begin"/>
            </w:r>
            <w:r>
              <w:rPr>
                <w:noProof/>
                <w:webHidden/>
              </w:rPr>
              <w:instrText xml:space="preserve"> PAGEREF _Toc532211324 \h </w:instrText>
            </w:r>
            <w:r>
              <w:rPr>
                <w:noProof/>
                <w:webHidden/>
              </w:rPr>
            </w:r>
            <w:r>
              <w:rPr>
                <w:noProof/>
                <w:webHidden/>
              </w:rPr>
              <w:fldChar w:fldCharType="separate"/>
            </w:r>
            <w:r>
              <w:rPr>
                <w:noProof/>
                <w:webHidden/>
              </w:rPr>
              <w:t>20</w:t>
            </w:r>
            <w:r>
              <w:rPr>
                <w:noProof/>
                <w:webHidden/>
              </w:rPr>
              <w:fldChar w:fldCharType="end"/>
            </w:r>
          </w:hyperlink>
        </w:p>
        <w:p w:rsidR="001E233C" w:rsidRDefault="001E233C" w:rsidP="00AF01E2">
          <w:pPr>
            <w:spacing w:line="360" w:lineRule="auto"/>
          </w:pPr>
          <w:r>
            <w:rPr>
              <w:b/>
              <w:bCs/>
              <w:noProof/>
            </w:rPr>
            <w:fldChar w:fldCharType="end"/>
          </w:r>
        </w:p>
      </w:sdtContent>
    </w:sdt>
    <w:p w:rsidR="001E233C" w:rsidRDefault="001E233C" w:rsidP="00AF01E2">
      <w:pPr>
        <w:spacing w:line="360" w:lineRule="auto"/>
        <w:rPr>
          <w:rFonts w:asciiTheme="majorHAnsi" w:eastAsiaTheme="majorEastAsia" w:hAnsiTheme="majorHAnsi" w:cstheme="majorBidi"/>
          <w:color w:val="2E74B5" w:themeColor="accent1" w:themeShade="BF"/>
          <w:sz w:val="32"/>
          <w:szCs w:val="32"/>
        </w:rPr>
      </w:pPr>
      <w:r>
        <w:br w:type="page"/>
      </w:r>
    </w:p>
    <w:p w:rsidR="0089110F" w:rsidRDefault="0089110F" w:rsidP="00AF01E2">
      <w:pPr>
        <w:pStyle w:val="Heading1"/>
        <w:spacing w:line="360" w:lineRule="auto"/>
      </w:pPr>
      <w:bookmarkStart w:id="0" w:name="_Toc532211304"/>
      <w:r>
        <w:lastRenderedPageBreak/>
        <w:t>Abstract</w:t>
      </w:r>
      <w:bookmarkEnd w:id="0"/>
    </w:p>
    <w:p w:rsidR="001E233C" w:rsidRDefault="00AF01E2" w:rsidP="00AF01E2">
      <w:pPr>
        <w:spacing w:line="360" w:lineRule="auto"/>
        <w:rPr>
          <w:rFonts w:asciiTheme="majorHAnsi" w:eastAsiaTheme="majorEastAsia" w:hAnsiTheme="majorHAnsi" w:cstheme="majorBidi"/>
          <w:color w:val="2E74B5" w:themeColor="accent1" w:themeShade="BF"/>
          <w:sz w:val="32"/>
          <w:szCs w:val="32"/>
        </w:rPr>
      </w:pPr>
      <w:r>
        <w:t xml:space="preserve">This report analyses the current VR market by using reports published from over the last few years. It shows an opening in the market to release ‘The </w:t>
      </w:r>
      <w:proofErr w:type="spellStart"/>
      <w:r>
        <w:t>Scraptown</w:t>
      </w:r>
      <w:proofErr w:type="spellEnd"/>
      <w:r>
        <w:t xml:space="preserve"> Showdown’, a VR shooter set in a sci-fi western. It hypothesises the units sold by looking at current VR games on the market, some of which have been successful and sold over 150,000 units and made over $2 million in revenue. This report also highlights the potential of the VR market with some headsets selling over 3 million units. The target audience has been identified and separated into primary and secondary audiences, which have been hypothesised by looking at similar titles. The report will show the current market strategy for ‘The </w:t>
      </w:r>
      <w:proofErr w:type="spellStart"/>
      <w:r>
        <w:t>Scraptown</w:t>
      </w:r>
      <w:proofErr w:type="spellEnd"/>
      <w:r>
        <w:t xml:space="preserve"> Showdown’ which is aiming for release in Q3 2019 with the additional release of extra content post launch. </w:t>
      </w:r>
      <w:r w:rsidR="001E233C">
        <w:br w:type="page"/>
      </w:r>
    </w:p>
    <w:p w:rsidR="0089110F" w:rsidRDefault="0089110F" w:rsidP="00AF01E2">
      <w:pPr>
        <w:pStyle w:val="Heading1"/>
        <w:spacing w:line="360" w:lineRule="auto"/>
      </w:pPr>
      <w:bookmarkStart w:id="1" w:name="_Toc532211305"/>
      <w:r>
        <w:lastRenderedPageBreak/>
        <w:t>Product Overview</w:t>
      </w:r>
      <w:bookmarkEnd w:id="1"/>
    </w:p>
    <w:p w:rsidR="0089110F" w:rsidRDefault="00A8691E" w:rsidP="00AF01E2">
      <w:pPr>
        <w:pStyle w:val="Heading2"/>
        <w:spacing w:line="360" w:lineRule="auto"/>
      </w:pPr>
      <w:bookmarkStart w:id="2" w:name="_Toc532211306"/>
      <w:r>
        <w:t xml:space="preserve">Brief </w:t>
      </w:r>
      <w:r w:rsidR="0089110F">
        <w:t>Summary</w:t>
      </w:r>
      <w:bookmarkEnd w:id="2"/>
    </w:p>
    <w:p w:rsidR="00571A05" w:rsidRPr="00571A05" w:rsidRDefault="00571A05" w:rsidP="00AF01E2">
      <w:pPr>
        <w:spacing w:line="360" w:lineRule="auto"/>
      </w:pPr>
      <w:r>
        <w:t xml:space="preserve">‘The </w:t>
      </w:r>
      <w:proofErr w:type="spellStart"/>
      <w:r>
        <w:t>Scraptown</w:t>
      </w:r>
      <w:proofErr w:type="spellEnd"/>
      <w:r>
        <w:t xml:space="preserve"> Showdown’ is a VR shooter set in a science fiction western, with arcade styled gameplay coming to the Oculus Rift, PSVR and HTC Vive. The player is a bounty hunter and will have to fight their way through classic western settings with a sci-fi twist, upgrade their arsenal with various weapons and rid the west of the murderous Scrap-bots. </w:t>
      </w:r>
    </w:p>
    <w:p w:rsidR="0089110F" w:rsidRPr="0089110F" w:rsidRDefault="0089110F" w:rsidP="00AF01E2">
      <w:pPr>
        <w:pStyle w:val="Heading2"/>
        <w:spacing w:line="360" w:lineRule="auto"/>
      </w:pPr>
      <w:bookmarkStart w:id="3" w:name="_Toc532211307"/>
      <w:r>
        <w:t>Unique Selling Points</w:t>
      </w:r>
      <w:bookmarkEnd w:id="3"/>
    </w:p>
    <w:p w:rsidR="00A8691E" w:rsidRDefault="00571A05" w:rsidP="00AF01E2">
      <w:pPr>
        <w:spacing w:line="360" w:lineRule="auto"/>
      </w:pPr>
      <w:r>
        <w:t xml:space="preserve">The main logline for the game is ‘Tin can alley gone mad’ as one of the main draws of the game is to bring the feeling of a tin can alley game to virtual reality. The main hook is the quick shot, quick draw aspect, in which players will always have two guns on their hip holsters, like you’d see in classic western films, ready to be drawn and ready to be used. ‘The </w:t>
      </w:r>
      <w:proofErr w:type="spellStart"/>
      <w:r>
        <w:t>Scraptown</w:t>
      </w:r>
      <w:proofErr w:type="spellEnd"/>
      <w:r>
        <w:t xml:space="preserve"> Showdown’ offers fast paced action, so the player will be constantly moving forward, in and out of cover, with their guns at the ready. The game aims to have very few moments of nothing to shoot at or interact with. </w:t>
      </w:r>
      <w:r w:rsidR="00A8691E">
        <w:t xml:space="preserve">‘The </w:t>
      </w:r>
      <w:proofErr w:type="spellStart"/>
      <w:r w:rsidR="00A8691E">
        <w:t>Scraptown</w:t>
      </w:r>
      <w:proofErr w:type="spellEnd"/>
      <w:r w:rsidR="00A8691E">
        <w:t xml:space="preserve"> Showdown’ offers arcade styled gameplay by having high scores in the millions and over the top multipliers, it is offering a recreation of the classic arcade setting. </w:t>
      </w:r>
    </w:p>
    <w:p w:rsidR="00B049A5" w:rsidRDefault="00B049A5" w:rsidP="00AF01E2">
      <w:pPr>
        <w:spacing w:line="360" w:lineRule="auto"/>
      </w:pPr>
      <w:r>
        <w:t>Interactivity, or more commonly known as affordance in the game industry, is another main hook of the game. Affordance refers to an action an object can communicate a way use it (McBride-</w:t>
      </w:r>
      <w:proofErr w:type="spellStart"/>
      <w:r>
        <w:t>Charpentier</w:t>
      </w:r>
      <w:proofErr w:type="spellEnd"/>
      <w:r>
        <w:t>, 2011). For example, a desk with a drawer handle creates an affordance to open it (</w:t>
      </w:r>
      <w:r w:rsidRPr="001E233C">
        <w:t>Ga</w:t>
      </w:r>
      <w:r>
        <w:t xml:space="preserve">me Development Stack Exchange, </w:t>
      </w:r>
      <w:r w:rsidRPr="001E233C">
        <w:t>2016)</w:t>
      </w:r>
      <w:r>
        <w:t xml:space="preserve">. In ‘The </w:t>
      </w:r>
      <w:proofErr w:type="spellStart"/>
      <w:r>
        <w:t>Scraptown</w:t>
      </w:r>
      <w:proofErr w:type="spellEnd"/>
      <w:r>
        <w:t xml:space="preserve"> Showdown’, if an object looks like it can be picked up, it should be able to be picked up. Mitch McCaffrey </w:t>
      </w:r>
      <w:r w:rsidR="00A8691E">
        <w:t xml:space="preserve">(2017) </w:t>
      </w:r>
      <w:r>
        <w:t>states</w:t>
      </w:r>
      <w:r w:rsidR="00A8691E">
        <w:t>,</w:t>
      </w:r>
      <w:r>
        <w:t xml:space="preserve"> </w:t>
      </w:r>
      <w:r w:rsidRPr="00B049A5">
        <w:t>‘Failing a player’s expectation in a game is almost never a good thing; however failing a player’s expectations in</w:t>
      </w:r>
      <w:r>
        <w:t xml:space="preserve"> a VR experience is completely </w:t>
      </w:r>
      <w:r w:rsidR="00A8691E">
        <w:t xml:space="preserve">immersion breaking.’ And ‘The </w:t>
      </w:r>
      <w:proofErr w:type="spellStart"/>
      <w:r w:rsidR="00A8691E">
        <w:t>Scraptown</w:t>
      </w:r>
      <w:proofErr w:type="spellEnd"/>
      <w:r w:rsidR="00A8691E">
        <w:t xml:space="preserve"> Showdown wants to keep that immersion. Lastly, the game is going for a pick up and play with a low bar for entry. The game should be easy to get into and easy to get out of</w:t>
      </w:r>
      <w:r w:rsidR="00AC3C88">
        <w:t>,</w:t>
      </w:r>
      <w:r w:rsidR="00A8691E">
        <w:t xml:space="preserve"> offering simple controls that players can </w:t>
      </w:r>
      <w:r w:rsidR="00AC3C88">
        <w:t xml:space="preserve">quickly </w:t>
      </w:r>
      <w:r w:rsidR="00A8691E">
        <w:t xml:space="preserve">get used too. </w:t>
      </w:r>
    </w:p>
    <w:p w:rsidR="00B049A5" w:rsidRPr="00B049A5" w:rsidRDefault="00B049A5" w:rsidP="00AF01E2">
      <w:pPr>
        <w:spacing w:line="360" w:lineRule="auto"/>
      </w:pPr>
    </w:p>
    <w:p w:rsidR="001E233C" w:rsidRDefault="001E233C" w:rsidP="00AF01E2">
      <w:pPr>
        <w:spacing w:line="360" w:lineRule="auto"/>
        <w:rPr>
          <w:rFonts w:asciiTheme="majorHAnsi" w:eastAsiaTheme="majorEastAsia" w:hAnsiTheme="majorHAnsi" w:cstheme="majorBidi"/>
          <w:color w:val="2E74B5" w:themeColor="accent1" w:themeShade="BF"/>
          <w:sz w:val="32"/>
          <w:szCs w:val="32"/>
        </w:rPr>
      </w:pPr>
      <w:r>
        <w:br w:type="page"/>
      </w:r>
    </w:p>
    <w:p w:rsidR="0089110F" w:rsidRDefault="0089110F" w:rsidP="00AF01E2">
      <w:pPr>
        <w:pStyle w:val="Heading1"/>
        <w:spacing w:line="360" w:lineRule="auto"/>
      </w:pPr>
      <w:bookmarkStart w:id="4" w:name="_Toc532211308"/>
      <w:r>
        <w:lastRenderedPageBreak/>
        <w:t>Demographics</w:t>
      </w:r>
      <w:bookmarkEnd w:id="4"/>
    </w:p>
    <w:p w:rsidR="0089110F" w:rsidRDefault="0089110F" w:rsidP="00AF01E2">
      <w:pPr>
        <w:pStyle w:val="Heading2"/>
        <w:spacing w:line="360" w:lineRule="auto"/>
      </w:pPr>
      <w:bookmarkStart w:id="5" w:name="_Toc532211309"/>
      <w:r>
        <w:t>Primary Audience</w:t>
      </w:r>
      <w:bookmarkEnd w:id="5"/>
      <w:r w:rsidRPr="0089110F">
        <w:t xml:space="preserve"> </w:t>
      </w:r>
    </w:p>
    <w:p w:rsidR="00A8691E" w:rsidRPr="004F2317" w:rsidRDefault="00A8691E" w:rsidP="00AF01E2">
      <w:pPr>
        <w:spacing w:line="360" w:lineRule="auto"/>
      </w:pPr>
      <w:r>
        <w:t>According to the Entertainment Software Association (2017) the average age of a person who owns a VR headset is 31 (Appendix A), so the main target audience will be between the ages of 30 – 40. Of that audience the most common VR activity is playing a single player video game (ESA, 2017)</w:t>
      </w:r>
      <w:r w:rsidR="006E06F7">
        <w:t xml:space="preserve">. The primary audience would be looking for a quick, fun experience, which ‘The </w:t>
      </w:r>
      <w:proofErr w:type="spellStart"/>
      <w:r w:rsidR="006E06F7">
        <w:t>Scraptown</w:t>
      </w:r>
      <w:proofErr w:type="spellEnd"/>
      <w:r w:rsidR="006E06F7">
        <w:t xml:space="preserve"> Showdown’ can provide as it aims for the pick up and play aspect. The game will be something the audience can play between chores or after they have come home from work. The primary audience should have disposable income due to the price of a VR headset, and as they are more likely to be in a full time job at that age they should have the disposable income. They will also be interested in technology as VR is a relatively new technology and the audience will want to keep up with current trends. </w:t>
      </w:r>
    </w:p>
    <w:p w:rsidR="0089110F" w:rsidRDefault="0089110F" w:rsidP="00AF01E2">
      <w:pPr>
        <w:pStyle w:val="Heading2"/>
        <w:spacing w:line="360" w:lineRule="auto"/>
      </w:pPr>
      <w:bookmarkStart w:id="6" w:name="_Toc532211310"/>
      <w:r>
        <w:t>Secondary Audience</w:t>
      </w:r>
      <w:bookmarkEnd w:id="6"/>
    </w:p>
    <w:p w:rsidR="001E233C" w:rsidRPr="00012415" w:rsidRDefault="006E06F7" w:rsidP="00AF01E2">
      <w:pPr>
        <w:spacing w:line="360" w:lineRule="auto"/>
      </w:pPr>
      <w:r>
        <w:t xml:space="preserve">The secondary audience would be between the ages of 15- 25 year olds. According to a poll on Reddit, asking about the demographics for </w:t>
      </w:r>
      <w:r w:rsidR="00C561F9">
        <w:t>‘</w:t>
      </w:r>
      <w:r>
        <w:t>Red Dead Redemption 2</w:t>
      </w:r>
      <w:r w:rsidR="00C561F9">
        <w:t>’</w:t>
      </w:r>
      <w:r>
        <w:t xml:space="preserve"> (</w:t>
      </w:r>
      <w:proofErr w:type="spellStart"/>
      <w:r>
        <w:t>Rockstar</w:t>
      </w:r>
      <w:proofErr w:type="spellEnd"/>
      <w:r>
        <w:t xml:space="preserve"> Games, 2018), out of over 2000 votes around 83% of the audience were under 19 to 29 years old (Appendix B). Though it may have been through Reddit, so the results may seem more skewed depending on the people who use the platform, it does show that between these age groups that they are going to be playing a western themed game. </w:t>
      </w:r>
      <w:r w:rsidR="00012415">
        <w:t xml:space="preserve">This could be due to the fact that it is a sequel to the original </w:t>
      </w:r>
      <w:r w:rsidR="00C561F9">
        <w:t>‘</w:t>
      </w:r>
      <w:r w:rsidR="00012415">
        <w:t>Red Dead Redemption</w:t>
      </w:r>
      <w:r w:rsidR="00C561F9">
        <w:t>’</w:t>
      </w:r>
      <w:r w:rsidR="00012415">
        <w:t xml:space="preserve"> (</w:t>
      </w:r>
      <w:proofErr w:type="spellStart"/>
      <w:r w:rsidR="00012415">
        <w:t>Rockstar</w:t>
      </w:r>
      <w:proofErr w:type="spellEnd"/>
      <w:r w:rsidR="00012415">
        <w:t xml:space="preserve"> Games, 2010), however this doesn’t deny the fact that this audience is interested in the genre in the first place. The audience will be interested and enjoy shooters as that is the main genre of ‘The </w:t>
      </w:r>
      <w:proofErr w:type="spellStart"/>
      <w:r w:rsidR="00012415">
        <w:t>Scraptown</w:t>
      </w:r>
      <w:proofErr w:type="spellEnd"/>
      <w:r w:rsidR="00012415">
        <w:t xml:space="preserve"> Showdown’. They will also enjoy the fast paced gameplay of ‘The </w:t>
      </w:r>
      <w:proofErr w:type="spellStart"/>
      <w:r w:rsidR="00012415">
        <w:t>Scraptown</w:t>
      </w:r>
      <w:proofErr w:type="spellEnd"/>
      <w:r w:rsidR="00012415">
        <w:t xml:space="preserve"> Showdown’. Lastly they must also be interested in technology, as they don’t have the disposable income compared to the primary audience, if they are interested in tech they would get it through other means. </w:t>
      </w:r>
      <w:r w:rsidR="001E233C">
        <w:br w:type="page"/>
      </w:r>
    </w:p>
    <w:p w:rsidR="0089110F" w:rsidRDefault="0089110F" w:rsidP="00AF01E2">
      <w:pPr>
        <w:pStyle w:val="Heading1"/>
        <w:spacing w:line="360" w:lineRule="auto"/>
      </w:pPr>
      <w:bookmarkStart w:id="7" w:name="_Toc532211311"/>
      <w:r>
        <w:lastRenderedPageBreak/>
        <w:t>Market Analysis</w:t>
      </w:r>
      <w:bookmarkEnd w:id="7"/>
    </w:p>
    <w:p w:rsidR="0089110F" w:rsidRDefault="0089110F" w:rsidP="00AF01E2">
      <w:pPr>
        <w:pStyle w:val="Heading2"/>
        <w:spacing w:line="360" w:lineRule="auto"/>
      </w:pPr>
      <w:bookmarkStart w:id="8" w:name="_Toc532211312"/>
      <w:r>
        <w:t>VR Market</w:t>
      </w:r>
      <w:bookmarkEnd w:id="8"/>
    </w:p>
    <w:p w:rsidR="003E6D55" w:rsidRDefault="00012415" w:rsidP="00AF01E2">
      <w:pPr>
        <w:spacing w:line="360" w:lineRule="auto"/>
      </w:pPr>
      <w:r>
        <w:t xml:space="preserve">According to the </w:t>
      </w:r>
      <w:proofErr w:type="spellStart"/>
      <w:r>
        <w:t>Superdata</w:t>
      </w:r>
      <w:proofErr w:type="spellEnd"/>
      <w:r>
        <w:t xml:space="preserve"> 2017 review (2017) VR generated $4 billion in 2017 and console generated $8.3 billion. VR made almost half of what console made which is </w:t>
      </w:r>
      <w:r w:rsidR="00F04CBE">
        <w:t xml:space="preserve">higher compared to the </w:t>
      </w:r>
      <w:proofErr w:type="spellStart"/>
      <w:r w:rsidR="00F04CBE">
        <w:t>Superdata</w:t>
      </w:r>
      <w:proofErr w:type="spellEnd"/>
      <w:r w:rsidR="00F04CBE">
        <w:t xml:space="preserve"> 2016 review (2016), which had console generating $6.6 billion and VR generating $2.7 billion (</w:t>
      </w:r>
      <w:proofErr w:type="spellStart"/>
      <w:r w:rsidR="00F04CBE">
        <w:t>Superdata</w:t>
      </w:r>
      <w:proofErr w:type="spellEnd"/>
      <w:r w:rsidR="00F04CBE">
        <w:t>, 2016)</w:t>
      </w:r>
      <w:r>
        <w:t>.</w:t>
      </w:r>
      <w:r w:rsidR="009D1022">
        <w:t xml:space="preserve"> 55% of VR software revenue out of a total of $554 million, came from video games in 2017</w:t>
      </w:r>
      <w:r w:rsidR="007467E5">
        <w:t xml:space="preserve"> (Appendix C)</w:t>
      </w:r>
      <w:r w:rsidR="009D1022">
        <w:t xml:space="preserve"> and roughly four in five headset owners’ use or plan to use VR to play video games (</w:t>
      </w:r>
      <w:proofErr w:type="spellStart"/>
      <w:r w:rsidR="009D1022">
        <w:t>Superdata</w:t>
      </w:r>
      <w:proofErr w:type="spellEnd"/>
      <w:r w:rsidR="009D1022">
        <w:t>, 2018).</w:t>
      </w:r>
      <w:r>
        <w:t xml:space="preserve"> According to the Consumer Technology association (Business Wire, 2018) the US alone will see $1.2 billion alone in VR revenue which will grow by 10% each year. If this estimation is correct then the US will have ¼ of the global VR market in 2018. </w:t>
      </w:r>
    </w:p>
    <w:p w:rsidR="003E6D55" w:rsidRPr="00012415" w:rsidRDefault="00C561F9" w:rsidP="00AF01E2">
      <w:pPr>
        <w:spacing w:line="360" w:lineRule="auto"/>
      </w:pPr>
      <w:r>
        <w:t>UKIE (2018) claim that by 2022 VR content will generate $21.2 billion a year with $1</w:t>
      </w:r>
      <w:r w:rsidR="00AC3C88">
        <w:t>2 billion of the revenue</w:t>
      </w:r>
      <w:r>
        <w:t xml:space="preserve"> from video games. </w:t>
      </w:r>
      <w:r w:rsidR="007A2674">
        <w:t xml:space="preserve">UKIE (2018) state that the UK’s fastest growing entertainment and media sector is VR and it’s expected to grow by 34% annually to reach $1.2 billion a year in revenue by 2022 (UKIE, 2018). </w:t>
      </w:r>
      <w:r>
        <w:t>In 2018 Sony announced that they had sold over 3 million headsets and over 21.9 million PSVR games and experiences from its initial launch (Yee, 2018)</w:t>
      </w:r>
      <w:r w:rsidR="00F04CBE">
        <w:t xml:space="preserve">, </w:t>
      </w:r>
      <w:r w:rsidR="007467E5">
        <w:t>which has almost doubled the 1.6 million units sold in 2017(Appendix D</w:t>
      </w:r>
      <w:r w:rsidR="00F04CBE">
        <w:t>)</w:t>
      </w:r>
      <w:r>
        <w:t>.</w:t>
      </w:r>
    </w:p>
    <w:p w:rsidR="0089110F" w:rsidRDefault="00C07986" w:rsidP="00AF01E2">
      <w:pPr>
        <w:pStyle w:val="Heading2"/>
        <w:spacing w:line="360" w:lineRule="auto"/>
      </w:pPr>
      <w:bookmarkStart w:id="9" w:name="_Toc532211313"/>
      <w:r>
        <w:t>Software</w:t>
      </w:r>
      <w:r w:rsidR="00EC0DF1">
        <w:t xml:space="preserve"> Market</w:t>
      </w:r>
      <w:bookmarkEnd w:id="9"/>
    </w:p>
    <w:p w:rsidR="00B35E16" w:rsidRDefault="00C561F9" w:rsidP="00AF01E2">
      <w:pPr>
        <w:spacing w:line="360" w:lineRule="auto"/>
      </w:pPr>
      <w:r>
        <w:t>In 2016, ‘Raw data’</w:t>
      </w:r>
      <w:r w:rsidR="00E90E6F">
        <w:t xml:space="preserve"> (</w:t>
      </w:r>
      <w:proofErr w:type="spellStart"/>
      <w:r w:rsidR="00E90E6F">
        <w:t>Survios</w:t>
      </w:r>
      <w:proofErr w:type="spellEnd"/>
      <w:r w:rsidR="00E90E6F">
        <w:t>, 2016)</w:t>
      </w:r>
      <w:r>
        <w:t>, a sci-fi themed, VR ‘wave shooter’, became the first VR game to make $1 million dollars in revenue</w:t>
      </w:r>
      <w:r w:rsidR="00E90E6F">
        <w:t xml:space="preserve"> (</w:t>
      </w:r>
      <w:proofErr w:type="spellStart"/>
      <w:r w:rsidR="00E90E6F">
        <w:t>Handrahan</w:t>
      </w:r>
      <w:proofErr w:type="spellEnd"/>
      <w:r w:rsidR="00E90E6F">
        <w:t>, 2016)</w:t>
      </w:r>
      <w:r>
        <w:t xml:space="preserve">, retailing at $39.99 </w:t>
      </w:r>
      <w:r w:rsidR="00E90E6F">
        <w:t xml:space="preserve">it currently has over 152,000 owners on </w:t>
      </w:r>
      <w:r w:rsidR="00E90E6F" w:rsidRPr="00E90E6F">
        <w:t>Steam (</w:t>
      </w:r>
      <w:proofErr w:type="spellStart"/>
      <w:r w:rsidR="00E90E6F" w:rsidRPr="00E90E6F">
        <w:t>Galyonkin</w:t>
      </w:r>
      <w:proofErr w:type="spellEnd"/>
      <w:r w:rsidR="00E90E6F" w:rsidRPr="00E90E6F">
        <w:t>, 2015)</w:t>
      </w:r>
      <w:r w:rsidR="00454DCD">
        <w:t xml:space="preserve"> and in 2017 we can see that it made aroun</w:t>
      </w:r>
      <w:r w:rsidR="007467E5">
        <w:t>d $2.5 million on PC (Appendix E</w:t>
      </w:r>
      <w:r w:rsidR="00454DCD">
        <w:t>)</w:t>
      </w:r>
      <w:r w:rsidR="00E90E6F">
        <w:t xml:space="preserve">. ‘Beat </w:t>
      </w:r>
      <w:proofErr w:type="spellStart"/>
      <w:r w:rsidR="00E90E6F">
        <w:t>Saber</w:t>
      </w:r>
      <w:proofErr w:type="spellEnd"/>
      <w:r w:rsidR="00E90E6F">
        <w:t>’ (Beat Games, 2018), a score based, fast paced rhythm game with impressive visuals, had sold over 100,000 copies in its first month and made over $2 million in revenue (Lang, 2018), retailing at $19.99 it currently has over 282,000 units on steam (</w:t>
      </w:r>
      <w:proofErr w:type="spellStart"/>
      <w:r w:rsidR="00E90E6F" w:rsidRPr="00E90E6F">
        <w:t>Galyonkin</w:t>
      </w:r>
      <w:proofErr w:type="spellEnd"/>
      <w:r w:rsidR="00E90E6F" w:rsidRPr="00E90E6F">
        <w:t>, 2015</w:t>
      </w:r>
      <w:r w:rsidR="00E90E6F">
        <w:t xml:space="preserve">). </w:t>
      </w:r>
    </w:p>
    <w:p w:rsidR="00454DCD" w:rsidRDefault="00E90E6F" w:rsidP="00AF01E2">
      <w:pPr>
        <w:spacing w:line="360" w:lineRule="auto"/>
      </w:pPr>
      <w:r>
        <w:t>Similar titles of the same genre, ‘Arizona Sunshine’ (Vertigo Games, 2016), a zombie shooter, has sold over 168,000 units on steam retailing currently at $19.99 (</w:t>
      </w:r>
      <w:proofErr w:type="spellStart"/>
      <w:r w:rsidRPr="00E90E6F">
        <w:t>Galyonkin</w:t>
      </w:r>
      <w:proofErr w:type="spellEnd"/>
      <w:r w:rsidRPr="00E90E6F">
        <w:t>, 2015</w:t>
      </w:r>
      <w:r>
        <w:t>)</w:t>
      </w:r>
      <w:r w:rsidR="00454DCD">
        <w:t xml:space="preserve"> and it also made $2.4 million on PC (Appendix C)</w:t>
      </w:r>
      <w:r>
        <w:t xml:space="preserve">. ‘Superhot VR’ (Superhot Team, 2017), a shooter game which time only moves when the player moves, </w:t>
      </w:r>
      <w:r w:rsidR="00B35E16">
        <w:t xml:space="preserve">has sold over 158,000 units on Steam, retailing at $24.99. </w:t>
      </w:r>
      <w:r w:rsidR="00454DCD">
        <w:t xml:space="preserve">From the </w:t>
      </w:r>
      <w:proofErr w:type="spellStart"/>
      <w:r w:rsidR="00454DCD">
        <w:t>S</w:t>
      </w:r>
      <w:r w:rsidR="00AC3C88">
        <w:t>uperdata</w:t>
      </w:r>
      <w:proofErr w:type="spellEnd"/>
      <w:r w:rsidR="00AC3C88">
        <w:t xml:space="preserve"> report on XR (2018) we can also see that ‘Superhot VR’ (Superhot Team, 2017)</w:t>
      </w:r>
      <w:r w:rsidR="00454DCD">
        <w:t xml:space="preserve"> made $3 million in revenue through PC sales and an additional $1.1 million through PSN in 2017 (Appendix C). </w:t>
      </w:r>
      <w:r w:rsidR="00B35E16">
        <w:t>All the games stated are currently on PSN, Ocu</w:t>
      </w:r>
      <w:r w:rsidR="00454DCD">
        <w:t xml:space="preserve">lus Store, </w:t>
      </w:r>
      <w:proofErr w:type="spellStart"/>
      <w:r w:rsidR="00454DCD">
        <w:t>Viveport</w:t>
      </w:r>
      <w:proofErr w:type="spellEnd"/>
      <w:r w:rsidR="00454DCD">
        <w:t xml:space="preserve"> and Steam. W</w:t>
      </w:r>
      <w:r w:rsidR="00B35E16">
        <w:t xml:space="preserve">here these figures </w:t>
      </w:r>
      <w:r w:rsidR="00B35E16">
        <w:lastRenderedPageBreak/>
        <w:t>only take into account the Steam figures</w:t>
      </w:r>
      <w:r w:rsidR="00454DCD">
        <w:t xml:space="preserve">, excluding the data taken from </w:t>
      </w:r>
      <w:proofErr w:type="spellStart"/>
      <w:r w:rsidR="00454DCD">
        <w:t>Superdata</w:t>
      </w:r>
      <w:proofErr w:type="spellEnd"/>
      <w:r w:rsidR="00454DCD">
        <w:t xml:space="preserve"> (2018)</w:t>
      </w:r>
      <w:r w:rsidR="00B35E16">
        <w:t>, their actual figures are possibly much higher among all platforms.</w:t>
      </w:r>
    </w:p>
    <w:p w:rsidR="00B35E16" w:rsidRPr="001E233C" w:rsidRDefault="00B35E16" w:rsidP="00AF01E2">
      <w:pPr>
        <w:spacing w:line="360" w:lineRule="auto"/>
      </w:pPr>
      <w:r>
        <w:t>Other VR titles sometimes suffer in sales due to exclusivity on the platform. For example ‘Borderlands 2 VR’ (Gearbox Software, 2018) is currently exclusive to PSVR, however this title may also boost the sales of the PSVR platform</w:t>
      </w:r>
      <w:r w:rsidR="00AC3C88">
        <w:t>,</w:t>
      </w:r>
      <w:r>
        <w:t xml:space="preserve"> and ‘</w:t>
      </w:r>
      <w:proofErr w:type="spellStart"/>
      <w:r>
        <w:t>Robo</w:t>
      </w:r>
      <w:proofErr w:type="spellEnd"/>
      <w:r>
        <w:t xml:space="preserve"> Recall’ (Epic Games, 2017) is only available on the Oculus Rift. By targeting all VR platforms it will increase the overall product sales. </w:t>
      </w:r>
    </w:p>
    <w:p w:rsidR="001E233C" w:rsidRPr="00AA52F7" w:rsidRDefault="00B35E16" w:rsidP="00AF01E2">
      <w:pPr>
        <w:spacing w:line="360" w:lineRule="auto"/>
      </w:pPr>
      <w:r>
        <w:t>‘Red Dead Redemption 2’ (</w:t>
      </w:r>
      <w:proofErr w:type="spellStart"/>
      <w:r>
        <w:t>Rockstar</w:t>
      </w:r>
      <w:proofErr w:type="spellEnd"/>
      <w:r>
        <w:t xml:space="preserve"> Games, 2018) announced that within its first 8 days of launch it had sold over 17 million units (Take-Two Interactive, 2018). This may be a non VR game and a sequel but it does not </w:t>
      </w:r>
      <w:r w:rsidR="00EC0DF1">
        <w:t xml:space="preserve">subtract from the fact that it is a western themed game which has sold very well, implying that there is a large target audience. </w:t>
      </w:r>
      <w:r w:rsidR="006C2857">
        <w:t xml:space="preserve">If you use this data with the poll from taken from Reddit (Appendix B) it is clear that the second target audience will be interested in ‘The </w:t>
      </w:r>
      <w:proofErr w:type="spellStart"/>
      <w:r w:rsidR="006C2857">
        <w:t>Scraptown</w:t>
      </w:r>
      <w:proofErr w:type="spellEnd"/>
      <w:r w:rsidR="006C2857">
        <w:t xml:space="preserve"> Showdown’.</w:t>
      </w:r>
      <w:r w:rsidR="001E233C">
        <w:br w:type="page"/>
      </w:r>
    </w:p>
    <w:p w:rsidR="0089110F" w:rsidRDefault="0089110F" w:rsidP="00AF01E2">
      <w:pPr>
        <w:pStyle w:val="Heading1"/>
        <w:spacing w:line="360" w:lineRule="auto"/>
      </w:pPr>
      <w:bookmarkStart w:id="10" w:name="_Toc532211314"/>
      <w:r>
        <w:lastRenderedPageBreak/>
        <w:t>Marketing Strategy</w:t>
      </w:r>
      <w:bookmarkEnd w:id="10"/>
    </w:p>
    <w:p w:rsidR="002746F2" w:rsidRDefault="007A2674" w:rsidP="00AF01E2">
      <w:pPr>
        <w:spacing w:line="360" w:lineRule="auto"/>
      </w:pPr>
      <w:r>
        <w:t xml:space="preserve">The game will start development in the Q3 of 2018, so development has already started, and the game will be aiming for a Q3 </w:t>
      </w:r>
      <w:r w:rsidR="007467E5">
        <w:t>2019 launch (See Appendix F</w:t>
      </w:r>
      <w:r>
        <w:t xml:space="preserve"> for visual timeline). </w:t>
      </w:r>
      <w:r w:rsidR="002746F2">
        <w:t>With ‘</w:t>
      </w:r>
      <w:r w:rsidR="002746F2" w:rsidRPr="004F2317">
        <w:t>Red Dead Redemption 2</w:t>
      </w:r>
      <w:r w:rsidR="002746F2">
        <w:t>’</w:t>
      </w:r>
      <w:r w:rsidR="002746F2" w:rsidRPr="004F2317">
        <w:t xml:space="preserve"> </w:t>
      </w:r>
      <w:r w:rsidR="002746F2">
        <w:t>(</w:t>
      </w:r>
      <w:proofErr w:type="spellStart"/>
      <w:r w:rsidR="002746F2">
        <w:t>Rockstar</w:t>
      </w:r>
      <w:proofErr w:type="spellEnd"/>
      <w:r w:rsidR="002746F2">
        <w:t xml:space="preserve"> Games, 2018) releasing in Q4 of 2018, Q3</w:t>
      </w:r>
      <w:r w:rsidR="002746F2" w:rsidRPr="004F2317">
        <w:t xml:space="preserve"> 2019 would be a good time to release a western themed VR game as the subject should still be fresh within the</w:t>
      </w:r>
      <w:r w:rsidR="002746F2">
        <w:t xml:space="preserve"> proposed audience’s minds. ‘</w:t>
      </w:r>
      <w:r w:rsidR="002746F2" w:rsidRPr="004F2317">
        <w:t>John Wick 3</w:t>
      </w:r>
      <w:r w:rsidR="002746F2">
        <w:t>’</w:t>
      </w:r>
      <w:r w:rsidR="002746F2" w:rsidRPr="004F2317">
        <w:t xml:space="preserve"> </w:t>
      </w:r>
      <w:r w:rsidR="002746F2">
        <w:t>(Summit Entertainment, 2019)</w:t>
      </w:r>
      <w:r w:rsidR="002746F2" w:rsidRPr="004F2317">
        <w:t xml:space="preserve"> is due for release in May 2019, so the proposed audiences will be focused on fast paced shooting action, which “The </w:t>
      </w:r>
      <w:proofErr w:type="spellStart"/>
      <w:r w:rsidR="002746F2" w:rsidRPr="004F2317">
        <w:t>Scraptown</w:t>
      </w:r>
      <w:proofErr w:type="spellEnd"/>
      <w:r w:rsidR="002746F2" w:rsidRPr="004F2317">
        <w:t xml:space="preserve"> Showdown” can provide.</w:t>
      </w:r>
    </w:p>
    <w:p w:rsidR="002F69B9" w:rsidRDefault="007A2674" w:rsidP="00AF01E2">
      <w:pPr>
        <w:spacing w:line="360" w:lineRule="auto"/>
      </w:pPr>
      <w:r>
        <w:t xml:space="preserve">In Q1 of 2019 an early taster demo will be released, titled ‘The </w:t>
      </w:r>
      <w:proofErr w:type="spellStart"/>
      <w:r>
        <w:t>Scraptown</w:t>
      </w:r>
      <w:proofErr w:type="spellEnd"/>
      <w:r>
        <w:t xml:space="preserve"> Carnival’. The demo will be an early showcase of the game to generate interest and create a community. Constant interaction with this community will give feedback for the future development and also from the players, a few will be chosen to become regular game testers. </w:t>
      </w:r>
    </w:p>
    <w:p w:rsidR="002F69B9" w:rsidRDefault="007A2674" w:rsidP="00AF01E2">
      <w:pPr>
        <w:spacing w:line="360" w:lineRule="auto"/>
      </w:pPr>
      <w:r>
        <w:t>The production cycle wi</w:t>
      </w:r>
      <w:r w:rsidR="002F69B9">
        <w:t>ll last approximately nine</w:t>
      </w:r>
      <w:r>
        <w:t xml:space="preserve"> months, with the last three months focusing on post</w:t>
      </w:r>
      <w:r w:rsidR="002F69B9">
        <w:t xml:space="preserve"> production</w:t>
      </w:r>
      <w:r>
        <w:t xml:space="preserve">. </w:t>
      </w:r>
      <w:r w:rsidR="002F69B9">
        <w:t xml:space="preserve">During the post production period there will be a strong marketing push to show the game, the game will also be shown at conventions such as PAX East, </w:t>
      </w:r>
      <w:proofErr w:type="spellStart"/>
      <w:r w:rsidR="002F69B9">
        <w:t>Eurogamer</w:t>
      </w:r>
      <w:proofErr w:type="spellEnd"/>
      <w:r w:rsidR="002F69B9">
        <w:t xml:space="preserve">, and London Comic Con. A demo of the full game will be available one month before release, which will be a more updated version compared to ‘The </w:t>
      </w:r>
      <w:proofErr w:type="spellStart"/>
      <w:r w:rsidR="002F69B9">
        <w:t>Scraptown</w:t>
      </w:r>
      <w:proofErr w:type="spellEnd"/>
      <w:r w:rsidR="002F69B9">
        <w:t xml:space="preserve"> Carnival’ as it will be more representative of the final version. Before the game is launched, as part of the marketing push, the 1</w:t>
      </w:r>
      <w:r w:rsidR="002F69B9" w:rsidRPr="002F69B9">
        <w:rPr>
          <w:vertAlign w:val="superscript"/>
        </w:rPr>
        <w:t>st</w:t>
      </w:r>
      <w:r w:rsidR="002F69B9">
        <w:t xml:space="preserve"> free content update will be announced prior to launch so players will be aware of upcoming content. </w:t>
      </w:r>
    </w:p>
    <w:p w:rsidR="009D1022" w:rsidRDefault="002F69B9" w:rsidP="00AF01E2">
      <w:pPr>
        <w:spacing w:line="360" w:lineRule="auto"/>
      </w:pPr>
      <w:r>
        <w:t xml:space="preserve">‘The </w:t>
      </w:r>
      <w:proofErr w:type="spellStart"/>
      <w:r>
        <w:t>Scraptown</w:t>
      </w:r>
      <w:proofErr w:type="spellEnd"/>
      <w:r>
        <w:t xml:space="preserve"> Showdown’ will be launched on PSN, Steam, Oculus Store and Vive Port</w:t>
      </w:r>
      <w:r w:rsidR="00EF6C17">
        <w:t xml:space="preserve"> retailing at £14.99 per unit</w:t>
      </w:r>
      <w:r>
        <w:t xml:space="preserve">. Epic Games also announced their own </w:t>
      </w:r>
      <w:r w:rsidR="00AC3C88">
        <w:t xml:space="preserve">video game </w:t>
      </w:r>
      <w:r>
        <w:t xml:space="preserve">service so it is another possibility to look into if they allow VR support. </w:t>
      </w:r>
      <w:r w:rsidR="003E6D55">
        <w:t xml:space="preserve">The game will be download only as this will cost less money than making it a physical release. </w:t>
      </w:r>
      <w:r>
        <w:t>The primary sales period will be over the next twelve months,</w:t>
      </w:r>
      <w:r w:rsidR="00AC3C88">
        <w:t xml:space="preserve"> post launch, while also</w:t>
      </w:r>
      <w:r>
        <w:t xml:space="preserve"> offering regular game updates to fix bugs, balance weapons. </w:t>
      </w:r>
    </w:p>
    <w:p w:rsidR="00F316DD" w:rsidRDefault="00AC3C88" w:rsidP="00AF01E2">
      <w:pPr>
        <w:spacing w:line="360" w:lineRule="auto"/>
      </w:pPr>
      <w:r>
        <w:t>After a month break post</w:t>
      </w:r>
      <w:r w:rsidR="002F69B9">
        <w:t xml:space="preserve"> launch, a six month </w:t>
      </w:r>
      <w:r w:rsidR="00EF6C17">
        <w:t xml:space="preserve">downloadable content (DLC) </w:t>
      </w:r>
      <w:r w:rsidR="002F69B9">
        <w:t xml:space="preserve">production cycle will begin. </w:t>
      </w:r>
      <w:r w:rsidR="00EF6C17">
        <w:t>The DLC will then be launched halfway through the sales period, around Q1 of 2020 which will be close to the winter holiday period. The DLC would have been announced before the game launch to the audience will be expecting and looking forward to it. Regular social media updates will also keep the community in the loop. On the 1</w:t>
      </w:r>
      <w:r w:rsidR="00EF6C17" w:rsidRPr="00EF6C17">
        <w:rPr>
          <w:vertAlign w:val="superscript"/>
        </w:rPr>
        <w:t>st</w:t>
      </w:r>
      <w:r w:rsidR="00EF6C17">
        <w:t xml:space="preserve"> anniversary of the games launch, Q3 2020, a free anniversary update will be available to existing and future players. This will be possibly adding new weapons, a new level etc. After this there will be a review on where how to continue with the series, such as possible sequels or spin off games. </w:t>
      </w:r>
    </w:p>
    <w:p w:rsidR="00F316DD" w:rsidRDefault="00F316DD" w:rsidP="000A36B9">
      <w:pPr>
        <w:pStyle w:val="Heading1"/>
        <w:spacing w:line="360" w:lineRule="auto"/>
      </w:pPr>
      <w:bookmarkStart w:id="11" w:name="_Toc532211315"/>
      <w:r>
        <w:lastRenderedPageBreak/>
        <w:t>Conclusion</w:t>
      </w:r>
      <w:bookmarkEnd w:id="11"/>
    </w:p>
    <w:p w:rsidR="001E233C" w:rsidRPr="00AF01E2" w:rsidRDefault="00F316DD" w:rsidP="000A36B9">
      <w:pPr>
        <w:spacing w:line="360" w:lineRule="auto"/>
      </w:pPr>
      <w:r>
        <w:t xml:space="preserve">From the </w:t>
      </w:r>
      <w:proofErr w:type="spellStart"/>
      <w:r>
        <w:t>Superdata</w:t>
      </w:r>
      <w:proofErr w:type="spellEnd"/>
      <w:r>
        <w:t xml:space="preserve"> reports (2017, 2018) it is clear that the VR market is increasing, where it may not be increasing as much as the console sales it still </w:t>
      </w:r>
      <w:r w:rsidR="000A36B9">
        <w:t xml:space="preserve">generates </w:t>
      </w:r>
      <w:r>
        <w:t>up to half the revenue of console</w:t>
      </w:r>
      <w:r w:rsidR="000A36B9">
        <w:t xml:space="preserve"> (</w:t>
      </w:r>
      <w:proofErr w:type="spellStart"/>
      <w:r w:rsidR="000A36B9">
        <w:t>Superdata</w:t>
      </w:r>
      <w:proofErr w:type="spellEnd"/>
      <w:r w:rsidR="000A36B9">
        <w:t>, 2018)</w:t>
      </w:r>
      <w:r>
        <w:t>.</w:t>
      </w:r>
      <w:r w:rsidR="00A66983">
        <w:t xml:space="preserve"> Unfortunately a lot of</w:t>
      </w:r>
      <w:r w:rsidR="000A36B9">
        <w:t xml:space="preserve"> reports that were critical to this research were not free so accessing certain data was not available. The data that was available was adequate to prove that VR titles can sell and that the VR market will be a good source of revenue that will increasing.</w:t>
      </w:r>
      <w:r>
        <w:t xml:space="preserve"> Using the other VR games as a reference, quality VR titles sell well and by expanding to each market, Oculus store, PSN, Vive Port and Steam, it will only further increase the sales. Where Steam’s marketplace does have a lot of titles, PSN and Oculus store have more quality control, and ‘The </w:t>
      </w:r>
      <w:proofErr w:type="spellStart"/>
      <w:r>
        <w:t>Scraptown</w:t>
      </w:r>
      <w:proofErr w:type="spellEnd"/>
      <w:r>
        <w:t xml:space="preserve"> Showdown’ is more likely to sell better on these stores. The release date of ‘The </w:t>
      </w:r>
      <w:proofErr w:type="spellStart"/>
      <w:r>
        <w:t>Scraptown</w:t>
      </w:r>
      <w:proofErr w:type="spellEnd"/>
      <w:r>
        <w:t xml:space="preserve"> Showdown’ is adequate, it does feel if it was closer to the release of ‘Red Dead Redemption 2’ (</w:t>
      </w:r>
      <w:proofErr w:type="spellStart"/>
      <w:r>
        <w:t>Rockstar</w:t>
      </w:r>
      <w:proofErr w:type="spellEnd"/>
      <w:r>
        <w:t xml:space="preserve"> Games, 2018)</w:t>
      </w:r>
      <w:r w:rsidR="000A36B9">
        <w:t xml:space="preserve"> then the sales would be better. H</w:t>
      </w:r>
      <w:r>
        <w:t>owever the online capabilities of ‘RDR2</w:t>
      </w:r>
      <w:r>
        <w:t>’ (</w:t>
      </w:r>
      <w:proofErr w:type="spellStart"/>
      <w:r>
        <w:t>Rockstar</w:t>
      </w:r>
      <w:proofErr w:type="spellEnd"/>
      <w:r>
        <w:t xml:space="preserve"> Games, 2018</w:t>
      </w:r>
      <w:r>
        <w:t xml:space="preserve">) means that they will have regular updates so the life span of their game will be longer and it will still be in the minds of the demographic. By offering a VR shooter set in a western setting, where ‘The </w:t>
      </w:r>
      <w:proofErr w:type="spellStart"/>
      <w:r>
        <w:t>Scraptown</w:t>
      </w:r>
      <w:proofErr w:type="spellEnd"/>
      <w:r>
        <w:t xml:space="preserve"> Showdown’ will not get the same sales as </w:t>
      </w:r>
      <w:r>
        <w:t>‘RDR2’ (</w:t>
      </w:r>
      <w:proofErr w:type="spellStart"/>
      <w:r>
        <w:t>Rockstar</w:t>
      </w:r>
      <w:proofErr w:type="spellEnd"/>
      <w:r>
        <w:t xml:space="preserve"> Games, 2018</w:t>
      </w:r>
      <w:r>
        <w:t xml:space="preserve">), it will gain momentum from a player base looking </w:t>
      </w:r>
      <w:r w:rsidR="000A36B9">
        <w:t>for other</w:t>
      </w:r>
      <w:r>
        <w:t xml:space="preserve"> western experiences. </w:t>
      </w:r>
      <w:r w:rsidR="000A36B9">
        <w:t xml:space="preserve">Scheduling regular game updates and constant community contact will ensure that ‘The </w:t>
      </w:r>
      <w:proofErr w:type="spellStart"/>
      <w:r w:rsidR="000A36B9">
        <w:t>Scraptown</w:t>
      </w:r>
      <w:proofErr w:type="spellEnd"/>
      <w:r w:rsidR="000A36B9">
        <w:t xml:space="preserve"> Showdown’ will offer the best possible experience for the player and the future DLC content will allow players to anticipate more content.</w:t>
      </w:r>
      <w:r w:rsidR="000A36B9" w:rsidRPr="000A36B9">
        <w:t xml:space="preserve"> </w:t>
      </w:r>
      <w:r w:rsidR="000A36B9">
        <w:t xml:space="preserve">‘The </w:t>
      </w:r>
      <w:proofErr w:type="spellStart"/>
      <w:r w:rsidR="000A36B9">
        <w:t>Scraptown</w:t>
      </w:r>
      <w:proofErr w:type="spellEnd"/>
      <w:r w:rsidR="000A36B9">
        <w:t xml:space="preserve"> Showdown’ will be a viable product that can achieve a </w:t>
      </w:r>
      <w:r w:rsidR="000A36B9">
        <w:t>good amount of sales and</w:t>
      </w:r>
      <w:r w:rsidR="000A36B9">
        <w:t xml:space="preserve"> revenue.  </w:t>
      </w:r>
      <w:r>
        <w:br w:type="page"/>
      </w:r>
      <w:bookmarkStart w:id="12" w:name="_GoBack"/>
      <w:bookmarkEnd w:id="12"/>
    </w:p>
    <w:p w:rsidR="0089110F" w:rsidRDefault="0089110F" w:rsidP="00AF01E2">
      <w:pPr>
        <w:pStyle w:val="Heading1"/>
        <w:spacing w:line="360" w:lineRule="auto"/>
      </w:pPr>
      <w:bookmarkStart w:id="13" w:name="_Toc532211316"/>
      <w:r>
        <w:lastRenderedPageBreak/>
        <w:t>References</w:t>
      </w:r>
      <w:bookmarkEnd w:id="13"/>
    </w:p>
    <w:p w:rsidR="001E233C" w:rsidRPr="001E233C" w:rsidRDefault="001E233C" w:rsidP="00AF01E2">
      <w:pPr>
        <w:spacing w:line="360" w:lineRule="auto"/>
      </w:pPr>
      <w:r w:rsidRPr="001E233C">
        <w:t>Businesswire.com. (2018). </w:t>
      </w:r>
      <w:r w:rsidRPr="001E233C">
        <w:rPr>
          <w:i/>
          <w:iCs/>
        </w:rPr>
        <w:t>AR/VR Will Open Eyes in 2018: Record-Setting U.S. Sales Projected, Says CTA</w:t>
      </w:r>
      <w:r w:rsidRPr="001E233C">
        <w:t>. [</w:t>
      </w:r>
      <w:proofErr w:type="gramStart"/>
      <w:r w:rsidRPr="001E233C">
        <w:t>online</w:t>
      </w:r>
      <w:proofErr w:type="gramEnd"/>
      <w:r w:rsidRPr="001E233C">
        <w:t>] Available at: https://www.businesswire.com/news/home/20180104005814/en/ARVR-Open-Eyes-2018-Record-Setting-U.S.-Sales [Accessed 5 Dec. 2018].</w:t>
      </w:r>
    </w:p>
    <w:p w:rsidR="001E233C" w:rsidRPr="001E233C" w:rsidRDefault="001E233C" w:rsidP="00AF01E2">
      <w:pPr>
        <w:spacing w:line="360" w:lineRule="auto"/>
      </w:pPr>
      <w:r w:rsidRPr="001E233C">
        <w:t>Entertainment Software Association (2017). </w:t>
      </w:r>
      <w:r w:rsidR="007B5060">
        <w:rPr>
          <w:i/>
          <w:iCs/>
        </w:rPr>
        <w:t>2017</w:t>
      </w:r>
      <w:r w:rsidRPr="001E233C">
        <w:rPr>
          <w:i/>
          <w:iCs/>
        </w:rPr>
        <w:t xml:space="preserve"> SALES, DEMOGRAPHIC, AND USAGE DATA</w:t>
      </w:r>
      <w:r w:rsidRPr="001E233C">
        <w:t>. ESSENTIAL FACTS ABOUT THE COMPUTER AND VIDEO GAME INDUSTRY. [</w:t>
      </w:r>
      <w:proofErr w:type="gramStart"/>
      <w:r w:rsidRPr="001E233C">
        <w:t>online</w:t>
      </w:r>
      <w:proofErr w:type="gramEnd"/>
      <w:r w:rsidRPr="001E233C">
        <w:t>] Entertainment Software Association. Available at: http://www.theesa.com/ [Accessed 5 Dec. 2018].</w:t>
      </w:r>
    </w:p>
    <w:p w:rsidR="001E233C" w:rsidRPr="001E233C" w:rsidRDefault="001E233C" w:rsidP="00AF01E2">
      <w:pPr>
        <w:spacing w:line="360" w:lineRule="auto"/>
      </w:pPr>
      <w:r w:rsidRPr="001E233C">
        <w:t>Entertainment Software Association (2018). </w:t>
      </w:r>
      <w:r w:rsidRPr="001E233C">
        <w:rPr>
          <w:i/>
          <w:iCs/>
        </w:rPr>
        <w:t>2018 SALES, DEMOGRAPHIC, AND USAGE DATA</w:t>
      </w:r>
      <w:r w:rsidRPr="001E233C">
        <w:t>. ESSENTIAL FACTS ABOUT THE COMPUTER AND VIDEO GAME INDUSTRY. [</w:t>
      </w:r>
      <w:proofErr w:type="gramStart"/>
      <w:r w:rsidRPr="001E233C">
        <w:t>online</w:t>
      </w:r>
      <w:proofErr w:type="gramEnd"/>
      <w:r w:rsidRPr="001E233C">
        <w:t>] Entertainment Software Association. Available at: http://www.theesa.com/ [Accessed 5 Dec. 2018].</w:t>
      </w:r>
    </w:p>
    <w:p w:rsidR="00EC0DF1" w:rsidRDefault="00EC0DF1" w:rsidP="00AF01E2">
      <w:pPr>
        <w:spacing w:line="360" w:lineRule="auto"/>
      </w:pPr>
      <w:proofErr w:type="spellStart"/>
      <w:r>
        <w:t>Galyonkin</w:t>
      </w:r>
      <w:proofErr w:type="spellEnd"/>
      <w:r>
        <w:t>, S. (2015). </w:t>
      </w:r>
      <w:r>
        <w:rPr>
          <w:i/>
          <w:iCs/>
        </w:rPr>
        <w:t>Games sales</w:t>
      </w:r>
      <w:r>
        <w:t>. [</w:t>
      </w:r>
      <w:proofErr w:type="gramStart"/>
      <w:r>
        <w:t>online</w:t>
      </w:r>
      <w:proofErr w:type="gramEnd"/>
      <w:r>
        <w:t xml:space="preserve">] </w:t>
      </w:r>
      <w:proofErr w:type="spellStart"/>
      <w:r>
        <w:t>SteamSpy</w:t>
      </w:r>
      <w:proofErr w:type="spellEnd"/>
      <w:r>
        <w:t xml:space="preserve"> - All the data about Steam games. Available at: https://steamspy.com/ [Accessed 9 Dec. 2018].</w:t>
      </w:r>
    </w:p>
    <w:p w:rsidR="001E233C" w:rsidRPr="001E233C" w:rsidRDefault="001E233C" w:rsidP="00AF01E2">
      <w:pPr>
        <w:spacing w:line="360" w:lineRule="auto"/>
      </w:pPr>
      <w:r w:rsidRPr="001E233C">
        <w:t>Game Development Stack Exchange. (2016). </w:t>
      </w:r>
      <w:r w:rsidRPr="001E233C">
        <w:rPr>
          <w:i/>
          <w:iCs/>
        </w:rPr>
        <w:t>What are "affordances" in game design</w:t>
      </w:r>
      <w:proofErr w:type="gramStart"/>
      <w:r w:rsidRPr="001E233C">
        <w:rPr>
          <w:i/>
          <w:iCs/>
        </w:rPr>
        <w:t>?</w:t>
      </w:r>
      <w:r w:rsidRPr="001E233C">
        <w:t>.</w:t>
      </w:r>
      <w:proofErr w:type="gramEnd"/>
      <w:r w:rsidRPr="001E233C">
        <w:t xml:space="preserve"> [</w:t>
      </w:r>
      <w:proofErr w:type="gramStart"/>
      <w:r w:rsidRPr="001E233C">
        <w:t>online</w:t>
      </w:r>
      <w:proofErr w:type="gramEnd"/>
      <w:r w:rsidRPr="001E233C">
        <w:t>] Available at: https://gamedev.stackexchange.com/questions/128479/what-are-affordances-in-game-design [Accessed 5 Dec. 2018].</w:t>
      </w:r>
    </w:p>
    <w:p w:rsidR="001E233C" w:rsidRPr="001E233C" w:rsidRDefault="001E233C" w:rsidP="00AF01E2">
      <w:pPr>
        <w:spacing w:line="360" w:lineRule="auto"/>
      </w:pPr>
      <w:proofErr w:type="spellStart"/>
      <w:r w:rsidRPr="001E233C">
        <w:t>Handrahan</w:t>
      </w:r>
      <w:proofErr w:type="spellEnd"/>
      <w:r w:rsidRPr="001E233C">
        <w:t>, M. (2016). </w:t>
      </w:r>
      <w:r w:rsidRPr="001E233C">
        <w:rPr>
          <w:i/>
          <w:iCs/>
        </w:rPr>
        <w:t>Raw Data the first VR game to make $1m in a month - report</w:t>
      </w:r>
      <w:r w:rsidRPr="001E233C">
        <w:t>. [</w:t>
      </w:r>
      <w:proofErr w:type="gramStart"/>
      <w:r w:rsidRPr="001E233C">
        <w:t>online</w:t>
      </w:r>
      <w:proofErr w:type="gramEnd"/>
      <w:r w:rsidRPr="001E233C">
        <w:t>] GamesIndustry.biz. Available at: https://www.gamesindustry.biz/articles/2016-09-16-raw-data-the-first-vr-game-to-make-usd1m-in-a-month-report [Accessed 5 Dec. 2018].</w:t>
      </w:r>
    </w:p>
    <w:p w:rsidR="001E233C" w:rsidRDefault="001E233C" w:rsidP="00AF01E2">
      <w:pPr>
        <w:spacing w:line="360" w:lineRule="auto"/>
      </w:pPr>
      <w:r w:rsidRPr="001E233C">
        <w:t>Lang, B. (2018). </w:t>
      </w:r>
      <w:r w:rsidRPr="001E233C">
        <w:rPr>
          <w:i/>
          <w:iCs/>
        </w:rPr>
        <w:t xml:space="preserve">'Beat </w:t>
      </w:r>
      <w:proofErr w:type="spellStart"/>
      <w:r w:rsidRPr="001E233C">
        <w:rPr>
          <w:i/>
          <w:iCs/>
        </w:rPr>
        <w:t>Saber</w:t>
      </w:r>
      <w:proofErr w:type="spellEnd"/>
      <w:r w:rsidRPr="001E233C">
        <w:rPr>
          <w:i/>
          <w:iCs/>
        </w:rPr>
        <w:t>' Sells 100K Units in First Month for $2 Million in Revenue</w:t>
      </w:r>
      <w:r w:rsidRPr="001E233C">
        <w:t>. [</w:t>
      </w:r>
      <w:proofErr w:type="gramStart"/>
      <w:r w:rsidRPr="001E233C">
        <w:t>online</w:t>
      </w:r>
      <w:proofErr w:type="gramEnd"/>
      <w:r w:rsidRPr="001E233C">
        <w:t>] Road to VR. Available at: https://www.roadtovr.com/beat-saber-sells-50k-units-first-week-1-million-revenue/ [Accessed 5 Dec. 2018].</w:t>
      </w:r>
    </w:p>
    <w:p w:rsidR="00EC0DF1" w:rsidRDefault="00EC0DF1" w:rsidP="00AF01E2">
      <w:pPr>
        <w:spacing w:line="360" w:lineRule="auto"/>
      </w:pPr>
      <w:r>
        <w:t>McBride-</w:t>
      </w:r>
      <w:proofErr w:type="spellStart"/>
      <w:r>
        <w:t>Charpentier</w:t>
      </w:r>
      <w:proofErr w:type="spellEnd"/>
      <w:r>
        <w:t>, M. (2011). Affordance Design in Half-Life 2. [Blog] </w:t>
      </w:r>
      <w:proofErr w:type="spellStart"/>
      <w:r>
        <w:rPr>
          <w:i/>
          <w:iCs/>
        </w:rPr>
        <w:t>Gamasutra</w:t>
      </w:r>
      <w:proofErr w:type="spellEnd"/>
      <w:r>
        <w:t>. Available at: https://www.gamasutra.com/blogs/MichelMcBrideCharpentier/20110102/88710/Affordance_Design_in_HalfLife_2.php [Accessed 9 Dec. 2018].</w:t>
      </w:r>
    </w:p>
    <w:p w:rsidR="00B049A5" w:rsidRPr="001E233C" w:rsidRDefault="00B049A5" w:rsidP="00AF01E2">
      <w:pPr>
        <w:spacing w:line="360" w:lineRule="auto"/>
      </w:pPr>
      <w:r w:rsidRPr="001253BC">
        <w:t>McCaffrey, M. (2017). </w:t>
      </w:r>
      <w:r w:rsidRPr="001253BC">
        <w:rPr>
          <w:i/>
          <w:iCs/>
        </w:rPr>
        <w:t>Unreal engine VR cookbook</w:t>
      </w:r>
      <w:r w:rsidRPr="001253BC">
        <w:t>. Boston [etc.]: Addison-Wesley.</w:t>
      </w:r>
    </w:p>
    <w:p w:rsidR="00EC0DF1" w:rsidRDefault="00EC0DF1" w:rsidP="00AF01E2">
      <w:pPr>
        <w:spacing w:line="360" w:lineRule="auto"/>
      </w:pPr>
      <w:r>
        <w:t>Pettit, N. (2014). What Are Affordances in Web Design</w:t>
      </w:r>
      <w:proofErr w:type="gramStart"/>
      <w:r>
        <w:t>?.</w:t>
      </w:r>
      <w:proofErr w:type="gramEnd"/>
      <w:r>
        <w:t xml:space="preserve"> [Blog] </w:t>
      </w:r>
      <w:r>
        <w:rPr>
          <w:i/>
          <w:iCs/>
        </w:rPr>
        <w:t>Treehouse</w:t>
      </w:r>
      <w:r>
        <w:t>. Available at: https://blog.teamtreehouse.com/affordances-web-design [Accessed 9 Dec. 2018].</w:t>
      </w:r>
    </w:p>
    <w:p w:rsidR="00F04CBE" w:rsidRDefault="00F04CBE" w:rsidP="00AF01E2">
      <w:pPr>
        <w:spacing w:line="360" w:lineRule="auto"/>
      </w:pPr>
      <w:proofErr w:type="spellStart"/>
      <w:r>
        <w:t>SuperData</w:t>
      </w:r>
      <w:proofErr w:type="spellEnd"/>
      <w:r>
        <w:t xml:space="preserve"> (2016</w:t>
      </w:r>
      <w:r w:rsidRPr="001E233C">
        <w:t>). </w:t>
      </w:r>
      <w:r>
        <w:rPr>
          <w:i/>
          <w:iCs/>
        </w:rPr>
        <w:t>2016</w:t>
      </w:r>
      <w:r w:rsidRPr="001E233C">
        <w:rPr>
          <w:i/>
          <w:iCs/>
        </w:rPr>
        <w:t xml:space="preserve"> Year in Review</w:t>
      </w:r>
      <w:r w:rsidRPr="001E233C">
        <w:t>. Digital Games in Interactive Media. [</w:t>
      </w:r>
      <w:proofErr w:type="gramStart"/>
      <w:r w:rsidRPr="001E233C">
        <w:t>online</w:t>
      </w:r>
      <w:proofErr w:type="gramEnd"/>
      <w:r w:rsidRPr="001E233C">
        <w:t xml:space="preserve">] Super Data Research. </w:t>
      </w:r>
    </w:p>
    <w:p w:rsidR="001E233C" w:rsidRDefault="001E233C" w:rsidP="00AF01E2">
      <w:pPr>
        <w:spacing w:line="360" w:lineRule="auto"/>
      </w:pPr>
      <w:r w:rsidRPr="001E233C">
        <w:lastRenderedPageBreak/>
        <w:t>SuperData (2017). </w:t>
      </w:r>
      <w:r w:rsidRPr="001E233C">
        <w:rPr>
          <w:i/>
          <w:iCs/>
        </w:rPr>
        <w:t>2017 Year in Review</w:t>
      </w:r>
      <w:r w:rsidRPr="001E233C">
        <w:t>. Digital Games in Interactive Media. [</w:t>
      </w:r>
      <w:proofErr w:type="gramStart"/>
      <w:r w:rsidRPr="001E233C">
        <w:t>online</w:t>
      </w:r>
      <w:proofErr w:type="gramEnd"/>
      <w:r w:rsidRPr="001E233C">
        <w:t xml:space="preserve">] Super Data Research. </w:t>
      </w:r>
    </w:p>
    <w:p w:rsidR="009D1022" w:rsidRPr="001E233C" w:rsidRDefault="009D1022" w:rsidP="00AF01E2">
      <w:pPr>
        <w:spacing w:line="360" w:lineRule="auto"/>
      </w:pPr>
      <w:proofErr w:type="spellStart"/>
      <w:r>
        <w:rPr>
          <w:shd w:val="clear" w:color="auto" w:fill="FFFFFF"/>
        </w:rPr>
        <w:t>Superdata</w:t>
      </w:r>
      <w:proofErr w:type="spellEnd"/>
      <w:r>
        <w:rPr>
          <w:shd w:val="clear" w:color="auto" w:fill="FFFFFF"/>
        </w:rPr>
        <w:t xml:space="preserve"> (2018). Nowhere to go but up: The Future of XR. </w:t>
      </w:r>
      <w:proofErr w:type="spellStart"/>
      <w:r>
        <w:rPr>
          <w:shd w:val="clear" w:color="auto" w:fill="FFFFFF"/>
        </w:rPr>
        <w:t>Superdata</w:t>
      </w:r>
      <w:proofErr w:type="spellEnd"/>
      <w:r w:rsidR="00F04CBE">
        <w:rPr>
          <w:shd w:val="clear" w:color="auto" w:fill="FFFFFF"/>
        </w:rPr>
        <w:t xml:space="preserve"> Research</w:t>
      </w:r>
      <w:r>
        <w:rPr>
          <w:shd w:val="clear" w:color="auto" w:fill="FFFFFF"/>
        </w:rPr>
        <w:t>.</w:t>
      </w:r>
    </w:p>
    <w:p w:rsidR="001E233C" w:rsidRPr="001E233C" w:rsidRDefault="001E233C" w:rsidP="00AF01E2">
      <w:pPr>
        <w:spacing w:line="360" w:lineRule="auto"/>
      </w:pPr>
      <w:r w:rsidRPr="001E233C">
        <w:t>Take-Two interactive (2018). </w:t>
      </w:r>
      <w:r w:rsidRPr="001E233C">
        <w:rPr>
          <w:i/>
          <w:iCs/>
        </w:rPr>
        <w:t>Take-Two Interactive Software, Inc. Reports Strong Results for Fiscal Second Quarter 2019</w:t>
      </w:r>
      <w:r w:rsidRPr="001E233C">
        <w:t>. [</w:t>
      </w:r>
      <w:proofErr w:type="gramStart"/>
      <w:r w:rsidRPr="001E233C">
        <w:t>online</w:t>
      </w:r>
      <w:proofErr w:type="gramEnd"/>
      <w:r w:rsidRPr="001E233C">
        <w:t>] New York: Take-Two Interactive. Available at: http://ir.take2games.com/phoenix.zhtml?c=86428&amp;p=irol-newsArticle&amp;ID=2375981 [Accessed 5 Dec. 2018].</w:t>
      </w:r>
    </w:p>
    <w:p w:rsidR="00EC0DF1" w:rsidRDefault="00EC0DF1" w:rsidP="00AF01E2">
      <w:pPr>
        <w:spacing w:line="360" w:lineRule="auto"/>
      </w:pPr>
      <w:r>
        <w:t>UKIE (2018). </w:t>
      </w:r>
      <w:r>
        <w:rPr>
          <w:i/>
          <w:iCs/>
        </w:rPr>
        <w:t>UK Video Games Fact Sheet</w:t>
      </w:r>
      <w:r>
        <w:t>. UKIE, pp.24-32.</w:t>
      </w:r>
    </w:p>
    <w:p w:rsidR="001E233C" w:rsidRPr="009D1022" w:rsidRDefault="001E233C" w:rsidP="00AF01E2">
      <w:pPr>
        <w:spacing w:line="360" w:lineRule="auto"/>
      </w:pPr>
      <w:r w:rsidRPr="001E233C">
        <w:t>Yee, M. (2018). Celebrating 3 Million PS VR Systems Sold. [Blog] </w:t>
      </w:r>
      <w:proofErr w:type="spellStart"/>
      <w:r w:rsidRPr="001E233C">
        <w:rPr>
          <w:i/>
          <w:iCs/>
        </w:rPr>
        <w:t>Playstation</w:t>
      </w:r>
      <w:proofErr w:type="spellEnd"/>
      <w:r w:rsidRPr="001E233C">
        <w:rPr>
          <w:i/>
          <w:iCs/>
        </w:rPr>
        <w:t xml:space="preserve"> Blog</w:t>
      </w:r>
      <w:r w:rsidRPr="001E233C">
        <w:t>. Available at: https://blog.us.playstation.com/2018/08/16/celebrating-3-million-ps-vr-systems-sold/ [Accessed 5 Dec. 2018].</w:t>
      </w:r>
      <w:r>
        <w:br w:type="page"/>
      </w:r>
    </w:p>
    <w:p w:rsidR="0089110F" w:rsidRDefault="0089110F" w:rsidP="00AF01E2">
      <w:pPr>
        <w:pStyle w:val="Heading1"/>
        <w:spacing w:line="360" w:lineRule="auto"/>
      </w:pPr>
      <w:bookmarkStart w:id="14" w:name="_Toc532211317"/>
      <w:r>
        <w:lastRenderedPageBreak/>
        <w:t>Bibliography</w:t>
      </w:r>
      <w:bookmarkEnd w:id="14"/>
    </w:p>
    <w:p w:rsidR="001E233C" w:rsidRPr="001E233C" w:rsidRDefault="001E233C" w:rsidP="00AF01E2">
      <w:pPr>
        <w:spacing w:line="360" w:lineRule="auto"/>
      </w:pPr>
      <w:r w:rsidRPr="001E233C">
        <w:t>Buckley, S. (2017). </w:t>
      </w:r>
      <w:r w:rsidRPr="001E233C">
        <w:rPr>
          <w:i/>
          <w:iCs/>
        </w:rPr>
        <w:t>'From Other Suns' lets players move in VR however they want</w:t>
      </w:r>
      <w:r w:rsidRPr="001E233C">
        <w:t>. [</w:t>
      </w:r>
      <w:proofErr w:type="gramStart"/>
      <w:r w:rsidRPr="001E233C">
        <w:t>online</w:t>
      </w:r>
      <w:proofErr w:type="gramEnd"/>
      <w:r w:rsidRPr="001E233C">
        <w:t xml:space="preserve">] </w:t>
      </w:r>
      <w:proofErr w:type="spellStart"/>
      <w:r w:rsidRPr="001E233C">
        <w:t>Engadget</w:t>
      </w:r>
      <w:proofErr w:type="spellEnd"/>
      <w:r w:rsidRPr="001E233C">
        <w:t>. Available at: https://www.engadget.com/2017/02/28/from-other-suns-lets-players-move-in-vr-however-they-want/?guccounter=1 [Accessed 6 Dec. 2018].</w:t>
      </w:r>
    </w:p>
    <w:p w:rsidR="001E233C" w:rsidRPr="001E233C" w:rsidRDefault="001E233C" w:rsidP="00AF01E2">
      <w:pPr>
        <w:spacing w:line="360" w:lineRule="auto"/>
      </w:pPr>
      <w:r w:rsidRPr="001E233C">
        <w:t>Barker, S. (2018). </w:t>
      </w:r>
      <w:r w:rsidRPr="001E233C">
        <w:rPr>
          <w:i/>
          <w:iCs/>
        </w:rPr>
        <w:t>Soapbox: PSVR Has Quietly Had an Outstanding Year</w:t>
      </w:r>
      <w:r w:rsidRPr="001E233C">
        <w:t>. [</w:t>
      </w:r>
      <w:proofErr w:type="gramStart"/>
      <w:r w:rsidRPr="001E233C">
        <w:t>online</w:t>
      </w:r>
      <w:proofErr w:type="gramEnd"/>
      <w:r w:rsidRPr="001E233C">
        <w:t>] Push Square. Available at: http://www.pushsquare.com/news/2018/11/soapbox_psvr_has_quietly_had_an_outstanding_year [Accessed 6 Dec. 2018].</w:t>
      </w:r>
    </w:p>
    <w:p w:rsidR="001E233C" w:rsidRPr="001E233C" w:rsidRDefault="001E233C" w:rsidP="00AF01E2">
      <w:pPr>
        <w:spacing w:line="360" w:lineRule="auto"/>
      </w:pPr>
      <w:r w:rsidRPr="001E233C">
        <w:t>Best Buy (2018). </w:t>
      </w:r>
      <w:proofErr w:type="spellStart"/>
      <w:r w:rsidRPr="001E233C">
        <w:rPr>
          <w:i/>
          <w:iCs/>
        </w:rPr>
        <w:t>Aperçu</w:t>
      </w:r>
      <w:proofErr w:type="spellEnd"/>
      <w:r w:rsidRPr="001E233C">
        <w:rPr>
          <w:i/>
          <w:iCs/>
        </w:rPr>
        <w:t xml:space="preserve"> du </w:t>
      </w:r>
      <w:proofErr w:type="spellStart"/>
      <w:r w:rsidRPr="001E233C">
        <w:rPr>
          <w:i/>
          <w:iCs/>
        </w:rPr>
        <w:t>casque</w:t>
      </w:r>
      <w:proofErr w:type="spellEnd"/>
      <w:r w:rsidRPr="001E233C">
        <w:rPr>
          <w:i/>
          <w:iCs/>
        </w:rPr>
        <w:t xml:space="preserve"> Vive Pro de HTC - </w:t>
      </w:r>
      <w:proofErr w:type="spellStart"/>
      <w:r w:rsidRPr="001E233C">
        <w:rPr>
          <w:i/>
          <w:iCs/>
        </w:rPr>
        <w:t>Blogue</w:t>
      </w:r>
      <w:proofErr w:type="spellEnd"/>
      <w:r w:rsidRPr="001E233C">
        <w:rPr>
          <w:i/>
          <w:iCs/>
        </w:rPr>
        <w:t xml:space="preserve"> Best Buy</w:t>
      </w:r>
      <w:r w:rsidRPr="001E233C">
        <w:t>. [</w:t>
      </w:r>
      <w:proofErr w:type="gramStart"/>
      <w:r w:rsidRPr="001E233C">
        <w:t>online</w:t>
      </w:r>
      <w:proofErr w:type="gramEnd"/>
      <w:r w:rsidRPr="001E233C">
        <w:t xml:space="preserve">] </w:t>
      </w:r>
      <w:proofErr w:type="spellStart"/>
      <w:r w:rsidRPr="001E233C">
        <w:t>Blogue</w:t>
      </w:r>
      <w:proofErr w:type="spellEnd"/>
      <w:r w:rsidRPr="001E233C">
        <w:t xml:space="preserve"> Best Buy. Available at: https://blogue.bestbuy.ca/en-vedette-chez-bestbuy/htc-vive-pro-overview [Accessed 6 Dec. 2018].</w:t>
      </w:r>
    </w:p>
    <w:p w:rsidR="001E233C" w:rsidRPr="001E233C" w:rsidRDefault="001E233C" w:rsidP="00AF01E2">
      <w:pPr>
        <w:spacing w:line="360" w:lineRule="auto"/>
      </w:pPr>
      <w:proofErr w:type="spellStart"/>
      <w:r w:rsidRPr="001E233C">
        <w:t>Cashin</w:t>
      </w:r>
      <w:proofErr w:type="spellEnd"/>
      <w:r w:rsidRPr="001E233C">
        <w:t>, R. (</w:t>
      </w:r>
      <w:proofErr w:type="spellStart"/>
      <w:r w:rsidRPr="001E233C">
        <w:t>n.d.</w:t>
      </w:r>
      <w:proofErr w:type="spellEnd"/>
      <w:r w:rsidRPr="001E233C">
        <w:t>). </w:t>
      </w:r>
      <w:r w:rsidRPr="001E233C">
        <w:rPr>
          <w:i/>
          <w:iCs/>
        </w:rPr>
        <w:t>John Wick: Chapter 3 has cast its villain | JOE.ie</w:t>
      </w:r>
      <w:r w:rsidRPr="001E233C">
        <w:t>. [</w:t>
      </w:r>
      <w:proofErr w:type="gramStart"/>
      <w:r w:rsidRPr="001E233C">
        <w:t>online</w:t>
      </w:r>
      <w:proofErr w:type="gramEnd"/>
      <w:r w:rsidRPr="001E233C">
        <w:t>] JOE.ie. Available at: https://www.joe.ie/movies-tv/john-wick-chapter-3-cast-villain-613323 [Accessed 6 Dec. 2018].</w:t>
      </w:r>
    </w:p>
    <w:p w:rsidR="001E233C" w:rsidRPr="001E233C" w:rsidRDefault="001E233C" w:rsidP="00AF01E2">
      <w:pPr>
        <w:spacing w:line="360" w:lineRule="auto"/>
      </w:pPr>
      <w:proofErr w:type="spellStart"/>
      <w:r w:rsidRPr="001E233C">
        <w:t>Dvorakova</w:t>
      </w:r>
      <w:proofErr w:type="spellEnd"/>
      <w:r w:rsidRPr="001E233C">
        <w:t>, M. (2018). </w:t>
      </w:r>
      <w:r w:rsidRPr="001E233C">
        <w:rPr>
          <w:i/>
          <w:iCs/>
        </w:rPr>
        <w:t xml:space="preserve">Hit Rhythm Action Game Beat </w:t>
      </w:r>
      <w:proofErr w:type="spellStart"/>
      <w:r w:rsidRPr="001E233C">
        <w:rPr>
          <w:i/>
          <w:iCs/>
        </w:rPr>
        <w:t>Saber</w:t>
      </w:r>
      <w:proofErr w:type="spellEnd"/>
      <w:r w:rsidRPr="001E233C">
        <w:rPr>
          <w:i/>
          <w:iCs/>
        </w:rPr>
        <w:t xml:space="preserve"> Coming to PS VR</w:t>
      </w:r>
      <w:r w:rsidRPr="001E233C">
        <w:t>. [</w:t>
      </w:r>
      <w:proofErr w:type="gramStart"/>
      <w:r w:rsidRPr="001E233C">
        <w:t>online</w:t>
      </w:r>
      <w:proofErr w:type="gramEnd"/>
      <w:r w:rsidRPr="001E233C">
        <w:t xml:space="preserve">] </w:t>
      </w:r>
      <w:proofErr w:type="spellStart"/>
      <w:r w:rsidRPr="001E233C">
        <w:t>PlayStation.Blog</w:t>
      </w:r>
      <w:proofErr w:type="spellEnd"/>
      <w:r w:rsidRPr="001E233C">
        <w:t>. Available at: https://blog.us.playstation.com/2018/06/10/hit-rhythm-action-game-beat-saber-coming-to-ps-vr/ [Accessed 6 Dec. 2018].</w:t>
      </w:r>
    </w:p>
    <w:p w:rsidR="001E233C" w:rsidRPr="001E233C" w:rsidRDefault="001E233C" w:rsidP="00AF01E2">
      <w:pPr>
        <w:spacing w:line="360" w:lineRule="auto"/>
      </w:pPr>
      <w:proofErr w:type="spellStart"/>
      <w:r w:rsidRPr="001E233C">
        <w:t>Dwan</w:t>
      </w:r>
      <w:proofErr w:type="spellEnd"/>
      <w:r w:rsidRPr="001E233C">
        <w:t>, H. (2017). </w:t>
      </w:r>
      <w:r w:rsidRPr="001E233C">
        <w:rPr>
          <w:i/>
          <w:iCs/>
        </w:rPr>
        <w:t>Killing Floor: Incursion for the Oculus Rift is out now</w:t>
      </w:r>
      <w:r w:rsidRPr="001E233C">
        <w:t>. [</w:t>
      </w:r>
      <w:proofErr w:type="gramStart"/>
      <w:r w:rsidRPr="001E233C">
        <w:t>online</w:t>
      </w:r>
      <w:proofErr w:type="gramEnd"/>
      <w:r w:rsidRPr="001E233C">
        <w:t xml:space="preserve">] </w:t>
      </w:r>
      <w:proofErr w:type="spellStart"/>
      <w:r w:rsidRPr="001E233C">
        <w:t>PCGamesN</w:t>
      </w:r>
      <w:proofErr w:type="spellEnd"/>
      <w:r w:rsidRPr="001E233C">
        <w:t>. Available at: https://www.pcgamesn.com/killing-floor-incursion/killing-floor-incursion-vr-release-date [Accessed 6 Dec. 2018].</w:t>
      </w:r>
    </w:p>
    <w:p w:rsidR="001E233C" w:rsidRPr="001E233C" w:rsidRDefault="001E233C" w:rsidP="00AF01E2">
      <w:pPr>
        <w:spacing w:line="360" w:lineRule="auto"/>
      </w:pPr>
      <w:r w:rsidRPr="001E233C">
        <w:t xml:space="preserve">Epic Games' </w:t>
      </w:r>
      <w:proofErr w:type="spellStart"/>
      <w:r w:rsidRPr="001E233C">
        <w:t>Fortnite</w:t>
      </w:r>
      <w:proofErr w:type="spellEnd"/>
      <w:r w:rsidRPr="001E233C">
        <w:t>. (</w:t>
      </w:r>
      <w:proofErr w:type="spellStart"/>
      <w:r w:rsidRPr="001E233C">
        <w:t>n.d.</w:t>
      </w:r>
      <w:proofErr w:type="spellEnd"/>
      <w:r w:rsidRPr="001E233C">
        <w:t>). </w:t>
      </w:r>
      <w:r w:rsidRPr="001E233C">
        <w:rPr>
          <w:i/>
          <w:iCs/>
        </w:rPr>
        <w:t xml:space="preserve">Epic Games' </w:t>
      </w:r>
      <w:proofErr w:type="spellStart"/>
      <w:r w:rsidRPr="001E233C">
        <w:rPr>
          <w:i/>
          <w:iCs/>
        </w:rPr>
        <w:t>Fortnite</w:t>
      </w:r>
      <w:proofErr w:type="spellEnd"/>
      <w:r w:rsidRPr="001E233C">
        <w:t>. [</w:t>
      </w:r>
      <w:proofErr w:type="gramStart"/>
      <w:r w:rsidRPr="001E233C">
        <w:t>online</w:t>
      </w:r>
      <w:proofErr w:type="gramEnd"/>
      <w:r w:rsidRPr="001E233C">
        <w:t>] Available at: https://www.epicgames.com/fortnite/en-US/home [Accessed 6 Dec. 2018].</w:t>
      </w:r>
    </w:p>
    <w:p w:rsidR="001E233C" w:rsidRPr="001E233C" w:rsidRDefault="001E233C" w:rsidP="00AF01E2">
      <w:pPr>
        <w:spacing w:line="360" w:lineRule="auto"/>
      </w:pPr>
      <w:r w:rsidRPr="001E233C">
        <w:t>Expert Reviews. (2018). </w:t>
      </w:r>
      <w:r w:rsidRPr="001E233C">
        <w:rPr>
          <w:i/>
          <w:iCs/>
        </w:rPr>
        <w:t>How to download Amazon Prime Video for offline playback</w:t>
      </w:r>
      <w:r w:rsidRPr="001E233C">
        <w:t>. [</w:t>
      </w:r>
      <w:proofErr w:type="gramStart"/>
      <w:r w:rsidRPr="001E233C">
        <w:t>online</w:t>
      </w:r>
      <w:proofErr w:type="gramEnd"/>
      <w:r w:rsidRPr="001E233C">
        <w:t>] Available at: https://www.expertreviews.co.uk/tvs-entertainment/media-streamers/1404653/how-to-download-amazon-prime-video-for-offline-playback [Accessed 6 Dec. 2018].</w:t>
      </w:r>
    </w:p>
    <w:p w:rsidR="001E233C" w:rsidRPr="001E233C" w:rsidRDefault="001E233C" w:rsidP="00AF01E2">
      <w:pPr>
        <w:spacing w:line="360" w:lineRule="auto"/>
      </w:pPr>
      <w:r w:rsidRPr="001E233C">
        <w:t>Facebook.com. (</w:t>
      </w:r>
      <w:proofErr w:type="spellStart"/>
      <w:r w:rsidRPr="001E233C">
        <w:t>n.d.</w:t>
      </w:r>
      <w:proofErr w:type="spellEnd"/>
      <w:r w:rsidRPr="001E233C">
        <w:t>). </w:t>
      </w:r>
      <w:r w:rsidRPr="001E233C">
        <w:rPr>
          <w:i/>
          <w:iCs/>
        </w:rPr>
        <w:t>Netflix</w:t>
      </w:r>
      <w:r w:rsidRPr="001E233C">
        <w:t>. [</w:t>
      </w:r>
      <w:proofErr w:type="gramStart"/>
      <w:r w:rsidRPr="001E233C">
        <w:t>online</w:t>
      </w:r>
      <w:proofErr w:type="gramEnd"/>
      <w:r w:rsidRPr="001E233C">
        <w:t>] Available at: https://www.facebook.com/netflix/ [Accessed 6 Dec. 2018].</w:t>
      </w:r>
    </w:p>
    <w:p w:rsidR="001E233C" w:rsidRPr="001E233C" w:rsidRDefault="001E233C" w:rsidP="00AF01E2">
      <w:pPr>
        <w:spacing w:line="360" w:lineRule="auto"/>
      </w:pPr>
      <w:r w:rsidRPr="001E233C">
        <w:t>Hayden, S. (2017). </w:t>
      </w:r>
      <w:r w:rsidRPr="001E233C">
        <w:rPr>
          <w:i/>
          <w:iCs/>
        </w:rPr>
        <w:t>'Raw Data' Early Access Review, Now with Oculus Touch Support – Road to VR</w:t>
      </w:r>
      <w:r w:rsidRPr="001E233C">
        <w:t>. [</w:t>
      </w:r>
      <w:proofErr w:type="gramStart"/>
      <w:r w:rsidRPr="001E233C">
        <w:t>online</w:t>
      </w:r>
      <w:proofErr w:type="gramEnd"/>
      <w:r w:rsidRPr="001E233C">
        <w:t>] Road to VR. Available at: https://www.roadtovr.com/review-raw-data-htc-vive-vr-shooter/ [Accessed 6 Dec. 2018].</w:t>
      </w:r>
    </w:p>
    <w:p w:rsidR="001E233C" w:rsidRPr="001E233C" w:rsidRDefault="001E233C" w:rsidP="00AF01E2">
      <w:pPr>
        <w:spacing w:line="360" w:lineRule="auto"/>
      </w:pPr>
      <w:r w:rsidRPr="001E233C">
        <w:lastRenderedPageBreak/>
        <w:t>King, J. (2018). </w:t>
      </w:r>
      <w:r w:rsidRPr="001E233C">
        <w:rPr>
          <w:i/>
          <w:iCs/>
        </w:rPr>
        <w:t>House of the Dead is making a comeback to arcades after a decade of absence | Trusted Reviews</w:t>
      </w:r>
      <w:r w:rsidRPr="001E233C">
        <w:t>. [</w:t>
      </w:r>
      <w:proofErr w:type="gramStart"/>
      <w:r w:rsidRPr="001E233C">
        <w:t>online</w:t>
      </w:r>
      <w:proofErr w:type="gramEnd"/>
      <w:r w:rsidRPr="001E233C">
        <w:t>] Trusted Reviews. Available at: https://www.trustedreviews.com/news/house-of-the-dead-making-comeback-arcades-decade-absence-3372071 [Accessed 6 Dec. 2018].</w:t>
      </w:r>
    </w:p>
    <w:p w:rsidR="001E233C" w:rsidRPr="001E233C" w:rsidRDefault="001E233C" w:rsidP="00AF01E2">
      <w:pPr>
        <w:spacing w:line="360" w:lineRule="auto"/>
      </w:pPr>
      <w:r w:rsidRPr="001E233C">
        <w:t>Magee, M. (2017). </w:t>
      </w:r>
      <w:r w:rsidRPr="001E233C">
        <w:rPr>
          <w:i/>
          <w:iCs/>
        </w:rPr>
        <w:t>'</w:t>
      </w:r>
      <w:proofErr w:type="spellStart"/>
      <w:r w:rsidRPr="001E233C">
        <w:rPr>
          <w:i/>
          <w:iCs/>
        </w:rPr>
        <w:t>Robo</w:t>
      </w:r>
      <w:proofErr w:type="spellEnd"/>
      <w:r w:rsidRPr="001E233C">
        <w:rPr>
          <w:i/>
          <w:iCs/>
        </w:rPr>
        <w:t xml:space="preserve"> Recall' Review – Road to VR</w:t>
      </w:r>
      <w:r w:rsidRPr="001E233C">
        <w:t>. [</w:t>
      </w:r>
      <w:proofErr w:type="gramStart"/>
      <w:r w:rsidRPr="001E233C">
        <w:t>online</w:t>
      </w:r>
      <w:proofErr w:type="gramEnd"/>
      <w:r w:rsidRPr="001E233C">
        <w:t>] Road to VR. Available at: https://www.roadtovr.com/robo-recall-review/ [Accessed 6 Dec. 2018].</w:t>
      </w:r>
    </w:p>
    <w:p w:rsidR="001E233C" w:rsidRPr="001E233C" w:rsidRDefault="001E233C" w:rsidP="00AF01E2">
      <w:pPr>
        <w:spacing w:line="360" w:lineRule="auto"/>
      </w:pPr>
      <w:proofErr w:type="spellStart"/>
      <w:r w:rsidRPr="001E233C">
        <w:t>McWhetor</w:t>
      </w:r>
      <w:proofErr w:type="spellEnd"/>
      <w:r w:rsidRPr="001E233C">
        <w:t>, M. (2018). </w:t>
      </w:r>
      <w:r w:rsidRPr="001E233C">
        <w:rPr>
          <w:i/>
          <w:iCs/>
        </w:rPr>
        <w:t>Borderlands 2 coming to PlayStation VR</w:t>
      </w:r>
      <w:r w:rsidRPr="001E233C">
        <w:t>. [</w:t>
      </w:r>
      <w:proofErr w:type="gramStart"/>
      <w:r w:rsidRPr="001E233C">
        <w:t>online</w:t>
      </w:r>
      <w:proofErr w:type="gramEnd"/>
      <w:r w:rsidRPr="001E233C">
        <w:t>] Polygon. Available at: https://www.polygon.com/2018/10/9/17954910/borderlands-2-vr-ps4-playstation-vr [Accessed 6 Dec. 2018].</w:t>
      </w:r>
    </w:p>
    <w:p w:rsidR="001E233C" w:rsidRPr="001E233C" w:rsidRDefault="001E233C" w:rsidP="00AF01E2">
      <w:pPr>
        <w:spacing w:line="360" w:lineRule="auto"/>
      </w:pPr>
      <w:r w:rsidRPr="001E233C">
        <w:t>Microsoft Store. (2018). </w:t>
      </w:r>
      <w:r w:rsidRPr="001E233C">
        <w:rPr>
          <w:i/>
          <w:iCs/>
        </w:rPr>
        <w:t>Buy Call of Duty®: Black Ops 4 - Microsoft Store</w:t>
      </w:r>
      <w:r w:rsidRPr="001E233C">
        <w:t>. [</w:t>
      </w:r>
      <w:proofErr w:type="gramStart"/>
      <w:r w:rsidRPr="001E233C">
        <w:t>online</w:t>
      </w:r>
      <w:proofErr w:type="gramEnd"/>
      <w:r w:rsidRPr="001E233C">
        <w:t>] Available at: https://www.microsoft.com/en-us/p/call-of-duty-black-ops-4/c19n0723phfl?activetab=pivot%3Aoverviewtab [Accessed 6 Dec. 2018].</w:t>
      </w:r>
    </w:p>
    <w:p w:rsidR="001E233C" w:rsidRPr="001E233C" w:rsidRDefault="001E233C" w:rsidP="00AF01E2">
      <w:pPr>
        <w:spacing w:line="360" w:lineRule="auto"/>
      </w:pPr>
      <w:r w:rsidRPr="001E233C">
        <w:t>Newell, A. (</w:t>
      </w:r>
      <w:proofErr w:type="spellStart"/>
      <w:r w:rsidRPr="001E233C">
        <w:t>n.d.</w:t>
      </w:r>
      <w:proofErr w:type="spellEnd"/>
      <w:r w:rsidRPr="001E233C">
        <w:t>). </w:t>
      </w:r>
      <w:r w:rsidRPr="001E233C">
        <w:rPr>
          <w:i/>
          <w:iCs/>
        </w:rPr>
        <w:t>How to Stream on Twitch from a Console</w:t>
      </w:r>
      <w:r w:rsidRPr="001E233C">
        <w:t>. [</w:t>
      </w:r>
      <w:proofErr w:type="gramStart"/>
      <w:r w:rsidRPr="001E233C">
        <w:t>online</w:t>
      </w:r>
      <w:proofErr w:type="gramEnd"/>
      <w:r w:rsidRPr="001E233C">
        <w:t xml:space="preserve">] Dot </w:t>
      </w:r>
      <w:proofErr w:type="spellStart"/>
      <w:r w:rsidRPr="001E233C">
        <w:t>Esports</w:t>
      </w:r>
      <w:proofErr w:type="spellEnd"/>
      <w:r w:rsidRPr="001E233C">
        <w:t>. Available at: https://dotesports.com/news/news/how-to-stream-twitch-console-20556 [Accessed 6 Dec. 2018].</w:t>
      </w:r>
    </w:p>
    <w:p w:rsidR="001E233C" w:rsidRPr="001E233C" w:rsidRDefault="001E233C" w:rsidP="00AF01E2">
      <w:pPr>
        <w:spacing w:line="360" w:lineRule="auto"/>
      </w:pPr>
      <w:r w:rsidRPr="001E233C">
        <w:t>Newell, A. (</w:t>
      </w:r>
      <w:proofErr w:type="spellStart"/>
      <w:r w:rsidRPr="001E233C">
        <w:t>n.d.</w:t>
      </w:r>
      <w:proofErr w:type="spellEnd"/>
      <w:r w:rsidRPr="001E233C">
        <w:t>). </w:t>
      </w:r>
      <w:r w:rsidRPr="001E233C">
        <w:rPr>
          <w:i/>
          <w:iCs/>
        </w:rPr>
        <w:t>How to Stream on Twitch from a Console</w:t>
      </w:r>
      <w:r w:rsidRPr="001E233C">
        <w:t>. [</w:t>
      </w:r>
      <w:proofErr w:type="gramStart"/>
      <w:r w:rsidRPr="001E233C">
        <w:t>online</w:t>
      </w:r>
      <w:proofErr w:type="gramEnd"/>
      <w:r w:rsidRPr="001E233C">
        <w:t xml:space="preserve">] Dot </w:t>
      </w:r>
      <w:proofErr w:type="spellStart"/>
      <w:r w:rsidRPr="001E233C">
        <w:t>Esports</w:t>
      </w:r>
      <w:proofErr w:type="spellEnd"/>
      <w:r w:rsidRPr="001E233C">
        <w:t>. Available at: https://dotesports.com/news/news/how-to-stream-twitch-console-20556 [Accessed 6 Dec. 2018].</w:t>
      </w:r>
    </w:p>
    <w:p w:rsidR="001E233C" w:rsidRPr="001E233C" w:rsidRDefault="001E233C" w:rsidP="00AF01E2">
      <w:pPr>
        <w:spacing w:line="360" w:lineRule="auto"/>
      </w:pPr>
      <w:r w:rsidRPr="001E233C">
        <w:t>PlayStation. (2018). </w:t>
      </w:r>
      <w:proofErr w:type="spellStart"/>
      <w:r w:rsidRPr="001E233C">
        <w:rPr>
          <w:i/>
          <w:iCs/>
        </w:rPr>
        <w:t>Shooty</w:t>
      </w:r>
      <w:proofErr w:type="spellEnd"/>
      <w:r w:rsidRPr="001E233C">
        <w:rPr>
          <w:i/>
          <w:iCs/>
        </w:rPr>
        <w:t xml:space="preserve"> Fruity</w:t>
      </w:r>
      <w:r w:rsidRPr="001E233C">
        <w:t>. [</w:t>
      </w:r>
      <w:proofErr w:type="gramStart"/>
      <w:r w:rsidRPr="001E233C">
        <w:t>online</w:t>
      </w:r>
      <w:proofErr w:type="gramEnd"/>
      <w:r w:rsidRPr="001E233C">
        <w:t>] Available at: https://www.playstation.com/en-us/games/shooty-fruity-ps4/ [Accessed 6 Dec. 2018].</w:t>
      </w:r>
    </w:p>
    <w:p w:rsidR="001E233C" w:rsidRPr="001E233C" w:rsidRDefault="001E233C" w:rsidP="00AF01E2">
      <w:pPr>
        <w:spacing w:line="360" w:lineRule="auto"/>
      </w:pPr>
      <w:r w:rsidRPr="001E233C">
        <w:t>Prescott, S. (2016). </w:t>
      </w:r>
      <w:r w:rsidRPr="001E233C">
        <w:rPr>
          <w:i/>
          <w:iCs/>
        </w:rPr>
        <w:t>The American Dream is a game about performing menial tasks with guns</w:t>
      </w:r>
      <w:r w:rsidRPr="001E233C">
        <w:t>. [</w:t>
      </w:r>
      <w:proofErr w:type="gramStart"/>
      <w:r w:rsidRPr="001E233C">
        <w:t>online</w:t>
      </w:r>
      <w:proofErr w:type="gramEnd"/>
      <w:r w:rsidRPr="001E233C">
        <w:t xml:space="preserve">] </w:t>
      </w:r>
      <w:proofErr w:type="spellStart"/>
      <w:r w:rsidRPr="001E233C">
        <w:t>pcgamer</w:t>
      </w:r>
      <w:proofErr w:type="spellEnd"/>
      <w:r w:rsidRPr="001E233C">
        <w:t>. Available at: https://www.pcgamer.com/the-american-dream-is-a-game-about-performing-menial-tasks-with-guns/ [Accessed 6 Dec. 2018].</w:t>
      </w:r>
    </w:p>
    <w:p w:rsidR="001E233C" w:rsidRPr="001E233C" w:rsidRDefault="001E233C" w:rsidP="00AF01E2">
      <w:pPr>
        <w:spacing w:line="360" w:lineRule="auto"/>
      </w:pPr>
      <w:r w:rsidRPr="001E233C">
        <w:t>VR Focus. (2017). </w:t>
      </w:r>
      <w:r w:rsidRPr="001E233C">
        <w:rPr>
          <w:i/>
          <w:iCs/>
        </w:rPr>
        <w:t xml:space="preserve">Preview: </w:t>
      </w:r>
      <w:proofErr w:type="spellStart"/>
      <w:r w:rsidRPr="001E233C">
        <w:rPr>
          <w:i/>
          <w:iCs/>
        </w:rPr>
        <w:t>Guns’n’Stories</w:t>
      </w:r>
      <w:proofErr w:type="spellEnd"/>
      <w:r w:rsidRPr="001E233C">
        <w:rPr>
          <w:i/>
          <w:iCs/>
        </w:rPr>
        <w:t xml:space="preserve">: Bulletproof VR – A </w:t>
      </w:r>
      <w:proofErr w:type="spellStart"/>
      <w:r w:rsidRPr="001E233C">
        <w:rPr>
          <w:i/>
          <w:iCs/>
        </w:rPr>
        <w:t>Rootin</w:t>
      </w:r>
      <w:proofErr w:type="spellEnd"/>
      <w:r w:rsidRPr="001E233C">
        <w:rPr>
          <w:i/>
          <w:iCs/>
        </w:rPr>
        <w:t xml:space="preserve">’ </w:t>
      </w:r>
      <w:proofErr w:type="spellStart"/>
      <w:r w:rsidRPr="001E233C">
        <w:rPr>
          <w:i/>
          <w:iCs/>
        </w:rPr>
        <w:t>Tootin</w:t>
      </w:r>
      <w:proofErr w:type="spellEnd"/>
      <w:r w:rsidRPr="001E233C">
        <w:rPr>
          <w:i/>
          <w:iCs/>
        </w:rPr>
        <w:t>’ Gunslinger</w:t>
      </w:r>
      <w:r w:rsidRPr="001E233C">
        <w:t>. [</w:t>
      </w:r>
      <w:proofErr w:type="gramStart"/>
      <w:r w:rsidRPr="001E233C">
        <w:t>online</w:t>
      </w:r>
      <w:proofErr w:type="gramEnd"/>
      <w:r w:rsidRPr="001E233C">
        <w:t xml:space="preserve">] </w:t>
      </w:r>
      <w:proofErr w:type="spellStart"/>
      <w:r w:rsidRPr="001E233C">
        <w:t>VRFocus</w:t>
      </w:r>
      <w:proofErr w:type="spellEnd"/>
      <w:r w:rsidRPr="001E233C">
        <w:t>. Available at: https://www.vrfocus.com/2017/09/preview-gunsnstories-bulletproof-vr-a-rootin-tootin-gunslinger/ [Accessed 6 Dec. 2018].</w:t>
      </w:r>
    </w:p>
    <w:p w:rsidR="001E233C" w:rsidRPr="001E233C" w:rsidRDefault="001E233C" w:rsidP="00AF01E2">
      <w:pPr>
        <w:spacing w:line="360" w:lineRule="auto"/>
      </w:pPr>
      <w:r w:rsidRPr="001E233C">
        <w:t>Regan, T. (2017). </w:t>
      </w:r>
      <w:r w:rsidRPr="001E233C">
        <w:rPr>
          <w:i/>
          <w:iCs/>
        </w:rPr>
        <w:t>Arizona Sunshine Review | Trusted Reviews</w:t>
      </w:r>
      <w:r w:rsidRPr="001E233C">
        <w:t>. [</w:t>
      </w:r>
      <w:proofErr w:type="gramStart"/>
      <w:r w:rsidRPr="001E233C">
        <w:t>online</w:t>
      </w:r>
      <w:proofErr w:type="gramEnd"/>
      <w:r w:rsidRPr="001E233C">
        <w:t>] Trusted Reviews. Available at: https://www.trustedreviews.com/reviews/arizona-sunshine [Accessed 6 Dec. 2018].</w:t>
      </w:r>
    </w:p>
    <w:p w:rsidR="001E233C" w:rsidRDefault="001E233C" w:rsidP="00AF01E2">
      <w:pPr>
        <w:spacing w:line="360" w:lineRule="auto"/>
      </w:pPr>
      <w:proofErr w:type="spellStart"/>
      <w:r w:rsidRPr="001E233C">
        <w:t>Rockstar</w:t>
      </w:r>
      <w:proofErr w:type="spellEnd"/>
      <w:r w:rsidRPr="001E233C">
        <w:t xml:space="preserve"> Games. (2018). </w:t>
      </w:r>
      <w:r w:rsidRPr="001E233C">
        <w:rPr>
          <w:i/>
          <w:iCs/>
        </w:rPr>
        <w:t xml:space="preserve">Red Dead Redemption 2 Extended Previews - </w:t>
      </w:r>
      <w:proofErr w:type="spellStart"/>
      <w:r w:rsidRPr="001E233C">
        <w:rPr>
          <w:i/>
          <w:iCs/>
        </w:rPr>
        <w:t>Rockstar</w:t>
      </w:r>
      <w:proofErr w:type="spellEnd"/>
      <w:r w:rsidRPr="001E233C">
        <w:rPr>
          <w:i/>
          <w:iCs/>
        </w:rPr>
        <w:t xml:space="preserve"> Games</w:t>
      </w:r>
      <w:r w:rsidRPr="001E233C">
        <w:t>. [</w:t>
      </w:r>
      <w:proofErr w:type="gramStart"/>
      <w:r w:rsidRPr="001E233C">
        <w:t>online</w:t>
      </w:r>
      <w:proofErr w:type="gramEnd"/>
      <w:r w:rsidRPr="001E233C">
        <w:t>] Available at: https://www.rockstargames.com/newswire/article/60606/Red-Dead-Redemption-2-Extended-Previews [Accessed 6 Dec. 2018].</w:t>
      </w:r>
    </w:p>
    <w:p w:rsidR="001E233C" w:rsidRPr="001E233C" w:rsidRDefault="001E233C" w:rsidP="00AF01E2">
      <w:pPr>
        <w:spacing w:line="360" w:lineRule="auto"/>
      </w:pPr>
      <w:r w:rsidRPr="001E233C">
        <w:lastRenderedPageBreak/>
        <w:t>Steam. (2018). </w:t>
      </w:r>
      <w:r w:rsidRPr="001E233C">
        <w:rPr>
          <w:i/>
          <w:iCs/>
        </w:rPr>
        <w:t>Wanted Killer VR on Steam</w:t>
      </w:r>
      <w:r w:rsidRPr="001E233C">
        <w:t>. [</w:t>
      </w:r>
      <w:proofErr w:type="gramStart"/>
      <w:r w:rsidRPr="001E233C">
        <w:t>online</w:t>
      </w:r>
      <w:proofErr w:type="gramEnd"/>
      <w:r w:rsidRPr="001E233C">
        <w:t>] Store.steampowered.com. Available at: https://store.steampowered.com/app/759540/Wanted_Killer_VR/ [Accessed 6 Dec. 2018].</w:t>
      </w:r>
    </w:p>
    <w:p w:rsidR="001E233C" w:rsidRPr="001E233C" w:rsidRDefault="001E233C" w:rsidP="00AF01E2">
      <w:pPr>
        <w:spacing w:line="360" w:lineRule="auto"/>
      </w:pPr>
      <w:proofErr w:type="spellStart"/>
      <w:r w:rsidRPr="001E233C">
        <w:t>Ventor</w:t>
      </w:r>
      <w:proofErr w:type="spellEnd"/>
      <w:r w:rsidRPr="001E233C">
        <w:t>, J. (2016). </w:t>
      </w:r>
      <w:r w:rsidRPr="001E233C">
        <w:rPr>
          <w:i/>
          <w:iCs/>
        </w:rPr>
        <w:t>Oculus Spotlight: Time is on Your Side in the Visually-Mesmerizing FPS, SUPERHOT VR | GeForce</w:t>
      </w:r>
      <w:r w:rsidRPr="001E233C">
        <w:t>. [</w:t>
      </w:r>
      <w:proofErr w:type="gramStart"/>
      <w:r w:rsidRPr="001E233C">
        <w:t>online</w:t>
      </w:r>
      <w:proofErr w:type="gramEnd"/>
      <w:r w:rsidRPr="001E233C">
        <w:t>] Geforce.com. Available at: https://www.geforce.com/whats-new/articles/vr-supershot [Accessed 6 Dec. 2018].</w:t>
      </w:r>
    </w:p>
    <w:p w:rsidR="001E233C" w:rsidRPr="001E233C" w:rsidRDefault="001E233C" w:rsidP="00AF01E2">
      <w:pPr>
        <w:spacing w:line="360" w:lineRule="auto"/>
      </w:pPr>
      <w:r w:rsidRPr="001E233C">
        <w:t>Windows Central (2018). </w:t>
      </w:r>
      <w:r w:rsidRPr="001E233C">
        <w:rPr>
          <w:i/>
          <w:iCs/>
        </w:rPr>
        <w:t>Red Dead Online: Everything we know about Red Dead Redemption 2 multiplayer</w:t>
      </w:r>
      <w:r w:rsidRPr="001E233C">
        <w:t>. [</w:t>
      </w:r>
      <w:proofErr w:type="gramStart"/>
      <w:r w:rsidRPr="001E233C">
        <w:t>online</w:t>
      </w:r>
      <w:proofErr w:type="gramEnd"/>
      <w:r w:rsidRPr="001E233C">
        <w:t>] Windows Central. Available at: https://www.windowscentral.com/red-dead-online [Accessed 6 Dec. 2018].</w:t>
      </w:r>
    </w:p>
    <w:p w:rsidR="001E233C" w:rsidRPr="001E233C" w:rsidRDefault="001E233C" w:rsidP="00AF01E2">
      <w:pPr>
        <w:spacing w:line="360" w:lineRule="auto"/>
      </w:pPr>
      <w:r w:rsidRPr="001E233C">
        <w:t>YouTube. (2017). </w:t>
      </w:r>
      <w:r w:rsidRPr="001E233C">
        <w:rPr>
          <w:i/>
          <w:iCs/>
        </w:rPr>
        <w:t>Oculus Rift | Step into Rift – now only $399</w:t>
      </w:r>
      <w:r w:rsidRPr="001E233C">
        <w:t>. [</w:t>
      </w:r>
      <w:proofErr w:type="gramStart"/>
      <w:r w:rsidRPr="001E233C">
        <w:t>online</w:t>
      </w:r>
      <w:proofErr w:type="gramEnd"/>
      <w:r w:rsidRPr="001E233C">
        <w:t>] Available at: https://www.youtube.com/watch?v=5q6BcQq_yhw [Accessed 6 Dec. 2018].</w:t>
      </w:r>
    </w:p>
    <w:p w:rsidR="001E233C" w:rsidRDefault="001E233C" w:rsidP="00AF01E2">
      <w:pPr>
        <w:spacing w:line="360" w:lineRule="auto"/>
        <w:rPr>
          <w:rFonts w:asciiTheme="majorHAnsi" w:eastAsiaTheme="majorEastAsia" w:hAnsiTheme="majorHAnsi" w:cstheme="majorBidi"/>
          <w:color w:val="2E74B5" w:themeColor="accent1" w:themeShade="BF"/>
          <w:sz w:val="32"/>
          <w:szCs w:val="32"/>
        </w:rPr>
      </w:pPr>
      <w:r>
        <w:br w:type="page"/>
      </w:r>
    </w:p>
    <w:p w:rsidR="0089110F" w:rsidRDefault="0089110F" w:rsidP="00AF01E2">
      <w:pPr>
        <w:pStyle w:val="Heading1"/>
        <w:spacing w:line="360" w:lineRule="auto"/>
      </w:pPr>
      <w:bookmarkStart w:id="15" w:name="_Toc532211318"/>
      <w:r>
        <w:lastRenderedPageBreak/>
        <w:t>Appendices</w:t>
      </w:r>
      <w:bookmarkEnd w:id="15"/>
    </w:p>
    <w:p w:rsidR="006C2857" w:rsidRDefault="00EC0DF1" w:rsidP="00AF01E2">
      <w:pPr>
        <w:pStyle w:val="Heading2"/>
        <w:spacing w:line="360" w:lineRule="auto"/>
      </w:pPr>
      <w:bookmarkStart w:id="16" w:name="_Toc532211319"/>
      <w:r>
        <w:t xml:space="preserve">Appendix </w:t>
      </w:r>
      <w:r w:rsidR="007B5060">
        <w:t>A</w:t>
      </w:r>
      <w:bookmarkEnd w:id="16"/>
    </w:p>
    <w:p w:rsidR="006C2857" w:rsidRPr="006C2857" w:rsidRDefault="006C2857" w:rsidP="00AF01E2">
      <w:pPr>
        <w:spacing w:line="360" w:lineRule="auto"/>
      </w:pPr>
      <w:r>
        <w:t>The Virtual</w:t>
      </w:r>
      <w:r w:rsidR="007B5060">
        <w:t xml:space="preserve"> Reality page taken from the </w:t>
      </w:r>
      <w:r w:rsidR="007B5060">
        <w:rPr>
          <w:i/>
          <w:iCs/>
        </w:rPr>
        <w:t>2017</w:t>
      </w:r>
      <w:r w:rsidR="007B5060" w:rsidRPr="001E233C">
        <w:rPr>
          <w:i/>
          <w:iCs/>
        </w:rPr>
        <w:t xml:space="preserve"> SALES, DEMOGRAPHIC, AND USAGE DATA</w:t>
      </w:r>
      <w:r w:rsidR="007B5060" w:rsidRPr="001E233C">
        <w:t>. ESSENTIAL FACTS ABOUT THE COMPUTER AND VIDEO GAME INDUSTRY</w:t>
      </w:r>
      <w:r w:rsidR="007B5060">
        <w:t xml:space="preserve"> (ESA, 2017).</w:t>
      </w:r>
      <w:r w:rsidR="007B5060">
        <w:rPr>
          <w:noProof/>
          <w:lang w:eastAsia="en-GB"/>
        </w:rPr>
        <w:drawing>
          <wp:inline distT="0" distB="0" distL="0" distR="0">
            <wp:extent cx="4916403" cy="75184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SA-VR.PNG"/>
                    <pic:cNvPicPr/>
                  </pic:nvPicPr>
                  <pic:blipFill>
                    <a:blip r:embed="rId10">
                      <a:extLst>
                        <a:ext uri="{28A0092B-C50C-407E-A947-70E740481C1C}">
                          <a14:useLocalDpi xmlns:a14="http://schemas.microsoft.com/office/drawing/2010/main" val="0"/>
                        </a:ext>
                      </a:extLst>
                    </a:blip>
                    <a:stretch>
                      <a:fillRect/>
                    </a:stretch>
                  </pic:blipFill>
                  <pic:spPr>
                    <a:xfrm>
                      <a:off x="0" y="0"/>
                      <a:ext cx="4923922" cy="7529899"/>
                    </a:xfrm>
                    <a:prstGeom prst="rect">
                      <a:avLst/>
                    </a:prstGeom>
                  </pic:spPr>
                </pic:pic>
              </a:graphicData>
            </a:graphic>
          </wp:inline>
        </w:drawing>
      </w:r>
    </w:p>
    <w:p w:rsidR="007B5060" w:rsidRDefault="00EC0DF1" w:rsidP="00AF01E2">
      <w:pPr>
        <w:pStyle w:val="Heading2"/>
        <w:spacing w:line="360" w:lineRule="auto"/>
      </w:pPr>
      <w:r>
        <w:br w:type="page"/>
      </w:r>
      <w:bookmarkStart w:id="17" w:name="_Toc532211320"/>
      <w:r w:rsidR="007B5060">
        <w:lastRenderedPageBreak/>
        <w:t>Appendix B</w:t>
      </w:r>
      <w:bookmarkEnd w:id="17"/>
    </w:p>
    <w:p w:rsidR="007B5060" w:rsidRDefault="007B5060" w:rsidP="00AF01E2">
      <w:pPr>
        <w:spacing w:line="360" w:lineRule="auto"/>
      </w:pPr>
      <w:r>
        <w:t>The poll asking about the demographics for Red Dead Redemption 2 (</w:t>
      </w:r>
      <w:proofErr w:type="spellStart"/>
      <w:r>
        <w:t>Rockstar</w:t>
      </w:r>
      <w:proofErr w:type="spellEnd"/>
      <w:r>
        <w:t xml:space="preserve"> Games, 2018), taken from </w:t>
      </w:r>
      <w:hyperlink r:id="rId11" w:history="1">
        <w:r w:rsidRPr="007B5060">
          <w:rPr>
            <w:rStyle w:val="Hyperlink"/>
          </w:rPr>
          <w:t xml:space="preserve">https://www.strawpoll.me/16553539 </w:t>
        </w:r>
      </w:hyperlink>
      <w:r>
        <w:t xml:space="preserve">. (Original Reddit Post - </w:t>
      </w:r>
      <w:hyperlink r:id="rId12" w:history="1">
        <w:r w:rsidRPr="00193E8E">
          <w:rPr>
            <w:rStyle w:val="Hyperlink"/>
          </w:rPr>
          <w:t>https://www.reddit.com/r/reddeadredemption/comments/9k4s8p/age_demographic_playing_this_game_and_uses_this/</w:t>
        </w:r>
      </w:hyperlink>
      <w:r>
        <w:t>)</w:t>
      </w:r>
    </w:p>
    <w:p w:rsidR="007B5060" w:rsidRPr="00EC0DF1" w:rsidRDefault="007B5060" w:rsidP="00AF01E2">
      <w:pPr>
        <w:spacing w:line="360" w:lineRule="auto"/>
      </w:pPr>
      <w:r w:rsidRPr="001E233C">
        <w:rPr>
          <w:noProof/>
          <w:lang w:eastAsia="en-GB"/>
        </w:rPr>
        <w:drawing>
          <wp:inline distT="0" distB="0" distL="0" distR="0" wp14:anchorId="110CC60D" wp14:editId="32168823">
            <wp:extent cx="5731510" cy="4039235"/>
            <wp:effectExtent l="0" t="0" r="254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731510" cy="4039235"/>
                    </a:xfrm>
                    <a:prstGeom prst="rect">
                      <a:avLst/>
                    </a:prstGeom>
                  </pic:spPr>
                </pic:pic>
              </a:graphicData>
            </a:graphic>
          </wp:inline>
        </w:drawing>
      </w:r>
    </w:p>
    <w:p w:rsidR="007B5060" w:rsidRDefault="007B5060" w:rsidP="00AF01E2">
      <w:pPr>
        <w:spacing w:line="360" w:lineRule="auto"/>
        <w:rPr>
          <w:rFonts w:asciiTheme="majorHAnsi" w:eastAsiaTheme="majorEastAsia" w:hAnsiTheme="majorHAnsi" w:cstheme="majorBidi"/>
          <w:color w:val="2E74B5" w:themeColor="accent1" w:themeShade="BF"/>
          <w:sz w:val="26"/>
          <w:szCs w:val="26"/>
        </w:rPr>
      </w:pPr>
      <w:r>
        <w:br w:type="page"/>
      </w:r>
    </w:p>
    <w:p w:rsidR="00F04CBE" w:rsidRDefault="00F04CBE" w:rsidP="00AF01E2">
      <w:pPr>
        <w:pStyle w:val="Heading2"/>
        <w:spacing w:line="360" w:lineRule="auto"/>
      </w:pPr>
    </w:p>
    <w:p w:rsidR="00F04CBE" w:rsidRDefault="00F04CBE" w:rsidP="00AF01E2">
      <w:pPr>
        <w:pStyle w:val="Heading2"/>
        <w:spacing w:line="360" w:lineRule="auto"/>
      </w:pPr>
      <w:bookmarkStart w:id="18" w:name="_Toc532211321"/>
      <w:r>
        <w:t>Appendix C</w:t>
      </w:r>
      <w:bookmarkEnd w:id="18"/>
    </w:p>
    <w:p w:rsidR="00F04CBE" w:rsidRDefault="00F04CBE" w:rsidP="00AF01E2">
      <w:pPr>
        <w:spacing w:line="360" w:lineRule="auto"/>
      </w:pPr>
      <w:r>
        <w:t>The sales of VR headsets and the virtual reality forecast (</w:t>
      </w:r>
      <w:proofErr w:type="spellStart"/>
      <w:r>
        <w:t>Superdata</w:t>
      </w:r>
      <w:proofErr w:type="spellEnd"/>
      <w:r>
        <w:t xml:space="preserve">, 2016). </w:t>
      </w:r>
    </w:p>
    <w:p w:rsidR="00F04CBE" w:rsidRDefault="00F04CBE" w:rsidP="00AF01E2">
      <w:pPr>
        <w:spacing w:line="360" w:lineRule="auto"/>
        <w:jc w:val="center"/>
      </w:pPr>
      <w:r>
        <w:rPr>
          <w:noProof/>
          <w:lang w:eastAsia="en-GB"/>
        </w:rPr>
        <w:drawing>
          <wp:inline distT="0" distB="0" distL="0" distR="0">
            <wp:extent cx="7013506" cy="3504422"/>
            <wp:effectExtent l="1905"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uperdata-VR 2.PNG"/>
                    <pic:cNvPicPr/>
                  </pic:nvPicPr>
                  <pic:blipFill>
                    <a:blip r:embed="rId14">
                      <a:extLst>
                        <a:ext uri="{28A0092B-C50C-407E-A947-70E740481C1C}">
                          <a14:useLocalDpi xmlns:a14="http://schemas.microsoft.com/office/drawing/2010/main" val="0"/>
                        </a:ext>
                      </a:extLst>
                    </a:blip>
                    <a:stretch>
                      <a:fillRect/>
                    </a:stretch>
                  </pic:blipFill>
                  <pic:spPr>
                    <a:xfrm rot="5400000">
                      <a:off x="0" y="0"/>
                      <a:ext cx="7021424" cy="3508378"/>
                    </a:xfrm>
                    <a:prstGeom prst="rect">
                      <a:avLst/>
                    </a:prstGeom>
                  </pic:spPr>
                </pic:pic>
              </a:graphicData>
            </a:graphic>
          </wp:inline>
        </w:drawing>
      </w:r>
    </w:p>
    <w:p w:rsidR="007467E5" w:rsidRDefault="00F04CBE" w:rsidP="00AF01E2">
      <w:pPr>
        <w:pStyle w:val="Heading2"/>
        <w:spacing w:line="360" w:lineRule="auto"/>
      </w:pPr>
      <w:r>
        <w:br w:type="page"/>
      </w:r>
      <w:bookmarkStart w:id="19" w:name="_Toc532211322"/>
      <w:r w:rsidR="007467E5">
        <w:lastRenderedPageBreak/>
        <w:t>Appendix D</w:t>
      </w:r>
      <w:bookmarkEnd w:id="19"/>
    </w:p>
    <w:p w:rsidR="007467E5" w:rsidRDefault="007467E5" w:rsidP="00AF01E2">
      <w:pPr>
        <w:spacing w:line="360" w:lineRule="auto"/>
      </w:pPr>
      <w:r>
        <w:t>Comparing the VR shipments in 2016 to 2017 (</w:t>
      </w:r>
      <w:proofErr w:type="spellStart"/>
      <w:r>
        <w:t>Superdata</w:t>
      </w:r>
      <w:proofErr w:type="spellEnd"/>
      <w:r>
        <w:t>, 2017)</w:t>
      </w:r>
    </w:p>
    <w:p w:rsidR="007467E5" w:rsidRDefault="007467E5" w:rsidP="00AF01E2">
      <w:pPr>
        <w:spacing w:line="360" w:lineRule="auto"/>
      </w:pPr>
      <w:r>
        <w:rPr>
          <w:noProof/>
          <w:lang w:eastAsia="en-GB"/>
        </w:rPr>
        <w:drawing>
          <wp:inline distT="0" distB="0" distL="0" distR="0">
            <wp:extent cx="5731510" cy="4566285"/>
            <wp:effectExtent l="0" t="0" r="254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uperdata-VR 3.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4566285"/>
                    </a:xfrm>
                    <a:prstGeom prst="rect">
                      <a:avLst/>
                    </a:prstGeom>
                  </pic:spPr>
                </pic:pic>
              </a:graphicData>
            </a:graphic>
          </wp:inline>
        </w:drawing>
      </w:r>
      <w:r>
        <w:br w:type="page"/>
      </w:r>
    </w:p>
    <w:p w:rsidR="00454DCD" w:rsidRDefault="00F04CBE" w:rsidP="00AF01E2">
      <w:pPr>
        <w:pStyle w:val="Heading2"/>
        <w:spacing w:line="360" w:lineRule="auto"/>
      </w:pPr>
      <w:bookmarkStart w:id="20" w:name="_Toc532211323"/>
      <w:r>
        <w:lastRenderedPageBreak/>
        <w:t>A</w:t>
      </w:r>
      <w:r w:rsidR="007467E5">
        <w:t>ppendix E</w:t>
      </w:r>
      <w:bookmarkEnd w:id="20"/>
    </w:p>
    <w:p w:rsidR="00454DCD" w:rsidRDefault="00454DCD" w:rsidP="00AF01E2">
      <w:pPr>
        <w:spacing w:line="360" w:lineRule="auto"/>
      </w:pPr>
      <w:r>
        <w:t>The top earning PC VR games and PSVR games in 2017 (</w:t>
      </w:r>
      <w:proofErr w:type="spellStart"/>
      <w:r>
        <w:t>Superdata</w:t>
      </w:r>
      <w:proofErr w:type="spellEnd"/>
      <w:r>
        <w:t xml:space="preserve">, 2017). </w:t>
      </w:r>
    </w:p>
    <w:p w:rsidR="00454DCD" w:rsidRPr="00454DCD" w:rsidRDefault="00454DCD" w:rsidP="00AF01E2">
      <w:pPr>
        <w:spacing w:line="360" w:lineRule="auto"/>
        <w:jc w:val="center"/>
      </w:pPr>
      <w:r>
        <w:rPr>
          <w:noProof/>
          <w:lang w:eastAsia="en-GB"/>
        </w:rPr>
        <w:drawing>
          <wp:inline distT="0" distB="0" distL="0" distR="0">
            <wp:extent cx="7432049" cy="1785965"/>
            <wp:effectExtent l="3810" t="0" r="127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uperdata-VR.PNG"/>
                    <pic:cNvPicPr/>
                  </pic:nvPicPr>
                  <pic:blipFill>
                    <a:blip r:embed="rId16">
                      <a:extLst>
                        <a:ext uri="{28A0092B-C50C-407E-A947-70E740481C1C}">
                          <a14:useLocalDpi xmlns:a14="http://schemas.microsoft.com/office/drawing/2010/main" val="0"/>
                        </a:ext>
                      </a:extLst>
                    </a:blip>
                    <a:stretch>
                      <a:fillRect/>
                    </a:stretch>
                  </pic:blipFill>
                  <pic:spPr>
                    <a:xfrm rot="5400000">
                      <a:off x="0" y="0"/>
                      <a:ext cx="7454317" cy="1791316"/>
                    </a:xfrm>
                    <a:prstGeom prst="rect">
                      <a:avLst/>
                    </a:prstGeom>
                  </pic:spPr>
                </pic:pic>
              </a:graphicData>
            </a:graphic>
          </wp:inline>
        </w:drawing>
      </w:r>
    </w:p>
    <w:p w:rsidR="00454DCD" w:rsidRDefault="00454DCD" w:rsidP="00AF01E2">
      <w:pPr>
        <w:spacing w:line="360" w:lineRule="auto"/>
        <w:rPr>
          <w:rFonts w:asciiTheme="majorHAnsi" w:eastAsiaTheme="majorEastAsia" w:hAnsiTheme="majorHAnsi" w:cstheme="majorBidi"/>
          <w:color w:val="2E74B5" w:themeColor="accent1" w:themeShade="BF"/>
          <w:sz w:val="26"/>
          <w:szCs w:val="26"/>
        </w:rPr>
      </w:pPr>
      <w:r>
        <w:br w:type="page"/>
      </w:r>
    </w:p>
    <w:p w:rsidR="00EC0DF1" w:rsidRDefault="001E233C" w:rsidP="00AF01E2">
      <w:pPr>
        <w:pStyle w:val="Heading2"/>
        <w:spacing w:line="360" w:lineRule="auto"/>
      </w:pPr>
      <w:bookmarkStart w:id="21" w:name="_Toc532211324"/>
      <w:r>
        <w:lastRenderedPageBreak/>
        <w:t xml:space="preserve">Appendix </w:t>
      </w:r>
      <w:r w:rsidR="007467E5">
        <w:t>F</w:t>
      </w:r>
      <w:bookmarkEnd w:id="21"/>
    </w:p>
    <w:p w:rsidR="007B5060" w:rsidRDefault="007B5060" w:rsidP="00AF01E2">
      <w:pPr>
        <w:spacing w:line="360" w:lineRule="auto"/>
      </w:pPr>
      <w:r>
        <w:t xml:space="preserve">The timeline for the development of ‘The </w:t>
      </w:r>
      <w:proofErr w:type="spellStart"/>
      <w:r>
        <w:t>Scraptown</w:t>
      </w:r>
      <w:proofErr w:type="spellEnd"/>
      <w:r>
        <w:t xml:space="preserve"> Showdown’.</w:t>
      </w:r>
    </w:p>
    <w:p w:rsidR="007B5060" w:rsidRPr="007B5060" w:rsidRDefault="007B5060" w:rsidP="00AF01E2">
      <w:pPr>
        <w:spacing w:line="360" w:lineRule="auto"/>
        <w:jc w:val="center"/>
      </w:pPr>
      <w:r>
        <w:rPr>
          <w:noProof/>
          <w:lang w:eastAsia="en-GB"/>
        </w:rPr>
        <w:drawing>
          <wp:inline distT="0" distB="0" distL="0" distR="0">
            <wp:extent cx="7438041" cy="2168948"/>
            <wp:effectExtent l="5715"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aptown_Pipeline.pn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7446448" cy="2171399"/>
                    </a:xfrm>
                    <a:prstGeom prst="rect">
                      <a:avLst/>
                    </a:prstGeom>
                  </pic:spPr>
                </pic:pic>
              </a:graphicData>
            </a:graphic>
          </wp:inline>
        </w:drawing>
      </w:r>
    </w:p>
    <w:p w:rsidR="006C2857" w:rsidRPr="006C2857" w:rsidRDefault="006C2857" w:rsidP="00AF01E2">
      <w:pPr>
        <w:spacing w:line="360" w:lineRule="auto"/>
      </w:pPr>
    </w:p>
    <w:p w:rsidR="001E233C" w:rsidRPr="001E233C" w:rsidRDefault="001E233C" w:rsidP="00AF01E2">
      <w:pPr>
        <w:spacing w:line="360" w:lineRule="auto"/>
      </w:pPr>
    </w:p>
    <w:sectPr w:rsidR="001E233C" w:rsidRPr="001E233C" w:rsidSect="002746F2">
      <w:headerReference w:type="even" r:id="rId18"/>
      <w:headerReference w:type="default" r:id="rId19"/>
      <w:footerReference w:type="default" r:id="rId20"/>
      <w:head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653" w:rsidRDefault="00CD2653" w:rsidP="007F3163">
      <w:pPr>
        <w:spacing w:after="0" w:line="240" w:lineRule="auto"/>
      </w:pPr>
      <w:r>
        <w:separator/>
      </w:r>
    </w:p>
  </w:endnote>
  <w:endnote w:type="continuationSeparator" w:id="0">
    <w:p w:rsidR="00CD2653" w:rsidRDefault="00CD2653" w:rsidP="007F3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5085342"/>
      <w:docPartObj>
        <w:docPartGallery w:val="Page Numbers (Bottom of Page)"/>
        <w:docPartUnique/>
      </w:docPartObj>
    </w:sdtPr>
    <w:sdtEndPr>
      <w:rPr>
        <w:noProof/>
      </w:rPr>
    </w:sdtEndPr>
    <w:sdtContent>
      <w:p w:rsidR="006C2857" w:rsidRDefault="006C2857">
        <w:pPr>
          <w:pStyle w:val="Footer"/>
          <w:jc w:val="right"/>
        </w:pPr>
        <w:r>
          <w:fldChar w:fldCharType="begin"/>
        </w:r>
        <w:r>
          <w:instrText xml:space="preserve"> PAGE   \* MERGEFORMAT </w:instrText>
        </w:r>
        <w:r>
          <w:fldChar w:fldCharType="separate"/>
        </w:r>
        <w:r w:rsidR="00A66983">
          <w:rPr>
            <w:noProof/>
          </w:rPr>
          <w:t>8</w:t>
        </w:r>
        <w:r>
          <w:rPr>
            <w:noProof/>
          </w:rPr>
          <w:fldChar w:fldCharType="end"/>
        </w:r>
      </w:p>
    </w:sdtContent>
  </w:sdt>
  <w:p w:rsidR="006C2857" w:rsidRDefault="006C2857">
    <w:pPr>
      <w:pStyle w:val="Footer"/>
    </w:pPr>
    <w:r>
      <w:t>Ben Long</w:t>
    </w:r>
  </w:p>
  <w:p w:rsidR="006C2857" w:rsidRDefault="006C2857">
    <w:pPr>
      <w:pStyle w:val="Footer"/>
    </w:pPr>
    <w:r>
      <w:t>P144121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653" w:rsidRDefault="00CD2653" w:rsidP="007F3163">
      <w:pPr>
        <w:spacing w:after="0" w:line="240" w:lineRule="auto"/>
      </w:pPr>
      <w:r>
        <w:separator/>
      </w:r>
    </w:p>
  </w:footnote>
  <w:footnote w:type="continuationSeparator" w:id="0">
    <w:p w:rsidR="00CD2653" w:rsidRDefault="00CD2653" w:rsidP="007F31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857" w:rsidRDefault="00CD265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97164235" o:spid="_x0000_s2050" type="#_x0000_t75" style="position:absolute;margin-left:0;margin-top:0;width:451.15pt;height:638.15pt;z-index:-251657216;mso-position-horizontal:center;mso-position-horizontal-relative:margin;mso-position-vertical:center;mso-position-vertical-relative:margin" o:allowincell="f">
          <v:imagedata r:id="rId1" o:title="BlackDragon_A4Watermark"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857" w:rsidRDefault="00CD265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97164236" o:spid="_x0000_s2051" type="#_x0000_t75" style="position:absolute;margin-left:0;margin-top:0;width:451.15pt;height:638.15pt;z-index:-251656192;mso-position-horizontal:center;mso-position-horizontal-relative:margin;mso-position-vertical:center;mso-position-vertical-relative:margin" o:allowincell="f">
          <v:imagedata r:id="rId1" o:title="BlackDragon_A4Watermark"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857" w:rsidRDefault="00CD265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97164234" o:spid="_x0000_s2049" type="#_x0000_t75" style="position:absolute;margin-left:0;margin-top:0;width:451.15pt;height:638.15pt;z-index:-251658240;mso-position-horizontal:center;mso-position-horizontal-relative:margin;mso-position-vertical:center;mso-position-vertical-relative:margin" o:allowincell="f">
          <v:imagedata r:id="rId1" o:title="BlackDragon_A4Watermark"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A4667D"/>
    <w:multiLevelType w:val="hybridMultilevel"/>
    <w:tmpl w:val="13924582"/>
    <w:lvl w:ilvl="0" w:tplc="186AEA3C">
      <w:start w:val="1"/>
      <w:numFmt w:val="bullet"/>
      <w:lvlText w:val="•"/>
      <w:lvlJc w:val="left"/>
      <w:pPr>
        <w:tabs>
          <w:tab w:val="num" w:pos="720"/>
        </w:tabs>
        <w:ind w:left="720" w:hanging="360"/>
      </w:pPr>
      <w:rPr>
        <w:rFonts w:ascii="Arial" w:hAnsi="Arial" w:hint="default"/>
      </w:rPr>
    </w:lvl>
    <w:lvl w:ilvl="1" w:tplc="85FC9158" w:tentative="1">
      <w:start w:val="1"/>
      <w:numFmt w:val="bullet"/>
      <w:lvlText w:val="•"/>
      <w:lvlJc w:val="left"/>
      <w:pPr>
        <w:tabs>
          <w:tab w:val="num" w:pos="1440"/>
        </w:tabs>
        <w:ind w:left="1440" w:hanging="360"/>
      </w:pPr>
      <w:rPr>
        <w:rFonts w:ascii="Arial" w:hAnsi="Arial" w:hint="default"/>
      </w:rPr>
    </w:lvl>
    <w:lvl w:ilvl="2" w:tplc="7A3CC03C" w:tentative="1">
      <w:start w:val="1"/>
      <w:numFmt w:val="bullet"/>
      <w:lvlText w:val="•"/>
      <w:lvlJc w:val="left"/>
      <w:pPr>
        <w:tabs>
          <w:tab w:val="num" w:pos="2160"/>
        </w:tabs>
        <w:ind w:left="2160" w:hanging="360"/>
      </w:pPr>
      <w:rPr>
        <w:rFonts w:ascii="Arial" w:hAnsi="Arial" w:hint="default"/>
      </w:rPr>
    </w:lvl>
    <w:lvl w:ilvl="3" w:tplc="4CB04D8A" w:tentative="1">
      <w:start w:val="1"/>
      <w:numFmt w:val="bullet"/>
      <w:lvlText w:val="•"/>
      <w:lvlJc w:val="left"/>
      <w:pPr>
        <w:tabs>
          <w:tab w:val="num" w:pos="2880"/>
        </w:tabs>
        <w:ind w:left="2880" w:hanging="360"/>
      </w:pPr>
      <w:rPr>
        <w:rFonts w:ascii="Arial" w:hAnsi="Arial" w:hint="default"/>
      </w:rPr>
    </w:lvl>
    <w:lvl w:ilvl="4" w:tplc="FE665418" w:tentative="1">
      <w:start w:val="1"/>
      <w:numFmt w:val="bullet"/>
      <w:lvlText w:val="•"/>
      <w:lvlJc w:val="left"/>
      <w:pPr>
        <w:tabs>
          <w:tab w:val="num" w:pos="3600"/>
        </w:tabs>
        <w:ind w:left="3600" w:hanging="360"/>
      </w:pPr>
      <w:rPr>
        <w:rFonts w:ascii="Arial" w:hAnsi="Arial" w:hint="default"/>
      </w:rPr>
    </w:lvl>
    <w:lvl w:ilvl="5" w:tplc="866424EA" w:tentative="1">
      <w:start w:val="1"/>
      <w:numFmt w:val="bullet"/>
      <w:lvlText w:val="•"/>
      <w:lvlJc w:val="left"/>
      <w:pPr>
        <w:tabs>
          <w:tab w:val="num" w:pos="4320"/>
        </w:tabs>
        <w:ind w:left="4320" w:hanging="360"/>
      </w:pPr>
      <w:rPr>
        <w:rFonts w:ascii="Arial" w:hAnsi="Arial" w:hint="default"/>
      </w:rPr>
    </w:lvl>
    <w:lvl w:ilvl="6" w:tplc="838C14EC" w:tentative="1">
      <w:start w:val="1"/>
      <w:numFmt w:val="bullet"/>
      <w:lvlText w:val="•"/>
      <w:lvlJc w:val="left"/>
      <w:pPr>
        <w:tabs>
          <w:tab w:val="num" w:pos="5040"/>
        </w:tabs>
        <w:ind w:left="5040" w:hanging="360"/>
      </w:pPr>
      <w:rPr>
        <w:rFonts w:ascii="Arial" w:hAnsi="Arial" w:hint="default"/>
      </w:rPr>
    </w:lvl>
    <w:lvl w:ilvl="7" w:tplc="082612BC" w:tentative="1">
      <w:start w:val="1"/>
      <w:numFmt w:val="bullet"/>
      <w:lvlText w:val="•"/>
      <w:lvlJc w:val="left"/>
      <w:pPr>
        <w:tabs>
          <w:tab w:val="num" w:pos="5760"/>
        </w:tabs>
        <w:ind w:left="5760" w:hanging="360"/>
      </w:pPr>
      <w:rPr>
        <w:rFonts w:ascii="Arial" w:hAnsi="Arial" w:hint="default"/>
      </w:rPr>
    </w:lvl>
    <w:lvl w:ilvl="8" w:tplc="2A1CF20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D31"/>
    <w:rsid w:val="00012415"/>
    <w:rsid w:val="000A36B9"/>
    <w:rsid w:val="000C305F"/>
    <w:rsid w:val="000D1049"/>
    <w:rsid w:val="001E233C"/>
    <w:rsid w:val="001E391C"/>
    <w:rsid w:val="002072FA"/>
    <w:rsid w:val="002746F2"/>
    <w:rsid w:val="002F69B9"/>
    <w:rsid w:val="003E6D55"/>
    <w:rsid w:val="00454DCD"/>
    <w:rsid w:val="004F2317"/>
    <w:rsid w:val="00571A05"/>
    <w:rsid w:val="006C2857"/>
    <w:rsid w:val="006E06F7"/>
    <w:rsid w:val="00723D31"/>
    <w:rsid w:val="00730087"/>
    <w:rsid w:val="007467E5"/>
    <w:rsid w:val="007A2674"/>
    <w:rsid w:val="007B5060"/>
    <w:rsid w:val="007F3163"/>
    <w:rsid w:val="0083774E"/>
    <w:rsid w:val="0089110F"/>
    <w:rsid w:val="009D1022"/>
    <w:rsid w:val="00A66983"/>
    <w:rsid w:val="00A8691E"/>
    <w:rsid w:val="00AA52F7"/>
    <w:rsid w:val="00AC3C88"/>
    <w:rsid w:val="00AF01E2"/>
    <w:rsid w:val="00B049A5"/>
    <w:rsid w:val="00B35E16"/>
    <w:rsid w:val="00BD69B0"/>
    <w:rsid w:val="00C07986"/>
    <w:rsid w:val="00C561F9"/>
    <w:rsid w:val="00CD2653"/>
    <w:rsid w:val="00CE4780"/>
    <w:rsid w:val="00E90E6F"/>
    <w:rsid w:val="00EC0DF1"/>
    <w:rsid w:val="00EF6C17"/>
    <w:rsid w:val="00F04CBE"/>
    <w:rsid w:val="00F06FBB"/>
    <w:rsid w:val="00F31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E04748BC-0632-441C-9D70-A823B81DF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911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11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911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3D31"/>
    <w:rPr>
      <w:color w:val="0563C1" w:themeColor="hyperlink"/>
      <w:u w:val="single"/>
    </w:rPr>
  </w:style>
  <w:style w:type="character" w:customStyle="1" w:styleId="Heading1Char">
    <w:name w:val="Heading 1 Char"/>
    <w:basedOn w:val="DefaultParagraphFont"/>
    <w:link w:val="Heading1"/>
    <w:uiPriority w:val="9"/>
    <w:rsid w:val="0089110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9110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9110F"/>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1E233C"/>
    <w:pPr>
      <w:outlineLvl w:val="9"/>
    </w:pPr>
    <w:rPr>
      <w:lang w:val="en-US"/>
    </w:rPr>
  </w:style>
  <w:style w:type="paragraph" w:styleId="TOC1">
    <w:name w:val="toc 1"/>
    <w:basedOn w:val="Normal"/>
    <w:next w:val="Normal"/>
    <w:autoRedefine/>
    <w:uiPriority w:val="39"/>
    <w:unhideWhenUsed/>
    <w:rsid w:val="00AF01E2"/>
    <w:pPr>
      <w:tabs>
        <w:tab w:val="right" w:leader="dot" w:pos="9016"/>
      </w:tabs>
      <w:spacing w:after="100" w:line="360" w:lineRule="auto"/>
    </w:pPr>
  </w:style>
  <w:style w:type="paragraph" w:styleId="TOC2">
    <w:name w:val="toc 2"/>
    <w:basedOn w:val="Normal"/>
    <w:next w:val="Normal"/>
    <w:autoRedefine/>
    <w:uiPriority w:val="39"/>
    <w:unhideWhenUsed/>
    <w:rsid w:val="001E233C"/>
    <w:pPr>
      <w:spacing w:after="100"/>
      <w:ind w:left="220"/>
    </w:pPr>
  </w:style>
  <w:style w:type="paragraph" w:styleId="TOC3">
    <w:name w:val="toc 3"/>
    <w:basedOn w:val="Normal"/>
    <w:next w:val="Normal"/>
    <w:autoRedefine/>
    <w:uiPriority w:val="39"/>
    <w:unhideWhenUsed/>
    <w:rsid w:val="001E233C"/>
    <w:pPr>
      <w:spacing w:after="100"/>
      <w:ind w:left="440"/>
    </w:pPr>
  </w:style>
  <w:style w:type="paragraph" w:styleId="Header">
    <w:name w:val="header"/>
    <w:basedOn w:val="Normal"/>
    <w:link w:val="HeaderChar"/>
    <w:uiPriority w:val="99"/>
    <w:unhideWhenUsed/>
    <w:rsid w:val="007F3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163"/>
  </w:style>
  <w:style w:type="paragraph" w:styleId="Footer">
    <w:name w:val="footer"/>
    <w:basedOn w:val="Normal"/>
    <w:link w:val="FooterChar"/>
    <w:uiPriority w:val="99"/>
    <w:unhideWhenUsed/>
    <w:rsid w:val="007F3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163"/>
  </w:style>
  <w:style w:type="paragraph" w:styleId="NormalWeb">
    <w:name w:val="Normal (Web)"/>
    <w:basedOn w:val="Normal"/>
    <w:uiPriority w:val="99"/>
    <w:semiHidden/>
    <w:unhideWhenUsed/>
    <w:rsid w:val="00B04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7467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7E5"/>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2746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46F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022550">
      <w:bodyDiv w:val="1"/>
      <w:marLeft w:val="0"/>
      <w:marRight w:val="0"/>
      <w:marTop w:val="0"/>
      <w:marBottom w:val="0"/>
      <w:divBdr>
        <w:top w:val="none" w:sz="0" w:space="0" w:color="auto"/>
        <w:left w:val="none" w:sz="0" w:space="0" w:color="auto"/>
        <w:bottom w:val="none" w:sz="0" w:space="0" w:color="auto"/>
        <w:right w:val="none" w:sz="0" w:space="0" w:color="auto"/>
      </w:divBdr>
    </w:div>
    <w:div w:id="402067190">
      <w:bodyDiv w:val="1"/>
      <w:marLeft w:val="0"/>
      <w:marRight w:val="0"/>
      <w:marTop w:val="0"/>
      <w:marBottom w:val="0"/>
      <w:divBdr>
        <w:top w:val="none" w:sz="0" w:space="0" w:color="auto"/>
        <w:left w:val="none" w:sz="0" w:space="0" w:color="auto"/>
        <w:bottom w:val="none" w:sz="0" w:space="0" w:color="auto"/>
        <w:right w:val="none" w:sz="0" w:space="0" w:color="auto"/>
      </w:divBdr>
    </w:div>
    <w:div w:id="925268784">
      <w:bodyDiv w:val="1"/>
      <w:marLeft w:val="0"/>
      <w:marRight w:val="0"/>
      <w:marTop w:val="0"/>
      <w:marBottom w:val="0"/>
      <w:divBdr>
        <w:top w:val="none" w:sz="0" w:space="0" w:color="auto"/>
        <w:left w:val="none" w:sz="0" w:space="0" w:color="auto"/>
        <w:bottom w:val="none" w:sz="0" w:space="0" w:color="auto"/>
        <w:right w:val="none" w:sz="0" w:space="0" w:color="auto"/>
      </w:divBdr>
    </w:div>
    <w:div w:id="962266561">
      <w:bodyDiv w:val="1"/>
      <w:marLeft w:val="0"/>
      <w:marRight w:val="0"/>
      <w:marTop w:val="0"/>
      <w:marBottom w:val="0"/>
      <w:divBdr>
        <w:top w:val="none" w:sz="0" w:space="0" w:color="auto"/>
        <w:left w:val="none" w:sz="0" w:space="0" w:color="auto"/>
        <w:bottom w:val="none" w:sz="0" w:space="0" w:color="auto"/>
        <w:right w:val="none" w:sz="0" w:space="0" w:color="auto"/>
      </w:divBdr>
    </w:div>
    <w:div w:id="977147696">
      <w:bodyDiv w:val="1"/>
      <w:marLeft w:val="0"/>
      <w:marRight w:val="0"/>
      <w:marTop w:val="0"/>
      <w:marBottom w:val="0"/>
      <w:divBdr>
        <w:top w:val="none" w:sz="0" w:space="0" w:color="auto"/>
        <w:left w:val="none" w:sz="0" w:space="0" w:color="auto"/>
        <w:bottom w:val="none" w:sz="0" w:space="0" w:color="auto"/>
        <w:right w:val="none" w:sz="0" w:space="0" w:color="auto"/>
      </w:divBdr>
    </w:div>
    <w:div w:id="1019233330">
      <w:bodyDiv w:val="1"/>
      <w:marLeft w:val="0"/>
      <w:marRight w:val="0"/>
      <w:marTop w:val="0"/>
      <w:marBottom w:val="0"/>
      <w:divBdr>
        <w:top w:val="none" w:sz="0" w:space="0" w:color="auto"/>
        <w:left w:val="none" w:sz="0" w:space="0" w:color="auto"/>
        <w:bottom w:val="none" w:sz="0" w:space="0" w:color="auto"/>
        <w:right w:val="none" w:sz="0" w:space="0" w:color="auto"/>
      </w:divBdr>
    </w:div>
    <w:div w:id="1408771305">
      <w:bodyDiv w:val="1"/>
      <w:marLeft w:val="0"/>
      <w:marRight w:val="0"/>
      <w:marTop w:val="0"/>
      <w:marBottom w:val="0"/>
      <w:divBdr>
        <w:top w:val="none" w:sz="0" w:space="0" w:color="auto"/>
        <w:left w:val="none" w:sz="0" w:space="0" w:color="auto"/>
        <w:bottom w:val="none" w:sz="0" w:space="0" w:color="auto"/>
        <w:right w:val="none" w:sz="0" w:space="0" w:color="auto"/>
      </w:divBdr>
      <w:divsChild>
        <w:div w:id="2052876667">
          <w:marLeft w:val="547"/>
          <w:marRight w:val="0"/>
          <w:marTop w:val="0"/>
          <w:marBottom w:val="0"/>
          <w:divBdr>
            <w:top w:val="none" w:sz="0" w:space="0" w:color="auto"/>
            <w:left w:val="none" w:sz="0" w:space="0" w:color="auto"/>
            <w:bottom w:val="none" w:sz="0" w:space="0" w:color="auto"/>
            <w:right w:val="none" w:sz="0" w:space="0" w:color="auto"/>
          </w:divBdr>
        </w:div>
        <w:div w:id="1336961928">
          <w:marLeft w:val="547"/>
          <w:marRight w:val="0"/>
          <w:marTop w:val="0"/>
          <w:marBottom w:val="0"/>
          <w:divBdr>
            <w:top w:val="none" w:sz="0" w:space="0" w:color="auto"/>
            <w:left w:val="none" w:sz="0" w:space="0" w:color="auto"/>
            <w:bottom w:val="none" w:sz="0" w:space="0" w:color="auto"/>
            <w:right w:val="none" w:sz="0" w:space="0" w:color="auto"/>
          </w:divBdr>
        </w:div>
        <w:div w:id="875778491">
          <w:marLeft w:val="547"/>
          <w:marRight w:val="0"/>
          <w:marTop w:val="0"/>
          <w:marBottom w:val="0"/>
          <w:divBdr>
            <w:top w:val="none" w:sz="0" w:space="0" w:color="auto"/>
            <w:left w:val="none" w:sz="0" w:space="0" w:color="auto"/>
            <w:bottom w:val="none" w:sz="0" w:space="0" w:color="auto"/>
            <w:right w:val="none" w:sz="0" w:space="0" w:color="auto"/>
          </w:divBdr>
        </w:div>
        <w:div w:id="1782794861">
          <w:marLeft w:val="547"/>
          <w:marRight w:val="0"/>
          <w:marTop w:val="0"/>
          <w:marBottom w:val="0"/>
          <w:divBdr>
            <w:top w:val="none" w:sz="0" w:space="0" w:color="auto"/>
            <w:left w:val="none" w:sz="0" w:space="0" w:color="auto"/>
            <w:bottom w:val="none" w:sz="0" w:space="0" w:color="auto"/>
            <w:right w:val="none" w:sz="0" w:space="0" w:color="auto"/>
          </w:divBdr>
        </w:div>
        <w:div w:id="1166020039">
          <w:marLeft w:val="547"/>
          <w:marRight w:val="0"/>
          <w:marTop w:val="0"/>
          <w:marBottom w:val="0"/>
          <w:divBdr>
            <w:top w:val="none" w:sz="0" w:space="0" w:color="auto"/>
            <w:left w:val="none" w:sz="0" w:space="0" w:color="auto"/>
            <w:bottom w:val="none" w:sz="0" w:space="0" w:color="auto"/>
            <w:right w:val="none" w:sz="0" w:space="0" w:color="auto"/>
          </w:divBdr>
        </w:div>
        <w:div w:id="484859613">
          <w:marLeft w:val="547"/>
          <w:marRight w:val="0"/>
          <w:marTop w:val="0"/>
          <w:marBottom w:val="0"/>
          <w:divBdr>
            <w:top w:val="none" w:sz="0" w:space="0" w:color="auto"/>
            <w:left w:val="none" w:sz="0" w:space="0" w:color="auto"/>
            <w:bottom w:val="none" w:sz="0" w:space="0" w:color="auto"/>
            <w:right w:val="none" w:sz="0" w:space="0" w:color="auto"/>
          </w:divBdr>
        </w:div>
        <w:div w:id="621155933">
          <w:marLeft w:val="547"/>
          <w:marRight w:val="0"/>
          <w:marTop w:val="0"/>
          <w:marBottom w:val="0"/>
          <w:divBdr>
            <w:top w:val="none" w:sz="0" w:space="0" w:color="auto"/>
            <w:left w:val="none" w:sz="0" w:space="0" w:color="auto"/>
            <w:bottom w:val="none" w:sz="0" w:space="0" w:color="auto"/>
            <w:right w:val="none" w:sz="0" w:space="0" w:color="auto"/>
          </w:divBdr>
        </w:div>
        <w:div w:id="2097700809">
          <w:marLeft w:val="547"/>
          <w:marRight w:val="0"/>
          <w:marTop w:val="0"/>
          <w:marBottom w:val="0"/>
          <w:divBdr>
            <w:top w:val="none" w:sz="0" w:space="0" w:color="auto"/>
            <w:left w:val="none" w:sz="0" w:space="0" w:color="auto"/>
            <w:bottom w:val="none" w:sz="0" w:space="0" w:color="auto"/>
            <w:right w:val="none" w:sz="0" w:space="0" w:color="auto"/>
          </w:divBdr>
        </w:div>
      </w:divsChild>
    </w:div>
    <w:div w:id="1496871522">
      <w:bodyDiv w:val="1"/>
      <w:marLeft w:val="0"/>
      <w:marRight w:val="0"/>
      <w:marTop w:val="0"/>
      <w:marBottom w:val="0"/>
      <w:divBdr>
        <w:top w:val="none" w:sz="0" w:space="0" w:color="auto"/>
        <w:left w:val="none" w:sz="0" w:space="0" w:color="auto"/>
        <w:bottom w:val="none" w:sz="0" w:space="0" w:color="auto"/>
        <w:right w:val="none" w:sz="0" w:space="0" w:color="auto"/>
      </w:divBdr>
    </w:div>
    <w:div w:id="1564103715">
      <w:bodyDiv w:val="1"/>
      <w:marLeft w:val="0"/>
      <w:marRight w:val="0"/>
      <w:marTop w:val="0"/>
      <w:marBottom w:val="0"/>
      <w:divBdr>
        <w:top w:val="none" w:sz="0" w:space="0" w:color="auto"/>
        <w:left w:val="none" w:sz="0" w:space="0" w:color="auto"/>
        <w:bottom w:val="none" w:sz="0" w:space="0" w:color="auto"/>
        <w:right w:val="none" w:sz="0" w:space="0" w:color="auto"/>
      </w:divBdr>
    </w:div>
    <w:div w:id="1893032241">
      <w:bodyDiv w:val="1"/>
      <w:marLeft w:val="0"/>
      <w:marRight w:val="0"/>
      <w:marTop w:val="0"/>
      <w:marBottom w:val="0"/>
      <w:divBdr>
        <w:top w:val="none" w:sz="0" w:space="0" w:color="auto"/>
        <w:left w:val="none" w:sz="0" w:space="0" w:color="auto"/>
        <w:bottom w:val="none" w:sz="0" w:space="0" w:color="auto"/>
        <w:right w:val="none" w:sz="0" w:space="0" w:color="auto"/>
      </w:divBdr>
    </w:div>
    <w:div w:id="200115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www.reddit.com/r/reddeadredemption/comments/9k4s8p/age_demographic_playing_this_game_and_uses_this/"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rawpoll.me/16553539"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8C2913A77F848F9B59F48C7EEF46694"/>
        <w:category>
          <w:name w:val="General"/>
          <w:gallery w:val="placeholder"/>
        </w:category>
        <w:types>
          <w:type w:val="bbPlcHdr"/>
        </w:types>
        <w:behaviors>
          <w:behavior w:val="content"/>
        </w:behaviors>
        <w:guid w:val="{4DA521A3-E250-4F46-B32B-FCEE5F1B7BAE}"/>
      </w:docPartPr>
      <w:docPartBody>
        <w:p w:rsidR="00833F8D" w:rsidRDefault="005F3C05" w:rsidP="005F3C05">
          <w:pPr>
            <w:pStyle w:val="E8C2913A77F848F9B59F48C7EEF46694"/>
          </w:pPr>
          <w:r>
            <w:rPr>
              <w:rFonts w:asciiTheme="majorHAnsi" w:eastAsiaTheme="majorEastAsia" w:hAnsiTheme="majorHAnsi" w:cstheme="majorBidi"/>
              <w:caps/>
            </w:rPr>
            <w:t>[Type the company name]</w:t>
          </w:r>
        </w:p>
      </w:docPartBody>
    </w:docPart>
    <w:docPart>
      <w:docPartPr>
        <w:name w:val="7F3ED78219A345F898BE5C022B3584A5"/>
        <w:category>
          <w:name w:val="General"/>
          <w:gallery w:val="placeholder"/>
        </w:category>
        <w:types>
          <w:type w:val="bbPlcHdr"/>
        </w:types>
        <w:behaviors>
          <w:behavior w:val="content"/>
        </w:behaviors>
        <w:guid w:val="{2CE166C7-6DB9-4625-9FB1-460F6AC134FB}"/>
      </w:docPartPr>
      <w:docPartBody>
        <w:p w:rsidR="00833F8D" w:rsidRDefault="005F3C05" w:rsidP="005F3C05">
          <w:pPr>
            <w:pStyle w:val="7F3ED78219A345F898BE5C022B3584A5"/>
          </w:pPr>
          <w:r>
            <w:rPr>
              <w:rFonts w:asciiTheme="majorHAnsi" w:eastAsiaTheme="majorEastAsia" w:hAnsiTheme="majorHAnsi" w:cstheme="majorBidi"/>
              <w:sz w:val="80"/>
              <w:szCs w:val="80"/>
            </w:rPr>
            <w:t>[Type the document title]</w:t>
          </w:r>
        </w:p>
      </w:docPartBody>
    </w:docPart>
    <w:docPart>
      <w:docPartPr>
        <w:name w:val="68444C286C0A434A967B5D844DE7F7B4"/>
        <w:category>
          <w:name w:val="General"/>
          <w:gallery w:val="placeholder"/>
        </w:category>
        <w:types>
          <w:type w:val="bbPlcHdr"/>
        </w:types>
        <w:behaviors>
          <w:behavior w:val="content"/>
        </w:behaviors>
        <w:guid w:val="{E98015C3-FDE0-492F-A262-A762F34BE95D}"/>
      </w:docPartPr>
      <w:docPartBody>
        <w:p w:rsidR="00833F8D" w:rsidRDefault="005F3C05" w:rsidP="005F3C05">
          <w:pPr>
            <w:pStyle w:val="68444C286C0A434A967B5D844DE7F7B4"/>
          </w:pPr>
          <w:r>
            <w:rPr>
              <w:rFonts w:asciiTheme="majorHAnsi" w:eastAsiaTheme="majorEastAsia" w:hAnsiTheme="majorHAnsi" w:cstheme="majorBidi"/>
              <w:sz w:val="44"/>
              <w:szCs w:val="44"/>
            </w:rPr>
            <w:t>[Type the document subtitle]</w:t>
          </w:r>
        </w:p>
      </w:docPartBody>
    </w:docPart>
    <w:docPart>
      <w:docPartPr>
        <w:name w:val="EA1F35538DB04CEDA45E5181CF879FB3"/>
        <w:category>
          <w:name w:val="General"/>
          <w:gallery w:val="placeholder"/>
        </w:category>
        <w:types>
          <w:type w:val="bbPlcHdr"/>
        </w:types>
        <w:behaviors>
          <w:behavior w:val="content"/>
        </w:behaviors>
        <w:guid w:val="{123C0DFB-016D-4A40-B09E-B705EB7B9673}"/>
      </w:docPartPr>
      <w:docPartBody>
        <w:p w:rsidR="00833F8D" w:rsidRDefault="005F3C05" w:rsidP="005F3C05">
          <w:pPr>
            <w:pStyle w:val="EA1F35538DB04CEDA45E5181CF879FB3"/>
          </w:pPr>
          <w:r>
            <w:rPr>
              <w:b/>
              <w:bCs/>
            </w:rPr>
            <w:t>[Type the author name]</w:t>
          </w:r>
        </w:p>
      </w:docPartBody>
    </w:docPart>
    <w:docPart>
      <w:docPartPr>
        <w:name w:val="B337968BA8D4410880AE5FD96679AD0D"/>
        <w:category>
          <w:name w:val="General"/>
          <w:gallery w:val="placeholder"/>
        </w:category>
        <w:types>
          <w:type w:val="bbPlcHdr"/>
        </w:types>
        <w:behaviors>
          <w:behavior w:val="content"/>
        </w:behaviors>
        <w:guid w:val="{D01908B0-01CB-43DD-AE54-B7D80B2D4B5A}"/>
      </w:docPartPr>
      <w:docPartBody>
        <w:p w:rsidR="00833F8D" w:rsidRDefault="005F3C05" w:rsidP="005F3C05">
          <w:pPr>
            <w:pStyle w:val="B337968BA8D4410880AE5FD96679AD0D"/>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C05"/>
    <w:rsid w:val="00066E8C"/>
    <w:rsid w:val="005F3C05"/>
    <w:rsid w:val="0073130E"/>
    <w:rsid w:val="00833F8D"/>
    <w:rsid w:val="00EE0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C2913A77F848F9B59F48C7EEF46694">
    <w:name w:val="E8C2913A77F848F9B59F48C7EEF46694"/>
    <w:rsid w:val="005F3C05"/>
  </w:style>
  <w:style w:type="paragraph" w:customStyle="1" w:styleId="7F3ED78219A345F898BE5C022B3584A5">
    <w:name w:val="7F3ED78219A345F898BE5C022B3584A5"/>
    <w:rsid w:val="005F3C05"/>
  </w:style>
  <w:style w:type="paragraph" w:customStyle="1" w:styleId="68444C286C0A434A967B5D844DE7F7B4">
    <w:name w:val="68444C286C0A434A967B5D844DE7F7B4"/>
    <w:rsid w:val="005F3C05"/>
  </w:style>
  <w:style w:type="paragraph" w:customStyle="1" w:styleId="EA1F35538DB04CEDA45E5181CF879FB3">
    <w:name w:val="EA1F35538DB04CEDA45E5181CF879FB3"/>
    <w:rsid w:val="005F3C05"/>
  </w:style>
  <w:style w:type="paragraph" w:customStyle="1" w:styleId="B337968BA8D4410880AE5FD96679AD0D">
    <w:name w:val="B337968BA8D4410880AE5FD96679AD0D"/>
    <w:rsid w:val="005F3C05"/>
  </w:style>
  <w:style w:type="paragraph" w:customStyle="1" w:styleId="C173E8068AA548F8A4F88D836965B20D">
    <w:name w:val="C173E8068AA548F8A4F88D836965B20D"/>
    <w:rsid w:val="005F3C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P144121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0DA768-FFCA-4C01-9435-942B5D804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21</Pages>
  <Words>3649</Words>
  <Characters>20804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Market Analysis Document</vt:lpstr>
    </vt:vector>
  </TitlesOfParts>
  <Company>Black Dragon STudios</Company>
  <LinksUpToDate>false</LinksUpToDate>
  <CharactersWithSpaces>24405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 Analysis Document</dc:title>
  <dc:subject>Creative Video Game Design</dc:subject>
  <dc:creator>Ben Long</dc:creator>
  <cp:keywords/>
  <dc:description/>
  <cp:lastModifiedBy>GamesStaff</cp:lastModifiedBy>
  <cp:revision>9</cp:revision>
  <dcterms:created xsi:type="dcterms:W3CDTF">2018-12-08T20:32:00Z</dcterms:created>
  <dcterms:modified xsi:type="dcterms:W3CDTF">2018-12-10T13:24:00Z</dcterms:modified>
</cp:coreProperties>
</file>