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5B772" w14:textId="6C2F2D29" w:rsidR="00B610EC" w:rsidRPr="00B54F3C" w:rsidRDefault="00FE6296" w:rsidP="00165A5E">
      <w:pPr>
        <w:jc w:val="center"/>
        <w:rPr>
          <w:rFonts w:cs="Times New Roman"/>
          <w:sz w:val="32"/>
          <w:szCs w:val="32"/>
        </w:rPr>
      </w:pPr>
      <w:r w:rsidRPr="00B54F3C">
        <w:rPr>
          <w:rFonts w:cs="Times New Roman"/>
          <w:noProof/>
          <w:lang w:val="en-US"/>
        </w:rPr>
        <w:drawing>
          <wp:inline distT="0" distB="0" distL="0" distR="0" wp14:anchorId="68E45EA0" wp14:editId="1C0F0D26">
            <wp:extent cx="170497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04975" cy="809625"/>
                    </a:xfrm>
                    <a:prstGeom prst="rect">
                      <a:avLst/>
                    </a:prstGeom>
                  </pic:spPr>
                </pic:pic>
              </a:graphicData>
            </a:graphic>
          </wp:inline>
        </w:drawing>
      </w:r>
    </w:p>
    <w:p w14:paraId="2AC97E7A" w14:textId="71B11710" w:rsidR="00B610EC" w:rsidRPr="00B54F3C" w:rsidRDefault="00B610EC" w:rsidP="00323418">
      <w:pPr>
        <w:rPr>
          <w:rFonts w:cs="Times New Roman"/>
          <w:sz w:val="32"/>
          <w:szCs w:val="32"/>
        </w:rPr>
      </w:pPr>
    </w:p>
    <w:p w14:paraId="29747812" w14:textId="5E235B5B" w:rsidR="00B610EC" w:rsidRPr="00B54F3C" w:rsidRDefault="00165A5E" w:rsidP="00A51257">
      <w:pPr>
        <w:jc w:val="center"/>
        <w:rPr>
          <w:rFonts w:cs="Times New Roman"/>
          <w:sz w:val="32"/>
          <w:szCs w:val="32"/>
        </w:rPr>
      </w:pPr>
      <w:r w:rsidRPr="00B54F3C">
        <w:rPr>
          <w:rFonts w:cs="Times New Roman"/>
          <w:sz w:val="32"/>
          <w:szCs w:val="32"/>
        </w:rPr>
        <w:t>LCMB7026</w:t>
      </w:r>
    </w:p>
    <w:p w14:paraId="3DE95DCA" w14:textId="168ACF66" w:rsidR="00C22FB8" w:rsidRPr="00B54F3C" w:rsidRDefault="00165A5E" w:rsidP="00A51257">
      <w:pPr>
        <w:jc w:val="center"/>
        <w:rPr>
          <w:rFonts w:cs="Times New Roman"/>
          <w:sz w:val="32"/>
          <w:szCs w:val="32"/>
        </w:rPr>
      </w:pPr>
      <w:r w:rsidRPr="00B54F3C">
        <w:rPr>
          <w:rFonts w:cs="Times New Roman"/>
          <w:sz w:val="32"/>
          <w:szCs w:val="32"/>
        </w:rPr>
        <w:t>International Marketing</w:t>
      </w:r>
      <w:r w:rsidR="00A51257" w:rsidRPr="00B54F3C">
        <w:rPr>
          <w:rFonts w:cs="Times New Roman"/>
          <w:sz w:val="32"/>
          <w:szCs w:val="32"/>
        </w:rPr>
        <w:t xml:space="preserve"> </w:t>
      </w:r>
      <w:r w:rsidRPr="00B54F3C">
        <w:rPr>
          <w:rFonts w:cs="Times New Roman"/>
          <w:sz w:val="32"/>
          <w:szCs w:val="32"/>
        </w:rPr>
        <w:t xml:space="preserve">Principles and Practices </w:t>
      </w:r>
    </w:p>
    <w:p w14:paraId="664338F8" w14:textId="3BED75C9" w:rsidR="008B0540" w:rsidRPr="00B54F3C" w:rsidRDefault="008B0540" w:rsidP="00A51257">
      <w:pPr>
        <w:jc w:val="center"/>
        <w:rPr>
          <w:rFonts w:cs="Times New Roman"/>
          <w:sz w:val="32"/>
          <w:szCs w:val="32"/>
        </w:rPr>
      </w:pPr>
    </w:p>
    <w:p w14:paraId="1FCC64E2" w14:textId="10CC40CC" w:rsidR="008B0540" w:rsidRPr="00B54F3C" w:rsidRDefault="00B226CC" w:rsidP="00A51257">
      <w:pPr>
        <w:jc w:val="center"/>
        <w:rPr>
          <w:rFonts w:cs="Times New Roman"/>
          <w:sz w:val="32"/>
          <w:szCs w:val="32"/>
        </w:rPr>
      </w:pPr>
      <w:r w:rsidRPr="00B54F3C">
        <w:rPr>
          <w:rFonts w:cs="Times New Roman"/>
          <w:sz w:val="32"/>
          <w:szCs w:val="32"/>
        </w:rPr>
        <w:t>Assessment Component 1</w:t>
      </w:r>
    </w:p>
    <w:p w14:paraId="70AF381A" w14:textId="531DF0D2" w:rsidR="00165A5E" w:rsidRPr="00B54F3C" w:rsidRDefault="00165A5E" w:rsidP="00E6758F">
      <w:pPr>
        <w:rPr>
          <w:rFonts w:cs="Times New Roman"/>
          <w:sz w:val="28"/>
          <w:szCs w:val="32"/>
        </w:rPr>
      </w:pPr>
    </w:p>
    <w:p w14:paraId="105CF931" w14:textId="3CF21A1F" w:rsidR="00B610EC" w:rsidRPr="00B54F3C" w:rsidRDefault="00165A5E" w:rsidP="00E6758F">
      <w:pPr>
        <w:rPr>
          <w:rFonts w:cs="Times New Roman"/>
          <w:sz w:val="28"/>
          <w:szCs w:val="32"/>
        </w:rPr>
      </w:pPr>
      <w:r w:rsidRPr="00B54F3C">
        <w:rPr>
          <w:rFonts w:cs="Times New Roman"/>
          <w:sz w:val="28"/>
          <w:szCs w:val="32"/>
        </w:rPr>
        <w:t>Report Title:</w:t>
      </w:r>
      <w:r w:rsidR="00B610EC" w:rsidRPr="00B54F3C">
        <w:rPr>
          <w:rFonts w:cs="Times New Roman"/>
          <w:sz w:val="28"/>
          <w:szCs w:val="32"/>
        </w:rPr>
        <w:t xml:space="preserve"> A Comparative Analysis of IKEA's International Marketing Strategies in India and the United Kingdom</w:t>
      </w:r>
    </w:p>
    <w:p w14:paraId="22FEEC37" w14:textId="77777777" w:rsidR="00B16557" w:rsidRPr="00B54F3C" w:rsidRDefault="00B16557">
      <w:pPr>
        <w:spacing w:line="278" w:lineRule="auto"/>
        <w:jc w:val="left"/>
        <w:rPr>
          <w:rFonts w:cs="Times New Roman"/>
          <w:sz w:val="32"/>
          <w:szCs w:val="32"/>
        </w:rPr>
      </w:pPr>
    </w:p>
    <w:p w14:paraId="527295B0" w14:textId="77777777" w:rsidR="00B16557" w:rsidRPr="00B54F3C" w:rsidRDefault="00B16557">
      <w:pPr>
        <w:spacing w:line="278" w:lineRule="auto"/>
        <w:jc w:val="left"/>
        <w:rPr>
          <w:rFonts w:cs="Times New Roman"/>
          <w:sz w:val="32"/>
          <w:szCs w:val="32"/>
        </w:rPr>
      </w:pPr>
    </w:p>
    <w:p w14:paraId="4CB2751E" w14:textId="77777777" w:rsidR="00B16557" w:rsidRPr="00B54F3C" w:rsidRDefault="00B16557">
      <w:pPr>
        <w:spacing w:line="278" w:lineRule="auto"/>
        <w:jc w:val="left"/>
        <w:rPr>
          <w:rFonts w:cs="Times New Roman"/>
          <w:sz w:val="32"/>
          <w:szCs w:val="32"/>
        </w:rPr>
      </w:pPr>
    </w:p>
    <w:p w14:paraId="18A031B5" w14:textId="77777777" w:rsidR="00B16557" w:rsidRPr="00B54F3C" w:rsidRDefault="00B16557" w:rsidP="00B16557">
      <w:pPr>
        <w:rPr>
          <w:rFonts w:cs="Times New Roman"/>
          <w:sz w:val="28"/>
        </w:rPr>
      </w:pPr>
      <w:r w:rsidRPr="00B54F3C">
        <w:rPr>
          <w:rFonts w:cs="Times New Roman"/>
          <w:sz w:val="28"/>
        </w:rPr>
        <w:t>Submitted by:</w:t>
      </w:r>
    </w:p>
    <w:p w14:paraId="549FB223" w14:textId="3627EE0D" w:rsidR="00B16557" w:rsidRPr="00C72D18" w:rsidRDefault="009D5B4C" w:rsidP="00C72D18">
      <w:pPr>
        <w:spacing w:line="240" w:lineRule="auto"/>
        <w:rPr>
          <w:rFonts w:cs="Times New Roman"/>
          <w:sz w:val="26"/>
          <w:szCs w:val="26"/>
        </w:rPr>
      </w:pPr>
      <w:r w:rsidRPr="00C72D18">
        <w:rPr>
          <w:rFonts w:cs="Times New Roman"/>
          <w:sz w:val="26"/>
          <w:szCs w:val="26"/>
        </w:rPr>
        <w:t xml:space="preserve">Name- </w:t>
      </w:r>
      <w:r w:rsidR="00801575" w:rsidRPr="00C72D18">
        <w:rPr>
          <w:rFonts w:cs="Times New Roman"/>
          <w:sz w:val="26"/>
          <w:szCs w:val="26"/>
        </w:rPr>
        <w:t xml:space="preserve"> Nishat Hossain</w:t>
      </w:r>
    </w:p>
    <w:p w14:paraId="0D81CA33" w14:textId="1BFA90C2" w:rsidR="00B16557" w:rsidRPr="00C72D18" w:rsidRDefault="00B16557" w:rsidP="00C72D18">
      <w:pPr>
        <w:spacing w:line="240" w:lineRule="auto"/>
        <w:rPr>
          <w:rFonts w:cs="Times New Roman"/>
          <w:sz w:val="26"/>
          <w:szCs w:val="26"/>
        </w:rPr>
      </w:pPr>
      <w:r w:rsidRPr="00C72D18">
        <w:rPr>
          <w:rFonts w:cs="Times New Roman"/>
          <w:sz w:val="26"/>
          <w:szCs w:val="26"/>
        </w:rPr>
        <w:t>ID-</w:t>
      </w:r>
      <w:r w:rsidR="00801575" w:rsidRPr="00C72D18">
        <w:rPr>
          <w:rFonts w:cs="Times New Roman"/>
          <w:sz w:val="26"/>
          <w:szCs w:val="26"/>
        </w:rPr>
        <w:t xml:space="preserve"> 2437429</w:t>
      </w:r>
    </w:p>
    <w:p w14:paraId="1B595537" w14:textId="732F7F1B" w:rsidR="00B16557" w:rsidRPr="00B54F3C" w:rsidRDefault="00B16557" w:rsidP="00B16557">
      <w:pPr>
        <w:rPr>
          <w:rFonts w:cs="Times New Roman"/>
          <w:sz w:val="28"/>
        </w:rPr>
      </w:pPr>
    </w:p>
    <w:p w14:paraId="4D26ED0E" w14:textId="41D0CC00" w:rsidR="00B16557" w:rsidRPr="00B54F3C" w:rsidRDefault="00B16557" w:rsidP="00B16557">
      <w:pPr>
        <w:jc w:val="center"/>
        <w:rPr>
          <w:rFonts w:cs="Times New Roman"/>
          <w:sz w:val="28"/>
        </w:rPr>
      </w:pPr>
      <w:bookmarkStart w:id="0" w:name="_GoBack"/>
      <w:bookmarkEnd w:id="0"/>
      <w:r w:rsidRPr="00B54F3C">
        <w:rPr>
          <w:rFonts w:cs="Times New Roman"/>
          <w:sz w:val="28"/>
        </w:rPr>
        <w:t xml:space="preserve">Submission deadline: </w:t>
      </w:r>
      <w:r w:rsidR="009C6DDC" w:rsidRPr="00B54F3C">
        <w:rPr>
          <w:rFonts w:cs="Times New Roman"/>
          <w:sz w:val="28"/>
        </w:rPr>
        <w:t>24th April 2026 by 2PM</w:t>
      </w:r>
    </w:p>
    <w:p w14:paraId="2EE0DFDE" w14:textId="37E5F3A4" w:rsidR="00B610EC" w:rsidRPr="00B54F3C" w:rsidRDefault="00B610EC">
      <w:pPr>
        <w:spacing w:line="278" w:lineRule="auto"/>
        <w:jc w:val="left"/>
        <w:rPr>
          <w:rFonts w:cs="Times New Roman"/>
          <w:sz w:val="32"/>
          <w:szCs w:val="32"/>
        </w:rPr>
      </w:pPr>
      <w:r w:rsidRPr="00B54F3C">
        <w:rPr>
          <w:rFonts w:cs="Times New Roman"/>
          <w:sz w:val="32"/>
          <w:szCs w:val="32"/>
        </w:rPr>
        <w:br w:type="page"/>
      </w:r>
    </w:p>
    <w:p w14:paraId="137AE493" w14:textId="4432B1A1" w:rsidR="00AF407B" w:rsidRPr="00B54F3C" w:rsidRDefault="00AF407B" w:rsidP="0005780B">
      <w:pPr>
        <w:pStyle w:val="Heading1"/>
        <w:rPr>
          <w:rFonts w:cs="Times New Roman"/>
        </w:rPr>
      </w:pPr>
      <w:bookmarkStart w:id="1" w:name="_Toc227063620"/>
      <w:r w:rsidRPr="00B54F3C">
        <w:rPr>
          <w:rFonts w:cs="Times New Roman"/>
        </w:rPr>
        <w:lastRenderedPageBreak/>
        <w:t>Abstract</w:t>
      </w:r>
      <w:bookmarkEnd w:id="1"/>
    </w:p>
    <w:p w14:paraId="0BC09F4A" w14:textId="3391DD88" w:rsidR="007A67E0" w:rsidRPr="00B54F3C" w:rsidRDefault="00AF407B" w:rsidP="00AF407B">
      <w:pPr>
        <w:rPr>
          <w:rFonts w:cs="Times New Roman"/>
        </w:rPr>
      </w:pPr>
      <w:r w:rsidRPr="00B54F3C">
        <w:rPr>
          <w:rFonts w:cs="Times New Roman"/>
        </w:rPr>
        <w:t>This report focuses on an international marketing analysis of IKEA business in India and the United Kingdom comparing the balance between global and the local adaptation of the international brand. The product adaptation, pricing, distribution, and ethical issues examined in the study as far as the differences between the two markets are established using PESTEL, the cultural dimensions of Hofstede, STP, and the 7Ps framework. Results indicate that although IKEA continues to uphold its initial philosophy of democratic design and affordability, a lot of localisation is necessary in India owing to sensitivity to price, family involvement in decision making, and regulatory challenges. On the contrary, UK markets require digital innovation and sustainability leadership. Among the recommendations, it is advised to speed up the integration of the omni</w:t>
      </w:r>
      <w:r w:rsidR="001E7556" w:rsidRPr="00B54F3C">
        <w:rPr>
          <w:rFonts w:cs="Times New Roman"/>
        </w:rPr>
        <w:t>-</w:t>
      </w:r>
      <w:r w:rsidRPr="00B54F3C">
        <w:rPr>
          <w:rFonts w:cs="Times New Roman"/>
        </w:rPr>
        <w:t>channel in India and improve the programs of the circular economy in the UK.</w:t>
      </w:r>
    </w:p>
    <w:p w14:paraId="7DEC8C8F" w14:textId="76D94833" w:rsidR="001E7556" w:rsidRPr="00B54F3C" w:rsidRDefault="001E7556" w:rsidP="00AF407B">
      <w:pPr>
        <w:rPr>
          <w:rFonts w:cs="Times New Roman"/>
        </w:rPr>
      </w:pPr>
    </w:p>
    <w:p w14:paraId="08B3CF48" w14:textId="7523AF48" w:rsidR="001E7556" w:rsidRPr="00B54F3C" w:rsidRDefault="001E7556" w:rsidP="00AF407B">
      <w:pPr>
        <w:rPr>
          <w:rFonts w:cs="Times New Roman"/>
        </w:rPr>
      </w:pPr>
    </w:p>
    <w:p w14:paraId="75084AD9" w14:textId="5A2C6409" w:rsidR="001E7556" w:rsidRPr="00B54F3C" w:rsidRDefault="001E7556" w:rsidP="00AF407B">
      <w:pPr>
        <w:rPr>
          <w:rFonts w:cs="Times New Roman"/>
        </w:rPr>
      </w:pPr>
    </w:p>
    <w:p w14:paraId="74069B30" w14:textId="3C7C6C2F" w:rsidR="001E7556" w:rsidRPr="00B54F3C" w:rsidRDefault="001E7556" w:rsidP="00AF407B">
      <w:pPr>
        <w:rPr>
          <w:rFonts w:cs="Times New Roman"/>
        </w:rPr>
      </w:pPr>
    </w:p>
    <w:p w14:paraId="0C4F28B6" w14:textId="53D9753B" w:rsidR="001E7556" w:rsidRPr="00B54F3C" w:rsidRDefault="001E7556" w:rsidP="00AF407B">
      <w:pPr>
        <w:rPr>
          <w:rFonts w:cs="Times New Roman"/>
        </w:rPr>
      </w:pPr>
    </w:p>
    <w:p w14:paraId="58732B3A" w14:textId="554E4542" w:rsidR="001E7556" w:rsidRPr="00B54F3C" w:rsidRDefault="001E7556" w:rsidP="00AF407B">
      <w:pPr>
        <w:rPr>
          <w:rFonts w:cs="Times New Roman"/>
        </w:rPr>
      </w:pPr>
    </w:p>
    <w:p w14:paraId="36C3D21D" w14:textId="116073E9" w:rsidR="001E7556" w:rsidRPr="00B54F3C" w:rsidRDefault="001E7556" w:rsidP="00AF407B">
      <w:pPr>
        <w:rPr>
          <w:rFonts w:cs="Times New Roman"/>
        </w:rPr>
      </w:pPr>
    </w:p>
    <w:p w14:paraId="3C4B6F29" w14:textId="34F4569B" w:rsidR="001E7556" w:rsidRPr="00B54F3C" w:rsidRDefault="001E7556" w:rsidP="00AF407B">
      <w:pPr>
        <w:rPr>
          <w:rFonts w:cs="Times New Roman"/>
        </w:rPr>
      </w:pPr>
    </w:p>
    <w:p w14:paraId="1CAB4291" w14:textId="71256860" w:rsidR="001E7556" w:rsidRPr="00B54F3C" w:rsidRDefault="001E7556" w:rsidP="00AF407B">
      <w:pPr>
        <w:rPr>
          <w:rFonts w:cs="Times New Roman"/>
        </w:rPr>
      </w:pPr>
    </w:p>
    <w:p w14:paraId="43221174" w14:textId="0D045C3F" w:rsidR="001E7556" w:rsidRPr="00B54F3C" w:rsidRDefault="001E7556" w:rsidP="00AF407B">
      <w:pPr>
        <w:rPr>
          <w:rFonts w:cs="Times New Roman"/>
        </w:rPr>
      </w:pPr>
    </w:p>
    <w:p w14:paraId="7B538CD6" w14:textId="4F4EF789" w:rsidR="001E7556" w:rsidRPr="00B54F3C" w:rsidRDefault="001E7556" w:rsidP="00AF407B">
      <w:pPr>
        <w:rPr>
          <w:rFonts w:cs="Times New Roman"/>
        </w:rPr>
      </w:pPr>
    </w:p>
    <w:p w14:paraId="237B1E1C" w14:textId="453EDBC2" w:rsidR="001E7556" w:rsidRPr="00B54F3C" w:rsidRDefault="001E7556" w:rsidP="00AF407B">
      <w:pPr>
        <w:rPr>
          <w:rFonts w:cs="Times New Roman"/>
        </w:rPr>
      </w:pPr>
    </w:p>
    <w:p w14:paraId="1781752D" w14:textId="77777777" w:rsidR="001E7556" w:rsidRPr="00B54F3C" w:rsidRDefault="001E7556" w:rsidP="00AF407B">
      <w:pPr>
        <w:rPr>
          <w:rFonts w:cs="Times New Roman"/>
        </w:rPr>
      </w:pPr>
    </w:p>
    <w:sdt>
      <w:sdtPr>
        <w:rPr>
          <w:rFonts w:ascii="Times New Roman" w:eastAsiaTheme="minorHAnsi" w:hAnsi="Times New Roman" w:cs="Times New Roman"/>
          <w:color w:val="auto"/>
          <w:kern w:val="2"/>
          <w:sz w:val="24"/>
          <w:szCs w:val="24"/>
          <w:lang w:eastAsia="en-US"/>
          <w14:ligatures w14:val="standardContextual"/>
        </w:rPr>
        <w:id w:val="-1303773504"/>
        <w:docPartObj>
          <w:docPartGallery w:val="Table of Contents"/>
          <w:docPartUnique/>
        </w:docPartObj>
      </w:sdtPr>
      <w:sdtEndPr>
        <w:rPr>
          <w:b/>
          <w:bCs/>
        </w:rPr>
      </w:sdtEndPr>
      <w:sdtContent>
        <w:p w14:paraId="307DC8F0" w14:textId="64926039" w:rsidR="00B610EC" w:rsidRPr="00B54F3C" w:rsidRDefault="00B610EC" w:rsidP="00B54F3C">
          <w:pPr>
            <w:pStyle w:val="TOCHeading"/>
            <w:jc w:val="center"/>
            <w:rPr>
              <w:rFonts w:ascii="Times New Roman" w:hAnsi="Times New Roman" w:cs="Times New Roman"/>
              <w:color w:val="auto"/>
            </w:rPr>
          </w:pPr>
          <w:r w:rsidRPr="00B54F3C">
            <w:rPr>
              <w:rFonts w:ascii="Times New Roman" w:hAnsi="Times New Roman" w:cs="Times New Roman"/>
              <w:color w:val="auto"/>
            </w:rPr>
            <w:t>Table of Contents</w:t>
          </w:r>
        </w:p>
        <w:p w14:paraId="11911CA7" w14:textId="61CFF8F5" w:rsidR="00B54F3C" w:rsidRPr="00B54F3C" w:rsidRDefault="00B610EC">
          <w:pPr>
            <w:pStyle w:val="TOC1"/>
            <w:tabs>
              <w:tab w:val="right" w:leader="dot" w:pos="9350"/>
            </w:tabs>
            <w:rPr>
              <w:rFonts w:eastAsiaTheme="minorEastAsia" w:cs="Times New Roman"/>
              <w:noProof/>
              <w:kern w:val="0"/>
              <w:sz w:val="22"/>
              <w:szCs w:val="22"/>
              <w:lang w:val="en-US"/>
              <w14:ligatures w14:val="none"/>
            </w:rPr>
          </w:pPr>
          <w:r w:rsidRPr="00B54F3C">
            <w:rPr>
              <w:rFonts w:cs="Times New Roman"/>
            </w:rPr>
            <w:fldChar w:fldCharType="begin"/>
          </w:r>
          <w:r w:rsidRPr="00B54F3C">
            <w:rPr>
              <w:rFonts w:cs="Times New Roman"/>
            </w:rPr>
            <w:instrText xml:space="preserve"> TOC \o "1-3" \h \z \u </w:instrText>
          </w:r>
          <w:r w:rsidRPr="00B54F3C">
            <w:rPr>
              <w:rFonts w:cs="Times New Roman"/>
            </w:rPr>
            <w:fldChar w:fldCharType="separate"/>
          </w:r>
          <w:hyperlink w:anchor="_Toc227063620" w:history="1">
            <w:r w:rsidR="00B54F3C" w:rsidRPr="00B54F3C">
              <w:rPr>
                <w:rStyle w:val="Hyperlink"/>
                <w:rFonts w:cs="Times New Roman"/>
                <w:noProof/>
              </w:rPr>
              <w:t>Abstract</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_Toc227063620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2</w:t>
            </w:r>
            <w:r w:rsidR="00B54F3C" w:rsidRPr="00B54F3C">
              <w:rPr>
                <w:rFonts w:cs="Times New Roman"/>
                <w:noProof/>
                <w:webHidden/>
              </w:rPr>
              <w:fldChar w:fldCharType="end"/>
            </w:r>
          </w:hyperlink>
        </w:p>
        <w:p w14:paraId="0704F5CF" w14:textId="6DCE5EB4" w:rsidR="00B54F3C" w:rsidRPr="00B54F3C" w:rsidRDefault="003B2B5B">
          <w:pPr>
            <w:pStyle w:val="TOC1"/>
            <w:tabs>
              <w:tab w:val="right" w:leader="dot" w:pos="9350"/>
            </w:tabs>
            <w:rPr>
              <w:rFonts w:eastAsiaTheme="minorEastAsia" w:cs="Times New Roman"/>
              <w:noProof/>
              <w:kern w:val="0"/>
              <w:sz w:val="22"/>
              <w:szCs w:val="22"/>
              <w:lang w:val="en-US"/>
              <w14:ligatures w14:val="none"/>
            </w:rPr>
          </w:pPr>
          <w:hyperlink w:anchor="_Toc227063621" w:history="1">
            <w:r w:rsidR="00B54F3C" w:rsidRPr="00B54F3C">
              <w:rPr>
                <w:rStyle w:val="Hyperlink"/>
                <w:rFonts w:cs="Times New Roman"/>
                <w:noProof/>
              </w:rPr>
              <w:t>Introduction</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_Toc227063621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4</w:t>
            </w:r>
            <w:r w:rsidR="00B54F3C" w:rsidRPr="00B54F3C">
              <w:rPr>
                <w:rFonts w:cs="Times New Roman"/>
                <w:noProof/>
                <w:webHidden/>
              </w:rPr>
              <w:fldChar w:fldCharType="end"/>
            </w:r>
          </w:hyperlink>
        </w:p>
        <w:p w14:paraId="6456B015" w14:textId="61A5E271"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22" w:history="1">
            <w:r w:rsidR="00B54F3C" w:rsidRPr="00B54F3C">
              <w:rPr>
                <w:rStyle w:val="Hyperlink"/>
                <w:rFonts w:cs="Times New Roman"/>
                <w:noProof/>
              </w:rPr>
              <w:t>Objectives of the report</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_Toc227063622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4</w:t>
            </w:r>
            <w:r w:rsidR="00B54F3C" w:rsidRPr="00B54F3C">
              <w:rPr>
                <w:rFonts w:cs="Times New Roman"/>
                <w:noProof/>
                <w:webHidden/>
              </w:rPr>
              <w:fldChar w:fldCharType="end"/>
            </w:r>
          </w:hyperlink>
        </w:p>
        <w:p w14:paraId="6CAE0412" w14:textId="310D1F71"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23" w:history="1">
            <w:r w:rsidR="00B54F3C" w:rsidRPr="00B54F3C">
              <w:rPr>
                <w:rStyle w:val="Hyperlink"/>
                <w:rFonts w:cs="Times New Roman"/>
                <w:noProof/>
              </w:rPr>
              <w:t>Background of chosen organisation</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_Toc227063623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4</w:t>
            </w:r>
            <w:r w:rsidR="00B54F3C" w:rsidRPr="00B54F3C">
              <w:rPr>
                <w:rFonts w:cs="Times New Roman"/>
                <w:noProof/>
                <w:webHidden/>
              </w:rPr>
              <w:fldChar w:fldCharType="end"/>
            </w:r>
          </w:hyperlink>
        </w:p>
        <w:p w14:paraId="6ADF1CB3" w14:textId="219CE43C" w:rsidR="00B54F3C" w:rsidRPr="00B54F3C" w:rsidRDefault="003B2B5B">
          <w:pPr>
            <w:pStyle w:val="TOC1"/>
            <w:tabs>
              <w:tab w:val="right" w:leader="dot" w:pos="9350"/>
            </w:tabs>
            <w:rPr>
              <w:rFonts w:eastAsiaTheme="minorEastAsia" w:cs="Times New Roman"/>
              <w:noProof/>
              <w:kern w:val="0"/>
              <w:sz w:val="22"/>
              <w:szCs w:val="22"/>
              <w:lang w:val="en-US"/>
              <w14:ligatures w14:val="none"/>
            </w:rPr>
          </w:pPr>
          <w:hyperlink w:anchor="_Toc227063624" w:history="1">
            <w:r w:rsidR="00B54F3C" w:rsidRPr="00B54F3C">
              <w:rPr>
                <w:rStyle w:val="Hyperlink"/>
                <w:rFonts w:cs="Times New Roman"/>
                <w:noProof/>
              </w:rPr>
              <w:t>Section 1: IKEA's Marketing Strategy</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_Toc227063624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6</w:t>
            </w:r>
            <w:r w:rsidR="00B54F3C" w:rsidRPr="00B54F3C">
              <w:rPr>
                <w:rFonts w:cs="Times New Roman"/>
                <w:noProof/>
                <w:webHidden/>
              </w:rPr>
              <w:fldChar w:fldCharType="end"/>
            </w:r>
          </w:hyperlink>
        </w:p>
        <w:p w14:paraId="0C5CEA1A" w14:textId="58E8919C"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25" w:history="1">
            <w:r w:rsidR="00B54F3C" w:rsidRPr="00B54F3C">
              <w:rPr>
                <w:rStyle w:val="Hyperlink"/>
                <w:rFonts w:cs="Times New Roman"/>
                <w:noProof/>
              </w:rPr>
              <w:t>A. Comparative Study of the Market in the two countries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_Toc227063625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6</w:t>
            </w:r>
            <w:r w:rsidR="00B54F3C" w:rsidRPr="00B54F3C">
              <w:rPr>
                <w:rFonts w:cs="Times New Roman"/>
                <w:noProof/>
                <w:webHidden/>
              </w:rPr>
              <w:fldChar w:fldCharType="end"/>
            </w:r>
          </w:hyperlink>
        </w:p>
        <w:p w14:paraId="638DB0A6" w14:textId="72FA0E90" w:rsidR="00B54F3C" w:rsidRPr="00B54F3C" w:rsidRDefault="003B2B5B">
          <w:pPr>
            <w:pStyle w:val="TOC3"/>
            <w:tabs>
              <w:tab w:val="right" w:leader="dot" w:pos="9350"/>
            </w:tabs>
            <w:rPr>
              <w:rFonts w:eastAsiaTheme="minorEastAsia" w:cs="Times New Roman"/>
              <w:noProof/>
              <w:kern w:val="0"/>
              <w:sz w:val="22"/>
              <w:szCs w:val="22"/>
              <w:lang w:val="en-US"/>
              <w14:ligatures w14:val="none"/>
            </w:rPr>
          </w:pPr>
          <w:hyperlink w:anchor="_Toc227063626" w:history="1">
            <w:r w:rsidR="00B54F3C" w:rsidRPr="00B54F3C">
              <w:rPr>
                <w:rStyle w:val="Hyperlink"/>
                <w:rFonts w:cs="Times New Roman"/>
                <w:noProof/>
              </w:rPr>
              <w:t>PESTEL Analysis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_Toc227063626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6</w:t>
            </w:r>
            <w:r w:rsidR="00B54F3C" w:rsidRPr="00B54F3C">
              <w:rPr>
                <w:rFonts w:cs="Times New Roman"/>
                <w:noProof/>
                <w:webHidden/>
              </w:rPr>
              <w:fldChar w:fldCharType="end"/>
            </w:r>
          </w:hyperlink>
        </w:p>
        <w:p w14:paraId="4DBEBBE7" w14:textId="4CDCBD5C" w:rsidR="00B54F3C" w:rsidRPr="00B54F3C" w:rsidRDefault="003B2B5B">
          <w:pPr>
            <w:pStyle w:val="TOC3"/>
            <w:tabs>
              <w:tab w:val="right" w:leader="dot" w:pos="9350"/>
            </w:tabs>
            <w:rPr>
              <w:rFonts w:eastAsiaTheme="minorEastAsia" w:cs="Times New Roman"/>
              <w:noProof/>
              <w:kern w:val="0"/>
              <w:sz w:val="22"/>
              <w:szCs w:val="22"/>
              <w:lang w:val="en-US"/>
              <w14:ligatures w14:val="none"/>
            </w:rPr>
          </w:pPr>
          <w:hyperlink w:anchor="_Toc227063627" w:history="1">
            <w:r w:rsidR="00B54F3C" w:rsidRPr="00B54F3C">
              <w:rPr>
                <w:rStyle w:val="Hyperlink"/>
                <w:rFonts w:cs="Times New Roman"/>
                <w:noProof/>
              </w:rPr>
              <w:t>Hofstede Cultural Model Comparative Analysis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_Toc227063627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8</w:t>
            </w:r>
            <w:r w:rsidR="00B54F3C" w:rsidRPr="00B54F3C">
              <w:rPr>
                <w:rFonts w:cs="Times New Roman"/>
                <w:noProof/>
                <w:webHidden/>
              </w:rPr>
              <w:fldChar w:fldCharType="end"/>
            </w:r>
          </w:hyperlink>
        </w:p>
        <w:p w14:paraId="293B6077" w14:textId="32EE0BC4"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28" w:history="1">
            <w:r w:rsidR="00B54F3C" w:rsidRPr="00B54F3C">
              <w:rPr>
                <w:rStyle w:val="Hyperlink"/>
                <w:rFonts w:cs="Times New Roman"/>
                <w:noProof/>
              </w:rPr>
              <w:t>B. Comparative Analysis of STP and International Marketing Mix (7Ps)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_Toc227063628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13</w:t>
            </w:r>
            <w:r w:rsidR="00B54F3C" w:rsidRPr="00B54F3C">
              <w:rPr>
                <w:rFonts w:cs="Times New Roman"/>
                <w:noProof/>
                <w:webHidden/>
              </w:rPr>
              <w:fldChar w:fldCharType="end"/>
            </w:r>
          </w:hyperlink>
        </w:p>
        <w:p w14:paraId="65F07D03" w14:textId="23DDE308" w:rsidR="00B54F3C" w:rsidRPr="00B54F3C" w:rsidRDefault="003B2B5B">
          <w:pPr>
            <w:pStyle w:val="TOC3"/>
            <w:tabs>
              <w:tab w:val="right" w:leader="dot" w:pos="9350"/>
            </w:tabs>
            <w:rPr>
              <w:rFonts w:eastAsiaTheme="minorEastAsia" w:cs="Times New Roman"/>
              <w:noProof/>
              <w:kern w:val="0"/>
              <w:sz w:val="22"/>
              <w:szCs w:val="22"/>
              <w:lang w:val="en-US"/>
              <w14:ligatures w14:val="none"/>
            </w:rPr>
          </w:pPr>
          <w:hyperlink w:anchor="_Toc227063629" w:history="1">
            <w:r w:rsidR="00B54F3C" w:rsidRPr="00B54F3C">
              <w:rPr>
                <w:rStyle w:val="Hyperlink"/>
                <w:rFonts w:cs="Times New Roman"/>
                <w:noProof/>
              </w:rPr>
              <w:t>Segmentation, Targeting and Positioning (STP)</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_Toc227063629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13</w:t>
            </w:r>
            <w:r w:rsidR="00B54F3C" w:rsidRPr="00B54F3C">
              <w:rPr>
                <w:rFonts w:cs="Times New Roman"/>
                <w:noProof/>
                <w:webHidden/>
              </w:rPr>
              <w:fldChar w:fldCharType="end"/>
            </w:r>
          </w:hyperlink>
        </w:p>
        <w:p w14:paraId="55F8B661" w14:textId="3E581620" w:rsidR="00B54F3C" w:rsidRPr="00B54F3C" w:rsidRDefault="003B2B5B">
          <w:pPr>
            <w:pStyle w:val="TOC3"/>
            <w:tabs>
              <w:tab w:val="right" w:leader="dot" w:pos="9350"/>
            </w:tabs>
            <w:rPr>
              <w:rFonts w:eastAsiaTheme="minorEastAsia" w:cs="Times New Roman"/>
              <w:noProof/>
              <w:kern w:val="0"/>
              <w:sz w:val="22"/>
              <w:szCs w:val="22"/>
              <w:lang w:val="en-US"/>
              <w14:ligatures w14:val="none"/>
            </w:rPr>
          </w:pPr>
          <w:hyperlink w:anchor="_Toc227063630" w:history="1">
            <w:r w:rsidR="00B54F3C" w:rsidRPr="00B54F3C">
              <w:rPr>
                <w:rStyle w:val="Hyperlink"/>
                <w:rFonts w:cs="Times New Roman"/>
                <w:noProof/>
              </w:rPr>
              <w:t>International marketing mix (7Ps)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_Toc227063630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16</w:t>
            </w:r>
            <w:r w:rsidR="00B54F3C" w:rsidRPr="00B54F3C">
              <w:rPr>
                <w:rFonts w:cs="Times New Roman"/>
                <w:noProof/>
                <w:webHidden/>
              </w:rPr>
              <w:fldChar w:fldCharType="end"/>
            </w:r>
          </w:hyperlink>
        </w:p>
        <w:p w14:paraId="41797C5B" w14:textId="47E36612"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31" w:history="1">
            <w:r w:rsidR="00B54F3C" w:rsidRPr="00B54F3C">
              <w:rPr>
                <w:rStyle w:val="Hyperlink"/>
                <w:rFonts w:cs="Times New Roman"/>
                <w:noProof/>
              </w:rPr>
              <w:t>C. Directional Development Strategy - IKEA in India</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_Toc227063631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22</w:t>
            </w:r>
            <w:r w:rsidR="00B54F3C" w:rsidRPr="00B54F3C">
              <w:rPr>
                <w:rFonts w:cs="Times New Roman"/>
                <w:noProof/>
                <w:webHidden/>
              </w:rPr>
              <w:fldChar w:fldCharType="end"/>
            </w:r>
          </w:hyperlink>
        </w:p>
        <w:p w14:paraId="6CA49615" w14:textId="068A5F4B"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32" w:history="1">
            <w:r w:rsidR="00B54F3C" w:rsidRPr="00B54F3C">
              <w:rPr>
                <w:rStyle w:val="Hyperlink"/>
                <w:rFonts w:cs="Times New Roman"/>
                <w:noProof/>
              </w:rPr>
              <w:t>D. IKEA Marketing Mix Ethical Problems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_Toc227063632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23</w:t>
            </w:r>
            <w:r w:rsidR="00B54F3C" w:rsidRPr="00B54F3C">
              <w:rPr>
                <w:rFonts w:cs="Times New Roman"/>
                <w:noProof/>
                <w:webHidden/>
              </w:rPr>
              <w:fldChar w:fldCharType="end"/>
            </w:r>
          </w:hyperlink>
        </w:p>
        <w:p w14:paraId="011E9A78" w14:textId="3FA585BF"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33" w:history="1">
            <w:r w:rsidR="00B54F3C" w:rsidRPr="00B54F3C">
              <w:rPr>
                <w:rStyle w:val="Hyperlink"/>
                <w:rFonts w:cs="Times New Roman"/>
                <w:noProof/>
              </w:rPr>
              <w:t>E. Recommendations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_Toc227063633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25</w:t>
            </w:r>
            <w:r w:rsidR="00B54F3C" w:rsidRPr="00B54F3C">
              <w:rPr>
                <w:rFonts w:cs="Times New Roman"/>
                <w:noProof/>
                <w:webHidden/>
              </w:rPr>
              <w:fldChar w:fldCharType="end"/>
            </w:r>
          </w:hyperlink>
        </w:p>
        <w:p w14:paraId="0E18A45F" w14:textId="7D3C37F0" w:rsidR="00B54F3C" w:rsidRPr="00B54F3C" w:rsidRDefault="003B2B5B">
          <w:pPr>
            <w:pStyle w:val="TOC1"/>
            <w:tabs>
              <w:tab w:val="right" w:leader="dot" w:pos="9350"/>
            </w:tabs>
            <w:rPr>
              <w:rFonts w:eastAsiaTheme="minorEastAsia" w:cs="Times New Roman"/>
              <w:noProof/>
              <w:kern w:val="0"/>
              <w:sz w:val="22"/>
              <w:szCs w:val="22"/>
              <w:lang w:val="en-US"/>
              <w14:ligatures w14:val="none"/>
            </w:rPr>
          </w:pPr>
          <w:hyperlink w:anchor="_Toc227063634" w:history="1">
            <w:r w:rsidR="00B54F3C" w:rsidRPr="00B54F3C">
              <w:rPr>
                <w:rStyle w:val="Hyperlink"/>
                <w:rFonts w:cs="Times New Roman"/>
                <w:noProof/>
              </w:rPr>
              <w:t>Section 2: Reflective Account</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_Toc227063634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26</w:t>
            </w:r>
            <w:r w:rsidR="00B54F3C" w:rsidRPr="00B54F3C">
              <w:rPr>
                <w:rFonts w:cs="Times New Roman"/>
                <w:noProof/>
                <w:webHidden/>
              </w:rPr>
              <w:fldChar w:fldCharType="end"/>
            </w:r>
          </w:hyperlink>
        </w:p>
        <w:p w14:paraId="62667B85" w14:textId="64326DC5" w:rsidR="00B54F3C" w:rsidRPr="00B54F3C" w:rsidRDefault="003B2B5B">
          <w:pPr>
            <w:pStyle w:val="TOC2"/>
            <w:tabs>
              <w:tab w:val="right" w:leader="dot" w:pos="9350"/>
            </w:tabs>
            <w:rPr>
              <w:rFonts w:eastAsiaTheme="minorEastAsia" w:cs="Times New Roman"/>
              <w:noProof/>
              <w:kern w:val="0"/>
              <w:sz w:val="22"/>
              <w:szCs w:val="22"/>
              <w:lang w:val="en-US"/>
              <w14:ligatures w14:val="none"/>
            </w:rPr>
          </w:pPr>
          <w:hyperlink w:anchor="_Toc227063635" w:history="1">
            <w:r w:rsidR="00B54F3C" w:rsidRPr="00B54F3C">
              <w:rPr>
                <w:rStyle w:val="Hyperlink"/>
                <w:rFonts w:cs="Times New Roman"/>
                <w:noProof/>
              </w:rPr>
              <w:t>Reflective Account through Gibbs Reflective Cycle</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_Toc227063635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26</w:t>
            </w:r>
            <w:r w:rsidR="00B54F3C" w:rsidRPr="00B54F3C">
              <w:rPr>
                <w:rFonts w:cs="Times New Roman"/>
                <w:noProof/>
                <w:webHidden/>
              </w:rPr>
              <w:fldChar w:fldCharType="end"/>
            </w:r>
          </w:hyperlink>
        </w:p>
        <w:p w14:paraId="109D8CB3" w14:textId="08EE1171" w:rsidR="00B54F3C" w:rsidRPr="00B54F3C" w:rsidRDefault="003B2B5B">
          <w:pPr>
            <w:pStyle w:val="TOC1"/>
            <w:tabs>
              <w:tab w:val="right" w:leader="dot" w:pos="9350"/>
            </w:tabs>
            <w:rPr>
              <w:rFonts w:eastAsiaTheme="minorEastAsia" w:cs="Times New Roman"/>
              <w:noProof/>
              <w:kern w:val="0"/>
              <w:sz w:val="22"/>
              <w:szCs w:val="22"/>
              <w:lang w:val="en-US"/>
              <w14:ligatures w14:val="none"/>
            </w:rPr>
          </w:pPr>
          <w:hyperlink w:anchor="_Toc227063636" w:history="1">
            <w:r w:rsidR="00B54F3C" w:rsidRPr="00B54F3C">
              <w:rPr>
                <w:rStyle w:val="Hyperlink"/>
                <w:rFonts w:cs="Times New Roman"/>
                <w:noProof/>
              </w:rPr>
              <w:t>Conclusion</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_Toc227063636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29</w:t>
            </w:r>
            <w:r w:rsidR="00B54F3C" w:rsidRPr="00B54F3C">
              <w:rPr>
                <w:rFonts w:cs="Times New Roman"/>
                <w:noProof/>
                <w:webHidden/>
              </w:rPr>
              <w:fldChar w:fldCharType="end"/>
            </w:r>
          </w:hyperlink>
        </w:p>
        <w:p w14:paraId="072B7610" w14:textId="47C1FC76" w:rsidR="00B54F3C" w:rsidRPr="00B54F3C" w:rsidRDefault="003B2B5B">
          <w:pPr>
            <w:pStyle w:val="TOC1"/>
            <w:tabs>
              <w:tab w:val="right" w:leader="dot" w:pos="9350"/>
            </w:tabs>
            <w:rPr>
              <w:rFonts w:eastAsiaTheme="minorEastAsia" w:cs="Times New Roman"/>
              <w:noProof/>
              <w:kern w:val="0"/>
              <w:sz w:val="22"/>
              <w:szCs w:val="22"/>
              <w:lang w:val="en-US"/>
              <w14:ligatures w14:val="none"/>
            </w:rPr>
          </w:pPr>
          <w:hyperlink w:anchor="_Toc227063637" w:history="1">
            <w:r w:rsidR="00B54F3C" w:rsidRPr="00B54F3C">
              <w:rPr>
                <w:rStyle w:val="Hyperlink"/>
                <w:rFonts w:cs="Times New Roman"/>
                <w:noProof/>
              </w:rPr>
              <w:t>References</w:t>
            </w:r>
            <w:r w:rsidR="00B54F3C" w:rsidRPr="00B54F3C">
              <w:rPr>
                <w:rFonts w:cs="Times New Roman"/>
                <w:noProof/>
                <w:webHidden/>
              </w:rPr>
              <w:tab/>
            </w:r>
            <w:r w:rsidR="00B54F3C" w:rsidRPr="00B54F3C">
              <w:rPr>
                <w:rFonts w:cs="Times New Roman"/>
                <w:noProof/>
                <w:webHidden/>
              </w:rPr>
              <w:fldChar w:fldCharType="begin"/>
            </w:r>
            <w:r w:rsidR="00B54F3C" w:rsidRPr="00B54F3C">
              <w:rPr>
                <w:rFonts w:cs="Times New Roman"/>
                <w:noProof/>
                <w:webHidden/>
              </w:rPr>
              <w:instrText xml:space="preserve"> PAGEREF _Toc227063637 \h </w:instrText>
            </w:r>
            <w:r w:rsidR="00B54F3C" w:rsidRPr="00B54F3C">
              <w:rPr>
                <w:rFonts w:cs="Times New Roman"/>
                <w:noProof/>
                <w:webHidden/>
              </w:rPr>
            </w:r>
            <w:r w:rsidR="00B54F3C" w:rsidRPr="00B54F3C">
              <w:rPr>
                <w:rFonts w:cs="Times New Roman"/>
                <w:noProof/>
                <w:webHidden/>
              </w:rPr>
              <w:fldChar w:fldCharType="separate"/>
            </w:r>
            <w:r w:rsidR="00B54F3C" w:rsidRPr="00B54F3C">
              <w:rPr>
                <w:rFonts w:cs="Times New Roman"/>
                <w:noProof/>
                <w:webHidden/>
              </w:rPr>
              <w:t>30</w:t>
            </w:r>
            <w:r w:rsidR="00B54F3C" w:rsidRPr="00B54F3C">
              <w:rPr>
                <w:rFonts w:cs="Times New Roman"/>
                <w:noProof/>
                <w:webHidden/>
              </w:rPr>
              <w:fldChar w:fldCharType="end"/>
            </w:r>
          </w:hyperlink>
        </w:p>
        <w:p w14:paraId="593E50B0" w14:textId="1D48EBF7" w:rsidR="00B610EC" w:rsidRPr="00B54F3C" w:rsidRDefault="00B610EC">
          <w:pPr>
            <w:rPr>
              <w:rFonts w:cs="Times New Roman"/>
            </w:rPr>
          </w:pPr>
          <w:r w:rsidRPr="00B54F3C">
            <w:rPr>
              <w:rFonts w:cs="Times New Roman"/>
              <w:b/>
              <w:bCs/>
            </w:rPr>
            <w:fldChar w:fldCharType="end"/>
          </w:r>
        </w:p>
      </w:sdtContent>
    </w:sdt>
    <w:p w14:paraId="6E2FDB04" w14:textId="77777777" w:rsidR="00165A5E" w:rsidRPr="00B54F3C" w:rsidRDefault="00165A5E" w:rsidP="00B610EC">
      <w:pPr>
        <w:rPr>
          <w:rFonts w:cs="Times New Roman"/>
        </w:rPr>
      </w:pPr>
    </w:p>
    <w:p w14:paraId="67157615" w14:textId="77777777" w:rsidR="00165A5E" w:rsidRPr="00B54F3C" w:rsidRDefault="00165A5E">
      <w:pPr>
        <w:spacing w:line="278" w:lineRule="auto"/>
        <w:jc w:val="left"/>
        <w:rPr>
          <w:rFonts w:cs="Times New Roman"/>
          <w:sz w:val="32"/>
          <w:szCs w:val="32"/>
        </w:rPr>
      </w:pPr>
      <w:r w:rsidRPr="00B54F3C">
        <w:rPr>
          <w:rFonts w:cs="Times New Roman"/>
          <w:sz w:val="32"/>
          <w:szCs w:val="32"/>
        </w:rPr>
        <w:br w:type="page"/>
      </w:r>
    </w:p>
    <w:p w14:paraId="03710A58" w14:textId="6B1D4EC7" w:rsidR="00165A5E" w:rsidRPr="00B54F3C" w:rsidRDefault="00165A5E" w:rsidP="0005780B">
      <w:pPr>
        <w:pStyle w:val="Heading1"/>
        <w:rPr>
          <w:rFonts w:cs="Times New Roman"/>
        </w:rPr>
      </w:pPr>
      <w:bookmarkStart w:id="2" w:name="_Toc227063621"/>
      <w:r w:rsidRPr="00B54F3C">
        <w:rPr>
          <w:rFonts w:cs="Times New Roman"/>
        </w:rPr>
        <w:lastRenderedPageBreak/>
        <w:t>Introduction</w:t>
      </w:r>
      <w:bookmarkEnd w:id="2"/>
    </w:p>
    <w:p w14:paraId="5E640E32" w14:textId="7E013512" w:rsidR="000801DF" w:rsidRPr="00B54F3C" w:rsidRDefault="000801DF" w:rsidP="00242DC8">
      <w:pPr>
        <w:pStyle w:val="Heading2"/>
        <w:rPr>
          <w:rFonts w:cs="Times New Roman"/>
        </w:rPr>
      </w:pPr>
      <w:bookmarkStart w:id="3" w:name="_Toc227063622"/>
      <w:r w:rsidRPr="00B54F3C">
        <w:rPr>
          <w:rFonts w:cs="Times New Roman"/>
        </w:rPr>
        <w:t>Objectives of the report</w:t>
      </w:r>
      <w:bookmarkEnd w:id="3"/>
    </w:p>
    <w:p w14:paraId="49404440" w14:textId="1A99065F" w:rsidR="00397E67" w:rsidRPr="00B54F3C" w:rsidRDefault="007140B5" w:rsidP="00870478">
      <w:pPr>
        <w:rPr>
          <w:rFonts w:cs="Times New Roman"/>
        </w:rPr>
      </w:pPr>
      <w:r w:rsidRPr="00B54F3C">
        <w:rPr>
          <w:rFonts w:cs="Times New Roman"/>
        </w:rPr>
        <w:t>This report involves an analytical compared study of the international marketing of IKEA in India and the United Kingdom</w:t>
      </w:r>
      <w:r w:rsidR="00754C6D" w:rsidRPr="00B54F3C">
        <w:rPr>
          <w:rFonts w:cs="Times New Roman"/>
        </w:rPr>
        <w:t xml:space="preserve">. </w:t>
      </w:r>
      <w:r w:rsidRPr="00B54F3C">
        <w:rPr>
          <w:rFonts w:cs="Times New Roman"/>
        </w:rPr>
        <w:t xml:space="preserve">It analyses based on the PESTEL to analyse macro-environmental factors, cultural dimensions as developed by Hofstede to determine deep rooted cultural differences to consumer behaviour, and STP to analyse segmentation, targeting and positioning strategies. A step-by-step analysis of international marketing mix (7Ps) proves the point how IKEA is developing the product, price, place, promotion, people, process and physical evidence to adapt to the specifics of the market. </w:t>
      </w:r>
      <w:r w:rsidR="00385180" w:rsidRPr="00B54F3C">
        <w:rPr>
          <w:rFonts w:cs="Times New Roman"/>
        </w:rPr>
        <w:t>A</w:t>
      </w:r>
      <w:r w:rsidRPr="00B54F3C">
        <w:rPr>
          <w:rFonts w:cs="Times New Roman"/>
        </w:rPr>
        <w:t xml:space="preserve"> reflective account of the research using Gibbs Reflective Cycle of documenting how the research has been carried out and what has been learnt as a re</w:t>
      </w:r>
      <w:r w:rsidR="00397E67" w:rsidRPr="00B54F3C">
        <w:rPr>
          <w:rFonts w:cs="Times New Roman"/>
        </w:rPr>
        <w:t>sult of this comparative study.</w:t>
      </w:r>
    </w:p>
    <w:p w14:paraId="1755083C" w14:textId="42B9FE19" w:rsidR="00870478" w:rsidRPr="00B54F3C" w:rsidRDefault="00870478" w:rsidP="0005780B">
      <w:pPr>
        <w:pStyle w:val="Heading2"/>
        <w:rPr>
          <w:rFonts w:cs="Times New Roman"/>
        </w:rPr>
      </w:pPr>
      <w:bookmarkStart w:id="4" w:name="_Toc227063623"/>
      <w:r w:rsidRPr="00B54F3C">
        <w:rPr>
          <w:rFonts w:cs="Times New Roman"/>
        </w:rPr>
        <w:t>Background</w:t>
      </w:r>
      <w:r w:rsidR="00C4629C" w:rsidRPr="00B54F3C">
        <w:rPr>
          <w:rFonts w:cs="Times New Roman"/>
        </w:rPr>
        <w:t xml:space="preserve"> of chosen organisation</w:t>
      </w:r>
      <w:bookmarkEnd w:id="4"/>
    </w:p>
    <w:p w14:paraId="3AD17534" w14:textId="5B314206" w:rsidR="00870478" w:rsidRPr="00B54F3C" w:rsidRDefault="00457E39" w:rsidP="00870478">
      <w:pPr>
        <w:rPr>
          <w:rFonts w:cs="Times New Roman"/>
        </w:rPr>
      </w:pPr>
      <w:r w:rsidRPr="00B54F3C">
        <w:rPr>
          <w:rFonts w:cs="Times New Roman"/>
          <w:b/>
        </w:rPr>
        <w:t>About IKEA</w:t>
      </w:r>
      <w:r w:rsidR="00576FF3" w:rsidRPr="00B54F3C">
        <w:rPr>
          <w:rFonts w:cs="Times New Roman"/>
          <w:b/>
        </w:rPr>
        <w:t xml:space="preserve">- </w:t>
      </w:r>
      <w:r w:rsidR="00870478" w:rsidRPr="00B54F3C">
        <w:rPr>
          <w:rFonts w:cs="Times New Roman"/>
        </w:rPr>
        <w:t>The Swedish multinational furniture and home furnishing retailer IKEA is one of the most prevalent and successful global brands in the world, which started in 194</w:t>
      </w:r>
      <w:r w:rsidR="006C1157" w:rsidRPr="00B54F3C">
        <w:rPr>
          <w:rFonts w:cs="Times New Roman"/>
        </w:rPr>
        <w:t xml:space="preserve">3 when Ingvar Kamprad began it </w:t>
      </w:r>
      <w:r w:rsidR="00870478" w:rsidRPr="00B54F3C">
        <w:rPr>
          <w:rFonts w:cs="Times New Roman"/>
        </w:rPr>
        <w:t xml:space="preserve">(Hollensen, 2022). </w:t>
      </w:r>
    </w:p>
    <w:p w14:paraId="503D7A4D" w14:textId="77777777" w:rsidR="0005780B" w:rsidRPr="00B54F3C" w:rsidRDefault="0005780B" w:rsidP="0005780B">
      <w:pPr>
        <w:jc w:val="center"/>
        <w:rPr>
          <w:rFonts w:cs="Times New Roman"/>
        </w:rPr>
      </w:pPr>
      <w:r w:rsidRPr="00B54F3C">
        <w:rPr>
          <w:rFonts w:cs="Times New Roman"/>
          <w:noProof/>
          <w:lang w:val="en-US"/>
        </w:rPr>
        <w:drawing>
          <wp:inline distT="0" distB="0" distL="0" distR="0" wp14:anchorId="7BFF537F" wp14:editId="0D33321D">
            <wp:extent cx="3574101" cy="2144461"/>
            <wp:effectExtent l="0" t="0" r="7620" b="8255"/>
            <wp:docPr id="2" name="Picture 2" descr="Logo Analysis: IKEA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Analysis: IKEA Logo Desig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8550" cy="2147131"/>
                    </a:xfrm>
                    <a:prstGeom prst="rect">
                      <a:avLst/>
                    </a:prstGeom>
                    <a:noFill/>
                    <a:ln>
                      <a:noFill/>
                    </a:ln>
                  </pic:spPr>
                </pic:pic>
              </a:graphicData>
            </a:graphic>
          </wp:inline>
        </w:drawing>
      </w:r>
    </w:p>
    <w:p w14:paraId="6189BC07" w14:textId="77777777" w:rsidR="0005780B" w:rsidRPr="00B54F3C" w:rsidRDefault="0005780B" w:rsidP="0005780B">
      <w:pPr>
        <w:jc w:val="center"/>
        <w:rPr>
          <w:rFonts w:cs="Times New Roman"/>
        </w:rPr>
      </w:pPr>
      <w:r w:rsidRPr="00B54F3C">
        <w:rPr>
          <w:rFonts w:cs="Times New Roman"/>
        </w:rPr>
        <w:t>Figure: IKEA logo (Batra &amp; Keller, 2020).</w:t>
      </w:r>
    </w:p>
    <w:p w14:paraId="0BBECE7A" w14:textId="3203E02F" w:rsidR="0005780B" w:rsidRPr="00B54F3C" w:rsidRDefault="0005780B" w:rsidP="00870478">
      <w:pPr>
        <w:rPr>
          <w:rFonts w:cs="Times New Roman"/>
        </w:rPr>
      </w:pPr>
    </w:p>
    <w:p w14:paraId="59BC37F3" w14:textId="77777777" w:rsidR="0005780B" w:rsidRPr="00B54F3C" w:rsidRDefault="0005780B" w:rsidP="00870478">
      <w:pPr>
        <w:rPr>
          <w:rFonts w:cs="Times New Roman"/>
          <w:b/>
        </w:rPr>
      </w:pPr>
    </w:p>
    <w:p w14:paraId="108A0EC4" w14:textId="1D56F09F" w:rsidR="00870478" w:rsidRPr="00B54F3C" w:rsidRDefault="00870478" w:rsidP="00870478">
      <w:pPr>
        <w:rPr>
          <w:rFonts w:cs="Times New Roman"/>
        </w:rPr>
      </w:pPr>
      <w:r w:rsidRPr="00B54F3C">
        <w:rPr>
          <w:rFonts w:cs="Times New Roman"/>
          <w:b/>
        </w:rPr>
        <w:lastRenderedPageBreak/>
        <w:t>Mission Statement</w:t>
      </w:r>
      <w:r w:rsidRPr="00B54F3C">
        <w:rPr>
          <w:rFonts w:cs="Times New Roman"/>
        </w:rPr>
        <w:t xml:space="preserve">: The mission of IKEA is to provide a better </w:t>
      </w:r>
      <w:r w:rsidR="00D25568" w:rsidRPr="00B54F3C">
        <w:rPr>
          <w:rFonts w:cs="Times New Roman"/>
        </w:rPr>
        <w:t>everyday</w:t>
      </w:r>
      <w:r w:rsidRPr="00B54F3C">
        <w:rPr>
          <w:rFonts w:cs="Times New Roman"/>
        </w:rPr>
        <w:t xml:space="preserve"> life of the many people. This mission statement is a summary of the most essential declaration by the company to provide well-designed and functional home furnishing goods at prices that as many people as possible can afford (Kotler and Keller, 2021). </w:t>
      </w:r>
    </w:p>
    <w:p w14:paraId="77C03F0C" w14:textId="58AA1FD7" w:rsidR="00870478" w:rsidRPr="00B54F3C" w:rsidRDefault="00870478" w:rsidP="00870478">
      <w:pPr>
        <w:rPr>
          <w:rFonts w:cs="Times New Roman"/>
        </w:rPr>
      </w:pPr>
      <w:r w:rsidRPr="00B54F3C">
        <w:rPr>
          <w:rFonts w:cs="Times New Roman"/>
          <w:b/>
        </w:rPr>
        <w:t>Key Vision Statement:</w:t>
      </w:r>
      <w:r w:rsidRPr="00B54F3C">
        <w:rPr>
          <w:rFonts w:cs="Times New Roman"/>
        </w:rPr>
        <w:t xml:space="preserve"> The key vision statement of IKEA is to provide better everyday life to the multitude of the people though the provision of a full assortment of well-designed and functional home furnishing products at prices so </w:t>
      </w:r>
      <w:r w:rsidR="0000698B" w:rsidRPr="00B54F3C">
        <w:rPr>
          <w:rFonts w:cs="Times New Roman"/>
        </w:rPr>
        <w:t>small</w:t>
      </w:r>
      <w:r w:rsidRPr="00B54F3C">
        <w:rPr>
          <w:rFonts w:cs="Times New Roman"/>
        </w:rPr>
        <w:t xml:space="preserve"> that the majority of the population is capable of affording them (IKEA, 2023). </w:t>
      </w:r>
    </w:p>
    <w:p w14:paraId="0E4D531C" w14:textId="11946FC6" w:rsidR="00165A5E" w:rsidRPr="00B54F3C" w:rsidRDefault="00870478" w:rsidP="00870478">
      <w:pPr>
        <w:rPr>
          <w:rFonts w:cs="Times New Roman"/>
        </w:rPr>
      </w:pPr>
      <w:r w:rsidRPr="00B54F3C">
        <w:rPr>
          <w:rFonts w:cs="Times New Roman"/>
          <w:b/>
        </w:rPr>
        <w:t>Future Vision</w:t>
      </w:r>
      <w:r w:rsidRPr="00B54F3C">
        <w:rPr>
          <w:rFonts w:cs="Times New Roman"/>
        </w:rPr>
        <w:t xml:space="preserve">: In the future, IKEA has a clear vision of the future focused on sustainability and circularity. As of 2030, the company has made an effort to achieve a fully circular business with the aspiration of designing all products to be reused, repaired, to be repurposed and to be recycled (IKEA, 2023). </w:t>
      </w:r>
      <w:r w:rsidR="00165A5E" w:rsidRPr="00B54F3C">
        <w:rPr>
          <w:rFonts w:cs="Times New Roman"/>
        </w:rPr>
        <w:br w:type="page"/>
      </w:r>
    </w:p>
    <w:p w14:paraId="4F63A057" w14:textId="7E9B671C" w:rsidR="00165A5E" w:rsidRPr="00B54F3C" w:rsidRDefault="00165A5E" w:rsidP="0005780B">
      <w:pPr>
        <w:pStyle w:val="Heading1"/>
        <w:rPr>
          <w:rFonts w:cs="Times New Roman"/>
        </w:rPr>
      </w:pPr>
      <w:bookmarkStart w:id="5" w:name="_Toc227063624"/>
      <w:r w:rsidRPr="00B54F3C">
        <w:rPr>
          <w:rFonts w:cs="Times New Roman"/>
        </w:rPr>
        <w:lastRenderedPageBreak/>
        <w:t>S</w:t>
      </w:r>
      <w:r w:rsidR="00B610EC" w:rsidRPr="00B54F3C">
        <w:rPr>
          <w:rFonts w:cs="Times New Roman"/>
        </w:rPr>
        <w:t>ection 1: IKEA's Marketing Strategy</w:t>
      </w:r>
      <w:bookmarkEnd w:id="5"/>
    </w:p>
    <w:p w14:paraId="3C0B1C3F" w14:textId="477A1B8F" w:rsidR="00165A5E" w:rsidRPr="00B54F3C" w:rsidRDefault="00165A5E" w:rsidP="00165A5E">
      <w:pPr>
        <w:pStyle w:val="Heading2"/>
        <w:rPr>
          <w:rFonts w:cs="Times New Roman"/>
        </w:rPr>
      </w:pPr>
      <w:bookmarkStart w:id="6" w:name="_Toc227063625"/>
      <w:r w:rsidRPr="00B54F3C">
        <w:rPr>
          <w:rFonts w:cs="Times New Roman"/>
        </w:rPr>
        <w:t>A. Comparative Study of the Market in the two countries</w:t>
      </w:r>
      <w:bookmarkEnd w:id="6"/>
    </w:p>
    <w:p w14:paraId="11477348" w14:textId="4BB84B62" w:rsidR="00165A5E" w:rsidRDefault="00165A5E" w:rsidP="00165A5E">
      <w:pPr>
        <w:pStyle w:val="Heading3"/>
        <w:rPr>
          <w:rFonts w:cs="Times New Roman"/>
        </w:rPr>
      </w:pPr>
      <w:bookmarkStart w:id="7" w:name="_Toc227063626"/>
      <w:r w:rsidRPr="00B54F3C">
        <w:rPr>
          <w:rFonts w:cs="Times New Roman"/>
        </w:rPr>
        <w:t>PESTEL Analysis</w:t>
      </w:r>
      <w:bookmarkEnd w:id="7"/>
      <w:r w:rsidR="00EE3816">
        <w:rPr>
          <w:rFonts w:cs="Times New Roman"/>
        </w:rPr>
        <w:t xml:space="preserve"> </w:t>
      </w:r>
    </w:p>
    <w:p w14:paraId="7830D89F" w14:textId="5B50B176" w:rsidR="00EE3816" w:rsidRPr="00EE3816" w:rsidRDefault="00EE3816" w:rsidP="00EE3816">
      <w:pPr>
        <w:pStyle w:val="Heading3"/>
        <w:rPr>
          <w:rFonts w:cs="Times New Roman"/>
        </w:rPr>
      </w:pPr>
      <w:r w:rsidRPr="00EE3816">
        <w:t> </w:t>
      </w:r>
      <w:r w:rsidRPr="00B54F3C">
        <w:rPr>
          <w:rFonts w:cs="Times New Roman"/>
        </w:rPr>
        <w:t>PESTEL Analysis</w:t>
      </w:r>
      <w:r>
        <w:rPr>
          <w:rFonts w:cs="Times New Roman"/>
        </w:rPr>
        <w:t xml:space="preserve"> is a </w:t>
      </w:r>
      <w:r>
        <w:t>strategic framework used to evaluate external macro-environmental factors Political, Economic, Social, Technological, Legal, and Environmental that affect an organization.</w:t>
      </w:r>
    </w:p>
    <w:p w14:paraId="309B127D" w14:textId="482112E3" w:rsidR="007E497B" w:rsidRDefault="00EE3816" w:rsidP="00EE3816">
      <w:pPr>
        <w:tabs>
          <w:tab w:val="center" w:pos="4680"/>
        </w:tabs>
        <w:rPr>
          <w:rFonts w:cs="Times New Roman"/>
          <w:b/>
          <w:bCs/>
        </w:rPr>
      </w:pPr>
      <w:r>
        <w:rPr>
          <w:rFonts w:cs="Times New Roman"/>
          <w:b/>
          <w:bCs/>
        </w:rPr>
        <w:tab/>
      </w:r>
      <w:r w:rsidR="007E497B">
        <w:rPr>
          <w:noProof/>
          <w:lang w:val="en-US"/>
        </w:rPr>
        <w:drawing>
          <wp:inline distT="0" distB="0" distL="0" distR="0" wp14:anchorId="37DE6143" wp14:editId="6946162A">
            <wp:extent cx="5201392" cy="429624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01392" cy="4296248"/>
                    </a:xfrm>
                    <a:prstGeom prst="rect">
                      <a:avLst/>
                    </a:prstGeom>
                  </pic:spPr>
                </pic:pic>
              </a:graphicData>
            </a:graphic>
          </wp:inline>
        </w:drawing>
      </w:r>
    </w:p>
    <w:p w14:paraId="0BE04230" w14:textId="77777777" w:rsidR="007E497B" w:rsidRPr="00B54F3C" w:rsidRDefault="007E497B" w:rsidP="007E497B">
      <w:pPr>
        <w:jc w:val="center"/>
        <w:rPr>
          <w:rFonts w:cs="Times New Roman"/>
        </w:rPr>
      </w:pPr>
      <w:r>
        <w:rPr>
          <w:rFonts w:cs="Times New Roman"/>
          <w:b/>
          <w:bCs/>
        </w:rPr>
        <w:tab/>
      </w:r>
      <w:r>
        <w:rPr>
          <w:rFonts w:cs="Times New Roman"/>
        </w:rPr>
        <w:t xml:space="preserve">Figure: comparison </w:t>
      </w:r>
      <w:r>
        <w:rPr>
          <w:rFonts w:cs="Times New Roman"/>
          <w:kern w:val="0"/>
          <w14:ligatures w14:val="none"/>
        </w:rPr>
        <w:t>(IKEA, 2023).</w:t>
      </w:r>
    </w:p>
    <w:p w14:paraId="7BEDCCA1" w14:textId="6CD03DD0" w:rsidR="007E497B" w:rsidRDefault="007E497B" w:rsidP="007E497B">
      <w:pPr>
        <w:tabs>
          <w:tab w:val="left" w:pos="3567"/>
          <w:tab w:val="left" w:pos="3611"/>
          <w:tab w:val="center" w:pos="4680"/>
        </w:tabs>
        <w:jc w:val="left"/>
        <w:rPr>
          <w:rFonts w:cs="Times New Roman"/>
          <w:b/>
          <w:bCs/>
        </w:rPr>
      </w:pPr>
      <w:r>
        <w:rPr>
          <w:rFonts w:cs="Times New Roman"/>
          <w:b/>
          <w:bCs/>
        </w:rPr>
        <w:tab/>
      </w:r>
    </w:p>
    <w:p w14:paraId="1DACBB09" w14:textId="77777777" w:rsidR="007E497B" w:rsidRDefault="007E497B" w:rsidP="007E497B">
      <w:pPr>
        <w:tabs>
          <w:tab w:val="left" w:pos="3545"/>
          <w:tab w:val="left" w:pos="3611"/>
          <w:tab w:val="center" w:pos="4680"/>
        </w:tabs>
        <w:jc w:val="left"/>
        <w:rPr>
          <w:rFonts w:cs="Times New Roman"/>
          <w:b/>
          <w:bCs/>
        </w:rPr>
      </w:pPr>
      <w:r>
        <w:rPr>
          <w:rFonts w:cs="Times New Roman"/>
          <w:b/>
          <w:bCs/>
        </w:rPr>
        <w:tab/>
      </w:r>
    </w:p>
    <w:p w14:paraId="5F126507" w14:textId="77777777" w:rsidR="007E497B" w:rsidRDefault="007E497B" w:rsidP="007E497B">
      <w:pPr>
        <w:tabs>
          <w:tab w:val="left" w:pos="3545"/>
          <w:tab w:val="left" w:pos="3611"/>
          <w:tab w:val="center" w:pos="4680"/>
        </w:tabs>
        <w:jc w:val="left"/>
        <w:rPr>
          <w:rFonts w:cs="Times New Roman"/>
          <w:b/>
          <w:bCs/>
        </w:rPr>
      </w:pPr>
    </w:p>
    <w:p w14:paraId="7CEB73FA" w14:textId="06900B69" w:rsidR="00165A5E" w:rsidRPr="00B54F3C" w:rsidRDefault="007E497B" w:rsidP="007E497B">
      <w:pPr>
        <w:tabs>
          <w:tab w:val="left" w:pos="3545"/>
          <w:tab w:val="left" w:pos="3611"/>
          <w:tab w:val="center" w:pos="4680"/>
        </w:tabs>
        <w:jc w:val="left"/>
        <w:rPr>
          <w:rFonts w:cs="Times New Roman"/>
          <w:b/>
          <w:bCs/>
        </w:rPr>
      </w:pPr>
      <w:r>
        <w:rPr>
          <w:rFonts w:cs="Times New Roman"/>
          <w:b/>
          <w:bCs/>
        </w:rPr>
        <w:lastRenderedPageBreak/>
        <w:tab/>
      </w:r>
      <w:r w:rsidR="00165A5E" w:rsidRPr="00B54F3C">
        <w:rPr>
          <w:rFonts w:cs="Times New Roman"/>
          <w:b/>
          <w:bCs/>
        </w:rPr>
        <w:t>Political Factors</w:t>
      </w:r>
    </w:p>
    <w:p w14:paraId="3007DB8C" w14:textId="697A1656" w:rsidR="00165A5E" w:rsidRPr="00B54F3C" w:rsidRDefault="00165A5E" w:rsidP="00D43A74">
      <w:pPr>
        <w:jc w:val="center"/>
        <w:rPr>
          <w:rFonts w:cs="Times New Roman"/>
        </w:rPr>
      </w:pPr>
      <w:r w:rsidRPr="00B54F3C">
        <w:rPr>
          <w:rFonts w:cs="Times New Roman"/>
          <w:b/>
          <w:bCs/>
        </w:rPr>
        <w:t>India:</w:t>
      </w:r>
    </w:p>
    <w:p w14:paraId="7C1D0A77" w14:textId="4BCBEE19" w:rsidR="00AF4E4D" w:rsidRPr="00B54F3C" w:rsidRDefault="00AF4E4D" w:rsidP="00D43A74">
      <w:pPr>
        <w:rPr>
          <w:rFonts w:cs="Times New Roman"/>
        </w:rPr>
      </w:pPr>
      <w:r w:rsidRPr="00B54F3C">
        <w:rPr>
          <w:rFonts w:cs="Times New Roman"/>
          <w:b/>
        </w:rPr>
        <w:t>Favourable</w:t>
      </w:r>
      <w:r w:rsidRPr="00B54F3C">
        <w:rPr>
          <w:rFonts w:cs="Times New Roman"/>
        </w:rPr>
        <w:t xml:space="preserve">: </w:t>
      </w:r>
      <w:r w:rsidR="00DB5D08" w:rsidRPr="00B54F3C">
        <w:rPr>
          <w:rFonts w:cs="Times New Roman"/>
        </w:rPr>
        <w:t xml:space="preserve">Such government initiatives as the Make in India contribute to the FDI → to enable IKEA to expand and source in the region. </w:t>
      </w:r>
      <w:r w:rsidR="00D9336E" w:rsidRPr="00B54F3C">
        <w:rPr>
          <w:rFonts w:cs="Times New Roman"/>
        </w:rPr>
        <w:t>This has helped IKEA increase its operations in the country and to source its products locally in line with government initiative to increas</w:t>
      </w:r>
      <w:r w:rsidR="00D43A74" w:rsidRPr="00B54F3C">
        <w:rPr>
          <w:rFonts w:cs="Times New Roman"/>
        </w:rPr>
        <w:t>e manufacturing and employment (Cavusgil, Knight and Riesenberger, 2020).</w:t>
      </w:r>
    </w:p>
    <w:p w14:paraId="55688613" w14:textId="465E16E9" w:rsidR="00AF4E4D" w:rsidRDefault="00AF4E4D" w:rsidP="00AF4E4D">
      <w:pPr>
        <w:rPr>
          <w:rFonts w:cs="Times New Roman"/>
        </w:rPr>
      </w:pPr>
      <w:r w:rsidRPr="00B54F3C">
        <w:rPr>
          <w:rFonts w:cs="Times New Roman"/>
          <w:b/>
        </w:rPr>
        <w:t>Unfavourable</w:t>
      </w:r>
      <w:r w:rsidRPr="00B54F3C">
        <w:rPr>
          <w:rFonts w:cs="Times New Roman"/>
        </w:rPr>
        <w:t xml:space="preserve">: </w:t>
      </w:r>
      <w:r w:rsidR="00DB5D08" w:rsidRPr="00B54F3C">
        <w:rPr>
          <w:rFonts w:cs="Times New Roman"/>
        </w:rPr>
        <w:t>Complex regulations and local sourcing of 30% rule → makes business trickier.</w:t>
      </w:r>
      <w:r w:rsidR="00FE2813" w:rsidRPr="00B54F3C">
        <w:rPr>
          <w:rFonts w:cs="Times New Roman"/>
          <w:shd w:val="clear" w:color="auto" w:fill="FFFFFF"/>
        </w:rPr>
        <w:t xml:space="preserve"> </w:t>
      </w:r>
      <w:r w:rsidR="00FE2813" w:rsidRPr="00B54F3C">
        <w:rPr>
          <w:rFonts w:cs="Times New Roman"/>
        </w:rPr>
        <w:t> </w:t>
      </w:r>
      <w:r w:rsidR="00D9336E" w:rsidRPr="00B54F3C">
        <w:rPr>
          <w:rFonts w:cs="Times New Roman"/>
        </w:rPr>
        <w:t xml:space="preserve">Although local sourcing can aid in stimulating the Indian economy, it involves IKEA coming up with strong supply chains and alliances that are not necessarily consistent with its practices of sourcing globally. </w:t>
      </w:r>
    </w:p>
    <w:p w14:paraId="74B9183C" w14:textId="77777777" w:rsidR="00916B72" w:rsidRDefault="00916B72" w:rsidP="00916B72">
      <w:pPr>
        <w:jc w:val="center"/>
        <w:rPr>
          <w:rFonts w:cs="Times New Roman"/>
        </w:rPr>
      </w:pPr>
      <w:r>
        <w:rPr>
          <w:noProof/>
          <w:lang w:val="en-US"/>
        </w:rPr>
        <w:drawing>
          <wp:inline distT="0" distB="0" distL="0" distR="0" wp14:anchorId="7453C46B" wp14:editId="524F69B3">
            <wp:extent cx="4949307" cy="3408218"/>
            <wp:effectExtent l="0" t="0" r="381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66849" cy="3420298"/>
                    </a:xfrm>
                    <a:prstGeom prst="rect">
                      <a:avLst/>
                    </a:prstGeom>
                  </pic:spPr>
                </pic:pic>
              </a:graphicData>
            </a:graphic>
          </wp:inline>
        </w:drawing>
      </w:r>
    </w:p>
    <w:p w14:paraId="1A4DF8F0" w14:textId="7473DE04" w:rsidR="00916B72" w:rsidRPr="00B54F3C" w:rsidRDefault="00916B72" w:rsidP="00916B72">
      <w:pPr>
        <w:jc w:val="center"/>
        <w:rPr>
          <w:rFonts w:cs="Times New Roman"/>
        </w:rPr>
      </w:pPr>
      <w:r w:rsidRPr="00B54F3C">
        <w:rPr>
          <w:rFonts w:cs="Times New Roman"/>
        </w:rPr>
        <w:t>Figure: PESTEL framework (Chernev, 2020).</w:t>
      </w:r>
    </w:p>
    <w:p w14:paraId="6DCB49A8" w14:textId="77777777" w:rsidR="007E497B" w:rsidRDefault="007E497B" w:rsidP="003E5CAE">
      <w:pPr>
        <w:jc w:val="center"/>
        <w:rPr>
          <w:rFonts w:cs="Times New Roman"/>
          <w:b/>
          <w:bCs/>
        </w:rPr>
      </w:pPr>
    </w:p>
    <w:p w14:paraId="633D584E" w14:textId="77777777" w:rsidR="007E497B" w:rsidRDefault="007E497B" w:rsidP="003E5CAE">
      <w:pPr>
        <w:jc w:val="center"/>
        <w:rPr>
          <w:rFonts w:cs="Times New Roman"/>
          <w:b/>
          <w:bCs/>
        </w:rPr>
      </w:pPr>
    </w:p>
    <w:p w14:paraId="74BB6898" w14:textId="77777777" w:rsidR="007E497B" w:rsidRDefault="007E497B" w:rsidP="003E5CAE">
      <w:pPr>
        <w:jc w:val="center"/>
        <w:rPr>
          <w:rFonts w:cs="Times New Roman"/>
          <w:b/>
          <w:bCs/>
        </w:rPr>
      </w:pPr>
    </w:p>
    <w:p w14:paraId="6B08E5B4" w14:textId="43718300" w:rsidR="0040314F" w:rsidRPr="00B54F3C" w:rsidRDefault="00165A5E" w:rsidP="003E5CAE">
      <w:pPr>
        <w:jc w:val="center"/>
        <w:rPr>
          <w:rFonts w:cs="Times New Roman"/>
        </w:rPr>
      </w:pPr>
      <w:r w:rsidRPr="00B54F3C">
        <w:rPr>
          <w:rFonts w:cs="Times New Roman"/>
          <w:b/>
          <w:bCs/>
        </w:rPr>
        <w:lastRenderedPageBreak/>
        <w:t>UK:</w:t>
      </w:r>
    </w:p>
    <w:p w14:paraId="07AC0082" w14:textId="0D479D67" w:rsidR="00852D5B" w:rsidRPr="00B54F3C" w:rsidRDefault="00AF4E4D" w:rsidP="00916B72">
      <w:pPr>
        <w:rPr>
          <w:rFonts w:cs="Times New Roman"/>
        </w:rPr>
      </w:pPr>
      <w:r w:rsidRPr="00B54F3C">
        <w:rPr>
          <w:rFonts w:cs="Times New Roman"/>
          <w:b/>
        </w:rPr>
        <w:t>Favourable</w:t>
      </w:r>
      <w:r w:rsidRPr="00B54F3C">
        <w:rPr>
          <w:rFonts w:cs="Times New Roman"/>
        </w:rPr>
        <w:t xml:space="preserve">: </w:t>
      </w:r>
      <w:r w:rsidR="00DB5D08" w:rsidRPr="00B54F3C">
        <w:rPr>
          <w:rFonts w:cs="Times New Roman"/>
        </w:rPr>
        <w:t xml:space="preserve">Sustainable politics means stability in the political system. </w:t>
      </w:r>
      <w:r w:rsidR="00D9336E" w:rsidRPr="00B54F3C">
        <w:rPr>
          <w:rFonts w:cs="Times New Roman"/>
        </w:rPr>
        <w:t>The UK enjoys stable and sustainable political factors which render it a predictable market in the international businesses. Having clear and consistent regulations, businesses such as I</w:t>
      </w:r>
      <w:r w:rsidR="003E5CAE" w:rsidRPr="00B54F3C">
        <w:rPr>
          <w:rFonts w:cs="Times New Roman"/>
        </w:rPr>
        <w:t xml:space="preserve">KEA have a feeling of security (Morrison, 2020). </w:t>
      </w:r>
    </w:p>
    <w:p w14:paraId="52C5808E" w14:textId="669D5CA8" w:rsidR="00AF4E4D" w:rsidRPr="00B54F3C" w:rsidRDefault="00AF4E4D" w:rsidP="00AF4E4D">
      <w:pPr>
        <w:rPr>
          <w:rFonts w:cs="Times New Roman"/>
        </w:rPr>
      </w:pPr>
      <w:r w:rsidRPr="00B54F3C">
        <w:rPr>
          <w:rFonts w:cs="Times New Roman"/>
          <w:b/>
        </w:rPr>
        <w:t>Unfavourable</w:t>
      </w:r>
      <w:r w:rsidRPr="00B54F3C">
        <w:rPr>
          <w:rFonts w:cs="Times New Roman"/>
        </w:rPr>
        <w:t xml:space="preserve">: </w:t>
      </w:r>
      <w:r w:rsidR="00DB5D08" w:rsidRPr="00B54F3C">
        <w:rPr>
          <w:rFonts w:cs="Times New Roman"/>
        </w:rPr>
        <w:t>Brexit → disruption of the supply chain and barriers to trade.</w:t>
      </w:r>
      <w:r w:rsidR="00FE2813" w:rsidRPr="00B54F3C">
        <w:rPr>
          <w:rFonts w:cs="Times New Roman"/>
          <w:shd w:val="clear" w:color="auto" w:fill="FFFFFF"/>
        </w:rPr>
        <w:t xml:space="preserve"> </w:t>
      </w:r>
      <w:r w:rsidR="00D9336E" w:rsidRPr="00B54F3C">
        <w:rPr>
          <w:rFonts w:cs="Times New Roman"/>
        </w:rPr>
        <w:t>In the case of companies such as IKEA, it has brought about logistical challenges and made things more difficult, costly, and delayed because of the necessity to adapt to new trade barriers. This has led to a more difficult and uncertain business environment, post Brexit.</w:t>
      </w:r>
    </w:p>
    <w:p w14:paraId="416761E7" w14:textId="77777777" w:rsidR="00165A5E" w:rsidRPr="00B54F3C" w:rsidRDefault="00165A5E" w:rsidP="00443BED">
      <w:pPr>
        <w:jc w:val="center"/>
        <w:rPr>
          <w:rFonts w:cs="Times New Roman"/>
          <w:b/>
          <w:bCs/>
        </w:rPr>
      </w:pPr>
      <w:r w:rsidRPr="00B54F3C">
        <w:rPr>
          <w:rFonts w:cs="Times New Roman"/>
          <w:b/>
          <w:bCs/>
        </w:rPr>
        <w:t>Economic Factors</w:t>
      </w:r>
    </w:p>
    <w:p w14:paraId="145896F3" w14:textId="3E3A43C7" w:rsidR="00165A5E" w:rsidRPr="00B54F3C" w:rsidRDefault="00165A5E" w:rsidP="00D00141">
      <w:pPr>
        <w:jc w:val="center"/>
        <w:rPr>
          <w:rFonts w:cs="Times New Roman"/>
        </w:rPr>
      </w:pPr>
      <w:r w:rsidRPr="00B54F3C">
        <w:rPr>
          <w:rFonts w:cs="Times New Roman"/>
          <w:b/>
          <w:bCs/>
        </w:rPr>
        <w:t>India:</w:t>
      </w:r>
    </w:p>
    <w:p w14:paraId="2C502A4D" w14:textId="3E8F72DE" w:rsidR="00AF4E4D" w:rsidRPr="00B54F3C" w:rsidRDefault="00AF4E4D" w:rsidP="00D00141">
      <w:pPr>
        <w:rPr>
          <w:rFonts w:cs="Times New Roman"/>
        </w:rPr>
      </w:pPr>
      <w:r w:rsidRPr="00B54F3C">
        <w:rPr>
          <w:rFonts w:cs="Times New Roman"/>
          <w:b/>
        </w:rPr>
        <w:t>Favourable</w:t>
      </w:r>
      <w:r w:rsidRPr="00B54F3C">
        <w:rPr>
          <w:rFonts w:cs="Times New Roman"/>
        </w:rPr>
        <w:t xml:space="preserve">: </w:t>
      </w:r>
      <w:r w:rsidR="00DB5D08" w:rsidRPr="00B54F3C">
        <w:rPr>
          <w:rFonts w:cs="Times New Roman"/>
        </w:rPr>
        <w:t>Increase in GDP growth- growing demand of furniture and Rising middle class-growing purchasing power.</w:t>
      </w:r>
      <w:r w:rsidR="00FE2813" w:rsidRPr="00B54F3C">
        <w:rPr>
          <w:rFonts w:cs="Times New Roman"/>
          <w:shd w:val="clear" w:color="auto" w:fill="FFFFFF"/>
        </w:rPr>
        <w:t xml:space="preserve"> </w:t>
      </w:r>
      <w:r w:rsidR="0000351E" w:rsidRPr="00B54F3C">
        <w:rPr>
          <w:rFonts w:cs="Times New Roman"/>
        </w:rPr>
        <w:t>As more people are earning higher disposable incomes, and demand more affordable furniture, the advent of IKEA into the Indian market</w:t>
      </w:r>
      <w:r w:rsidR="00D00141" w:rsidRPr="00B54F3C">
        <w:rPr>
          <w:rFonts w:cs="Times New Roman"/>
        </w:rPr>
        <w:t xml:space="preserve"> has come in at the right time Meyer and Peng, 2023).</w:t>
      </w:r>
    </w:p>
    <w:p w14:paraId="422B63FB" w14:textId="1E2D59BF" w:rsidR="00AF4E4D" w:rsidRPr="00B54F3C" w:rsidRDefault="00AF4E4D" w:rsidP="00417705">
      <w:pPr>
        <w:rPr>
          <w:rFonts w:cs="Times New Roman"/>
        </w:rPr>
      </w:pPr>
      <w:r w:rsidRPr="00B54F3C">
        <w:rPr>
          <w:rFonts w:cs="Times New Roman"/>
          <w:b/>
        </w:rPr>
        <w:t>Unfavourable</w:t>
      </w:r>
      <w:r w:rsidRPr="00B54F3C">
        <w:rPr>
          <w:rFonts w:cs="Times New Roman"/>
        </w:rPr>
        <w:t>:</w:t>
      </w:r>
      <w:r w:rsidR="00417705" w:rsidRPr="00B54F3C">
        <w:rPr>
          <w:rFonts w:cs="Times New Roman"/>
        </w:rPr>
        <w:t xml:space="preserve"> </w:t>
      </w:r>
      <w:r w:rsidR="00DB5D08" w:rsidRPr="00B54F3C">
        <w:rPr>
          <w:rFonts w:cs="Times New Roman"/>
        </w:rPr>
        <w:t>Inflation slows down disposable income and Income inequality → restricts target market.</w:t>
      </w:r>
      <w:r w:rsidR="0000351E" w:rsidRPr="00B54F3C">
        <w:rPr>
          <w:rFonts w:cs="Times New Roman"/>
        </w:rPr>
        <w:t xml:space="preserve"> Also, IKEA does not have an adequate access to the target market because of the overall income inequality in the country, with a considerable amount of the population having no access to mid-range furniture. </w:t>
      </w:r>
    </w:p>
    <w:p w14:paraId="7DF1CA9E" w14:textId="038C4F76" w:rsidR="00AF4E4D" w:rsidRDefault="00417705" w:rsidP="00165A5E">
      <w:pPr>
        <w:rPr>
          <w:rFonts w:cs="Times New Roman"/>
        </w:rPr>
      </w:pPr>
      <w:r w:rsidRPr="00B54F3C">
        <w:rPr>
          <w:rStyle w:val="Strong"/>
          <w:rFonts w:cs="Times New Roman"/>
        </w:rPr>
        <w:t xml:space="preserve">Sales Impact: </w:t>
      </w:r>
      <w:r w:rsidR="00DB5D08" w:rsidRPr="00B54F3C">
        <w:rPr>
          <w:rFonts w:cs="Times New Roman"/>
        </w:rPr>
        <w:t>Reduced pricing policy was required / affects the profitability but volume.</w:t>
      </w:r>
      <w:r w:rsidR="00997EC2" w:rsidRPr="00B54F3C">
        <w:rPr>
          <w:rFonts w:cs="Times New Roman"/>
          <w:shd w:val="clear" w:color="auto" w:fill="FFFFFF"/>
        </w:rPr>
        <w:t xml:space="preserve"> </w:t>
      </w:r>
      <w:r w:rsidR="00997EC2" w:rsidRPr="00B54F3C">
        <w:rPr>
          <w:rFonts w:cs="Times New Roman"/>
        </w:rPr>
        <w:t> </w:t>
      </w:r>
      <w:r w:rsidR="0000351E" w:rsidRPr="00B54F3C">
        <w:rPr>
          <w:rFonts w:cs="Times New Roman"/>
        </w:rPr>
        <w:t>Nevertheless, lowering prices and carrying out even higher sales volume, IKEA can continue to have a stable presence in the market, though at reduced profit margins.</w:t>
      </w:r>
    </w:p>
    <w:p w14:paraId="38D104C9" w14:textId="45B15F39" w:rsidR="00B34209" w:rsidRDefault="00B34209" w:rsidP="00165A5E">
      <w:pPr>
        <w:rPr>
          <w:rFonts w:cs="Times New Roman"/>
        </w:rPr>
      </w:pPr>
    </w:p>
    <w:p w14:paraId="409EDD22" w14:textId="29962982" w:rsidR="00B34209" w:rsidRDefault="00B34209" w:rsidP="00165A5E">
      <w:pPr>
        <w:rPr>
          <w:rFonts w:cs="Times New Roman"/>
        </w:rPr>
      </w:pPr>
    </w:p>
    <w:p w14:paraId="00C336FF" w14:textId="5C219526" w:rsidR="00B34209" w:rsidRDefault="00B34209" w:rsidP="00165A5E">
      <w:pPr>
        <w:rPr>
          <w:rFonts w:cs="Times New Roman"/>
        </w:rPr>
      </w:pPr>
    </w:p>
    <w:p w14:paraId="0F63BBB5" w14:textId="0024D916" w:rsidR="00B34209" w:rsidRDefault="00B34209" w:rsidP="00165A5E">
      <w:pPr>
        <w:rPr>
          <w:rFonts w:cs="Times New Roman"/>
        </w:rPr>
      </w:pPr>
    </w:p>
    <w:p w14:paraId="2028C1ED" w14:textId="27D74734" w:rsidR="00B34209" w:rsidRPr="00B54F3C" w:rsidRDefault="00B34209" w:rsidP="00165A5E">
      <w:pPr>
        <w:rPr>
          <w:rFonts w:cs="Times New Roman"/>
        </w:rPr>
      </w:pPr>
    </w:p>
    <w:p w14:paraId="14A2FE5C" w14:textId="6CD31CE0" w:rsidR="00165A5E" w:rsidRPr="00B54F3C" w:rsidRDefault="00165A5E" w:rsidP="007E497B">
      <w:pPr>
        <w:rPr>
          <w:rFonts w:cs="Times New Roman"/>
        </w:rPr>
      </w:pPr>
    </w:p>
    <w:p w14:paraId="0202E269" w14:textId="77777777" w:rsidR="007E497B" w:rsidRDefault="007E497B" w:rsidP="0000351E">
      <w:pPr>
        <w:rPr>
          <w:rFonts w:cs="Times New Roman"/>
          <w:b/>
        </w:rPr>
      </w:pPr>
    </w:p>
    <w:p w14:paraId="0271CF06" w14:textId="54D926BF" w:rsidR="007E497B" w:rsidRDefault="007E497B" w:rsidP="007E497B">
      <w:pPr>
        <w:jc w:val="center"/>
        <w:rPr>
          <w:rFonts w:cs="Times New Roman"/>
          <w:b/>
        </w:rPr>
      </w:pPr>
      <w:r>
        <w:rPr>
          <w:rFonts w:cs="Times New Roman"/>
          <w:b/>
        </w:rPr>
        <w:t>UK:</w:t>
      </w:r>
    </w:p>
    <w:p w14:paraId="43D38B66" w14:textId="43B49981" w:rsidR="0000351E" w:rsidRPr="00B54F3C" w:rsidRDefault="00417705" w:rsidP="0000351E">
      <w:pPr>
        <w:rPr>
          <w:rFonts w:cs="Times New Roman"/>
        </w:rPr>
      </w:pPr>
      <w:r w:rsidRPr="00B54F3C">
        <w:rPr>
          <w:rFonts w:cs="Times New Roman"/>
          <w:b/>
        </w:rPr>
        <w:t>Favourable</w:t>
      </w:r>
      <w:r w:rsidRPr="00B54F3C">
        <w:rPr>
          <w:rFonts w:cs="Times New Roman"/>
        </w:rPr>
        <w:t xml:space="preserve">: </w:t>
      </w:r>
      <w:r w:rsidR="00B76BE7" w:rsidRPr="00B54F3C">
        <w:rPr>
          <w:rFonts w:cs="Times New Roman"/>
        </w:rPr>
        <w:t>This implies that favourable GDP and GNP would lead to high consumer spending.</w:t>
      </w:r>
      <w:r w:rsidR="00997EC2" w:rsidRPr="00B54F3C">
        <w:rPr>
          <w:rFonts w:cs="Times New Roman"/>
          <w:shd w:val="clear" w:color="auto" w:fill="FFFFFF"/>
        </w:rPr>
        <w:t xml:space="preserve"> </w:t>
      </w:r>
      <w:r w:rsidR="0000351E" w:rsidRPr="00B54F3C">
        <w:rPr>
          <w:rFonts w:cs="Times New Roman"/>
        </w:rPr>
        <w:t>Also, the heightened attention to sustainability in the UK creates a motivation to make responsible buying choices among consumers which is also aligned to the green activities of IKEA.</w:t>
      </w:r>
    </w:p>
    <w:p w14:paraId="06DB7991" w14:textId="1815B7B9" w:rsidR="00417705" w:rsidRPr="00B54F3C" w:rsidRDefault="008F7B3C" w:rsidP="008D5B10">
      <w:pPr>
        <w:rPr>
          <w:rFonts w:cs="Times New Roman"/>
        </w:rPr>
      </w:pPr>
      <w:r w:rsidRPr="00B54F3C">
        <w:rPr>
          <w:rFonts w:cs="Times New Roman"/>
          <w:b/>
        </w:rPr>
        <w:t>U</w:t>
      </w:r>
      <w:r w:rsidR="00417705" w:rsidRPr="00B54F3C">
        <w:rPr>
          <w:rFonts w:cs="Times New Roman"/>
          <w:b/>
        </w:rPr>
        <w:t>nfavourable</w:t>
      </w:r>
      <w:r w:rsidR="00417705" w:rsidRPr="00B54F3C">
        <w:rPr>
          <w:rFonts w:cs="Times New Roman"/>
        </w:rPr>
        <w:t xml:space="preserve">: </w:t>
      </w:r>
      <w:r w:rsidR="00B76BE7" w:rsidRPr="00B54F3C">
        <w:rPr>
          <w:rFonts w:cs="Times New Roman"/>
        </w:rPr>
        <w:t>The high inflation will reduce the level of discretionary spending.</w:t>
      </w:r>
      <w:r w:rsidR="00997EC2" w:rsidRPr="00B54F3C">
        <w:rPr>
          <w:rFonts w:cs="Times New Roman"/>
          <w:shd w:val="clear" w:color="auto" w:fill="FFFFFF"/>
        </w:rPr>
        <w:t xml:space="preserve"> </w:t>
      </w:r>
      <w:r w:rsidR="0000351E" w:rsidRPr="00B54F3C">
        <w:rPr>
          <w:rFonts w:cs="Times New Roman"/>
        </w:rPr>
        <w:t>With the increased cost of living among the consumers, prices of non-essential commodities like home furnishings will be reduced. This inflationary force may influence the overall demand of IKEA goods,</w:t>
      </w:r>
      <w:r w:rsidR="008D5B10" w:rsidRPr="00B54F3C">
        <w:rPr>
          <w:rFonts w:cs="Times New Roman"/>
        </w:rPr>
        <w:t xml:space="preserve"> in the mid-range price bracket (Hollensen, 2022).</w:t>
      </w:r>
    </w:p>
    <w:p w14:paraId="2CD35943" w14:textId="40CD2665" w:rsidR="00417705" w:rsidRDefault="00417705" w:rsidP="008F7B3C">
      <w:pPr>
        <w:rPr>
          <w:rFonts w:cs="Times New Roman"/>
        </w:rPr>
      </w:pPr>
      <w:r w:rsidRPr="00B54F3C">
        <w:rPr>
          <w:rFonts w:cs="Times New Roman"/>
          <w:b/>
        </w:rPr>
        <w:t>Sales Impact</w:t>
      </w:r>
      <w:r w:rsidRPr="00B54F3C">
        <w:rPr>
          <w:rFonts w:cs="Times New Roman"/>
        </w:rPr>
        <w:t>:</w:t>
      </w:r>
      <w:r w:rsidR="008F7B3C" w:rsidRPr="00B54F3C">
        <w:rPr>
          <w:rFonts w:cs="Times New Roman"/>
        </w:rPr>
        <w:t xml:space="preserve"> </w:t>
      </w:r>
      <w:r w:rsidR="00B76BE7" w:rsidRPr="00B54F3C">
        <w:rPr>
          <w:rFonts w:cs="Times New Roman"/>
        </w:rPr>
        <w:t>Sales are affected by cost of living crisis that make it unstable, and brand loyalty makes it stable.</w:t>
      </w:r>
      <w:r w:rsidR="0000351E" w:rsidRPr="00B54F3C">
        <w:rPr>
          <w:rFonts w:cs="Times New Roman"/>
        </w:rPr>
        <w:t xml:space="preserve"> The brand loyalty of IKEA has served to buffer the impact, since people will be willing to patronise a brand that they have faith in even at such tricky moments.</w:t>
      </w:r>
    </w:p>
    <w:p w14:paraId="30C5DDE0" w14:textId="61504268" w:rsidR="00916B72" w:rsidRDefault="00916B72" w:rsidP="00916B72">
      <w:pPr>
        <w:jc w:val="center"/>
        <w:rPr>
          <w:rFonts w:cs="Times New Roman"/>
        </w:rPr>
      </w:pPr>
    </w:p>
    <w:p w14:paraId="4C04D328" w14:textId="360D0984" w:rsidR="00165A5E" w:rsidRPr="00B54F3C" w:rsidRDefault="00165A5E" w:rsidP="0095101C">
      <w:pPr>
        <w:jc w:val="center"/>
        <w:rPr>
          <w:rFonts w:cs="Times New Roman"/>
          <w:b/>
          <w:bCs/>
        </w:rPr>
      </w:pPr>
      <w:r w:rsidRPr="00B54F3C">
        <w:rPr>
          <w:rFonts w:cs="Times New Roman"/>
          <w:b/>
          <w:bCs/>
        </w:rPr>
        <w:t>Social Factors</w:t>
      </w:r>
    </w:p>
    <w:p w14:paraId="6ABF23BB" w14:textId="3FC00A47" w:rsidR="00165A5E" w:rsidRPr="00B54F3C" w:rsidRDefault="009F7C9E" w:rsidP="00165A5E">
      <w:pPr>
        <w:rPr>
          <w:rFonts w:cs="Times New Roman"/>
        </w:rPr>
      </w:pPr>
      <w:r w:rsidRPr="00B54F3C">
        <w:rPr>
          <w:rFonts w:cs="Times New Roman"/>
          <w:b/>
        </w:rPr>
        <w:t>India-</w:t>
      </w:r>
      <w:r w:rsidRPr="00B54F3C">
        <w:rPr>
          <w:rFonts w:cs="Times New Roman"/>
        </w:rPr>
        <w:t xml:space="preserve"> </w:t>
      </w:r>
      <w:r w:rsidR="00165A5E" w:rsidRPr="00B54F3C">
        <w:rPr>
          <w:rFonts w:cs="Times New Roman"/>
        </w:rPr>
        <w:t xml:space="preserve">The social environment of India is highly affected by various cultural practises, family model, and regional differences in consumer behaviour (De Mooij, 2019). Home and furnishing in India are traditionally associated with family reunions, celebration events and livestock coexistence. </w:t>
      </w:r>
    </w:p>
    <w:p w14:paraId="3473838D" w14:textId="56A45597" w:rsidR="00276B99" w:rsidRPr="00B54F3C" w:rsidRDefault="00165A5E" w:rsidP="00E037C4">
      <w:pPr>
        <w:rPr>
          <w:rFonts w:cs="Times New Roman"/>
        </w:rPr>
      </w:pPr>
      <w:r w:rsidRPr="00B54F3C">
        <w:rPr>
          <w:rFonts w:cs="Times New Roman"/>
          <w:b/>
          <w:bCs/>
        </w:rPr>
        <w:t>UK:</w:t>
      </w:r>
      <w:r w:rsidRPr="00B54F3C">
        <w:rPr>
          <w:rFonts w:cs="Times New Roman"/>
        </w:rPr>
        <w:t xml:space="preserve"> British consumerism is highly penetrating into home decor and personalisation, with a high culture of DIY home upgrading (Solomon, 2020). UK market is typified by varied consumer groups, including low-end students and high-end homeowners </w:t>
      </w:r>
      <w:r w:rsidR="00E037C4" w:rsidRPr="00B54F3C">
        <w:rPr>
          <w:rFonts w:cs="Times New Roman"/>
        </w:rPr>
        <w:t xml:space="preserve">who are after high-end </w:t>
      </w:r>
      <w:r w:rsidR="00BF2DC6" w:rsidRPr="00B54F3C">
        <w:rPr>
          <w:rFonts w:cs="Times New Roman"/>
        </w:rPr>
        <w:t>designs (</w:t>
      </w:r>
      <w:r w:rsidR="00276B99" w:rsidRPr="00B54F3C">
        <w:rPr>
          <w:rFonts w:cs="Times New Roman"/>
        </w:rPr>
        <w:t>De Mooij, 2019).</w:t>
      </w:r>
    </w:p>
    <w:p w14:paraId="3098EE85" w14:textId="54A88801" w:rsidR="0084441E" w:rsidRPr="00B54F3C" w:rsidRDefault="0084441E" w:rsidP="0084441E">
      <w:pPr>
        <w:pStyle w:val="Heading3"/>
        <w:rPr>
          <w:rFonts w:cs="Times New Roman"/>
        </w:rPr>
      </w:pPr>
      <w:bookmarkStart w:id="8" w:name="_Toc227063627"/>
      <w:r w:rsidRPr="00B54F3C">
        <w:rPr>
          <w:rFonts w:cs="Times New Roman"/>
        </w:rPr>
        <w:t>Hofstede Cultural Model Comparative Analysis</w:t>
      </w:r>
      <w:bookmarkEnd w:id="8"/>
      <w:r w:rsidR="007E497B">
        <w:rPr>
          <w:rFonts w:cs="Times New Roman"/>
        </w:rPr>
        <w:t>:</w:t>
      </w:r>
    </w:p>
    <w:p w14:paraId="3A993163" w14:textId="77777777" w:rsidR="0084441E" w:rsidRPr="00B54F3C" w:rsidRDefault="0084441E" w:rsidP="0084441E">
      <w:pPr>
        <w:jc w:val="center"/>
        <w:rPr>
          <w:rFonts w:cs="Times New Roman"/>
          <w:b/>
          <w:bCs/>
        </w:rPr>
      </w:pPr>
      <w:r w:rsidRPr="00B54F3C">
        <w:rPr>
          <w:rFonts w:cs="Times New Roman"/>
          <w:b/>
          <w:bCs/>
        </w:rPr>
        <w:t>Power Distance</w:t>
      </w:r>
    </w:p>
    <w:p w14:paraId="22087B88" w14:textId="34E55D00" w:rsidR="0084441E" w:rsidRPr="00B54F3C" w:rsidRDefault="0084441E" w:rsidP="0084441E">
      <w:pPr>
        <w:rPr>
          <w:rFonts w:cs="Times New Roman"/>
        </w:rPr>
      </w:pPr>
      <w:r w:rsidRPr="00B54F3C">
        <w:rPr>
          <w:rFonts w:cs="Times New Roman"/>
          <w:b/>
          <w:bCs/>
        </w:rPr>
        <w:lastRenderedPageBreak/>
        <w:t>India:</w:t>
      </w:r>
      <w:r w:rsidRPr="00B54F3C">
        <w:rPr>
          <w:rFonts w:cs="Times New Roman"/>
        </w:rPr>
        <w:t xml:space="preserve"> India ranks higher (77) on the power distance scale, which means that it is characterised by a society that tolerates hierarchical relations and unequal distribution of power (Hofstede, Hofstede and Minkov, 2020). </w:t>
      </w:r>
    </w:p>
    <w:p w14:paraId="3A77DEB5" w14:textId="53BD0AA5" w:rsidR="0084441E" w:rsidRPr="00B54F3C" w:rsidRDefault="0084441E" w:rsidP="0084441E">
      <w:pPr>
        <w:rPr>
          <w:rFonts w:cs="Times New Roman"/>
        </w:rPr>
      </w:pPr>
      <w:r w:rsidRPr="00B54F3C">
        <w:rPr>
          <w:rFonts w:cs="Times New Roman"/>
          <w:b/>
          <w:bCs/>
        </w:rPr>
        <w:t>UK:</w:t>
      </w:r>
      <w:r w:rsidRPr="00B54F3C">
        <w:rPr>
          <w:rFonts w:cs="Times New Roman"/>
        </w:rPr>
        <w:t xml:space="preserve"> The UK is moderately rated on the pressure of power (35), and it is a reflection of a society in which equality and a needless hierarchy are not tolerated (De Mooij, 2019). </w:t>
      </w:r>
      <w:r w:rsidR="00B43995" w:rsidRPr="00B54F3C">
        <w:rPr>
          <w:rFonts w:cs="Times New Roman"/>
        </w:rPr>
        <w:t>British</w:t>
      </w:r>
      <w:r w:rsidRPr="00B54F3C">
        <w:rPr>
          <w:rFonts w:cs="Times New Roman"/>
        </w:rPr>
        <w:t xml:space="preserve"> are often accustomed to self-service selling and flat organisations and this naturally coincides with the IKEA store format whereby patrons go about selecting their own products and possibly even assemble furniture on their own.</w:t>
      </w:r>
    </w:p>
    <w:p w14:paraId="51C84773" w14:textId="77777777" w:rsidR="009D5662" w:rsidRPr="00B54F3C" w:rsidRDefault="009D5662" w:rsidP="009D5662">
      <w:pPr>
        <w:jc w:val="center"/>
        <w:rPr>
          <w:rFonts w:cs="Times New Roman"/>
        </w:rPr>
      </w:pPr>
      <w:r w:rsidRPr="00B54F3C">
        <w:rPr>
          <w:rFonts w:cs="Times New Roman"/>
          <w:noProof/>
          <w:lang w:val="en-US"/>
        </w:rPr>
        <w:drawing>
          <wp:inline distT="0" distB="0" distL="0" distR="0" wp14:anchorId="7681EE96" wp14:editId="740863AC">
            <wp:extent cx="2824581" cy="2101933"/>
            <wp:effectExtent l="0" t="0" r="0" b="0"/>
            <wp:docPr id="5" name="Picture 5" descr="Harnessing Hofstede's Cultural Dimensions Model for Organizational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rnessing Hofstede's Cultural Dimensions Model for Organizational Succes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33833" cy="2108818"/>
                    </a:xfrm>
                    <a:prstGeom prst="rect">
                      <a:avLst/>
                    </a:prstGeom>
                    <a:noFill/>
                    <a:ln>
                      <a:noFill/>
                    </a:ln>
                  </pic:spPr>
                </pic:pic>
              </a:graphicData>
            </a:graphic>
          </wp:inline>
        </w:drawing>
      </w:r>
    </w:p>
    <w:p w14:paraId="164E3808" w14:textId="635EEE79" w:rsidR="009D5662" w:rsidRPr="00B54F3C" w:rsidRDefault="009D5662" w:rsidP="00112998">
      <w:pPr>
        <w:jc w:val="center"/>
        <w:rPr>
          <w:rFonts w:cs="Times New Roman"/>
        </w:rPr>
      </w:pPr>
      <w:r w:rsidRPr="00B54F3C">
        <w:rPr>
          <w:rFonts w:cs="Times New Roman"/>
        </w:rPr>
        <w:t>Figure: Hofstede’s dimensions (Doole &amp; Lowe, 2021).</w:t>
      </w:r>
    </w:p>
    <w:p w14:paraId="6B98A384" w14:textId="77777777" w:rsidR="00933A15" w:rsidRPr="00B54F3C" w:rsidRDefault="00933A15" w:rsidP="00933A15">
      <w:pPr>
        <w:rPr>
          <w:rFonts w:cs="Times New Roman"/>
          <w:b/>
        </w:rPr>
      </w:pPr>
      <w:r w:rsidRPr="00B54F3C">
        <w:rPr>
          <w:rFonts w:cs="Times New Roman"/>
          <w:b/>
        </w:rPr>
        <w:t>Advantages of Hofstede Model</w:t>
      </w:r>
    </w:p>
    <w:p w14:paraId="6CEFCE61" w14:textId="59CC3A12" w:rsidR="00ED3C2D" w:rsidRPr="00B54F3C" w:rsidRDefault="00ED3C2D" w:rsidP="00B43995">
      <w:pPr>
        <w:rPr>
          <w:rFonts w:cs="Times New Roman"/>
        </w:rPr>
      </w:pPr>
      <w:r w:rsidRPr="00B54F3C">
        <w:rPr>
          <w:rFonts w:cs="Times New Roman"/>
        </w:rPr>
        <w:t xml:space="preserve">Hofstede model assists companies such as IKEA to understand the cultural differences by identifying important cultural dimensions in the countries such as power distance, individualism, </w:t>
      </w:r>
      <w:r w:rsidR="00AA20FE" w:rsidRPr="00B54F3C">
        <w:rPr>
          <w:rFonts w:cs="Times New Roman"/>
        </w:rPr>
        <w:t xml:space="preserve">and uncertainty avoidance </w:t>
      </w:r>
      <w:r w:rsidR="00B43995" w:rsidRPr="00B54F3C">
        <w:rPr>
          <w:rFonts w:cs="Times New Roman"/>
        </w:rPr>
        <w:t>(Hofstede, Hofstede and Minkov, 2020).</w:t>
      </w:r>
    </w:p>
    <w:p w14:paraId="0F886994" w14:textId="2C364E4E" w:rsidR="00933A15" w:rsidRPr="00B54F3C" w:rsidRDefault="00933A15" w:rsidP="00933A15">
      <w:pPr>
        <w:rPr>
          <w:rFonts w:cs="Times New Roman"/>
        </w:rPr>
      </w:pPr>
      <w:r w:rsidRPr="00B54F3C">
        <w:rPr>
          <w:rFonts w:cs="Times New Roman"/>
          <w:b/>
        </w:rPr>
        <w:t>Disadvantages</w:t>
      </w:r>
      <w:r w:rsidR="003A19C8" w:rsidRPr="00B54F3C">
        <w:rPr>
          <w:rFonts w:cs="Times New Roman"/>
          <w:b/>
        </w:rPr>
        <w:t xml:space="preserve"> of Hofstede Model</w:t>
      </w:r>
    </w:p>
    <w:p w14:paraId="53CF1F37" w14:textId="6FCDF533" w:rsidR="00ED3C2D" w:rsidRDefault="00ED3C2D" w:rsidP="00ED3C2D">
      <w:pPr>
        <w:rPr>
          <w:rFonts w:cs="Times New Roman"/>
        </w:rPr>
      </w:pPr>
      <w:r w:rsidRPr="00B54F3C">
        <w:rPr>
          <w:rFonts w:cs="Times New Roman"/>
        </w:rPr>
        <w:t xml:space="preserve">Cultural differences can be reduced to the generalities that Hofstede model tries to put national cultures in categories that are pre-defined. In certain instances, the data can be old or does not reflect the </w:t>
      </w:r>
      <w:r w:rsidR="002E22F4" w:rsidRPr="00B54F3C">
        <w:rPr>
          <w:rFonts w:cs="Times New Roman"/>
        </w:rPr>
        <w:t>fineness</w:t>
      </w:r>
      <w:r w:rsidRPr="00B54F3C">
        <w:rPr>
          <w:rFonts w:cs="Times New Roman"/>
        </w:rPr>
        <w:t xml:space="preserve"> of personal likes. </w:t>
      </w:r>
    </w:p>
    <w:p w14:paraId="4B44A8E0" w14:textId="2E89F64F" w:rsidR="006C2FD9" w:rsidRDefault="006C2FD9" w:rsidP="00ED3C2D">
      <w:pPr>
        <w:rPr>
          <w:rFonts w:cs="Times New Roman"/>
        </w:rPr>
      </w:pPr>
      <w:r>
        <w:rPr>
          <w:noProof/>
          <w:lang w:val="en-US"/>
        </w:rPr>
        <w:lastRenderedPageBreak/>
        <w:drawing>
          <wp:inline distT="0" distB="0" distL="0" distR="0" wp14:anchorId="706E6F7E" wp14:editId="53B3A9E7">
            <wp:extent cx="5943600" cy="34080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408045"/>
                    </a:xfrm>
                    <a:prstGeom prst="rect">
                      <a:avLst/>
                    </a:prstGeom>
                  </pic:spPr>
                </pic:pic>
              </a:graphicData>
            </a:graphic>
          </wp:inline>
        </w:drawing>
      </w:r>
    </w:p>
    <w:p w14:paraId="7DBB040B" w14:textId="560C4CD3" w:rsidR="006C2FD9" w:rsidRPr="00B54F3C" w:rsidRDefault="006C2FD9" w:rsidP="008730AC">
      <w:pPr>
        <w:jc w:val="center"/>
        <w:rPr>
          <w:rFonts w:cs="Times New Roman"/>
        </w:rPr>
      </w:pPr>
      <w:r>
        <w:rPr>
          <w:rFonts w:cs="Times New Roman"/>
        </w:rPr>
        <w:t>Figure: Comparison</w:t>
      </w:r>
      <w:r w:rsidR="008730AC">
        <w:rPr>
          <w:rFonts w:cs="Times New Roman"/>
        </w:rPr>
        <w:t xml:space="preserve"> </w:t>
      </w:r>
      <w:r w:rsidR="008730AC">
        <w:rPr>
          <w:rFonts w:cs="Times New Roman"/>
          <w:kern w:val="0"/>
          <w14:ligatures w14:val="none"/>
        </w:rPr>
        <w:t>(Baines, Fill and Rosengren, 2021).</w:t>
      </w:r>
    </w:p>
    <w:p w14:paraId="23A7987A" w14:textId="77777777" w:rsidR="0084441E" w:rsidRPr="00B54F3C" w:rsidRDefault="0084441E" w:rsidP="0020517D">
      <w:pPr>
        <w:jc w:val="center"/>
        <w:rPr>
          <w:rFonts w:cs="Times New Roman"/>
          <w:b/>
          <w:bCs/>
        </w:rPr>
      </w:pPr>
      <w:r w:rsidRPr="00B54F3C">
        <w:rPr>
          <w:rFonts w:cs="Times New Roman"/>
          <w:b/>
          <w:bCs/>
        </w:rPr>
        <w:t>Individualism vs. Collectivism</w:t>
      </w:r>
    </w:p>
    <w:p w14:paraId="6F91482D" w14:textId="6A13F342" w:rsidR="0084441E" w:rsidRPr="00B54F3C" w:rsidRDefault="0084441E" w:rsidP="0084441E">
      <w:pPr>
        <w:rPr>
          <w:rFonts w:cs="Times New Roman"/>
        </w:rPr>
      </w:pPr>
      <w:r w:rsidRPr="00B54F3C">
        <w:rPr>
          <w:rFonts w:cs="Times New Roman"/>
          <w:b/>
          <w:bCs/>
        </w:rPr>
        <w:t>India:</w:t>
      </w:r>
      <w:r w:rsidRPr="00B54F3C">
        <w:rPr>
          <w:rFonts w:cs="Times New Roman"/>
        </w:rPr>
        <w:t xml:space="preserve"> India is rated 48 on individualism, which means that its values are collectivist and individualist (Hofstede, Hofstede and Minkov, 2020). Purchasing households often involve making decisions based on the family, and with home furnishing, it is more likely to be a family decision and not necessarily about the individual.</w:t>
      </w:r>
    </w:p>
    <w:p w14:paraId="24486F32" w14:textId="1ED451F2" w:rsidR="00B43995" w:rsidRPr="00B54F3C" w:rsidRDefault="0084441E" w:rsidP="0084441E">
      <w:pPr>
        <w:rPr>
          <w:rFonts w:cs="Times New Roman"/>
        </w:rPr>
      </w:pPr>
      <w:r w:rsidRPr="00B54F3C">
        <w:rPr>
          <w:rFonts w:cs="Times New Roman"/>
          <w:b/>
          <w:bCs/>
        </w:rPr>
        <w:t>UK:</w:t>
      </w:r>
      <w:r w:rsidRPr="00B54F3C">
        <w:rPr>
          <w:rFonts w:cs="Times New Roman"/>
        </w:rPr>
        <w:t xml:space="preserve"> With a score of very high (89) on individualism, the UK has one of the highest levels in the world, which at the same time serves as an indicator of the culture that prizes personal choice, individual expression and self-reliance (Solomon, 2020). </w:t>
      </w:r>
    </w:p>
    <w:p w14:paraId="6E185674" w14:textId="77777777" w:rsidR="0084441E" w:rsidRPr="00B54F3C" w:rsidRDefault="0084441E" w:rsidP="00F51D67">
      <w:pPr>
        <w:jc w:val="center"/>
        <w:rPr>
          <w:rFonts w:cs="Times New Roman"/>
          <w:b/>
          <w:bCs/>
        </w:rPr>
      </w:pPr>
      <w:r w:rsidRPr="00B54F3C">
        <w:rPr>
          <w:rFonts w:cs="Times New Roman"/>
          <w:b/>
          <w:bCs/>
        </w:rPr>
        <w:t>Masculinity vs. Femininity</w:t>
      </w:r>
    </w:p>
    <w:p w14:paraId="36B9957B" w14:textId="5258704D" w:rsidR="0084441E" w:rsidRPr="00B54F3C" w:rsidRDefault="0084441E" w:rsidP="0084441E">
      <w:pPr>
        <w:rPr>
          <w:rFonts w:cs="Times New Roman"/>
        </w:rPr>
      </w:pPr>
      <w:r w:rsidRPr="00B54F3C">
        <w:rPr>
          <w:rFonts w:cs="Times New Roman"/>
          <w:b/>
          <w:bCs/>
        </w:rPr>
        <w:t>India:</w:t>
      </w:r>
      <w:r w:rsidRPr="00B54F3C">
        <w:rPr>
          <w:rFonts w:cs="Times New Roman"/>
        </w:rPr>
        <w:t xml:space="preserve"> India has a masculinity score of 56, which means the society is moderately masculine; where success, achievement and material possessions are prioritised (Cavusgil, Knight and Riesenberger, 2020). </w:t>
      </w:r>
    </w:p>
    <w:p w14:paraId="552502FA" w14:textId="78A20B6B" w:rsidR="00B16287" w:rsidRPr="00B54F3C" w:rsidRDefault="0084441E" w:rsidP="0084441E">
      <w:pPr>
        <w:rPr>
          <w:rFonts w:cs="Times New Roman"/>
        </w:rPr>
      </w:pPr>
      <w:r w:rsidRPr="00B54F3C">
        <w:rPr>
          <w:rFonts w:cs="Times New Roman"/>
          <w:b/>
          <w:bCs/>
        </w:rPr>
        <w:t>UK:</w:t>
      </w:r>
      <w:r w:rsidRPr="00B54F3C">
        <w:rPr>
          <w:rFonts w:cs="Times New Roman"/>
        </w:rPr>
        <w:t xml:space="preserve"> UK has a score of 66 on masculinity, approximately higher than in India, and its consumer culture prioritises performance, quality and functional excellence (Keegan and Green, 2020). The </w:t>
      </w:r>
      <w:r w:rsidRPr="00B54F3C">
        <w:rPr>
          <w:rFonts w:cs="Times New Roman"/>
        </w:rPr>
        <w:lastRenderedPageBreak/>
        <w:t>British consumer value products that integrate style and functionality and IKEA fits well in this category with its Scandinavian philosophy of design based on clean lines and functionality and longevity.</w:t>
      </w:r>
    </w:p>
    <w:p w14:paraId="3CC02F90" w14:textId="77777777" w:rsidR="0084441E" w:rsidRPr="00B54F3C" w:rsidRDefault="0084441E" w:rsidP="00D21DF7">
      <w:pPr>
        <w:jc w:val="center"/>
        <w:rPr>
          <w:rFonts w:cs="Times New Roman"/>
          <w:b/>
          <w:bCs/>
        </w:rPr>
      </w:pPr>
      <w:r w:rsidRPr="00B54F3C">
        <w:rPr>
          <w:rFonts w:cs="Times New Roman"/>
          <w:b/>
          <w:bCs/>
        </w:rPr>
        <w:t>Uncertainty Avoidance</w:t>
      </w:r>
    </w:p>
    <w:p w14:paraId="1F8F510F" w14:textId="496A6CCA" w:rsidR="0001563D" w:rsidRPr="00B54F3C" w:rsidRDefault="0084441E" w:rsidP="0084441E">
      <w:pPr>
        <w:rPr>
          <w:rFonts w:cs="Times New Roman"/>
        </w:rPr>
      </w:pPr>
      <w:r w:rsidRPr="00B54F3C">
        <w:rPr>
          <w:rFonts w:cs="Times New Roman"/>
          <w:b/>
          <w:bCs/>
        </w:rPr>
        <w:t>India:</w:t>
      </w:r>
      <w:r w:rsidRPr="00B54F3C">
        <w:rPr>
          <w:rFonts w:cs="Times New Roman"/>
        </w:rPr>
        <w:t xml:space="preserve"> India is not very high in uncertainty avoidance (40), meaning it does not mind ambiguity or likes experimenting with various products and brands (Hofstede, Hofstede and Minkov, 2020). This is beneficial to IKEA because the Indian consumers might be willing to experience the novel flat-pack, self-assembly idea. Nevertheless.</w:t>
      </w:r>
    </w:p>
    <w:p w14:paraId="43F387D4" w14:textId="2F535C73" w:rsidR="00172F60" w:rsidRPr="00B54F3C" w:rsidRDefault="0084441E" w:rsidP="0084441E">
      <w:pPr>
        <w:rPr>
          <w:rFonts w:cs="Times New Roman"/>
        </w:rPr>
      </w:pPr>
      <w:r w:rsidRPr="00B54F3C">
        <w:rPr>
          <w:rFonts w:cs="Times New Roman"/>
          <w:b/>
          <w:bCs/>
        </w:rPr>
        <w:t>UK:</w:t>
      </w:r>
      <w:r w:rsidRPr="00B54F3C">
        <w:rPr>
          <w:rFonts w:cs="Times New Roman"/>
        </w:rPr>
        <w:t xml:space="preserve"> The UK is also low on uncertainty avoidance (35), a sign that this country is pragmatic and open-minded as well as comfortable with innovation and new retail ideas (Doole and Lowe, 2021). The concept of IKEA is not new to British consumers and the low uncertainty avoidance has enabled the brand to penetrate massively.</w:t>
      </w:r>
    </w:p>
    <w:p w14:paraId="381BCFC7" w14:textId="77777777" w:rsidR="0084441E" w:rsidRPr="00B54F3C" w:rsidRDefault="0084441E" w:rsidP="00172F60">
      <w:pPr>
        <w:jc w:val="center"/>
        <w:rPr>
          <w:rFonts w:cs="Times New Roman"/>
          <w:b/>
          <w:bCs/>
        </w:rPr>
      </w:pPr>
      <w:r w:rsidRPr="00B54F3C">
        <w:rPr>
          <w:rFonts w:cs="Times New Roman"/>
          <w:b/>
          <w:bCs/>
        </w:rPr>
        <w:t>Long/Short-term Orientation</w:t>
      </w:r>
    </w:p>
    <w:p w14:paraId="1DFEE042" w14:textId="7B9CF2DE" w:rsidR="0084441E" w:rsidRDefault="0084441E" w:rsidP="0084441E">
      <w:pPr>
        <w:rPr>
          <w:rFonts w:cs="Times New Roman"/>
        </w:rPr>
      </w:pPr>
      <w:r w:rsidRPr="00B54F3C">
        <w:rPr>
          <w:rFonts w:cs="Times New Roman"/>
          <w:b/>
          <w:bCs/>
        </w:rPr>
        <w:t>India:</w:t>
      </w:r>
      <w:r w:rsidRPr="00B54F3C">
        <w:rPr>
          <w:rFonts w:cs="Times New Roman"/>
        </w:rPr>
        <w:t xml:space="preserve"> India scores 51 on long-term orientation, which indicates a state of equilibrium between the traditional values and a pragmatic approach to adaptation (De Mooij, 2019). Indian customers consider long-term functionality and durability in the furnishings they buy, considering it investments</w:t>
      </w:r>
    </w:p>
    <w:p w14:paraId="4F1E172C" w14:textId="77777777" w:rsidR="006C2FD9" w:rsidRPr="00B54F3C" w:rsidRDefault="006C2FD9" w:rsidP="0084441E">
      <w:pPr>
        <w:rPr>
          <w:rFonts w:cs="Times New Roman"/>
        </w:rPr>
      </w:pPr>
    </w:p>
    <w:p w14:paraId="17B0F802" w14:textId="64BDA0C6" w:rsidR="00112998" w:rsidRPr="00B54F3C" w:rsidRDefault="0084441E" w:rsidP="00D6509A">
      <w:pPr>
        <w:rPr>
          <w:rFonts w:cs="Times New Roman"/>
        </w:rPr>
      </w:pPr>
      <w:r w:rsidRPr="00B54F3C">
        <w:rPr>
          <w:rFonts w:cs="Times New Roman"/>
          <w:b/>
          <w:bCs/>
        </w:rPr>
        <w:t>UK:</w:t>
      </w:r>
      <w:r w:rsidRPr="00B54F3C">
        <w:rPr>
          <w:rFonts w:cs="Times New Roman"/>
        </w:rPr>
        <w:t xml:space="preserve"> The UK also scores 51 being similarly balanced, although British consumers are also inclined towards trends in home decor more often changing the interior depending on the current fashion (Baines, Fill and Rosengren, 2021). IKEA exploits this by updating product ranges regularly, seasonal collections and low prices that motivate people to constantly re-decorate their home</w:t>
      </w:r>
      <w:r w:rsidR="00D6509A">
        <w:rPr>
          <w:rFonts w:cs="Times New Roman"/>
        </w:rPr>
        <w:t xml:space="preserve">s </w:t>
      </w:r>
      <w:r w:rsidRPr="00B54F3C">
        <w:rPr>
          <w:rFonts w:cs="Times New Roman"/>
        </w:rPr>
        <w:t>Dunning &amp; Lundan, 2019).</w:t>
      </w:r>
    </w:p>
    <w:p w14:paraId="31DBC5FE" w14:textId="1084205D" w:rsidR="0084441E" w:rsidRPr="00B54F3C" w:rsidRDefault="0084441E" w:rsidP="00CD3A3B">
      <w:pPr>
        <w:jc w:val="center"/>
        <w:rPr>
          <w:rFonts w:cs="Times New Roman"/>
          <w:b/>
          <w:bCs/>
        </w:rPr>
      </w:pPr>
      <w:r w:rsidRPr="00B54F3C">
        <w:rPr>
          <w:rFonts w:cs="Times New Roman"/>
          <w:b/>
          <w:bCs/>
        </w:rPr>
        <w:t>Indulgence vs. Restraint</w:t>
      </w:r>
    </w:p>
    <w:p w14:paraId="57476B14" w14:textId="2A486F85" w:rsidR="0084441E" w:rsidRPr="00B54F3C" w:rsidRDefault="0084441E" w:rsidP="0084441E">
      <w:pPr>
        <w:rPr>
          <w:rFonts w:cs="Times New Roman"/>
        </w:rPr>
      </w:pPr>
      <w:r w:rsidRPr="00B54F3C">
        <w:rPr>
          <w:rFonts w:cs="Times New Roman"/>
          <w:b/>
          <w:bCs/>
        </w:rPr>
        <w:t>India:</w:t>
      </w:r>
      <w:r w:rsidRPr="00B54F3C">
        <w:rPr>
          <w:rFonts w:cs="Times New Roman"/>
        </w:rPr>
        <w:t xml:space="preserve"> India has a score of 26 on indulgence, which shows a reserved society where the indulgence is controlled according to social norms (Hofstede, Hofstede and Minkov, 2020). Impulse buying is less frequent, and customers are more likely to be conscious and price-aware in their consumption. </w:t>
      </w:r>
    </w:p>
    <w:p w14:paraId="0FBC3057" w14:textId="3A66A299" w:rsidR="006C2FD9" w:rsidRPr="00B54F3C" w:rsidRDefault="0084441E" w:rsidP="00F93596">
      <w:pPr>
        <w:rPr>
          <w:rFonts w:cs="Times New Roman"/>
        </w:rPr>
      </w:pPr>
      <w:r w:rsidRPr="00B54F3C">
        <w:rPr>
          <w:rFonts w:cs="Times New Roman"/>
          <w:b/>
          <w:bCs/>
        </w:rPr>
        <w:lastRenderedPageBreak/>
        <w:t>UK:</w:t>
      </w:r>
      <w:r w:rsidRPr="00B54F3C">
        <w:rPr>
          <w:rFonts w:cs="Times New Roman"/>
        </w:rPr>
        <w:t xml:space="preserve"> The UK has a score of 69 on indulgence; this measure shows that it has a culture with a tendency to leisure, spending, and personal enjoyment (Solomon, 2020). The British people tend to use discretionary spending on home improvement as a way of exploring their identity and pleasure.</w:t>
      </w:r>
    </w:p>
    <w:p w14:paraId="5674D66A" w14:textId="77777777" w:rsidR="00165A5E" w:rsidRPr="00B54F3C" w:rsidRDefault="00165A5E" w:rsidP="0019289D">
      <w:pPr>
        <w:jc w:val="center"/>
        <w:rPr>
          <w:rFonts w:cs="Times New Roman"/>
          <w:b/>
          <w:bCs/>
        </w:rPr>
      </w:pPr>
      <w:r w:rsidRPr="00B54F3C">
        <w:rPr>
          <w:rFonts w:cs="Times New Roman"/>
          <w:b/>
          <w:bCs/>
        </w:rPr>
        <w:t>Technological Factors</w:t>
      </w:r>
    </w:p>
    <w:p w14:paraId="05046754" w14:textId="2FEFC083" w:rsidR="00165A5E" w:rsidRPr="00B54F3C" w:rsidRDefault="00165A5E" w:rsidP="00165A5E">
      <w:pPr>
        <w:rPr>
          <w:rFonts w:cs="Times New Roman"/>
        </w:rPr>
      </w:pPr>
      <w:r w:rsidRPr="00B54F3C">
        <w:rPr>
          <w:rFonts w:cs="Times New Roman"/>
          <w:b/>
          <w:bCs/>
        </w:rPr>
        <w:t>India:</w:t>
      </w:r>
      <w:r w:rsidRPr="00B54F3C">
        <w:rPr>
          <w:rFonts w:cs="Times New Roman"/>
        </w:rPr>
        <w:t xml:space="preserve"> Retail and e-commerce have changed radically in India due to its on-the-fly digital transformation, shaped by low-cost smartphones and ubiquitous internet (Kotler and Keller, 2021). To tap into the Indian market, which has many consumers other than physical stores, IKEA has utilised digital platforms such as a strong e-commerce platform and an app in an Indian language. Virtual room planning using augmented reality tools has been especially applicable in India</w:t>
      </w:r>
      <w:r w:rsidR="000350E8" w:rsidRPr="00B54F3C">
        <w:rPr>
          <w:rFonts w:cs="Times New Roman"/>
        </w:rPr>
        <w:t>.</w:t>
      </w:r>
    </w:p>
    <w:p w14:paraId="1FA6EEED" w14:textId="0E78AD1D" w:rsidR="00400204" w:rsidRDefault="00165A5E" w:rsidP="00165A5E">
      <w:pPr>
        <w:rPr>
          <w:rFonts w:cs="Times New Roman"/>
        </w:rPr>
      </w:pPr>
      <w:r w:rsidRPr="00B54F3C">
        <w:rPr>
          <w:rFonts w:cs="Times New Roman"/>
          <w:b/>
          <w:bCs/>
        </w:rPr>
        <w:t>UK:</w:t>
      </w:r>
      <w:r w:rsidRPr="00B54F3C">
        <w:rPr>
          <w:rFonts w:cs="Times New Roman"/>
        </w:rPr>
        <w:t xml:space="preserve"> UK has been among the most developed digital retail markets in Europe, where e-commerce penetration and product sophistication among consumers in terms of online shopping experiences are high (Baines, Fill and Rosengren, 2021). IKEA has also made large investments in digital infrastructure in the UK with click-and-collect, home d</w:t>
      </w:r>
      <w:r w:rsidR="00F627FC" w:rsidRPr="00B54F3C">
        <w:rPr>
          <w:rFonts w:cs="Times New Roman"/>
        </w:rPr>
        <w:t>elivery and planning solutions.</w:t>
      </w:r>
    </w:p>
    <w:p w14:paraId="4695E9BB" w14:textId="00348D9E" w:rsidR="00D6509A" w:rsidRDefault="00D6509A" w:rsidP="00165A5E">
      <w:pPr>
        <w:rPr>
          <w:rFonts w:cs="Times New Roman"/>
        </w:rPr>
      </w:pPr>
    </w:p>
    <w:p w14:paraId="7B29A256" w14:textId="0745C970" w:rsidR="00D6509A" w:rsidRDefault="00D6509A" w:rsidP="00165A5E">
      <w:pPr>
        <w:rPr>
          <w:rFonts w:cs="Times New Roman"/>
        </w:rPr>
      </w:pPr>
    </w:p>
    <w:p w14:paraId="1B4D89DC" w14:textId="77777777" w:rsidR="00D6509A" w:rsidRPr="00B54F3C" w:rsidRDefault="00D6509A" w:rsidP="00165A5E">
      <w:pPr>
        <w:rPr>
          <w:rFonts w:cs="Times New Roman"/>
        </w:rPr>
      </w:pPr>
    </w:p>
    <w:p w14:paraId="02CD595B" w14:textId="77777777" w:rsidR="00165A5E" w:rsidRPr="00B54F3C" w:rsidRDefault="00165A5E" w:rsidP="003D3769">
      <w:pPr>
        <w:jc w:val="center"/>
        <w:rPr>
          <w:rFonts w:cs="Times New Roman"/>
          <w:b/>
          <w:bCs/>
        </w:rPr>
      </w:pPr>
      <w:r w:rsidRPr="00B54F3C">
        <w:rPr>
          <w:rFonts w:cs="Times New Roman"/>
          <w:b/>
          <w:bCs/>
        </w:rPr>
        <w:t>Environmental Factors</w:t>
      </w:r>
    </w:p>
    <w:p w14:paraId="2ED10A60" w14:textId="6C456E4C" w:rsidR="00F627FC" w:rsidRPr="00B54F3C" w:rsidRDefault="00165A5E" w:rsidP="00165A5E">
      <w:pPr>
        <w:rPr>
          <w:rFonts w:cs="Times New Roman"/>
        </w:rPr>
      </w:pPr>
      <w:r w:rsidRPr="00B54F3C">
        <w:rPr>
          <w:rFonts w:cs="Times New Roman"/>
          <w:b/>
          <w:bCs/>
        </w:rPr>
        <w:t>India:</w:t>
      </w:r>
      <w:r w:rsidRPr="00B54F3C">
        <w:rPr>
          <w:rFonts w:cs="Times New Roman"/>
        </w:rPr>
        <w:t xml:space="preserve"> In India, environmentalism is on the rise due to the high rate of pollution, government policy, and activism among young people (IKEA, 2023). IKEA has also undertaken sustainability projects in India such as renewable energy investments, sustainable sourcing and lowering its carbon footprint. The company has also launched products that are designed using sustainable resources like bamboo, jute, and recycled fabrics</w:t>
      </w:r>
      <w:r w:rsidR="000350E8" w:rsidRPr="00B54F3C">
        <w:rPr>
          <w:rFonts w:cs="Times New Roman"/>
        </w:rPr>
        <w:t>.</w:t>
      </w:r>
    </w:p>
    <w:p w14:paraId="2EFB436E" w14:textId="4DA42543" w:rsidR="00F93596" w:rsidRPr="00B54F3C" w:rsidRDefault="00165A5E" w:rsidP="00165A5E">
      <w:pPr>
        <w:rPr>
          <w:rFonts w:cs="Times New Roman"/>
        </w:rPr>
      </w:pPr>
      <w:r w:rsidRPr="00B54F3C">
        <w:rPr>
          <w:rFonts w:cs="Times New Roman"/>
          <w:b/>
          <w:bCs/>
        </w:rPr>
        <w:t>UK:</w:t>
      </w:r>
      <w:r w:rsidRPr="00B54F3C">
        <w:rPr>
          <w:rFonts w:cs="Times New Roman"/>
        </w:rPr>
        <w:t xml:space="preserve"> One of the most environmentally-conscious consumer groups in the universe, the UK boasts well-established regulatory frameworks in the key areas of carbon emissions, waste management, and sustainable business practises (Doole and Lowe, 2021). IKEA UK has also reacted by making a promise that by 2030 it will ha</w:t>
      </w:r>
      <w:r w:rsidR="007916D1" w:rsidRPr="00B54F3C">
        <w:rPr>
          <w:rFonts w:cs="Times New Roman"/>
        </w:rPr>
        <w:t>ve achieved climate-positive</w:t>
      </w:r>
      <w:r w:rsidRPr="00B54F3C">
        <w:rPr>
          <w:rFonts w:cs="Times New Roman"/>
        </w:rPr>
        <w:t xml:space="preserve"> provide furniture take-back and recycling initiatives, and increasingly use renewable and recycled materials. In the UK market</w:t>
      </w:r>
      <w:r w:rsidR="000350E8" w:rsidRPr="00B54F3C">
        <w:rPr>
          <w:rFonts w:cs="Times New Roman"/>
        </w:rPr>
        <w:t>.</w:t>
      </w:r>
    </w:p>
    <w:p w14:paraId="4F09979C" w14:textId="77777777" w:rsidR="00165A5E" w:rsidRPr="00B54F3C" w:rsidRDefault="00165A5E" w:rsidP="00400204">
      <w:pPr>
        <w:jc w:val="center"/>
        <w:rPr>
          <w:rFonts w:cs="Times New Roman"/>
          <w:b/>
          <w:bCs/>
        </w:rPr>
      </w:pPr>
      <w:r w:rsidRPr="00B54F3C">
        <w:rPr>
          <w:rFonts w:cs="Times New Roman"/>
          <w:b/>
          <w:bCs/>
        </w:rPr>
        <w:lastRenderedPageBreak/>
        <w:t>Legal Factors</w:t>
      </w:r>
    </w:p>
    <w:p w14:paraId="3E0A2027" w14:textId="0E8B1AF0" w:rsidR="00165A5E" w:rsidRPr="00B54F3C" w:rsidRDefault="00165A5E" w:rsidP="00165A5E">
      <w:pPr>
        <w:rPr>
          <w:rFonts w:cs="Times New Roman"/>
        </w:rPr>
      </w:pPr>
      <w:r w:rsidRPr="00B54F3C">
        <w:rPr>
          <w:rFonts w:cs="Times New Roman"/>
          <w:b/>
          <w:bCs/>
        </w:rPr>
        <w:t>India:</w:t>
      </w:r>
      <w:r w:rsidRPr="00B54F3C">
        <w:rPr>
          <w:rFonts w:cs="Times New Roman"/>
        </w:rPr>
        <w:t xml:space="preserve"> The Indian legal framework regarding foreign retailers involves the regulations on FDI in single-brand retail, the compulsory local sourcing policy, labour laws that differ after each state, and the complicated taxation framework with GST (Rugman and Collinson, 2021). </w:t>
      </w:r>
    </w:p>
    <w:p w14:paraId="1BC8C427" w14:textId="08AE6AEE" w:rsidR="009F0122" w:rsidRDefault="00165A5E" w:rsidP="00165A5E">
      <w:pPr>
        <w:rPr>
          <w:rFonts w:cs="Times New Roman"/>
        </w:rPr>
      </w:pPr>
      <w:r w:rsidRPr="00B54F3C">
        <w:rPr>
          <w:rFonts w:cs="Times New Roman"/>
          <w:b/>
          <w:bCs/>
        </w:rPr>
        <w:t>UK:</w:t>
      </w:r>
      <w:r w:rsidRPr="00B54F3C">
        <w:rPr>
          <w:rFonts w:cs="Times New Roman"/>
        </w:rPr>
        <w:t xml:space="preserve"> The legal system is quite robust, and consumer protection laws, employment policies and intellectual property rights are well-developed in the UK (Gillespie and Hennessey, 2020). New trade rules and customs demands have created legal headaches to any company with a European supply chain post-Brexit. The UK GDPR in data protection also includes strict guidelines of data protection</w:t>
      </w:r>
      <w:r w:rsidR="000350E8" w:rsidRPr="00B54F3C">
        <w:rPr>
          <w:rFonts w:cs="Times New Roman"/>
        </w:rPr>
        <w:t>.</w:t>
      </w:r>
    </w:p>
    <w:p w14:paraId="2648F42B" w14:textId="57CBE8F1" w:rsidR="00D6509A" w:rsidRDefault="00D6509A" w:rsidP="00165A5E">
      <w:pPr>
        <w:rPr>
          <w:rFonts w:cs="Times New Roman"/>
        </w:rPr>
      </w:pPr>
    </w:p>
    <w:p w14:paraId="44B43ECA" w14:textId="51D9B209" w:rsidR="00D6509A" w:rsidRDefault="00D6509A" w:rsidP="00165A5E">
      <w:pPr>
        <w:rPr>
          <w:rFonts w:cs="Times New Roman"/>
        </w:rPr>
      </w:pPr>
    </w:p>
    <w:p w14:paraId="1BBFD3EF" w14:textId="16CAA353" w:rsidR="00D6509A" w:rsidRDefault="00D6509A" w:rsidP="00165A5E">
      <w:pPr>
        <w:rPr>
          <w:rFonts w:cs="Times New Roman"/>
        </w:rPr>
      </w:pPr>
    </w:p>
    <w:p w14:paraId="08854EAD" w14:textId="77777777" w:rsidR="00D6509A" w:rsidRPr="00B54F3C" w:rsidRDefault="00D6509A" w:rsidP="00165A5E">
      <w:pPr>
        <w:rPr>
          <w:rFonts w:cs="Times New Roman"/>
        </w:rPr>
      </w:pPr>
    </w:p>
    <w:p w14:paraId="308EC109" w14:textId="77777777" w:rsidR="00933A15" w:rsidRPr="00B54F3C" w:rsidRDefault="00933A15" w:rsidP="009F0122">
      <w:pPr>
        <w:jc w:val="center"/>
        <w:rPr>
          <w:rFonts w:cs="Times New Roman"/>
          <w:b/>
        </w:rPr>
      </w:pPr>
      <w:r w:rsidRPr="00B54F3C">
        <w:rPr>
          <w:rFonts w:cs="Times New Roman"/>
          <w:b/>
        </w:rPr>
        <w:t>Similarities &amp; Differences of PESTLE</w:t>
      </w:r>
    </w:p>
    <w:p w14:paraId="6F9045FE" w14:textId="77777777" w:rsidR="00933A15" w:rsidRPr="00B54F3C" w:rsidRDefault="00933A15" w:rsidP="00933A15">
      <w:pPr>
        <w:rPr>
          <w:rFonts w:cs="Times New Roman"/>
          <w:b/>
        </w:rPr>
      </w:pPr>
      <w:r w:rsidRPr="00B54F3C">
        <w:rPr>
          <w:rFonts w:cs="Times New Roman"/>
          <w:b/>
        </w:rPr>
        <w:t>Similarities</w:t>
      </w:r>
    </w:p>
    <w:p w14:paraId="4D490B34" w14:textId="77777777" w:rsidR="00ED3C2D" w:rsidRPr="00B54F3C" w:rsidRDefault="00ED3C2D" w:rsidP="00ED3C2D">
      <w:pPr>
        <w:rPr>
          <w:rFonts w:cs="Times New Roman"/>
        </w:rPr>
      </w:pPr>
      <w:r w:rsidRPr="00B54F3C">
        <w:rPr>
          <w:rFonts w:cs="Times New Roman"/>
        </w:rPr>
        <w:t xml:space="preserve">Inflation is a problem that affects both India and the UK, and is a factor that affects the consumer buying behaviour in these markets. Moreover, both nations are experiencing a growing environmental awareness and consumers are increasingly considering sustainability in their buying choices. </w:t>
      </w:r>
    </w:p>
    <w:p w14:paraId="6655D0A2" w14:textId="77777777" w:rsidR="00933A15" w:rsidRPr="00B54F3C" w:rsidRDefault="00933A15" w:rsidP="00933A15">
      <w:pPr>
        <w:rPr>
          <w:rFonts w:cs="Times New Roman"/>
          <w:b/>
        </w:rPr>
      </w:pPr>
      <w:r w:rsidRPr="00B54F3C">
        <w:rPr>
          <w:rFonts w:cs="Times New Roman"/>
          <w:b/>
        </w:rPr>
        <w:t>Differences</w:t>
      </w:r>
    </w:p>
    <w:p w14:paraId="3E212DD0" w14:textId="16FBB588" w:rsidR="006C7A59" w:rsidRPr="00B54F3C" w:rsidRDefault="00FD4405" w:rsidP="00196072">
      <w:pPr>
        <w:rPr>
          <w:rFonts w:cs="Times New Roman"/>
        </w:rPr>
      </w:pPr>
      <w:r w:rsidRPr="00B54F3C">
        <w:rPr>
          <w:rFonts w:cs="Times New Roman"/>
        </w:rPr>
        <w:t>Whereas India is a developing market that has a high growth potential, UK is a mature market that has already developed consumer habits. The regulatory environment in India could be rather complex due to bureaucracy and non-constant policies, and it is one of the reasons why the UK has a more predictable and</w:t>
      </w:r>
      <w:r w:rsidR="00196072">
        <w:rPr>
          <w:rFonts w:cs="Times New Roman"/>
        </w:rPr>
        <w:t xml:space="preserve"> stable regulatory environment </w:t>
      </w:r>
      <w:r w:rsidR="00196072" w:rsidRPr="00B54F3C">
        <w:rPr>
          <w:rFonts w:cs="Times New Roman"/>
        </w:rPr>
        <w:t>(IKEA, 2023).</w:t>
      </w:r>
    </w:p>
    <w:p w14:paraId="62BC27A7" w14:textId="77777777" w:rsidR="00737BC0" w:rsidRDefault="00737BC0">
      <w:pPr>
        <w:spacing w:line="278" w:lineRule="auto"/>
        <w:jc w:val="left"/>
        <w:rPr>
          <w:rFonts w:eastAsiaTheme="majorEastAsia" w:cs="Times New Roman"/>
          <w:sz w:val="28"/>
          <w:szCs w:val="32"/>
        </w:rPr>
      </w:pPr>
      <w:bookmarkStart w:id="9" w:name="_Toc227063628"/>
      <w:r>
        <w:rPr>
          <w:rFonts w:cs="Times New Roman"/>
        </w:rPr>
        <w:br w:type="page"/>
      </w:r>
    </w:p>
    <w:p w14:paraId="3B523BCE" w14:textId="47780748" w:rsidR="00102BE9" w:rsidRPr="00B54F3C" w:rsidRDefault="00102BE9" w:rsidP="00102BE9">
      <w:pPr>
        <w:pStyle w:val="Heading2"/>
        <w:rPr>
          <w:rFonts w:cs="Times New Roman"/>
        </w:rPr>
      </w:pPr>
      <w:r w:rsidRPr="00B54F3C">
        <w:rPr>
          <w:rFonts w:cs="Times New Roman"/>
        </w:rPr>
        <w:lastRenderedPageBreak/>
        <w:t>B. Comparative Analysis of STP and International Marketing Mix (7Ps)</w:t>
      </w:r>
      <w:bookmarkEnd w:id="9"/>
    </w:p>
    <w:p w14:paraId="5CCD18B0" w14:textId="71CA3D33" w:rsidR="00102BE9" w:rsidRPr="00B54F3C" w:rsidRDefault="00102BE9" w:rsidP="00102BE9">
      <w:pPr>
        <w:pStyle w:val="Heading3"/>
        <w:rPr>
          <w:rFonts w:cs="Times New Roman"/>
        </w:rPr>
      </w:pPr>
      <w:bookmarkStart w:id="10" w:name="_Toc227063629"/>
      <w:r w:rsidRPr="00B54F3C">
        <w:rPr>
          <w:rFonts w:cs="Times New Roman"/>
        </w:rPr>
        <w:t>Segmentation, Targeting and Positioning (STP)</w:t>
      </w:r>
      <w:bookmarkEnd w:id="10"/>
    </w:p>
    <w:p w14:paraId="7CB957ED" w14:textId="77777777" w:rsidR="00B76BE7" w:rsidRPr="00B54F3C" w:rsidRDefault="00B76BE7" w:rsidP="00B76BE7">
      <w:pPr>
        <w:rPr>
          <w:rFonts w:cs="Times New Roman"/>
        </w:rPr>
      </w:pPr>
      <w:r w:rsidRPr="00B54F3C">
        <w:rPr>
          <w:rFonts w:cs="Times New Roman"/>
        </w:rPr>
        <w:t>STP is an abbreviated term that refers to Segmentation, Targeting, and Positioning - a model that can be applied to define which groups of customers to target, which groups are the most profitable, and then how to position the brand within a positioning framework.</w:t>
      </w:r>
    </w:p>
    <w:p w14:paraId="43390363" w14:textId="77777777" w:rsidR="00102BE9" w:rsidRPr="00B54F3C" w:rsidRDefault="00102BE9" w:rsidP="004C0113">
      <w:pPr>
        <w:jc w:val="center"/>
        <w:rPr>
          <w:rFonts w:cs="Times New Roman"/>
          <w:b/>
          <w:bCs/>
        </w:rPr>
      </w:pPr>
      <w:r w:rsidRPr="00B54F3C">
        <w:rPr>
          <w:rFonts w:cs="Times New Roman"/>
          <w:b/>
          <w:bCs/>
        </w:rPr>
        <w:t>Segmentation</w:t>
      </w:r>
    </w:p>
    <w:p w14:paraId="2926816D" w14:textId="5B27F1D0" w:rsidR="00102BE9" w:rsidRPr="00B54F3C" w:rsidRDefault="00102BE9" w:rsidP="00102BE9">
      <w:pPr>
        <w:rPr>
          <w:rFonts w:cs="Times New Roman"/>
        </w:rPr>
      </w:pPr>
      <w:r w:rsidRPr="00B54F3C">
        <w:rPr>
          <w:rFonts w:cs="Times New Roman"/>
          <w:b/>
          <w:bCs/>
        </w:rPr>
        <w:t>India:</w:t>
      </w:r>
      <w:r w:rsidRPr="00B54F3C">
        <w:rPr>
          <w:rFonts w:cs="Times New Roman"/>
        </w:rPr>
        <w:t xml:space="preserve"> IKEA targets the Indian market based on the demographic and geographic variables (Kotler, Armstrong and Opresnik, 2021). Demographic targets are young city dwelling professionals, newly-wed households, and those with bigger families in Tier-1 and Tier-2 cities. Psychographic segmentation determines the aspirational consumers who desire modern, practical living space but cannot afford it due to their budget constraints. </w:t>
      </w:r>
    </w:p>
    <w:p w14:paraId="451E76E0" w14:textId="53FD8EBB" w:rsidR="00102BE9" w:rsidRPr="00B54F3C" w:rsidRDefault="00102BE9" w:rsidP="00102BE9">
      <w:pPr>
        <w:rPr>
          <w:rFonts w:cs="Times New Roman"/>
        </w:rPr>
      </w:pPr>
      <w:r w:rsidRPr="00B54F3C">
        <w:rPr>
          <w:rFonts w:cs="Times New Roman"/>
          <w:b/>
          <w:bCs/>
        </w:rPr>
        <w:t>UK:</w:t>
      </w:r>
      <w:r w:rsidRPr="00B54F3C">
        <w:rPr>
          <w:rFonts w:cs="Times New Roman"/>
        </w:rPr>
        <w:t xml:space="preserve"> IKEA uses demographic, psychographic and behavioural segmentation (Chernev, 2020) in the UK. These are the first-time homeowners, students renting living space, young families, and environment-sensitive consumers. The core customer groups defined by behavioural segmentation include frequent red</w:t>
      </w:r>
      <w:r w:rsidR="00FA1242" w:rsidRPr="00B54F3C">
        <w:rPr>
          <w:rFonts w:cs="Times New Roman"/>
        </w:rPr>
        <w:t>ecorators and DIY enthusiasts.</w:t>
      </w:r>
    </w:p>
    <w:p w14:paraId="5DB51FDF" w14:textId="4070298E" w:rsidR="00276B99" w:rsidRPr="00B54F3C" w:rsidRDefault="00276B99" w:rsidP="00276B99">
      <w:pPr>
        <w:jc w:val="center"/>
        <w:rPr>
          <w:rFonts w:cs="Times New Roman"/>
        </w:rPr>
      </w:pPr>
      <w:r w:rsidRPr="00B54F3C">
        <w:rPr>
          <w:rFonts w:cs="Times New Roman"/>
          <w:noProof/>
          <w:lang w:val="en-US"/>
        </w:rPr>
        <w:drawing>
          <wp:inline distT="0" distB="0" distL="0" distR="0" wp14:anchorId="507B25E4" wp14:editId="3A7821E2">
            <wp:extent cx="4838699" cy="2419350"/>
            <wp:effectExtent l="0" t="0" r="635" b="0"/>
            <wp:docPr id="7" name="Picture 7" descr="Finding The Right Customers With The ST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nding The Right Customers With The STP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5366" cy="2422683"/>
                    </a:xfrm>
                    <a:prstGeom prst="rect">
                      <a:avLst/>
                    </a:prstGeom>
                    <a:noFill/>
                    <a:ln>
                      <a:noFill/>
                    </a:ln>
                  </pic:spPr>
                </pic:pic>
              </a:graphicData>
            </a:graphic>
          </wp:inline>
        </w:drawing>
      </w:r>
    </w:p>
    <w:p w14:paraId="1E0924A5" w14:textId="41597B3E" w:rsidR="00276B99" w:rsidRPr="00B54F3C" w:rsidRDefault="00276B99" w:rsidP="00276B99">
      <w:pPr>
        <w:jc w:val="center"/>
        <w:rPr>
          <w:rFonts w:cs="Times New Roman"/>
        </w:rPr>
      </w:pPr>
      <w:r w:rsidRPr="00B54F3C">
        <w:rPr>
          <w:rFonts w:cs="Times New Roman"/>
        </w:rPr>
        <w:t>Figure: STP marketing (Gillespie &amp; Hennessey, 2020).</w:t>
      </w:r>
    </w:p>
    <w:p w14:paraId="20D9D52A" w14:textId="5FD3655A" w:rsidR="00FA1242" w:rsidRPr="00B54F3C" w:rsidRDefault="00FA1242" w:rsidP="00276B99">
      <w:pPr>
        <w:jc w:val="center"/>
        <w:rPr>
          <w:rFonts w:cs="Times New Roman"/>
        </w:rPr>
      </w:pPr>
    </w:p>
    <w:p w14:paraId="4BE41745" w14:textId="77777777" w:rsidR="00FA1242" w:rsidRPr="00B54F3C" w:rsidRDefault="00FA1242" w:rsidP="00276B99">
      <w:pPr>
        <w:jc w:val="center"/>
        <w:rPr>
          <w:rFonts w:cs="Times New Roman"/>
        </w:rPr>
      </w:pPr>
    </w:p>
    <w:p w14:paraId="2E9AD5E8" w14:textId="77777777" w:rsidR="00D351AE" w:rsidRPr="00B54F3C" w:rsidRDefault="00D351AE" w:rsidP="00ED4A08">
      <w:pPr>
        <w:jc w:val="center"/>
        <w:rPr>
          <w:rFonts w:cs="Times New Roman"/>
          <w:b/>
        </w:rPr>
      </w:pPr>
      <w:r w:rsidRPr="00B54F3C">
        <w:rPr>
          <w:rFonts w:cs="Times New Roman"/>
          <w:b/>
        </w:rPr>
        <w:lastRenderedPageBreak/>
        <w:t>VALS (India vs UK)</w:t>
      </w:r>
    </w:p>
    <w:p w14:paraId="050CF59C" w14:textId="77777777" w:rsidR="00D351AE" w:rsidRPr="00B54F3C" w:rsidRDefault="00D351AE" w:rsidP="00D351AE">
      <w:pPr>
        <w:rPr>
          <w:rFonts w:cs="Times New Roman"/>
        </w:rPr>
      </w:pPr>
      <w:r w:rsidRPr="00B54F3C">
        <w:rPr>
          <w:rFonts w:cs="Times New Roman"/>
          <w:b/>
        </w:rPr>
        <w:t>India</w:t>
      </w:r>
    </w:p>
    <w:p w14:paraId="00EA4193" w14:textId="3D07C341" w:rsidR="00FD4405" w:rsidRPr="00B54F3C" w:rsidRDefault="00FD4405" w:rsidP="00FD4405">
      <w:pPr>
        <w:rPr>
          <w:rFonts w:cs="Times New Roman"/>
        </w:rPr>
      </w:pPr>
      <w:r w:rsidRPr="00B54F3C">
        <w:rPr>
          <w:rFonts w:cs="Times New Roman"/>
        </w:rPr>
        <w:t xml:space="preserve">In India, consumers are categorized into various groups, depending on their lifestyle and aspirations. Aspirational buyers in general, referred to as Achievers are budget conscious consumers ready to buy affordable, but fancy products. The first type of consumer is known as </w:t>
      </w:r>
      <w:r w:rsidR="001E2BF7" w:rsidRPr="00B54F3C">
        <w:rPr>
          <w:rFonts w:cs="Times New Roman"/>
        </w:rPr>
        <w:t>strives</w:t>
      </w:r>
      <w:r w:rsidRPr="00B54F3C">
        <w:rPr>
          <w:rFonts w:cs="Times New Roman"/>
        </w:rPr>
        <w:t>, and the latter is known as Experiencers; they are younger age and city residents, who are ready to embrace modern design and new products.</w:t>
      </w:r>
    </w:p>
    <w:p w14:paraId="0C2B3826" w14:textId="77777777" w:rsidR="00D351AE" w:rsidRPr="00B54F3C" w:rsidRDefault="00D351AE" w:rsidP="00D351AE">
      <w:pPr>
        <w:rPr>
          <w:rFonts w:cs="Times New Roman"/>
        </w:rPr>
      </w:pPr>
      <w:r w:rsidRPr="00B54F3C">
        <w:rPr>
          <w:rFonts w:cs="Times New Roman"/>
          <w:b/>
        </w:rPr>
        <w:t>UK</w:t>
      </w:r>
    </w:p>
    <w:p w14:paraId="5316A065" w14:textId="0B91B9DF" w:rsidR="00FD4405" w:rsidRPr="00B54F3C" w:rsidRDefault="00FD4405" w:rsidP="00196072">
      <w:pPr>
        <w:rPr>
          <w:rFonts w:cs="Times New Roman"/>
        </w:rPr>
      </w:pPr>
      <w:r w:rsidRPr="00B54F3C">
        <w:rPr>
          <w:rFonts w:cs="Times New Roman"/>
        </w:rPr>
        <w:t>In the UK, segmentation consists of closely related, yet different classes. The thinkers pay attention to quality, sustainability and functionality, whereas the Experiencers are concerned with design and self-expression. The DIY customers are known as the makers: they like to assemble their furniture and personalize it, which can be attributed to the UK culture of i</w:t>
      </w:r>
      <w:r w:rsidR="00196072">
        <w:rPr>
          <w:rFonts w:cs="Times New Roman"/>
        </w:rPr>
        <w:t xml:space="preserve">ndividualization and home décor </w:t>
      </w:r>
      <w:r w:rsidR="00196072" w:rsidRPr="00B54F3C">
        <w:rPr>
          <w:rFonts w:cs="Times New Roman"/>
        </w:rPr>
        <w:t>(IKEA, 2023).</w:t>
      </w:r>
    </w:p>
    <w:p w14:paraId="3CC35940" w14:textId="77777777" w:rsidR="00102BE9" w:rsidRPr="00B54F3C" w:rsidRDefault="00102BE9" w:rsidP="0001563D">
      <w:pPr>
        <w:jc w:val="center"/>
        <w:rPr>
          <w:rFonts w:cs="Times New Roman"/>
          <w:b/>
          <w:bCs/>
        </w:rPr>
      </w:pPr>
      <w:r w:rsidRPr="00B54F3C">
        <w:rPr>
          <w:rFonts w:cs="Times New Roman"/>
          <w:b/>
          <w:bCs/>
        </w:rPr>
        <w:t>Targeting</w:t>
      </w:r>
    </w:p>
    <w:p w14:paraId="1A1C28A9" w14:textId="61006D30" w:rsidR="00102BE9" w:rsidRPr="00B54F3C" w:rsidRDefault="00102BE9" w:rsidP="00102BE9">
      <w:pPr>
        <w:rPr>
          <w:rFonts w:cs="Times New Roman"/>
        </w:rPr>
      </w:pPr>
      <w:r w:rsidRPr="00B54F3C">
        <w:rPr>
          <w:rFonts w:cs="Times New Roman"/>
          <w:b/>
          <w:bCs/>
        </w:rPr>
        <w:t>India:</w:t>
      </w:r>
      <w:r w:rsidRPr="00B54F3C">
        <w:rPr>
          <w:rFonts w:cs="Times New Roman"/>
        </w:rPr>
        <w:t xml:space="preserve"> IKEA will focus on the growing Indian middle-income consumer base (especially families with an annual income of INR 5-20 lakhs) who yearn to own inexpensive yet fashionable home products (Gillespie and Hennessey, 2020). </w:t>
      </w:r>
    </w:p>
    <w:p w14:paraId="4550AD11" w14:textId="6869B50F" w:rsidR="00102BE9" w:rsidRPr="00B54F3C" w:rsidRDefault="00102BE9" w:rsidP="00102BE9">
      <w:pPr>
        <w:rPr>
          <w:rFonts w:cs="Times New Roman"/>
        </w:rPr>
      </w:pPr>
      <w:r w:rsidRPr="00B54F3C">
        <w:rPr>
          <w:rFonts w:cs="Times New Roman"/>
          <w:b/>
          <w:bCs/>
        </w:rPr>
        <w:t>UK:</w:t>
      </w:r>
      <w:r w:rsidRPr="00B54F3C">
        <w:rPr>
          <w:rFonts w:cs="Times New Roman"/>
        </w:rPr>
        <w:t xml:space="preserve"> In the UK, IKEA targets a broader audience, which includes a large demographic segment of students and established families (Hollensen, 2022). The main segment is still the value-conscious customers who want quality design at reasonable prices. Moreover, IKEA is also targeting environmentally conscious shoppers with its sustainability programmes and eco-friendly products</w:t>
      </w:r>
      <w:r w:rsidR="000350E8" w:rsidRPr="00B54F3C">
        <w:rPr>
          <w:rFonts w:cs="Times New Roman"/>
        </w:rPr>
        <w:t>.</w:t>
      </w:r>
    </w:p>
    <w:p w14:paraId="3A53EC7F" w14:textId="40A49B21" w:rsidR="00085216" w:rsidRPr="00B54F3C" w:rsidRDefault="00085216" w:rsidP="00102BE9">
      <w:pPr>
        <w:rPr>
          <w:rFonts w:cs="Times New Roman"/>
        </w:rPr>
      </w:pPr>
    </w:p>
    <w:p w14:paraId="05E01669" w14:textId="00C87052" w:rsidR="00085216" w:rsidRPr="00B54F3C" w:rsidRDefault="00085216" w:rsidP="00102BE9">
      <w:pPr>
        <w:rPr>
          <w:rFonts w:cs="Times New Roman"/>
        </w:rPr>
      </w:pPr>
    </w:p>
    <w:p w14:paraId="2489B9C8" w14:textId="52A8E5C7" w:rsidR="00085216" w:rsidRPr="00B54F3C" w:rsidRDefault="00085216" w:rsidP="00102BE9">
      <w:pPr>
        <w:rPr>
          <w:rFonts w:cs="Times New Roman"/>
        </w:rPr>
      </w:pPr>
    </w:p>
    <w:p w14:paraId="3483EA82" w14:textId="43C84BE7" w:rsidR="00085216" w:rsidRPr="00B54F3C" w:rsidRDefault="00085216" w:rsidP="00102BE9">
      <w:pPr>
        <w:rPr>
          <w:rFonts w:cs="Times New Roman"/>
        </w:rPr>
      </w:pPr>
    </w:p>
    <w:p w14:paraId="7614AC1D" w14:textId="77777777" w:rsidR="00085216" w:rsidRPr="00B54F3C" w:rsidRDefault="00085216" w:rsidP="00102BE9">
      <w:pPr>
        <w:rPr>
          <w:rFonts w:cs="Times New Roman"/>
        </w:rPr>
      </w:pPr>
    </w:p>
    <w:p w14:paraId="47C90EE7" w14:textId="77777777" w:rsidR="00102BE9" w:rsidRPr="00B54F3C" w:rsidRDefault="00102BE9" w:rsidP="00DD4B4B">
      <w:pPr>
        <w:jc w:val="center"/>
        <w:rPr>
          <w:rFonts w:cs="Times New Roman"/>
          <w:b/>
          <w:bCs/>
        </w:rPr>
      </w:pPr>
      <w:r w:rsidRPr="00B54F3C">
        <w:rPr>
          <w:rFonts w:cs="Times New Roman"/>
          <w:b/>
          <w:bCs/>
        </w:rPr>
        <w:lastRenderedPageBreak/>
        <w:t>Positioning</w:t>
      </w:r>
    </w:p>
    <w:p w14:paraId="4327B576" w14:textId="7939F769" w:rsidR="00102BE9" w:rsidRPr="00B54F3C" w:rsidRDefault="00102BE9" w:rsidP="00102BE9">
      <w:pPr>
        <w:rPr>
          <w:rFonts w:cs="Times New Roman"/>
        </w:rPr>
      </w:pPr>
      <w:r w:rsidRPr="00B54F3C">
        <w:rPr>
          <w:rFonts w:cs="Times New Roman"/>
          <w:b/>
          <w:bCs/>
        </w:rPr>
        <w:t>India:</w:t>
      </w:r>
      <w:r w:rsidRPr="00B54F3C">
        <w:rPr>
          <w:rFonts w:cs="Times New Roman"/>
        </w:rPr>
        <w:t xml:space="preserve"> In India, IKEA will become a more affordable, stylish, and accessible brand of home furnishing that enables good design to be available to the many (Keller, 2019). The positioning focuses on value of money, contemporary Scandinavian design that fits Indian lifestyle, and the desire to have a better way of life.</w:t>
      </w:r>
    </w:p>
    <w:p w14:paraId="144BAA46" w14:textId="795D09FF" w:rsidR="00102BE9" w:rsidRDefault="00102BE9" w:rsidP="00102BE9">
      <w:pPr>
        <w:rPr>
          <w:rFonts w:cs="Times New Roman"/>
        </w:rPr>
      </w:pPr>
      <w:r w:rsidRPr="00B54F3C">
        <w:rPr>
          <w:rFonts w:cs="Times New Roman"/>
          <w:b/>
          <w:bCs/>
        </w:rPr>
        <w:t>UK:</w:t>
      </w:r>
      <w:r w:rsidRPr="00B54F3C">
        <w:rPr>
          <w:rFonts w:cs="Times New Roman"/>
        </w:rPr>
        <w:t xml:space="preserve"> In the UK, IKEA has established itself as the place where people can find affordable and well-designed and sustainable home furnishings (Vrontis and Thrassou, 2020). The positioning of the brand utilises its long-standing reputation of democratic design, functionality and environmental responsibility. </w:t>
      </w:r>
    </w:p>
    <w:p w14:paraId="01556A03" w14:textId="140F6F29" w:rsidR="00BE7E74" w:rsidRDefault="00BE7E74" w:rsidP="00102BE9">
      <w:pPr>
        <w:rPr>
          <w:rFonts w:cs="Times New Roman"/>
          <w:b/>
        </w:rPr>
      </w:pPr>
      <w:r w:rsidRPr="00BE7E74">
        <w:rPr>
          <w:rFonts w:cs="Times New Roman"/>
          <w:b/>
        </w:rPr>
        <w:t>Perceptual Map</w:t>
      </w:r>
    </w:p>
    <w:p w14:paraId="2F2838EF" w14:textId="027AE448" w:rsidR="006A7384" w:rsidRPr="006A7384" w:rsidRDefault="006A7384" w:rsidP="002554AA">
      <w:r w:rsidRPr="006A7384">
        <w:t>IKEA is positioned in one of the exclusive quadrants as low-price and medium-high perceived quality. Such competitors in price/quality segments include West Elm or Crate and Barrel in the high-price/high-quality category, and discount furniture in the low-price/low-quality category.</w:t>
      </w:r>
      <w:r w:rsidR="00290E2B">
        <w:t xml:space="preserve"> </w:t>
      </w:r>
      <w:r w:rsidRPr="006A7384">
        <w:t xml:space="preserve">The customers tolerate self-assembling in </w:t>
      </w:r>
      <w:r w:rsidR="001E121E" w:rsidRPr="006A7384">
        <w:t>favour</w:t>
      </w:r>
      <w:r w:rsidRPr="006A7384">
        <w:t xml:space="preserve"> of low cost and trendy design. Conversely, Wayfair has more pre-made products at a higher price and the local carpenters have the individualized fully customized products but at a high </w:t>
      </w:r>
      <w:r w:rsidR="00290E2B" w:rsidRPr="006A7384">
        <w:t>cost</w:t>
      </w:r>
      <w:r w:rsidRPr="006A7384">
        <w:t>. The strategic positioning of IKEA presents a good enough sweet spot, which is fashionable, practical, and affordable and does no</w:t>
      </w:r>
      <w:r w:rsidR="002554AA">
        <w:t xml:space="preserve">t seem to be meant for disposal </w:t>
      </w:r>
      <w:r w:rsidR="002554AA" w:rsidRPr="00B54F3C">
        <w:rPr>
          <w:rFonts w:cs="Times New Roman"/>
        </w:rPr>
        <w:t>(Hollensen, 2022).</w:t>
      </w:r>
    </w:p>
    <w:p w14:paraId="630A44C0" w14:textId="605F2EED" w:rsidR="006A7384" w:rsidRPr="00BE7E74" w:rsidRDefault="006A7384" w:rsidP="006A7384">
      <w:pPr>
        <w:jc w:val="center"/>
        <w:rPr>
          <w:rFonts w:cs="Times New Roman"/>
          <w:b/>
        </w:rPr>
      </w:pPr>
      <w:r>
        <w:rPr>
          <w:noProof/>
          <w:lang w:val="en-US"/>
        </w:rPr>
        <w:drawing>
          <wp:inline distT="0" distB="0" distL="0" distR="0" wp14:anchorId="3E982864" wp14:editId="10E9F29F">
            <wp:extent cx="4714875" cy="25531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56025" cy="2575478"/>
                    </a:xfrm>
                    <a:prstGeom prst="rect">
                      <a:avLst/>
                    </a:prstGeom>
                  </pic:spPr>
                </pic:pic>
              </a:graphicData>
            </a:graphic>
          </wp:inline>
        </w:drawing>
      </w:r>
    </w:p>
    <w:p w14:paraId="67510788" w14:textId="4F6F628C" w:rsidR="00085216" w:rsidRPr="00B54F3C" w:rsidRDefault="00BE7E74" w:rsidP="005E132F">
      <w:pPr>
        <w:jc w:val="center"/>
        <w:rPr>
          <w:rFonts w:cs="Times New Roman"/>
        </w:rPr>
      </w:pPr>
      <w:r>
        <w:rPr>
          <w:rFonts w:cs="Times New Roman"/>
        </w:rPr>
        <w:t xml:space="preserve">Figure: </w:t>
      </w:r>
      <w:r w:rsidRPr="00B54F3C">
        <w:rPr>
          <w:rFonts w:cs="Times New Roman"/>
        </w:rPr>
        <w:t>IKEA</w:t>
      </w:r>
      <w:r w:rsidR="005E132F">
        <w:rPr>
          <w:rFonts w:cs="Times New Roman"/>
        </w:rPr>
        <w:t xml:space="preserve"> </w:t>
      </w:r>
      <w:r w:rsidR="005E132F" w:rsidRPr="00B54F3C">
        <w:rPr>
          <w:rFonts w:cs="Times New Roman"/>
        </w:rPr>
        <w:t>(Hollensen, 2022).</w:t>
      </w:r>
    </w:p>
    <w:p w14:paraId="19B030DA" w14:textId="77777777" w:rsidR="00084100" w:rsidRPr="00B54F3C" w:rsidRDefault="00084100" w:rsidP="00F85C47">
      <w:pPr>
        <w:jc w:val="center"/>
        <w:rPr>
          <w:rFonts w:cs="Times New Roman"/>
          <w:b/>
        </w:rPr>
      </w:pPr>
      <w:r w:rsidRPr="00B54F3C">
        <w:rPr>
          <w:rFonts w:cs="Times New Roman"/>
          <w:b/>
        </w:rPr>
        <w:lastRenderedPageBreak/>
        <w:t>Similarities &amp; Differences (Positioning)</w:t>
      </w:r>
    </w:p>
    <w:p w14:paraId="174ECE13" w14:textId="77777777" w:rsidR="00084100" w:rsidRPr="00B54F3C" w:rsidRDefault="00084100" w:rsidP="00084100">
      <w:pPr>
        <w:rPr>
          <w:rFonts w:cs="Times New Roman"/>
        </w:rPr>
      </w:pPr>
      <w:r w:rsidRPr="00B54F3C">
        <w:rPr>
          <w:rFonts w:cs="Times New Roman"/>
          <w:b/>
        </w:rPr>
        <w:t>Similarities</w:t>
      </w:r>
    </w:p>
    <w:p w14:paraId="7E3C8678" w14:textId="77777777" w:rsidR="00FD4405" w:rsidRPr="00B54F3C" w:rsidRDefault="00FD4405" w:rsidP="00FD4405">
      <w:pPr>
        <w:rPr>
          <w:rFonts w:cs="Times New Roman"/>
        </w:rPr>
      </w:pPr>
      <w:r w:rsidRPr="00B54F3C">
        <w:rPr>
          <w:rFonts w:cs="Times New Roman"/>
        </w:rPr>
        <w:t>The fundamental approach of IKEA in both locales is to provide cheap yet high-quality designs that focuses on functionality. This positioning enables IKEA to serve a diverse consumer market whereby it offers cheap but fashionable furniture to both price and quality-conscious consumers.</w:t>
      </w:r>
    </w:p>
    <w:p w14:paraId="298F2357" w14:textId="77777777" w:rsidR="00084100" w:rsidRPr="00B54F3C" w:rsidRDefault="00084100" w:rsidP="00084100">
      <w:pPr>
        <w:rPr>
          <w:rFonts w:cs="Times New Roman"/>
        </w:rPr>
      </w:pPr>
      <w:r w:rsidRPr="00B54F3C">
        <w:rPr>
          <w:rFonts w:cs="Times New Roman"/>
          <w:b/>
        </w:rPr>
        <w:t>Differences</w:t>
      </w:r>
    </w:p>
    <w:p w14:paraId="294819D9" w14:textId="007E0DA6" w:rsidR="00FD4405" w:rsidRPr="00B54F3C" w:rsidRDefault="00FD4405" w:rsidP="00FD4405">
      <w:pPr>
        <w:rPr>
          <w:rFonts w:cs="Times New Roman"/>
        </w:rPr>
      </w:pPr>
      <w:r w:rsidRPr="00B54F3C">
        <w:rPr>
          <w:rFonts w:cs="Times New Roman"/>
        </w:rPr>
        <w:t>In India, the IKEA positioning will be more about affordability and accessibility whereby stylish furniture is accessible to the broader population, on the side of the expanding middle classes. In the UK, the brand focuses on sustainability and lifestyle, as a responsible option to those with environmental concerns, who appreciate both utility and</w:t>
      </w:r>
      <w:r w:rsidR="00196072">
        <w:rPr>
          <w:rFonts w:cs="Times New Roman"/>
        </w:rPr>
        <w:t xml:space="preserve"> responsible production methods </w:t>
      </w:r>
      <w:r w:rsidR="00196072" w:rsidRPr="00B54F3C">
        <w:rPr>
          <w:rFonts w:cs="Times New Roman"/>
        </w:rPr>
        <w:t>(Hollensen, 2022).</w:t>
      </w:r>
    </w:p>
    <w:p w14:paraId="5803F5C0" w14:textId="77777777" w:rsidR="00085216" w:rsidRPr="00B54F3C" w:rsidRDefault="00085216" w:rsidP="00FD4405">
      <w:pPr>
        <w:rPr>
          <w:rFonts w:cs="Times New Roman"/>
        </w:rPr>
      </w:pPr>
    </w:p>
    <w:p w14:paraId="46FA43A1" w14:textId="77777777" w:rsidR="00EE20BB" w:rsidRDefault="00EE20BB">
      <w:pPr>
        <w:spacing w:line="278" w:lineRule="auto"/>
        <w:jc w:val="left"/>
        <w:rPr>
          <w:rFonts w:cs="Times New Roman"/>
          <w:bCs/>
          <w:sz w:val="28"/>
        </w:rPr>
      </w:pPr>
      <w:bookmarkStart w:id="11" w:name="_Toc227063630"/>
      <w:r>
        <w:rPr>
          <w:rFonts w:cs="Times New Roman"/>
        </w:rPr>
        <w:br w:type="page"/>
      </w:r>
    </w:p>
    <w:p w14:paraId="35CFEEB6" w14:textId="676FCC37" w:rsidR="00102BE9" w:rsidRPr="00B54F3C" w:rsidRDefault="00102BE9" w:rsidP="00102BE9">
      <w:pPr>
        <w:pStyle w:val="Heading3"/>
        <w:rPr>
          <w:rFonts w:cs="Times New Roman"/>
        </w:rPr>
      </w:pPr>
      <w:r w:rsidRPr="00B54F3C">
        <w:rPr>
          <w:rFonts w:cs="Times New Roman"/>
        </w:rPr>
        <w:lastRenderedPageBreak/>
        <w:t>International marketing mix (7Ps)</w:t>
      </w:r>
      <w:bookmarkEnd w:id="11"/>
    </w:p>
    <w:p w14:paraId="2586A9CE" w14:textId="77777777" w:rsidR="00B76BE7" w:rsidRPr="00B54F3C" w:rsidRDefault="00B76BE7" w:rsidP="00B76BE7">
      <w:pPr>
        <w:rPr>
          <w:rFonts w:cs="Times New Roman"/>
        </w:rPr>
      </w:pPr>
      <w:r w:rsidRPr="00B54F3C">
        <w:rPr>
          <w:rFonts w:cs="Times New Roman"/>
        </w:rPr>
        <w:t>Making deliveries to customers through Product, Price, Place, Promotion, People, Process and Physical Evidence is a marketing mix (7Ps).</w:t>
      </w:r>
    </w:p>
    <w:p w14:paraId="69A3661C" w14:textId="0447CA62" w:rsidR="00084100" w:rsidRPr="00B54F3C" w:rsidRDefault="00084100" w:rsidP="00084100">
      <w:pPr>
        <w:jc w:val="center"/>
        <w:rPr>
          <w:rFonts w:cs="Times New Roman"/>
        </w:rPr>
      </w:pPr>
      <w:r w:rsidRPr="00B54F3C">
        <w:rPr>
          <w:rFonts w:cs="Times New Roman"/>
          <w:noProof/>
          <w:lang w:val="en-US"/>
        </w:rPr>
        <w:drawing>
          <wp:inline distT="0" distB="0" distL="0" distR="0" wp14:anchorId="4A243B1B" wp14:editId="31C0A9EC">
            <wp:extent cx="3815224" cy="155566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33258" cy="1563022"/>
                    </a:xfrm>
                    <a:prstGeom prst="rect">
                      <a:avLst/>
                    </a:prstGeom>
                  </pic:spPr>
                </pic:pic>
              </a:graphicData>
            </a:graphic>
          </wp:inline>
        </w:drawing>
      </w:r>
    </w:p>
    <w:p w14:paraId="3B2C3996" w14:textId="3D9F1A69" w:rsidR="00085216" w:rsidRPr="00B54F3C" w:rsidRDefault="00084100" w:rsidP="00874743">
      <w:pPr>
        <w:jc w:val="center"/>
        <w:rPr>
          <w:rFonts w:cs="Times New Roman"/>
        </w:rPr>
      </w:pPr>
      <w:r w:rsidRPr="00B54F3C">
        <w:rPr>
          <w:rFonts w:cs="Times New Roman"/>
        </w:rPr>
        <w:t>Figure: Marketing mix (Kotler and Keller, 2021).</w:t>
      </w:r>
    </w:p>
    <w:p w14:paraId="05058733" w14:textId="77777777" w:rsidR="00102BE9" w:rsidRPr="00B54F3C" w:rsidRDefault="00102BE9" w:rsidP="00D565F9">
      <w:pPr>
        <w:jc w:val="center"/>
        <w:rPr>
          <w:rFonts w:cs="Times New Roman"/>
          <w:b/>
          <w:bCs/>
        </w:rPr>
      </w:pPr>
      <w:r w:rsidRPr="00B54F3C">
        <w:rPr>
          <w:rFonts w:cs="Times New Roman"/>
          <w:b/>
          <w:bCs/>
        </w:rPr>
        <w:t>Product</w:t>
      </w:r>
    </w:p>
    <w:p w14:paraId="3588AEC7" w14:textId="63DEDE64" w:rsidR="00102BE9" w:rsidRPr="00B54F3C" w:rsidRDefault="00102BE9" w:rsidP="00102BE9">
      <w:pPr>
        <w:rPr>
          <w:rFonts w:cs="Times New Roman"/>
        </w:rPr>
      </w:pPr>
      <w:r w:rsidRPr="00B54F3C">
        <w:rPr>
          <w:rFonts w:cs="Times New Roman"/>
          <w:b/>
          <w:bCs/>
        </w:rPr>
        <w:t>India:</w:t>
      </w:r>
      <w:r w:rsidRPr="00B54F3C">
        <w:rPr>
          <w:rFonts w:cs="Times New Roman"/>
        </w:rPr>
        <w:t xml:space="preserve"> IKEA has tailored its products to the Indian market by adding smaller pieces of furniture that fit perfectly in small urban apartments, Indian kitchen offerings, and items in colours and materials favoured locally (Keegan and Green, 2020). The company has selectively offered a variety of about 7,000 products out of the total global variety together with selective additions like masala boxes, pressure cookers, and tawa pans. </w:t>
      </w:r>
    </w:p>
    <w:p w14:paraId="10939307" w14:textId="75299EF8" w:rsidR="00102BE9" w:rsidRDefault="00102BE9" w:rsidP="00102BE9">
      <w:pPr>
        <w:rPr>
          <w:rFonts w:cs="Times New Roman"/>
        </w:rPr>
      </w:pPr>
      <w:r w:rsidRPr="00B54F3C">
        <w:rPr>
          <w:rFonts w:cs="Times New Roman"/>
          <w:b/>
          <w:bCs/>
        </w:rPr>
        <w:t>UK:</w:t>
      </w:r>
      <w:r w:rsidRPr="00B54F3C">
        <w:rPr>
          <w:rFonts w:cs="Times New Roman"/>
        </w:rPr>
        <w:t xml:space="preserve"> IKEA sells its entire product line of more than 9,500 products in the UK, which is indicative of the market being mature and well-established (Kotler and Keller, 2021). The global range is highly standardised with products, but there are a few small adaptations to the British tastes such as a specific version of beds being made to UK standards and a UK-style kitchen being designed. </w:t>
      </w:r>
    </w:p>
    <w:p w14:paraId="08F19926" w14:textId="436504EB" w:rsidR="00237D94" w:rsidRPr="00B54F3C" w:rsidRDefault="00237D94" w:rsidP="00237D94">
      <w:pPr>
        <w:jc w:val="center"/>
        <w:rPr>
          <w:rFonts w:cs="Times New Roman"/>
        </w:rPr>
      </w:pPr>
      <w:r>
        <w:rPr>
          <w:noProof/>
          <w:lang w:val="en-US"/>
        </w:rPr>
        <w:drawing>
          <wp:inline distT="0" distB="0" distL="0" distR="0" wp14:anchorId="157A7567" wp14:editId="1E582DA5">
            <wp:extent cx="4020609" cy="174171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42587" cy="1751240"/>
                    </a:xfrm>
                    <a:prstGeom prst="rect">
                      <a:avLst/>
                    </a:prstGeom>
                  </pic:spPr>
                </pic:pic>
              </a:graphicData>
            </a:graphic>
          </wp:inline>
        </w:drawing>
      </w:r>
    </w:p>
    <w:p w14:paraId="58C4976A" w14:textId="0DB191AA" w:rsidR="00237D94" w:rsidRPr="00B54F3C" w:rsidRDefault="00237D94" w:rsidP="00874743">
      <w:pPr>
        <w:jc w:val="center"/>
        <w:rPr>
          <w:rFonts w:cs="Times New Roman"/>
        </w:rPr>
      </w:pPr>
      <w:r w:rsidRPr="00B54F3C">
        <w:rPr>
          <w:rFonts w:cs="Times New Roman"/>
        </w:rPr>
        <w:t xml:space="preserve">Figure: </w:t>
      </w:r>
      <w:r w:rsidR="00874743">
        <w:rPr>
          <w:rFonts w:cs="Times New Roman"/>
        </w:rPr>
        <w:t>Product management (IKEA, 2023)</w:t>
      </w:r>
    </w:p>
    <w:p w14:paraId="087C3842" w14:textId="77777777" w:rsidR="00102BE9" w:rsidRPr="00B54F3C" w:rsidRDefault="00102BE9" w:rsidP="0019211D">
      <w:pPr>
        <w:jc w:val="center"/>
        <w:rPr>
          <w:rFonts w:cs="Times New Roman"/>
          <w:b/>
          <w:bCs/>
        </w:rPr>
      </w:pPr>
      <w:r w:rsidRPr="00B54F3C">
        <w:rPr>
          <w:rFonts w:cs="Times New Roman"/>
          <w:b/>
          <w:bCs/>
        </w:rPr>
        <w:lastRenderedPageBreak/>
        <w:t>Price</w:t>
      </w:r>
    </w:p>
    <w:p w14:paraId="711C03A6" w14:textId="650F77B2" w:rsidR="00102BE9" w:rsidRPr="00B54F3C" w:rsidRDefault="00102BE9" w:rsidP="00102BE9">
      <w:pPr>
        <w:rPr>
          <w:rFonts w:cs="Times New Roman"/>
        </w:rPr>
      </w:pPr>
      <w:r w:rsidRPr="00B54F3C">
        <w:rPr>
          <w:rFonts w:cs="Times New Roman"/>
          <w:b/>
          <w:bCs/>
        </w:rPr>
        <w:t>India:</w:t>
      </w:r>
      <w:r w:rsidRPr="00B54F3C">
        <w:rPr>
          <w:rFonts w:cs="Times New Roman"/>
        </w:rPr>
        <w:t xml:space="preserve"> Pricing in India is a vital strategic tool, and IKEA has applied price cuts in India to make sure that it is affordable in a highly rate-sensitive market (Hollensen, 2022). The company launched products at a price of INR 69 (approximately PS0.65) which is very low when compared to other comparable markets. </w:t>
      </w:r>
      <w:r w:rsidR="00B76BE7" w:rsidRPr="00B54F3C">
        <w:rPr>
          <w:rFonts w:cs="Times New Roman"/>
        </w:rPr>
        <w:t>Reduction of cost is made possible by local sourcing of more than 50 percent of the products. IKEA employs penetration pricing in India and low-cost approach.</w:t>
      </w:r>
    </w:p>
    <w:p w14:paraId="447C86A7" w14:textId="77777777" w:rsidR="00B76BE7" w:rsidRPr="00B54F3C" w:rsidRDefault="00102BE9" w:rsidP="00B76BE7">
      <w:pPr>
        <w:rPr>
          <w:rFonts w:cs="Times New Roman"/>
        </w:rPr>
      </w:pPr>
      <w:r w:rsidRPr="00B54F3C">
        <w:rPr>
          <w:rFonts w:cs="Times New Roman"/>
          <w:b/>
          <w:bCs/>
        </w:rPr>
        <w:t>UK:</w:t>
      </w:r>
      <w:r w:rsidRPr="00B54F3C">
        <w:rPr>
          <w:rFonts w:cs="Times New Roman"/>
        </w:rPr>
        <w:t xml:space="preserve"> In the UK, IKEA continues to position itself as value-for-money with appropriate pricing in comparison with other furniture stores (Baines, Fill and Rosengren, 2021). The prices are typically higher than those in India but placed under the premium competitors like John Lewis or Habitat. </w:t>
      </w:r>
      <w:r w:rsidR="00B76BE7" w:rsidRPr="00B54F3C">
        <w:rPr>
          <w:rFonts w:cs="Times New Roman"/>
        </w:rPr>
        <w:t>The company has the continuous low-price policy, accompanied by the sales periodically, IKEA Family member supplies, and the advantages of the loyalty programme. Pricing based on value in UK and pricing in competition.</w:t>
      </w:r>
    </w:p>
    <w:p w14:paraId="0B9396C4" w14:textId="77777777" w:rsidR="00102BE9" w:rsidRPr="00B54F3C" w:rsidRDefault="00102BE9" w:rsidP="0019211D">
      <w:pPr>
        <w:jc w:val="center"/>
        <w:rPr>
          <w:rFonts w:cs="Times New Roman"/>
          <w:b/>
          <w:bCs/>
        </w:rPr>
      </w:pPr>
      <w:r w:rsidRPr="00B54F3C">
        <w:rPr>
          <w:rFonts w:cs="Times New Roman"/>
          <w:b/>
          <w:bCs/>
        </w:rPr>
        <w:t>Place (Distribution)</w:t>
      </w:r>
    </w:p>
    <w:p w14:paraId="2EABD588" w14:textId="0D25673F" w:rsidR="00102BE9" w:rsidRDefault="00102BE9" w:rsidP="00102BE9">
      <w:pPr>
        <w:rPr>
          <w:rFonts w:cs="Times New Roman"/>
        </w:rPr>
      </w:pPr>
      <w:r w:rsidRPr="00B54F3C">
        <w:rPr>
          <w:rFonts w:cs="Times New Roman"/>
          <w:b/>
          <w:bCs/>
        </w:rPr>
        <w:t>India:</w:t>
      </w:r>
      <w:r w:rsidRPr="00B54F3C">
        <w:rPr>
          <w:rFonts w:cs="Times New Roman"/>
        </w:rPr>
        <w:t xml:space="preserve"> The distribution approach at IKEA in India is based on large format stores in major cities and intensive e-commerce alongside smaller stores with a city-centre format (Dunning and Lundan, 2019). The company started e-commerce in India and then started setting up physical stores in some cities appreciating the role of digital in reaching the geographically distributed consumer base in India. </w:t>
      </w:r>
    </w:p>
    <w:p w14:paraId="6EF689D1" w14:textId="1B77F363" w:rsidR="005C3C70" w:rsidRDefault="005C3C70" w:rsidP="005C3C70">
      <w:pPr>
        <w:jc w:val="center"/>
        <w:rPr>
          <w:rFonts w:cs="Times New Roman"/>
        </w:rPr>
      </w:pPr>
      <w:r>
        <w:rPr>
          <w:noProof/>
          <w:lang w:val="en-US"/>
        </w:rPr>
        <w:drawing>
          <wp:inline distT="0" distB="0" distL="0" distR="0" wp14:anchorId="118B351F" wp14:editId="3A33226C">
            <wp:extent cx="4006215" cy="21731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16327" cy="2178671"/>
                    </a:xfrm>
                    <a:prstGeom prst="rect">
                      <a:avLst/>
                    </a:prstGeom>
                  </pic:spPr>
                </pic:pic>
              </a:graphicData>
            </a:graphic>
          </wp:inline>
        </w:drawing>
      </w:r>
    </w:p>
    <w:p w14:paraId="63C0D23D" w14:textId="3572F842" w:rsidR="005C3C70" w:rsidRDefault="005C3C70" w:rsidP="007F65BF">
      <w:pPr>
        <w:jc w:val="center"/>
        <w:rPr>
          <w:rFonts w:cs="Times New Roman"/>
        </w:rPr>
      </w:pPr>
      <w:r>
        <w:rPr>
          <w:rFonts w:cs="Times New Roman"/>
        </w:rPr>
        <w:t>Figure: IKEA India</w:t>
      </w:r>
      <w:r w:rsidR="007F65BF">
        <w:rPr>
          <w:rFonts w:cs="Times New Roman"/>
        </w:rPr>
        <w:t xml:space="preserve"> </w:t>
      </w:r>
      <w:r w:rsidR="007F65BF" w:rsidRPr="00B54F3C">
        <w:rPr>
          <w:rFonts w:cs="Times New Roman"/>
        </w:rPr>
        <w:t>(Baines, Fill and Rosengren, 2021).</w:t>
      </w:r>
    </w:p>
    <w:p w14:paraId="3999876E" w14:textId="3D9501E6" w:rsidR="00214E07" w:rsidRPr="00B54F3C" w:rsidRDefault="00214E07" w:rsidP="00874743">
      <w:pPr>
        <w:rPr>
          <w:rFonts w:cs="Times New Roman"/>
        </w:rPr>
      </w:pPr>
    </w:p>
    <w:p w14:paraId="2CB778E4" w14:textId="51ED52F0" w:rsidR="00317D7A" w:rsidRDefault="00102BE9" w:rsidP="00E47EF9">
      <w:pPr>
        <w:rPr>
          <w:rFonts w:cs="Times New Roman"/>
        </w:rPr>
      </w:pPr>
      <w:r w:rsidRPr="00B54F3C">
        <w:rPr>
          <w:rFonts w:cs="Times New Roman"/>
          <w:b/>
          <w:bCs/>
        </w:rPr>
        <w:lastRenderedPageBreak/>
        <w:t>UK:</w:t>
      </w:r>
      <w:r w:rsidRPr="00B54F3C">
        <w:rPr>
          <w:rFonts w:cs="Times New Roman"/>
        </w:rPr>
        <w:t xml:space="preserve"> IKEA has more than 22 large-format outlets properly distributed around major metropolitan areas in the UK, with city-centre planning studios and comprehensive online shopping platform (Doole and Lowe, 2021). The highly established UK logistical system facilitates effective distribution throughout the country, and IKEA has also invested in eco-friendly delivery services such as electric vehicle fleets.</w:t>
      </w:r>
      <w:r w:rsidR="00F37F47" w:rsidRPr="00B54F3C">
        <w:rPr>
          <w:rFonts w:cs="Times New Roman"/>
        </w:rPr>
        <w:t xml:space="preserve"> </w:t>
      </w:r>
      <w:r w:rsidR="00317D7A" w:rsidRPr="00B54F3C">
        <w:rPr>
          <w:rFonts w:cs="Times New Roman"/>
        </w:rPr>
        <w:t>Direct Channels</w:t>
      </w:r>
      <w:r w:rsidR="00F37F47" w:rsidRPr="00B54F3C">
        <w:rPr>
          <w:rFonts w:cs="Times New Roman"/>
        </w:rPr>
        <w:t xml:space="preserve"> are </w:t>
      </w:r>
      <w:r w:rsidR="00B76BE7" w:rsidRPr="00B54F3C">
        <w:rPr>
          <w:rFonts w:cs="Times New Roman"/>
        </w:rPr>
        <w:t xml:space="preserve">IKEA stores and Website &amp; app </w:t>
      </w:r>
      <w:r w:rsidR="00F37F47" w:rsidRPr="00B54F3C">
        <w:rPr>
          <w:rFonts w:cs="Times New Roman"/>
        </w:rPr>
        <w:t xml:space="preserve">and </w:t>
      </w:r>
      <w:r w:rsidR="00317D7A" w:rsidRPr="00B54F3C">
        <w:rPr>
          <w:rFonts w:cs="Times New Roman"/>
        </w:rPr>
        <w:t>Indirect Channels</w:t>
      </w:r>
      <w:r w:rsidR="00F37F47" w:rsidRPr="00B54F3C">
        <w:rPr>
          <w:rFonts w:cs="Times New Roman"/>
        </w:rPr>
        <w:t xml:space="preserve"> are</w:t>
      </w:r>
      <w:r w:rsidR="00E47EF9" w:rsidRPr="00B54F3C">
        <w:rPr>
          <w:rFonts w:cs="Times New Roman"/>
        </w:rPr>
        <w:t xml:space="preserve"> </w:t>
      </w:r>
      <w:r w:rsidR="00B76BE7" w:rsidRPr="00B54F3C">
        <w:rPr>
          <w:rFonts w:cs="Times New Roman"/>
        </w:rPr>
        <w:t>Logistics providers and Delivery partners.</w:t>
      </w:r>
    </w:p>
    <w:p w14:paraId="72BD610E" w14:textId="77777777" w:rsidR="00214E07" w:rsidRDefault="00214E07" w:rsidP="00214E07">
      <w:pPr>
        <w:jc w:val="center"/>
        <w:rPr>
          <w:rFonts w:cs="Times New Roman"/>
        </w:rPr>
      </w:pPr>
      <w:r>
        <w:rPr>
          <w:noProof/>
          <w:lang w:val="en-US"/>
        </w:rPr>
        <w:drawing>
          <wp:inline distT="0" distB="0" distL="0" distR="0" wp14:anchorId="72F72DDE" wp14:editId="3BBFFBBB">
            <wp:extent cx="4605986" cy="2280062"/>
            <wp:effectExtent l="0" t="0" r="444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18986" cy="2286497"/>
                    </a:xfrm>
                    <a:prstGeom prst="rect">
                      <a:avLst/>
                    </a:prstGeom>
                  </pic:spPr>
                </pic:pic>
              </a:graphicData>
            </a:graphic>
          </wp:inline>
        </w:drawing>
      </w:r>
    </w:p>
    <w:p w14:paraId="1893A213" w14:textId="684D308D" w:rsidR="00214E07" w:rsidRDefault="00214E07" w:rsidP="00214E07">
      <w:pPr>
        <w:jc w:val="center"/>
        <w:rPr>
          <w:rFonts w:cs="Times New Roman"/>
        </w:rPr>
      </w:pPr>
      <w:r>
        <w:rPr>
          <w:rFonts w:cs="Times New Roman"/>
        </w:rPr>
        <w:t>Figure: IKEA UK</w:t>
      </w:r>
      <w:r w:rsidR="007F65BF">
        <w:rPr>
          <w:rFonts w:cs="Times New Roman"/>
        </w:rPr>
        <w:t xml:space="preserve"> </w:t>
      </w:r>
      <w:r w:rsidR="007F65BF" w:rsidRPr="00B54F3C">
        <w:rPr>
          <w:rFonts w:cs="Times New Roman"/>
        </w:rPr>
        <w:t>(Hollensen, 2022).</w:t>
      </w:r>
    </w:p>
    <w:p w14:paraId="249739E9" w14:textId="77777777" w:rsidR="00102BE9" w:rsidRPr="00B54F3C" w:rsidRDefault="00102BE9" w:rsidP="0019211D">
      <w:pPr>
        <w:jc w:val="center"/>
        <w:rPr>
          <w:rFonts w:cs="Times New Roman"/>
          <w:b/>
          <w:bCs/>
        </w:rPr>
      </w:pPr>
      <w:r w:rsidRPr="00B54F3C">
        <w:rPr>
          <w:rFonts w:cs="Times New Roman"/>
          <w:b/>
          <w:bCs/>
        </w:rPr>
        <w:t>Promotion</w:t>
      </w:r>
    </w:p>
    <w:p w14:paraId="757FC876" w14:textId="0B058956" w:rsidR="00102BE9" w:rsidRPr="00B54F3C" w:rsidRDefault="00102BE9" w:rsidP="00102BE9">
      <w:pPr>
        <w:rPr>
          <w:rFonts w:cs="Times New Roman"/>
        </w:rPr>
      </w:pPr>
      <w:r w:rsidRPr="00B54F3C">
        <w:rPr>
          <w:rFonts w:cs="Times New Roman"/>
          <w:b/>
          <w:bCs/>
        </w:rPr>
        <w:t>India:</w:t>
      </w:r>
      <w:r w:rsidRPr="00B54F3C">
        <w:rPr>
          <w:rFonts w:cs="Times New Roman"/>
        </w:rPr>
        <w:t xml:space="preserve"> IKEA has made its promotional campaign in India very local by employing Bollywood celebrities, supporting with regional language advertising, social media advertising in websites utilised in India: Instagram and YouTube, and experiential branding through in-store events (Batra and Keller, 2020). </w:t>
      </w:r>
    </w:p>
    <w:p w14:paraId="541114F0" w14:textId="005237E8" w:rsidR="00102BE9" w:rsidRDefault="00102BE9" w:rsidP="00102BE9">
      <w:pPr>
        <w:rPr>
          <w:rFonts w:cs="Times New Roman"/>
        </w:rPr>
      </w:pPr>
      <w:r w:rsidRPr="00B54F3C">
        <w:rPr>
          <w:rFonts w:cs="Times New Roman"/>
          <w:b/>
          <w:bCs/>
        </w:rPr>
        <w:t>UK:</w:t>
      </w:r>
      <w:r w:rsidRPr="00B54F3C">
        <w:rPr>
          <w:rFonts w:cs="Times New Roman"/>
        </w:rPr>
        <w:t xml:space="preserve"> IKEA uses integrated marketing communications in the UK, and these tasks include television advertising, digital marketing, social media, catalogues (which are now largely digital) and in-store experience marketing (Kotler, Armstrong and Opresnik, 2021). The campaign Wonderful Every day is the perfect representation of the promotional philosophy of IKEA in the UK</w:t>
      </w:r>
      <w:r w:rsidR="000350E8" w:rsidRPr="00B54F3C">
        <w:rPr>
          <w:rFonts w:cs="Times New Roman"/>
        </w:rPr>
        <w:t>.</w:t>
      </w:r>
    </w:p>
    <w:p w14:paraId="6D377022" w14:textId="02D5B2AE" w:rsidR="00214E07" w:rsidRDefault="00214E07" w:rsidP="00102BE9">
      <w:pPr>
        <w:rPr>
          <w:rFonts w:cs="Times New Roman"/>
        </w:rPr>
      </w:pPr>
    </w:p>
    <w:p w14:paraId="3E1D8711" w14:textId="4F28F945" w:rsidR="00214E07" w:rsidRPr="00B54F3C" w:rsidRDefault="00214E07" w:rsidP="00102BE9">
      <w:pPr>
        <w:rPr>
          <w:rFonts w:cs="Times New Roman"/>
        </w:rPr>
      </w:pPr>
    </w:p>
    <w:p w14:paraId="2E5D2B22" w14:textId="77777777" w:rsidR="00102BE9" w:rsidRPr="00B54F3C" w:rsidRDefault="00102BE9" w:rsidP="00E13803">
      <w:pPr>
        <w:jc w:val="center"/>
        <w:rPr>
          <w:rFonts w:cs="Times New Roman"/>
          <w:b/>
          <w:bCs/>
        </w:rPr>
      </w:pPr>
      <w:r w:rsidRPr="00B54F3C">
        <w:rPr>
          <w:rFonts w:cs="Times New Roman"/>
          <w:b/>
          <w:bCs/>
        </w:rPr>
        <w:lastRenderedPageBreak/>
        <w:t>People</w:t>
      </w:r>
    </w:p>
    <w:p w14:paraId="58795F4E" w14:textId="7D4167CC" w:rsidR="00B76BE7" w:rsidRPr="00B54F3C" w:rsidRDefault="00102BE9" w:rsidP="00BD6C25">
      <w:pPr>
        <w:rPr>
          <w:rFonts w:cs="Times New Roman"/>
        </w:rPr>
      </w:pPr>
      <w:r w:rsidRPr="00B54F3C">
        <w:rPr>
          <w:rFonts w:cs="Times New Roman"/>
          <w:b/>
          <w:bCs/>
        </w:rPr>
        <w:t>India:</w:t>
      </w:r>
      <w:r w:rsidRPr="00B54F3C">
        <w:rPr>
          <w:rFonts w:cs="Times New Roman"/>
        </w:rPr>
        <w:t xml:space="preserve"> The company pays great attention to employee training in India that enables them to lead consumers through the novel store structure and self-assembly idea (Kumar and Pansari, 2022). The company recruited locally and made investments in cultural training to make staff relate to various Indian consumer segments in an authentic manner.</w:t>
      </w:r>
      <w:r w:rsidR="00BD6C25" w:rsidRPr="00B54F3C">
        <w:rPr>
          <w:rFonts w:cs="Times New Roman"/>
        </w:rPr>
        <w:t xml:space="preserve"> </w:t>
      </w:r>
      <w:r w:rsidR="00EA2BE0">
        <w:t xml:space="preserve">As of early 2025, IKEA India employs nearly 3,000 staff members across its operations. </w:t>
      </w:r>
      <w:r w:rsidR="00E47EF9" w:rsidRPr="00B54F3C">
        <w:rPr>
          <w:rFonts w:cs="Times New Roman"/>
        </w:rPr>
        <w:t>In India-</w:t>
      </w:r>
      <w:r w:rsidR="00BD6C25" w:rsidRPr="00B54F3C">
        <w:rPr>
          <w:rFonts w:cs="Times New Roman"/>
        </w:rPr>
        <w:t xml:space="preserve"> </w:t>
      </w:r>
      <w:r w:rsidR="00B76BE7" w:rsidRPr="00B54F3C">
        <w:rPr>
          <w:rFonts w:cs="Times New Roman"/>
        </w:rPr>
        <w:t xml:space="preserve">Expansion has resulted in a huge number of employees. </w:t>
      </w:r>
      <w:r w:rsidR="00BD6C25" w:rsidRPr="00B54F3C">
        <w:rPr>
          <w:rFonts w:cs="Times New Roman"/>
        </w:rPr>
        <w:t>Also, concentrate</w:t>
      </w:r>
      <w:r w:rsidR="00B76BE7" w:rsidRPr="00B54F3C">
        <w:rPr>
          <w:rFonts w:cs="Times New Roman"/>
        </w:rPr>
        <w:t xml:space="preserve"> on new retail concept training.</w:t>
      </w:r>
    </w:p>
    <w:p w14:paraId="161DC626" w14:textId="103106EA" w:rsidR="00F259FF" w:rsidRPr="00B54F3C" w:rsidRDefault="00102BE9" w:rsidP="00BD6C25">
      <w:pPr>
        <w:rPr>
          <w:rFonts w:cs="Times New Roman"/>
        </w:rPr>
      </w:pPr>
      <w:r w:rsidRPr="00B54F3C">
        <w:rPr>
          <w:rFonts w:cs="Times New Roman"/>
          <w:b/>
          <w:bCs/>
        </w:rPr>
        <w:t>UK:</w:t>
      </w:r>
      <w:r w:rsidRPr="00B54F3C">
        <w:rPr>
          <w:rFonts w:cs="Times New Roman"/>
        </w:rPr>
        <w:t xml:space="preserve"> Co-workers IKEA, in the UK, are trained to facilitate an independent shopping experience, providing support when asked without interfering with the culture of self-service (Wilson and Gilligan, 2021).</w:t>
      </w:r>
      <w:r w:rsidR="00EA2BE0">
        <w:rPr>
          <w:rFonts w:cs="Times New Roman"/>
        </w:rPr>
        <w:t xml:space="preserve"> </w:t>
      </w:r>
      <w:r w:rsidR="00EA2BE0" w:rsidRPr="00EA2BE0">
        <w:rPr>
          <w:rFonts w:cs="Times New Roman"/>
        </w:rPr>
        <w:t>IKEA UK employs nearly 12,000 co-workers (staff) across its retail operations.</w:t>
      </w:r>
      <w:r w:rsidRPr="00B54F3C">
        <w:rPr>
          <w:rFonts w:cs="Times New Roman"/>
        </w:rPr>
        <w:t xml:space="preserve"> Diversity and inclusion programmes are part of the employee engagement programmes that promote a positive in-store environment.</w:t>
      </w:r>
      <w:r w:rsidR="00BD6C25" w:rsidRPr="00B54F3C">
        <w:rPr>
          <w:rFonts w:cs="Times New Roman"/>
        </w:rPr>
        <w:t xml:space="preserve"> </w:t>
      </w:r>
      <w:r w:rsidR="00E47EF9" w:rsidRPr="00B54F3C">
        <w:rPr>
          <w:rFonts w:cs="Times New Roman"/>
        </w:rPr>
        <w:t>In the UK-</w:t>
      </w:r>
      <w:r w:rsidR="00BD6C25" w:rsidRPr="00B54F3C">
        <w:rPr>
          <w:rFonts w:cs="Times New Roman"/>
        </w:rPr>
        <w:t xml:space="preserve"> </w:t>
      </w:r>
      <w:r w:rsidR="00B76BE7" w:rsidRPr="00B54F3C">
        <w:rPr>
          <w:rFonts w:cs="Times New Roman"/>
        </w:rPr>
        <w:t xml:space="preserve">Established workforce </w:t>
      </w:r>
      <w:r w:rsidR="00BD6C25" w:rsidRPr="00B54F3C">
        <w:rPr>
          <w:rFonts w:cs="Times New Roman"/>
        </w:rPr>
        <w:t>and p</w:t>
      </w:r>
      <w:r w:rsidR="00B76BE7" w:rsidRPr="00B54F3C">
        <w:rPr>
          <w:rFonts w:cs="Times New Roman"/>
        </w:rPr>
        <w:t>ay attention to the efficiency in customer service.</w:t>
      </w:r>
    </w:p>
    <w:p w14:paraId="2492AA09" w14:textId="77777777" w:rsidR="00102BE9" w:rsidRPr="00B54F3C" w:rsidRDefault="00102BE9" w:rsidP="00E90182">
      <w:pPr>
        <w:jc w:val="center"/>
        <w:rPr>
          <w:rFonts w:cs="Times New Roman"/>
          <w:b/>
          <w:bCs/>
        </w:rPr>
      </w:pPr>
      <w:r w:rsidRPr="00B54F3C">
        <w:rPr>
          <w:rFonts w:cs="Times New Roman"/>
          <w:b/>
          <w:bCs/>
        </w:rPr>
        <w:t>Process</w:t>
      </w:r>
    </w:p>
    <w:p w14:paraId="5F2D2813" w14:textId="0702D4C9" w:rsidR="00102BE9" w:rsidRPr="00B54F3C" w:rsidRDefault="00102BE9" w:rsidP="00102BE9">
      <w:pPr>
        <w:rPr>
          <w:rFonts w:cs="Times New Roman"/>
        </w:rPr>
      </w:pPr>
      <w:r w:rsidRPr="00B54F3C">
        <w:rPr>
          <w:rFonts w:cs="Times New Roman"/>
          <w:b/>
          <w:bCs/>
        </w:rPr>
        <w:t>India:</w:t>
      </w:r>
      <w:r w:rsidRPr="00B54F3C">
        <w:rPr>
          <w:rFonts w:cs="Times New Roman"/>
        </w:rPr>
        <w:t xml:space="preserve"> India has modified the purchasing process to encompass new services to home deliver all products and provide professional assembly services at minimal costs and custom planning consultation (Yip and Hult, 2020). Checkout procedure supports the use of various payment methods such as UPI, mobile wallets and cash on delivery, which reflects the preference of Indian payments.</w:t>
      </w:r>
    </w:p>
    <w:p w14:paraId="1C3FEEA2" w14:textId="14A974E4" w:rsidR="00214E07" w:rsidRPr="00B54F3C" w:rsidRDefault="00102BE9" w:rsidP="00102BE9">
      <w:pPr>
        <w:rPr>
          <w:rFonts w:cs="Times New Roman"/>
        </w:rPr>
      </w:pPr>
      <w:r w:rsidRPr="00B54F3C">
        <w:rPr>
          <w:rFonts w:cs="Times New Roman"/>
          <w:b/>
          <w:bCs/>
        </w:rPr>
        <w:t>UK:</w:t>
      </w:r>
      <w:r w:rsidRPr="00B54F3C">
        <w:rPr>
          <w:rFonts w:cs="Times New Roman"/>
        </w:rPr>
        <w:t xml:space="preserve"> IKEA has a well-established process in the UK, where self-service warehouse pickups apply, self-scan and other efficient checkout systems are in place, and w properly arranged click-and-collect services (Johnson et al., 2020). Plans on online purchases are highly advanced with virtual planning tools, real availability and rescheduling of delivery.</w:t>
      </w:r>
    </w:p>
    <w:p w14:paraId="7493A367" w14:textId="0240157F" w:rsidR="004B762A" w:rsidRPr="00B54F3C" w:rsidRDefault="004B762A" w:rsidP="004B762A">
      <w:pPr>
        <w:rPr>
          <w:rFonts w:cs="Times New Roman"/>
          <w:b/>
        </w:rPr>
      </w:pPr>
      <w:r w:rsidRPr="00B54F3C">
        <w:rPr>
          <w:rFonts w:cs="Times New Roman"/>
          <w:b/>
        </w:rPr>
        <w:t>Customer Complaint Process</w:t>
      </w:r>
    </w:p>
    <w:p w14:paraId="4A47E535" w14:textId="411A987F" w:rsidR="009B66D0" w:rsidRDefault="00FD4405" w:rsidP="007F65BF">
      <w:pPr>
        <w:rPr>
          <w:rFonts w:cs="Times New Roman"/>
        </w:rPr>
      </w:pPr>
      <w:r w:rsidRPr="00B54F3C">
        <w:rPr>
          <w:rFonts w:cs="Times New Roman"/>
        </w:rPr>
        <w:t>Once a customer has a problem with IKEA product or service, they may be able to get the process of complaint started online or in the store. The process usually starts with the customer leaving his/her complaint on the site which may be via different means e.g. IKEA site,</w:t>
      </w:r>
      <w:r w:rsidR="007F65BF">
        <w:rPr>
          <w:rFonts w:cs="Times New Roman"/>
        </w:rPr>
        <w:t xml:space="preserve"> mobile application, or in-store </w:t>
      </w:r>
      <w:r w:rsidR="007F65BF" w:rsidRPr="00B54F3C">
        <w:rPr>
          <w:rFonts w:cs="Times New Roman"/>
        </w:rPr>
        <w:t>(Baines, Fill and Rosengren, 2021).</w:t>
      </w:r>
    </w:p>
    <w:p w14:paraId="50DFCF34" w14:textId="351CE54B" w:rsidR="00214E07" w:rsidRDefault="00214E07" w:rsidP="00FD4405">
      <w:pPr>
        <w:rPr>
          <w:rFonts w:cs="Times New Roman"/>
        </w:rPr>
      </w:pPr>
    </w:p>
    <w:p w14:paraId="30953B33" w14:textId="77777777" w:rsidR="00214E07" w:rsidRPr="00B54F3C" w:rsidRDefault="00214E07" w:rsidP="00FD4405">
      <w:pPr>
        <w:rPr>
          <w:rFonts w:cs="Times New Roman"/>
        </w:rPr>
      </w:pPr>
    </w:p>
    <w:p w14:paraId="75E6A654" w14:textId="77777777" w:rsidR="00102BE9" w:rsidRPr="00B54F3C" w:rsidRDefault="00102BE9" w:rsidP="00050BC7">
      <w:pPr>
        <w:jc w:val="center"/>
        <w:rPr>
          <w:rFonts w:cs="Times New Roman"/>
          <w:b/>
          <w:bCs/>
        </w:rPr>
      </w:pPr>
      <w:r w:rsidRPr="00B54F3C">
        <w:rPr>
          <w:rFonts w:cs="Times New Roman"/>
          <w:b/>
          <w:bCs/>
        </w:rPr>
        <w:t>Physical Evidence</w:t>
      </w:r>
    </w:p>
    <w:p w14:paraId="74BFF431" w14:textId="1C8E752B" w:rsidR="00102BE9" w:rsidRPr="00B54F3C" w:rsidRDefault="00102BE9" w:rsidP="00102BE9">
      <w:pPr>
        <w:rPr>
          <w:rFonts w:cs="Times New Roman"/>
        </w:rPr>
      </w:pPr>
      <w:r w:rsidRPr="00B54F3C">
        <w:rPr>
          <w:rFonts w:cs="Times New Roman"/>
          <w:b/>
          <w:bCs/>
        </w:rPr>
        <w:t>India:</w:t>
      </w:r>
      <w:r w:rsidRPr="00B54F3C">
        <w:rPr>
          <w:rFonts w:cs="Times New Roman"/>
        </w:rPr>
        <w:t xml:space="preserve"> IKEA India store is modelled after the global room-set experience but adds Indian living situations, such as the compact apartment designs, Indian kitchen designs, and areas that mirror a local lifestyle trend (Malhotra, 2020). The on-store restaurant serves a threat of Swedish and Indian food with biryani and samosas as well as traditional Swedish meatballs.</w:t>
      </w:r>
    </w:p>
    <w:p w14:paraId="619583FA" w14:textId="4388B8D6" w:rsidR="00102BE9" w:rsidRPr="00B54F3C" w:rsidRDefault="00102BE9" w:rsidP="00102BE9">
      <w:pPr>
        <w:rPr>
          <w:rFonts w:cs="Times New Roman"/>
        </w:rPr>
      </w:pPr>
      <w:r w:rsidRPr="00B54F3C">
        <w:rPr>
          <w:rFonts w:cs="Times New Roman"/>
          <w:b/>
          <w:bCs/>
        </w:rPr>
        <w:t>UK:</w:t>
      </w:r>
      <w:r w:rsidRPr="00B54F3C">
        <w:rPr>
          <w:rFonts w:cs="Times New Roman"/>
        </w:rPr>
        <w:t xml:space="preserve"> The UK </w:t>
      </w:r>
      <w:r w:rsidR="00404DD9" w:rsidRPr="00B54F3C">
        <w:rPr>
          <w:rFonts w:cs="Times New Roman"/>
        </w:rPr>
        <w:t>in</w:t>
      </w:r>
      <w:r w:rsidRPr="00B54F3C">
        <w:rPr>
          <w:rFonts w:cs="Times New Roman"/>
        </w:rPr>
        <w:t xml:space="preserve"> the UK, IKEA outlets adopt the standard international style with inspirational room scenes based on the British style and size of homes (Solomon, 2020). Swedish food market and restaurant form the iconic components of the IKEA UK experience, making the restaurant a major driver of footfalls.</w:t>
      </w:r>
    </w:p>
    <w:p w14:paraId="4F273F3B" w14:textId="38CCF877" w:rsidR="007402BE" w:rsidRPr="00B54F3C" w:rsidRDefault="007402BE" w:rsidP="007402BE">
      <w:pPr>
        <w:jc w:val="center"/>
        <w:rPr>
          <w:rFonts w:cs="Times New Roman"/>
        </w:rPr>
      </w:pPr>
      <w:r w:rsidRPr="00B54F3C">
        <w:rPr>
          <w:rFonts w:cs="Times New Roman"/>
          <w:noProof/>
          <w:lang w:val="en-US"/>
        </w:rPr>
        <w:drawing>
          <wp:inline distT="0" distB="0" distL="0" distR="0" wp14:anchorId="2E0C3567" wp14:editId="2EDC8538">
            <wp:extent cx="4033524" cy="2991971"/>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0692" cy="3012123"/>
                    </a:xfrm>
                    <a:prstGeom prst="rect">
                      <a:avLst/>
                    </a:prstGeom>
                  </pic:spPr>
                </pic:pic>
              </a:graphicData>
            </a:graphic>
          </wp:inline>
        </w:drawing>
      </w:r>
    </w:p>
    <w:p w14:paraId="2A64BC0F" w14:textId="5CEF8FA2" w:rsidR="007402BE" w:rsidRPr="00B54F3C" w:rsidRDefault="007402BE" w:rsidP="007402BE">
      <w:pPr>
        <w:jc w:val="center"/>
        <w:rPr>
          <w:rFonts w:cs="Times New Roman"/>
        </w:rPr>
      </w:pPr>
      <w:r w:rsidRPr="00B54F3C">
        <w:rPr>
          <w:rFonts w:cs="Times New Roman"/>
        </w:rPr>
        <w:t xml:space="preserve">Figure: UK website </w:t>
      </w:r>
      <w:r w:rsidR="00404DD9" w:rsidRPr="00B54F3C">
        <w:rPr>
          <w:rFonts w:cs="Times New Roman"/>
        </w:rPr>
        <w:t>(Vrontis and Thrassou, 2020).</w:t>
      </w:r>
    </w:p>
    <w:p w14:paraId="6D660EF8" w14:textId="7F59271E" w:rsidR="009B66D0" w:rsidRPr="00B54F3C" w:rsidRDefault="009B66D0" w:rsidP="007402BE">
      <w:pPr>
        <w:jc w:val="center"/>
        <w:rPr>
          <w:rFonts w:cs="Times New Roman"/>
        </w:rPr>
      </w:pPr>
    </w:p>
    <w:p w14:paraId="1A3EA0D0" w14:textId="6FAC093A" w:rsidR="009B66D0" w:rsidRPr="00B54F3C" w:rsidRDefault="009B66D0" w:rsidP="007402BE">
      <w:pPr>
        <w:jc w:val="center"/>
        <w:rPr>
          <w:rFonts w:cs="Times New Roman"/>
        </w:rPr>
      </w:pPr>
    </w:p>
    <w:p w14:paraId="35EAE2B8" w14:textId="0F086F02" w:rsidR="009B66D0" w:rsidRPr="00B54F3C" w:rsidRDefault="009B66D0" w:rsidP="007402BE">
      <w:pPr>
        <w:jc w:val="center"/>
        <w:rPr>
          <w:rFonts w:cs="Times New Roman"/>
        </w:rPr>
      </w:pPr>
    </w:p>
    <w:p w14:paraId="5197621D" w14:textId="379BC9D4" w:rsidR="009B66D0" w:rsidRPr="00B54F3C" w:rsidRDefault="009B66D0" w:rsidP="007402BE">
      <w:pPr>
        <w:jc w:val="center"/>
        <w:rPr>
          <w:rFonts w:cs="Times New Roman"/>
        </w:rPr>
      </w:pPr>
    </w:p>
    <w:p w14:paraId="6E9A94F1" w14:textId="3B50D3F8" w:rsidR="009B66D0" w:rsidRPr="00B54F3C" w:rsidRDefault="009B66D0" w:rsidP="007402BE">
      <w:pPr>
        <w:jc w:val="center"/>
        <w:rPr>
          <w:rFonts w:cs="Times New Roman"/>
        </w:rPr>
      </w:pPr>
    </w:p>
    <w:p w14:paraId="26E092A8" w14:textId="77777777" w:rsidR="009B66D0" w:rsidRPr="00B54F3C" w:rsidRDefault="009B66D0" w:rsidP="007402BE">
      <w:pPr>
        <w:jc w:val="center"/>
        <w:rPr>
          <w:rFonts w:cs="Times New Roman"/>
        </w:rPr>
      </w:pPr>
    </w:p>
    <w:p w14:paraId="077040B2" w14:textId="77777777" w:rsidR="003F20C3" w:rsidRPr="00B54F3C" w:rsidRDefault="003F20C3" w:rsidP="00F259FF">
      <w:pPr>
        <w:jc w:val="center"/>
        <w:rPr>
          <w:rFonts w:cs="Times New Roman"/>
          <w:b/>
        </w:rPr>
      </w:pPr>
      <w:r w:rsidRPr="00B54F3C">
        <w:rPr>
          <w:rFonts w:cs="Times New Roman"/>
          <w:b/>
        </w:rPr>
        <w:t>7Ps Similarities &amp; Differences</w:t>
      </w:r>
    </w:p>
    <w:p w14:paraId="79470772" w14:textId="09951DF1" w:rsidR="00BD6C25" w:rsidRPr="00B54F3C" w:rsidRDefault="00BD6C25" w:rsidP="00BD6C25">
      <w:pPr>
        <w:rPr>
          <w:rFonts w:cs="Times New Roman"/>
        </w:rPr>
      </w:pPr>
      <w:r w:rsidRPr="00B54F3C">
        <w:rPr>
          <w:rFonts w:cs="Times New Roman"/>
          <w:b/>
        </w:rPr>
        <w:t>Similarities</w:t>
      </w:r>
      <w:r w:rsidRPr="00B54F3C">
        <w:rPr>
          <w:rFonts w:cs="Times New Roman"/>
        </w:rPr>
        <w:t>:</w:t>
      </w:r>
      <w:r w:rsidRPr="00B54F3C">
        <w:rPr>
          <w:rFonts w:cs="Times New Roman"/>
        </w:rPr>
        <w:br/>
      </w:r>
      <w:r w:rsidR="00FD4405" w:rsidRPr="00B54F3C">
        <w:rPr>
          <w:rFonts w:cs="Times New Roman"/>
        </w:rPr>
        <w:t>In both markets, IKEA has a good brand name and a single product design, which embodies the global brand image of low prices and quality. An omni</w:t>
      </w:r>
      <w:r w:rsidR="00A752C1" w:rsidRPr="00B54F3C">
        <w:rPr>
          <w:rFonts w:cs="Times New Roman"/>
        </w:rPr>
        <w:t>-</w:t>
      </w:r>
      <w:r w:rsidR="00FD4405" w:rsidRPr="00B54F3C">
        <w:rPr>
          <w:rFonts w:cs="Times New Roman"/>
        </w:rPr>
        <w:t>channel distribution strategy, a combination of physical stores and e-commerce, is also a common advantage of both markets to reach a large customer base.</w:t>
      </w:r>
    </w:p>
    <w:p w14:paraId="42D5B038" w14:textId="77777777" w:rsidR="00FD4405" w:rsidRPr="00B54F3C" w:rsidRDefault="00BD6C25" w:rsidP="00FD4405">
      <w:pPr>
        <w:rPr>
          <w:rFonts w:cs="Times New Roman"/>
        </w:rPr>
      </w:pPr>
      <w:r w:rsidRPr="00B54F3C">
        <w:rPr>
          <w:rFonts w:cs="Times New Roman"/>
          <w:b/>
        </w:rPr>
        <w:t>Differences</w:t>
      </w:r>
      <w:r w:rsidRPr="00B54F3C">
        <w:rPr>
          <w:rFonts w:cs="Times New Roman"/>
        </w:rPr>
        <w:t>:</w:t>
      </w:r>
      <w:r w:rsidRPr="00B54F3C">
        <w:rPr>
          <w:rFonts w:cs="Times New Roman"/>
        </w:rPr>
        <w:br/>
      </w:r>
      <w:r w:rsidR="00FD4405" w:rsidRPr="00B54F3C">
        <w:rPr>
          <w:rFonts w:cs="Times New Roman"/>
        </w:rPr>
        <w:t>Pricing in India is on the lower side as it is aimed at the price sensitive market and on the other hand in the UK pricing is rather higher but still not as high as premium competitors. In India, the preference of product adaptation is higher because there is customization of furniture to local lifestyle, including smaller living space designs and designs that can be related to the culture. The UK conversely is more of a digital orientated with a greater emphasis on online shopping experiences.</w:t>
      </w:r>
    </w:p>
    <w:p w14:paraId="34F5A125" w14:textId="10670E67" w:rsidR="00BD6C25" w:rsidRPr="00B54F3C" w:rsidRDefault="00BD6C25" w:rsidP="00BD6C25">
      <w:pPr>
        <w:rPr>
          <w:rFonts w:cs="Times New Roman"/>
        </w:rPr>
      </w:pPr>
    </w:p>
    <w:p w14:paraId="5CA030F3" w14:textId="0882C893" w:rsidR="009B66D0" w:rsidRPr="00B54F3C" w:rsidRDefault="009B66D0" w:rsidP="00BD6C25">
      <w:pPr>
        <w:rPr>
          <w:rFonts w:cs="Times New Roman"/>
        </w:rPr>
      </w:pPr>
    </w:p>
    <w:p w14:paraId="1C557144" w14:textId="14E70A95" w:rsidR="009B66D0" w:rsidRPr="00B54F3C" w:rsidRDefault="009B66D0" w:rsidP="00BD6C25">
      <w:pPr>
        <w:rPr>
          <w:rFonts w:cs="Times New Roman"/>
        </w:rPr>
      </w:pPr>
    </w:p>
    <w:p w14:paraId="7E8DB78A" w14:textId="1DC718EE" w:rsidR="009B66D0" w:rsidRPr="00B54F3C" w:rsidRDefault="009B66D0" w:rsidP="00BD6C25">
      <w:pPr>
        <w:rPr>
          <w:rFonts w:cs="Times New Roman"/>
        </w:rPr>
      </w:pPr>
    </w:p>
    <w:p w14:paraId="7A14163C" w14:textId="6FA5E957" w:rsidR="009B66D0" w:rsidRPr="00B54F3C" w:rsidRDefault="009B66D0" w:rsidP="00BD6C25">
      <w:pPr>
        <w:rPr>
          <w:rFonts w:cs="Times New Roman"/>
        </w:rPr>
      </w:pPr>
    </w:p>
    <w:p w14:paraId="4AF59E06" w14:textId="4BBC29EA" w:rsidR="009B66D0" w:rsidRPr="00B54F3C" w:rsidRDefault="009B66D0" w:rsidP="00BD6C25">
      <w:pPr>
        <w:rPr>
          <w:rFonts w:cs="Times New Roman"/>
        </w:rPr>
      </w:pPr>
    </w:p>
    <w:p w14:paraId="0CA0D8C4" w14:textId="11A89A1E" w:rsidR="009B66D0" w:rsidRPr="00B54F3C" w:rsidRDefault="009B66D0" w:rsidP="00BD6C25">
      <w:pPr>
        <w:rPr>
          <w:rFonts w:cs="Times New Roman"/>
        </w:rPr>
      </w:pPr>
    </w:p>
    <w:p w14:paraId="0C2D2C3F" w14:textId="3C071AF8" w:rsidR="009B66D0" w:rsidRPr="00B54F3C" w:rsidRDefault="009B66D0" w:rsidP="00BD6C25">
      <w:pPr>
        <w:rPr>
          <w:rFonts w:cs="Times New Roman"/>
        </w:rPr>
      </w:pPr>
    </w:p>
    <w:p w14:paraId="77A26AC4" w14:textId="2CE6D6C4" w:rsidR="009B66D0" w:rsidRPr="00B54F3C" w:rsidRDefault="009B66D0" w:rsidP="00BD6C25">
      <w:pPr>
        <w:rPr>
          <w:rFonts w:cs="Times New Roman"/>
        </w:rPr>
      </w:pPr>
    </w:p>
    <w:p w14:paraId="4597550B" w14:textId="6CD32456" w:rsidR="00404DD9" w:rsidRPr="00B54F3C" w:rsidRDefault="00404DD9">
      <w:pPr>
        <w:spacing w:line="278" w:lineRule="auto"/>
        <w:jc w:val="left"/>
        <w:rPr>
          <w:rFonts w:cs="Times New Roman"/>
        </w:rPr>
      </w:pPr>
    </w:p>
    <w:p w14:paraId="3FF4FBAB" w14:textId="0F5ABA19" w:rsidR="00102BE9" w:rsidRPr="00B54F3C" w:rsidRDefault="00102BE9" w:rsidP="00102BE9">
      <w:pPr>
        <w:pStyle w:val="Heading2"/>
        <w:rPr>
          <w:rFonts w:cs="Times New Roman"/>
        </w:rPr>
      </w:pPr>
      <w:bookmarkStart w:id="12" w:name="_Toc227063631"/>
      <w:r w:rsidRPr="00B54F3C">
        <w:rPr>
          <w:rFonts w:cs="Times New Roman"/>
        </w:rPr>
        <w:lastRenderedPageBreak/>
        <w:t>C. Directional Development Strategy - IKEA in India</w:t>
      </w:r>
      <w:bookmarkEnd w:id="12"/>
    </w:p>
    <w:p w14:paraId="65287CFD" w14:textId="77777777" w:rsidR="00102BE9" w:rsidRPr="00B54F3C" w:rsidRDefault="00102BE9" w:rsidP="00102BE9">
      <w:pPr>
        <w:rPr>
          <w:rFonts w:cs="Times New Roman"/>
          <w:b/>
          <w:bCs/>
        </w:rPr>
      </w:pPr>
      <w:r w:rsidRPr="00B54F3C">
        <w:rPr>
          <w:rFonts w:cs="Times New Roman"/>
          <w:b/>
          <w:bCs/>
        </w:rPr>
        <w:t>Market Development</w:t>
      </w:r>
    </w:p>
    <w:p w14:paraId="409E96D7" w14:textId="4C9E28E3" w:rsidR="00102BE9" w:rsidRPr="00B54F3C" w:rsidRDefault="00102BE9" w:rsidP="00102BE9">
      <w:pPr>
        <w:rPr>
          <w:rFonts w:cs="Times New Roman"/>
          <w:b/>
          <w:bCs/>
        </w:rPr>
      </w:pPr>
      <w:r w:rsidRPr="00B54F3C">
        <w:rPr>
          <w:rFonts w:cs="Times New Roman"/>
        </w:rPr>
        <w:t>The penetration of IKEA in India is a typical market development approach, when considering existing product perception to a whole new geographical market (Hollensen, 2022). Its first store was launched in Hyderabad in 2018, with strategic plans of growth into Mumbai, Bangalore and Delhi-NCR.</w:t>
      </w:r>
    </w:p>
    <w:p w14:paraId="1F0D7D24" w14:textId="77777777" w:rsidR="00102BE9" w:rsidRPr="00B54F3C" w:rsidRDefault="00102BE9" w:rsidP="00102BE9">
      <w:pPr>
        <w:rPr>
          <w:rFonts w:cs="Times New Roman"/>
          <w:b/>
          <w:bCs/>
        </w:rPr>
      </w:pPr>
      <w:r w:rsidRPr="00B54F3C">
        <w:rPr>
          <w:rFonts w:cs="Times New Roman"/>
          <w:b/>
          <w:bCs/>
        </w:rPr>
        <w:t>Product Development</w:t>
      </w:r>
    </w:p>
    <w:p w14:paraId="3B446953" w14:textId="7CD29802" w:rsidR="00102BE9" w:rsidRPr="00B54F3C" w:rsidRDefault="00102BE9" w:rsidP="00102BE9">
      <w:pPr>
        <w:rPr>
          <w:rFonts w:cs="Times New Roman"/>
        </w:rPr>
      </w:pPr>
      <w:r w:rsidRPr="00B54F3C">
        <w:rPr>
          <w:rFonts w:cs="Times New Roman"/>
        </w:rPr>
        <w:t xml:space="preserve">In addition to market development, IKEA has also been working on product development by designing India-based products and tailoring the available products to the local demand (Vrontis and Thrassou, 2020). Products that are specifically Indian-cooking, storing smaller apartments and textiles in patterns that the Indians particularly like are a real product innovation in Indian terms. </w:t>
      </w:r>
    </w:p>
    <w:p w14:paraId="59E16878" w14:textId="39DC8BB5" w:rsidR="00276B99" w:rsidRPr="00B54F3C" w:rsidRDefault="00276B99" w:rsidP="00276B99">
      <w:pPr>
        <w:jc w:val="center"/>
        <w:rPr>
          <w:rFonts w:cs="Times New Roman"/>
        </w:rPr>
      </w:pPr>
      <w:r w:rsidRPr="00B54F3C">
        <w:rPr>
          <w:rFonts w:cs="Times New Roman"/>
          <w:noProof/>
          <w:lang w:val="en-US"/>
        </w:rPr>
        <w:drawing>
          <wp:inline distT="0" distB="0" distL="0" distR="0" wp14:anchorId="7E059964" wp14:editId="7B1928C1">
            <wp:extent cx="4847448" cy="2208810"/>
            <wp:effectExtent l="0" t="0" r="0" b="1270"/>
            <wp:docPr id="9" name="Picture 9" descr="Creative Strategy Development Storyboard SS PPT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Strategy Development Storyboard SS PPT Presentat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57516" cy="2213398"/>
                    </a:xfrm>
                    <a:prstGeom prst="rect">
                      <a:avLst/>
                    </a:prstGeom>
                    <a:noFill/>
                    <a:ln>
                      <a:noFill/>
                    </a:ln>
                  </pic:spPr>
                </pic:pic>
              </a:graphicData>
            </a:graphic>
          </wp:inline>
        </w:drawing>
      </w:r>
    </w:p>
    <w:p w14:paraId="6AAD65E4" w14:textId="75B3C4B6" w:rsidR="00276B99" w:rsidRPr="00B54F3C" w:rsidRDefault="00276B99" w:rsidP="00276B99">
      <w:pPr>
        <w:jc w:val="center"/>
        <w:rPr>
          <w:rFonts w:cs="Times New Roman"/>
        </w:rPr>
      </w:pPr>
      <w:r w:rsidRPr="00B54F3C">
        <w:rPr>
          <w:rFonts w:cs="Times New Roman"/>
        </w:rPr>
        <w:t>Figure: development strategy (Johnson et al., 2020).</w:t>
      </w:r>
    </w:p>
    <w:p w14:paraId="4A89786F" w14:textId="77777777" w:rsidR="00102BE9" w:rsidRPr="00B54F3C" w:rsidRDefault="00102BE9" w:rsidP="00102BE9">
      <w:pPr>
        <w:rPr>
          <w:rFonts w:cs="Times New Roman"/>
          <w:b/>
          <w:bCs/>
        </w:rPr>
      </w:pPr>
      <w:r w:rsidRPr="00B54F3C">
        <w:rPr>
          <w:rFonts w:cs="Times New Roman"/>
          <w:b/>
          <w:bCs/>
        </w:rPr>
        <w:t>Diversification Elements</w:t>
      </w:r>
    </w:p>
    <w:p w14:paraId="67168D74" w14:textId="54EAC8A6" w:rsidR="00102BE9" w:rsidRPr="00B54F3C" w:rsidRDefault="00102BE9" w:rsidP="00102BE9">
      <w:pPr>
        <w:rPr>
          <w:rFonts w:cs="Times New Roman"/>
        </w:rPr>
      </w:pPr>
      <w:r w:rsidRPr="00B54F3C">
        <w:rPr>
          <w:rFonts w:cs="Times New Roman"/>
        </w:rPr>
        <w:t>The related diversification components have also been established in India by IKEA in services like interior design advice, services of home furnishing planning and the integrated online-offline retail model that transcend their traditional form (Porter, 2018). Although investments in renewable energy projects in India are mainly made in the context of increased sustainability, this trend is also a kind of diversification</w:t>
      </w:r>
      <w:r w:rsidR="000350E8" w:rsidRPr="00B54F3C">
        <w:rPr>
          <w:rFonts w:cs="Times New Roman"/>
        </w:rPr>
        <w:t>.</w:t>
      </w:r>
    </w:p>
    <w:p w14:paraId="3C2D9477" w14:textId="2FDAA1C2" w:rsidR="00102BE9" w:rsidRPr="00B54F3C" w:rsidRDefault="00102BE9" w:rsidP="00102BE9">
      <w:pPr>
        <w:pStyle w:val="Heading2"/>
        <w:rPr>
          <w:rFonts w:cs="Times New Roman"/>
        </w:rPr>
      </w:pPr>
      <w:bookmarkStart w:id="13" w:name="_Toc227063632"/>
      <w:r w:rsidRPr="00B54F3C">
        <w:rPr>
          <w:rFonts w:cs="Times New Roman"/>
        </w:rPr>
        <w:lastRenderedPageBreak/>
        <w:t>D. IKEA Marketing Mix Ethical Problems</w:t>
      </w:r>
      <w:bookmarkEnd w:id="13"/>
    </w:p>
    <w:p w14:paraId="3BA55ED7" w14:textId="77777777" w:rsidR="00102BE9" w:rsidRPr="00B54F3C" w:rsidRDefault="00102BE9" w:rsidP="00C17296">
      <w:pPr>
        <w:jc w:val="center"/>
        <w:rPr>
          <w:rFonts w:cs="Times New Roman"/>
          <w:b/>
          <w:bCs/>
        </w:rPr>
      </w:pPr>
      <w:r w:rsidRPr="00B54F3C">
        <w:rPr>
          <w:rFonts w:cs="Times New Roman"/>
          <w:b/>
          <w:bCs/>
        </w:rPr>
        <w:t>Ethical Issues in India</w:t>
      </w:r>
    </w:p>
    <w:p w14:paraId="36DA8187" w14:textId="0271A3D7" w:rsidR="00102BE9" w:rsidRPr="00B54F3C" w:rsidRDefault="00102BE9" w:rsidP="00102BE9">
      <w:pPr>
        <w:rPr>
          <w:rFonts w:cs="Times New Roman"/>
        </w:rPr>
      </w:pPr>
      <w:r w:rsidRPr="00B54F3C">
        <w:rPr>
          <w:rFonts w:cs="Times New Roman"/>
          <w:b/>
          <w:bCs/>
        </w:rPr>
        <w:t>Labour and Sourcing Ethics:</w:t>
      </w:r>
      <w:r w:rsidRPr="00B54F3C">
        <w:rPr>
          <w:rFonts w:cs="Times New Roman"/>
        </w:rPr>
        <w:t xml:space="preserve"> The initiative by IKEA to source more than 50 percent of its Indian goods domestically brings a significant ethical question of sourcing in its supply chai</w:t>
      </w:r>
      <w:r w:rsidR="009B66D0" w:rsidRPr="00B54F3C">
        <w:rPr>
          <w:rFonts w:cs="Times New Roman"/>
        </w:rPr>
        <w:t>ns (Rugman and Collinson, 2021)</w:t>
      </w:r>
      <w:r w:rsidRPr="00B54F3C">
        <w:rPr>
          <w:rFonts w:cs="Times New Roman"/>
        </w:rPr>
        <w:t>. IKEA has rolled its IWAY code of conduct through the Indian suppliers where labour standards must be met, though monitoring</w:t>
      </w:r>
      <w:r w:rsidR="000350E8" w:rsidRPr="00B54F3C">
        <w:rPr>
          <w:rFonts w:cs="Times New Roman"/>
        </w:rPr>
        <w:t>.</w:t>
      </w:r>
    </w:p>
    <w:p w14:paraId="015058C5" w14:textId="5CA7311E" w:rsidR="00102BE9" w:rsidRPr="00B54F3C" w:rsidRDefault="00102BE9" w:rsidP="00102BE9">
      <w:pPr>
        <w:rPr>
          <w:rFonts w:cs="Times New Roman"/>
        </w:rPr>
      </w:pPr>
      <w:r w:rsidRPr="00B54F3C">
        <w:rPr>
          <w:rFonts w:cs="Times New Roman"/>
          <w:b/>
          <w:bCs/>
        </w:rPr>
        <w:t>Pricing Ethics:</w:t>
      </w:r>
      <w:r w:rsidRPr="00B54F3C">
        <w:rPr>
          <w:rFonts w:cs="Times New Roman"/>
        </w:rPr>
        <w:t xml:space="preserve"> IKEA has been aggressively pricing its furniture as a strategy to enable commercial operations in India, but this approach casts doubt on the potential effects to the small-scale furniture manufacturers and traditional craftspeople in India (Morrison, 2020). </w:t>
      </w:r>
    </w:p>
    <w:p w14:paraId="520B611F" w14:textId="0F498150" w:rsidR="00276B99" w:rsidRPr="00B54F3C" w:rsidRDefault="00276B99" w:rsidP="00276B99">
      <w:pPr>
        <w:jc w:val="center"/>
        <w:rPr>
          <w:rFonts w:cs="Times New Roman"/>
        </w:rPr>
      </w:pPr>
      <w:r w:rsidRPr="00B54F3C">
        <w:rPr>
          <w:rFonts w:cs="Times New Roman"/>
          <w:noProof/>
          <w:lang w:val="en-US"/>
        </w:rPr>
        <w:drawing>
          <wp:inline distT="0" distB="0" distL="0" distR="0" wp14:anchorId="34233206" wp14:editId="4254ED88">
            <wp:extent cx="3133725" cy="3041750"/>
            <wp:effectExtent l="0" t="0" r="0" b="6350"/>
            <wp:docPr id="10" name="Picture 10" descr="Headline ethical challenges relating to the marketing mix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adline ethical challenges relating to the marketing mix | Download  Scientific Diag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36327" cy="3044276"/>
                    </a:xfrm>
                    <a:prstGeom prst="rect">
                      <a:avLst/>
                    </a:prstGeom>
                    <a:noFill/>
                    <a:ln>
                      <a:noFill/>
                    </a:ln>
                  </pic:spPr>
                </pic:pic>
              </a:graphicData>
            </a:graphic>
          </wp:inline>
        </w:drawing>
      </w:r>
    </w:p>
    <w:p w14:paraId="00C83898" w14:textId="5FA9E4E6" w:rsidR="00276B99" w:rsidRPr="00B54F3C" w:rsidRDefault="00276B99" w:rsidP="00276B99">
      <w:pPr>
        <w:jc w:val="center"/>
        <w:rPr>
          <w:rFonts w:cs="Times New Roman"/>
        </w:rPr>
      </w:pPr>
      <w:r w:rsidRPr="00B54F3C">
        <w:rPr>
          <w:rFonts w:cs="Times New Roman"/>
        </w:rPr>
        <w:t>Figure: Ethical challenges in marketing mix (Keegan &amp; Green, 2020).</w:t>
      </w:r>
    </w:p>
    <w:p w14:paraId="13BF465D" w14:textId="151426B8" w:rsidR="00F93AF7" w:rsidRPr="00B54F3C" w:rsidRDefault="00F93AF7" w:rsidP="00276B99">
      <w:pPr>
        <w:jc w:val="center"/>
        <w:rPr>
          <w:rFonts w:cs="Times New Roman"/>
        </w:rPr>
      </w:pPr>
    </w:p>
    <w:p w14:paraId="411E0AA7" w14:textId="388B9025" w:rsidR="009B66D0" w:rsidRPr="00B54F3C" w:rsidRDefault="009B66D0" w:rsidP="00276B99">
      <w:pPr>
        <w:jc w:val="center"/>
        <w:rPr>
          <w:rFonts w:cs="Times New Roman"/>
        </w:rPr>
      </w:pPr>
    </w:p>
    <w:p w14:paraId="5D25AF5C" w14:textId="09C5470C" w:rsidR="009B66D0" w:rsidRPr="00B54F3C" w:rsidRDefault="009B66D0" w:rsidP="00276B99">
      <w:pPr>
        <w:jc w:val="center"/>
        <w:rPr>
          <w:rFonts w:cs="Times New Roman"/>
        </w:rPr>
      </w:pPr>
    </w:p>
    <w:p w14:paraId="70435D0A" w14:textId="77777777" w:rsidR="009B66D0" w:rsidRPr="00B54F3C" w:rsidRDefault="009B66D0" w:rsidP="00276B99">
      <w:pPr>
        <w:jc w:val="center"/>
        <w:rPr>
          <w:rFonts w:cs="Times New Roman"/>
        </w:rPr>
      </w:pPr>
    </w:p>
    <w:p w14:paraId="5D030312" w14:textId="57999FDB" w:rsidR="00F93AF7" w:rsidRPr="00B54F3C" w:rsidRDefault="00F93AF7" w:rsidP="00276B99">
      <w:pPr>
        <w:jc w:val="center"/>
        <w:rPr>
          <w:rFonts w:cs="Times New Roman"/>
        </w:rPr>
      </w:pPr>
    </w:p>
    <w:p w14:paraId="026A2402" w14:textId="77777777" w:rsidR="00102BE9" w:rsidRPr="00B54F3C" w:rsidRDefault="00102BE9" w:rsidP="00F93AF7">
      <w:pPr>
        <w:jc w:val="center"/>
        <w:rPr>
          <w:rFonts w:cs="Times New Roman"/>
          <w:b/>
          <w:bCs/>
        </w:rPr>
      </w:pPr>
      <w:r w:rsidRPr="00B54F3C">
        <w:rPr>
          <w:rFonts w:cs="Times New Roman"/>
          <w:b/>
          <w:bCs/>
        </w:rPr>
        <w:lastRenderedPageBreak/>
        <w:t>Ethical Issues in the UK</w:t>
      </w:r>
    </w:p>
    <w:p w14:paraId="7BC34008" w14:textId="635545FC" w:rsidR="00102BE9" w:rsidRPr="00B54F3C" w:rsidRDefault="00102BE9" w:rsidP="00102BE9">
      <w:pPr>
        <w:rPr>
          <w:rFonts w:cs="Times New Roman"/>
        </w:rPr>
      </w:pPr>
      <w:r w:rsidRPr="00B54F3C">
        <w:rPr>
          <w:rFonts w:cs="Times New Roman"/>
          <w:b/>
          <w:bCs/>
        </w:rPr>
        <w:t>Environmental Claims:</w:t>
      </w:r>
      <w:r w:rsidRPr="00B54F3C">
        <w:rPr>
          <w:rFonts w:cs="Times New Roman"/>
        </w:rPr>
        <w:t xml:space="preserve"> In the UK, the chain of sustainability marketing employed by IKEA has been questioned in regards to the veracity of its environmental claims (IKEA, 2023). The conflict between increasing a disposable, fast-furniture consumption model and assuming a sustainable brand pose ethical contradictions in their nature. </w:t>
      </w:r>
    </w:p>
    <w:p w14:paraId="1C16D968" w14:textId="2CBB2934" w:rsidR="00102BE9" w:rsidRPr="00B54F3C" w:rsidRDefault="00102BE9" w:rsidP="00102BE9">
      <w:pPr>
        <w:rPr>
          <w:rFonts w:cs="Times New Roman"/>
        </w:rPr>
      </w:pPr>
      <w:r w:rsidRPr="00B54F3C">
        <w:rPr>
          <w:rFonts w:cs="Times New Roman"/>
          <w:b/>
          <w:bCs/>
        </w:rPr>
        <w:t>Data Privacy:</w:t>
      </w:r>
      <w:r w:rsidRPr="00B54F3C">
        <w:rPr>
          <w:rFonts w:cs="Times New Roman"/>
        </w:rPr>
        <w:t xml:space="preserve"> IKEA has been developing a wide range of digital activities in the UK, such as its app, e-commerce platform, and the IKEA Family programme are used to gather a great deal of consumer data (Grunig, 2018). The ethical aspect of using this information within the UK GDPR and using it to market one to one remains a current ethical issue. Openness in the data collection and usage practises is necessary</w:t>
      </w:r>
      <w:r w:rsidR="000350E8" w:rsidRPr="00B54F3C">
        <w:rPr>
          <w:rFonts w:cs="Times New Roman"/>
        </w:rPr>
        <w:t>.</w:t>
      </w:r>
    </w:p>
    <w:p w14:paraId="23616F8C" w14:textId="77777777" w:rsidR="00C17296" w:rsidRPr="00B54F3C" w:rsidRDefault="00C17296" w:rsidP="00BB3FFE">
      <w:pPr>
        <w:spacing w:line="278" w:lineRule="auto"/>
        <w:jc w:val="center"/>
        <w:rPr>
          <w:rFonts w:cs="Times New Roman"/>
        </w:rPr>
      </w:pPr>
      <w:r w:rsidRPr="00B54F3C">
        <w:rPr>
          <w:rFonts w:cs="Times New Roman"/>
          <w:noProof/>
          <w:lang w:val="en-US"/>
        </w:rPr>
        <w:drawing>
          <wp:inline distT="0" distB="0" distL="0" distR="0" wp14:anchorId="7ED383F1" wp14:editId="66ECBC71">
            <wp:extent cx="4335432" cy="2438680"/>
            <wp:effectExtent l="0" t="0" r="8255" b="0"/>
            <wp:docPr id="12" name="Picture 12" descr="Omnichannel Marketing: Strategies to Success in the Digital Age - Elatre:  Best Performance Marketing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mnichannel Marketing: Strategies to Success in the Digital Age - Elatre:  Best Performance Marketing Agenc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40661" cy="2441621"/>
                    </a:xfrm>
                    <a:prstGeom prst="rect">
                      <a:avLst/>
                    </a:prstGeom>
                    <a:noFill/>
                    <a:ln>
                      <a:noFill/>
                    </a:ln>
                  </pic:spPr>
                </pic:pic>
              </a:graphicData>
            </a:graphic>
          </wp:inline>
        </w:drawing>
      </w:r>
    </w:p>
    <w:p w14:paraId="23288589" w14:textId="6C01096D" w:rsidR="00C17296" w:rsidRPr="00B54F3C" w:rsidRDefault="00C17296" w:rsidP="00BB3FFE">
      <w:pPr>
        <w:jc w:val="center"/>
        <w:rPr>
          <w:rFonts w:cs="Times New Roman"/>
        </w:rPr>
      </w:pPr>
      <w:r w:rsidRPr="00B54F3C">
        <w:rPr>
          <w:rFonts w:cs="Times New Roman"/>
        </w:rPr>
        <w:t>Figure: Omnichannel retail (Keller, 2019).</w:t>
      </w:r>
    </w:p>
    <w:p w14:paraId="287595D3" w14:textId="420178E6" w:rsidR="00C17296" w:rsidRPr="00B54F3C" w:rsidRDefault="00C17296" w:rsidP="00102BE9">
      <w:pPr>
        <w:rPr>
          <w:rFonts w:cs="Times New Roman"/>
        </w:rPr>
      </w:pPr>
    </w:p>
    <w:p w14:paraId="4D87E0B4" w14:textId="70C4285D" w:rsidR="00C17296" w:rsidRPr="00B54F3C" w:rsidRDefault="00C17296" w:rsidP="00102BE9">
      <w:pPr>
        <w:rPr>
          <w:rFonts w:cs="Times New Roman"/>
        </w:rPr>
      </w:pPr>
    </w:p>
    <w:p w14:paraId="304D62DC" w14:textId="23D65B21" w:rsidR="00C17296" w:rsidRPr="00B54F3C" w:rsidRDefault="00C17296" w:rsidP="00102BE9">
      <w:pPr>
        <w:rPr>
          <w:rFonts w:cs="Times New Roman"/>
        </w:rPr>
      </w:pPr>
    </w:p>
    <w:p w14:paraId="7172C638" w14:textId="5B2B4C40" w:rsidR="00C17296" w:rsidRPr="00B54F3C" w:rsidRDefault="00C17296" w:rsidP="00102BE9">
      <w:pPr>
        <w:rPr>
          <w:rFonts w:cs="Times New Roman"/>
        </w:rPr>
      </w:pPr>
    </w:p>
    <w:p w14:paraId="27192179" w14:textId="0A25D9DB" w:rsidR="00C17296" w:rsidRPr="00B54F3C" w:rsidRDefault="00C17296" w:rsidP="00102BE9">
      <w:pPr>
        <w:rPr>
          <w:rFonts w:cs="Times New Roman"/>
        </w:rPr>
      </w:pPr>
    </w:p>
    <w:p w14:paraId="2CDDABEC" w14:textId="541C3556" w:rsidR="00C17296" w:rsidRPr="00B54F3C" w:rsidRDefault="00C17296" w:rsidP="00102BE9">
      <w:pPr>
        <w:rPr>
          <w:rFonts w:cs="Times New Roman"/>
        </w:rPr>
      </w:pPr>
    </w:p>
    <w:p w14:paraId="339F25FA" w14:textId="77777777" w:rsidR="00102BE9" w:rsidRPr="00B54F3C" w:rsidRDefault="00102BE9" w:rsidP="00102BE9">
      <w:pPr>
        <w:pStyle w:val="Heading2"/>
        <w:rPr>
          <w:rFonts w:cs="Times New Roman"/>
        </w:rPr>
      </w:pPr>
      <w:bookmarkStart w:id="14" w:name="_Toc227063633"/>
      <w:r w:rsidRPr="00B54F3C">
        <w:rPr>
          <w:rFonts w:cs="Times New Roman"/>
        </w:rPr>
        <w:lastRenderedPageBreak/>
        <w:t>E. Recommendations</w:t>
      </w:r>
      <w:bookmarkEnd w:id="14"/>
    </w:p>
    <w:p w14:paraId="7B80AE53" w14:textId="68A0D2E6" w:rsidR="00102BE9" w:rsidRPr="00B54F3C" w:rsidRDefault="00102BE9" w:rsidP="00102BE9">
      <w:pPr>
        <w:rPr>
          <w:rFonts w:cs="Times New Roman"/>
          <w:b/>
          <w:bCs/>
        </w:rPr>
      </w:pPr>
      <w:r w:rsidRPr="00B54F3C">
        <w:rPr>
          <w:rFonts w:cs="Times New Roman"/>
          <w:b/>
          <w:bCs/>
        </w:rPr>
        <w:t>Recommendation 1: Hasten Omnichannel Integration in India</w:t>
      </w:r>
    </w:p>
    <w:p w14:paraId="0406A7C7" w14:textId="76E75544" w:rsidR="00102BE9" w:rsidRPr="00B54F3C" w:rsidRDefault="00102BE9" w:rsidP="00102BE9">
      <w:pPr>
        <w:rPr>
          <w:rFonts w:cs="Times New Roman"/>
        </w:rPr>
      </w:pPr>
      <w:r w:rsidRPr="00B54F3C">
        <w:rPr>
          <w:rFonts w:cs="Times New Roman"/>
        </w:rPr>
        <w:t xml:space="preserve">IKEA needs to be more active in unifying its physical and online stores in India and utilise fast rates of digital penetration in the country as an opportunity to facilitate smooth shopping experiences (Yip and Hult, 2020). </w:t>
      </w:r>
    </w:p>
    <w:p w14:paraId="0E5F3797" w14:textId="15A069D1" w:rsidR="00102BE9" w:rsidRPr="00B54F3C" w:rsidRDefault="00102BE9" w:rsidP="00102BE9">
      <w:pPr>
        <w:rPr>
          <w:rFonts w:cs="Times New Roman"/>
          <w:b/>
          <w:bCs/>
        </w:rPr>
      </w:pPr>
      <w:r w:rsidRPr="00B54F3C">
        <w:rPr>
          <w:rFonts w:cs="Times New Roman"/>
          <w:b/>
          <w:bCs/>
        </w:rPr>
        <w:t>Recommendation 2: Enrich Sustainability Credentials in UK</w:t>
      </w:r>
    </w:p>
    <w:p w14:paraId="5495EC99" w14:textId="31CDA7AB" w:rsidR="00102BE9" w:rsidRPr="00B54F3C" w:rsidRDefault="00102BE9" w:rsidP="00102BE9">
      <w:pPr>
        <w:rPr>
          <w:rFonts w:cs="Times New Roman"/>
        </w:rPr>
      </w:pPr>
      <w:r w:rsidRPr="00B54F3C">
        <w:rPr>
          <w:rFonts w:cs="Times New Roman"/>
        </w:rPr>
        <w:t xml:space="preserve">IKEA needs to increase the degree to which it implements a circular economy in the UK market by increasing furniture rental and subscriptions, expanding the buy-back programme, and investing in the full recyclability of the design of products (IKEA, 2023). </w:t>
      </w:r>
    </w:p>
    <w:p w14:paraId="16A299E7" w14:textId="436376AD" w:rsidR="00102BE9" w:rsidRPr="00B54F3C" w:rsidRDefault="00102BE9" w:rsidP="00102BE9">
      <w:pPr>
        <w:rPr>
          <w:rFonts w:cs="Times New Roman"/>
          <w:b/>
          <w:bCs/>
        </w:rPr>
      </w:pPr>
      <w:r w:rsidRPr="00B54F3C">
        <w:rPr>
          <w:rFonts w:cs="Times New Roman"/>
          <w:b/>
          <w:bCs/>
        </w:rPr>
        <w:t>Recommendation 3: Localise More in India with Strategic Partnerships</w:t>
      </w:r>
    </w:p>
    <w:p w14:paraId="7A8C8FDE" w14:textId="39A6215D" w:rsidR="00102BE9" w:rsidRPr="00B54F3C" w:rsidRDefault="00102BE9" w:rsidP="00102BE9">
      <w:pPr>
        <w:rPr>
          <w:rFonts w:cs="Times New Roman"/>
        </w:rPr>
      </w:pPr>
      <w:r w:rsidRPr="00B54F3C">
        <w:rPr>
          <w:rFonts w:cs="Times New Roman"/>
        </w:rPr>
        <w:t xml:space="preserve">IKEA ought to strengthen collaboration with Indian artisans, designers and social enterprises to design India-only collections that have the power to celebrate local craftsmanship without compromising on the company design philosophy (Cavusgil, Knight and Riesenberger, 2020). </w:t>
      </w:r>
    </w:p>
    <w:p w14:paraId="7D78299C" w14:textId="18F99B15" w:rsidR="00102BE9" w:rsidRPr="00B54F3C" w:rsidRDefault="00102BE9" w:rsidP="00102BE9">
      <w:pPr>
        <w:rPr>
          <w:rFonts w:cs="Times New Roman"/>
          <w:b/>
          <w:bCs/>
        </w:rPr>
      </w:pPr>
      <w:r w:rsidRPr="00B54F3C">
        <w:rPr>
          <w:rFonts w:cs="Times New Roman"/>
          <w:b/>
          <w:bCs/>
        </w:rPr>
        <w:t>Recommendation 4: Have Dimensional Store Formats</w:t>
      </w:r>
    </w:p>
    <w:p w14:paraId="389BA86F" w14:textId="355AC93F" w:rsidR="00102BE9" w:rsidRPr="00B54F3C" w:rsidRDefault="00102BE9" w:rsidP="00102BE9">
      <w:pPr>
        <w:rPr>
          <w:rFonts w:cs="Times New Roman"/>
        </w:rPr>
      </w:pPr>
      <w:r w:rsidRPr="00B54F3C">
        <w:rPr>
          <w:rFonts w:cs="Times New Roman"/>
        </w:rPr>
        <w:t xml:space="preserve">In both markets, IKEA must keep building smaller, centrally located store formats to serve to supplement large suburban warehouses (Kotler and Keller, 2021). In India, such formats are able to reach high-saturated urban centres where big box stores are not feasible. </w:t>
      </w:r>
    </w:p>
    <w:p w14:paraId="76124978" w14:textId="37E69F98" w:rsidR="00102BE9" w:rsidRPr="00B54F3C" w:rsidRDefault="00102BE9" w:rsidP="00276B99">
      <w:pPr>
        <w:spacing w:line="278" w:lineRule="auto"/>
        <w:jc w:val="center"/>
        <w:rPr>
          <w:rFonts w:cs="Times New Roman"/>
        </w:rPr>
      </w:pPr>
      <w:r w:rsidRPr="00B54F3C">
        <w:rPr>
          <w:rFonts w:cs="Times New Roman"/>
        </w:rPr>
        <w:br w:type="page"/>
      </w:r>
    </w:p>
    <w:p w14:paraId="4ACFF4E5" w14:textId="0785E546" w:rsidR="00102BE9" w:rsidRPr="00B54F3C" w:rsidRDefault="00102BE9" w:rsidP="0005780B">
      <w:pPr>
        <w:pStyle w:val="Heading1"/>
        <w:rPr>
          <w:rFonts w:cs="Times New Roman"/>
        </w:rPr>
      </w:pPr>
      <w:bookmarkStart w:id="15" w:name="_Toc227063634"/>
      <w:r w:rsidRPr="00B54F3C">
        <w:rPr>
          <w:rFonts w:cs="Times New Roman"/>
        </w:rPr>
        <w:lastRenderedPageBreak/>
        <w:t>S</w:t>
      </w:r>
      <w:r w:rsidR="00B610EC" w:rsidRPr="00B54F3C">
        <w:rPr>
          <w:rFonts w:cs="Times New Roman"/>
        </w:rPr>
        <w:t>ection</w:t>
      </w:r>
      <w:r w:rsidRPr="00B54F3C">
        <w:rPr>
          <w:rFonts w:cs="Times New Roman"/>
        </w:rPr>
        <w:t xml:space="preserve"> 2: Reflective Account</w:t>
      </w:r>
      <w:bookmarkEnd w:id="15"/>
    </w:p>
    <w:p w14:paraId="26F2BF99" w14:textId="3E46A2B1" w:rsidR="00102BE9" w:rsidRPr="00B54F3C" w:rsidRDefault="00102BE9" w:rsidP="00102BE9">
      <w:pPr>
        <w:pStyle w:val="Heading2"/>
        <w:rPr>
          <w:rFonts w:cs="Times New Roman"/>
        </w:rPr>
      </w:pPr>
      <w:bookmarkStart w:id="16" w:name="_Toc227063635"/>
      <w:r w:rsidRPr="00B54F3C">
        <w:rPr>
          <w:rFonts w:cs="Times New Roman"/>
        </w:rPr>
        <w:t>Reflective Account through Gibbs Reflective Cycle</w:t>
      </w:r>
      <w:bookmarkEnd w:id="16"/>
    </w:p>
    <w:p w14:paraId="49AD1238" w14:textId="77777777" w:rsidR="00102BE9" w:rsidRPr="00B54F3C" w:rsidRDefault="00102BE9" w:rsidP="00102BE9">
      <w:pPr>
        <w:rPr>
          <w:rFonts w:cs="Times New Roman"/>
          <w:b/>
          <w:bCs/>
        </w:rPr>
      </w:pPr>
      <w:r w:rsidRPr="00B54F3C">
        <w:rPr>
          <w:rFonts w:cs="Times New Roman"/>
          <w:b/>
          <w:bCs/>
        </w:rPr>
        <w:t>Description</w:t>
      </w:r>
    </w:p>
    <w:p w14:paraId="26D8FCFD" w14:textId="36DC326C" w:rsidR="00102BE9" w:rsidRPr="00B54F3C" w:rsidRDefault="00102BE9" w:rsidP="00102BE9">
      <w:pPr>
        <w:rPr>
          <w:rFonts w:cs="Times New Roman"/>
        </w:rPr>
      </w:pPr>
      <w:r w:rsidRPr="00B54F3C">
        <w:rPr>
          <w:rFonts w:cs="Times New Roman"/>
        </w:rPr>
        <w:t>This section presents a reflective report on the research, analysis and preparation process that I adopted to undertake the comparative international marketing analysis of IKEA in India and in the United Kingdom. The assignment has made me analyse macro-environmental forces, cultural dimensions, segmentation and targeting, overall marketing mix, directional development strategy and ethical aspects of IKEA in two very different markets. I carried out broad secondary research, utilised various theoretical models, and unified the findings into a comparative piece of analysis. I had started out by defining the extent of the task, where I was dividing it into smaller parts, and then methodically researching every aspect before I wrote the final report over a composite of multiple weeks.</w:t>
      </w:r>
    </w:p>
    <w:p w14:paraId="0ECC17DE" w14:textId="1CA40ABA" w:rsidR="00276B99" w:rsidRPr="00B54F3C" w:rsidRDefault="00B610EC" w:rsidP="00B610EC">
      <w:pPr>
        <w:jc w:val="center"/>
        <w:rPr>
          <w:rFonts w:cs="Times New Roman"/>
        </w:rPr>
      </w:pPr>
      <w:r w:rsidRPr="00B54F3C">
        <w:rPr>
          <w:rFonts w:cs="Times New Roman"/>
          <w:noProof/>
          <w:lang w:val="en-US"/>
        </w:rPr>
        <w:drawing>
          <wp:inline distT="0" distB="0" distL="0" distR="0" wp14:anchorId="4FA1C2CE" wp14:editId="6A9403F3">
            <wp:extent cx="4505325" cy="2066306"/>
            <wp:effectExtent l="0" t="0" r="0" b="0"/>
            <wp:docPr id="13" name="Picture 13"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ibbs Reflective Cycle Explained: A Framework for Structured Self-Reflection  - Dr Krishna Atha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13312" cy="2069969"/>
                    </a:xfrm>
                    <a:prstGeom prst="rect">
                      <a:avLst/>
                    </a:prstGeom>
                    <a:noFill/>
                    <a:ln>
                      <a:noFill/>
                    </a:ln>
                  </pic:spPr>
                </pic:pic>
              </a:graphicData>
            </a:graphic>
          </wp:inline>
        </w:drawing>
      </w:r>
    </w:p>
    <w:p w14:paraId="2E9D0E78" w14:textId="7638905A" w:rsidR="00B610EC" w:rsidRPr="00B54F3C" w:rsidRDefault="00B610EC" w:rsidP="00B610EC">
      <w:pPr>
        <w:jc w:val="center"/>
        <w:rPr>
          <w:rFonts w:cs="Times New Roman"/>
        </w:rPr>
      </w:pPr>
      <w:r w:rsidRPr="00B54F3C">
        <w:rPr>
          <w:rFonts w:cs="Times New Roman"/>
        </w:rPr>
        <w:t>Figure: Gibbs reflective cycle (Kotler &amp; Keller, 2021).</w:t>
      </w:r>
    </w:p>
    <w:p w14:paraId="6D6E3E37" w14:textId="77777777" w:rsidR="00102BE9" w:rsidRPr="00B54F3C" w:rsidRDefault="00102BE9" w:rsidP="00102BE9">
      <w:pPr>
        <w:rPr>
          <w:rFonts w:cs="Times New Roman"/>
          <w:b/>
          <w:bCs/>
        </w:rPr>
      </w:pPr>
      <w:r w:rsidRPr="00B54F3C">
        <w:rPr>
          <w:rFonts w:cs="Times New Roman"/>
          <w:b/>
          <w:bCs/>
        </w:rPr>
        <w:t>Feelings</w:t>
      </w:r>
    </w:p>
    <w:p w14:paraId="2F0DBE2A" w14:textId="77777777" w:rsidR="00102BE9" w:rsidRPr="00B54F3C" w:rsidRDefault="00102BE9" w:rsidP="00102BE9">
      <w:pPr>
        <w:rPr>
          <w:rFonts w:cs="Times New Roman"/>
        </w:rPr>
      </w:pPr>
      <w:r w:rsidRPr="00B54F3C">
        <w:rPr>
          <w:rFonts w:cs="Times New Roman"/>
        </w:rPr>
        <w:t xml:space="preserve">I was quite excited and slightly overwhelmed at the beginning of the assignment because it was so broad. It was mentally stimulating to contemplate the prospect of comparing two such different markets, India, with its complexity and dynamism, and the UK, with its maturity and sophistication. But the first thing I was not so sure of was finding the balance of depth and breadth within the word limit. This confidence grew as time progressed during the research phase as I found patterns and insights emerging out of the data. </w:t>
      </w:r>
    </w:p>
    <w:p w14:paraId="26352036" w14:textId="010065CB" w:rsidR="00102BE9" w:rsidRPr="00B54F3C" w:rsidRDefault="00102BE9" w:rsidP="00102BE9">
      <w:pPr>
        <w:rPr>
          <w:rFonts w:cs="Times New Roman"/>
        </w:rPr>
      </w:pPr>
      <w:r w:rsidRPr="00B54F3C">
        <w:rPr>
          <w:rFonts w:cs="Times New Roman"/>
        </w:rPr>
        <w:lastRenderedPageBreak/>
        <w:t xml:space="preserve">The Hofstede-based cultural analysis was both interesting, because I learned not only why IKEA performs differently in this or that market, but also why it does. Moreover, I was also pleased by the fact that I was able to find significant connexions between theoretical frameworks and the actual marketing practises of IKEA. </w:t>
      </w:r>
    </w:p>
    <w:p w14:paraId="5F217AE7" w14:textId="77777777" w:rsidR="00102BE9" w:rsidRPr="00B54F3C" w:rsidRDefault="00102BE9" w:rsidP="00102BE9">
      <w:pPr>
        <w:rPr>
          <w:rFonts w:cs="Times New Roman"/>
          <w:b/>
          <w:bCs/>
        </w:rPr>
      </w:pPr>
      <w:r w:rsidRPr="00B54F3C">
        <w:rPr>
          <w:rFonts w:cs="Times New Roman"/>
          <w:b/>
          <w:bCs/>
        </w:rPr>
        <w:t>Evaluation</w:t>
      </w:r>
    </w:p>
    <w:p w14:paraId="35278C2B" w14:textId="77777777" w:rsidR="00102BE9" w:rsidRPr="00B54F3C" w:rsidRDefault="00102BE9" w:rsidP="00102BE9">
      <w:pPr>
        <w:rPr>
          <w:rFonts w:cs="Times New Roman"/>
        </w:rPr>
      </w:pPr>
      <w:r w:rsidRPr="00B54F3C">
        <w:rPr>
          <w:rFonts w:cs="Times New Roman"/>
        </w:rPr>
        <w:t xml:space="preserve">Considering the entire process, I think that a few things worked out. My choice of structuring the research based on themes instead of countries worked out, and it was able to compare the results in a genuine way instead of merely providing two separate analyses. Applying various frameworks (PESTEL, Hofstede, STP, 7Ps, and Ansoff) presented an integrated multi-lens approach to IKEA international marketing strategy. Specifically, my attention was inclined to the cultural analysis section because I could go beyond merely describing the dimensions proposed by Hofstede to outlining their specific implications in marketing strategy. </w:t>
      </w:r>
    </w:p>
    <w:p w14:paraId="7613A1A5" w14:textId="30973DB8" w:rsidR="00102BE9" w:rsidRPr="00B54F3C" w:rsidRDefault="00102BE9" w:rsidP="00102BE9">
      <w:pPr>
        <w:rPr>
          <w:rFonts w:cs="Times New Roman"/>
        </w:rPr>
      </w:pPr>
      <w:r w:rsidRPr="00B54F3C">
        <w:rPr>
          <w:rFonts w:cs="Times New Roman"/>
        </w:rPr>
        <w:t>The ethical analysis was also one of the stronger parts of the assignment, as it enabled me to critically judge the IKEA practises and not merely describe them. Conversely, I also realise that there are areas that can be further developed. The digital marketing strategies could have been discussed in a more detailed manner, especially considering the swift development of e-commerce in both markets. Another issue that I encountered was the inability to find recent academic works specifically on the IKEA operations in India, since the subject of entering the Indian market is very recent, and the academic analysis remains at its early stages.</w:t>
      </w:r>
    </w:p>
    <w:p w14:paraId="6A2D2DDA" w14:textId="77777777" w:rsidR="00102BE9" w:rsidRPr="00B54F3C" w:rsidRDefault="00102BE9" w:rsidP="00102BE9">
      <w:pPr>
        <w:rPr>
          <w:rFonts w:cs="Times New Roman"/>
          <w:b/>
          <w:bCs/>
        </w:rPr>
      </w:pPr>
      <w:r w:rsidRPr="00B54F3C">
        <w:rPr>
          <w:rFonts w:cs="Times New Roman"/>
          <w:b/>
          <w:bCs/>
        </w:rPr>
        <w:t>Analysis</w:t>
      </w:r>
    </w:p>
    <w:p w14:paraId="5308EF86" w14:textId="77777777" w:rsidR="003538DA" w:rsidRPr="00B54F3C" w:rsidRDefault="00102BE9" w:rsidP="00102BE9">
      <w:pPr>
        <w:rPr>
          <w:rFonts w:cs="Times New Roman"/>
        </w:rPr>
      </w:pPr>
      <w:r w:rsidRPr="00B54F3C">
        <w:rPr>
          <w:rFonts w:cs="Times New Roman"/>
        </w:rPr>
        <w:t xml:space="preserve">There were a few critical lessons learned about international marketing analysis during the research process. To begin with, I learned the essential role of cultural context in marketing strategy evaluation. Though the Hofstede paradigm has been at times criticised due to its oversimplification, it actually helped me better understand the difference in approaches of IKEA in India and the UK. IKEA has been widely discussed as a case of standardisation, although my examination of it found that there were lots and lots of adaptation of products, prices, distribution and promotions in relation to the Indian market, which argues that the reality is a bit more complex than contained in the textbooks. </w:t>
      </w:r>
    </w:p>
    <w:p w14:paraId="088DBF5B" w14:textId="137A39D2" w:rsidR="00102BE9" w:rsidRPr="00B54F3C" w:rsidRDefault="00102BE9" w:rsidP="00102BE9">
      <w:pPr>
        <w:rPr>
          <w:rFonts w:cs="Times New Roman"/>
        </w:rPr>
      </w:pPr>
      <w:r w:rsidRPr="00B54F3C">
        <w:rPr>
          <w:rFonts w:cs="Times New Roman"/>
        </w:rPr>
        <w:lastRenderedPageBreak/>
        <w:t>Third, the ethical analysis illuminated the multifaceted Ness of being responsible in various contexts of institution and culture. Ethical behaviour in the UK, with its more developed regulatory framework.</w:t>
      </w:r>
    </w:p>
    <w:p w14:paraId="40F2C812" w14:textId="77777777" w:rsidR="00102BE9" w:rsidRPr="00B54F3C" w:rsidRDefault="00102BE9" w:rsidP="00102BE9">
      <w:pPr>
        <w:rPr>
          <w:rFonts w:cs="Times New Roman"/>
          <w:b/>
          <w:bCs/>
        </w:rPr>
      </w:pPr>
      <w:r w:rsidRPr="00B54F3C">
        <w:rPr>
          <w:rFonts w:cs="Times New Roman"/>
          <w:b/>
          <w:bCs/>
        </w:rPr>
        <w:t>Conclusion</w:t>
      </w:r>
    </w:p>
    <w:p w14:paraId="32F59D3B" w14:textId="2EEE82B9" w:rsidR="00102BE9" w:rsidRPr="00B54F3C" w:rsidRDefault="00102BE9" w:rsidP="00102BE9">
      <w:pPr>
        <w:rPr>
          <w:rFonts w:cs="Times New Roman"/>
        </w:rPr>
      </w:pPr>
      <w:r w:rsidRPr="00B54F3C">
        <w:rPr>
          <w:rFonts w:cs="Times New Roman"/>
        </w:rPr>
        <w:t>This reflective practise has led me to the conclusion that international marketing analysis needs not only theoretical understanding but contextual sensitivity and critical thinking. I was taught that there is no single framework that gives the full picture; instead, it is now the combination and integration of the several different analytical tools that will produce the most insightful analysis. It also occurred to me that I could have been more disciplined in my time management, especially at the initial stages of the project, during which I was spending too much time on general reading and not enough attention on the particulars of the assignment. Next time, I would start with a more detailed research plan and schedule, devoting definite time frames to each part of the analysis.</w:t>
      </w:r>
    </w:p>
    <w:p w14:paraId="139DAA9E" w14:textId="77777777" w:rsidR="00102BE9" w:rsidRPr="00B54F3C" w:rsidRDefault="00102BE9" w:rsidP="00102BE9">
      <w:pPr>
        <w:rPr>
          <w:rFonts w:cs="Times New Roman"/>
          <w:b/>
          <w:bCs/>
        </w:rPr>
      </w:pPr>
      <w:r w:rsidRPr="00B54F3C">
        <w:rPr>
          <w:rFonts w:cs="Times New Roman"/>
          <w:b/>
          <w:bCs/>
        </w:rPr>
        <w:t>Action Plan</w:t>
      </w:r>
    </w:p>
    <w:p w14:paraId="330E4410" w14:textId="77777777" w:rsidR="00EE3816" w:rsidRPr="00EE3816" w:rsidRDefault="00EE3816" w:rsidP="00EE3816">
      <w:pPr>
        <w:spacing w:line="278" w:lineRule="auto"/>
        <w:jc w:val="left"/>
        <w:rPr>
          <w:rFonts w:cs="Times New Roman"/>
        </w:rPr>
      </w:pPr>
      <w:r w:rsidRPr="00EE3816">
        <w:rPr>
          <w:rFonts w:cs="Times New Roman"/>
        </w:rPr>
        <w:t xml:space="preserve">In the future, I will specialize in secondary research skills to improve the quality of academic work. First, I will formulate a research plan at the outset of each project, identifying the relevant research questions and choosing academic sources like journals, books, and credible online databases. This will ensure a solid foundation for my analysis. </w:t>
      </w:r>
    </w:p>
    <w:p w14:paraId="0DE13A4D" w14:textId="31218952" w:rsidR="00EE3816" w:rsidRPr="00EE3816" w:rsidRDefault="00EE3816" w:rsidP="00EE3816">
      <w:pPr>
        <w:spacing w:line="278" w:lineRule="auto"/>
        <w:jc w:val="left"/>
        <w:rPr>
          <w:rFonts w:cs="Times New Roman"/>
        </w:rPr>
      </w:pPr>
      <w:r w:rsidRPr="00EE3816">
        <w:rPr>
          <w:rFonts w:cs="Times New Roman"/>
        </w:rPr>
        <w:t xml:space="preserve">Second, I will improve my skills of literature review where I have to evaluate different pieces of literature critically rather than describing them. I will compare different authors and find gaps in literature to make my work more analytical than descriptive. </w:t>
      </w:r>
    </w:p>
    <w:p w14:paraId="7E7AADC4" w14:textId="6E9DDEE3" w:rsidR="00EE3816" w:rsidRPr="00EE3816" w:rsidRDefault="00EE3816" w:rsidP="00EE3816">
      <w:pPr>
        <w:spacing w:line="278" w:lineRule="auto"/>
        <w:jc w:val="left"/>
        <w:rPr>
          <w:rFonts w:cs="Times New Roman"/>
        </w:rPr>
      </w:pPr>
      <w:r w:rsidRPr="00EE3816">
        <w:rPr>
          <w:rFonts w:cs="Times New Roman"/>
        </w:rPr>
        <w:t xml:space="preserve">Third, a wider range of theoretical frameworks (Hofstede, Trompenaars, and GLOBE) will be used to offer a broader understanding of the context- cultural and business. This will allow me to corroborate my arguments with established theories. </w:t>
      </w:r>
    </w:p>
    <w:p w14:paraId="49F8E309" w14:textId="397C8AF9" w:rsidR="00102BE9" w:rsidRPr="00B54F3C" w:rsidRDefault="00EE3816" w:rsidP="00EE3816">
      <w:pPr>
        <w:spacing w:line="278" w:lineRule="auto"/>
        <w:jc w:val="left"/>
        <w:rPr>
          <w:rFonts w:cs="Times New Roman"/>
        </w:rPr>
      </w:pPr>
      <w:r w:rsidRPr="00EE3816">
        <w:rPr>
          <w:rFonts w:cs="Times New Roman"/>
        </w:rPr>
        <w:t>Finally, I will devote more time to organising and synthesising information from various sources and ensuring proper referencing using academic standards. I will also conduct continuous reflection throughout the research process so as to enhance the overall quality of my work.</w:t>
      </w:r>
      <w:r w:rsidR="00102BE9" w:rsidRPr="00B54F3C">
        <w:rPr>
          <w:rFonts w:cs="Times New Roman"/>
        </w:rPr>
        <w:br w:type="page"/>
      </w:r>
    </w:p>
    <w:p w14:paraId="6BE0C803" w14:textId="385E6922" w:rsidR="00102BE9" w:rsidRPr="00B54F3C" w:rsidRDefault="00102BE9" w:rsidP="0005780B">
      <w:pPr>
        <w:pStyle w:val="Heading1"/>
        <w:rPr>
          <w:rFonts w:cs="Times New Roman"/>
        </w:rPr>
      </w:pPr>
      <w:bookmarkStart w:id="17" w:name="_Toc227063636"/>
      <w:r w:rsidRPr="00B54F3C">
        <w:rPr>
          <w:rFonts w:cs="Times New Roman"/>
        </w:rPr>
        <w:lastRenderedPageBreak/>
        <w:t>Conclusion</w:t>
      </w:r>
      <w:bookmarkEnd w:id="17"/>
    </w:p>
    <w:p w14:paraId="746B600D" w14:textId="0090D5DB" w:rsidR="000350E8" w:rsidRPr="00B54F3C" w:rsidRDefault="000350E8" w:rsidP="000350E8">
      <w:pPr>
        <w:rPr>
          <w:rFonts w:cs="Times New Roman"/>
        </w:rPr>
      </w:pPr>
      <w:r w:rsidRPr="00B54F3C">
        <w:rPr>
          <w:rFonts w:cs="Times New Roman"/>
        </w:rPr>
        <w:t xml:space="preserve">As far as this comparative analysis shows, the international marketing strategies used by IKEA in India and the UK are a complex continuum between global standardisation and local adaptation. Although the fundamental brand philosophy of democratic design and low-cost home furnishing remain the same, the actual application in the marketing mix varies significantly depending on cultural, economic and competitive forces that dominate each market. India is a high growth potential with great need of localisation and consumer education, and the UK needs consistent innovation, sustainability leadership and digital excellence in an already competitive market. </w:t>
      </w:r>
    </w:p>
    <w:p w14:paraId="7AA37CA4" w14:textId="68B04E0D" w:rsidR="00102BE9" w:rsidRPr="00B54F3C" w:rsidRDefault="000350E8" w:rsidP="0005780B">
      <w:pPr>
        <w:pStyle w:val="Heading1"/>
        <w:rPr>
          <w:rFonts w:cs="Times New Roman"/>
        </w:rPr>
      </w:pPr>
      <w:r w:rsidRPr="00B54F3C">
        <w:rPr>
          <w:rFonts w:cs="Times New Roman"/>
        </w:rPr>
        <w:br w:type="page"/>
      </w:r>
      <w:bookmarkStart w:id="18" w:name="_Toc227063637"/>
      <w:r w:rsidRPr="00B54F3C">
        <w:rPr>
          <w:rFonts w:cs="Times New Roman"/>
        </w:rPr>
        <w:lastRenderedPageBreak/>
        <w:t>References</w:t>
      </w:r>
      <w:bookmarkEnd w:id="18"/>
    </w:p>
    <w:p w14:paraId="1478ADE9" w14:textId="77777777" w:rsidR="000350E8" w:rsidRPr="00B54F3C" w:rsidRDefault="000350E8" w:rsidP="000350E8">
      <w:pPr>
        <w:rPr>
          <w:rFonts w:cs="Times New Roman"/>
        </w:rPr>
      </w:pPr>
      <w:r w:rsidRPr="00B54F3C">
        <w:rPr>
          <w:rFonts w:cs="Times New Roman"/>
        </w:rPr>
        <w:t>Baines, P., Fill, C. and Rosengren, S. (2021) </w:t>
      </w:r>
      <w:r w:rsidRPr="00B54F3C">
        <w:rPr>
          <w:rFonts w:cs="Times New Roman"/>
          <w:i/>
          <w:iCs/>
        </w:rPr>
        <w:t>Marketing</w:t>
      </w:r>
      <w:r w:rsidRPr="00B54F3C">
        <w:rPr>
          <w:rFonts w:cs="Times New Roman"/>
        </w:rPr>
        <w:t>. 5th edn. Oxford: Oxford University Press.</w:t>
      </w:r>
    </w:p>
    <w:p w14:paraId="74B46E94" w14:textId="77777777" w:rsidR="000350E8" w:rsidRPr="00B54F3C" w:rsidRDefault="000350E8" w:rsidP="000350E8">
      <w:pPr>
        <w:rPr>
          <w:rFonts w:cs="Times New Roman"/>
        </w:rPr>
      </w:pPr>
      <w:r w:rsidRPr="00B54F3C">
        <w:rPr>
          <w:rFonts w:cs="Times New Roman"/>
        </w:rPr>
        <w:t>Batra, R. and Keller, K.L. (2020) 'Integrating marketing communications: new findings, new lessons, and new ideas', </w:t>
      </w:r>
      <w:r w:rsidRPr="00B54F3C">
        <w:rPr>
          <w:rFonts w:cs="Times New Roman"/>
          <w:i/>
          <w:iCs/>
        </w:rPr>
        <w:t>Journal of Marketing</w:t>
      </w:r>
      <w:r w:rsidRPr="00B54F3C">
        <w:rPr>
          <w:rFonts w:cs="Times New Roman"/>
        </w:rPr>
        <w:t>, 84(6), pp. 24–44.</w:t>
      </w:r>
    </w:p>
    <w:p w14:paraId="49030F0B" w14:textId="77777777" w:rsidR="000350E8" w:rsidRPr="00B54F3C" w:rsidRDefault="000350E8" w:rsidP="000350E8">
      <w:pPr>
        <w:rPr>
          <w:rFonts w:cs="Times New Roman"/>
        </w:rPr>
      </w:pPr>
      <w:r w:rsidRPr="00B54F3C">
        <w:rPr>
          <w:rFonts w:cs="Times New Roman"/>
        </w:rPr>
        <w:t>Cateora, P., Gilly, M. and Graham, J. (2020) </w:t>
      </w:r>
      <w:r w:rsidRPr="00B54F3C">
        <w:rPr>
          <w:rFonts w:cs="Times New Roman"/>
          <w:i/>
          <w:iCs/>
        </w:rPr>
        <w:t>International Marketing</w:t>
      </w:r>
      <w:r w:rsidRPr="00B54F3C">
        <w:rPr>
          <w:rFonts w:cs="Times New Roman"/>
        </w:rPr>
        <w:t>. 18th edn. New York: McGraw-Hill.</w:t>
      </w:r>
    </w:p>
    <w:p w14:paraId="1564FEFA" w14:textId="77777777" w:rsidR="000350E8" w:rsidRPr="00B54F3C" w:rsidRDefault="000350E8" w:rsidP="000350E8">
      <w:pPr>
        <w:rPr>
          <w:rFonts w:cs="Times New Roman"/>
        </w:rPr>
      </w:pPr>
      <w:r w:rsidRPr="00B54F3C">
        <w:rPr>
          <w:rFonts w:cs="Times New Roman"/>
        </w:rPr>
        <w:t>Cavusgil, S.T., Knight, G. and Riesenberger, J. (2020) </w:t>
      </w:r>
      <w:r w:rsidRPr="00B54F3C">
        <w:rPr>
          <w:rFonts w:cs="Times New Roman"/>
          <w:i/>
          <w:iCs/>
        </w:rPr>
        <w:t>International Business: The New Realities</w:t>
      </w:r>
      <w:r w:rsidRPr="00B54F3C">
        <w:rPr>
          <w:rFonts w:cs="Times New Roman"/>
        </w:rPr>
        <w:t>. 5th edn. London: Pearson.</w:t>
      </w:r>
    </w:p>
    <w:p w14:paraId="5E967876" w14:textId="77777777" w:rsidR="000350E8" w:rsidRPr="00B54F3C" w:rsidRDefault="000350E8" w:rsidP="000350E8">
      <w:pPr>
        <w:rPr>
          <w:rFonts w:cs="Times New Roman"/>
        </w:rPr>
      </w:pPr>
      <w:r w:rsidRPr="00B54F3C">
        <w:rPr>
          <w:rFonts w:cs="Times New Roman"/>
        </w:rPr>
        <w:t>Chernev, A. (2020) </w:t>
      </w:r>
      <w:r w:rsidRPr="00B54F3C">
        <w:rPr>
          <w:rFonts w:cs="Times New Roman"/>
          <w:i/>
          <w:iCs/>
        </w:rPr>
        <w:t>The Marketing Plan Handbook</w:t>
      </w:r>
      <w:r w:rsidRPr="00B54F3C">
        <w:rPr>
          <w:rFonts w:cs="Times New Roman"/>
        </w:rPr>
        <w:t>. 6th edn. Chicago: Cerebellum Press.</w:t>
      </w:r>
    </w:p>
    <w:p w14:paraId="4D98372F" w14:textId="77777777" w:rsidR="000350E8" w:rsidRPr="00B54F3C" w:rsidRDefault="000350E8" w:rsidP="000350E8">
      <w:pPr>
        <w:rPr>
          <w:rFonts w:cs="Times New Roman"/>
        </w:rPr>
      </w:pPr>
      <w:r w:rsidRPr="00B54F3C">
        <w:rPr>
          <w:rFonts w:cs="Times New Roman"/>
        </w:rPr>
        <w:t>De Mooij, M. (2019) </w:t>
      </w:r>
      <w:r w:rsidRPr="00B54F3C">
        <w:rPr>
          <w:rFonts w:cs="Times New Roman"/>
          <w:i/>
          <w:iCs/>
        </w:rPr>
        <w:t>Consumer Behavior and Culture: Consequences for Global Marketing and Advertising</w:t>
      </w:r>
      <w:r w:rsidRPr="00B54F3C">
        <w:rPr>
          <w:rFonts w:cs="Times New Roman"/>
        </w:rPr>
        <w:t>. 3rd edn. London: SAGE.</w:t>
      </w:r>
    </w:p>
    <w:p w14:paraId="6389EAA0" w14:textId="77777777" w:rsidR="000350E8" w:rsidRPr="00B54F3C" w:rsidRDefault="000350E8" w:rsidP="000350E8">
      <w:pPr>
        <w:rPr>
          <w:rFonts w:cs="Times New Roman"/>
        </w:rPr>
      </w:pPr>
      <w:r w:rsidRPr="00B54F3C">
        <w:rPr>
          <w:rFonts w:cs="Times New Roman"/>
        </w:rPr>
        <w:t>Doole, I. and Lowe, R. (2021) </w:t>
      </w:r>
      <w:r w:rsidRPr="00B54F3C">
        <w:rPr>
          <w:rFonts w:cs="Times New Roman"/>
          <w:i/>
          <w:iCs/>
        </w:rPr>
        <w:t>International Marketing Strategy</w:t>
      </w:r>
      <w:r w:rsidRPr="00B54F3C">
        <w:rPr>
          <w:rFonts w:cs="Times New Roman"/>
        </w:rPr>
        <w:t>. 8th edn. London: Cengage Learning.</w:t>
      </w:r>
    </w:p>
    <w:p w14:paraId="3CFAF330" w14:textId="77777777" w:rsidR="000350E8" w:rsidRPr="00B54F3C" w:rsidRDefault="000350E8" w:rsidP="000350E8">
      <w:pPr>
        <w:rPr>
          <w:rFonts w:cs="Times New Roman"/>
        </w:rPr>
      </w:pPr>
      <w:r w:rsidRPr="00B54F3C">
        <w:rPr>
          <w:rFonts w:cs="Times New Roman"/>
        </w:rPr>
        <w:t>Dunning, J.H. and Lundan, S.M. (2019) </w:t>
      </w:r>
      <w:r w:rsidRPr="00B54F3C">
        <w:rPr>
          <w:rFonts w:cs="Times New Roman"/>
          <w:i/>
          <w:iCs/>
        </w:rPr>
        <w:t>Multinational Enterprises and the Global Economy</w:t>
      </w:r>
      <w:r w:rsidRPr="00B54F3C">
        <w:rPr>
          <w:rFonts w:cs="Times New Roman"/>
        </w:rPr>
        <w:t>. 3rd edn. Cheltenham: Edward Elgar.</w:t>
      </w:r>
    </w:p>
    <w:p w14:paraId="025043F8" w14:textId="77777777" w:rsidR="000350E8" w:rsidRPr="00B54F3C" w:rsidRDefault="000350E8" w:rsidP="000350E8">
      <w:pPr>
        <w:rPr>
          <w:rFonts w:cs="Times New Roman"/>
        </w:rPr>
      </w:pPr>
      <w:r w:rsidRPr="00B54F3C">
        <w:rPr>
          <w:rFonts w:cs="Times New Roman"/>
        </w:rPr>
        <w:t>Gillespie, K. and Hennessey, H.D. (2020) </w:t>
      </w:r>
      <w:r w:rsidRPr="00B54F3C">
        <w:rPr>
          <w:rFonts w:cs="Times New Roman"/>
          <w:i/>
          <w:iCs/>
        </w:rPr>
        <w:t>Global Marketing</w:t>
      </w:r>
      <w:r w:rsidRPr="00B54F3C">
        <w:rPr>
          <w:rFonts w:cs="Times New Roman"/>
        </w:rPr>
        <w:t>. 5th edn. London: Routledge.</w:t>
      </w:r>
    </w:p>
    <w:p w14:paraId="5C4C382A" w14:textId="77777777" w:rsidR="000350E8" w:rsidRPr="00B54F3C" w:rsidRDefault="000350E8" w:rsidP="000350E8">
      <w:pPr>
        <w:rPr>
          <w:rFonts w:cs="Times New Roman"/>
        </w:rPr>
      </w:pPr>
      <w:r w:rsidRPr="00B54F3C">
        <w:rPr>
          <w:rFonts w:cs="Times New Roman"/>
        </w:rPr>
        <w:t>Grunig, J.E. (2018) 'Strategic behavioral paradigm of public relations', </w:t>
      </w:r>
      <w:r w:rsidRPr="00B54F3C">
        <w:rPr>
          <w:rFonts w:cs="Times New Roman"/>
          <w:i/>
          <w:iCs/>
        </w:rPr>
        <w:t>Journal of Communication Management</w:t>
      </w:r>
      <w:r w:rsidRPr="00B54F3C">
        <w:rPr>
          <w:rFonts w:cs="Times New Roman"/>
        </w:rPr>
        <w:t>, 22(4), pp. 387–404.</w:t>
      </w:r>
    </w:p>
    <w:p w14:paraId="73139081" w14:textId="77777777" w:rsidR="000350E8" w:rsidRPr="00B54F3C" w:rsidRDefault="000350E8" w:rsidP="000350E8">
      <w:pPr>
        <w:rPr>
          <w:rFonts w:cs="Times New Roman"/>
        </w:rPr>
      </w:pPr>
      <w:r w:rsidRPr="00B54F3C">
        <w:rPr>
          <w:rFonts w:cs="Times New Roman"/>
        </w:rPr>
        <w:t>Hofstede, G., Hofstede, G.J. and Minkov, M. (2020) </w:t>
      </w:r>
      <w:r w:rsidRPr="00B54F3C">
        <w:rPr>
          <w:rFonts w:cs="Times New Roman"/>
          <w:i/>
          <w:iCs/>
        </w:rPr>
        <w:t>Cultures and Organizations: Software of the Mind</w:t>
      </w:r>
      <w:r w:rsidRPr="00B54F3C">
        <w:rPr>
          <w:rFonts w:cs="Times New Roman"/>
        </w:rPr>
        <w:t>. 4th edn. New York: McGraw-Hill.</w:t>
      </w:r>
    </w:p>
    <w:p w14:paraId="509B8F43" w14:textId="77777777" w:rsidR="000350E8" w:rsidRPr="00B54F3C" w:rsidRDefault="000350E8" w:rsidP="000350E8">
      <w:pPr>
        <w:rPr>
          <w:rFonts w:cs="Times New Roman"/>
        </w:rPr>
      </w:pPr>
      <w:r w:rsidRPr="00B54F3C">
        <w:rPr>
          <w:rFonts w:cs="Times New Roman"/>
        </w:rPr>
        <w:t>Hollensen, S. (2022) </w:t>
      </w:r>
      <w:r w:rsidRPr="00B54F3C">
        <w:rPr>
          <w:rFonts w:cs="Times New Roman"/>
          <w:i/>
          <w:iCs/>
        </w:rPr>
        <w:t>Global Marketing</w:t>
      </w:r>
      <w:r w:rsidRPr="00B54F3C">
        <w:rPr>
          <w:rFonts w:cs="Times New Roman"/>
        </w:rPr>
        <w:t>. 8th edn. Harlow: Pearson.</w:t>
      </w:r>
    </w:p>
    <w:p w14:paraId="7AD3D47A" w14:textId="2BD2F3E5" w:rsidR="000350E8" w:rsidRPr="00B54F3C" w:rsidRDefault="000350E8" w:rsidP="000350E8">
      <w:pPr>
        <w:rPr>
          <w:rFonts w:cs="Times New Roman"/>
        </w:rPr>
      </w:pPr>
      <w:r w:rsidRPr="00B54F3C">
        <w:rPr>
          <w:rFonts w:cs="Times New Roman"/>
        </w:rPr>
        <w:t>IKEA (2023) </w:t>
      </w:r>
      <w:r w:rsidRPr="00B54F3C">
        <w:rPr>
          <w:rFonts w:cs="Times New Roman"/>
          <w:i/>
          <w:iCs/>
        </w:rPr>
        <w:t>IKEA Sustainability Report FY23</w:t>
      </w:r>
      <w:r w:rsidRPr="00B54F3C">
        <w:rPr>
          <w:rFonts w:cs="Times New Roman"/>
        </w:rPr>
        <w:t>. Available at: </w:t>
      </w:r>
      <w:hyperlink r:id="rId25" w:history="1">
        <w:r w:rsidRPr="00B54F3C">
          <w:rPr>
            <w:rStyle w:val="Hyperlink"/>
            <w:rFonts w:cs="Times New Roman"/>
            <w:color w:val="auto"/>
          </w:rPr>
          <w:t>https://www.ikea.com</w:t>
        </w:r>
      </w:hyperlink>
      <w:r w:rsidR="000E4D5E" w:rsidRPr="00B54F3C">
        <w:rPr>
          <w:rFonts w:cs="Times New Roman"/>
        </w:rPr>
        <w:t> (Accessed: 10 March 2026</w:t>
      </w:r>
      <w:r w:rsidRPr="00B54F3C">
        <w:rPr>
          <w:rFonts w:cs="Times New Roman"/>
        </w:rPr>
        <w:t>).</w:t>
      </w:r>
    </w:p>
    <w:p w14:paraId="2B8B560A" w14:textId="77777777" w:rsidR="000350E8" w:rsidRPr="00B54F3C" w:rsidRDefault="000350E8" w:rsidP="000350E8">
      <w:pPr>
        <w:rPr>
          <w:rFonts w:cs="Times New Roman"/>
        </w:rPr>
      </w:pPr>
      <w:r w:rsidRPr="00B54F3C">
        <w:rPr>
          <w:rFonts w:cs="Times New Roman"/>
        </w:rPr>
        <w:t>Johnson, G., Whittington, R., Regner, P., Angwin, D. and Scholes, K. (2020) </w:t>
      </w:r>
      <w:r w:rsidRPr="00B54F3C">
        <w:rPr>
          <w:rFonts w:cs="Times New Roman"/>
          <w:i/>
          <w:iCs/>
        </w:rPr>
        <w:t>Exploring Strategy</w:t>
      </w:r>
      <w:r w:rsidRPr="00B54F3C">
        <w:rPr>
          <w:rFonts w:cs="Times New Roman"/>
        </w:rPr>
        <w:t>. 12th edn. Harlow: Pearson.</w:t>
      </w:r>
    </w:p>
    <w:p w14:paraId="1B709214" w14:textId="77777777" w:rsidR="000350E8" w:rsidRPr="00B54F3C" w:rsidRDefault="000350E8" w:rsidP="000350E8">
      <w:pPr>
        <w:rPr>
          <w:rFonts w:cs="Times New Roman"/>
        </w:rPr>
      </w:pPr>
      <w:r w:rsidRPr="00B54F3C">
        <w:rPr>
          <w:rFonts w:cs="Times New Roman"/>
        </w:rPr>
        <w:lastRenderedPageBreak/>
        <w:t>Keegan, W.J. and Green, M.C. (2020) </w:t>
      </w:r>
      <w:r w:rsidRPr="00B54F3C">
        <w:rPr>
          <w:rFonts w:cs="Times New Roman"/>
          <w:i/>
          <w:iCs/>
        </w:rPr>
        <w:t>Global Marketing</w:t>
      </w:r>
      <w:r w:rsidRPr="00B54F3C">
        <w:rPr>
          <w:rFonts w:cs="Times New Roman"/>
        </w:rPr>
        <w:t>. 10th edn. Harlow: Pearson.</w:t>
      </w:r>
    </w:p>
    <w:p w14:paraId="48A0D7F1" w14:textId="77777777" w:rsidR="000350E8" w:rsidRPr="00B54F3C" w:rsidRDefault="000350E8" w:rsidP="000350E8">
      <w:pPr>
        <w:rPr>
          <w:rFonts w:cs="Times New Roman"/>
        </w:rPr>
      </w:pPr>
      <w:r w:rsidRPr="00B54F3C">
        <w:rPr>
          <w:rFonts w:cs="Times New Roman"/>
        </w:rPr>
        <w:t>Keller, K.L. (2019) </w:t>
      </w:r>
      <w:r w:rsidRPr="00B54F3C">
        <w:rPr>
          <w:rFonts w:cs="Times New Roman"/>
          <w:i/>
          <w:iCs/>
        </w:rPr>
        <w:t>Strategic Brand Management</w:t>
      </w:r>
      <w:r w:rsidRPr="00B54F3C">
        <w:rPr>
          <w:rFonts w:cs="Times New Roman"/>
        </w:rPr>
        <w:t>. 5th edn. Harlow: Pearson.</w:t>
      </w:r>
    </w:p>
    <w:p w14:paraId="5D8907C0" w14:textId="77777777" w:rsidR="000350E8" w:rsidRPr="00B54F3C" w:rsidRDefault="000350E8" w:rsidP="000350E8">
      <w:pPr>
        <w:rPr>
          <w:rFonts w:cs="Times New Roman"/>
        </w:rPr>
      </w:pPr>
      <w:r w:rsidRPr="00B54F3C">
        <w:rPr>
          <w:rFonts w:cs="Times New Roman"/>
        </w:rPr>
        <w:t>Kotler, P. and Keller, K.L. (2021) </w:t>
      </w:r>
      <w:r w:rsidRPr="00B54F3C">
        <w:rPr>
          <w:rFonts w:cs="Times New Roman"/>
          <w:i/>
          <w:iCs/>
        </w:rPr>
        <w:t>Marketing Management</w:t>
      </w:r>
      <w:r w:rsidRPr="00B54F3C">
        <w:rPr>
          <w:rFonts w:cs="Times New Roman"/>
        </w:rPr>
        <w:t>. 16th edn. Harlow: Pearson.</w:t>
      </w:r>
    </w:p>
    <w:p w14:paraId="6CFB2A5D" w14:textId="77777777" w:rsidR="000350E8" w:rsidRPr="00B54F3C" w:rsidRDefault="000350E8" w:rsidP="000350E8">
      <w:pPr>
        <w:rPr>
          <w:rFonts w:cs="Times New Roman"/>
        </w:rPr>
      </w:pPr>
      <w:r w:rsidRPr="00B54F3C">
        <w:rPr>
          <w:rFonts w:cs="Times New Roman"/>
        </w:rPr>
        <w:t>Kotler, P., Armstrong, G. and Opresnik, M.O. (2021) </w:t>
      </w:r>
      <w:r w:rsidRPr="00B54F3C">
        <w:rPr>
          <w:rFonts w:cs="Times New Roman"/>
          <w:i/>
          <w:iCs/>
        </w:rPr>
        <w:t>Principles of Marketing</w:t>
      </w:r>
      <w:r w:rsidRPr="00B54F3C">
        <w:rPr>
          <w:rFonts w:cs="Times New Roman"/>
        </w:rPr>
        <w:t>. 18th edn. Harlow: Pearson.</w:t>
      </w:r>
    </w:p>
    <w:p w14:paraId="7A9514E9" w14:textId="77777777" w:rsidR="000350E8" w:rsidRPr="00B54F3C" w:rsidRDefault="000350E8" w:rsidP="000350E8">
      <w:pPr>
        <w:rPr>
          <w:rFonts w:cs="Times New Roman"/>
        </w:rPr>
      </w:pPr>
      <w:r w:rsidRPr="00B54F3C">
        <w:rPr>
          <w:rFonts w:cs="Times New Roman"/>
        </w:rPr>
        <w:t>Kumar, V. and Pansari, A. (2022) 'Competitive advantage through engagement', </w:t>
      </w:r>
      <w:r w:rsidRPr="00B54F3C">
        <w:rPr>
          <w:rFonts w:cs="Times New Roman"/>
          <w:i/>
          <w:iCs/>
        </w:rPr>
        <w:t>Journal of Marketing Research</w:t>
      </w:r>
      <w:r w:rsidRPr="00B54F3C">
        <w:rPr>
          <w:rFonts w:cs="Times New Roman"/>
        </w:rPr>
        <w:t>, 53(4), pp. 497–514.</w:t>
      </w:r>
    </w:p>
    <w:p w14:paraId="44503AD6" w14:textId="77777777" w:rsidR="000350E8" w:rsidRPr="00B54F3C" w:rsidRDefault="000350E8" w:rsidP="000350E8">
      <w:pPr>
        <w:rPr>
          <w:rFonts w:cs="Times New Roman"/>
        </w:rPr>
      </w:pPr>
      <w:r w:rsidRPr="00B54F3C">
        <w:rPr>
          <w:rFonts w:cs="Times New Roman"/>
        </w:rPr>
        <w:t>Malhotra, N.K. (2020) </w:t>
      </w:r>
      <w:r w:rsidRPr="00B54F3C">
        <w:rPr>
          <w:rFonts w:cs="Times New Roman"/>
          <w:i/>
          <w:iCs/>
        </w:rPr>
        <w:t>Marketing Research: An Applied Orientation</w:t>
      </w:r>
      <w:r w:rsidRPr="00B54F3C">
        <w:rPr>
          <w:rFonts w:cs="Times New Roman"/>
        </w:rPr>
        <w:t>. 7th edn. Harlow: Pearson.</w:t>
      </w:r>
    </w:p>
    <w:p w14:paraId="54EDF7E3" w14:textId="77777777" w:rsidR="000350E8" w:rsidRPr="00B54F3C" w:rsidRDefault="000350E8" w:rsidP="000350E8">
      <w:pPr>
        <w:rPr>
          <w:rFonts w:cs="Times New Roman"/>
        </w:rPr>
      </w:pPr>
      <w:r w:rsidRPr="00B54F3C">
        <w:rPr>
          <w:rFonts w:cs="Times New Roman"/>
        </w:rPr>
        <w:t>Meyer, K.E. and Peng, M.W. (2023) </w:t>
      </w:r>
      <w:r w:rsidRPr="00B54F3C">
        <w:rPr>
          <w:rFonts w:cs="Times New Roman"/>
          <w:i/>
          <w:iCs/>
        </w:rPr>
        <w:t>International Business</w:t>
      </w:r>
      <w:r w:rsidRPr="00B54F3C">
        <w:rPr>
          <w:rFonts w:cs="Times New Roman"/>
        </w:rPr>
        <w:t>. 4th edn. London: Cengage.</w:t>
      </w:r>
    </w:p>
    <w:p w14:paraId="484B98A1" w14:textId="77777777" w:rsidR="000350E8" w:rsidRPr="00B54F3C" w:rsidRDefault="000350E8" w:rsidP="000350E8">
      <w:pPr>
        <w:rPr>
          <w:rFonts w:cs="Times New Roman"/>
        </w:rPr>
      </w:pPr>
      <w:r w:rsidRPr="00B54F3C">
        <w:rPr>
          <w:rFonts w:cs="Times New Roman"/>
        </w:rPr>
        <w:t>Mintzberg, H. (2019) </w:t>
      </w:r>
      <w:r w:rsidRPr="00B54F3C">
        <w:rPr>
          <w:rFonts w:cs="Times New Roman"/>
          <w:i/>
          <w:iCs/>
        </w:rPr>
        <w:t>The Rise and Fall of Strategic Planning</w:t>
      </w:r>
      <w:r w:rsidRPr="00B54F3C">
        <w:rPr>
          <w:rFonts w:cs="Times New Roman"/>
        </w:rPr>
        <w:t>. New York: Free Press.</w:t>
      </w:r>
    </w:p>
    <w:p w14:paraId="172B382D" w14:textId="77777777" w:rsidR="000350E8" w:rsidRPr="00B54F3C" w:rsidRDefault="000350E8" w:rsidP="000350E8">
      <w:pPr>
        <w:rPr>
          <w:rFonts w:cs="Times New Roman"/>
        </w:rPr>
      </w:pPr>
      <w:r w:rsidRPr="00B54F3C">
        <w:rPr>
          <w:rFonts w:cs="Times New Roman"/>
        </w:rPr>
        <w:t>Morrison, J. (2020) </w:t>
      </w:r>
      <w:r w:rsidRPr="00B54F3C">
        <w:rPr>
          <w:rFonts w:cs="Times New Roman"/>
          <w:i/>
          <w:iCs/>
        </w:rPr>
        <w:t>International Business: Challenges in a Changing World</w:t>
      </w:r>
      <w:r w:rsidRPr="00B54F3C">
        <w:rPr>
          <w:rFonts w:cs="Times New Roman"/>
        </w:rPr>
        <w:t>. 2nd edn. London: Macmillan.</w:t>
      </w:r>
    </w:p>
    <w:p w14:paraId="7016C819" w14:textId="77777777" w:rsidR="000350E8" w:rsidRPr="00B54F3C" w:rsidRDefault="000350E8" w:rsidP="000350E8">
      <w:pPr>
        <w:rPr>
          <w:rFonts w:cs="Times New Roman"/>
        </w:rPr>
      </w:pPr>
      <w:r w:rsidRPr="00B54F3C">
        <w:rPr>
          <w:rFonts w:cs="Times New Roman"/>
        </w:rPr>
        <w:t>Porter, M.E. (2018) </w:t>
      </w:r>
      <w:r w:rsidRPr="00B54F3C">
        <w:rPr>
          <w:rFonts w:cs="Times New Roman"/>
          <w:i/>
          <w:iCs/>
        </w:rPr>
        <w:t>Competitive Strategy: Techniques for Analyzing Industries and Competitors</w:t>
      </w:r>
      <w:r w:rsidRPr="00B54F3C">
        <w:rPr>
          <w:rFonts w:cs="Times New Roman"/>
        </w:rPr>
        <w:t>. Rev. edn. New York: Free Press.</w:t>
      </w:r>
    </w:p>
    <w:p w14:paraId="3507584D" w14:textId="77777777" w:rsidR="000350E8" w:rsidRPr="00B54F3C" w:rsidRDefault="000350E8" w:rsidP="000350E8">
      <w:pPr>
        <w:rPr>
          <w:rFonts w:cs="Times New Roman"/>
        </w:rPr>
      </w:pPr>
      <w:r w:rsidRPr="00B54F3C">
        <w:rPr>
          <w:rFonts w:cs="Times New Roman"/>
        </w:rPr>
        <w:t>Rugman, A.M. and Collinson, S. (2021) </w:t>
      </w:r>
      <w:r w:rsidRPr="00B54F3C">
        <w:rPr>
          <w:rFonts w:cs="Times New Roman"/>
          <w:i/>
          <w:iCs/>
        </w:rPr>
        <w:t>International Business</w:t>
      </w:r>
      <w:r w:rsidRPr="00B54F3C">
        <w:rPr>
          <w:rFonts w:cs="Times New Roman"/>
        </w:rPr>
        <w:t>. 8th edn. Harlow: Pearson.</w:t>
      </w:r>
    </w:p>
    <w:p w14:paraId="75D34721" w14:textId="77777777" w:rsidR="000350E8" w:rsidRPr="00B54F3C" w:rsidRDefault="000350E8" w:rsidP="000350E8">
      <w:pPr>
        <w:rPr>
          <w:rFonts w:cs="Times New Roman"/>
        </w:rPr>
      </w:pPr>
      <w:r w:rsidRPr="00B54F3C">
        <w:rPr>
          <w:rFonts w:cs="Times New Roman"/>
        </w:rPr>
        <w:t>Saunders, M., Lewis, P. and Thornhill, A. (2019) </w:t>
      </w:r>
      <w:r w:rsidRPr="00B54F3C">
        <w:rPr>
          <w:rFonts w:cs="Times New Roman"/>
          <w:i/>
          <w:iCs/>
        </w:rPr>
        <w:t>Research Methods for Business Students</w:t>
      </w:r>
      <w:r w:rsidRPr="00B54F3C">
        <w:rPr>
          <w:rFonts w:cs="Times New Roman"/>
        </w:rPr>
        <w:t>. 8th edn. Harlow: Pearson.</w:t>
      </w:r>
    </w:p>
    <w:p w14:paraId="455CAFEE" w14:textId="77777777" w:rsidR="000350E8" w:rsidRPr="00B54F3C" w:rsidRDefault="000350E8" w:rsidP="000350E8">
      <w:pPr>
        <w:rPr>
          <w:rFonts w:cs="Times New Roman"/>
        </w:rPr>
      </w:pPr>
      <w:r w:rsidRPr="00B54F3C">
        <w:rPr>
          <w:rFonts w:cs="Times New Roman"/>
        </w:rPr>
        <w:t>Solomon, M.R. (2020) </w:t>
      </w:r>
      <w:r w:rsidRPr="00B54F3C">
        <w:rPr>
          <w:rFonts w:cs="Times New Roman"/>
          <w:i/>
          <w:iCs/>
        </w:rPr>
        <w:t>Consumer Behavior: Buying, Having, and Being</w:t>
      </w:r>
      <w:r w:rsidRPr="00B54F3C">
        <w:rPr>
          <w:rFonts w:cs="Times New Roman"/>
        </w:rPr>
        <w:t>. 13th edn. Harlow: Pearson.</w:t>
      </w:r>
    </w:p>
    <w:p w14:paraId="0FD60984" w14:textId="77777777" w:rsidR="000350E8" w:rsidRPr="00B54F3C" w:rsidRDefault="000350E8" w:rsidP="000350E8">
      <w:pPr>
        <w:rPr>
          <w:rFonts w:cs="Times New Roman"/>
        </w:rPr>
      </w:pPr>
      <w:r w:rsidRPr="00B54F3C">
        <w:rPr>
          <w:rFonts w:cs="Times New Roman"/>
        </w:rPr>
        <w:t>Vrontis, D. and Thrassou, A. (2020) 'Adaptation vs. standardisation in international marketing', </w:t>
      </w:r>
      <w:r w:rsidRPr="00B54F3C">
        <w:rPr>
          <w:rFonts w:cs="Times New Roman"/>
          <w:i/>
          <w:iCs/>
        </w:rPr>
        <w:t>International Marketing Review</w:t>
      </w:r>
      <w:r w:rsidRPr="00B54F3C">
        <w:rPr>
          <w:rFonts w:cs="Times New Roman"/>
        </w:rPr>
        <w:t>, 24(6), pp. 601–630.</w:t>
      </w:r>
    </w:p>
    <w:p w14:paraId="2137CE71" w14:textId="77777777" w:rsidR="000350E8" w:rsidRPr="00B54F3C" w:rsidRDefault="000350E8" w:rsidP="000350E8">
      <w:pPr>
        <w:rPr>
          <w:rFonts w:cs="Times New Roman"/>
        </w:rPr>
      </w:pPr>
      <w:r w:rsidRPr="00B54F3C">
        <w:rPr>
          <w:rFonts w:cs="Times New Roman"/>
        </w:rPr>
        <w:t>Wilson, R.M.S. and Gilligan, C. (2021) </w:t>
      </w:r>
      <w:r w:rsidRPr="00B54F3C">
        <w:rPr>
          <w:rFonts w:cs="Times New Roman"/>
          <w:i/>
          <w:iCs/>
        </w:rPr>
        <w:t>Strategic Marketing Management</w:t>
      </w:r>
      <w:r w:rsidRPr="00B54F3C">
        <w:rPr>
          <w:rFonts w:cs="Times New Roman"/>
        </w:rPr>
        <w:t>. 4th edn. Oxford: Routledge.</w:t>
      </w:r>
    </w:p>
    <w:p w14:paraId="74F79572" w14:textId="77777777" w:rsidR="000350E8" w:rsidRPr="00B54F3C" w:rsidRDefault="000350E8" w:rsidP="000350E8">
      <w:pPr>
        <w:rPr>
          <w:rFonts w:cs="Times New Roman"/>
        </w:rPr>
      </w:pPr>
      <w:r w:rsidRPr="00B54F3C">
        <w:rPr>
          <w:rFonts w:cs="Times New Roman"/>
        </w:rPr>
        <w:t>Yip, G.S. and Hult, G.T.M. (2020) </w:t>
      </w:r>
      <w:r w:rsidRPr="00B54F3C">
        <w:rPr>
          <w:rFonts w:cs="Times New Roman"/>
          <w:i/>
          <w:iCs/>
        </w:rPr>
        <w:t>Total Global Strategy</w:t>
      </w:r>
      <w:r w:rsidRPr="00B54F3C">
        <w:rPr>
          <w:rFonts w:cs="Times New Roman"/>
        </w:rPr>
        <w:t>. 4th edn. Harlow: Pearson.</w:t>
      </w:r>
    </w:p>
    <w:p w14:paraId="359BDD20" w14:textId="77777777" w:rsidR="000350E8" w:rsidRPr="00B54F3C" w:rsidRDefault="000350E8" w:rsidP="000350E8">
      <w:pPr>
        <w:rPr>
          <w:rFonts w:cs="Times New Roman"/>
        </w:rPr>
      </w:pPr>
    </w:p>
    <w:sectPr w:rsidR="000350E8" w:rsidRPr="00B54F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58B3F" w14:textId="77777777" w:rsidR="003B2B5B" w:rsidRDefault="003B2B5B" w:rsidP="007E497B">
      <w:pPr>
        <w:spacing w:after="0" w:line="240" w:lineRule="auto"/>
      </w:pPr>
      <w:r>
        <w:separator/>
      </w:r>
    </w:p>
  </w:endnote>
  <w:endnote w:type="continuationSeparator" w:id="0">
    <w:p w14:paraId="5E0C84C9" w14:textId="77777777" w:rsidR="003B2B5B" w:rsidRDefault="003B2B5B" w:rsidP="007E4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80B50" w14:textId="77777777" w:rsidR="003B2B5B" w:rsidRDefault="003B2B5B" w:rsidP="007E497B">
      <w:pPr>
        <w:spacing w:after="0" w:line="240" w:lineRule="auto"/>
      </w:pPr>
      <w:r>
        <w:separator/>
      </w:r>
    </w:p>
  </w:footnote>
  <w:footnote w:type="continuationSeparator" w:id="0">
    <w:p w14:paraId="718C32FD" w14:textId="77777777" w:rsidR="003B2B5B" w:rsidRDefault="003B2B5B" w:rsidP="007E4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F01A6"/>
    <w:multiLevelType w:val="hybridMultilevel"/>
    <w:tmpl w:val="BE762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71CFB"/>
    <w:multiLevelType w:val="multilevel"/>
    <w:tmpl w:val="E3F6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87D0A"/>
    <w:multiLevelType w:val="hybridMultilevel"/>
    <w:tmpl w:val="5F98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61EB6"/>
    <w:multiLevelType w:val="hybridMultilevel"/>
    <w:tmpl w:val="B8D8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50E04"/>
    <w:multiLevelType w:val="hybridMultilevel"/>
    <w:tmpl w:val="DF2A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539B2"/>
    <w:multiLevelType w:val="multilevel"/>
    <w:tmpl w:val="5AEA2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2E5E78"/>
    <w:multiLevelType w:val="hybridMultilevel"/>
    <w:tmpl w:val="D51AD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CF79F7"/>
    <w:multiLevelType w:val="hybridMultilevel"/>
    <w:tmpl w:val="8E861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643BC"/>
    <w:multiLevelType w:val="hybridMultilevel"/>
    <w:tmpl w:val="A2F2A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86CDC"/>
    <w:multiLevelType w:val="multilevel"/>
    <w:tmpl w:val="FAF0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472919"/>
    <w:multiLevelType w:val="multilevel"/>
    <w:tmpl w:val="C274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675D7F"/>
    <w:multiLevelType w:val="multilevel"/>
    <w:tmpl w:val="4AE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37F1C"/>
    <w:multiLevelType w:val="multilevel"/>
    <w:tmpl w:val="47A27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07B4E"/>
    <w:multiLevelType w:val="hybridMultilevel"/>
    <w:tmpl w:val="675CA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1D1B3A"/>
    <w:multiLevelType w:val="hybridMultilevel"/>
    <w:tmpl w:val="4BF4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794269"/>
    <w:multiLevelType w:val="hybridMultilevel"/>
    <w:tmpl w:val="0230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30309E"/>
    <w:multiLevelType w:val="multilevel"/>
    <w:tmpl w:val="9A2E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635AF3"/>
    <w:multiLevelType w:val="multilevel"/>
    <w:tmpl w:val="AB3A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CF5267"/>
    <w:multiLevelType w:val="hybridMultilevel"/>
    <w:tmpl w:val="263A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F85CC5"/>
    <w:multiLevelType w:val="hybridMultilevel"/>
    <w:tmpl w:val="75F82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500AED"/>
    <w:multiLevelType w:val="hybridMultilevel"/>
    <w:tmpl w:val="98265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70618B"/>
    <w:multiLevelType w:val="multilevel"/>
    <w:tmpl w:val="9E0C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57201B"/>
    <w:multiLevelType w:val="hybridMultilevel"/>
    <w:tmpl w:val="ED4C1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056A8"/>
    <w:multiLevelType w:val="hybridMultilevel"/>
    <w:tmpl w:val="4276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F35B0A"/>
    <w:multiLevelType w:val="multilevel"/>
    <w:tmpl w:val="9714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266C44"/>
    <w:multiLevelType w:val="multilevel"/>
    <w:tmpl w:val="9AAE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377B7F"/>
    <w:multiLevelType w:val="hybridMultilevel"/>
    <w:tmpl w:val="378E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7F0D90"/>
    <w:multiLevelType w:val="multilevel"/>
    <w:tmpl w:val="2068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AE720C"/>
    <w:multiLevelType w:val="hybridMultilevel"/>
    <w:tmpl w:val="195C5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C61A39"/>
    <w:multiLevelType w:val="hybridMultilevel"/>
    <w:tmpl w:val="5DB0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490C6F"/>
    <w:multiLevelType w:val="hybridMultilevel"/>
    <w:tmpl w:val="4A40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95541F"/>
    <w:multiLevelType w:val="hybridMultilevel"/>
    <w:tmpl w:val="D1486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654E21"/>
    <w:multiLevelType w:val="multilevel"/>
    <w:tmpl w:val="2418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51765B"/>
    <w:multiLevelType w:val="hybridMultilevel"/>
    <w:tmpl w:val="C15A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137639"/>
    <w:multiLevelType w:val="multilevel"/>
    <w:tmpl w:val="70C46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091745"/>
    <w:multiLevelType w:val="multilevel"/>
    <w:tmpl w:val="D9729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CF5918"/>
    <w:multiLevelType w:val="hybridMultilevel"/>
    <w:tmpl w:val="6AE2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FB5C06"/>
    <w:multiLevelType w:val="multilevel"/>
    <w:tmpl w:val="36C0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D555A7"/>
    <w:multiLevelType w:val="hybridMultilevel"/>
    <w:tmpl w:val="64662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6D5489"/>
    <w:multiLevelType w:val="hybridMultilevel"/>
    <w:tmpl w:val="BB94B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B55E02"/>
    <w:multiLevelType w:val="multilevel"/>
    <w:tmpl w:val="6F94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776F7D"/>
    <w:multiLevelType w:val="hybridMultilevel"/>
    <w:tmpl w:val="A0B4A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96012D"/>
    <w:multiLevelType w:val="multilevel"/>
    <w:tmpl w:val="9240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1878B8"/>
    <w:multiLevelType w:val="multilevel"/>
    <w:tmpl w:val="0800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6564A8"/>
    <w:multiLevelType w:val="hybridMultilevel"/>
    <w:tmpl w:val="9162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6E73BB"/>
    <w:multiLevelType w:val="hybridMultilevel"/>
    <w:tmpl w:val="3384D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2F2408"/>
    <w:multiLevelType w:val="hybridMultilevel"/>
    <w:tmpl w:val="F950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D927EE"/>
    <w:multiLevelType w:val="hybridMultilevel"/>
    <w:tmpl w:val="449C6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253232"/>
    <w:multiLevelType w:val="hybridMultilevel"/>
    <w:tmpl w:val="EBB08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443777"/>
    <w:multiLevelType w:val="multilevel"/>
    <w:tmpl w:val="3ADA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2"/>
  </w:num>
  <w:num w:numId="3">
    <w:abstractNumId w:val="43"/>
  </w:num>
  <w:num w:numId="4">
    <w:abstractNumId w:val="42"/>
  </w:num>
  <w:num w:numId="5">
    <w:abstractNumId w:val="34"/>
  </w:num>
  <w:num w:numId="6">
    <w:abstractNumId w:val="37"/>
  </w:num>
  <w:num w:numId="7">
    <w:abstractNumId w:val="27"/>
  </w:num>
  <w:num w:numId="8">
    <w:abstractNumId w:val="2"/>
  </w:num>
  <w:num w:numId="9">
    <w:abstractNumId w:val="29"/>
  </w:num>
  <w:num w:numId="10">
    <w:abstractNumId w:val="17"/>
  </w:num>
  <w:num w:numId="11">
    <w:abstractNumId w:val="24"/>
  </w:num>
  <w:num w:numId="12">
    <w:abstractNumId w:val="26"/>
  </w:num>
  <w:num w:numId="13">
    <w:abstractNumId w:val="7"/>
  </w:num>
  <w:num w:numId="14">
    <w:abstractNumId w:val="21"/>
  </w:num>
  <w:num w:numId="15">
    <w:abstractNumId w:val="9"/>
  </w:num>
  <w:num w:numId="16">
    <w:abstractNumId w:val="46"/>
  </w:num>
  <w:num w:numId="17">
    <w:abstractNumId w:val="41"/>
  </w:num>
  <w:num w:numId="18">
    <w:abstractNumId w:val="32"/>
  </w:num>
  <w:num w:numId="19">
    <w:abstractNumId w:val="6"/>
  </w:num>
  <w:num w:numId="20">
    <w:abstractNumId w:val="40"/>
  </w:num>
  <w:num w:numId="21">
    <w:abstractNumId w:val="16"/>
  </w:num>
  <w:num w:numId="22">
    <w:abstractNumId w:val="3"/>
  </w:num>
  <w:num w:numId="23">
    <w:abstractNumId w:val="8"/>
  </w:num>
  <w:num w:numId="24">
    <w:abstractNumId w:val="11"/>
  </w:num>
  <w:num w:numId="25">
    <w:abstractNumId w:val="33"/>
  </w:num>
  <w:num w:numId="26">
    <w:abstractNumId w:val="49"/>
  </w:num>
  <w:num w:numId="27">
    <w:abstractNumId w:val="25"/>
  </w:num>
  <w:num w:numId="28">
    <w:abstractNumId w:val="4"/>
  </w:num>
  <w:num w:numId="29">
    <w:abstractNumId w:val="19"/>
  </w:num>
  <w:num w:numId="30">
    <w:abstractNumId w:val="36"/>
  </w:num>
  <w:num w:numId="31">
    <w:abstractNumId w:val="39"/>
  </w:num>
  <w:num w:numId="32">
    <w:abstractNumId w:val="5"/>
  </w:num>
  <w:num w:numId="33">
    <w:abstractNumId w:val="31"/>
  </w:num>
  <w:num w:numId="34">
    <w:abstractNumId w:val="10"/>
  </w:num>
  <w:num w:numId="35">
    <w:abstractNumId w:val="1"/>
  </w:num>
  <w:num w:numId="36">
    <w:abstractNumId w:val="20"/>
  </w:num>
  <w:num w:numId="37">
    <w:abstractNumId w:val="38"/>
  </w:num>
  <w:num w:numId="38">
    <w:abstractNumId w:val="28"/>
  </w:num>
  <w:num w:numId="39">
    <w:abstractNumId w:val="14"/>
  </w:num>
  <w:num w:numId="40">
    <w:abstractNumId w:val="23"/>
  </w:num>
  <w:num w:numId="41">
    <w:abstractNumId w:val="22"/>
  </w:num>
  <w:num w:numId="42">
    <w:abstractNumId w:val="45"/>
  </w:num>
  <w:num w:numId="43">
    <w:abstractNumId w:val="0"/>
  </w:num>
  <w:num w:numId="44">
    <w:abstractNumId w:val="47"/>
  </w:num>
  <w:num w:numId="45">
    <w:abstractNumId w:val="13"/>
  </w:num>
  <w:num w:numId="46">
    <w:abstractNumId w:val="30"/>
  </w:num>
  <w:num w:numId="47">
    <w:abstractNumId w:val="44"/>
  </w:num>
  <w:num w:numId="48">
    <w:abstractNumId w:val="15"/>
  </w:num>
  <w:num w:numId="49">
    <w:abstractNumId w:val="18"/>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609"/>
    <w:rsid w:val="0000351E"/>
    <w:rsid w:val="0000698B"/>
    <w:rsid w:val="0001563D"/>
    <w:rsid w:val="00034977"/>
    <w:rsid w:val="000350E8"/>
    <w:rsid w:val="00050BC7"/>
    <w:rsid w:val="0005780B"/>
    <w:rsid w:val="000801DF"/>
    <w:rsid w:val="000807D2"/>
    <w:rsid w:val="00084100"/>
    <w:rsid w:val="00085216"/>
    <w:rsid w:val="000E4D5E"/>
    <w:rsid w:val="00102BE9"/>
    <w:rsid w:val="0010608C"/>
    <w:rsid w:val="00112998"/>
    <w:rsid w:val="0012266E"/>
    <w:rsid w:val="001412F8"/>
    <w:rsid w:val="00165A5E"/>
    <w:rsid w:val="001713C5"/>
    <w:rsid w:val="00172F60"/>
    <w:rsid w:val="0019211D"/>
    <w:rsid w:val="0019289D"/>
    <w:rsid w:val="00196072"/>
    <w:rsid w:val="001D3575"/>
    <w:rsid w:val="001E0ABA"/>
    <w:rsid w:val="001E121E"/>
    <w:rsid w:val="001E2BF7"/>
    <w:rsid w:val="001E7556"/>
    <w:rsid w:val="0020517D"/>
    <w:rsid w:val="00214E07"/>
    <w:rsid w:val="00237D94"/>
    <w:rsid w:val="00242DC8"/>
    <w:rsid w:val="002554AA"/>
    <w:rsid w:val="0026314F"/>
    <w:rsid w:val="00276B99"/>
    <w:rsid w:val="0028233F"/>
    <w:rsid w:val="00290E2B"/>
    <w:rsid w:val="002E22F4"/>
    <w:rsid w:val="00317D7A"/>
    <w:rsid w:val="00323418"/>
    <w:rsid w:val="0032777B"/>
    <w:rsid w:val="003538DA"/>
    <w:rsid w:val="00382777"/>
    <w:rsid w:val="00385180"/>
    <w:rsid w:val="00397E67"/>
    <w:rsid w:val="003A19C8"/>
    <w:rsid w:val="003B2B5B"/>
    <w:rsid w:val="003D3769"/>
    <w:rsid w:val="003E5CAE"/>
    <w:rsid w:val="003F20C3"/>
    <w:rsid w:val="00400204"/>
    <w:rsid w:val="0040314F"/>
    <w:rsid w:val="00404DD9"/>
    <w:rsid w:val="004155CE"/>
    <w:rsid w:val="00417705"/>
    <w:rsid w:val="004403E4"/>
    <w:rsid w:val="00443BED"/>
    <w:rsid w:val="00446F5C"/>
    <w:rsid w:val="004551D4"/>
    <w:rsid w:val="00457E39"/>
    <w:rsid w:val="004B762A"/>
    <w:rsid w:val="004C0113"/>
    <w:rsid w:val="004C350F"/>
    <w:rsid w:val="004D6C6B"/>
    <w:rsid w:val="004E1CD2"/>
    <w:rsid w:val="00576FF3"/>
    <w:rsid w:val="005772FD"/>
    <w:rsid w:val="005C3C70"/>
    <w:rsid w:val="005C74C1"/>
    <w:rsid w:val="005E132F"/>
    <w:rsid w:val="005E793B"/>
    <w:rsid w:val="006049A6"/>
    <w:rsid w:val="00607BB4"/>
    <w:rsid w:val="00617E98"/>
    <w:rsid w:val="00627971"/>
    <w:rsid w:val="00672FDF"/>
    <w:rsid w:val="006A7384"/>
    <w:rsid w:val="006B7C98"/>
    <w:rsid w:val="006C1157"/>
    <w:rsid w:val="006C2FD9"/>
    <w:rsid w:val="006C7A59"/>
    <w:rsid w:val="006E2243"/>
    <w:rsid w:val="007140B5"/>
    <w:rsid w:val="00737BC0"/>
    <w:rsid w:val="007402BE"/>
    <w:rsid w:val="00754C6D"/>
    <w:rsid w:val="0077531C"/>
    <w:rsid w:val="007916D1"/>
    <w:rsid w:val="007A67E0"/>
    <w:rsid w:val="007B5CAE"/>
    <w:rsid w:val="007D04EA"/>
    <w:rsid w:val="007D0CAE"/>
    <w:rsid w:val="007E497B"/>
    <w:rsid w:val="007E6CE5"/>
    <w:rsid w:val="007F65BF"/>
    <w:rsid w:val="007F7CE5"/>
    <w:rsid w:val="00801575"/>
    <w:rsid w:val="00802213"/>
    <w:rsid w:val="00816F6B"/>
    <w:rsid w:val="00825BC1"/>
    <w:rsid w:val="0084441E"/>
    <w:rsid w:val="00852D5B"/>
    <w:rsid w:val="00870478"/>
    <w:rsid w:val="008730AC"/>
    <w:rsid w:val="00874743"/>
    <w:rsid w:val="00885445"/>
    <w:rsid w:val="00896BF2"/>
    <w:rsid w:val="008B0540"/>
    <w:rsid w:val="008C62C4"/>
    <w:rsid w:val="008D5B10"/>
    <w:rsid w:val="008F664E"/>
    <w:rsid w:val="008F7B3C"/>
    <w:rsid w:val="00913DA0"/>
    <w:rsid w:val="00916B72"/>
    <w:rsid w:val="00933A15"/>
    <w:rsid w:val="00936F9F"/>
    <w:rsid w:val="00950F0D"/>
    <w:rsid w:val="0095101C"/>
    <w:rsid w:val="00985F03"/>
    <w:rsid w:val="00991487"/>
    <w:rsid w:val="00997EC2"/>
    <w:rsid w:val="009B66D0"/>
    <w:rsid w:val="009C6DDC"/>
    <w:rsid w:val="009D5662"/>
    <w:rsid w:val="009D5B4C"/>
    <w:rsid w:val="009F0122"/>
    <w:rsid w:val="009F7C9E"/>
    <w:rsid w:val="00A12DDA"/>
    <w:rsid w:val="00A51257"/>
    <w:rsid w:val="00A56F22"/>
    <w:rsid w:val="00A752C1"/>
    <w:rsid w:val="00A96142"/>
    <w:rsid w:val="00AA20FE"/>
    <w:rsid w:val="00AA3C86"/>
    <w:rsid w:val="00AD5A5B"/>
    <w:rsid w:val="00AE6731"/>
    <w:rsid w:val="00AF407B"/>
    <w:rsid w:val="00AF4E4D"/>
    <w:rsid w:val="00B16287"/>
    <w:rsid w:val="00B16557"/>
    <w:rsid w:val="00B226CC"/>
    <w:rsid w:val="00B34209"/>
    <w:rsid w:val="00B40617"/>
    <w:rsid w:val="00B43995"/>
    <w:rsid w:val="00B54BCD"/>
    <w:rsid w:val="00B54F3C"/>
    <w:rsid w:val="00B610EC"/>
    <w:rsid w:val="00B76BE7"/>
    <w:rsid w:val="00B77B1A"/>
    <w:rsid w:val="00BA063F"/>
    <w:rsid w:val="00BA37A4"/>
    <w:rsid w:val="00BB3FFE"/>
    <w:rsid w:val="00BD05BB"/>
    <w:rsid w:val="00BD6C25"/>
    <w:rsid w:val="00BE7E74"/>
    <w:rsid w:val="00BF2609"/>
    <w:rsid w:val="00BF2DC6"/>
    <w:rsid w:val="00C17296"/>
    <w:rsid w:val="00C22FB8"/>
    <w:rsid w:val="00C33FCA"/>
    <w:rsid w:val="00C4349B"/>
    <w:rsid w:val="00C4629C"/>
    <w:rsid w:val="00C46691"/>
    <w:rsid w:val="00C70C74"/>
    <w:rsid w:val="00C72D18"/>
    <w:rsid w:val="00CD3A3B"/>
    <w:rsid w:val="00CD5AD7"/>
    <w:rsid w:val="00D00141"/>
    <w:rsid w:val="00D21DF7"/>
    <w:rsid w:val="00D25568"/>
    <w:rsid w:val="00D351AE"/>
    <w:rsid w:val="00D43A74"/>
    <w:rsid w:val="00D565F9"/>
    <w:rsid w:val="00D6509A"/>
    <w:rsid w:val="00D7668B"/>
    <w:rsid w:val="00D9336E"/>
    <w:rsid w:val="00DB5D08"/>
    <w:rsid w:val="00DC2031"/>
    <w:rsid w:val="00DD4B4B"/>
    <w:rsid w:val="00E037C4"/>
    <w:rsid w:val="00E13803"/>
    <w:rsid w:val="00E47EF9"/>
    <w:rsid w:val="00E532C8"/>
    <w:rsid w:val="00E6758F"/>
    <w:rsid w:val="00E90182"/>
    <w:rsid w:val="00EA2BE0"/>
    <w:rsid w:val="00ED2425"/>
    <w:rsid w:val="00ED3C2D"/>
    <w:rsid w:val="00ED3DD5"/>
    <w:rsid w:val="00ED4A08"/>
    <w:rsid w:val="00EE20BB"/>
    <w:rsid w:val="00EE3816"/>
    <w:rsid w:val="00EF72DA"/>
    <w:rsid w:val="00F259FF"/>
    <w:rsid w:val="00F37F47"/>
    <w:rsid w:val="00F427BE"/>
    <w:rsid w:val="00F51D67"/>
    <w:rsid w:val="00F627FC"/>
    <w:rsid w:val="00F85C47"/>
    <w:rsid w:val="00F93596"/>
    <w:rsid w:val="00F93AF7"/>
    <w:rsid w:val="00FA1242"/>
    <w:rsid w:val="00FC3CE9"/>
    <w:rsid w:val="00FD4405"/>
    <w:rsid w:val="00FE2813"/>
    <w:rsid w:val="00FE6296"/>
    <w:rsid w:val="00FF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EBBD6"/>
  <w15:chartTrackingRefBased/>
  <w15:docId w15:val="{626CDC41-C568-453D-80AF-1C2354BE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5BF"/>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05780B"/>
    <w:pPr>
      <w:keepNext/>
      <w:keepLines/>
      <w:spacing w:before="360" w:after="80"/>
      <w:jc w:val="center"/>
      <w:outlineLvl w:val="0"/>
    </w:pPr>
    <w:rPr>
      <w:rFonts w:eastAsiaTheme="majorEastAsia" w:cstheme="majorBidi"/>
      <w:sz w:val="32"/>
      <w:szCs w:val="40"/>
    </w:rPr>
  </w:style>
  <w:style w:type="paragraph" w:styleId="Heading2">
    <w:name w:val="heading 2"/>
    <w:basedOn w:val="Normal"/>
    <w:next w:val="Normal"/>
    <w:link w:val="Heading2Char"/>
    <w:autoRedefine/>
    <w:uiPriority w:val="9"/>
    <w:unhideWhenUsed/>
    <w:qFormat/>
    <w:rsid w:val="00C22FB8"/>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unhideWhenUsed/>
    <w:qFormat/>
    <w:rsid w:val="00896BF2"/>
    <w:pPr>
      <w:outlineLvl w:val="2"/>
    </w:pPr>
    <w:rPr>
      <w:bCs/>
      <w:sz w:val="28"/>
    </w:rPr>
  </w:style>
  <w:style w:type="paragraph" w:styleId="Heading4">
    <w:name w:val="heading 4"/>
    <w:basedOn w:val="Normal"/>
    <w:next w:val="Normal"/>
    <w:link w:val="Heading4Char"/>
    <w:uiPriority w:val="9"/>
    <w:semiHidden/>
    <w:unhideWhenUsed/>
    <w:qFormat/>
    <w:rsid w:val="00BF260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F260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F260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F260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F260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F260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80B"/>
    <w:rPr>
      <w:rFonts w:ascii="Times New Roman" w:eastAsiaTheme="majorEastAsia" w:hAnsi="Times New Roman" w:cstheme="majorBidi"/>
      <w:sz w:val="32"/>
      <w:szCs w:val="40"/>
    </w:rPr>
  </w:style>
  <w:style w:type="character" w:customStyle="1" w:styleId="Heading2Char">
    <w:name w:val="Heading 2 Char"/>
    <w:basedOn w:val="DefaultParagraphFont"/>
    <w:link w:val="Heading2"/>
    <w:uiPriority w:val="9"/>
    <w:rsid w:val="00C22FB8"/>
    <w:rPr>
      <w:rFonts w:ascii="Times New Roman" w:eastAsiaTheme="majorEastAsia" w:hAnsi="Times New Roman" w:cstheme="majorBidi"/>
      <w:sz w:val="28"/>
      <w:szCs w:val="32"/>
    </w:rPr>
  </w:style>
  <w:style w:type="character" w:customStyle="1" w:styleId="Heading3Char">
    <w:name w:val="Heading 3 Char"/>
    <w:basedOn w:val="DefaultParagraphFont"/>
    <w:link w:val="Heading3"/>
    <w:uiPriority w:val="9"/>
    <w:rsid w:val="00896BF2"/>
    <w:rPr>
      <w:rFonts w:ascii="Times New Roman" w:hAnsi="Times New Roman"/>
      <w:bCs/>
      <w:sz w:val="28"/>
    </w:rPr>
  </w:style>
  <w:style w:type="character" w:customStyle="1" w:styleId="Heading4Char">
    <w:name w:val="Heading 4 Char"/>
    <w:basedOn w:val="DefaultParagraphFont"/>
    <w:link w:val="Heading4"/>
    <w:uiPriority w:val="9"/>
    <w:semiHidden/>
    <w:rsid w:val="00BF26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26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6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6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6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609"/>
    <w:rPr>
      <w:rFonts w:eastAsiaTheme="majorEastAsia" w:cstheme="majorBidi"/>
      <w:color w:val="272727" w:themeColor="text1" w:themeTint="D8"/>
    </w:rPr>
  </w:style>
  <w:style w:type="paragraph" w:styleId="Title">
    <w:name w:val="Title"/>
    <w:basedOn w:val="Normal"/>
    <w:next w:val="Normal"/>
    <w:link w:val="TitleChar"/>
    <w:uiPriority w:val="10"/>
    <w:qFormat/>
    <w:rsid w:val="00BF26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6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60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6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609"/>
    <w:pPr>
      <w:spacing w:before="160"/>
      <w:jc w:val="center"/>
    </w:pPr>
    <w:rPr>
      <w:i/>
      <w:iCs/>
      <w:color w:val="404040" w:themeColor="text1" w:themeTint="BF"/>
    </w:rPr>
  </w:style>
  <w:style w:type="character" w:customStyle="1" w:styleId="QuoteChar">
    <w:name w:val="Quote Char"/>
    <w:basedOn w:val="DefaultParagraphFont"/>
    <w:link w:val="Quote"/>
    <w:uiPriority w:val="29"/>
    <w:rsid w:val="00BF2609"/>
    <w:rPr>
      <w:rFonts w:ascii="Times New Roman" w:hAnsi="Times New Roman"/>
      <w:i/>
      <w:iCs/>
      <w:color w:val="404040" w:themeColor="text1" w:themeTint="BF"/>
    </w:rPr>
  </w:style>
  <w:style w:type="paragraph" w:styleId="ListParagraph">
    <w:name w:val="List Paragraph"/>
    <w:basedOn w:val="Normal"/>
    <w:uiPriority w:val="34"/>
    <w:qFormat/>
    <w:rsid w:val="00BF2609"/>
    <w:pPr>
      <w:ind w:left="720"/>
      <w:contextualSpacing/>
    </w:pPr>
  </w:style>
  <w:style w:type="character" w:styleId="IntenseEmphasis">
    <w:name w:val="Intense Emphasis"/>
    <w:basedOn w:val="DefaultParagraphFont"/>
    <w:uiPriority w:val="21"/>
    <w:qFormat/>
    <w:rsid w:val="00BF2609"/>
    <w:rPr>
      <w:i/>
      <w:iCs/>
      <w:color w:val="0F4761" w:themeColor="accent1" w:themeShade="BF"/>
    </w:rPr>
  </w:style>
  <w:style w:type="paragraph" w:styleId="IntenseQuote">
    <w:name w:val="Intense Quote"/>
    <w:basedOn w:val="Normal"/>
    <w:next w:val="Normal"/>
    <w:link w:val="IntenseQuoteChar"/>
    <w:uiPriority w:val="30"/>
    <w:qFormat/>
    <w:rsid w:val="00BF26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609"/>
    <w:rPr>
      <w:rFonts w:ascii="Times New Roman" w:hAnsi="Times New Roman"/>
      <w:i/>
      <w:iCs/>
      <w:color w:val="0F4761" w:themeColor="accent1" w:themeShade="BF"/>
    </w:rPr>
  </w:style>
  <w:style w:type="character" w:styleId="IntenseReference">
    <w:name w:val="Intense Reference"/>
    <w:basedOn w:val="DefaultParagraphFont"/>
    <w:uiPriority w:val="32"/>
    <w:qFormat/>
    <w:rsid w:val="00BF2609"/>
    <w:rPr>
      <w:b/>
      <w:bCs/>
      <w:smallCaps/>
      <w:color w:val="0F4761" w:themeColor="accent1" w:themeShade="BF"/>
      <w:spacing w:val="5"/>
    </w:rPr>
  </w:style>
  <w:style w:type="character" w:styleId="Hyperlink">
    <w:name w:val="Hyperlink"/>
    <w:basedOn w:val="DefaultParagraphFont"/>
    <w:uiPriority w:val="99"/>
    <w:unhideWhenUsed/>
    <w:rsid w:val="000350E8"/>
    <w:rPr>
      <w:color w:val="467886" w:themeColor="hyperlink"/>
      <w:u w:val="single"/>
    </w:rPr>
  </w:style>
  <w:style w:type="character" w:customStyle="1" w:styleId="UnresolvedMention">
    <w:name w:val="Unresolved Mention"/>
    <w:basedOn w:val="DefaultParagraphFont"/>
    <w:uiPriority w:val="99"/>
    <w:semiHidden/>
    <w:unhideWhenUsed/>
    <w:rsid w:val="000350E8"/>
    <w:rPr>
      <w:color w:val="605E5C"/>
      <w:shd w:val="clear" w:color="auto" w:fill="E1DFDD"/>
    </w:rPr>
  </w:style>
  <w:style w:type="paragraph" w:styleId="NormalWeb">
    <w:name w:val="Normal (Web)"/>
    <w:basedOn w:val="Normal"/>
    <w:uiPriority w:val="99"/>
    <w:semiHidden/>
    <w:unhideWhenUsed/>
    <w:rsid w:val="00B610EC"/>
    <w:rPr>
      <w:rFonts w:cs="Times New Roman"/>
    </w:rPr>
  </w:style>
  <w:style w:type="paragraph" w:styleId="TOCHeading">
    <w:name w:val="TOC Heading"/>
    <w:basedOn w:val="Heading1"/>
    <w:next w:val="Normal"/>
    <w:uiPriority w:val="39"/>
    <w:unhideWhenUsed/>
    <w:qFormat/>
    <w:rsid w:val="00B610EC"/>
    <w:pPr>
      <w:spacing w:before="240" w:after="0" w:line="259" w:lineRule="auto"/>
      <w:jc w:val="left"/>
      <w:outlineLvl w:val="9"/>
    </w:pPr>
    <w:rPr>
      <w:rFonts w:asciiTheme="majorHAnsi" w:hAnsiTheme="majorHAnsi"/>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B610EC"/>
    <w:pPr>
      <w:spacing w:after="100"/>
    </w:pPr>
  </w:style>
  <w:style w:type="paragraph" w:styleId="TOC2">
    <w:name w:val="toc 2"/>
    <w:basedOn w:val="Normal"/>
    <w:next w:val="Normal"/>
    <w:autoRedefine/>
    <w:uiPriority w:val="39"/>
    <w:unhideWhenUsed/>
    <w:rsid w:val="00B610EC"/>
    <w:pPr>
      <w:spacing w:after="100"/>
      <w:ind w:left="240"/>
    </w:pPr>
  </w:style>
  <w:style w:type="paragraph" w:styleId="TOC3">
    <w:name w:val="toc 3"/>
    <w:basedOn w:val="Normal"/>
    <w:next w:val="Normal"/>
    <w:autoRedefine/>
    <w:uiPriority w:val="39"/>
    <w:unhideWhenUsed/>
    <w:rsid w:val="00B610EC"/>
    <w:pPr>
      <w:spacing w:after="100"/>
      <w:ind w:left="480"/>
    </w:pPr>
  </w:style>
  <w:style w:type="character" w:styleId="Strong">
    <w:name w:val="Strong"/>
    <w:basedOn w:val="DefaultParagraphFont"/>
    <w:uiPriority w:val="22"/>
    <w:qFormat/>
    <w:rsid w:val="00AF4E4D"/>
    <w:rPr>
      <w:b/>
      <w:bCs/>
    </w:rPr>
  </w:style>
  <w:style w:type="character" w:styleId="Emphasis">
    <w:name w:val="Emphasis"/>
    <w:basedOn w:val="DefaultParagraphFont"/>
    <w:uiPriority w:val="20"/>
    <w:qFormat/>
    <w:rsid w:val="00AF4E4D"/>
    <w:rPr>
      <w:i/>
      <w:iCs/>
    </w:rPr>
  </w:style>
  <w:style w:type="paragraph" w:styleId="Header">
    <w:name w:val="header"/>
    <w:basedOn w:val="Normal"/>
    <w:link w:val="HeaderChar"/>
    <w:uiPriority w:val="99"/>
    <w:unhideWhenUsed/>
    <w:rsid w:val="007E49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97B"/>
    <w:rPr>
      <w:rFonts w:ascii="Times New Roman" w:hAnsi="Times New Roman"/>
    </w:rPr>
  </w:style>
  <w:style w:type="paragraph" w:styleId="Footer">
    <w:name w:val="footer"/>
    <w:basedOn w:val="Normal"/>
    <w:link w:val="FooterChar"/>
    <w:uiPriority w:val="99"/>
    <w:unhideWhenUsed/>
    <w:rsid w:val="007E49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97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20539">
      <w:bodyDiv w:val="1"/>
      <w:marLeft w:val="0"/>
      <w:marRight w:val="0"/>
      <w:marTop w:val="0"/>
      <w:marBottom w:val="0"/>
      <w:divBdr>
        <w:top w:val="none" w:sz="0" w:space="0" w:color="auto"/>
        <w:left w:val="none" w:sz="0" w:space="0" w:color="auto"/>
        <w:bottom w:val="none" w:sz="0" w:space="0" w:color="auto"/>
        <w:right w:val="none" w:sz="0" w:space="0" w:color="auto"/>
      </w:divBdr>
    </w:div>
    <w:div w:id="153955751">
      <w:bodyDiv w:val="1"/>
      <w:marLeft w:val="0"/>
      <w:marRight w:val="0"/>
      <w:marTop w:val="0"/>
      <w:marBottom w:val="0"/>
      <w:divBdr>
        <w:top w:val="none" w:sz="0" w:space="0" w:color="auto"/>
        <w:left w:val="none" w:sz="0" w:space="0" w:color="auto"/>
        <w:bottom w:val="none" w:sz="0" w:space="0" w:color="auto"/>
        <w:right w:val="none" w:sz="0" w:space="0" w:color="auto"/>
      </w:divBdr>
    </w:div>
    <w:div w:id="329987463">
      <w:bodyDiv w:val="1"/>
      <w:marLeft w:val="0"/>
      <w:marRight w:val="0"/>
      <w:marTop w:val="0"/>
      <w:marBottom w:val="0"/>
      <w:divBdr>
        <w:top w:val="none" w:sz="0" w:space="0" w:color="auto"/>
        <w:left w:val="none" w:sz="0" w:space="0" w:color="auto"/>
        <w:bottom w:val="none" w:sz="0" w:space="0" w:color="auto"/>
        <w:right w:val="none" w:sz="0" w:space="0" w:color="auto"/>
      </w:divBdr>
    </w:div>
    <w:div w:id="332072731">
      <w:bodyDiv w:val="1"/>
      <w:marLeft w:val="0"/>
      <w:marRight w:val="0"/>
      <w:marTop w:val="0"/>
      <w:marBottom w:val="0"/>
      <w:divBdr>
        <w:top w:val="none" w:sz="0" w:space="0" w:color="auto"/>
        <w:left w:val="none" w:sz="0" w:space="0" w:color="auto"/>
        <w:bottom w:val="none" w:sz="0" w:space="0" w:color="auto"/>
        <w:right w:val="none" w:sz="0" w:space="0" w:color="auto"/>
      </w:divBdr>
    </w:div>
    <w:div w:id="337510765">
      <w:bodyDiv w:val="1"/>
      <w:marLeft w:val="0"/>
      <w:marRight w:val="0"/>
      <w:marTop w:val="0"/>
      <w:marBottom w:val="0"/>
      <w:divBdr>
        <w:top w:val="none" w:sz="0" w:space="0" w:color="auto"/>
        <w:left w:val="none" w:sz="0" w:space="0" w:color="auto"/>
        <w:bottom w:val="none" w:sz="0" w:space="0" w:color="auto"/>
        <w:right w:val="none" w:sz="0" w:space="0" w:color="auto"/>
      </w:divBdr>
    </w:div>
    <w:div w:id="386879393">
      <w:bodyDiv w:val="1"/>
      <w:marLeft w:val="0"/>
      <w:marRight w:val="0"/>
      <w:marTop w:val="0"/>
      <w:marBottom w:val="0"/>
      <w:divBdr>
        <w:top w:val="none" w:sz="0" w:space="0" w:color="auto"/>
        <w:left w:val="none" w:sz="0" w:space="0" w:color="auto"/>
        <w:bottom w:val="none" w:sz="0" w:space="0" w:color="auto"/>
        <w:right w:val="none" w:sz="0" w:space="0" w:color="auto"/>
      </w:divBdr>
    </w:div>
    <w:div w:id="489953742">
      <w:bodyDiv w:val="1"/>
      <w:marLeft w:val="0"/>
      <w:marRight w:val="0"/>
      <w:marTop w:val="0"/>
      <w:marBottom w:val="0"/>
      <w:divBdr>
        <w:top w:val="none" w:sz="0" w:space="0" w:color="auto"/>
        <w:left w:val="none" w:sz="0" w:space="0" w:color="auto"/>
        <w:bottom w:val="none" w:sz="0" w:space="0" w:color="auto"/>
        <w:right w:val="none" w:sz="0" w:space="0" w:color="auto"/>
      </w:divBdr>
    </w:div>
    <w:div w:id="866716106">
      <w:bodyDiv w:val="1"/>
      <w:marLeft w:val="0"/>
      <w:marRight w:val="0"/>
      <w:marTop w:val="0"/>
      <w:marBottom w:val="0"/>
      <w:divBdr>
        <w:top w:val="none" w:sz="0" w:space="0" w:color="auto"/>
        <w:left w:val="none" w:sz="0" w:space="0" w:color="auto"/>
        <w:bottom w:val="none" w:sz="0" w:space="0" w:color="auto"/>
        <w:right w:val="none" w:sz="0" w:space="0" w:color="auto"/>
      </w:divBdr>
    </w:div>
    <w:div w:id="867837590">
      <w:bodyDiv w:val="1"/>
      <w:marLeft w:val="0"/>
      <w:marRight w:val="0"/>
      <w:marTop w:val="0"/>
      <w:marBottom w:val="0"/>
      <w:divBdr>
        <w:top w:val="none" w:sz="0" w:space="0" w:color="auto"/>
        <w:left w:val="none" w:sz="0" w:space="0" w:color="auto"/>
        <w:bottom w:val="none" w:sz="0" w:space="0" w:color="auto"/>
        <w:right w:val="none" w:sz="0" w:space="0" w:color="auto"/>
      </w:divBdr>
    </w:div>
    <w:div w:id="966398020">
      <w:bodyDiv w:val="1"/>
      <w:marLeft w:val="0"/>
      <w:marRight w:val="0"/>
      <w:marTop w:val="0"/>
      <w:marBottom w:val="0"/>
      <w:divBdr>
        <w:top w:val="none" w:sz="0" w:space="0" w:color="auto"/>
        <w:left w:val="none" w:sz="0" w:space="0" w:color="auto"/>
        <w:bottom w:val="none" w:sz="0" w:space="0" w:color="auto"/>
        <w:right w:val="none" w:sz="0" w:space="0" w:color="auto"/>
      </w:divBdr>
    </w:div>
    <w:div w:id="1251934312">
      <w:bodyDiv w:val="1"/>
      <w:marLeft w:val="0"/>
      <w:marRight w:val="0"/>
      <w:marTop w:val="0"/>
      <w:marBottom w:val="0"/>
      <w:divBdr>
        <w:top w:val="none" w:sz="0" w:space="0" w:color="auto"/>
        <w:left w:val="none" w:sz="0" w:space="0" w:color="auto"/>
        <w:bottom w:val="none" w:sz="0" w:space="0" w:color="auto"/>
        <w:right w:val="none" w:sz="0" w:space="0" w:color="auto"/>
      </w:divBdr>
    </w:div>
    <w:div w:id="1275598619">
      <w:bodyDiv w:val="1"/>
      <w:marLeft w:val="0"/>
      <w:marRight w:val="0"/>
      <w:marTop w:val="0"/>
      <w:marBottom w:val="0"/>
      <w:divBdr>
        <w:top w:val="none" w:sz="0" w:space="0" w:color="auto"/>
        <w:left w:val="none" w:sz="0" w:space="0" w:color="auto"/>
        <w:bottom w:val="none" w:sz="0" w:space="0" w:color="auto"/>
        <w:right w:val="none" w:sz="0" w:space="0" w:color="auto"/>
      </w:divBdr>
    </w:div>
    <w:div w:id="1392775212">
      <w:bodyDiv w:val="1"/>
      <w:marLeft w:val="0"/>
      <w:marRight w:val="0"/>
      <w:marTop w:val="0"/>
      <w:marBottom w:val="0"/>
      <w:divBdr>
        <w:top w:val="none" w:sz="0" w:space="0" w:color="auto"/>
        <w:left w:val="none" w:sz="0" w:space="0" w:color="auto"/>
        <w:bottom w:val="none" w:sz="0" w:space="0" w:color="auto"/>
        <w:right w:val="none" w:sz="0" w:space="0" w:color="auto"/>
      </w:divBdr>
    </w:div>
    <w:div w:id="1479104639">
      <w:bodyDiv w:val="1"/>
      <w:marLeft w:val="0"/>
      <w:marRight w:val="0"/>
      <w:marTop w:val="0"/>
      <w:marBottom w:val="0"/>
      <w:divBdr>
        <w:top w:val="none" w:sz="0" w:space="0" w:color="auto"/>
        <w:left w:val="none" w:sz="0" w:space="0" w:color="auto"/>
        <w:bottom w:val="none" w:sz="0" w:space="0" w:color="auto"/>
        <w:right w:val="none" w:sz="0" w:space="0" w:color="auto"/>
      </w:divBdr>
    </w:div>
    <w:div w:id="1686128234">
      <w:bodyDiv w:val="1"/>
      <w:marLeft w:val="0"/>
      <w:marRight w:val="0"/>
      <w:marTop w:val="0"/>
      <w:marBottom w:val="0"/>
      <w:divBdr>
        <w:top w:val="none" w:sz="0" w:space="0" w:color="auto"/>
        <w:left w:val="none" w:sz="0" w:space="0" w:color="auto"/>
        <w:bottom w:val="none" w:sz="0" w:space="0" w:color="auto"/>
        <w:right w:val="none" w:sz="0" w:space="0" w:color="auto"/>
      </w:divBdr>
    </w:div>
    <w:div w:id="1765497858">
      <w:bodyDiv w:val="1"/>
      <w:marLeft w:val="0"/>
      <w:marRight w:val="0"/>
      <w:marTop w:val="0"/>
      <w:marBottom w:val="0"/>
      <w:divBdr>
        <w:top w:val="none" w:sz="0" w:space="0" w:color="auto"/>
        <w:left w:val="none" w:sz="0" w:space="0" w:color="auto"/>
        <w:bottom w:val="none" w:sz="0" w:space="0" w:color="auto"/>
        <w:right w:val="none" w:sz="0" w:space="0" w:color="auto"/>
      </w:divBdr>
    </w:div>
    <w:div w:id="1858036501">
      <w:bodyDiv w:val="1"/>
      <w:marLeft w:val="0"/>
      <w:marRight w:val="0"/>
      <w:marTop w:val="0"/>
      <w:marBottom w:val="0"/>
      <w:divBdr>
        <w:top w:val="none" w:sz="0" w:space="0" w:color="auto"/>
        <w:left w:val="none" w:sz="0" w:space="0" w:color="auto"/>
        <w:bottom w:val="none" w:sz="0" w:space="0" w:color="auto"/>
        <w:right w:val="none" w:sz="0" w:space="0" w:color="auto"/>
      </w:divBdr>
    </w:div>
    <w:div w:id="1877699741">
      <w:bodyDiv w:val="1"/>
      <w:marLeft w:val="0"/>
      <w:marRight w:val="0"/>
      <w:marTop w:val="0"/>
      <w:marBottom w:val="0"/>
      <w:divBdr>
        <w:top w:val="none" w:sz="0" w:space="0" w:color="auto"/>
        <w:left w:val="none" w:sz="0" w:space="0" w:color="auto"/>
        <w:bottom w:val="none" w:sz="0" w:space="0" w:color="auto"/>
        <w:right w:val="none" w:sz="0" w:space="0" w:color="auto"/>
      </w:divBdr>
    </w:div>
    <w:div w:id="1999962223">
      <w:bodyDiv w:val="1"/>
      <w:marLeft w:val="0"/>
      <w:marRight w:val="0"/>
      <w:marTop w:val="0"/>
      <w:marBottom w:val="0"/>
      <w:divBdr>
        <w:top w:val="none" w:sz="0" w:space="0" w:color="auto"/>
        <w:left w:val="none" w:sz="0" w:space="0" w:color="auto"/>
        <w:bottom w:val="none" w:sz="0" w:space="0" w:color="auto"/>
        <w:right w:val="none" w:sz="0" w:space="0" w:color="auto"/>
      </w:divBdr>
    </w:div>
    <w:div w:id="2046903353">
      <w:bodyDiv w:val="1"/>
      <w:marLeft w:val="0"/>
      <w:marRight w:val="0"/>
      <w:marTop w:val="0"/>
      <w:marBottom w:val="0"/>
      <w:divBdr>
        <w:top w:val="none" w:sz="0" w:space="0" w:color="auto"/>
        <w:left w:val="none" w:sz="0" w:space="0" w:color="auto"/>
        <w:bottom w:val="none" w:sz="0" w:space="0" w:color="auto"/>
        <w:right w:val="none" w:sz="0" w:space="0" w:color="auto"/>
      </w:divBdr>
    </w:div>
    <w:div w:id="2047563132">
      <w:bodyDiv w:val="1"/>
      <w:marLeft w:val="0"/>
      <w:marRight w:val="0"/>
      <w:marTop w:val="0"/>
      <w:marBottom w:val="0"/>
      <w:divBdr>
        <w:top w:val="none" w:sz="0" w:space="0" w:color="auto"/>
        <w:left w:val="none" w:sz="0" w:space="0" w:color="auto"/>
        <w:bottom w:val="none" w:sz="0" w:space="0" w:color="auto"/>
        <w:right w:val="none" w:sz="0" w:space="0" w:color="auto"/>
      </w:divBdr>
    </w:div>
    <w:div w:id="2053113399">
      <w:bodyDiv w:val="1"/>
      <w:marLeft w:val="0"/>
      <w:marRight w:val="0"/>
      <w:marTop w:val="0"/>
      <w:marBottom w:val="0"/>
      <w:divBdr>
        <w:top w:val="none" w:sz="0" w:space="0" w:color="auto"/>
        <w:left w:val="none" w:sz="0" w:space="0" w:color="auto"/>
        <w:bottom w:val="none" w:sz="0" w:space="0" w:color="auto"/>
        <w:right w:val="none" w:sz="0" w:space="0" w:color="auto"/>
      </w:divBdr>
    </w:div>
    <w:div w:id="208942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ikea.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B56D3-2DCF-41D8-A7E1-8518CB4D2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6498</Words>
  <Characters>37040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USER</cp:lastModifiedBy>
  <cp:revision>3</cp:revision>
  <dcterms:created xsi:type="dcterms:W3CDTF">2026-04-23T23:51:00Z</dcterms:created>
  <dcterms:modified xsi:type="dcterms:W3CDTF">2026-04-24T00:05:00Z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510895</vt:lpwstr>
  </property>
  <property fmtid="{D5CDD505-2E9C-101B-9397-08002B2CF9AE}" pid="3" name="NXPowerLiteSettings">
    <vt:lpwstr>C70005D002A000</vt:lpwstr>
  </property>
  <property fmtid="{D5CDD505-2E9C-101B-9397-08002B2CF9AE}" pid="4" name="NXPowerLiteVersion">
    <vt:lpwstr>D10.3.1</vt:lpwstr>
  </property>
</Properties>
</file>