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E3FFA6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30B02">
              <w:rPr>
                <w:rFonts w:ascii="Times New Roman" w:hAnsi="Times New Roman" w:cs="Times New Roman"/>
                <w:b/>
                <w:color w:val="auto"/>
                <w:sz w:val="48"/>
              </w:rPr>
              <w:t>Tania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FB638D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578FD">
              <w:rPr>
                <w:rFonts w:ascii="Times New Roman" w:hAnsi="Times New Roman" w:cs="Times New Roman"/>
                <w:b/>
                <w:color w:val="auto"/>
                <w:sz w:val="48"/>
              </w:rPr>
              <w:t xml:space="preserve"> 2127180@student.uwtsd.ac.uk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102EA02" w14:textId="77777777" w:rsidR="009417F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417F4">
              <w:rPr>
                <w:rFonts w:ascii="Times New Roman" w:hAnsi="Times New Roman" w:cs="Times New Roman"/>
                <w:b/>
                <w:color w:val="auto"/>
                <w:sz w:val="48"/>
              </w:rPr>
              <w:t xml:space="preserve"> </w:t>
            </w:r>
          </w:p>
          <w:p w14:paraId="0DE696B2" w14:textId="6F8FF6FB" w:rsidR="00F927A1" w:rsidRPr="005D3F07" w:rsidRDefault="009417F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2127180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5071A15D"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w:t>
            </w:r>
            <w:r w:rsidR="00BE27BB">
              <w:rPr>
                <w:sz w:val="24"/>
                <w:szCs w:val="24"/>
              </w:rPr>
              <w:t xml:space="preserve"> </w:t>
            </w:r>
            <w:r w:rsidR="00CD4771">
              <w:rPr>
                <w:sz w:val="24"/>
                <w:szCs w:val="24"/>
              </w:rPr>
              <w:t>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8359DA4" w:rsidR="0033771E" w:rsidRDefault="0033771E">
            <w:pPr>
              <w:jc w:val="both"/>
              <w:rPr>
                <w:i/>
                <w:iCs/>
                <w:sz w:val="24"/>
                <w:szCs w:val="24"/>
              </w:rPr>
            </w:pPr>
          </w:p>
          <w:p w14:paraId="7BED6E79" w14:textId="77777777" w:rsidR="00EE2486" w:rsidRDefault="00EE2486">
            <w:pPr>
              <w:jc w:val="both"/>
              <w:rPr>
                <w:i/>
                <w:iCs/>
                <w:sz w:val="24"/>
                <w:szCs w:val="24"/>
              </w:rPr>
            </w:pPr>
          </w:p>
          <w:p w14:paraId="001EB626" w14:textId="77777777" w:rsidR="00E4634E" w:rsidRDefault="00E4634E" w:rsidP="001B74FB">
            <w:pPr>
              <w:spacing w:line="360" w:lineRule="auto"/>
              <w:jc w:val="both"/>
              <w:rPr>
                <w:iCs/>
                <w:sz w:val="24"/>
                <w:szCs w:val="24"/>
              </w:rPr>
            </w:pPr>
            <w:proofErr w:type="spellStart"/>
            <w:r>
              <w:rPr>
                <w:iCs/>
                <w:sz w:val="24"/>
                <w:szCs w:val="24"/>
              </w:rPr>
              <w:t>Borton’s</w:t>
            </w:r>
            <w:proofErr w:type="spellEnd"/>
            <w:r>
              <w:rPr>
                <w:iCs/>
                <w:sz w:val="24"/>
                <w:szCs w:val="24"/>
              </w:rPr>
              <w:t xml:space="preserve"> (1970) model of reflection, will be utilised within this to critically reflect on my development and to identify my learning needs and outcomes for the duration of this programme. This model consists of three questions, What? So What? Now What?</w:t>
            </w:r>
          </w:p>
          <w:p w14:paraId="353E8169" w14:textId="77777777" w:rsidR="00E4634E" w:rsidRDefault="00E4634E" w:rsidP="001B74FB">
            <w:pPr>
              <w:spacing w:line="360" w:lineRule="auto"/>
              <w:jc w:val="both"/>
              <w:rPr>
                <w:iCs/>
                <w:sz w:val="24"/>
                <w:szCs w:val="24"/>
              </w:rPr>
            </w:pPr>
          </w:p>
          <w:p w14:paraId="39F75610" w14:textId="4AF4CD5B" w:rsidR="00E4634E" w:rsidRDefault="00E4634E" w:rsidP="001B74FB">
            <w:pPr>
              <w:spacing w:line="360" w:lineRule="auto"/>
              <w:rPr>
                <w:iCs/>
                <w:sz w:val="24"/>
                <w:szCs w:val="24"/>
              </w:rPr>
            </w:pPr>
            <w:r>
              <w:rPr>
                <w:iCs/>
                <w:sz w:val="24"/>
                <w:szCs w:val="24"/>
              </w:rPr>
              <w:t xml:space="preserve">The ‘What?’ will enable me to reflect on my experience as a newly qualified social worker in a local authority Children and Families team. After qualifying, I was provided with various opportunities; including care and support work, child protection and working with children who are looked after by the local authority. This enabled me to develop my assessment skills having completed various assessment ranging from ‘looked after children’ care plans to risk assessments and case conference reports. My communication skills and ability to build </w:t>
            </w:r>
            <w:r>
              <w:rPr>
                <w:iCs/>
                <w:sz w:val="24"/>
                <w:szCs w:val="24"/>
              </w:rPr>
              <w:lastRenderedPageBreak/>
              <w:t xml:space="preserve">relationships and work collaboratively with families also developed (Social Services and Well-being (Wales) Act (SSWBA) 2014), and this has often been during difficult and challenging times for the families. I have managed complex cases where the children’s names are placed on the child protection register due to identified risks (Wales Safeguarding Procedures, 2019). This was during some difficult times and under covid-19 guidelines (Welsh Government, 2021) where I often worked from home, in isolation and having no colleagues around to ask questions or to learn from them. </w:t>
            </w:r>
          </w:p>
          <w:p w14:paraId="60AD7F86" w14:textId="77777777" w:rsidR="00E4634E" w:rsidRDefault="00E4634E" w:rsidP="001B74FB">
            <w:pPr>
              <w:spacing w:line="360" w:lineRule="auto"/>
              <w:jc w:val="both"/>
              <w:rPr>
                <w:i/>
                <w:iCs/>
                <w:sz w:val="24"/>
                <w:szCs w:val="24"/>
              </w:rPr>
            </w:pPr>
          </w:p>
          <w:p w14:paraId="7B021E1A" w14:textId="678DCB2E" w:rsidR="00E4634E" w:rsidRDefault="00E4634E" w:rsidP="001B74FB">
            <w:pPr>
              <w:spacing w:line="360" w:lineRule="auto"/>
              <w:rPr>
                <w:iCs/>
                <w:sz w:val="24"/>
                <w:szCs w:val="24"/>
              </w:rPr>
            </w:pPr>
            <w:r>
              <w:rPr>
                <w:iCs/>
                <w:sz w:val="24"/>
                <w:szCs w:val="24"/>
              </w:rPr>
              <w:t xml:space="preserve">The ‘So What?’ supports my reflection in relation to my learning and development during this time and what had an impact on my practice. Although </w:t>
            </w:r>
            <w:r w:rsidR="00F63BFB">
              <w:rPr>
                <w:iCs/>
                <w:sz w:val="24"/>
                <w:szCs w:val="24"/>
              </w:rPr>
              <w:t>working</w:t>
            </w:r>
            <w:r>
              <w:rPr>
                <w:iCs/>
                <w:sz w:val="24"/>
                <w:szCs w:val="24"/>
              </w:rPr>
              <w:t xml:space="preserve"> from home, I had regular contact and supervision with my manager, initially online and then in person</w:t>
            </w:r>
            <w:r w:rsidR="001C3B7F">
              <w:rPr>
                <w:iCs/>
                <w:sz w:val="24"/>
                <w:szCs w:val="24"/>
              </w:rPr>
              <w:t>,</w:t>
            </w:r>
            <w:r>
              <w:rPr>
                <w:iCs/>
                <w:sz w:val="24"/>
                <w:szCs w:val="24"/>
              </w:rPr>
              <w:t xml:space="preserve"> allow</w:t>
            </w:r>
            <w:r w:rsidR="001C3B7F">
              <w:rPr>
                <w:iCs/>
                <w:sz w:val="24"/>
                <w:szCs w:val="24"/>
              </w:rPr>
              <w:t>ing</w:t>
            </w:r>
            <w:r>
              <w:rPr>
                <w:iCs/>
                <w:sz w:val="24"/>
                <w:szCs w:val="24"/>
              </w:rPr>
              <w:t xml:space="preserve"> opportunities to reflect on specific case work, </w:t>
            </w:r>
            <w:r w:rsidR="001C3B7F">
              <w:rPr>
                <w:iCs/>
                <w:sz w:val="24"/>
                <w:szCs w:val="24"/>
              </w:rPr>
              <w:t>challenges,</w:t>
            </w:r>
            <w:r>
              <w:rPr>
                <w:iCs/>
                <w:sz w:val="24"/>
                <w:szCs w:val="24"/>
              </w:rPr>
              <w:t xml:space="preserve"> and dilemmas. As well as time to discuss assessments and in supporting my analysis and professional judgements, especially where the child was at risk of significant harm, or where there were </w:t>
            </w:r>
            <w:proofErr w:type="gramStart"/>
            <w:r>
              <w:rPr>
                <w:iCs/>
                <w:sz w:val="24"/>
                <w:szCs w:val="24"/>
              </w:rPr>
              <w:t>particular complexities</w:t>
            </w:r>
            <w:proofErr w:type="gramEnd"/>
            <w:r>
              <w:rPr>
                <w:iCs/>
                <w:sz w:val="24"/>
                <w:szCs w:val="24"/>
              </w:rPr>
              <w:t xml:space="preserve"> within the family. Supervision enabled me to identify relevant training that would support my development, including ‘Collaborative Conversations’ training (SSWBA 2014) which I found to be invaluable, particularly in relation to my learning around different styles of communication and how to have meaningful and empowering conversations with families and other professionals (Social Care Wales, 2022b). I have been able to apply my learning from this training into practice, and I am more conscious of my communication and the need to adapt, </w:t>
            </w:r>
            <w:proofErr w:type="gramStart"/>
            <w:r w:rsidR="001C3B7F">
              <w:rPr>
                <w:iCs/>
                <w:sz w:val="24"/>
                <w:szCs w:val="24"/>
              </w:rPr>
              <w:t>in order to</w:t>
            </w:r>
            <w:proofErr w:type="gramEnd"/>
            <w:r>
              <w:rPr>
                <w:iCs/>
                <w:sz w:val="24"/>
                <w:szCs w:val="24"/>
              </w:rPr>
              <w:t xml:space="preserve"> work effectively with children and families. This training as well as opportunities to co-work with experienced workers, have enabled me to develop my communication, especially when having difficult conversations with people. </w:t>
            </w:r>
          </w:p>
          <w:p w14:paraId="1B49D744" w14:textId="77777777" w:rsidR="00E4634E" w:rsidRDefault="00E4634E" w:rsidP="001B74FB">
            <w:pPr>
              <w:spacing w:line="360" w:lineRule="auto"/>
              <w:rPr>
                <w:rFonts w:cstheme="minorHAnsi"/>
                <w:sz w:val="24"/>
              </w:rPr>
            </w:pPr>
          </w:p>
          <w:p w14:paraId="7AD3FD14" w14:textId="7501E478" w:rsidR="00E4634E" w:rsidRDefault="00E4634E" w:rsidP="001B74FB">
            <w:pPr>
              <w:spacing w:line="360" w:lineRule="auto"/>
              <w:rPr>
                <w:rFonts w:cstheme="minorHAnsi"/>
                <w:sz w:val="24"/>
              </w:rPr>
            </w:pPr>
            <w:r>
              <w:rPr>
                <w:rFonts w:cstheme="minorHAnsi"/>
                <w:sz w:val="24"/>
              </w:rPr>
              <w:t xml:space="preserve">The final question in this model is ‘Now What?’, and here I will identify areas for development for the coming 12 months based on my experience so far, and from discussions with my mentor and team manager. I have co-worked </w:t>
            </w:r>
            <w:r w:rsidRPr="00D95E2D">
              <w:rPr>
                <w:rFonts w:cstheme="minorHAnsi"/>
                <w:sz w:val="24"/>
              </w:rPr>
              <w:t>complex and challenging</w:t>
            </w:r>
            <w:r>
              <w:rPr>
                <w:rFonts w:cstheme="minorHAnsi"/>
                <w:sz w:val="24"/>
              </w:rPr>
              <w:t xml:space="preserve"> child protection and court cases with an experienced social worker, allowing opportunities to observe various assessments and later be actively involved with direct support. As a ‘reflector’ (Honey and Mumford, 2000), I learn best from observing and working with others, reflecting on the experience, before completing similar work myself. This has made me less apprehensive when </w:t>
            </w:r>
            <w:r w:rsidRPr="00D95E2D">
              <w:rPr>
                <w:rFonts w:cstheme="minorHAnsi"/>
                <w:sz w:val="24"/>
              </w:rPr>
              <w:lastRenderedPageBreak/>
              <w:t>managing complex work</w:t>
            </w:r>
            <w:r>
              <w:rPr>
                <w:rFonts w:cstheme="minorHAnsi"/>
                <w:sz w:val="24"/>
              </w:rPr>
              <w:t>. I would like to gain further knowledge of child protection and court work and to build on my confidence and decision making within this area. I believe that I would benefit from observing more section 47 investigations (Children Act 1989) and complete the ‘Joint Investigation Training’ held within my local authority</w:t>
            </w:r>
            <w:r w:rsidR="00BE6739">
              <w:rPr>
                <w:rFonts w:cstheme="minorHAnsi"/>
                <w:sz w:val="24"/>
              </w:rPr>
              <w:t>,</w:t>
            </w:r>
            <w:r>
              <w:rPr>
                <w:rFonts w:cstheme="minorHAnsi"/>
                <w:sz w:val="24"/>
              </w:rPr>
              <w:t xml:space="preserve"> that will support my knowledge and skills to carry out the investigations independently. With regards to court work, I would like to continue co-working and observing court cases, to build on my knowledge and confidence in this area. If any training is available, I believe this would be of benefit in developing my knowledge base. </w:t>
            </w:r>
          </w:p>
          <w:p w14:paraId="31A0DD01" w14:textId="77777777" w:rsidR="00E4634E" w:rsidRDefault="00E4634E" w:rsidP="001B74FB">
            <w:pPr>
              <w:spacing w:line="360" w:lineRule="auto"/>
              <w:rPr>
                <w:rFonts w:cstheme="minorHAnsi"/>
                <w:sz w:val="24"/>
              </w:rPr>
            </w:pPr>
          </w:p>
          <w:p w14:paraId="034B4935" w14:textId="77777777" w:rsidR="00E4634E" w:rsidRDefault="00E4634E" w:rsidP="001B74FB">
            <w:pPr>
              <w:spacing w:line="360" w:lineRule="auto"/>
              <w:rPr>
                <w:rFonts w:cstheme="minorHAnsi"/>
                <w:sz w:val="24"/>
              </w:rPr>
            </w:pPr>
            <w:r>
              <w:rPr>
                <w:rFonts w:cstheme="minorHAnsi"/>
                <w:sz w:val="24"/>
              </w:rPr>
              <w:t xml:space="preserve">Continuing to develop my communication and collaboration especially with families where there are challenges and they may be reluctant to work with social workers, is an area of further development. I have arranged to attend the working with evasive and dangerous families training. It’s important that the child’s and parents’ voice (SSWBA 2014) is included within assessments, I aim to ensure direct work is child centred to gain their wishes and feelings. I also feel that I need to develop confidence in collaborating with other professions during core group meetings, in being more assertive and ensuring all agencies are co-working to ensure the child is safeguarded. </w:t>
            </w:r>
          </w:p>
          <w:p w14:paraId="7A44218F" w14:textId="77777777" w:rsidR="00E4634E" w:rsidRDefault="00E4634E" w:rsidP="001B74FB">
            <w:pPr>
              <w:spacing w:line="360" w:lineRule="auto"/>
              <w:rPr>
                <w:rFonts w:cstheme="minorHAnsi"/>
                <w:sz w:val="24"/>
              </w:rPr>
            </w:pPr>
          </w:p>
          <w:p w14:paraId="22C86AB5" w14:textId="77777777" w:rsidR="00E4634E" w:rsidRDefault="00E4634E" w:rsidP="001B74FB">
            <w:pPr>
              <w:spacing w:line="360" w:lineRule="auto"/>
              <w:rPr>
                <w:rFonts w:cstheme="minorHAnsi"/>
                <w:sz w:val="24"/>
              </w:rPr>
            </w:pPr>
            <w:r>
              <w:rPr>
                <w:rFonts w:cstheme="minorHAnsi"/>
                <w:sz w:val="24"/>
              </w:rPr>
              <w:t xml:space="preserve">As stated, I have completed various statements to date and I aim to further develop this aspect of my work, and complete more complex assessments, such as ‘parenting assessments’ where I will need to apply my analysis and judgements. Applying my analysis has been an area that I have found difficult formulating due to confidence. I will continue to discuss assessments within supervision and take any opportunity to co-work these assessments with others and under their guidance. I believe my confidence will increase with experience and will contribute towards being more assertive in my professional judgement. </w:t>
            </w:r>
          </w:p>
          <w:p w14:paraId="7DB2609E" w14:textId="77777777" w:rsidR="00E4634E" w:rsidRDefault="00E4634E" w:rsidP="00E4634E">
            <w:pPr>
              <w:rPr>
                <w:rFonts w:cstheme="minorHAnsi"/>
                <w:sz w:val="24"/>
              </w:rPr>
            </w:pPr>
          </w:p>
          <w:p w14:paraId="3F317673" w14:textId="77777777" w:rsidR="00E4634E" w:rsidRDefault="00E4634E" w:rsidP="00E4634E">
            <w:pPr>
              <w:jc w:val="both"/>
              <w:rPr>
                <w:i/>
                <w:iCs/>
                <w:sz w:val="24"/>
                <w:szCs w:val="24"/>
              </w:rPr>
            </w:pPr>
          </w:p>
          <w:p w14:paraId="374EC4B1" w14:textId="0EFF8F5D" w:rsidR="00D3203C" w:rsidRPr="00706BB5" w:rsidRDefault="00E4634E">
            <w:pPr>
              <w:jc w:val="both"/>
              <w:rPr>
                <w:i/>
                <w:iCs/>
                <w:sz w:val="24"/>
                <w:szCs w:val="24"/>
              </w:rPr>
            </w:pPr>
            <w:r>
              <w:rPr>
                <w:i/>
                <w:iCs/>
                <w:sz w:val="24"/>
                <w:szCs w:val="24"/>
              </w:rPr>
              <w:t>82</w:t>
            </w:r>
            <w:r w:rsidR="008B5DFC">
              <w:rPr>
                <w:i/>
                <w:iCs/>
                <w:sz w:val="24"/>
                <w:szCs w:val="24"/>
              </w:rPr>
              <w:t>2</w:t>
            </w:r>
            <w:r>
              <w:rPr>
                <w:i/>
                <w:iCs/>
                <w:sz w:val="24"/>
                <w:szCs w:val="24"/>
              </w:rPr>
              <w:t xml:space="preserve"> words. </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17513574" w:rsidR="00D3203C" w:rsidRPr="00576D9A" w:rsidRDefault="00576D9A" w:rsidP="001B74FB">
            <w:pPr>
              <w:spacing w:line="360" w:lineRule="auto"/>
              <w:jc w:val="both"/>
              <w:rPr>
                <w:iCs/>
                <w:sz w:val="24"/>
                <w:szCs w:val="24"/>
              </w:rPr>
            </w:pPr>
            <w:proofErr w:type="spellStart"/>
            <w:r w:rsidRPr="00576D9A">
              <w:rPr>
                <w:iCs/>
                <w:sz w:val="24"/>
                <w:szCs w:val="24"/>
              </w:rPr>
              <w:t>Borton’s</w:t>
            </w:r>
            <w:proofErr w:type="spellEnd"/>
            <w:r w:rsidRPr="00576D9A">
              <w:rPr>
                <w:iCs/>
                <w:sz w:val="24"/>
                <w:szCs w:val="24"/>
              </w:rPr>
              <w:t xml:space="preserve"> (1970) model of reflection will be utilised to critically reflect on my development within the last year. The model consists of three questions, What? So What? Now What? </w:t>
            </w:r>
          </w:p>
          <w:p w14:paraId="63752E5B" w14:textId="4E494382" w:rsidR="00D3203C" w:rsidRDefault="00D3203C" w:rsidP="001B74FB">
            <w:pPr>
              <w:spacing w:line="360" w:lineRule="auto"/>
              <w:jc w:val="both"/>
              <w:rPr>
                <w:iCs/>
                <w:sz w:val="24"/>
                <w:szCs w:val="24"/>
              </w:rPr>
            </w:pPr>
          </w:p>
          <w:p w14:paraId="6BAFBECC" w14:textId="05B7B809" w:rsidR="00A63B06" w:rsidRDefault="00A63B06" w:rsidP="001B74FB">
            <w:pPr>
              <w:spacing w:line="360" w:lineRule="auto"/>
              <w:jc w:val="both"/>
              <w:rPr>
                <w:iCs/>
                <w:sz w:val="24"/>
                <w:szCs w:val="24"/>
              </w:rPr>
            </w:pPr>
            <w:r>
              <w:rPr>
                <w:iCs/>
                <w:sz w:val="24"/>
                <w:szCs w:val="24"/>
              </w:rPr>
              <w:t xml:space="preserve">The ‘What?’ will enable me to reflect on my experience over the last year. I have continued to have varying experiences and in completing assessments ranging from ‘looked after children’ care plans, to parenting assessments and court reports. My communication skills and ability to work collaboratively with families (SSWBA 2014) continues to have developed and often in more complex cases that include safeguarding work. I have managed complex cases </w:t>
            </w:r>
            <w:r w:rsidR="00BA219B">
              <w:rPr>
                <w:iCs/>
                <w:sz w:val="24"/>
                <w:szCs w:val="24"/>
              </w:rPr>
              <w:t xml:space="preserve">in the court arena under the supervision of an experienced social worker. </w:t>
            </w:r>
          </w:p>
          <w:p w14:paraId="416186BE" w14:textId="32F8B577" w:rsidR="00D3203C" w:rsidRDefault="00D3203C" w:rsidP="001B74FB">
            <w:pPr>
              <w:spacing w:line="360" w:lineRule="auto"/>
              <w:jc w:val="both"/>
              <w:rPr>
                <w:iCs/>
                <w:sz w:val="24"/>
                <w:szCs w:val="24"/>
              </w:rPr>
            </w:pPr>
          </w:p>
          <w:p w14:paraId="0A56631C" w14:textId="417E93E3" w:rsidR="00BA219B" w:rsidRDefault="00BA219B" w:rsidP="001B74FB">
            <w:pPr>
              <w:spacing w:line="360" w:lineRule="auto"/>
              <w:jc w:val="both"/>
              <w:rPr>
                <w:iCs/>
                <w:sz w:val="24"/>
                <w:szCs w:val="24"/>
              </w:rPr>
            </w:pPr>
            <w:r>
              <w:rPr>
                <w:iCs/>
                <w:sz w:val="24"/>
                <w:szCs w:val="24"/>
              </w:rPr>
              <w:t xml:space="preserve">The ‘So What?’ supports my reflection in relation to my learning and development during this time and its impact on my practice. </w:t>
            </w:r>
            <w:r w:rsidR="00C2301A">
              <w:rPr>
                <w:iCs/>
                <w:sz w:val="24"/>
                <w:szCs w:val="24"/>
              </w:rPr>
              <w:t>I believe my confidence in child protection and court work has increased having worked under the guidance of an experienced worker on cases. I have completed the Joint Investigation Training which provided more knowledge on completing Section 47 (Children Act 1989) investigations.</w:t>
            </w:r>
            <w:r w:rsidR="00545C67">
              <w:rPr>
                <w:iCs/>
                <w:sz w:val="24"/>
                <w:szCs w:val="24"/>
              </w:rPr>
              <w:t xml:space="preserve"> I learnt about the police’s role within joint investigations and more about different injuries that may </w:t>
            </w:r>
            <w:r w:rsidR="003803C7">
              <w:rPr>
                <w:iCs/>
                <w:sz w:val="24"/>
                <w:szCs w:val="24"/>
              </w:rPr>
              <w:t>require a child protection medical.</w:t>
            </w:r>
            <w:r w:rsidR="00C2301A">
              <w:rPr>
                <w:iCs/>
                <w:sz w:val="24"/>
                <w:szCs w:val="24"/>
              </w:rPr>
              <w:t xml:space="preserve"> However, following the training I still felt apprehensive and a lack of confidence in carrying out </w:t>
            </w:r>
            <w:r w:rsidR="00C2301A">
              <w:rPr>
                <w:iCs/>
                <w:sz w:val="24"/>
                <w:szCs w:val="24"/>
              </w:rPr>
              <w:lastRenderedPageBreak/>
              <w:t xml:space="preserve">these assessments independently. </w:t>
            </w:r>
            <w:r w:rsidR="003803C7">
              <w:rPr>
                <w:iCs/>
                <w:sz w:val="24"/>
                <w:szCs w:val="24"/>
              </w:rPr>
              <w:t>Nonetheless</w:t>
            </w:r>
            <w:r w:rsidR="00545C67">
              <w:rPr>
                <w:iCs/>
                <w:sz w:val="24"/>
                <w:szCs w:val="24"/>
              </w:rPr>
              <w:t>, my confidence has increased in observing others during investigations</w:t>
            </w:r>
            <w:r w:rsidR="003803C7">
              <w:rPr>
                <w:iCs/>
                <w:sz w:val="24"/>
                <w:szCs w:val="24"/>
              </w:rPr>
              <w:t xml:space="preserve">. One investigation highlighted the need to complete a chronology when there are multiple referrals over the child’s life, </w:t>
            </w:r>
            <w:r w:rsidR="00F14952">
              <w:rPr>
                <w:iCs/>
                <w:sz w:val="24"/>
                <w:szCs w:val="24"/>
              </w:rPr>
              <w:t>which emphasises</w:t>
            </w:r>
            <w:r w:rsidR="003803C7">
              <w:rPr>
                <w:iCs/>
                <w:sz w:val="24"/>
                <w:szCs w:val="24"/>
              </w:rPr>
              <w:t xml:space="preserve"> a pattern in parenting ability. </w:t>
            </w:r>
            <w:r w:rsidR="00C2301A">
              <w:rPr>
                <w:iCs/>
                <w:sz w:val="24"/>
                <w:szCs w:val="24"/>
              </w:rPr>
              <w:t xml:space="preserve">With regards to court work, I completed training </w:t>
            </w:r>
            <w:r w:rsidR="003803C7">
              <w:rPr>
                <w:iCs/>
                <w:sz w:val="24"/>
                <w:szCs w:val="24"/>
              </w:rPr>
              <w:t>relating</w:t>
            </w:r>
            <w:r w:rsidR="00C2301A">
              <w:rPr>
                <w:iCs/>
                <w:sz w:val="24"/>
                <w:szCs w:val="24"/>
              </w:rPr>
              <w:t xml:space="preserve"> to completi</w:t>
            </w:r>
            <w:r w:rsidR="003803C7">
              <w:rPr>
                <w:iCs/>
                <w:sz w:val="24"/>
                <w:szCs w:val="24"/>
              </w:rPr>
              <w:t>on of</w:t>
            </w:r>
            <w:r w:rsidR="00C2301A">
              <w:rPr>
                <w:iCs/>
                <w:sz w:val="24"/>
                <w:szCs w:val="24"/>
              </w:rPr>
              <w:t xml:space="preserve"> court reports and giving evidence</w:t>
            </w:r>
            <w:r w:rsidR="008A4DC4">
              <w:rPr>
                <w:iCs/>
                <w:sz w:val="24"/>
                <w:szCs w:val="24"/>
              </w:rPr>
              <w:t xml:space="preserve">, increasing my knowledge, and providing role play opportunities in being cross-examined. </w:t>
            </w:r>
          </w:p>
          <w:p w14:paraId="2FFC4708" w14:textId="77777777" w:rsidR="00B5221C" w:rsidRPr="00576D9A" w:rsidRDefault="00B5221C" w:rsidP="001B74FB">
            <w:pPr>
              <w:spacing w:line="360" w:lineRule="auto"/>
              <w:jc w:val="both"/>
              <w:rPr>
                <w:iCs/>
                <w:sz w:val="24"/>
                <w:szCs w:val="24"/>
              </w:rPr>
            </w:pPr>
          </w:p>
          <w:p w14:paraId="029FA4B6" w14:textId="4E23B753" w:rsidR="00B5221C" w:rsidRDefault="00B5221C" w:rsidP="001B74FB">
            <w:pPr>
              <w:spacing w:line="360" w:lineRule="auto"/>
              <w:jc w:val="both"/>
              <w:rPr>
                <w:iCs/>
                <w:sz w:val="24"/>
                <w:szCs w:val="24"/>
              </w:rPr>
            </w:pPr>
            <w:r>
              <w:rPr>
                <w:rFonts w:cstheme="minorHAnsi"/>
                <w:sz w:val="24"/>
              </w:rPr>
              <w:t xml:space="preserve">I have completed </w:t>
            </w:r>
            <w:r w:rsidRPr="00CB08C7">
              <w:rPr>
                <w:iCs/>
                <w:sz w:val="24"/>
                <w:szCs w:val="24"/>
              </w:rPr>
              <w:t>Parent Assessment Manual Software (PAMS) (Advanced CCA, 2022</w:t>
            </w:r>
            <w:r>
              <w:rPr>
                <w:iCs/>
                <w:sz w:val="24"/>
                <w:szCs w:val="24"/>
              </w:rPr>
              <w:t xml:space="preserve">) training and have completed my first parenting assessment while working alongside another worker. I struggled in writing the analysis as I doubted my own professional judgement, therefore completing the assessment with another worker provided an opportunity to discuss and realise that my judgement was </w:t>
            </w:r>
            <w:proofErr w:type="gramStart"/>
            <w:r>
              <w:rPr>
                <w:iCs/>
                <w:sz w:val="24"/>
                <w:szCs w:val="24"/>
              </w:rPr>
              <w:t>similar to</w:t>
            </w:r>
            <w:proofErr w:type="gramEnd"/>
            <w:r>
              <w:rPr>
                <w:iCs/>
                <w:sz w:val="24"/>
                <w:szCs w:val="24"/>
              </w:rPr>
              <w:t xml:space="preserve"> the experienced worker. As a result, my confidence has increased having completed the first </w:t>
            </w:r>
            <w:r w:rsidR="008B5DFC">
              <w:rPr>
                <w:iCs/>
                <w:sz w:val="24"/>
                <w:szCs w:val="24"/>
              </w:rPr>
              <w:t>report</w:t>
            </w:r>
            <w:r>
              <w:rPr>
                <w:iCs/>
                <w:sz w:val="24"/>
                <w:szCs w:val="24"/>
              </w:rPr>
              <w:t xml:space="preserve"> and the whole assessment does not appear as daunting for the future.  </w:t>
            </w:r>
          </w:p>
          <w:p w14:paraId="1C4BD597" w14:textId="6898D391" w:rsidR="00BA219B" w:rsidRDefault="00BA219B" w:rsidP="001B74FB">
            <w:pPr>
              <w:spacing w:line="360" w:lineRule="auto"/>
              <w:rPr>
                <w:rFonts w:cstheme="minorHAnsi"/>
                <w:sz w:val="24"/>
              </w:rPr>
            </w:pPr>
          </w:p>
          <w:p w14:paraId="49F940E9" w14:textId="0902C2F1" w:rsidR="008A4DC4" w:rsidRDefault="008A4DC4" w:rsidP="001B74FB">
            <w:pPr>
              <w:spacing w:line="360" w:lineRule="auto"/>
              <w:rPr>
                <w:rFonts w:cstheme="minorHAnsi"/>
                <w:sz w:val="24"/>
              </w:rPr>
            </w:pPr>
            <w:r>
              <w:rPr>
                <w:rFonts w:cstheme="minorHAnsi"/>
                <w:sz w:val="24"/>
              </w:rPr>
              <w:t xml:space="preserve">I have benefited from continuing to co-work with experienced workers, especially in gaining more experience in discussing difficult topics with families. </w:t>
            </w:r>
            <w:r w:rsidR="009E3E51">
              <w:rPr>
                <w:rFonts w:cstheme="minorHAnsi"/>
                <w:sz w:val="24"/>
              </w:rPr>
              <w:t xml:space="preserve">According to Bywater and O’Loughlin (2016) social workers can </w:t>
            </w:r>
            <w:r w:rsidR="007E7239">
              <w:rPr>
                <w:rFonts w:cstheme="minorHAnsi"/>
                <w:sz w:val="24"/>
              </w:rPr>
              <w:t xml:space="preserve">experience a variety of difficulties in positive engagement with some parents who are reluctant to work with social workers. </w:t>
            </w:r>
            <w:r w:rsidR="008B5DFC">
              <w:rPr>
                <w:rFonts w:cstheme="minorHAnsi"/>
                <w:sz w:val="24"/>
              </w:rPr>
              <w:t>During</w:t>
            </w:r>
            <w:r w:rsidR="007E7239">
              <w:rPr>
                <w:rFonts w:cstheme="minorHAnsi"/>
                <w:sz w:val="24"/>
              </w:rPr>
              <w:t xml:space="preserve"> this year, reflection and discussions within supervision and experience has led to my confidence in this area developing. </w:t>
            </w:r>
            <w:r>
              <w:rPr>
                <w:rFonts w:cstheme="minorHAnsi"/>
                <w:sz w:val="24"/>
              </w:rPr>
              <w:t>I have ensured to complete direct work with the children where possible to ensure their voice is heard (SSWBA 2014</w:t>
            </w:r>
            <w:r w:rsidR="00B5221C">
              <w:rPr>
                <w:rFonts w:cstheme="minorHAnsi"/>
                <w:sz w:val="24"/>
              </w:rPr>
              <w:t xml:space="preserve"> &amp; Social Care Wales, 201</w:t>
            </w:r>
            <w:r w:rsidR="008B5DFC">
              <w:rPr>
                <w:rFonts w:cstheme="minorHAnsi"/>
                <w:sz w:val="24"/>
              </w:rPr>
              <w:t>7</w:t>
            </w:r>
            <w:r>
              <w:rPr>
                <w:rFonts w:cstheme="minorHAnsi"/>
                <w:sz w:val="24"/>
              </w:rPr>
              <w:t>) within assessments.</w:t>
            </w:r>
            <w:r w:rsidR="00F14952">
              <w:rPr>
                <w:rFonts w:cstheme="minorHAnsi"/>
                <w:sz w:val="24"/>
              </w:rPr>
              <w:t xml:space="preserve"> </w:t>
            </w:r>
            <w:r w:rsidR="0021512D">
              <w:rPr>
                <w:rFonts w:cstheme="minorHAnsi"/>
                <w:sz w:val="24"/>
              </w:rPr>
              <w:t xml:space="preserve">Children, for various reasons, sometimes cannot </w:t>
            </w:r>
            <w:r w:rsidR="00463F9A">
              <w:rPr>
                <w:rFonts w:cstheme="minorHAnsi"/>
                <w:sz w:val="24"/>
              </w:rPr>
              <w:t xml:space="preserve">verbalise their thoughts (Personnel Today, 2010), therefore I have used play, games, drawing and worksheets to understand children’s views. </w:t>
            </w:r>
            <w:r w:rsidR="00F14952">
              <w:rPr>
                <w:rFonts w:cstheme="minorHAnsi"/>
                <w:sz w:val="24"/>
              </w:rPr>
              <w:t>Ensuring</w:t>
            </w:r>
            <w:r>
              <w:rPr>
                <w:rFonts w:cstheme="minorHAnsi"/>
                <w:sz w:val="24"/>
              </w:rPr>
              <w:t xml:space="preserve"> the assessment and/or care plan is child centred as well as having parents’ voices heard. I continue to work</w:t>
            </w:r>
            <w:r w:rsidR="00902737">
              <w:rPr>
                <w:rFonts w:cstheme="minorHAnsi"/>
                <w:sz w:val="24"/>
              </w:rPr>
              <w:t xml:space="preserve"> on</w:t>
            </w:r>
            <w:r>
              <w:rPr>
                <w:rFonts w:cstheme="minorHAnsi"/>
                <w:sz w:val="24"/>
              </w:rPr>
              <w:t xml:space="preserve"> being more assertive with other professionals within safeguarding work. </w:t>
            </w:r>
          </w:p>
          <w:p w14:paraId="43BAE7F8" w14:textId="77777777" w:rsidR="00365799" w:rsidRDefault="00365799" w:rsidP="001B74FB">
            <w:pPr>
              <w:spacing w:line="360" w:lineRule="auto"/>
              <w:jc w:val="both"/>
              <w:rPr>
                <w:sz w:val="24"/>
              </w:rPr>
            </w:pPr>
          </w:p>
          <w:p w14:paraId="5FE90CE8" w14:textId="161936DF" w:rsidR="00365799" w:rsidRPr="00B82997" w:rsidRDefault="00365799" w:rsidP="001B74FB">
            <w:pPr>
              <w:spacing w:line="360" w:lineRule="auto"/>
              <w:jc w:val="both"/>
              <w:rPr>
                <w:rFonts w:cstheme="minorHAnsi"/>
                <w:sz w:val="24"/>
              </w:rPr>
            </w:pPr>
            <w:r>
              <w:rPr>
                <w:rFonts w:cstheme="minorHAnsi"/>
                <w:sz w:val="24"/>
              </w:rPr>
              <w:t xml:space="preserve">I have had feedback from parents over the last year. One parent thanked me and stated she would miss me when I stop working with the family. Initially, I found it difficult to accept this feedback as I completed the parenting assessment and court report that led to the Local </w:t>
            </w:r>
            <w:r>
              <w:rPr>
                <w:rFonts w:cstheme="minorHAnsi"/>
                <w:sz w:val="24"/>
              </w:rPr>
              <w:lastRenderedPageBreak/>
              <w:t>Authority being granted a placement order for the child. Having discussed this feedback with my mentor, I realised the impact the support must have had for the parent during a difficult time in their life. Upon reflection, I built a good</w:t>
            </w:r>
            <w:r w:rsidR="001733FB">
              <w:rPr>
                <w:rFonts w:cstheme="minorHAnsi"/>
                <w:sz w:val="24"/>
              </w:rPr>
              <w:t xml:space="preserve"> working</w:t>
            </w:r>
            <w:r>
              <w:rPr>
                <w:rFonts w:cstheme="minorHAnsi"/>
                <w:sz w:val="24"/>
              </w:rPr>
              <w:t xml:space="preserve"> relationship with the parent over time, although I </w:t>
            </w:r>
            <w:r w:rsidR="001733FB">
              <w:rPr>
                <w:rFonts w:cstheme="minorHAnsi"/>
                <w:sz w:val="24"/>
              </w:rPr>
              <w:t xml:space="preserve">initially </w:t>
            </w:r>
            <w:r>
              <w:rPr>
                <w:rFonts w:cstheme="minorHAnsi"/>
                <w:sz w:val="24"/>
              </w:rPr>
              <w:t>found it difficult to adapt ou</w:t>
            </w:r>
            <w:r w:rsidR="001733FB">
              <w:rPr>
                <w:rFonts w:cstheme="minorHAnsi"/>
                <w:sz w:val="24"/>
              </w:rPr>
              <w:t>r</w:t>
            </w:r>
            <w:r>
              <w:rPr>
                <w:rFonts w:cstheme="minorHAnsi"/>
                <w:sz w:val="24"/>
              </w:rPr>
              <w:t xml:space="preserve"> relationship when the level of risk </w:t>
            </w:r>
            <w:r w:rsidR="001733FB">
              <w:rPr>
                <w:rFonts w:cstheme="minorHAnsi"/>
                <w:sz w:val="24"/>
              </w:rPr>
              <w:t>increased,</w:t>
            </w:r>
            <w:r>
              <w:rPr>
                <w:rFonts w:cstheme="minorHAnsi"/>
                <w:sz w:val="24"/>
              </w:rPr>
              <w:t xml:space="preserve"> and the child’s name was placed on the child protection register and later moved into the court arena. I</w:t>
            </w:r>
            <w:r w:rsidR="001733FB">
              <w:rPr>
                <w:rFonts w:cstheme="minorHAnsi"/>
                <w:sz w:val="24"/>
              </w:rPr>
              <w:t xml:space="preserve"> tried to be as transparent and honest </w:t>
            </w:r>
            <w:r w:rsidR="00902737">
              <w:rPr>
                <w:rFonts w:cstheme="minorHAnsi"/>
                <w:sz w:val="24"/>
              </w:rPr>
              <w:t>as possible,</w:t>
            </w:r>
            <w:r w:rsidR="001733FB">
              <w:rPr>
                <w:rFonts w:cstheme="minorHAnsi"/>
                <w:sz w:val="24"/>
              </w:rPr>
              <w:t xml:space="preserve"> and I believe this helped in forming a good working relationship with the parent. </w:t>
            </w:r>
          </w:p>
          <w:p w14:paraId="280AF9B9" w14:textId="047B8498" w:rsidR="00BA219B" w:rsidRDefault="00BA219B" w:rsidP="001B74FB">
            <w:pPr>
              <w:spacing w:line="360" w:lineRule="auto"/>
              <w:jc w:val="both"/>
              <w:rPr>
                <w:rFonts w:cstheme="minorHAnsi"/>
                <w:sz w:val="24"/>
              </w:rPr>
            </w:pPr>
          </w:p>
          <w:p w14:paraId="4F714E79" w14:textId="06691EB0" w:rsidR="00B82997" w:rsidRDefault="00CB08C7" w:rsidP="001B74FB">
            <w:pPr>
              <w:spacing w:line="360" w:lineRule="auto"/>
              <w:jc w:val="both"/>
              <w:rPr>
                <w:rFonts w:cstheme="minorHAnsi"/>
                <w:sz w:val="24"/>
              </w:rPr>
            </w:pPr>
            <w:r>
              <w:rPr>
                <w:rFonts w:cstheme="minorHAnsi"/>
                <w:sz w:val="24"/>
              </w:rPr>
              <w:t xml:space="preserve">The final question in this model is ‘Now What?’, </w:t>
            </w:r>
            <w:r w:rsidR="00B82997">
              <w:rPr>
                <w:rFonts w:cstheme="minorHAnsi"/>
                <w:sz w:val="24"/>
              </w:rPr>
              <w:t>where based on my experience so far, and from discussions with my mentor and team manager will consider my development going forward.</w:t>
            </w:r>
            <w:r w:rsidR="001733FB">
              <w:rPr>
                <w:rFonts w:cstheme="minorHAnsi"/>
                <w:sz w:val="24"/>
              </w:rPr>
              <w:t xml:space="preserve"> </w:t>
            </w:r>
            <w:r w:rsidR="00B82997">
              <w:rPr>
                <w:rFonts w:cstheme="minorHAnsi"/>
                <w:sz w:val="24"/>
              </w:rPr>
              <w:t>I would like to continue to develop my knowledge and skills in court work. I believe more experience will support my</w:t>
            </w:r>
            <w:r w:rsidR="00F73A9F">
              <w:rPr>
                <w:rFonts w:cstheme="minorHAnsi"/>
                <w:sz w:val="24"/>
              </w:rPr>
              <w:t xml:space="preserve"> confidence in communicating my professional judgement. To date, I have not had an opportunity to observe a social worker giving evidence or being cross-examined during </w:t>
            </w:r>
            <w:r w:rsidR="00902737">
              <w:rPr>
                <w:rFonts w:cstheme="minorHAnsi"/>
                <w:sz w:val="24"/>
              </w:rPr>
              <w:t xml:space="preserve">court </w:t>
            </w:r>
            <w:r w:rsidR="00F73A9F">
              <w:rPr>
                <w:rFonts w:cstheme="minorHAnsi"/>
                <w:sz w:val="24"/>
              </w:rPr>
              <w:t>hearings. I would like to have more opportunities to shadow others to learn more about the process of giving evidence. At present, giving evidence</w:t>
            </w:r>
            <w:r w:rsidR="001733FB">
              <w:rPr>
                <w:rFonts w:cstheme="minorHAnsi"/>
                <w:sz w:val="24"/>
              </w:rPr>
              <w:t xml:space="preserve"> or being cross-examined during court</w:t>
            </w:r>
            <w:r w:rsidR="00F73A9F">
              <w:rPr>
                <w:rFonts w:cstheme="minorHAnsi"/>
                <w:sz w:val="24"/>
              </w:rPr>
              <w:t xml:space="preserve"> hearings is nerve-wracking due to limited confidence. </w:t>
            </w:r>
          </w:p>
          <w:p w14:paraId="631EBF5C" w14:textId="2DA024D5" w:rsidR="00F73A9F" w:rsidRDefault="00F73A9F" w:rsidP="00FF7EBB">
            <w:pPr>
              <w:jc w:val="both"/>
              <w:rPr>
                <w:rFonts w:cstheme="minorHAnsi"/>
                <w:sz w:val="24"/>
              </w:rPr>
            </w:pPr>
          </w:p>
          <w:p w14:paraId="0F566E71" w14:textId="01D79CBA" w:rsidR="00D3203C" w:rsidRDefault="00D3203C" w:rsidP="00FF7EBB">
            <w:pPr>
              <w:jc w:val="both"/>
              <w:rPr>
                <w:i/>
                <w:sz w:val="24"/>
                <w:szCs w:val="24"/>
              </w:rPr>
            </w:pPr>
          </w:p>
          <w:p w14:paraId="47A43D79" w14:textId="15738846" w:rsidR="00D3203C" w:rsidRDefault="001733FB" w:rsidP="00FF7EBB">
            <w:pPr>
              <w:jc w:val="both"/>
              <w:rPr>
                <w:i/>
                <w:sz w:val="24"/>
                <w:szCs w:val="24"/>
              </w:rPr>
            </w:pPr>
            <w:r>
              <w:rPr>
                <w:i/>
                <w:sz w:val="24"/>
                <w:szCs w:val="24"/>
              </w:rPr>
              <w:t>7</w:t>
            </w:r>
            <w:r w:rsidR="007E7239">
              <w:rPr>
                <w:i/>
                <w:sz w:val="24"/>
                <w:szCs w:val="24"/>
              </w:rPr>
              <w:t>8</w:t>
            </w:r>
            <w:r w:rsidR="00902737">
              <w:rPr>
                <w:i/>
                <w:sz w:val="24"/>
                <w:szCs w:val="24"/>
              </w:rPr>
              <w:t>1</w:t>
            </w:r>
            <w:r>
              <w:rPr>
                <w:i/>
                <w:sz w:val="24"/>
                <w:szCs w:val="24"/>
              </w:rPr>
              <w:t xml:space="preserve"> words. </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4B725" w14:textId="77777777" w:rsidR="00F4495F" w:rsidRDefault="00F4495F">
      <w:r>
        <w:separator/>
      </w:r>
    </w:p>
  </w:endnote>
  <w:endnote w:type="continuationSeparator" w:id="0">
    <w:p w14:paraId="42F289DA" w14:textId="77777777" w:rsidR="00F4495F" w:rsidRDefault="00F44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03843" w14:textId="77777777" w:rsidR="00F4495F" w:rsidRDefault="00F4495F">
      <w:r>
        <w:separator/>
      </w:r>
    </w:p>
  </w:footnote>
  <w:footnote w:type="continuationSeparator" w:id="0">
    <w:p w14:paraId="3CE20C66" w14:textId="77777777" w:rsidR="00F4495F" w:rsidRDefault="00F449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A475162"/>
    <w:multiLevelType w:val="hybridMultilevel"/>
    <w:tmpl w:val="B35C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6744"/>
    <w:rsid w:val="0002759A"/>
    <w:rsid w:val="00027B1F"/>
    <w:rsid w:val="0003088B"/>
    <w:rsid w:val="000325D9"/>
    <w:rsid w:val="000372B2"/>
    <w:rsid w:val="0004079F"/>
    <w:rsid w:val="00042B20"/>
    <w:rsid w:val="00043543"/>
    <w:rsid w:val="00045B87"/>
    <w:rsid w:val="00045C07"/>
    <w:rsid w:val="00045C40"/>
    <w:rsid w:val="00046861"/>
    <w:rsid w:val="00054A07"/>
    <w:rsid w:val="00055D43"/>
    <w:rsid w:val="00056FAC"/>
    <w:rsid w:val="00057751"/>
    <w:rsid w:val="000578FD"/>
    <w:rsid w:val="00062E39"/>
    <w:rsid w:val="000636CF"/>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3F00"/>
    <w:rsid w:val="000E660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3FB"/>
    <w:rsid w:val="001772BF"/>
    <w:rsid w:val="001772DE"/>
    <w:rsid w:val="00186857"/>
    <w:rsid w:val="0019496C"/>
    <w:rsid w:val="001961CF"/>
    <w:rsid w:val="001A59BB"/>
    <w:rsid w:val="001A607E"/>
    <w:rsid w:val="001A6A51"/>
    <w:rsid w:val="001A79C4"/>
    <w:rsid w:val="001B331A"/>
    <w:rsid w:val="001B74FB"/>
    <w:rsid w:val="001C0237"/>
    <w:rsid w:val="001C0E74"/>
    <w:rsid w:val="001C3B7F"/>
    <w:rsid w:val="001C4DB8"/>
    <w:rsid w:val="001C50B8"/>
    <w:rsid w:val="001D229F"/>
    <w:rsid w:val="001E2EB6"/>
    <w:rsid w:val="001F4552"/>
    <w:rsid w:val="001F71A6"/>
    <w:rsid w:val="002019EB"/>
    <w:rsid w:val="00204B58"/>
    <w:rsid w:val="00205051"/>
    <w:rsid w:val="00211F65"/>
    <w:rsid w:val="00214047"/>
    <w:rsid w:val="0021512D"/>
    <w:rsid w:val="00216563"/>
    <w:rsid w:val="0021792F"/>
    <w:rsid w:val="00220D06"/>
    <w:rsid w:val="002246A0"/>
    <w:rsid w:val="00230439"/>
    <w:rsid w:val="00232A09"/>
    <w:rsid w:val="00235176"/>
    <w:rsid w:val="00236061"/>
    <w:rsid w:val="0024100E"/>
    <w:rsid w:val="00241C1B"/>
    <w:rsid w:val="0024288B"/>
    <w:rsid w:val="00243DB0"/>
    <w:rsid w:val="00247265"/>
    <w:rsid w:val="0025462C"/>
    <w:rsid w:val="00260663"/>
    <w:rsid w:val="002657E9"/>
    <w:rsid w:val="0026665E"/>
    <w:rsid w:val="0027147E"/>
    <w:rsid w:val="002761F4"/>
    <w:rsid w:val="002775E1"/>
    <w:rsid w:val="00277979"/>
    <w:rsid w:val="00291ADD"/>
    <w:rsid w:val="002920DF"/>
    <w:rsid w:val="00292F3D"/>
    <w:rsid w:val="002953FE"/>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2B43"/>
    <w:rsid w:val="002C3031"/>
    <w:rsid w:val="002C4233"/>
    <w:rsid w:val="002C496D"/>
    <w:rsid w:val="002D05EB"/>
    <w:rsid w:val="002D11A8"/>
    <w:rsid w:val="002D2F29"/>
    <w:rsid w:val="002D46C0"/>
    <w:rsid w:val="002D5A92"/>
    <w:rsid w:val="002D65D2"/>
    <w:rsid w:val="002D6B31"/>
    <w:rsid w:val="002E6D17"/>
    <w:rsid w:val="002E6E5A"/>
    <w:rsid w:val="002E7017"/>
    <w:rsid w:val="002E7F2C"/>
    <w:rsid w:val="002F1FC7"/>
    <w:rsid w:val="002F2185"/>
    <w:rsid w:val="002F4F6E"/>
    <w:rsid w:val="003015C3"/>
    <w:rsid w:val="003106DB"/>
    <w:rsid w:val="0031350A"/>
    <w:rsid w:val="00316815"/>
    <w:rsid w:val="003168CA"/>
    <w:rsid w:val="00316F6F"/>
    <w:rsid w:val="00321255"/>
    <w:rsid w:val="0032230D"/>
    <w:rsid w:val="00322A0B"/>
    <w:rsid w:val="00330881"/>
    <w:rsid w:val="00331CD2"/>
    <w:rsid w:val="00332426"/>
    <w:rsid w:val="00335C41"/>
    <w:rsid w:val="00335FC5"/>
    <w:rsid w:val="0033771E"/>
    <w:rsid w:val="00337FEF"/>
    <w:rsid w:val="00352D31"/>
    <w:rsid w:val="00352E7D"/>
    <w:rsid w:val="00354B6D"/>
    <w:rsid w:val="00355210"/>
    <w:rsid w:val="00355CFD"/>
    <w:rsid w:val="00365799"/>
    <w:rsid w:val="00365DF9"/>
    <w:rsid w:val="003670ED"/>
    <w:rsid w:val="00367D47"/>
    <w:rsid w:val="0037066E"/>
    <w:rsid w:val="00372DB4"/>
    <w:rsid w:val="00373A36"/>
    <w:rsid w:val="0037419E"/>
    <w:rsid w:val="00375AF5"/>
    <w:rsid w:val="003761BD"/>
    <w:rsid w:val="00377448"/>
    <w:rsid w:val="00377884"/>
    <w:rsid w:val="003803C7"/>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1CB"/>
    <w:rsid w:val="00425160"/>
    <w:rsid w:val="00430DE3"/>
    <w:rsid w:val="004348AE"/>
    <w:rsid w:val="004376C0"/>
    <w:rsid w:val="0044223A"/>
    <w:rsid w:val="00450B67"/>
    <w:rsid w:val="00451851"/>
    <w:rsid w:val="0045189A"/>
    <w:rsid w:val="00453343"/>
    <w:rsid w:val="004538C3"/>
    <w:rsid w:val="004608B9"/>
    <w:rsid w:val="00463F9A"/>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148"/>
    <w:rsid w:val="005113D4"/>
    <w:rsid w:val="0051287D"/>
    <w:rsid w:val="00513C7D"/>
    <w:rsid w:val="00521123"/>
    <w:rsid w:val="00521221"/>
    <w:rsid w:val="0052250B"/>
    <w:rsid w:val="005305C6"/>
    <w:rsid w:val="00540EEC"/>
    <w:rsid w:val="005414F4"/>
    <w:rsid w:val="00545C67"/>
    <w:rsid w:val="00546187"/>
    <w:rsid w:val="00546C7A"/>
    <w:rsid w:val="00547B11"/>
    <w:rsid w:val="00557D77"/>
    <w:rsid w:val="00562EAA"/>
    <w:rsid w:val="00563B58"/>
    <w:rsid w:val="005640C4"/>
    <w:rsid w:val="0056684C"/>
    <w:rsid w:val="00574A0C"/>
    <w:rsid w:val="00576D9A"/>
    <w:rsid w:val="00577290"/>
    <w:rsid w:val="0057780F"/>
    <w:rsid w:val="00581E0A"/>
    <w:rsid w:val="00586D89"/>
    <w:rsid w:val="005877C8"/>
    <w:rsid w:val="00587923"/>
    <w:rsid w:val="00594F9F"/>
    <w:rsid w:val="005A1B4C"/>
    <w:rsid w:val="005A5083"/>
    <w:rsid w:val="005A545C"/>
    <w:rsid w:val="005A6992"/>
    <w:rsid w:val="005B11E0"/>
    <w:rsid w:val="005B271A"/>
    <w:rsid w:val="005B374A"/>
    <w:rsid w:val="005C1567"/>
    <w:rsid w:val="005C28D3"/>
    <w:rsid w:val="005C6CE5"/>
    <w:rsid w:val="005D3F07"/>
    <w:rsid w:val="005D4A1E"/>
    <w:rsid w:val="005D4F72"/>
    <w:rsid w:val="005E13EA"/>
    <w:rsid w:val="005E17F1"/>
    <w:rsid w:val="005F64AA"/>
    <w:rsid w:val="005F7851"/>
    <w:rsid w:val="00606E27"/>
    <w:rsid w:val="00606E79"/>
    <w:rsid w:val="006108C9"/>
    <w:rsid w:val="0061205B"/>
    <w:rsid w:val="00614DF7"/>
    <w:rsid w:val="006179BB"/>
    <w:rsid w:val="0062158D"/>
    <w:rsid w:val="006223FD"/>
    <w:rsid w:val="006326D1"/>
    <w:rsid w:val="0063278B"/>
    <w:rsid w:val="00632E0A"/>
    <w:rsid w:val="00633165"/>
    <w:rsid w:val="006447DE"/>
    <w:rsid w:val="00644889"/>
    <w:rsid w:val="0065276E"/>
    <w:rsid w:val="00654329"/>
    <w:rsid w:val="00654CEC"/>
    <w:rsid w:val="00655507"/>
    <w:rsid w:val="006579FD"/>
    <w:rsid w:val="006635E3"/>
    <w:rsid w:val="006669F3"/>
    <w:rsid w:val="006676A6"/>
    <w:rsid w:val="006712A7"/>
    <w:rsid w:val="00672CED"/>
    <w:rsid w:val="00674FC2"/>
    <w:rsid w:val="00676E35"/>
    <w:rsid w:val="00677E42"/>
    <w:rsid w:val="00682334"/>
    <w:rsid w:val="00684732"/>
    <w:rsid w:val="00684B16"/>
    <w:rsid w:val="00687016"/>
    <w:rsid w:val="006872A0"/>
    <w:rsid w:val="00694CEC"/>
    <w:rsid w:val="0069625A"/>
    <w:rsid w:val="00696A88"/>
    <w:rsid w:val="00696F65"/>
    <w:rsid w:val="00697572"/>
    <w:rsid w:val="00697AF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754"/>
    <w:rsid w:val="0072678F"/>
    <w:rsid w:val="007276E5"/>
    <w:rsid w:val="00727C4C"/>
    <w:rsid w:val="00734809"/>
    <w:rsid w:val="007352F1"/>
    <w:rsid w:val="0073714E"/>
    <w:rsid w:val="007374EF"/>
    <w:rsid w:val="007406E1"/>
    <w:rsid w:val="00743E40"/>
    <w:rsid w:val="00745016"/>
    <w:rsid w:val="0075031F"/>
    <w:rsid w:val="00751263"/>
    <w:rsid w:val="007544FC"/>
    <w:rsid w:val="00755427"/>
    <w:rsid w:val="00756548"/>
    <w:rsid w:val="0075673A"/>
    <w:rsid w:val="0075704F"/>
    <w:rsid w:val="0076250A"/>
    <w:rsid w:val="00763771"/>
    <w:rsid w:val="00763B2D"/>
    <w:rsid w:val="00764C84"/>
    <w:rsid w:val="007710AD"/>
    <w:rsid w:val="00772924"/>
    <w:rsid w:val="0078112D"/>
    <w:rsid w:val="007872F2"/>
    <w:rsid w:val="007873F9"/>
    <w:rsid w:val="007908E0"/>
    <w:rsid w:val="00793EB3"/>
    <w:rsid w:val="00794205"/>
    <w:rsid w:val="0079422A"/>
    <w:rsid w:val="007A1F6A"/>
    <w:rsid w:val="007A398C"/>
    <w:rsid w:val="007A628F"/>
    <w:rsid w:val="007B0DE3"/>
    <w:rsid w:val="007B1BFD"/>
    <w:rsid w:val="007B7191"/>
    <w:rsid w:val="007C1D94"/>
    <w:rsid w:val="007C556F"/>
    <w:rsid w:val="007C5ABE"/>
    <w:rsid w:val="007C6A87"/>
    <w:rsid w:val="007D0A07"/>
    <w:rsid w:val="007D0F11"/>
    <w:rsid w:val="007D133D"/>
    <w:rsid w:val="007D3EB4"/>
    <w:rsid w:val="007D3F16"/>
    <w:rsid w:val="007E7239"/>
    <w:rsid w:val="007F10BD"/>
    <w:rsid w:val="007F312E"/>
    <w:rsid w:val="007F3F7E"/>
    <w:rsid w:val="007F4BA4"/>
    <w:rsid w:val="007F77B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C77"/>
    <w:rsid w:val="00836FEC"/>
    <w:rsid w:val="00841F9D"/>
    <w:rsid w:val="008420E1"/>
    <w:rsid w:val="00843C42"/>
    <w:rsid w:val="00844D98"/>
    <w:rsid w:val="00845122"/>
    <w:rsid w:val="00846D84"/>
    <w:rsid w:val="00850233"/>
    <w:rsid w:val="0085230E"/>
    <w:rsid w:val="00854C7E"/>
    <w:rsid w:val="008550A1"/>
    <w:rsid w:val="00861038"/>
    <w:rsid w:val="00865B58"/>
    <w:rsid w:val="00866B50"/>
    <w:rsid w:val="00867A63"/>
    <w:rsid w:val="008708F1"/>
    <w:rsid w:val="00871960"/>
    <w:rsid w:val="0087369F"/>
    <w:rsid w:val="00880539"/>
    <w:rsid w:val="008856D7"/>
    <w:rsid w:val="008859E8"/>
    <w:rsid w:val="0088737B"/>
    <w:rsid w:val="00891078"/>
    <w:rsid w:val="00892716"/>
    <w:rsid w:val="00893067"/>
    <w:rsid w:val="008933DE"/>
    <w:rsid w:val="00895FCE"/>
    <w:rsid w:val="00897F3E"/>
    <w:rsid w:val="008A21B4"/>
    <w:rsid w:val="008A4DC4"/>
    <w:rsid w:val="008B07DE"/>
    <w:rsid w:val="008B1309"/>
    <w:rsid w:val="008B28E7"/>
    <w:rsid w:val="008B5DFC"/>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678"/>
    <w:rsid w:val="008E3195"/>
    <w:rsid w:val="008E5A35"/>
    <w:rsid w:val="008F127E"/>
    <w:rsid w:val="008F32D9"/>
    <w:rsid w:val="0090051F"/>
    <w:rsid w:val="00902737"/>
    <w:rsid w:val="00902A65"/>
    <w:rsid w:val="00903932"/>
    <w:rsid w:val="009079BD"/>
    <w:rsid w:val="00912BD9"/>
    <w:rsid w:val="00916FB2"/>
    <w:rsid w:val="00920E5B"/>
    <w:rsid w:val="00926436"/>
    <w:rsid w:val="00926C53"/>
    <w:rsid w:val="0093018C"/>
    <w:rsid w:val="00933DED"/>
    <w:rsid w:val="009417F4"/>
    <w:rsid w:val="0094495F"/>
    <w:rsid w:val="009544C0"/>
    <w:rsid w:val="00954FA4"/>
    <w:rsid w:val="00956AE9"/>
    <w:rsid w:val="00964CC6"/>
    <w:rsid w:val="00967BFA"/>
    <w:rsid w:val="00976826"/>
    <w:rsid w:val="0098262C"/>
    <w:rsid w:val="0098427C"/>
    <w:rsid w:val="00986B43"/>
    <w:rsid w:val="00986C0B"/>
    <w:rsid w:val="00986D46"/>
    <w:rsid w:val="00991FDA"/>
    <w:rsid w:val="00992ACA"/>
    <w:rsid w:val="009A25DF"/>
    <w:rsid w:val="009A5F3B"/>
    <w:rsid w:val="009A5F79"/>
    <w:rsid w:val="009A642B"/>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3E51"/>
    <w:rsid w:val="009E4D2C"/>
    <w:rsid w:val="009F0978"/>
    <w:rsid w:val="009F0D24"/>
    <w:rsid w:val="009F3AEC"/>
    <w:rsid w:val="009F6801"/>
    <w:rsid w:val="00A00081"/>
    <w:rsid w:val="00A05DE9"/>
    <w:rsid w:val="00A06422"/>
    <w:rsid w:val="00A10D56"/>
    <w:rsid w:val="00A12AAE"/>
    <w:rsid w:val="00A12F22"/>
    <w:rsid w:val="00A16DD1"/>
    <w:rsid w:val="00A22441"/>
    <w:rsid w:val="00A23F3B"/>
    <w:rsid w:val="00A24406"/>
    <w:rsid w:val="00A25F64"/>
    <w:rsid w:val="00A275F6"/>
    <w:rsid w:val="00A303B9"/>
    <w:rsid w:val="00A30B02"/>
    <w:rsid w:val="00A37416"/>
    <w:rsid w:val="00A40ED6"/>
    <w:rsid w:val="00A47621"/>
    <w:rsid w:val="00A479CD"/>
    <w:rsid w:val="00A50CFC"/>
    <w:rsid w:val="00A54D67"/>
    <w:rsid w:val="00A55A3F"/>
    <w:rsid w:val="00A5656A"/>
    <w:rsid w:val="00A60103"/>
    <w:rsid w:val="00A63B06"/>
    <w:rsid w:val="00A652F6"/>
    <w:rsid w:val="00A65861"/>
    <w:rsid w:val="00A732EA"/>
    <w:rsid w:val="00A7489E"/>
    <w:rsid w:val="00A8015F"/>
    <w:rsid w:val="00A8256F"/>
    <w:rsid w:val="00A85039"/>
    <w:rsid w:val="00A906AA"/>
    <w:rsid w:val="00A94C5E"/>
    <w:rsid w:val="00AA252C"/>
    <w:rsid w:val="00AA666E"/>
    <w:rsid w:val="00AA7960"/>
    <w:rsid w:val="00AB19E2"/>
    <w:rsid w:val="00AB5518"/>
    <w:rsid w:val="00AC3A0E"/>
    <w:rsid w:val="00AC4A04"/>
    <w:rsid w:val="00AC5679"/>
    <w:rsid w:val="00AC7EE4"/>
    <w:rsid w:val="00AD336F"/>
    <w:rsid w:val="00AD55A8"/>
    <w:rsid w:val="00AE134C"/>
    <w:rsid w:val="00AE1868"/>
    <w:rsid w:val="00AE2564"/>
    <w:rsid w:val="00AE2FA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E47"/>
    <w:rsid w:val="00B3747F"/>
    <w:rsid w:val="00B42E76"/>
    <w:rsid w:val="00B43194"/>
    <w:rsid w:val="00B436BF"/>
    <w:rsid w:val="00B47734"/>
    <w:rsid w:val="00B50FBA"/>
    <w:rsid w:val="00B5221C"/>
    <w:rsid w:val="00B558EB"/>
    <w:rsid w:val="00B577D3"/>
    <w:rsid w:val="00B60466"/>
    <w:rsid w:val="00B62519"/>
    <w:rsid w:val="00B6548F"/>
    <w:rsid w:val="00B71A32"/>
    <w:rsid w:val="00B7502A"/>
    <w:rsid w:val="00B77305"/>
    <w:rsid w:val="00B774BD"/>
    <w:rsid w:val="00B82997"/>
    <w:rsid w:val="00B82CC2"/>
    <w:rsid w:val="00B84A89"/>
    <w:rsid w:val="00B9256C"/>
    <w:rsid w:val="00B92BEF"/>
    <w:rsid w:val="00B94443"/>
    <w:rsid w:val="00B9689A"/>
    <w:rsid w:val="00B97056"/>
    <w:rsid w:val="00BA219B"/>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7BB"/>
    <w:rsid w:val="00BE6739"/>
    <w:rsid w:val="00BF0D6C"/>
    <w:rsid w:val="00C01D14"/>
    <w:rsid w:val="00C01D97"/>
    <w:rsid w:val="00C025B4"/>
    <w:rsid w:val="00C029EC"/>
    <w:rsid w:val="00C10D77"/>
    <w:rsid w:val="00C161FD"/>
    <w:rsid w:val="00C17C9F"/>
    <w:rsid w:val="00C2301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527"/>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8C7"/>
    <w:rsid w:val="00CB258E"/>
    <w:rsid w:val="00CB3C8F"/>
    <w:rsid w:val="00CC02F1"/>
    <w:rsid w:val="00CC1122"/>
    <w:rsid w:val="00CC11A6"/>
    <w:rsid w:val="00CC135E"/>
    <w:rsid w:val="00CC2EE7"/>
    <w:rsid w:val="00CC7226"/>
    <w:rsid w:val="00CD0735"/>
    <w:rsid w:val="00CD45E3"/>
    <w:rsid w:val="00CD4771"/>
    <w:rsid w:val="00CD5089"/>
    <w:rsid w:val="00CD5D3F"/>
    <w:rsid w:val="00CD7E1F"/>
    <w:rsid w:val="00CE4BC4"/>
    <w:rsid w:val="00CE7DA2"/>
    <w:rsid w:val="00CF2F8A"/>
    <w:rsid w:val="00CF3DB3"/>
    <w:rsid w:val="00D0274B"/>
    <w:rsid w:val="00D03A27"/>
    <w:rsid w:val="00D0503D"/>
    <w:rsid w:val="00D052BC"/>
    <w:rsid w:val="00D07026"/>
    <w:rsid w:val="00D07112"/>
    <w:rsid w:val="00D146AE"/>
    <w:rsid w:val="00D22C8F"/>
    <w:rsid w:val="00D3203C"/>
    <w:rsid w:val="00D33491"/>
    <w:rsid w:val="00D3442D"/>
    <w:rsid w:val="00D36F00"/>
    <w:rsid w:val="00D41DF0"/>
    <w:rsid w:val="00D44B67"/>
    <w:rsid w:val="00D44F8E"/>
    <w:rsid w:val="00D51FD5"/>
    <w:rsid w:val="00D55DE0"/>
    <w:rsid w:val="00D607EF"/>
    <w:rsid w:val="00D60F88"/>
    <w:rsid w:val="00D646BD"/>
    <w:rsid w:val="00D64E82"/>
    <w:rsid w:val="00D65558"/>
    <w:rsid w:val="00D66804"/>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4F6"/>
    <w:rsid w:val="00DE4296"/>
    <w:rsid w:val="00DF2469"/>
    <w:rsid w:val="00DF7899"/>
    <w:rsid w:val="00DF7F50"/>
    <w:rsid w:val="00E0524C"/>
    <w:rsid w:val="00E15751"/>
    <w:rsid w:val="00E17160"/>
    <w:rsid w:val="00E17D41"/>
    <w:rsid w:val="00E231D1"/>
    <w:rsid w:val="00E3288D"/>
    <w:rsid w:val="00E33679"/>
    <w:rsid w:val="00E35112"/>
    <w:rsid w:val="00E35BEC"/>
    <w:rsid w:val="00E41A6A"/>
    <w:rsid w:val="00E4634E"/>
    <w:rsid w:val="00E50821"/>
    <w:rsid w:val="00E51F91"/>
    <w:rsid w:val="00E5498A"/>
    <w:rsid w:val="00E559CE"/>
    <w:rsid w:val="00E600DA"/>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D0F"/>
    <w:rsid w:val="00E94E22"/>
    <w:rsid w:val="00E95F08"/>
    <w:rsid w:val="00E97171"/>
    <w:rsid w:val="00EA4D48"/>
    <w:rsid w:val="00EA7ADF"/>
    <w:rsid w:val="00EB2173"/>
    <w:rsid w:val="00EB62E6"/>
    <w:rsid w:val="00EB695F"/>
    <w:rsid w:val="00EC0211"/>
    <w:rsid w:val="00EC3A85"/>
    <w:rsid w:val="00EC4B89"/>
    <w:rsid w:val="00EC59A5"/>
    <w:rsid w:val="00EC6E15"/>
    <w:rsid w:val="00EC7D7E"/>
    <w:rsid w:val="00ED1B30"/>
    <w:rsid w:val="00ED5D03"/>
    <w:rsid w:val="00EE01ED"/>
    <w:rsid w:val="00EE1AC1"/>
    <w:rsid w:val="00EE2486"/>
    <w:rsid w:val="00EE39D6"/>
    <w:rsid w:val="00EE52AD"/>
    <w:rsid w:val="00EE5BC3"/>
    <w:rsid w:val="00EE6FAB"/>
    <w:rsid w:val="00EF328C"/>
    <w:rsid w:val="00EF68BB"/>
    <w:rsid w:val="00F01F92"/>
    <w:rsid w:val="00F030D4"/>
    <w:rsid w:val="00F04053"/>
    <w:rsid w:val="00F06573"/>
    <w:rsid w:val="00F10A08"/>
    <w:rsid w:val="00F14952"/>
    <w:rsid w:val="00F15354"/>
    <w:rsid w:val="00F22AC5"/>
    <w:rsid w:val="00F254D1"/>
    <w:rsid w:val="00F32B82"/>
    <w:rsid w:val="00F33086"/>
    <w:rsid w:val="00F33400"/>
    <w:rsid w:val="00F34C86"/>
    <w:rsid w:val="00F4043E"/>
    <w:rsid w:val="00F41795"/>
    <w:rsid w:val="00F41BBC"/>
    <w:rsid w:val="00F444F0"/>
    <w:rsid w:val="00F446FF"/>
    <w:rsid w:val="00F4495F"/>
    <w:rsid w:val="00F45521"/>
    <w:rsid w:val="00F50847"/>
    <w:rsid w:val="00F53F27"/>
    <w:rsid w:val="00F546D1"/>
    <w:rsid w:val="00F60281"/>
    <w:rsid w:val="00F63BFB"/>
    <w:rsid w:val="00F66272"/>
    <w:rsid w:val="00F709C0"/>
    <w:rsid w:val="00F73A9F"/>
    <w:rsid w:val="00F81FEC"/>
    <w:rsid w:val="00F927A1"/>
    <w:rsid w:val="00F92E4D"/>
    <w:rsid w:val="00F95D08"/>
    <w:rsid w:val="00FA23BD"/>
    <w:rsid w:val="00FA3764"/>
    <w:rsid w:val="00FA41C7"/>
    <w:rsid w:val="00FA4A79"/>
    <w:rsid w:val="00FA56ED"/>
    <w:rsid w:val="00FB05DD"/>
    <w:rsid w:val="00FB0F7C"/>
    <w:rsid w:val="00FB24EA"/>
    <w:rsid w:val="00FB54AB"/>
    <w:rsid w:val="00FB5FA6"/>
    <w:rsid w:val="00FC0334"/>
    <w:rsid w:val="00FC1310"/>
    <w:rsid w:val="00FC2FF3"/>
    <w:rsid w:val="00FC3263"/>
    <w:rsid w:val="00FC51F9"/>
    <w:rsid w:val="00FC5B40"/>
    <w:rsid w:val="00FC5FF8"/>
    <w:rsid w:val="00FD21D4"/>
    <w:rsid w:val="00FD271B"/>
    <w:rsid w:val="00FD3D7C"/>
    <w:rsid w:val="00FD4F8F"/>
    <w:rsid w:val="00FE0C16"/>
    <w:rsid w:val="00FE14B1"/>
    <w:rsid w:val="00FE3D6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546C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1795">
      <w:bodyDiv w:val="1"/>
      <w:marLeft w:val="0"/>
      <w:marRight w:val="0"/>
      <w:marTop w:val="0"/>
      <w:marBottom w:val="0"/>
      <w:divBdr>
        <w:top w:val="none" w:sz="0" w:space="0" w:color="auto"/>
        <w:left w:val="none" w:sz="0" w:space="0" w:color="auto"/>
        <w:bottom w:val="none" w:sz="0" w:space="0" w:color="auto"/>
        <w:right w:val="none" w:sz="0" w:space="0" w:color="auto"/>
      </w:divBdr>
    </w:div>
    <w:div w:id="52182671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73560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063643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294FBF-8A36-4922-BF2A-7BACC68D0E48}">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8</Pages>
  <Words>1944</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Tania Roberts (PLANT)</cp:lastModifiedBy>
  <cp:revision>10</cp:revision>
  <cp:lastPrinted>2020-02-11T19:20:00Z</cp:lastPrinted>
  <dcterms:created xsi:type="dcterms:W3CDTF">2023-01-26T18:07:00Z</dcterms:created>
  <dcterms:modified xsi:type="dcterms:W3CDTF">2023-02-23T20:18:00Z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