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08DF8" w14:textId="77777777" w:rsidR="00612AAC" w:rsidRDefault="00612AAC" w:rsidP="005F49F5">
      <w:pPr>
        <w:pStyle w:val="Title2"/>
        <w:jc w:val="left"/>
      </w:pPr>
    </w:p>
    <w:p w14:paraId="23BC781E" w14:textId="77777777" w:rsidR="005A57A6" w:rsidRDefault="005A57A6" w:rsidP="005F49F5">
      <w:pPr>
        <w:pStyle w:val="Title2"/>
        <w:jc w:val="left"/>
      </w:pPr>
    </w:p>
    <w:p w14:paraId="45CB1788" w14:textId="77777777" w:rsidR="00612AAC" w:rsidRDefault="00612AAC" w:rsidP="00B823AA">
      <w:pPr>
        <w:pStyle w:val="Title2"/>
      </w:pPr>
    </w:p>
    <w:p w14:paraId="66C9AFCF" w14:textId="6A66EE93" w:rsidR="004A1E2E" w:rsidRPr="004A1E2E" w:rsidRDefault="004A1E2E" w:rsidP="00612AAC">
      <w:pPr>
        <w:pStyle w:val="Title2"/>
        <w:rPr>
          <w:sz w:val="32"/>
          <w:szCs w:val="32"/>
        </w:rPr>
      </w:pPr>
      <w:r w:rsidRPr="004A1E2E">
        <w:rPr>
          <w:sz w:val="32"/>
          <w:szCs w:val="32"/>
        </w:rPr>
        <w:t>2114559</w:t>
      </w:r>
    </w:p>
    <w:p w14:paraId="6807D96A" w14:textId="77777777" w:rsidR="00000C08" w:rsidRDefault="00612AAC" w:rsidP="00612AAC">
      <w:pPr>
        <w:pStyle w:val="Title2"/>
        <w:rPr>
          <w:sz w:val="48"/>
          <w:szCs w:val="48"/>
        </w:rPr>
      </w:pPr>
      <w:r w:rsidRPr="00612AAC">
        <w:rPr>
          <w:sz w:val="48"/>
          <w:szCs w:val="48"/>
        </w:rPr>
        <w:t>Empirical Project in Psychology 202</w:t>
      </w:r>
      <w:r w:rsidR="004A1E2E">
        <w:rPr>
          <w:sz w:val="48"/>
          <w:szCs w:val="48"/>
        </w:rPr>
        <w:t>4</w:t>
      </w:r>
      <w:r w:rsidR="00A9023F">
        <w:rPr>
          <w:sz w:val="48"/>
          <w:szCs w:val="48"/>
        </w:rPr>
        <w:t>-2</w:t>
      </w:r>
      <w:r w:rsidR="004A1E2E">
        <w:rPr>
          <w:sz w:val="48"/>
          <w:szCs w:val="48"/>
        </w:rPr>
        <w:t>5</w:t>
      </w:r>
    </w:p>
    <w:p w14:paraId="5149CAD7" w14:textId="1DCD4CCB" w:rsidR="00612AAC" w:rsidRPr="005F05C2" w:rsidRDefault="00612AAC" w:rsidP="00612AAC">
      <w:pPr>
        <w:pStyle w:val="Title2"/>
        <w:rPr>
          <w:sz w:val="36"/>
          <w:szCs w:val="36"/>
        </w:rPr>
      </w:pPr>
      <w:r w:rsidRPr="00612AAC">
        <w:rPr>
          <w:sz w:val="32"/>
          <w:szCs w:val="32"/>
        </w:rPr>
        <w:t xml:space="preserve"> </w:t>
      </w:r>
      <w:sdt>
        <w:sdtPr>
          <w:rPr>
            <w:sz w:val="32"/>
            <w:szCs w:val="32"/>
          </w:rPr>
          <w:alias w:val="Title:"/>
          <w:tag w:val="Title:"/>
          <w:id w:val="726351117"/>
          <w:placeholder>
            <w:docPart w:val="D5157176C2F9497E8FB4C0E3375119C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765B76">
            <w:rPr>
              <w:sz w:val="32"/>
              <w:szCs w:val="32"/>
            </w:rPr>
            <w:t>Exploring the role of psychological characteristics in predicting resilience.</w:t>
          </w:r>
        </w:sdtContent>
      </w:sdt>
    </w:p>
    <w:p w14:paraId="114A0188" w14:textId="16F7791E" w:rsidR="00612AAC" w:rsidRPr="00612AAC" w:rsidRDefault="00612AAC" w:rsidP="00B823AA">
      <w:pPr>
        <w:pStyle w:val="Title2"/>
        <w:rPr>
          <w:color w:val="0070C0"/>
          <w:sz w:val="36"/>
          <w:szCs w:val="36"/>
        </w:rPr>
      </w:pPr>
    </w:p>
    <w:p w14:paraId="2802DF66" w14:textId="77777777" w:rsidR="00683665" w:rsidRDefault="00683665" w:rsidP="00770F63"/>
    <w:p w14:paraId="06FC460C" w14:textId="77777777" w:rsidR="00683665" w:rsidRDefault="00683665" w:rsidP="00770F63"/>
    <w:p w14:paraId="0A235267" w14:textId="77777777" w:rsidR="00683665" w:rsidRDefault="00683665" w:rsidP="00770F63"/>
    <w:p w14:paraId="5A28CE4F" w14:textId="77777777" w:rsidR="00683665" w:rsidRDefault="00683665" w:rsidP="00770F63"/>
    <w:p w14:paraId="3AB7DE07" w14:textId="77777777" w:rsidR="00683665" w:rsidRDefault="00683665" w:rsidP="00770F63"/>
    <w:p w14:paraId="32DF8197" w14:textId="77777777" w:rsidR="005928D8" w:rsidRDefault="005928D8" w:rsidP="000E42FD">
      <w:pPr>
        <w:ind w:firstLine="0"/>
        <w:sectPr w:rsidR="005928D8" w:rsidSect="000904B3">
          <w:headerReference w:type="default" r:id="rId12"/>
          <w:headerReference w:type="first" r:id="rId13"/>
          <w:footnotePr>
            <w:pos w:val="beneathText"/>
          </w:footnotePr>
          <w:pgSz w:w="12240" w:h="15840"/>
          <w:pgMar w:top="1440" w:right="1418" w:bottom="1440" w:left="1418" w:header="720" w:footer="720" w:gutter="0"/>
          <w:pgNumType w:start="0"/>
          <w:cols w:space="720"/>
          <w:titlePg/>
          <w:docGrid w:linePitch="360"/>
        </w:sectPr>
      </w:pPr>
    </w:p>
    <w:p w14:paraId="464A4890" w14:textId="1BE22BDC" w:rsidR="00B115B4" w:rsidRPr="00B115B4" w:rsidRDefault="006E3B55" w:rsidP="000E42FD">
      <w:pPr>
        <w:ind w:firstLine="0"/>
        <w:rPr>
          <w:b/>
          <w:bCs/>
        </w:rPr>
      </w:pPr>
      <w:r>
        <w:rPr>
          <w:b/>
          <w:bCs/>
        </w:rPr>
        <w:lastRenderedPageBreak/>
        <w:t>Declarations</w:t>
      </w:r>
    </w:p>
    <w:p w14:paraId="52F8A11D" w14:textId="5F29323E" w:rsidR="00B115B4" w:rsidRDefault="00612AAC" w:rsidP="00B115B4">
      <w:pPr>
        <w:ind w:firstLine="0"/>
        <w:jc w:val="both"/>
      </w:pPr>
      <w:r>
        <w:t xml:space="preserve">This work has not previously been accepted in substance for any degrees and is not being concurrently submitted in candidature for any degrees.                                                          </w:t>
      </w:r>
    </w:p>
    <w:p w14:paraId="490B58CB" w14:textId="230C97BA" w:rsidR="00B115B4" w:rsidRDefault="00612AAC" w:rsidP="00B115B4">
      <w:pPr>
        <w:ind w:firstLine="0"/>
        <w:jc w:val="both"/>
      </w:pPr>
      <w:r>
        <w:t>Signed</w:t>
      </w:r>
      <w:r w:rsidR="00B115B4">
        <w:t>:</w:t>
      </w:r>
      <w:r>
        <w:t xml:space="preserve"> </w:t>
      </w:r>
      <w:r w:rsidR="005F05C2" w:rsidRPr="00461C0E">
        <w:rPr>
          <w:rFonts w:ascii="Ink Free" w:hAnsi="Ink Free"/>
        </w:rPr>
        <w:t>Kirsty Wilcox</w:t>
      </w:r>
      <w:r w:rsidR="00C02AFC" w:rsidRPr="00461C0E">
        <w:t xml:space="preserve"> </w:t>
      </w:r>
      <w:r>
        <w:t xml:space="preserve">(candidate)       </w:t>
      </w:r>
    </w:p>
    <w:p w14:paraId="1B0D95F0" w14:textId="0E1E1C01" w:rsidR="00683665" w:rsidRDefault="00612AAC" w:rsidP="00B115B4">
      <w:pPr>
        <w:ind w:firstLine="0"/>
        <w:jc w:val="both"/>
      </w:pPr>
      <w:r>
        <w:t>Date</w:t>
      </w:r>
      <w:r w:rsidR="00CA23B3">
        <w:t>:</w:t>
      </w:r>
      <w:r>
        <w:t xml:space="preserve"> </w:t>
      </w:r>
      <w:r w:rsidR="00D56559">
        <w:rPr>
          <w:rFonts w:asciiTheme="minorBidi" w:hAnsiTheme="minorBidi"/>
          <w:bCs/>
        </w:rPr>
        <w:t>8</w:t>
      </w:r>
      <w:r w:rsidR="00D56559" w:rsidRPr="00D56559">
        <w:rPr>
          <w:rFonts w:asciiTheme="minorBidi" w:hAnsiTheme="minorBidi"/>
          <w:bCs/>
          <w:vertAlign w:val="superscript"/>
        </w:rPr>
        <w:t>th</w:t>
      </w:r>
      <w:r w:rsidR="00D56559">
        <w:rPr>
          <w:rFonts w:asciiTheme="minorBidi" w:hAnsiTheme="minorBidi"/>
          <w:bCs/>
        </w:rPr>
        <w:t xml:space="preserve"> April</w:t>
      </w:r>
      <w:r w:rsidR="00F86D2C" w:rsidRPr="00F86D2C">
        <w:rPr>
          <w:rFonts w:asciiTheme="minorBidi" w:hAnsiTheme="minorBidi"/>
          <w:bCs/>
        </w:rPr>
        <w:t xml:space="preserve"> 2025</w:t>
      </w:r>
    </w:p>
    <w:p w14:paraId="5329ECE8" w14:textId="77777777" w:rsidR="00B115B4" w:rsidRDefault="00B115B4" w:rsidP="00B115B4">
      <w:pPr>
        <w:jc w:val="both"/>
      </w:pPr>
    </w:p>
    <w:p w14:paraId="2EE7A79C" w14:textId="77777777" w:rsidR="00B115B4" w:rsidRDefault="00612AAC" w:rsidP="00B115B4">
      <w:pPr>
        <w:ind w:firstLine="0"/>
        <w:jc w:val="both"/>
      </w:pPr>
      <w:r w:rsidRPr="00B115B4">
        <w:rPr>
          <w:i/>
          <w:iCs/>
        </w:rPr>
        <w:t xml:space="preserve">STATEMENT </w:t>
      </w:r>
      <w:r w:rsidR="00770F63" w:rsidRPr="00B115B4">
        <w:rPr>
          <w:i/>
          <w:iCs/>
        </w:rPr>
        <w:t>1:</w:t>
      </w:r>
      <w:r w:rsidR="00770F63">
        <w:t xml:space="preserve"> </w:t>
      </w:r>
      <w:r>
        <w:t xml:space="preserve">This dissertation is being submitted in partial fulfilment of the requirements for the degree of </w:t>
      </w:r>
      <w:r w:rsidR="00770F63">
        <w:t xml:space="preserve">BSc Applied Psychology                                                                                                     </w:t>
      </w:r>
    </w:p>
    <w:p w14:paraId="37A5F87B" w14:textId="10D4081E" w:rsidR="00B115B4" w:rsidRDefault="00612AAC" w:rsidP="00B115B4">
      <w:pPr>
        <w:ind w:firstLine="0"/>
        <w:jc w:val="both"/>
      </w:pPr>
      <w:r>
        <w:t>Signed</w:t>
      </w:r>
      <w:r w:rsidR="00B115B4">
        <w:t>:</w:t>
      </w:r>
      <w:r>
        <w:t xml:space="preserve"> </w:t>
      </w:r>
      <w:r w:rsidR="00461C0E" w:rsidRPr="00461C0E">
        <w:rPr>
          <w:rFonts w:ascii="Ink Free" w:hAnsi="Ink Free"/>
        </w:rPr>
        <w:t>Kirsty Wilcox</w:t>
      </w:r>
      <w:r w:rsidR="00C02AFC" w:rsidRPr="00461C0E">
        <w:t xml:space="preserve"> </w:t>
      </w:r>
      <w:r>
        <w:t xml:space="preserve">(candidate) </w:t>
      </w:r>
      <w:r w:rsidR="00770F63">
        <w:t xml:space="preserve">                     </w:t>
      </w:r>
    </w:p>
    <w:p w14:paraId="6FC99994" w14:textId="7D0DAB9B" w:rsidR="00C02AFC" w:rsidRDefault="00612AAC" w:rsidP="00B115B4">
      <w:pPr>
        <w:ind w:firstLine="0"/>
        <w:jc w:val="both"/>
      </w:pPr>
      <w:r>
        <w:t>Date</w:t>
      </w:r>
      <w:r w:rsidR="00CA23B3">
        <w:t xml:space="preserve">: </w:t>
      </w:r>
      <w:r w:rsidR="00D56559">
        <w:rPr>
          <w:rFonts w:asciiTheme="minorBidi" w:hAnsiTheme="minorBidi"/>
          <w:bCs/>
        </w:rPr>
        <w:t>8</w:t>
      </w:r>
      <w:r w:rsidR="00D56559" w:rsidRPr="00D56559">
        <w:rPr>
          <w:rFonts w:asciiTheme="minorBidi" w:hAnsiTheme="minorBidi"/>
          <w:bCs/>
          <w:vertAlign w:val="superscript"/>
        </w:rPr>
        <w:t>th</w:t>
      </w:r>
      <w:r w:rsidR="00D56559">
        <w:rPr>
          <w:rFonts w:asciiTheme="minorBidi" w:hAnsiTheme="minorBidi"/>
          <w:bCs/>
        </w:rPr>
        <w:t xml:space="preserve"> April</w:t>
      </w:r>
      <w:r w:rsidR="00D56559" w:rsidRPr="00F86D2C">
        <w:rPr>
          <w:rFonts w:asciiTheme="minorBidi" w:hAnsiTheme="minorBidi"/>
          <w:bCs/>
        </w:rPr>
        <w:t xml:space="preserve"> 2025</w:t>
      </w:r>
    </w:p>
    <w:p w14:paraId="597F1E68" w14:textId="77777777" w:rsidR="00B115B4" w:rsidRDefault="00770F63" w:rsidP="00B115B4">
      <w:pPr>
        <w:jc w:val="both"/>
      </w:pPr>
      <w:r>
        <w:t xml:space="preserve"> </w:t>
      </w:r>
    </w:p>
    <w:p w14:paraId="4A16DC34" w14:textId="77777777" w:rsidR="00B115B4" w:rsidRDefault="00612AAC" w:rsidP="00B115B4">
      <w:pPr>
        <w:ind w:firstLine="0"/>
        <w:jc w:val="both"/>
      </w:pPr>
      <w:r w:rsidRPr="00B115B4">
        <w:rPr>
          <w:i/>
          <w:iCs/>
        </w:rPr>
        <w:t>STATEMENT 2</w:t>
      </w:r>
      <w:r w:rsidR="00770F63" w:rsidRPr="00B115B4">
        <w:rPr>
          <w:i/>
          <w:iCs/>
        </w:rPr>
        <w:t>:</w:t>
      </w:r>
      <w:r w:rsidRPr="00B115B4">
        <w:rPr>
          <w:i/>
          <w:iCs/>
        </w:rPr>
        <w:t xml:space="preserve"> </w:t>
      </w:r>
      <w:r>
        <w:t xml:space="preserve">This dissertation is the result of my own independent work/investigation, except where otherwise stated. Other sources are acknowledged by giving explicit references. A reference list is appended. </w:t>
      </w:r>
      <w:r w:rsidR="00770F63">
        <w:t xml:space="preserve">                                                                                                        </w:t>
      </w:r>
    </w:p>
    <w:p w14:paraId="784AFB7D" w14:textId="674E768F" w:rsidR="00B115B4" w:rsidRDefault="00612AAC" w:rsidP="00B115B4">
      <w:pPr>
        <w:ind w:firstLine="0"/>
        <w:jc w:val="both"/>
      </w:pPr>
      <w:r>
        <w:t>Signed</w:t>
      </w:r>
      <w:r w:rsidR="00B115B4">
        <w:t>:</w:t>
      </w:r>
      <w:r>
        <w:t xml:space="preserve"> </w:t>
      </w:r>
      <w:r w:rsidR="00461C0E" w:rsidRPr="00461C0E">
        <w:rPr>
          <w:rFonts w:ascii="Ink Free" w:hAnsi="Ink Free"/>
        </w:rPr>
        <w:t>Kirsty Wilcox</w:t>
      </w:r>
      <w:r w:rsidR="00C02AFC" w:rsidRPr="00461C0E">
        <w:t xml:space="preserve"> </w:t>
      </w:r>
      <w:r>
        <w:t xml:space="preserve">(candidate) </w:t>
      </w:r>
      <w:r w:rsidR="00770F63">
        <w:t xml:space="preserve">  </w:t>
      </w:r>
    </w:p>
    <w:p w14:paraId="64C5A387" w14:textId="34A33F8B" w:rsidR="00C02AFC" w:rsidRDefault="00612AAC" w:rsidP="00B115B4">
      <w:pPr>
        <w:ind w:firstLine="0"/>
        <w:jc w:val="both"/>
      </w:pPr>
      <w:r>
        <w:t>Date</w:t>
      </w:r>
      <w:r w:rsidR="00B115B4">
        <w:t>:</w:t>
      </w:r>
      <w:r>
        <w:t xml:space="preserve"> </w:t>
      </w:r>
      <w:r w:rsidR="00D56559">
        <w:rPr>
          <w:rFonts w:asciiTheme="minorBidi" w:hAnsiTheme="minorBidi"/>
          <w:bCs/>
        </w:rPr>
        <w:t>8</w:t>
      </w:r>
      <w:r w:rsidR="00D56559" w:rsidRPr="00D56559">
        <w:rPr>
          <w:rFonts w:asciiTheme="minorBidi" w:hAnsiTheme="minorBidi"/>
          <w:bCs/>
          <w:vertAlign w:val="superscript"/>
        </w:rPr>
        <w:t>th</w:t>
      </w:r>
      <w:r w:rsidR="00D56559">
        <w:rPr>
          <w:rFonts w:asciiTheme="minorBidi" w:hAnsiTheme="minorBidi"/>
          <w:bCs/>
        </w:rPr>
        <w:t xml:space="preserve"> April</w:t>
      </w:r>
      <w:r w:rsidR="00D56559" w:rsidRPr="00F86D2C">
        <w:rPr>
          <w:rFonts w:asciiTheme="minorBidi" w:hAnsiTheme="minorBidi"/>
          <w:bCs/>
        </w:rPr>
        <w:t xml:space="preserve"> 2025</w:t>
      </w:r>
    </w:p>
    <w:p w14:paraId="6EE9717E" w14:textId="77777777" w:rsidR="00B115B4" w:rsidRDefault="00B115B4" w:rsidP="00B115B4">
      <w:pPr>
        <w:ind w:firstLine="0"/>
        <w:jc w:val="both"/>
      </w:pPr>
    </w:p>
    <w:p w14:paraId="6B573BD9" w14:textId="77777777" w:rsidR="00B115B4" w:rsidRDefault="00612AAC" w:rsidP="00B115B4">
      <w:pPr>
        <w:ind w:firstLine="0"/>
        <w:jc w:val="both"/>
      </w:pPr>
      <w:r w:rsidRPr="00B115B4">
        <w:rPr>
          <w:i/>
          <w:iCs/>
        </w:rPr>
        <w:t>STATEMENT 3</w:t>
      </w:r>
      <w:r w:rsidR="00770F63" w:rsidRPr="00B115B4">
        <w:rPr>
          <w:i/>
          <w:iCs/>
        </w:rPr>
        <w:t>:</w:t>
      </w:r>
      <w:r>
        <w:t xml:space="preserve"> I hereby give consent for my dissertation, if accepted, to be available for photocopying and for inter-library loan, and for the title and summary to be made available to outside organisations. </w:t>
      </w:r>
      <w:r w:rsidR="00770F63">
        <w:t xml:space="preserve">                                                                                                              </w:t>
      </w:r>
    </w:p>
    <w:p w14:paraId="5007C5C7" w14:textId="1F863BAE" w:rsidR="00B115B4" w:rsidRDefault="00612AAC" w:rsidP="00B115B4">
      <w:pPr>
        <w:ind w:firstLine="0"/>
        <w:jc w:val="both"/>
      </w:pPr>
      <w:r>
        <w:t>Signed</w:t>
      </w:r>
      <w:r w:rsidR="00B115B4">
        <w:t>:</w:t>
      </w:r>
      <w:r>
        <w:t xml:space="preserve"> </w:t>
      </w:r>
      <w:r w:rsidR="00461C0E" w:rsidRPr="00461C0E">
        <w:rPr>
          <w:rFonts w:ascii="Ink Free" w:hAnsi="Ink Free"/>
        </w:rPr>
        <w:t>Kirsty Wilcox</w:t>
      </w:r>
      <w:r w:rsidR="00C02AFC" w:rsidRPr="00461C0E">
        <w:t xml:space="preserve"> </w:t>
      </w:r>
      <w:r>
        <w:t xml:space="preserve">(candidate) </w:t>
      </w:r>
      <w:r w:rsidR="00770F63">
        <w:t xml:space="preserve">                     </w:t>
      </w:r>
    </w:p>
    <w:p w14:paraId="0EDAEA5A" w14:textId="50130AD6" w:rsidR="00612AAC" w:rsidRDefault="00612AAC" w:rsidP="00B115B4">
      <w:pPr>
        <w:ind w:firstLine="0"/>
        <w:jc w:val="both"/>
      </w:pPr>
      <w:r>
        <w:t>Date</w:t>
      </w:r>
      <w:r w:rsidR="00B115B4">
        <w:t>:</w:t>
      </w:r>
      <w:r>
        <w:t xml:space="preserve"> </w:t>
      </w:r>
      <w:r w:rsidR="00D56559">
        <w:rPr>
          <w:rFonts w:asciiTheme="minorBidi" w:hAnsiTheme="minorBidi"/>
          <w:bCs/>
        </w:rPr>
        <w:t>8</w:t>
      </w:r>
      <w:r w:rsidR="00D56559" w:rsidRPr="00D56559">
        <w:rPr>
          <w:rFonts w:asciiTheme="minorBidi" w:hAnsiTheme="minorBidi"/>
          <w:bCs/>
          <w:vertAlign w:val="superscript"/>
        </w:rPr>
        <w:t>th</w:t>
      </w:r>
      <w:r w:rsidR="00D56559">
        <w:rPr>
          <w:rFonts w:asciiTheme="minorBidi" w:hAnsiTheme="minorBidi"/>
          <w:bCs/>
        </w:rPr>
        <w:t xml:space="preserve"> April</w:t>
      </w:r>
      <w:r w:rsidR="00D56559" w:rsidRPr="00F86D2C">
        <w:rPr>
          <w:rFonts w:asciiTheme="minorBidi" w:hAnsiTheme="minorBidi"/>
          <w:bCs/>
        </w:rPr>
        <w:t xml:space="preserve"> 2025</w:t>
      </w:r>
    </w:p>
    <w:p w14:paraId="10055648" w14:textId="77777777" w:rsidR="000E42FD" w:rsidRDefault="000E42FD" w:rsidP="005010DF">
      <w:pPr>
        <w:ind w:firstLine="0"/>
        <w:jc w:val="center"/>
        <w:rPr>
          <w:b/>
          <w:bCs/>
        </w:rPr>
      </w:pPr>
    </w:p>
    <w:p w14:paraId="267886EB" w14:textId="5B280594" w:rsidR="00D161F1" w:rsidRPr="00D161F1" w:rsidRDefault="00D161F1" w:rsidP="00D161F1">
      <w:pPr>
        <w:ind w:firstLine="0"/>
        <w:jc w:val="center"/>
      </w:pPr>
      <w:r w:rsidRPr="00D161F1">
        <w:lastRenderedPageBreak/>
        <w:t xml:space="preserve">I acknowledge the use of google scholar on </w:t>
      </w:r>
      <w:r>
        <w:t>the</w:t>
      </w:r>
      <w:r w:rsidR="00E064BE">
        <w:t xml:space="preserve"> 20</w:t>
      </w:r>
      <w:r w:rsidR="00E064BE" w:rsidRPr="00E064BE">
        <w:rPr>
          <w:vertAlign w:val="superscript"/>
        </w:rPr>
        <w:t>th</w:t>
      </w:r>
      <w:r w:rsidR="00E064BE">
        <w:t xml:space="preserve"> of March</w:t>
      </w:r>
      <w:r w:rsidRPr="00D161F1">
        <w:t xml:space="preserve"> to get research. I used </w:t>
      </w:r>
    </w:p>
    <w:p w14:paraId="78DCB71D" w14:textId="77777777" w:rsidR="00D161F1" w:rsidRPr="00D161F1" w:rsidRDefault="00D161F1" w:rsidP="00D161F1">
      <w:pPr>
        <w:ind w:firstLine="0"/>
        <w:jc w:val="center"/>
      </w:pPr>
      <w:r w:rsidRPr="00D161F1">
        <w:t xml:space="preserve">the prompt(s):  </w:t>
      </w:r>
    </w:p>
    <w:p w14:paraId="4669DA42" w14:textId="347BC452" w:rsidR="00D161F1" w:rsidRPr="00D161F1" w:rsidRDefault="00D161F1" w:rsidP="00D161F1">
      <w:pPr>
        <w:ind w:firstLine="0"/>
        <w:jc w:val="center"/>
      </w:pPr>
      <w:r w:rsidRPr="00D161F1">
        <w:t xml:space="preserve">1. </w:t>
      </w:r>
      <w:r w:rsidR="00E32873">
        <w:t>Resilience</w:t>
      </w:r>
    </w:p>
    <w:p w14:paraId="65E6E03A" w14:textId="516A5CAF" w:rsidR="00D161F1" w:rsidRPr="00D161F1" w:rsidRDefault="00D161F1" w:rsidP="00D161F1">
      <w:pPr>
        <w:ind w:firstLine="0"/>
        <w:jc w:val="center"/>
      </w:pPr>
      <w:r w:rsidRPr="00D161F1">
        <w:t xml:space="preserve">2. </w:t>
      </w:r>
      <w:r w:rsidR="004E7D23">
        <w:t>social support</w:t>
      </w:r>
    </w:p>
    <w:p w14:paraId="6535117F" w14:textId="1336E842" w:rsidR="00D161F1" w:rsidRDefault="00D161F1" w:rsidP="00D161F1">
      <w:pPr>
        <w:ind w:firstLine="0"/>
        <w:jc w:val="center"/>
      </w:pPr>
      <w:r w:rsidRPr="00D161F1">
        <w:t xml:space="preserve">3. </w:t>
      </w:r>
      <w:r w:rsidR="004E7D23">
        <w:t>self-acceptance</w:t>
      </w:r>
    </w:p>
    <w:p w14:paraId="07600872" w14:textId="6FF820F1" w:rsidR="004E7D23" w:rsidRDefault="00112A16" w:rsidP="00D161F1">
      <w:pPr>
        <w:ind w:firstLine="0"/>
        <w:jc w:val="center"/>
      </w:pPr>
      <w:r>
        <w:t>4. Emotional regulation</w:t>
      </w:r>
    </w:p>
    <w:p w14:paraId="3C175105" w14:textId="30D101A3" w:rsidR="00112A16" w:rsidRDefault="00112A16" w:rsidP="00D161F1">
      <w:pPr>
        <w:ind w:firstLine="0"/>
        <w:jc w:val="center"/>
      </w:pPr>
      <w:r>
        <w:t xml:space="preserve">5. </w:t>
      </w:r>
      <w:r w:rsidR="007352A5">
        <w:t xml:space="preserve">correlation in </w:t>
      </w:r>
      <w:r w:rsidR="00E32873">
        <w:t>resilience</w:t>
      </w:r>
      <w:r w:rsidR="007352A5">
        <w:t xml:space="preserve"> </w:t>
      </w:r>
    </w:p>
    <w:p w14:paraId="3E5BBE93" w14:textId="0ACE651C" w:rsidR="007352A5" w:rsidRDefault="00E61556" w:rsidP="00D161F1">
      <w:pPr>
        <w:ind w:firstLine="0"/>
        <w:jc w:val="center"/>
      </w:pPr>
      <w:r>
        <w:t xml:space="preserve">6. </w:t>
      </w:r>
      <w:r w:rsidR="007352A5">
        <w:t xml:space="preserve">Age </w:t>
      </w:r>
      <w:r>
        <w:t>matters in resilience</w:t>
      </w:r>
    </w:p>
    <w:p w14:paraId="177DD60E" w14:textId="3DE893AC" w:rsidR="002E5EE0" w:rsidRDefault="002E5EE0" w:rsidP="00D161F1">
      <w:pPr>
        <w:ind w:firstLine="0"/>
        <w:jc w:val="center"/>
      </w:pPr>
      <w:r>
        <w:t xml:space="preserve">7. </w:t>
      </w:r>
      <w:r w:rsidR="00856694">
        <w:t xml:space="preserve">why males are more resilient </w:t>
      </w:r>
    </w:p>
    <w:p w14:paraId="2F20E28D" w14:textId="2027A2FE" w:rsidR="00856694" w:rsidRDefault="00856694" w:rsidP="00D161F1">
      <w:pPr>
        <w:ind w:firstLine="0"/>
        <w:jc w:val="center"/>
      </w:pPr>
      <w:r>
        <w:t>8. cultural factors to gender differences</w:t>
      </w:r>
    </w:p>
    <w:p w14:paraId="673E89A9" w14:textId="1FE66262" w:rsidR="00856694" w:rsidRDefault="00EF2BC1" w:rsidP="00D161F1">
      <w:pPr>
        <w:ind w:firstLine="0"/>
        <w:jc w:val="center"/>
      </w:pPr>
      <w:r>
        <w:t>9. different types of social support</w:t>
      </w:r>
    </w:p>
    <w:p w14:paraId="486FB1B8" w14:textId="6A81DDE3" w:rsidR="00EF2BC1" w:rsidRDefault="00EF2BC1" w:rsidP="00D161F1">
      <w:pPr>
        <w:ind w:firstLine="0"/>
        <w:jc w:val="center"/>
      </w:pPr>
      <w:r>
        <w:t xml:space="preserve">10. </w:t>
      </w:r>
      <w:r w:rsidR="006D3043">
        <w:t>bias in self-reports</w:t>
      </w:r>
    </w:p>
    <w:p w14:paraId="5C433513" w14:textId="1D569330" w:rsidR="00E32873" w:rsidRDefault="008755E1" w:rsidP="00D161F1">
      <w:pPr>
        <w:ind w:firstLine="0"/>
        <w:jc w:val="center"/>
      </w:pPr>
      <w:r>
        <w:t>11.</w:t>
      </w:r>
      <w:r w:rsidR="00E32873">
        <w:t xml:space="preserve"> </w:t>
      </w:r>
      <w:r w:rsidR="00790497">
        <w:t xml:space="preserve">impacting factors on emotional, social, age, gender </w:t>
      </w:r>
      <w:r w:rsidR="000B5B7A">
        <w:t>in resilience</w:t>
      </w:r>
    </w:p>
    <w:p w14:paraId="5FD18BE2" w14:textId="77777777" w:rsidR="007352A5" w:rsidRPr="00D161F1" w:rsidRDefault="007352A5" w:rsidP="00D161F1">
      <w:pPr>
        <w:ind w:firstLine="0"/>
        <w:jc w:val="center"/>
      </w:pPr>
    </w:p>
    <w:p w14:paraId="3FED1BB7" w14:textId="77777777" w:rsidR="00D161F1" w:rsidRPr="00D161F1" w:rsidRDefault="00D161F1" w:rsidP="00D161F1">
      <w:pPr>
        <w:ind w:firstLine="0"/>
        <w:jc w:val="center"/>
      </w:pPr>
      <w:r w:rsidRPr="00D161F1">
        <w:t xml:space="preserve">I confirm that I have not presented any AI generated text as my own work. I confirm I </w:t>
      </w:r>
    </w:p>
    <w:p w14:paraId="064D0883" w14:textId="77777777" w:rsidR="00D161F1" w:rsidRPr="00D161F1" w:rsidRDefault="00D161F1" w:rsidP="00D161F1">
      <w:pPr>
        <w:ind w:firstLine="0"/>
        <w:jc w:val="center"/>
      </w:pPr>
      <w:r w:rsidRPr="00D161F1">
        <w:t xml:space="preserve">have copies of my drafts, notes, and other resources I used before, and after the use of </w:t>
      </w:r>
    </w:p>
    <w:p w14:paraId="0A246F28" w14:textId="544C3293" w:rsidR="00B2680F" w:rsidRDefault="00D161F1" w:rsidP="00D161F1">
      <w:pPr>
        <w:ind w:firstLine="0"/>
        <w:jc w:val="center"/>
      </w:pPr>
      <w:r w:rsidRPr="00D161F1">
        <w:t>AI tools which I may be asked to provide in evidence</w:t>
      </w:r>
    </w:p>
    <w:p w14:paraId="34F2C8C0" w14:textId="77777777" w:rsidR="000B5B7A" w:rsidRPr="00D161F1" w:rsidRDefault="000B5B7A" w:rsidP="00D161F1">
      <w:pPr>
        <w:ind w:firstLine="0"/>
        <w:jc w:val="center"/>
      </w:pPr>
    </w:p>
    <w:p w14:paraId="76431A21" w14:textId="77777777" w:rsidR="00B2680F" w:rsidRDefault="00B2680F" w:rsidP="002E5EE0">
      <w:pPr>
        <w:ind w:firstLine="0"/>
        <w:rPr>
          <w:b/>
          <w:bCs/>
        </w:rPr>
      </w:pPr>
    </w:p>
    <w:p w14:paraId="64D6C403" w14:textId="77777777" w:rsidR="00B2680F" w:rsidRDefault="00B2680F" w:rsidP="005010DF">
      <w:pPr>
        <w:ind w:firstLine="0"/>
        <w:jc w:val="center"/>
        <w:rPr>
          <w:b/>
          <w:bCs/>
        </w:rPr>
      </w:pPr>
    </w:p>
    <w:p w14:paraId="62BD384F" w14:textId="77777777" w:rsidR="00B2680F" w:rsidRDefault="00B2680F" w:rsidP="005010DF">
      <w:pPr>
        <w:ind w:firstLine="0"/>
        <w:jc w:val="center"/>
        <w:rPr>
          <w:b/>
          <w:bCs/>
        </w:rPr>
      </w:pPr>
    </w:p>
    <w:p w14:paraId="44A94DFB" w14:textId="77777777" w:rsidR="00B2680F" w:rsidRDefault="00B2680F" w:rsidP="005010DF">
      <w:pPr>
        <w:ind w:firstLine="0"/>
        <w:jc w:val="center"/>
        <w:rPr>
          <w:b/>
          <w:bCs/>
        </w:rPr>
      </w:pPr>
    </w:p>
    <w:p w14:paraId="3500B174" w14:textId="77777777" w:rsidR="00BA0860" w:rsidRDefault="00BA0860" w:rsidP="005010DF">
      <w:pPr>
        <w:ind w:firstLine="0"/>
        <w:jc w:val="center"/>
        <w:rPr>
          <w:b/>
          <w:bCs/>
        </w:rPr>
      </w:pPr>
    </w:p>
    <w:p w14:paraId="167CD0EC" w14:textId="30367A5B" w:rsidR="00DD74DE" w:rsidRPr="006E3B55" w:rsidRDefault="00DD74DE" w:rsidP="005010DF">
      <w:pPr>
        <w:ind w:firstLine="0"/>
        <w:jc w:val="center"/>
        <w:rPr>
          <w:b/>
          <w:bCs/>
        </w:rPr>
      </w:pPr>
      <w:r w:rsidRPr="006E3B55">
        <w:rPr>
          <w:b/>
          <w:bCs/>
        </w:rPr>
        <w:lastRenderedPageBreak/>
        <w:t>Acknowledgments</w:t>
      </w:r>
    </w:p>
    <w:p w14:paraId="0AC45031" w14:textId="284527DE" w:rsidR="00CA23B3" w:rsidRDefault="00CA23B3" w:rsidP="00B115B4">
      <w:pPr>
        <w:ind w:firstLine="0"/>
        <w:rPr>
          <w:rFonts w:ascii="Times New Roman" w:hAnsi="Times New Roman" w:cs="Times New Roman"/>
        </w:rPr>
      </w:pPr>
    </w:p>
    <w:p w14:paraId="7BC82272" w14:textId="47DE5EAF" w:rsidR="00CA23B3" w:rsidRDefault="00CA23B3" w:rsidP="00B115B4">
      <w:pPr>
        <w:ind w:firstLine="0"/>
        <w:rPr>
          <w:rFonts w:ascii="Times New Roman" w:hAnsi="Times New Roman" w:cs="Times New Roman"/>
        </w:rPr>
      </w:pPr>
    </w:p>
    <w:p w14:paraId="026D9A00" w14:textId="77777777" w:rsidR="006A7D55" w:rsidRPr="006A7D55" w:rsidRDefault="006A7D55" w:rsidP="006A7D55">
      <w:pPr>
        <w:ind w:firstLine="0"/>
        <w:rPr>
          <w:rFonts w:ascii="Times New Roman" w:hAnsi="Times New Roman" w:cs="Times New Roman"/>
        </w:rPr>
      </w:pPr>
      <w:r w:rsidRPr="006A7D55">
        <w:rPr>
          <w:rFonts w:ascii="Times New Roman" w:hAnsi="Times New Roman" w:cs="Times New Roman"/>
        </w:rPr>
        <w:t xml:space="preserve">I would like to sincerely thank my supervisor, </w:t>
      </w:r>
      <w:r w:rsidRPr="006A7D55">
        <w:rPr>
          <w:rFonts w:ascii="Times New Roman" w:hAnsi="Times New Roman" w:cs="Times New Roman"/>
          <w:b/>
          <w:bCs/>
        </w:rPr>
        <w:t>Karen Eaton-Thomas</w:t>
      </w:r>
      <w:r w:rsidRPr="006A7D55">
        <w:rPr>
          <w:rFonts w:ascii="Times New Roman" w:hAnsi="Times New Roman" w:cs="Times New Roman"/>
        </w:rPr>
        <w:t>, for all her support and guidance throughout my dissertation. Her dedication and commitment to helping me deepen my understanding of my work have been invaluable, and I am truly grateful.</w:t>
      </w:r>
    </w:p>
    <w:p w14:paraId="41B9B25D" w14:textId="77777777" w:rsidR="006A7D55" w:rsidRPr="006A7D55" w:rsidRDefault="006A7D55" w:rsidP="006A7D55">
      <w:pPr>
        <w:ind w:firstLine="0"/>
        <w:rPr>
          <w:rFonts w:ascii="Times New Roman" w:hAnsi="Times New Roman" w:cs="Times New Roman"/>
        </w:rPr>
      </w:pPr>
      <w:r w:rsidRPr="006A7D55">
        <w:rPr>
          <w:rFonts w:ascii="Times New Roman" w:hAnsi="Times New Roman" w:cs="Times New Roman"/>
        </w:rPr>
        <w:t xml:space="preserve">I would also like to thank my Learning Support Advisor, </w:t>
      </w:r>
      <w:r w:rsidRPr="006A7D55">
        <w:rPr>
          <w:rFonts w:ascii="Times New Roman" w:hAnsi="Times New Roman" w:cs="Times New Roman"/>
          <w:b/>
          <w:bCs/>
        </w:rPr>
        <w:t>Sarah Hill</w:t>
      </w:r>
      <w:r w:rsidRPr="006A7D55">
        <w:rPr>
          <w:rFonts w:ascii="Times New Roman" w:hAnsi="Times New Roman" w:cs="Times New Roman"/>
        </w:rPr>
        <w:t>, who has taught me to believe in myself and my work. Her encouragement has helped me grow in both confidence and knowledge throughout my academic journey.</w:t>
      </w:r>
    </w:p>
    <w:p w14:paraId="0BFC74C1" w14:textId="575D75E5" w:rsidR="006A7D55" w:rsidRPr="006A7D55" w:rsidRDefault="006A7D55" w:rsidP="006A7D55">
      <w:pPr>
        <w:ind w:firstLine="0"/>
        <w:rPr>
          <w:rFonts w:ascii="Times New Roman" w:hAnsi="Times New Roman" w:cs="Times New Roman"/>
        </w:rPr>
      </w:pPr>
      <w:r w:rsidRPr="006A7D55">
        <w:rPr>
          <w:rFonts w:ascii="Times New Roman" w:hAnsi="Times New Roman" w:cs="Times New Roman"/>
        </w:rPr>
        <w:t xml:space="preserve">A special thank you to </w:t>
      </w:r>
      <w:r w:rsidRPr="006A7D55">
        <w:rPr>
          <w:rFonts w:ascii="Times New Roman" w:hAnsi="Times New Roman" w:cs="Times New Roman"/>
          <w:b/>
          <w:bCs/>
        </w:rPr>
        <w:t>Alexandra Davies</w:t>
      </w:r>
      <w:r w:rsidRPr="006A7D55">
        <w:rPr>
          <w:rFonts w:ascii="Times New Roman" w:hAnsi="Times New Roman" w:cs="Times New Roman"/>
        </w:rPr>
        <w:t xml:space="preserve"> and my UWSTD Applied Psychology lecturers</w:t>
      </w:r>
      <w:r>
        <w:rPr>
          <w:rFonts w:ascii="Times New Roman" w:hAnsi="Times New Roman" w:cs="Times New Roman"/>
        </w:rPr>
        <w:t xml:space="preserve"> </w:t>
      </w:r>
      <w:r w:rsidRPr="006A7D55">
        <w:rPr>
          <w:rFonts w:ascii="Times New Roman" w:hAnsi="Times New Roman" w:cs="Times New Roman"/>
          <w:b/>
          <w:bCs/>
        </w:rPr>
        <w:t>Stuart Jones</w:t>
      </w:r>
      <w:r w:rsidRPr="006A7D55">
        <w:rPr>
          <w:rFonts w:ascii="Times New Roman" w:hAnsi="Times New Roman" w:cs="Times New Roman"/>
        </w:rPr>
        <w:t xml:space="preserve">, </w:t>
      </w:r>
      <w:proofErr w:type="spellStart"/>
      <w:r w:rsidRPr="006A7D55">
        <w:rPr>
          <w:rFonts w:ascii="Times New Roman" w:hAnsi="Times New Roman" w:cs="Times New Roman"/>
          <w:b/>
          <w:bCs/>
        </w:rPr>
        <w:t>Lymarie</w:t>
      </w:r>
      <w:proofErr w:type="spellEnd"/>
      <w:r w:rsidRPr="006A7D55">
        <w:rPr>
          <w:rFonts w:ascii="Times New Roman" w:hAnsi="Times New Roman" w:cs="Times New Roman"/>
          <w:b/>
          <w:bCs/>
        </w:rPr>
        <w:t xml:space="preserve"> Rodriguez</w:t>
      </w:r>
      <w:r w:rsidRPr="006A7D55">
        <w:rPr>
          <w:rFonts w:ascii="Times New Roman" w:hAnsi="Times New Roman" w:cs="Times New Roman"/>
        </w:rPr>
        <w:t xml:space="preserve">, </w:t>
      </w:r>
      <w:r w:rsidRPr="006A7D55">
        <w:rPr>
          <w:rFonts w:ascii="Times New Roman" w:hAnsi="Times New Roman" w:cs="Times New Roman"/>
          <w:b/>
          <w:bCs/>
        </w:rPr>
        <w:t>Charlotte Greenway</w:t>
      </w:r>
      <w:r w:rsidRPr="006A7D55">
        <w:rPr>
          <w:rFonts w:ascii="Times New Roman" w:hAnsi="Times New Roman" w:cs="Times New Roman"/>
        </w:rPr>
        <w:t xml:space="preserve">, and </w:t>
      </w:r>
      <w:r w:rsidRPr="006A7D55">
        <w:rPr>
          <w:rFonts w:ascii="Times New Roman" w:hAnsi="Times New Roman" w:cs="Times New Roman"/>
          <w:b/>
          <w:bCs/>
        </w:rPr>
        <w:t>Judith Marshall</w:t>
      </w:r>
      <w:r>
        <w:rPr>
          <w:rFonts w:ascii="Times New Roman" w:hAnsi="Times New Roman" w:cs="Times New Roman"/>
        </w:rPr>
        <w:t xml:space="preserve"> </w:t>
      </w:r>
      <w:r w:rsidRPr="006A7D55">
        <w:rPr>
          <w:rFonts w:ascii="Times New Roman" w:hAnsi="Times New Roman" w:cs="Times New Roman"/>
        </w:rPr>
        <w:t xml:space="preserve">for their excellent teaching, </w:t>
      </w:r>
      <w:r>
        <w:rPr>
          <w:rFonts w:ascii="Times New Roman" w:hAnsi="Times New Roman" w:cs="Times New Roman"/>
        </w:rPr>
        <w:t xml:space="preserve">and </w:t>
      </w:r>
      <w:r w:rsidRPr="006A7D55">
        <w:rPr>
          <w:rFonts w:ascii="Times New Roman" w:hAnsi="Times New Roman" w:cs="Times New Roman"/>
        </w:rPr>
        <w:t>continuous support, and for helping me reach my full potential.</w:t>
      </w:r>
    </w:p>
    <w:p w14:paraId="6F17C7DB" w14:textId="5C4EDE9E" w:rsidR="006A7D55" w:rsidRPr="006A7D55" w:rsidRDefault="006A7D55" w:rsidP="006A7D55">
      <w:pPr>
        <w:ind w:firstLine="0"/>
        <w:rPr>
          <w:rFonts w:ascii="Times New Roman" w:hAnsi="Times New Roman" w:cs="Times New Roman"/>
        </w:rPr>
      </w:pPr>
      <w:r w:rsidRPr="006A7D55">
        <w:rPr>
          <w:rFonts w:ascii="Times New Roman" w:hAnsi="Times New Roman" w:cs="Times New Roman"/>
        </w:rPr>
        <w:t xml:space="preserve">Finally, I would like to thank all the individuals who took part in my study. I would not have been able to complete this dissertation without your </w:t>
      </w:r>
      <w:r w:rsidR="009F44D9">
        <w:rPr>
          <w:rFonts w:ascii="Times New Roman" w:hAnsi="Times New Roman" w:cs="Times New Roman"/>
        </w:rPr>
        <w:t xml:space="preserve">time to </w:t>
      </w:r>
      <w:r w:rsidR="00D4559A">
        <w:rPr>
          <w:rFonts w:ascii="Times New Roman" w:hAnsi="Times New Roman" w:cs="Times New Roman"/>
        </w:rPr>
        <w:t xml:space="preserve">fill out the </w:t>
      </w:r>
      <w:r w:rsidR="009318E8">
        <w:rPr>
          <w:rFonts w:ascii="Times New Roman" w:hAnsi="Times New Roman" w:cs="Times New Roman"/>
        </w:rPr>
        <w:t>questionnaire</w:t>
      </w:r>
      <w:r w:rsidRPr="006A7D55">
        <w:rPr>
          <w:rFonts w:ascii="Times New Roman" w:hAnsi="Times New Roman" w:cs="Times New Roman"/>
        </w:rPr>
        <w:t>.</w:t>
      </w:r>
    </w:p>
    <w:p w14:paraId="70DA75C0" w14:textId="07E42F94" w:rsidR="00CA23B3" w:rsidRDefault="00CA23B3" w:rsidP="00B115B4">
      <w:pPr>
        <w:ind w:firstLine="0"/>
        <w:rPr>
          <w:rFonts w:ascii="Times New Roman" w:hAnsi="Times New Roman" w:cs="Times New Roman"/>
        </w:rPr>
      </w:pPr>
    </w:p>
    <w:p w14:paraId="5801F8BC" w14:textId="5EB0386F" w:rsidR="00CA23B3" w:rsidRDefault="00CA23B3" w:rsidP="00B115B4">
      <w:pPr>
        <w:ind w:firstLine="0"/>
        <w:rPr>
          <w:rFonts w:ascii="Times New Roman" w:hAnsi="Times New Roman" w:cs="Times New Roman"/>
        </w:rPr>
      </w:pPr>
    </w:p>
    <w:p w14:paraId="2971E8FF" w14:textId="12043CFB" w:rsidR="00CA23B3" w:rsidRDefault="00CA23B3" w:rsidP="00B115B4">
      <w:pPr>
        <w:ind w:firstLine="0"/>
        <w:rPr>
          <w:rFonts w:ascii="Times New Roman" w:hAnsi="Times New Roman" w:cs="Times New Roman"/>
        </w:rPr>
      </w:pPr>
    </w:p>
    <w:p w14:paraId="47A42174" w14:textId="7EA448C9" w:rsidR="00CA23B3" w:rsidRDefault="00CA23B3" w:rsidP="00B115B4">
      <w:pPr>
        <w:ind w:firstLine="0"/>
        <w:rPr>
          <w:rFonts w:ascii="Times New Roman" w:hAnsi="Times New Roman" w:cs="Times New Roman"/>
        </w:rPr>
      </w:pPr>
    </w:p>
    <w:p w14:paraId="7F894B90" w14:textId="5124DFF4" w:rsidR="00CA23B3" w:rsidRDefault="00CA23B3" w:rsidP="00B115B4">
      <w:pPr>
        <w:ind w:firstLine="0"/>
        <w:rPr>
          <w:rFonts w:ascii="Times New Roman" w:hAnsi="Times New Roman" w:cs="Times New Roman"/>
        </w:rPr>
      </w:pPr>
    </w:p>
    <w:p w14:paraId="0EB06B3C" w14:textId="210E9D3D" w:rsidR="00CA23B3" w:rsidRDefault="00CA23B3" w:rsidP="00B115B4">
      <w:pPr>
        <w:ind w:firstLine="0"/>
        <w:rPr>
          <w:rFonts w:ascii="Times New Roman" w:hAnsi="Times New Roman" w:cs="Times New Roman"/>
        </w:rPr>
      </w:pPr>
    </w:p>
    <w:p w14:paraId="48B2E8BA" w14:textId="129710EC" w:rsidR="00CA23B3" w:rsidRDefault="00CA23B3" w:rsidP="00B115B4">
      <w:pPr>
        <w:ind w:firstLine="0"/>
        <w:rPr>
          <w:rFonts w:ascii="Times New Roman" w:hAnsi="Times New Roman" w:cs="Times New Roman"/>
        </w:rPr>
      </w:pPr>
    </w:p>
    <w:p w14:paraId="013C7E79" w14:textId="77777777" w:rsidR="00B51586" w:rsidRDefault="00B51586" w:rsidP="00765B5B">
      <w:pPr>
        <w:ind w:firstLine="0"/>
        <w:rPr>
          <w:b/>
          <w:bCs/>
        </w:rPr>
      </w:pPr>
    </w:p>
    <w:p w14:paraId="2E370EB2" w14:textId="77777777" w:rsidR="00B51586" w:rsidRDefault="00B51586" w:rsidP="005010DF">
      <w:pPr>
        <w:ind w:firstLine="0"/>
        <w:jc w:val="center"/>
        <w:rPr>
          <w:b/>
          <w:bCs/>
        </w:rPr>
      </w:pPr>
    </w:p>
    <w:p w14:paraId="61F11A61" w14:textId="77777777" w:rsidR="00EA35DF" w:rsidRDefault="00EA35DF" w:rsidP="005010DF">
      <w:pPr>
        <w:ind w:firstLine="0"/>
        <w:jc w:val="center"/>
        <w:rPr>
          <w:b/>
          <w:bCs/>
        </w:rPr>
      </w:pPr>
    </w:p>
    <w:p w14:paraId="7B7FA9EE" w14:textId="08CCA733" w:rsidR="003724DF" w:rsidRPr="006E3B55" w:rsidRDefault="003724DF" w:rsidP="005010DF">
      <w:pPr>
        <w:ind w:firstLine="0"/>
        <w:jc w:val="center"/>
        <w:rPr>
          <w:b/>
          <w:bCs/>
        </w:rPr>
      </w:pPr>
      <w:r w:rsidRPr="006E3B55">
        <w:rPr>
          <w:b/>
          <w:bCs/>
        </w:rPr>
        <w:t>Contents</w:t>
      </w:r>
    </w:p>
    <w:p w14:paraId="4BAE6027" w14:textId="5C9ED562" w:rsidR="00611781" w:rsidRDefault="003724DF" w:rsidP="004240BD">
      <w:pPr>
        <w:ind w:firstLine="0"/>
        <w:mirrorIndents/>
      </w:pPr>
      <w:r>
        <w:t>Title page……………………………………………………………………………</w:t>
      </w:r>
      <w:r w:rsidR="00730BED">
        <w:t>…..</w:t>
      </w:r>
      <w:r>
        <w:t>………</w:t>
      </w:r>
      <w:r w:rsidR="00730BED">
        <w:t>…</w:t>
      </w:r>
      <w:r>
        <w:t xml:space="preserve"> Declarations ………………………………………………………………………</w:t>
      </w:r>
      <w:r w:rsidR="0099072B">
        <w:t>….</w:t>
      </w:r>
      <w:r>
        <w:t>……………</w:t>
      </w:r>
      <w:proofErr w:type="spellStart"/>
      <w:r w:rsidR="003A7B01">
        <w:t>i</w:t>
      </w:r>
      <w:proofErr w:type="spellEnd"/>
      <w:r>
        <w:t xml:space="preserve"> A</w:t>
      </w:r>
      <w:r w:rsidR="00BD4DE8">
        <w:t>I</w:t>
      </w:r>
      <w:r w:rsidR="008755E1">
        <w:t xml:space="preserve"> </w:t>
      </w:r>
      <w:r w:rsidR="00BD4DE8">
        <w:t>Acknowledgment</w:t>
      </w:r>
      <w:r w:rsidR="000473FA">
        <w:t>..</w:t>
      </w:r>
      <w:r>
        <w:t>………………………………………………………………</w:t>
      </w:r>
      <w:r w:rsidR="0099072B">
        <w:t>….</w:t>
      </w:r>
      <w:r>
        <w:t xml:space="preserve">…....…….ii </w:t>
      </w:r>
      <w:bookmarkStart w:id="0" w:name="_Hlk194938135"/>
      <w:r w:rsidR="00BD4DE8">
        <w:t>Acknowle</w:t>
      </w:r>
      <w:r w:rsidR="008755E1">
        <w:t>dgment</w:t>
      </w:r>
      <w:r w:rsidR="000473FA" w:rsidRPr="000473FA">
        <w:t xml:space="preserve"> …………………...……………………………………………….…….…….iii </w:t>
      </w:r>
      <w:r>
        <w:t>Table of Contents …………………...……………………………………………</w:t>
      </w:r>
      <w:r w:rsidR="0099072B">
        <w:t>….</w:t>
      </w:r>
      <w:r>
        <w:t>…….…….i</w:t>
      </w:r>
      <w:r w:rsidR="00BA2063">
        <w:t>v</w:t>
      </w:r>
      <w:r>
        <w:t xml:space="preserve"> </w:t>
      </w:r>
      <w:bookmarkEnd w:id="0"/>
      <w:r>
        <w:t>Abstract ……………………………………………………………………………</w:t>
      </w:r>
      <w:r w:rsidR="0099072B">
        <w:t>……</w:t>
      </w:r>
      <w:r>
        <w:t>…….….</w:t>
      </w:r>
      <w:r w:rsidR="00BA2063">
        <w:t>v</w:t>
      </w:r>
      <w:r>
        <w:t xml:space="preserve"> </w:t>
      </w:r>
    </w:p>
    <w:p w14:paraId="00916274" w14:textId="77777777" w:rsidR="00611781" w:rsidRDefault="00611781" w:rsidP="004240BD">
      <w:pPr>
        <w:ind w:firstLine="0"/>
        <w:mirrorIndents/>
      </w:pPr>
    </w:p>
    <w:p w14:paraId="64C3B43A" w14:textId="4DFEB9EF" w:rsidR="00611781" w:rsidRPr="00544F17" w:rsidRDefault="003724DF" w:rsidP="004240BD">
      <w:pPr>
        <w:ind w:firstLine="0"/>
        <w:mirrorIndents/>
      </w:pPr>
      <w:r>
        <w:t xml:space="preserve">Chapter 1 – </w:t>
      </w:r>
      <w:r w:rsidR="003A7B01">
        <w:t>Literature review</w:t>
      </w:r>
      <w:r>
        <w:t>…………………………………………………………</w:t>
      </w:r>
      <w:r w:rsidR="0099072B">
        <w:t>…...</w:t>
      </w:r>
      <w:r>
        <w:t>……...</w:t>
      </w:r>
      <w:r w:rsidR="00502809">
        <w:t>1</w:t>
      </w:r>
      <w:r>
        <w:t xml:space="preserve"> Chapter 2 – Method</w:t>
      </w:r>
      <w:r w:rsidR="00544F17">
        <w:t>s</w:t>
      </w:r>
      <w:r>
        <w:t xml:space="preserve"> </w:t>
      </w:r>
      <w:r w:rsidRPr="00544F17">
        <w:t>…</w:t>
      </w:r>
      <w:r w:rsidR="00544F17" w:rsidRPr="00544F17">
        <w:t>……</w:t>
      </w:r>
      <w:r w:rsidRPr="00544F17">
        <w:t>…………………………………………………………</w:t>
      </w:r>
      <w:r w:rsidR="0099072B" w:rsidRPr="00544F17">
        <w:t>….</w:t>
      </w:r>
      <w:r w:rsidRPr="00544F17">
        <w:t>………</w:t>
      </w:r>
      <w:r w:rsidR="00443747" w:rsidRPr="00544F17">
        <w:t>10</w:t>
      </w:r>
      <w:r w:rsidRPr="00544F17">
        <w:t xml:space="preserve"> </w:t>
      </w:r>
    </w:p>
    <w:p w14:paraId="44215E00" w14:textId="29771F69" w:rsidR="00443747" w:rsidRPr="00544F17" w:rsidRDefault="003724DF" w:rsidP="004240BD">
      <w:pPr>
        <w:ind w:firstLine="0"/>
        <w:mirrorIndents/>
      </w:pPr>
      <w:r w:rsidRPr="00544F17">
        <w:t>Chapter 3 – Results …………………………………………………</w:t>
      </w:r>
      <w:r w:rsidR="000D1248" w:rsidRPr="00544F17">
        <w:t>.</w:t>
      </w:r>
      <w:r w:rsidRPr="00544F17">
        <w:t>…………</w:t>
      </w:r>
      <w:r w:rsidR="00443747" w:rsidRPr="00544F17">
        <w:t>...</w:t>
      </w:r>
      <w:r w:rsidRPr="00544F17">
        <w:t>……</w:t>
      </w:r>
      <w:r w:rsidR="0099072B" w:rsidRPr="00544F17">
        <w:t>….</w:t>
      </w:r>
      <w:r w:rsidRPr="00544F17">
        <w:t>…….</w:t>
      </w:r>
      <w:r w:rsidR="00CA23B3" w:rsidRPr="00544F17">
        <w:t>.</w:t>
      </w:r>
      <w:r w:rsidR="00443747" w:rsidRPr="00544F17">
        <w:t>14</w:t>
      </w:r>
    </w:p>
    <w:p w14:paraId="4EA5380E" w14:textId="69962B43" w:rsidR="008F2F45" w:rsidRDefault="003724DF" w:rsidP="00443747">
      <w:pPr>
        <w:ind w:firstLine="0"/>
        <w:mirrorIndents/>
      </w:pPr>
      <w:r w:rsidRPr="000D1248">
        <w:t>Chapter</w:t>
      </w:r>
      <w:r w:rsidRPr="00A17FB7">
        <w:t xml:space="preserve"> 4 – Discussion </w:t>
      </w:r>
      <w:r w:rsidRPr="00544F17">
        <w:t>……………………………………</w:t>
      </w:r>
      <w:r w:rsidR="008F2F45">
        <w:t>...</w:t>
      </w:r>
      <w:r w:rsidRPr="00544F17">
        <w:t>………………………</w:t>
      </w:r>
      <w:r w:rsidR="0099072B" w:rsidRPr="00544F17">
        <w:t>.</w:t>
      </w:r>
      <w:r w:rsidR="00443747" w:rsidRPr="00544F17">
        <w:t>.</w:t>
      </w:r>
      <w:r w:rsidRPr="00544F17">
        <w:t>…</w:t>
      </w:r>
      <w:r w:rsidR="00443747" w:rsidRPr="00544F17">
        <w:t>...</w:t>
      </w:r>
      <w:r w:rsidRPr="00544F17">
        <w:t>……</w:t>
      </w:r>
      <w:r w:rsidR="00CA23B3" w:rsidRPr="00544F17">
        <w:t>.</w:t>
      </w:r>
      <w:r w:rsidR="00C61F0A">
        <w:t>17</w:t>
      </w:r>
    </w:p>
    <w:p w14:paraId="1622FD28" w14:textId="14ADF9B4" w:rsidR="0011439D" w:rsidRDefault="003724DF" w:rsidP="00443747">
      <w:pPr>
        <w:ind w:firstLine="0"/>
        <w:mirrorIndents/>
      </w:pPr>
      <w:r w:rsidRPr="00544F17">
        <w:t xml:space="preserve"> Reference List ……………………………………………………</w:t>
      </w:r>
      <w:r w:rsidR="008F2F45">
        <w:t>...</w:t>
      </w:r>
      <w:r w:rsidRPr="00544F17">
        <w:t>…</w:t>
      </w:r>
      <w:r w:rsidR="0011439D">
        <w:t>……...</w:t>
      </w:r>
      <w:r w:rsidRPr="00544F17">
        <w:t>………</w:t>
      </w:r>
      <w:r w:rsidR="0099072B" w:rsidRPr="00544F17">
        <w:t>….</w:t>
      </w:r>
      <w:r w:rsidRPr="00544F17">
        <w:t>…….</w:t>
      </w:r>
      <w:r w:rsidR="00CA23B3" w:rsidRPr="00544F17">
        <w:t>..</w:t>
      </w:r>
      <w:r w:rsidR="00263EEE">
        <w:t>18</w:t>
      </w:r>
      <w:r w:rsidRPr="00544F17">
        <w:t xml:space="preserve"> </w:t>
      </w:r>
    </w:p>
    <w:p w14:paraId="5AFDD58B" w14:textId="2C496135" w:rsidR="003724DF" w:rsidRPr="00544F17" w:rsidRDefault="003724DF" w:rsidP="00443747">
      <w:pPr>
        <w:ind w:firstLine="0"/>
        <w:mirrorIndents/>
      </w:pPr>
      <w:r w:rsidRPr="00544F17">
        <w:t>Appendices ……………………………………………………………………</w:t>
      </w:r>
      <w:r w:rsidR="0099072B" w:rsidRPr="00544F17">
        <w:t>…</w:t>
      </w:r>
      <w:r w:rsidRPr="00544F17">
        <w:t>……………</w:t>
      </w:r>
      <w:r w:rsidR="00CA23B3" w:rsidRPr="00544F17">
        <w:t>…</w:t>
      </w:r>
      <w:r w:rsidR="00263EEE">
        <w:t>24</w:t>
      </w:r>
    </w:p>
    <w:p w14:paraId="5694769D" w14:textId="1EBA6D70" w:rsidR="005F49F5" w:rsidRDefault="0099072B" w:rsidP="00831A51">
      <w:pPr>
        <w:mirrorIndents/>
        <w:rPr>
          <w:i/>
          <w:iCs/>
        </w:rPr>
      </w:pPr>
      <w:r w:rsidRPr="00544F17">
        <w:rPr>
          <w:i/>
          <w:iCs/>
        </w:rPr>
        <w:t xml:space="preserve">Appendix </w:t>
      </w:r>
      <w:r w:rsidR="007132A3">
        <w:rPr>
          <w:i/>
          <w:iCs/>
        </w:rPr>
        <w:t>1</w:t>
      </w:r>
      <w:r w:rsidR="00805275">
        <w:rPr>
          <w:i/>
          <w:iCs/>
        </w:rPr>
        <w:t>: Ethics</w:t>
      </w:r>
      <w:r w:rsidR="00EF4306">
        <w:rPr>
          <w:i/>
          <w:iCs/>
        </w:rPr>
        <w:t xml:space="preserve"> </w:t>
      </w:r>
      <w:r w:rsidR="00805275">
        <w:rPr>
          <w:i/>
          <w:iCs/>
        </w:rPr>
        <w:t>form</w:t>
      </w:r>
      <w:r w:rsidR="00EF4306">
        <w:rPr>
          <w:i/>
          <w:iCs/>
        </w:rPr>
        <w:t>………………………</w:t>
      </w:r>
      <w:r w:rsidR="009B3D57">
        <w:rPr>
          <w:i/>
          <w:iCs/>
        </w:rPr>
        <w:t>….</w:t>
      </w:r>
      <w:r w:rsidR="00730BED" w:rsidRPr="00544F17">
        <w:rPr>
          <w:i/>
          <w:iCs/>
        </w:rPr>
        <w:t>……………………………………………………………………</w:t>
      </w:r>
      <w:r w:rsidR="00805275">
        <w:rPr>
          <w:i/>
          <w:iCs/>
        </w:rPr>
        <w:t>…</w:t>
      </w:r>
      <w:r w:rsidR="007132A3">
        <w:rPr>
          <w:i/>
          <w:iCs/>
        </w:rPr>
        <w:t>24</w:t>
      </w:r>
    </w:p>
    <w:p w14:paraId="6FDDC651" w14:textId="16B4B995" w:rsidR="00EF4306" w:rsidRDefault="00305122" w:rsidP="00831A51">
      <w:pPr>
        <w:mirrorIndents/>
        <w:rPr>
          <w:i/>
          <w:iCs/>
        </w:rPr>
      </w:pPr>
      <w:r>
        <w:rPr>
          <w:i/>
          <w:iCs/>
        </w:rPr>
        <w:t xml:space="preserve">Appendix 2: </w:t>
      </w:r>
      <w:r w:rsidR="00933AAF" w:rsidRPr="00933AAF">
        <w:rPr>
          <w:i/>
          <w:iCs/>
        </w:rPr>
        <w:t>Information Sheet</w:t>
      </w:r>
      <w:r w:rsidR="00933AAF">
        <w:rPr>
          <w:i/>
          <w:iCs/>
        </w:rPr>
        <w:t>………………………………………………………….68</w:t>
      </w:r>
    </w:p>
    <w:p w14:paraId="526B159E" w14:textId="2E5D7B5A" w:rsidR="00933AAF" w:rsidRDefault="00933AAF" w:rsidP="00831A51">
      <w:pPr>
        <w:mirrorIndents/>
        <w:rPr>
          <w:i/>
          <w:iCs/>
        </w:rPr>
      </w:pPr>
      <w:r>
        <w:rPr>
          <w:i/>
          <w:iCs/>
        </w:rPr>
        <w:t xml:space="preserve">Appendix 3: </w:t>
      </w:r>
      <w:r w:rsidRPr="00933AAF">
        <w:rPr>
          <w:i/>
          <w:iCs/>
        </w:rPr>
        <w:t>Consent form</w:t>
      </w:r>
      <w:r>
        <w:rPr>
          <w:i/>
          <w:iCs/>
        </w:rPr>
        <w:t>……………………………………………………………….69</w:t>
      </w:r>
    </w:p>
    <w:p w14:paraId="09EAEA21" w14:textId="3B390EA5" w:rsidR="00933AAF" w:rsidRDefault="002D6C26" w:rsidP="00831A51">
      <w:pPr>
        <w:mirrorIndents/>
        <w:rPr>
          <w:i/>
          <w:iCs/>
        </w:rPr>
      </w:pPr>
      <w:r>
        <w:rPr>
          <w:i/>
          <w:iCs/>
        </w:rPr>
        <w:t>Appendix 4: debrief from………………………………………………………………..70</w:t>
      </w:r>
    </w:p>
    <w:p w14:paraId="30947FCE" w14:textId="53A6BF97" w:rsidR="002D6C26" w:rsidRPr="00831A51" w:rsidRDefault="002D6C26" w:rsidP="00831A51">
      <w:pPr>
        <w:mirrorIndents/>
        <w:rPr>
          <w:i/>
          <w:iCs/>
        </w:rPr>
      </w:pPr>
      <w:r>
        <w:rPr>
          <w:i/>
          <w:iCs/>
        </w:rPr>
        <w:t>Appendix 5:</w:t>
      </w:r>
      <w:r w:rsidRPr="002D6C26">
        <w:t xml:space="preserve"> </w:t>
      </w:r>
      <w:r w:rsidRPr="002D6C26">
        <w:rPr>
          <w:i/>
          <w:iCs/>
        </w:rPr>
        <w:t>Descriptive statistics</w:t>
      </w:r>
      <w:r>
        <w:rPr>
          <w:i/>
          <w:iCs/>
        </w:rPr>
        <w:t>……………………………………………………..71</w:t>
      </w:r>
    </w:p>
    <w:p w14:paraId="75185AAF" w14:textId="77777777" w:rsidR="00BA2063" w:rsidRDefault="00BA2063" w:rsidP="00BA2063">
      <w:pPr>
        <w:ind w:firstLine="0"/>
        <w:rPr>
          <w:b/>
          <w:bCs/>
        </w:rPr>
      </w:pPr>
    </w:p>
    <w:p w14:paraId="54E30785" w14:textId="77777777" w:rsidR="00EA35DF" w:rsidRDefault="00EA35DF" w:rsidP="00637FEE">
      <w:pPr>
        <w:ind w:firstLine="0"/>
        <w:jc w:val="center"/>
        <w:rPr>
          <w:b/>
          <w:bCs/>
        </w:rPr>
      </w:pPr>
    </w:p>
    <w:p w14:paraId="579EC24D" w14:textId="5A755C4D" w:rsidR="00B239E9" w:rsidRPr="00637FEE" w:rsidRDefault="00770F63" w:rsidP="00637FEE">
      <w:pPr>
        <w:ind w:firstLine="0"/>
        <w:jc w:val="center"/>
        <w:rPr>
          <w:b/>
          <w:bCs/>
        </w:rPr>
      </w:pPr>
      <w:r w:rsidRPr="006E3B55">
        <w:rPr>
          <w:b/>
          <w:bCs/>
        </w:rPr>
        <w:lastRenderedPageBreak/>
        <w:t>Abstract</w:t>
      </w:r>
    </w:p>
    <w:p w14:paraId="25D2E373" w14:textId="24E4930B" w:rsidR="00C02AFC" w:rsidRPr="00F425BC" w:rsidRDefault="00C02AFC" w:rsidP="00637FEE">
      <w:pPr>
        <w:spacing w:line="240" w:lineRule="auto"/>
        <w:jc w:val="center"/>
        <w:rPr>
          <w:color w:val="0070C0"/>
        </w:rPr>
      </w:pPr>
    </w:p>
    <w:p w14:paraId="28FD2D61" w14:textId="77777777" w:rsidR="00C02AFC" w:rsidRPr="00F425BC" w:rsidRDefault="00C02AFC" w:rsidP="001F4D8B">
      <w:pPr>
        <w:spacing w:line="240" w:lineRule="auto"/>
        <w:jc w:val="center"/>
        <w:rPr>
          <w:color w:val="0070C0"/>
        </w:rPr>
      </w:pPr>
    </w:p>
    <w:p w14:paraId="551E80AC" w14:textId="7472E28A" w:rsidR="00C02AFC" w:rsidRDefault="00637FEE" w:rsidP="00006D22">
      <w:pPr>
        <w:spacing w:line="240" w:lineRule="auto"/>
        <w:jc w:val="center"/>
      </w:pPr>
      <w:r>
        <w:t>This study examines the role of psychological characteristics in predicting resilience by assessing the extent to which self-acceptance, emotional regulation, social support, age, and gender influence psychological resilience. Data were collected from 42 university students using an online Likert scale questionnaire via Qualtrics through</w:t>
      </w:r>
      <w:r w:rsidR="009B5892">
        <w:t xml:space="preserve"> Experiment management system</w:t>
      </w:r>
      <w:r>
        <w:t>. Multiple regression analysis explored the relationship between the predictor variables (self-acceptance, emotional regulation, social support, age, and gender) and the criterion variable, psychological resilience.</w:t>
      </w:r>
      <w:r w:rsidR="00006D22">
        <w:t xml:space="preserve"> </w:t>
      </w:r>
      <w:r>
        <w:t>The results indicate that self-acceptance, emotional regulation, and gender predict resilience, with emotional regulation and gender being statistically significant.</w:t>
      </w:r>
      <w:r w:rsidR="009B5892" w:rsidRPr="009B5892">
        <w:t xml:space="preserve"> However, age and social support were not predictors.</w:t>
      </w:r>
      <w:r w:rsidR="009B5892">
        <w:t xml:space="preserve"> These</w:t>
      </w:r>
      <w:r>
        <w:t xml:space="preserve"> findings suggest that psychological characteristics play a crucial role in resilience, contributing to a broader understanding of mental health and well-being. </w:t>
      </w:r>
      <w:r w:rsidR="009B5892">
        <w:t>Recognising</w:t>
      </w:r>
      <w:r>
        <w:t xml:space="preserve"> these predictors can help develop targeted interventions to enhance resilience in individuals. This study adds to existing research by </w:t>
      </w:r>
      <w:r w:rsidR="00006D22">
        <w:t>highlighting</w:t>
      </w:r>
      <w:r>
        <w:t xml:space="preserve"> the significance of psychological factors in resilience.</w:t>
      </w:r>
    </w:p>
    <w:p w14:paraId="0E6AB548" w14:textId="77777777" w:rsidR="00C02AFC" w:rsidRDefault="00C02AFC" w:rsidP="00AA1FE9"/>
    <w:p w14:paraId="16E918E4" w14:textId="77777777" w:rsidR="00C02AFC" w:rsidRDefault="00C02AFC" w:rsidP="00AA1FE9"/>
    <w:p w14:paraId="6FFF2FC4" w14:textId="77777777" w:rsidR="00C02AFC" w:rsidRDefault="00C02AFC" w:rsidP="00AA1FE9"/>
    <w:p w14:paraId="2933F6E8" w14:textId="77777777" w:rsidR="00C02AFC" w:rsidRDefault="00C02AFC" w:rsidP="00AA1FE9"/>
    <w:p w14:paraId="4BD4B319" w14:textId="77777777" w:rsidR="00C02AFC" w:rsidRDefault="00C02AFC" w:rsidP="00AA1FE9"/>
    <w:p w14:paraId="4D1AE6A9" w14:textId="415C08CF" w:rsidR="00515DF9" w:rsidRDefault="00515DF9" w:rsidP="005928D8">
      <w:pPr>
        <w:ind w:firstLine="0"/>
        <w:jc w:val="center"/>
        <w:sectPr w:rsidR="00515DF9" w:rsidSect="000904B3">
          <w:footnotePr>
            <w:pos w:val="beneathText"/>
          </w:footnotePr>
          <w:pgSz w:w="12240" w:h="15840"/>
          <w:pgMar w:top="1440" w:right="1418" w:bottom="1440" w:left="1418" w:header="720" w:footer="720" w:gutter="0"/>
          <w:pgNumType w:fmt="lowerRoman" w:start="1"/>
          <w:cols w:space="720"/>
          <w:docGrid w:linePitch="360"/>
        </w:sectPr>
      </w:pPr>
    </w:p>
    <w:p w14:paraId="3CBDC46C" w14:textId="2F19040B" w:rsidR="00360823" w:rsidRPr="006E3B55" w:rsidRDefault="00360823" w:rsidP="005928D8">
      <w:pPr>
        <w:ind w:firstLine="0"/>
        <w:jc w:val="center"/>
        <w:rPr>
          <w:b/>
          <w:bCs/>
        </w:rPr>
      </w:pPr>
      <w:r w:rsidRPr="006E3B55">
        <w:rPr>
          <w:b/>
          <w:bCs/>
        </w:rPr>
        <w:lastRenderedPageBreak/>
        <w:t>Chapter1</w:t>
      </w:r>
      <w:r w:rsidR="00AA1FE9" w:rsidRPr="006E3B55">
        <w:rPr>
          <w:b/>
          <w:bCs/>
        </w:rPr>
        <w:t xml:space="preserve"> - </w:t>
      </w:r>
      <w:r w:rsidRPr="006E3B55">
        <w:rPr>
          <w:b/>
          <w:bCs/>
        </w:rPr>
        <w:t>Lit</w:t>
      </w:r>
      <w:r w:rsidR="00AA1FE9" w:rsidRPr="006E3B55">
        <w:rPr>
          <w:b/>
          <w:bCs/>
        </w:rPr>
        <w:t>erature</w:t>
      </w:r>
      <w:r w:rsidRPr="006E3B55">
        <w:rPr>
          <w:b/>
          <w:bCs/>
        </w:rPr>
        <w:t xml:space="preserve"> Review</w:t>
      </w:r>
    </w:p>
    <w:p w14:paraId="75E3A1FF" w14:textId="3A47167B" w:rsidR="00F60594" w:rsidRDefault="00F60594" w:rsidP="00F60594">
      <w:pPr>
        <w:rPr>
          <w:rFonts w:asciiTheme="minorBidi" w:hAnsiTheme="minorBidi"/>
          <w:shd w:val="clear" w:color="auto" w:fill="FFFFFF"/>
        </w:rPr>
      </w:pPr>
      <w:r w:rsidRPr="000C4F80">
        <w:rPr>
          <w:rFonts w:asciiTheme="minorBidi" w:hAnsiTheme="minorBidi"/>
          <w:shd w:val="clear" w:color="auto" w:fill="FFFFFF"/>
        </w:rPr>
        <w:t xml:space="preserve">Researchers have been finding ways to understand how people become resilient throughout their </w:t>
      </w:r>
      <w:r w:rsidR="00BB3B34">
        <w:rPr>
          <w:rFonts w:asciiTheme="minorBidi" w:hAnsiTheme="minorBidi"/>
          <w:shd w:val="clear" w:color="auto" w:fill="FFFFFF"/>
        </w:rPr>
        <w:t>lives</w:t>
      </w:r>
      <w:r w:rsidRPr="000C4F80">
        <w:rPr>
          <w:rFonts w:asciiTheme="minorBidi" w:hAnsiTheme="minorBidi"/>
          <w:shd w:val="clear" w:color="auto" w:fill="FFFFFF"/>
        </w:rPr>
        <w:t xml:space="preserve"> (for example, </w:t>
      </w:r>
      <w:r w:rsidRPr="000C4F80">
        <w:rPr>
          <w:rFonts w:asciiTheme="minorBidi" w:hAnsiTheme="minorBidi"/>
          <w:color w:val="000000"/>
          <w:shd w:val="clear" w:color="auto" w:fill="FFFFFF"/>
        </w:rPr>
        <w:t xml:space="preserve">Aburn et al., 2016; </w:t>
      </w:r>
      <w:r w:rsidRPr="000C4F80">
        <w:rPr>
          <w:rFonts w:asciiTheme="minorBidi" w:hAnsiTheme="minorBidi"/>
          <w:shd w:val="clear" w:color="auto" w:fill="FFFFFF"/>
        </w:rPr>
        <w:t>Sommer et al., 2016; Windle, 2011</w:t>
      </w:r>
      <w:r w:rsidRPr="000C4F80">
        <w:rPr>
          <w:rFonts w:asciiTheme="minorBidi" w:hAnsiTheme="minorBidi"/>
          <w:color w:val="000000"/>
          <w:shd w:val="clear" w:color="auto" w:fill="FFFFFF"/>
        </w:rPr>
        <w:t>)</w:t>
      </w:r>
      <w:r w:rsidRPr="000C4F80">
        <w:rPr>
          <w:rFonts w:asciiTheme="minorBidi" w:hAnsiTheme="minorBidi"/>
          <w:shd w:val="clear" w:color="auto" w:fill="FFFFFF"/>
        </w:rPr>
        <w:t xml:space="preserve">. </w:t>
      </w:r>
      <w:r w:rsidRPr="000C4F80">
        <w:rPr>
          <w:rFonts w:asciiTheme="minorBidi" w:hAnsiTheme="minorBidi"/>
          <w:color w:val="000000"/>
          <w:shd w:val="clear" w:color="auto" w:fill="FFFFFF"/>
        </w:rPr>
        <w:t>Aburn et al. (2016, p. 980)</w:t>
      </w:r>
      <w:r w:rsidRPr="000C4F80">
        <w:rPr>
          <w:rFonts w:asciiTheme="minorBidi" w:hAnsiTheme="minorBidi"/>
          <w:shd w:val="clear" w:color="auto" w:fill="FFFFFF"/>
        </w:rPr>
        <w:t xml:space="preserve"> explain how the term “resilient” is being used more frequently to describe how individuals and groups respond to trauma or challenging situations. They also suggest that through observing recent nursing practices, some researchers have noted the increased use of the term resilience, and believe it is time to examine how this is now defined in empirical research. However, the increasing use of the term resilience has been found to have complexities due to the many internal processes involved, for example, effectively negotiating, adapting to, or managing significant sources of stress or trauma (Windle, 2011). The areas that have been researched to get a better understanding of resilience are, self-acceptance, emotional regulation, age, gender, and social support.</w:t>
      </w:r>
    </w:p>
    <w:p w14:paraId="0460A643" w14:textId="77777777" w:rsidR="000A043A" w:rsidRDefault="000A043A" w:rsidP="000A043A">
      <w:pPr>
        <w:ind w:firstLine="0"/>
        <w:rPr>
          <w:rFonts w:asciiTheme="minorBidi" w:hAnsiTheme="minorBidi"/>
          <w:shd w:val="clear" w:color="auto" w:fill="FFFFFF"/>
        </w:rPr>
      </w:pPr>
    </w:p>
    <w:p w14:paraId="38CABA6F" w14:textId="3AA5C418" w:rsidR="00F60594" w:rsidRPr="000C4F80" w:rsidRDefault="00F60594" w:rsidP="000A043A">
      <w:pPr>
        <w:ind w:firstLine="0"/>
        <w:rPr>
          <w:rFonts w:asciiTheme="minorBidi" w:hAnsiTheme="minorBidi"/>
          <w:i/>
          <w:iCs/>
        </w:rPr>
      </w:pPr>
      <w:r w:rsidRPr="000C4F80">
        <w:rPr>
          <w:rFonts w:asciiTheme="minorBidi" w:hAnsiTheme="minorBidi"/>
          <w:i/>
          <w:iCs/>
        </w:rPr>
        <w:t xml:space="preserve">Resilience </w:t>
      </w:r>
    </w:p>
    <w:p w14:paraId="545F0578" w14:textId="77777777" w:rsidR="00F60594" w:rsidRPr="000C4F80" w:rsidRDefault="00F60594" w:rsidP="00F60594">
      <w:pPr>
        <w:rPr>
          <w:rFonts w:asciiTheme="minorBidi" w:hAnsiTheme="minorBidi"/>
        </w:rPr>
      </w:pPr>
      <w:r w:rsidRPr="000C4F80">
        <w:rPr>
          <w:rFonts w:asciiTheme="minorBidi" w:hAnsiTheme="minorBidi"/>
        </w:rPr>
        <w:t xml:space="preserve">Resilience is defined by Walker (2020) as the ability to cope with distress and to keep functioning in much the same kind of way. </w:t>
      </w:r>
      <w:r w:rsidRPr="000C4F80">
        <w:rPr>
          <w:rFonts w:asciiTheme="minorBidi" w:hAnsiTheme="minorBidi"/>
          <w:shd w:val="clear" w:color="auto" w:fill="FFFFFF"/>
        </w:rPr>
        <w:t>Windle (2011) suggests that to understand the extent of someone’s resilience concerning managing stressful situations, there is a need to understand the factors involved. They say that these may include the individual’s life experiences, their environment, as well as their assets and resources, all of which contribute to their capacity to bounce back when things go wrong. Moreover, with resilience being on the increase in research, the focus on resilience theory has attracted interest from individuals who are involved in putting policy and practice in place (Aburn et al., 2016; Sommer et al., 2016; Windle, 2011). Therefore, policy makers would like to focus on gaining a better understanding of the theory around the protective processes involved in resilience (</w:t>
      </w:r>
      <w:proofErr w:type="spellStart"/>
      <w:r w:rsidRPr="000C4F80">
        <w:rPr>
          <w:rFonts w:asciiTheme="minorBidi" w:hAnsiTheme="minorBidi"/>
          <w:shd w:val="clear" w:color="auto" w:fill="FFFFFF"/>
        </w:rPr>
        <w:t>Wardekker</w:t>
      </w:r>
      <w:proofErr w:type="spellEnd"/>
      <w:r w:rsidRPr="000C4F80">
        <w:rPr>
          <w:rFonts w:asciiTheme="minorBidi" w:hAnsiTheme="minorBidi"/>
          <w:shd w:val="clear" w:color="auto" w:fill="FFFFFF"/>
        </w:rPr>
        <w:t xml:space="preserve"> et al., 2020). </w:t>
      </w:r>
    </w:p>
    <w:p w14:paraId="5C61C1EE"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lastRenderedPageBreak/>
        <w:t>However, when trying to understand the definition of resilience, this can be challenging in behavioural science due to inconsistencies in interpreting potential risks and any protective processes</w:t>
      </w:r>
      <w:r w:rsidRPr="000C4F80">
        <w:rPr>
          <w:rFonts w:asciiTheme="minorBidi" w:hAnsiTheme="minorBidi"/>
        </w:rPr>
        <w:t xml:space="preserve"> involved </w:t>
      </w:r>
      <w:r w:rsidRPr="000C4F80">
        <w:rPr>
          <w:rFonts w:asciiTheme="minorBidi" w:hAnsiTheme="minorBidi"/>
          <w:shd w:val="clear" w:color="auto" w:fill="FFFFFF"/>
        </w:rPr>
        <w:t>(Windle, 2011). Nevertheless, the positive impact on health, well-being and quality of life for individuals is obvious, despite the possible risks in practice. For example, a study conducted in a workplace by</w:t>
      </w:r>
      <w:r w:rsidRPr="000C4F80">
        <w:rPr>
          <w:rFonts w:asciiTheme="minorBidi" w:hAnsiTheme="minorBidi"/>
        </w:rPr>
        <w:t xml:space="preserve"> </w:t>
      </w:r>
      <w:r w:rsidRPr="000C4F80">
        <w:rPr>
          <w:rFonts w:asciiTheme="minorBidi" w:hAnsiTheme="minorBidi"/>
          <w:shd w:val="clear" w:color="auto" w:fill="FFFFFF"/>
        </w:rPr>
        <w:t xml:space="preserve">Sommer et al. (2016), found that the behaviours of team leaders can influence the resilience of the team members during an organisational crisis. However, the risk is in how team leaders approach the situation, so if the changes are conveyed in a negative way this might reduce confidence in the team, lead to damaged morale, and reduce resilience (Sommer et al., 2016). </w:t>
      </w:r>
    </w:p>
    <w:p w14:paraId="6E37E70F" w14:textId="59948E27" w:rsidR="000A043A" w:rsidRDefault="00F60594" w:rsidP="00B052E5">
      <w:pPr>
        <w:rPr>
          <w:rFonts w:asciiTheme="minorBidi" w:hAnsiTheme="minorBidi"/>
        </w:rPr>
      </w:pPr>
      <w:r w:rsidRPr="000C4F80">
        <w:rPr>
          <w:rFonts w:asciiTheme="minorBidi" w:hAnsiTheme="minorBidi"/>
          <w:shd w:val="clear" w:color="auto" w:fill="FFFFFF"/>
        </w:rPr>
        <w:t xml:space="preserve">Moreover, Teo et al. (2017), looked at the case study of Tan Tock Seng Hospital, when there was a crisis, and found that when the team leaders allowed employees to adjust to the crisis psychologically, emotionally, and socially, this then built-up resilience among the team. Further studies done by other researchers have shown similar results, for instance, </w:t>
      </w:r>
      <w:proofErr w:type="spellStart"/>
      <w:r w:rsidRPr="000C4F80">
        <w:rPr>
          <w:rFonts w:asciiTheme="minorBidi" w:hAnsiTheme="minorBidi"/>
        </w:rPr>
        <w:t>Salehzadeh</w:t>
      </w:r>
      <w:proofErr w:type="spellEnd"/>
      <w:r w:rsidRPr="000C4F80">
        <w:rPr>
          <w:rFonts w:asciiTheme="minorBidi" w:hAnsiTheme="minorBidi"/>
        </w:rPr>
        <w:t xml:space="preserve"> (2019)</w:t>
      </w:r>
      <w:r w:rsidRPr="000C4F80">
        <w:rPr>
          <w:rFonts w:asciiTheme="minorBidi" w:hAnsiTheme="minorBidi"/>
          <w:shd w:val="clear" w:color="auto" w:fill="FFFFFF"/>
        </w:rPr>
        <w:t xml:space="preserve"> conducted a study to see the effects of leaders’ behaviours on employees’ resilience. Their results showed leadership having an influence on employees resilience, and the </w:t>
      </w:r>
      <w:r w:rsidRPr="000C4F80">
        <w:rPr>
          <w:rFonts w:asciiTheme="minorBidi" w:hAnsiTheme="minorBidi"/>
        </w:rPr>
        <w:t>results of their hypotheses testing showed that attractive behaviours have a stronger relationship to employees’ resilience.</w:t>
      </w:r>
      <w:r w:rsidRPr="000C4F80">
        <w:rPr>
          <w:rFonts w:asciiTheme="minorBidi" w:hAnsiTheme="minorBidi"/>
          <w:shd w:val="clear" w:color="auto" w:fill="FFFFFF"/>
        </w:rPr>
        <w:t xml:space="preserve"> </w:t>
      </w:r>
      <w:r w:rsidRPr="000C4F80">
        <w:rPr>
          <w:rFonts w:asciiTheme="minorBidi" w:hAnsiTheme="minorBidi"/>
        </w:rPr>
        <w:t>Other variables proposed to affect resilience are self-acceptance, emotional, regulation, age, gender and social support.</w:t>
      </w:r>
    </w:p>
    <w:p w14:paraId="144690BF" w14:textId="77777777" w:rsidR="00A461D4" w:rsidRPr="00B052E5" w:rsidRDefault="00A461D4" w:rsidP="00B052E5">
      <w:pPr>
        <w:rPr>
          <w:rFonts w:asciiTheme="minorBidi" w:hAnsiTheme="minorBidi"/>
        </w:rPr>
      </w:pPr>
    </w:p>
    <w:p w14:paraId="0A002E30" w14:textId="5CB6DC8D" w:rsidR="00F60594" w:rsidRPr="000C4F80" w:rsidRDefault="00F60594" w:rsidP="000A043A">
      <w:pPr>
        <w:ind w:firstLine="0"/>
        <w:rPr>
          <w:rFonts w:asciiTheme="minorBidi" w:hAnsiTheme="minorBidi"/>
          <w:i/>
          <w:iCs/>
        </w:rPr>
      </w:pPr>
      <w:r w:rsidRPr="000C4F80">
        <w:rPr>
          <w:rFonts w:asciiTheme="minorBidi" w:hAnsiTheme="minorBidi"/>
          <w:i/>
          <w:iCs/>
        </w:rPr>
        <w:t xml:space="preserve">Self-acceptance </w:t>
      </w:r>
    </w:p>
    <w:p w14:paraId="43F898BE" w14:textId="21935687" w:rsidR="00F60594" w:rsidRPr="000C4F80" w:rsidRDefault="00F60594" w:rsidP="00F60594">
      <w:pPr>
        <w:rPr>
          <w:rFonts w:ascii="Arial" w:hAnsi="Arial" w:cs="Arial"/>
        </w:rPr>
      </w:pPr>
      <w:r w:rsidRPr="000C4F80">
        <w:rPr>
          <w:rFonts w:asciiTheme="minorBidi" w:hAnsiTheme="minorBidi"/>
        </w:rPr>
        <w:t>Studies show how self-acceptance can influence how resilient someone can be; the higher a person’s self-acceptance the more resilient they are (Homan &amp; Kong, 2024).</w:t>
      </w:r>
      <w:r w:rsidRPr="000C4F80">
        <w:rPr>
          <w:rFonts w:ascii="Arial" w:hAnsi="Arial" w:cs="Arial"/>
        </w:rPr>
        <w:t xml:space="preserve"> </w:t>
      </w:r>
      <w:r w:rsidRPr="001D4192">
        <w:rPr>
          <w:rFonts w:asciiTheme="minorBidi" w:hAnsiTheme="minorBidi"/>
        </w:rPr>
        <w:t xml:space="preserve">For instance, </w:t>
      </w:r>
      <w:proofErr w:type="spellStart"/>
      <w:r w:rsidRPr="001D4192">
        <w:rPr>
          <w:rFonts w:asciiTheme="minorBidi" w:hAnsiTheme="minorBidi"/>
        </w:rPr>
        <w:t>Sudarsiwi</w:t>
      </w:r>
      <w:proofErr w:type="spellEnd"/>
      <w:r w:rsidRPr="001D4192">
        <w:rPr>
          <w:rFonts w:asciiTheme="minorBidi" w:hAnsiTheme="minorBidi"/>
        </w:rPr>
        <w:t xml:space="preserve"> et al.’s (2023) findings suggest that</w:t>
      </w:r>
      <w:r w:rsidRPr="000C4F80">
        <w:rPr>
          <w:rFonts w:asciiTheme="minorBidi" w:hAnsiTheme="minorBidi"/>
        </w:rPr>
        <w:t xml:space="preserve"> elderly homes must keep the residents self-acceptance high to form resilience. Resilience is therefore found to give the elderly strong </w:t>
      </w:r>
      <w:r w:rsidRPr="000C4F80">
        <w:rPr>
          <w:rFonts w:asciiTheme="minorBidi" w:hAnsiTheme="minorBidi"/>
        </w:rPr>
        <w:lastRenderedPageBreak/>
        <w:t xml:space="preserve">self-efficacy, where they </w:t>
      </w:r>
      <w:proofErr w:type="gramStart"/>
      <w:r w:rsidRPr="000C4F80">
        <w:rPr>
          <w:rFonts w:asciiTheme="minorBidi" w:hAnsiTheme="minorBidi"/>
        </w:rPr>
        <w:t>are able to</w:t>
      </w:r>
      <w:proofErr w:type="gramEnd"/>
      <w:r w:rsidRPr="000C4F80">
        <w:rPr>
          <w:rFonts w:asciiTheme="minorBidi" w:hAnsiTheme="minorBidi"/>
        </w:rPr>
        <w:t xml:space="preserve"> adapt to change,</w:t>
      </w:r>
      <w:r w:rsidRPr="000C4F80">
        <w:rPr>
          <w:rFonts w:asciiTheme="minorBidi" w:hAnsiTheme="minorBidi"/>
          <w:sz w:val="28"/>
          <w:szCs w:val="28"/>
        </w:rPr>
        <w:t xml:space="preserve"> </w:t>
      </w:r>
      <w:r w:rsidRPr="000C4F80">
        <w:rPr>
          <w:rFonts w:asciiTheme="minorBidi" w:hAnsiTheme="minorBidi"/>
        </w:rPr>
        <w:t xml:space="preserve">have problem solving skills, deal with stress better, and become stable </w:t>
      </w:r>
      <w:r w:rsidR="000F0937">
        <w:rPr>
          <w:rFonts w:asciiTheme="minorBidi" w:hAnsiTheme="minorBidi"/>
        </w:rPr>
        <w:t>(</w:t>
      </w:r>
      <w:proofErr w:type="spellStart"/>
      <w:r w:rsidR="000F0937" w:rsidRPr="000F0937">
        <w:rPr>
          <w:rFonts w:asciiTheme="minorBidi" w:hAnsiTheme="minorBidi"/>
        </w:rPr>
        <w:t>Sudarsiwi</w:t>
      </w:r>
      <w:proofErr w:type="spellEnd"/>
      <w:r w:rsidR="000F0937" w:rsidRPr="000F0937">
        <w:rPr>
          <w:rFonts w:asciiTheme="minorBidi" w:hAnsiTheme="minorBidi"/>
        </w:rPr>
        <w:t xml:space="preserve"> et al.</w:t>
      </w:r>
      <w:r w:rsidR="000F0937">
        <w:rPr>
          <w:rFonts w:asciiTheme="minorBidi" w:hAnsiTheme="minorBidi"/>
        </w:rPr>
        <w:t>,</w:t>
      </w:r>
      <w:r w:rsidR="000F0937" w:rsidRPr="000F0937">
        <w:rPr>
          <w:rFonts w:asciiTheme="minorBidi" w:hAnsiTheme="minorBidi"/>
        </w:rPr>
        <w:t xml:space="preserve"> 2023)</w:t>
      </w:r>
      <w:r w:rsidR="007A3D0B">
        <w:rPr>
          <w:rFonts w:asciiTheme="minorBidi" w:hAnsiTheme="minorBidi"/>
        </w:rPr>
        <w:t>.</w:t>
      </w:r>
    </w:p>
    <w:p w14:paraId="69A9DDEF" w14:textId="77777777" w:rsidR="006054D8" w:rsidRDefault="00F60594" w:rsidP="000A043A">
      <w:pPr>
        <w:rPr>
          <w:rFonts w:asciiTheme="minorBidi" w:hAnsiTheme="minorBidi"/>
        </w:rPr>
      </w:pPr>
      <w:r w:rsidRPr="000C4F80">
        <w:rPr>
          <w:rFonts w:asciiTheme="minorBidi" w:hAnsiTheme="minorBidi"/>
        </w:rPr>
        <w:t xml:space="preserve">However, studies that focused on the impact of maltreatment found it had a negative effect on self-acceptance, compared to those who had warm and supportive networks which resulted in a positive connection to self-acceptance (Homan &amp; Kong, 2024). Homan &amp; Kong (2024) also discovered that due to attachment theory in childhood, those who had been negatively abused, for example through neglect and/or physical or emotional abuse, found this had an impact on their self-doubt leading to negative feelings, which continued into adulthood. Also, a study focussing on individuals who stutter found those who had lower satisfaction with life, and lower self-acceptance, led to lower resilient attitudes (Plexico et al., 2019). </w:t>
      </w:r>
      <w:r w:rsidR="003976F2" w:rsidRPr="003976F2">
        <w:rPr>
          <w:rFonts w:asciiTheme="minorBidi" w:hAnsiTheme="minorBidi"/>
        </w:rPr>
        <w:t>Camp et al. (2020) found that LGBQ+ individuals who had lower levels of self-acceptance regarding their sexuality were more likely to experience poorer mental health, including higher levels of depression and reduced overall well-being.</w:t>
      </w:r>
      <w:r w:rsidR="005F7AC0">
        <w:rPr>
          <w:rFonts w:asciiTheme="minorBidi" w:hAnsiTheme="minorBidi"/>
        </w:rPr>
        <w:t xml:space="preserve"> </w:t>
      </w:r>
    </w:p>
    <w:p w14:paraId="068BA91E" w14:textId="2835559C" w:rsidR="000A043A" w:rsidRDefault="005F7AC0" w:rsidP="000A043A">
      <w:pPr>
        <w:rPr>
          <w:rFonts w:asciiTheme="minorBidi" w:hAnsiTheme="minorBidi"/>
        </w:rPr>
      </w:pPr>
      <w:proofErr w:type="spellStart"/>
      <w:r w:rsidRPr="005F7AC0">
        <w:rPr>
          <w:rFonts w:asciiTheme="minorBidi" w:hAnsiTheme="minorBidi"/>
        </w:rPr>
        <w:t>Staszkiewicz</w:t>
      </w:r>
      <w:proofErr w:type="spellEnd"/>
      <w:r w:rsidRPr="005F7AC0">
        <w:rPr>
          <w:rFonts w:asciiTheme="minorBidi" w:hAnsiTheme="minorBidi"/>
        </w:rPr>
        <w:t xml:space="preserve"> et al. (2023) indicate that a strong sense of self-efficacy the belief in one’s ability to manage life’s challenges can contribute to lower levels of fatigue and improved treatment outcomes in young individuals with chronic conditions such as rheumatoid arthritis (RA). This </w:t>
      </w:r>
      <w:r w:rsidR="0040160F">
        <w:rPr>
          <w:rFonts w:asciiTheme="minorBidi" w:hAnsiTheme="minorBidi"/>
        </w:rPr>
        <w:t xml:space="preserve">shows </w:t>
      </w:r>
      <w:r w:rsidR="00E650DB">
        <w:rPr>
          <w:rFonts w:asciiTheme="minorBidi" w:hAnsiTheme="minorBidi"/>
        </w:rPr>
        <w:t xml:space="preserve">how </w:t>
      </w:r>
      <w:r w:rsidR="00A00005">
        <w:rPr>
          <w:rFonts w:asciiTheme="minorBidi" w:hAnsiTheme="minorBidi"/>
        </w:rPr>
        <w:t>self-efficacy</w:t>
      </w:r>
      <w:r w:rsidR="0040160F">
        <w:rPr>
          <w:rFonts w:asciiTheme="minorBidi" w:hAnsiTheme="minorBidi"/>
        </w:rPr>
        <w:t xml:space="preserve"> to</w:t>
      </w:r>
      <w:r w:rsidRPr="005F7AC0">
        <w:rPr>
          <w:rFonts w:asciiTheme="minorBidi" w:hAnsiTheme="minorBidi"/>
        </w:rPr>
        <w:t xml:space="preserve"> </w:t>
      </w:r>
      <w:r w:rsidR="00B6605B">
        <w:rPr>
          <w:rFonts w:asciiTheme="minorBidi" w:hAnsiTheme="minorBidi"/>
        </w:rPr>
        <w:t>associated</w:t>
      </w:r>
      <w:r w:rsidRPr="005F7AC0">
        <w:rPr>
          <w:rFonts w:asciiTheme="minorBidi" w:hAnsiTheme="minorBidi"/>
        </w:rPr>
        <w:t xml:space="preserve"> closely with self-acceptance</w:t>
      </w:r>
      <w:r w:rsidR="00B05109">
        <w:rPr>
          <w:rFonts w:asciiTheme="minorBidi" w:hAnsiTheme="minorBidi"/>
        </w:rPr>
        <w:t>.</w:t>
      </w:r>
      <w:r w:rsidR="00E650DB">
        <w:rPr>
          <w:rFonts w:asciiTheme="minorBidi" w:hAnsiTheme="minorBidi"/>
        </w:rPr>
        <w:t xml:space="preserve"> </w:t>
      </w:r>
      <w:r w:rsidR="00B05109">
        <w:rPr>
          <w:rFonts w:asciiTheme="minorBidi" w:hAnsiTheme="minorBidi"/>
        </w:rPr>
        <w:t>W</w:t>
      </w:r>
      <w:r w:rsidRPr="005F7AC0">
        <w:rPr>
          <w:rFonts w:asciiTheme="minorBidi" w:hAnsiTheme="minorBidi"/>
        </w:rPr>
        <w:t>hen individuals accept themselves, including their health limitations, they may feel more empowered to manage their condition, which in turn can enhance their self-</w:t>
      </w:r>
      <w:r w:rsidR="00F72581" w:rsidRPr="005F7AC0">
        <w:rPr>
          <w:rFonts w:asciiTheme="minorBidi" w:hAnsiTheme="minorBidi"/>
        </w:rPr>
        <w:t>efficiency</w:t>
      </w:r>
      <w:r w:rsidRPr="005F7AC0">
        <w:rPr>
          <w:rFonts w:asciiTheme="minorBidi" w:hAnsiTheme="minorBidi"/>
        </w:rPr>
        <w:t xml:space="preserve"> (</w:t>
      </w:r>
      <w:proofErr w:type="spellStart"/>
      <w:r w:rsidRPr="005F7AC0">
        <w:rPr>
          <w:rFonts w:asciiTheme="minorBidi" w:hAnsiTheme="minorBidi"/>
        </w:rPr>
        <w:t>Staszkiewicz</w:t>
      </w:r>
      <w:proofErr w:type="spellEnd"/>
      <w:r w:rsidRPr="005F7AC0">
        <w:rPr>
          <w:rFonts w:asciiTheme="minorBidi" w:hAnsiTheme="minorBidi"/>
        </w:rPr>
        <w:t xml:space="preserve"> et al., 2023)</w:t>
      </w:r>
      <w:r w:rsidR="00E650DB">
        <w:rPr>
          <w:rFonts w:asciiTheme="minorBidi" w:hAnsiTheme="minorBidi"/>
        </w:rPr>
        <w:t>.</w:t>
      </w:r>
      <w:r w:rsidRPr="005F7AC0">
        <w:rPr>
          <w:rFonts w:asciiTheme="minorBidi" w:hAnsiTheme="minorBidi"/>
        </w:rPr>
        <w:t xml:space="preserve"> Therefore, self-acceptance may serve as a foundation for the development of self-efficacy.</w:t>
      </w:r>
    </w:p>
    <w:p w14:paraId="6700F1C5" w14:textId="36E397C0" w:rsidR="00F60594" w:rsidRPr="000A043A" w:rsidRDefault="00F60594" w:rsidP="000A043A">
      <w:pPr>
        <w:ind w:firstLine="0"/>
        <w:rPr>
          <w:rFonts w:asciiTheme="minorBidi" w:hAnsiTheme="minorBidi"/>
        </w:rPr>
      </w:pPr>
      <w:r w:rsidRPr="000C4F80">
        <w:rPr>
          <w:rFonts w:asciiTheme="minorBidi" w:hAnsiTheme="minorBidi"/>
          <w:i/>
          <w:iCs/>
        </w:rPr>
        <w:t>Age</w:t>
      </w:r>
    </w:p>
    <w:p w14:paraId="2A47FC4B"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 xml:space="preserve">When it comes to age and resilience we think of how those who have experienced challenging situations are more likely to have better resilience and positive emotions by overcoming challenges in life, the older we get the more resilient we should be (Smith &amp; </w:t>
      </w:r>
      <w:r w:rsidRPr="000C4F80">
        <w:rPr>
          <w:rFonts w:asciiTheme="minorBidi" w:hAnsiTheme="minorBidi"/>
          <w:shd w:val="clear" w:color="auto" w:fill="FFFFFF"/>
        </w:rPr>
        <w:lastRenderedPageBreak/>
        <w:t>Hollinger-Smith, 2015). According to MacLeod et al. (2016), they indicate that older adults can have higher resilience regardless of their socioeconomic experiences, personal knowledge, and a decline in health. Furthermore, this has been demonstrated to positively impact aging with studies supporting the importance of higher resilience in older adults (</w:t>
      </w:r>
      <w:proofErr w:type="spellStart"/>
      <w:r w:rsidRPr="000C4F80">
        <w:rPr>
          <w:rFonts w:asciiTheme="minorBidi" w:hAnsiTheme="minorBidi"/>
          <w:shd w:val="clear" w:color="auto" w:fill="FFFFFF"/>
        </w:rPr>
        <w:t>Trică</w:t>
      </w:r>
      <w:proofErr w:type="spellEnd"/>
      <w:r w:rsidRPr="000C4F80">
        <w:rPr>
          <w:rFonts w:asciiTheme="minorBidi" w:hAnsiTheme="minorBidi"/>
          <w:shd w:val="clear" w:color="auto" w:fill="FFFFFF"/>
        </w:rPr>
        <w:t xml:space="preserve"> et al., 2024, Smith &amp; Hollinger-Smith, 2015). </w:t>
      </w:r>
    </w:p>
    <w:p w14:paraId="26A6880A"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 xml:space="preserve">In Na et al.’s (2022) study, they found that the younger age group (18-34 years) suffered mental distress during the Covid-19 pandemic, however, the older age group (over 34 years) did not. Despite the perceived increased risk, they showed greater resilience, lower levels of loneliness and stress, and felt more relaxed. This showed how the younger age group was not resilient to these challenging circumstances and suggested mental health interventions could provide resilience training (Na et al., 2022). </w:t>
      </w:r>
    </w:p>
    <w:p w14:paraId="5DBDA359"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According to Kavčič et al. (2021), It is believed that the targeted population for intervention are younger adults, women, and those who have poor health and lack education. They also believe that these individuals would benefit from assistance in constructing individual resilience so that they are prepared for any disasters and constructing their resilience will help their mental wellbeing. Moreover, studies have shown during disasters how younger adults' resilience was low and having poorer mental health and well-being (Marchini et al., 2021;</w:t>
      </w:r>
      <w:r w:rsidRPr="000C4F80">
        <w:t xml:space="preserve"> </w:t>
      </w:r>
      <w:proofErr w:type="spellStart"/>
      <w:r w:rsidRPr="000C4F80">
        <w:rPr>
          <w:rFonts w:asciiTheme="minorBidi" w:hAnsiTheme="minorBidi"/>
          <w:shd w:val="clear" w:color="auto" w:fill="FFFFFF"/>
        </w:rPr>
        <w:t>Rafiey</w:t>
      </w:r>
      <w:proofErr w:type="spellEnd"/>
      <w:r w:rsidRPr="000C4F80">
        <w:rPr>
          <w:rFonts w:asciiTheme="minorBidi" w:hAnsiTheme="minorBidi"/>
          <w:shd w:val="clear" w:color="auto" w:fill="FFFFFF"/>
        </w:rPr>
        <w:t xml:space="preserve"> et al., 2016)</w:t>
      </w:r>
    </w:p>
    <w:p w14:paraId="4F30849E"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However, obtaining the younger generation to take part in preparing for a disaster and getting them participating can help increase their resilience to future disasters</w:t>
      </w:r>
      <w:r w:rsidRPr="000C4F80">
        <w:t xml:space="preserve"> </w:t>
      </w:r>
      <w:r w:rsidRPr="000C4F80">
        <w:rPr>
          <w:rFonts w:asciiTheme="minorBidi" w:hAnsiTheme="minorBidi"/>
          <w:shd w:val="clear" w:color="auto" w:fill="FFFFFF"/>
        </w:rPr>
        <w:t>(</w:t>
      </w:r>
      <w:proofErr w:type="spellStart"/>
      <w:r w:rsidRPr="000C4F80">
        <w:rPr>
          <w:rFonts w:asciiTheme="minorBidi" w:hAnsiTheme="minorBidi"/>
          <w:shd w:val="clear" w:color="auto" w:fill="FFFFFF"/>
        </w:rPr>
        <w:t>Bessaha</w:t>
      </w:r>
      <w:proofErr w:type="spellEnd"/>
      <w:r w:rsidRPr="000C4F80">
        <w:rPr>
          <w:rFonts w:asciiTheme="minorBidi" w:hAnsiTheme="minorBidi"/>
          <w:shd w:val="clear" w:color="auto" w:fill="FFFFFF"/>
        </w:rPr>
        <w:t xml:space="preserve"> et al., 2022). Understanding the difference in age and resilience is still complex as it relies heavily on understanding individual's psychological experiences throughout their life span. However, evidence shows that many older adults are better at regulating their emotions than younger people which has also been linked to resilience (Fuller &amp; Huseth-Zosel, 2021, p. 115;</w:t>
      </w:r>
      <w:r w:rsidRPr="000C4F80">
        <w:t xml:space="preserve"> </w:t>
      </w:r>
      <w:r w:rsidRPr="000C4F80">
        <w:rPr>
          <w:rFonts w:asciiTheme="minorBidi" w:hAnsiTheme="minorBidi"/>
          <w:shd w:val="clear" w:color="auto" w:fill="FFFFFF"/>
        </w:rPr>
        <w:t xml:space="preserve">Sims et al., 2015; </w:t>
      </w:r>
      <w:proofErr w:type="spellStart"/>
      <w:r w:rsidRPr="000C4F80">
        <w:rPr>
          <w:rFonts w:asciiTheme="minorBidi" w:hAnsiTheme="minorBidi"/>
          <w:shd w:val="clear" w:color="auto" w:fill="FFFFFF"/>
        </w:rPr>
        <w:t>Mouatsou</w:t>
      </w:r>
      <w:proofErr w:type="spellEnd"/>
      <w:r w:rsidRPr="000C4F80">
        <w:rPr>
          <w:rFonts w:asciiTheme="minorBidi" w:hAnsiTheme="minorBidi"/>
          <w:shd w:val="clear" w:color="auto" w:fill="FFFFFF"/>
        </w:rPr>
        <w:t xml:space="preserve"> &amp; Koutra, 2023).</w:t>
      </w:r>
    </w:p>
    <w:p w14:paraId="0B7FC17E" w14:textId="77777777" w:rsidR="000A043A" w:rsidRDefault="000A043A" w:rsidP="000A043A">
      <w:pPr>
        <w:ind w:firstLine="0"/>
        <w:rPr>
          <w:rFonts w:asciiTheme="minorBidi" w:hAnsiTheme="minorBidi"/>
          <w:i/>
          <w:iCs/>
        </w:rPr>
      </w:pPr>
    </w:p>
    <w:p w14:paraId="135C81D6" w14:textId="6D4858B3" w:rsidR="00F60594" w:rsidRPr="000C4F80" w:rsidRDefault="00F60594" w:rsidP="000A043A">
      <w:pPr>
        <w:ind w:firstLine="0"/>
        <w:rPr>
          <w:rFonts w:asciiTheme="minorBidi" w:hAnsiTheme="minorBidi"/>
          <w:shd w:val="clear" w:color="auto" w:fill="FFFFFF"/>
        </w:rPr>
      </w:pPr>
      <w:r w:rsidRPr="000C4F80">
        <w:rPr>
          <w:rFonts w:asciiTheme="minorBidi" w:hAnsiTheme="minorBidi"/>
          <w:i/>
          <w:iCs/>
        </w:rPr>
        <w:t xml:space="preserve">Emotional regulation </w:t>
      </w:r>
    </w:p>
    <w:p w14:paraId="5EED9973"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Gross (2015, p. 1) claims “emotion regulation” is the fastest growing area within psychology; however, there remains substantial uncertainty as to what is even meant by emotion regulation. They found that this may be due to the many triggers for emotion as well as variables such as age, gender and social support, which is diminishing the excitement around this topic. Further evidence suggests that emotional regulation is positively associated with psychological resilience</w:t>
      </w:r>
      <w:r w:rsidRPr="000C4F80">
        <w:t xml:space="preserve"> </w:t>
      </w:r>
      <w:r w:rsidRPr="000C4F80">
        <w:rPr>
          <w:rFonts w:asciiTheme="minorBidi" w:hAnsiTheme="minorBidi"/>
          <w:shd w:val="clear" w:color="auto" w:fill="FFFFFF"/>
        </w:rPr>
        <w:t xml:space="preserve">(Polizzi &amp; Lynn, 2021). This links to Roth et al.’s (2019) explanation of how self-determination theories have developed three emotion regulation styles. The first is integrative emotion regulation, and this focuses on the emotions that carry information that is brought to one's attention. Second, is the controlled emotion regulation, and this is when people tend to lessen their emotions by avoidance, suppression, or enforced expression or reappraisal. Lastly, is motivated emotion regulation, in which emotions are uncontrolled or dysregulated (Roth et al., 2019). </w:t>
      </w:r>
    </w:p>
    <w:p w14:paraId="5C24BF25"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 xml:space="preserve">A meta-analysis was conducted by </w:t>
      </w:r>
      <w:proofErr w:type="spellStart"/>
      <w:r w:rsidRPr="000C4F80">
        <w:rPr>
          <w:rFonts w:asciiTheme="minorBidi" w:hAnsiTheme="minorBidi"/>
          <w:shd w:val="clear" w:color="auto" w:fill="FFFFFF"/>
        </w:rPr>
        <w:t>Seligowski</w:t>
      </w:r>
      <w:proofErr w:type="spellEnd"/>
      <w:r w:rsidRPr="000C4F80">
        <w:rPr>
          <w:rFonts w:asciiTheme="minorBidi" w:hAnsiTheme="minorBidi"/>
          <w:shd w:val="clear" w:color="auto" w:fill="FFFFFF"/>
        </w:rPr>
        <w:t xml:space="preserve"> et al. (2015) on emotion regulation (ER) and posttraumatic stress (PTS). They identified that ER is a major factor in the development and maintenance of posttraumatic stress symptoms. Furthermore, they found several aspects of emotional regulation are associated with PTS symptoms across a variety of samples. However, there were limitations in their study, for example, almost all the studies were conducted using non-clinical samples, </w:t>
      </w:r>
      <w:proofErr w:type="gramStart"/>
      <w:r w:rsidRPr="000C4F80">
        <w:rPr>
          <w:rFonts w:asciiTheme="minorBidi" w:hAnsiTheme="minorBidi"/>
          <w:shd w:val="clear" w:color="auto" w:fill="FFFFFF"/>
        </w:rPr>
        <w:t>and also</w:t>
      </w:r>
      <w:proofErr w:type="gramEnd"/>
      <w:r w:rsidRPr="000C4F80">
        <w:rPr>
          <w:rFonts w:asciiTheme="minorBidi" w:hAnsiTheme="minorBidi"/>
          <w:shd w:val="clear" w:color="auto" w:fill="FFFFFF"/>
        </w:rPr>
        <w:t xml:space="preserve"> there was the suggested likely presence of publication bias, which limits generalisability. Furthermore, Lincoln et al. (2022) found evidence in emotional processes being abnormal in mental disorders (for instance, PTS). They raised concerns about whether specific difficulties in regulating emotions are a driving factor of psychopathology and thus a worthwhile transdiagnostic treatment target.</w:t>
      </w:r>
    </w:p>
    <w:p w14:paraId="08C5DDA4"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lastRenderedPageBreak/>
        <w:t xml:space="preserve">Scheibe et al. (2015) did a study that involved a laboratory task of emotional regulation choice where they viewed negative pictures of a high or low intensity. Their participants, aged between 19–75-years-old, chose between distraction and reappraisal to regulate their emotional response. The study concluded that older adults tend to shift towards disengagement to regulate negative emotions. This resulted in findings of an age-related difference in strategy choice when faced with negative content. Moreover, when looking for a relationship between cognitive flexibility and emotion regulation, Ghosh &amp; Halder (2020) examined 30 young adults of both sexes, in the 18-25 years age range. They found a significant connection between emotional regulation and cognitive flexibility in young adults; most of the young adults were using cognitive reappraisal in the emotional regulation process. This suggests that individuals who possess the ability to mentally adjust are found to have a better emotional regulation as they can analyse the situation more effectively. </w:t>
      </w:r>
    </w:p>
    <w:p w14:paraId="29D47EF9" w14:textId="77777777" w:rsidR="00F60594" w:rsidRPr="000C4F80" w:rsidRDefault="00F60594" w:rsidP="00F60594">
      <w:pPr>
        <w:rPr>
          <w:rFonts w:asciiTheme="minorBidi" w:hAnsiTheme="minorBidi"/>
          <w:i/>
          <w:iCs/>
        </w:rPr>
      </w:pPr>
      <w:r w:rsidRPr="000A043A">
        <w:rPr>
          <w:rFonts w:asciiTheme="minorBidi" w:hAnsiTheme="minorBidi"/>
        </w:rPr>
        <w:t xml:space="preserve">Furthermore, studies conducted within elderly residential homes and incarcerated offenders, found how resilience is crucial in helping people overcome stressful and challenging situations in life, and provides people with the ability to manage their emotions (Huang et al. 2020; </w:t>
      </w:r>
      <w:proofErr w:type="spellStart"/>
      <w:r w:rsidRPr="000A043A">
        <w:rPr>
          <w:rFonts w:asciiTheme="minorBidi" w:hAnsiTheme="minorBidi"/>
        </w:rPr>
        <w:t>Sudarsiwi</w:t>
      </w:r>
      <w:proofErr w:type="spellEnd"/>
      <w:r w:rsidRPr="000A043A">
        <w:rPr>
          <w:rFonts w:asciiTheme="minorBidi" w:hAnsiTheme="minorBidi"/>
        </w:rPr>
        <w:t xml:space="preserve"> et al., 2023).</w:t>
      </w:r>
      <w:r w:rsidRPr="000A043A">
        <w:rPr>
          <w:rFonts w:asciiTheme="minorBidi" w:hAnsiTheme="minorBidi"/>
          <w:i/>
          <w:iCs/>
        </w:rPr>
        <w:t xml:space="preserve"> </w:t>
      </w:r>
      <w:proofErr w:type="spellStart"/>
      <w:r w:rsidRPr="000A043A">
        <w:rPr>
          <w:rFonts w:asciiTheme="minorBidi" w:hAnsiTheme="minorBidi"/>
        </w:rPr>
        <w:t>Lathabhavan</w:t>
      </w:r>
      <w:proofErr w:type="spellEnd"/>
      <w:r w:rsidRPr="000A043A">
        <w:rPr>
          <w:rFonts w:asciiTheme="minorBidi" w:hAnsiTheme="minorBidi"/>
        </w:rPr>
        <w:t xml:space="preserve"> et al.’s (2023) </w:t>
      </w:r>
      <w:r w:rsidRPr="000A043A">
        <w:rPr>
          <w:rFonts w:asciiTheme="minorBidi" w:hAnsiTheme="minorBidi"/>
          <w:shd w:val="clear" w:color="auto" w:fill="FFFFFF"/>
        </w:rPr>
        <w:t xml:space="preserve">study was one of the first to look at resilience and self-coping strategies within Iranian healthcare profession, during the Covid-19 pandemic. </w:t>
      </w:r>
      <w:r w:rsidRPr="000A043A">
        <w:rPr>
          <w:rFonts w:asciiTheme="minorBidi" w:hAnsiTheme="minorBidi"/>
        </w:rPr>
        <w:t>They found that for those with low resilience, the fear of the pandemic appeared to have a negative impact on their self-coping strategies and positive emotions. However, those that were more resilient had better self-coping strategies and positive emotions during the crisis. This study offers valuable information on ways that healthcare professionals in the future can cope during a health crisis or pandemic, for</w:t>
      </w:r>
      <w:r w:rsidRPr="000C4F80">
        <w:rPr>
          <w:rFonts w:asciiTheme="minorBidi" w:hAnsiTheme="minorBidi"/>
        </w:rPr>
        <w:t xml:space="preserve"> example by using self-talk, physical exercises, and breathing techniques (</w:t>
      </w:r>
      <w:proofErr w:type="spellStart"/>
      <w:r w:rsidRPr="000C4F80">
        <w:rPr>
          <w:rFonts w:asciiTheme="minorBidi" w:hAnsiTheme="minorBidi"/>
        </w:rPr>
        <w:t>Lathabhavan</w:t>
      </w:r>
      <w:proofErr w:type="spellEnd"/>
      <w:r w:rsidRPr="000C4F80">
        <w:rPr>
          <w:rFonts w:asciiTheme="minorBidi" w:hAnsiTheme="minorBidi"/>
        </w:rPr>
        <w:t xml:space="preserve"> et al., 2023).</w:t>
      </w:r>
    </w:p>
    <w:p w14:paraId="25CFAECC" w14:textId="6485FE62" w:rsidR="00F60594" w:rsidRPr="000C4F80" w:rsidRDefault="00F60594" w:rsidP="000A043A">
      <w:pPr>
        <w:ind w:firstLine="0"/>
        <w:rPr>
          <w:rFonts w:asciiTheme="minorBidi" w:hAnsiTheme="minorBidi"/>
          <w:i/>
          <w:iCs/>
        </w:rPr>
      </w:pPr>
      <w:r w:rsidRPr="000C4F80">
        <w:rPr>
          <w:rFonts w:asciiTheme="minorBidi" w:hAnsiTheme="minorBidi"/>
          <w:i/>
          <w:iCs/>
        </w:rPr>
        <w:t>Gender</w:t>
      </w:r>
    </w:p>
    <w:p w14:paraId="2B718DA5" w14:textId="77777777" w:rsidR="00F60594" w:rsidRPr="000C4F80" w:rsidRDefault="00F60594" w:rsidP="00F60594">
      <w:pPr>
        <w:rPr>
          <w:rFonts w:asciiTheme="minorBidi" w:hAnsiTheme="minorBidi"/>
        </w:rPr>
      </w:pPr>
      <w:r w:rsidRPr="000C4F80">
        <w:rPr>
          <w:rFonts w:asciiTheme="minorBidi" w:hAnsiTheme="minorBidi"/>
        </w:rPr>
        <w:lastRenderedPageBreak/>
        <w:t>According to Lowe et al. (2021), women are seen to be more vulnerable when it comes to stressors, and this leads to developing depressive disorders that can cause them to be less resilient than men. However, they believe that this can be caused by women experiencing more stress than men in general due to multitasking, such as looking after children during a pandemic and then going off to work on the front line. In addition, during the Covid 19 pandemic studies,</w:t>
      </w:r>
      <w:r w:rsidRPr="000C4F80">
        <w:t xml:space="preserve"> </w:t>
      </w:r>
      <w:r w:rsidRPr="000C4F80">
        <w:rPr>
          <w:rFonts w:asciiTheme="minorBidi" w:hAnsiTheme="minorBidi"/>
        </w:rPr>
        <w:t>(Sardella et al., 2022) it was observed that there were gender differences between men and women on their psychological resilience. These findings demonstrated that there was a gender difference when it comes to resilience, showing that women had lower levels than males by reporting more negative feelings, however, their findings also suggest that those who were in a relationship had higher psychological resilience</w:t>
      </w:r>
      <w:r w:rsidRPr="000C4F80">
        <w:t xml:space="preserve"> </w:t>
      </w:r>
      <w:r w:rsidRPr="000C4F80">
        <w:rPr>
          <w:rFonts w:asciiTheme="minorBidi" w:hAnsiTheme="minorBidi"/>
        </w:rPr>
        <w:t>(Sardella et al., 2022). Furthermore,</w:t>
      </w:r>
      <w:r w:rsidRPr="000C4F80">
        <w:t xml:space="preserve"> </w:t>
      </w:r>
      <w:r w:rsidRPr="000C4F80">
        <w:rPr>
          <w:rFonts w:asciiTheme="minorBidi" w:hAnsiTheme="minorBidi"/>
        </w:rPr>
        <w:t xml:space="preserve">Erdogan et al. (2015) found a difference in resilience in university students which showed males to have higher resilience than female students. </w:t>
      </w:r>
    </w:p>
    <w:p w14:paraId="7A6F123E" w14:textId="77777777" w:rsidR="008F612E" w:rsidRDefault="00F60594" w:rsidP="00F60594">
      <w:pPr>
        <w:rPr>
          <w:rFonts w:asciiTheme="minorBidi" w:hAnsiTheme="minorBidi"/>
        </w:rPr>
      </w:pPr>
      <w:r w:rsidRPr="000C4F80">
        <w:rPr>
          <w:rFonts w:asciiTheme="minorBidi" w:hAnsiTheme="minorBidi"/>
        </w:rPr>
        <w:t>However,</w:t>
      </w:r>
      <w:r w:rsidRPr="000C4F80">
        <w:t xml:space="preserve"> </w:t>
      </w:r>
      <w:r w:rsidRPr="000C4F80">
        <w:rPr>
          <w:rFonts w:asciiTheme="minorBidi" w:hAnsiTheme="minorBidi"/>
        </w:rPr>
        <w:t>Hirani et al. (2016) argues that women on average score lower than men when being measured on resilience because existing ideas of resilience do not replicate the ways that gender plays a part, social expectations, perceptions and environmental factors that interact and shape women’s and men’s experiences and their responses to adversity. However, a study was done on the gender and resilience of African Americans who were impacted by the Deepwater Horizon oil spill</w:t>
      </w:r>
      <w:r w:rsidRPr="000C4F80">
        <w:t xml:space="preserve"> </w:t>
      </w:r>
      <w:r w:rsidRPr="000C4F80">
        <w:rPr>
          <w:rFonts w:asciiTheme="minorBidi" w:hAnsiTheme="minorBidi"/>
        </w:rPr>
        <w:t>(Ferreira et al., 2019). What they found was individual women had higher resilience levels compared to men, nevertheless, this decreased with both genders at the loss of resources after the disaster.</w:t>
      </w:r>
      <w:r w:rsidR="0056795D">
        <w:rPr>
          <w:rFonts w:asciiTheme="minorBidi" w:hAnsiTheme="minorBidi"/>
        </w:rPr>
        <w:t xml:space="preserve"> </w:t>
      </w:r>
      <w:r w:rsidR="008F612E" w:rsidRPr="000C4F80">
        <w:rPr>
          <w:rFonts w:asciiTheme="minorBidi" w:hAnsiTheme="minorBidi"/>
        </w:rPr>
        <w:t>This demonstrates how stressful situations can lower resilience in both males and females.</w:t>
      </w:r>
    </w:p>
    <w:p w14:paraId="3E53BBFF" w14:textId="12D3858A" w:rsidR="00F60594" w:rsidRPr="000C4F80" w:rsidRDefault="0056795D" w:rsidP="00F60594">
      <w:pPr>
        <w:rPr>
          <w:rFonts w:asciiTheme="minorBidi" w:hAnsiTheme="minorBidi"/>
        </w:rPr>
      </w:pPr>
      <w:r w:rsidRPr="0056795D">
        <w:rPr>
          <w:rFonts w:asciiTheme="minorBidi" w:hAnsiTheme="minorBidi"/>
        </w:rPr>
        <w:t xml:space="preserve">Moreover, </w:t>
      </w:r>
      <w:r w:rsidR="008F612E" w:rsidRPr="008F612E">
        <w:rPr>
          <w:rFonts w:asciiTheme="minorBidi" w:hAnsiTheme="minorBidi"/>
        </w:rPr>
        <w:t xml:space="preserve">Mayor-Silva et al., </w:t>
      </w:r>
      <w:r w:rsidR="008F612E">
        <w:rPr>
          <w:rFonts w:asciiTheme="minorBidi" w:hAnsiTheme="minorBidi"/>
        </w:rPr>
        <w:t>(</w:t>
      </w:r>
      <w:r w:rsidR="008F612E" w:rsidRPr="008F612E">
        <w:rPr>
          <w:rFonts w:asciiTheme="minorBidi" w:hAnsiTheme="minorBidi"/>
        </w:rPr>
        <w:t>2025)</w:t>
      </w:r>
      <w:r w:rsidR="008F612E">
        <w:rPr>
          <w:rFonts w:asciiTheme="minorBidi" w:hAnsiTheme="minorBidi"/>
        </w:rPr>
        <w:t xml:space="preserve"> explain how </w:t>
      </w:r>
      <w:r w:rsidRPr="0056795D">
        <w:rPr>
          <w:rFonts w:asciiTheme="minorBidi" w:hAnsiTheme="minorBidi"/>
        </w:rPr>
        <w:t>women are disproportionately affected by social barriers</w:t>
      </w:r>
      <w:r>
        <w:rPr>
          <w:rFonts w:asciiTheme="minorBidi" w:hAnsiTheme="minorBidi"/>
        </w:rPr>
        <w:t xml:space="preserve"> that </w:t>
      </w:r>
      <w:r w:rsidRPr="0056795D">
        <w:rPr>
          <w:rFonts w:asciiTheme="minorBidi" w:hAnsiTheme="minorBidi"/>
        </w:rPr>
        <w:t>includ</w:t>
      </w:r>
      <w:r>
        <w:rPr>
          <w:rFonts w:asciiTheme="minorBidi" w:hAnsiTheme="minorBidi"/>
        </w:rPr>
        <w:t>e</w:t>
      </w:r>
      <w:r w:rsidRPr="0056795D">
        <w:rPr>
          <w:rFonts w:asciiTheme="minorBidi" w:hAnsiTheme="minorBidi"/>
        </w:rPr>
        <w:t xml:space="preserve"> gender stereotypes, </w:t>
      </w:r>
      <w:r w:rsidR="00863AED" w:rsidRPr="0056795D">
        <w:rPr>
          <w:rFonts w:asciiTheme="minorBidi" w:hAnsiTheme="minorBidi"/>
        </w:rPr>
        <w:t>general</w:t>
      </w:r>
      <w:r w:rsidRPr="0056795D">
        <w:rPr>
          <w:rFonts w:asciiTheme="minorBidi" w:hAnsiTheme="minorBidi"/>
        </w:rPr>
        <w:t xml:space="preserve"> bias, and discrimination</w:t>
      </w:r>
      <w:r>
        <w:rPr>
          <w:rFonts w:asciiTheme="minorBidi" w:hAnsiTheme="minorBidi"/>
        </w:rPr>
        <w:t xml:space="preserve"> </w:t>
      </w:r>
      <w:r w:rsidRPr="0056795D">
        <w:rPr>
          <w:rFonts w:asciiTheme="minorBidi" w:hAnsiTheme="minorBidi"/>
        </w:rPr>
        <w:t>which contribute to increased psychological vulnerability compared to men</w:t>
      </w:r>
      <w:r>
        <w:rPr>
          <w:rFonts w:asciiTheme="minorBidi" w:hAnsiTheme="minorBidi"/>
        </w:rPr>
        <w:t xml:space="preserve">. </w:t>
      </w:r>
      <w:r w:rsidR="0058345A">
        <w:rPr>
          <w:rFonts w:asciiTheme="minorBidi" w:hAnsiTheme="minorBidi"/>
        </w:rPr>
        <w:t>Likewise</w:t>
      </w:r>
      <w:r w:rsidR="008F612E">
        <w:rPr>
          <w:rFonts w:asciiTheme="minorBidi" w:hAnsiTheme="minorBidi"/>
        </w:rPr>
        <w:t xml:space="preserve">, their research found a </w:t>
      </w:r>
      <w:r w:rsidR="008F612E" w:rsidRPr="0056795D">
        <w:rPr>
          <w:rFonts w:asciiTheme="minorBidi" w:hAnsiTheme="minorBidi"/>
        </w:rPr>
        <w:t xml:space="preserve">positive </w:t>
      </w:r>
      <w:r w:rsidR="008F612E">
        <w:rPr>
          <w:rFonts w:asciiTheme="minorBidi" w:hAnsiTheme="minorBidi"/>
        </w:rPr>
        <w:t>effect on</w:t>
      </w:r>
      <w:r w:rsidR="008F612E" w:rsidRPr="0056795D">
        <w:rPr>
          <w:rFonts w:asciiTheme="minorBidi" w:hAnsiTheme="minorBidi"/>
        </w:rPr>
        <w:t xml:space="preserve"> </w:t>
      </w:r>
      <w:r w:rsidR="008F612E">
        <w:rPr>
          <w:rFonts w:asciiTheme="minorBidi" w:hAnsiTheme="minorBidi"/>
        </w:rPr>
        <w:t>g</w:t>
      </w:r>
      <w:r w:rsidRPr="0056795D">
        <w:rPr>
          <w:rFonts w:asciiTheme="minorBidi" w:hAnsiTheme="minorBidi"/>
        </w:rPr>
        <w:t>ender roles and resilience in females</w:t>
      </w:r>
      <w:r w:rsidR="008F612E">
        <w:rPr>
          <w:rFonts w:asciiTheme="minorBidi" w:hAnsiTheme="minorBidi"/>
        </w:rPr>
        <w:t xml:space="preserve">. </w:t>
      </w:r>
    </w:p>
    <w:p w14:paraId="2D60034C" w14:textId="77777777" w:rsidR="00F60594" w:rsidRPr="000C4F80" w:rsidRDefault="00F60594" w:rsidP="00F60594">
      <w:pPr>
        <w:rPr>
          <w:rFonts w:asciiTheme="minorBidi" w:hAnsiTheme="minorBidi"/>
        </w:rPr>
      </w:pPr>
      <w:r w:rsidRPr="000C4F80">
        <w:rPr>
          <w:rFonts w:asciiTheme="minorBidi" w:hAnsiTheme="minorBidi"/>
        </w:rPr>
        <w:lastRenderedPageBreak/>
        <w:t>The evidence shows a link between gender and resilience and how it is connected somehow; however, as the literature shows, this is still complex.</w:t>
      </w:r>
    </w:p>
    <w:p w14:paraId="7A1AA825" w14:textId="77777777" w:rsidR="000A043A" w:rsidRDefault="000A043A" w:rsidP="000A043A">
      <w:pPr>
        <w:ind w:firstLine="0"/>
        <w:rPr>
          <w:rFonts w:asciiTheme="minorBidi" w:hAnsiTheme="minorBidi"/>
          <w:i/>
          <w:iCs/>
        </w:rPr>
      </w:pPr>
    </w:p>
    <w:p w14:paraId="4BDE4E16" w14:textId="117CC192" w:rsidR="00F60594" w:rsidRPr="000C4F80" w:rsidRDefault="00F60594" w:rsidP="000A043A">
      <w:pPr>
        <w:ind w:firstLine="0"/>
        <w:rPr>
          <w:rFonts w:asciiTheme="minorBidi" w:hAnsiTheme="minorBidi"/>
          <w:i/>
          <w:iCs/>
        </w:rPr>
      </w:pPr>
      <w:r w:rsidRPr="000C4F80">
        <w:rPr>
          <w:rFonts w:asciiTheme="minorBidi" w:hAnsiTheme="minorBidi"/>
          <w:i/>
          <w:iCs/>
        </w:rPr>
        <w:t>Social support</w:t>
      </w:r>
    </w:p>
    <w:p w14:paraId="2A668353" w14:textId="033F770F"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Social support has been defined as “support accessible to an individual through social ties, to other individuals, groups, and the larger community”, however, the most effective measure of social support is perceived social support</w:t>
      </w:r>
      <w:r w:rsidRPr="000C4F80">
        <w:rPr>
          <w:rFonts w:asciiTheme="minorBidi" w:hAnsiTheme="minorBidi"/>
          <w:color w:val="FF0000"/>
          <w:shd w:val="clear" w:color="auto" w:fill="FFFFFF"/>
        </w:rPr>
        <w:t xml:space="preserve"> </w:t>
      </w:r>
      <w:r w:rsidRPr="000C4F80">
        <w:rPr>
          <w:rFonts w:asciiTheme="minorBidi" w:hAnsiTheme="minorBidi"/>
          <w:shd w:val="clear" w:color="auto" w:fill="FFFFFF"/>
        </w:rPr>
        <w:t>(Li et al., 2021, p. 2). Empirical evidence has shown the importance of social support among individual resilience levels and how it shows to have some benefit to recovery from traumatic events (</w:t>
      </w:r>
      <w:proofErr w:type="spellStart"/>
      <w:r w:rsidRPr="000C4F80">
        <w:rPr>
          <w:rFonts w:asciiTheme="minorBidi" w:hAnsiTheme="minorBidi"/>
          <w:shd w:val="clear" w:color="auto" w:fill="FFFFFF"/>
        </w:rPr>
        <w:t>Aliche</w:t>
      </w:r>
      <w:proofErr w:type="spellEnd"/>
      <w:r w:rsidRPr="000C4F80">
        <w:rPr>
          <w:rFonts w:asciiTheme="minorBidi" w:hAnsiTheme="minorBidi"/>
          <w:shd w:val="clear" w:color="auto" w:fill="FFFFFF"/>
        </w:rPr>
        <w:t xml:space="preserve"> et al., 2019). However, more research is needed as there are not many studies done in this area. </w:t>
      </w:r>
    </w:p>
    <w:p w14:paraId="39C8DF1E" w14:textId="77777777" w:rsidR="00F60594" w:rsidRPr="000C4F80" w:rsidRDefault="00F60594" w:rsidP="00F60594">
      <w:pPr>
        <w:rPr>
          <w:rFonts w:asciiTheme="minorBidi" w:hAnsiTheme="minorBidi"/>
          <w:shd w:val="clear" w:color="auto" w:fill="FFFFFF"/>
        </w:rPr>
      </w:pPr>
      <w:r w:rsidRPr="000C4F80">
        <w:rPr>
          <w:rFonts w:asciiTheme="minorBidi" w:hAnsiTheme="minorBidi"/>
        </w:rPr>
        <w:t>Huang et al. (2020) found that incarcerated offenders had lower self-acceptance, and lower resilience, due to perceived social support. This demonstrates how family, professional networks, and friends can have a negative impact on individual self-acceptance and resilience.</w:t>
      </w:r>
      <w:r w:rsidRPr="000C4F80">
        <w:rPr>
          <w:rFonts w:asciiTheme="minorBidi" w:hAnsiTheme="minorBidi"/>
          <w:shd w:val="clear" w:color="auto" w:fill="FFFFFF"/>
        </w:rPr>
        <w:t xml:space="preserve"> Li et al. (2021, p. 3) found that for those who were more resilient, the more support they received, which includes “family, friends or small groups, communities, organizations/institutions, and society as a whole”, the more positive their mental health was. However, they also discovered there was a big age difference for this in that middle aged to older adults were more resilient than “emerging adults” Li et al. (2021, p. 6). </w:t>
      </w:r>
    </w:p>
    <w:p w14:paraId="6A24652D"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Moreover, a study done by Öksüz et al. (2019) shows that social support had a moderate effect on nurses resilience levels and displayed that their family support is essential. Furthermore, the nurses who showed higher perceived family support had greater levels of resilience</w:t>
      </w:r>
      <w:r w:rsidRPr="000C4F80">
        <w:t xml:space="preserve"> </w:t>
      </w:r>
      <w:r w:rsidRPr="000C4F80">
        <w:rPr>
          <w:rFonts w:asciiTheme="minorBidi" w:hAnsiTheme="minorBidi"/>
          <w:shd w:val="clear" w:color="auto" w:fill="FFFFFF"/>
        </w:rPr>
        <w:t>(Öksüz et al., 2019). This shows the importance of social support that will enhance one's resilience and benefit people's mental health.</w:t>
      </w:r>
    </w:p>
    <w:p w14:paraId="114A630A" w14:textId="77777777" w:rsidR="00F60594" w:rsidRPr="000C4F80" w:rsidRDefault="00F60594" w:rsidP="00F60594">
      <w:pPr>
        <w:rPr>
          <w:rFonts w:asciiTheme="minorBidi" w:hAnsiTheme="minorBidi"/>
          <w:shd w:val="clear" w:color="auto" w:fill="FFFFFF"/>
        </w:rPr>
      </w:pPr>
      <w:r w:rsidRPr="000C4F80">
        <w:rPr>
          <w:rFonts w:asciiTheme="minorBidi" w:hAnsiTheme="minorBidi"/>
          <w:shd w:val="clear" w:color="auto" w:fill="FFFFFF"/>
        </w:rPr>
        <w:t xml:space="preserve">Another study was carried out by </w:t>
      </w:r>
      <w:proofErr w:type="spellStart"/>
      <w:r w:rsidRPr="000C4F80">
        <w:rPr>
          <w:rFonts w:asciiTheme="minorBidi" w:hAnsiTheme="minorBidi"/>
          <w:shd w:val="clear" w:color="auto" w:fill="FFFFFF"/>
        </w:rPr>
        <w:t>Paknahad</w:t>
      </w:r>
      <w:proofErr w:type="spellEnd"/>
      <w:r w:rsidRPr="000C4F80">
        <w:rPr>
          <w:rFonts w:asciiTheme="minorBidi" w:hAnsiTheme="minorBidi"/>
          <w:shd w:val="clear" w:color="auto" w:fill="FFFFFF"/>
        </w:rPr>
        <w:t xml:space="preserve"> &amp; </w:t>
      </w:r>
      <w:proofErr w:type="spellStart"/>
      <w:r w:rsidRPr="000C4F80">
        <w:rPr>
          <w:rFonts w:asciiTheme="minorBidi" w:hAnsiTheme="minorBidi"/>
          <w:shd w:val="clear" w:color="auto" w:fill="FFFFFF"/>
        </w:rPr>
        <w:t>Ebrahimy</w:t>
      </w:r>
      <w:proofErr w:type="spellEnd"/>
      <w:r w:rsidRPr="000C4F80">
        <w:rPr>
          <w:rFonts w:asciiTheme="minorBidi" w:hAnsiTheme="minorBidi"/>
          <w:shd w:val="clear" w:color="auto" w:fill="FFFFFF"/>
        </w:rPr>
        <w:t xml:space="preserve"> (2017) that supports social support increasing resilience in students and this was significant in their findings. Another </w:t>
      </w:r>
      <w:r w:rsidRPr="000C4F80">
        <w:rPr>
          <w:rFonts w:asciiTheme="minorBidi" w:hAnsiTheme="minorBidi"/>
          <w:shd w:val="clear" w:color="auto" w:fill="FFFFFF"/>
        </w:rPr>
        <w:lastRenderedPageBreak/>
        <w:t>study done on refugees also found that those who reported lower social support had lower levels of resilience and were more distressed (Schlechter et al., 2021). The importance of family support in young adults is influential as this helps develop higher social support and better resilience which then lowers their depression and anxiety levels (Mecha et al., 2023).</w:t>
      </w:r>
    </w:p>
    <w:p w14:paraId="39A06609" w14:textId="27A07C39" w:rsidR="00B51586" w:rsidRDefault="00F60594" w:rsidP="000E65C3">
      <w:pPr>
        <w:rPr>
          <w:rFonts w:asciiTheme="minorBidi" w:hAnsiTheme="minorBidi"/>
          <w:shd w:val="clear" w:color="auto" w:fill="FFFFFF"/>
        </w:rPr>
      </w:pPr>
      <w:r w:rsidRPr="000C4F80">
        <w:rPr>
          <w:rFonts w:asciiTheme="minorBidi" w:hAnsiTheme="minorBidi"/>
          <w:shd w:val="clear" w:color="auto" w:fill="FFFFFF"/>
        </w:rPr>
        <w:t xml:space="preserve">In conclusion, the aim of this literature review was to explore the contribution of self-acceptance, emotional-regulation, age, gender, and social support to individuals’ levels of resilience. The empirical evidence showed that even though understanding resilience is complex, </w:t>
      </w:r>
      <w:proofErr w:type="gramStart"/>
      <w:r w:rsidRPr="000C4F80">
        <w:rPr>
          <w:rFonts w:asciiTheme="minorBidi" w:hAnsiTheme="minorBidi"/>
          <w:shd w:val="clear" w:color="auto" w:fill="FFFFFF"/>
        </w:rPr>
        <w:t>all of</w:t>
      </w:r>
      <w:proofErr w:type="gramEnd"/>
      <w:r w:rsidRPr="000C4F80">
        <w:rPr>
          <w:rFonts w:asciiTheme="minorBidi" w:hAnsiTheme="minorBidi"/>
          <w:shd w:val="clear" w:color="auto" w:fill="FFFFFF"/>
        </w:rPr>
        <w:t xml:space="preserve"> these individual variables have been shown to be linked with an individual’s resilience levels. Furthermore, high levels of resilience have been shown to have a positive impact on a person’s health, well-being, and quality of life, despite the possible risks in practice.</w:t>
      </w:r>
    </w:p>
    <w:p w14:paraId="7DBD5B60" w14:textId="77777777" w:rsidR="00B052E5" w:rsidRDefault="00B052E5" w:rsidP="000E65C3">
      <w:pPr>
        <w:rPr>
          <w:rFonts w:asciiTheme="minorBidi" w:hAnsiTheme="minorBidi"/>
          <w:shd w:val="clear" w:color="auto" w:fill="FFFFFF"/>
        </w:rPr>
      </w:pPr>
    </w:p>
    <w:p w14:paraId="240C79FB" w14:textId="77777777" w:rsidR="00033D6C" w:rsidRDefault="00033D6C" w:rsidP="000E65C3">
      <w:pPr>
        <w:rPr>
          <w:rFonts w:asciiTheme="minorBidi" w:hAnsiTheme="minorBidi"/>
          <w:shd w:val="clear" w:color="auto" w:fill="FFFFFF"/>
        </w:rPr>
      </w:pPr>
    </w:p>
    <w:p w14:paraId="4291E658" w14:textId="77777777" w:rsidR="00033D6C" w:rsidRDefault="00033D6C" w:rsidP="000E65C3">
      <w:pPr>
        <w:rPr>
          <w:rFonts w:asciiTheme="minorBidi" w:hAnsiTheme="minorBidi"/>
          <w:shd w:val="clear" w:color="auto" w:fill="FFFFFF"/>
        </w:rPr>
      </w:pPr>
    </w:p>
    <w:p w14:paraId="68553AB8" w14:textId="77777777" w:rsidR="00033D6C" w:rsidRDefault="00033D6C" w:rsidP="000E65C3">
      <w:pPr>
        <w:rPr>
          <w:rFonts w:asciiTheme="minorBidi" w:hAnsiTheme="minorBidi"/>
          <w:shd w:val="clear" w:color="auto" w:fill="FFFFFF"/>
        </w:rPr>
      </w:pPr>
    </w:p>
    <w:p w14:paraId="19FBDED0" w14:textId="77777777" w:rsidR="00033D6C" w:rsidRDefault="00033D6C" w:rsidP="000E65C3">
      <w:pPr>
        <w:rPr>
          <w:rFonts w:asciiTheme="minorBidi" w:hAnsiTheme="minorBidi"/>
          <w:shd w:val="clear" w:color="auto" w:fill="FFFFFF"/>
        </w:rPr>
      </w:pPr>
    </w:p>
    <w:p w14:paraId="79499C18" w14:textId="77777777" w:rsidR="00033D6C" w:rsidRDefault="00033D6C" w:rsidP="000E65C3">
      <w:pPr>
        <w:rPr>
          <w:rFonts w:asciiTheme="minorBidi" w:hAnsiTheme="minorBidi"/>
          <w:shd w:val="clear" w:color="auto" w:fill="FFFFFF"/>
        </w:rPr>
      </w:pPr>
    </w:p>
    <w:p w14:paraId="5CCD6E58" w14:textId="77777777" w:rsidR="00033D6C" w:rsidRDefault="00033D6C" w:rsidP="000E65C3">
      <w:pPr>
        <w:rPr>
          <w:rFonts w:asciiTheme="minorBidi" w:hAnsiTheme="minorBidi"/>
          <w:shd w:val="clear" w:color="auto" w:fill="FFFFFF"/>
        </w:rPr>
      </w:pPr>
    </w:p>
    <w:p w14:paraId="6B950D11" w14:textId="77777777" w:rsidR="00033D6C" w:rsidRDefault="00033D6C" w:rsidP="000E65C3">
      <w:pPr>
        <w:rPr>
          <w:rFonts w:asciiTheme="minorBidi" w:hAnsiTheme="minorBidi"/>
          <w:shd w:val="clear" w:color="auto" w:fill="FFFFFF"/>
        </w:rPr>
      </w:pPr>
    </w:p>
    <w:p w14:paraId="7071F6B7" w14:textId="77777777" w:rsidR="00033D6C" w:rsidRDefault="00033D6C" w:rsidP="000E65C3">
      <w:pPr>
        <w:rPr>
          <w:rFonts w:asciiTheme="minorBidi" w:hAnsiTheme="minorBidi"/>
          <w:shd w:val="clear" w:color="auto" w:fill="FFFFFF"/>
        </w:rPr>
      </w:pPr>
    </w:p>
    <w:p w14:paraId="6C58AB87" w14:textId="77777777" w:rsidR="00033D6C" w:rsidRDefault="00033D6C" w:rsidP="000E65C3">
      <w:pPr>
        <w:rPr>
          <w:rFonts w:asciiTheme="minorBidi" w:hAnsiTheme="minorBidi"/>
          <w:shd w:val="clear" w:color="auto" w:fill="FFFFFF"/>
        </w:rPr>
      </w:pPr>
    </w:p>
    <w:p w14:paraId="7E38BDB4" w14:textId="77777777" w:rsidR="00033D6C" w:rsidRDefault="00033D6C" w:rsidP="000E65C3">
      <w:pPr>
        <w:rPr>
          <w:rFonts w:asciiTheme="minorBidi" w:hAnsiTheme="minorBidi"/>
          <w:shd w:val="clear" w:color="auto" w:fill="FFFFFF"/>
        </w:rPr>
      </w:pPr>
    </w:p>
    <w:p w14:paraId="6547BA7C" w14:textId="77777777" w:rsidR="00033D6C" w:rsidRDefault="00033D6C" w:rsidP="000E65C3">
      <w:pPr>
        <w:rPr>
          <w:rFonts w:asciiTheme="minorBidi" w:hAnsiTheme="minorBidi"/>
          <w:shd w:val="clear" w:color="auto" w:fill="FFFFFF"/>
        </w:rPr>
      </w:pPr>
    </w:p>
    <w:p w14:paraId="603A6E81" w14:textId="77777777" w:rsidR="00033D6C" w:rsidRDefault="00033D6C" w:rsidP="000E65C3">
      <w:pPr>
        <w:rPr>
          <w:rFonts w:asciiTheme="minorBidi" w:hAnsiTheme="minorBidi"/>
          <w:shd w:val="clear" w:color="auto" w:fill="FFFFFF"/>
        </w:rPr>
      </w:pPr>
    </w:p>
    <w:p w14:paraId="03801400" w14:textId="77777777" w:rsidR="00033D6C" w:rsidRDefault="00033D6C" w:rsidP="000E65C3">
      <w:pPr>
        <w:rPr>
          <w:rFonts w:asciiTheme="minorBidi" w:hAnsiTheme="minorBidi"/>
          <w:shd w:val="clear" w:color="auto" w:fill="FFFFFF"/>
        </w:rPr>
      </w:pPr>
    </w:p>
    <w:p w14:paraId="2964E723" w14:textId="77777777" w:rsidR="00765B76" w:rsidRDefault="00765B76" w:rsidP="00B36774">
      <w:pPr>
        <w:ind w:firstLine="0"/>
        <w:rPr>
          <w:rFonts w:asciiTheme="minorBidi" w:hAnsiTheme="minorBidi"/>
          <w:shd w:val="clear" w:color="auto" w:fill="FFFFFF"/>
        </w:rPr>
      </w:pPr>
    </w:p>
    <w:p w14:paraId="34E3CFB0" w14:textId="77777777" w:rsidR="00B36774" w:rsidRPr="000E65C3" w:rsidRDefault="00B36774" w:rsidP="00B36774">
      <w:pPr>
        <w:ind w:firstLine="0"/>
        <w:rPr>
          <w:rFonts w:asciiTheme="minorBidi" w:hAnsiTheme="minorBidi"/>
          <w:shd w:val="clear" w:color="auto" w:fill="FFFFFF"/>
        </w:rPr>
      </w:pPr>
    </w:p>
    <w:p w14:paraId="7C160E8E" w14:textId="0130431D" w:rsidR="00E81978" w:rsidRDefault="00F45F04" w:rsidP="005A2CA7">
      <w:pPr>
        <w:ind w:firstLine="0"/>
        <w:jc w:val="center"/>
        <w:rPr>
          <w:b/>
          <w:bCs/>
        </w:rPr>
      </w:pPr>
      <w:r w:rsidRPr="006E3B55">
        <w:rPr>
          <w:b/>
          <w:bCs/>
        </w:rPr>
        <w:t xml:space="preserve">Chapter 2 </w:t>
      </w:r>
      <w:r w:rsidR="00CB4FB5">
        <w:rPr>
          <w:b/>
          <w:bCs/>
        </w:rPr>
        <w:t>–</w:t>
      </w:r>
      <w:r w:rsidRPr="006E3B55">
        <w:rPr>
          <w:b/>
          <w:bCs/>
        </w:rPr>
        <w:t xml:space="preserve"> </w:t>
      </w:r>
      <w:r w:rsidR="00507237" w:rsidRPr="006E3B55">
        <w:rPr>
          <w:b/>
          <w:bCs/>
        </w:rPr>
        <w:t>Method</w:t>
      </w:r>
      <w:r w:rsidR="006E3B55" w:rsidRPr="006E3B55">
        <w:rPr>
          <w:b/>
          <w:bCs/>
        </w:rPr>
        <w:t>s</w:t>
      </w:r>
    </w:p>
    <w:p w14:paraId="3671F66E" w14:textId="77777777" w:rsidR="00AE1D73" w:rsidRPr="00654323" w:rsidRDefault="00AE1D73" w:rsidP="00AE1D73">
      <w:pPr>
        <w:spacing w:line="360" w:lineRule="auto"/>
        <w:ind w:firstLine="0"/>
        <w:jc w:val="both"/>
        <w:rPr>
          <w:rFonts w:ascii="Arial" w:hAnsi="Arial" w:cs="Arial"/>
          <w:b/>
          <w:bCs/>
        </w:rPr>
      </w:pPr>
    </w:p>
    <w:p w14:paraId="4D0798AD" w14:textId="77777777" w:rsidR="00AE1D73" w:rsidRDefault="00AE1D73" w:rsidP="00AE1D73">
      <w:pPr>
        <w:ind w:firstLine="0"/>
        <w:rPr>
          <w:rFonts w:asciiTheme="minorBidi" w:hAnsiTheme="minorBidi"/>
          <w:i/>
          <w:iCs/>
        </w:rPr>
      </w:pPr>
      <w:r w:rsidRPr="0070290F">
        <w:rPr>
          <w:rFonts w:asciiTheme="minorBidi" w:hAnsiTheme="minorBidi"/>
          <w:i/>
          <w:iCs/>
        </w:rPr>
        <w:t xml:space="preserve">Participants </w:t>
      </w:r>
    </w:p>
    <w:p w14:paraId="3778FFF6" w14:textId="02FCEF04" w:rsidR="00AE1D73" w:rsidRPr="00065D30" w:rsidRDefault="00AE1D73" w:rsidP="00AE1D73">
      <w:pPr>
        <w:rPr>
          <w:rFonts w:asciiTheme="minorBidi" w:hAnsiTheme="minorBidi"/>
          <w:color w:val="B2B2B2" w:themeColor="accent2"/>
        </w:rPr>
      </w:pPr>
      <w:r w:rsidRPr="7DD2E7DE">
        <w:rPr>
          <w:rFonts w:asciiTheme="minorBidi" w:hAnsiTheme="minorBidi"/>
        </w:rPr>
        <w:t>A volunteer sample of</w:t>
      </w:r>
      <w:r w:rsidRPr="00293A1D">
        <w:rPr>
          <w:rFonts w:asciiTheme="minorBidi" w:hAnsiTheme="minorBidi"/>
        </w:rPr>
        <w:t xml:space="preserve"> 46 </w:t>
      </w:r>
      <w:r w:rsidRPr="7DD2E7DE">
        <w:rPr>
          <w:rFonts w:asciiTheme="minorBidi" w:hAnsiTheme="minorBidi"/>
        </w:rPr>
        <w:t>participants took part in this study. They consisted of students a</w:t>
      </w:r>
      <w:r>
        <w:rPr>
          <w:rFonts w:asciiTheme="minorBidi" w:hAnsiTheme="minorBidi"/>
        </w:rPr>
        <w:t>ged 18 and over</w:t>
      </w:r>
      <w:r w:rsidRPr="7DD2E7DE">
        <w:rPr>
          <w:rFonts w:asciiTheme="minorBidi" w:hAnsiTheme="minorBidi"/>
        </w:rPr>
        <w:t xml:space="preserve">. </w:t>
      </w:r>
      <w:r>
        <w:rPr>
          <w:rFonts w:asciiTheme="minorBidi" w:hAnsiTheme="minorBidi"/>
        </w:rPr>
        <w:t xml:space="preserve">47.8% of the participants were 18-34 years old and 52.2% of the participants were 35 and over. </w:t>
      </w:r>
      <w:r w:rsidRPr="7DD2E7DE">
        <w:rPr>
          <w:rFonts w:asciiTheme="minorBidi" w:hAnsiTheme="minorBidi"/>
        </w:rPr>
        <w:t>The</w:t>
      </w:r>
      <w:r>
        <w:rPr>
          <w:rFonts w:asciiTheme="minorBidi" w:hAnsiTheme="minorBidi"/>
        </w:rPr>
        <w:t xml:space="preserve"> university</w:t>
      </w:r>
      <w:r w:rsidRPr="7DD2E7DE">
        <w:rPr>
          <w:rFonts w:asciiTheme="minorBidi" w:hAnsiTheme="minorBidi"/>
        </w:rPr>
        <w:t xml:space="preserve"> </w:t>
      </w:r>
      <w:r>
        <w:rPr>
          <w:rFonts w:asciiTheme="minorBidi" w:hAnsiTheme="minorBidi"/>
        </w:rPr>
        <w:t>students</w:t>
      </w:r>
      <w:r w:rsidRPr="7DD2E7DE">
        <w:rPr>
          <w:rFonts w:asciiTheme="minorBidi" w:hAnsiTheme="minorBidi"/>
        </w:rPr>
        <w:t xml:space="preserve"> were recruited from the Discipline of Psychology and Counselling via the Experiment Management System (EMS). From here, they were directed to the Qualtrics link where they </w:t>
      </w:r>
      <w:r>
        <w:rPr>
          <w:rFonts w:asciiTheme="minorBidi" w:hAnsiTheme="minorBidi"/>
        </w:rPr>
        <w:t>could</w:t>
      </w:r>
      <w:r w:rsidRPr="7DD2E7DE">
        <w:rPr>
          <w:rFonts w:asciiTheme="minorBidi" w:hAnsiTheme="minorBidi"/>
        </w:rPr>
        <w:t xml:space="preserve"> fill out the questionnaire.</w:t>
      </w:r>
      <w:r>
        <w:rPr>
          <w:rFonts w:asciiTheme="minorBidi" w:hAnsiTheme="minorBidi"/>
        </w:rPr>
        <w:t xml:space="preserve"> </w:t>
      </w:r>
      <w:r w:rsidRPr="7DD2E7DE">
        <w:rPr>
          <w:rFonts w:asciiTheme="minorBidi" w:hAnsiTheme="minorBidi"/>
        </w:rPr>
        <w:t>These participants were chosen to provide a broader understanding of how resilience exhibits in participants from different</w:t>
      </w:r>
      <w:r w:rsidR="00FC70AF">
        <w:rPr>
          <w:rFonts w:asciiTheme="minorBidi" w:hAnsiTheme="minorBidi"/>
        </w:rPr>
        <w:t xml:space="preserve"> age groups</w:t>
      </w:r>
      <w:r w:rsidR="00BB264A">
        <w:rPr>
          <w:rFonts w:asciiTheme="minorBidi" w:hAnsiTheme="minorBidi"/>
        </w:rPr>
        <w:t>,</w:t>
      </w:r>
      <w:r w:rsidRPr="7DD2E7DE">
        <w:rPr>
          <w:rFonts w:asciiTheme="minorBidi" w:hAnsiTheme="minorBidi"/>
        </w:rPr>
        <w:t xml:space="preserve"> </w:t>
      </w:r>
      <w:r w:rsidR="0095783D">
        <w:rPr>
          <w:rFonts w:asciiTheme="minorBidi" w:hAnsiTheme="minorBidi"/>
        </w:rPr>
        <w:t xml:space="preserve">genders, </w:t>
      </w:r>
      <w:r w:rsidRPr="7DD2E7DE">
        <w:rPr>
          <w:rFonts w:asciiTheme="minorBidi" w:hAnsiTheme="minorBidi"/>
        </w:rPr>
        <w:t xml:space="preserve">backgrounds and at different stages of life.  </w:t>
      </w:r>
    </w:p>
    <w:p w14:paraId="38005569" w14:textId="77777777" w:rsidR="00AE1D73" w:rsidRDefault="00AE1D73" w:rsidP="00AE1D73">
      <w:pPr>
        <w:ind w:firstLine="0"/>
        <w:rPr>
          <w:rFonts w:asciiTheme="minorBidi" w:hAnsiTheme="minorBidi"/>
          <w:color w:val="0070C0"/>
        </w:rPr>
      </w:pPr>
      <w:r w:rsidRPr="0070290F">
        <w:rPr>
          <w:rFonts w:asciiTheme="minorBidi" w:hAnsiTheme="minorBidi"/>
          <w:color w:val="0070C0"/>
        </w:rPr>
        <w:t xml:space="preserve"> </w:t>
      </w:r>
    </w:p>
    <w:p w14:paraId="7FD97D33" w14:textId="77777777" w:rsidR="00AE1D73" w:rsidRDefault="00AE1D73" w:rsidP="00AE1D73">
      <w:pPr>
        <w:ind w:firstLine="0"/>
        <w:rPr>
          <w:rFonts w:asciiTheme="minorBidi" w:hAnsiTheme="minorBidi"/>
          <w:i/>
          <w:iCs/>
        </w:rPr>
      </w:pPr>
      <w:r w:rsidRPr="0070290F">
        <w:rPr>
          <w:rFonts w:asciiTheme="minorBidi" w:hAnsiTheme="minorBidi"/>
          <w:i/>
          <w:iCs/>
        </w:rPr>
        <w:t xml:space="preserve">Design </w:t>
      </w:r>
    </w:p>
    <w:p w14:paraId="1D1FBE2E" w14:textId="0D318C92" w:rsidR="007474B0" w:rsidRPr="00D11D41" w:rsidRDefault="00A001C9" w:rsidP="00AA23DC">
      <w:pPr>
        <w:ind w:firstLine="0"/>
        <w:rPr>
          <w:rFonts w:asciiTheme="minorBidi" w:hAnsiTheme="minorBidi"/>
        </w:rPr>
      </w:pPr>
      <w:r>
        <w:rPr>
          <w:rFonts w:asciiTheme="minorBidi" w:hAnsiTheme="minorBidi"/>
        </w:rPr>
        <w:t xml:space="preserve"> </w:t>
      </w:r>
      <w:r w:rsidR="007474B0" w:rsidRPr="00D11D41">
        <w:rPr>
          <w:rFonts w:asciiTheme="minorBidi" w:hAnsiTheme="minorBidi"/>
        </w:rPr>
        <w:t>This study used a quantitative, correlational design to look at how different factors are related to psychological resilience. A correlational design is used when researchers want to find out if there is a relationship between variables without changing or controlling them</w:t>
      </w:r>
      <w:r w:rsidR="006A6FE1" w:rsidRPr="006A6FE1">
        <w:rPr>
          <w:rFonts w:ascii="Roboto" w:hAnsi="Roboto"/>
          <w:color w:val="000000"/>
          <w:sz w:val="21"/>
          <w:szCs w:val="21"/>
          <w:shd w:val="clear" w:color="auto" w:fill="FFFFFF"/>
        </w:rPr>
        <w:t xml:space="preserve"> </w:t>
      </w:r>
      <w:r w:rsidR="006A6FE1" w:rsidRPr="006A6FE1">
        <w:rPr>
          <w:rFonts w:asciiTheme="minorBidi" w:hAnsiTheme="minorBidi"/>
        </w:rPr>
        <w:t xml:space="preserve">(Lau &amp; </w:t>
      </w:r>
      <w:proofErr w:type="spellStart"/>
      <w:r w:rsidR="006A6FE1" w:rsidRPr="006A6FE1">
        <w:rPr>
          <w:rFonts w:asciiTheme="minorBidi" w:hAnsiTheme="minorBidi"/>
        </w:rPr>
        <w:t>Kuziemsky</w:t>
      </w:r>
      <w:proofErr w:type="spellEnd"/>
      <w:r w:rsidR="006A6FE1" w:rsidRPr="006A6FE1">
        <w:rPr>
          <w:rFonts w:asciiTheme="minorBidi" w:hAnsiTheme="minorBidi"/>
        </w:rPr>
        <w:t>, 2016)</w:t>
      </w:r>
      <w:r w:rsidR="007474B0" w:rsidRPr="00D11D41">
        <w:rPr>
          <w:rFonts w:asciiTheme="minorBidi" w:hAnsiTheme="minorBidi"/>
        </w:rPr>
        <w:t>. This makes it useful for understanding how things naturally connect in real life.</w:t>
      </w:r>
    </w:p>
    <w:p w14:paraId="6BDCE79D" w14:textId="77777777" w:rsidR="007474B0" w:rsidRPr="00D11D41" w:rsidRDefault="007474B0" w:rsidP="00AA23DC">
      <w:pPr>
        <w:ind w:firstLine="0"/>
        <w:rPr>
          <w:rFonts w:asciiTheme="minorBidi" w:hAnsiTheme="minorBidi"/>
        </w:rPr>
      </w:pPr>
      <w:r w:rsidRPr="00D11D41">
        <w:rPr>
          <w:rFonts w:asciiTheme="minorBidi" w:hAnsiTheme="minorBidi"/>
        </w:rPr>
        <w:t>Data was collected using an online questionnaire that was created and shared through Qualtrics. The questionnaire used Likert scale questions (for example, asking people to rate how much they agree with a statement) to measure different areas such as emotional regulation, self-acceptance, social support, and resilience. Participants were also asked to provide their age and gender.</w:t>
      </w:r>
    </w:p>
    <w:p w14:paraId="53FEFF75" w14:textId="5EFA4B2F" w:rsidR="007474B0" w:rsidRPr="00D11D41" w:rsidRDefault="007474B0" w:rsidP="00AA23DC">
      <w:pPr>
        <w:ind w:firstLine="0"/>
        <w:rPr>
          <w:rFonts w:asciiTheme="minorBidi" w:hAnsiTheme="minorBidi"/>
        </w:rPr>
      </w:pPr>
      <w:r w:rsidRPr="00D11D41">
        <w:rPr>
          <w:rFonts w:asciiTheme="minorBidi" w:hAnsiTheme="minorBidi"/>
        </w:rPr>
        <w:t xml:space="preserve">After the questionnaire responses were collected, the data was put into a computer program called </w:t>
      </w:r>
      <w:r w:rsidR="00863582">
        <w:rPr>
          <w:rFonts w:asciiTheme="minorBidi" w:hAnsiTheme="minorBidi"/>
        </w:rPr>
        <w:t xml:space="preserve">IMB </w:t>
      </w:r>
      <w:r w:rsidRPr="00D11D41">
        <w:rPr>
          <w:rFonts w:asciiTheme="minorBidi" w:hAnsiTheme="minorBidi"/>
        </w:rPr>
        <w:t xml:space="preserve">SPSS, which helps researchers analyse the results. The main type of analysis used </w:t>
      </w:r>
      <w:r w:rsidRPr="00D11D41">
        <w:rPr>
          <w:rFonts w:asciiTheme="minorBidi" w:hAnsiTheme="minorBidi"/>
        </w:rPr>
        <w:lastRenderedPageBreak/>
        <w:t>in this study was a multiple regression. This is a method used to find out how well a group of different variables can predict or explain one main variable.</w:t>
      </w:r>
      <w:r w:rsidR="005060AB">
        <w:rPr>
          <w:rFonts w:asciiTheme="minorBidi" w:hAnsiTheme="minorBidi"/>
        </w:rPr>
        <w:t xml:space="preserve"> </w:t>
      </w:r>
      <w:r w:rsidRPr="00D11D41">
        <w:rPr>
          <w:rFonts w:asciiTheme="minorBidi" w:hAnsiTheme="minorBidi"/>
        </w:rPr>
        <w:t xml:space="preserve">In this study, the variables being tested (predictors) </w:t>
      </w:r>
      <w:r w:rsidR="000E65C3" w:rsidRPr="00D11D41">
        <w:rPr>
          <w:rFonts w:asciiTheme="minorBidi" w:hAnsiTheme="minorBidi"/>
        </w:rPr>
        <w:t>were</w:t>
      </w:r>
      <w:r w:rsidR="000D3623">
        <w:rPr>
          <w:rFonts w:asciiTheme="minorBidi" w:hAnsiTheme="minorBidi"/>
        </w:rPr>
        <w:t xml:space="preserve"> </w:t>
      </w:r>
      <w:r w:rsidR="00E53B51">
        <w:rPr>
          <w:rFonts w:asciiTheme="minorBidi" w:hAnsiTheme="minorBidi"/>
        </w:rPr>
        <w:t>s</w:t>
      </w:r>
      <w:r w:rsidRPr="00D11D41">
        <w:rPr>
          <w:rFonts w:asciiTheme="minorBidi" w:hAnsiTheme="minorBidi"/>
        </w:rPr>
        <w:t>elf-acceptance</w:t>
      </w:r>
      <w:r w:rsidR="000D3623">
        <w:rPr>
          <w:rFonts w:asciiTheme="minorBidi" w:hAnsiTheme="minorBidi"/>
        </w:rPr>
        <w:t xml:space="preserve">, </w:t>
      </w:r>
      <w:r w:rsidR="00E53B51">
        <w:rPr>
          <w:rFonts w:asciiTheme="minorBidi" w:hAnsiTheme="minorBidi"/>
        </w:rPr>
        <w:t>e</w:t>
      </w:r>
      <w:r w:rsidRPr="00D11D41">
        <w:rPr>
          <w:rFonts w:asciiTheme="minorBidi" w:hAnsiTheme="minorBidi"/>
        </w:rPr>
        <w:t>motional regulation</w:t>
      </w:r>
      <w:r w:rsidR="000D3623">
        <w:rPr>
          <w:rFonts w:asciiTheme="minorBidi" w:hAnsiTheme="minorBidi"/>
        </w:rPr>
        <w:t xml:space="preserve">, </w:t>
      </w:r>
      <w:r w:rsidR="00E53B51">
        <w:rPr>
          <w:rFonts w:asciiTheme="minorBidi" w:hAnsiTheme="minorBidi"/>
        </w:rPr>
        <w:t>a</w:t>
      </w:r>
      <w:r w:rsidRPr="00D11D41">
        <w:rPr>
          <w:rFonts w:asciiTheme="minorBidi" w:hAnsiTheme="minorBidi"/>
        </w:rPr>
        <w:t>ge</w:t>
      </w:r>
      <w:r w:rsidR="000D3623">
        <w:rPr>
          <w:rFonts w:asciiTheme="minorBidi" w:hAnsiTheme="minorBidi"/>
        </w:rPr>
        <w:t xml:space="preserve">, </w:t>
      </w:r>
      <w:r w:rsidR="00E53B51">
        <w:rPr>
          <w:rFonts w:asciiTheme="minorBidi" w:hAnsiTheme="minorBidi"/>
        </w:rPr>
        <w:t>g</w:t>
      </w:r>
      <w:r w:rsidRPr="00D11D41">
        <w:rPr>
          <w:rFonts w:asciiTheme="minorBidi" w:hAnsiTheme="minorBidi"/>
        </w:rPr>
        <w:t>ender</w:t>
      </w:r>
      <w:r w:rsidR="000E65C3">
        <w:rPr>
          <w:rFonts w:asciiTheme="minorBidi" w:hAnsiTheme="minorBidi"/>
        </w:rPr>
        <w:t>,</w:t>
      </w:r>
      <w:r w:rsidR="00E53B51">
        <w:rPr>
          <w:rFonts w:asciiTheme="minorBidi" w:hAnsiTheme="minorBidi"/>
        </w:rPr>
        <w:t xml:space="preserve"> and s</w:t>
      </w:r>
      <w:r w:rsidRPr="00D11D41">
        <w:rPr>
          <w:rFonts w:asciiTheme="minorBidi" w:hAnsiTheme="minorBidi"/>
        </w:rPr>
        <w:t>ocial support</w:t>
      </w:r>
    </w:p>
    <w:p w14:paraId="6D0C3F71" w14:textId="77777777" w:rsidR="007474B0" w:rsidRPr="00D11D41" w:rsidRDefault="007474B0" w:rsidP="00AA23DC">
      <w:pPr>
        <w:ind w:firstLine="0"/>
        <w:rPr>
          <w:rFonts w:asciiTheme="minorBidi" w:hAnsiTheme="minorBidi"/>
        </w:rPr>
      </w:pPr>
      <w:r w:rsidRPr="00D11D41">
        <w:rPr>
          <w:rFonts w:asciiTheme="minorBidi" w:hAnsiTheme="minorBidi"/>
        </w:rPr>
        <w:t>The main variable being predicted (outcome) was psychological resilience. This analysis helped to see which of the predictors had a strong effect on resilience, and which ones didn’t.</w:t>
      </w:r>
    </w:p>
    <w:p w14:paraId="374359BC" w14:textId="34959E48" w:rsidR="00AE1D73" w:rsidRPr="0070290F" w:rsidRDefault="00AE1D73" w:rsidP="00AE1D73">
      <w:pPr>
        <w:ind w:firstLine="0"/>
        <w:rPr>
          <w:rFonts w:asciiTheme="minorBidi" w:hAnsiTheme="minorBidi"/>
          <w:i/>
          <w:iCs/>
        </w:rPr>
      </w:pPr>
    </w:p>
    <w:p w14:paraId="2DD64F39" w14:textId="77777777" w:rsidR="00AE1D73" w:rsidRPr="00FF413A" w:rsidRDefault="00AE1D73" w:rsidP="00AE1D73">
      <w:pPr>
        <w:ind w:firstLine="0"/>
        <w:rPr>
          <w:rFonts w:asciiTheme="minorBidi" w:hAnsiTheme="minorBidi"/>
          <w:color w:val="4D4D4D" w:themeColor="accent6"/>
        </w:rPr>
      </w:pPr>
      <w:r w:rsidRPr="0070290F">
        <w:rPr>
          <w:rFonts w:asciiTheme="minorBidi" w:hAnsiTheme="minorBidi"/>
          <w:i/>
          <w:iCs/>
        </w:rPr>
        <w:t xml:space="preserve">Materials </w:t>
      </w:r>
    </w:p>
    <w:p w14:paraId="10E7A6CC" w14:textId="77777777" w:rsidR="003A0E80" w:rsidRPr="003A0E80" w:rsidRDefault="003A0E80" w:rsidP="003A0E80">
      <w:pPr>
        <w:ind w:firstLine="0"/>
        <w:rPr>
          <w:rFonts w:asciiTheme="minorBidi" w:hAnsiTheme="minorBidi"/>
        </w:rPr>
      </w:pPr>
      <w:proofErr w:type="gramStart"/>
      <w:r w:rsidRPr="003A0E80">
        <w:rPr>
          <w:rFonts w:asciiTheme="minorBidi" w:hAnsiTheme="minorBidi"/>
        </w:rPr>
        <w:t>In order to</w:t>
      </w:r>
      <w:proofErr w:type="gramEnd"/>
      <w:r w:rsidRPr="003A0E80">
        <w:rPr>
          <w:rFonts w:asciiTheme="minorBidi" w:hAnsiTheme="minorBidi"/>
        </w:rPr>
        <w:t xml:space="preserve"> examine the relationships between self-acceptance, emotional regulation, social support, age, gender, and psychological resilience, four separate Likert-scale questionnaires were administered to measure the five predictor variables and the criterion variable of resilience. The online survey was created using Qualtrics, and participants were provided with the following four questionnaires:</w:t>
      </w:r>
    </w:p>
    <w:p w14:paraId="0A244334" w14:textId="77777777" w:rsidR="003A0E80" w:rsidRPr="003A0E80" w:rsidRDefault="003A0E80" w:rsidP="003A0E80">
      <w:pPr>
        <w:ind w:firstLine="0"/>
        <w:rPr>
          <w:rFonts w:asciiTheme="minorBidi" w:hAnsiTheme="minorBidi"/>
        </w:rPr>
      </w:pPr>
      <w:r w:rsidRPr="003A0E80">
        <w:rPr>
          <w:rFonts w:asciiTheme="minorBidi" w:hAnsiTheme="minorBidi"/>
        </w:rPr>
        <w:t>Unconditional Self-Acceptance Questionnaire (USA) (Chamberlain &amp; Haaga, 2001):</w:t>
      </w:r>
    </w:p>
    <w:p w14:paraId="0EAF238A" w14:textId="11F645B3" w:rsidR="00EC2D43" w:rsidRPr="003A0E80" w:rsidRDefault="003A0E80" w:rsidP="003A0E80">
      <w:pPr>
        <w:ind w:firstLine="0"/>
        <w:rPr>
          <w:rFonts w:asciiTheme="minorBidi" w:hAnsiTheme="minorBidi"/>
        </w:rPr>
      </w:pPr>
      <w:r w:rsidRPr="003A0E80">
        <w:rPr>
          <w:rFonts w:asciiTheme="minorBidi" w:hAnsiTheme="minorBidi"/>
        </w:rPr>
        <w:t>This scale measures self-acceptance, defined as an individual’s ability to accept themselves without judgment, regardless of their behaviour’s, feelings, or circumstances. The 10-item version of the USA was used in this study. Participants rated each item on a 5-point scale from 1 (always untrue) to 5 (always true). Reverse-scoring was applied to certain items (See Appendix</w:t>
      </w:r>
      <w:r w:rsidR="005B0632">
        <w:rPr>
          <w:rFonts w:asciiTheme="minorBidi" w:hAnsiTheme="minorBidi"/>
        </w:rPr>
        <w:t xml:space="preserve"> A</w:t>
      </w:r>
      <w:r w:rsidRPr="003A0E80">
        <w:rPr>
          <w:rFonts w:asciiTheme="minorBidi" w:hAnsiTheme="minorBidi"/>
        </w:rPr>
        <w:t>). The USA has been validated as a reliable and useful measure of self-acceptance (Chamberlain &amp; Haaga, 2001).</w:t>
      </w:r>
    </w:p>
    <w:p w14:paraId="27DBD468" w14:textId="77777777" w:rsidR="003A0E80" w:rsidRPr="003A0E80" w:rsidRDefault="003A0E80" w:rsidP="003A0E80">
      <w:pPr>
        <w:ind w:firstLine="0"/>
        <w:rPr>
          <w:rFonts w:asciiTheme="minorBidi" w:hAnsiTheme="minorBidi"/>
        </w:rPr>
      </w:pPr>
      <w:r w:rsidRPr="003A0E80">
        <w:rPr>
          <w:rFonts w:asciiTheme="minorBidi" w:hAnsiTheme="minorBidi"/>
        </w:rPr>
        <w:t>Emotion Regulation Questionnaire (ERQ) (Gross &amp; John, 2003):</w:t>
      </w:r>
    </w:p>
    <w:p w14:paraId="6BB23EBD" w14:textId="33779C47" w:rsidR="003A0E80" w:rsidRPr="003A0E80" w:rsidRDefault="003A0E80" w:rsidP="003A0E80">
      <w:pPr>
        <w:ind w:firstLine="0"/>
        <w:rPr>
          <w:rFonts w:asciiTheme="minorBidi" w:hAnsiTheme="minorBidi"/>
        </w:rPr>
      </w:pPr>
      <w:r w:rsidRPr="003A0E80">
        <w:rPr>
          <w:rFonts w:asciiTheme="minorBidi" w:hAnsiTheme="minorBidi"/>
        </w:rPr>
        <w:t xml:space="preserve">The ERQ is a </w:t>
      </w:r>
      <w:r w:rsidR="00EC2D43">
        <w:rPr>
          <w:rFonts w:asciiTheme="minorBidi" w:hAnsiTheme="minorBidi"/>
        </w:rPr>
        <w:t>widely used</w:t>
      </w:r>
      <w:r w:rsidRPr="003A0E80">
        <w:rPr>
          <w:rFonts w:asciiTheme="minorBidi" w:hAnsiTheme="minorBidi"/>
        </w:rPr>
        <w:t xml:space="preserve"> </w:t>
      </w:r>
      <w:r w:rsidR="00536BB4">
        <w:rPr>
          <w:rFonts w:asciiTheme="minorBidi" w:hAnsiTheme="minorBidi"/>
        </w:rPr>
        <w:t>measurement</w:t>
      </w:r>
      <w:r w:rsidRPr="003A0E80">
        <w:rPr>
          <w:rFonts w:asciiTheme="minorBidi" w:hAnsiTheme="minorBidi"/>
        </w:rPr>
        <w:t xml:space="preserve"> that assesses two emotion regulation strategies: cognitive reappraisal and expressive suppression. This 10-item scale was rated on a 7-point Likert scale, ranging from 1 (strongly disagree) to 7 (strongly agree). The ERQ is considered a reliable tool for measuring emotional regulation and has been widely validated in psychological research (Gross &amp; John, 2003). Emotional regulation plays a critical role in </w:t>
      </w:r>
      <w:r w:rsidRPr="003A0E80">
        <w:rPr>
          <w:rFonts w:asciiTheme="minorBidi" w:hAnsiTheme="minorBidi"/>
        </w:rPr>
        <w:lastRenderedPageBreak/>
        <w:t>resilience by influencing how individuals manage stress and cope with adversity (MacPhee et al., 2015).</w:t>
      </w:r>
    </w:p>
    <w:p w14:paraId="301DD03F" w14:textId="77777777" w:rsidR="003A0E80" w:rsidRPr="003A0E80" w:rsidRDefault="003A0E80" w:rsidP="003A0E80">
      <w:pPr>
        <w:ind w:firstLine="0"/>
        <w:rPr>
          <w:rFonts w:asciiTheme="minorBidi" w:hAnsiTheme="minorBidi"/>
        </w:rPr>
      </w:pPr>
      <w:r w:rsidRPr="003A0E80">
        <w:rPr>
          <w:rFonts w:asciiTheme="minorBidi" w:hAnsiTheme="minorBidi"/>
        </w:rPr>
        <w:t>Interpersonal Support Evaluation List (ISEL) – Shortened Version (Cohen et al., 1985):</w:t>
      </w:r>
    </w:p>
    <w:p w14:paraId="02CAD6D5" w14:textId="675BE270" w:rsidR="003A0E80" w:rsidRPr="003A0E80" w:rsidRDefault="003A0E80" w:rsidP="003A0E80">
      <w:pPr>
        <w:ind w:firstLine="0"/>
        <w:rPr>
          <w:rFonts w:asciiTheme="minorBidi" w:hAnsiTheme="minorBidi"/>
        </w:rPr>
      </w:pPr>
      <w:r w:rsidRPr="003A0E80">
        <w:rPr>
          <w:rFonts w:asciiTheme="minorBidi" w:hAnsiTheme="minorBidi"/>
        </w:rPr>
        <w:t>Social support was measured using the 12-item version of the ISEL, which assesses the perceived availability of support across four domains: Tangible Support, Appraisal Support, Belonging Support, and Informational Support. Participants responded to each item on a 4-point scale, from 1 (</w:t>
      </w:r>
      <w:proofErr w:type="gramStart"/>
      <w:r w:rsidRPr="003A0E80">
        <w:rPr>
          <w:rFonts w:asciiTheme="minorBidi" w:hAnsiTheme="minorBidi"/>
        </w:rPr>
        <w:t>definitely false</w:t>
      </w:r>
      <w:proofErr w:type="gramEnd"/>
      <w:r w:rsidRPr="003A0E80">
        <w:rPr>
          <w:rFonts w:asciiTheme="minorBidi" w:hAnsiTheme="minorBidi"/>
        </w:rPr>
        <w:t>) to 4 (definitely true). Reverse scoring was applied to items 1, 2, 7, 8, 11, and 12</w:t>
      </w:r>
      <w:r w:rsidR="009776A9">
        <w:rPr>
          <w:rFonts w:asciiTheme="minorBidi" w:hAnsiTheme="minorBidi"/>
        </w:rPr>
        <w:t xml:space="preserve"> </w:t>
      </w:r>
      <w:r w:rsidR="00ED0E43">
        <w:rPr>
          <w:rFonts w:asciiTheme="minorBidi" w:hAnsiTheme="minorBidi"/>
        </w:rPr>
        <w:t>(</w:t>
      </w:r>
      <w:r w:rsidR="009776A9">
        <w:rPr>
          <w:rFonts w:asciiTheme="minorBidi" w:hAnsiTheme="minorBidi"/>
        </w:rPr>
        <w:t>see Appendix A</w:t>
      </w:r>
      <w:r w:rsidR="00ED0E43">
        <w:rPr>
          <w:rFonts w:asciiTheme="minorBidi" w:hAnsiTheme="minorBidi"/>
        </w:rPr>
        <w:t>).</w:t>
      </w:r>
      <w:r w:rsidRPr="003A0E80">
        <w:rPr>
          <w:rFonts w:asciiTheme="minorBidi" w:hAnsiTheme="minorBidi"/>
        </w:rPr>
        <w:t xml:space="preserve"> The ISEL has been shown to be a significant predictor of resilience, especially during times of stress and adversity (Cohen et al., 1985). This scale is well-validated and has been widely used to assess the role of social support in psychological resilience.</w:t>
      </w:r>
    </w:p>
    <w:p w14:paraId="370E189A" w14:textId="0EC3FC89" w:rsidR="003A0E80" w:rsidRPr="003A0E80" w:rsidRDefault="008B733F" w:rsidP="003A0E80">
      <w:pPr>
        <w:ind w:firstLine="0"/>
        <w:rPr>
          <w:rFonts w:asciiTheme="minorBidi" w:hAnsiTheme="minorBidi"/>
        </w:rPr>
      </w:pPr>
      <w:r>
        <w:rPr>
          <w:rFonts w:asciiTheme="minorBidi" w:hAnsiTheme="minorBidi"/>
        </w:rPr>
        <w:t>The final</w:t>
      </w:r>
      <w:r w:rsidR="00ED0E43">
        <w:rPr>
          <w:rFonts w:asciiTheme="minorBidi" w:hAnsiTheme="minorBidi"/>
        </w:rPr>
        <w:t xml:space="preserve"> scale used </w:t>
      </w:r>
      <w:r>
        <w:rPr>
          <w:rFonts w:asciiTheme="minorBidi" w:hAnsiTheme="minorBidi"/>
        </w:rPr>
        <w:t xml:space="preserve">was </w:t>
      </w:r>
      <w:r w:rsidR="003A0E80" w:rsidRPr="003A0E80">
        <w:rPr>
          <w:rFonts w:asciiTheme="minorBidi" w:hAnsiTheme="minorBidi"/>
        </w:rPr>
        <w:t>Connor-Davidson Resilience Scale (CD-RISC) (Connor &amp; Davidson, 2003):</w:t>
      </w:r>
    </w:p>
    <w:p w14:paraId="32D29DB1" w14:textId="34DB1305" w:rsidR="003A0E80" w:rsidRPr="003A0E80" w:rsidRDefault="003A0E80" w:rsidP="003A0E80">
      <w:pPr>
        <w:ind w:firstLine="0"/>
        <w:rPr>
          <w:rFonts w:asciiTheme="minorBidi" w:hAnsiTheme="minorBidi"/>
        </w:rPr>
      </w:pPr>
      <w:r w:rsidRPr="003A0E80">
        <w:rPr>
          <w:rFonts w:asciiTheme="minorBidi" w:hAnsiTheme="minorBidi"/>
        </w:rPr>
        <w:t xml:space="preserve">Psychological resilience was assessed using the CD-RISC-10, a 10-item version of the original 25-item CD-RISC. Participants were asked to rate each item on a 5-point Likert scale from 0 (not true at all) to 4 (true nearly </w:t>
      </w:r>
      <w:proofErr w:type="gramStart"/>
      <w:r w:rsidRPr="003A0E80">
        <w:rPr>
          <w:rFonts w:asciiTheme="minorBidi" w:hAnsiTheme="minorBidi"/>
        </w:rPr>
        <w:t>all of</w:t>
      </w:r>
      <w:proofErr w:type="gramEnd"/>
      <w:r w:rsidRPr="003A0E80">
        <w:rPr>
          <w:rFonts w:asciiTheme="minorBidi" w:hAnsiTheme="minorBidi"/>
        </w:rPr>
        <w:t xml:space="preserve"> the time), with total scores ranging from 0 to 40</w:t>
      </w:r>
      <w:r w:rsidR="00ED16E4">
        <w:rPr>
          <w:rFonts w:asciiTheme="minorBidi" w:hAnsiTheme="minorBidi"/>
        </w:rPr>
        <w:t xml:space="preserve"> (see Appendix A)</w:t>
      </w:r>
      <w:r w:rsidRPr="003A0E80">
        <w:rPr>
          <w:rFonts w:asciiTheme="minorBidi" w:hAnsiTheme="minorBidi"/>
        </w:rPr>
        <w:t xml:space="preserve"> The CD-RISC is a widely recognized measure of resilience, focusing on personal </w:t>
      </w:r>
      <w:r w:rsidR="00B44C38" w:rsidRPr="003A0E80">
        <w:rPr>
          <w:rFonts w:asciiTheme="minorBidi" w:hAnsiTheme="minorBidi"/>
        </w:rPr>
        <w:t>ability</w:t>
      </w:r>
      <w:r w:rsidRPr="003A0E80">
        <w:rPr>
          <w:rFonts w:asciiTheme="minorBidi" w:hAnsiTheme="minorBidi"/>
        </w:rPr>
        <w:t>, tolerance for negative affect, and adaptability to change</w:t>
      </w:r>
      <w:r w:rsidR="00404B71" w:rsidRPr="00404B71">
        <w:rPr>
          <w:rFonts w:ascii="Roboto" w:hAnsi="Roboto"/>
          <w:color w:val="000000"/>
          <w:sz w:val="21"/>
          <w:szCs w:val="21"/>
          <w:shd w:val="clear" w:color="auto" w:fill="FFFFFF"/>
        </w:rPr>
        <w:t xml:space="preserve"> </w:t>
      </w:r>
      <w:r w:rsidR="00404B71" w:rsidRPr="00404B71">
        <w:rPr>
          <w:rFonts w:asciiTheme="minorBidi" w:hAnsiTheme="minorBidi"/>
        </w:rPr>
        <w:t>(Kuiper et al., 2019)</w:t>
      </w:r>
      <w:r w:rsidRPr="003A0E80">
        <w:rPr>
          <w:rFonts w:asciiTheme="minorBidi" w:hAnsiTheme="minorBidi"/>
        </w:rPr>
        <w:t>. It has been greatly supported and is used for assessing resilience (Connor &amp; Davidson, 2003).</w:t>
      </w:r>
    </w:p>
    <w:p w14:paraId="42B5A7E4" w14:textId="77777777" w:rsidR="006A59F4" w:rsidRDefault="003A0E80" w:rsidP="003A0E80">
      <w:pPr>
        <w:ind w:firstLine="0"/>
        <w:rPr>
          <w:rFonts w:asciiTheme="minorBidi" w:hAnsiTheme="minorBidi"/>
        </w:rPr>
      </w:pPr>
      <w:r w:rsidRPr="003A0E80">
        <w:rPr>
          <w:rFonts w:asciiTheme="minorBidi" w:hAnsiTheme="minorBidi"/>
        </w:rPr>
        <w:t>The use of standardized and widely validated scales ensures that the data collected in this study are both reliable and valid, for examining the relationship between self-acceptance, emotional regulation, social support, and psychological resilience.</w:t>
      </w:r>
    </w:p>
    <w:p w14:paraId="506BED60" w14:textId="015DE492" w:rsidR="00AE1D73" w:rsidRDefault="00AE1D73" w:rsidP="003A0E80">
      <w:pPr>
        <w:ind w:firstLine="0"/>
        <w:rPr>
          <w:rFonts w:asciiTheme="minorBidi" w:hAnsiTheme="minorBidi"/>
        </w:rPr>
      </w:pPr>
      <w:r w:rsidRPr="00DD7EF5">
        <w:rPr>
          <w:rFonts w:asciiTheme="minorBidi" w:hAnsiTheme="minorBidi"/>
        </w:rPr>
        <w:t>Participants required either a computer, laptop, tablet or phone to access and complete the questionnaire</w:t>
      </w:r>
      <w:r>
        <w:rPr>
          <w:rFonts w:asciiTheme="minorBidi" w:hAnsiTheme="minorBidi"/>
        </w:rPr>
        <w:t>s</w:t>
      </w:r>
      <w:r w:rsidR="00922C1A">
        <w:rPr>
          <w:rFonts w:asciiTheme="minorBidi" w:hAnsiTheme="minorBidi"/>
        </w:rPr>
        <w:t xml:space="preserve"> and had access to </w:t>
      </w:r>
      <w:r w:rsidR="00535196">
        <w:rPr>
          <w:rFonts w:asciiTheme="minorBidi" w:hAnsiTheme="minorBidi"/>
        </w:rPr>
        <w:t xml:space="preserve">the </w:t>
      </w:r>
      <w:r w:rsidR="00922C1A">
        <w:rPr>
          <w:rFonts w:asciiTheme="minorBidi" w:hAnsiTheme="minorBidi"/>
        </w:rPr>
        <w:t>E</w:t>
      </w:r>
      <w:r w:rsidR="00535196">
        <w:rPr>
          <w:rFonts w:asciiTheme="minorBidi" w:hAnsiTheme="minorBidi"/>
        </w:rPr>
        <w:t>xperiment management system (EMS).</w:t>
      </w:r>
      <w:r w:rsidRPr="00DD7EF5">
        <w:rPr>
          <w:rFonts w:asciiTheme="minorBidi" w:hAnsiTheme="minorBidi"/>
        </w:rPr>
        <w:t xml:space="preserve"> </w:t>
      </w:r>
    </w:p>
    <w:p w14:paraId="577E4D79" w14:textId="52A84049" w:rsidR="00AE1D73" w:rsidRPr="0069583F" w:rsidRDefault="00AE1D73" w:rsidP="00AE1D73">
      <w:pPr>
        <w:ind w:firstLine="0"/>
        <w:rPr>
          <w:rFonts w:asciiTheme="minorBidi" w:hAnsiTheme="minorBidi"/>
          <w:color w:val="B2B2B2" w:themeColor="accent2"/>
        </w:rPr>
      </w:pPr>
      <w:r>
        <w:rPr>
          <w:rFonts w:asciiTheme="minorBidi" w:hAnsiTheme="minorBidi"/>
        </w:rPr>
        <w:lastRenderedPageBreak/>
        <w:t>The researcher needed a laptop, access to EMS and Qualtrics</w:t>
      </w:r>
      <w:r w:rsidRPr="003528A6">
        <w:rPr>
          <w:rFonts w:asciiTheme="minorBidi" w:hAnsiTheme="minorBidi"/>
        </w:rPr>
        <w:t xml:space="preserve"> as well as the </w:t>
      </w:r>
      <w:r w:rsidR="00F26F19">
        <w:rPr>
          <w:rFonts w:asciiTheme="minorBidi" w:hAnsiTheme="minorBidi"/>
        </w:rPr>
        <w:t xml:space="preserve">IMB </w:t>
      </w:r>
      <w:r w:rsidRPr="003528A6">
        <w:rPr>
          <w:rFonts w:asciiTheme="minorBidi" w:hAnsiTheme="minorBidi"/>
        </w:rPr>
        <w:t xml:space="preserve">SPSS data analysis </w:t>
      </w:r>
      <w:r>
        <w:rPr>
          <w:rFonts w:asciiTheme="minorBidi" w:hAnsiTheme="minorBidi"/>
        </w:rPr>
        <w:t>program</w:t>
      </w:r>
      <w:r w:rsidRPr="003528A6">
        <w:rPr>
          <w:rFonts w:asciiTheme="minorBidi" w:hAnsiTheme="minorBidi"/>
        </w:rPr>
        <w:t>.</w:t>
      </w:r>
    </w:p>
    <w:p w14:paraId="236EED61" w14:textId="77777777" w:rsidR="00AE1D73" w:rsidRDefault="00AE1D73" w:rsidP="00AE1D73">
      <w:pPr>
        <w:ind w:firstLine="0"/>
        <w:rPr>
          <w:rFonts w:asciiTheme="minorBidi" w:hAnsiTheme="minorBidi"/>
          <w:color w:val="7030A0"/>
        </w:rPr>
      </w:pPr>
    </w:p>
    <w:p w14:paraId="71957495" w14:textId="77777777" w:rsidR="00AE1D73" w:rsidRPr="009F2333" w:rsidRDefault="00AE1D73" w:rsidP="00AE1D73">
      <w:pPr>
        <w:ind w:firstLine="0"/>
        <w:rPr>
          <w:rFonts w:asciiTheme="minorBidi" w:hAnsiTheme="minorBidi"/>
          <w:color w:val="4D4D4D" w:themeColor="accent6"/>
        </w:rPr>
      </w:pPr>
      <w:r w:rsidRPr="0070290F">
        <w:rPr>
          <w:rFonts w:asciiTheme="minorBidi" w:hAnsiTheme="minorBidi"/>
          <w:i/>
          <w:iCs/>
        </w:rPr>
        <w:t xml:space="preserve">Procedure </w:t>
      </w:r>
    </w:p>
    <w:p w14:paraId="041FADEA" w14:textId="397109DB" w:rsidR="004877A4" w:rsidRPr="004877A4" w:rsidRDefault="003501C9" w:rsidP="004877A4">
      <w:pPr>
        <w:ind w:firstLine="0"/>
        <w:rPr>
          <w:rFonts w:asciiTheme="minorBidi" w:hAnsiTheme="minorBidi"/>
        </w:rPr>
      </w:pPr>
      <w:r>
        <w:rPr>
          <w:rFonts w:asciiTheme="minorBidi" w:hAnsiTheme="minorBidi"/>
        </w:rPr>
        <w:t xml:space="preserve">        </w:t>
      </w:r>
      <w:r w:rsidR="004877A4" w:rsidRPr="004877A4">
        <w:rPr>
          <w:rFonts w:asciiTheme="minorBidi" w:hAnsiTheme="minorBidi"/>
        </w:rPr>
        <w:t>To measure the relevant variables, validated questionnaire items were carefully selected for inclusion in the study. Ten items from the Unconditional Self-Acceptance Questionnaire were used to assess self-acceptance. These items were rated using a five-point Likert scale ranging from 1 (strongly disagree) to 5 (strongly agree), with some items reverse scored. To measure emotion regulation, ten items were selected from a validated emotion regulation scale, also scored on a five-point Likert scale, with no reverse scoring applied.</w:t>
      </w:r>
    </w:p>
    <w:p w14:paraId="4E5F9F6E" w14:textId="01EC77CE" w:rsidR="004877A4" w:rsidRPr="004877A4" w:rsidRDefault="003501C9" w:rsidP="004877A4">
      <w:pPr>
        <w:ind w:firstLine="0"/>
        <w:rPr>
          <w:rFonts w:asciiTheme="minorBidi" w:hAnsiTheme="minorBidi"/>
        </w:rPr>
      </w:pPr>
      <w:r>
        <w:rPr>
          <w:rFonts w:asciiTheme="minorBidi" w:hAnsiTheme="minorBidi"/>
        </w:rPr>
        <w:t xml:space="preserve">        </w:t>
      </w:r>
      <w:r w:rsidR="004877A4" w:rsidRPr="004877A4">
        <w:rPr>
          <w:rFonts w:asciiTheme="minorBidi" w:hAnsiTheme="minorBidi"/>
        </w:rPr>
        <w:t>Social support was measured using twelve items from the Interpersonal Support Evaluation List – Shortened Version (ISEL-SV), which were assessed using a four-point scale. Psychological resilience was measured using ten items from the Connor-Davidson Resilience Scale (CD-RISC</w:t>
      </w:r>
      <w:r w:rsidR="00024A2A">
        <w:rPr>
          <w:rFonts w:asciiTheme="minorBidi" w:hAnsiTheme="minorBidi"/>
        </w:rPr>
        <w:t>-</w:t>
      </w:r>
      <w:r w:rsidR="009B17DD">
        <w:rPr>
          <w:rFonts w:asciiTheme="minorBidi" w:hAnsiTheme="minorBidi"/>
        </w:rPr>
        <w:t>10</w:t>
      </w:r>
      <w:r w:rsidR="004877A4" w:rsidRPr="004877A4">
        <w:rPr>
          <w:rFonts w:asciiTheme="minorBidi" w:hAnsiTheme="minorBidi"/>
        </w:rPr>
        <w:t>), with participants responding on a five-point scale. All questions were selected to ensure clarity and reduce the likelihood of causing emotional distress.</w:t>
      </w:r>
    </w:p>
    <w:p w14:paraId="45742C5B" w14:textId="6C05391C" w:rsidR="004877A4" w:rsidRPr="004877A4" w:rsidRDefault="003501C9" w:rsidP="004877A4">
      <w:pPr>
        <w:ind w:firstLine="0"/>
        <w:rPr>
          <w:rFonts w:asciiTheme="minorBidi" w:hAnsiTheme="minorBidi"/>
        </w:rPr>
      </w:pPr>
      <w:r>
        <w:rPr>
          <w:rFonts w:asciiTheme="minorBidi" w:hAnsiTheme="minorBidi"/>
        </w:rPr>
        <w:t xml:space="preserve">            </w:t>
      </w:r>
      <w:r w:rsidR="004877A4" w:rsidRPr="004877A4">
        <w:rPr>
          <w:rFonts w:asciiTheme="minorBidi" w:hAnsiTheme="minorBidi"/>
        </w:rPr>
        <w:t>The final set of questions was compiled into a single questionnaire using the Qualtrics platform. The questionnaire was then shared via the Experiment Management System (EMS), accessible to university students. Prior to completing the questionnaire, participants were shown an information page explaining the nature and purpose of the study, the types of questions they would be asked, and their rights as participants.</w:t>
      </w:r>
    </w:p>
    <w:p w14:paraId="14D68065" w14:textId="51DFBB4C" w:rsidR="004877A4" w:rsidRPr="004877A4" w:rsidRDefault="003501C9" w:rsidP="004877A4">
      <w:pPr>
        <w:ind w:firstLine="0"/>
        <w:rPr>
          <w:rFonts w:asciiTheme="minorBidi" w:hAnsiTheme="minorBidi"/>
        </w:rPr>
      </w:pPr>
      <w:r>
        <w:rPr>
          <w:rFonts w:asciiTheme="minorBidi" w:hAnsiTheme="minorBidi"/>
        </w:rPr>
        <w:t xml:space="preserve">             </w:t>
      </w:r>
      <w:r w:rsidR="004877A4" w:rsidRPr="004877A4">
        <w:rPr>
          <w:rFonts w:asciiTheme="minorBidi" w:hAnsiTheme="minorBidi"/>
        </w:rPr>
        <w:t>To proceed, participants had to provide informed consent. They were then asked to indicate their gender and age before beginning the questionnaire. For each item, participants were required to select a response on the relevant scale. At the end of the survey, participants were provided with a debriefing statement, which included the contact details of the researcher and academic supervisor should they have any concerns or questions.</w:t>
      </w:r>
    </w:p>
    <w:p w14:paraId="41BAB375" w14:textId="5DEBA2CB" w:rsidR="00AE1D73" w:rsidRDefault="003501C9" w:rsidP="00AE1D73">
      <w:pPr>
        <w:ind w:firstLine="0"/>
        <w:rPr>
          <w:rFonts w:asciiTheme="minorBidi" w:hAnsiTheme="minorBidi"/>
        </w:rPr>
      </w:pPr>
      <w:r>
        <w:rPr>
          <w:rFonts w:asciiTheme="minorBidi" w:hAnsiTheme="minorBidi"/>
        </w:rPr>
        <w:lastRenderedPageBreak/>
        <w:t xml:space="preserve">            </w:t>
      </w:r>
      <w:r w:rsidR="004877A4" w:rsidRPr="004877A4">
        <w:rPr>
          <w:rFonts w:asciiTheme="minorBidi" w:hAnsiTheme="minorBidi"/>
        </w:rPr>
        <w:t xml:space="preserve">All data were collected electronically and exported to </w:t>
      </w:r>
      <w:r w:rsidR="00545F73">
        <w:rPr>
          <w:rFonts w:asciiTheme="minorBidi" w:hAnsiTheme="minorBidi"/>
        </w:rPr>
        <w:t>I</w:t>
      </w:r>
      <w:r w:rsidR="007A1D0B">
        <w:rPr>
          <w:rFonts w:asciiTheme="minorBidi" w:hAnsiTheme="minorBidi"/>
        </w:rPr>
        <w:t xml:space="preserve">BM </w:t>
      </w:r>
      <w:r w:rsidR="004877A4" w:rsidRPr="004877A4">
        <w:rPr>
          <w:rFonts w:asciiTheme="minorBidi" w:hAnsiTheme="minorBidi"/>
        </w:rPr>
        <w:t>SPSS for analysis. A standard multiple regression analysis was conducted to examine the relationship between the predictor variables and psychological resilience. Participants were informed that all data would be collected anonymously, with no personally identifiable information requested. Data were stored securely on the researcher’s password-protected university OneDrive account, in accordance with the University of Wales Trinity Saint David (UWTSD) Research Data Management Policy. All data will be destroyed following the conclusion of the relevant examination board.</w:t>
      </w:r>
    </w:p>
    <w:p w14:paraId="3EE1B3E3" w14:textId="77777777" w:rsidR="00A00FBE" w:rsidRPr="00A00FBE" w:rsidRDefault="00A00FBE" w:rsidP="00AE1D73">
      <w:pPr>
        <w:ind w:firstLine="0"/>
        <w:rPr>
          <w:rFonts w:asciiTheme="minorBidi" w:hAnsiTheme="minorBidi"/>
        </w:rPr>
      </w:pPr>
    </w:p>
    <w:p w14:paraId="741D0147" w14:textId="446C67B1" w:rsidR="00AE1D73" w:rsidRPr="000A043A" w:rsidRDefault="00AE1D73" w:rsidP="000A043A">
      <w:pPr>
        <w:ind w:firstLine="0"/>
        <w:rPr>
          <w:rFonts w:asciiTheme="minorBidi" w:hAnsiTheme="minorBidi"/>
          <w:color w:val="7030A0"/>
        </w:rPr>
      </w:pPr>
      <w:r w:rsidRPr="0070290F">
        <w:rPr>
          <w:rFonts w:asciiTheme="minorBidi" w:hAnsiTheme="minorBidi"/>
          <w:i/>
          <w:iCs/>
          <w:color w:val="000000" w:themeColor="text1"/>
        </w:rPr>
        <w:t>Ethical considerations</w:t>
      </w:r>
    </w:p>
    <w:p w14:paraId="17C7057E" w14:textId="4F9FDEC8" w:rsidR="00AE1D73" w:rsidRDefault="00AE1D73" w:rsidP="00AE1D73">
      <w:pPr>
        <w:pStyle w:val="NormalWeb"/>
        <w:shd w:val="clear" w:color="auto" w:fill="FFFFFF"/>
        <w:ind w:firstLine="720"/>
        <w:rPr>
          <w:rFonts w:asciiTheme="minorBidi" w:hAnsiTheme="minorBidi" w:cstheme="minorBidi"/>
        </w:rPr>
      </w:pPr>
      <w:r>
        <w:rPr>
          <w:rFonts w:asciiTheme="minorBidi" w:hAnsiTheme="minorBidi" w:cstheme="minorBidi"/>
        </w:rPr>
        <w:t xml:space="preserve">Before the study commenced, an </w:t>
      </w:r>
      <w:r w:rsidRPr="002547D2">
        <w:rPr>
          <w:rFonts w:asciiTheme="minorBidi" w:hAnsiTheme="minorBidi" w:cstheme="minorBidi"/>
        </w:rPr>
        <w:t xml:space="preserve">Ethics Form </w:t>
      </w:r>
      <w:r w:rsidR="00A62509" w:rsidRPr="002547D2">
        <w:rPr>
          <w:rFonts w:asciiTheme="minorBidi" w:hAnsiTheme="minorBidi" w:cstheme="minorBidi"/>
        </w:rPr>
        <w:t xml:space="preserve">(see Appendix </w:t>
      </w:r>
      <w:r w:rsidR="003A461B">
        <w:rPr>
          <w:rFonts w:asciiTheme="minorBidi" w:hAnsiTheme="minorBidi" w:cstheme="minorBidi"/>
        </w:rPr>
        <w:t>1)</w:t>
      </w:r>
      <w:r w:rsidR="00654D42">
        <w:rPr>
          <w:rFonts w:asciiTheme="minorBidi" w:hAnsiTheme="minorBidi" w:cstheme="minorBidi"/>
        </w:rPr>
        <w:t xml:space="preserve"> </w:t>
      </w:r>
      <w:r>
        <w:rPr>
          <w:rFonts w:asciiTheme="minorBidi" w:hAnsiTheme="minorBidi" w:cstheme="minorBidi"/>
        </w:rPr>
        <w:t>was submitted to the UWTSD Ethics Committee and subsequently approved. The study was carried out in line with the following: UWTSD Research Data Management Policy; UWTSD Data Protection and Storage Protocol; UWTSD Research Ethics and Integrity Code of Practice.</w:t>
      </w:r>
      <w:r w:rsidRPr="00F541DB">
        <w:rPr>
          <w:rFonts w:asciiTheme="minorBidi" w:hAnsiTheme="minorBidi" w:cstheme="minorBidi"/>
        </w:rPr>
        <w:t xml:space="preserve"> </w:t>
      </w:r>
      <w:r>
        <w:rPr>
          <w:rFonts w:asciiTheme="minorBidi" w:hAnsiTheme="minorBidi" w:cstheme="minorBidi"/>
        </w:rPr>
        <w:t>Additionally, the British Psychological Society (BPS) Code of Ethics and Conduct (2018) was followed, to include the BPS Code of Human Research Ethics (2021), BPS Data Protection Regulation Guidance for Researchers (2018), and the BPS Ethics Guidelines for Internet Mediated Research (2021).</w:t>
      </w:r>
    </w:p>
    <w:p w14:paraId="492A80A0" w14:textId="77777777" w:rsidR="00AE1D73" w:rsidRDefault="00AE1D73" w:rsidP="00AE1D73">
      <w:pPr>
        <w:pStyle w:val="NormalWeb"/>
        <w:shd w:val="clear" w:color="auto" w:fill="FFFFFF"/>
        <w:rPr>
          <w:rFonts w:asciiTheme="minorBidi" w:hAnsiTheme="minorBidi" w:cstheme="minorBidi"/>
        </w:rPr>
      </w:pPr>
      <w:r>
        <w:rPr>
          <w:rFonts w:asciiTheme="minorBidi" w:hAnsiTheme="minorBidi" w:cstheme="minorBidi"/>
        </w:rPr>
        <w:t xml:space="preserve">Participants were informed that they needed to give consent to participate in the study and that they were able to withdraw themselves and any of their data collected at any stage of the study. </w:t>
      </w:r>
    </w:p>
    <w:p w14:paraId="7E954965" w14:textId="77777777" w:rsidR="00AE1D73" w:rsidRDefault="00AE1D73" w:rsidP="00AE1D73">
      <w:pPr>
        <w:pStyle w:val="NormalWeb"/>
        <w:shd w:val="clear" w:color="auto" w:fill="FFFFFF"/>
        <w:rPr>
          <w:rFonts w:asciiTheme="minorBidi" w:hAnsiTheme="minorBidi" w:cstheme="minorBidi"/>
        </w:rPr>
      </w:pPr>
    </w:p>
    <w:p w14:paraId="402DAEA3" w14:textId="77777777" w:rsidR="00AE1D73" w:rsidRDefault="00AE1D73" w:rsidP="00AE1D73">
      <w:pPr>
        <w:ind w:firstLine="0"/>
        <w:rPr>
          <w:rFonts w:asciiTheme="minorBidi" w:hAnsiTheme="minorBidi"/>
        </w:rPr>
      </w:pPr>
    </w:p>
    <w:p w14:paraId="3391824D" w14:textId="77777777" w:rsidR="00AE1D73" w:rsidRDefault="00AE1D73" w:rsidP="00AE1D73">
      <w:pPr>
        <w:ind w:firstLine="0"/>
        <w:rPr>
          <w:rFonts w:asciiTheme="minorBidi" w:hAnsiTheme="minorBidi"/>
        </w:rPr>
      </w:pPr>
    </w:p>
    <w:p w14:paraId="2048CD5D" w14:textId="77777777" w:rsidR="00BE6FED" w:rsidRDefault="00BE6FED" w:rsidP="000A043A">
      <w:pPr>
        <w:pStyle w:val="Title2"/>
        <w:jc w:val="left"/>
      </w:pPr>
    </w:p>
    <w:p w14:paraId="64D6B2AD" w14:textId="79DCA23C" w:rsidR="00AB434C" w:rsidRPr="006E3B55" w:rsidRDefault="00AB434C" w:rsidP="00CA23B3">
      <w:pPr>
        <w:pStyle w:val="Title2"/>
        <w:rPr>
          <w:b/>
          <w:bCs/>
        </w:rPr>
      </w:pPr>
      <w:r w:rsidRPr="006E3B55">
        <w:rPr>
          <w:b/>
          <w:bCs/>
        </w:rPr>
        <w:lastRenderedPageBreak/>
        <w:t>Chapter 3: Results</w:t>
      </w:r>
    </w:p>
    <w:p w14:paraId="738D73E5" w14:textId="32D56C31" w:rsidR="00797125" w:rsidRDefault="00420EA6" w:rsidP="00420EA6">
      <w:pPr>
        <w:tabs>
          <w:tab w:val="left" w:pos="2472"/>
        </w:tabs>
        <w:rPr>
          <w:b/>
          <w:bCs/>
        </w:rPr>
      </w:pPr>
      <w:bookmarkStart w:id="1" w:name="_Hlk70064438"/>
      <w:r>
        <w:rPr>
          <w:b/>
          <w:bCs/>
        </w:rPr>
        <w:tab/>
      </w:r>
    </w:p>
    <w:p w14:paraId="11BC5947" w14:textId="4D4142B2" w:rsidR="00797125" w:rsidRDefault="00797125" w:rsidP="00797125">
      <w:r>
        <w:t xml:space="preserve">A standard multiple regression was conducted to </w:t>
      </w:r>
      <w:bookmarkStart w:id="2" w:name="_Hlk194664939"/>
      <w:r>
        <w:t xml:space="preserve">explore the extent to which participants` self-acceptance, emotional regulation, social </w:t>
      </w:r>
      <w:r w:rsidR="00EA63A5">
        <w:t>support</w:t>
      </w:r>
      <w:r>
        <w:t xml:space="preserve">, age and gender could predict their levels of psychological resilience. </w:t>
      </w:r>
    </w:p>
    <w:bookmarkEnd w:id="2"/>
    <w:p w14:paraId="01B9A2C2" w14:textId="77777777" w:rsidR="00797125" w:rsidRDefault="00797125" w:rsidP="00797125"/>
    <w:p w14:paraId="49A5952A" w14:textId="77777777" w:rsidR="00797125" w:rsidRPr="0041422D" w:rsidRDefault="00797125" w:rsidP="00797125">
      <w:pPr>
        <w:rPr>
          <w:b/>
          <w:bCs/>
        </w:rPr>
      </w:pPr>
      <w:r w:rsidRPr="0041422D">
        <w:rPr>
          <w:b/>
          <w:bCs/>
        </w:rPr>
        <w:t>Table 1</w:t>
      </w:r>
    </w:p>
    <w:p w14:paraId="705837EF" w14:textId="77777777" w:rsidR="00797125" w:rsidRPr="0041422D" w:rsidRDefault="00797125" w:rsidP="00797125">
      <w:pPr>
        <w:rPr>
          <w:i/>
          <w:iCs/>
        </w:rPr>
      </w:pPr>
      <w:r w:rsidRPr="0041422D">
        <w:rPr>
          <w:i/>
          <w:iCs/>
        </w:rPr>
        <w:t>Total Mean Scores and Standard Deviations for Psychological Resilience, Self-</w:t>
      </w:r>
      <w:r>
        <w:rPr>
          <w:i/>
          <w:iCs/>
        </w:rPr>
        <w:t>acceptance</w:t>
      </w:r>
      <w:r w:rsidRPr="0041422D">
        <w:rPr>
          <w:i/>
          <w:iCs/>
        </w:rPr>
        <w:t>, Emotional-Regulation and Social Connection.</w:t>
      </w:r>
    </w:p>
    <w:tbl>
      <w:tblPr>
        <w:tblStyle w:val="TableGrid"/>
        <w:tblW w:w="0" w:type="auto"/>
        <w:tblLook w:val="04A0" w:firstRow="1" w:lastRow="0" w:firstColumn="1" w:lastColumn="0" w:noHBand="0" w:noVBand="1"/>
      </w:tblPr>
      <w:tblGrid>
        <w:gridCol w:w="2547"/>
        <w:gridCol w:w="1961"/>
        <w:gridCol w:w="2254"/>
        <w:gridCol w:w="2254"/>
      </w:tblGrid>
      <w:tr w:rsidR="00797125" w14:paraId="2FF0171D" w14:textId="77777777" w:rsidTr="00C45B23">
        <w:tc>
          <w:tcPr>
            <w:tcW w:w="2547" w:type="dxa"/>
            <w:tcBorders>
              <w:left w:val="nil"/>
              <w:bottom w:val="single" w:sz="4" w:space="0" w:color="auto"/>
              <w:right w:val="nil"/>
            </w:tcBorders>
          </w:tcPr>
          <w:p w14:paraId="0366CE34" w14:textId="77777777" w:rsidR="00797125" w:rsidRDefault="00797125" w:rsidP="00C45B23">
            <w:pPr>
              <w:jc w:val="center"/>
            </w:pPr>
            <w:r>
              <w:t>Measure</w:t>
            </w:r>
          </w:p>
        </w:tc>
        <w:tc>
          <w:tcPr>
            <w:tcW w:w="1961" w:type="dxa"/>
            <w:tcBorders>
              <w:left w:val="nil"/>
              <w:bottom w:val="single" w:sz="4" w:space="0" w:color="auto"/>
              <w:right w:val="nil"/>
            </w:tcBorders>
          </w:tcPr>
          <w:p w14:paraId="1A015678" w14:textId="77777777" w:rsidR="00797125" w:rsidRPr="00316D1D" w:rsidRDefault="00797125" w:rsidP="00C45B23">
            <w:pPr>
              <w:jc w:val="center"/>
              <w:rPr>
                <w:i/>
                <w:iCs/>
              </w:rPr>
            </w:pPr>
            <w:r w:rsidRPr="00316D1D">
              <w:rPr>
                <w:i/>
                <w:iCs/>
              </w:rPr>
              <w:t>M</w:t>
            </w:r>
          </w:p>
        </w:tc>
        <w:tc>
          <w:tcPr>
            <w:tcW w:w="2254" w:type="dxa"/>
            <w:tcBorders>
              <w:left w:val="nil"/>
              <w:bottom w:val="single" w:sz="4" w:space="0" w:color="auto"/>
              <w:right w:val="nil"/>
            </w:tcBorders>
          </w:tcPr>
          <w:p w14:paraId="405EE833" w14:textId="77777777" w:rsidR="00797125" w:rsidRPr="00316D1D" w:rsidRDefault="00797125" w:rsidP="00C45B23">
            <w:pPr>
              <w:jc w:val="center"/>
              <w:rPr>
                <w:i/>
                <w:iCs/>
              </w:rPr>
            </w:pPr>
            <w:r w:rsidRPr="00316D1D">
              <w:rPr>
                <w:i/>
                <w:iCs/>
              </w:rPr>
              <w:t>SD</w:t>
            </w:r>
          </w:p>
        </w:tc>
        <w:tc>
          <w:tcPr>
            <w:tcW w:w="2254" w:type="dxa"/>
            <w:tcBorders>
              <w:left w:val="nil"/>
              <w:bottom w:val="single" w:sz="4" w:space="0" w:color="auto"/>
              <w:right w:val="nil"/>
            </w:tcBorders>
          </w:tcPr>
          <w:p w14:paraId="13FEC59F" w14:textId="77777777" w:rsidR="00797125" w:rsidRPr="00316D1D" w:rsidRDefault="00797125" w:rsidP="00C45B23">
            <w:pPr>
              <w:jc w:val="center"/>
              <w:rPr>
                <w:i/>
                <w:iCs/>
              </w:rPr>
            </w:pPr>
            <w:r w:rsidRPr="00316D1D">
              <w:rPr>
                <w:i/>
                <w:iCs/>
              </w:rPr>
              <w:t>N</w:t>
            </w:r>
          </w:p>
        </w:tc>
      </w:tr>
      <w:tr w:rsidR="00797125" w14:paraId="6B70B3E2" w14:textId="77777777" w:rsidTr="00C45B23">
        <w:tc>
          <w:tcPr>
            <w:tcW w:w="2547" w:type="dxa"/>
            <w:tcBorders>
              <w:left w:val="nil"/>
              <w:bottom w:val="nil"/>
              <w:right w:val="nil"/>
            </w:tcBorders>
          </w:tcPr>
          <w:p w14:paraId="28B38FC6" w14:textId="77777777" w:rsidR="00797125" w:rsidRDefault="00797125" w:rsidP="00C45B23">
            <w:r>
              <w:t>Resilience</w:t>
            </w:r>
          </w:p>
          <w:p w14:paraId="0B9F6969" w14:textId="77777777" w:rsidR="00797125" w:rsidRDefault="00797125" w:rsidP="00C45B23"/>
        </w:tc>
        <w:tc>
          <w:tcPr>
            <w:tcW w:w="1961" w:type="dxa"/>
            <w:tcBorders>
              <w:left w:val="nil"/>
              <w:bottom w:val="nil"/>
              <w:right w:val="nil"/>
            </w:tcBorders>
          </w:tcPr>
          <w:p w14:paraId="7D9BA9BF" w14:textId="77777777" w:rsidR="00797125" w:rsidRDefault="00797125" w:rsidP="00C45B23">
            <w:pPr>
              <w:jc w:val="center"/>
            </w:pPr>
            <w:r>
              <w:t>35.40</w:t>
            </w:r>
          </w:p>
        </w:tc>
        <w:tc>
          <w:tcPr>
            <w:tcW w:w="2254" w:type="dxa"/>
            <w:tcBorders>
              <w:left w:val="nil"/>
              <w:bottom w:val="nil"/>
              <w:right w:val="nil"/>
            </w:tcBorders>
          </w:tcPr>
          <w:p w14:paraId="57CC04F6" w14:textId="77777777" w:rsidR="00797125" w:rsidRDefault="00797125" w:rsidP="00C45B23">
            <w:pPr>
              <w:jc w:val="center"/>
            </w:pPr>
            <w:r>
              <w:t>8.61</w:t>
            </w:r>
          </w:p>
        </w:tc>
        <w:tc>
          <w:tcPr>
            <w:tcW w:w="2254" w:type="dxa"/>
            <w:tcBorders>
              <w:left w:val="nil"/>
              <w:bottom w:val="nil"/>
              <w:right w:val="nil"/>
            </w:tcBorders>
          </w:tcPr>
          <w:p w14:paraId="48E745E1" w14:textId="77777777" w:rsidR="00797125" w:rsidRDefault="00797125" w:rsidP="00C45B23">
            <w:pPr>
              <w:jc w:val="center"/>
            </w:pPr>
            <w:r>
              <w:t>46</w:t>
            </w:r>
          </w:p>
        </w:tc>
      </w:tr>
      <w:tr w:rsidR="00797125" w14:paraId="2B2963C0" w14:textId="77777777" w:rsidTr="00C45B23">
        <w:tc>
          <w:tcPr>
            <w:tcW w:w="2547" w:type="dxa"/>
            <w:tcBorders>
              <w:top w:val="nil"/>
              <w:left w:val="nil"/>
              <w:bottom w:val="nil"/>
              <w:right w:val="nil"/>
            </w:tcBorders>
          </w:tcPr>
          <w:p w14:paraId="5DB1DB90" w14:textId="77777777" w:rsidR="00797125" w:rsidRDefault="00797125" w:rsidP="00C45B23">
            <w:r>
              <w:t>Self-acceptance</w:t>
            </w:r>
          </w:p>
          <w:p w14:paraId="0B4103E6" w14:textId="77777777" w:rsidR="00797125" w:rsidRDefault="00797125" w:rsidP="00C45B23"/>
        </w:tc>
        <w:tc>
          <w:tcPr>
            <w:tcW w:w="1961" w:type="dxa"/>
            <w:tcBorders>
              <w:top w:val="nil"/>
              <w:left w:val="nil"/>
              <w:bottom w:val="nil"/>
              <w:right w:val="nil"/>
            </w:tcBorders>
          </w:tcPr>
          <w:p w14:paraId="583F4733" w14:textId="77777777" w:rsidR="00797125" w:rsidRDefault="00797125" w:rsidP="00C45B23">
            <w:pPr>
              <w:jc w:val="center"/>
            </w:pPr>
            <w:r>
              <w:t>31.13</w:t>
            </w:r>
          </w:p>
        </w:tc>
        <w:tc>
          <w:tcPr>
            <w:tcW w:w="2254" w:type="dxa"/>
            <w:tcBorders>
              <w:top w:val="nil"/>
              <w:left w:val="nil"/>
              <w:bottom w:val="nil"/>
              <w:right w:val="nil"/>
            </w:tcBorders>
          </w:tcPr>
          <w:p w14:paraId="0E9B55A8" w14:textId="77777777" w:rsidR="00797125" w:rsidRDefault="00797125" w:rsidP="00C45B23">
            <w:pPr>
              <w:jc w:val="center"/>
            </w:pPr>
            <w:r>
              <w:t>3.83</w:t>
            </w:r>
          </w:p>
        </w:tc>
        <w:tc>
          <w:tcPr>
            <w:tcW w:w="2254" w:type="dxa"/>
            <w:tcBorders>
              <w:top w:val="nil"/>
              <w:left w:val="nil"/>
              <w:bottom w:val="nil"/>
              <w:right w:val="nil"/>
            </w:tcBorders>
          </w:tcPr>
          <w:p w14:paraId="7831D79C" w14:textId="77777777" w:rsidR="00797125" w:rsidRDefault="00797125" w:rsidP="00C45B23">
            <w:pPr>
              <w:jc w:val="center"/>
            </w:pPr>
            <w:r>
              <w:t>46</w:t>
            </w:r>
          </w:p>
        </w:tc>
      </w:tr>
      <w:tr w:rsidR="00797125" w14:paraId="597BFC0D" w14:textId="77777777" w:rsidTr="00C45B23">
        <w:tc>
          <w:tcPr>
            <w:tcW w:w="2547" w:type="dxa"/>
            <w:tcBorders>
              <w:top w:val="nil"/>
              <w:left w:val="nil"/>
              <w:bottom w:val="nil"/>
              <w:right w:val="nil"/>
            </w:tcBorders>
          </w:tcPr>
          <w:p w14:paraId="6DE47BC3" w14:textId="77777777" w:rsidR="00797125" w:rsidRDefault="00797125" w:rsidP="00C45B23">
            <w:proofErr w:type="gramStart"/>
            <w:r>
              <w:t>Emotional -regulation</w:t>
            </w:r>
            <w:proofErr w:type="gramEnd"/>
          </w:p>
          <w:p w14:paraId="716CDED3" w14:textId="77777777" w:rsidR="00797125" w:rsidRDefault="00797125" w:rsidP="00C45B23"/>
        </w:tc>
        <w:tc>
          <w:tcPr>
            <w:tcW w:w="1961" w:type="dxa"/>
            <w:tcBorders>
              <w:top w:val="nil"/>
              <w:left w:val="nil"/>
              <w:bottom w:val="nil"/>
              <w:right w:val="nil"/>
            </w:tcBorders>
          </w:tcPr>
          <w:p w14:paraId="78AD2F92" w14:textId="77777777" w:rsidR="00797125" w:rsidRDefault="00797125" w:rsidP="00C45B23">
            <w:pPr>
              <w:jc w:val="center"/>
            </w:pPr>
            <w:r>
              <w:t>33.49</w:t>
            </w:r>
          </w:p>
        </w:tc>
        <w:tc>
          <w:tcPr>
            <w:tcW w:w="2254" w:type="dxa"/>
            <w:tcBorders>
              <w:top w:val="nil"/>
              <w:left w:val="nil"/>
              <w:bottom w:val="nil"/>
              <w:right w:val="nil"/>
            </w:tcBorders>
          </w:tcPr>
          <w:p w14:paraId="2706FC09" w14:textId="77777777" w:rsidR="00797125" w:rsidRDefault="00797125" w:rsidP="00C45B23">
            <w:pPr>
              <w:jc w:val="center"/>
            </w:pPr>
            <w:r>
              <w:t>4.54</w:t>
            </w:r>
          </w:p>
        </w:tc>
        <w:tc>
          <w:tcPr>
            <w:tcW w:w="2254" w:type="dxa"/>
            <w:tcBorders>
              <w:top w:val="nil"/>
              <w:left w:val="nil"/>
              <w:bottom w:val="nil"/>
              <w:right w:val="nil"/>
            </w:tcBorders>
          </w:tcPr>
          <w:p w14:paraId="51FFB2D2" w14:textId="77777777" w:rsidR="00797125" w:rsidRDefault="00797125" w:rsidP="00C45B23">
            <w:pPr>
              <w:jc w:val="center"/>
            </w:pPr>
            <w:r>
              <w:t>46</w:t>
            </w:r>
          </w:p>
        </w:tc>
      </w:tr>
      <w:tr w:rsidR="00797125" w14:paraId="62202134" w14:textId="77777777" w:rsidTr="00C45B23">
        <w:tc>
          <w:tcPr>
            <w:tcW w:w="2547" w:type="dxa"/>
            <w:tcBorders>
              <w:top w:val="nil"/>
              <w:left w:val="nil"/>
              <w:right w:val="nil"/>
            </w:tcBorders>
          </w:tcPr>
          <w:p w14:paraId="04816FCB" w14:textId="77777777" w:rsidR="00797125" w:rsidRDefault="00797125" w:rsidP="00C45B23">
            <w:r>
              <w:t>Social support</w:t>
            </w:r>
          </w:p>
          <w:p w14:paraId="74AA75E4" w14:textId="77777777" w:rsidR="00797125" w:rsidRDefault="00797125" w:rsidP="00C45B23"/>
        </w:tc>
        <w:tc>
          <w:tcPr>
            <w:tcW w:w="1961" w:type="dxa"/>
            <w:tcBorders>
              <w:top w:val="nil"/>
              <w:left w:val="nil"/>
              <w:right w:val="nil"/>
            </w:tcBorders>
          </w:tcPr>
          <w:p w14:paraId="4A79A00B" w14:textId="77777777" w:rsidR="00797125" w:rsidRDefault="00797125" w:rsidP="00C45B23">
            <w:pPr>
              <w:jc w:val="center"/>
            </w:pPr>
            <w:r>
              <w:t>30.91</w:t>
            </w:r>
          </w:p>
        </w:tc>
        <w:tc>
          <w:tcPr>
            <w:tcW w:w="2254" w:type="dxa"/>
            <w:tcBorders>
              <w:top w:val="nil"/>
              <w:left w:val="nil"/>
              <w:right w:val="nil"/>
            </w:tcBorders>
          </w:tcPr>
          <w:p w14:paraId="36FD9559" w14:textId="77777777" w:rsidR="00797125" w:rsidRDefault="00797125" w:rsidP="00C45B23">
            <w:pPr>
              <w:jc w:val="center"/>
            </w:pPr>
            <w:r>
              <w:t>2.61</w:t>
            </w:r>
          </w:p>
        </w:tc>
        <w:tc>
          <w:tcPr>
            <w:tcW w:w="2254" w:type="dxa"/>
            <w:tcBorders>
              <w:top w:val="nil"/>
              <w:left w:val="nil"/>
              <w:right w:val="nil"/>
            </w:tcBorders>
          </w:tcPr>
          <w:p w14:paraId="39573885" w14:textId="77777777" w:rsidR="00797125" w:rsidRDefault="00797125" w:rsidP="00C45B23">
            <w:pPr>
              <w:jc w:val="center"/>
            </w:pPr>
            <w:r>
              <w:t>46</w:t>
            </w:r>
          </w:p>
        </w:tc>
      </w:tr>
    </w:tbl>
    <w:p w14:paraId="05A6AE65" w14:textId="77777777" w:rsidR="00797125" w:rsidRDefault="00797125" w:rsidP="00797125"/>
    <w:p w14:paraId="667D1EBF" w14:textId="7C4BBAA7" w:rsidR="00797125" w:rsidRPr="0057467D" w:rsidRDefault="00A86E7B" w:rsidP="00797125">
      <w:r>
        <w:t>Table 1 shows t</w:t>
      </w:r>
      <w:r w:rsidR="00797125" w:rsidRPr="0057467D">
        <w:t xml:space="preserve">he mean score for resilience indicates that participants scored 35.40 out of a potential total score of 50, indicating that levels of resilience were above the </w:t>
      </w:r>
      <w:r w:rsidR="00797125">
        <w:t>midline</w:t>
      </w:r>
      <w:r w:rsidR="00797125" w:rsidRPr="0057467D">
        <w:t xml:space="preserve"> score. The SD of 8.16 indicated a moderate spread of scores around the mean, suggesting that participants were similar across their reported levels of resilience. For self-</w:t>
      </w:r>
      <w:r w:rsidR="00797125">
        <w:t>acceptance</w:t>
      </w:r>
      <w:r w:rsidR="00797125" w:rsidRPr="0057467D">
        <w:t xml:space="preserve">, the mean score of 31.13 was slightly lower than the score for resilience and the SD was small at 3.83, showing very little difference between participants individual scores. </w:t>
      </w:r>
    </w:p>
    <w:p w14:paraId="69117F38" w14:textId="77777777" w:rsidR="00797125" w:rsidRPr="0057467D" w:rsidRDefault="00797125" w:rsidP="00797125">
      <w:r w:rsidRPr="0057467D">
        <w:t xml:space="preserve">The mean </w:t>
      </w:r>
      <w:r>
        <w:t>score</w:t>
      </w:r>
      <w:r w:rsidRPr="0057467D">
        <w:t xml:space="preserve"> for emotional regulation was 33.49, again out of a potential score of 50, with a SD of 4.54, again suggesting a small spread of scores around the mean, with the mean score for Social support being slightly lower at 30.91 from a potential total score of 48 and an even smaller spread of scores with a SD of 2.61. Therefore, each of the four mean </w:t>
      </w:r>
      <w:r w:rsidRPr="0057467D">
        <w:lastRenderedPageBreak/>
        <w:t xml:space="preserve">scores are very similar in value, which would suggest that there will be a relationship or </w:t>
      </w:r>
      <w:r>
        <w:t>correlation</w:t>
      </w:r>
      <w:r w:rsidRPr="0057467D">
        <w:t xml:space="preserve"> between these variables. As a result a multiple regression was preformed test for statistical significance.</w:t>
      </w:r>
    </w:p>
    <w:p w14:paraId="5F4A6E85" w14:textId="77777777" w:rsidR="00797125" w:rsidRDefault="00797125" w:rsidP="00797125">
      <w:r>
        <w:t xml:space="preserve">Preliminary analyses were conducted to ensure no violation of the assumptions of normality, linearity, multicollinearity and homoscedasticity. </w:t>
      </w:r>
    </w:p>
    <w:p w14:paraId="457EC2BA" w14:textId="1D448EC5" w:rsidR="00797125" w:rsidRDefault="00797125" w:rsidP="00797125">
      <w:r>
        <w:t xml:space="preserve">Using the Enter method, the total variance explained by the model was 36.7%, </w:t>
      </w:r>
      <w:r w:rsidRPr="00F62D19">
        <w:rPr>
          <w:i/>
          <w:iCs/>
        </w:rPr>
        <w:t>F</w:t>
      </w:r>
      <w:r>
        <w:t xml:space="preserve"> (5, 40) = 6.23, </w:t>
      </w:r>
      <w:r w:rsidRPr="00F62D19">
        <w:rPr>
          <w:i/>
          <w:iCs/>
        </w:rPr>
        <w:t xml:space="preserve">p </w:t>
      </w:r>
      <w:r>
        <w:t xml:space="preserve">&lt;.001, </w:t>
      </w:r>
      <w:r w:rsidRPr="00F62D19">
        <w:rPr>
          <w:i/>
          <w:iCs/>
        </w:rPr>
        <w:t>R</w:t>
      </w:r>
      <w:r>
        <w:t xml:space="preserve"> square change = .37. This suggests that 37% of the variance of psychological resilience can be predicted by participants age, gender, social </w:t>
      </w:r>
      <w:r w:rsidR="00A86E7B">
        <w:t>support</w:t>
      </w:r>
      <w:r>
        <w:t xml:space="preserve">, self-acceptance and emotional regulation. </w:t>
      </w:r>
    </w:p>
    <w:p w14:paraId="2B012E51" w14:textId="77777777" w:rsidR="00797125" w:rsidRDefault="00797125" w:rsidP="00797125">
      <w:r>
        <w:t xml:space="preserve"> </w:t>
      </w:r>
      <w:proofErr w:type="gramStart"/>
      <w:r>
        <w:t>In order to</w:t>
      </w:r>
      <w:proofErr w:type="gramEnd"/>
      <w:r>
        <w:t xml:space="preserve"> explore the unique contribution of each individual variable to psychological resilience, it is necessary to consider the coefficients table within the SPSS output. Of the five predictor variables, only two were statistically significant unique predictors of psychological resilience, namely </w:t>
      </w:r>
      <w:proofErr w:type="gramStart"/>
      <w:r>
        <w:t>emotional-regulation</w:t>
      </w:r>
      <w:proofErr w:type="gramEnd"/>
      <w:r>
        <w:t xml:space="preserve">, (Beta = .47) and gender (Beta = -.39). Therefore the results of the regression model show that 37% of the variance of psychological resilience can be predicted by a participants emotional-regulation and their gender. </w:t>
      </w:r>
    </w:p>
    <w:p w14:paraId="675A9D9C" w14:textId="77777777" w:rsidR="00797125" w:rsidRDefault="00797125" w:rsidP="00797125">
      <w:r>
        <w:t>A further independent samples t-test aimed to explore the role of gender in explaining participants psychological resilience. The mean scores and standard deviations of psychological resilience based on gender are displayed in the table below:</w:t>
      </w:r>
    </w:p>
    <w:p w14:paraId="1BC647CC" w14:textId="77777777" w:rsidR="006F4941" w:rsidRPr="005556BC" w:rsidRDefault="006F4941" w:rsidP="00797125">
      <w:pPr>
        <w:rPr>
          <w:b/>
          <w:bCs/>
        </w:rPr>
      </w:pPr>
    </w:p>
    <w:p w14:paraId="6EE55154" w14:textId="77777777" w:rsidR="00797125" w:rsidRPr="005556BC" w:rsidRDefault="00797125" w:rsidP="00797125">
      <w:pPr>
        <w:rPr>
          <w:b/>
          <w:bCs/>
        </w:rPr>
      </w:pPr>
      <w:r w:rsidRPr="005556BC">
        <w:rPr>
          <w:b/>
          <w:bCs/>
        </w:rPr>
        <w:t>Table 2</w:t>
      </w:r>
    </w:p>
    <w:p w14:paraId="6E6DE392" w14:textId="77777777" w:rsidR="00797125" w:rsidRPr="001E613B" w:rsidRDefault="00797125" w:rsidP="00797125">
      <w:pPr>
        <w:rPr>
          <w:i/>
          <w:iCs/>
        </w:rPr>
      </w:pPr>
      <w:r w:rsidRPr="001E613B">
        <w:rPr>
          <w:i/>
          <w:iCs/>
        </w:rPr>
        <w:t>Mean scores and Standard Deviations of Psychological Resilience based on Gender.</w:t>
      </w:r>
    </w:p>
    <w:tbl>
      <w:tblPr>
        <w:tblStyle w:val="TableGrid"/>
        <w:tblW w:w="0" w:type="auto"/>
        <w:tblLook w:val="04A0" w:firstRow="1" w:lastRow="0" w:firstColumn="1" w:lastColumn="0" w:noHBand="0" w:noVBand="1"/>
      </w:tblPr>
      <w:tblGrid>
        <w:gridCol w:w="1982"/>
        <w:gridCol w:w="1896"/>
        <w:gridCol w:w="1726"/>
        <w:gridCol w:w="1732"/>
        <w:gridCol w:w="1680"/>
      </w:tblGrid>
      <w:tr w:rsidR="00797125" w14:paraId="13B08878" w14:textId="77777777" w:rsidTr="00C45B23">
        <w:tc>
          <w:tcPr>
            <w:tcW w:w="1982" w:type="dxa"/>
            <w:tcBorders>
              <w:top w:val="single" w:sz="4" w:space="0" w:color="auto"/>
              <w:left w:val="nil"/>
              <w:right w:val="nil"/>
            </w:tcBorders>
          </w:tcPr>
          <w:p w14:paraId="08C05326" w14:textId="77777777" w:rsidR="00797125" w:rsidRDefault="00797125" w:rsidP="00C45B23"/>
          <w:p w14:paraId="55429D10" w14:textId="77777777" w:rsidR="00797125" w:rsidRDefault="00797125" w:rsidP="00C45B23"/>
        </w:tc>
        <w:tc>
          <w:tcPr>
            <w:tcW w:w="1896" w:type="dxa"/>
            <w:tcBorders>
              <w:left w:val="nil"/>
              <w:bottom w:val="single" w:sz="4" w:space="0" w:color="auto"/>
              <w:right w:val="nil"/>
            </w:tcBorders>
          </w:tcPr>
          <w:p w14:paraId="77905ADB" w14:textId="77777777" w:rsidR="00797125" w:rsidRDefault="00797125" w:rsidP="00C45B23">
            <w:pPr>
              <w:jc w:val="center"/>
            </w:pPr>
            <w:r>
              <w:t>Gender</w:t>
            </w:r>
          </w:p>
        </w:tc>
        <w:tc>
          <w:tcPr>
            <w:tcW w:w="1726" w:type="dxa"/>
            <w:tcBorders>
              <w:left w:val="nil"/>
              <w:bottom w:val="single" w:sz="4" w:space="0" w:color="auto"/>
              <w:right w:val="nil"/>
            </w:tcBorders>
          </w:tcPr>
          <w:p w14:paraId="77FA80E9" w14:textId="77777777" w:rsidR="00797125" w:rsidRPr="001E613B" w:rsidRDefault="00797125" w:rsidP="00C45B23">
            <w:pPr>
              <w:jc w:val="center"/>
              <w:rPr>
                <w:i/>
                <w:iCs/>
              </w:rPr>
            </w:pPr>
            <w:r w:rsidRPr="001E613B">
              <w:rPr>
                <w:i/>
                <w:iCs/>
              </w:rPr>
              <w:t>N</w:t>
            </w:r>
          </w:p>
        </w:tc>
        <w:tc>
          <w:tcPr>
            <w:tcW w:w="1732" w:type="dxa"/>
            <w:tcBorders>
              <w:left w:val="nil"/>
              <w:bottom w:val="single" w:sz="4" w:space="0" w:color="auto"/>
              <w:right w:val="nil"/>
            </w:tcBorders>
          </w:tcPr>
          <w:p w14:paraId="60306680" w14:textId="77777777" w:rsidR="00797125" w:rsidRPr="001E613B" w:rsidRDefault="00797125" w:rsidP="00C45B23">
            <w:pPr>
              <w:jc w:val="center"/>
              <w:rPr>
                <w:i/>
                <w:iCs/>
              </w:rPr>
            </w:pPr>
            <w:r w:rsidRPr="001E613B">
              <w:rPr>
                <w:i/>
                <w:iCs/>
              </w:rPr>
              <w:t>M</w:t>
            </w:r>
          </w:p>
        </w:tc>
        <w:tc>
          <w:tcPr>
            <w:tcW w:w="1680" w:type="dxa"/>
            <w:tcBorders>
              <w:left w:val="nil"/>
              <w:bottom w:val="single" w:sz="4" w:space="0" w:color="auto"/>
              <w:right w:val="nil"/>
            </w:tcBorders>
          </w:tcPr>
          <w:p w14:paraId="3BD92015" w14:textId="77777777" w:rsidR="00797125" w:rsidRPr="001E613B" w:rsidRDefault="00797125" w:rsidP="00C45B23">
            <w:pPr>
              <w:jc w:val="center"/>
              <w:rPr>
                <w:i/>
                <w:iCs/>
              </w:rPr>
            </w:pPr>
            <w:r w:rsidRPr="001E613B">
              <w:rPr>
                <w:i/>
                <w:iCs/>
              </w:rPr>
              <w:t>SD</w:t>
            </w:r>
          </w:p>
        </w:tc>
      </w:tr>
      <w:tr w:rsidR="00797125" w14:paraId="76189998" w14:textId="77777777" w:rsidTr="00C45B23">
        <w:tc>
          <w:tcPr>
            <w:tcW w:w="1982" w:type="dxa"/>
            <w:vMerge w:val="restart"/>
            <w:tcBorders>
              <w:left w:val="nil"/>
              <w:right w:val="nil"/>
            </w:tcBorders>
          </w:tcPr>
          <w:p w14:paraId="767017F7" w14:textId="77777777" w:rsidR="00797125" w:rsidRDefault="00797125" w:rsidP="00C45B23">
            <w:r>
              <w:t>Resilience score</w:t>
            </w:r>
          </w:p>
        </w:tc>
        <w:tc>
          <w:tcPr>
            <w:tcW w:w="1896" w:type="dxa"/>
            <w:tcBorders>
              <w:left w:val="nil"/>
              <w:bottom w:val="nil"/>
              <w:right w:val="nil"/>
            </w:tcBorders>
          </w:tcPr>
          <w:p w14:paraId="45545DA9" w14:textId="77777777" w:rsidR="00797125" w:rsidRDefault="00797125" w:rsidP="00C45B23">
            <w:r>
              <w:t>Male</w:t>
            </w:r>
          </w:p>
          <w:p w14:paraId="5099EAD8" w14:textId="77777777" w:rsidR="00797125" w:rsidRDefault="00797125" w:rsidP="00C45B23"/>
        </w:tc>
        <w:tc>
          <w:tcPr>
            <w:tcW w:w="1726" w:type="dxa"/>
            <w:tcBorders>
              <w:left w:val="nil"/>
              <w:bottom w:val="nil"/>
              <w:right w:val="nil"/>
            </w:tcBorders>
          </w:tcPr>
          <w:p w14:paraId="3BD34120" w14:textId="77777777" w:rsidR="00797125" w:rsidRDefault="00797125" w:rsidP="00C45B23">
            <w:pPr>
              <w:jc w:val="center"/>
            </w:pPr>
            <w:r>
              <w:t>10</w:t>
            </w:r>
          </w:p>
        </w:tc>
        <w:tc>
          <w:tcPr>
            <w:tcW w:w="1732" w:type="dxa"/>
            <w:tcBorders>
              <w:left w:val="nil"/>
              <w:bottom w:val="nil"/>
              <w:right w:val="nil"/>
            </w:tcBorders>
          </w:tcPr>
          <w:p w14:paraId="32764E9B" w14:textId="77777777" w:rsidR="00797125" w:rsidRDefault="00797125" w:rsidP="00C45B23">
            <w:pPr>
              <w:jc w:val="center"/>
            </w:pPr>
            <w:r>
              <w:t>41.70</w:t>
            </w:r>
          </w:p>
        </w:tc>
        <w:tc>
          <w:tcPr>
            <w:tcW w:w="1680" w:type="dxa"/>
            <w:tcBorders>
              <w:left w:val="nil"/>
              <w:bottom w:val="nil"/>
              <w:right w:val="nil"/>
            </w:tcBorders>
          </w:tcPr>
          <w:p w14:paraId="7FB24BF3" w14:textId="77777777" w:rsidR="00797125" w:rsidRDefault="00797125" w:rsidP="00C45B23">
            <w:pPr>
              <w:jc w:val="center"/>
            </w:pPr>
            <w:r>
              <w:t>5.36</w:t>
            </w:r>
          </w:p>
        </w:tc>
      </w:tr>
      <w:tr w:rsidR="00797125" w14:paraId="3142D8DC" w14:textId="77777777" w:rsidTr="00C45B23">
        <w:tc>
          <w:tcPr>
            <w:tcW w:w="1982" w:type="dxa"/>
            <w:vMerge/>
            <w:tcBorders>
              <w:left w:val="nil"/>
              <w:right w:val="nil"/>
            </w:tcBorders>
          </w:tcPr>
          <w:p w14:paraId="28C940D9" w14:textId="77777777" w:rsidR="00797125" w:rsidRDefault="00797125" w:rsidP="00C45B23"/>
        </w:tc>
        <w:tc>
          <w:tcPr>
            <w:tcW w:w="1896" w:type="dxa"/>
            <w:tcBorders>
              <w:top w:val="nil"/>
              <w:left w:val="nil"/>
              <w:right w:val="nil"/>
            </w:tcBorders>
          </w:tcPr>
          <w:p w14:paraId="4BC99C93" w14:textId="77777777" w:rsidR="00797125" w:rsidRDefault="00797125" w:rsidP="00C45B23">
            <w:r>
              <w:t>Female</w:t>
            </w:r>
          </w:p>
          <w:p w14:paraId="108881C8" w14:textId="77777777" w:rsidR="00797125" w:rsidRDefault="00797125" w:rsidP="00C45B23"/>
        </w:tc>
        <w:tc>
          <w:tcPr>
            <w:tcW w:w="1726" w:type="dxa"/>
            <w:tcBorders>
              <w:top w:val="nil"/>
              <w:left w:val="nil"/>
              <w:right w:val="nil"/>
            </w:tcBorders>
          </w:tcPr>
          <w:p w14:paraId="5FE788FB" w14:textId="77777777" w:rsidR="00797125" w:rsidRDefault="00797125" w:rsidP="00C45B23">
            <w:pPr>
              <w:jc w:val="center"/>
            </w:pPr>
            <w:r>
              <w:t>36</w:t>
            </w:r>
          </w:p>
        </w:tc>
        <w:tc>
          <w:tcPr>
            <w:tcW w:w="1732" w:type="dxa"/>
            <w:tcBorders>
              <w:top w:val="nil"/>
              <w:left w:val="nil"/>
              <w:right w:val="nil"/>
            </w:tcBorders>
          </w:tcPr>
          <w:p w14:paraId="507EEF48" w14:textId="77777777" w:rsidR="00797125" w:rsidRDefault="00797125" w:rsidP="00C45B23">
            <w:pPr>
              <w:jc w:val="center"/>
            </w:pPr>
            <w:r>
              <w:t>33.64</w:t>
            </w:r>
          </w:p>
        </w:tc>
        <w:tc>
          <w:tcPr>
            <w:tcW w:w="1680" w:type="dxa"/>
            <w:tcBorders>
              <w:top w:val="nil"/>
              <w:left w:val="nil"/>
              <w:right w:val="nil"/>
            </w:tcBorders>
          </w:tcPr>
          <w:p w14:paraId="30AE7ECA" w14:textId="77777777" w:rsidR="00797125" w:rsidRDefault="00797125" w:rsidP="00C45B23">
            <w:pPr>
              <w:jc w:val="center"/>
            </w:pPr>
            <w:r>
              <w:t>8.57</w:t>
            </w:r>
          </w:p>
        </w:tc>
      </w:tr>
    </w:tbl>
    <w:p w14:paraId="6C8642B7" w14:textId="77777777" w:rsidR="00797125" w:rsidRDefault="00797125" w:rsidP="00797125">
      <w:pPr>
        <w:rPr>
          <w:color w:val="FF0000"/>
        </w:rPr>
      </w:pPr>
    </w:p>
    <w:p w14:paraId="75BA5BAA" w14:textId="77777777" w:rsidR="00797125" w:rsidRPr="000D3407" w:rsidRDefault="00797125" w:rsidP="00797125">
      <w:r w:rsidRPr="000D3407">
        <w:t xml:space="preserve"> Table 2</w:t>
      </w:r>
      <w:r>
        <w:t xml:space="preserve"> shows</w:t>
      </w:r>
      <w:r w:rsidRPr="000D3407">
        <w:t xml:space="preserve"> </w:t>
      </w:r>
      <w:r>
        <w:t>m</w:t>
      </w:r>
      <w:r w:rsidRPr="007621A3">
        <w:t xml:space="preserve">ean scores for psychological resilience in males is much higher than in females, 41.70 compared to 33.64 respectively. This suggests that males have higher levels of psychological </w:t>
      </w:r>
      <w:proofErr w:type="gramStart"/>
      <w:r w:rsidRPr="007621A3">
        <w:t>resilience as a whole</w:t>
      </w:r>
      <w:proofErr w:type="gramEnd"/>
      <w:r w:rsidRPr="007621A3">
        <w:t xml:space="preserve">. In addition, the SD </w:t>
      </w:r>
      <w:r>
        <w:t>values</w:t>
      </w:r>
      <w:r w:rsidRPr="007621A3">
        <w:t xml:space="preserve"> show that there is </w:t>
      </w:r>
      <w:r>
        <w:t xml:space="preserve">a </w:t>
      </w:r>
      <w:r w:rsidRPr="007621A3">
        <w:t xml:space="preserve">greater dispersion of scores around the mean in female participants. </w:t>
      </w:r>
      <w:proofErr w:type="gramStart"/>
      <w:r w:rsidRPr="007621A3">
        <w:t>In order to</w:t>
      </w:r>
      <w:proofErr w:type="gramEnd"/>
      <w:r w:rsidRPr="007621A3">
        <w:t xml:space="preserve"> test for statistical significance, an independent t-test was carried out.</w:t>
      </w:r>
    </w:p>
    <w:p w14:paraId="095B8C43" w14:textId="77777777" w:rsidR="00797125" w:rsidRPr="00D35A76" w:rsidRDefault="00797125" w:rsidP="00797125">
      <w:r w:rsidRPr="00D35A76">
        <w:t>The results of the independent samples t-test analysis showed that there</w:t>
      </w:r>
      <w:r>
        <w:t xml:space="preserve"> is a significant difference between males (</w:t>
      </w:r>
      <w:r w:rsidRPr="00D35A76">
        <w:rPr>
          <w:i/>
          <w:iCs/>
        </w:rPr>
        <w:t xml:space="preserve">M </w:t>
      </w:r>
      <w:r>
        <w:t xml:space="preserve">= 41.70, </w:t>
      </w:r>
      <w:r w:rsidRPr="00D35A76">
        <w:rPr>
          <w:i/>
          <w:iCs/>
        </w:rPr>
        <w:t xml:space="preserve">SD </w:t>
      </w:r>
      <w:r>
        <w:t>= 5.36) and females (</w:t>
      </w:r>
      <w:r w:rsidRPr="003B0EEB">
        <w:rPr>
          <w:i/>
          <w:iCs/>
        </w:rPr>
        <w:t>M</w:t>
      </w:r>
      <w:r>
        <w:t xml:space="preserve"> = 33.64,</w:t>
      </w:r>
      <w:r w:rsidRPr="003B0EEB">
        <w:rPr>
          <w:i/>
          <w:iCs/>
        </w:rPr>
        <w:t xml:space="preserve"> SD</w:t>
      </w:r>
      <w:r>
        <w:t xml:space="preserve"> = 8.57;</w:t>
      </w:r>
      <w:r w:rsidRPr="003B0EEB">
        <w:rPr>
          <w:i/>
          <w:iCs/>
        </w:rPr>
        <w:t xml:space="preserve"> t</w:t>
      </w:r>
      <w:r>
        <w:t xml:space="preserve"> (44) = 2.82, </w:t>
      </w:r>
      <w:r w:rsidRPr="003B0EEB">
        <w:rPr>
          <w:i/>
          <w:iCs/>
        </w:rPr>
        <w:t>p</w:t>
      </w:r>
      <w:r>
        <w:t xml:space="preserve"> = .004,  with males scoring higher on levels of psychological resilience than females, and with an Eta squared  value of .15, indicating a large effect size (Cohen, 1988). </w:t>
      </w:r>
    </w:p>
    <w:p w14:paraId="1820916D" w14:textId="77777777" w:rsidR="00797125" w:rsidRPr="001E613B" w:rsidRDefault="00797125" w:rsidP="00797125">
      <w:pPr>
        <w:rPr>
          <w:color w:val="FF0000"/>
        </w:rPr>
      </w:pPr>
    </w:p>
    <w:p w14:paraId="3477C715" w14:textId="77777777" w:rsidR="00797125" w:rsidRDefault="00797125" w:rsidP="00797125"/>
    <w:p w14:paraId="25DF7A8E" w14:textId="77777777" w:rsidR="00544F17" w:rsidRDefault="00544F17" w:rsidP="00797125">
      <w:pPr>
        <w:ind w:firstLine="0"/>
      </w:pPr>
    </w:p>
    <w:p w14:paraId="1CB77C77" w14:textId="77777777" w:rsidR="00544F17" w:rsidRDefault="00544F17" w:rsidP="0068141B"/>
    <w:p w14:paraId="429803DB" w14:textId="77777777" w:rsidR="00544F17" w:rsidRDefault="00544F17" w:rsidP="0068141B"/>
    <w:bookmarkEnd w:id="1"/>
    <w:p w14:paraId="237E82D0" w14:textId="3B82C917" w:rsidR="00E81978" w:rsidRDefault="00E81978"/>
    <w:p w14:paraId="646EB599" w14:textId="77777777" w:rsidR="006724FC" w:rsidRDefault="006724FC"/>
    <w:p w14:paraId="6B020893" w14:textId="77777777" w:rsidR="006724FC" w:rsidRDefault="006724FC"/>
    <w:p w14:paraId="216B987A" w14:textId="77777777" w:rsidR="006724FC" w:rsidRDefault="006724FC"/>
    <w:p w14:paraId="285A517E" w14:textId="77777777" w:rsidR="006724FC" w:rsidRDefault="006724FC"/>
    <w:p w14:paraId="22A77CE7" w14:textId="77777777" w:rsidR="006724FC" w:rsidRDefault="006724FC"/>
    <w:p w14:paraId="58F03790" w14:textId="77777777" w:rsidR="00797125" w:rsidRPr="00FE1F10" w:rsidRDefault="00797125">
      <w:pPr>
        <w:rPr>
          <w:color w:val="0070C0"/>
        </w:rPr>
      </w:pPr>
    </w:p>
    <w:p w14:paraId="476D2A1F" w14:textId="5175EA21" w:rsidR="00E81978" w:rsidRDefault="00E81978">
      <w:pPr>
        <w:rPr>
          <w:color w:val="0070C0"/>
        </w:rPr>
      </w:pPr>
    </w:p>
    <w:p w14:paraId="7C4D63B1" w14:textId="77777777" w:rsidR="00181E34" w:rsidRDefault="00181E34">
      <w:pPr>
        <w:rPr>
          <w:color w:val="0070C0"/>
        </w:rPr>
      </w:pPr>
    </w:p>
    <w:p w14:paraId="74440AFE" w14:textId="77777777" w:rsidR="00181E34" w:rsidRPr="00FE1F10" w:rsidRDefault="00181E34" w:rsidP="00C623ED">
      <w:pPr>
        <w:ind w:firstLine="0"/>
        <w:rPr>
          <w:color w:val="0070C0"/>
        </w:rPr>
      </w:pPr>
    </w:p>
    <w:p w14:paraId="544CF76B" w14:textId="6441D698" w:rsidR="00FB206F" w:rsidRPr="00CC7445" w:rsidRDefault="00AB434C" w:rsidP="00CC7445">
      <w:pPr>
        <w:jc w:val="center"/>
        <w:rPr>
          <w:b/>
          <w:bCs/>
        </w:rPr>
      </w:pPr>
      <w:r w:rsidRPr="00765251">
        <w:rPr>
          <w:b/>
          <w:bCs/>
        </w:rPr>
        <w:lastRenderedPageBreak/>
        <w:t>Chapter 4 – Discussion</w:t>
      </w:r>
    </w:p>
    <w:p w14:paraId="279DB73B" w14:textId="77777777" w:rsidR="007A6950" w:rsidRPr="00D0170F" w:rsidRDefault="007A6950" w:rsidP="007A6950">
      <w:pPr>
        <w:rPr>
          <w:rFonts w:asciiTheme="minorBidi" w:hAnsiTheme="minorBidi"/>
        </w:rPr>
      </w:pPr>
      <w:r w:rsidRPr="00D0170F">
        <w:rPr>
          <w:rFonts w:asciiTheme="minorBidi" w:hAnsiTheme="minorBidi"/>
        </w:rPr>
        <w:t xml:space="preserve">The current </w:t>
      </w:r>
      <w:r>
        <w:rPr>
          <w:rFonts w:asciiTheme="minorBidi" w:hAnsiTheme="minorBidi"/>
        </w:rPr>
        <w:t>study</w:t>
      </w:r>
      <w:r w:rsidRPr="00D0170F">
        <w:rPr>
          <w:rFonts w:asciiTheme="minorBidi" w:hAnsiTheme="minorBidi"/>
        </w:rPr>
        <w:t xml:space="preserve"> aimed to explore the extent to which social support, self-acceptance, emotional regulation, age, and gender may contribute to an individual's levels of psychological resilience. The results of a multiple regression analysis </w:t>
      </w:r>
      <w:bookmarkStart w:id="3" w:name="_Hlk194666579"/>
      <w:r w:rsidRPr="00D0170F">
        <w:rPr>
          <w:rFonts w:asciiTheme="minorBidi" w:hAnsiTheme="minorBidi"/>
        </w:rPr>
        <w:t>showed that self-acceptance, emotional regulation, and gender predicted 36.7% of the variance in an individual's resilience</w:t>
      </w:r>
      <w:bookmarkEnd w:id="3"/>
      <w:r w:rsidRPr="00D0170F">
        <w:rPr>
          <w:rFonts w:asciiTheme="minorBidi" w:hAnsiTheme="minorBidi"/>
        </w:rPr>
        <w:t>, however</w:t>
      </w:r>
      <w:r>
        <w:rPr>
          <w:rFonts w:asciiTheme="minorBidi" w:hAnsiTheme="minorBidi"/>
        </w:rPr>
        <w:t>,</w:t>
      </w:r>
      <w:r w:rsidRPr="00D0170F">
        <w:rPr>
          <w:rFonts w:asciiTheme="minorBidi" w:hAnsiTheme="minorBidi"/>
        </w:rPr>
        <w:t xml:space="preserve"> only </w:t>
      </w:r>
      <w:bookmarkStart w:id="4" w:name="_Hlk194666708"/>
      <w:r w:rsidRPr="00D0170F">
        <w:rPr>
          <w:rFonts w:asciiTheme="minorBidi" w:hAnsiTheme="minorBidi"/>
        </w:rPr>
        <w:t>gender and emotional regulation were statistically significant</w:t>
      </w:r>
      <w:bookmarkEnd w:id="4"/>
      <w:r w:rsidRPr="00D0170F">
        <w:rPr>
          <w:rFonts w:asciiTheme="minorBidi" w:hAnsiTheme="minorBidi"/>
        </w:rPr>
        <w:t xml:space="preserve">. Furthermore, the results of an independent measures T-test showed that males scored higher than females on overall levels of psychological resilience. </w:t>
      </w:r>
    </w:p>
    <w:p w14:paraId="688B2AEC" w14:textId="77777777" w:rsidR="007A6950" w:rsidRPr="00D0170F" w:rsidRDefault="007A6950" w:rsidP="007A6950">
      <w:pPr>
        <w:rPr>
          <w:rFonts w:asciiTheme="minorBidi" w:hAnsiTheme="minorBidi"/>
        </w:rPr>
      </w:pPr>
      <w:r w:rsidRPr="00D0170F">
        <w:rPr>
          <w:rFonts w:asciiTheme="minorBidi" w:hAnsiTheme="minorBidi"/>
        </w:rPr>
        <w:t>Although the results did not support age or social support as predictors of resilience, emotional regulation, self-acceptance, and gender were supported.</w:t>
      </w:r>
      <w:r>
        <w:rPr>
          <w:rFonts w:asciiTheme="minorBidi" w:hAnsiTheme="minorBidi"/>
        </w:rPr>
        <w:t xml:space="preserve"> </w:t>
      </w:r>
      <w:r w:rsidRPr="00D0170F">
        <w:rPr>
          <w:rFonts w:asciiTheme="minorBidi" w:hAnsiTheme="minorBidi"/>
        </w:rPr>
        <w:t xml:space="preserve">This study has demonstrated a significant difference in resilience with emotional regulation and gender, particularly with males having a higher resilience level. This has been supported by the research demonstrating that males have a higher resilience level compared to females in different studies </w:t>
      </w:r>
      <w:r w:rsidRPr="009A28ED">
        <w:rPr>
          <w:rFonts w:asciiTheme="minorBidi" w:hAnsiTheme="minorBidi"/>
        </w:rPr>
        <w:t xml:space="preserve">(Erdogan et al., 2015; Gök &amp; Yılmaz </w:t>
      </w:r>
      <w:proofErr w:type="spellStart"/>
      <w:r w:rsidRPr="009A28ED">
        <w:rPr>
          <w:rFonts w:asciiTheme="minorBidi" w:hAnsiTheme="minorBidi"/>
        </w:rPr>
        <w:t>Koğar</w:t>
      </w:r>
      <w:proofErr w:type="spellEnd"/>
      <w:r w:rsidRPr="009A28ED">
        <w:rPr>
          <w:rFonts w:asciiTheme="minorBidi" w:hAnsiTheme="minorBidi"/>
        </w:rPr>
        <w:t>, 2021; Neufeld &amp; Malin, 2019).</w:t>
      </w:r>
      <w:r w:rsidRPr="00D0170F">
        <w:rPr>
          <w:rFonts w:asciiTheme="minorBidi" w:hAnsiTheme="minorBidi"/>
        </w:rPr>
        <w:t xml:space="preserve"> </w:t>
      </w:r>
    </w:p>
    <w:p w14:paraId="3DFA8D6E" w14:textId="789593A3" w:rsidR="007A6950" w:rsidRPr="00405A25" w:rsidRDefault="007A6950" w:rsidP="007A6950">
      <w:pPr>
        <w:rPr>
          <w:rFonts w:asciiTheme="minorBidi" w:hAnsiTheme="minorBidi"/>
          <w:color w:val="C00000"/>
        </w:rPr>
      </w:pPr>
      <w:r w:rsidRPr="00D0170F">
        <w:rPr>
          <w:rFonts w:asciiTheme="minorBidi" w:hAnsiTheme="minorBidi"/>
        </w:rPr>
        <w:t>This gender difference highlights the importance of considering certain factors in</w:t>
      </w:r>
      <w:r w:rsidR="006341BE">
        <w:rPr>
          <w:rFonts w:asciiTheme="minorBidi" w:hAnsiTheme="minorBidi"/>
        </w:rPr>
        <w:t xml:space="preserve"> </w:t>
      </w:r>
      <w:r w:rsidRPr="00D0170F">
        <w:rPr>
          <w:rFonts w:asciiTheme="minorBidi" w:hAnsiTheme="minorBidi"/>
        </w:rPr>
        <w:t xml:space="preserve">understanding resilience and suggests that females may face unique challenges that could be affecting their resilience levels </w:t>
      </w:r>
      <w:r w:rsidRPr="00FE4113">
        <w:rPr>
          <w:rFonts w:asciiTheme="minorBidi" w:hAnsiTheme="minorBidi"/>
        </w:rPr>
        <w:t>(Hirani et al., 2016).</w:t>
      </w:r>
      <w:r w:rsidRPr="00D0170F">
        <w:rPr>
          <w:rFonts w:asciiTheme="minorBidi" w:hAnsiTheme="minorBidi"/>
        </w:rPr>
        <w:t xml:space="preserve"> This could be because women are more at risk of getting depression and post-traumatic stress </w:t>
      </w:r>
      <w:r w:rsidRPr="00F33BDD">
        <w:rPr>
          <w:rFonts w:asciiTheme="minorBidi" w:hAnsiTheme="minorBidi"/>
        </w:rPr>
        <w:t xml:space="preserve">disorders (Bangasser &amp; Wicks, 2017), while men </w:t>
      </w:r>
      <w:r w:rsidR="00D91333">
        <w:rPr>
          <w:rFonts w:asciiTheme="minorBidi" w:hAnsiTheme="minorBidi"/>
        </w:rPr>
        <w:t xml:space="preserve">have been </w:t>
      </w:r>
      <w:r w:rsidR="00CE628A">
        <w:rPr>
          <w:rFonts w:asciiTheme="minorBidi" w:hAnsiTheme="minorBidi"/>
        </w:rPr>
        <w:t>found to be</w:t>
      </w:r>
      <w:r w:rsidRPr="00F33BDD">
        <w:rPr>
          <w:rFonts w:asciiTheme="minorBidi" w:hAnsiTheme="minorBidi"/>
        </w:rPr>
        <w:t xml:space="preserve"> more </w:t>
      </w:r>
      <w:r w:rsidR="00CE628A">
        <w:rPr>
          <w:rFonts w:asciiTheme="minorBidi" w:hAnsiTheme="minorBidi"/>
        </w:rPr>
        <w:t xml:space="preserve">than </w:t>
      </w:r>
      <w:r w:rsidRPr="00F33BDD">
        <w:rPr>
          <w:rFonts w:asciiTheme="minorBidi" w:hAnsiTheme="minorBidi"/>
        </w:rPr>
        <w:t>likely to have schizophrenia disorder (Wellman et al., 2018). To this</w:t>
      </w:r>
      <w:r w:rsidRPr="00325260">
        <w:rPr>
          <w:rFonts w:asciiTheme="minorBidi" w:hAnsiTheme="minorBidi"/>
        </w:rPr>
        <w:t xml:space="preserve"> end, further investigation into gender-specific resilience-building strategies is warranted.</w:t>
      </w:r>
    </w:p>
    <w:p w14:paraId="50108BCD" w14:textId="77777777" w:rsidR="007A6950" w:rsidRPr="00D0170F" w:rsidRDefault="007A6950" w:rsidP="007A6950">
      <w:pPr>
        <w:rPr>
          <w:rFonts w:asciiTheme="minorBidi" w:hAnsiTheme="minorBidi"/>
        </w:rPr>
      </w:pPr>
    </w:p>
    <w:p w14:paraId="25D02552" w14:textId="42CC37AE" w:rsidR="007A6950" w:rsidRPr="00D0170F" w:rsidRDefault="007A6950" w:rsidP="007A6950">
      <w:pPr>
        <w:rPr>
          <w:rFonts w:asciiTheme="minorBidi" w:hAnsiTheme="minorBidi"/>
        </w:rPr>
      </w:pPr>
      <w:r w:rsidRPr="00D0170F">
        <w:rPr>
          <w:rFonts w:asciiTheme="minorBidi" w:hAnsiTheme="minorBidi"/>
        </w:rPr>
        <w:t xml:space="preserve">Furthermore, Wellman et al., (2018) explain how men and </w:t>
      </w:r>
      <w:r>
        <w:rPr>
          <w:rFonts w:asciiTheme="minorBidi" w:hAnsiTheme="minorBidi"/>
        </w:rPr>
        <w:t>w</w:t>
      </w:r>
      <w:r w:rsidRPr="00D0170F">
        <w:rPr>
          <w:rFonts w:asciiTheme="minorBidi" w:hAnsiTheme="minorBidi"/>
        </w:rPr>
        <w:t xml:space="preserve">omen </w:t>
      </w:r>
      <w:r>
        <w:rPr>
          <w:rFonts w:asciiTheme="minorBidi" w:hAnsiTheme="minorBidi"/>
        </w:rPr>
        <w:t>r</w:t>
      </w:r>
      <w:r w:rsidRPr="00D0170F">
        <w:rPr>
          <w:rFonts w:asciiTheme="minorBidi" w:hAnsiTheme="minorBidi"/>
        </w:rPr>
        <w:t xml:space="preserve">eact </w:t>
      </w:r>
      <w:r>
        <w:rPr>
          <w:rFonts w:asciiTheme="minorBidi" w:hAnsiTheme="minorBidi"/>
        </w:rPr>
        <w:t>d</w:t>
      </w:r>
      <w:r w:rsidRPr="00D0170F">
        <w:rPr>
          <w:rFonts w:asciiTheme="minorBidi" w:hAnsiTheme="minorBidi"/>
        </w:rPr>
        <w:t xml:space="preserve">ifferently to </w:t>
      </w:r>
      <w:r>
        <w:rPr>
          <w:rFonts w:asciiTheme="minorBidi" w:hAnsiTheme="minorBidi"/>
        </w:rPr>
        <w:t>s</w:t>
      </w:r>
      <w:r w:rsidRPr="00D0170F">
        <w:rPr>
          <w:rFonts w:asciiTheme="minorBidi" w:hAnsiTheme="minorBidi"/>
        </w:rPr>
        <w:t xml:space="preserve">tress </w:t>
      </w:r>
      <w:r>
        <w:rPr>
          <w:rFonts w:asciiTheme="minorBidi" w:hAnsiTheme="minorBidi"/>
        </w:rPr>
        <w:t>j</w:t>
      </w:r>
      <w:r w:rsidRPr="00D0170F">
        <w:rPr>
          <w:rFonts w:asciiTheme="minorBidi" w:hAnsiTheme="minorBidi"/>
        </w:rPr>
        <w:t xml:space="preserve">ust as some mental health disorders are more common in men and others in women, stress can make certain brain processes more vulnerable in one sex than the other. For </w:t>
      </w:r>
      <w:r w:rsidRPr="00D0170F">
        <w:rPr>
          <w:rFonts w:asciiTheme="minorBidi" w:hAnsiTheme="minorBidi"/>
        </w:rPr>
        <w:lastRenderedPageBreak/>
        <w:t>example, in men, stress affects cholinergic processing, while in women, it impacts noradrenaline-related processes which could indicate why women are less resilient (Bangasser &amp; Wicks, 2017).</w:t>
      </w:r>
    </w:p>
    <w:p w14:paraId="263C03DF" w14:textId="28F802B0" w:rsidR="003138D8" w:rsidRDefault="005A7957" w:rsidP="005A7957">
      <w:pPr>
        <w:rPr>
          <w:rFonts w:asciiTheme="minorBidi" w:hAnsiTheme="minorBidi"/>
        </w:rPr>
      </w:pPr>
      <w:r w:rsidRPr="005A7957">
        <w:rPr>
          <w:rFonts w:asciiTheme="minorBidi" w:hAnsiTheme="minorBidi"/>
        </w:rPr>
        <w:t xml:space="preserve">However, Aggarwal’s (2024) research suggests that women often manage stress and emotions more effectively than men, which may make them more emotionally resilient. This </w:t>
      </w:r>
      <w:r w:rsidR="0049569A">
        <w:rPr>
          <w:rFonts w:asciiTheme="minorBidi" w:hAnsiTheme="minorBidi"/>
        </w:rPr>
        <w:t>may</w:t>
      </w:r>
      <w:r w:rsidR="004539B2">
        <w:rPr>
          <w:rFonts w:asciiTheme="minorBidi" w:hAnsiTheme="minorBidi"/>
        </w:rPr>
        <w:t xml:space="preserve"> </w:t>
      </w:r>
      <w:r w:rsidR="0049569A">
        <w:rPr>
          <w:rFonts w:asciiTheme="minorBidi" w:hAnsiTheme="minorBidi"/>
        </w:rPr>
        <w:t>be</w:t>
      </w:r>
      <w:r w:rsidRPr="005A7957">
        <w:rPr>
          <w:rFonts w:asciiTheme="minorBidi" w:hAnsiTheme="minorBidi"/>
        </w:rPr>
        <w:t xml:space="preserve"> </w:t>
      </w:r>
      <w:r w:rsidR="004539B2">
        <w:rPr>
          <w:rFonts w:asciiTheme="minorBidi" w:hAnsiTheme="minorBidi"/>
        </w:rPr>
        <w:t xml:space="preserve">due to </w:t>
      </w:r>
      <w:r w:rsidRPr="005A7957">
        <w:rPr>
          <w:rFonts w:asciiTheme="minorBidi" w:hAnsiTheme="minorBidi"/>
        </w:rPr>
        <w:t xml:space="preserve">stronger support networks and greater openness in expressing emotions. Furthermore, societal norms shape perceptions of emotional strength, where women are typically encouraged to share their feelings, while men are often expected to suppress them (Aggarwal, 2024). </w:t>
      </w:r>
      <w:r w:rsidR="00A14987" w:rsidRPr="005A7957">
        <w:rPr>
          <w:rFonts w:asciiTheme="minorBidi" w:hAnsiTheme="minorBidi"/>
        </w:rPr>
        <w:t>In Singh et al.'s (2022) study on Indigenous Fijian (</w:t>
      </w:r>
      <w:proofErr w:type="spellStart"/>
      <w:r w:rsidR="00A14987" w:rsidRPr="005A7957">
        <w:rPr>
          <w:rFonts w:asciiTheme="minorBidi" w:hAnsiTheme="minorBidi"/>
        </w:rPr>
        <w:t>iTaukei</w:t>
      </w:r>
      <w:proofErr w:type="spellEnd"/>
      <w:r w:rsidR="00A14987" w:rsidRPr="005A7957">
        <w:rPr>
          <w:rFonts w:asciiTheme="minorBidi" w:hAnsiTheme="minorBidi"/>
        </w:rPr>
        <w:t>) women, these expectations are deeply rooted in cultural frameworks.</w:t>
      </w:r>
      <w:r w:rsidR="00A14987">
        <w:rPr>
          <w:rFonts w:asciiTheme="minorBidi" w:hAnsiTheme="minorBidi"/>
        </w:rPr>
        <w:t xml:space="preserve"> </w:t>
      </w:r>
      <w:r w:rsidRPr="005A7957">
        <w:rPr>
          <w:rFonts w:asciiTheme="minorBidi" w:hAnsiTheme="minorBidi"/>
        </w:rPr>
        <w:t xml:space="preserve">Their findings revealed that women who were not of high rank within the village were excluded from decision-making processes related to climate change. These women were also expected to remain at home and perform domestic duties, which increased their vulnerability. Such cultural restrictions on </w:t>
      </w:r>
      <w:r w:rsidR="007F5FD0" w:rsidRPr="005A7957">
        <w:rPr>
          <w:rFonts w:asciiTheme="minorBidi" w:hAnsiTheme="minorBidi"/>
        </w:rPr>
        <w:t>work</w:t>
      </w:r>
      <w:r w:rsidRPr="005A7957">
        <w:rPr>
          <w:rFonts w:asciiTheme="minorBidi" w:hAnsiTheme="minorBidi"/>
        </w:rPr>
        <w:t xml:space="preserve"> and mobility limited women’s </w:t>
      </w:r>
      <w:r w:rsidR="00AD0FED" w:rsidRPr="005A7957">
        <w:rPr>
          <w:rFonts w:asciiTheme="minorBidi" w:hAnsiTheme="minorBidi"/>
        </w:rPr>
        <w:t>capability</w:t>
      </w:r>
      <w:r w:rsidRPr="005A7957">
        <w:rPr>
          <w:rFonts w:asciiTheme="minorBidi" w:hAnsiTheme="minorBidi"/>
        </w:rPr>
        <w:t xml:space="preserve"> to contribute </w:t>
      </w:r>
      <w:proofErr w:type="gramStart"/>
      <w:r w:rsidRPr="005A7957">
        <w:rPr>
          <w:rFonts w:asciiTheme="minorBidi" w:hAnsiTheme="minorBidi"/>
        </w:rPr>
        <w:t>to, and</w:t>
      </w:r>
      <w:proofErr w:type="gramEnd"/>
      <w:r w:rsidRPr="005A7957">
        <w:rPr>
          <w:rFonts w:asciiTheme="minorBidi" w:hAnsiTheme="minorBidi"/>
        </w:rPr>
        <w:t xml:space="preserve"> enhance community resilience. </w:t>
      </w:r>
    </w:p>
    <w:p w14:paraId="40BF42D7" w14:textId="529176EF" w:rsidR="003967B0" w:rsidRPr="003967B0" w:rsidRDefault="005A7957" w:rsidP="003967B0">
      <w:pPr>
        <w:rPr>
          <w:rFonts w:asciiTheme="minorBidi" w:hAnsiTheme="minorBidi"/>
        </w:rPr>
      </w:pPr>
      <w:r w:rsidRPr="005A7957">
        <w:rPr>
          <w:rFonts w:asciiTheme="minorBidi" w:hAnsiTheme="minorBidi"/>
        </w:rPr>
        <w:t>This highlights how societal expectations surrounding emotional expression and seeking</w:t>
      </w:r>
      <w:r w:rsidR="00D84F5F">
        <w:rPr>
          <w:rFonts w:asciiTheme="minorBidi" w:hAnsiTheme="minorBidi"/>
        </w:rPr>
        <w:t xml:space="preserve"> </w:t>
      </w:r>
      <w:r w:rsidR="00D84F5F" w:rsidRPr="005A7957">
        <w:rPr>
          <w:rFonts w:asciiTheme="minorBidi" w:hAnsiTheme="minorBidi"/>
        </w:rPr>
        <w:t>support</w:t>
      </w:r>
      <w:r w:rsidRPr="005A7957">
        <w:rPr>
          <w:rFonts w:asciiTheme="minorBidi" w:hAnsiTheme="minorBidi"/>
        </w:rPr>
        <w:t xml:space="preserve"> play </w:t>
      </w:r>
      <w:r w:rsidR="00320B2F">
        <w:rPr>
          <w:rFonts w:asciiTheme="minorBidi" w:hAnsiTheme="minorBidi"/>
        </w:rPr>
        <w:t>an</w:t>
      </w:r>
      <w:r w:rsidRPr="005A7957">
        <w:rPr>
          <w:rFonts w:asciiTheme="minorBidi" w:hAnsiTheme="minorBidi"/>
        </w:rPr>
        <w:t xml:space="preserve"> </w:t>
      </w:r>
      <w:r w:rsidR="00085396">
        <w:rPr>
          <w:rFonts w:asciiTheme="minorBidi" w:hAnsiTheme="minorBidi"/>
        </w:rPr>
        <w:t>important</w:t>
      </w:r>
      <w:r w:rsidRPr="005A7957">
        <w:rPr>
          <w:rFonts w:asciiTheme="minorBidi" w:hAnsiTheme="minorBidi"/>
        </w:rPr>
        <w:t xml:space="preserve"> role in shaping an individual’s resilience</w:t>
      </w:r>
      <w:r w:rsidR="00E27A4F" w:rsidRPr="00E27A4F">
        <w:rPr>
          <w:rFonts w:ascii="Roboto" w:hAnsi="Roboto"/>
          <w:color w:val="000000"/>
          <w:sz w:val="21"/>
          <w:szCs w:val="21"/>
          <w:shd w:val="clear" w:color="auto" w:fill="FFFFFF"/>
        </w:rPr>
        <w:t xml:space="preserve"> </w:t>
      </w:r>
      <w:r w:rsidR="00E27A4F" w:rsidRPr="00E27A4F">
        <w:rPr>
          <w:rFonts w:asciiTheme="minorBidi" w:hAnsiTheme="minorBidi"/>
        </w:rPr>
        <w:t>(Li et al., 2018)</w:t>
      </w:r>
      <w:r w:rsidRPr="005A7957">
        <w:rPr>
          <w:rFonts w:asciiTheme="minorBidi" w:hAnsiTheme="minorBidi"/>
        </w:rPr>
        <w:t xml:space="preserve">. </w:t>
      </w:r>
      <w:r w:rsidR="005E528C" w:rsidRPr="005A7957">
        <w:rPr>
          <w:rFonts w:asciiTheme="minorBidi" w:hAnsiTheme="minorBidi"/>
        </w:rPr>
        <w:t>Traditional gender roles influence coping strategies, with men generally expected to maintain emotional distress, while women are socialized to seek support and express vulnerability.</w:t>
      </w:r>
      <w:r w:rsidR="003967B0" w:rsidRPr="003967B0">
        <w:rPr>
          <w:rFonts w:eastAsiaTheme="minorHAnsi"/>
          <w:kern w:val="2"/>
          <w:sz w:val="22"/>
          <w:szCs w:val="22"/>
          <w:lang w:eastAsia="en-US"/>
          <w14:ligatures w14:val="standardContextual"/>
        </w:rPr>
        <w:t xml:space="preserve"> </w:t>
      </w:r>
      <w:r w:rsidR="00E90D31" w:rsidRPr="003967B0">
        <w:rPr>
          <w:rFonts w:asciiTheme="minorBidi" w:hAnsiTheme="minorBidi"/>
        </w:rPr>
        <w:t>These gendered outlooks</w:t>
      </w:r>
      <w:r w:rsidR="003967B0" w:rsidRPr="003967B0">
        <w:rPr>
          <w:rFonts w:asciiTheme="minorBidi" w:hAnsiTheme="minorBidi"/>
        </w:rPr>
        <w:t xml:space="preserve"> can influence how resilience is developed and maintained over time. Overholt and Ewert (2015) found gender differences in resilience among university students participating in outdoor adventure programs. Their findings showed that male resilience levels decreased over time, while female resilience levels increased, suggesting that men and women may respond differently to challenging experiences based on social or psychological factors.</w:t>
      </w:r>
    </w:p>
    <w:p w14:paraId="40A72516" w14:textId="01EA04EA" w:rsidR="005A7957" w:rsidRPr="005A7957" w:rsidRDefault="005A7957" w:rsidP="005A7957">
      <w:pPr>
        <w:rPr>
          <w:rFonts w:asciiTheme="minorBidi" w:hAnsiTheme="minorBidi"/>
        </w:rPr>
      </w:pPr>
      <w:r w:rsidRPr="005A7957">
        <w:rPr>
          <w:rFonts w:asciiTheme="minorBidi" w:hAnsiTheme="minorBidi"/>
        </w:rPr>
        <w:t xml:space="preserve">Additionally, such societal norms vary significantly across cultures, further influencing how resilience is built within different social </w:t>
      </w:r>
      <w:r w:rsidR="00CD6BD5" w:rsidRPr="005A7957">
        <w:rPr>
          <w:rFonts w:asciiTheme="minorBidi" w:hAnsiTheme="minorBidi"/>
        </w:rPr>
        <w:t>circumstances</w:t>
      </w:r>
      <w:r w:rsidRPr="005A7957">
        <w:rPr>
          <w:rFonts w:asciiTheme="minorBidi" w:hAnsiTheme="minorBidi"/>
        </w:rPr>
        <w:t xml:space="preserve">. Recognising these </w:t>
      </w:r>
      <w:r w:rsidR="00D56C2D" w:rsidRPr="005A7957">
        <w:rPr>
          <w:rFonts w:asciiTheme="minorBidi" w:hAnsiTheme="minorBidi"/>
        </w:rPr>
        <w:lastRenderedPageBreak/>
        <w:t>effects</w:t>
      </w:r>
      <w:r w:rsidRPr="005A7957">
        <w:rPr>
          <w:rFonts w:asciiTheme="minorBidi" w:hAnsiTheme="minorBidi"/>
        </w:rPr>
        <w:t xml:space="preserve"> is vital when developing interventions aimed at strengthening psychological resilience</w:t>
      </w:r>
      <w:r w:rsidR="00362B54">
        <w:rPr>
          <w:rFonts w:asciiTheme="minorBidi" w:hAnsiTheme="minorBidi"/>
        </w:rPr>
        <w:t>,</w:t>
      </w:r>
      <w:r w:rsidR="00362B54" w:rsidRPr="00362B54">
        <w:t xml:space="preserve"> </w:t>
      </w:r>
      <w:r w:rsidR="00362B54">
        <w:rPr>
          <w:rFonts w:asciiTheme="minorBidi" w:hAnsiTheme="minorBidi"/>
        </w:rPr>
        <w:t>f</w:t>
      </w:r>
      <w:r w:rsidR="00362B54" w:rsidRPr="00362B54">
        <w:rPr>
          <w:rFonts w:asciiTheme="minorBidi" w:hAnsiTheme="minorBidi"/>
        </w:rPr>
        <w:t>or instance</w:t>
      </w:r>
      <w:r w:rsidR="002122FD">
        <w:rPr>
          <w:rFonts w:asciiTheme="minorBidi" w:hAnsiTheme="minorBidi"/>
        </w:rPr>
        <w:t>,</w:t>
      </w:r>
      <w:r w:rsidR="00362B54" w:rsidRPr="00362B54">
        <w:rPr>
          <w:rFonts w:asciiTheme="minorBidi" w:hAnsiTheme="minorBidi"/>
        </w:rPr>
        <w:t xml:space="preserve"> males and females may benefit from different forms of coping strategies or emotional regulation training</w:t>
      </w:r>
      <w:r w:rsidR="002122FD">
        <w:rPr>
          <w:rFonts w:asciiTheme="minorBidi" w:hAnsiTheme="minorBidi"/>
        </w:rPr>
        <w:t xml:space="preserve">, </w:t>
      </w:r>
      <w:r w:rsidR="00362B54" w:rsidRPr="00362B54">
        <w:rPr>
          <w:rFonts w:asciiTheme="minorBidi" w:hAnsiTheme="minorBidi"/>
        </w:rPr>
        <w:t xml:space="preserve">based on how they are socialised to express or suppress emotions. </w:t>
      </w:r>
      <w:r w:rsidR="00414B68" w:rsidRPr="00362B54">
        <w:rPr>
          <w:rFonts w:asciiTheme="minorBidi" w:hAnsiTheme="minorBidi"/>
        </w:rPr>
        <w:t>This suggests that a one-size-fits-all approach may not be suitable for resilience interventions.</w:t>
      </w:r>
    </w:p>
    <w:p w14:paraId="71EA4088" w14:textId="7BAEA9DA" w:rsidR="007A6950" w:rsidRPr="00F33BDD" w:rsidRDefault="007A6950" w:rsidP="007A6950">
      <w:pPr>
        <w:rPr>
          <w:rFonts w:asciiTheme="minorBidi" w:hAnsiTheme="minorBidi"/>
        </w:rPr>
      </w:pPr>
      <w:r w:rsidRPr="00D0170F">
        <w:rPr>
          <w:rFonts w:asciiTheme="minorBidi" w:hAnsiTheme="minorBidi"/>
        </w:rPr>
        <w:t xml:space="preserve">The results </w:t>
      </w:r>
      <w:r>
        <w:rPr>
          <w:rFonts w:asciiTheme="minorBidi" w:hAnsiTheme="minorBidi"/>
        </w:rPr>
        <w:t xml:space="preserve">in the current study </w:t>
      </w:r>
      <w:r w:rsidRPr="00D0170F">
        <w:rPr>
          <w:rFonts w:asciiTheme="minorBidi" w:hAnsiTheme="minorBidi"/>
        </w:rPr>
        <w:t>did not support age and social support however, this does not reduce their potential importance in resilience</w:t>
      </w:r>
      <w:r>
        <w:rPr>
          <w:rFonts w:asciiTheme="minorBidi" w:hAnsiTheme="minorBidi"/>
        </w:rPr>
        <w:t>,</w:t>
      </w:r>
      <w:r w:rsidRPr="00D0170F">
        <w:rPr>
          <w:rFonts w:asciiTheme="minorBidi" w:hAnsiTheme="minorBidi"/>
        </w:rPr>
        <w:t xml:space="preserve"> as seen in </w:t>
      </w:r>
      <w:r w:rsidRPr="00F33BDD">
        <w:rPr>
          <w:rFonts w:asciiTheme="minorBidi" w:hAnsiTheme="minorBidi"/>
        </w:rPr>
        <w:t>Ruiz-Rodríguez et al.’s (2022) re</w:t>
      </w:r>
      <w:r>
        <w:rPr>
          <w:rFonts w:asciiTheme="minorBidi" w:hAnsiTheme="minorBidi"/>
        </w:rPr>
        <w:t xml:space="preserve">search </w:t>
      </w:r>
      <w:r w:rsidRPr="00D0170F">
        <w:rPr>
          <w:rFonts w:asciiTheme="minorBidi" w:hAnsiTheme="minorBidi"/>
        </w:rPr>
        <w:t xml:space="preserve">on social support. </w:t>
      </w:r>
      <w:r w:rsidR="00924EAA">
        <w:rPr>
          <w:rFonts w:asciiTheme="minorBidi" w:hAnsiTheme="minorBidi"/>
        </w:rPr>
        <w:t>One</w:t>
      </w:r>
      <w:r w:rsidRPr="00D0170F">
        <w:rPr>
          <w:rFonts w:asciiTheme="minorBidi" w:hAnsiTheme="minorBidi"/>
        </w:rPr>
        <w:t xml:space="preserve"> potential explanation </w:t>
      </w:r>
      <w:r w:rsidR="00924EAA">
        <w:rPr>
          <w:rFonts w:asciiTheme="minorBidi" w:hAnsiTheme="minorBidi"/>
        </w:rPr>
        <w:t>for</w:t>
      </w:r>
      <w:r w:rsidRPr="00D0170F">
        <w:rPr>
          <w:rFonts w:asciiTheme="minorBidi" w:hAnsiTheme="minorBidi"/>
        </w:rPr>
        <w:t xml:space="preserve"> the lack of support for these findings in the current </w:t>
      </w:r>
      <w:r>
        <w:rPr>
          <w:rFonts w:asciiTheme="minorBidi" w:hAnsiTheme="minorBidi"/>
        </w:rPr>
        <w:t>study</w:t>
      </w:r>
      <w:r w:rsidRPr="00D0170F">
        <w:rPr>
          <w:rFonts w:asciiTheme="minorBidi" w:hAnsiTheme="minorBidi"/>
        </w:rPr>
        <w:t xml:space="preserve"> may be because of the low number of participants choosing to take part. Various </w:t>
      </w:r>
      <w:r>
        <w:rPr>
          <w:rFonts w:asciiTheme="minorBidi" w:hAnsiTheme="minorBidi"/>
        </w:rPr>
        <w:t>research</w:t>
      </w:r>
      <w:r w:rsidRPr="00D0170F">
        <w:rPr>
          <w:rFonts w:asciiTheme="minorBidi" w:hAnsiTheme="minorBidi"/>
        </w:rPr>
        <w:t xml:space="preserve"> show</w:t>
      </w:r>
      <w:r>
        <w:rPr>
          <w:rFonts w:asciiTheme="minorBidi" w:hAnsiTheme="minorBidi"/>
        </w:rPr>
        <w:t>s</w:t>
      </w:r>
      <w:r w:rsidRPr="00D0170F">
        <w:rPr>
          <w:rFonts w:asciiTheme="minorBidi" w:hAnsiTheme="minorBidi"/>
        </w:rPr>
        <w:t xml:space="preserve"> social support as being an important part of resilience </w:t>
      </w:r>
      <w:r w:rsidRPr="00F33BDD">
        <w:rPr>
          <w:rFonts w:asciiTheme="minorBidi" w:hAnsiTheme="minorBidi"/>
        </w:rPr>
        <w:t xml:space="preserve">with Yıldırım &amp; Çelik </w:t>
      </w:r>
      <w:proofErr w:type="spellStart"/>
      <w:r w:rsidRPr="00F33BDD">
        <w:rPr>
          <w:rFonts w:asciiTheme="minorBidi" w:hAnsiTheme="minorBidi"/>
        </w:rPr>
        <w:t>Tanrıverdi’s</w:t>
      </w:r>
      <w:proofErr w:type="spellEnd"/>
      <w:r w:rsidRPr="00F33BDD">
        <w:rPr>
          <w:rFonts w:asciiTheme="minorBidi" w:hAnsiTheme="minorBidi"/>
        </w:rPr>
        <w:t xml:space="preserve"> (2021) research on college students significantly predicting resilience. </w:t>
      </w:r>
    </w:p>
    <w:p w14:paraId="3916396E" w14:textId="7D979CD8" w:rsidR="007F2808" w:rsidRDefault="007A6950" w:rsidP="007A6950">
      <w:pPr>
        <w:rPr>
          <w:rFonts w:asciiTheme="minorBidi" w:hAnsiTheme="minorBidi"/>
        </w:rPr>
      </w:pPr>
      <w:r w:rsidRPr="00F33BDD">
        <w:rPr>
          <w:rFonts w:asciiTheme="minorBidi" w:hAnsiTheme="minorBidi"/>
        </w:rPr>
        <w:t>Additionally, Köse et al. (2021) found that the increase in individuals'</w:t>
      </w:r>
      <w:r w:rsidRPr="00D0170F">
        <w:rPr>
          <w:rFonts w:asciiTheme="minorBidi" w:hAnsiTheme="minorBidi"/>
        </w:rPr>
        <w:t xml:space="preserve"> social support level also increased their resilience. </w:t>
      </w:r>
      <w:r w:rsidR="00FF1B04">
        <w:rPr>
          <w:rFonts w:asciiTheme="minorBidi" w:hAnsiTheme="minorBidi"/>
        </w:rPr>
        <w:t xml:space="preserve">Moreover, </w:t>
      </w:r>
      <w:r w:rsidR="004A07B4">
        <w:rPr>
          <w:rFonts w:asciiTheme="minorBidi" w:hAnsiTheme="minorBidi"/>
        </w:rPr>
        <w:t xml:space="preserve">social support had a significant effect on </w:t>
      </w:r>
      <w:r w:rsidR="007F2808">
        <w:rPr>
          <w:rFonts w:asciiTheme="minorBidi" w:hAnsiTheme="minorBidi"/>
        </w:rPr>
        <w:t>resilience</w:t>
      </w:r>
      <w:r w:rsidR="004A07B4">
        <w:rPr>
          <w:rFonts w:asciiTheme="minorBidi" w:hAnsiTheme="minorBidi"/>
        </w:rPr>
        <w:t xml:space="preserve"> and </w:t>
      </w:r>
      <w:r w:rsidR="000A2919">
        <w:rPr>
          <w:rFonts w:asciiTheme="minorBidi" w:hAnsiTheme="minorBidi"/>
        </w:rPr>
        <w:t>satisfaction with life</w:t>
      </w:r>
      <w:r w:rsidR="00C43636">
        <w:rPr>
          <w:rFonts w:asciiTheme="minorBidi" w:hAnsiTheme="minorBidi"/>
        </w:rPr>
        <w:t xml:space="preserve"> </w:t>
      </w:r>
      <w:r w:rsidR="009E526A" w:rsidRPr="009E526A">
        <w:rPr>
          <w:rFonts w:asciiTheme="minorBidi" w:hAnsiTheme="minorBidi"/>
        </w:rPr>
        <w:t xml:space="preserve">(Yıldırım &amp; Çelik </w:t>
      </w:r>
      <w:proofErr w:type="spellStart"/>
      <w:r w:rsidR="009E526A" w:rsidRPr="009E526A">
        <w:rPr>
          <w:rFonts w:asciiTheme="minorBidi" w:hAnsiTheme="minorBidi"/>
        </w:rPr>
        <w:t>Tanrıverdi</w:t>
      </w:r>
      <w:proofErr w:type="spellEnd"/>
      <w:r w:rsidR="009E526A" w:rsidRPr="009E526A">
        <w:rPr>
          <w:rFonts w:asciiTheme="minorBidi" w:hAnsiTheme="minorBidi"/>
        </w:rPr>
        <w:t>, 2021)</w:t>
      </w:r>
      <w:r w:rsidR="009E526A">
        <w:rPr>
          <w:rFonts w:asciiTheme="minorBidi" w:hAnsiTheme="minorBidi"/>
        </w:rPr>
        <w:t xml:space="preserve">. </w:t>
      </w:r>
    </w:p>
    <w:p w14:paraId="5BEA0B56" w14:textId="56B00C03" w:rsidR="00D76492" w:rsidRPr="00D76492" w:rsidRDefault="00D76492" w:rsidP="00D76492">
      <w:pPr>
        <w:rPr>
          <w:rFonts w:asciiTheme="minorBidi" w:hAnsiTheme="minorBidi"/>
        </w:rPr>
      </w:pPr>
      <w:r w:rsidRPr="00D76492">
        <w:rPr>
          <w:rFonts w:asciiTheme="minorBidi" w:hAnsiTheme="minorBidi"/>
        </w:rPr>
        <w:t>Social support can be divided into several distinct types, each of which contributes differently to an individual’s resilience. Emotional support</w:t>
      </w:r>
      <w:r w:rsidR="003A4D9D">
        <w:rPr>
          <w:rFonts w:asciiTheme="minorBidi" w:hAnsiTheme="minorBidi"/>
        </w:rPr>
        <w:t xml:space="preserve"> </w:t>
      </w:r>
      <w:r w:rsidRPr="00D76492">
        <w:rPr>
          <w:rFonts w:asciiTheme="minorBidi" w:hAnsiTheme="minorBidi"/>
        </w:rPr>
        <w:t>which includes expressions of empathy, love, and care</w:t>
      </w:r>
      <w:r w:rsidR="003A4D9D">
        <w:rPr>
          <w:rFonts w:asciiTheme="minorBidi" w:hAnsiTheme="minorBidi"/>
        </w:rPr>
        <w:t xml:space="preserve"> </w:t>
      </w:r>
      <w:r w:rsidRPr="00D76492">
        <w:rPr>
          <w:rFonts w:asciiTheme="minorBidi" w:hAnsiTheme="minorBidi"/>
        </w:rPr>
        <w:t>has been shown to play a key role in promoting resilience. For example, Neal (2017) found that emotional support from adults was a critical factor in students’ academic success, contributing directly to their academic resilience.</w:t>
      </w:r>
      <w:r w:rsidR="0054694E">
        <w:rPr>
          <w:rFonts w:asciiTheme="minorBidi" w:hAnsiTheme="minorBidi"/>
        </w:rPr>
        <w:t xml:space="preserve"> Supporting </w:t>
      </w:r>
      <w:r w:rsidR="0066319E">
        <w:rPr>
          <w:rFonts w:asciiTheme="minorBidi" w:hAnsiTheme="minorBidi"/>
        </w:rPr>
        <w:t xml:space="preserve">this </w:t>
      </w:r>
      <w:r w:rsidR="0066319E" w:rsidRPr="0066319E">
        <w:rPr>
          <w:rFonts w:asciiTheme="minorBidi" w:hAnsiTheme="minorBidi"/>
        </w:rPr>
        <w:t>Romano et al.</w:t>
      </w:r>
      <w:r w:rsidR="00B92FD4" w:rsidRPr="0066319E">
        <w:rPr>
          <w:rFonts w:asciiTheme="minorBidi" w:hAnsiTheme="minorBidi"/>
        </w:rPr>
        <w:t xml:space="preserve">, </w:t>
      </w:r>
      <w:r w:rsidR="00B92FD4">
        <w:rPr>
          <w:rFonts w:asciiTheme="minorBidi" w:hAnsiTheme="minorBidi"/>
        </w:rPr>
        <w:t>(</w:t>
      </w:r>
      <w:r w:rsidR="00B92FD4" w:rsidRPr="0066319E">
        <w:rPr>
          <w:rFonts w:asciiTheme="minorBidi" w:hAnsiTheme="minorBidi"/>
        </w:rPr>
        <w:t>2021)</w:t>
      </w:r>
      <w:r w:rsidR="00B92FD4">
        <w:rPr>
          <w:rFonts w:asciiTheme="minorBidi" w:hAnsiTheme="minorBidi"/>
        </w:rPr>
        <w:t xml:space="preserve"> found that students receiving emotional support from teachers was associated with academic resilience. </w:t>
      </w:r>
      <w:r w:rsidRPr="00D76492">
        <w:rPr>
          <w:rFonts w:asciiTheme="minorBidi" w:hAnsiTheme="minorBidi"/>
        </w:rPr>
        <w:t>This form of support helps individuals feel understood and valued, which can enhance their ability to cope with stress and carry on through challenges</w:t>
      </w:r>
      <w:r w:rsidR="00511A0A">
        <w:rPr>
          <w:rFonts w:asciiTheme="minorBidi" w:hAnsiTheme="minorBidi"/>
        </w:rPr>
        <w:t xml:space="preserve"> that are </w:t>
      </w:r>
      <w:r w:rsidR="001545C9">
        <w:rPr>
          <w:rFonts w:asciiTheme="minorBidi" w:hAnsiTheme="minorBidi"/>
        </w:rPr>
        <w:t>encountered</w:t>
      </w:r>
      <w:r w:rsidRPr="00D76492">
        <w:rPr>
          <w:rFonts w:asciiTheme="minorBidi" w:hAnsiTheme="minorBidi"/>
        </w:rPr>
        <w:t xml:space="preserve"> (Neal. 2017)</w:t>
      </w:r>
      <w:r w:rsidR="007D3E2B">
        <w:rPr>
          <w:rFonts w:asciiTheme="minorBidi" w:hAnsiTheme="minorBidi"/>
        </w:rPr>
        <w:t>.</w:t>
      </w:r>
    </w:p>
    <w:p w14:paraId="3CC1C8AB" w14:textId="77777777" w:rsidR="00D76492" w:rsidRPr="00D76492" w:rsidRDefault="00D76492" w:rsidP="00D76492">
      <w:pPr>
        <w:rPr>
          <w:rFonts w:asciiTheme="minorBidi" w:hAnsiTheme="minorBidi"/>
        </w:rPr>
      </w:pPr>
    </w:p>
    <w:p w14:paraId="2CAD37FF" w14:textId="6603E9DE" w:rsidR="00D76492" w:rsidRPr="00D76492" w:rsidRDefault="00D76492" w:rsidP="000B1113">
      <w:pPr>
        <w:rPr>
          <w:rFonts w:asciiTheme="minorBidi" w:hAnsiTheme="minorBidi"/>
        </w:rPr>
      </w:pPr>
      <w:r w:rsidRPr="00D76492">
        <w:rPr>
          <w:rFonts w:asciiTheme="minorBidi" w:hAnsiTheme="minorBidi"/>
        </w:rPr>
        <w:lastRenderedPageBreak/>
        <w:t xml:space="preserve">Another type is instrumental support, which refers to tangible assistance and services, such as helping someone with tasks, providing financial assistance, or providing practical solutions (Schultz et al., 2022). While instrumental support can be </w:t>
      </w:r>
      <w:r w:rsidR="000D72E7" w:rsidRPr="00D76492">
        <w:rPr>
          <w:rFonts w:asciiTheme="minorBidi" w:hAnsiTheme="minorBidi"/>
        </w:rPr>
        <w:t>helpful</w:t>
      </w:r>
      <w:r w:rsidRPr="00D76492">
        <w:rPr>
          <w:rFonts w:asciiTheme="minorBidi" w:hAnsiTheme="minorBidi"/>
        </w:rPr>
        <w:t xml:space="preserve">, it does not always </w:t>
      </w:r>
      <w:r w:rsidR="00C03B70">
        <w:rPr>
          <w:rFonts w:asciiTheme="minorBidi" w:hAnsiTheme="minorBidi"/>
        </w:rPr>
        <w:t>change</w:t>
      </w:r>
      <w:r w:rsidRPr="00D76492">
        <w:rPr>
          <w:rFonts w:asciiTheme="minorBidi" w:hAnsiTheme="minorBidi"/>
        </w:rPr>
        <w:t xml:space="preserve"> to </w:t>
      </w:r>
      <w:r w:rsidR="00C03B70">
        <w:rPr>
          <w:rFonts w:asciiTheme="minorBidi" w:hAnsiTheme="minorBidi"/>
        </w:rPr>
        <w:t xml:space="preserve">an </w:t>
      </w:r>
      <w:r w:rsidRPr="00D76492">
        <w:rPr>
          <w:rFonts w:asciiTheme="minorBidi" w:hAnsiTheme="minorBidi"/>
        </w:rPr>
        <w:t xml:space="preserve">emotional connection. Morelli et al. (2015) found that the effectiveness of instrumental support in promoting well-being may be limited if the emotional factor is missing. </w:t>
      </w:r>
      <w:r w:rsidR="00AB1DB0">
        <w:rPr>
          <w:rFonts w:asciiTheme="minorBidi" w:hAnsiTheme="minorBidi"/>
        </w:rPr>
        <w:t xml:space="preserve">In this context, receiving </w:t>
      </w:r>
      <w:r w:rsidR="00EC6397">
        <w:rPr>
          <w:rFonts w:asciiTheme="minorBidi" w:hAnsiTheme="minorBidi"/>
        </w:rPr>
        <w:t>reasonable</w:t>
      </w:r>
      <w:r w:rsidR="00AB1DB0">
        <w:rPr>
          <w:rFonts w:asciiTheme="minorBidi" w:hAnsiTheme="minorBidi"/>
        </w:rPr>
        <w:t xml:space="preserve"> assistance without a sense of being emotionally cared for may not provide a genuine sense of support, and in some instances, may even contribute to feelings of disconnection (Morelli et al.</w:t>
      </w:r>
      <w:r w:rsidR="00AD7597">
        <w:rPr>
          <w:rFonts w:asciiTheme="minorBidi" w:hAnsiTheme="minorBidi"/>
        </w:rPr>
        <w:t>,</w:t>
      </w:r>
      <w:r w:rsidR="00AB1DB0">
        <w:rPr>
          <w:rFonts w:asciiTheme="minorBidi" w:hAnsiTheme="minorBidi"/>
        </w:rPr>
        <w:t xml:space="preserve"> 2015.). </w:t>
      </w:r>
      <w:r w:rsidRPr="00D76492">
        <w:rPr>
          <w:rFonts w:asciiTheme="minorBidi" w:hAnsiTheme="minorBidi"/>
        </w:rPr>
        <w:t xml:space="preserve">This highlights the idea that not all support is equal, and different types of support may have </w:t>
      </w:r>
      <w:r w:rsidR="001D59E3" w:rsidRPr="00D76492">
        <w:rPr>
          <w:rFonts w:asciiTheme="minorBidi" w:hAnsiTheme="minorBidi"/>
        </w:rPr>
        <w:t>changing</w:t>
      </w:r>
      <w:r w:rsidRPr="00D76492">
        <w:rPr>
          <w:rFonts w:asciiTheme="minorBidi" w:hAnsiTheme="minorBidi"/>
        </w:rPr>
        <w:t xml:space="preserve"> effects on an individual's resilience.</w:t>
      </w:r>
    </w:p>
    <w:p w14:paraId="21996CA2" w14:textId="77777777" w:rsidR="00982F90" w:rsidRPr="00982F90" w:rsidRDefault="00D76492" w:rsidP="00982F90">
      <w:pPr>
        <w:rPr>
          <w:rFonts w:asciiTheme="minorBidi" w:hAnsiTheme="minorBidi"/>
        </w:rPr>
      </w:pPr>
      <w:r w:rsidRPr="00D76492">
        <w:rPr>
          <w:rFonts w:asciiTheme="minorBidi" w:hAnsiTheme="minorBidi"/>
        </w:rPr>
        <w:t>In addition, informational support, which includes guidance, advice, or useful knowledge, can empower individuals to make informed decisions and cope more effectively with stressors (DeHoff et al.</w:t>
      </w:r>
      <w:r w:rsidR="007B6B8F">
        <w:rPr>
          <w:rFonts w:asciiTheme="minorBidi" w:hAnsiTheme="minorBidi"/>
        </w:rPr>
        <w:t>,</w:t>
      </w:r>
      <w:r w:rsidRPr="00D76492">
        <w:rPr>
          <w:rFonts w:asciiTheme="minorBidi" w:hAnsiTheme="minorBidi"/>
        </w:rPr>
        <w:t xml:space="preserve"> 2016; Ziegler et al.</w:t>
      </w:r>
      <w:r w:rsidR="00BA0270">
        <w:rPr>
          <w:rFonts w:asciiTheme="minorBidi" w:hAnsiTheme="minorBidi"/>
        </w:rPr>
        <w:t>,</w:t>
      </w:r>
      <w:r w:rsidRPr="00D76492">
        <w:rPr>
          <w:rFonts w:asciiTheme="minorBidi" w:hAnsiTheme="minorBidi"/>
        </w:rPr>
        <w:t xml:space="preserve"> 2022). Similarly, appraisal support involves offering productive feedback and confirmation that helps individuals progress and positively improve psychological wellbeing (Hurd et al., 2018).</w:t>
      </w:r>
      <w:r w:rsidR="00A51E50">
        <w:rPr>
          <w:rFonts w:asciiTheme="minorBidi" w:hAnsiTheme="minorBidi"/>
        </w:rPr>
        <w:t xml:space="preserve"> </w:t>
      </w:r>
      <w:r w:rsidR="00982F90" w:rsidRPr="00982F90">
        <w:rPr>
          <w:rFonts w:asciiTheme="minorBidi" w:hAnsiTheme="minorBidi"/>
        </w:rPr>
        <w:t>Appraisal support has been shown to positively impact students’ academic performance by highlighting the value of supportive interactions with teachers throughout their education (Xerri et al., 2018). Similarly, Monjaras-Gaytan and Sánchez (2023) found that mentoring support contributed to improved academic performance, psychological well-being, and motivation among college students.</w:t>
      </w:r>
    </w:p>
    <w:p w14:paraId="70FC39C2" w14:textId="77777777" w:rsidR="00351972" w:rsidRDefault="00351972" w:rsidP="00D76492">
      <w:pPr>
        <w:rPr>
          <w:rFonts w:asciiTheme="minorBidi" w:hAnsiTheme="minorBidi"/>
        </w:rPr>
      </w:pPr>
    </w:p>
    <w:p w14:paraId="11272A14" w14:textId="41B5A809" w:rsidR="007F2808" w:rsidRDefault="00D76492" w:rsidP="00D76492">
      <w:pPr>
        <w:rPr>
          <w:rFonts w:asciiTheme="minorBidi" w:hAnsiTheme="minorBidi"/>
        </w:rPr>
      </w:pPr>
      <w:r w:rsidRPr="00D76492">
        <w:rPr>
          <w:rFonts w:asciiTheme="minorBidi" w:hAnsiTheme="minorBidi"/>
        </w:rPr>
        <w:t xml:space="preserve">These findings suggest that the quality and type of social support are essential in </w:t>
      </w:r>
      <w:r w:rsidR="007B6B8F">
        <w:rPr>
          <w:rFonts w:asciiTheme="minorBidi" w:hAnsiTheme="minorBidi"/>
        </w:rPr>
        <w:t>understanding</w:t>
      </w:r>
      <w:r w:rsidRPr="00D76492">
        <w:rPr>
          <w:rFonts w:asciiTheme="minorBidi" w:hAnsiTheme="minorBidi"/>
        </w:rPr>
        <w:t xml:space="preserve"> its impact on resilience. Although having a support network is not enough, what is more important is whether the support received is </w:t>
      </w:r>
      <w:r w:rsidR="00954657" w:rsidRPr="00D76492">
        <w:rPr>
          <w:rFonts w:asciiTheme="minorBidi" w:hAnsiTheme="minorBidi"/>
        </w:rPr>
        <w:t>consistent</w:t>
      </w:r>
      <w:r w:rsidRPr="00D76492">
        <w:rPr>
          <w:rFonts w:asciiTheme="minorBidi" w:hAnsiTheme="minorBidi"/>
        </w:rPr>
        <w:t xml:space="preserve"> with the individual's emotional and practical needs. Future research should investigate the interactions between these different forms of support </w:t>
      </w:r>
      <w:r w:rsidR="00BE73C3" w:rsidRPr="00D0170F">
        <w:rPr>
          <w:rFonts w:asciiTheme="minorBidi" w:hAnsiTheme="minorBidi"/>
        </w:rPr>
        <w:t>(</w:t>
      </w:r>
      <w:r w:rsidR="00BE73C3">
        <w:rPr>
          <w:rFonts w:asciiTheme="minorBidi" w:hAnsiTheme="minorBidi"/>
        </w:rPr>
        <w:t>for example</w:t>
      </w:r>
      <w:r w:rsidR="00BE73C3" w:rsidRPr="00D0170F">
        <w:rPr>
          <w:rFonts w:asciiTheme="minorBidi" w:hAnsiTheme="minorBidi"/>
        </w:rPr>
        <w:t xml:space="preserve">, emotional, informational, </w:t>
      </w:r>
      <w:r w:rsidR="00BE73C3">
        <w:rPr>
          <w:rFonts w:asciiTheme="minorBidi" w:hAnsiTheme="minorBidi"/>
        </w:rPr>
        <w:t xml:space="preserve">and </w:t>
      </w:r>
      <w:r w:rsidR="00BE73C3" w:rsidRPr="00D0170F">
        <w:rPr>
          <w:rFonts w:asciiTheme="minorBidi" w:hAnsiTheme="minorBidi"/>
        </w:rPr>
        <w:t>instrumental)</w:t>
      </w:r>
      <w:r w:rsidR="00BE73C3" w:rsidRPr="00D76492">
        <w:rPr>
          <w:rFonts w:asciiTheme="minorBidi" w:hAnsiTheme="minorBidi"/>
        </w:rPr>
        <w:t xml:space="preserve"> and</w:t>
      </w:r>
      <w:r w:rsidRPr="00D76492">
        <w:rPr>
          <w:rFonts w:asciiTheme="minorBidi" w:hAnsiTheme="minorBidi"/>
        </w:rPr>
        <w:t xml:space="preserve"> </w:t>
      </w:r>
      <w:r w:rsidRPr="00D76492">
        <w:rPr>
          <w:rFonts w:asciiTheme="minorBidi" w:hAnsiTheme="minorBidi"/>
        </w:rPr>
        <w:lastRenderedPageBreak/>
        <w:t>whether certain combinations are more effective than others in enhancing psychological resilience across different populations.</w:t>
      </w:r>
    </w:p>
    <w:p w14:paraId="42BA8416" w14:textId="6B2B89CE" w:rsidR="007A6950" w:rsidRDefault="007A6950" w:rsidP="007A6950">
      <w:pPr>
        <w:rPr>
          <w:rFonts w:asciiTheme="minorBidi" w:hAnsiTheme="minorBidi"/>
        </w:rPr>
      </w:pPr>
      <w:r w:rsidRPr="00D0170F">
        <w:rPr>
          <w:rFonts w:asciiTheme="minorBidi" w:hAnsiTheme="minorBidi"/>
        </w:rPr>
        <w:t xml:space="preserve">A larger and more diverse sample could provide more conclusive insights into the relationship between social support and resilience. However, the small sample size (42 participants) </w:t>
      </w:r>
      <w:r>
        <w:rPr>
          <w:rFonts w:asciiTheme="minorBidi" w:hAnsiTheme="minorBidi"/>
        </w:rPr>
        <w:t xml:space="preserve">in the current study </w:t>
      </w:r>
      <w:r w:rsidRPr="00D0170F">
        <w:rPr>
          <w:rFonts w:asciiTheme="minorBidi" w:hAnsiTheme="minorBidi"/>
        </w:rPr>
        <w:t xml:space="preserve">may have reduced statistical </w:t>
      </w:r>
      <w:r w:rsidR="00C735F2" w:rsidRPr="00D0170F">
        <w:rPr>
          <w:rFonts w:asciiTheme="minorBidi" w:hAnsiTheme="minorBidi"/>
        </w:rPr>
        <w:t>potential</w:t>
      </w:r>
      <w:r w:rsidRPr="00D0170F">
        <w:rPr>
          <w:rFonts w:asciiTheme="minorBidi" w:hAnsiTheme="minorBidi"/>
        </w:rPr>
        <w:t>,</w:t>
      </w:r>
      <w:r>
        <w:rPr>
          <w:rFonts w:asciiTheme="minorBidi" w:hAnsiTheme="minorBidi"/>
        </w:rPr>
        <w:t xml:space="preserve"> as</w:t>
      </w:r>
      <w:r w:rsidRPr="00D0170F">
        <w:rPr>
          <w:rFonts w:asciiTheme="minorBidi" w:hAnsiTheme="minorBidi"/>
        </w:rPr>
        <w:t xml:space="preserve"> </w:t>
      </w:r>
      <w:r>
        <w:rPr>
          <w:rFonts w:asciiTheme="minorBidi" w:hAnsiTheme="minorBidi"/>
        </w:rPr>
        <w:t>p</w:t>
      </w:r>
      <w:r w:rsidRPr="00D0170F">
        <w:rPr>
          <w:rFonts w:asciiTheme="minorBidi" w:hAnsiTheme="minorBidi"/>
        </w:rPr>
        <w:t xml:space="preserve">articipants may not have relied heavily on social support for resilience. </w:t>
      </w:r>
    </w:p>
    <w:p w14:paraId="5EAD75CF" w14:textId="18D8E5A5" w:rsidR="00B018B8" w:rsidRDefault="007A6950" w:rsidP="007A6950">
      <w:pPr>
        <w:rPr>
          <w:rFonts w:asciiTheme="minorBidi" w:hAnsiTheme="minorBidi"/>
        </w:rPr>
      </w:pPr>
      <w:r w:rsidRPr="00D0170F">
        <w:rPr>
          <w:rFonts w:asciiTheme="minorBidi" w:hAnsiTheme="minorBidi"/>
        </w:rPr>
        <w:t xml:space="preserve">This could be due to cultural or </w:t>
      </w:r>
      <w:r w:rsidR="00760AD5" w:rsidRPr="00D0170F">
        <w:rPr>
          <w:rFonts w:asciiTheme="minorBidi" w:hAnsiTheme="minorBidi"/>
        </w:rPr>
        <w:t>related</w:t>
      </w:r>
      <w:r w:rsidRPr="00D0170F">
        <w:rPr>
          <w:rFonts w:asciiTheme="minorBidi" w:hAnsiTheme="minorBidi"/>
        </w:rPr>
        <w:t xml:space="preserve"> factors influencing the role of social support having an impact</w:t>
      </w:r>
      <w:r>
        <w:rPr>
          <w:rFonts w:asciiTheme="minorBidi" w:hAnsiTheme="minorBidi"/>
        </w:rPr>
        <w:t>. This also may be because c</w:t>
      </w:r>
      <w:r w:rsidRPr="00D0170F">
        <w:rPr>
          <w:rFonts w:asciiTheme="minorBidi" w:hAnsiTheme="minorBidi"/>
        </w:rPr>
        <w:t xml:space="preserve">ultural differences play a big role in shaping resilience, as different societies have unique ways of dealing with challenges </w:t>
      </w:r>
      <w:r w:rsidRPr="00F33BDD">
        <w:rPr>
          <w:rFonts w:asciiTheme="minorBidi" w:hAnsiTheme="minorBidi"/>
        </w:rPr>
        <w:t>(</w:t>
      </w:r>
      <w:proofErr w:type="spellStart"/>
      <w:r w:rsidRPr="00F33BDD">
        <w:rPr>
          <w:rFonts w:asciiTheme="minorBidi" w:hAnsiTheme="minorBidi"/>
        </w:rPr>
        <w:t>Pudjiati</w:t>
      </w:r>
      <w:proofErr w:type="spellEnd"/>
      <w:r w:rsidRPr="00F33BDD">
        <w:rPr>
          <w:rFonts w:asciiTheme="minorBidi" w:hAnsiTheme="minorBidi"/>
        </w:rPr>
        <w:t xml:space="preserve"> et al., 2021).</w:t>
      </w:r>
      <w:r>
        <w:rPr>
          <w:rFonts w:asciiTheme="minorBidi" w:hAnsiTheme="minorBidi"/>
        </w:rPr>
        <w:t xml:space="preserve"> For instance, a</w:t>
      </w:r>
      <w:r w:rsidRPr="00D0170F">
        <w:rPr>
          <w:rFonts w:asciiTheme="minorBidi" w:hAnsiTheme="minorBidi"/>
        </w:rPr>
        <w:t xml:space="preserve">ccording to </w:t>
      </w:r>
      <w:r w:rsidRPr="00FE4113">
        <w:rPr>
          <w:rFonts w:asciiTheme="minorBidi" w:hAnsiTheme="minorBidi"/>
        </w:rPr>
        <w:t>Ishii et al., (2017</w:t>
      </w:r>
      <w:r w:rsidRPr="00D0170F">
        <w:rPr>
          <w:rFonts w:asciiTheme="minorBidi" w:hAnsiTheme="minorBidi"/>
        </w:rPr>
        <w:t>)</w:t>
      </w:r>
      <w:r w:rsidR="009072B7">
        <w:rPr>
          <w:rFonts w:asciiTheme="minorBidi" w:hAnsiTheme="minorBidi"/>
        </w:rPr>
        <w:t>,</w:t>
      </w:r>
      <w:r w:rsidRPr="00D0170F">
        <w:rPr>
          <w:rFonts w:asciiTheme="minorBidi" w:hAnsiTheme="minorBidi"/>
        </w:rPr>
        <w:t xml:space="preserve"> many cultural societies rely heavily on family and community for emotional support.</w:t>
      </w:r>
      <w:r>
        <w:rPr>
          <w:rFonts w:asciiTheme="minorBidi" w:hAnsiTheme="minorBidi"/>
        </w:rPr>
        <w:t xml:space="preserve"> </w:t>
      </w:r>
      <w:r w:rsidRPr="00D0170F">
        <w:rPr>
          <w:rFonts w:asciiTheme="minorBidi" w:hAnsiTheme="minorBidi"/>
        </w:rPr>
        <w:t>Moreover, individualistic cultures (</w:t>
      </w:r>
      <w:r>
        <w:rPr>
          <w:rFonts w:asciiTheme="minorBidi" w:hAnsiTheme="minorBidi"/>
        </w:rPr>
        <w:t>for example</w:t>
      </w:r>
      <w:r w:rsidRPr="00D0170F">
        <w:rPr>
          <w:rFonts w:asciiTheme="minorBidi" w:hAnsiTheme="minorBidi"/>
        </w:rPr>
        <w:t xml:space="preserve">, the US and Western Europe) </w:t>
      </w:r>
      <w:r w:rsidR="008C46FD" w:rsidRPr="00D0170F">
        <w:rPr>
          <w:rFonts w:asciiTheme="minorBidi" w:hAnsiTheme="minorBidi"/>
        </w:rPr>
        <w:t>highlight</w:t>
      </w:r>
      <w:r w:rsidRPr="00D0170F">
        <w:rPr>
          <w:rFonts w:asciiTheme="minorBidi" w:hAnsiTheme="minorBidi"/>
        </w:rPr>
        <w:t xml:space="preserve"> personal independence, which can shape how people cope with stress (</w:t>
      </w:r>
      <w:r w:rsidRPr="00FE4113">
        <w:rPr>
          <w:rFonts w:asciiTheme="minorBidi" w:hAnsiTheme="minorBidi"/>
        </w:rPr>
        <w:t>Pourmand et al., 2021</w:t>
      </w:r>
      <w:r w:rsidRPr="00B87A39">
        <w:rPr>
          <w:rFonts w:asciiTheme="minorBidi" w:hAnsiTheme="minorBidi"/>
        </w:rPr>
        <w:t xml:space="preserve">). </w:t>
      </w:r>
    </w:p>
    <w:p w14:paraId="086A2260" w14:textId="0927F3ED" w:rsidR="007A6950" w:rsidRDefault="00792671" w:rsidP="00E612A7">
      <w:pPr>
        <w:rPr>
          <w:rFonts w:asciiTheme="minorBidi" w:hAnsiTheme="minorBidi"/>
        </w:rPr>
      </w:pPr>
      <w:r>
        <w:rPr>
          <w:rFonts w:asciiTheme="minorBidi" w:hAnsiTheme="minorBidi"/>
        </w:rPr>
        <w:t>Furthermore</w:t>
      </w:r>
      <w:r w:rsidR="00102018">
        <w:rPr>
          <w:rFonts w:asciiTheme="minorBidi" w:hAnsiTheme="minorBidi"/>
        </w:rPr>
        <w:t xml:space="preserve">, </w:t>
      </w:r>
      <w:r w:rsidR="006B11D2" w:rsidRPr="006B11D2">
        <w:rPr>
          <w:rFonts w:asciiTheme="minorBidi" w:hAnsiTheme="minorBidi"/>
        </w:rPr>
        <w:t xml:space="preserve">OZSABAN et al. </w:t>
      </w:r>
      <w:r w:rsidR="006B11D2">
        <w:rPr>
          <w:rFonts w:asciiTheme="minorBidi" w:hAnsiTheme="minorBidi"/>
        </w:rPr>
        <w:t>(</w:t>
      </w:r>
      <w:r w:rsidR="006B11D2" w:rsidRPr="006B11D2">
        <w:rPr>
          <w:rFonts w:asciiTheme="minorBidi" w:hAnsiTheme="minorBidi"/>
        </w:rPr>
        <w:t>2019)</w:t>
      </w:r>
      <w:r w:rsidR="006B11D2">
        <w:rPr>
          <w:rFonts w:asciiTheme="minorBidi" w:hAnsiTheme="minorBidi"/>
        </w:rPr>
        <w:t xml:space="preserve"> </w:t>
      </w:r>
      <w:r w:rsidR="002377AA">
        <w:rPr>
          <w:rFonts w:asciiTheme="minorBidi" w:hAnsiTheme="minorBidi"/>
        </w:rPr>
        <w:t>found that the level of perceived social support among nursing students was moderate</w:t>
      </w:r>
      <w:r w:rsidR="00D70CEE">
        <w:rPr>
          <w:rFonts w:asciiTheme="minorBidi" w:hAnsiTheme="minorBidi"/>
        </w:rPr>
        <w:t xml:space="preserve">, suggesting that </w:t>
      </w:r>
      <w:r w:rsidR="00A969AF">
        <w:rPr>
          <w:rFonts w:asciiTheme="minorBidi" w:hAnsiTheme="minorBidi"/>
        </w:rPr>
        <w:t>although</w:t>
      </w:r>
      <w:r w:rsidR="00D70CEE">
        <w:rPr>
          <w:rFonts w:asciiTheme="minorBidi" w:hAnsiTheme="minorBidi"/>
        </w:rPr>
        <w:t xml:space="preserve"> some support </w:t>
      </w:r>
      <w:r w:rsidR="00CC19E1">
        <w:rPr>
          <w:rFonts w:asciiTheme="minorBidi" w:hAnsiTheme="minorBidi"/>
        </w:rPr>
        <w:t>is</w:t>
      </w:r>
      <w:r w:rsidR="00D70CEE">
        <w:rPr>
          <w:rFonts w:asciiTheme="minorBidi" w:hAnsiTheme="minorBidi"/>
        </w:rPr>
        <w:t xml:space="preserve"> </w:t>
      </w:r>
      <w:r w:rsidR="00CC19E1">
        <w:rPr>
          <w:rFonts w:asciiTheme="minorBidi" w:hAnsiTheme="minorBidi"/>
        </w:rPr>
        <w:t>present</w:t>
      </w:r>
      <w:r w:rsidR="00B5685E">
        <w:rPr>
          <w:rFonts w:asciiTheme="minorBidi" w:hAnsiTheme="minorBidi"/>
        </w:rPr>
        <w:t xml:space="preserve"> it may not </w:t>
      </w:r>
      <w:r w:rsidR="008C09E8">
        <w:rPr>
          <w:rFonts w:asciiTheme="minorBidi" w:hAnsiTheme="minorBidi"/>
        </w:rPr>
        <w:t>have</w:t>
      </w:r>
      <w:r w:rsidR="00B5685E">
        <w:rPr>
          <w:rFonts w:asciiTheme="minorBidi" w:hAnsiTheme="minorBidi"/>
        </w:rPr>
        <w:t xml:space="preserve"> been </w:t>
      </w:r>
      <w:r w:rsidR="008C09E8">
        <w:rPr>
          <w:rFonts w:asciiTheme="minorBidi" w:hAnsiTheme="minorBidi"/>
        </w:rPr>
        <w:t>appropriate to reduce stress</w:t>
      </w:r>
      <w:r w:rsidR="00475774">
        <w:rPr>
          <w:rFonts w:asciiTheme="minorBidi" w:hAnsiTheme="minorBidi"/>
        </w:rPr>
        <w:t xml:space="preserve"> or protect from stressors.</w:t>
      </w:r>
      <w:r w:rsidR="001E6398">
        <w:rPr>
          <w:rFonts w:asciiTheme="minorBidi" w:hAnsiTheme="minorBidi"/>
        </w:rPr>
        <w:t xml:space="preserve"> </w:t>
      </w:r>
      <w:r w:rsidR="00B05A52">
        <w:rPr>
          <w:rFonts w:asciiTheme="minorBidi" w:hAnsiTheme="minorBidi"/>
        </w:rPr>
        <w:t xml:space="preserve">which in turn could </w:t>
      </w:r>
      <w:r w:rsidR="001E6398">
        <w:rPr>
          <w:rFonts w:asciiTheme="minorBidi" w:hAnsiTheme="minorBidi"/>
        </w:rPr>
        <w:t>have</w:t>
      </w:r>
      <w:r w:rsidR="00B05A52">
        <w:rPr>
          <w:rFonts w:asciiTheme="minorBidi" w:hAnsiTheme="minorBidi"/>
        </w:rPr>
        <w:t xml:space="preserve"> </w:t>
      </w:r>
      <w:r w:rsidR="007C20B2">
        <w:rPr>
          <w:rFonts w:asciiTheme="minorBidi" w:hAnsiTheme="minorBidi"/>
        </w:rPr>
        <w:t>impacted</w:t>
      </w:r>
      <w:r w:rsidR="00B05A52">
        <w:rPr>
          <w:rFonts w:asciiTheme="minorBidi" w:hAnsiTheme="minorBidi"/>
        </w:rPr>
        <w:t xml:space="preserve"> the </w:t>
      </w:r>
      <w:r w:rsidR="007C20B2">
        <w:rPr>
          <w:rFonts w:asciiTheme="minorBidi" w:hAnsiTheme="minorBidi"/>
        </w:rPr>
        <w:t>increase</w:t>
      </w:r>
      <w:r w:rsidR="00B05A52">
        <w:rPr>
          <w:rFonts w:asciiTheme="minorBidi" w:hAnsiTheme="minorBidi"/>
        </w:rPr>
        <w:t xml:space="preserve"> of p</w:t>
      </w:r>
      <w:r w:rsidR="001E6398">
        <w:rPr>
          <w:rFonts w:asciiTheme="minorBidi" w:hAnsiTheme="minorBidi"/>
        </w:rPr>
        <w:t>sychological resilience among the nursing students.</w:t>
      </w:r>
      <w:r w:rsidR="00D90E82">
        <w:rPr>
          <w:rFonts w:asciiTheme="minorBidi" w:hAnsiTheme="minorBidi"/>
        </w:rPr>
        <w:t xml:space="preserve"> Given the </w:t>
      </w:r>
      <w:r w:rsidR="00D528FD">
        <w:rPr>
          <w:rFonts w:asciiTheme="minorBidi" w:hAnsiTheme="minorBidi"/>
        </w:rPr>
        <w:t>well-established</w:t>
      </w:r>
      <w:r w:rsidR="00D90E82">
        <w:rPr>
          <w:rFonts w:asciiTheme="minorBidi" w:hAnsiTheme="minorBidi"/>
        </w:rPr>
        <w:t xml:space="preserve"> link between social support and resilience</w:t>
      </w:r>
      <w:r w:rsidR="00D528FD">
        <w:rPr>
          <w:rFonts w:asciiTheme="minorBidi" w:hAnsiTheme="minorBidi"/>
        </w:rPr>
        <w:t>,</w:t>
      </w:r>
      <w:r w:rsidR="00D90E82">
        <w:rPr>
          <w:rFonts w:asciiTheme="minorBidi" w:hAnsiTheme="minorBidi"/>
        </w:rPr>
        <w:t xml:space="preserve"> </w:t>
      </w:r>
      <w:r w:rsidR="00C00266">
        <w:rPr>
          <w:rFonts w:asciiTheme="minorBidi" w:hAnsiTheme="minorBidi"/>
        </w:rPr>
        <w:t>this research</w:t>
      </w:r>
      <w:r w:rsidR="00C15055">
        <w:rPr>
          <w:rFonts w:asciiTheme="minorBidi" w:hAnsiTheme="minorBidi"/>
        </w:rPr>
        <w:t xml:space="preserve"> </w:t>
      </w:r>
      <w:r w:rsidR="006146CF">
        <w:rPr>
          <w:rFonts w:asciiTheme="minorBidi" w:hAnsiTheme="minorBidi"/>
        </w:rPr>
        <w:t>emphasizes</w:t>
      </w:r>
      <w:r w:rsidR="00C15055">
        <w:rPr>
          <w:rFonts w:asciiTheme="minorBidi" w:hAnsiTheme="minorBidi"/>
        </w:rPr>
        <w:t xml:space="preserve"> the </w:t>
      </w:r>
      <w:r w:rsidR="00497E0B">
        <w:rPr>
          <w:rFonts w:asciiTheme="minorBidi" w:hAnsiTheme="minorBidi"/>
        </w:rPr>
        <w:t>importance</w:t>
      </w:r>
      <w:r w:rsidR="00C15055">
        <w:rPr>
          <w:rFonts w:asciiTheme="minorBidi" w:hAnsiTheme="minorBidi"/>
        </w:rPr>
        <w:t xml:space="preserve"> of making support systems</w:t>
      </w:r>
      <w:r w:rsidR="0046776C">
        <w:rPr>
          <w:rFonts w:asciiTheme="minorBidi" w:hAnsiTheme="minorBidi"/>
        </w:rPr>
        <w:t xml:space="preserve"> available to students who </w:t>
      </w:r>
      <w:r w:rsidR="00D528FD">
        <w:rPr>
          <w:rFonts w:asciiTheme="minorBidi" w:hAnsiTheme="minorBidi"/>
        </w:rPr>
        <w:t>are in</w:t>
      </w:r>
      <w:r w:rsidR="0046776C">
        <w:rPr>
          <w:rFonts w:asciiTheme="minorBidi" w:hAnsiTheme="minorBidi"/>
        </w:rPr>
        <w:t xml:space="preserve"> stressful educa</w:t>
      </w:r>
      <w:r w:rsidR="0030159C">
        <w:rPr>
          <w:rFonts w:asciiTheme="minorBidi" w:hAnsiTheme="minorBidi"/>
        </w:rPr>
        <w:t>ted</w:t>
      </w:r>
      <w:r w:rsidR="0046776C">
        <w:rPr>
          <w:rFonts w:asciiTheme="minorBidi" w:hAnsiTheme="minorBidi"/>
        </w:rPr>
        <w:t xml:space="preserve"> settings</w:t>
      </w:r>
      <w:r w:rsidR="00544A6E">
        <w:rPr>
          <w:rFonts w:asciiTheme="minorBidi" w:hAnsiTheme="minorBidi"/>
        </w:rPr>
        <w:t>.</w:t>
      </w:r>
      <w:r w:rsidR="00E612A7">
        <w:rPr>
          <w:rFonts w:asciiTheme="minorBidi" w:hAnsiTheme="minorBidi"/>
        </w:rPr>
        <w:t xml:space="preserve"> </w:t>
      </w:r>
      <w:r w:rsidR="007A6950" w:rsidRPr="00B87A39">
        <w:rPr>
          <w:rFonts w:asciiTheme="minorBidi" w:hAnsiTheme="minorBidi"/>
        </w:rPr>
        <w:t>Therefore, even though social support is an important factor in resilience, it needs more attention and further investigation in terms of looking at smaller sample sizes.</w:t>
      </w:r>
    </w:p>
    <w:p w14:paraId="17181DFA" w14:textId="4DDB9464" w:rsidR="00140910" w:rsidRDefault="00814C27" w:rsidP="007A6950">
      <w:r w:rsidRPr="00710397">
        <w:rPr>
          <w:rFonts w:asciiTheme="minorBidi" w:hAnsiTheme="minorBidi"/>
        </w:rPr>
        <w:t>Although</w:t>
      </w:r>
      <w:r w:rsidR="00710397" w:rsidRPr="00710397">
        <w:rPr>
          <w:rFonts w:asciiTheme="minorBidi" w:hAnsiTheme="minorBidi"/>
        </w:rPr>
        <w:t xml:space="preserve"> age was not found to be a strong predictor of resilience in the current study, existing research suggests that it still plays an important role in influencing how individuals cope with challenges. For </w:t>
      </w:r>
      <w:r w:rsidR="006C741E" w:rsidRPr="00710397">
        <w:rPr>
          <w:rFonts w:asciiTheme="minorBidi" w:hAnsiTheme="minorBidi"/>
        </w:rPr>
        <w:t>example</w:t>
      </w:r>
      <w:r w:rsidR="00710397" w:rsidRPr="00710397">
        <w:rPr>
          <w:rFonts w:asciiTheme="minorBidi" w:hAnsiTheme="minorBidi"/>
        </w:rPr>
        <w:t xml:space="preserve">, Li and Ow (2022) found that resilience is closely linked to successful aging, often acting as a mediating factor that promotes healthy aging in older </w:t>
      </w:r>
      <w:r w:rsidR="00710397" w:rsidRPr="00710397">
        <w:rPr>
          <w:rFonts w:asciiTheme="minorBidi" w:hAnsiTheme="minorBidi"/>
        </w:rPr>
        <w:lastRenderedPageBreak/>
        <w:t xml:space="preserve">adults. Similarly, research by Loucia Demetriou et al. (2020) revealed that individuals over the age of 40 demonstrated higher resilience than younger adults during the COVID-19 pandemic, indicating that age may be a contributing factor. This suggests that older adults may be more capable of adapting and coping during periods of crisis, such as </w:t>
      </w:r>
      <w:r w:rsidR="00710397">
        <w:rPr>
          <w:rFonts w:asciiTheme="minorBidi" w:hAnsiTheme="minorBidi"/>
        </w:rPr>
        <w:t xml:space="preserve">being in </w:t>
      </w:r>
      <w:r w:rsidR="00710397" w:rsidRPr="00710397">
        <w:rPr>
          <w:rFonts w:asciiTheme="minorBidi" w:hAnsiTheme="minorBidi"/>
        </w:rPr>
        <w:t xml:space="preserve">quarantine. Supporting this, Ang et al. (2018) investigated resilience levels among nurses in Singapore and found that age was significantly associated with resilience, further highlighting the potential influence of age as a </w:t>
      </w:r>
      <w:r w:rsidR="00091B28">
        <w:rPr>
          <w:rFonts w:asciiTheme="minorBidi" w:hAnsiTheme="minorBidi"/>
        </w:rPr>
        <w:t>predict</w:t>
      </w:r>
      <w:r w:rsidR="00800114">
        <w:rPr>
          <w:rFonts w:asciiTheme="minorBidi" w:hAnsiTheme="minorBidi"/>
        </w:rPr>
        <w:t>ing</w:t>
      </w:r>
      <w:r w:rsidR="00710397" w:rsidRPr="00710397">
        <w:rPr>
          <w:rFonts w:asciiTheme="minorBidi" w:hAnsiTheme="minorBidi"/>
        </w:rPr>
        <w:t xml:space="preserve"> variable.</w:t>
      </w:r>
      <w:r w:rsidR="00E21BE7" w:rsidRPr="00E21BE7">
        <w:t xml:space="preserve"> </w:t>
      </w:r>
      <w:r w:rsidR="0089309D" w:rsidRPr="0089309D">
        <w:t>Additionally, Taylor and Carr (2021) found that resilience in later life was associated with improved health outcomes, reinforcing the value of resilience as a protective factor in older adulthood</w:t>
      </w:r>
      <w:r w:rsidR="00BB5B63">
        <w:t>.</w:t>
      </w:r>
      <w:r w:rsidR="00524FA8">
        <w:t xml:space="preserve"> </w:t>
      </w:r>
    </w:p>
    <w:p w14:paraId="433F9F54" w14:textId="1F56823E" w:rsidR="00710397" w:rsidRDefault="00E21BE7" w:rsidP="007A6950">
      <w:pPr>
        <w:rPr>
          <w:rFonts w:asciiTheme="minorBidi" w:hAnsiTheme="minorBidi"/>
        </w:rPr>
      </w:pPr>
      <w:r w:rsidRPr="00E21BE7">
        <w:rPr>
          <w:rFonts w:asciiTheme="minorBidi" w:hAnsiTheme="minorBidi"/>
        </w:rPr>
        <w:t xml:space="preserve">It is evident that older individuals often demonstrate higher levels of resilience compared to younger individuals. This may be </w:t>
      </w:r>
      <w:r w:rsidR="00140910" w:rsidRPr="00E21BE7">
        <w:rPr>
          <w:rFonts w:asciiTheme="minorBidi" w:hAnsiTheme="minorBidi"/>
        </w:rPr>
        <w:t>recognised</w:t>
      </w:r>
      <w:r w:rsidRPr="00E21BE7">
        <w:rPr>
          <w:rFonts w:asciiTheme="minorBidi" w:hAnsiTheme="minorBidi"/>
        </w:rPr>
        <w:t xml:space="preserve"> </w:t>
      </w:r>
      <w:r w:rsidR="00140910">
        <w:rPr>
          <w:rFonts w:asciiTheme="minorBidi" w:hAnsiTheme="minorBidi"/>
        </w:rPr>
        <w:t>in</w:t>
      </w:r>
      <w:r w:rsidRPr="00E21BE7">
        <w:rPr>
          <w:rFonts w:asciiTheme="minorBidi" w:hAnsiTheme="minorBidi"/>
        </w:rPr>
        <w:t xml:space="preserve"> their accumulated life experiences and exposure to stressful situations over time, which may have helped them develop more effective coping strategies and adaptive skills</w:t>
      </w:r>
      <w:r>
        <w:rPr>
          <w:rFonts w:asciiTheme="minorBidi" w:hAnsiTheme="minorBidi"/>
        </w:rPr>
        <w:t xml:space="preserve"> </w:t>
      </w:r>
      <w:r w:rsidRPr="00E21BE7">
        <w:rPr>
          <w:rFonts w:asciiTheme="minorBidi" w:hAnsiTheme="minorBidi"/>
        </w:rPr>
        <w:t>(Windle et al., 2020)</w:t>
      </w:r>
      <w:r>
        <w:rPr>
          <w:rFonts w:asciiTheme="minorBidi" w:hAnsiTheme="minorBidi"/>
        </w:rPr>
        <w:t>.</w:t>
      </w:r>
    </w:p>
    <w:p w14:paraId="62A68BAC" w14:textId="77777777" w:rsidR="00374131" w:rsidRDefault="00710397" w:rsidP="007A6950">
      <w:pPr>
        <w:rPr>
          <w:rFonts w:asciiTheme="minorBidi" w:hAnsiTheme="minorBidi"/>
        </w:rPr>
      </w:pPr>
      <w:r>
        <w:rPr>
          <w:rFonts w:asciiTheme="minorBidi" w:hAnsiTheme="minorBidi"/>
        </w:rPr>
        <w:t xml:space="preserve"> </w:t>
      </w:r>
      <w:r w:rsidR="007A6950" w:rsidRPr="00D0170F">
        <w:rPr>
          <w:rFonts w:asciiTheme="minorBidi" w:hAnsiTheme="minorBidi"/>
        </w:rPr>
        <w:t xml:space="preserve">Moreover, the average scores for resilience and self-acceptance </w:t>
      </w:r>
      <w:r w:rsidR="007A6950">
        <w:rPr>
          <w:rFonts w:asciiTheme="minorBidi" w:hAnsiTheme="minorBidi"/>
        </w:rPr>
        <w:t xml:space="preserve">in the current study </w:t>
      </w:r>
      <w:r w:rsidR="007A6950" w:rsidRPr="00D0170F">
        <w:rPr>
          <w:rFonts w:asciiTheme="minorBidi" w:hAnsiTheme="minorBidi"/>
        </w:rPr>
        <w:t xml:space="preserve">were found to be moderate, indicating that it did not emerge as a statistically significant predictor of resilience among university students. However, it did have a small result that indicated it to be a predictor of resilience. This compares with </w:t>
      </w:r>
      <w:r w:rsidR="007A6950" w:rsidRPr="00F33BDD">
        <w:rPr>
          <w:rFonts w:asciiTheme="minorBidi" w:hAnsiTheme="minorBidi"/>
        </w:rPr>
        <w:t>Michaeli et al.’s (2019) research</w:t>
      </w:r>
      <w:r w:rsidR="007A6950">
        <w:rPr>
          <w:rFonts w:asciiTheme="minorBidi" w:hAnsiTheme="minorBidi"/>
        </w:rPr>
        <w:t>,</w:t>
      </w:r>
      <w:r w:rsidR="007A6950" w:rsidRPr="00D0170F">
        <w:rPr>
          <w:rFonts w:asciiTheme="minorBidi" w:hAnsiTheme="minorBidi"/>
        </w:rPr>
        <w:t xml:space="preserve"> which suggests that self-acceptance raises resilience by reducing self-criticism and enhancing emotional well-being.</w:t>
      </w:r>
      <w:r w:rsidR="00AF4232">
        <w:rPr>
          <w:rFonts w:asciiTheme="minorBidi" w:hAnsiTheme="minorBidi"/>
        </w:rPr>
        <w:t xml:space="preserve"> Furthermore, </w:t>
      </w:r>
      <w:r w:rsidR="00B500E5" w:rsidRPr="00B500E5">
        <w:rPr>
          <w:rFonts w:asciiTheme="minorBidi" w:hAnsiTheme="minorBidi"/>
        </w:rPr>
        <w:t xml:space="preserve">Cordaro et al., </w:t>
      </w:r>
      <w:r w:rsidR="00B500E5">
        <w:rPr>
          <w:rFonts w:asciiTheme="minorBidi" w:hAnsiTheme="minorBidi"/>
        </w:rPr>
        <w:t>(</w:t>
      </w:r>
      <w:r w:rsidR="00B500E5" w:rsidRPr="00B500E5">
        <w:rPr>
          <w:rFonts w:asciiTheme="minorBidi" w:hAnsiTheme="minorBidi"/>
        </w:rPr>
        <w:t>2024)</w:t>
      </w:r>
      <w:r w:rsidR="00B500E5">
        <w:rPr>
          <w:rFonts w:asciiTheme="minorBidi" w:hAnsiTheme="minorBidi"/>
        </w:rPr>
        <w:t xml:space="preserve"> </w:t>
      </w:r>
      <w:r w:rsidR="0094171D">
        <w:rPr>
          <w:rFonts w:asciiTheme="minorBidi" w:hAnsiTheme="minorBidi"/>
        </w:rPr>
        <w:t>found</w:t>
      </w:r>
      <w:r w:rsidR="007A6950" w:rsidRPr="00D0170F">
        <w:rPr>
          <w:rFonts w:asciiTheme="minorBidi" w:hAnsiTheme="minorBidi"/>
        </w:rPr>
        <w:t xml:space="preserve"> </w:t>
      </w:r>
      <w:r w:rsidR="00AF4232">
        <w:rPr>
          <w:rFonts w:asciiTheme="minorBidi" w:hAnsiTheme="minorBidi"/>
        </w:rPr>
        <w:t>w</w:t>
      </w:r>
      <w:r w:rsidR="00AF4232" w:rsidRPr="00AF4232">
        <w:rPr>
          <w:rFonts w:asciiTheme="minorBidi" w:hAnsiTheme="minorBidi"/>
        </w:rPr>
        <w:t>hen people feel content and satisfied with themselves, they are more likely to accept who they are</w:t>
      </w:r>
      <w:r w:rsidR="000B78B7">
        <w:rPr>
          <w:rFonts w:asciiTheme="minorBidi" w:hAnsiTheme="minorBidi"/>
        </w:rPr>
        <w:t>,</w:t>
      </w:r>
      <w:r w:rsidR="00AF4232" w:rsidRPr="00AF4232">
        <w:rPr>
          <w:rFonts w:asciiTheme="minorBidi" w:hAnsiTheme="minorBidi"/>
        </w:rPr>
        <w:t xml:space="preserve"> </w:t>
      </w:r>
      <w:r w:rsidR="000B78B7">
        <w:rPr>
          <w:rFonts w:asciiTheme="minorBidi" w:hAnsiTheme="minorBidi"/>
        </w:rPr>
        <w:t>t</w:t>
      </w:r>
      <w:r w:rsidR="00AF4232" w:rsidRPr="00AF4232">
        <w:rPr>
          <w:rFonts w:asciiTheme="minorBidi" w:hAnsiTheme="minorBidi"/>
        </w:rPr>
        <w:t>his self-acceptance, in turn, is linked to better mental and emotional well-being.</w:t>
      </w:r>
      <w:r w:rsidR="00C77ADF">
        <w:rPr>
          <w:rFonts w:asciiTheme="minorBidi" w:hAnsiTheme="minorBidi"/>
        </w:rPr>
        <w:t xml:space="preserve"> </w:t>
      </w:r>
    </w:p>
    <w:p w14:paraId="6AB5834E" w14:textId="5070FB4D" w:rsidR="007A6950" w:rsidRDefault="007A6950" w:rsidP="007A6950">
      <w:pPr>
        <w:rPr>
          <w:rFonts w:asciiTheme="minorBidi" w:hAnsiTheme="minorBidi"/>
        </w:rPr>
      </w:pPr>
      <w:r w:rsidRPr="00D0170F">
        <w:rPr>
          <w:rFonts w:asciiTheme="minorBidi" w:hAnsiTheme="minorBidi"/>
        </w:rPr>
        <w:t>Individuals with high self-acceptance may also possess better emotional regulation skills, indirectly contributing to resilience</w:t>
      </w:r>
      <w:r>
        <w:rPr>
          <w:rFonts w:asciiTheme="minorBidi" w:hAnsiTheme="minorBidi"/>
        </w:rPr>
        <w:t xml:space="preserve"> </w:t>
      </w:r>
      <w:r w:rsidR="00382C67">
        <w:rPr>
          <w:rFonts w:asciiTheme="minorBidi" w:hAnsiTheme="minorBidi"/>
        </w:rPr>
        <w:t>(</w:t>
      </w:r>
      <w:r w:rsidR="00382C67" w:rsidRPr="00382C67">
        <w:rPr>
          <w:rFonts w:asciiTheme="minorBidi" w:hAnsiTheme="minorBidi"/>
        </w:rPr>
        <w:t>Huang et al.</w:t>
      </w:r>
      <w:r w:rsidR="00382C67">
        <w:rPr>
          <w:rFonts w:asciiTheme="minorBidi" w:hAnsiTheme="minorBidi"/>
        </w:rPr>
        <w:t xml:space="preserve"> </w:t>
      </w:r>
      <w:r w:rsidR="00382C67" w:rsidRPr="00382C67">
        <w:rPr>
          <w:rFonts w:asciiTheme="minorBidi" w:hAnsiTheme="minorBidi"/>
        </w:rPr>
        <w:t>2024)</w:t>
      </w:r>
      <w:r w:rsidR="004167C1">
        <w:rPr>
          <w:rFonts w:asciiTheme="minorBidi" w:hAnsiTheme="minorBidi"/>
        </w:rPr>
        <w:t>.</w:t>
      </w:r>
      <w:r w:rsidR="00382C67" w:rsidRPr="00382C67">
        <w:rPr>
          <w:rFonts w:asciiTheme="minorBidi" w:hAnsiTheme="minorBidi"/>
        </w:rPr>
        <w:t xml:space="preserve"> </w:t>
      </w:r>
      <w:r w:rsidR="00053C46" w:rsidRPr="00053C46">
        <w:rPr>
          <w:rFonts w:asciiTheme="minorBidi" w:hAnsiTheme="minorBidi"/>
        </w:rPr>
        <w:t xml:space="preserve">However, not all positive ways of relating to oneself offer the same level of protection against mental health difficulties, especially when it comes to self-criticism, as shown by Petrocchi et al. (2019). This is </w:t>
      </w:r>
      <w:r w:rsidR="00053C46" w:rsidRPr="00053C46">
        <w:rPr>
          <w:rFonts w:asciiTheme="minorBidi" w:hAnsiTheme="minorBidi"/>
        </w:rPr>
        <w:lastRenderedPageBreak/>
        <w:t>important when thinking about self-acceptance. While other positive traits like self-compassion can help, self-acceptance might be even more helpful because it means fully accepting yourself, even with your flaws. This kind of acceptance doesn’t depend on success or feeling good all the time</w:t>
      </w:r>
      <w:r w:rsidR="005C1184">
        <w:rPr>
          <w:rFonts w:asciiTheme="minorBidi" w:hAnsiTheme="minorBidi"/>
        </w:rPr>
        <w:t xml:space="preserve"> </w:t>
      </w:r>
      <w:r w:rsidR="00053C46" w:rsidRPr="00053C46">
        <w:rPr>
          <w:rFonts w:asciiTheme="minorBidi" w:hAnsiTheme="minorBidi"/>
        </w:rPr>
        <w:t xml:space="preserve">it’s more stable and </w:t>
      </w:r>
      <w:r w:rsidR="00EA0483">
        <w:rPr>
          <w:rFonts w:asciiTheme="minorBidi" w:hAnsiTheme="minorBidi"/>
        </w:rPr>
        <w:t>1</w:t>
      </w:r>
      <w:r w:rsidR="00053C46" w:rsidRPr="00053C46">
        <w:rPr>
          <w:rFonts w:asciiTheme="minorBidi" w:hAnsiTheme="minorBidi"/>
        </w:rPr>
        <w:t xml:space="preserve">asting. </w:t>
      </w:r>
      <w:proofErr w:type="spellStart"/>
      <w:r w:rsidR="00FB1D6E" w:rsidRPr="00A90074">
        <w:rPr>
          <w:rFonts w:asciiTheme="minorBidi" w:hAnsiTheme="minorBidi"/>
        </w:rPr>
        <w:t>Crapolicchio</w:t>
      </w:r>
      <w:proofErr w:type="spellEnd"/>
      <w:r w:rsidR="00FB1D6E" w:rsidRPr="00A90074">
        <w:rPr>
          <w:rFonts w:asciiTheme="minorBidi" w:hAnsiTheme="minorBidi"/>
        </w:rPr>
        <w:t xml:space="preserve"> et al.</w:t>
      </w:r>
      <w:r w:rsidR="00860CF1">
        <w:rPr>
          <w:rFonts w:asciiTheme="minorBidi" w:hAnsiTheme="minorBidi"/>
        </w:rPr>
        <w:t xml:space="preserve"> </w:t>
      </w:r>
      <w:r w:rsidR="00FB1D6E">
        <w:rPr>
          <w:rFonts w:asciiTheme="minorBidi" w:hAnsiTheme="minorBidi"/>
        </w:rPr>
        <w:t>(</w:t>
      </w:r>
      <w:r w:rsidR="00FB1D6E" w:rsidRPr="00A90074">
        <w:rPr>
          <w:rFonts w:asciiTheme="minorBidi" w:hAnsiTheme="minorBidi"/>
        </w:rPr>
        <w:t>2021)</w:t>
      </w:r>
      <w:r w:rsidR="00FB1D6E">
        <w:rPr>
          <w:rFonts w:asciiTheme="minorBidi" w:hAnsiTheme="minorBidi"/>
        </w:rPr>
        <w:t xml:space="preserve"> </w:t>
      </w:r>
      <w:r w:rsidR="00FB1D6E">
        <w:rPr>
          <w:rFonts w:asciiTheme="minorBidi" w:hAnsiTheme="minorBidi"/>
        </w:rPr>
        <w:t>f</w:t>
      </w:r>
      <w:r w:rsidR="00D44843">
        <w:rPr>
          <w:rFonts w:asciiTheme="minorBidi" w:hAnsiTheme="minorBidi"/>
        </w:rPr>
        <w:t>ound that among</w:t>
      </w:r>
      <w:r w:rsidR="00CF34DF">
        <w:rPr>
          <w:rFonts w:asciiTheme="minorBidi" w:hAnsiTheme="minorBidi"/>
        </w:rPr>
        <w:t xml:space="preserve"> women suffering </w:t>
      </w:r>
      <w:r w:rsidR="00D44843">
        <w:rPr>
          <w:rFonts w:asciiTheme="minorBidi" w:hAnsiTheme="minorBidi"/>
        </w:rPr>
        <w:t>from</w:t>
      </w:r>
      <w:r w:rsidR="00CF34DF">
        <w:rPr>
          <w:rFonts w:asciiTheme="minorBidi" w:hAnsiTheme="minorBidi"/>
        </w:rPr>
        <w:t xml:space="preserve"> Post traumatic stress </w:t>
      </w:r>
      <w:r w:rsidR="009A3F94">
        <w:rPr>
          <w:rFonts w:asciiTheme="minorBidi" w:hAnsiTheme="minorBidi"/>
        </w:rPr>
        <w:t>disorder (PTSD)</w:t>
      </w:r>
      <w:r w:rsidR="00DA4751">
        <w:rPr>
          <w:rFonts w:asciiTheme="minorBidi" w:hAnsiTheme="minorBidi"/>
        </w:rPr>
        <w:t>,</w:t>
      </w:r>
      <w:r w:rsidR="00CF34DF" w:rsidRPr="00CF34DF">
        <w:rPr>
          <w:rFonts w:asciiTheme="minorBidi" w:hAnsiTheme="minorBidi"/>
        </w:rPr>
        <w:t xml:space="preserve"> self-criticism was indirectly associated with lower self-acceptance</w:t>
      </w:r>
      <w:r w:rsidR="005B3ACD">
        <w:rPr>
          <w:rFonts w:asciiTheme="minorBidi" w:hAnsiTheme="minorBidi"/>
        </w:rPr>
        <w:t>.</w:t>
      </w:r>
      <w:r w:rsidR="004B599A">
        <w:rPr>
          <w:rFonts w:asciiTheme="minorBidi" w:hAnsiTheme="minorBidi"/>
        </w:rPr>
        <w:t xml:space="preserve"> </w:t>
      </w:r>
      <w:r w:rsidR="000F2A5E">
        <w:rPr>
          <w:rFonts w:asciiTheme="minorBidi" w:hAnsiTheme="minorBidi"/>
        </w:rPr>
        <w:t>Fur</w:t>
      </w:r>
      <w:r w:rsidR="009D476B">
        <w:rPr>
          <w:rFonts w:asciiTheme="minorBidi" w:hAnsiTheme="minorBidi"/>
        </w:rPr>
        <w:t xml:space="preserve">thermore, </w:t>
      </w:r>
      <w:r w:rsidR="000E03B8" w:rsidRPr="000E03B8">
        <w:rPr>
          <w:rFonts w:asciiTheme="minorBidi" w:hAnsiTheme="minorBidi"/>
        </w:rPr>
        <w:t xml:space="preserve">Michaeli et al., </w:t>
      </w:r>
      <w:r w:rsidR="000E03B8">
        <w:rPr>
          <w:rFonts w:asciiTheme="minorBidi" w:hAnsiTheme="minorBidi"/>
        </w:rPr>
        <w:t>(</w:t>
      </w:r>
      <w:r w:rsidR="000E03B8" w:rsidRPr="000E03B8">
        <w:rPr>
          <w:rFonts w:asciiTheme="minorBidi" w:hAnsiTheme="minorBidi"/>
        </w:rPr>
        <w:t>2019)</w:t>
      </w:r>
      <w:r w:rsidR="000E03B8">
        <w:rPr>
          <w:rFonts w:asciiTheme="minorBidi" w:hAnsiTheme="minorBidi"/>
        </w:rPr>
        <w:t xml:space="preserve"> </w:t>
      </w:r>
      <w:r w:rsidR="00601DB5">
        <w:rPr>
          <w:rFonts w:asciiTheme="minorBidi" w:hAnsiTheme="minorBidi"/>
        </w:rPr>
        <w:t xml:space="preserve">observed </w:t>
      </w:r>
      <w:r w:rsidR="00EA3F0D">
        <w:rPr>
          <w:rFonts w:asciiTheme="minorBidi" w:hAnsiTheme="minorBidi"/>
        </w:rPr>
        <w:t xml:space="preserve">that </w:t>
      </w:r>
      <w:r w:rsidR="00DE5D02">
        <w:rPr>
          <w:rFonts w:asciiTheme="minorBidi" w:hAnsiTheme="minorBidi"/>
        </w:rPr>
        <w:t>individuals</w:t>
      </w:r>
      <w:r w:rsidR="00EA3F0D">
        <w:rPr>
          <w:rFonts w:asciiTheme="minorBidi" w:hAnsiTheme="minorBidi"/>
        </w:rPr>
        <w:t xml:space="preserve"> aged between 23 and 29 </w:t>
      </w:r>
      <w:r w:rsidR="00DE5D02">
        <w:rPr>
          <w:rFonts w:asciiTheme="minorBidi" w:hAnsiTheme="minorBidi"/>
        </w:rPr>
        <w:t>demonstrated a</w:t>
      </w:r>
      <w:r w:rsidR="00884360">
        <w:rPr>
          <w:rFonts w:asciiTheme="minorBidi" w:hAnsiTheme="minorBidi"/>
        </w:rPr>
        <w:t xml:space="preserve"> decrease</w:t>
      </w:r>
      <w:r w:rsidR="00EA3F0D">
        <w:rPr>
          <w:rFonts w:asciiTheme="minorBidi" w:hAnsiTheme="minorBidi"/>
        </w:rPr>
        <w:t xml:space="preserve"> in </w:t>
      </w:r>
      <w:r w:rsidR="009C49F7">
        <w:rPr>
          <w:rFonts w:asciiTheme="minorBidi" w:hAnsiTheme="minorBidi"/>
        </w:rPr>
        <w:t>self-criticism</w:t>
      </w:r>
      <w:r w:rsidR="00EA3F0D">
        <w:rPr>
          <w:rFonts w:asciiTheme="minorBidi" w:hAnsiTheme="minorBidi"/>
        </w:rPr>
        <w:t xml:space="preserve"> </w:t>
      </w:r>
      <w:r w:rsidR="00300822">
        <w:rPr>
          <w:rFonts w:asciiTheme="minorBidi" w:hAnsiTheme="minorBidi"/>
        </w:rPr>
        <w:t>over time</w:t>
      </w:r>
      <w:r w:rsidR="00957B4C">
        <w:rPr>
          <w:rFonts w:asciiTheme="minorBidi" w:hAnsiTheme="minorBidi"/>
        </w:rPr>
        <w:t xml:space="preserve">, which improved </w:t>
      </w:r>
      <w:r w:rsidR="006A4484">
        <w:rPr>
          <w:rFonts w:asciiTheme="minorBidi" w:hAnsiTheme="minorBidi"/>
        </w:rPr>
        <w:t>psychological</w:t>
      </w:r>
      <w:r w:rsidR="002D72B4">
        <w:rPr>
          <w:rFonts w:asciiTheme="minorBidi" w:hAnsiTheme="minorBidi"/>
        </w:rPr>
        <w:t xml:space="preserve"> health </w:t>
      </w:r>
      <w:r w:rsidR="00957B4C">
        <w:rPr>
          <w:rFonts w:asciiTheme="minorBidi" w:hAnsiTheme="minorBidi"/>
        </w:rPr>
        <w:t>by</w:t>
      </w:r>
      <w:r w:rsidR="002D72B4">
        <w:rPr>
          <w:rFonts w:asciiTheme="minorBidi" w:hAnsiTheme="minorBidi"/>
        </w:rPr>
        <w:t xml:space="preserve"> the age of 35</w:t>
      </w:r>
      <w:r w:rsidR="006A4484">
        <w:rPr>
          <w:rFonts w:asciiTheme="minorBidi" w:hAnsiTheme="minorBidi"/>
        </w:rPr>
        <w:t xml:space="preserve">. </w:t>
      </w:r>
      <w:r w:rsidR="00BD72E1">
        <w:rPr>
          <w:rFonts w:asciiTheme="minorBidi" w:hAnsiTheme="minorBidi"/>
        </w:rPr>
        <w:t>These findings</w:t>
      </w:r>
      <w:r w:rsidR="00706442">
        <w:rPr>
          <w:rFonts w:asciiTheme="minorBidi" w:hAnsiTheme="minorBidi"/>
        </w:rPr>
        <w:t xml:space="preserve"> indicate that reductions in </w:t>
      </w:r>
      <w:r w:rsidR="00300822">
        <w:rPr>
          <w:rFonts w:asciiTheme="minorBidi" w:hAnsiTheme="minorBidi"/>
        </w:rPr>
        <w:t>self-criticism</w:t>
      </w:r>
      <w:r w:rsidR="00230E1B">
        <w:rPr>
          <w:rFonts w:asciiTheme="minorBidi" w:hAnsiTheme="minorBidi"/>
        </w:rPr>
        <w:t xml:space="preserve"> in early adulthood may contribute</w:t>
      </w:r>
      <w:r w:rsidR="008F1A9B">
        <w:rPr>
          <w:rFonts w:asciiTheme="minorBidi" w:hAnsiTheme="minorBidi"/>
        </w:rPr>
        <w:t xml:space="preserve"> to long term improvements to mental health. </w:t>
      </w:r>
      <w:r w:rsidR="00053C46" w:rsidRPr="00053C46">
        <w:rPr>
          <w:rFonts w:asciiTheme="minorBidi" w:hAnsiTheme="minorBidi"/>
        </w:rPr>
        <w:t>Because of that, self-acceptance could play a stronger role in protecting people from the negative effects of self-criticism.</w:t>
      </w:r>
      <w:r w:rsidR="005C1184">
        <w:rPr>
          <w:rFonts w:asciiTheme="minorBidi" w:hAnsiTheme="minorBidi"/>
        </w:rPr>
        <w:t xml:space="preserve"> </w:t>
      </w:r>
      <w:r w:rsidR="00382C67">
        <w:rPr>
          <w:rFonts w:asciiTheme="minorBidi" w:hAnsiTheme="minorBidi"/>
        </w:rPr>
        <w:t>Therefore</w:t>
      </w:r>
      <w:r>
        <w:rPr>
          <w:rFonts w:asciiTheme="minorBidi" w:hAnsiTheme="minorBidi"/>
        </w:rPr>
        <w:t xml:space="preserve"> it appears that s</w:t>
      </w:r>
      <w:r w:rsidRPr="00D0170F">
        <w:rPr>
          <w:rFonts w:asciiTheme="minorBidi" w:hAnsiTheme="minorBidi"/>
        </w:rPr>
        <w:t xml:space="preserve">elf-acceptance plays a crucial role in resilience, </w:t>
      </w:r>
      <w:r w:rsidRPr="00F33BDD">
        <w:rPr>
          <w:rFonts w:asciiTheme="minorBidi" w:hAnsiTheme="minorBidi"/>
        </w:rPr>
        <w:t>and Huang et al.’s (2024) research</w:t>
      </w:r>
      <w:r w:rsidRPr="00D0170F">
        <w:rPr>
          <w:rFonts w:asciiTheme="minorBidi" w:hAnsiTheme="minorBidi"/>
        </w:rPr>
        <w:t xml:space="preserve"> suggests that emotional regulation may act as a mediator between the two</w:t>
      </w:r>
      <w:r>
        <w:rPr>
          <w:rFonts w:asciiTheme="minorBidi" w:hAnsiTheme="minorBidi"/>
        </w:rPr>
        <w:t>.</w:t>
      </w:r>
      <w:r w:rsidR="007358B4">
        <w:rPr>
          <w:rFonts w:asciiTheme="minorBidi" w:hAnsiTheme="minorBidi"/>
        </w:rPr>
        <w:t xml:space="preserve"> </w:t>
      </w:r>
      <w:r w:rsidR="00042113">
        <w:rPr>
          <w:rFonts w:asciiTheme="minorBidi" w:hAnsiTheme="minorBidi"/>
        </w:rPr>
        <w:t>P</w:t>
      </w:r>
      <w:r w:rsidR="00042113" w:rsidRPr="00042113">
        <w:rPr>
          <w:rFonts w:asciiTheme="minorBidi" w:hAnsiTheme="minorBidi"/>
        </w:rPr>
        <w:t xml:space="preserve">romoting self-acceptance may enhance psychological resilience and serve as a key protective factor against the development of </w:t>
      </w:r>
      <w:r w:rsidR="00EA0483" w:rsidRPr="00042113">
        <w:rPr>
          <w:rFonts w:asciiTheme="minorBidi" w:hAnsiTheme="minorBidi"/>
        </w:rPr>
        <w:t>psychopathic</w:t>
      </w:r>
      <w:r w:rsidR="00042113" w:rsidRPr="00042113">
        <w:rPr>
          <w:rFonts w:asciiTheme="minorBidi" w:hAnsiTheme="minorBidi"/>
        </w:rPr>
        <w:t xml:space="preserve"> symptoms.</w:t>
      </w:r>
    </w:p>
    <w:p w14:paraId="64BAB849" w14:textId="77777777" w:rsidR="008F0FF7" w:rsidRPr="00D0170F" w:rsidRDefault="008F0FF7" w:rsidP="007A6950">
      <w:pPr>
        <w:rPr>
          <w:rFonts w:asciiTheme="minorBidi" w:hAnsiTheme="minorBidi"/>
        </w:rPr>
      </w:pPr>
    </w:p>
    <w:p w14:paraId="507B3DA6" w14:textId="34535AE2" w:rsidR="007A6950" w:rsidRDefault="007A6950" w:rsidP="007A6950">
      <w:pPr>
        <w:rPr>
          <w:rFonts w:asciiTheme="minorBidi" w:hAnsiTheme="minorBidi"/>
        </w:rPr>
      </w:pPr>
      <w:r w:rsidRPr="00D0170F">
        <w:rPr>
          <w:rFonts w:asciiTheme="minorBidi" w:hAnsiTheme="minorBidi"/>
        </w:rPr>
        <w:t xml:space="preserve">One possible reason for </w:t>
      </w:r>
      <w:r>
        <w:rPr>
          <w:rFonts w:asciiTheme="minorBidi" w:hAnsiTheme="minorBidi"/>
        </w:rPr>
        <w:t xml:space="preserve">the </w:t>
      </w:r>
      <w:r w:rsidRPr="00D0170F">
        <w:rPr>
          <w:rFonts w:asciiTheme="minorBidi" w:hAnsiTheme="minorBidi"/>
        </w:rPr>
        <w:t>result</w:t>
      </w:r>
      <w:r>
        <w:rPr>
          <w:rFonts w:asciiTheme="minorBidi" w:hAnsiTheme="minorBidi"/>
        </w:rPr>
        <w:t xml:space="preserve">s in the current study is </w:t>
      </w:r>
      <w:r w:rsidRPr="00D0170F">
        <w:rPr>
          <w:rFonts w:asciiTheme="minorBidi" w:hAnsiTheme="minorBidi"/>
        </w:rPr>
        <w:t xml:space="preserve">that self-acceptance influences resilience indirectly, perhaps mediated by emotional regulation or self-regulation. However, these scores also suggest that there is potential for improvement, particularly in self-acceptance and social support, which could enhance overall resilience. The results </w:t>
      </w:r>
      <w:r>
        <w:rPr>
          <w:rFonts w:asciiTheme="minorBidi" w:hAnsiTheme="minorBidi"/>
        </w:rPr>
        <w:t xml:space="preserve">also </w:t>
      </w:r>
      <w:r w:rsidRPr="00D0170F">
        <w:rPr>
          <w:rFonts w:asciiTheme="minorBidi" w:hAnsiTheme="minorBidi"/>
        </w:rPr>
        <w:t>demonstrate how emotional regulation was significant in the individual's resilience level</w:t>
      </w:r>
      <w:r>
        <w:rPr>
          <w:rFonts w:asciiTheme="minorBidi" w:hAnsiTheme="minorBidi"/>
        </w:rPr>
        <w:t>,</w:t>
      </w:r>
      <w:r w:rsidRPr="00D0170F">
        <w:rPr>
          <w:rFonts w:asciiTheme="minorBidi" w:hAnsiTheme="minorBidi"/>
        </w:rPr>
        <w:t xml:space="preserve"> and </w:t>
      </w:r>
      <w:r>
        <w:rPr>
          <w:rFonts w:asciiTheme="minorBidi" w:hAnsiTheme="minorBidi"/>
        </w:rPr>
        <w:t xml:space="preserve">this is supported in </w:t>
      </w:r>
      <w:r w:rsidRPr="00F33BDD">
        <w:rPr>
          <w:rFonts w:asciiTheme="minorBidi" w:hAnsiTheme="minorBidi"/>
        </w:rPr>
        <w:t>Grych et al.’s (2015) research</w:t>
      </w:r>
      <w:r>
        <w:rPr>
          <w:rFonts w:asciiTheme="minorBidi" w:hAnsiTheme="minorBidi"/>
        </w:rPr>
        <w:t>, which showed</w:t>
      </w:r>
      <w:r w:rsidRPr="00D0170F">
        <w:rPr>
          <w:rFonts w:asciiTheme="minorBidi" w:hAnsiTheme="minorBidi"/>
        </w:rPr>
        <w:t xml:space="preserve"> emotional regulation </w:t>
      </w:r>
      <w:r>
        <w:rPr>
          <w:rFonts w:asciiTheme="minorBidi" w:hAnsiTheme="minorBidi"/>
        </w:rPr>
        <w:t>to be an</w:t>
      </w:r>
      <w:r w:rsidRPr="00D0170F">
        <w:rPr>
          <w:rFonts w:asciiTheme="minorBidi" w:hAnsiTheme="minorBidi"/>
        </w:rPr>
        <w:t xml:space="preserve"> attribute of self-regulation that plays a crucial role in coping with stressful situations in life</w:t>
      </w:r>
      <w:r>
        <w:rPr>
          <w:rFonts w:asciiTheme="minorBidi" w:hAnsiTheme="minorBidi"/>
        </w:rPr>
        <w:t xml:space="preserve">. </w:t>
      </w:r>
    </w:p>
    <w:p w14:paraId="22F8DBE1" w14:textId="1B2C1D3B" w:rsidR="007A6950" w:rsidRPr="006327C6" w:rsidRDefault="007A6950" w:rsidP="007A6950">
      <w:pPr>
        <w:rPr>
          <w:rFonts w:asciiTheme="minorBidi" w:hAnsiTheme="minorBidi"/>
        </w:rPr>
      </w:pPr>
      <w:r w:rsidRPr="00D0170F">
        <w:rPr>
          <w:rFonts w:asciiTheme="minorBidi" w:hAnsiTheme="minorBidi"/>
        </w:rPr>
        <w:lastRenderedPageBreak/>
        <w:t>The brain is the central organ responsible for the stress response</w:t>
      </w:r>
      <w:r>
        <w:rPr>
          <w:rFonts w:asciiTheme="minorBidi" w:hAnsiTheme="minorBidi"/>
        </w:rPr>
        <w:t>;</w:t>
      </w:r>
      <w:r w:rsidRPr="00D0170F">
        <w:rPr>
          <w:rFonts w:asciiTheme="minorBidi" w:hAnsiTheme="minorBidi"/>
        </w:rPr>
        <w:t xml:space="preserve"> everyone experiences stress at some </w:t>
      </w:r>
      <w:r w:rsidR="0069156C" w:rsidRPr="00D0170F">
        <w:rPr>
          <w:rFonts w:asciiTheme="minorBidi" w:hAnsiTheme="minorBidi"/>
        </w:rPr>
        <w:t>point</w:t>
      </w:r>
      <w:r w:rsidR="0069156C">
        <w:rPr>
          <w:rFonts w:asciiTheme="minorBidi" w:hAnsiTheme="minorBidi"/>
        </w:rPr>
        <w:t>;</w:t>
      </w:r>
      <w:r w:rsidRPr="00D0170F">
        <w:rPr>
          <w:rFonts w:asciiTheme="minorBidi" w:hAnsiTheme="minorBidi"/>
        </w:rPr>
        <w:t xml:space="preserve"> however</w:t>
      </w:r>
      <w:r>
        <w:rPr>
          <w:rFonts w:asciiTheme="minorBidi" w:hAnsiTheme="minorBidi"/>
        </w:rPr>
        <w:t>,</w:t>
      </w:r>
      <w:r w:rsidRPr="00D0170F">
        <w:rPr>
          <w:rFonts w:asciiTheme="minorBidi" w:hAnsiTheme="minorBidi"/>
        </w:rPr>
        <w:t xml:space="preserve"> it is how individuals react to stress that has interested researchers in understanding individuals</w:t>
      </w:r>
      <w:r>
        <w:rPr>
          <w:rFonts w:asciiTheme="minorBidi" w:hAnsiTheme="minorBidi"/>
        </w:rPr>
        <w:t>’</w:t>
      </w:r>
      <w:r w:rsidRPr="00D0170F">
        <w:rPr>
          <w:rFonts w:asciiTheme="minorBidi" w:hAnsiTheme="minorBidi"/>
        </w:rPr>
        <w:t xml:space="preserve"> resilience </w:t>
      </w:r>
      <w:r w:rsidRPr="00F33BDD">
        <w:rPr>
          <w:rFonts w:asciiTheme="minorBidi" w:hAnsiTheme="minorBidi"/>
        </w:rPr>
        <w:t>levels (Osório et al., 2017). People can experience stress daily throughout the day, with</w:t>
      </w:r>
      <w:r w:rsidRPr="00D0170F">
        <w:rPr>
          <w:rFonts w:asciiTheme="minorBidi" w:hAnsiTheme="minorBidi"/>
        </w:rPr>
        <w:t xml:space="preserve"> some more than others, indicating that individuals who effectively manage their emotions and exert self-control tend to exhibit higher levels of resilience </w:t>
      </w:r>
      <w:r w:rsidRPr="00FE4113">
        <w:rPr>
          <w:rFonts w:asciiTheme="minorBidi" w:hAnsiTheme="minorBidi"/>
        </w:rPr>
        <w:t>(Gordeeva et al., 2017</w:t>
      </w:r>
      <w:r>
        <w:rPr>
          <w:rFonts w:asciiTheme="minorBidi" w:hAnsiTheme="minorBidi"/>
        </w:rPr>
        <w:t>,</w:t>
      </w:r>
      <w:r w:rsidRPr="00D0170F">
        <w:rPr>
          <w:rFonts w:asciiTheme="minorBidi" w:hAnsiTheme="minorBidi"/>
        </w:rPr>
        <w:t xml:space="preserve"> p</w:t>
      </w:r>
      <w:r>
        <w:rPr>
          <w:rFonts w:asciiTheme="minorBidi" w:hAnsiTheme="minorBidi"/>
        </w:rPr>
        <w:t>.</w:t>
      </w:r>
      <w:r w:rsidRPr="00D0170F">
        <w:rPr>
          <w:rFonts w:asciiTheme="minorBidi" w:hAnsiTheme="minorBidi"/>
        </w:rPr>
        <w:t xml:space="preserve"> 242).</w:t>
      </w:r>
      <w:r>
        <w:rPr>
          <w:rFonts w:asciiTheme="minorBidi" w:hAnsiTheme="minorBidi"/>
        </w:rPr>
        <w:t xml:space="preserve"> </w:t>
      </w:r>
      <w:r w:rsidRPr="00FE4113">
        <w:rPr>
          <w:rFonts w:asciiTheme="minorBidi" w:hAnsiTheme="minorBidi"/>
        </w:rPr>
        <w:t>Extremera &amp; Rey (2015</w:t>
      </w:r>
      <w:r w:rsidRPr="00DF3C7A">
        <w:rPr>
          <w:rFonts w:asciiTheme="minorBidi" w:hAnsiTheme="minorBidi"/>
        </w:rPr>
        <w:t xml:space="preserve">) explain that those who </w:t>
      </w:r>
      <w:r w:rsidR="0069156C">
        <w:rPr>
          <w:rFonts w:asciiTheme="minorBidi" w:hAnsiTheme="minorBidi"/>
        </w:rPr>
        <w:t>can</w:t>
      </w:r>
      <w:r w:rsidRPr="00DF3C7A">
        <w:rPr>
          <w:rFonts w:asciiTheme="minorBidi" w:hAnsiTheme="minorBidi"/>
        </w:rPr>
        <w:t xml:space="preserve"> manage their emotions at a high standard can reduce stress, leading to emotional regulation being a buffer when a stressful situation occurs.</w:t>
      </w:r>
      <w:r>
        <w:rPr>
          <w:rFonts w:asciiTheme="minorBidi" w:hAnsiTheme="minorBidi"/>
        </w:rPr>
        <w:t xml:space="preserve"> Moreover, Huang et al’s (2024) research showed how emotional regulation improves the relationship with self-acceptance and causes high resilience levels. </w:t>
      </w:r>
      <w:r w:rsidR="001E0E58" w:rsidRPr="001E0E58">
        <w:rPr>
          <w:rFonts w:asciiTheme="minorBidi" w:hAnsiTheme="minorBidi"/>
        </w:rPr>
        <w:t>In addition, Han et al.</w:t>
      </w:r>
      <w:r w:rsidR="00FE5351" w:rsidRPr="001E0E58">
        <w:rPr>
          <w:rFonts w:asciiTheme="minorBidi" w:hAnsiTheme="minorBidi"/>
        </w:rPr>
        <w:t xml:space="preserve">, </w:t>
      </w:r>
      <w:r w:rsidR="00FE5351">
        <w:rPr>
          <w:rFonts w:asciiTheme="minorBidi" w:hAnsiTheme="minorBidi"/>
        </w:rPr>
        <w:t>(</w:t>
      </w:r>
      <w:r w:rsidR="00FE5351" w:rsidRPr="001E0E58">
        <w:rPr>
          <w:rFonts w:asciiTheme="minorBidi" w:hAnsiTheme="minorBidi"/>
        </w:rPr>
        <w:t xml:space="preserve">2022) found that </w:t>
      </w:r>
      <w:r w:rsidR="00F00A06">
        <w:rPr>
          <w:rFonts w:asciiTheme="minorBidi" w:hAnsiTheme="minorBidi"/>
        </w:rPr>
        <w:t xml:space="preserve">young </w:t>
      </w:r>
      <w:r w:rsidR="00FE5351" w:rsidRPr="001E0E58">
        <w:rPr>
          <w:rFonts w:asciiTheme="minorBidi" w:hAnsiTheme="minorBidi"/>
        </w:rPr>
        <w:t>individuals who are more resilient to suicidal thoughts tend to be more flexible in their thinking and show positive emotions and find better ways to cope with stress.</w:t>
      </w:r>
      <w:r w:rsidR="00F00A06">
        <w:rPr>
          <w:rFonts w:asciiTheme="minorBidi" w:hAnsiTheme="minorBidi"/>
        </w:rPr>
        <w:t xml:space="preserve"> </w:t>
      </w:r>
      <w:r w:rsidR="001E0E58" w:rsidRPr="001E0E58">
        <w:rPr>
          <w:rFonts w:asciiTheme="minorBidi" w:hAnsiTheme="minorBidi"/>
        </w:rPr>
        <w:t>This supports the idea that having healthy ways to deal with emotions is key to being resilient.</w:t>
      </w:r>
    </w:p>
    <w:p w14:paraId="5A02C194" w14:textId="77777777" w:rsidR="00D852BE" w:rsidRDefault="007A6950" w:rsidP="007A6950">
      <w:pPr>
        <w:rPr>
          <w:rFonts w:asciiTheme="minorBidi" w:hAnsiTheme="minorBidi"/>
        </w:rPr>
      </w:pPr>
      <w:r>
        <w:rPr>
          <w:rFonts w:asciiTheme="minorBidi" w:hAnsiTheme="minorBidi"/>
        </w:rPr>
        <w:t xml:space="preserve">One of the </w:t>
      </w:r>
      <w:r w:rsidRPr="00A4178A">
        <w:rPr>
          <w:rFonts w:asciiTheme="minorBidi" w:hAnsiTheme="minorBidi"/>
        </w:rPr>
        <w:t xml:space="preserve">limitations </w:t>
      </w:r>
      <w:r>
        <w:rPr>
          <w:rFonts w:asciiTheme="minorBidi" w:hAnsiTheme="minorBidi"/>
        </w:rPr>
        <w:t xml:space="preserve">within the current study was </w:t>
      </w:r>
      <w:r w:rsidRPr="00D0170F">
        <w:rPr>
          <w:rFonts w:asciiTheme="minorBidi" w:hAnsiTheme="minorBidi"/>
        </w:rPr>
        <w:t>that the</w:t>
      </w:r>
      <w:r>
        <w:rPr>
          <w:rFonts w:asciiTheme="minorBidi" w:hAnsiTheme="minorBidi"/>
        </w:rPr>
        <w:t>re were issues with recruiting</w:t>
      </w:r>
      <w:r w:rsidRPr="00D0170F">
        <w:rPr>
          <w:rFonts w:asciiTheme="minorBidi" w:hAnsiTheme="minorBidi"/>
        </w:rPr>
        <w:t xml:space="preserve"> enough participants</w:t>
      </w:r>
      <w:r>
        <w:rPr>
          <w:rFonts w:asciiTheme="minorBidi" w:hAnsiTheme="minorBidi"/>
        </w:rPr>
        <w:t>. This was</w:t>
      </w:r>
      <w:r w:rsidRPr="00D0170F">
        <w:rPr>
          <w:rFonts w:asciiTheme="minorBidi" w:hAnsiTheme="minorBidi"/>
        </w:rPr>
        <w:t xml:space="preserve"> due to </w:t>
      </w:r>
      <w:r>
        <w:rPr>
          <w:rFonts w:asciiTheme="minorBidi" w:hAnsiTheme="minorBidi"/>
        </w:rPr>
        <w:t xml:space="preserve">the </w:t>
      </w:r>
      <w:r w:rsidRPr="00D0170F">
        <w:rPr>
          <w:rFonts w:asciiTheme="minorBidi" w:hAnsiTheme="minorBidi"/>
        </w:rPr>
        <w:t>limited time available</w:t>
      </w:r>
      <w:r>
        <w:rPr>
          <w:rFonts w:asciiTheme="minorBidi" w:hAnsiTheme="minorBidi"/>
        </w:rPr>
        <w:t>, and</w:t>
      </w:r>
      <w:r w:rsidRPr="00D0170F">
        <w:rPr>
          <w:rFonts w:asciiTheme="minorBidi" w:hAnsiTheme="minorBidi"/>
        </w:rPr>
        <w:t xml:space="preserve"> the required </w:t>
      </w:r>
      <w:r>
        <w:rPr>
          <w:rFonts w:asciiTheme="minorBidi" w:hAnsiTheme="minorBidi"/>
        </w:rPr>
        <w:t>systems</w:t>
      </w:r>
      <w:r w:rsidRPr="00D0170F">
        <w:rPr>
          <w:rFonts w:asciiTheme="minorBidi" w:hAnsiTheme="minorBidi"/>
        </w:rPr>
        <w:t xml:space="preserve"> </w:t>
      </w:r>
      <w:r>
        <w:rPr>
          <w:rFonts w:asciiTheme="minorBidi" w:hAnsiTheme="minorBidi"/>
        </w:rPr>
        <w:t xml:space="preserve">that were used, that is EMS and </w:t>
      </w:r>
      <w:r w:rsidR="001770B7">
        <w:rPr>
          <w:rFonts w:asciiTheme="minorBidi" w:hAnsiTheme="minorBidi"/>
        </w:rPr>
        <w:t>Qualtrics</w:t>
      </w:r>
      <w:r>
        <w:rPr>
          <w:rFonts w:asciiTheme="minorBidi" w:hAnsiTheme="minorBidi"/>
        </w:rPr>
        <w:t>, and the</w:t>
      </w:r>
      <w:r w:rsidRPr="00D0170F">
        <w:rPr>
          <w:rFonts w:asciiTheme="minorBidi" w:hAnsiTheme="minorBidi"/>
        </w:rPr>
        <w:t xml:space="preserve"> limited </w:t>
      </w:r>
      <w:r>
        <w:rPr>
          <w:rFonts w:asciiTheme="minorBidi" w:hAnsiTheme="minorBidi"/>
        </w:rPr>
        <w:t>number of</w:t>
      </w:r>
      <w:r w:rsidRPr="00D0170F">
        <w:rPr>
          <w:rFonts w:asciiTheme="minorBidi" w:hAnsiTheme="minorBidi"/>
        </w:rPr>
        <w:t xml:space="preserve"> university students </w:t>
      </w:r>
      <w:r>
        <w:rPr>
          <w:rFonts w:asciiTheme="minorBidi" w:hAnsiTheme="minorBidi"/>
        </w:rPr>
        <w:t xml:space="preserve">who </w:t>
      </w:r>
      <w:r w:rsidRPr="00D0170F">
        <w:rPr>
          <w:rFonts w:asciiTheme="minorBidi" w:hAnsiTheme="minorBidi"/>
        </w:rPr>
        <w:t>sig</w:t>
      </w:r>
      <w:r>
        <w:rPr>
          <w:rFonts w:asciiTheme="minorBidi" w:hAnsiTheme="minorBidi"/>
        </w:rPr>
        <w:t>ned</w:t>
      </w:r>
      <w:r w:rsidRPr="00D0170F">
        <w:rPr>
          <w:rFonts w:asciiTheme="minorBidi" w:hAnsiTheme="minorBidi"/>
        </w:rPr>
        <w:t xml:space="preserve"> up to</w:t>
      </w:r>
      <w:r>
        <w:rPr>
          <w:rFonts w:asciiTheme="minorBidi" w:hAnsiTheme="minorBidi"/>
        </w:rPr>
        <w:t xml:space="preserve"> them.</w:t>
      </w:r>
      <w:r w:rsidRPr="00D0170F">
        <w:rPr>
          <w:rFonts w:asciiTheme="minorBidi" w:hAnsiTheme="minorBidi"/>
        </w:rPr>
        <w:t xml:space="preserve"> This resulted in receiving </w:t>
      </w:r>
      <w:r>
        <w:rPr>
          <w:rFonts w:asciiTheme="minorBidi" w:hAnsiTheme="minorBidi"/>
        </w:rPr>
        <w:t xml:space="preserve">only </w:t>
      </w:r>
      <w:r w:rsidRPr="00D0170F">
        <w:rPr>
          <w:rFonts w:asciiTheme="minorBidi" w:hAnsiTheme="minorBidi"/>
        </w:rPr>
        <w:t>42 participant</w:t>
      </w:r>
      <w:r>
        <w:rPr>
          <w:rFonts w:asciiTheme="minorBidi" w:hAnsiTheme="minorBidi"/>
        </w:rPr>
        <w:t xml:space="preserve"> responses,</w:t>
      </w:r>
      <w:r w:rsidRPr="00D0170F">
        <w:rPr>
          <w:rFonts w:asciiTheme="minorBidi" w:hAnsiTheme="minorBidi"/>
        </w:rPr>
        <w:t xml:space="preserve"> </w:t>
      </w:r>
      <w:r>
        <w:rPr>
          <w:rFonts w:asciiTheme="minorBidi" w:hAnsiTheme="minorBidi"/>
        </w:rPr>
        <w:t>which</w:t>
      </w:r>
      <w:r w:rsidRPr="00D0170F">
        <w:rPr>
          <w:rFonts w:asciiTheme="minorBidi" w:hAnsiTheme="minorBidi"/>
        </w:rPr>
        <w:t xml:space="preserve"> </w:t>
      </w:r>
      <w:r>
        <w:rPr>
          <w:rFonts w:asciiTheme="minorBidi" w:hAnsiTheme="minorBidi"/>
        </w:rPr>
        <w:t>may</w:t>
      </w:r>
      <w:r w:rsidRPr="00D0170F">
        <w:rPr>
          <w:rFonts w:asciiTheme="minorBidi" w:hAnsiTheme="minorBidi"/>
        </w:rPr>
        <w:t xml:space="preserve"> have negatively impacted the outcome</w:t>
      </w:r>
      <w:r>
        <w:rPr>
          <w:rFonts w:asciiTheme="minorBidi" w:hAnsiTheme="minorBidi"/>
        </w:rPr>
        <w:t xml:space="preserve">s and consequent </w:t>
      </w:r>
      <w:r w:rsidRPr="00D0170F">
        <w:rPr>
          <w:rFonts w:asciiTheme="minorBidi" w:hAnsiTheme="minorBidi"/>
        </w:rPr>
        <w:t xml:space="preserve">findings. </w:t>
      </w:r>
      <w:r>
        <w:rPr>
          <w:rFonts w:asciiTheme="minorBidi" w:hAnsiTheme="minorBidi"/>
        </w:rPr>
        <w:t>The</w:t>
      </w:r>
      <w:r w:rsidRPr="00D0170F">
        <w:rPr>
          <w:rFonts w:asciiTheme="minorBidi" w:hAnsiTheme="minorBidi"/>
        </w:rPr>
        <w:t xml:space="preserve"> sample size for the </w:t>
      </w:r>
      <w:r>
        <w:rPr>
          <w:rFonts w:asciiTheme="minorBidi" w:hAnsiTheme="minorBidi"/>
        </w:rPr>
        <w:t xml:space="preserve">current </w:t>
      </w:r>
      <w:r w:rsidRPr="00D0170F">
        <w:rPr>
          <w:rFonts w:asciiTheme="minorBidi" w:hAnsiTheme="minorBidi"/>
        </w:rPr>
        <w:t xml:space="preserve">study was </w:t>
      </w:r>
      <w:r>
        <w:rPr>
          <w:rFonts w:asciiTheme="minorBidi" w:hAnsiTheme="minorBidi"/>
        </w:rPr>
        <w:t xml:space="preserve">therefore </w:t>
      </w:r>
      <w:r w:rsidRPr="00D0170F">
        <w:rPr>
          <w:rFonts w:asciiTheme="minorBidi" w:hAnsiTheme="minorBidi"/>
        </w:rPr>
        <w:t>small</w:t>
      </w:r>
      <w:r>
        <w:rPr>
          <w:rFonts w:asciiTheme="minorBidi" w:hAnsiTheme="minorBidi"/>
        </w:rPr>
        <w:t>,</w:t>
      </w:r>
      <w:r w:rsidRPr="00D0170F">
        <w:rPr>
          <w:rFonts w:asciiTheme="minorBidi" w:hAnsiTheme="minorBidi"/>
        </w:rPr>
        <w:t xml:space="preserve"> </w:t>
      </w:r>
      <w:r>
        <w:rPr>
          <w:rFonts w:asciiTheme="minorBidi" w:hAnsiTheme="minorBidi"/>
        </w:rPr>
        <w:t xml:space="preserve">with the </w:t>
      </w:r>
      <w:r w:rsidRPr="00D0170F">
        <w:rPr>
          <w:rFonts w:asciiTheme="minorBidi" w:hAnsiTheme="minorBidi"/>
        </w:rPr>
        <w:t xml:space="preserve">potential for bias </w:t>
      </w:r>
      <w:r>
        <w:rPr>
          <w:rFonts w:asciiTheme="minorBidi" w:hAnsiTheme="minorBidi"/>
        </w:rPr>
        <w:t xml:space="preserve">subsequently arising. </w:t>
      </w:r>
      <w:r w:rsidR="00D852BE">
        <w:rPr>
          <w:rFonts w:asciiTheme="minorBidi" w:hAnsiTheme="minorBidi"/>
        </w:rPr>
        <w:t xml:space="preserve"> </w:t>
      </w:r>
    </w:p>
    <w:p w14:paraId="401800A8" w14:textId="28BA2EAB" w:rsidR="007A6950" w:rsidRPr="00D0170F" w:rsidRDefault="00D852BE" w:rsidP="007A6950">
      <w:pPr>
        <w:rPr>
          <w:rFonts w:asciiTheme="minorBidi" w:hAnsiTheme="minorBidi"/>
        </w:rPr>
      </w:pPr>
      <w:r w:rsidRPr="00F97821">
        <w:rPr>
          <w:rFonts w:asciiTheme="minorBidi" w:hAnsiTheme="minorBidi"/>
        </w:rPr>
        <w:t>Potential bias in self-reporting measures may occur because participants may not understand the questions or the measurements of the scales, and as a result</w:t>
      </w:r>
      <w:r>
        <w:rPr>
          <w:rFonts w:asciiTheme="minorBidi" w:hAnsiTheme="minorBidi"/>
        </w:rPr>
        <w:t>,</w:t>
      </w:r>
      <w:r w:rsidRPr="00F97821">
        <w:rPr>
          <w:rFonts w:asciiTheme="minorBidi" w:hAnsiTheme="minorBidi"/>
        </w:rPr>
        <w:t xml:space="preserve"> answers might be </w:t>
      </w:r>
      <w:r w:rsidRPr="00F33BDD">
        <w:rPr>
          <w:rFonts w:asciiTheme="minorBidi" w:hAnsiTheme="minorBidi"/>
        </w:rPr>
        <w:t xml:space="preserve">inaccurate (Brenner &amp; </w:t>
      </w:r>
      <w:proofErr w:type="spellStart"/>
      <w:r w:rsidRPr="00F33BDD">
        <w:rPr>
          <w:rFonts w:asciiTheme="minorBidi" w:hAnsiTheme="minorBidi"/>
        </w:rPr>
        <w:t>DeLamater</w:t>
      </w:r>
      <w:proofErr w:type="spellEnd"/>
      <w:r w:rsidRPr="00F33BDD">
        <w:rPr>
          <w:rFonts w:asciiTheme="minorBidi" w:hAnsiTheme="minorBidi"/>
        </w:rPr>
        <w:t>, 2016; Cottrell, 2014).</w:t>
      </w:r>
      <w:r>
        <w:rPr>
          <w:rFonts w:asciiTheme="minorBidi" w:hAnsiTheme="minorBidi"/>
        </w:rPr>
        <w:t xml:space="preserve"> </w:t>
      </w:r>
      <w:r w:rsidRPr="00F97821">
        <w:rPr>
          <w:rFonts w:asciiTheme="minorBidi" w:hAnsiTheme="minorBidi"/>
        </w:rPr>
        <w:t xml:space="preserve">Additionally, participants may give false answers, or responses that they believe is what is needed by the researcher (Brenner &amp; </w:t>
      </w:r>
      <w:proofErr w:type="spellStart"/>
      <w:r w:rsidRPr="00F97821">
        <w:rPr>
          <w:rFonts w:asciiTheme="minorBidi" w:hAnsiTheme="minorBidi"/>
        </w:rPr>
        <w:t>DeLamater</w:t>
      </w:r>
      <w:proofErr w:type="spellEnd"/>
      <w:r w:rsidRPr="00F97821">
        <w:rPr>
          <w:rFonts w:asciiTheme="minorBidi" w:hAnsiTheme="minorBidi"/>
        </w:rPr>
        <w:t>, 2016; Cottrell, 2014).</w:t>
      </w:r>
      <w:r>
        <w:rPr>
          <w:rFonts w:asciiTheme="minorBidi" w:hAnsiTheme="minorBidi"/>
        </w:rPr>
        <w:t xml:space="preserve"> </w:t>
      </w:r>
      <w:r w:rsidRPr="000B5DB1">
        <w:rPr>
          <w:rFonts w:asciiTheme="minorBidi" w:hAnsiTheme="minorBidi"/>
        </w:rPr>
        <w:t xml:space="preserve">Furthermore, if the questionnaire is long, this could have an impact on the quality of the responses given, because participants may lose momentum and/or </w:t>
      </w:r>
      <w:r w:rsidRPr="000B5DB1">
        <w:rPr>
          <w:rFonts w:asciiTheme="minorBidi" w:hAnsiTheme="minorBidi"/>
        </w:rPr>
        <w:lastRenderedPageBreak/>
        <w:t>interest because of the time it takes to get through all the questions (Cottrell, 2014).</w:t>
      </w:r>
      <w:r w:rsidR="00F97B1F">
        <w:rPr>
          <w:rFonts w:asciiTheme="minorBidi" w:hAnsiTheme="minorBidi"/>
        </w:rPr>
        <w:t xml:space="preserve"> </w:t>
      </w:r>
      <w:r w:rsidR="007A6950">
        <w:rPr>
          <w:rFonts w:asciiTheme="minorBidi" w:hAnsiTheme="minorBidi"/>
        </w:rPr>
        <w:t>H</w:t>
      </w:r>
      <w:r w:rsidR="007A6950" w:rsidRPr="00D0170F">
        <w:rPr>
          <w:rFonts w:asciiTheme="minorBidi" w:hAnsiTheme="minorBidi"/>
        </w:rPr>
        <w:t>owever</w:t>
      </w:r>
      <w:r w:rsidR="007A6950">
        <w:rPr>
          <w:rFonts w:asciiTheme="minorBidi" w:hAnsiTheme="minorBidi"/>
        </w:rPr>
        <w:t>,</w:t>
      </w:r>
      <w:r w:rsidR="007A6950" w:rsidRPr="00D0170F">
        <w:rPr>
          <w:rFonts w:asciiTheme="minorBidi" w:hAnsiTheme="minorBidi"/>
        </w:rPr>
        <w:t xml:space="preserve"> </w:t>
      </w:r>
      <w:r w:rsidR="007A6950">
        <w:rPr>
          <w:rFonts w:asciiTheme="minorBidi" w:hAnsiTheme="minorBidi"/>
        </w:rPr>
        <w:t>despite the</w:t>
      </w:r>
      <w:r w:rsidR="007A6950" w:rsidRPr="00D0170F">
        <w:rPr>
          <w:rFonts w:asciiTheme="minorBidi" w:hAnsiTheme="minorBidi"/>
        </w:rPr>
        <w:t xml:space="preserve"> limited sample size</w:t>
      </w:r>
      <w:r w:rsidR="007A6950">
        <w:rPr>
          <w:rFonts w:asciiTheme="minorBidi" w:hAnsiTheme="minorBidi"/>
        </w:rPr>
        <w:t xml:space="preserve">, the study still </w:t>
      </w:r>
      <w:r w:rsidR="007A6950" w:rsidRPr="00D0170F">
        <w:rPr>
          <w:rFonts w:asciiTheme="minorBidi" w:hAnsiTheme="minorBidi"/>
        </w:rPr>
        <w:t>yielded positive results on emotional regulation, self-acceptance, and gender.</w:t>
      </w:r>
    </w:p>
    <w:p w14:paraId="73DE1687" w14:textId="313DE0CA" w:rsidR="007A6950" w:rsidRPr="000B5DB1" w:rsidRDefault="007A6950" w:rsidP="007A6950">
      <w:pPr>
        <w:rPr>
          <w:rFonts w:asciiTheme="minorBidi" w:hAnsiTheme="minorBidi"/>
        </w:rPr>
      </w:pPr>
    </w:p>
    <w:p w14:paraId="3D180830" w14:textId="48655FB0" w:rsidR="007A6950" w:rsidRPr="00A91978" w:rsidRDefault="007A6950" w:rsidP="00A91978">
      <w:pPr>
        <w:rPr>
          <w:rFonts w:asciiTheme="minorBidi" w:hAnsiTheme="minorBidi"/>
        </w:rPr>
      </w:pPr>
      <w:r w:rsidRPr="00D0170F">
        <w:rPr>
          <w:rFonts w:asciiTheme="minorBidi" w:hAnsiTheme="minorBidi"/>
        </w:rPr>
        <w:t xml:space="preserve">Improvements to research with larger, more diverse samples </w:t>
      </w:r>
      <w:r w:rsidR="00FD3E31">
        <w:rPr>
          <w:rFonts w:asciiTheme="minorBidi" w:hAnsiTheme="minorBidi"/>
        </w:rPr>
        <w:t>are</w:t>
      </w:r>
      <w:r w:rsidRPr="00D0170F">
        <w:rPr>
          <w:rFonts w:asciiTheme="minorBidi" w:hAnsiTheme="minorBidi"/>
        </w:rPr>
        <w:t xml:space="preserve"> necessary to validate and expand upon the findings in this study that may show a higher resilience score on each variable. </w:t>
      </w:r>
    </w:p>
    <w:p w14:paraId="5DFEF034" w14:textId="77777777" w:rsidR="007A6950" w:rsidRPr="00B87A39" w:rsidRDefault="007A6950" w:rsidP="00A91978">
      <w:pPr>
        <w:ind w:firstLine="0"/>
        <w:rPr>
          <w:rFonts w:asciiTheme="minorBidi" w:hAnsiTheme="minorBidi"/>
          <w:i/>
          <w:iCs/>
        </w:rPr>
      </w:pPr>
      <w:r w:rsidRPr="00B87A39">
        <w:rPr>
          <w:rFonts w:asciiTheme="minorBidi" w:hAnsiTheme="minorBidi"/>
          <w:i/>
          <w:iCs/>
        </w:rPr>
        <w:t>Conclusion</w:t>
      </w:r>
    </w:p>
    <w:p w14:paraId="1851E1C5" w14:textId="77777777" w:rsidR="007A6950" w:rsidRPr="00D0170F" w:rsidRDefault="007A6950" w:rsidP="007A6950">
      <w:pPr>
        <w:rPr>
          <w:rFonts w:asciiTheme="minorBidi" w:hAnsiTheme="minorBidi"/>
        </w:rPr>
      </w:pPr>
      <w:r w:rsidRPr="00D0170F">
        <w:rPr>
          <w:rFonts w:asciiTheme="minorBidi" w:hAnsiTheme="minorBidi"/>
        </w:rPr>
        <w:t>The findings of this study underline the essential role of gender and emotional regulation as significant predictors of resilience. Enhancing these skills through targeted interventions may strengthen resilience in diverse populations. Additionally, the noticeable gender differences in resilience scores highlight the necessity for personali</w:t>
      </w:r>
      <w:r>
        <w:rPr>
          <w:rFonts w:asciiTheme="minorBidi" w:hAnsiTheme="minorBidi"/>
        </w:rPr>
        <w:t>s</w:t>
      </w:r>
      <w:r w:rsidRPr="00D0170F">
        <w:rPr>
          <w:rFonts w:asciiTheme="minorBidi" w:hAnsiTheme="minorBidi"/>
        </w:rPr>
        <w:t>ed approaches in psychological support frameworks. The findings offer beneficial insights into how these variables interact and their effects on understanding psychological resilience.</w:t>
      </w:r>
    </w:p>
    <w:p w14:paraId="184F051B" w14:textId="77777777" w:rsidR="007A6950" w:rsidRPr="00D0170F" w:rsidRDefault="007A6950" w:rsidP="007A6950">
      <w:pPr>
        <w:rPr>
          <w:rFonts w:asciiTheme="minorBidi" w:hAnsiTheme="minorBidi"/>
        </w:rPr>
      </w:pPr>
      <w:r w:rsidRPr="00D0170F">
        <w:rPr>
          <w:rFonts w:asciiTheme="minorBidi" w:hAnsiTheme="minorBidi"/>
        </w:rPr>
        <w:t>Future research should aim to investigate the underlying processes that contribute to these gender differences and explore potential mediators, such as general expectations or coping strategies, that may influence resilience outcomes. Furthermore, longitudinal studies could provide deeper insights into how these relationships evolve over time and in response to varying life experiences.</w:t>
      </w:r>
    </w:p>
    <w:p w14:paraId="2A839BAD" w14:textId="41E2429B" w:rsidR="007A6950" w:rsidRPr="00D0170F" w:rsidRDefault="007A6950" w:rsidP="007A6950">
      <w:pPr>
        <w:rPr>
          <w:rFonts w:asciiTheme="minorBidi" w:hAnsiTheme="minorBidi"/>
        </w:rPr>
      </w:pPr>
      <w:r w:rsidRPr="00D0170F">
        <w:rPr>
          <w:rFonts w:asciiTheme="minorBidi" w:hAnsiTheme="minorBidi"/>
        </w:rPr>
        <w:t xml:space="preserve">In summary, this study contributes to the existing literature on resilience by clarifying the relationship between psychological </w:t>
      </w:r>
      <w:r w:rsidR="002B4AF5" w:rsidRPr="00D0170F">
        <w:rPr>
          <w:rFonts w:asciiTheme="minorBidi" w:hAnsiTheme="minorBidi"/>
        </w:rPr>
        <w:t>structures</w:t>
      </w:r>
      <w:r w:rsidRPr="00D0170F">
        <w:rPr>
          <w:rFonts w:asciiTheme="minorBidi" w:hAnsiTheme="minorBidi"/>
        </w:rPr>
        <w:t xml:space="preserve"> and demographic factors, and the importance each of these factors has on resilience.</w:t>
      </w:r>
    </w:p>
    <w:p w14:paraId="15F7FE89" w14:textId="77777777" w:rsidR="007A6950" w:rsidRPr="00D0170F" w:rsidRDefault="007A6950" w:rsidP="007A6950">
      <w:pPr>
        <w:rPr>
          <w:rFonts w:asciiTheme="minorBidi" w:hAnsiTheme="minorBidi"/>
          <w:color w:val="FF0000"/>
        </w:rPr>
      </w:pPr>
      <w:r w:rsidRPr="00D0170F">
        <w:rPr>
          <w:rFonts w:asciiTheme="minorBidi" w:hAnsiTheme="minorBidi"/>
          <w:color w:val="FF0000"/>
        </w:rPr>
        <w:t xml:space="preserve"> </w:t>
      </w:r>
    </w:p>
    <w:p w14:paraId="363391F8" w14:textId="77777777" w:rsidR="00544F17" w:rsidRDefault="00544F17">
      <w:pPr>
        <w:pStyle w:val="TableFigure"/>
        <w:rPr>
          <w:color w:val="0070C0"/>
        </w:rPr>
      </w:pPr>
    </w:p>
    <w:p w14:paraId="2868FFAE" w14:textId="77777777" w:rsidR="008305EE" w:rsidRDefault="008305EE" w:rsidP="007A6950">
      <w:pPr>
        <w:ind w:firstLine="0"/>
        <w:rPr>
          <w:b/>
          <w:bCs/>
        </w:rPr>
      </w:pPr>
    </w:p>
    <w:p w14:paraId="50BDCBE9" w14:textId="07B8C833" w:rsidR="00263EEE" w:rsidRDefault="00360823" w:rsidP="007A6950">
      <w:pPr>
        <w:ind w:firstLine="0"/>
        <w:jc w:val="center"/>
        <w:rPr>
          <w:b/>
          <w:bCs/>
        </w:rPr>
      </w:pPr>
      <w:r w:rsidRPr="006E3B55">
        <w:rPr>
          <w:b/>
          <w:bCs/>
        </w:rPr>
        <w:lastRenderedPageBreak/>
        <w:t>References</w:t>
      </w:r>
    </w:p>
    <w:p w14:paraId="53545176" w14:textId="77777777" w:rsidR="007A6950" w:rsidRDefault="007A6950" w:rsidP="00FE02A7">
      <w:pPr>
        <w:ind w:firstLine="0"/>
        <w:rPr>
          <w:rFonts w:asciiTheme="minorBidi" w:hAnsiTheme="minorBidi"/>
        </w:rPr>
      </w:pPr>
    </w:p>
    <w:p w14:paraId="64C6001F" w14:textId="77777777" w:rsidR="007A6950" w:rsidRDefault="007A6950" w:rsidP="00F60594">
      <w:pPr>
        <w:spacing w:line="360" w:lineRule="auto"/>
        <w:ind w:left="720" w:hanging="720"/>
        <w:rPr>
          <w:rFonts w:asciiTheme="minorBidi" w:hAnsiTheme="minorBidi"/>
        </w:rPr>
      </w:pPr>
      <w:r w:rsidRPr="00B76750">
        <w:rPr>
          <w:rFonts w:asciiTheme="minorBidi" w:hAnsiTheme="minorBidi"/>
        </w:rPr>
        <w:t>Aburn, G., Gott, M., &amp; Hoare, K. (2016). What is resilience? an integrative review of the empirical literature.</w:t>
      </w:r>
      <w:r w:rsidRPr="00B76750">
        <w:rPr>
          <w:rFonts w:asciiTheme="minorBidi" w:hAnsiTheme="minorBidi"/>
          <w:i/>
          <w:iCs/>
        </w:rPr>
        <w:t> Journal of Advanced Nursing, 72</w:t>
      </w:r>
      <w:r w:rsidRPr="00B76750">
        <w:rPr>
          <w:rFonts w:asciiTheme="minorBidi" w:hAnsiTheme="minorBidi"/>
        </w:rPr>
        <w:t>(5), 980–1000. 10.1111/jan.12888</w:t>
      </w:r>
    </w:p>
    <w:p w14:paraId="1AFF8074"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Aggarwal, A. (2024) “Examining Emotional Resilience”: a comparative analysis of gender differences in emotional strength between women and men. </w:t>
      </w:r>
      <w:r w:rsidRPr="0011334D">
        <w:rPr>
          <w:rFonts w:asciiTheme="minorBidi" w:hAnsiTheme="minorBidi"/>
          <w:i/>
          <w:iCs/>
        </w:rPr>
        <w:t>Library Progress International, 44</w:t>
      </w:r>
      <w:r w:rsidRPr="0011334D">
        <w:rPr>
          <w:rFonts w:asciiTheme="minorBidi" w:hAnsiTheme="minorBidi"/>
        </w:rPr>
        <w:t xml:space="preserve">(3), 22653-22666. </w:t>
      </w:r>
      <w:hyperlink r:id="rId14" w:tgtFrame="_blank" w:history="1">
        <w:r w:rsidRPr="0011334D">
          <w:rPr>
            <w:rStyle w:val="Hyperlink"/>
            <w:rFonts w:asciiTheme="minorBidi" w:hAnsiTheme="minorBidi"/>
            <w:color w:val="auto"/>
          </w:rPr>
          <w:t>10.13140/RG.2.2.25392.57607</w:t>
        </w:r>
      </w:hyperlink>
    </w:p>
    <w:p w14:paraId="56EF97CA" w14:textId="77777777" w:rsidR="007A6950" w:rsidRPr="001E114D" w:rsidRDefault="007A6950" w:rsidP="00F60594">
      <w:pPr>
        <w:spacing w:after="160" w:line="360" w:lineRule="auto"/>
        <w:ind w:left="720" w:hanging="720"/>
        <w:rPr>
          <w:rFonts w:asciiTheme="minorBidi" w:hAnsiTheme="minorBidi"/>
        </w:rPr>
      </w:pPr>
      <w:proofErr w:type="spellStart"/>
      <w:r w:rsidRPr="001E114D">
        <w:rPr>
          <w:rFonts w:asciiTheme="minorBidi" w:hAnsiTheme="minorBidi"/>
        </w:rPr>
        <w:t>Aliche</w:t>
      </w:r>
      <w:proofErr w:type="spellEnd"/>
      <w:r w:rsidRPr="001E114D">
        <w:rPr>
          <w:rFonts w:asciiTheme="minorBidi" w:hAnsiTheme="minorBidi"/>
        </w:rPr>
        <w:t xml:space="preserve">, J. C., </w:t>
      </w:r>
      <w:proofErr w:type="spellStart"/>
      <w:r w:rsidRPr="001E114D">
        <w:rPr>
          <w:rFonts w:asciiTheme="minorBidi" w:hAnsiTheme="minorBidi"/>
        </w:rPr>
        <w:t>Ifeagwazi</w:t>
      </w:r>
      <w:proofErr w:type="spellEnd"/>
      <w:r w:rsidRPr="001E114D">
        <w:rPr>
          <w:rFonts w:asciiTheme="minorBidi" w:hAnsiTheme="minorBidi"/>
        </w:rPr>
        <w:t xml:space="preserve">, C. M., </w:t>
      </w:r>
      <w:proofErr w:type="spellStart"/>
      <w:r w:rsidRPr="001E114D">
        <w:rPr>
          <w:rFonts w:asciiTheme="minorBidi" w:hAnsiTheme="minorBidi"/>
        </w:rPr>
        <w:t>Onyishi</w:t>
      </w:r>
      <w:proofErr w:type="spellEnd"/>
      <w:r w:rsidRPr="001E114D">
        <w:rPr>
          <w:rFonts w:asciiTheme="minorBidi" w:hAnsiTheme="minorBidi"/>
        </w:rPr>
        <w:t xml:space="preserve">, I. E., &amp; </w:t>
      </w:r>
      <w:proofErr w:type="spellStart"/>
      <w:r w:rsidRPr="001E114D">
        <w:rPr>
          <w:rFonts w:asciiTheme="minorBidi" w:hAnsiTheme="minorBidi"/>
        </w:rPr>
        <w:t>Mefoh</w:t>
      </w:r>
      <w:proofErr w:type="spellEnd"/>
      <w:r w:rsidRPr="001E114D">
        <w:rPr>
          <w:rFonts w:asciiTheme="minorBidi" w:hAnsiTheme="minorBidi"/>
        </w:rPr>
        <w:t>, P. C. (2019). Presence of meaning in life mediates the relations between social support, posttraumatic growth, and resilience in young adult survivors of a terror attack.</w:t>
      </w:r>
      <w:r w:rsidRPr="001E114D">
        <w:rPr>
          <w:rFonts w:asciiTheme="minorBidi" w:hAnsiTheme="minorBidi"/>
          <w:i/>
          <w:iCs/>
        </w:rPr>
        <w:t> Journal of Loss &amp; Trauma, 24</w:t>
      </w:r>
      <w:r w:rsidRPr="001E114D">
        <w:rPr>
          <w:rFonts w:asciiTheme="minorBidi" w:hAnsiTheme="minorBidi"/>
        </w:rPr>
        <w:t>(8), 736–749. 10.1080/15325024.2019.1624416</w:t>
      </w:r>
    </w:p>
    <w:p w14:paraId="464849C0" w14:textId="77777777" w:rsidR="00710397" w:rsidRPr="00710397" w:rsidRDefault="00710397" w:rsidP="00710397">
      <w:pPr>
        <w:ind w:left="720" w:hanging="720"/>
        <w:rPr>
          <w:rFonts w:asciiTheme="minorBidi" w:hAnsiTheme="minorBidi"/>
        </w:rPr>
      </w:pPr>
      <w:r w:rsidRPr="00765B76">
        <w:rPr>
          <w:rFonts w:asciiTheme="minorBidi" w:hAnsiTheme="minorBidi"/>
        </w:rPr>
        <w:t xml:space="preserve">Ang, S. Y., Uthaman, T., Ayre, T. C., </w:t>
      </w:r>
      <w:proofErr w:type="spellStart"/>
      <w:r w:rsidRPr="00765B76">
        <w:rPr>
          <w:rFonts w:asciiTheme="minorBidi" w:hAnsiTheme="minorBidi"/>
        </w:rPr>
        <w:t>Mordiffi</w:t>
      </w:r>
      <w:proofErr w:type="spellEnd"/>
      <w:r w:rsidRPr="00765B76">
        <w:rPr>
          <w:rFonts w:asciiTheme="minorBidi" w:hAnsiTheme="minorBidi"/>
        </w:rPr>
        <w:t xml:space="preserve">, S. Z., Ang, E., &amp; Lopez, V. (2018). </w:t>
      </w:r>
      <w:r w:rsidRPr="00710397">
        <w:rPr>
          <w:rFonts w:asciiTheme="minorBidi" w:hAnsiTheme="minorBidi"/>
        </w:rPr>
        <w:t xml:space="preserve">Association between demographics and resilience – a cross‐sectional study among nurses in </w:t>
      </w:r>
      <w:proofErr w:type="spellStart"/>
      <w:r w:rsidRPr="00710397">
        <w:rPr>
          <w:rFonts w:asciiTheme="minorBidi" w:hAnsiTheme="minorBidi"/>
        </w:rPr>
        <w:t>singapore</w:t>
      </w:r>
      <w:proofErr w:type="spellEnd"/>
      <w:r w:rsidRPr="00710397">
        <w:rPr>
          <w:rFonts w:asciiTheme="minorBidi" w:hAnsiTheme="minorBidi"/>
        </w:rPr>
        <w:t xml:space="preserve">. </w:t>
      </w:r>
      <w:r w:rsidRPr="00710397">
        <w:rPr>
          <w:rFonts w:asciiTheme="minorBidi" w:hAnsiTheme="minorBidi"/>
          <w:i/>
          <w:iCs/>
        </w:rPr>
        <w:t>International Nursing Review, 65</w:t>
      </w:r>
      <w:r w:rsidRPr="00710397">
        <w:rPr>
          <w:rFonts w:asciiTheme="minorBidi" w:hAnsiTheme="minorBidi"/>
        </w:rPr>
        <w:t>(3), 459–466. 10.1111/inr.12441</w:t>
      </w:r>
    </w:p>
    <w:p w14:paraId="409EFC52" w14:textId="77777777" w:rsidR="007A6950" w:rsidRPr="0011334D" w:rsidRDefault="007A6950" w:rsidP="007A6950">
      <w:pPr>
        <w:ind w:left="720" w:hanging="720"/>
        <w:rPr>
          <w:rFonts w:asciiTheme="minorBidi" w:hAnsiTheme="minorBidi"/>
        </w:rPr>
      </w:pPr>
      <w:r w:rsidRPr="0011334D">
        <w:rPr>
          <w:rFonts w:asciiTheme="minorBidi" w:hAnsiTheme="minorBidi"/>
        </w:rPr>
        <w:t>Bangasser, D. A., &amp; Wicks, B. (2017). Sex</w:t>
      </w:r>
      <w:r w:rsidRPr="0011334D">
        <w:rPr>
          <w:rFonts w:ascii="Cambria Math" w:hAnsi="Cambria Math" w:cs="Cambria Math"/>
        </w:rPr>
        <w:t>‐</w:t>
      </w:r>
      <w:r w:rsidRPr="0011334D">
        <w:rPr>
          <w:rFonts w:asciiTheme="minorBidi" w:hAnsiTheme="minorBidi"/>
        </w:rPr>
        <w:t xml:space="preserve">specific mechanisms for responding to stress. </w:t>
      </w:r>
      <w:r w:rsidRPr="0011334D">
        <w:rPr>
          <w:rFonts w:asciiTheme="minorBidi" w:hAnsiTheme="minorBidi"/>
          <w:i/>
          <w:iCs/>
        </w:rPr>
        <w:t>Journal of Neuroscience Research, 95</w:t>
      </w:r>
      <w:r w:rsidRPr="0011334D">
        <w:rPr>
          <w:rFonts w:asciiTheme="minorBidi" w:hAnsiTheme="minorBidi"/>
        </w:rPr>
        <w:t>(1-2), 75–82. 10.1002/jnr.23812</w:t>
      </w:r>
    </w:p>
    <w:p w14:paraId="2E42AAC2" w14:textId="77777777" w:rsidR="007A6950" w:rsidRDefault="007A6950" w:rsidP="00F60594">
      <w:pPr>
        <w:spacing w:line="360" w:lineRule="auto"/>
        <w:ind w:left="720" w:hanging="720"/>
        <w:rPr>
          <w:rFonts w:asciiTheme="minorBidi" w:hAnsiTheme="minorBidi"/>
        </w:rPr>
      </w:pPr>
      <w:proofErr w:type="spellStart"/>
      <w:r w:rsidRPr="00D32361">
        <w:rPr>
          <w:rFonts w:asciiTheme="minorBidi" w:hAnsiTheme="minorBidi"/>
        </w:rPr>
        <w:t>Bessaha</w:t>
      </w:r>
      <w:proofErr w:type="spellEnd"/>
      <w:r w:rsidRPr="00D32361">
        <w:rPr>
          <w:rFonts w:asciiTheme="minorBidi" w:hAnsiTheme="minorBidi"/>
        </w:rPr>
        <w:t xml:space="preserve">, M., Hayward, R. A., &amp; </w:t>
      </w:r>
      <w:proofErr w:type="spellStart"/>
      <w:r w:rsidRPr="00D32361">
        <w:rPr>
          <w:rFonts w:asciiTheme="minorBidi" w:hAnsiTheme="minorBidi"/>
        </w:rPr>
        <w:t>Gatanas</w:t>
      </w:r>
      <w:proofErr w:type="spellEnd"/>
      <w:r w:rsidRPr="00D32361">
        <w:rPr>
          <w:rFonts w:asciiTheme="minorBidi" w:hAnsiTheme="minorBidi"/>
        </w:rPr>
        <w:t>, K. (2022). A scoping review of youth and young adults' roles in natural disaster mitigation and response: Considerations for youth wellbeing during a global ecological crisis. Child and Adolescent Mental Health, 27(1), 14–21. 10.1111/camh.12517</w:t>
      </w:r>
    </w:p>
    <w:p w14:paraId="4E9DAD91"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Brenner, P. S., &amp; </w:t>
      </w:r>
      <w:proofErr w:type="spellStart"/>
      <w:r w:rsidRPr="0011334D">
        <w:rPr>
          <w:rFonts w:asciiTheme="minorBidi" w:hAnsiTheme="minorBidi"/>
        </w:rPr>
        <w:t>DeLamater</w:t>
      </w:r>
      <w:proofErr w:type="spellEnd"/>
      <w:r w:rsidRPr="0011334D">
        <w:rPr>
          <w:rFonts w:asciiTheme="minorBidi" w:hAnsiTheme="minorBidi"/>
        </w:rPr>
        <w:t xml:space="preserve">, J. (2016). Lies, Damned Lies, and Survey Self-Reports? Identity as a Cause of Measurement Bias. </w:t>
      </w:r>
      <w:r w:rsidRPr="0011334D">
        <w:rPr>
          <w:rFonts w:asciiTheme="minorBidi" w:hAnsiTheme="minorBidi"/>
          <w:i/>
          <w:iCs/>
        </w:rPr>
        <w:t>Social Psychology Quarterly</w:t>
      </w:r>
      <w:r w:rsidRPr="0011334D">
        <w:rPr>
          <w:rFonts w:asciiTheme="minorBidi" w:hAnsiTheme="minorBidi"/>
        </w:rPr>
        <w:t xml:space="preserve">, </w:t>
      </w:r>
      <w:r w:rsidRPr="0011334D">
        <w:rPr>
          <w:rFonts w:asciiTheme="minorBidi" w:hAnsiTheme="minorBidi"/>
          <w:i/>
          <w:iCs/>
        </w:rPr>
        <w:t>79</w:t>
      </w:r>
      <w:r w:rsidRPr="0011334D">
        <w:rPr>
          <w:rFonts w:asciiTheme="minorBidi" w:hAnsiTheme="minorBidi"/>
        </w:rPr>
        <w:t xml:space="preserve">(4), 333-354. https://doi.org/10.1177/0190272516628298 </w:t>
      </w:r>
    </w:p>
    <w:p w14:paraId="12186C65" w14:textId="77777777" w:rsidR="007A6950" w:rsidRPr="00B14D78" w:rsidRDefault="007A6950" w:rsidP="00AE1D73">
      <w:pPr>
        <w:pStyle w:val="NormalWeb"/>
        <w:shd w:val="clear" w:color="auto" w:fill="FFFFFF"/>
        <w:ind w:left="720" w:hanging="720"/>
        <w:rPr>
          <w:rFonts w:asciiTheme="minorBidi" w:hAnsiTheme="minorBidi" w:cstheme="minorBidi"/>
        </w:rPr>
      </w:pPr>
      <w:r w:rsidRPr="00A10629">
        <w:rPr>
          <w:rFonts w:asciiTheme="minorBidi" w:hAnsiTheme="minorBidi" w:cstheme="minorBidi"/>
        </w:rPr>
        <w:t xml:space="preserve">British Psychological Society (BPS) (2021). </w:t>
      </w:r>
      <w:r w:rsidRPr="00E60B2B">
        <w:rPr>
          <w:rFonts w:asciiTheme="minorBidi" w:hAnsiTheme="minorBidi" w:cstheme="minorBidi"/>
          <w:i/>
          <w:iCs/>
        </w:rPr>
        <w:t>Code of Human Research Ethics</w:t>
      </w:r>
      <w:r w:rsidRPr="009F451D">
        <w:rPr>
          <w:rFonts w:asciiTheme="minorBidi" w:hAnsiTheme="minorBidi" w:cstheme="minorBidi"/>
        </w:rPr>
        <w:t xml:space="preserve"> </w:t>
      </w:r>
      <w:r w:rsidRPr="00B14D78">
        <w:rPr>
          <w:rFonts w:asciiTheme="minorBidi" w:hAnsiTheme="minorBidi" w:cstheme="minorBidi"/>
        </w:rPr>
        <w:t xml:space="preserve">Retrieved from </w:t>
      </w:r>
      <w:hyperlink r:id="rId15" w:history="1">
        <w:r w:rsidRPr="00B14D78">
          <w:rPr>
            <w:rStyle w:val="Hyperlink"/>
            <w:rFonts w:asciiTheme="minorBidi" w:eastAsia="Times New Roman" w:hAnsiTheme="minorBidi" w:cstheme="minorBidi"/>
          </w:rPr>
          <w:t>BPS Code of Human Research Ethics | BPS</w:t>
        </w:r>
      </w:hyperlink>
    </w:p>
    <w:p w14:paraId="4E031490" w14:textId="77777777" w:rsidR="007A6950" w:rsidRPr="009F451D" w:rsidRDefault="007A6950" w:rsidP="007A6950">
      <w:pPr>
        <w:spacing w:line="360" w:lineRule="auto"/>
        <w:ind w:left="720" w:hanging="720"/>
        <w:rPr>
          <w:rFonts w:asciiTheme="minorBidi" w:hAnsiTheme="minorBidi"/>
        </w:rPr>
      </w:pPr>
      <w:r w:rsidRPr="00373B70">
        <w:rPr>
          <w:rFonts w:asciiTheme="minorBidi" w:hAnsiTheme="minorBidi"/>
        </w:rPr>
        <w:t xml:space="preserve">British Psychological Society (BPS) Ethics Committee (2018). </w:t>
      </w:r>
      <w:r w:rsidRPr="00E60B2B">
        <w:rPr>
          <w:rFonts w:asciiTheme="minorBidi" w:hAnsiTheme="minorBidi"/>
          <w:i/>
          <w:iCs/>
        </w:rPr>
        <w:t>Code of Ethics and Conduct.</w:t>
      </w:r>
      <w:r w:rsidRPr="00373B70">
        <w:rPr>
          <w:rFonts w:asciiTheme="minorBidi" w:hAnsiTheme="minorBidi"/>
        </w:rPr>
        <w:t xml:space="preserve"> Retrieved from </w:t>
      </w:r>
      <w:hyperlink r:id="rId16" w:history="1">
        <w:r w:rsidRPr="00373B70">
          <w:rPr>
            <w:rStyle w:val="Hyperlink"/>
            <w:rFonts w:asciiTheme="minorBidi" w:eastAsia="Times New Roman" w:hAnsiTheme="minorBidi"/>
          </w:rPr>
          <w:t>Code of Ethics and Conduct | BPS</w:t>
        </w:r>
      </w:hyperlink>
    </w:p>
    <w:p w14:paraId="6738C927" w14:textId="77777777" w:rsidR="007A6950" w:rsidRPr="00B14D78" w:rsidRDefault="007A6950" w:rsidP="00AE1D73">
      <w:pPr>
        <w:pStyle w:val="NormalWeb"/>
        <w:shd w:val="clear" w:color="auto" w:fill="FFFFFF"/>
        <w:ind w:left="720" w:hanging="720"/>
        <w:rPr>
          <w:rFonts w:asciiTheme="minorBidi" w:hAnsiTheme="minorBidi" w:cstheme="minorBidi"/>
        </w:rPr>
      </w:pPr>
      <w:r w:rsidRPr="00B14D78">
        <w:rPr>
          <w:rFonts w:asciiTheme="minorBidi" w:hAnsiTheme="minorBidi" w:cstheme="minorBidi"/>
        </w:rPr>
        <w:lastRenderedPageBreak/>
        <w:t xml:space="preserve">British Psychological Society (BPS) Research Board (2018). </w:t>
      </w:r>
      <w:r w:rsidRPr="00B14D78">
        <w:rPr>
          <w:rFonts w:asciiTheme="minorBidi" w:hAnsiTheme="minorBidi" w:cstheme="minorBidi"/>
          <w:i/>
          <w:iCs/>
        </w:rPr>
        <w:t>Data Protection Regulation Guidance for Researchers</w:t>
      </w:r>
      <w:r w:rsidRPr="00B14D78">
        <w:rPr>
          <w:rFonts w:asciiTheme="minorBidi" w:hAnsiTheme="minorBidi" w:cstheme="minorBidi"/>
        </w:rPr>
        <w:t xml:space="preserve">. Retrieved from </w:t>
      </w:r>
      <w:hyperlink r:id="rId17" w:history="1">
        <w:r w:rsidRPr="00B14D78">
          <w:rPr>
            <w:rStyle w:val="Hyperlink"/>
            <w:rFonts w:asciiTheme="minorBidi" w:eastAsia="Times New Roman" w:hAnsiTheme="minorBidi" w:cstheme="minorBidi"/>
          </w:rPr>
          <w:t>Data Protection Regulation: Guidance for Researchers | BPS</w:t>
        </w:r>
      </w:hyperlink>
    </w:p>
    <w:p w14:paraId="0889CC24" w14:textId="77777777" w:rsidR="007A6950" w:rsidRDefault="007A6950" w:rsidP="00AE1D73">
      <w:pPr>
        <w:pStyle w:val="NormalWeb"/>
        <w:shd w:val="clear" w:color="auto" w:fill="FFFFFF"/>
        <w:ind w:left="720" w:hanging="720"/>
        <w:rPr>
          <w:rFonts w:asciiTheme="minorBidi" w:hAnsiTheme="minorBidi" w:cstheme="minorBidi"/>
        </w:rPr>
      </w:pPr>
      <w:r w:rsidRPr="00B14D78">
        <w:rPr>
          <w:rFonts w:asciiTheme="minorBidi" w:hAnsiTheme="minorBidi" w:cstheme="minorBidi"/>
        </w:rPr>
        <w:t xml:space="preserve">British Psychological Society (BPS) Research Board (2021). </w:t>
      </w:r>
      <w:r w:rsidRPr="00C36FD1">
        <w:rPr>
          <w:rFonts w:asciiTheme="minorBidi" w:hAnsiTheme="minorBidi" w:cstheme="minorBidi"/>
          <w:i/>
          <w:iCs/>
        </w:rPr>
        <w:t xml:space="preserve">Ethics Guidelines for Internet Mediated Research. </w:t>
      </w:r>
      <w:r>
        <w:rPr>
          <w:rFonts w:asciiTheme="minorBidi" w:hAnsiTheme="minorBidi" w:cstheme="minorBidi"/>
        </w:rPr>
        <w:t xml:space="preserve">Retrieved from </w:t>
      </w:r>
      <w:hyperlink r:id="rId18" w:history="1">
        <w:r w:rsidRPr="00C36FD1">
          <w:rPr>
            <w:rStyle w:val="Hyperlink"/>
            <w:rFonts w:asciiTheme="minorBidi" w:eastAsia="Times New Roman" w:hAnsiTheme="minorBidi" w:cstheme="minorBidi"/>
          </w:rPr>
          <w:t>Ethics guidelines for internet-mediated research | BPS</w:t>
        </w:r>
      </w:hyperlink>
      <w:r w:rsidRPr="009F451D">
        <w:rPr>
          <w:rFonts w:asciiTheme="minorBidi" w:hAnsiTheme="minorBidi" w:cstheme="minorBidi"/>
        </w:rPr>
        <w:t xml:space="preserve"> </w:t>
      </w:r>
    </w:p>
    <w:p w14:paraId="79E06434" w14:textId="77777777" w:rsidR="00797204" w:rsidRDefault="007E1F30" w:rsidP="00AE1D73">
      <w:pPr>
        <w:ind w:left="720" w:hanging="720"/>
        <w:rPr>
          <w:rFonts w:asciiTheme="minorBidi" w:hAnsiTheme="minorBidi"/>
        </w:rPr>
      </w:pPr>
      <w:r w:rsidRPr="007E1F30">
        <w:rPr>
          <w:rFonts w:asciiTheme="minorBidi" w:hAnsiTheme="minorBidi"/>
          <w:lang w:val="it-IT"/>
        </w:rPr>
        <w:t xml:space="preserve">Camp, J., Vitoratou, S., &amp; Rimes, K. A. (2020). </w:t>
      </w:r>
      <w:r w:rsidRPr="007E1F30">
        <w:rPr>
          <w:rFonts w:asciiTheme="minorBidi" w:hAnsiTheme="minorBidi"/>
        </w:rPr>
        <w:t xml:space="preserve">LGBQ+ self-acceptance and its relationship with minority stressors and mental health: A systematic literature review. Archives of Sexual </w:t>
      </w:r>
      <w:proofErr w:type="spellStart"/>
      <w:r w:rsidRPr="007E1F30">
        <w:rPr>
          <w:rFonts w:asciiTheme="minorBidi" w:hAnsiTheme="minorBidi"/>
        </w:rPr>
        <w:t>Behavior</w:t>
      </w:r>
      <w:proofErr w:type="spellEnd"/>
      <w:r w:rsidRPr="007E1F30">
        <w:rPr>
          <w:rFonts w:asciiTheme="minorBidi" w:hAnsiTheme="minorBidi"/>
        </w:rPr>
        <w:t>, 49(7), 2353–2373. 10.1007/s10508-020-01755-2</w:t>
      </w:r>
    </w:p>
    <w:p w14:paraId="296934EE" w14:textId="56C90C0E" w:rsidR="007A6950" w:rsidRPr="00425460" w:rsidRDefault="007A6950" w:rsidP="00AE1D73">
      <w:pPr>
        <w:ind w:left="720" w:hanging="720"/>
        <w:rPr>
          <w:rFonts w:asciiTheme="minorBidi" w:hAnsiTheme="minorBidi"/>
        </w:rPr>
      </w:pPr>
      <w:r w:rsidRPr="00425460">
        <w:rPr>
          <w:rFonts w:asciiTheme="minorBidi" w:hAnsiTheme="minorBidi"/>
        </w:rPr>
        <w:t xml:space="preserve">Chamberlain, J.M., Haaga, D.A.F. </w:t>
      </w:r>
      <w:r>
        <w:rPr>
          <w:rFonts w:asciiTheme="minorBidi" w:hAnsiTheme="minorBidi"/>
        </w:rPr>
        <w:t xml:space="preserve">(2001). </w:t>
      </w:r>
      <w:r w:rsidRPr="00425460">
        <w:rPr>
          <w:rFonts w:asciiTheme="minorBidi" w:hAnsiTheme="minorBidi"/>
        </w:rPr>
        <w:t>Unconditional Self-Acceptance and Psychological Health. </w:t>
      </w:r>
      <w:r w:rsidRPr="00425460">
        <w:rPr>
          <w:rFonts w:asciiTheme="minorBidi" w:hAnsiTheme="minorBidi"/>
          <w:i/>
          <w:iCs/>
        </w:rPr>
        <w:t>Journal of Rational-Emotive &amp; Cognitive-</w:t>
      </w:r>
      <w:proofErr w:type="spellStart"/>
      <w:r w:rsidRPr="00425460">
        <w:rPr>
          <w:rFonts w:asciiTheme="minorBidi" w:hAnsiTheme="minorBidi"/>
          <w:i/>
          <w:iCs/>
        </w:rPr>
        <w:t>Behavior</w:t>
      </w:r>
      <w:proofErr w:type="spellEnd"/>
      <w:r w:rsidRPr="00425460">
        <w:rPr>
          <w:rFonts w:asciiTheme="minorBidi" w:hAnsiTheme="minorBidi"/>
          <w:i/>
          <w:iCs/>
        </w:rPr>
        <w:t xml:space="preserve"> Therapy</w:t>
      </w:r>
      <w:r w:rsidRPr="00425460">
        <w:rPr>
          <w:rFonts w:asciiTheme="minorBidi" w:hAnsiTheme="minorBidi"/>
        </w:rPr>
        <w:t> </w:t>
      </w:r>
      <w:r w:rsidRPr="002E6392">
        <w:rPr>
          <w:rFonts w:asciiTheme="minorBidi" w:hAnsiTheme="minorBidi"/>
          <w:i/>
          <w:iCs/>
        </w:rPr>
        <w:t>19</w:t>
      </w:r>
      <w:r w:rsidRPr="00425460">
        <w:rPr>
          <w:rFonts w:asciiTheme="minorBidi" w:hAnsiTheme="minorBidi"/>
        </w:rPr>
        <w:t>, 163–176. https://doi.org/10.1023/A:1011189416600</w:t>
      </w:r>
    </w:p>
    <w:p w14:paraId="44205C9C" w14:textId="553945D1" w:rsidR="007A6950" w:rsidRPr="00C87775" w:rsidRDefault="007863B3" w:rsidP="00C87775">
      <w:pPr>
        <w:ind w:left="720" w:hanging="720"/>
        <w:rPr>
          <w:rFonts w:asciiTheme="minorBidi" w:hAnsiTheme="minorBidi"/>
        </w:rPr>
      </w:pPr>
      <w:r w:rsidRPr="007863B3">
        <w:rPr>
          <w:rFonts w:asciiTheme="minorBidi" w:hAnsiTheme="minorBidi"/>
        </w:rPr>
        <w:t xml:space="preserve">Cohen, S., &amp; Hoberman, H. (1983). Interpersonal support evaluation list (ISEL). Journal of </w:t>
      </w:r>
      <w:r w:rsidRPr="007626BE">
        <w:rPr>
          <w:rFonts w:asciiTheme="minorBidi" w:hAnsiTheme="minorBidi"/>
          <w:i/>
          <w:iCs/>
        </w:rPr>
        <w:t>Applied Social Psychology, 13</w:t>
      </w:r>
      <w:r w:rsidRPr="007863B3">
        <w:rPr>
          <w:rFonts w:asciiTheme="minorBidi" w:hAnsiTheme="minorBidi"/>
        </w:rPr>
        <w:t>(1), 99-125.</w:t>
      </w:r>
      <w:r w:rsidR="007A6950" w:rsidRPr="004F6360">
        <w:rPr>
          <w:rFonts w:asciiTheme="minorBidi" w:hAnsiTheme="minorBidi"/>
        </w:rPr>
        <w:t>Connor, K. M., &amp; Davidson, J. R. T. (2003). Development of a new resilience scale: The Connor-Davidson Resilience Scale (CDRISC). Depression and Anxiety, 18, 76-82.</w:t>
      </w:r>
      <w:r w:rsidR="007A6950" w:rsidRPr="00C87775">
        <w:rPr>
          <w:rFonts w:asciiTheme="minorBidi" w:hAnsiTheme="minorBidi"/>
        </w:rPr>
        <w:t xml:space="preserve">  </w:t>
      </w:r>
    </w:p>
    <w:p w14:paraId="5EFBB4FE" w14:textId="77777777" w:rsidR="00E1584E" w:rsidRPr="00E1584E" w:rsidRDefault="00E1584E" w:rsidP="00E1584E">
      <w:pPr>
        <w:ind w:left="720" w:hanging="720"/>
        <w:rPr>
          <w:rFonts w:asciiTheme="minorBidi" w:hAnsiTheme="minorBidi"/>
        </w:rPr>
      </w:pPr>
      <w:r w:rsidRPr="00E1584E">
        <w:rPr>
          <w:rFonts w:asciiTheme="minorBidi" w:hAnsiTheme="minorBidi"/>
        </w:rPr>
        <w:t xml:space="preserve">Cordaro, D. T., Bai, Y., Bradley, C. M., Zhu, F., Han, R., Keltner, D., </w:t>
      </w:r>
      <w:proofErr w:type="spellStart"/>
      <w:r w:rsidRPr="00E1584E">
        <w:rPr>
          <w:rFonts w:asciiTheme="minorBidi" w:hAnsiTheme="minorBidi"/>
        </w:rPr>
        <w:t>Gatchpazian</w:t>
      </w:r>
      <w:proofErr w:type="spellEnd"/>
      <w:r w:rsidRPr="00E1584E">
        <w:rPr>
          <w:rFonts w:asciiTheme="minorBidi" w:hAnsiTheme="minorBidi"/>
        </w:rPr>
        <w:t xml:space="preserve">, A., &amp; Zhao, Y. (2024). Contentment and self-acceptance: Wellbeing beyond happiness. </w:t>
      </w:r>
      <w:r w:rsidRPr="00E1584E">
        <w:rPr>
          <w:rFonts w:asciiTheme="minorBidi" w:hAnsiTheme="minorBidi"/>
          <w:i/>
          <w:iCs/>
        </w:rPr>
        <w:t>Journal of Happiness Studies, 25</w:t>
      </w:r>
      <w:r w:rsidRPr="00E1584E">
        <w:rPr>
          <w:rFonts w:asciiTheme="minorBidi" w:hAnsiTheme="minorBidi"/>
        </w:rPr>
        <w:t>(1-2), 15. 10.1007/s10902-024-00729-8</w:t>
      </w:r>
    </w:p>
    <w:p w14:paraId="288DB7D2"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Cottrell, S. (2014). </w:t>
      </w:r>
      <w:r w:rsidRPr="0011334D">
        <w:rPr>
          <w:rFonts w:asciiTheme="minorBidi" w:hAnsiTheme="minorBidi"/>
          <w:i/>
          <w:iCs/>
        </w:rPr>
        <w:t>Dissertations and project reports: a step-by-step guide</w:t>
      </w:r>
      <w:r w:rsidRPr="0011334D">
        <w:rPr>
          <w:rFonts w:asciiTheme="minorBidi" w:hAnsiTheme="minorBidi"/>
        </w:rPr>
        <w:t xml:space="preserve">. Basingstoke: Palgrave Macmillan. </w:t>
      </w:r>
    </w:p>
    <w:p w14:paraId="599128A7" w14:textId="77777777" w:rsidR="00913422" w:rsidRDefault="00913422" w:rsidP="00CF3C5E">
      <w:pPr>
        <w:spacing w:line="360" w:lineRule="auto"/>
        <w:ind w:left="720" w:hanging="720"/>
        <w:rPr>
          <w:rFonts w:asciiTheme="minorBidi" w:hAnsiTheme="minorBidi"/>
        </w:rPr>
      </w:pPr>
      <w:r w:rsidRPr="00913422">
        <w:rPr>
          <w:rFonts w:asciiTheme="minorBidi" w:hAnsiTheme="minorBidi" w:hint="eastAsia"/>
          <w:lang w:val="it-IT"/>
        </w:rPr>
        <w:t xml:space="preserve">Crapolicchio, E., Vezzali, L., &amp; Regalia, C. (2021). </w:t>
      </w:r>
      <w:r w:rsidRPr="00913422">
        <w:rPr>
          <w:rFonts w:asciiTheme="minorBidi" w:hAnsiTheme="minorBidi" w:hint="eastAsia"/>
        </w:rPr>
        <w:t>“</w:t>
      </w:r>
      <w:r w:rsidRPr="00913422">
        <w:rPr>
          <w:rFonts w:asciiTheme="minorBidi" w:hAnsiTheme="minorBidi" w:hint="eastAsia"/>
        </w:rPr>
        <w:t>I forgive myself</w:t>
      </w:r>
      <w:r w:rsidRPr="00913422">
        <w:rPr>
          <w:rFonts w:asciiTheme="minorBidi" w:hAnsiTheme="minorBidi" w:hint="eastAsia"/>
        </w:rPr>
        <w:t>”</w:t>
      </w:r>
      <w:r w:rsidRPr="00913422">
        <w:rPr>
          <w:rFonts w:asciiTheme="minorBidi" w:hAnsiTheme="minorBidi" w:hint="eastAsia"/>
        </w:rPr>
        <w:t>: The association between self</w:t>
      </w:r>
      <w:r w:rsidRPr="00913422">
        <w:rPr>
          <w:rFonts w:asciiTheme="minorBidi" w:hAnsiTheme="minorBidi" w:hint="eastAsia"/>
        </w:rPr>
        <w:t>‐</w:t>
      </w:r>
      <w:r w:rsidRPr="00913422">
        <w:rPr>
          <w:rFonts w:asciiTheme="minorBidi" w:hAnsiTheme="minorBidi" w:hint="eastAsia"/>
        </w:rPr>
        <w:t>criticism, self</w:t>
      </w:r>
      <w:r w:rsidRPr="00913422">
        <w:rPr>
          <w:rFonts w:asciiTheme="minorBidi" w:hAnsiTheme="minorBidi" w:hint="eastAsia"/>
        </w:rPr>
        <w:t>‐</w:t>
      </w:r>
      <w:r w:rsidRPr="00913422">
        <w:rPr>
          <w:rFonts w:asciiTheme="minorBidi" w:hAnsiTheme="minorBidi" w:hint="eastAsia"/>
        </w:rPr>
        <w:t>acceptance, and PTSD in women victims of IPV, and the buffering role of self</w:t>
      </w:r>
      <w:r w:rsidRPr="00913422">
        <w:rPr>
          <w:rFonts w:asciiTheme="minorBidi" w:hAnsiTheme="minorBidi" w:hint="eastAsia"/>
        </w:rPr>
        <w:t>‐</w:t>
      </w:r>
      <w:r w:rsidRPr="00913422">
        <w:rPr>
          <w:rFonts w:asciiTheme="minorBidi" w:hAnsiTheme="minorBidi" w:hint="eastAsia"/>
        </w:rPr>
        <w:t>efficacy</w:t>
      </w:r>
      <w:r w:rsidRPr="00B336ED">
        <w:rPr>
          <w:rFonts w:asciiTheme="minorBidi" w:hAnsiTheme="minorBidi" w:hint="eastAsia"/>
          <w:i/>
          <w:iCs/>
        </w:rPr>
        <w:t>. Journal of Community Psychology, 49</w:t>
      </w:r>
      <w:r w:rsidRPr="00913422">
        <w:rPr>
          <w:rFonts w:asciiTheme="minorBidi" w:hAnsiTheme="minorBidi" w:hint="eastAsia"/>
        </w:rPr>
        <w:t>(2), 252</w:t>
      </w:r>
      <w:r w:rsidRPr="00913422">
        <w:rPr>
          <w:rFonts w:asciiTheme="minorBidi" w:hAnsiTheme="minorBidi" w:hint="eastAsia"/>
        </w:rPr>
        <w:t>–</w:t>
      </w:r>
      <w:r w:rsidRPr="00913422">
        <w:rPr>
          <w:rFonts w:asciiTheme="minorBidi" w:hAnsiTheme="minorBidi" w:hint="eastAsia"/>
        </w:rPr>
        <w:t>265. 10</w:t>
      </w:r>
      <w:r w:rsidRPr="00913422">
        <w:rPr>
          <w:rFonts w:asciiTheme="minorBidi" w:hAnsiTheme="minorBidi"/>
        </w:rPr>
        <w:t>.1002/jcop.22454</w:t>
      </w:r>
    </w:p>
    <w:p w14:paraId="5A74E6B6" w14:textId="4ADE9F46" w:rsidR="00CF3C5E" w:rsidRPr="00CF3C5E" w:rsidRDefault="00CF3C5E" w:rsidP="00CF3C5E">
      <w:pPr>
        <w:spacing w:line="360" w:lineRule="auto"/>
        <w:ind w:left="720" w:hanging="720"/>
        <w:rPr>
          <w:rFonts w:asciiTheme="minorBidi" w:hAnsiTheme="minorBidi"/>
        </w:rPr>
      </w:pPr>
      <w:r w:rsidRPr="00CF3C5E">
        <w:rPr>
          <w:rFonts w:asciiTheme="minorBidi" w:hAnsiTheme="minorBidi"/>
          <w:lang w:val="da-DK"/>
        </w:rPr>
        <w:lastRenderedPageBreak/>
        <w:t xml:space="preserve">DeHoff, B. A., Staten, L. K., Rodgers, R. C., &amp; Denne, S. C. (2016). </w:t>
      </w:r>
      <w:r w:rsidRPr="00CF3C5E">
        <w:rPr>
          <w:rFonts w:asciiTheme="minorBidi" w:hAnsiTheme="minorBidi"/>
        </w:rPr>
        <w:t>The role of online social support in supporting and educating parents of young children with special health care needs in the united states: A scoping review</w:t>
      </w:r>
      <w:r w:rsidRPr="00CF3C5E">
        <w:rPr>
          <w:rFonts w:asciiTheme="minorBidi" w:hAnsiTheme="minorBidi"/>
          <w:i/>
          <w:iCs/>
        </w:rPr>
        <w:t>. Journal of Medical Internet Research, 18</w:t>
      </w:r>
      <w:r w:rsidRPr="00CF3C5E">
        <w:rPr>
          <w:rFonts w:asciiTheme="minorBidi" w:hAnsiTheme="minorBidi"/>
        </w:rPr>
        <w:t>(12), e333. 10.2196/jmir.6722</w:t>
      </w:r>
    </w:p>
    <w:p w14:paraId="5FD1C363" w14:textId="77777777" w:rsidR="007A6950" w:rsidRDefault="007A6950" w:rsidP="00F60594">
      <w:pPr>
        <w:spacing w:line="360" w:lineRule="auto"/>
        <w:ind w:left="720" w:hanging="720"/>
        <w:rPr>
          <w:rFonts w:asciiTheme="minorBidi" w:hAnsiTheme="minorBidi"/>
        </w:rPr>
      </w:pPr>
      <w:r w:rsidRPr="001E114D">
        <w:rPr>
          <w:rFonts w:asciiTheme="minorBidi" w:hAnsiTheme="minorBidi"/>
        </w:rPr>
        <w:t xml:space="preserve">Erdogan, E., </w:t>
      </w:r>
      <w:proofErr w:type="spellStart"/>
      <w:r w:rsidRPr="001E114D">
        <w:rPr>
          <w:rFonts w:asciiTheme="minorBidi" w:hAnsiTheme="minorBidi"/>
        </w:rPr>
        <w:t>Ozdogan</w:t>
      </w:r>
      <w:proofErr w:type="spellEnd"/>
      <w:r w:rsidRPr="001E114D">
        <w:rPr>
          <w:rFonts w:asciiTheme="minorBidi" w:hAnsiTheme="minorBidi"/>
        </w:rPr>
        <w:t>, O., &amp; Erdogan, M. (2015). University students’ resilience level: The effect of gender and faculty.</w:t>
      </w:r>
      <w:r w:rsidRPr="001E114D">
        <w:rPr>
          <w:rFonts w:asciiTheme="minorBidi" w:hAnsiTheme="minorBidi"/>
          <w:i/>
          <w:iCs/>
        </w:rPr>
        <w:t xml:space="preserve"> Procedia, Social and </w:t>
      </w:r>
      <w:proofErr w:type="spellStart"/>
      <w:r w:rsidRPr="001E114D">
        <w:rPr>
          <w:rFonts w:asciiTheme="minorBidi" w:hAnsiTheme="minorBidi"/>
          <w:i/>
          <w:iCs/>
        </w:rPr>
        <w:t>Behavioral</w:t>
      </w:r>
      <w:proofErr w:type="spellEnd"/>
      <w:r w:rsidRPr="001E114D">
        <w:rPr>
          <w:rFonts w:asciiTheme="minorBidi" w:hAnsiTheme="minorBidi"/>
          <w:i/>
          <w:iCs/>
        </w:rPr>
        <w:t xml:space="preserve"> Sciences, 186</w:t>
      </w:r>
      <w:r w:rsidRPr="001E114D">
        <w:rPr>
          <w:rFonts w:asciiTheme="minorBidi" w:hAnsiTheme="minorBidi"/>
        </w:rPr>
        <w:t>, 1262–1267. 10.1016/j.sbspro.2015.04.047</w:t>
      </w:r>
    </w:p>
    <w:p w14:paraId="55B62699" w14:textId="77777777" w:rsidR="00D317A0" w:rsidRDefault="00D317A0" w:rsidP="00D317A0">
      <w:pPr>
        <w:ind w:firstLine="0"/>
      </w:pPr>
      <w:r>
        <w:t xml:space="preserve">Extremera, N., &amp; Rey, L. (2015). The moderator role of emotion regulation ability in the link     </w:t>
      </w:r>
    </w:p>
    <w:p w14:paraId="23129D77" w14:textId="77777777" w:rsidR="00D317A0" w:rsidRDefault="00D317A0" w:rsidP="00D317A0">
      <w:pPr>
        <w:ind w:firstLine="0"/>
      </w:pPr>
      <w:r>
        <w:t xml:space="preserve">             between stress and well-being. </w:t>
      </w:r>
      <w:r w:rsidRPr="00F90C0B">
        <w:rPr>
          <w:i/>
          <w:iCs/>
        </w:rPr>
        <w:t>Frontiers in Psychology, 6</w:t>
      </w:r>
      <w:r>
        <w:t xml:space="preserve">, 1632.   </w:t>
      </w:r>
    </w:p>
    <w:p w14:paraId="44BB8517" w14:textId="515DA526" w:rsidR="00D317A0" w:rsidRDefault="00D317A0" w:rsidP="00D317A0">
      <w:pPr>
        <w:ind w:firstLine="0"/>
      </w:pPr>
      <w:r>
        <w:t xml:space="preserve">             10.3389/fpsyg.2015.01632</w:t>
      </w:r>
    </w:p>
    <w:p w14:paraId="0EFA4AE3" w14:textId="77777777" w:rsidR="007A6950" w:rsidRPr="001E114D" w:rsidRDefault="007A6950" w:rsidP="00F60594">
      <w:pPr>
        <w:spacing w:after="160" w:line="360" w:lineRule="auto"/>
        <w:ind w:left="720" w:hanging="720"/>
        <w:rPr>
          <w:rFonts w:asciiTheme="minorBidi" w:hAnsiTheme="minorBidi"/>
        </w:rPr>
      </w:pPr>
      <w:r w:rsidRPr="001E114D">
        <w:rPr>
          <w:rFonts w:asciiTheme="minorBidi" w:hAnsiTheme="minorBidi"/>
        </w:rPr>
        <w:t xml:space="preserve">Ferreira, R. J., Adolph, V., Hall, M., &amp; Buttell, F. (2019). Predictors of individual resilience: Gender differences among </w:t>
      </w:r>
      <w:proofErr w:type="spellStart"/>
      <w:r w:rsidRPr="001E114D">
        <w:rPr>
          <w:rFonts w:asciiTheme="minorBidi" w:hAnsiTheme="minorBidi"/>
        </w:rPr>
        <w:t>african</w:t>
      </w:r>
      <w:proofErr w:type="spellEnd"/>
      <w:r w:rsidRPr="001E114D">
        <w:rPr>
          <w:rFonts w:asciiTheme="minorBidi" w:hAnsiTheme="minorBidi"/>
        </w:rPr>
        <w:t xml:space="preserve"> </w:t>
      </w:r>
      <w:proofErr w:type="spellStart"/>
      <w:r w:rsidRPr="001E114D">
        <w:rPr>
          <w:rFonts w:asciiTheme="minorBidi" w:hAnsiTheme="minorBidi"/>
        </w:rPr>
        <w:t>americans</w:t>
      </w:r>
      <w:proofErr w:type="spellEnd"/>
      <w:r w:rsidRPr="001E114D">
        <w:rPr>
          <w:rFonts w:asciiTheme="minorBidi" w:hAnsiTheme="minorBidi"/>
        </w:rPr>
        <w:t>.</w:t>
      </w:r>
      <w:r w:rsidRPr="001E114D">
        <w:rPr>
          <w:rFonts w:asciiTheme="minorBidi" w:hAnsiTheme="minorBidi"/>
          <w:i/>
          <w:iCs/>
        </w:rPr>
        <w:t> Journal of Evidence-Based Social Work (2019), 16</w:t>
      </w:r>
      <w:r w:rsidRPr="001E114D">
        <w:rPr>
          <w:rFonts w:asciiTheme="minorBidi" w:hAnsiTheme="minorBidi"/>
        </w:rPr>
        <w:t>(4), 347–362. 10.1080/26408066.2019.1604282</w:t>
      </w:r>
    </w:p>
    <w:p w14:paraId="3317AFAC" w14:textId="77777777" w:rsidR="007A6950" w:rsidRPr="00D32361" w:rsidRDefault="007A6950" w:rsidP="00F60594">
      <w:pPr>
        <w:spacing w:line="360" w:lineRule="auto"/>
        <w:ind w:left="720" w:hanging="720"/>
        <w:rPr>
          <w:rFonts w:asciiTheme="minorBidi" w:hAnsiTheme="minorBidi"/>
        </w:rPr>
      </w:pPr>
      <w:r w:rsidRPr="00D32361">
        <w:rPr>
          <w:rFonts w:asciiTheme="minorBidi" w:hAnsiTheme="minorBidi"/>
        </w:rPr>
        <w:t xml:space="preserve">Fuller, H. R., &amp; Huseth-Zosel, A. (2021). Lessons in resilience: Initial coping among older adults during the COVID-19 pandemic. </w:t>
      </w:r>
      <w:r w:rsidRPr="00D32361">
        <w:rPr>
          <w:rFonts w:asciiTheme="minorBidi" w:hAnsiTheme="minorBidi"/>
          <w:i/>
          <w:iCs/>
        </w:rPr>
        <w:t>The Gerontologist, 61</w:t>
      </w:r>
      <w:r w:rsidRPr="00D32361">
        <w:rPr>
          <w:rFonts w:asciiTheme="minorBidi" w:hAnsiTheme="minorBidi"/>
        </w:rPr>
        <w:t>(1), 114–125. 10.1093/</w:t>
      </w:r>
      <w:proofErr w:type="spellStart"/>
      <w:r w:rsidRPr="00D32361">
        <w:rPr>
          <w:rFonts w:asciiTheme="minorBidi" w:hAnsiTheme="minorBidi"/>
        </w:rPr>
        <w:t>geront</w:t>
      </w:r>
      <w:proofErr w:type="spellEnd"/>
      <w:r w:rsidRPr="00D32361">
        <w:rPr>
          <w:rFonts w:asciiTheme="minorBidi" w:hAnsiTheme="minorBidi"/>
        </w:rPr>
        <w:t>/gnaa170</w:t>
      </w:r>
    </w:p>
    <w:p w14:paraId="2EBB1EB8" w14:textId="77777777" w:rsidR="007A6950" w:rsidRPr="00D32361" w:rsidRDefault="007A6950" w:rsidP="00F60594">
      <w:pPr>
        <w:spacing w:line="360" w:lineRule="auto"/>
        <w:ind w:left="720" w:hanging="720"/>
        <w:rPr>
          <w:rFonts w:asciiTheme="minorBidi" w:hAnsiTheme="minorBidi"/>
        </w:rPr>
      </w:pPr>
      <w:r w:rsidRPr="00D32361">
        <w:rPr>
          <w:rFonts w:asciiTheme="minorBidi" w:hAnsiTheme="minorBidi"/>
        </w:rPr>
        <w:t>Ghosh, S., &amp; Halder, S. (2020). Emotional regulation and cognitive flexibility in young adults.</w:t>
      </w:r>
      <w:r w:rsidRPr="00D32361">
        <w:rPr>
          <w:rFonts w:asciiTheme="minorBidi" w:hAnsiTheme="minorBidi"/>
          <w:i/>
          <w:iCs/>
        </w:rPr>
        <w:t> Journal of Psychosocial Research, 15</w:t>
      </w:r>
      <w:r w:rsidRPr="00D32361">
        <w:rPr>
          <w:rFonts w:asciiTheme="minorBidi" w:hAnsiTheme="minorBidi"/>
        </w:rPr>
        <w:t>(2), 609–617. 10.32381/JPR.2020.15.02.22</w:t>
      </w:r>
    </w:p>
    <w:p w14:paraId="5B964C63"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Gök, A., &amp; Yılmaz </w:t>
      </w:r>
      <w:proofErr w:type="spellStart"/>
      <w:r w:rsidRPr="0011334D">
        <w:rPr>
          <w:rFonts w:asciiTheme="minorBidi" w:hAnsiTheme="minorBidi"/>
        </w:rPr>
        <w:t>Koğar</w:t>
      </w:r>
      <w:proofErr w:type="spellEnd"/>
      <w:r w:rsidRPr="0011334D">
        <w:rPr>
          <w:rFonts w:asciiTheme="minorBidi" w:hAnsiTheme="minorBidi"/>
        </w:rPr>
        <w:t xml:space="preserve">, E. (2021). A meta-analysis study on gender differences in psychological resilience levels. </w:t>
      </w:r>
      <w:r w:rsidRPr="0011334D">
        <w:rPr>
          <w:rFonts w:asciiTheme="minorBidi" w:hAnsiTheme="minorBidi"/>
          <w:i/>
          <w:iCs/>
        </w:rPr>
        <w:t>Cyprus Turkish Journal of Psychiatry &amp; Psychology, 3</w:t>
      </w:r>
      <w:r w:rsidRPr="0011334D">
        <w:rPr>
          <w:rFonts w:asciiTheme="minorBidi" w:hAnsiTheme="minorBidi"/>
        </w:rPr>
        <w:t>(2), 132–143. 10.35365/CTJPP.21.2.15</w:t>
      </w:r>
    </w:p>
    <w:p w14:paraId="5FBB56CC" w14:textId="77777777" w:rsidR="00D317A0" w:rsidRPr="00D317A0" w:rsidRDefault="00D317A0" w:rsidP="00D317A0">
      <w:pPr>
        <w:spacing w:line="360" w:lineRule="auto"/>
        <w:ind w:left="720" w:hanging="720"/>
        <w:rPr>
          <w:rFonts w:asciiTheme="minorBidi" w:hAnsiTheme="minorBidi"/>
        </w:rPr>
      </w:pPr>
      <w:r w:rsidRPr="00D317A0">
        <w:rPr>
          <w:rFonts w:asciiTheme="minorBidi" w:hAnsiTheme="minorBidi"/>
        </w:rPr>
        <w:t xml:space="preserve">Gordeeva, T. O., Osin, E. N., Suchkov, D. D., Ivanova, T. Y., </w:t>
      </w:r>
      <w:proofErr w:type="spellStart"/>
      <w:r w:rsidRPr="00D317A0">
        <w:rPr>
          <w:rFonts w:asciiTheme="minorBidi" w:hAnsiTheme="minorBidi"/>
        </w:rPr>
        <w:t>Sychev</w:t>
      </w:r>
      <w:proofErr w:type="spellEnd"/>
      <w:r w:rsidRPr="00D317A0">
        <w:rPr>
          <w:rFonts w:asciiTheme="minorBidi" w:hAnsiTheme="minorBidi"/>
        </w:rPr>
        <w:t xml:space="preserve">, O. A., &amp; Bobrov, V. V.   (2017). Self-control as a personal resource: Determining its relationships to success, perseverance, and well-being. </w:t>
      </w:r>
      <w:r w:rsidRPr="00D317A0">
        <w:rPr>
          <w:rFonts w:asciiTheme="minorBidi" w:hAnsiTheme="minorBidi"/>
          <w:i/>
          <w:iCs/>
        </w:rPr>
        <w:t>Russian Education and Society, 59</w:t>
      </w:r>
      <w:r w:rsidRPr="00D317A0">
        <w:rPr>
          <w:rFonts w:asciiTheme="minorBidi" w:hAnsiTheme="minorBidi"/>
        </w:rPr>
        <w:t xml:space="preserve">(5-6), 231–255. 10.1080/10609393.2017.1408367 </w:t>
      </w:r>
    </w:p>
    <w:p w14:paraId="265CEC76" w14:textId="77777777" w:rsidR="007A6950" w:rsidRDefault="007A6950" w:rsidP="00F60594">
      <w:pPr>
        <w:spacing w:line="360" w:lineRule="auto"/>
        <w:ind w:left="720" w:hanging="720"/>
        <w:rPr>
          <w:rFonts w:asciiTheme="minorBidi" w:hAnsiTheme="minorBidi"/>
        </w:rPr>
      </w:pPr>
      <w:r w:rsidRPr="00D32361">
        <w:rPr>
          <w:rFonts w:asciiTheme="minorBidi" w:hAnsiTheme="minorBidi"/>
        </w:rPr>
        <w:t xml:space="preserve">Gross, J. J. (2015). Emotion regulation: </w:t>
      </w:r>
      <w:proofErr w:type="gramStart"/>
      <w:r w:rsidRPr="00D32361">
        <w:rPr>
          <w:rFonts w:asciiTheme="minorBidi" w:hAnsiTheme="minorBidi"/>
        </w:rPr>
        <w:t>Current status</w:t>
      </w:r>
      <w:proofErr w:type="gramEnd"/>
      <w:r w:rsidRPr="00D32361">
        <w:rPr>
          <w:rFonts w:asciiTheme="minorBidi" w:hAnsiTheme="minorBidi"/>
        </w:rPr>
        <w:t xml:space="preserve"> and future prospects.</w:t>
      </w:r>
      <w:r w:rsidRPr="00D32361">
        <w:rPr>
          <w:rFonts w:asciiTheme="minorBidi" w:hAnsiTheme="minorBidi"/>
          <w:i/>
          <w:iCs/>
        </w:rPr>
        <w:t> Psychological Inquiry, 26</w:t>
      </w:r>
      <w:r w:rsidRPr="00D32361">
        <w:rPr>
          <w:rFonts w:asciiTheme="minorBidi" w:hAnsiTheme="minorBidi"/>
        </w:rPr>
        <w:t>(1), 1–26. 10.1080/1047840x.2014.940781</w:t>
      </w:r>
    </w:p>
    <w:p w14:paraId="55E83FFC" w14:textId="77777777" w:rsidR="007A6950" w:rsidRDefault="007A6950" w:rsidP="00544F17">
      <w:pPr>
        <w:ind w:left="720" w:hanging="720"/>
        <w:rPr>
          <w:rFonts w:asciiTheme="minorBidi" w:hAnsiTheme="minorBidi"/>
        </w:rPr>
      </w:pPr>
      <w:r w:rsidRPr="0000450D">
        <w:rPr>
          <w:rFonts w:asciiTheme="minorBidi" w:eastAsia="Times New Roman" w:hAnsiTheme="minorBidi"/>
          <w:kern w:val="0"/>
        </w:rPr>
        <w:lastRenderedPageBreak/>
        <w:t>Gross, J.J., &amp; John, O.P. (2003). Individual differences in two emotion regulation processes: Implications for</w:t>
      </w:r>
      <w:r w:rsidRPr="0000450D">
        <w:rPr>
          <w:rFonts w:asciiTheme="minorBidi" w:eastAsia="Times New Roman" w:hAnsiTheme="minorBidi"/>
          <w:kern w:val="0"/>
          <w:sz w:val="23"/>
          <w:szCs w:val="23"/>
        </w:rPr>
        <w:t xml:space="preserve"> </w:t>
      </w:r>
      <w:r w:rsidRPr="0000450D">
        <w:rPr>
          <w:rFonts w:asciiTheme="minorBidi" w:eastAsia="Times New Roman" w:hAnsiTheme="minorBidi"/>
          <w:kern w:val="0"/>
        </w:rPr>
        <w:t xml:space="preserve">affect, relationships, and well-being. </w:t>
      </w:r>
      <w:r w:rsidRPr="0000450D">
        <w:rPr>
          <w:rFonts w:asciiTheme="minorBidi" w:eastAsia="Times New Roman" w:hAnsiTheme="minorBidi"/>
          <w:i/>
          <w:iCs/>
          <w:kern w:val="0"/>
        </w:rPr>
        <w:t>Journal of Personality and Social Psychology</w:t>
      </w:r>
      <w:r w:rsidRPr="0000450D">
        <w:rPr>
          <w:rFonts w:asciiTheme="minorBidi" w:eastAsia="Times New Roman" w:hAnsiTheme="minorBidi"/>
          <w:kern w:val="0"/>
        </w:rPr>
        <w:t xml:space="preserve">, </w:t>
      </w:r>
      <w:r w:rsidRPr="00A73F71">
        <w:rPr>
          <w:rFonts w:asciiTheme="minorBidi" w:eastAsia="Times New Roman" w:hAnsiTheme="minorBidi"/>
          <w:i/>
          <w:iCs/>
          <w:kern w:val="0"/>
        </w:rPr>
        <w:t>85</w:t>
      </w:r>
      <w:r w:rsidRPr="0000450D">
        <w:rPr>
          <w:rFonts w:asciiTheme="minorBidi" w:eastAsia="Times New Roman" w:hAnsiTheme="minorBidi"/>
          <w:kern w:val="0"/>
        </w:rPr>
        <w:t>, 348-362.</w:t>
      </w:r>
    </w:p>
    <w:p w14:paraId="49EB8D93"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Grych, J., Hamby, S., &amp; Banyard, V. (2015). The resilience portfolio model: Understanding healthy adaptation in victims of violence. </w:t>
      </w:r>
      <w:r w:rsidRPr="0011334D">
        <w:rPr>
          <w:rFonts w:asciiTheme="minorBidi" w:hAnsiTheme="minorBidi"/>
          <w:i/>
          <w:iCs/>
        </w:rPr>
        <w:t>Psychology of Violence, 5</w:t>
      </w:r>
      <w:r w:rsidRPr="0011334D">
        <w:rPr>
          <w:rFonts w:asciiTheme="minorBidi" w:hAnsiTheme="minorBidi"/>
        </w:rPr>
        <w:t>(4), 343–354. 10.1037/a0039671</w:t>
      </w:r>
    </w:p>
    <w:p w14:paraId="6BCA5770" w14:textId="77777777" w:rsidR="00817ABA" w:rsidRPr="00817ABA" w:rsidRDefault="00817ABA" w:rsidP="00817ABA">
      <w:pPr>
        <w:ind w:left="720" w:hanging="720"/>
        <w:rPr>
          <w:rFonts w:asciiTheme="minorBidi" w:hAnsiTheme="minorBidi"/>
        </w:rPr>
      </w:pPr>
      <w:r w:rsidRPr="00817ABA">
        <w:rPr>
          <w:rFonts w:asciiTheme="minorBidi" w:hAnsiTheme="minorBidi"/>
        </w:rPr>
        <w:t xml:space="preserve">Han, J., Wong, I., Christensen, H., &amp; </w:t>
      </w:r>
      <w:proofErr w:type="spellStart"/>
      <w:r w:rsidRPr="00817ABA">
        <w:rPr>
          <w:rFonts w:asciiTheme="minorBidi" w:hAnsiTheme="minorBidi"/>
        </w:rPr>
        <w:t>Batterham</w:t>
      </w:r>
      <w:proofErr w:type="spellEnd"/>
      <w:r w:rsidRPr="00817ABA">
        <w:rPr>
          <w:rFonts w:asciiTheme="minorBidi" w:hAnsiTheme="minorBidi"/>
        </w:rPr>
        <w:t xml:space="preserve">, P. J. (2022). Resilience to suicidal </w:t>
      </w:r>
      <w:proofErr w:type="spellStart"/>
      <w:r w:rsidRPr="00817ABA">
        <w:rPr>
          <w:rFonts w:asciiTheme="minorBidi" w:hAnsiTheme="minorBidi"/>
        </w:rPr>
        <w:t>behavior</w:t>
      </w:r>
      <w:proofErr w:type="spellEnd"/>
      <w:r w:rsidRPr="00817ABA">
        <w:rPr>
          <w:rFonts w:asciiTheme="minorBidi" w:hAnsiTheme="minorBidi"/>
        </w:rPr>
        <w:t xml:space="preserve"> in young adults: A cross-sectional study. </w:t>
      </w:r>
      <w:r w:rsidRPr="00817ABA">
        <w:rPr>
          <w:rFonts w:asciiTheme="minorBidi" w:hAnsiTheme="minorBidi"/>
          <w:i/>
          <w:iCs/>
        </w:rPr>
        <w:t>Scientific Reports, 12</w:t>
      </w:r>
      <w:r w:rsidRPr="00817ABA">
        <w:rPr>
          <w:rFonts w:asciiTheme="minorBidi" w:hAnsiTheme="minorBidi"/>
        </w:rPr>
        <w:t>(1), 11419. 10.1038/s41598-022-15468-0</w:t>
      </w:r>
    </w:p>
    <w:p w14:paraId="28379D3E" w14:textId="4AA4CFDC" w:rsidR="00D317A0" w:rsidRPr="00D317A0" w:rsidRDefault="00D317A0" w:rsidP="00D317A0">
      <w:pPr>
        <w:ind w:left="720" w:hanging="720"/>
        <w:rPr>
          <w:rFonts w:asciiTheme="minorBidi" w:hAnsiTheme="minorBidi"/>
        </w:rPr>
      </w:pPr>
      <w:r w:rsidRPr="00B64570">
        <w:rPr>
          <w:rFonts w:asciiTheme="minorBidi" w:hAnsiTheme="minorBidi"/>
        </w:rPr>
        <w:t xml:space="preserve">Hirani, S., </w:t>
      </w:r>
      <w:proofErr w:type="spellStart"/>
      <w:r w:rsidRPr="00B64570">
        <w:rPr>
          <w:rFonts w:asciiTheme="minorBidi" w:hAnsiTheme="minorBidi"/>
        </w:rPr>
        <w:t>Lasiuk</w:t>
      </w:r>
      <w:proofErr w:type="spellEnd"/>
      <w:r w:rsidRPr="00B64570">
        <w:rPr>
          <w:rFonts w:asciiTheme="minorBidi" w:hAnsiTheme="minorBidi"/>
        </w:rPr>
        <w:t xml:space="preserve">, G., &amp; </w:t>
      </w:r>
      <w:proofErr w:type="spellStart"/>
      <w:r w:rsidRPr="00B64570">
        <w:rPr>
          <w:rFonts w:asciiTheme="minorBidi" w:hAnsiTheme="minorBidi"/>
        </w:rPr>
        <w:t>Hegadoren</w:t>
      </w:r>
      <w:proofErr w:type="spellEnd"/>
      <w:r w:rsidRPr="00B64570">
        <w:rPr>
          <w:rFonts w:asciiTheme="minorBidi" w:hAnsiTheme="minorBidi"/>
        </w:rPr>
        <w:t xml:space="preserve">, K. (2016). </w:t>
      </w:r>
      <w:r w:rsidRPr="00D317A0">
        <w:rPr>
          <w:rFonts w:asciiTheme="minorBidi" w:hAnsiTheme="minorBidi"/>
        </w:rPr>
        <w:t xml:space="preserve">The intersection of gender and resilience. </w:t>
      </w:r>
      <w:r w:rsidRPr="00D317A0">
        <w:rPr>
          <w:rFonts w:asciiTheme="minorBidi" w:hAnsiTheme="minorBidi"/>
          <w:i/>
          <w:iCs/>
        </w:rPr>
        <w:t>Journal of Psychiatric and Mental Health Nursing, 23</w:t>
      </w:r>
      <w:r w:rsidRPr="00D317A0">
        <w:rPr>
          <w:rFonts w:asciiTheme="minorBidi" w:hAnsiTheme="minorBidi"/>
        </w:rPr>
        <w:t>(6-7), 455–467. 10.1111/jpm.12313</w:t>
      </w:r>
    </w:p>
    <w:p w14:paraId="6CA310DF" w14:textId="78980C9E" w:rsidR="007A6950" w:rsidRPr="0011334D" w:rsidRDefault="007A6950" w:rsidP="007A6950">
      <w:pPr>
        <w:ind w:left="720" w:hanging="720"/>
        <w:rPr>
          <w:rFonts w:asciiTheme="minorBidi" w:hAnsiTheme="minorBidi"/>
          <w:color w:val="C00000"/>
        </w:rPr>
      </w:pPr>
    </w:p>
    <w:p w14:paraId="7E24394B" w14:textId="77777777" w:rsidR="007A6950" w:rsidRPr="001B2926" w:rsidRDefault="007A6950" w:rsidP="00F60594">
      <w:pPr>
        <w:spacing w:line="360" w:lineRule="auto"/>
        <w:ind w:left="720" w:hanging="720"/>
        <w:rPr>
          <w:rFonts w:asciiTheme="minorBidi" w:hAnsiTheme="minorBidi"/>
        </w:rPr>
      </w:pPr>
      <w:r w:rsidRPr="006D7D32">
        <w:rPr>
          <w:rFonts w:asciiTheme="minorBidi" w:hAnsiTheme="minorBidi"/>
          <w:lang w:val="da-DK"/>
        </w:rPr>
        <w:t xml:space="preserve">Homan, K. J., &amp; Kong, J. (2024). </w:t>
      </w:r>
      <w:r w:rsidRPr="001B2926">
        <w:rPr>
          <w:rFonts w:asciiTheme="minorBidi" w:hAnsiTheme="minorBidi"/>
        </w:rPr>
        <w:t>Self-acceptance in mid to late life: Lingering effects of childhood maltreatment and positive contributions of warm and supportive relationships.</w:t>
      </w:r>
      <w:r w:rsidRPr="001B2926">
        <w:rPr>
          <w:rFonts w:asciiTheme="minorBidi" w:hAnsiTheme="minorBidi"/>
          <w:i/>
          <w:iCs/>
        </w:rPr>
        <w:t> Journal of Adult Development, 31</w:t>
      </w:r>
      <w:r w:rsidRPr="001B2926">
        <w:rPr>
          <w:rFonts w:asciiTheme="minorBidi" w:hAnsiTheme="minorBidi"/>
        </w:rPr>
        <w:t>(3), 227–236. 10.1007/s10804-023-09462-7</w:t>
      </w:r>
    </w:p>
    <w:p w14:paraId="4EB6E556" w14:textId="77777777" w:rsidR="007A6950" w:rsidRDefault="007A6950" w:rsidP="00544F17">
      <w:pPr>
        <w:ind w:left="720" w:hanging="720"/>
        <w:rPr>
          <w:rFonts w:asciiTheme="minorBidi" w:hAnsiTheme="minorBidi"/>
        </w:rPr>
      </w:pPr>
      <w:hyperlink r:id="rId19" w:history="1">
        <w:r w:rsidRPr="00C87775">
          <w:rPr>
            <w:rStyle w:val="Hyperlink"/>
            <w:rFonts w:asciiTheme="minorBidi" w:hAnsiTheme="minorBidi"/>
          </w:rPr>
          <w:t>https://doi.org/10.1002/da.10113</w:t>
        </w:r>
      </w:hyperlink>
    </w:p>
    <w:p w14:paraId="5988EE14" w14:textId="77777777" w:rsidR="007A6950" w:rsidRPr="00306487" w:rsidRDefault="007A6950" w:rsidP="00F60594">
      <w:pPr>
        <w:spacing w:line="360" w:lineRule="auto"/>
        <w:ind w:left="720" w:hanging="720"/>
        <w:rPr>
          <w:rFonts w:asciiTheme="minorBidi" w:hAnsiTheme="minorBidi"/>
        </w:rPr>
      </w:pPr>
      <w:r w:rsidRPr="00306487">
        <w:rPr>
          <w:rFonts w:asciiTheme="minorBidi" w:hAnsiTheme="minorBidi"/>
        </w:rPr>
        <w:t>Huang, Y., Wu, R., Wu, J., Yang, Q., Zheng, S., &amp; Wu, K. (2020a). Psychological resilience, self-acceptance, perceived social support and their associations with mental health of incarcerated offenders in China.</w:t>
      </w:r>
      <w:r w:rsidRPr="00306487">
        <w:rPr>
          <w:rFonts w:asciiTheme="minorBidi" w:hAnsiTheme="minorBidi"/>
          <w:i/>
          <w:iCs/>
        </w:rPr>
        <w:t> Asian Journal of Psychiatry, 52</w:t>
      </w:r>
      <w:r w:rsidRPr="00306487">
        <w:rPr>
          <w:rFonts w:asciiTheme="minorBidi" w:hAnsiTheme="minorBidi"/>
        </w:rPr>
        <w:t>,102166. 10.1016/j.ajp.2020.102166</w:t>
      </w:r>
    </w:p>
    <w:p w14:paraId="78265D93" w14:textId="63D6621D" w:rsidR="00ED1044" w:rsidRPr="00ED1044" w:rsidRDefault="007A6950" w:rsidP="00ED1044">
      <w:pPr>
        <w:ind w:left="720" w:hanging="720"/>
        <w:rPr>
          <w:rFonts w:asciiTheme="minorBidi" w:hAnsiTheme="minorBidi"/>
        </w:rPr>
      </w:pPr>
      <w:r w:rsidRPr="0011334D">
        <w:rPr>
          <w:rFonts w:asciiTheme="minorBidi" w:hAnsiTheme="minorBidi"/>
        </w:rPr>
        <w:t xml:space="preserve">Huang, Z., Chen, S., &amp; Chen, H. (2024). Relationship between emotional awareness and self-acceptance: The mediating role of emotion regulation strategies. </w:t>
      </w:r>
      <w:r w:rsidRPr="0011334D">
        <w:rPr>
          <w:rFonts w:asciiTheme="minorBidi" w:hAnsiTheme="minorBidi"/>
          <w:i/>
          <w:iCs/>
        </w:rPr>
        <w:t>Current Psychology, 43</w:t>
      </w:r>
      <w:r w:rsidRPr="0011334D">
        <w:rPr>
          <w:rFonts w:asciiTheme="minorBidi" w:hAnsiTheme="minorBidi"/>
        </w:rPr>
        <w:t>(30), 24906–24914. 10.1007/s12144-024-05945-2</w:t>
      </w:r>
    </w:p>
    <w:p w14:paraId="72E0C477" w14:textId="77777777" w:rsidR="00ED1044" w:rsidRPr="00ED1044" w:rsidRDefault="00ED1044" w:rsidP="00ED1044">
      <w:pPr>
        <w:ind w:left="720" w:hanging="720"/>
        <w:rPr>
          <w:rFonts w:eastAsiaTheme="minorHAnsi"/>
          <w:kern w:val="2"/>
          <w:sz w:val="22"/>
          <w:szCs w:val="22"/>
          <w:lang w:eastAsia="en-US"/>
          <w14:ligatures w14:val="standardContextual"/>
        </w:rPr>
      </w:pPr>
      <w:r w:rsidRPr="00ED1044">
        <w:rPr>
          <w:rFonts w:eastAsiaTheme="minorHAnsi"/>
          <w:kern w:val="2"/>
          <w:sz w:val="22"/>
          <w:szCs w:val="22"/>
          <w:lang w:eastAsia="en-US"/>
          <w14:ligatures w14:val="standardContextual"/>
        </w:rPr>
        <w:t xml:space="preserve">Hurd, N. M., Albright, J., Wittrup, A., Negrete, A., &amp; Billingsley, J. (2018). Appraisal support from natural mentors, self-worth, and psychological distress: Examining the experiences of </w:t>
      </w:r>
      <w:r w:rsidRPr="00ED1044">
        <w:rPr>
          <w:rFonts w:eastAsiaTheme="minorHAnsi"/>
          <w:kern w:val="2"/>
          <w:sz w:val="22"/>
          <w:szCs w:val="22"/>
          <w:lang w:eastAsia="en-US"/>
          <w14:ligatures w14:val="standardContextual"/>
        </w:rPr>
        <w:lastRenderedPageBreak/>
        <w:t xml:space="preserve">underrepresented students transitioning through college. </w:t>
      </w:r>
      <w:r w:rsidRPr="00ED1044">
        <w:rPr>
          <w:rFonts w:eastAsiaTheme="minorHAnsi"/>
          <w:i/>
          <w:iCs/>
          <w:kern w:val="2"/>
          <w:sz w:val="22"/>
          <w:szCs w:val="22"/>
          <w:lang w:eastAsia="en-US"/>
          <w14:ligatures w14:val="standardContextual"/>
        </w:rPr>
        <w:t>Journal of Youth and Adolescence, 47</w:t>
      </w:r>
      <w:r w:rsidRPr="00ED1044">
        <w:rPr>
          <w:rFonts w:eastAsiaTheme="minorHAnsi"/>
          <w:kern w:val="2"/>
          <w:sz w:val="22"/>
          <w:szCs w:val="22"/>
          <w:lang w:eastAsia="en-US"/>
          <w14:ligatures w14:val="standardContextual"/>
        </w:rPr>
        <w:t>(5), 1100–1112. 10.1007/s10964-017-0798-x</w:t>
      </w:r>
    </w:p>
    <w:p w14:paraId="095466B9" w14:textId="2C0E0EA9" w:rsidR="00D317A0" w:rsidRPr="00D317A0" w:rsidRDefault="00D317A0" w:rsidP="00D317A0">
      <w:pPr>
        <w:ind w:left="720" w:hanging="720"/>
        <w:rPr>
          <w:rFonts w:asciiTheme="minorBidi" w:hAnsiTheme="minorBidi"/>
          <w:color w:val="C00000"/>
        </w:rPr>
      </w:pPr>
      <w:r w:rsidRPr="00D317A0">
        <w:rPr>
          <w:rFonts w:eastAsiaTheme="minorHAnsi"/>
          <w:kern w:val="2"/>
          <w:sz w:val="22"/>
          <w:szCs w:val="22"/>
          <w:lang w:eastAsia="en-US"/>
          <w14:ligatures w14:val="standardContextual"/>
        </w:rPr>
        <w:t xml:space="preserve"> </w:t>
      </w:r>
      <w:r w:rsidRPr="00D317A0">
        <w:rPr>
          <w:rFonts w:asciiTheme="minorBidi" w:hAnsiTheme="minorBidi"/>
        </w:rPr>
        <w:t xml:space="preserve">Ishii, K., </w:t>
      </w:r>
      <w:proofErr w:type="spellStart"/>
      <w:r w:rsidRPr="00D317A0">
        <w:rPr>
          <w:rFonts w:asciiTheme="minorBidi" w:hAnsiTheme="minorBidi"/>
        </w:rPr>
        <w:t>Mojaverian</w:t>
      </w:r>
      <w:proofErr w:type="spellEnd"/>
      <w:r w:rsidRPr="00D317A0">
        <w:rPr>
          <w:rFonts w:asciiTheme="minorBidi" w:hAnsiTheme="minorBidi"/>
        </w:rPr>
        <w:t xml:space="preserve">, T., </w:t>
      </w:r>
      <w:proofErr w:type="spellStart"/>
      <w:r w:rsidRPr="00D317A0">
        <w:rPr>
          <w:rFonts w:asciiTheme="minorBidi" w:hAnsiTheme="minorBidi"/>
        </w:rPr>
        <w:t>Masuno</w:t>
      </w:r>
      <w:proofErr w:type="spellEnd"/>
      <w:r w:rsidRPr="00D317A0">
        <w:rPr>
          <w:rFonts w:asciiTheme="minorBidi" w:hAnsiTheme="minorBidi"/>
        </w:rPr>
        <w:t xml:space="preserve">, K., &amp; Kim, H. S. (2017). Cultural differences in motivation for seeking social support and the emotional consequences of receiving support: The role of influence and adjustment goals. </w:t>
      </w:r>
      <w:r w:rsidRPr="00D317A0">
        <w:rPr>
          <w:rFonts w:asciiTheme="minorBidi" w:hAnsiTheme="minorBidi"/>
          <w:i/>
          <w:iCs/>
        </w:rPr>
        <w:t>Journal of Cross-Cultural Psychology, 48</w:t>
      </w:r>
      <w:r w:rsidRPr="00D317A0">
        <w:rPr>
          <w:rFonts w:asciiTheme="minorBidi" w:hAnsiTheme="minorBidi"/>
        </w:rPr>
        <w:t>(9), 1442–1456. 10.1177/0022022117731091</w:t>
      </w:r>
    </w:p>
    <w:p w14:paraId="44C7FC5D" w14:textId="05F5796A" w:rsidR="007A6950" w:rsidRPr="0011334D" w:rsidRDefault="007A6950" w:rsidP="007A6950">
      <w:pPr>
        <w:ind w:left="720" w:hanging="720"/>
        <w:rPr>
          <w:rFonts w:asciiTheme="minorBidi" w:hAnsiTheme="minorBidi"/>
          <w:color w:val="C00000"/>
        </w:rPr>
      </w:pPr>
    </w:p>
    <w:p w14:paraId="47294A16" w14:textId="77777777" w:rsidR="007A6950" w:rsidRPr="00306487" w:rsidRDefault="007A6950" w:rsidP="00F60594">
      <w:pPr>
        <w:spacing w:line="360" w:lineRule="auto"/>
        <w:ind w:left="720" w:hanging="720"/>
        <w:rPr>
          <w:rFonts w:asciiTheme="minorBidi" w:hAnsiTheme="minorBidi"/>
          <w:color w:val="C00000"/>
        </w:rPr>
      </w:pPr>
      <w:r w:rsidRPr="001B2926">
        <w:rPr>
          <w:rFonts w:asciiTheme="minorBidi" w:hAnsiTheme="minorBidi"/>
        </w:rPr>
        <w:t xml:space="preserve">Kavčič, T., Avsec, A., &amp; Zager Kocjan, G. (2021). Psychological functioning of </w:t>
      </w:r>
      <w:proofErr w:type="spellStart"/>
      <w:r w:rsidRPr="001B2926">
        <w:rPr>
          <w:rFonts w:asciiTheme="minorBidi" w:hAnsiTheme="minorBidi"/>
        </w:rPr>
        <w:t>slovene</w:t>
      </w:r>
      <w:proofErr w:type="spellEnd"/>
      <w:r w:rsidRPr="001B2926">
        <w:rPr>
          <w:rFonts w:asciiTheme="minorBidi" w:hAnsiTheme="minorBidi"/>
        </w:rPr>
        <w:t xml:space="preserve"> adults during the COVID-19 pandemic: Does resilience matter? Psychiatric Quarterly, 92(1), 207–216. 10.1007/s11126-020-09789-4</w:t>
      </w:r>
    </w:p>
    <w:p w14:paraId="160C00B7"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Köse, S., Baykal, B., &amp; Bayat, K. (2021). Mediator role of resilience in the relationship between social support and work life balance. </w:t>
      </w:r>
      <w:r w:rsidRPr="0011334D">
        <w:rPr>
          <w:rFonts w:asciiTheme="minorBidi" w:hAnsiTheme="minorBidi"/>
          <w:i/>
          <w:iCs/>
        </w:rPr>
        <w:t>Australian Journal of Psychology, 73</w:t>
      </w:r>
      <w:r w:rsidRPr="0011334D">
        <w:rPr>
          <w:rFonts w:asciiTheme="minorBidi" w:hAnsiTheme="minorBidi"/>
        </w:rPr>
        <w:t>(3), 316–325. 10.1080/00049530.2021.1895678</w:t>
      </w:r>
    </w:p>
    <w:p w14:paraId="65843456" w14:textId="77777777" w:rsidR="007A6950" w:rsidRPr="001E114D" w:rsidRDefault="007A6950" w:rsidP="00F60594">
      <w:pPr>
        <w:spacing w:after="160" w:line="360" w:lineRule="auto"/>
        <w:ind w:left="720" w:hanging="720"/>
        <w:rPr>
          <w:rFonts w:asciiTheme="minorBidi" w:hAnsiTheme="minorBidi"/>
        </w:rPr>
      </w:pPr>
      <w:proofErr w:type="spellStart"/>
      <w:r w:rsidRPr="001E114D">
        <w:rPr>
          <w:rFonts w:asciiTheme="minorBidi" w:hAnsiTheme="minorBidi"/>
        </w:rPr>
        <w:t>Lathabhavan</w:t>
      </w:r>
      <w:proofErr w:type="spellEnd"/>
      <w:r w:rsidRPr="001E114D">
        <w:rPr>
          <w:rFonts w:asciiTheme="minorBidi" w:hAnsiTheme="minorBidi"/>
        </w:rPr>
        <w:t xml:space="preserve">, R., Bharti, T., &amp; </w:t>
      </w:r>
      <w:proofErr w:type="spellStart"/>
      <w:r w:rsidRPr="001E114D">
        <w:rPr>
          <w:rFonts w:asciiTheme="minorBidi" w:hAnsiTheme="minorBidi"/>
        </w:rPr>
        <w:t>Marznaki</w:t>
      </w:r>
      <w:proofErr w:type="spellEnd"/>
      <w:r w:rsidRPr="001E114D">
        <w:rPr>
          <w:rFonts w:asciiTheme="minorBidi" w:hAnsiTheme="minorBidi"/>
        </w:rPr>
        <w:t xml:space="preserve">, Z. H. (2023). Role of resilience and self-coping strategy in determining positive emotions during pandemic among healthcare professionals in </w:t>
      </w:r>
      <w:proofErr w:type="spellStart"/>
      <w:r w:rsidRPr="001E114D">
        <w:rPr>
          <w:rFonts w:asciiTheme="minorBidi" w:hAnsiTheme="minorBidi"/>
        </w:rPr>
        <w:t>iran</w:t>
      </w:r>
      <w:proofErr w:type="spellEnd"/>
      <w:r w:rsidRPr="001E114D">
        <w:rPr>
          <w:rFonts w:asciiTheme="minorBidi" w:hAnsiTheme="minorBidi"/>
        </w:rPr>
        <w:t>.</w:t>
      </w:r>
      <w:r w:rsidRPr="001E114D">
        <w:rPr>
          <w:rFonts w:asciiTheme="minorBidi" w:hAnsiTheme="minorBidi"/>
          <w:i/>
          <w:iCs/>
        </w:rPr>
        <w:t> BMC Psychology, 11</w:t>
      </w:r>
      <w:r w:rsidRPr="001E114D">
        <w:rPr>
          <w:rFonts w:asciiTheme="minorBidi" w:hAnsiTheme="minorBidi"/>
        </w:rPr>
        <w:t>(1), 1–284. 10.1186/s40359-023-01323-y</w:t>
      </w:r>
    </w:p>
    <w:p w14:paraId="1BD8A880" w14:textId="77777777" w:rsidR="007A6950" w:rsidRDefault="007A6950" w:rsidP="00F60594">
      <w:pPr>
        <w:spacing w:line="360" w:lineRule="auto"/>
        <w:ind w:left="720" w:hanging="720"/>
        <w:rPr>
          <w:rFonts w:asciiTheme="minorBidi" w:hAnsiTheme="minorBidi"/>
          <w:shd w:val="clear" w:color="auto" w:fill="FFFFFF"/>
        </w:rPr>
      </w:pPr>
      <w:r w:rsidRPr="00D32361">
        <w:rPr>
          <w:rFonts w:asciiTheme="minorBidi" w:hAnsiTheme="minorBidi"/>
          <w:shd w:val="clear" w:color="auto" w:fill="FFFFFF"/>
        </w:rPr>
        <w:t xml:space="preserve">Li, F., Luo, S., Mu, W., Li, Y., Ye, L., Zheng, X., … Chen, X. (2021). Effects of sources of social support and resilience on the mental health of different age groups during the COVID-19 pandemic. </w:t>
      </w:r>
      <w:r w:rsidRPr="00D32361">
        <w:rPr>
          <w:rFonts w:asciiTheme="minorBidi" w:hAnsiTheme="minorBidi"/>
          <w:i/>
          <w:iCs/>
          <w:shd w:val="clear" w:color="auto" w:fill="FFFFFF"/>
        </w:rPr>
        <w:t>BMC Psychiatry</w:t>
      </w:r>
      <w:r w:rsidRPr="00D32361">
        <w:rPr>
          <w:rFonts w:asciiTheme="minorBidi" w:hAnsiTheme="minorBidi"/>
          <w:shd w:val="clear" w:color="auto" w:fill="FFFFFF"/>
        </w:rPr>
        <w:t xml:space="preserve">, </w:t>
      </w:r>
      <w:r w:rsidRPr="00D32361">
        <w:rPr>
          <w:rFonts w:asciiTheme="minorBidi" w:hAnsiTheme="minorBidi"/>
          <w:i/>
          <w:iCs/>
          <w:shd w:val="clear" w:color="auto" w:fill="FFFFFF"/>
        </w:rPr>
        <w:t>21</w:t>
      </w:r>
      <w:r w:rsidRPr="00D32361">
        <w:rPr>
          <w:rFonts w:asciiTheme="minorBidi" w:hAnsiTheme="minorBidi"/>
          <w:shd w:val="clear" w:color="auto" w:fill="FFFFFF"/>
        </w:rPr>
        <w:t>(1), 2-14. 10.1186/s12888-020-03012-1</w:t>
      </w:r>
    </w:p>
    <w:p w14:paraId="51244178" w14:textId="77777777" w:rsidR="007B1574" w:rsidRPr="007B1574" w:rsidRDefault="007B1574" w:rsidP="007B1574">
      <w:pPr>
        <w:spacing w:after="160" w:line="360" w:lineRule="auto"/>
        <w:ind w:left="720" w:hanging="720"/>
        <w:rPr>
          <w:rFonts w:asciiTheme="minorBidi" w:hAnsiTheme="minorBidi"/>
        </w:rPr>
      </w:pPr>
      <w:r w:rsidRPr="007B1574">
        <w:rPr>
          <w:rFonts w:asciiTheme="minorBidi" w:hAnsiTheme="minorBidi"/>
        </w:rPr>
        <w:t xml:space="preserve">Li, Y., &amp; Ow, Y. S. Y. (2022). Development of resilience scale for older adults. </w:t>
      </w:r>
      <w:r w:rsidRPr="007B1574">
        <w:rPr>
          <w:rFonts w:asciiTheme="minorBidi" w:hAnsiTheme="minorBidi"/>
          <w:i/>
          <w:iCs/>
        </w:rPr>
        <w:t>Aging &amp; Mental Health, 26</w:t>
      </w:r>
      <w:r w:rsidRPr="007B1574">
        <w:rPr>
          <w:rFonts w:asciiTheme="minorBidi" w:hAnsiTheme="minorBidi"/>
        </w:rPr>
        <w:t>(1), 159–168. 10.1080/13607863.2020.1861212</w:t>
      </w:r>
    </w:p>
    <w:p w14:paraId="61C5077F" w14:textId="77777777" w:rsidR="007A6950" w:rsidRPr="001E114D" w:rsidRDefault="007A6950" w:rsidP="00F60594">
      <w:pPr>
        <w:spacing w:after="160" w:line="360" w:lineRule="auto"/>
        <w:ind w:left="720" w:hanging="720"/>
        <w:rPr>
          <w:rFonts w:asciiTheme="minorBidi" w:hAnsiTheme="minorBidi"/>
          <w:shd w:val="clear" w:color="auto" w:fill="FFFFFF"/>
        </w:rPr>
      </w:pPr>
      <w:r w:rsidRPr="001E114D">
        <w:rPr>
          <w:rFonts w:asciiTheme="minorBidi" w:hAnsiTheme="minorBidi"/>
        </w:rPr>
        <w:t>Lincoln, T. M., Schulze, L., &amp; Renneberg, B. (2022). The role of emotion regulation in the characterization, development and treatment of psychopathology.</w:t>
      </w:r>
      <w:r w:rsidRPr="001E114D">
        <w:rPr>
          <w:rFonts w:asciiTheme="minorBidi" w:hAnsiTheme="minorBidi"/>
          <w:i/>
          <w:iCs/>
        </w:rPr>
        <w:t> Nature Reviews Psychology, 1</w:t>
      </w:r>
      <w:r w:rsidRPr="001E114D">
        <w:rPr>
          <w:rFonts w:asciiTheme="minorBidi" w:hAnsiTheme="minorBidi"/>
        </w:rPr>
        <w:t>(5), 272–286. 10.1038/s44159-022-00040-4</w:t>
      </w:r>
    </w:p>
    <w:p w14:paraId="677A4116" w14:textId="77777777" w:rsidR="007B1574" w:rsidRPr="007B1574" w:rsidRDefault="007B1574" w:rsidP="007B1574">
      <w:pPr>
        <w:spacing w:line="360" w:lineRule="auto"/>
        <w:ind w:left="720" w:hanging="720"/>
        <w:rPr>
          <w:rFonts w:asciiTheme="minorBidi" w:hAnsiTheme="minorBidi"/>
        </w:rPr>
      </w:pPr>
      <w:r w:rsidRPr="007B1574">
        <w:rPr>
          <w:rFonts w:asciiTheme="minorBidi" w:hAnsiTheme="minorBidi"/>
        </w:rPr>
        <w:t xml:space="preserve">Loucia Demetriou, </w:t>
      </w:r>
      <w:proofErr w:type="spellStart"/>
      <w:r w:rsidRPr="007B1574">
        <w:rPr>
          <w:rFonts w:asciiTheme="minorBidi" w:hAnsiTheme="minorBidi"/>
        </w:rPr>
        <w:t>Mirsiana</w:t>
      </w:r>
      <w:proofErr w:type="spellEnd"/>
      <w:r w:rsidRPr="007B1574">
        <w:rPr>
          <w:rFonts w:asciiTheme="minorBidi" w:hAnsiTheme="minorBidi"/>
        </w:rPr>
        <w:t xml:space="preserve"> </w:t>
      </w:r>
      <w:proofErr w:type="spellStart"/>
      <w:r w:rsidRPr="007B1574">
        <w:rPr>
          <w:rFonts w:asciiTheme="minorBidi" w:hAnsiTheme="minorBidi"/>
        </w:rPr>
        <w:t>Drakontaides</w:t>
      </w:r>
      <w:proofErr w:type="spellEnd"/>
      <w:r w:rsidRPr="007B1574">
        <w:rPr>
          <w:rFonts w:asciiTheme="minorBidi" w:hAnsiTheme="minorBidi"/>
        </w:rPr>
        <w:t xml:space="preserve">, &amp; </w:t>
      </w:r>
      <w:proofErr w:type="spellStart"/>
      <w:r w:rsidRPr="007B1574">
        <w:rPr>
          <w:rFonts w:asciiTheme="minorBidi" w:hAnsiTheme="minorBidi"/>
        </w:rPr>
        <w:t>Hadjicharalambous</w:t>
      </w:r>
      <w:proofErr w:type="spellEnd"/>
      <w:r w:rsidRPr="007B1574">
        <w:rPr>
          <w:rFonts w:asciiTheme="minorBidi" w:hAnsiTheme="minorBidi"/>
        </w:rPr>
        <w:t xml:space="preserve"> Demetris. (2020). Psychological resilience, hope, and adaptability as protective factors in times of crisis: A study in </w:t>
      </w:r>
      <w:proofErr w:type="spellStart"/>
      <w:r w:rsidRPr="007B1574">
        <w:rPr>
          <w:rFonts w:asciiTheme="minorBidi" w:hAnsiTheme="minorBidi"/>
        </w:rPr>
        <w:t>greek</w:t>
      </w:r>
      <w:proofErr w:type="spellEnd"/>
      <w:r w:rsidRPr="007B1574">
        <w:rPr>
          <w:rFonts w:asciiTheme="minorBidi" w:hAnsiTheme="minorBidi"/>
        </w:rPr>
        <w:t xml:space="preserve"> and </w:t>
      </w:r>
      <w:proofErr w:type="spellStart"/>
      <w:r w:rsidRPr="007B1574">
        <w:rPr>
          <w:rFonts w:asciiTheme="minorBidi" w:hAnsiTheme="minorBidi"/>
        </w:rPr>
        <w:t>cypriot</w:t>
      </w:r>
      <w:proofErr w:type="spellEnd"/>
      <w:r w:rsidRPr="007B1574">
        <w:rPr>
          <w:rFonts w:asciiTheme="minorBidi" w:hAnsiTheme="minorBidi"/>
        </w:rPr>
        <w:t xml:space="preserve"> society during the covid-19 pandemic. </w:t>
      </w:r>
      <w:r w:rsidRPr="007B1574">
        <w:rPr>
          <w:rFonts w:asciiTheme="minorBidi" w:hAnsiTheme="minorBidi"/>
          <w:i/>
          <w:iCs/>
        </w:rPr>
        <w:t>Social Education Research</w:t>
      </w:r>
      <w:r w:rsidRPr="007B1574">
        <w:rPr>
          <w:rFonts w:asciiTheme="minorBidi" w:hAnsiTheme="minorBidi"/>
        </w:rPr>
        <w:t>, 20–34. 10.37256/ser.212021618</w:t>
      </w:r>
    </w:p>
    <w:p w14:paraId="5EBD7A89" w14:textId="77777777" w:rsidR="007A6950" w:rsidRPr="00D32361" w:rsidRDefault="007A6950" w:rsidP="00F60594">
      <w:pPr>
        <w:spacing w:line="360" w:lineRule="auto"/>
        <w:ind w:left="720" w:hanging="720"/>
        <w:rPr>
          <w:rFonts w:asciiTheme="minorBidi" w:hAnsiTheme="minorBidi"/>
        </w:rPr>
      </w:pPr>
      <w:r w:rsidRPr="00D32361">
        <w:rPr>
          <w:rFonts w:asciiTheme="minorBidi" w:hAnsiTheme="minorBidi"/>
        </w:rPr>
        <w:lastRenderedPageBreak/>
        <w:t xml:space="preserve">Lowe, S. R., </w:t>
      </w:r>
      <w:proofErr w:type="spellStart"/>
      <w:r w:rsidRPr="00D32361">
        <w:rPr>
          <w:rFonts w:asciiTheme="minorBidi" w:hAnsiTheme="minorBidi"/>
        </w:rPr>
        <w:t>Hennein</w:t>
      </w:r>
      <w:proofErr w:type="spellEnd"/>
      <w:r w:rsidRPr="00D32361">
        <w:rPr>
          <w:rFonts w:asciiTheme="minorBidi" w:hAnsiTheme="minorBidi"/>
        </w:rPr>
        <w:t xml:space="preserve">, R., Feingold, J. H., </w:t>
      </w:r>
      <w:proofErr w:type="spellStart"/>
      <w:r w:rsidRPr="00D32361">
        <w:rPr>
          <w:rFonts w:asciiTheme="minorBidi" w:hAnsiTheme="minorBidi"/>
        </w:rPr>
        <w:t>Peccoralo</w:t>
      </w:r>
      <w:proofErr w:type="spellEnd"/>
      <w:r w:rsidRPr="00D32361">
        <w:rPr>
          <w:rFonts w:asciiTheme="minorBidi" w:hAnsiTheme="minorBidi"/>
        </w:rPr>
        <w:t>, L. A., Ripp, J. A., Mazure, C. M., &amp; Pietrzak, R. H. (2021). Are women less psychologically resilient than men? background stressors underlying gender differences in reports of stress-related psychological sequelae</w:t>
      </w:r>
      <w:r w:rsidRPr="00D32361">
        <w:rPr>
          <w:rFonts w:asciiTheme="minorBidi" w:hAnsiTheme="minorBidi"/>
          <w:i/>
          <w:iCs/>
        </w:rPr>
        <w:t>. The Journal of Clinical Psychiatry, 83</w:t>
      </w:r>
      <w:r w:rsidRPr="00D32361">
        <w:rPr>
          <w:rFonts w:asciiTheme="minorBidi" w:hAnsiTheme="minorBidi"/>
        </w:rPr>
        <w:t>(1)</w:t>
      </w:r>
      <w:r>
        <w:rPr>
          <w:rFonts w:asciiTheme="minorBidi" w:hAnsiTheme="minorBidi"/>
        </w:rPr>
        <w:t xml:space="preserve">. </w:t>
      </w:r>
      <w:r w:rsidRPr="00D32361">
        <w:rPr>
          <w:rFonts w:asciiTheme="minorBidi" w:hAnsiTheme="minorBidi"/>
        </w:rPr>
        <w:t>10.4088/JCP.21br14098</w:t>
      </w:r>
    </w:p>
    <w:p w14:paraId="2612CD16" w14:textId="77777777" w:rsidR="007A6950" w:rsidRPr="001B2926" w:rsidRDefault="007A6950" w:rsidP="00F60594">
      <w:pPr>
        <w:spacing w:line="360" w:lineRule="auto"/>
        <w:ind w:left="720" w:hanging="720"/>
        <w:rPr>
          <w:rFonts w:asciiTheme="minorBidi" w:hAnsiTheme="minorBidi"/>
        </w:rPr>
      </w:pPr>
      <w:r w:rsidRPr="001B2926">
        <w:rPr>
          <w:rFonts w:asciiTheme="minorBidi" w:hAnsiTheme="minorBidi"/>
        </w:rPr>
        <w:t>MacLeod, S., Musich, S., Hawkins, K., Alsgaard, K., &amp; Wicker, E. R. (2016). The impact of resilience among older adults. Geriatric Nursing, 37(4), 266–272. 10.1016/j.gerinurse.2016.02.014</w:t>
      </w:r>
    </w:p>
    <w:p w14:paraId="3A528D60" w14:textId="77777777" w:rsidR="007A6950" w:rsidRDefault="007A6950" w:rsidP="00F60594">
      <w:pPr>
        <w:spacing w:line="360" w:lineRule="auto"/>
        <w:ind w:left="720" w:hanging="720"/>
        <w:rPr>
          <w:rFonts w:asciiTheme="minorBidi" w:hAnsiTheme="minorBidi"/>
        </w:rPr>
      </w:pPr>
      <w:r w:rsidRPr="001B2926">
        <w:rPr>
          <w:rFonts w:asciiTheme="minorBidi" w:hAnsiTheme="minorBidi"/>
          <w:lang w:val="it-IT"/>
        </w:rPr>
        <w:t xml:space="preserve">Marchini, S., Zaurino, E., Bouziotis, J., Brondino, N., Delvenne, V., &amp; Delhaye, M. (2021). </w:t>
      </w:r>
      <w:r w:rsidRPr="001B2926">
        <w:rPr>
          <w:rFonts w:asciiTheme="minorBidi" w:hAnsiTheme="minorBidi"/>
        </w:rPr>
        <w:t>Study of resilience and loneliness in youth (18–25 years old) during the COVID</w:t>
      </w:r>
      <w:r w:rsidRPr="001B2926">
        <w:rPr>
          <w:rFonts w:ascii="Cambria Math" w:hAnsi="Cambria Math" w:cs="Cambria Math"/>
        </w:rPr>
        <w:t>‐</w:t>
      </w:r>
      <w:r w:rsidRPr="001B2926">
        <w:rPr>
          <w:rFonts w:asciiTheme="minorBidi" w:hAnsiTheme="minorBidi"/>
        </w:rPr>
        <w:t>19 pandemic lockdown measures. Journal of Community Psychology, 49(2), 468</w:t>
      </w:r>
      <w:r w:rsidRPr="001B2926">
        <w:rPr>
          <w:rFonts w:ascii="Arial" w:hAnsi="Arial" w:cs="Arial"/>
        </w:rPr>
        <w:t>–</w:t>
      </w:r>
      <w:r w:rsidRPr="001B2926">
        <w:rPr>
          <w:rFonts w:asciiTheme="minorBidi" w:hAnsiTheme="minorBidi"/>
        </w:rPr>
        <w:t>480. 10.1002/jcop.22473</w:t>
      </w:r>
    </w:p>
    <w:p w14:paraId="03D1E499" w14:textId="77777777" w:rsidR="007B1574" w:rsidRPr="007B1574" w:rsidRDefault="007B1574" w:rsidP="007B1574">
      <w:pPr>
        <w:spacing w:after="160" w:line="360" w:lineRule="auto"/>
        <w:ind w:left="720" w:hanging="720"/>
        <w:rPr>
          <w:rFonts w:asciiTheme="minorBidi" w:hAnsiTheme="minorBidi"/>
        </w:rPr>
      </w:pPr>
      <w:r w:rsidRPr="007B1574">
        <w:rPr>
          <w:rFonts w:asciiTheme="minorBidi" w:hAnsiTheme="minorBidi"/>
        </w:rPr>
        <w:t xml:space="preserve">Mayor-Silva, L. I., Moreno, G., Meneses-Monroy, A., Martín-Casas, P., Hernández-Martín, M. M., Moreno-Pimentel, A. G., &amp; Rodríguez-Leal, L. (2025). Influence of gender role on resilience and positive affect in female nursing students: </w:t>
      </w:r>
      <w:r w:rsidRPr="007B1574">
        <w:rPr>
          <w:rFonts w:asciiTheme="minorBidi" w:hAnsiTheme="minorBidi"/>
          <w:i/>
          <w:iCs/>
        </w:rPr>
        <w:t>A cross-sectional study. Healthcare, 13</w:t>
      </w:r>
      <w:r w:rsidRPr="007B1574">
        <w:rPr>
          <w:rFonts w:asciiTheme="minorBidi" w:hAnsiTheme="minorBidi"/>
        </w:rPr>
        <w:t>(3), 336. 10.3390/healthcare13030336</w:t>
      </w:r>
    </w:p>
    <w:p w14:paraId="0D76B51B" w14:textId="77777777" w:rsidR="00276062" w:rsidRPr="00276062" w:rsidRDefault="00276062" w:rsidP="00276062">
      <w:pPr>
        <w:spacing w:after="160" w:line="360" w:lineRule="auto"/>
        <w:ind w:left="720" w:hanging="720"/>
        <w:rPr>
          <w:rFonts w:asciiTheme="minorBidi" w:hAnsiTheme="minorBidi"/>
        </w:rPr>
      </w:pPr>
      <w:r w:rsidRPr="00276062">
        <w:rPr>
          <w:rFonts w:asciiTheme="minorBidi" w:hAnsiTheme="minorBidi"/>
        </w:rPr>
        <w:t xml:space="preserve">MacPhee, D., Lunkenheimer, E., &amp; Riggs, N. (2015). Resilience as regulation of developmental and family processes. </w:t>
      </w:r>
      <w:r w:rsidRPr="00276062">
        <w:rPr>
          <w:rFonts w:asciiTheme="minorBidi" w:hAnsiTheme="minorBidi"/>
          <w:i/>
          <w:iCs/>
        </w:rPr>
        <w:t>Family Relations, 64</w:t>
      </w:r>
      <w:r w:rsidRPr="00276062">
        <w:rPr>
          <w:rFonts w:asciiTheme="minorBidi" w:hAnsiTheme="minorBidi"/>
        </w:rPr>
        <w:t>(1), 153–175. 10.1111/fare.12100</w:t>
      </w:r>
    </w:p>
    <w:p w14:paraId="0C066130" w14:textId="77777777" w:rsidR="007A6950" w:rsidRPr="001E114D" w:rsidRDefault="007A6950" w:rsidP="00F60594">
      <w:pPr>
        <w:spacing w:after="160" w:line="360" w:lineRule="auto"/>
        <w:ind w:left="720" w:hanging="720"/>
        <w:rPr>
          <w:rFonts w:asciiTheme="minorBidi" w:hAnsiTheme="minorBidi"/>
        </w:rPr>
      </w:pPr>
      <w:r w:rsidRPr="001E114D">
        <w:rPr>
          <w:rFonts w:asciiTheme="minorBidi" w:hAnsiTheme="minorBidi"/>
        </w:rPr>
        <w:t>Mecha, P., Martin-Romero, N., &amp; Sanchez-Lopez, A. (2023). Associations between social support dimensions and resilience factors and pathways of influence in depression and anxiety rates in young adults.</w:t>
      </w:r>
      <w:r w:rsidRPr="001E114D">
        <w:rPr>
          <w:rFonts w:asciiTheme="minorBidi" w:hAnsiTheme="minorBidi"/>
          <w:i/>
          <w:iCs/>
        </w:rPr>
        <w:t> The Spanish Journal of Psychology, 26</w:t>
      </w:r>
      <w:r w:rsidRPr="001E114D">
        <w:rPr>
          <w:rFonts w:asciiTheme="minorBidi" w:hAnsiTheme="minorBidi"/>
        </w:rPr>
        <w:t>, e11. 10.1017/SJP.2023.11</w:t>
      </w:r>
    </w:p>
    <w:p w14:paraId="6BCB2296"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Michaeli, Y., </w:t>
      </w:r>
      <w:proofErr w:type="spellStart"/>
      <w:r w:rsidRPr="0011334D">
        <w:rPr>
          <w:rFonts w:asciiTheme="minorBidi" w:hAnsiTheme="minorBidi"/>
        </w:rPr>
        <w:t>Kalfon</w:t>
      </w:r>
      <w:proofErr w:type="spellEnd"/>
      <w:r w:rsidRPr="0011334D">
        <w:rPr>
          <w:rFonts w:asciiTheme="minorBidi" w:hAnsiTheme="minorBidi"/>
        </w:rPr>
        <w:t xml:space="preserve"> </w:t>
      </w:r>
      <w:proofErr w:type="spellStart"/>
      <w:r w:rsidRPr="0011334D">
        <w:rPr>
          <w:rFonts w:asciiTheme="minorBidi" w:hAnsiTheme="minorBidi"/>
        </w:rPr>
        <w:t>Hakhmigari</w:t>
      </w:r>
      <w:proofErr w:type="spellEnd"/>
      <w:r w:rsidRPr="0011334D">
        <w:rPr>
          <w:rFonts w:asciiTheme="minorBidi" w:hAnsiTheme="minorBidi"/>
        </w:rPr>
        <w:t>, M., Dickson, D. J., Scharf, M., &amp; Shulman, S. (2019). The role of change in self</w:t>
      </w:r>
      <w:r w:rsidRPr="0011334D">
        <w:rPr>
          <w:rFonts w:ascii="Cambria Math" w:hAnsi="Cambria Math" w:cs="Cambria Math"/>
        </w:rPr>
        <w:t>‐</w:t>
      </w:r>
      <w:r w:rsidRPr="0011334D">
        <w:rPr>
          <w:rFonts w:asciiTheme="minorBidi" w:hAnsiTheme="minorBidi"/>
        </w:rPr>
        <w:t xml:space="preserve">criticism across young adulthood in explaining developmental outcomes and psychological wellbeing. </w:t>
      </w:r>
      <w:r w:rsidRPr="0011334D">
        <w:rPr>
          <w:rFonts w:asciiTheme="minorBidi" w:hAnsiTheme="minorBidi"/>
          <w:i/>
          <w:iCs/>
        </w:rPr>
        <w:t>Journal of Personality, 87</w:t>
      </w:r>
      <w:r w:rsidRPr="0011334D">
        <w:rPr>
          <w:rFonts w:asciiTheme="minorBidi" w:hAnsiTheme="minorBidi"/>
        </w:rPr>
        <w:t>(4), 785–798. 10.1111/jopy.12433</w:t>
      </w:r>
    </w:p>
    <w:p w14:paraId="39B05B3F" w14:textId="77777777" w:rsidR="00AC30A6" w:rsidRPr="00AC30A6" w:rsidRDefault="00AC30A6" w:rsidP="00AC30A6">
      <w:pPr>
        <w:spacing w:line="360" w:lineRule="auto"/>
        <w:ind w:left="720" w:hanging="720"/>
        <w:rPr>
          <w:rFonts w:asciiTheme="minorBidi" w:hAnsiTheme="minorBidi"/>
        </w:rPr>
      </w:pPr>
      <w:r w:rsidRPr="00AC30A6">
        <w:rPr>
          <w:rFonts w:asciiTheme="minorBidi" w:hAnsiTheme="minorBidi"/>
        </w:rPr>
        <w:t>Monjaras-Gaytan, L. Y., &amp; Sánchez, B. (2023). Historically underrepresented college students and natural mentoring relationships: A systematic review. Children and Youth Services Review, 149, 106965. 10.1016/j.childyouth.2023.106965</w:t>
      </w:r>
    </w:p>
    <w:p w14:paraId="78AAD907" w14:textId="77777777" w:rsidR="00B933C9" w:rsidRPr="00B933C9" w:rsidRDefault="00B933C9" w:rsidP="00B933C9">
      <w:pPr>
        <w:spacing w:line="360" w:lineRule="auto"/>
        <w:ind w:left="720" w:hanging="720"/>
        <w:rPr>
          <w:rFonts w:asciiTheme="minorBidi" w:hAnsiTheme="minorBidi"/>
        </w:rPr>
      </w:pPr>
      <w:r w:rsidRPr="00B933C9">
        <w:rPr>
          <w:rFonts w:asciiTheme="minorBidi" w:hAnsiTheme="minorBidi"/>
        </w:rPr>
        <w:lastRenderedPageBreak/>
        <w:t>Morelli, S. A., Lee, I. A., Arnn, M. E., &amp; Zaki, J. (2015). Emotional and instrumental support provision interact to predict well-being</w:t>
      </w:r>
      <w:r w:rsidRPr="00B933C9">
        <w:rPr>
          <w:rFonts w:asciiTheme="minorBidi" w:hAnsiTheme="minorBidi"/>
          <w:i/>
          <w:iCs/>
        </w:rPr>
        <w:t>. Emotion, 15</w:t>
      </w:r>
      <w:r w:rsidRPr="00B933C9">
        <w:rPr>
          <w:rFonts w:asciiTheme="minorBidi" w:hAnsiTheme="minorBidi"/>
        </w:rPr>
        <w:t>(4), 484–493. 10.1037/emo0000084</w:t>
      </w:r>
    </w:p>
    <w:p w14:paraId="6AFABE83" w14:textId="77777777" w:rsidR="007A6950" w:rsidRDefault="007A6950" w:rsidP="00F60594">
      <w:pPr>
        <w:spacing w:line="360" w:lineRule="auto"/>
        <w:ind w:left="720" w:hanging="720"/>
        <w:rPr>
          <w:rFonts w:asciiTheme="minorBidi" w:hAnsiTheme="minorBidi"/>
        </w:rPr>
      </w:pPr>
      <w:proofErr w:type="spellStart"/>
      <w:r w:rsidRPr="00D32361">
        <w:rPr>
          <w:rFonts w:asciiTheme="minorBidi" w:hAnsiTheme="minorBidi"/>
        </w:rPr>
        <w:t>Mouatsou</w:t>
      </w:r>
      <w:proofErr w:type="spellEnd"/>
      <w:r w:rsidRPr="00D32361">
        <w:rPr>
          <w:rFonts w:asciiTheme="minorBidi" w:hAnsiTheme="minorBidi"/>
        </w:rPr>
        <w:t>, C., &amp; Koutra, K. (2023). Emotion regulation in relation with resilience in emerging adults: The mediating role of self-esteem. Current Psychology (New Brunswick, N.J.), 42(1), 734–747. 10.1007/s12144-021-01427-x</w:t>
      </w:r>
    </w:p>
    <w:p w14:paraId="306BA8B1" w14:textId="77777777" w:rsidR="007A6950" w:rsidRDefault="007A6950" w:rsidP="00F60594">
      <w:pPr>
        <w:spacing w:line="360" w:lineRule="auto"/>
        <w:ind w:left="720" w:hanging="720"/>
        <w:rPr>
          <w:rFonts w:asciiTheme="minorBidi" w:hAnsiTheme="minorBidi"/>
        </w:rPr>
      </w:pPr>
      <w:r w:rsidRPr="005A7916">
        <w:rPr>
          <w:rFonts w:asciiTheme="minorBidi" w:hAnsiTheme="minorBidi"/>
        </w:rPr>
        <w:t>Na, L., Yang, L., Mezo, P. G., &amp; Liu, R. (2022). Age disparities in mental health during the COVID19 pandemic: The roles of resilience and coping.</w:t>
      </w:r>
      <w:r w:rsidRPr="005A7916">
        <w:rPr>
          <w:rFonts w:asciiTheme="minorBidi" w:hAnsiTheme="minorBidi"/>
          <w:i/>
          <w:iCs/>
        </w:rPr>
        <w:t> Social Science &amp; Medicine, 305</w:t>
      </w:r>
      <w:r w:rsidRPr="005A7916">
        <w:rPr>
          <w:rFonts w:asciiTheme="minorBidi" w:hAnsiTheme="minorBidi"/>
        </w:rPr>
        <w:t>, 115031. 10.1016/j.socscimed.2022.115031</w:t>
      </w:r>
    </w:p>
    <w:p w14:paraId="1E568B98" w14:textId="77777777" w:rsidR="0020060E" w:rsidRPr="0020060E" w:rsidRDefault="0020060E" w:rsidP="0020060E">
      <w:pPr>
        <w:ind w:left="720" w:hanging="720"/>
        <w:rPr>
          <w:rFonts w:asciiTheme="minorBidi" w:hAnsiTheme="minorBidi"/>
        </w:rPr>
      </w:pPr>
      <w:r w:rsidRPr="0020060E">
        <w:rPr>
          <w:rFonts w:asciiTheme="minorBidi" w:hAnsiTheme="minorBidi"/>
        </w:rPr>
        <w:t xml:space="preserve">Neal, D. (2017). Academic resilience and caring adults: The experiences of former foster youth. </w:t>
      </w:r>
      <w:r w:rsidRPr="0020060E">
        <w:rPr>
          <w:rFonts w:asciiTheme="minorBidi" w:hAnsiTheme="minorBidi"/>
          <w:i/>
          <w:iCs/>
        </w:rPr>
        <w:t>Children and Youth Services Review, 79</w:t>
      </w:r>
      <w:r w:rsidRPr="0020060E">
        <w:rPr>
          <w:rFonts w:asciiTheme="minorBidi" w:hAnsiTheme="minorBidi"/>
        </w:rPr>
        <w:t>, 242–248. 10.1016/j.childyouth.2017.06.005</w:t>
      </w:r>
    </w:p>
    <w:p w14:paraId="2D3366F1"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Neufeld, A., &amp; Malin, G. (2019). Exploring the relationship between medical student basic psychological need satisfaction, resilience, and well-being: A quantitative study. </w:t>
      </w:r>
      <w:r w:rsidRPr="0011334D">
        <w:rPr>
          <w:rFonts w:asciiTheme="minorBidi" w:hAnsiTheme="minorBidi"/>
          <w:i/>
          <w:iCs/>
        </w:rPr>
        <w:t>BMC Medical Education, 19</w:t>
      </w:r>
      <w:r w:rsidRPr="0011334D">
        <w:rPr>
          <w:rFonts w:asciiTheme="minorBidi" w:hAnsiTheme="minorBidi"/>
        </w:rPr>
        <w:t>(1), 405. 10.1186/s12909-019-1847-9</w:t>
      </w:r>
    </w:p>
    <w:p w14:paraId="280100D2" w14:textId="77777777" w:rsidR="007A6950" w:rsidRDefault="007A6950" w:rsidP="00F60594">
      <w:pPr>
        <w:spacing w:line="360" w:lineRule="auto"/>
        <w:ind w:left="720" w:hanging="720"/>
        <w:rPr>
          <w:rFonts w:asciiTheme="minorBidi" w:hAnsiTheme="minorBidi"/>
        </w:rPr>
      </w:pPr>
      <w:r w:rsidRPr="001E114D">
        <w:rPr>
          <w:rFonts w:asciiTheme="minorBidi" w:hAnsiTheme="minorBidi"/>
        </w:rPr>
        <w:t xml:space="preserve">Öksüz, E., </w:t>
      </w:r>
      <w:proofErr w:type="spellStart"/>
      <w:r w:rsidRPr="001E114D">
        <w:rPr>
          <w:rFonts w:asciiTheme="minorBidi" w:hAnsiTheme="minorBidi"/>
        </w:rPr>
        <w:t>Demiralp</w:t>
      </w:r>
      <w:proofErr w:type="spellEnd"/>
      <w:r w:rsidRPr="001E114D">
        <w:rPr>
          <w:rFonts w:asciiTheme="minorBidi" w:hAnsiTheme="minorBidi"/>
        </w:rPr>
        <w:t xml:space="preserve">, M., Mersin, S., </w:t>
      </w:r>
      <w:proofErr w:type="spellStart"/>
      <w:r w:rsidRPr="001E114D">
        <w:rPr>
          <w:rFonts w:asciiTheme="minorBidi" w:hAnsiTheme="minorBidi"/>
        </w:rPr>
        <w:t>Tüzer</w:t>
      </w:r>
      <w:proofErr w:type="spellEnd"/>
      <w:r w:rsidRPr="001E114D">
        <w:rPr>
          <w:rFonts w:asciiTheme="minorBidi" w:hAnsiTheme="minorBidi"/>
        </w:rPr>
        <w:t xml:space="preserve">, H., Aksu, M., &amp; </w:t>
      </w:r>
      <w:proofErr w:type="spellStart"/>
      <w:r w:rsidRPr="001E114D">
        <w:rPr>
          <w:rFonts w:asciiTheme="minorBidi" w:hAnsiTheme="minorBidi"/>
        </w:rPr>
        <w:t>Sarıkoc</w:t>
      </w:r>
      <w:proofErr w:type="spellEnd"/>
      <w:r w:rsidRPr="001E114D">
        <w:rPr>
          <w:rFonts w:asciiTheme="minorBidi" w:hAnsiTheme="minorBidi"/>
        </w:rPr>
        <w:t>, G. (2019). Resilience in nurses in terms of perceived social support, job satisfaction and certain variables.</w:t>
      </w:r>
      <w:r w:rsidRPr="001E114D">
        <w:rPr>
          <w:rFonts w:asciiTheme="minorBidi" w:hAnsiTheme="minorBidi"/>
          <w:i/>
          <w:iCs/>
        </w:rPr>
        <w:t> Journal of Nursing Management, 27</w:t>
      </w:r>
      <w:r w:rsidRPr="001E114D">
        <w:rPr>
          <w:rFonts w:asciiTheme="minorBidi" w:hAnsiTheme="minorBidi"/>
        </w:rPr>
        <w:t>(2), 423–432. 10.1111/jonm.12703</w:t>
      </w:r>
    </w:p>
    <w:p w14:paraId="298DD5D5" w14:textId="13D6F9C9" w:rsidR="006B24E0" w:rsidRPr="006B24E0" w:rsidRDefault="006B24E0" w:rsidP="006B24E0">
      <w:pPr>
        <w:ind w:left="720" w:hanging="720"/>
        <w:rPr>
          <w:rFonts w:asciiTheme="minorBidi" w:hAnsiTheme="minorBidi"/>
        </w:rPr>
      </w:pPr>
      <w:r w:rsidRPr="006B24E0">
        <w:rPr>
          <w:rFonts w:asciiTheme="minorBidi" w:hAnsiTheme="minorBidi"/>
          <w:lang w:val="it-IT"/>
        </w:rPr>
        <w:t>O</w:t>
      </w:r>
      <w:r w:rsidR="002A5C10" w:rsidRPr="002A5C10">
        <w:rPr>
          <w:rFonts w:asciiTheme="minorBidi" w:hAnsiTheme="minorBidi"/>
          <w:lang w:val="it-IT"/>
        </w:rPr>
        <w:t>zsaban</w:t>
      </w:r>
      <w:r w:rsidRPr="006B24E0">
        <w:rPr>
          <w:rFonts w:asciiTheme="minorBidi" w:hAnsiTheme="minorBidi"/>
          <w:lang w:val="it-IT"/>
        </w:rPr>
        <w:t xml:space="preserve">, </w:t>
      </w:r>
      <w:r w:rsidR="002A5C10" w:rsidRPr="002A5C10">
        <w:rPr>
          <w:rFonts w:asciiTheme="minorBidi" w:hAnsiTheme="minorBidi"/>
          <w:lang w:val="it-IT"/>
        </w:rPr>
        <w:t>A</w:t>
      </w:r>
      <w:r w:rsidRPr="006B24E0">
        <w:rPr>
          <w:rFonts w:asciiTheme="minorBidi" w:hAnsiTheme="minorBidi"/>
          <w:lang w:val="it-IT"/>
        </w:rPr>
        <w:t>., K</w:t>
      </w:r>
      <w:r w:rsidR="002A5C10" w:rsidRPr="002A5C10">
        <w:rPr>
          <w:rFonts w:asciiTheme="minorBidi" w:hAnsiTheme="minorBidi"/>
          <w:lang w:val="it-IT"/>
        </w:rPr>
        <w:t>aya</w:t>
      </w:r>
      <w:r w:rsidRPr="006B24E0">
        <w:rPr>
          <w:rFonts w:asciiTheme="minorBidi" w:hAnsiTheme="minorBidi"/>
          <w:lang w:val="it-IT"/>
        </w:rPr>
        <w:t>, H., &amp; T</w:t>
      </w:r>
      <w:r w:rsidR="002A5C10">
        <w:rPr>
          <w:rFonts w:asciiTheme="minorBidi" w:hAnsiTheme="minorBidi"/>
          <w:lang w:val="it-IT"/>
        </w:rPr>
        <w:t>uran</w:t>
      </w:r>
      <w:r w:rsidRPr="006B24E0">
        <w:rPr>
          <w:rFonts w:asciiTheme="minorBidi" w:hAnsiTheme="minorBidi"/>
          <w:lang w:val="it-IT"/>
        </w:rPr>
        <w:t xml:space="preserve">, N. (2019). </w:t>
      </w:r>
      <w:r w:rsidRPr="006B24E0">
        <w:rPr>
          <w:rFonts w:asciiTheme="minorBidi" w:hAnsiTheme="minorBidi"/>
        </w:rPr>
        <w:t xml:space="preserve">Resilience in nursing students: The effect of academic stress and social support. </w:t>
      </w:r>
      <w:r w:rsidRPr="006B24E0">
        <w:rPr>
          <w:rFonts w:asciiTheme="minorBidi" w:hAnsiTheme="minorBidi"/>
          <w:i/>
          <w:iCs/>
        </w:rPr>
        <w:t>Clinical and Experimental Health Sciences, 9</w:t>
      </w:r>
      <w:r w:rsidRPr="006B24E0">
        <w:rPr>
          <w:rFonts w:asciiTheme="minorBidi" w:hAnsiTheme="minorBidi"/>
        </w:rPr>
        <w:t>(1), 69–76. 10.33808/marusbed.546903</w:t>
      </w:r>
    </w:p>
    <w:p w14:paraId="498946E3"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Osório, C., Probert, T., Jones, E., Young, A. H., &amp; Robbins, I. (2017). Adapting to stress: Understanding the neurobiology of resilience. </w:t>
      </w:r>
      <w:proofErr w:type="spellStart"/>
      <w:r w:rsidRPr="0011334D">
        <w:rPr>
          <w:rFonts w:asciiTheme="minorBidi" w:hAnsiTheme="minorBidi"/>
          <w:i/>
          <w:iCs/>
        </w:rPr>
        <w:t>Behavioral</w:t>
      </w:r>
      <w:proofErr w:type="spellEnd"/>
      <w:r w:rsidRPr="0011334D">
        <w:rPr>
          <w:rFonts w:asciiTheme="minorBidi" w:hAnsiTheme="minorBidi"/>
          <w:i/>
          <w:iCs/>
        </w:rPr>
        <w:t xml:space="preserve"> Medicine, 43</w:t>
      </w:r>
      <w:r w:rsidRPr="0011334D">
        <w:rPr>
          <w:rFonts w:asciiTheme="minorBidi" w:hAnsiTheme="minorBidi"/>
        </w:rPr>
        <w:t>(4), 307–322. 10.1080/08964289.2016.1170661</w:t>
      </w:r>
    </w:p>
    <w:p w14:paraId="3271610F" w14:textId="77777777" w:rsidR="007A6950" w:rsidRPr="0081368B" w:rsidRDefault="007A6950" w:rsidP="00F60594">
      <w:pPr>
        <w:spacing w:line="360" w:lineRule="auto"/>
        <w:ind w:left="720" w:hanging="720"/>
        <w:rPr>
          <w:rFonts w:asciiTheme="minorBidi" w:hAnsiTheme="minorBidi"/>
        </w:rPr>
      </w:pPr>
      <w:proofErr w:type="spellStart"/>
      <w:r w:rsidRPr="00D32361">
        <w:rPr>
          <w:rFonts w:asciiTheme="minorBidi" w:hAnsiTheme="minorBidi"/>
          <w:shd w:val="clear" w:color="auto" w:fill="FFFFFF"/>
        </w:rPr>
        <w:t>Paknahad</w:t>
      </w:r>
      <w:proofErr w:type="spellEnd"/>
      <w:r w:rsidRPr="00D32361">
        <w:rPr>
          <w:rFonts w:asciiTheme="minorBidi" w:hAnsiTheme="minorBidi"/>
          <w:shd w:val="clear" w:color="auto" w:fill="FFFFFF"/>
        </w:rPr>
        <w:t xml:space="preserve">, Z., &amp; </w:t>
      </w:r>
      <w:proofErr w:type="spellStart"/>
      <w:r w:rsidRPr="00D32361">
        <w:rPr>
          <w:rFonts w:asciiTheme="minorBidi" w:hAnsiTheme="minorBidi"/>
          <w:shd w:val="clear" w:color="auto" w:fill="FFFFFF"/>
        </w:rPr>
        <w:t>Ebrahimy</w:t>
      </w:r>
      <w:proofErr w:type="spellEnd"/>
      <w:r w:rsidRPr="00D32361">
        <w:rPr>
          <w:rFonts w:asciiTheme="minorBidi" w:hAnsiTheme="minorBidi"/>
          <w:shd w:val="clear" w:color="auto" w:fill="FFFFFF"/>
        </w:rPr>
        <w:t xml:space="preserve">, M. (2017). The relationship between social development and social support with students’ resilience. </w:t>
      </w:r>
      <w:r w:rsidRPr="00D32361">
        <w:rPr>
          <w:rFonts w:asciiTheme="minorBidi" w:hAnsiTheme="minorBidi"/>
          <w:i/>
          <w:iCs/>
          <w:shd w:val="clear" w:color="auto" w:fill="FFFFFF"/>
        </w:rPr>
        <w:t>Social Psychology Research, 7</w:t>
      </w:r>
      <w:r w:rsidRPr="00D32361">
        <w:rPr>
          <w:rFonts w:asciiTheme="minorBidi" w:hAnsiTheme="minorBidi"/>
          <w:shd w:val="clear" w:color="auto" w:fill="FFFFFF"/>
        </w:rPr>
        <w:t>(27), 49-66.</w:t>
      </w:r>
      <w:r>
        <w:rPr>
          <w:rFonts w:asciiTheme="minorBidi" w:hAnsiTheme="minorBidi"/>
          <w:shd w:val="clear" w:color="auto" w:fill="FFFFFF"/>
        </w:rPr>
        <w:t xml:space="preserve"> Retrieved from </w:t>
      </w:r>
      <w:hyperlink r:id="rId20" w:history="1">
        <w:r w:rsidRPr="004460BF">
          <w:rPr>
            <w:rStyle w:val="Hyperlink"/>
            <w:rFonts w:asciiTheme="minorBidi" w:hAnsiTheme="minorBidi"/>
            <w:shd w:val="clear" w:color="auto" w:fill="FFFFFF"/>
          </w:rPr>
          <w:t>https://www.socialpsychology.ir/article_67111_4ee19cb2eb6131068d7b73614916ca2c.pdf</w:t>
        </w:r>
      </w:hyperlink>
      <w:r w:rsidRPr="00D32361">
        <w:rPr>
          <w:rFonts w:asciiTheme="minorBidi" w:hAnsiTheme="minorBidi"/>
          <w:highlight w:val="yellow"/>
        </w:rPr>
        <w:t xml:space="preserve"> </w:t>
      </w:r>
    </w:p>
    <w:p w14:paraId="42A55A2F" w14:textId="77777777" w:rsidR="007A6950" w:rsidRDefault="007A6950" w:rsidP="007A6950">
      <w:pPr>
        <w:ind w:left="720" w:hanging="720"/>
        <w:rPr>
          <w:rFonts w:asciiTheme="minorBidi" w:hAnsiTheme="minorBidi"/>
        </w:rPr>
      </w:pPr>
      <w:r w:rsidRPr="002D6B01">
        <w:rPr>
          <w:rFonts w:asciiTheme="minorBidi" w:hAnsiTheme="minorBidi"/>
        </w:rPr>
        <w:lastRenderedPageBreak/>
        <w:t>Pallant, J. (2020) 'Multiple Regression', in Pallant, J. (ed.) </w:t>
      </w:r>
      <w:r w:rsidRPr="002D6B01">
        <w:rPr>
          <w:rFonts w:asciiTheme="minorBidi" w:hAnsiTheme="minorBidi"/>
          <w:i/>
          <w:iCs/>
        </w:rPr>
        <w:t xml:space="preserve">SPSS Survival Manual: A </w:t>
      </w:r>
      <w:proofErr w:type="gramStart"/>
      <w:r w:rsidRPr="002D6B01">
        <w:rPr>
          <w:rFonts w:asciiTheme="minorBidi" w:hAnsiTheme="minorBidi"/>
          <w:i/>
          <w:iCs/>
        </w:rPr>
        <w:t>Step by Step</w:t>
      </w:r>
      <w:proofErr w:type="gramEnd"/>
      <w:r w:rsidRPr="002D6B01">
        <w:rPr>
          <w:rFonts w:asciiTheme="minorBidi" w:hAnsiTheme="minorBidi"/>
          <w:i/>
          <w:iCs/>
        </w:rPr>
        <w:t xml:space="preserve"> Guide to Data Analysis Using IBM SPSS</w:t>
      </w:r>
      <w:r w:rsidRPr="002D6B01">
        <w:rPr>
          <w:rFonts w:asciiTheme="minorBidi" w:hAnsiTheme="minorBidi"/>
        </w:rPr>
        <w:t>. Maidenhead: McGraw-Hill Education, pp. 153-162</w:t>
      </w:r>
      <w:r>
        <w:rPr>
          <w:rFonts w:asciiTheme="minorBidi" w:hAnsiTheme="minorBidi"/>
        </w:rPr>
        <w:t>.</w:t>
      </w:r>
    </w:p>
    <w:p w14:paraId="6C1E3970" w14:textId="77777777" w:rsidR="00DC6071" w:rsidRPr="00DC6071" w:rsidRDefault="00DC6071" w:rsidP="00DC6071">
      <w:pPr>
        <w:spacing w:line="360" w:lineRule="auto"/>
        <w:ind w:left="720" w:hanging="720"/>
        <w:rPr>
          <w:rFonts w:asciiTheme="minorBidi" w:hAnsiTheme="minorBidi"/>
        </w:rPr>
      </w:pPr>
      <w:r w:rsidRPr="00DC6071">
        <w:rPr>
          <w:rFonts w:asciiTheme="minorBidi" w:hAnsiTheme="minorBidi"/>
          <w:lang w:val="it-IT"/>
        </w:rPr>
        <w:t xml:space="preserve">Petrocchi, N., Dentale, F., &amp; Gilbert, P. (2019). </w:t>
      </w:r>
      <w:r w:rsidRPr="00DC6071">
        <w:rPr>
          <w:rFonts w:asciiTheme="minorBidi" w:hAnsiTheme="minorBidi"/>
        </w:rPr>
        <w:t xml:space="preserve">Self‐reassurance, not self‐esteem, serves as a buffer between self‐criticism and depressive symptoms. </w:t>
      </w:r>
      <w:r w:rsidRPr="00DC6071">
        <w:rPr>
          <w:rFonts w:asciiTheme="minorBidi" w:hAnsiTheme="minorBidi"/>
          <w:i/>
          <w:iCs/>
        </w:rPr>
        <w:t>Psychology and Psychotherapy, 92</w:t>
      </w:r>
      <w:r w:rsidRPr="00DC6071">
        <w:rPr>
          <w:rFonts w:asciiTheme="minorBidi" w:hAnsiTheme="minorBidi"/>
        </w:rPr>
        <w:t>(3), 394–406. 10.1111/papt.12186</w:t>
      </w:r>
    </w:p>
    <w:p w14:paraId="5C819FD4" w14:textId="77777777" w:rsidR="007A6950" w:rsidRPr="005A7916" w:rsidRDefault="007A6950" w:rsidP="00F60594">
      <w:pPr>
        <w:spacing w:line="360" w:lineRule="auto"/>
        <w:ind w:left="720" w:hanging="720"/>
        <w:rPr>
          <w:rFonts w:asciiTheme="minorBidi" w:hAnsiTheme="minorBidi"/>
        </w:rPr>
      </w:pPr>
      <w:r w:rsidRPr="005A7916">
        <w:rPr>
          <w:rFonts w:asciiTheme="minorBidi" w:hAnsiTheme="minorBidi"/>
        </w:rPr>
        <w:t>Plexico, L. W., Erath, S., Shores, H., &amp; Burrus, E. (2019). Self-acceptance, resilience, coping and satisfaction of life in people who stutter.</w:t>
      </w:r>
      <w:r w:rsidRPr="005A7916">
        <w:rPr>
          <w:rFonts w:asciiTheme="minorBidi" w:hAnsiTheme="minorBidi"/>
          <w:i/>
          <w:iCs/>
        </w:rPr>
        <w:t> Journal of Fluency Disorders, 59</w:t>
      </w:r>
      <w:r w:rsidRPr="005A7916">
        <w:rPr>
          <w:rFonts w:asciiTheme="minorBidi" w:hAnsiTheme="minorBidi"/>
        </w:rPr>
        <w:t>, 52–63. 10.1016/j.jfludis.2018.10.004</w:t>
      </w:r>
    </w:p>
    <w:p w14:paraId="73DD7149" w14:textId="77777777" w:rsidR="007A6950" w:rsidRPr="005A7916" w:rsidRDefault="007A6950" w:rsidP="00F60594">
      <w:pPr>
        <w:ind w:left="720" w:hanging="720"/>
        <w:rPr>
          <w:rFonts w:asciiTheme="minorBidi" w:hAnsiTheme="minorBidi"/>
          <w:color w:val="C00000"/>
          <w:shd w:val="clear" w:color="auto" w:fill="FFFFFF"/>
        </w:rPr>
      </w:pPr>
      <w:r w:rsidRPr="005A7916">
        <w:rPr>
          <w:rFonts w:asciiTheme="minorBidi" w:hAnsiTheme="minorBidi"/>
        </w:rPr>
        <w:t>Polizzi, C. P., &amp; Lynn, S. J. (2021). Regulating emotionality to manage adversity: A systematic review of the relation between emotion regulation and psychological resilience.</w:t>
      </w:r>
      <w:r w:rsidRPr="005A7916">
        <w:rPr>
          <w:rFonts w:asciiTheme="minorBidi" w:hAnsiTheme="minorBidi"/>
          <w:i/>
          <w:iCs/>
        </w:rPr>
        <w:t> Cognitive Therapy and Research, 45</w:t>
      </w:r>
      <w:r w:rsidRPr="005A7916">
        <w:rPr>
          <w:rFonts w:asciiTheme="minorBidi" w:hAnsiTheme="minorBidi"/>
        </w:rPr>
        <w:t>(4), 577–597. 10.1007/s10608-020-10186-1</w:t>
      </w:r>
    </w:p>
    <w:p w14:paraId="11500598" w14:textId="72909A08" w:rsidR="007A6950" w:rsidRPr="00D317A0" w:rsidRDefault="00D317A0" w:rsidP="007A6950">
      <w:pPr>
        <w:ind w:left="720" w:hanging="720"/>
        <w:rPr>
          <w:rFonts w:asciiTheme="minorBidi" w:hAnsiTheme="minorBidi"/>
        </w:rPr>
      </w:pPr>
      <w:r w:rsidRPr="00D317A0">
        <w:rPr>
          <w:rFonts w:asciiTheme="minorBidi" w:hAnsiTheme="minorBidi"/>
        </w:rPr>
        <w:t xml:space="preserve">Pourmand, V., Lawley, K. A., &amp; Lehman, B. J. (2021). Cultural differences in stress and affection following social support receipt. </w:t>
      </w:r>
      <w:proofErr w:type="spellStart"/>
      <w:r w:rsidRPr="00D317A0">
        <w:rPr>
          <w:rFonts w:asciiTheme="minorBidi" w:hAnsiTheme="minorBidi"/>
          <w:i/>
          <w:iCs/>
        </w:rPr>
        <w:t>PloS</w:t>
      </w:r>
      <w:proofErr w:type="spellEnd"/>
      <w:r w:rsidRPr="00D317A0">
        <w:rPr>
          <w:rFonts w:asciiTheme="minorBidi" w:hAnsiTheme="minorBidi"/>
          <w:i/>
          <w:iCs/>
        </w:rPr>
        <w:t xml:space="preserve"> One, 16</w:t>
      </w:r>
      <w:r w:rsidRPr="00D317A0">
        <w:rPr>
          <w:rFonts w:asciiTheme="minorBidi" w:hAnsiTheme="minorBidi"/>
        </w:rPr>
        <w:t>(9), e0256859. 10.1371/journal.pone.0256859</w:t>
      </w:r>
      <w:r w:rsidR="007A6950" w:rsidRPr="00D317A0">
        <w:rPr>
          <w:rFonts w:asciiTheme="minorBidi" w:hAnsiTheme="minorBidi"/>
        </w:rPr>
        <w:t xml:space="preserve"> </w:t>
      </w:r>
    </w:p>
    <w:p w14:paraId="45F3464D" w14:textId="77777777" w:rsidR="007A6950" w:rsidRPr="0011334D" w:rsidRDefault="007A6950" w:rsidP="007A6950">
      <w:pPr>
        <w:ind w:left="720" w:hanging="720"/>
        <w:rPr>
          <w:rFonts w:asciiTheme="minorBidi" w:hAnsiTheme="minorBidi"/>
        </w:rPr>
      </w:pPr>
      <w:proofErr w:type="spellStart"/>
      <w:r w:rsidRPr="0011334D">
        <w:rPr>
          <w:rFonts w:asciiTheme="minorBidi" w:hAnsiTheme="minorBidi"/>
        </w:rPr>
        <w:t>Pudjiati</w:t>
      </w:r>
      <w:proofErr w:type="spellEnd"/>
      <w:r w:rsidRPr="0011334D">
        <w:rPr>
          <w:rFonts w:asciiTheme="minorBidi" w:hAnsiTheme="minorBidi"/>
        </w:rPr>
        <w:t xml:space="preserve">, S. R. R., </w:t>
      </w:r>
      <w:proofErr w:type="spellStart"/>
      <w:r w:rsidRPr="0011334D">
        <w:rPr>
          <w:rFonts w:asciiTheme="minorBidi" w:hAnsiTheme="minorBidi"/>
        </w:rPr>
        <w:t>Reksodiputro</w:t>
      </w:r>
      <w:proofErr w:type="spellEnd"/>
      <w:r w:rsidRPr="0011334D">
        <w:rPr>
          <w:rFonts w:asciiTheme="minorBidi" w:hAnsiTheme="minorBidi"/>
        </w:rPr>
        <w:t xml:space="preserve">, S. H. D., &amp; </w:t>
      </w:r>
      <w:proofErr w:type="spellStart"/>
      <w:r w:rsidRPr="0011334D">
        <w:rPr>
          <w:rFonts w:asciiTheme="minorBidi" w:hAnsiTheme="minorBidi"/>
        </w:rPr>
        <w:t>Purwono</w:t>
      </w:r>
      <w:proofErr w:type="spellEnd"/>
      <w:r w:rsidRPr="0011334D">
        <w:rPr>
          <w:rFonts w:asciiTheme="minorBidi" w:hAnsiTheme="minorBidi"/>
        </w:rPr>
        <w:t xml:space="preserve">, R. U. (2021). Family resilience model: The influence of cultural identity, coping, family strain, socioeconomic status, and community support on family resilience among the </w:t>
      </w:r>
      <w:proofErr w:type="spellStart"/>
      <w:r w:rsidRPr="0011334D">
        <w:rPr>
          <w:rFonts w:asciiTheme="minorBidi" w:hAnsiTheme="minorBidi"/>
        </w:rPr>
        <w:t>batak</w:t>
      </w:r>
      <w:proofErr w:type="spellEnd"/>
      <w:r w:rsidRPr="0011334D">
        <w:rPr>
          <w:rFonts w:asciiTheme="minorBidi" w:hAnsiTheme="minorBidi"/>
        </w:rPr>
        <w:t xml:space="preserve"> </w:t>
      </w:r>
      <w:proofErr w:type="spellStart"/>
      <w:r w:rsidRPr="0011334D">
        <w:rPr>
          <w:rFonts w:asciiTheme="minorBidi" w:hAnsiTheme="minorBidi"/>
        </w:rPr>
        <w:t>toba</w:t>
      </w:r>
      <w:proofErr w:type="spellEnd"/>
      <w:r w:rsidRPr="0011334D">
        <w:rPr>
          <w:rFonts w:asciiTheme="minorBidi" w:hAnsiTheme="minorBidi"/>
        </w:rPr>
        <w:t xml:space="preserve"> ethnic group. </w:t>
      </w:r>
      <w:r w:rsidRPr="0011334D">
        <w:rPr>
          <w:rFonts w:asciiTheme="minorBidi" w:hAnsiTheme="minorBidi"/>
          <w:i/>
          <w:iCs/>
        </w:rPr>
        <w:t>Makara Hubs-Asia, 25</w:t>
      </w:r>
      <w:r w:rsidRPr="0011334D">
        <w:rPr>
          <w:rFonts w:asciiTheme="minorBidi" w:hAnsiTheme="minorBidi"/>
        </w:rPr>
        <w:t>(2), 153–169. 10.7454/hubs.asia.1131121</w:t>
      </w:r>
    </w:p>
    <w:p w14:paraId="20DCC6A6" w14:textId="77777777" w:rsidR="007A6950" w:rsidRDefault="007A6950" w:rsidP="00F60594">
      <w:pPr>
        <w:spacing w:line="360" w:lineRule="auto"/>
        <w:ind w:left="720" w:hanging="720"/>
        <w:rPr>
          <w:rFonts w:asciiTheme="minorBidi" w:hAnsiTheme="minorBidi"/>
        </w:rPr>
      </w:pPr>
      <w:proofErr w:type="spellStart"/>
      <w:r w:rsidRPr="001B2926">
        <w:rPr>
          <w:rFonts w:asciiTheme="minorBidi" w:hAnsiTheme="minorBidi"/>
        </w:rPr>
        <w:t>Rafiey</w:t>
      </w:r>
      <w:proofErr w:type="spellEnd"/>
      <w:r w:rsidRPr="001B2926">
        <w:rPr>
          <w:rFonts w:asciiTheme="minorBidi" w:hAnsiTheme="minorBidi"/>
        </w:rPr>
        <w:t xml:space="preserve">, H., Momtaz, Y. A., Alipour, F., </w:t>
      </w:r>
      <w:proofErr w:type="spellStart"/>
      <w:r w:rsidRPr="001B2926">
        <w:rPr>
          <w:rFonts w:asciiTheme="minorBidi" w:hAnsiTheme="minorBidi"/>
        </w:rPr>
        <w:t>Khankeh</w:t>
      </w:r>
      <w:proofErr w:type="spellEnd"/>
      <w:r w:rsidRPr="001B2926">
        <w:rPr>
          <w:rFonts w:asciiTheme="minorBidi" w:hAnsiTheme="minorBidi"/>
        </w:rPr>
        <w:t xml:space="preserve">, H., Ahmadi, S., Sabzi </w:t>
      </w:r>
      <w:proofErr w:type="spellStart"/>
      <w:r w:rsidRPr="001B2926">
        <w:rPr>
          <w:rFonts w:asciiTheme="minorBidi" w:hAnsiTheme="minorBidi"/>
        </w:rPr>
        <w:t>Khoshnami</w:t>
      </w:r>
      <w:proofErr w:type="spellEnd"/>
      <w:r w:rsidRPr="001B2926">
        <w:rPr>
          <w:rFonts w:asciiTheme="minorBidi" w:hAnsiTheme="minorBidi"/>
        </w:rPr>
        <w:t>, M., &amp; Haron, S. A. (2016). Are older people more vulnerable to long-term impacts of disasters? Clinical Interventions in Aging, 11, 1791–1795. 10.2147/CIA.S122122</w:t>
      </w:r>
    </w:p>
    <w:p w14:paraId="7B56AAB5" w14:textId="77777777" w:rsidR="00956BE8" w:rsidRPr="00956BE8" w:rsidRDefault="00956BE8" w:rsidP="00956BE8">
      <w:pPr>
        <w:spacing w:line="360" w:lineRule="auto"/>
        <w:ind w:left="720" w:hanging="720"/>
        <w:rPr>
          <w:rFonts w:asciiTheme="minorBidi" w:hAnsiTheme="minorBidi"/>
        </w:rPr>
      </w:pPr>
      <w:r w:rsidRPr="00956BE8">
        <w:rPr>
          <w:rFonts w:asciiTheme="minorBidi" w:hAnsiTheme="minorBidi"/>
          <w:lang w:val="it-IT"/>
        </w:rPr>
        <w:t xml:space="preserve">Romano, L., Angelini, G., Consiglio, P., &amp; Fiorilli, C. (2021). </w:t>
      </w:r>
      <w:r w:rsidRPr="00956BE8">
        <w:rPr>
          <w:rFonts w:asciiTheme="minorBidi" w:hAnsiTheme="minorBidi"/>
        </w:rPr>
        <w:t xml:space="preserve">Academic resilience and engagement in high school students: The mediating role of perceived teacher emotional support. </w:t>
      </w:r>
      <w:r w:rsidRPr="00956BE8">
        <w:rPr>
          <w:rFonts w:asciiTheme="minorBidi" w:hAnsiTheme="minorBidi"/>
          <w:i/>
          <w:iCs/>
        </w:rPr>
        <w:t>European Journal of Investigation in Health,</w:t>
      </w:r>
      <w:r w:rsidRPr="00956BE8">
        <w:rPr>
          <w:rFonts w:asciiTheme="minorBidi" w:hAnsiTheme="minorBidi"/>
        </w:rPr>
        <w:t xml:space="preserve"> </w:t>
      </w:r>
      <w:r w:rsidRPr="00956BE8">
        <w:rPr>
          <w:rFonts w:asciiTheme="minorBidi" w:hAnsiTheme="minorBidi"/>
          <w:i/>
          <w:iCs/>
        </w:rPr>
        <w:t>Psychology and Education, 11</w:t>
      </w:r>
      <w:r w:rsidRPr="00956BE8">
        <w:rPr>
          <w:rFonts w:asciiTheme="minorBidi" w:hAnsiTheme="minorBidi"/>
        </w:rPr>
        <w:t>(2), 334–344. 10.3390/ejihpe11020025</w:t>
      </w:r>
    </w:p>
    <w:p w14:paraId="50BD9D81" w14:textId="77777777" w:rsidR="007A6950" w:rsidRDefault="007A6950" w:rsidP="00F60594">
      <w:pPr>
        <w:spacing w:line="360" w:lineRule="auto"/>
        <w:ind w:left="720" w:hanging="720"/>
        <w:rPr>
          <w:rFonts w:asciiTheme="minorBidi" w:hAnsiTheme="minorBidi"/>
        </w:rPr>
      </w:pPr>
      <w:r w:rsidRPr="005A7916">
        <w:rPr>
          <w:rFonts w:asciiTheme="minorBidi" w:hAnsiTheme="minorBidi"/>
        </w:rPr>
        <w:lastRenderedPageBreak/>
        <w:t>Roth, G., Vansteenkiste, M., &amp; Ryan, R. M. (2019). Integrative emotion regulation: Process and development from a self-determination theory perspective.</w:t>
      </w:r>
      <w:r w:rsidRPr="005A7916">
        <w:rPr>
          <w:rFonts w:asciiTheme="minorBidi" w:hAnsiTheme="minorBidi"/>
          <w:i/>
          <w:iCs/>
        </w:rPr>
        <w:t> Development and Psychopathology, 31</w:t>
      </w:r>
      <w:r w:rsidRPr="005A7916">
        <w:rPr>
          <w:rFonts w:asciiTheme="minorBidi" w:hAnsiTheme="minorBidi"/>
        </w:rPr>
        <w:t>(3), 945–956. 10.1017/S0954579419000403</w:t>
      </w:r>
    </w:p>
    <w:p w14:paraId="1550377B" w14:textId="77777777" w:rsidR="007A6950" w:rsidRPr="0011334D" w:rsidRDefault="007A6950" w:rsidP="007A6950">
      <w:pPr>
        <w:ind w:left="720" w:hanging="720"/>
        <w:rPr>
          <w:rFonts w:asciiTheme="minorBidi" w:hAnsiTheme="minorBidi"/>
        </w:rPr>
      </w:pPr>
      <w:r w:rsidRPr="0011334D">
        <w:rPr>
          <w:rFonts w:asciiTheme="minorBidi" w:hAnsiTheme="minorBidi"/>
        </w:rPr>
        <w:t xml:space="preserve">Ruiz-Rodríguez, I., </w:t>
      </w:r>
      <w:proofErr w:type="spellStart"/>
      <w:r w:rsidRPr="0011334D">
        <w:rPr>
          <w:rFonts w:asciiTheme="minorBidi" w:hAnsiTheme="minorBidi"/>
        </w:rPr>
        <w:t>Hombrados</w:t>
      </w:r>
      <w:proofErr w:type="spellEnd"/>
      <w:r w:rsidRPr="0011334D">
        <w:rPr>
          <w:rFonts w:asciiTheme="minorBidi" w:hAnsiTheme="minorBidi"/>
        </w:rPr>
        <w:t>-Mendieta, I., Melguizo-</w:t>
      </w:r>
      <w:proofErr w:type="spellStart"/>
      <w:r w:rsidRPr="0011334D">
        <w:rPr>
          <w:rFonts w:asciiTheme="minorBidi" w:hAnsiTheme="minorBidi"/>
        </w:rPr>
        <w:t>Garín</w:t>
      </w:r>
      <w:proofErr w:type="spellEnd"/>
      <w:r w:rsidRPr="0011334D">
        <w:rPr>
          <w:rFonts w:asciiTheme="minorBidi" w:hAnsiTheme="minorBidi"/>
        </w:rPr>
        <w:t xml:space="preserve">, A., &amp; Martos-Méndez, M. J. (2022). The importance of social support, optimism and resilience on the quality of life of cancer patients. </w:t>
      </w:r>
      <w:r w:rsidRPr="0011334D">
        <w:rPr>
          <w:rFonts w:asciiTheme="minorBidi" w:hAnsiTheme="minorBidi"/>
          <w:i/>
          <w:iCs/>
        </w:rPr>
        <w:t>Frontiers in Psychology, 13</w:t>
      </w:r>
      <w:r w:rsidRPr="0011334D">
        <w:rPr>
          <w:rFonts w:asciiTheme="minorBidi" w:hAnsiTheme="minorBidi"/>
        </w:rPr>
        <w:t>, 833176. 10.3389/fpsyg.2022.833176</w:t>
      </w:r>
    </w:p>
    <w:p w14:paraId="416D2673" w14:textId="77777777" w:rsidR="007A6950" w:rsidRDefault="007A6950" w:rsidP="00F60594">
      <w:pPr>
        <w:spacing w:line="360" w:lineRule="auto"/>
        <w:ind w:left="720" w:hanging="720"/>
        <w:rPr>
          <w:rFonts w:asciiTheme="minorBidi" w:hAnsiTheme="minorBidi"/>
        </w:rPr>
      </w:pPr>
      <w:proofErr w:type="spellStart"/>
      <w:r w:rsidRPr="001E114D">
        <w:rPr>
          <w:rFonts w:asciiTheme="minorBidi" w:hAnsiTheme="minorBidi"/>
        </w:rPr>
        <w:t>Salehzadeh</w:t>
      </w:r>
      <w:proofErr w:type="spellEnd"/>
      <w:r w:rsidRPr="001E114D">
        <w:rPr>
          <w:rFonts w:asciiTheme="minorBidi" w:hAnsiTheme="minorBidi"/>
        </w:rPr>
        <w:t xml:space="preserve">, R. (2019). The effects of leaders’ </w:t>
      </w:r>
      <w:proofErr w:type="spellStart"/>
      <w:r w:rsidRPr="001E114D">
        <w:rPr>
          <w:rFonts w:asciiTheme="minorBidi" w:hAnsiTheme="minorBidi"/>
        </w:rPr>
        <w:t>behaviors</w:t>
      </w:r>
      <w:proofErr w:type="spellEnd"/>
      <w:r w:rsidRPr="001E114D">
        <w:rPr>
          <w:rFonts w:asciiTheme="minorBidi" w:hAnsiTheme="minorBidi"/>
        </w:rPr>
        <w:t xml:space="preserve"> on employees’ resilience.</w:t>
      </w:r>
      <w:r w:rsidRPr="001E114D">
        <w:rPr>
          <w:rFonts w:asciiTheme="minorBidi" w:hAnsiTheme="minorBidi"/>
          <w:i/>
          <w:iCs/>
        </w:rPr>
        <w:t> International Journal of Workplace Health Management, 12</w:t>
      </w:r>
      <w:r w:rsidRPr="001E114D">
        <w:rPr>
          <w:rFonts w:asciiTheme="minorBidi" w:hAnsiTheme="minorBidi"/>
        </w:rPr>
        <w:t>(5), 318–338. 10.1108/IJWHM-02-2019-0016</w:t>
      </w:r>
    </w:p>
    <w:p w14:paraId="1368EF88" w14:textId="77777777" w:rsidR="007A6950" w:rsidRPr="005D4178" w:rsidRDefault="007A6950" w:rsidP="00AE1D73">
      <w:pPr>
        <w:ind w:left="720" w:hanging="720"/>
        <w:rPr>
          <w:rFonts w:asciiTheme="minorBidi" w:hAnsiTheme="minorBidi"/>
        </w:rPr>
      </w:pPr>
      <w:proofErr w:type="spellStart"/>
      <w:r w:rsidRPr="0000450D">
        <w:rPr>
          <w:rFonts w:asciiTheme="minorBidi" w:eastAsia="Times New Roman" w:hAnsiTheme="minorBidi"/>
          <w:kern w:val="0"/>
        </w:rPr>
        <w:t>Sarason</w:t>
      </w:r>
      <w:proofErr w:type="spellEnd"/>
      <w:r w:rsidRPr="0000450D">
        <w:rPr>
          <w:rFonts w:asciiTheme="minorBidi" w:eastAsia="Times New Roman" w:hAnsiTheme="minorBidi"/>
          <w:kern w:val="0"/>
        </w:rPr>
        <w:t xml:space="preserve">, I. G., </w:t>
      </w:r>
      <w:proofErr w:type="spellStart"/>
      <w:r w:rsidRPr="0000450D">
        <w:rPr>
          <w:rFonts w:asciiTheme="minorBidi" w:eastAsia="Times New Roman" w:hAnsiTheme="minorBidi"/>
          <w:kern w:val="0"/>
        </w:rPr>
        <w:t>Sarason</w:t>
      </w:r>
      <w:proofErr w:type="spellEnd"/>
      <w:r w:rsidRPr="0000450D">
        <w:rPr>
          <w:rFonts w:asciiTheme="minorBidi" w:eastAsia="Times New Roman" w:hAnsiTheme="minorBidi"/>
          <w:kern w:val="0"/>
        </w:rPr>
        <w:t xml:space="preserve">, B. R., Shearin, E. N., Pierce, G. R. (1987). A brief measure of social support: Practical and theoretical implications. </w:t>
      </w:r>
      <w:r w:rsidRPr="0000450D">
        <w:rPr>
          <w:rFonts w:asciiTheme="minorBidi" w:eastAsia="Times New Roman" w:hAnsiTheme="minorBidi"/>
          <w:i/>
          <w:iCs/>
          <w:kern w:val="0"/>
        </w:rPr>
        <w:t>Journal of Social and Personal Relationships</w:t>
      </w:r>
      <w:r w:rsidRPr="0000450D">
        <w:rPr>
          <w:rFonts w:asciiTheme="minorBidi" w:eastAsia="Times New Roman" w:hAnsiTheme="minorBidi"/>
          <w:kern w:val="0"/>
        </w:rPr>
        <w:t xml:space="preserve">, </w:t>
      </w:r>
      <w:r w:rsidRPr="00A73F71">
        <w:rPr>
          <w:rFonts w:asciiTheme="minorBidi" w:eastAsia="Times New Roman" w:hAnsiTheme="minorBidi"/>
          <w:i/>
          <w:iCs/>
          <w:kern w:val="0"/>
        </w:rPr>
        <w:t>4</w:t>
      </w:r>
      <w:r w:rsidRPr="0000450D">
        <w:rPr>
          <w:rFonts w:asciiTheme="minorBidi" w:eastAsia="Times New Roman" w:hAnsiTheme="minorBidi"/>
          <w:kern w:val="0"/>
        </w:rPr>
        <w:t>, 497-510.</w:t>
      </w:r>
      <w:r>
        <w:rPr>
          <w:rFonts w:asciiTheme="minorBidi" w:eastAsia="Times New Roman" w:hAnsiTheme="minorBidi"/>
          <w:kern w:val="0"/>
        </w:rPr>
        <w:t xml:space="preserve"> </w:t>
      </w:r>
      <w:proofErr w:type="spellStart"/>
      <w:r w:rsidRPr="00185933">
        <w:rPr>
          <w:rFonts w:asciiTheme="minorBidi" w:hAnsiTheme="minorBidi"/>
        </w:rPr>
        <w:t>doi</w:t>
      </w:r>
      <w:proofErr w:type="spellEnd"/>
      <w:r w:rsidRPr="00185933">
        <w:rPr>
          <w:rFonts w:asciiTheme="minorBidi" w:hAnsiTheme="minorBidi"/>
        </w:rPr>
        <w:t>:</w:t>
      </w:r>
      <w:r>
        <w:t xml:space="preserve"> </w:t>
      </w:r>
      <w:r w:rsidRPr="00185933">
        <w:rPr>
          <w:rFonts w:asciiTheme="minorBidi" w:hAnsiTheme="minorBidi"/>
        </w:rPr>
        <w:t>https://doi.org/10.1177/0265407587044007</w:t>
      </w:r>
    </w:p>
    <w:p w14:paraId="3BBA0182" w14:textId="77777777" w:rsidR="007A6950" w:rsidRPr="001E114D" w:rsidRDefault="007A6950" w:rsidP="00F60594">
      <w:pPr>
        <w:spacing w:after="160" w:line="360" w:lineRule="auto"/>
        <w:ind w:left="720" w:hanging="720"/>
        <w:rPr>
          <w:rFonts w:asciiTheme="minorBidi" w:hAnsiTheme="minorBidi"/>
        </w:rPr>
      </w:pPr>
      <w:r w:rsidRPr="005F49F5">
        <w:rPr>
          <w:rFonts w:asciiTheme="minorBidi" w:hAnsiTheme="minorBidi"/>
          <w:lang w:val="it-IT"/>
        </w:rPr>
        <w:t xml:space="preserve">Sardella, A., Lenzo, V., Basile, G., Musetti, A., Franceschini, C., &amp; Quattropani, M. C. (2022). </w:t>
      </w:r>
      <w:r w:rsidRPr="001E114D">
        <w:rPr>
          <w:rFonts w:asciiTheme="minorBidi" w:hAnsiTheme="minorBidi"/>
        </w:rPr>
        <w:t>Gender and psychosocial differences in psychological resilience among a community of older adults during the COVID-19 pandemic.</w:t>
      </w:r>
      <w:r w:rsidRPr="001E114D">
        <w:rPr>
          <w:rFonts w:asciiTheme="minorBidi" w:hAnsiTheme="minorBidi"/>
          <w:i/>
          <w:iCs/>
        </w:rPr>
        <w:t> Journal of Personalized Medicine, 12</w:t>
      </w:r>
      <w:r w:rsidRPr="001E114D">
        <w:rPr>
          <w:rFonts w:asciiTheme="minorBidi" w:hAnsiTheme="minorBidi"/>
        </w:rPr>
        <w:t>(9), 1414. 10.3390/jpm12091414</w:t>
      </w:r>
    </w:p>
    <w:p w14:paraId="69D8AE8B" w14:textId="77777777" w:rsidR="007A6950" w:rsidRPr="001E114D" w:rsidRDefault="007A6950" w:rsidP="00F60594">
      <w:pPr>
        <w:spacing w:after="160" w:line="360" w:lineRule="auto"/>
        <w:ind w:left="720" w:hanging="720"/>
        <w:rPr>
          <w:rFonts w:asciiTheme="minorBidi" w:hAnsiTheme="minorBidi"/>
        </w:rPr>
      </w:pPr>
      <w:r w:rsidRPr="001E114D">
        <w:rPr>
          <w:rFonts w:asciiTheme="minorBidi" w:hAnsiTheme="minorBidi"/>
        </w:rPr>
        <w:t xml:space="preserve">Scheibe, S., </w:t>
      </w:r>
      <w:proofErr w:type="spellStart"/>
      <w:r w:rsidRPr="001E114D">
        <w:rPr>
          <w:rFonts w:asciiTheme="minorBidi" w:hAnsiTheme="minorBidi"/>
        </w:rPr>
        <w:t>Sheppes</w:t>
      </w:r>
      <w:proofErr w:type="spellEnd"/>
      <w:r w:rsidRPr="001E114D">
        <w:rPr>
          <w:rFonts w:asciiTheme="minorBidi" w:hAnsiTheme="minorBidi"/>
        </w:rPr>
        <w:t>, G., &amp; Staudinger, U. M. (2015). Distract or reappraise? age-related differences in emotion-regulation choice.</w:t>
      </w:r>
      <w:r w:rsidRPr="001E114D">
        <w:rPr>
          <w:rFonts w:asciiTheme="minorBidi" w:hAnsiTheme="minorBidi"/>
          <w:i/>
          <w:iCs/>
        </w:rPr>
        <w:t> Emotion, 15</w:t>
      </w:r>
      <w:r w:rsidRPr="001E114D">
        <w:rPr>
          <w:rFonts w:asciiTheme="minorBidi" w:hAnsiTheme="minorBidi"/>
        </w:rPr>
        <w:t>(6), 677–681. 10.1037/a0039246</w:t>
      </w:r>
    </w:p>
    <w:p w14:paraId="38ACEDED" w14:textId="77777777" w:rsidR="007A6950" w:rsidRDefault="007A6950" w:rsidP="00F60594">
      <w:pPr>
        <w:spacing w:line="360" w:lineRule="auto"/>
        <w:ind w:left="720" w:hanging="720"/>
        <w:rPr>
          <w:rFonts w:asciiTheme="minorBidi" w:hAnsiTheme="minorBidi"/>
        </w:rPr>
      </w:pPr>
      <w:r w:rsidRPr="001E114D">
        <w:rPr>
          <w:rFonts w:asciiTheme="minorBidi" w:hAnsiTheme="minorBidi"/>
        </w:rPr>
        <w:t xml:space="preserve">Schlechter, P., Rodriguez, I. M., Morina, N., </w:t>
      </w:r>
      <w:proofErr w:type="spellStart"/>
      <w:r w:rsidRPr="001E114D">
        <w:rPr>
          <w:rFonts w:asciiTheme="minorBidi" w:hAnsiTheme="minorBidi"/>
        </w:rPr>
        <w:t>Knausenberger</w:t>
      </w:r>
      <w:proofErr w:type="spellEnd"/>
      <w:r w:rsidRPr="001E114D">
        <w:rPr>
          <w:rFonts w:asciiTheme="minorBidi" w:hAnsiTheme="minorBidi"/>
        </w:rPr>
        <w:t>, J., Wilkinson, P. O., &amp; Hellmann, J. H. (2021). Psychological distress in refugees: The role of traumatic events, resilience, social support, and support by religious faith.</w:t>
      </w:r>
      <w:r w:rsidRPr="001E114D">
        <w:rPr>
          <w:rFonts w:asciiTheme="minorBidi" w:hAnsiTheme="minorBidi"/>
          <w:i/>
          <w:iCs/>
        </w:rPr>
        <w:t> Psychiatry Research, 304</w:t>
      </w:r>
      <w:r w:rsidRPr="001E114D">
        <w:rPr>
          <w:rFonts w:asciiTheme="minorBidi" w:hAnsiTheme="minorBidi"/>
        </w:rPr>
        <w:t>, 114121. 10.1016/j.psychres.2021.114121</w:t>
      </w:r>
    </w:p>
    <w:p w14:paraId="378BF130" w14:textId="77777777" w:rsidR="00A72B67" w:rsidRDefault="00A72B67" w:rsidP="00A72B67">
      <w:pPr>
        <w:spacing w:line="360" w:lineRule="auto"/>
        <w:ind w:left="720" w:hanging="720"/>
        <w:rPr>
          <w:rFonts w:asciiTheme="minorBidi" w:hAnsiTheme="minorBidi"/>
        </w:rPr>
      </w:pPr>
      <w:r w:rsidRPr="00A72B67">
        <w:rPr>
          <w:rFonts w:asciiTheme="minorBidi" w:hAnsiTheme="minorBidi"/>
        </w:rPr>
        <w:t xml:space="preserve">Schultz, B. E., Corbett, C. F., &amp; Hughes, R. G. (2022). Instrumental support: A conceptual analysis. </w:t>
      </w:r>
      <w:r w:rsidRPr="00A72B67">
        <w:rPr>
          <w:rFonts w:asciiTheme="minorBidi" w:hAnsiTheme="minorBidi"/>
          <w:i/>
          <w:iCs/>
        </w:rPr>
        <w:t>Nursing Forum, 57</w:t>
      </w:r>
      <w:r w:rsidRPr="00A72B67">
        <w:rPr>
          <w:rFonts w:asciiTheme="minorBidi" w:hAnsiTheme="minorBidi"/>
        </w:rPr>
        <w:t>(4), 665–670. 10.1111/nuf.12704</w:t>
      </w:r>
    </w:p>
    <w:p w14:paraId="76C413D6" w14:textId="77777777" w:rsidR="00A72B67" w:rsidRPr="00A72B67" w:rsidRDefault="00A72B67" w:rsidP="00A72B67">
      <w:pPr>
        <w:spacing w:line="360" w:lineRule="auto"/>
        <w:ind w:left="720" w:hanging="720"/>
        <w:rPr>
          <w:rFonts w:asciiTheme="minorBidi" w:hAnsiTheme="minorBidi"/>
        </w:rPr>
      </w:pPr>
    </w:p>
    <w:p w14:paraId="5D30785C" w14:textId="77777777" w:rsidR="007A6950" w:rsidRDefault="007A6950" w:rsidP="00F60594">
      <w:pPr>
        <w:spacing w:line="360" w:lineRule="auto"/>
        <w:ind w:left="720" w:hanging="720"/>
        <w:rPr>
          <w:rFonts w:asciiTheme="minorBidi" w:hAnsiTheme="minorBidi"/>
        </w:rPr>
      </w:pPr>
      <w:proofErr w:type="spellStart"/>
      <w:r w:rsidRPr="005A7916">
        <w:rPr>
          <w:rFonts w:asciiTheme="minorBidi" w:hAnsiTheme="minorBidi"/>
        </w:rPr>
        <w:t>Seligowski</w:t>
      </w:r>
      <w:proofErr w:type="spellEnd"/>
      <w:r w:rsidRPr="005A7916">
        <w:rPr>
          <w:rFonts w:asciiTheme="minorBidi" w:hAnsiTheme="minorBidi"/>
        </w:rPr>
        <w:t>, A. V., Lee, D. J., Bardeen, J. R., &amp; Orcutt, H. K. (2015). Emotion regulation and posttraumatic stress symptoms: A meta-analysis.</w:t>
      </w:r>
      <w:r w:rsidRPr="005A7916">
        <w:rPr>
          <w:rFonts w:asciiTheme="minorBidi" w:hAnsiTheme="minorBidi"/>
          <w:i/>
          <w:iCs/>
        </w:rPr>
        <w:t> Cognitive Behaviour Therapy, 44</w:t>
      </w:r>
      <w:r w:rsidRPr="005A7916">
        <w:rPr>
          <w:rFonts w:asciiTheme="minorBidi" w:hAnsiTheme="minorBidi"/>
        </w:rPr>
        <w:t>(2), 87–102. 10.1080/16506073.2014.980753 </w:t>
      </w:r>
    </w:p>
    <w:p w14:paraId="27864467" w14:textId="77777777" w:rsidR="007A6950" w:rsidRDefault="007A6950" w:rsidP="00F60594">
      <w:pPr>
        <w:spacing w:line="360" w:lineRule="auto"/>
        <w:ind w:left="720" w:hanging="720"/>
        <w:rPr>
          <w:rFonts w:asciiTheme="minorBidi" w:hAnsiTheme="minorBidi"/>
        </w:rPr>
      </w:pPr>
      <w:r w:rsidRPr="00D32361">
        <w:rPr>
          <w:rFonts w:asciiTheme="minorBidi" w:hAnsiTheme="minorBidi"/>
        </w:rPr>
        <w:lastRenderedPageBreak/>
        <w:t>Sims, T., Hogan, C., &amp; Carstensen, L. (2015). Selectivity as an emotion regulation strategy: Lessons from older adults. Current Opinion in Psychology, 3, 80–84. 10.1016/j.copsyc.2015.02.012</w:t>
      </w:r>
    </w:p>
    <w:p w14:paraId="64FAFB3B" w14:textId="77777777" w:rsidR="007A6950" w:rsidRDefault="007A6950" w:rsidP="00F60594">
      <w:pPr>
        <w:spacing w:line="360" w:lineRule="auto"/>
        <w:ind w:left="720" w:hanging="720"/>
        <w:rPr>
          <w:rFonts w:asciiTheme="minorBidi" w:hAnsiTheme="minorBidi"/>
        </w:rPr>
      </w:pPr>
      <w:r w:rsidRPr="001B2926">
        <w:rPr>
          <w:rFonts w:asciiTheme="minorBidi" w:hAnsiTheme="minorBidi"/>
        </w:rPr>
        <w:t xml:space="preserve">Smith, J. L., &amp; Hollinger-Smith, L. (2015). </w:t>
      </w:r>
      <w:proofErr w:type="spellStart"/>
      <w:r w:rsidRPr="001B2926">
        <w:rPr>
          <w:rFonts w:asciiTheme="minorBidi" w:hAnsiTheme="minorBidi"/>
        </w:rPr>
        <w:t>Savoring</w:t>
      </w:r>
      <w:proofErr w:type="spellEnd"/>
      <w:r w:rsidRPr="001B2926">
        <w:rPr>
          <w:rFonts w:asciiTheme="minorBidi" w:hAnsiTheme="minorBidi"/>
        </w:rPr>
        <w:t>, resilience, and psychological well-being in older adults. Aging &amp; Mental Health, 19(3), 192–200. 10.1080/13607863.2014.986647</w:t>
      </w:r>
    </w:p>
    <w:p w14:paraId="0B850225" w14:textId="77777777" w:rsidR="007A6950" w:rsidRPr="005A7916" w:rsidRDefault="007A6950" w:rsidP="00F60594">
      <w:pPr>
        <w:spacing w:line="360" w:lineRule="auto"/>
        <w:ind w:left="720" w:hanging="720"/>
        <w:rPr>
          <w:rFonts w:asciiTheme="minorBidi" w:hAnsiTheme="minorBidi"/>
        </w:rPr>
      </w:pPr>
      <w:r w:rsidRPr="005A7916">
        <w:rPr>
          <w:rFonts w:asciiTheme="minorBidi" w:hAnsiTheme="minorBidi"/>
        </w:rPr>
        <w:t>Sommer, S. A., Howell, J. M., &amp; Hadley, C. N. (2016). Keeping positive and building strength.</w:t>
      </w:r>
      <w:r w:rsidRPr="005A7916">
        <w:rPr>
          <w:rFonts w:asciiTheme="minorBidi" w:hAnsiTheme="minorBidi"/>
          <w:i/>
          <w:iCs/>
        </w:rPr>
        <w:t> Group &amp; Organization Management, 41</w:t>
      </w:r>
      <w:r w:rsidRPr="005A7916">
        <w:rPr>
          <w:rFonts w:asciiTheme="minorBidi" w:hAnsiTheme="minorBidi"/>
        </w:rPr>
        <w:t>(2), 172–202. 10.1177/1059601115578027</w:t>
      </w:r>
    </w:p>
    <w:p w14:paraId="3EE1F341" w14:textId="77777777" w:rsidR="00A377F9" w:rsidRPr="00A377F9" w:rsidRDefault="00A377F9" w:rsidP="00A377F9">
      <w:pPr>
        <w:spacing w:line="360" w:lineRule="auto"/>
        <w:ind w:left="720" w:hanging="720"/>
        <w:rPr>
          <w:rFonts w:cstheme="minorHAnsi"/>
          <w:shd w:val="clear" w:color="auto" w:fill="FFFFFF"/>
          <w:lang w:val="it-IT"/>
        </w:rPr>
      </w:pPr>
      <w:proofErr w:type="spellStart"/>
      <w:r w:rsidRPr="00A377F9">
        <w:rPr>
          <w:rFonts w:cstheme="minorHAnsi"/>
          <w:shd w:val="clear" w:color="auto" w:fill="FFFFFF"/>
        </w:rPr>
        <w:t>Staszkiewicz</w:t>
      </w:r>
      <w:proofErr w:type="spellEnd"/>
      <w:r w:rsidRPr="00A377F9">
        <w:rPr>
          <w:rFonts w:cstheme="minorHAnsi"/>
          <w:shd w:val="clear" w:color="auto" w:fill="FFFFFF"/>
        </w:rPr>
        <w:t>, M., Kulesa-</w:t>
      </w:r>
      <w:proofErr w:type="spellStart"/>
      <w:r w:rsidRPr="00A377F9">
        <w:rPr>
          <w:rFonts w:cstheme="minorHAnsi"/>
          <w:shd w:val="clear" w:color="auto" w:fill="FFFFFF"/>
        </w:rPr>
        <w:t>Mrowiecka</w:t>
      </w:r>
      <w:proofErr w:type="spellEnd"/>
      <w:r w:rsidRPr="00A377F9">
        <w:rPr>
          <w:rFonts w:cstheme="minorHAnsi"/>
          <w:shd w:val="clear" w:color="auto" w:fill="FFFFFF"/>
        </w:rPr>
        <w:t xml:space="preserve">, M., </w:t>
      </w:r>
      <w:proofErr w:type="spellStart"/>
      <w:r w:rsidRPr="00A377F9">
        <w:rPr>
          <w:rFonts w:cstheme="minorHAnsi"/>
          <w:shd w:val="clear" w:color="auto" w:fill="FFFFFF"/>
        </w:rPr>
        <w:t>Szklarczyk</w:t>
      </w:r>
      <w:proofErr w:type="spellEnd"/>
      <w:r w:rsidRPr="00A377F9">
        <w:rPr>
          <w:rFonts w:cstheme="minorHAnsi"/>
          <w:shd w:val="clear" w:color="auto" w:fill="FFFFFF"/>
        </w:rPr>
        <w:t xml:space="preserve">, J., &amp; Jaworek, J. (2023). </w:t>
      </w:r>
      <w:proofErr w:type="gramStart"/>
      <w:r w:rsidRPr="00A377F9">
        <w:rPr>
          <w:rFonts w:cstheme="minorHAnsi"/>
          <w:shd w:val="clear" w:color="auto" w:fill="FFFFFF"/>
        </w:rPr>
        <w:t>Life satisfaction,</w:t>
      </w:r>
      <w:proofErr w:type="gramEnd"/>
      <w:r w:rsidRPr="00A377F9">
        <w:rPr>
          <w:rFonts w:cstheme="minorHAnsi"/>
          <w:shd w:val="clear" w:color="auto" w:fill="FFFFFF"/>
        </w:rPr>
        <w:t xml:space="preserve"> generalized sense of self-efficacy and acceptance of illness in rheumatoid arthritis patients depending on age and severity of the disease. </w:t>
      </w:r>
      <w:r w:rsidRPr="00A377F9">
        <w:rPr>
          <w:rFonts w:cstheme="minorHAnsi"/>
          <w:i/>
          <w:iCs/>
          <w:shd w:val="clear" w:color="auto" w:fill="FFFFFF"/>
          <w:lang w:val="it-IT"/>
        </w:rPr>
        <w:t>Reumatologia, 61</w:t>
      </w:r>
      <w:r w:rsidRPr="00A377F9">
        <w:rPr>
          <w:rFonts w:cstheme="minorHAnsi"/>
          <w:shd w:val="clear" w:color="auto" w:fill="FFFFFF"/>
          <w:lang w:val="it-IT"/>
        </w:rPr>
        <w:t>(3), 175–185. 10.5114/reum/168294</w:t>
      </w:r>
    </w:p>
    <w:p w14:paraId="07E62E44" w14:textId="28A1C8BE" w:rsidR="00043195" w:rsidRPr="003D1450" w:rsidRDefault="00043195" w:rsidP="003D1450">
      <w:pPr>
        <w:spacing w:line="360" w:lineRule="auto"/>
        <w:ind w:left="720" w:hanging="720"/>
        <w:rPr>
          <w:rFonts w:cstheme="minorHAnsi"/>
          <w:shd w:val="clear" w:color="auto" w:fill="FFFFFF"/>
        </w:rPr>
      </w:pPr>
      <w:r w:rsidRPr="00D816CF">
        <w:rPr>
          <w:rFonts w:cstheme="minorHAnsi"/>
          <w:shd w:val="clear" w:color="auto" w:fill="FFFFFF"/>
          <w:lang w:val="it-IT"/>
        </w:rPr>
        <w:t xml:space="preserve">Sudarsiwi, N. P., Indarwati, R., &amp; Sari, D. W. (2023). </w:t>
      </w:r>
      <w:r w:rsidRPr="003D1450">
        <w:rPr>
          <w:rFonts w:cstheme="minorHAnsi"/>
          <w:shd w:val="clear" w:color="auto" w:fill="FFFFFF"/>
        </w:rPr>
        <w:t xml:space="preserve">Resilience Model to Increase </w:t>
      </w:r>
      <w:proofErr w:type="spellStart"/>
      <w:r w:rsidRPr="003D1450">
        <w:rPr>
          <w:rFonts w:cstheme="minorHAnsi"/>
          <w:shd w:val="clear" w:color="auto" w:fill="FFFFFF"/>
        </w:rPr>
        <w:t>Self Acceptance</w:t>
      </w:r>
      <w:proofErr w:type="spellEnd"/>
      <w:r w:rsidRPr="003D1450">
        <w:rPr>
          <w:rFonts w:cstheme="minorHAnsi"/>
          <w:shd w:val="clear" w:color="auto" w:fill="FFFFFF"/>
        </w:rPr>
        <w:t xml:space="preserve"> of the Elderly in Nursing Homes: A Systematic Review. </w:t>
      </w:r>
      <w:r w:rsidRPr="003D1450">
        <w:rPr>
          <w:rFonts w:cstheme="minorHAnsi"/>
          <w:i/>
          <w:iCs/>
          <w:shd w:val="clear" w:color="auto" w:fill="FFFFFF"/>
        </w:rPr>
        <w:t>Malaysian Journal of Medicine &amp; Health Sciences</w:t>
      </w:r>
      <w:r w:rsidRPr="003D1450">
        <w:rPr>
          <w:rFonts w:cstheme="minorHAnsi"/>
          <w:shd w:val="clear" w:color="auto" w:fill="FFFFFF"/>
        </w:rPr>
        <w:t>, </w:t>
      </w:r>
      <w:r w:rsidRPr="003D1450">
        <w:rPr>
          <w:rFonts w:cstheme="minorHAnsi"/>
          <w:i/>
          <w:iCs/>
          <w:shd w:val="clear" w:color="auto" w:fill="FFFFFF"/>
        </w:rPr>
        <w:t>19</w:t>
      </w:r>
      <w:r w:rsidRPr="003D1450">
        <w:rPr>
          <w:rFonts w:cstheme="minorHAnsi"/>
          <w:shd w:val="clear" w:color="auto" w:fill="FFFFFF"/>
        </w:rPr>
        <w:t xml:space="preserve">. Retrieved from </w:t>
      </w:r>
      <w:hyperlink r:id="rId21" w:history="1">
        <w:r w:rsidR="003D1450" w:rsidRPr="003D1450">
          <w:rPr>
            <w:rStyle w:val="Hyperlink"/>
            <w:rFonts w:cstheme="minorHAnsi"/>
            <w:color w:val="auto"/>
            <w:shd w:val="clear" w:color="auto" w:fill="FFFFFF"/>
          </w:rPr>
          <w:t>2023053015173319_2022_0721.pdf</w:t>
        </w:r>
      </w:hyperlink>
    </w:p>
    <w:p w14:paraId="45503854" w14:textId="77777777" w:rsidR="00003976" w:rsidRPr="00003976" w:rsidRDefault="00003976" w:rsidP="00003976">
      <w:pPr>
        <w:spacing w:line="360" w:lineRule="auto"/>
        <w:ind w:left="720" w:hanging="720"/>
        <w:rPr>
          <w:rFonts w:asciiTheme="minorBidi" w:hAnsiTheme="minorBidi"/>
        </w:rPr>
      </w:pPr>
      <w:r w:rsidRPr="00003976">
        <w:rPr>
          <w:rFonts w:asciiTheme="minorBidi" w:hAnsiTheme="minorBidi"/>
        </w:rPr>
        <w:t xml:space="preserve">Taylor, M. G., &amp; Carr, D. (2021). Psychological resilience and health among older adults: A comparison of personal resources. The Journals of Gerontology. </w:t>
      </w:r>
      <w:r w:rsidRPr="00003976">
        <w:rPr>
          <w:rFonts w:asciiTheme="minorBidi" w:hAnsiTheme="minorBidi"/>
          <w:i/>
          <w:iCs/>
        </w:rPr>
        <w:t>Series B, Psychological Sciences and Social Sciences, 76</w:t>
      </w:r>
      <w:r w:rsidRPr="00003976">
        <w:rPr>
          <w:rFonts w:asciiTheme="minorBidi" w:hAnsiTheme="minorBidi"/>
        </w:rPr>
        <w:t>(6), 1241–1250. 10.1093/</w:t>
      </w:r>
      <w:proofErr w:type="spellStart"/>
      <w:r w:rsidRPr="00003976">
        <w:rPr>
          <w:rFonts w:asciiTheme="minorBidi" w:hAnsiTheme="minorBidi"/>
        </w:rPr>
        <w:t>geronb</w:t>
      </w:r>
      <w:proofErr w:type="spellEnd"/>
      <w:r w:rsidRPr="00003976">
        <w:rPr>
          <w:rFonts w:asciiTheme="minorBidi" w:hAnsiTheme="minorBidi"/>
        </w:rPr>
        <w:t>/gbaa116</w:t>
      </w:r>
    </w:p>
    <w:p w14:paraId="6149486A" w14:textId="77777777" w:rsidR="007A6950" w:rsidRDefault="007A6950" w:rsidP="00F60594">
      <w:pPr>
        <w:spacing w:line="360" w:lineRule="auto"/>
        <w:ind w:left="720" w:hanging="720"/>
        <w:rPr>
          <w:rFonts w:asciiTheme="minorBidi" w:hAnsiTheme="minorBidi"/>
        </w:rPr>
      </w:pPr>
      <w:r w:rsidRPr="001E114D">
        <w:rPr>
          <w:rFonts w:asciiTheme="minorBidi" w:hAnsiTheme="minorBidi"/>
        </w:rPr>
        <w:t>Teo, W. L., Lee, M., &amp; Lim, W. (2017). The relational activation of resilience model: How leadership activates resilience in an organizational crisis.</w:t>
      </w:r>
      <w:r w:rsidRPr="001E114D">
        <w:rPr>
          <w:rFonts w:asciiTheme="minorBidi" w:hAnsiTheme="minorBidi"/>
          <w:i/>
          <w:iCs/>
        </w:rPr>
        <w:t> Journal of Contingencies and Crisis Management, 25</w:t>
      </w:r>
      <w:r w:rsidRPr="001E114D">
        <w:rPr>
          <w:rFonts w:asciiTheme="minorBidi" w:hAnsiTheme="minorBidi"/>
        </w:rPr>
        <w:t>(3), 136–147. 10.1111/1468-5973.12179</w:t>
      </w:r>
    </w:p>
    <w:p w14:paraId="536BE89E" w14:textId="77777777" w:rsidR="007A6950" w:rsidRPr="005A7916" w:rsidRDefault="007A6950" w:rsidP="00F60594">
      <w:pPr>
        <w:spacing w:line="360" w:lineRule="auto"/>
        <w:ind w:left="720" w:hanging="720"/>
        <w:rPr>
          <w:rFonts w:asciiTheme="minorBidi" w:hAnsiTheme="minorBidi"/>
        </w:rPr>
      </w:pPr>
      <w:proofErr w:type="spellStart"/>
      <w:r w:rsidRPr="005A7916">
        <w:rPr>
          <w:rFonts w:asciiTheme="minorBidi" w:hAnsiTheme="minorBidi"/>
        </w:rPr>
        <w:t>Trică</w:t>
      </w:r>
      <w:proofErr w:type="spellEnd"/>
      <w:r w:rsidRPr="005A7916">
        <w:rPr>
          <w:rFonts w:asciiTheme="minorBidi" w:hAnsiTheme="minorBidi"/>
        </w:rPr>
        <w:t xml:space="preserve">, A., Golu, F., Sava, N. I., </w:t>
      </w:r>
      <w:proofErr w:type="spellStart"/>
      <w:r w:rsidRPr="005A7916">
        <w:rPr>
          <w:rFonts w:asciiTheme="minorBidi" w:hAnsiTheme="minorBidi"/>
        </w:rPr>
        <w:t>Licu</w:t>
      </w:r>
      <w:proofErr w:type="spellEnd"/>
      <w:r w:rsidRPr="005A7916">
        <w:rPr>
          <w:rFonts w:asciiTheme="minorBidi" w:hAnsiTheme="minorBidi"/>
        </w:rPr>
        <w:t xml:space="preserve">, M., </w:t>
      </w:r>
      <w:proofErr w:type="spellStart"/>
      <w:r w:rsidRPr="005A7916">
        <w:rPr>
          <w:rFonts w:asciiTheme="minorBidi" w:hAnsiTheme="minorBidi"/>
        </w:rPr>
        <w:t>Zanfirescu</w:t>
      </w:r>
      <w:proofErr w:type="spellEnd"/>
      <w:r w:rsidRPr="005A7916">
        <w:rPr>
          <w:rFonts w:asciiTheme="minorBidi" w:hAnsiTheme="minorBidi"/>
        </w:rPr>
        <w:t>, Ș A., Adam, R., &amp; David, I. (2024). Resilience and successful aging: A systematic review and meta-analysis.</w:t>
      </w:r>
      <w:r w:rsidRPr="005A7916">
        <w:rPr>
          <w:rFonts w:asciiTheme="minorBidi" w:hAnsiTheme="minorBidi"/>
          <w:i/>
          <w:iCs/>
        </w:rPr>
        <w:t xml:space="preserve"> Acta </w:t>
      </w:r>
      <w:proofErr w:type="spellStart"/>
      <w:r w:rsidRPr="005A7916">
        <w:rPr>
          <w:rFonts w:asciiTheme="minorBidi" w:hAnsiTheme="minorBidi"/>
          <w:i/>
          <w:iCs/>
        </w:rPr>
        <w:t>Psychologica</w:t>
      </w:r>
      <w:proofErr w:type="spellEnd"/>
      <w:r w:rsidRPr="005A7916">
        <w:rPr>
          <w:rFonts w:asciiTheme="minorBidi" w:hAnsiTheme="minorBidi"/>
          <w:i/>
          <w:iCs/>
        </w:rPr>
        <w:t>, 248</w:t>
      </w:r>
      <w:r w:rsidRPr="005A7916">
        <w:rPr>
          <w:rFonts w:asciiTheme="minorBidi" w:hAnsiTheme="minorBidi"/>
        </w:rPr>
        <w:t>, 104357. 10.1016/j.actpsy.2024.104357</w:t>
      </w:r>
    </w:p>
    <w:p w14:paraId="6DC7D4A1" w14:textId="77777777" w:rsidR="007A6950" w:rsidRDefault="007A6950" w:rsidP="00F60594">
      <w:pPr>
        <w:spacing w:line="360" w:lineRule="auto"/>
        <w:ind w:left="720" w:hanging="720"/>
        <w:rPr>
          <w:rFonts w:asciiTheme="minorBidi" w:hAnsiTheme="minorBidi"/>
        </w:rPr>
      </w:pPr>
      <w:r w:rsidRPr="00B76750">
        <w:rPr>
          <w:rFonts w:asciiTheme="minorBidi" w:hAnsiTheme="minorBidi"/>
        </w:rPr>
        <w:t>Walker, B.H. (2020). Resilience: What it is and is not.</w:t>
      </w:r>
      <w:r w:rsidRPr="00B76750">
        <w:rPr>
          <w:rFonts w:asciiTheme="minorBidi" w:hAnsiTheme="minorBidi"/>
          <w:i/>
          <w:iCs/>
        </w:rPr>
        <w:t> Ecology and Society, 25</w:t>
      </w:r>
      <w:r w:rsidRPr="00B76750">
        <w:rPr>
          <w:rFonts w:asciiTheme="minorBidi" w:hAnsiTheme="minorBidi"/>
        </w:rPr>
        <w:t>(2), 1-3. doi:10.5751/es-11647-250211</w:t>
      </w:r>
    </w:p>
    <w:p w14:paraId="26351F86" w14:textId="77777777" w:rsidR="007A6950" w:rsidRDefault="007A6950" w:rsidP="00F60594">
      <w:pPr>
        <w:spacing w:line="360" w:lineRule="auto"/>
        <w:ind w:left="720" w:hanging="720"/>
        <w:rPr>
          <w:rFonts w:asciiTheme="minorBidi" w:hAnsiTheme="minorBidi"/>
        </w:rPr>
      </w:pPr>
      <w:proofErr w:type="spellStart"/>
      <w:r w:rsidRPr="001E114D">
        <w:rPr>
          <w:rFonts w:asciiTheme="minorBidi" w:hAnsiTheme="minorBidi"/>
        </w:rPr>
        <w:t>Wardekker</w:t>
      </w:r>
      <w:proofErr w:type="spellEnd"/>
      <w:r w:rsidRPr="001E114D">
        <w:rPr>
          <w:rFonts w:asciiTheme="minorBidi" w:hAnsiTheme="minorBidi"/>
        </w:rPr>
        <w:t xml:space="preserve">, A., Wilk, B., Brown, V., </w:t>
      </w:r>
      <w:proofErr w:type="spellStart"/>
      <w:r w:rsidRPr="001E114D">
        <w:rPr>
          <w:rFonts w:asciiTheme="minorBidi" w:hAnsiTheme="minorBidi"/>
        </w:rPr>
        <w:t>Uittenbroek</w:t>
      </w:r>
      <w:proofErr w:type="spellEnd"/>
      <w:r w:rsidRPr="001E114D">
        <w:rPr>
          <w:rFonts w:asciiTheme="minorBidi" w:hAnsiTheme="minorBidi"/>
        </w:rPr>
        <w:t xml:space="preserve">, C., Mees, H., Driessen, P., </w:t>
      </w:r>
      <w:proofErr w:type="spellStart"/>
      <w:r w:rsidRPr="001E114D">
        <w:rPr>
          <w:rFonts w:asciiTheme="minorBidi" w:hAnsiTheme="minorBidi"/>
        </w:rPr>
        <w:t>Wassen</w:t>
      </w:r>
      <w:proofErr w:type="spellEnd"/>
      <w:r w:rsidRPr="001E114D">
        <w:rPr>
          <w:rFonts w:asciiTheme="minorBidi" w:hAnsiTheme="minorBidi"/>
        </w:rPr>
        <w:t xml:space="preserve">, M., Molenaar, A., Walda, J., &amp; </w:t>
      </w:r>
      <w:proofErr w:type="spellStart"/>
      <w:r w:rsidRPr="001E114D">
        <w:rPr>
          <w:rFonts w:asciiTheme="minorBidi" w:hAnsiTheme="minorBidi"/>
        </w:rPr>
        <w:t>Runhaar</w:t>
      </w:r>
      <w:proofErr w:type="spellEnd"/>
      <w:r w:rsidRPr="001E114D">
        <w:rPr>
          <w:rFonts w:asciiTheme="minorBidi" w:hAnsiTheme="minorBidi"/>
        </w:rPr>
        <w:t>, H. (2020). A diagnostic tool for supporting policymaking on urban resilience.</w:t>
      </w:r>
      <w:r w:rsidRPr="001E114D">
        <w:rPr>
          <w:rFonts w:asciiTheme="minorBidi" w:hAnsiTheme="minorBidi"/>
          <w:i/>
          <w:iCs/>
        </w:rPr>
        <w:t> Cities, 101</w:t>
      </w:r>
      <w:r w:rsidRPr="001E114D">
        <w:rPr>
          <w:rFonts w:asciiTheme="minorBidi" w:hAnsiTheme="minorBidi"/>
        </w:rPr>
        <w:t>, 102691. 10.1016/j.cities.2020.102691</w:t>
      </w:r>
    </w:p>
    <w:p w14:paraId="5F07150B" w14:textId="77777777" w:rsidR="007A6950" w:rsidRPr="0011334D" w:rsidRDefault="007A6950" w:rsidP="007A6950">
      <w:pPr>
        <w:ind w:left="720" w:hanging="720"/>
        <w:rPr>
          <w:rFonts w:asciiTheme="minorBidi" w:hAnsiTheme="minorBidi"/>
        </w:rPr>
      </w:pPr>
      <w:r w:rsidRPr="0011334D">
        <w:rPr>
          <w:rFonts w:asciiTheme="minorBidi" w:hAnsiTheme="minorBidi"/>
        </w:rPr>
        <w:lastRenderedPageBreak/>
        <w:t xml:space="preserve">Wellman, C. L., Bangasser, D. A., Bollinger, J. L., </w:t>
      </w:r>
      <w:proofErr w:type="spellStart"/>
      <w:r w:rsidRPr="0011334D">
        <w:rPr>
          <w:rFonts w:asciiTheme="minorBidi" w:hAnsiTheme="minorBidi"/>
        </w:rPr>
        <w:t>Coutellier</w:t>
      </w:r>
      <w:proofErr w:type="spellEnd"/>
      <w:r w:rsidRPr="0011334D">
        <w:rPr>
          <w:rFonts w:asciiTheme="minorBidi" w:hAnsiTheme="minorBidi"/>
        </w:rPr>
        <w:t xml:space="preserve">, L., </w:t>
      </w:r>
      <w:proofErr w:type="spellStart"/>
      <w:r w:rsidRPr="0011334D">
        <w:rPr>
          <w:rFonts w:asciiTheme="minorBidi" w:hAnsiTheme="minorBidi"/>
        </w:rPr>
        <w:t>Logrip</w:t>
      </w:r>
      <w:proofErr w:type="spellEnd"/>
      <w:r w:rsidRPr="0011334D">
        <w:rPr>
          <w:rFonts w:asciiTheme="minorBidi" w:hAnsiTheme="minorBidi"/>
        </w:rPr>
        <w:t xml:space="preserve">, M. L., Moench, K. M., &amp; Urban, K. R. (2018). Sex differences in risk and resilience: Stress effects on the neural substrates of emotion and motivation. </w:t>
      </w:r>
      <w:r w:rsidRPr="0011334D">
        <w:rPr>
          <w:rFonts w:asciiTheme="minorBidi" w:hAnsiTheme="minorBidi"/>
          <w:i/>
          <w:iCs/>
        </w:rPr>
        <w:t>The Journal of Neuroscience, 38</w:t>
      </w:r>
      <w:r w:rsidRPr="0011334D">
        <w:rPr>
          <w:rFonts w:asciiTheme="minorBidi" w:hAnsiTheme="minorBidi"/>
        </w:rPr>
        <w:t>(44), 9423–9432. 10.1523/JNEUROSCI.1673-18.2018</w:t>
      </w:r>
    </w:p>
    <w:p w14:paraId="2DBF3E22" w14:textId="77777777" w:rsidR="007A6950" w:rsidRDefault="007A6950" w:rsidP="007A6950">
      <w:pPr>
        <w:spacing w:line="360" w:lineRule="auto"/>
        <w:ind w:left="720" w:hanging="720"/>
        <w:rPr>
          <w:rFonts w:asciiTheme="minorBidi" w:hAnsiTheme="minorBidi"/>
        </w:rPr>
      </w:pPr>
      <w:r w:rsidRPr="005A7916">
        <w:rPr>
          <w:rFonts w:asciiTheme="minorBidi" w:hAnsiTheme="minorBidi"/>
        </w:rPr>
        <w:t>Windle, G. (2011). What is resilience? A review and concept analysis.</w:t>
      </w:r>
      <w:r w:rsidRPr="005A7916">
        <w:rPr>
          <w:rFonts w:asciiTheme="minorBidi" w:hAnsiTheme="minorBidi"/>
          <w:i/>
          <w:iCs/>
        </w:rPr>
        <w:t> Reviews in Clinical Gerontology, 21</w:t>
      </w:r>
      <w:r w:rsidRPr="005A7916">
        <w:rPr>
          <w:rFonts w:asciiTheme="minorBidi" w:hAnsiTheme="minorBidi"/>
        </w:rPr>
        <w:t>(2), 152–169. 10.1017/S0959259810000420</w:t>
      </w:r>
    </w:p>
    <w:p w14:paraId="3C65F1A5" w14:textId="77777777" w:rsidR="00920BF8" w:rsidRPr="00920BF8" w:rsidRDefault="00920BF8" w:rsidP="00920BF8">
      <w:pPr>
        <w:spacing w:line="360" w:lineRule="auto"/>
        <w:ind w:left="720" w:hanging="720"/>
        <w:rPr>
          <w:rFonts w:asciiTheme="minorBidi" w:hAnsiTheme="minorBidi"/>
        </w:rPr>
      </w:pPr>
      <w:r w:rsidRPr="00920BF8">
        <w:rPr>
          <w:rFonts w:asciiTheme="minorBidi" w:hAnsiTheme="minorBidi"/>
          <w:lang w:val="da-DK"/>
        </w:rPr>
        <w:t xml:space="preserve">Windle, G., Bennett, K. M., &amp; MacLeod, C. (2020). </w:t>
      </w:r>
      <w:r w:rsidRPr="00920BF8">
        <w:rPr>
          <w:rFonts w:asciiTheme="minorBidi" w:hAnsiTheme="minorBidi"/>
        </w:rPr>
        <w:t xml:space="preserve">The influence of life experiences on the development of resilience in older people with co-morbid health problems. </w:t>
      </w:r>
      <w:r w:rsidRPr="00920BF8">
        <w:rPr>
          <w:rFonts w:asciiTheme="minorBidi" w:hAnsiTheme="minorBidi"/>
          <w:i/>
          <w:iCs/>
        </w:rPr>
        <w:t>Frontiers in Medicine, 7</w:t>
      </w:r>
      <w:r w:rsidRPr="00920BF8">
        <w:rPr>
          <w:rFonts w:asciiTheme="minorBidi" w:hAnsiTheme="minorBidi"/>
        </w:rPr>
        <w:t>, 502314. 10.3389/fmed.2020.502314</w:t>
      </w:r>
    </w:p>
    <w:p w14:paraId="374356C7" w14:textId="77777777" w:rsidR="00920BF8" w:rsidRDefault="00920BF8" w:rsidP="007A6950">
      <w:pPr>
        <w:spacing w:line="360" w:lineRule="auto"/>
        <w:ind w:left="720" w:hanging="720"/>
        <w:rPr>
          <w:rFonts w:asciiTheme="minorBidi" w:hAnsiTheme="minorBidi"/>
        </w:rPr>
      </w:pPr>
    </w:p>
    <w:p w14:paraId="7F639B0D" w14:textId="77777777" w:rsidR="00D816CF" w:rsidRPr="00D816CF" w:rsidRDefault="00D816CF" w:rsidP="00D816CF">
      <w:pPr>
        <w:ind w:left="720" w:hanging="720"/>
        <w:rPr>
          <w:rFonts w:asciiTheme="minorBidi" w:hAnsiTheme="minorBidi"/>
        </w:rPr>
      </w:pPr>
      <w:r w:rsidRPr="00D816CF">
        <w:rPr>
          <w:rFonts w:asciiTheme="minorBidi" w:hAnsiTheme="minorBidi"/>
        </w:rPr>
        <w:t>Xerri, M. J., Radford, K., &amp; Shacklock, K. (2018). Student engagement in academic activities: A social support perspective</w:t>
      </w:r>
      <w:r w:rsidRPr="00D816CF">
        <w:rPr>
          <w:rFonts w:asciiTheme="minorBidi" w:hAnsiTheme="minorBidi"/>
          <w:i/>
          <w:iCs/>
        </w:rPr>
        <w:t>. Higher Education, 75</w:t>
      </w:r>
      <w:r w:rsidRPr="00D816CF">
        <w:rPr>
          <w:rFonts w:asciiTheme="minorBidi" w:hAnsiTheme="minorBidi"/>
        </w:rPr>
        <w:t>(4), 589–605. 10.1007/s10734-017-0162-9</w:t>
      </w:r>
    </w:p>
    <w:p w14:paraId="1CBF70DA" w14:textId="77777777" w:rsidR="007A6950" w:rsidRDefault="007A6950" w:rsidP="007A6950">
      <w:pPr>
        <w:ind w:left="720" w:hanging="720"/>
        <w:rPr>
          <w:rFonts w:asciiTheme="minorBidi" w:hAnsiTheme="minorBidi"/>
        </w:rPr>
      </w:pPr>
      <w:r w:rsidRPr="0011334D">
        <w:rPr>
          <w:rFonts w:asciiTheme="minorBidi" w:hAnsiTheme="minorBidi"/>
        </w:rPr>
        <w:t xml:space="preserve">Yıldırım, M., &amp; Çelik </w:t>
      </w:r>
      <w:proofErr w:type="spellStart"/>
      <w:r w:rsidRPr="0011334D">
        <w:rPr>
          <w:rFonts w:asciiTheme="minorBidi" w:hAnsiTheme="minorBidi"/>
        </w:rPr>
        <w:t>Tanrıverdi</w:t>
      </w:r>
      <w:proofErr w:type="spellEnd"/>
      <w:r w:rsidRPr="0011334D">
        <w:rPr>
          <w:rFonts w:asciiTheme="minorBidi" w:hAnsiTheme="minorBidi"/>
        </w:rPr>
        <w:t xml:space="preserve">, F. (2021). Social support, resilience and subjective well-being in college students. </w:t>
      </w:r>
      <w:r w:rsidRPr="0011334D">
        <w:rPr>
          <w:rFonts w:asciiTheme="minorBidi" w:hAnsiTheme="minorBidi"/>
          <w:i/>
          <w:iCs/>
        </w:rPr>
        <w:t>Journal of Positive School Psychology, 5</w:t>
      </w:r>
      <w:r w:rsidRPr="0011334D">
        <w:rPr>
          <w:rFonts w:asciiTheme="minorBidi" w:hAnsiTheme="minorBidi"/>
        </w:rPr>
        <w:t>(2), 127–135. 10.47602/</w:t>
      </w:r>
      <w:proofErr w:type="gramStart"/>
      <w:r w:rsidRPr="0011334D">
        <w:rPr>
          <w:rFonts w:asciiTheme="minorBidi" w:hAnsiTheme="minorBidi"/>
        </w:rPr>
        <w:t>jpsp.v</w:t>
      </w:r>
      <w:proofErr w:type="gramEnd"/>
      <w:r w:rsidRPr="0011334D">
        <w:rPr>
          <w:rFonts w:asciiTheme="minorBidi" w:hAnsiTheme="minorBidi"/>
        </w:rPr>
        <w:t>5i2.229</w:t>
      </w:r>
    </w:p>
    <w:p w14:paraId="767ADDBE" w14:textId="77777777" w:rsidR="00E60E8F" w:rsidRPr="00E60E8F" w:rsidRDefault="00E60E8F" w:rsidP="00E60E8F">
      <w:pPr>
        <w:ind w:left="720" w:hanging="720"/>
        <w:rPr>
          <w:rFonts w:asciiTheme="minorBidi" w:hAnsiTheme="minorBidi"/>
        </w:rPr>
      </w:pPr>
      <w:r w:rsidRPr="00E60E8F">
        <w:rPr>
          <w:rFonts w:asciiTheme="minorBidi" w:hAnsiTheme="minorBidi"/>
          <w:lang w:val="da-DK"/>
        </w:rPr>
        <w:t xml:space="preserve">Ziegler, E., Hill, J., Lieske, B., Klein, J., dem, O. v., &amp; Kofahl, C. (2022). </w:t>
      </w:r>
      <w:r w:rsidRPr="00E60E8F">
        <w:rPr>
          <w:rFonts w:asciiTheme="minorBidi" w:hAnsiTheme="minorBidi"/>
        </w:rPr>
        <w:t xml:space="preserve">Empowerment in cancer patients: Does peer support make a difference? </w:t>
      </w:r>
      <w:r w:rsidRPr="00E60E8F">
        <w:rPr>
          <w:rFonts w:asciiTheme="minorBidi" w:hAnsiTheme="minorBidi"/>
          <w:i/>
          <w:iCs/>
        </w:rPr>
        <w:t>A systematic review. Psycho-Oncology, 31</w:t>
      </w:r>
      <w:r w:rsidRPr="00E60E8F">
        <w:rPr>
          <w:rFonts w:asciiTheme="minorBidi" w:hAnsiTheme="minorBidi"/>
        </w:rPr>
        <w:t>(5), 683–704. 10.1002/pon.5869</w:t>
      </w:r>
    </w:p>
    <w:p w14:paraId="656B2CC4" w14:textId="710F48B2" w:rsidR="00E60E8F" w:rsidRPr="0011334D" w:rsidRDefault="00E60E8F" w:rsidP="007A6950">
      <w:pPr>
        <w:ind w:left="720" w:hanging="720"/>
        <w:rPr>
          <w:rFonts w:asciiTheme="minorBidi" w:hAnsiTheme="minorBidi"/>
        </w:rPr>
      </w:pPr>
    </w:p>
    <w:p w14:paraId="1BECDF60" w14:textId="0BD2476D" w:rsidR="0043291D" w:rsidRDefault="0043291D">
      <w:pPr>
        <w:pStyle w:val="TableFigure"/>
      </w:pPr>
    </w:p>
    <w:p w14:paraId="04445F1D" w14:textId="2BAB60C8" w:rsidR="00CA23B3" w:rsidRDefault="00CA23B3" w:rsidP="00544F17">
      <w:pPr>
        <w:ind w:firstLine="0"/>
        <w:rPr>
          <w:b/>
          <w:bCs/>
        </w:rPr>
      </w:pPr>
    </w:p>
    <w:p w14:paraId="398F9937" w14:textId="77777777" w:rsidR="00D816CF" w:rsidRDefault="00D816CF" w:rsidP="00933AAF">
      <w:pPr>
        <w:ind w:firstLine="0"/>
        <w:rPr>
          <w:b/>
          <w:bCs/>
          <w:lang w:val="fr-FR"/>
        </w:rPr>
      </w:pPr>
    </w:p>
    <w:p w14:paraId="4EFE573B" w14:textId="0B7F9BFB" w:rsidR="0043291D" w:rsidRPr="00A17FB7" w:rsidRDefault="0043291D" w:rsidP="00603185">
      <w:pPr>
        <w:ind w:firstLine="0"/>
        <w:jc w:val="center"/>
        <w:rPr>
          <w:b/>
          <w:bCs/>
          <w:lang w:val="fr-FR"/>
        </w:rPr>
      </w:pPr>
      <w:r w:rsidRPr="00A17FB7">
        <w:rPr>
          <w:b/>
          <w:bCs/>
          <w:lang w:val="fr-FR"/>
        </w:rPr>
        <w:t>Appendices</w:t>
      </w:r>
    </w:p>
    <w:p w14:paraId="4987362B" w14:textId="77777777" w:rsidR="002C0857" w:rsidRDefault="000E0458" w:rsidP="002C0857">
      <w:pPr>
        <w:pStyle w:val="Heading5"/>
        <w:ind w:firstLine="0"/>
      </w:pPr>
      <w:r>
        <w:rPr>
          <w:b/>
          <w:bCs/>
          <w:u w:val="single"/>
          <w:lang w:val="fr-FR"/>
        </w:rPr>
        <w:lastRenderedPageBreak/>
        <w:t xml:space="preserve"> </w:t>
      </w:r>
      <w:r w:rsidR="006B4026" w:rsidRPr="00BF1CFC">
        <w:t xml:space="preserve">Appendix </w:t>
      </w:r>
      <w:r w:rsidR="006B4026">
        <w:t>1</w:t>
      </w:r>
      <w:r w:rsidR="006B4026" w:rsidRPr="00BF1CFC">
        <w:t xml:space="preserve"> – Ethics Form</w:t>
      </w:r>
    </w:p>
    <w:p w14:paraId="47678C63" w14:textId="763AD195" w:rsidR="0095290B" w:rsidRPr="002C0857" w:rsidRDefault="00E60E8F" w:rsidP="002C0857">
      <w:pPr>
        <w:pStyle w:val="Heading5"/>
        <w:ind w:firstLine="0"/>
      </w:pPr>
      <w:r w:rsidRPr="004C3A0B">
        <w:rPr>
          <w:noProof/>
          <w:lang w:eastAsia="en-GB"/>
        </w:rPr>
        <w:drawing>
          <wp:anchor distT="0" distB="0" distL="114300" distR="114300" simplePos="0" relativeHeight="251663360" behindDoc="0" locked="0" layoutInCell="1" allowOverlap="1" wp14:anchorId="305375DE" wp14:editId="6DEB1C13">
            <wp:simplePos x="0" y="0"/>
            <wp:positionH relativeFrom="margin">
              <wp:posOffset>196850</wp:posOffset>
            </wp:positionH>
            <wp:positionV relativeFrom="margin">
              <wp:align>bottom</wp:align>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290B" w:rsidRPr="004C3A0B">
        <w:rPr>
          <w:rFonts w:ascii="Arial" w:hAnsi="Arial" w:cs="Arial"/>
          <w:b/>
          <w:bCs/>
          <w:sz w:val="22"/>
          <w:szCs w:val="22"/>
        </w:rPr>
        <w:t>PG2</w:t>
      </w:r>
      <w:r w:rsidR="0095290B">
        <w:rPr>
          <w:rFonts w:ascii="Arial" w:hAnsi="Arial" w:cs="Arial"/>
          <w:b/>
          <w:bCs/>
          <w:sz w:val="22"/>
          <w:szCs w:val="22"/>
        </w:rPr>
        <w:t xml:space="preserve"> / E1 FORM</w:t>
      </w:r>
    </w:p>
    <w:p w14:paraId="75361F7D" w14:textId="77777777" w:rsidR="006B4026" w:rsidRPr="006B4026" w:rsidRDefault="006B4026" w:rsidP="006B4026">
      <w:pPr>
        <w:pStyle w:val="Header"/>
        <w:jc w:val="right"/>
        <w:rPr>
          <w:rFonts w:ascii="Arial" w:hAnsi="Arial" w:cs="Arial"/>
          <w:b/>
          <w:bCs/>
          <w:sz w:val="22"/>
          <w:szCs w:val="22"/>
        </w:rPr>
      </w:pPr>
    </w:p>
    <w:p w14:paraId="66DA9271" w14:textId="239933DE" w:rsidR="00D568E5" w:rsidRPr="00A42F82" w:rsidRDefault="00D568E5" w:rsidP="00D568E5">
      <w:pPr>
        <w:tabs>
          <w:tab w:val="left" w:pos="5103"/>
        </w:tabs>
        <w:jc w:val="center"/>
        <w:rPr>
          <w:rFonts w:ascii="Arial" w:hAnsi="Arial" w:cs="Arial"/>
          <w:b/>
          <w:bCs/>
        </w:rPr>
      </w:pPr>
      <w:r w:rsidRPr="00A42F82">
        <w:rPr>
          <w:rFonts w:ascii="Arial" w:hAnsi="Arial" w:cs="Arial"/>
          <w:b/>
          <w:bCs/>
        </w:rPr>
        <w:t>APPLICATION FOR ETHICAL APPROVAL</w:t>
      </w:r>
    </w:p>
    <w:p w14:paraId="6A30F19C" w14:textId="77777777" w:rsidR="00D568E5" w:rsidRPr="00A42F82" w:rsidRDefault="00D568E5" w:rsidP="00D568E5">
      <w:pPr>
        <w:tabs>
          <w:tab w:val="left" w:pos="5103"/>
        </w:tabs>
        <w:jc w:val="center"/>
        <w:rPr>
          <w:rFonts w:ascii="Arial" w:hAnsi="Arial" w:cs="Arial"/>
          <w:b/>
          <w:bCs/>
        </w:rPr>
      </w:pPr>
    </w:p>
    <w:p w14:paraId="72B1D179" w14:textId="7CE550DD" w:rsidR="00D568E5" w:rsidRPr="00A42F82" w:rsidRDefault="00D568E5" w:rsidP="00D568E5">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D568E5" w:rsidRPr="00A42F82" w14:paraId="6D12E913" w14:textId="77777777" w:rsidTr="00C45B23">
        <w:tc>
          <w:tcPr>
            <w:tcW w:w="10435" w:type="dxa"/>
          </w:tcPr>
          <w:p w14:paraId="2ABE0D10" w14:textId="7D810D2A" w:rsidR="00D568E5" w:rsidRPr="006E7B19" w:rsidRDefault="00D568E5" w:rsidP="00C45B2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807ED43" w14:textId="77777777" w:rsidR="00D568E5" w:rsidRPr="00A42F82" w:rsidRDefault="00D568E5" w:rsidP="00C45B2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32603FF" w14:textId="77777777" w:rsidR="00D568E5" w:rsidRPr="00A42F82" w:rsidRDefault="00D568E5" w:rsidP="00C45B2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474339E" w14:textId="77777777" w:rsidR="00D568E5" w:rsidRDefault="00D568E5" w:rsidP="00C45B2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3" w:history="1">
              <w:r w:rsidRPr="00A42F82">
                <w:rPr>
                  <w:rStyle w:val="Hyperlink"/>
                  <w:rFonts w:ascii="Arial" w:hAnsi="Arial" w:cs="Arial"/>
                  <w:bCs/>
                  <w:szCs w:val="22"/>
                </w:rPr>
                <w:t>https://mytsd.uwtsd.ac.uk</w:t>
              </w:r>
            </w:hyperlink>
            <w:r w:rsidRPr="00A42F82">
              <w:rPr>
                <w:rFonts w:ascii="Arial" w:hAnsi="Arial" w:cs="Arial"/>
                <w:bCs/>
                <w:sz w:val="22"/>
                <w:szCs w:val="22"/>
              </w:rPr>
              <w:t>).</w:t>
            </w:r>
          </w:p>
          <w:p w14:paraId="18ECF00B" w14:textId="77777777" w:rsidR="00D568E5" w:rsidRDefault="00D568E5" w:rsidP="00C45B2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54C19FF3" w14:textId="77777777" w:rsidR="00D568E5" w:rsidRDefault="00D568E5" w:rsidP="00C45B2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232211D5" w14:textId="77777777" w:rsidR="00D568E5" w:rsidRPr="00A42F82" w:rsidRDefault="00D568E5" w:rsidP="00C45B2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D568E5" w:rsidRPr="00A42F82" w14:paraId="4699F366" w14:textId="77777777" w:rsidTr="00C45B23">
        <w:tc>
          <w:tcPr>
            <w:tcW w:w="10435" w:type="dxa"/>
          </w:tcPr>
          <w:p w14:paraId="09846FCC" w14:textId="77777777" w:rsidR="00D568E5" w:rsidRPr="00A42F82" w:rsidRDefault="00D568E5" w:rsidP="00C45B23">
            <w:pPr>
              <w:rPr>
                <w:rFonts w:ascii="Arial" w:hAnsi="Arial" w:cs="Arial"/>
                <w:b/>
                <w:sz w:val="22"/>
                <w:szCs w:val="22"/>
              </w:rPr>
            </w:pPr>
            <w:r w:rsidRPr="00A42F82">
              <w:rPr>
                <w:rFonts w:ascii="Arial" w:hAnsi="Arial" w:cs="Arial"/>
                <w:b/>
                <w:sz w:val="22"/>
                <w:szCs w:val="22"/>
              </w:rPr>
              <w:t>RESEARCH STAFF ONLY</w:t>
            </w:r>
          </w:p>
          <w:p w14:paraId="38C19C2F"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Cs w:val="22"/>
                </w:rPr>
                <w:t>pgresearch@uwtsd.ac.uk</w:t>
              </w:r>
            </w:hyperlink>
            <w:r w:rsidRPr="00A42F82">
              <w:rPr>
                <w:rFonts w:ascii="Arial" w:hAnsi="Arial" w:cs="Arial"/>
                <w:sz w:val="22"/>
                <w:szCs w:val="22"/>
              </w:rPr>
              <w:t xml:space="preserve"> , with the title ‘Ethical Approval’ followed by your name.</w:t>
            </w:r>
          </w:p>
          <w:p w14:paraId="76917DF4" w14:textId="77777777" w:rsidR="00D568E5" w:rsidRPr="00A42F82" w:rsidRDefault="00D568E5" w:rsidP="00C45B23">
            <w:pPr>
              <w:rPr>
                <w:rFonts w:ascii="Arial" w:hAnsi="Arial" w:cs="Arial"/>
                <w:sz w:val="22"/>
                <w:szCs w:val="22"/>
              </w:rPr>
            </w:pPr>
          </w:p>
        </w:tc>
      </w:tr>
      <w:tr w:rsidR="00D568E5" w:rsidRPr="00A42F82" w14:paraId="06B17CBF" w14:textId="77777777" w:rsidTr="00C45B23">
        <w:tc>
          <w:tcPr>
            <w:tcW w:w="10435" w:type="dxa"/>
          </w:tcPr>
          <w:p w14:paraId="1B1B7057" w14:textId="77777777" w:rsidR="00D568E5" w:rsidRPr="00A42F82" w:rsidRDefault="00D568E5" w:rsidP="00C45B2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20B5545" w14:textId="77777777" w:rsidR="00D568E5" w:rsidRDefault="00D568E5" w:rsidP="00D568E5">
      <w:pPr>
        <w:tabs>
          <w:tab w:val="left" w:pos="5103"/>
        </w:tabs>
        <w:jc w:val="both"/>
        <w:rPr>
          <w:rFonts w:ascii="Arial" w:hAnsi="Arial" w:cs="Arial"/>
          <w:b/>
          <w:bCs/>
          <w:sz w:val="22"/>
          <w:szCs w:val="22"/>
        </w:rPr>
      </w:pPr>
    </w:p>
    <w:p w14:paraId="67D32682" w14:textId="77777777" w:rsidR="00D568E5" w:rsidRPr="00A42F82" w:rsidRDefault="00D568E5" w:rsidP="00D568E5">
      <w:pPr>
        <w:tabs>
          <w:tab w:val="left" w:pos="5103"/>
        </w:tabs>
        <w:jc w:val="both"/>
        <w:rPr>
          <w:rFonts w:ascii="Arial" w:hAnsi="Arial" w:cs="Arial"/>
          <w:b/>
          <w:bCs/>
          <w:sz w:val="22"/>
          <w:szCs w:val="22"/>
        </w:rPr>
      </w:pPr>
    </w:p>
    <w:p w14:paraId="2A793F64" w14:textId="78C525B7" w:rsidR="00D568E5" w:rsidRPr="00A42F82" w:rsidRDefault="00D568E5" w:rsidP="00D568E5">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881A3F7" w14:textId="77777777" w:rsidR="00D568E5" w:rsidRPr="00A42F82" w:rsidRDefault="00D568E5" w:rsidP="00D568E5">
      <w:pPr>
        <w:tabs>
          <w:tab w:val="left" w:pos="5103"/>
        </w:tabs>
        <w:jc w:val="center"/>
        <w:rPr>
          <w:rFonts w:ascii="Arial" w:hAnsi="Arial" w:cs="Arial"/>
          <w:b/>
          <w:bCs/>
          <w:sz w:val="16"/>
          <w:szCs w:val="16"/>
        </w:rPr>
      </w:pPr>
    </w:p>
    <w:p w14:paraId="707BFCE4" w14:textId="77777777" w:rsidR="00D568E5" w:rsidRPr="00A42F82" w:rsidRDefault="00D568E5" w:rsidP="00D568E5">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FA19F94" w14:textId="77777777" w:rsidR="00D568E5" w:rsidRPr="00A42F82" w:rsidRDefault="00D568E5" w:rsidP="00D568E5">
      <w:pPr>
        <w:tabs>
          <w:tab w:val="left" w:pos="5103"/>
        </w:tabs>
        <w:jc w:val="both"/>
        <w:rPr>
          <w:rFonts w:ascii="Arial" w:hAnsi="Arial" w:cs="Arial"/>
          <w:sz w:val="22"/>
          <w:szCs w:val="22"/>
        </w:rPr>
      </w:pPr>
    </w:p>
    <w:p w14:paraId="5673C835" w14:textId="77777777" w:rsidR="00D568E5" w:rsidRPr="00A42F82" w:rsidRDefault="00D568E5" w:rsidP="00D568E5">
      <w:pPr>
        <w:tabs>
          <w:tab w:val="left" w:pos="5103"/>
        </w:tabs>
        <w:jc w:val="both"/>
        <w:rPr>
          <w:rFonts w:ascii="Arial" w:hAnsi="Arial" w:cs="Arial"/>
          <w:sz w:val="22"/>
          <w:szCs w:val="22"/>
        </w:rPr>
      </w:pPr>
      <w:r w:rsidRPr="00A42F82">
        <w:rPr>
          <w:rFonts w:ascii="Arial" w:hAnsi="Arial" w:cs="Arial"/>
          <w:sz w:val="22"/>
          <w:szCs w:val="22"/>
        </w:rPr>
        <w:lastRenderedPageBreak/>
        <w:t>The individual undertaking the research activity is known as the “principal researcher”.</w:t>
      </w:r>
    </w:p>
    <w:p w14:paraId="32D4721F" w14:textId="77777777" w:rsidR="00D568E5" w:rsidRPr="00A42F82" w:rsidRDefault="00D568E5" w:rsidP="00D568E5">
      <w:pPr>
        <w:tabs>
          <w:tab w:val="left" w:pos="5103"/>
        </w:tabs>
        <w:jc w:val="both"/>
        <w:rPr>
          <w:rFonts w:ascii="Arial" w:hAnsi="Arial" w:cs="Arial"/>
          <w:sz w:val="22"/>
          <w:szCs w:val="22"/>
        </w:rPr>
      </w:pPr>
    </w:p>
    <w:p w14:paraId="1B2AD313" w14:textId="77777777" w:rsidR="00D568E5" w:rsidRPr="00A42F82" w:rsidRDefault="00D568E5" w:rsidP="00D568E5">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4F04223" w14:textId="77777777" w:rsidR="00D568E5" w:rsidRPr="00A42F82" w:rsidRDefault="00D568E5" w:rsidP="00D568E5">
      <w:pPr>
        <w:tabs>
          <w:tab w:val="left" w:pos="5103"/>
        </w:tabs>
        <w:jc w:val="both"/>
        <w:rPr>
          <w:rFonts w:ascii="Arial" w:hAnsi="Arial" w:cs="Arial"/>
          <w:sz w:val="22"/>
          <w:szCs w:val="22"/>
        </w:rPr>
      </w:pPr>
    </w:p>
    <w:p w14:paraId="2026286F" w14:textId="77777777" w:rsidR="00D568E5" w:rsidRPr="00A42F82" w:rsidRDefault="00D568E5" w:rsidP="00D568E5">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2E9FD7E" w14:textId="77777777" w:rsidR="00D568E5" w:rsidRPr="00A42F82" w:rsidRDefault="00D568E5" w:rsidP="00D568E5">
      <w:pPr>
        <w:autoSpaceDE w:val="0"/>
        <w:autoSpaceDN w:val="0"/>
        <w:adjustRightInd w:val="0"/>
        <w:jc w:val="both"/>
        <w:rPr>
          <w:rFonts w:ascii="Arial" w:hAnsi="Arial" w:cs="Arial"/>
          <w:sz w:val="22"/>
          <w:szCs w:val="22"/>
        </w:rPr>
      </w:pPr>
    </w:p>
    <w:p w14:paraId="15AEBC71" w14:textId="77777777" w:rsidR="00D568E5" w:rsidRPr="00A42F82" w:rsidRDefault="00D568E5" w:rsidP="00D568E5">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B8003A7" w14:textId="77777777" w:rsidR="00D568E5" w:rsidRPr="00A42F82" w:rsidRDefault="00D568E5" w:rsidP="00D568E5">
      <w:pPr>
        <w:autoSpaceDE w:val="0"/>
        <w:autoSpaceDN w:val="0"/>
        <w:adjustRightInd w:val="0"/>
        <w:jc w:val="both"/>
        <w:rPr>
          <w:rFonts w:ascii="Arial" w:hAnsi="Arial" w:cs="Arial"/>
          <w:sz w:val="22"/>
          <w:szCs w:val="22"/>
        </w:rPr>
      </w:pPr>
    </w:p>
    <w:p w14:paraId="29191E3F" w14:textId="77777777" w:rsidR="00D568E5" w:rsidRPr="00A42F82" w:rsidRDefault="00D568E5" w:rsidP="00D568E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568E5" w:rsidRPr="00A42F82" w14:paraId="7D5E9FAC" w14:textId="77777777" w:rsidTr="00C45B23">
        <w:trPr>
          <w:trHeight w:val="439"/>
        </w:trPr>
        <w:tc>
          <w:tcPr>
            <w:tcW w:w="559" w:type="dxa"/>
            <w:shd w:val="clear" w:color="auto" w:fill="F2F2F2" w:themeFill="background1" w:themeFillShade="F2"/>
            <w:vAlign w:val="center"/>
          </w:tcPr>
          <w:p w14:paraId="43AA2509" w14:textId="77777777" w:rsidR="00D568E5" w:rsidRPr="00A42F82" w:rsidRDefault="00D568E5" w:rsidP="00C45B23">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15BB56A" w14:textId="77777777" w:rsidR="00D568E5" w:rsidRPr="00A42F82" w:rsidRDefault="00D568E5" w:rsidP="00C45B23">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64B99F8" w14:textId="77777777" w:rsidR="00D568E5" w:rsidRPr="00A42F82" w:rsidRDefault="00D568E5" w:rsidP="00C45B23">
            <w:pPr>
              <w:rPr>
                <w:rFonts w:ascii="Arial" w:hAnsi="Arial" w:cs="Arial"/>
                <w:sz w:val="22"/>
                <w:szCs w:val="22"/>
              </w:rPr>
            </w:pPr>
            <w:r>
              <w:rPr>
                <w:rFonts w:ascii="Arial" w:hAnsi="Arial" w:cs="Arial"/>
                <w:sz w:val="22"/>
                <w:szCs w:val="22"/>
              </w:rPr>
              <w:t>Kirsty Louise Wilcox</w:t>
            </w:r>
          </w:p>
        </w:tc>
      </w:tr>
      <w:tr w:rsidR="00D568E5" w:rsidRPr="00A42F82" w14:paraId="75E7452A" w14:textId="77777777" w:rsidTr="00C45B23">
        <w:trPr>
          <w:trHeight w:val="472"/>
        </w:trPr>
        <w:tc>
          <w:tcPr>
            <w:tcW w:w="559" w:type="dxa"/>
            <w:shd w:val="clear" w:color="auto" w:fill="BFBFBF" w:themeFill="background1" w:themeFillShade="BF"/>
            <w:vAlign w:val="center"/>
          </w:tcPr>
          <w:p w14:paraId="32208EDC" w14:textId="77777777" w:rsidR="00D568E5" w:rsidRPr="00A42F82" w:rsidRDefault="00D568E5" w:rsidP="00C45B23">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6154DB0" w14:textId="77777777" w:rsidR="00D568E5" w:rsidRPr="00A42F82" w:rsidRDefault="00D568E5" w:rsidP="00C45B23">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A522285" w14:textId="77777777" w:rsidR="00D568E5" w:rsidRPr="00A42F82" w:rsidRDefault="00D568E5" w:rsidP="00C45B23">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C030A07" w14:textId="77777777" w:rsidR="00D568E5" w:rsidRPr="00A42F82" w:rsidRDefault="00D568E5" w:rsidP="00C45B23">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BA493D8" w14:textId="77777777" w:rsidR="00D568E5" w:rsidRPr="00A42F82" w:rsidRDefault="00D568E5" w:rsidP="00C45B23">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3C8B57C" w14:textId="77777777" w:rsidR="00D568E5" w:rsidRPr="00A42F82" w:rsidRDefault="00D568E5" w:rsidP="00C45B23">
            <w:pPr>
              <w:jc w:val="center"/>
              <w:rPr>
                <w:rFonts w:ascii="Arial" w:hAnsi="Arial" w:cs="Arial"/>
                <w:sz w:val="22"/>
                <w:szCs w:val="22"/>
              </w:rPr>
            </w:pPr>
            <w:r w:rsidRPr="00A42F82">
              <w:rPr>
                <w:rFonts w:ascii="Segoe UI Symbol" w:eastAsia="MS Gothic" w:hAnsi="Segoe UI Symbol" w:cs="Segoe UI Symbol"/>
                <w:sz w:val="22"/>
                <w:szCs w:val="22"/>
              </w:rPr>
              <w:t>☐</w:t>
            </w:r>
          </w:p>
        </w:tc>
      </w:tr>
      <w:tr w:rsidR="00D568E5" w:rsidRPr="00A42F82" w14:paraId="1842160D" w14:textId="77777777" w:rsidTr="00C45B23">
        <w:trPr>
          <w:trHeight w:val="472"/>
        </w:trPr>
        <w:tc>
          <w:tcPr>
            <w:tcW w:w="559" w:type="dxa"/>
            <w:shd w:val="clear" w:color="auto" w:fill="F2F2F2" w:themeFill="background1" w:themeFillShade="F2"/>
            <w:vAlign w:val="center"/>
          </w:tcPr>
          <w:p w14:paraId="4455447C" w14:textId="77777777" w:rsidR="00D568E5" w:rsidRPr="00A42F82" w:rsidRDefault="00D568E5" w:rsidP="00C45B23">
            <w:pPr>
              <w:rPr>
                <w:rFonts w:ascii="Arial" w:hAnsi="Arial" w:cs="Arial"/>
                <w:sz w:val="22"/>
                <w:szCs w:val="22"/>
              </w:rPr>
            </w:pPr>
          </w:p>
        </w:tc>
        <w:tc>
          <w:tcPr>
            <w:tcW w:w="2544" w:type="dxa"/>
            <w:shd w:val="clear" w:color="auto" w:fill="F2F2F2" w:themeFill="background1" w:themeFillShade="F2"/>
            <w:vAlign w:val="center"/>
          </w:tcPr>
          <w:p w14:paraId="16311600" w14:textId="77777777" w:rsidR="00D568E5" w:rsidRPr="00A42F82" w:rsidRDefault="00D568E5" w:rsidP="00C45B23">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425C661" w14:textId="77777777" w:rsidR="00D568E5" w:rsidRPr="00A42F82" w:rsidRDefault="00D568E5" w:rsidP="00C45B2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83862E8" w14:textId="77777777" w:rsidR="00D568E5" w:rsidRPr="00A42F82" w:rsidRDefault="00D568E5" w:rsidP="00C45B23">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6375F3B" w14:textId="77777777" w:rsidR="00D568E5" w:rsidRPr="00A42F82" w:rsidRDefault="00D568E5" w:rsidP="00C45B23">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54D4B6D" w14:textId="77777777" w:rsidR="00D568E5" w:rsidRPr="00A42F82" w:rsidRDefault="00D568E5" w:rsidP="00C45B23">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536B24" w14:textId="77777777" w:rsidR="00D568E5" w:rsidRPr="00A42F82" w:rsidRDefault="00D568E5" w:rsidP="00C45B23">
                <w:pPr>
                  <w:jc w:val="center"/>
                  <w:rPr>
                    <w:rFonts w:ascii="Arial" w:hAnsi="Arial" w:cs="Arial"/>
                    <w:sz w:val="22"/>
                    <w:szCs w:val="22"/>
                  </w:rPr>
                </w:pPr>
                <w:r>
                  <w:rPr>
                    <w:rFonts w:ascii="MS Gothic" w:eastAsia="MS Gothic" w:hAnsi="MS Gothic" w:cs="Arial" w:hint="eastAsia"/>
                    <w:sz w:val="22"/>
                    <w:szCs w:val="22"/>
                  </w:rPr>
                  <w:t>☐</w:t>
                </w:r>
              </w:p>
            </w:tc>
          </w:sdtContent>
        </w:sdt>
      </w:tr>
    </w:tbl>
    <w:p w14:paraId="3A54BF9F" w14:textId="77777777" w:rsidR="00D568E5" w:rsidRPr="00A42F82" w:rsidRDefault="00D568E5" w:rsidP="00D568E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568E5" w:rsidRPr="00A42F82" w14:paraId="162B13FB" w14:textId="77777777" w:rsidTr="00C45B23">
        <w:trPr>
          <w:cantSplit/>
          <w:trHeight w:val="334"/>
        </w:trPr>
        <w:tc>
          <w:tcPr>
            <w:tcW w:w="559" w:type="dxa"/>
            <w:shd w:val="clear" w:color="auto" w:fill="F2F2F2" w:themeFill="background1" w:themeFillShade="F2"/>
            <w:vAlign w:val="center"/>
          </w:tcPr>
          <w:p w14:paraId="60481ADD" w14:textId="77777777" w:rsidR="00D568E5" w:rsidRPr="00A42F82" w:rsidRDefault="00D568E5" w:rsidP="00C45B23">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493B83E6" w14:textId="77777777" w:rsidR="00D568E5" w:rsidRPr="00A42F82" w:rsidRDefault="00D568E5" w:rsidP="00C45B23">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B3FF2D0" w14:textId="77777777" w:rsidR="00D568E5" w:rsidRPr="00A42F82" w:rsidRDefault="00D568E5" w:rsidP="00C45B23">
            <w:pPr>
              <w:rPr>
                <w:rFonts w:ascii="Arial" w:hAnsi="Arial" w:cs="Arial"/>
                <w:sz w:val="22"/>
                <w:szCs w:val="22"/>
              </w:rPr>
            </w:pPr>
          </w:p>
          <w:p w14:paraId="2F52CA63" w14:textId="77777777" w:rsidR="00D568E5" w:rsidRPr="00A42F82" w:rsidRDefault="00D568E5" w:rsidP="00C45B23">
            <w:pPr>
              <w:rPr>
                <w:rFonts w:ascii="Arial" w:hAnsi="Arial" w:cs="Arial"/>
                <w:sz w:val="22"/>
                <w:szCs w:val="22"/>
              </w:rPr>
            </w:pPr>
            <w:r>
              <w:rPr>
                <w:rFonts w:ascii="Arial" w:hAnsi="Arial" w:cs="Arial"/>
                <w:sz w:val="22"/>
                <w:szCs w:val="22"/>
              </w:rPr>
              <w:t>Applied Psychology</w:t>
            </w:r>
          </w:p>
        </w:tc>
      </w:tr>
      <w:tr w:rsidR="00D568E5" w:rsidRPr="00A42F82" w14:paraId="1FE84D01" w14:textId="77777777" w:rsidTr="00C45B23">
        <w:trPr>
          <w:cantSplit/>
          <w:trHeight w:val="340"/>
        </w:trPr>
        <w:tc>
          <w:tcPr>
            <w:tcW w:w="559" w:type="dxa"/>
            <w:shd w:val="clear" w:color="auto" w:fill="F2F2F2" w:themeFill="background1" w:themeFillShade="F2"/>
            <w:vAlign w:val="center"/>
          </w:tcPr>
          <w:p w14:paraId="0DAA39C3" w14:textId="77777777" w:rsidR="00D568E5" w:rsidRPr="00A42F82" w:rsidRDefault="00D568E5" w:rsidP="00C45B23">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6769C72" w14:textId="77777777" w:rsidR="00D568E5" w:rsidRPr="00A42F82" w:rsidRDefault="00D568E5" w:rsidP="00C45B23">
            <w:pPr>
              <w:rPr>
                <w:rFonts w:ascii="Arial" w:hAnsi="Arial" w:cs="Arial"/>
                <w:sz w:val="22"/>
                <w:szCs w:val="22"/>
              </w:rPr>
            </w:pPr>
            <w:r w:rsidRPr="00A42F82">
              <w:rPr>
                <w:rFonts w:ascii="Arial" w:hAnsi="Arial" w:cs="Arial"/>
                <w:sz w:val="22"/>
                <w:szCs w:val="22"/>
              </w:rPr>
              <w:t>Campus:</w:t>
            </w:r>
          </w:p>
        </w:tc>
        <w:tc>
          <w:tcPr>
            <w:tcW w:w="6636" w:type="dxa"/>
            <w:vAlign w:val="center"/>
          </w:tcPr>
          <w:p w14:paraId="1F5C9A82" w14:textId="77777777" w:rsidR="00D568E5" w:rsidRPr="00A42F82" w:rsidRDefault="00D568E5" w:rsidP="00C45B23">
            <w:pPr>
              <w:rPr>
                <w:rFonts w:ascii="Arial" w:hAnsi="Arial" w:cs="Arial"/>
                <w:sz w:val="22"/>
                <w:szCs w:val="22"/>
              </w:rPr>
            </w:pPr>
          </w:p>
          <w:p w14:paraId="3EA01F94" w14:textId="77777777" w:rsidR="00D568E5" w:rsidRPr="00A42F82" w:rsidRDefault="00D568E5" w:rsidP="00C45B23">
            <w:pPr>
              <w:rPr>
                <w:rFonts w:ascii="Arial" w:hAnsi="Arial" w:cs="Arial"/>
                <w:sz w:val="22"/>
                <w:szCs w:val="22"/>
              </w:rPr>
            </w:pPr>
            <w:r>
              <w:rPr>
                <w:rFonts w:ascii="Arial" w:hAnsi="Arial" w:cs="Arial"/>
                <w:sz w:val="22"/>
                <w:szCs w:val="22"/>
              </w:rPr>
              <w:t>Carmarthen</w:t>
            </w:r>
          </w:p>
        </w:tc>
      </w:tr>
      <w:tr w:rsidR="00D568E5" w:rsidRPr="00A42F82" w14:paraId="1B553782" w14:textId="77777777" w:rsidTr="00C45B23">
        <w:trPr>
          <w:cantSplit/>
          <w:trHeight w:val="340"/>
        </w:trPr>
        <w:tc>
          <w:tcPr>
            <w:tcW w:w="559" w:type="dxa"/>
            <w:shd w:val="clear" w:color="auto" w:fill="F2F2F2" w:themeFill="background1" w:themeFillShade="F2"/>
            <w:vAlign w:val="center"/>
          </w:tcPr>
          <w:p w14:paraId="2DDEE9D8" w14:textId="77777777" w:rsidR="00D568E5" w:rsidRPr="00A42F82" w:rsidRDefault="00D568E5" w:rsidP="00C45B23">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BBDCC13" w14:textId="77777777" w:rsidR="00D568E5" w:rsidRPr="00A42F82" w:rsidRDefault="00D568E5" w:rsidP="00C45B23">
            <w:pPr>
              <w:rPr>
                <w:rFonts w:ascii="Arial" w:hAnsi="Arial" w:cs="Arial"/>
                <w:sz w:val="22"/>
                <w:szCs w:val="22"/>
              </w:rPr>
            </w:pPr>
            <w:r w:rsidRPr="00A42F82">
              <w:rPr>
                <w:rFonts w:ascii="Arial" w:hAnsi="Arial" w:cs="Arial"/>
                <w:sz w:val="22"/>
                <w:szCs w:val="22"/>
              </w:rPr>
              <w:t>E-mail address:</w:t>
            </w:r>
          </w:p>
        </w:tc>
        <w:tc>
          <w:tcPr>
            <w:tcW w:w="6636" w:type="dxa"/>
            <w:vAlign w:val="center"/>
          </w:tcPr>
          <w:p w14:paraId="1B4ACF1E" w14:textId="77777777" w:rsidR="00D568E5" w:rsidRPr="00A42F82" w:rsidRDefault="00D568E5" w:rsidP="00C45B23">
            <w:pPr>
              <w:rPr>
                <w:rFonts w:ascii="Arial" w:hAnsi="Arial" w:cs="Arial"/>
                <w:sz w:val="22"/>
                <w:szCs w:val="22"/>
              </w:rPr>
            </w:pPr>
          </w:p>
          <w:p w14:paraId="1FF8800D" w14:textId="77777777" w:rsidR="00D568E5" w:rsidRPr="00A42F82" w:rsidRDefault="00D568E5" w:rsidP="00C45B23">
            <w:pPr>
              <w:rPr>
                <w:rFonts w:ascii="Arial" w:hAnsi="Arial" w:cs="Arial"/>
                <w:sz w:val="22"/>
                <w:szCs w:val="22"/>
              </w:rPr>
            </w:pPr>
            <w:r>
              <w:rPr>
                <w:rFonts w:ascii="Arial" w:hAnsi="Arial" w:cs="Arial"/>
                <w:sz w:val="22"/>
                <w:szCs w:val="22"/>
              </w:rPr>
              <w:t>2114559@student.uwtsd.ac.uk</w:t>
            </w:r>
          </w:p>
        </w:tc>
      </w:tr>
      <w:tr w:rsidR="00D568E5" w:rsidRPr="00A42F82" w14:paraId="712E259B" w14:textId="77777777" w:rsidTr="00C45B23">
        <w:trPr>
          <w:cantSplit/>
          <w:trHeight w:val="340"/>
        </w:trPr>
        <w:tc>
          <w:tcPr>
            <w:tcW w:w="559" w:type="dxa"/>
            <w:shd w:val="clear" w:color="auto" w:fill="F2F2F2" w:themeFill="background1" w:themeFillShade="F2"/>
            <w:vAlign w:val="center"/>
          </w:tcPr>
          <w:p w14:paraId="2F3F4654" w14:textId="77777777" w:rsidR="00D568E5" w:rsidRPr="00A42F82" w:rsidRDefault="00D568E5" w:rsidP="00C45B23">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979BEA9" w14:textId="77777777" w:rsidR="00D568E5" w:rsidRPr="00A42F82" w:rsidRDefault="00D568E5" w:rsidP="00C45B23">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E943170" w14:textId="77777777" w:rsidR="00D568E5" w:rsidRPr="00A42F82" w:rsidRDefault="00D568E5" w:rsidP="00C45B23">
            <w:pPr>
              <w:rPr>
                <w:rFonts w:ascii="Arial" w:hAnsi="Arial" w:cs="Arial"/>
                <w:sz w:val="22"/>
                <w:szCs w:val="22"/>
              </w:rPr>
            </w:pPr>
          </w:p>
          <w:p w14:paraId="56395992" w14:textId="77777777" w:rsidR="00D568E5" w:rsidRPr="00A42F82" w:rsidRDefault="00D568E5" w:rsidP="00C45B23">
            <w:pPr>
              <w:rPr>
                <w:rFonts w:ascii="Arial" w:hAnsi="Arial" w:cs="Arial"/>
                <w:sz w:val="22"/>
                <w:szCs w:val="22"/>
              </w:rPr>
            </w:pPr>
          </w:p>
        </w:tc>
      </w:tr>
      <w:tr w:rsidR="00D568E5" w:rsidRPr="00A42F82" w14:paraId="67612DCB" w14:textId="77777777" w:rsidTr="00C45B23">
        <w:tc>
          <w:tcPr>
            <w:tcW w:w="559" w:type="dxa"/>
            <w:shd w:val="clear" w:color="auto" w:fill="BFBFBF" w:themeFill="background1" w:themeFillShade="BF"/>
            <w:vAlign w:val="center"/>
          </w:tcPr>
          <w:p w14:paraId="126596E9" w14:textId="77777777" w:rsidR="00D568E5" w:rsidRPr="00A42F82" w:rsidRDefault="00D568E5" w:rsidP="00C45B23">
            <w:pPr>
              <w:rPr>
                <w:rFonts w:ascii="Arial" w:hAnsi="Arial" w:cs="Arial"/>
                <w:b/>
                <w:i/>
                <w:sz w:val="22"/>
                <w:szCs w:val="22"/>
              </w:rPr>
            </w:pPr>
          </w:p>
        </w:tc>
        <w:tc>
          <w:tcPr>
            <w:tcW w:w="9889" w:type="dxa"/>
            <w:gridSpan w:val="2"/>
            <w:shd w:val="clear" w:color="auto" w:fill="BFBFBF" w:themeFill="background1" w:themeFillShade="BF"/>
            <w:vAlign w:val="center"/>
          </w:tcPr>
          <w:p w14:paraId="5E5B15D3" w14:textId="77777777" w:rsidR="00D568E5" w:rsidRPr="00A42F82" w:rsidRDefault="00D568E5" w:rsidP="00C45B23">
            <w:pPr>
              <w:rPr>
                <w:rFonts w:ascii="Arial" w:hAnsi="Arial" w:cs="Arial"/>
                <w:sz w:val="22"/>
                <w:szCs w:val="22"/>
              </w:rPr>
            </w:pPr>
            <w:r w:rsidRPr="00A42F82">
              <w:rPr>
                <w:rFonts w:ascii="Arial" w:hAnsi="Arial" w:cs="Arial"/>
                <w:b/>
                <w:i/>
                <w:sz w:val="22"/>
                <w:szCs w:val="22"/>
              </w:rPr>
              <w:t>For students:</w:t>
            </w:r>
          </w:p>
        </w:tc>
      </w:tr>
      <w:tr w:rsidR="00D568E5" w:rsidRPr="00A42F82" w14:paraId="5ADFCD90" w14:textId="77777777" w:rsidTr="00C45B23">
        <w:trPr>
          <w:trHeight w:val="513"/>
        </w:trPr>
        <w:tc>
          <w:tcPr>
            <w:tcW w:w="559" w:type="dxa"/>
            <w:shd w:val="clear" w:color="auto" w:fill="F2F2F2" w:themeFill="background1" w:themeFillShade="F2"/>
            <w:vAlign w:val="center"/>
          </w:tcPr>
          <w:p w14:paraId="1626C567" w14:textId="77777777" w:rsidR="00D568E5" w:rsidRPr="00A42F82" w:rsidRDefault="00D568E5" w:rsidP="00C45B23">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686FAF2C" w14:textId="77777777" w:rsidR="00D568E5" w:rsidRPr="00A42F82" w:rsidRDefault="00D568E5" w:rsidP="00C45B23">
            <w:pPr>
              <w:rPr>
                <w:rFonts w:ascii="Arial" w:hAnsi="Arial" w:cs="Arial"/>
                <w:sz w:val="22"/>
                <w:szCs w:val="22"/>
              </w:rPr>
            </w:pPr>
            <w:r w:rsidRPr="00A42F82">
              <w:rPr>
                <w:rFonts w:ascii="Arial" w:hAnsi="Arial" w:cs="Arial"/>
                <w:sz w:val="22"/>
                <w:szCs w:val="22"/>
              </w:rPr>
              <w:t>Student Number:</w:t>
            </w:r>
          </w:p>
        </w:tc>
        <w:tc>
          <w:tcPr>
            <w:tcW w:w="6636" w:type="dxa"/>
            <w:vAlign w:val="center"/>
          </w:tcPr>
          <w:p w14:paraId="1FA01203" w14:textId="77777777" w:rsidR="00D568E5" w:rsidRPr="00A42F82" w:rsidRDefault="00D568E5" w:rsidP="00C45B23">
            <w:pPr>
              <w:rPr>
                <w:rFonts w:ascii="Arial" w:hAnsi="Arial" w:cs="Arial"/>
                <w:sz w:val="22"/>
                <w:szCs w:val="22"/>
              </w:rPr>
            </w:pPr>
            <w:r>
              <w:rPr>
                <w:rFonts w:ascii="Arial" w:hAnsi="Arial" w:cs="Arial"/>
                <w:sz w:val="22"/>
                <w:szCs w:val="22"/>
              </w:rPr>
              <w:t>2114559</w:t>
            </w:r>
          </w:p>
        </w:tc>
      </w:tr>
      <w:tr w:rsidR="00D568E5" w:rsidRPr="00A42F82" w14:paraId="48C35FE1" w14:textId="77777777" w:rsidTr="00C45B23">
        <w:trPr>
          <w:trHeight w:val="549"/>
        </w:trPr>
        <w:tc>
          <w:tcPr>
            <w:tcW w:w="559" w:type="dxa"/>
            <w:shd w:val="clear" w:color="auto" w:fill="F2F2F2" w:themeFill="background1" w:themeFillShade="F2"/>
            <w:vAlign w:val="center"/>
          </w:tcPr>
          <w:p w14:paraId="56DDEA4C" w14:textId="77777777" w:rsidR="00D568E5" w:rsidRPr="00A42F82" w:rsidRDefault="00D568E5" w:rsidP="00C45B23">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A724F69" w14:textId="77777777" w:rsidR="00D568E5" w:rsidRPr="00A42F82" w:rsidRDefault="00D568E5" w:rsidP="00C45B23">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E5D34E7" w14:textId="77777777" w:rsidR="00D568E5" w:rsidRPr="00A42F82" w:rsidRDefault="00D568E5" w:rsidP="00C45B23">
            <w:pPr>
              <w:rPr>
                <w:rFonts w:ascii="Arial" w:hAnsi="Arial" w:cs="Arial"/>
                <w:sz w:val="22"/>
                <w:szCs w:val="22"/>
              </w:rPr>
            </w:pPr>
            <w:r>
              <w:rPr>
                <w:rFonts w:ascii="Arial" w:hAnsi="Arial" w:cs="Arial"/>
                <w:sz w:val="22"/>
                <w:szCs w:val="22"/>
              </w:rPr>
              <w:t>BSc Applied Psychology</w:t>
            </w:r>
          </w:p>
        </w:tc>
      </w:tr>
      <w:tr w:rsidR="00D568E5" w:rsidRPr="00A42F82" w14:paraId="178B8B61" w14:textId="77777777" w:rsidTr="00C45B23">
        <w:trPr>
          <w:trHeight w:val="557"/>
        </w:trPr>
        <w:tc>
          <w:tcPr>
            <w:tcW w:w="559" w:type="dxa"/>
            <w:shd w:val="clear" w:color="auto" w:fill="F2F2F2" w:themeFill="background1" w:themeFillShade="F2"/>
            <w:vAlign w:val="center"/>
          </w:tcPr>
          <w:p w14:paraId="0A420C0A" w14:textId="77777777" w:rsidR="00D568E5" w:rsidRPr="00A42F82" w:rsidRDefault="00D568E5" w:rsidP="00C45B23">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2D4922F" w14:textId="77777777" w:rsidR="00D568E5" w:rsidRPr="00A42F82" w:rsidRDefault="00D568E5" w:rsidP="00C45B23">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FF8D18A" w14:textId="77777777" w:rsidR="00D568E5" w:rsidRPr="00A42F82" w:rsidRDefault="00D568E5" w:rsidP="00C45B23">
            <w:pPr>
              <w:rPr>
                <w:rFonts w:ascii="Arial" w:hAnsi="Arial" w:cs="Arial"/>
                <w:sz w:val="22"/>
                <w:szCs w:val="22"/>
              </w:rPr>
            </w:pPr>
            <w:r>
              <w:rPr>
                <w:rFonts w:ascii="Arial" w:hAnsi="Arial" w:cs="Arial"/>
                <w:sz w:val="22"/>
                <w:szCs w:val="22"/>
              </w:rPr>
              <w:t>Karen Eaton Thomas</w:t>
            </w:r>
          </w:p>
        </w:tc>
      </w:tr>
    </w:tbl>
    <w:p w14:paraId="5F6EBF75" w14:textId="77777777" w:rsidR="00D568E5" w:rsidRPr="00A42F82" w:rsidRDefault="00D568E5" w:rsidP="00D568E5">
      <w:pPr>
        <w:rPr>
          <w:rFonts w:ascii="Arial" w:hAnsi="Arial" w:cs="Arial"/>
          <w:bCs/>
          <w:iCs/>
        </w:rPr>
      </w:pPr>
    </w:p>
    <w:p w14:paraId="36B3E6B0" w14:textId="77777777" w:rsidR="00D568E5" w:rsidRPr="00A42F82" w:rsidRDefault="00D568E5" w:rsidP="00D568E5">
      <w:pPr>
        <w:autoSpaceDE w:val="0"/>
        <w:autoSpaceDN w:val="0"/>
        <w:adjustRightInd w:val="0"/>
        <w:jc w:val="both"/>
        <w:rPr>
          <w:rFonts w:ascii="Arial" w:hAnsi="Arial" w:cs="Arial"/>
          <w:b/>
          <w:sz w:val="22"/>
          <w:szCs w:val="22"/>
        </w:rPr>
      </w:pPr>
    </w:p>
    <w:p w14:paraId="2EA5B918" w14:textId="77777777" w:rsidR="00D568E5" w:rsidRPr="00A42F82" w:rsidRDefault="00D568E5" w:rsidP="00D568E5">
      <w:pPr>
        <w:rPr>
          <w:rFonts w:ascii="Arial" w:hAnsi="Arial" w:cs="Arial"/>
          <w:b/>
          <w:sz w:val="22"/>
          <w:szCs w:val="22"/>
        </w:rPr>
      </w:pPr>
    </w:p>
    <w:p w14:paraId="26BA8851" w14:textId="77777777" w:rsidR="00D568E5" w:rsidRPr="00A42F82" w:rsidRDefault="00D568E5" w:rsidP="00D568E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D568E5" w:rsidRPr="00A42F82" w14:paraId="29337BAA" w14:textId="77777777" w:rsidTr="00C45B23">
        <w:tc>
          <w:tcPr>
            <w:tcW w:w="562" w:type="dxa"/>
            <w:shd w:val="clear" w:color="auto" w:fill="F2F2F2" w:themeFill="background1" w:themeFillShade="F2"/>
          </w:tcPr>
          <w:p w14:paraId="5D0C408C"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A1532B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A4894D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D82D293"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ED51C69" w14:textId="77777777" w:rsidR="00D568E5" w:rsidRPr="00A42F82" w:rsidRDefault="00D568E5" w:rsidP="00C45B23">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0AF94CE"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AEC6035"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D568E5" w:rsidRPr="00A42F82" w14:paraId="58A51CB7" w14:textId="77777777" w:rsidTr="00C45B23">
        <w:tc>
          <w:tcPr>
            <w:tcW w:w="562" w:type="dxa"/>
            <w:shd w:val="clear" w:color="auto" w:fill="F2F2F2" w:themeFill="background1" w:themeFillShade="F2"/>
          </w:tcPr>
          <w:p w14:paraId="371BFB41" w14:textId="77777777" w:rsidR="00D568E5" w:rsidRPr="00A42F82" w:rsidRDefault="00D568E5" w:rsidP="00C45B23">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782C5ED" w14:textId="77777777" w:rsidR="00D568E5" w:rsidRPr="00A42F82" w:rsidRDefault="00D568E5" w:rsidP="00C45B2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EF002B7" w14:textId="77777777" w:rsidR="00D568E5" w:rsidRPr="00A42F82" w:rsidRDefault="00D568E5" w:rsidP="00C45B23">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D568E5" w:rsidRPr="00A42F82" w14:paraId="2F51B09B" w14:textId="77777777" w:rsidTr="00C45B23">
        <w:trPr>
          <w:trHeight w:val="437"/>
        </w:trPr>
        <w:tc>
          <w:tcPr>
            <w:tcW w:w="562" w:type="dxa"/>
            <w:vMerge w:val="restart"/>
            <w:shd w:val="clear" w:color="auto" w:fill="F2F2F2" w:themeFill="background1" w:themeFillShade="F2"/>
          </w:tcPr>
          <w:p w14:paraId="514B8A98" w14:textId="77777777" w:rsidR="00D568E5" w:rsidRPr="00A42F82" w:rsidRDefault="00D568E5" w:rsidP="00C45B2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A10DB8F" w14:textId="77777777" w:rsidR="00D568E5" w:rsidRPr="00A42F82" w:rsidRDefault="00D568E5" w:rsidP="00C45B23">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3C3DDD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2208E7"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0BC3532" w14:textId="77777777" w:rsidR="00D568E5" w:rsidRPr="00A42F82" w:rsidRDefault="00D568E5" w:rsidP="00C45B23">
            <w:pPr>
              <w:autoSpaceDE w:val="0"/>
              <w:autoSpaceDN w:val="0"/>
              <w:adjustRightInd w:val="0"/>
              <w:jc w:val="center"/>
              <w:rPr>
                <w:rFonts w:ascii="Arial" w:hAnsi="Arial" w:cs="Arial"/>
                <w:b/>
                <w:bCs/>
                <w:sz w:val="22"/>
                <w:szCs w:val="22"/>
              </w:rPr>
            </w:pPr>
          </w:p>
        </w:tc>
      </w:tr>
      <w:tr w:rsidR="00D568E5" w:rsidRPr="00A42F82" w14:paraId="53293A12" w14:textId="77777777" w:rsidTr="00C45B23">
        <w:trPr>
          <w:trHeight w:val="415"/>
        </w:trPr>
        <w:tc>
          <w:tcPr>
            <w:tcW w:w="562" w:type="dxa"/>
            <w:vMerge/>
            <w:shd w:val="clear" w:color="auto" w:fill="F2F2F2" w:themeFill="background1" w:themeFillShade="F2"/>
          </w:tcPr>
          <w:p w14:paraId="6BF1044C" w14:textId="77777777" w:rsidR="00D568E5" w:rsidRPr="00A42F82" w:rsidRDefault="00D568E5" w:rsidP="00C45B2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83EB738" w14:textId="77777777" w:rsidR="00D568E5" w:rsidRPr="00A42F82" w:rsidRDefault="00D568E5" w:rsidP="00C45B2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07B07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0AA0B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DC5AA75" w14:textId="77777777" w:rsidR="00D568E5" w:rsidRPr="00A42F82" w:rsidRDefault="00D568E5" w:rsidP="00C45B23">
            <w:pPr>
              <w:autoSpaceDE w:val="0"/>
              <w:autoSpaceDN w:val="0"/>
              <w:adjustRightInd w:val="0"/>
              <w:jc w:val="center"/>
              <w:rPr>
                <w:rFonts w:ascii="Arial" w:hAnsi="Arial" w:cs="Arial"/>
                <w:b/>
                <w:bCs/>
                <w:sz w:val="22"/>
                <w:szCs w:val="22"/>
              </w:rPr>
            </w:pPr>
          </w:p>
        </w:tc>
      </w:tr>
      <w:tr w:rsidR="00D568E5" w:rsidRPr="00A42F82" w14:paraId="2078DE23" w14:textId="77777777" w:rsidTr="00C45B23">
        <w:tc>
          <w:tcPr>
            <w:tcW w:w="562" w:type="dxa"/>
            <w:vMerge/>
            <w:shd w:val="clear" w:color="auto" w:fill="F2F2F2" w:themeFill="background1" w:themeFillShade="F2"/>
          </w:tcPr>
          <w:p w14:paraId="6FA5B035" w14:textId="77777777" w:rsidR="00D568E5" w:rsidRPr="00A42F82" w:rsidRDefault="00D568E5" w:rsidP="00C45B2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265E221" w14:textId="77777777" w:rsidR="00D568E5" w:rsidRPr="00A42F82" w:rsidRDefault="00D568E5" w:rsidP="00C45B2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A0F60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Other (write in)</w:t>
            </w:r>
          </w:p>
          <w:p w14:paraId="0F0AABC2" w14:textId="77777777" w:rsidR="00D568E5" w:rsidRDefault="00D568E5" w:rsidP="00C45B23">
            <w:pPr>
              <w:autoSpaceDE w:val="0"/>
              <w:autoSpaceDN w:val="0"/>
              <w:adjustRightInd w:val="0"/>
              <w:rPr>
                <w:rFonts w:ascii="Arial" w:hAnsi="Arial" w:cs="Arial"/>
                <w:sz w:val="22"/>
                <w:szCs w:val="22"/>
              </w:rPr>
            </w:pPr>
            <w:r>
              <w:rPr>
                <w:rFonts w:ascii="Arial" w:hAnsi="Arial" w:cs="Arial"/>
                <w:sz w:val="22"/>
                <w:szCs w:val="22"/>
              </w:rPr>
              <w:t xml:space="preserve">Dissertation supervisor </w:t>
            </w:r>
          </w:p>
          <w:p w14:paraId="276BDCB6"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Karen Eaton Thomas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FFF048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55DF47B" w14:textId="77777777" w:rsidR="00D568E5" w:rsidRPr="00A42F82" w:rsidRDefault="00D568E5" w:rsidP="00C45B23">
            <w:pPr>
              <w:autoSpaceDE w:val="0"/>
              <w:autoSpaceDN w:val="0"/>
              <w:adjustRightInd w:val="0"/>
              <w:jc w:val="center"/>
              <w:rPr>
                <w:rFonts w:ascii="Arial" w:hAnsi="Arial" w:cs="Arial"/>
                <w:b/>
                <w:bCs/>
                <w:sz w:val="22"/>
                <w:szCs w:val="22"/>
              </w:rPr>
            </w:pPr>
            <w:r>
              <w:rPr>
                <w:rFonts w:ascii="Arial" w:hAnsi="Arial" w:cs="Arial"/>
                <w:b/>
                <w:bCs/>
                <w:sz w:val="22"/>
                <w:szCs w:val="22"/>
              </w:rPr>
              <w:t>13/08/24</w:t>
            </w:r>
          </w:p>
        </w:tc>
      </w:tr>
    </w:tbl>
    <w:p w14:paraId="57EEBB2E" w14:textId="77777777" w:rsidR="00D568E5" w:rsidRPr="00A42F82" w:rsidRDefault="00D568E5" w:rsidP="00D568E5">
      <w:pPr>
        <w:autoSpaceDE w:val="0"/>
        <w:autoSpaceDN w:val="0"/>
        <w:adjustRightInd w:val="0"/>
        <w:spacing w:after="240"/>
        <w:jc w:val="both"/>
        <w:rPr>
          <w:rFonts w:ascii="Arial" w:hAnsi="Arial" w:cs="Arial"/>
          <w:bCs/>
          <w:iCs/>
        </w:rPr>
      </w:pPr>
    </w:p>
    <w:p w14:paraId="7C8FC513" w14:textId="77777777" w:rsidR="00D568E5" w:rsidRPr="00A42F82" w:rsidRDefault="00D568E5" w:rsidP="00D568E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1059"/>
        <w:gridCol w:w="8265"/>
        <w:gridCol w:w="1156"/>
      </w:tblGrid>
      <w:tr w:rsidR="00D568E5" w:rsidRPr="00A42F82" w14:paraId="37632706" w14:textId="77777777" w:rsidTr="00C45B23">
        <w:tc>
          <w:tcPr>
            <w:tcW w:w="562" w:type="dxa"/>
            <w:shd w:val="clear" w:color="auto" w:fill="F2F2F2" w:themeFill="background1" w:themeFillShade="F2"/>
          </w:tcPr>
          <w:p w14:paraId="3288634A" w14:textId="77777777" w:rsidR="00D568E5" w:rsidRPr="00A42F82" w:rsidRDefault="00D568E5" w:rsidP="00C45B23">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555CB4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D568E5" w:rsidRPr="00A42F82" w14:paraId="550206D3" w14:textId="77777777" w:rsidTr="00C45B23">
        <w:trPr>
          <w:trHeight w:val="355"/>
        </w:trPr>
        <w:tc>
          <w:tcPr>
            <w:tcW w:w="562" w:type="dxa"/>
            <w:vAlign w:val="center"/>
          </w:tcPr>
          <w:p w14:paraId="71DCE3AC"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42173D2A" w14:textId="77777777" w:rsidR="00D568E5" w:rsidRPr="00A42F82" w:rsidRDefault="00D568E5" w:rsidP="00C45B23">
            <w:pPr>
              <w:autoSpaceDE w:val="0"/>
              <w:autoSpaceDN w:val="0"/>
              <w:adjustRightInd w:val="0"/>
              <w:rPr>
                <w:rFonts w:ascii="Arial" w:hAnsi="Arial" w:cs="Arial"/>
                <w:b/>
                <w:bCs/>
                <w:sz w:val="22"/>
                <w:szCs w:val="22"/>
              </w:rPr>
            </w:pPr>
            <w:hyperlink r:id="rId25" w:history="1">
              <w:r w:rsidRPr="00A42F82">
                <w:rPr>
                  <w:rStyle w:val="Hyperlink"/>
                  <w:rFonts w:ascii="Arial" w:hAnsi="Arial" w:cs="Arial"/>
                  <w:b/>
                  <w:bCs/>
                  <w:color w:val="auto"/>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0923B8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568E5" w:rsidRPr="00A42F82" w14:paraId="7115CD59" w14:textId="77777777" w:rsidTr="00C45B23">
        <w:trPr>
          <w:trHeight w:val="417"/>
        </w:trPr>
        <w:tc>
          <w:tcPr>
            <w:tcW w:w="562" w:type="dxa"/>
            <w:vAlign w:val="center"/>
          </w:tcPr>
          <w:p w14:paraId="49CCBE9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EB997CD" w14:textId="77777777" w:rsidR="00D568E5" w:rsidRPr="00A42F82" w:rsidRDefault="00D568E5" w:rsidP="00C45B23">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1017C99" w14:textId="77777777" w:rsidR="00D568E5" w:rsidRPr="00A42F82" w:rsidRDefault="00D568E5" w:rsidP="00C45B2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568E5" w:rsidRPr="00A42F82" w14:paraId="541B82BE" w14:textId="77777777" w:rsidTr="00C45B23">
        <w:trPr>
          <w:trHeight w:val="409"/>
        </w:trPr>
        <w:tc>
          <w:tcPr>
            <w:tcW w:w="562" w:type="dxa"/>
            <w:vAlign w:val="center"/>
          </w:tcPr>
          <w:p w14:paraId="6C73D26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25AC79A" w14:textId="77777777" w:rsidR="00D568E5" w:rsidRPr="007056C0" w:rsidRDefault="00D568E5" w:rsidP="00C45B23">
            <w:pPr>
              <w:autoSpaceDE w:val="0"/>
              <w:autoSpaceDN w:val="0"/>
              <w:adjustRightInd w:val="0"/>
              <w:rPr>
                <w:rFonts w:ascii="Arial" w:hAnsi="Arial" w:cs="Arial"/>
                <w:b/>
                <w:bCs/>
                <w:iCs/>
                <w:sz w:val="22"/>
                <w:szCs w:val="22"/>
              </w:rPr>
            </w:pPr>
            <w:r>
              <w:rPr>
                <w:rFonts w:ascii="Arial" w:hAnsi="Arial" w:cs="Arial"/>
                <w:b/>
                <w:bCs/>
                <w:i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5FA83C3B" w14:textId="77777777" w:rsidR="00D568E5" w:rsidRPr="00A42F82" w:rsidRDefault="00D568E5" w:rsidP="00C45B2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568E5" w:rsidRPr="00A42F82" w14:paraId="19CA28DC" w14:textId="77777777" w:rsidTr="00C45B23">
        <w:trPr>
          <w:trHeight w:val="409"/>
        </w:trPr>
        <w:tc>
          <w:tcPr>
            <w:tcW w:w="562" w:type="dxa"/>
            <w:vAlign w:val="center"/>
          </w:tcPr>
          <w:p w14:paraId="3E738EA9"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234C8DA" w14:textId="77777777" w:rsidR="00D568E5" w:rsidRDefault="00D568E5" w:rsidP="00C45B23">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 (July 2018)</w:t>
            </w:r>
          </w:p>
        </w:tc>
        <w:tc>
          <w:tcPr>
            <w:tcW w:w="1134" w:type="dxa"/>
            <w:shd w:val="clear" w:color="auto" w:fill="BFBFBF" w:themeFill="background1" w:themeFillShade="BF"/>
            <w:vAlign w:val="center"/>
          </w:tcPr>
          <w:p w14:paraId="6E0A3CC4" w14:textId="77777777" w:rsidR="00D568E5" w:rsidRDefault="00D568E5" w:rsidP="00C45B23">
            <w:pPr>
              <w:autoSpaceDE w:val="0"/>
              <w:autoSpaceDN w:val="0"/>
              <w:adjustRightInd w:val="0"/>
              <w:jc w:val="center"/>
              <w:rPr>
                <w:rFonts w:ascii="Arial" w:hAnsi="Arial" w:cs="Arial"/>
                <w:sz w:val="22"/>
                <w:szCs w:val="22"/>
              </w:rPr>
            </w:pPr>
            <w:r w:rsidRPr="003F3295">
              <w:rPr>
                <w:rFonts w:ascii="Segoe UI Symbol" w:hAnsi="Segoe UI Symbol" w:cs="Segoe UI Symbol"/>
                <w:sz w:val="22"/>
                <w:szCs w:val="22"/>
              </w:rPr>
              <w:t>☒</w:t>
            </w:r>
          </w:p>
        </w:tc>
      </w:tr>
      <w:tr w:rsidR="00D568E5" w:rsidRPr="00A42F82" w14:paraId="08C84C44" w14:textId="77777777" w:rsidTr="00C45B23">
        <w:trPr>
          <w:trHeight w:val="409"/>
        </w:trPr>
        <w:tc>
          <w:tcPr>
            <w:tcW w:w="562" w:type="dxa"/>
            <w:vAlign w:val="center"/>
          </w:tcPr>
          <w:p w14:paraId="7B8E4AEC"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1CDD391F" w14:textId="77777777" w:rsidR="00D568E5" w:rsidRDefault="00D568E5" w:rsidP="00C45B23">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 (April 2021)</w:t>
            </w:r>
          </w:p>
        </w:tc>
        <w:tc>
          <w:tcPr>
            <w:tcW w:w="1134" w:type="dxa"/>
            <w:shd w:val="clear" w:color="auto" w:fill="BFBFBF" w:themeFill="background1" w:themeFillShade="BF"/>
            <w:vAlign w:val="center"/>
          </w:tcPr>
          <w:p w14:paraId="6DE517A0" w14:textId="77777777" w:rsidR="00D568E5" w:rsidRDefault="00D568E5" w:rsidP="00C45B23">
            <w:pPr>
              <w:autoSpaceDE w:val="0"/>
              <w:autoSpaceDN w:val="0"/>
              <w:adjustRightInd w:val="0"/>
              <w:jc w:val="center"/>
              <w:rPr>
                <w:rFonts w:ascii="Arial" w:hAnsi="Arial" w:cs="Arial"/>
                <w:sz w:val="22"/>
                <w:szCs w:val="22"/>
              </w:rPr>
            </w:pPr>
            <w:r w:rsidRPr="003F3295">
              <w:rPr>
                <w:rFonts w:ascii="Segoe UI Symbol" w:hAnsi="Segoe UI Symbol" w:cs="Segoe UI Symbol"/>
                <w:sz w:val="22"/>
                <w:szCs w:val="22"/>
              </w:rPr>
              <w:t>☒</w:t>
            </w:r>
          </w:p>
        </w:tc>
      </w:tr>
      <w:tr w:rsidR="00D568E5" w:rsidRPr="00A42F82" w14:paraId="7F499908" w14:textId="77777777" w:rsidTr="00C45B23">
        <w:trPr>
          <w:trHeight w:val="409"/>
        </w:trPr>
        <w:tc>
          <w:tcPr>
            <w:tcW w:w="562" w:type="dxa"/>
            <w:vAlign w:val="center"/>
          </w:tcPr>
          <w:p w14:paraId="072278FD"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508842CC" w14:textId="77777777" w:rsidR="00D568E5" w:rsidRDefault="00D568E5" w:rsidP="00C45B23">
            <w:pPr>
              <w:autoSpaceDE w:val="0"/>
              <w:autoSpaceDN w:val="0"/>
              <w:adjustRightInd w:val="0"/>
              <w:rPr>
                <w:rFonts w:ascii="Arial" w:hAnsi="Arial" w:cs="Arial"/>
                <w:b/>
                <w:bCs/>
                <w:iCs/>
                <w:sz w:val="22"/>
                <w:szCs w:val="22"/>
              </w:rPr>
            </w:pPr>
            <w:r>
              <w:rPr>
                <w:rFonts w:ascii="Arial" w:hAnsi="Arial" w:cs="Arial"/>
                <w:b/>
                <w:bCs/>
                <w:iCs/>
                <w:sz w:val="22"/>
                <w:szCs w:val="22"/>
              </w:rPr>
              <w:t>BPS Data Protection Regulation- Guidance for Researchers (2018)</w:t>
            </w:r>
          </w:p>
        </w:tc>
        <w:tc>
          <w:tcPr>
            <w:tcW w:w="1134" w:type="dxa"/>
            <w:shd w:val="clear" w:color="auto" w:fill="BFBFBF" w:themeFill="background1" w:themeFillShade="BF"/>
            <w:vAlign w:val="center"/>
          </w:tcPr>
          <w:p w14:paraId="1677717D" w14:textId="77777777" w:rsidR="00D568E5" w:rsidRDefault="00D568E5" w:rsidP="00C45B23">
            <w:pPr>
              <w:autoSpaceDE w:val="0"/>
              <w:autoSpaceDN w:val="0"/>
              <w:adjustRightInd w:val="0"/>
              <w:jc w:val="center"/>
              <w:rPr>
                <w:rFonts w:ascii="Arial" w:hAnsi="Arial" w:cs="Arial"/>
                <w:sz w:val="22"/>
                <w:szCs w:val="22"/>
              </w:rPr>
            </w:pPr>
            <w:r w:rsidRPr="003F3295">
              <w:rPr>
                <w:rFonts w:ascii="Segoe UI Symbol" w:hAnsi="Segoe UI Symbol" w:cs="Segoe UI Symbol"/>
                <w:sz w:val="22"/>
                <w:szCs w:val="22"/>
              </w:rPr>
              <w:t>☒</w:t>
            </w:r>
          </w:p>
        </w:tc>
      </w:tr>
      <w:tr w:rsidR="00D568E5" w:rsidRPr="00A42F82" w14:paraId="52B8749A" w14:textId="77777777" w:rsidTr="00C45B23">
        <w:trPr>
          <w:trHeight w:val="409"/>
        </w:trPr>
        <w:tc>
          <w:tcPr>
            <w:tcW w:w="562" w:type="dxa"/>
            <w:vAlign w:val="center"/>
          </w:tcPr>
          <w:p w14:paraId="4580B2D4"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755950A5" w14:textId="77777777" w:rsidR="00D568E5" w:rsidRDefault="00D568E5" w:rsidP="00C45B23">
            <w:pPr>
              <w:autoSpaceDE w:val="0"/>
              <w:autoSpaceDN w:val="0"/>
              <w:adjustRightInd w:val="0"/>
              <w:rPr>
                <w:rFonts w:ascii="Arial" w:hAnsi="Arial" w:cs="Arial"/>
                <w:b/>
                <w:bCs/>
                <w:iCs/>
                <w:sz w:val="22"/>
                <w:szCs w:val="22"/>
              </w:rPr>
            </w:pPr>
            <w:r>
              <w:rPr>
                <w:rFonts w:ascii="Arial" w:hAnsi="Arial" w:cs="Arial"/>
                <w:b/>
                <w:bCs/>
                <w:iCs/>
                <w:sz w:val="22"/>
                <w:szCs w:val="22"/>
              </w:rPr>
              <w:t>BPS Ethics Guidelines for Internet-mediated Research (June 2021)</w:t>
            </w:r>
          </w:p>
        </w:tc>
        <w:tc>
          <w:tcPr>
            <w:tcW w:w="1134" w:type="dxa"/>
            <w:shd w:val="clear" w:color="auto" w:fill="BFBFBF" w:themeFill="background1" w:themeFillShade="BF"/>
            <w:vAlign w:val="center"/>
          </w:tcPr>
          <w:p w14:paraId="7E77BDC7" w14:textId="77777777" w:rsidR="00D568E5" w:rsidRDefault="00D568E5" w:rsidP="00C45B23">
            <w:pPr>
              <w:autoSpaceDE w:val="0"/>
              <w:autoSpaceDN w:val="0"/>
              <w:adjustRightInd w:val="0"/>
              <w:jc w:val="center"/>
              <w:rPr>
                <w:rFonts w:ascii="Arial" w:hAnsi="Arial" w:cs="Arial"/>
                <w:sz w:val="22"/>
                <w:szCs w:val="22"/>
              </w:rPr>
            </w:pPr>
            <w:r w:rsidRPr="003F3295">
              <w:rPr>
                <w:rFonts w:ascii="Segoe UI Symbol" w:hAnsi="Segoe UI Symbol" w:cs="Segoe UI Symbol"/>
                <w:sz w:val="22"/>
                <w:szCs w:val="22"/>
              </w:rPr>
              <w:t>☒</w:t>
            </w:r>
          </w:p>
        </w:tc>
      </w:tr>
    </w:tbl>
    <w:p w14:paraId="095E14C9" w14:textId="77777777" w:rsidR="00D568E5" w:rsidRPr="00A42F82" w:rsidRDefault="00D568E5" w:rsidP="00D568E5">
      <w:pPr>
        <w:autoSpaceDE w:val="0"/>
        <w:autoSpaceDN w:val="0"/>
        <w:adjustRightInd w:val="0"/>
        <w:spacing w:after="240"/>
        <w:jc w:val="both"/>
        <w:rPr>
          <w:rFonts w:ascii="Arial" w:hAnsi="Arial" w:cs="Arial"/>
          <w:b/>
          <w:sz w:val="22"/>
          <w:szCs w:val="22"/>
        </w:rPr>
      </w:pPr>
    </w:p>
    <w:p w14:paraId="79501884" w14:textId="77777777" w:rsidR="00D568E5" w:rsidRPr="00A42F82" w:rsidRDefault="00D568E5" w:rsidP="00D568E5">
      <w:pPr>
        <w:autoSpaceDE w:val="0"/>
        <w:autoSpaceDN w:val="0"/>
        <w:adjustRightInd w:val="0"/>
        <w:jc w:val="both"/>
        <w:rPr>
          <w:rFonts w:ascii="Arial" w:hAnsi="Arial" w:cs="Arial"/>
          <w:b/>
          <w:sz w:val="22"/>
          <w:szCs w:val="22"/>
        </w:rPr>
      </w:pPr>
      <w:r w:rsidRPr="00A42F82">
        <w:rPr>
          <w:rFonts w:ascii="Arial" w:hAnsi="Arial" w:cs="Arial"/>
          <w:b/>
          <w:sz w:val="22"/>
          <w:szCs w:val="22"/>
        </w:rPr>
        <w:lastRenderedPageBreak/>
        <w:t>SECTION D: External Collaborative Research Activity</w:t>
      </w:r>
    </w:p>
    <w:p w14:paraId="10C97452" w14:textId="77777777" w:rsidR="00D568E5" w:rsidRPr="00A42F82" w:rsidRDefault="00D568E5" w:rsidP="00D568E5">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D568E5" w:rsidRPr="00A42F82" w14:paraId="7CB88655" w14:textId="77777777" w:rsidTr="00C45B23">
        <w:trPr>
          <w:trHeight w:val="227"/>
        </w:trPr>
        <w:tc>
          <w:tcPr>
            <w:tcW w:w="562" w:type="dxa"/>
            <w:shd w:val="clear" w:color="auto" w:fill="F2F2F2" w:themeFill="background1" w:themeFillShade="F2"/>
          </w:tcPr>
          <w:p w14:paraId="1B8024B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E0D396E" w14:textId="77777777" w:rsidR="00D568E5" w:rsidRPr="00A42F82" w:rsidRDefault="00D568E5" w:rsidP="00C45B23">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C60E63B" w14:textId="77777777" w:rsidR="00D568E5" w:rsidRPr="00A42F82" w:rsidRDefault="00D568E5" w:rsidP="00C45B23">
            <w:pPr>
              <w:autoSpaceDE w:val="0"/>
              <w:autoSpaceDN w:val="0"/>
              <w:adjustRightInd w:val="0"/>
              <w:rPr>
                <w:rFonts w:ascii="Arial" w:hAnsi="Arial" w:cs="Arial"/>
                <w:bCs/>
                <w:sz w:val="22"/>
                <w:szCs w:val="22"/>
              </w:rPr>
            </w:pPr>
          </w:p>
          <w:p w14:paraId="2C6D6B42" w14:textId="77777777" w:rsidR="00D568E5" w:rsidRPr="00A42F82" w:rsidRDefault="00D568E5" w:rsidP="00C45B23">
            <w:pPr>
              <w:autoSpaceDE w:val="0"/>
              <w:autoSpaceDN w:val="0"/>
              <w:adjustRightInd w:val="0"/>
              <w:rPr>
                <w:rFonts w:ascii="Arial" w:hAnsi="Arial" w:cs="Arial"/>
                <w:bCs/>
                <w:sz w:val="22"/>
                <w:szCs w:val="22"/>
              </w:rPr>
            </w:pPr>
          </w:p>
        </w:tc>
      </w:tr>
      <w:tr w:rsidR="00D568E5" w:rsidRPr="00A42F82" w14:paraId="3D3ED6F7" w14:textId="77777777" w:rsidTr="00C45B23">
        <w:trPr>
          <w:trHeight w:val="227"/>
        </w:trPr>
        <w:tc>
          <w:tcPr>
            <w:tcW w:w="562" w:type="dxa"/>
            <w:shd w:val="clear" w:color="auto" w:fill="F2F2F2" w:themeFill="background1" w:themeFillShade="F2"/>
          </w:tcPr>
          <w:p w14:paraId="4E06766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8F8E2EC" w14:textId="77777777" w:rsidR="00D568E5" w:rsidRPr="00A42F82" w:rsidRDefault="00D568E5" w:rsidP="00C45B23">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F265698" w14:textId="77777777" w:rsidR="00D568E5" w:rsidRPr="00A42F82" w:rsidRDefault="00D568E5" w:rsidP="00C45B23">
            <w:pPr>
              <w:autoSpaceDE w:val="0"/>
              <w:autoSpaceDN w:val="0"/>
              <w:adjustRightInd w:val="0"/>
              <w:rPr>
                <w:rFonts w:ascii="Arial" w:hAnsi="Arial" w:cs="Arial"/>
                <w:bCs/>
                <w:sz w:val="22"/>
                <w:szCs w:val="22"/>
              </w:rPr>
            </w:pPr>
          </w:p>
          <w:p w14:paraId="6CD4DD68" w14:textId="77777777" w:rsidR="00D568E5" w:rsidRPr="00A42F82" w:rsidRDefault="00D568E5" w:rsidP="00C45B23">
            <w:pPr>
              <w:autoSpaceDE w:val="0"/>
              <w:autoSpaceDN w:val="0"/>
              <w:adjustRightInd w:val="0"/>
              <w:rPr>
                <w:rFonts w:ascii="Arial" w:hAnsi="Arial" w:cs="Arial"/>
                <w:bCs/>
                <w:sz w:val="22"/>
                <w:szCs w:val="22"/>
              </w:rPr>
            </w:pPr>
          </w:p>
        </w:tc>
      </w:tr>
      <w:tr w:rsidR="00D568E5" w:rsidRPr="00A42F82" w14:paraId="04DB7D51" w14:textId="77777777" w:rsidTr="00C45B23">
        <w:trPr>
          <w:trHeight w:val="227"/>
        </w:trPr>
        <w:tc>
          <w:tcPr>
            <w:tcW w:w="562" w:type="dxa"/>
            <w:shd w:val="clear" w:color="auto" w:fill="F2F2F2" w:themeFill="background1" w:themeFillShade="F2"/>
          </w:tcPr>
          <w:p w14:paraId="2EC9A90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9676A70" w14:textId="77777777" w:rsidR="00D568E5" w:rsidRPr="00A42F82" w:rsidRDefault="00D568E5" w:rsidP="00C45B23">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F6AF0D3" w14:textId="77777777" w:rsidR="00D568E5" w:rsidRPr="00A42F82" w:rsidRDefault="00D568E5" w:rsidP="00C45B23">
            <w:pPr>
              <w:autoSpaceDE w:val="0"/>
              <w:autoSpaceDN w:val="0"/>
              <w:adjustRightInd w:val="0"/>
              <w:jc w:val="both"/>
              <w:rPr>
                <w:rFonts w:ascii="Arial" w:hAnsi="Arial" w:cs="Arial"/>
                <w:sz w:val="22"/>
                <w:szCs w:val="22"/>
              </w:rPr>
            </w:pPr>
          </w:p>
        </w:tc>
        <w:tc>
          <w:tcPr>
            <w:tcW w:w="6095" w:type="dxa"/>
            <w:gridSpan w:val="6"/>
          </w:tcPr>
          <w:p w14:paraId="24A5B9F4" w14:textId="77777777" w:rsidR="00D568E5" w:rsidRPr="00A42F82" w:rsidRDefault="00D568E5" w:rsidP="00C45B23">
            <w:pPr>
              <w:autoSpaceDE w:val="0"/>
              <w:autoSpaceDN w:val="0"/>
              <w:adjustRightInd w:val="0"/>
              <w:rPr>
                <w:rFonts w:ascii="Arial" w:hAnsi="Arial" w:cs="Arial"/>
                <w:bCs/>
                <w:sz w:val="22"/>
                <w:szCs w:val="22"/>
              </w:rPr>
            </w:pPr>
          </w:p>
        </w:tc>
      </w:tr>
      <w:tr w:rsidR="00D568E5" w:rsidRPr="00A42F82" w14:paraId="496009EE" w14:textId="77777777" w:rsidTr="00C45B23">
        <w:tc>
          <w:tcPr>
            <w:tcW w:w="562" w:type="dxa"/>
            <w:shd w:val="clear" w:color="auto" w:fill="F2F2F2" w:themeFill="background1" w:themeFillShade="F2"/>
          </w:tcPr>
          <w:p w14:paraId="73633E5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15AF54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981949D"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2F3EB9" w14:textId="77777777" w:rsidR="00D568E5" w:rsidRPr="00A42F82" w:rsidRDefault="00000000" w:rsidP="00C45B23">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E862A6E"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C169507"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8E5" w:rsidRPr="00A42F82" w14:paraId="5C2CFDD4" w14:textId="77777777" w:rsidTr="00C45B23">
        <w:tc>
          <w:tcPr>
            <w:tcW w:w="562" w:type="dxa"/>
            <w:shd w:val="clear" w:color="auto" w:fill="F2F2F2" w:themeFill="background1" w:themeFillShade="F2"/>
          </w:tcPr>
          <w:p w14:paraId="0469C7E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925C319"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8BA9768"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94F5E40" w14:textId="77777777" w:rsidR="00D568E5" w:rsidRPr="00A42F82" w:rsidRDefault="00000000" w:rsidP="00C45B23">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4DFA58D"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2DEE612" w14:textId="77777777" w:rsidR="00D568E5" w:rsidRPr="00A42F82" w:rsidRDefault="00D568E5" w:rsidP="00C45B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568E5" w:rsidRPr="00A42F82" w14:paraId="23C209D4" w14:textId="77777777" w:rsidTr="00C45B23">
        <w:trPr>
          <w:trHeight w:val="386"/>
        </w:trPr>
        <w:tc>
          <w:tcPr>
            <w:tcW w:w="562" w:type="dxa"/>
            <w:shd w:val="clear" w:color="auto" w:fill="F2F2F2" w:themeFill="background1" w:themeFillShade="F2"/>
          </w:tcPr>
          <w:p w14:paraId="45129E2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64B47B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10A2A3E"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E035761"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13BE953"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272DAC4"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B3F3ADD" w14:textId="77777777" w:rsidR="00D568E5" w:rsidRPr="00A42F82" w:rsidRDefault="00D568E5" w:rsidP="00C45B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568E5" w:rsidRPr="00A42F82" w14:paraId="2A96DB90" w14:textId="77777777" w:rsidTr="00C45B23">
        <w:trPr>
          <w:trHeight w:val="386"/>
        </w:trPr>
        <w:tc>
          <w:tcPr>
            <w:tcW w:w="562" w:type="dxa"/>
            <w:shd w:val="clear" w:color="auto" w:fill="F2F2F2" w:themeFill="background1" w:themeFillShade="F2"/>
          </w:tcPr>
          <w:p w14:paraId="65FFBFD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1F6E7870" w14:textId="77777777" w:rsidR="00D568E5" w:rsidRPr="00A42F82" w:rsidRDefault="00D568E5" w:rsidP="00C45B23">
            <w:pPr>
              <w:autoSpaceDE w:val="0"/>
              <w:autoSpaceDN w:val="0"/>
              <w:adjustRightInd w:val="0"/>
              <w:rPr>
                <w:rFonts w:ascii="Arial" w:hAnsi="Arial" w:cs="Arial"/>
                <w:sz w:val="22"/>
                <w:szCs w:val="22"/>
              </w:rPr>
            </w:pPr>
          </w:p>
        </w:tc>
        <w:tc>
          <w:tcPr>
            <w:tcW w:w="2409" w:type="dxa"/>
          </w:tcPr>
          <w:p w14:paraId="6C0F2D69"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D4E1559"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795C914"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84FE4A0"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C02983B"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8E5" w:rsidRPr="00A42F82" w14:paraId="4580CA55" w14:textId="77777777" w:rsidTr="00C45B23">
        <w:tc>
          <w:tcPr>
            <w:tcW w:w="562" w:type="dxa"/>
            <w:shd w:val="clear" w:color="auto" w:fill="F2F2F2" w:themeFill="background1" w:themeFillShade="F2"/>
          </w:tcPr>
          <w:p w14:paraId="7871EBC4"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56EB0D8"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832503"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C2FB610"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D6852B7" w14:textId="77777777" w:rsidR="00D568E5" w:rsidRPr="00A42F82" w:rsidRDefault="00000000" w:rsidP="00C45B23">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39F438"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85AFBF6"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8E5" w:rsidRPr="00A42F82" w14:paraId="62C1240F" w14:textId="77777777" w:rsidTr="00C45B23">
        <w:tc>
          <w:tcPr>
            <w:tcW w:w="562" w:type="dxa"/>
            <w:shd w:val="clear" w:color="auto" w:fill="F2F2F2" w:themeFill="background1" w:themeFillShade="F2"/>
          </w:tcPr>
          <w:p w14:paraId="78DF0108"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E378E2A"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4559748"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2997D92" w14:textId="77777777" w:rsidR="00D568E5" w:rsidRPr="00A42F82" w:rsidDel="008461DD"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57330C5"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F22AA3E" w14:textId="77777777" w:rsidR="00D568E5" w:rsidRPr="00A42F82" w:rsidRDefault="00000000" w:rsidP="00C45B23">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FE9DA99"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97403C3"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6913396" w14:textId="77777777" w:rsidR="00D568E5" w:rsidRPr="00A42F82" w:rsidRDefault="00D568E5" w:rsidP="00D568E5">
      <w:pPr>
        <w:rPr>
          <w:rFonts w:ascii="Arial" w:hAnsi="Arial" w:cs="Arial"/>
          <w:bCs/>
          <w:iCs/>
          <w:sz w:val="16"/>
          <w:szCs w:val="16"/>
        </w:rPr>
      </w:pPr>
    </w:p>
    <w:p w14:paraId="2B74B6B1" w14:textId="77777777" w:rsidR="00D568E5" w:rsidRPr="00A42F82" w:rsidRDefault="00D568E5" w:rsidP="00D568E5">
      <w:pPr>
        <w:rPr>
          <w:rFonts w:ascii="Arial" w:hAnsi="Arial" w:cs="Arial"/>
          <w:b/>
          <w:bCs/>
          <w:iCs/>
          <w:sz w:val="22"/>
          <w:szCs w:val="22"/>
        </w:rPr>
      </w:pPr>
    </w:p>
    <w:p w14:paraId="37917CCB" w14:textId="77777777" w:rsidR="00D568E5" w:rsidRPr="00A42F82" w:rsidRDefault="00D568E5" w:rsidP="00D568E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1181"/>
        <w:gridCol w:w="4414"/>
        <w:gridCol w:w="1377"/>
        <w:gridCol w:w="1126"/>
        <w:gridCol w:w="1266"/>
        <w:gridCol w:w="1126"/>
      </w:tblGrid>
      <w:tr w:rsidR="00D568E5" w:rsidRPr="00A42F82" w14:paraId="67BD9272" w14:textId="77777777" w:rsidTr="00C45B23">
        <w:trPr>
          <w:trHeight w:val="507"/>
        </w:trPr>
        <w:tc>
          <w:tcPr>
            <w:tcW w:w="567" w:type="dxa"/>
            <w:shd w:val="clear" w:color="auto" w:fill="F2F2F2" w:themeFill="background1" w:themeFillShade="F2"/>
            <w:vAlign w:val="center"/>
          </w:tcPr>
          <w:p w14:paraId="636D3F13"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119B91B"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2DF2EA8"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70DA199"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0FD37C2"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3D5101C4"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D568E5" w:rsidRPr="00A42F82" w14:paraId="43A3CF92" w14:textId="77777777" w:rsidTr="00C45B23">
        <w:tc>
          <w:tcPr>
            <w:tcW w:w="567" w:type="dxa"/>
          </w:tcPr>
          <w:p w14:paraId="6EA7FBE0" w14:textId="77777777" w:rsidR="00D568E5" w:rsidRPr="00A42F82" w:rsidRDefault="00D568E5" w:rsidP="00C45B23">
            <w:pPr>
              <w:autoSpaceDE w:val="0"/>
              <w:autoSpaceDN w:val="0"/>
              <w:adjustRightInd w:val="0"/>
              <w:rPr>
                <w:rFonts w:ascii="Arial" w:hAnsi="Arial" w:cs="Arial"/>
                <w:bCs/>
                <w:sz w:val="22"/>
                <w:szCs w:val="22"/>
              </w:rPr>
            </w:pPr>
          </w:p>
        </w:tc>
        <w:tc>
          <w:tcPr>
            <w:tcW w:w="9923" w:type="dxa"/>
            <w:gridSpan w:val="5"/>
          </w:tcPr>
          <w:p w14:paraId="3D769FC2" w14:textId="77777777" w:rsidR="00D568E5" w:rsidRPr="00A42F82" w:rsidRDefault="00D568E5" w:rsidP="00C45B23">
            <w:pPr>
              <w:autoSpaceDE w:val="0"/>
              <w:autoSpaceDN w:val="0"/>
              <w:adjustRightInd w:val="0"/>
              <w:rPr>
                <w:rFonts w:ascii="Arial" w:hAnsi="Arial" w:cs="Arial"/>
                <w:bCs/>
                <w:sz w:val="22"/>
                <w:szCs w:val="22"/>
              </w:rPr>
            </w:pPr>
          </w:p>
          <w:p w14:paraId="0ADBB829"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A34B8D7" w14:textId="77777777" w:rsidR="00D568E5" w:rsidRPr="00A42F82" w:rsidRDefault="00D568E5" w:rsidP="00C45B23">
            <w:pPr>
              <w:autoSpaceDE w:val="0"/>
              <w:autoSpaceDN w:val="0"/>
              <w:adjustRightInd w:val="0"/>
              <w:rPr>
                <w:rFonts w:ascii="Arial" w:hAnsi="Arial" w:cs="Arial"/>
                <w:b/>
                <w:bCs/>
                <w:sz w:val="22"/>
                <w:szCs w:val="22"/>
              </w:rPr>
            </w:pPr>
          </w:p>
        </w:tc>
      </w:tr>
    </w:tbl>
    <w:p w14:paraId="7E5EE81B" w14:textId="77777777" w:rsidR="00D568E5" w:rsidRPr="00A42F82" w:rsidRDefault="00D568E5" w:rsidP="00D568E5">
      <w:pPr>
        <w:autoSpaceDE w:val="0"/>
        <w:autoSpaceDN w:val="0"/>
        <w:adjustRightInd w:val="0"/>
        <w:spacing w:after="240"/>
        <w:jc w:val="both"/>
        <w:rPr>
          <w:rFonts w:ascii="Arial" w:hAnsi="Arial" w:cs="Arial"/>
          <w:b/>
          <w:sz w:val="22"/>
          <w:szCs w:val="22"/>
        </w:rPr>
      </w:pPr>
    </w:p>
    <w:p w14:paraId="19FB4C5F" w14:textId="77777777" w:rsidR="00D568E5" w:rsidRPr="00A42F82" w:rsidRDefault="00D568E5" w:rsidP="00D568E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40"/>
        <w:gridCol w:w="2306"/>
        <w:gridCol w:w="2337"/>
        <w:gridCol w:w="2337"/>
        <w:gridCol w:w="1553"/>
      </w:tblGrid>
      <w:tr w:rsidR="00D568E5" w:rsidRPr="00A42F82" w14:paraId="1E679AB7" w14:textId="77777777" w:rsidTr="00C45B2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D9607" w14:textId="77777777" w:rsidR="00D568E5" w:rsidRPr="00A42F82" w:rsidRDefault="00D568E5" w:rsidP="00C45B23">
            <w:pPr>
              <w:rPr>
                <w:rFonts w:ascii="Arial" w:hAnsi="Arial" w:cs="Arial"/>
                <w:sz w:val="22"/>
                <w:szCs w:val="22"/>
              </w:rPr>
            </w:pPr>
            <w:r w:rsidRPr="00A42F82">
              <w:rPr>
                <w:rFonts w:ascii="Arial" w:hAnsi="Arial" w:cs="Arial"/>
                <w:sz w:val="22"/>
                <w:szCs w:val="22"/>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16941" w14:textId="77777777" w:rsidR="00D568E5" w:rsidRPr="00A42F82" w:rsidRDefault="00D568E5" w:rsidP="00C45B23">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20FACDE" w14:textId="77777777" w:rsidR="00D568E5" w:rsidRPr="00BB7CCC" w:rsidRDefault="00D568E5" w:rsidP="00C45B23">
            <w:pPr>
              <w:rPr>
                <w:rFonts w:asciiTheme="minorBidi" w:hAnsiTheme="minorBidi"/>
              </w:rPr>
            </w:pPr>
            <w:bookmarkStart w:id="5" w:name="_Hlk171512127"/>
            <w:r w:rsidRPr="00BB7CCC">
              <w:rPr>
                <w:rFonts w:asciiTheme="minorBidi" w:hAnsiTheme="minorBidi"/>
              </w:rPr>
              <w:t>A regression analysis exploring predictors of psychological resilience</w:t>
            </w:r>
            <w:bookmarkEnd w:id="5"/>
            <w:r w:rsidRPr="00BB7CCC">
              <w:rPr>
                <w:rFonts w:asciiTheme="minorBidi" w:hAnsiTheme="minorBidi"/>
              </w:rPr>
              <w:t>.</w:t>
            </w:r>
          </w:p>
        </w:tc>
      </w:tr>
      <w:tr w:rsidR="00D568E5" w:rsidRPr="00A42F82" w14:paraId="21A5EEFE" w14:textId="77777777" w:rsidTr="00C45B2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71EB3" w14:textId="77777777" w:rsidR="00D568E5" w:rsidRPr="00A42F82" w:rsidRDefault="00D568E5" w:rsidP="00C45B23">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15FB1" w14:textId="77777777" w:rsidR="00D568E5" w:rsidRPr="00A42F82" w:rsidRDefault="00D568E5" w:rsidP="00C45B23">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9D0D8A7" w14:textId="77777777" w:rsidR="00D568E5" w:rsidRPr="00A42F82" w:rsidRDefault="00D568E5" w:rsidP="00C45B23">
            <w:pPr>
              <w:rPr>
                <w:rFonts w:ascii="Arial" w:hAnsi="Arial" w:cs="Arial"/>
                <w:sz w:val="22"/>
                <w:szCs w:val="22"/>
              </w:rPr>
            </w:pPr>
            <w:r>
              <w:rPr>
                <w:rFonts w:ascii="Arial" w:hAnsi="Arial" w:cs="Arial"/>
                <w:sz w:val="22"/>
                <w:szCs w:val="22"/>
              </w:rPr>
              <w:t>November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43FDA" w14:textId="77777777" w:rsidR="00D568E5" w:rsidRPr="00A42F82" w:rsidRDefault="00D568E5" w:rsidP="00C45B23">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FE28F73" w14:textId="77777777" w:rsidR="00D568E5" w:rsidRPr="00A42F82" w:rsidRDefault="00D568E5" w:rsidP="00C45B23">
            <w:pPr>
              <w:rPr>
                <w:rFonts w:ascii="Arial" w:hAnsi="Arial" w:cs="Arial"/>
                <w:sz w:val="22"/>
                <w:szCs w:val="22"/>
              </w:rPr>
            </w:pPr>
            <w:r>
              <w:rPr>
                <w:rFonts w:ascii="Arial" w:hAnsi="Arial" w:cs="Arial"/>
                <w:sz w:val="22"/>
                <w:szCs w:val="22"/>
              </w:rPr>
              <w:t>May 2025</w:t>
            </w:r>
          </w:p>
        </w:tc>
      </w:tr>
      <w:tr w:rsidR="00D568E5" w:rsidRPr="00A42F82" w14:paraId="48CCAF7A" w14:textId="77777777" w:rsidTr="00C45B23">
        <w:trPr>
          <w:trHeight w:val="454"/>
        </w:trPr>
        <w:tc>
          <w:tcPr>
            <w:tcW w:w="297" w:type="pct"/>
            <w:tcBorders>
              <w:top w:val="single" w:sz="4" w:space="0" w:color="auto"/>
            </w:tcBorders>
            <w:shd w:val="clear" w:color="auto" w:fill="F2F2F2" w:themeFill="background1" w:themeFillShade="F2"/>
            <w:vAlign w:val="center"/>
          </w:tcPr>
          <w:p w14:paraId="75CE534C" w14:textId="77777777" w:rsidR="00D568E5" w:rsidRPr="00A42F82" w:rsidRDefault="00D568E5" w:rsidP="00C45B23">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75E8053" w14:textId="77777777" w:rsidR="00D568E5" w:rsidRPr="00A42F82" w:rsidRDefault="00D568E5" w:rsidP="00C45B23">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4F6DB16A" w14:textId="77777777" w:rsidR="00D568E5" w:rsidRPr="00A42F82" w:rsidRDefault="00D568E5" w:rsidP="00C45B23">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E3C115D" w14:textId="77777777" w:rsidR="00D568E5" w:rsidRPr="00A42F82" w:rsidRDefault="00D568E5" w:rsidP="0085705B">
            <w:pPr>
              <w:pStyle w:val="ListParagraph"/>
              <w:numPr>
                <w:ilvl w:val="0"/>
                <w:numId w:val="11"/>
              </w:numPr>
              <w:spacing w:line="240" w:lineRule="auto"/>
              <w:ind w:left="0"/>
              <w:contextualSpacing w:val="0"/>
              <w:rPr>
                <w:rFonts w:ascii="Arial" w:hAnsi="Arial" w:cs="Arial"/>
                <w:i/>
              </w:rPr>
            </w:pPr>
            <w:r w:rsidRPr="00A42F82">
              <w:rPr>
                <w:rFonts w:ascii="Arial" w:hAnsi="Arial" w:cs="Arial"/>
                <w:i/>
              </w:rPr>
              <w:t>Purpose of Research Activity</w:t>
            </w:r>
          </w:p>
          <w:p w14:paraId="2172FF2B" w14:textId="77777777" w:rsidR="00D568E5" w:rsidRPr="00A42F82" w:rsidRDefault="00D568E5" w:rsidP="0085705B">
            <w:pPr>
              <w:pStyle w:val="ListParagraph"/>
              <w:numPr>
                <w:ilvl w:val="0"/>
                <w:numId w:val="11"/>
              </w:numPr>
              <w:spacing w:line="240" w:lineRule="auto"/>
              <w:ind w:left="0"/>
              <w:contextualSpacing w:val="0"/>
              <w:rPr>
                <w:rFonts w:ascii="Arial" w:hAnsi="Arial" w:cs="Arial"/>
                <w:i/>
              </w:rPr>
            </w:pPr>
            <w:r w:rsidRPr="00A42F82">
              <w:rPr>
                <w:rFonts w:ascii="Arial" w:hAnsi="Arial" w:cs="Arial"/>
                <w:i/>
              </w:rPr>
              <w:t>Proposed Research Question</w:t>
            </w:r>
          </w:p>
          <w:p w14:paraId="53B3DB0E" w14:textId="77777777" w:rsidR="00D568E5" w:rsidRPr="00A42F82" w:rsidRDefault="00D568E5" w:rsidP="0085705B">
            <w:pPr>
              <w:pStyle w:val="ListParagraph"/>
              <w:numPr>
                <w:ilvl w:val="0"/>
                <w:numId w:val="11"/>
              </w:numPr>
              <w:spacing w:line="240" w:lineRule="auto"/>
              <w:ind w:left="0"/>
              <w:contextualSpacing w:val="0"/>
              <w:rPr>
                <w:rFonts w:ascii="Arial" w:hAnsi="Arial" w:cs="Arial"/>
                <w:i/>
              </w:rPr>
            </w:pPr>
            <w:r w:rsidRPr="00A42F82">
              <w:rPr>
                <w:rFonts w:ascii="Arial" w:hAnsi="Arial" w:cs="Arial"/>
                <w:i/>
              </w:rPr>
              <w:t>Aims of Research Activity</w:t>
            </w:r>
          </w:p>
          <w:p w14:paraId="35E77809" w14:textId="77777777" w:rsidR="00D568E5" w:rsidRPr="00A42F82" w:rsidRDefault="00D568E5" w:rsidP="0085705B">
            <w:pPr>
              <w:pStyle w:val="ListParagraph"/>
              <w:numPr>
                <w:ilvl w:val="0"/>
                <w:numId w:val="11"/>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0BF4C3D8" w14:textId="77777777" w:rsidR="00D568E5" w:rsidRPr="00A42F82" w:rsidRDefault="00D568E5" w:rsidP="00C45B23">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809EF63" w14:textId="77777777" w:rsidR="00D568E5" w:rsidRPr="00A42F82" w:rsidRDefault="00D568E5" w:rsidP="0085705B">
            <w:pPr>
              <w:pStyle w:val="ListParagraph"/>
              <w:numPr>
                <w:ilvl w:val="0"/>
                <w:numId w:val="11"/>
              </w:numPr>
              <w:spacing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40319277" w14:textId="77777777" w:rsidR="00D568E5" w:rsidRPr="00A42F82" w:rsidRDefault="00D568E5" w:rsidP="0085705B">
            <w:pPr>
              <w:pStyle w:val="ListParagraph"/>
              <w:numPr>
                <w:ilvl w:val="0"/>
                <w:numId w:val="11"/>
              </w:numPr>
              <w:spacing w:line="240" w:lineRule="auto"/>
              <w:ind w:left="0"/>
              <w:contextualSpacing w:val="0"/>
              <w:rPr>
                <w:rFonts w:ascii="Arial" w:hAnsi="Arial" w:cs="Arial"/>
              </w:rPr>
            </w:pPr>
            <w:r w:rsidRPr="00A42F82">
              <w:rPr>
                <w:rFonts w:ascii="Arial" w:hAnsi="Arial" w:cs="Arial"/>
                <w:i/>
              </w:rPr>
              <w:t xml:space="preserve">How it addresses an area of importance. </w:t>
            </w:r>
          </w:p>
        </w:tc>
      </w:tr>
      <w:tr w:rsidR="00D568E5" w:rsidRPr="00A42F82" w:rsidDel="002A152D" w14:paraId="236009FA" w14:textId="77777777" w:rsidTr="00C45B23">
        <w:trPr>
          <w:trHeight w:val="454"/>
        </w:trPr>
        <w:tc>
          <w:tcPr>
            <w:tcW w:w="297" w:type="pct"/>
            <w:vAlign w:val="center"/>
          </w:tcPr>
          <w:p w14:paraId="6F74C9C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E6D3400"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E70CF12" w14:textId="77777777" w:rsidR="00D568E5" w:rsidRPr="00A42F82" w:rsidRDefault="00D568E5" w:rsidP="00C45B23">
            <w:pPr>
              <w:rPr>
                <w:rFonts w:ascii="Arial" w:hAnsi="Arial" w:cs="Arial"/>
              </w:rPr>
            </w:pPr>
          </w:p>
          <w:p w14:paraId="78C4D51B" w14:textId="77777777" w:rsidR="00D568E5" w:rsidRPr="0081315D" w:rsidRDefault="00D568E5" w:rsidP="00C45B23">
            <w:pPr>
              <w:rPr>
                <w:rFonts w:ascii="Arial" w:hAnsi="Arial" w:cs="Arial"/>
                <w:bCs/>
                <w:sz w:val="22"/>
                <w:szCs w:val="22"/>
              </w:rPr>
            </w:pPr>
            <w:r w:rsidRPr="0081315D">
              <w:rPr>
                <w:rFonts w:ascii="Arial" w:hAnsi="Arial" w:cs="Arial"/>
                <w:bCs/>
                <w:sz w:val="22"/>
                <w:szCs w:val="22"/>
              </w:rPr>
              <w:t xml:space="preserve">Although the concept of resilience has been studied for decades there remains a lack of consensus on the definition, conceptualization, and measurement of resilience (Vella &amp; Pai, 2019). </w:t>
            </w:r>
          </w:p>
          <w:p w14:paraId="3230587B" w14:textId="77777777" w:rsidR="00D568E5" w:rsidRPr="0081315D" w:rsidRDefault="00D568E5" w:rsidP="00C45B23">
            <w:pPr>
              <w:rPr>
                <w:rFonts w:ascii="Arial" w:hAnsi="Arial" w:cs="Arial"/>
                <w:bCs/>
                <w:sz w:val="22"/>
                <w:szCs w:val="22"/>
              </w:rPr>
            </w:pPr>
          </w:p>
          <w:p w14:paraId="03BF4147" w14:textId="77777777" w:rsidR="00D568E5" w:rsidRDefault="00D568E5" w:rsidP="00C45B23">
            <w:pPr>
              <w:rPr>
                <w:rFonts w:ascii="Arial" w:hAnsi="Arial" w:cs="Arial"/>
                <w:color w:val="000000"/>
                <w:sz w:val="22"/>
                <w:szCs w:val="22"/>
                <w:shd w:val="clear" w:color="auto" w:fill="FFFFFF"/>
              </w:rPr>
            </w:pPr>
            <w:r w:rsidRPr="0081315D">
              <w:rPr>
                <w:rFonts w:ascii="Arial" w:hAnsi="Arial" w:cs="Arial"/>
                <w:bCs/>
                <w:sz w:val="22"/>
                <w:szCs w:val="22"/>
              </w:rPr>
              <w:t>Many people experience stressors throughout life, and these have been found to impact mental health and cause lower resilience</w:t>
            </w:r>
            <w:r w:rsidRPr="0081315D">
              <w:rPr>
                <w:rFonts w:ascii="Arial" w:hAnsi="Arial" w:cs="Arial"/>
                <w:sz w:val="22"/>
                <w:szCs w:val="22"/>
              </w:rPr>
              <w:t xml:space="preserve"> </w:t>
            </w:r>
            <w:r w:rsidRPr="0081315D">
              <w:rPr>
                <w:rFonts w:ascii="Arial" w:hAnsi="Arial" w:cs="Arial"/>
                <w:bCs/>
                <w:sz w:val="22"/>
                <w:szCs w:val="22"/>
              </w:rPr>
              <w:t>(Crane &amp; Searle, 2016). However, there is also evidence to suggest that stress can help people build a capacity for resilience when exposed to certain stressors throughout life.</w:t>
            </w:r>
            <w:r w:rsidRPr="0081315D">
              <w:rPr>
                <w:rFonts w:ascii="Arial" w:hAnsi="Arial" w:cs="Arial"/>
                <w:color w:val="000000"/>
                <w:sz w:val="22"/>
                <w:szCs w:val="22"/>
                <w:shd w:val="clear" w:color="auto" w:fill="FFFFFF"/>
              </w:rPr>
              <w:t xml:space="preserve"> (Troy et al., 2023)</w:t>
            </w:r>
            <w:r>
              <w:rPr>
                <w:rFonts w:ascii="Arial" w:hAnsi="Arial" w:cs="Arial"/>
                <w:color w:val="000000"/>
                <w:sz w:val="22"/>
                <w:szCs w:val="22"/>
                <w:shd w:val="clear" w:color="auto" w:fill="FFFFFF"/>
              </w:rPr>
              <w:t>.</w:t>
            </w:r>
          </w:p>
          <w:p w14:paraId="5B37E50F" w14:textId="77777777" w:rsidR="00D568E5" w:rsidRPr="0081315D" w:rsidRDefault="00D568E5" w:rsidP="00C45B23">
            <w:pPr>
              <w:rPr>
                <w:rFonts w:ascii="Arial" w:hAnsi="Arial" w:cs="Arial"/>
                <w:bCs/>
                <w:sz w:val="22"/>
                <w:szCs w:val="22"/>
              </w:rPr>
            </w:pPr>
          </w:p>
          <w:p w14:paraId="0A5B46FF" w14:textId="77777777" w:rsidR="00D568E5" w:rsidRPr="0081315D" w:rsidRDefault="00D568E5" w:rsidP="00C45B23">
            <w:pPr>
              <w:rPr>
                <w:rFonts w:ascii="Arial" w:hAnsi="Arial" w:cs="Arial"/>
                <w:color w:val="000000"/>
                <w:sz w:val="22"/>
                <w:szCs w:val="22"/>
                <w:shd w:val="clear" w:color="auto" w:fill="FFFFFF"/>
              </w:rPr>
            </w:pPr>
            <w:r w:rsidRPr="0081315D">
              <w:rPr>
                <w:rFonts w:ascii="Arial" w:hAnsi="Arial" w:cs="Arial"/>
                <w:bCs/>
                <w:sz w:val="22"/>
                <w:szCs w:val="22"/>
              </w:rPr>
              <w:lastRenderedPageBreak/>
              <w:t xml:space="preserve">The term stressors can refer to a wide variety of events or experiences, ranging from academic pressure, relationship issues, work life balance, having an accident, witnessing an accident and experiencing divorce </w:t>
            </w:r>
            <w:r w:rsidRPr="0081315D">
              <w:rPr>
                <w:rFonts w:ascii="Arial" w:hAnsi="Arial" w:cs="Arial"/>
                <w:color w:val="000000"/>
                <w:sz w:val="22"/>
                <w:szCs w:val="22"/>
                <w:shd w:val="clear" w:color="auto" w:fill="FFFFFF"/>
              </w:rPr>
              <w:t>(Crane &amp; Searle, 2016).</w:t>
            </w:r>
          </w:p>
          <w:p w14:paraId="6ABF503E" w14:textId="77777777" w:rsidR="00D568E5" w:rsidRPr="000B4652" w:rsidRDefault="00D568E5" w:rsidP="00C45B23">
            <w:pPr>
              <w:rPr>
                <w:rFonts w:ascii="Arial" w:hAnsi="Arial" w:cs="Arial"/>
                <w:bCs/>
              </w:rPr>
            </w:pPr>
          </w:p>
          <w:p w14:paraId="48764FC9" w14:textId="77777777" w:rsidR="00D568E5" w:rsidRPr="00D71099" w:rsidRDefault="00D568E5" w:rsidP="00C45B23">
            <w:pPr>
              <w:rPr>
                <w:rFonts w:ascii="Arial" w:hAnsi="Arial" w:cs="Arial"/>
                <w:sz w:val="22"/>
                <w:szCs w:val="22"/>
              </w:rPr>
            </w:pPr>
            <w:r w:rsidRPr="00D71099">
              <w:rPr>
                <w:rFonts w:ascii="Arial" w:hAnsi="Arial" w:cs="Arial"/>
                <w:color w:val="000000"/>
                <w:sz w:val="22"/>
                <w:szCs w:val="22"/>
                <w:shd w:val="clear" w:color="auto" w:fill="FFFFFF"/>
              </w:rPr>
              <w:t xml:space="preserve">Moreover, Studies have found that older people (over the age of </w:t>
            </w:r>
            <w:r>
              <w:rPr>
                <w:rFonts w:ascii="Arial" w:hAnsi="Arial" w:cs="Arial"/>
                <w:color w:val="000000"/>
                <w:sz w:val="22"/>
                <w:szCs w:val="22"/>
                <w:shd w:val="clear" w:color="auto" w:fill="FFFFFF"/>
              </w:rPr>
              <w:t>40</w:t>
            </w:r>
            <w:r w:rsidRPr="00D71099">
              <w:rPr>
                <w:rFonts w:ascii="Arial" w:hAnsi="Arial" w:cs="Arial"/>
                <w:color w:val="000000"/>
                <w:sz w:val="22"/>
                <w:szCs w:val="22"/>
                <w:shd w:val="clear" w:color="auto" w:fill="FFFFFF"/>
              </w:rPr>
              <w:t xml:space="preserve">) demonstrate higher levels of resilience especially </w:t>
            </w:r>
            <w:proofErr w:type="gramStart"/>
            <w:r w:rsidRPr="00D71099">
              <w:rPr>
                <w:rFonts w:ascii="Arial" w:hAnsi="Arial" w:cs="Arial"/>
                <w:color w:val="000000"/>
                <w:sz w:val="22"/>
                <w:szCs w:val="22"/>
                <w:shd w:val="clear" w:color="auto" w:fill="FFFFFF"/>
              </w:rPr>
              <w:t>in regard to</w:t>
            </w:r>
            <w:proofErr w:type="gramEnd"/>
            <w:r w:rsidRPr="00D71099">
              <w:rPr>
                <w:rFonts w:ascii="Arial" w:hAnsi="Arial" w:cs="Arial"/>
                <w:color w:val="000000"/>
                <w:sz w:val="22"/>
                <w:szCs w:val="22"/>
                <w:shd w:val="clear" w:color="auto" w:fill="FFFFFF"/>
              </w:rPr>
              <w:t xml:space="preserve"> emotional regulation ability and problem solving, than those in their 20`s.</w:t>
            </w:r>
          </w:p>
          <w:p w14:paraId="7DDFB61F" w14:textId="77777777" w:rsidR="00D568E5" w:rsidRPr="00D71099" w:rsidRDefault="00D568E5" w:rsidP="00C45B23">
            <w:pPr>
              <w:rPr>
                <w:rFonts w:ascii="Arial" w:hAnsi="Arial" w:cs="Arial"/>
                <w:sz w:val="22"/>
                <w:szCs w:val="22"/>
              </w:rPr>
            </w:pPr>
            <w:r w:rsidRPr="00D71099">
              <w:rPr>
                <w:rFonts w:ascii="Arial" w:hAnsi="Arial" w:cs="Arial"/>
                <w:sz w:val="22"/>
                <w:szCs w:val="22"/>
              </w:rPr>
              <w:t>Furthermore, studies show how positive factors of resilience such as self-acceptance may be gender related, as was found in incarcerated offenders in China. This study revealed that male offenders' self-acceptance level was significantly higher than that of female offenders, suggesting that men may have more psychological resilience than women. (Huang et al., 2020).</w:t>
            </w:r>
          </w:p>
          <w:p w14:paraId="0A5AB6E1" w14:textId="77777777" w:rsidR="00D568E5" w:rsidRPr="000B4652" w:rsidRDefault="00D568E5" w:rsidP="00C45B23">
            <w:pPr>
              <w:rPr>
                <w:rFonts w:ascii="Arial" w:hAnsi="Arial" w:cs="Arial"/>
              </w:rPr>
            </w:pPr>
          </w:p>
          <w:p w14:paraId="552693B4" w14:textId="77777777" w:rsidR="00D568E5" w:rsidRPr="00284F03" w:rsidRDefault="00D568E5" w:rsidP="00C45B23">
            <w:pPr>
              <w:rPr>
                <w:rFonts w:ascii="Arial" w:hAnsi="Arial" w:cs="Arial"/>
                <w:sz w:val="22"/>
                <w:szCs w:val="22"/>
              </w:rPr>
            </w:pPr>
            <w:r w:rsidRPr="00EA47C1">
              <w:rPr>
                <w:rFonts w:ascii="Arial" w:hAnsi="Arial" w:cs="Arial"/>
                <w:sz w:val="22"/>
                <w:szCs w:val="22"/>
              </w:rPr>
              <w:t xml:space="preserve">Another factor that may relate to resilience is social support, for example, research conducted by Somasundaram &amp; Devamani, (2016) found that those who had cancer demonstrated lower levels of hopelessness when receiving higher social support than those without, suggesting that social support may play an important role in promoting resilience.  </w:t>
            </w:r>
          </w:p>
          <w:p w14:paraId="43FD428C" w14:textId="77777777" w:rsidR="00D568E5" w:rsidRDefault="00D568E5" w:rsidP="00C45B23">
            <w:pPr>
              <w:pStyle w:val="NormalWeb"/>
              <w:shd w:val="clear" w:color="auto" w:fill="FFFFFF"/>
              <w:spacing w:after="173"/>
              <w:rPr>
                <w:rFonts w:ascii="Roboto" w:hAnsi="Roboto"/>
                <w:color w:val="000000"/>
                <w:sz w:val="21"/>
                <w:szCs w:val="21"/>
              </w:rPr>
            </w:pPr>
            <w:r>
              <w:rPr>
                <w:rFonts w:ascii="Roboto" w:hAnsi="Roboto"/>
                <w:color w:val="000000"/>
                <w:sz w:val="21"/>
                <w:szCs w:val="21"/>
              </w:rPr>
              <w:t>Therefore, the purpose of the current study is to explore how factors such as age, gender, social support, self-acceptance and emotional regulation may contribute to resilience in university students.</w:t>
            </w:r>
          </w:p>
          <w:p w14:paraId="65EECCC0" w14:textId="77777777" w:rsidR="00D568E5" w:rsidRDefault="00D568E5" w:rsidP="00C45B23">
            <w:pPr>
              <w:pStyle w:val="NormalWeb"/>
              <w:shd w:val="clear" w:color="auto" w:fill="FFFFFF"/>
              <w:spacing w:after="173"/>
              <w:ind w:left="720" w:hanging="720"/>
              <w:rPr>
                <w:rFonts w:ascii="Roboto" w:hAnsi="Roboto"/>
                <w:color w:val="000000"/>
                <w:sz w:val="21"/>
                <w:szCs w:val="21"/>
              </w:rPr>
            </w:pPr>
          </w:p>
          <w:p w14:paraId="1531BE11" w14:textId="77777777" w:rsidR="00D568E5" w:rsidRDefault="00D568E5" w:rsidP="00C45B23">
            <w:pPr>
              <w:pStyle w:val="NormalWeb"/>
              <w:shd w:val="clear" w:color="auto" w:fill="FFFFFF"/>
              <w:spacing w:after="173"/>
              <w:ind w:left="720" w:hanging="720"/>
              <w:rPr>
                <w:rFonts w:ascii="Roboto" w:hAnsi="Roboto"/>
                <w:color w:val="000000"/>
                <w:sz w:val="21"/>
                <w:szCs w:val="21"/>
              </w:rPr>
            </w:pPr>
            <w:r>
              <w:rPr>
                <w:rFonts w:ascii="Roboto" w:hAnsi="Roboto"/>
                <w:color w:val="000000"/>
                <w:sz w:val="21"/>
                <w:szCs w:val="21"/>
              </w:rPr>
              <w:t>Crane, M. F., &amp; Searle, B. J. (2016). Building resilience through exposure to stressors: The effects of challenges versus hindrances.</w:t>
            </w:r>
            <w:r>
              <w:rPr>
                <w:rFonts w:ascii="Roboto" w:hAnsi="Roboto"/>
                <w:i/>
                <w:iCs/>
                <w:color w:val="000000"/>
                <w:sz w:val="21"/>
                <w:szCs w:val="21"/>
              </w:rPr>
              <w:t> Journal of Occupational Health Psychology, 21</w:t>
            </w:r>
            <w:r>
              <w:rPr>
                <w:rFonts w:ascii="Roboto" w:hAnsi="Roboto"/>
                <w:color w:val="000000"/>
                <w:sz w:val="21"/>
                <w:szCs w:val="21"/>
              </w:rPr>
              <w:t>(4), 468-479. 10.1037/a0040064</w:t>
            </w:r>
          </w:p>
          <w:p w14:paraId="30553D43" w14:textId="77777777" w:rsidR="00D568E5" w:rsidRDefault="00D568E5" w:rsidP="00C45B23">
            <w:pPr>
              <w:pStyle w:val="NormalWeb"/>
              <w:shd w:val="clear" w:color="auto" w:fill="FFFFFF"/>
              <w:spacing w:after="173"/>
              <w:ind w:left="450" w:hanging="450"/>
              <w:rPr>
                <w:rFonts w:ascii="Roboto" w:hAnsi="Roboto"/>
                <w:color w:val="000000"/>
                <w:sz w:val="21"/>
                <w:szCs w:val="21"/>
              </w:rPr>
            </w:pPr>
            <w:r>
              <w:rPr>
                <w:rFonts w:ascii="Roboto" w:hAnsi="Roboto"/>
                <w:color w:val="000000"/>
                <w:sz w:val="21"/>
                <w:szCs w:val="21"/>
              </w:rPr>
              <w:lastRenderedPageBreak/>
              <w:t xml:space="preserve">Huang, Y., Wu, R., Wu, J., Yang, Q., Zheng, S., &amp; Wu, K. (2020). Psychological resilience, self-acceptance, perceived social support and their associations with mental health of incarcerated offenders in </w:t>
            </w:r>
            <w:proofErr w:type="spellStart"/>
            <w:r>
              <w:rPr>
                <w:rFonts w:ascii="Roboto" w:hAnsi="Roboto"/>
                <w:color w:val="000000"/>
                <w:sz w:val="21"/>
                <w:szCs w:val="21"/>
              </w:rPr>
              <w:t>china</w:t>
            </w:r>
            <w:proofErr w:type="spellEnd"/>
            <w:r>
              <w:rPr>
                <w:rFonts w:ascii="Roboto" w:hAnsi="Roboto"/>
                <w:color w:val="000000"/>
                <w:sz w:val="21"/>
                <w:szCs w:val="21"/>
              </w:rPr>
              <w:t>.</w:t>
            </w:r>
            <w:r>
              <w:rPr>
                <w:rFonts w:ascii="Roboto" w:hAnsi="Roboto"/>
                <w:i/>
                <w:iCs/>
                <w:color w:val="000000"/>
                <w:sz w:val="21"/>
                <w:szCs w:val="21"/>
              </w:rPr>
              <w:t> Asian Journal of Psychiatry, 52</w:t>
            </w:r>
            <w:r>
              <w:rPr>
                <w:rFonts w:ascii="Roboto" w:hAnsi="Roboto"/>
                <w:color w:val="000000"/>
                <w:sz w:val="21"/>
                <w:szCs w:val="21"/>
              </w:rPr>
              <w:t>, 102166. 10.1016/j.ajp.2020.102166</w:t>
            </w:r>
          </w:p>
          <w:p w14:paraId="511BF7D3" w14:textId="77777777" w:rsidR="00D568E5" w:rsidRDefault="00D568E5" w:rsidP="00C45B23">
            <w:pPr>
              <w:pStyle w:val="NormalWeb"/>
              <w:shd w:val="clear" w:color="auto" w:fill="FFFFFF"/>
              <w:spacing w:after="173"/>
              <w:ind w:left="450" w:hanging="450"/>
              <w:rPr>
                <w:rFonts w:ascii="Roboto" w:hAnsi="Roboto"/>
                <w:color w:val="000000"/>
                <w:sz w:val="21"/>
                <w:szCs w:val="21"/>
              </w:rPr>
            </w:pPr>
            <w:r w:rsidRPr="003C70AE">
              <w:rPr>
                <w:rFonts w:ascii="Roboto" w:hAnsi="Roboto"/>
                <w:color w:val="000000"/>
                <w:sz w:val="21"/>
                <w:szCs w:val="21"/>
              </w:rPr>
              <w:t>Somasundaram, R. O., &amp; Devamani, K. A. (2016). A comparative study on resilience, perceived social support and hopelessness among cancer patients treated with curative and palliative care. Indian Journal of Palliative Care, 22(2), 135-140. 10.4103/0973-1075.179606</w:t>
            </w:r>
          </w:p>
          <w:p w14:paraId="38FF343E" w14:textId="77777777" w:rsidR="00D568E5" w:rsidRPr="003C70AE" w:rsidRDefault="00D568E5" w:rsidP="00C45B23">
            <w:pPr>
              <w:pStyle w:val="NormalWeb"/>
              <w:shd w:val="clear" w:color="auto" w:fill="FFFFFF"/>
              <w:spacing w:after="173"/>
              <w:ind w:left="450" w:hanging="450"/>
              <w:rPr>
                <w:rFonts w:ascii="Roboto" w:hAnsi="Roboto"/>
                <w:color w:val="000000"/>
                <w:sz w:val="21"/>
                <w:szCs w:val="21"/>
              </w:rPr>
            </w:pPr>
            <w:r w:rsidRPr="000E396C">
              <w:rPr>
                <w:rFonts w:ascii="Roboto" w:hAnsi="Roboto"/>
                <w:color w:val="000000"/>
                <w:sz w:val="21"/>
                <w:szCs w:val="21"/>
              </w:rPr>
              <w:t xml:space="preserve">Troy, A. S., </w:t>
            </w:r>
            <w:proofErr w:type="spellStart"/>
            <w:r w:rsidRPr="000E396C">
              <w:rPr>
                <w:rFonts w:ascii="Roboto" w:hAnsi="Roboto"/>
                <w:color w:val="000000"/>
                <w:sz w:val="21"/>
                <w:szCs w:val="21"/>
              </w:rPr>
              <w:t>Willroth</w:t>
            </w:r>
            <w:proofErr w:type="spellEnd"/>
            <w:r w:rsidRPr="000E396C">
              <w:rPr>
                <w:rFonts w:ascii="Roboto" w:hAnsi="Roboto"/>
                <w:color w:val="000000"/>
                <w:sz w:val="21"/>
                <w:szCs w:val="21"/>
              </w:rPr>
              <w:t>, E. C., Shallcross, A. J., Giuliani, N. R., Gross, J. J., &amp; Mauss, I. B. (2023). Psychological resilience: An affect-regulation framework. Annual Review of Psychology, 74(1), 547-576. 10.1146/annurev-psych-020122-041854</w:t>
            </w:r>
          </w:p>
          <w:p w14:paraId="3183F927" w14:textId="77777777" w:rsidR="00D568E5" w:rsidRPr="00F972D8" w:rsidRDefault="00D568E5" w:rsidP="00C45B23">
            <w:pPr>
              <w:ind w:left="720" w:hanging="720"/>
              <w:rPr>
                <w:rFonts w:asciiTheme="minorBidi" w:hAnsiTheme="minorBidi"/>
                <w:sz w:val="22"/>
                <w:szCs w:val="22"/>
              </w:rPr>
            </w:pPr>
            <w:r w:rsidRPr="00F972D8">
              <w:rPr>
                <w:rFonts w:asciiTheme="minorBidi" w:hAnsiTheme="minorBidi"/>
                <w:sz w:val="22"/>
                <w:szCs w:val="22"/>
              </w:rPr>
              <w:t xml:space="preserve">Vella, S., &amp; Pai, N. (2019). A theoretical review of psychological resilience: Defining resilience and </w:t>
            </w:r>
          </w:p>
          <w:p w14:paraId="2EFA23B6" w14:textId="77777777" w:rsidR="00D568E5" w:rsidRPr="00F972D8" w:rsidRDefault="00D568E5" w:rsidP="00C45B23">
            <w:pPr>
              <w:ind w:left="720" w:hanging="720"/>
              <w:rPr>
                <w:rFonts w:asciiTheme="minorBidi" w:hAnsiTheme="minorBidi"/>
                <w:sz w:val="22"/>
                <w:szCs w:val="22"/>
              </w:rPr>
            </w:pPr>
          </w:p>
          <w:p w14:paraId="4D38CF17" w14:textId="77777777" w:rsidR="00D568E5" w:rsidRDefault="00D568E5" w:rsidP="00C45B23">
            <w:pPr>
              <w:ind w:left="720" w:hanging="720"/>
              <w:rPr>
                <w:rFonts w:asciiTheme="minorBidi" w:hAnsiTheme="minorBidi"/>
                <w:sz w:val="22"/>
                <w:szCs w:val="22"/>
              </w:rPr>
            </w:pPr>
            <w:r w:rsidRPr="00F972D8">
              <w:rPr>
                <w:rFonts w:asciiTheme="minorBidi" w:hAnsiTheme="minorBidi"/>
                <w:sz w:val="22"/>
                <w:szCs w:val="22"/>
              </w:rPr>
              <w:t xml:space="preserve">        resilience research over the decades. Archives of Medicine and Health Sciences, 7(2), 233-</w:t>
            </w:r>
            <w:r>
              <w:rPr>
                <w:rFonts w:asciiTheme="minorBidi" w:hAnsiTheme="minorBidi"/>
                <w:sz w:val="22"/>
                <w:szCs w:val="22"/>
              </w:rPr>
              <w:t xml:space="preserve"> </w:t>
            </w:r>
          </w:p>
          <w:p w14:paraId="176D7442" w14:textId="77777777" w:rsidR="00D568E5" w:rsidRPr="00F972D8" w:rsidRDefault="00D568E5" w:rsidP="00C45B23">
            <w:pPr>
              <w:ind w:left="720" w:hanging="720"/>
              <w:rPr>
                <w:rFonts w:asciiTheme="minorBidi" w:hAnsiTheme="minorBidi"/>
                <w:sz w:val="22"/>
                <w:szCs w:val="22"/>
              </w:rPr>
            </w:pPr>
            <w:r w:rsidRPr="00F972D8">
              <w:rPr>
                <w:rFonts w:asciiTheme="minorBidi" w:hAnsiTheme="minorBidi"/>
                <w:sz w:val="22"/>
                <w:szCs w:val="22"/>
              </w:rPr>
              <w:t>239.10.4103/amhs.amhs_119_19</w:t>
            </w:r>
          </w:p>
          <w:p w14:paraId="5D11C5B7" w14:textId="77777777" w:rsidR="00D568E5" w:rsidRPr="00A42F82" w:rsidRDefault="00D568E5" w:rsidP="00C45B23">
            <w:pPr>
              <w:rPr>
                <w:rFonts w:ascii="Arial" w:hAnsi="Arial" w:cs="Arial"/>
              </w:rPr>
            </w:pPr>
          </w:p>
          <w:p w14:paraId="0DDAF119" w14:textId="77777777" w:rsidR="00D568E5" w:rsidRPr="00A42F82" w:rsidDel="00425DA7" w:rsidRDefault="00D568E5" w:rsidP="00C45B23">
            <w:pPr>
              <w:rPr>
                <w:rFonts w:ascii="Arial" w:hAnsi="Arial" w:cs="Arial"/>
              </w:rPr>
            </w:pPr>
            <w:r w:rsidRPr="00A42F82">
              <w:rPr>
                <w:rFonts w:ascii="Arial" w:hAnsi="Arial" w:cs="Arial"/>
                <w:color w:val="808080"/>
                <w:sz w:val="18"/>
                <w:szCs w:val="18"/>
              </w:rPr>
              <w:t>(this box should expand as you type)</w:t>
            </w:r>
          </w:p>
        </w:tc>
      </w:tr>
      <w:tr w:rsidR="00D568E5" w:rsidRPr="00A42F82" w:rsidDel="002A152D" w14:paraId="1132EB42" w14:textId="77777777" w:rsidTr="00C45B23">
        <w:trPr>
          <w:trHeight w:val="454"/>
        </w:trPr>
        <w:tc>
          <w:tcPr>
            <w:tcW w:w="297" w:type="pct"/>
            <w:vAlign w:val="center"/>
          </w:tcPr>
          <w:p w14:paraId="366B70A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2CD45F4"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8017D94" w14:textId="77777777" w:rsidR="00D568E5" w:rsidRPr="00A42F82" w:rsidRDefault="00D568E5" w:rsidP="00C45B23">
            <w:pPr>
              <w:rPr>
                <w:rFonts w:ascii="Arial" w:hAnsi="Arial" w:cs="Arial"/>
              </w:rPr>
            </w:pPr>
          </w:p>
          <w:p w14:paraId="5C3B6BBC" w14:textId="77777777" w:rsidR="00D568E5" w:rsidRPr="00A42F82" w:rsidRDefault="00D568E5" w:rsidP="00C45B23">
            <w:pPr>
              <w:rPr>
                <w:rFonts w:ascii="Arial" w:hAnsi="Arial" w:cs="Arial"/>
              </w:rPr>
            </w:pPr>
          </w:p>
          <w:p w14:paraId="6EA0E462" w14:textId="77777777" w:rsidR="00D568E5" w:rsidRPr="005378FF" w:rsidRDefault="00D568E5" w:rsidP="00C45B23">
            <w:pPr>
              <w:rPr>
                <w:rFonts w:ascii="Arial" w:hAnsi="Arial" w:cs="Arial"/>
                <w:bCs/>
                <w:sz w:val="22"/>
                <w:szCs w:val="22"/>
              </w:rPr>
            </w:pPr>
            <w:r w:rsidRPr="005378FF">
              <w:rPr>
                <w:rFonts w:ascii="Arial" w:hAnsi="Arial" w:cs="Arial"/>
                <w:bCs/>
                <w:sz w:val="22"/>
                <w:szCs w:val="22"/>
              </w:rPr>
              <w:t xml:space="preserve">To what extent do self-acceptance, emotional regulation, age, gender and social support </w:t>
            </w:r>
            <w:r>
              <w:rPr>
                <w:rFonts w:ascii="Arial" w:hAnsi="Arial" w:cs="Arial"/>
                <w:bCs/>
                <w:sz w:val="22"/>
                <w:szCs w:val="22"/>
              </w:rPr>
              <w:t>predict</w:t>
            </w:r>
            <w:r w:rsidRPr="005378FF">
              <w:rPr>
                <w:rFonts w:ascii="Arial" w:hAnsi="Arial" w:cs="Arial"/>
                <w:bCs/>
                <w:sz w:val="22"/>
                <w:szCs w:val="22"/>
              </w:rPr>
              <w:t xml:space="preserve"> an individual’s levels of resilience.</w:t>
            </w:r>
          </w:p>
          <w:p w14:paraId="2D6682AE" w14:textId="77777777" w:rsidR="00D568E5" w:rsidRPr="00A42F82" w:rsidRDefault="00D568E5" w:rsidP="00C45B23">
            <w:pPr>
              <w:rPr>
                <w:rFonts w:ascii="Arial" w:hAnsi="Arial" w:cs="Arial"/>
                <w:sz w:val="22"/>
                <w:szCs w:val="22"/>
              </w:rPr>
            </w:pPr>
          </w:p>
          <w:p w14:paraId="50B02972"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D568E5" w:rsidRPr="00A42F82" w14:paraId="0319AD3E" w14:textId="77777777" w:rsidTr="00C45B23">
        <w:trPr>
          <w:trHeight w:val="454"/>
        </w:trPr>
        <w:tc>
          <w:tcPr>
            <w:tcW w:w="297" w:type="pct"/>
            <w:vAlign w:val="center"/>
          </w:tcPr>
          <w:p w14:paraId="69780B94"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3D612D58"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415571E" w14:textId="77777777" w:rsidR="00D568E5" w:rsidRPr="00A42F82" w:rsidRDefault="00D568E5" w:rsidP="00C45B23">
            <w:pPr>
              <w:rPr>
                <w:rFonts w:ascii="Arial" w:hAnsi="Arial" w:cs="Arial"/>
              </w:rPr>
            </w:pPr>
          </w:p>
          <w:p w14:paraId="51BC050C" w14:textId="77777777" w:rsidR="00D568E5" w:rsidRPr="007F4D87" w:rsidRDefault="00D568E5" w:rsidP="00C45B23">
            <w:pPr>
              <w:rPr>
                <w:rFonts w:ascii="Arial" w:hAnsi="Arial" w:cs="Arial"/>
                <w:b/>
                <w:sz w:val="22"/>
                <w:szCs w:val="22"/>
              </w:rPr>
            </w:pPr>
            <w:r w:rsidRPr="007F4D87">
              <w:rPr>
                <w:rFonts w:ascii="Arial" w:hAnsi="Arial" w:cs="Arial"/>
                <w:sz w:val="22"/>
                <w:szCs w:val="22"/>
              </w:rPr>
              <w:t>The aim of this study is to determine</w:t>
            </w:r>
            <w:r w:rsidRPr="007F4D87">
              <w:rPr>
                <w:rFonts w:ascii="Arial" w:hAnsi="Arial" w:cs="Arial"/>
                <w:bCs/>
                <w:sz w:val="22"/>
                <w:szCs w:val="22"/>
              </w:rPr>
              <w:t xml:space="preserve"> whether self-acceptance, emotional regulation, age, gender and social support </w:t>
            </w:r>
            <w:r>
              <w:rPr>
                <w:rFonts w:ascii="Arial" w:hAnsi="Arial" w:cs="Arial"/>
                <w:bCs/>
                <w:sz w:val="22"/>
                <w:szCs w:val="22"/>
              </w:rPr>
              <w:t>can predict or contribute towards</w:t>
            </w:r>
            <w:r w:rsidRPr="007F4D87">
              <w:rPr>
                <w:rFonts w:ascii="Arial" w:hAnsi="Arial" w:cs="Arial"/>
                <w:bCs/>
                <w:sz w:val="22"/>
                <w:szCs w:val="22"/>
              </w:rPr>
              <w:t xml:space="preserve"> an individual’s level of resilience</w:t>
            </w:r>
            <w:r w:rsidRPr="007F4D87">
              <w:rPr>
                <w:rFonts w:ascii="Arial" w:hAnsi="Arial" w:cs="Arial"/>
                <w:b/>
                <w:sz w:val="22"/>
                <w:szCs w:val="22"/>
              </w:rPr>
              <w:t>.</w:t>
            </w:r>
          </w:p>
          <w:p w14:paraId="351A6D75" w14:textId="77777777" w:rsidR="00D568E5" w:rsidRPr="00A42F82" w:rsidRDefault="00D568E5" w:rsidP="00C45B23">
            <w:pPr>
              <w:rPr>
                <w:rFonts w:ascii="Arial" w:hAnsi="Arial" w:cs="Arial"/>
              </w:rPr>
            </w:pPr>
          </w:p>
          <w:p w14:paraId="51E60203" w14:textId="77777777" w:rsidR="00D568E5" w:rsidRPr="00A42F82" w:rsidRDefault="00D568E5" w:rsidP="00C45B23">
            <w:pPr>
              <w:rPr>
                <w:rFonts w:ascii="Arial" w:hAnsi="Arial" w:cs="Arial"/>
                <w:sz w:val="22"/>
                <w:szCs w:val="22"/>
              </w:rPr>
            </w:pPr>
          </w:p>
          <w:p w14:paraId="7FE80521" w14:textId="77777777" w:rsidR="00D568E5" w:rsidRPr="00A42F82" w:rsidRDefault="00D568E5" w:rsidP="00C45B23">
            <w:pPr>
              <w:rPr>
                <w:rFonts w:ascii="Arial" w:hAnsi="Arial" w:cs="Arial"/>
              </w:rPr>
            </w:pPr>
            <w:r w:rsidRPr="00A42F82">
              <w:rPr>
                <w:rFonts w:ascii="Arial" w:hAnsi="Arial" w:cs="Arial"/>
                <w:color w:val="808080"/>
                <w:sz w:val="18"/>
                <w:szCs w:val="18"/>
              </w:rPr>
              <w:t>(this box should expand as you type)</w:t>
            </w:r>
          </w:p>
        </w:tc>
      </w:tr>
      <w:tr w:rsidR="00D568E5" w:rsidRPr="00A42F82" w14:paraId="5AA78735" w14:textId="77777777" w:rsidTr="00C45B23">
        <w:trPr>
          <w:trHeight w:val="454"/>
        </w:trPr>
        <w:tc>
          <w:tcPr>
            <w:tcW w:w="297" w:type="pct"/>
            <w:vAlign w:val="center"/>
          </w:tcPr>
          <w:p w14:paraId="0B17C68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A278921"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9C472EC" w14:textId="77777777" w:rsidR="00D568E5" w:rsidRPr="00A42F82" w:rsidRDefault="00D568E5" w:rsidP="00C45B23">
            <w:pPr>
              <w:rPr>
                <w:rFonts w:ascii="Arial" w:hAnsi="Arial" w:cs="Arial"/>
              </w:rPr>
            </w:pPr>
          </w:p>
          <w:p w14:paraId="10799E51" w14:textId="77777777" w:rsidR="00D568E5" w:rsidRDefault="00D568E5" w:rsidP="00C45B23">
            <w:pPr>
              <w:rPr>
                <w:rFonts w:ascii="Arial" w:hAnsi="Arial" w:cs="Arial"/>
                <w:bCs/>
                <w:sz w:val="22"/>
                <w:szCs w:val="22"/>
              </w:rPr>
            </w:pPr>
            <w:r w:rsidRPr="00F744F3">
              <w:rPr>
                <w:rFonts w:ascii="Arial" w:hAnsi="Arial" w:cs="Arial"/>
                <w:sz w:val="22"/>
                <w:szCs w:val="22"/>
              </w:rPr>
              <w:t>1. To conduct a quantitative investigation to identify if</w:t>
            </w:r>
            <w:r>
              <w:rPr>
                <w:rFonts w:ascii="Arial" w:hAnsi="Arial" w:cs="Arial"/>
                <w:sz w:val="22"/>
                <w:szCs w:val="22"/>
              </w:rPr>
              <w:t xml:space="preserve"> </w:t>
            </w:r>
            <w:r w:rsidRPr="00085025">
              <w:rPr>
                <w:rFonts w:ascii="Arial" w:hAnsi="Arial" w:cs="Arial"/>
                <w:bCs/>
                <w:sz w:val="22"/>
                <w:szCs w:val="22"/>
              </w:rPr>
              <w:t xml:space="preserve">self-acceptance, emotional regulation, age, gender and social support can predict an individual’s level of psychological resilience. </w:t>
            </w:r>
          </w:p>
          <w:p w14:paraId="24BB4BAA" w14:textId="77777777" w:rsidR="00D568E5" w:rsidRDefault="00D568E5" w:rsidP="00C45B23">
            <w:pPr>
              <w:rPr>
                <w:rFonts w:ascii="Arial" w:hAnsi="Arial" w:cs="Arial"/>
                <w:bCs/>
                <w:sz w:val="22"/>
                <w:szCs w:val="22"/>
              </w:rPr>
            </w:pPr>
          </w:p>
          <w:p w14:paraId="4052821D" w14:textId="77777777" w:rsidR="00D568E5" w:rsidRDefault="00D568E5" w:rsidP="00C45B23">
            <w:pPr>
              <w:rPr>
                <w:rFonts w:ascii="Arial" w:hAnsi="Arial" w:cs="Arial"/>
                <w:bCs/>
                <w:sz w:val="22"/>
                <w:szCs w:val="22"/>
              </w:rPr>
            </w:pPr>
            <w:r>
              <w:rPr>
                <w:rFonts w:ascii="Arial" w:hAnsi="Arial" w:cs="Arial"/>
                <w:bCs/>
                <w:sz w:val="22"/>
                <w:szCs w:val="22"/>
              </w:rPr>
              <w:t xml:space="preserve">2. To create an online survey </w:t>
            </w:r>
            <w:proofErr w:type="gramStart"/>
            <w:r>
              <w:rPr>
                <w:rFonts w:ascii="Arial" w:hAnsi="Arial" w:cs="Arial"/>
                <w:bCs/>
                <w:sz w:val="22"/>
                <w:szCs w:val="22"/>
              </w:rPr>
              <w:t>through the use of</w:t>
            </w:r>
            <w:proofErr w:type="gramEnd"/>
            <w:r>
              <w:rPr>
                <w:rFonts w:ascii="Arial" w:hAnsi="Arial" w:cs="Arial"/>
                <w:bCs/>
                <w:sz w:val="22"/>
                <w:szCs w:val="22"/>
              </w:rPr>
              <w:t xml:space="preserve"> Qualtrics to combine pre-existing validated measures of the variables identified above, as predictors of psychological resilience.</w:t>
            </w:r>
          </w:p>
          <w:p w14:paraId="385665B5" w14:textId="77777777" w:rsidR="00D568E5" w:rsidRDefault="00D568E5" w:rsidP="00C45B23">
            <w:pPr>
              <w:rPr>
                <w:rFonts w:ascii="Arial" w:hAnsi="Arial" w:cs="Arial"/>
                <w:sz w:val="22"/>
                <w:szCs w:val="22"/>
              </w:rPr>
            </w:pPr>
          </w:p>
          <w:p w14:paraId="65889C0E" w14:textId="77777777" w:rsidR="00D568E5" w:rsidRPr="00085025" w:rsidRDefault="00D568E5" w:rsidP="00C45B23">
            <w:pPr>
              <w:rPr>
                <w:rFonts w:ascii="Arial" w:hAnsi="Arial" w:cs="Arial"/>
                <w:sz w:val="22"/>
                <w:szCs w:val="22"/>
              </w:rPr>
            </w:pPr>
            <w:r>
              <w:rPr>
                <w:rFonts w:ascii="Arial" w:hAnsi="Arial" w:cs="Arial"/>
                <w:sz w:val="22"/>
                <w:szCs w:val="22"/>
              </w:rPr>
              <w:t xml:space="preserve">3. To use regression analysis to explore the extent to which the variables above may contribute to an individual’s levels of psychological resilience. </w:t>
            </w:r>
          </w:p>
          <w:p w14:paraId="44D7B3FB" w14:textId="77777777" w:rsidR="00D568E5" w:rsidRPr="00F744F3" w:rsidRDefault="00D568E5" w:rsidP="00C45B23">
            <w:pPr>
              <w:rPr>
                <w:rFonts w:ascii="Arial" w:hAnsi="Arial" w:cs="Arial"/>
                <w:sz w:val="22"/>
                <w:szCs w:val="22"/>
              </w:rPr>
            </w:pPr>
          </w:p>
          <w:p w14:paraId="2220776E" w14:textId="77777777" w:rsidR="00D568E5" w:rsidRPr="00A42F82" w:rsidRDefault="00D568E5" w:rsidP="00C45B23">
            <w:pPr>
              <w:rPr>
                <w:rFonts w:ascii="Arial" w:hAnsi="Arial" w:cs="Arial"/>
                <w:sz w:val="22"/>
                <w:szCs w:val="22"/>
              </w:rPr>
            </w:pPr>
          </w:p>
          <w:p w14:paraId="5292893B" w14:textId="77777777" w:rsidR="00D568E5" w:rsidRPr="00A42F82" w:rsidRDefault="00D568E5" w:rsidP="00C45B23">
            <w:pPr>
              <w:rPr>
                <w:rFonts w:ascii="Arial" w:hAnsi="Arial" w:cs="Arial"/>
                <w:sz w:val="22"/>
                <w:szCs w:val="22"/>
              </w:rPr>
            </w:pPr>
            <w:r w:rsidRPr="00A42F82">
              <w:rPr>
                <w:rFonts w:ascii="Arial" w:hAnsi="Arial" w:cs="Arial"/>
                <w:color w:val="808080"/>
                <w:sz w:val="18"/>
                <w:szCs w:val="18"/>
              </w:rPr>
              <w:t>(this box should expand as you type)</w:t>
            </w:r>
          </w:p>
        </w:tc>
      </w:tr>
      <w:tr w:rsidR="00D568E5" w:rsidRPr="00A42F82" w14:paraId="5960293D" w14:textId="77777777" w:rsidTr="00C45B23">
        <w:trPr>
          <w:trHeight w:val="454"/>
        </w:trPr>
        <w:tc>
          <w:tcPr>
            <w:tcW w:w="297" w:type="pct"/>
            <w:shd w:val="clear" w:color="auto" w:fill="F2F2F2" w:themeFill="background1" w:themeFillShade="F2"/>
            <w:vAlign w:val="center"/>
          </w:tcPr>
          <w:p w14:paraId="67FACFDF" w14:textId="77777777" w:rsidR="00D568E5" w:rsidRPr="00A42F82" w:rsidRDefault="00D568E5" w:rsidP="00C45B23">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C059321" w14:textId="77777777" w:rsidR="00D568E5" w:rsidRPr="00A42F82" w:rsidRDefault="00D568E5" w:rsidP="00C45B23">
            <w:pPr>
              <w:spacing w:before="120" w:after="120"/>
              <w:rPr>
                <w:rFonts w:ascii="Arial" w:hAnsi="Arial" w:cs="Arial"/>
                <w:b/>
                <w:sz w:val="22"/>
                <w:szCs w:val="22"/>
              </w:rPr>
            </w:pPr>
            <w:r w:rsidRPr="00A42F82">
              <w:rPr>
                <w:rFonts w:ascii="Arial" w:hAnsi="Arial" w:cs="Arial"/>
                <w:b/>
                <w:sz w:val="22"/>
                <w:szCs w:val="22"/>
              </w:rPr>
              <w:t>Proposed methods (maximum 600 words)</w:t>
            </w:r>
          </w:p>
          <w:p w14:paraId="1CEA08CC"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w:t>
            </w:r>
            <w:r w:rsidRPr="00A42F82">
              <w:rPr>
                <w:rFonts w:ascii="Arial" w:hAnsi="Arial" w:cs="Arial"/>
                <w:sz w:val="22"/>
                <w:szCs w:val="22"/>
              </w:rPr>
              <w:lastRenderedPageBreak/>
              <w:t xml:space="preserve">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D568E5" w:rsidRPr="00A42F82" w14:paraId="14430BF4" w14:textId="77777777" w:rsidTr="00C45B23">
        <w:trPr>
          <w:trHeight w:val="454"/>
        </w:trPr>
        <w:tc>
          <w:tcPr>
            <w:tcW w:w="297" w:type="pct"/>
            <w:vAlign w:val="center"/>
          </w:tcPr>
          <w:p w14:paraId="591AECAA" w14:textId="77777777" w:rsidR="00D568E5" w:rsidRPr="00A42F82" w:rsidRDefault="00D568E5" w:rsidP="00C45B23">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78F617FC" w14:textId="77777777" w:rsidR="00D568E5" w:rsidRPr="00C74636" w:rsidRDefault="00D568E5" w:rsidP="0085705B">
            <w:pPr>
              <w:pStyle w:val="ListParagraph"/>
              <w:numPr>
                <w:ilvl w:val="0"/>
                <w:numId w:val="14"/>
              </w:numPr>
              <w:spacing w:line="240" w:lineRule="auto"/>
              <w:rPr>
                <w:rFonts w:ascii="Arial" w:hAnsi="Arial" w:cs="Arial"/>
                <w:bCs/>
                <w:sz w:val="20"/>
              </w:rPr>
            </w:pPr>
            <w:r w:rsidRPr="00681808">
              <w:rPr>
                <w:rFonts w:ascii="Arial" w:hAnsi="Arial" w:cs="Arial"/>
                <w:b/>
                <w:i/>
                <w:iCs/>
                <w:szCs w:val="32"/>
              </w:rPr>
              <w:t>Participants</w:t>
            </w:r>
            <w:r w:rsidRPr="00681808">
              <w:rPr>
                <w:rFonts w:ascii="Arial" w:hAnsi="Arial" w:cs="Arial"/>
                <w:b/>
              </w:rPr>
              <w:t>:</w:t>
            </w:r>
            <w:r w:rsidRPr="00681808">
              <w:rPr>
                <w:rFonts w:ascii="Arial" w:hAnsi="Arial" w:cs="Arial"/>
                <w:bCs/>
              </w:rPr>
              <w:t xml:space="preserve"> A volunteer sample of approximately 50 people aged over 18 years will be recruited through the Experiment Management System (EMS)</w:t>
            </w:r>
            <w:r>
              <w:rPr>
                <w:rFonts w:ascii="Arial" w:hAnsi="Arial" w:cs="Arial"/>
                <w:bCs/>
              </w:rPr>
              <w:t xml:space="preserve"> of the Discipline of Psychology and Counselling.</w:t>
            </w:r>
          </w:p>
          <w:p w14:paraId="140323C6" w14:textId="77777777" w:rsidR="00D568E5" w:rsidRPr="00681808" w:rsidRDefault="00D568E5" w:rsidP="00C45B23">
            <w:pPr>
              <w:pStyle w:val="ListParagraph"/>
              <w:ind w:left="360"/>
              <w:rPr>
                <w:rFonts w:ascii="Arial" w:hAnsi="Arial" w:cs="Arial"/>
                <w:bCs/>
                <w:sz w:val="20"/>
              </w:rPr>
            </w:pPr>
          </w:p>
          <w:p w14:paraId="578014E8" w14:textId="77777777" w:rsidR="00D568E5" w:rsidRPr="00A52F03" w:rsidRDefault="00D568E5" w:rsidP="0085705B">
            <w:pPr>
              <w:pStyle w:val="ListParagraph"/>
              <w:numPr>
                <w:ilvl w:val="0"/>
                <w:numId w:val="14"/>
              </w:numPr>
              <w:spacing w:line="240" w:lineRule="auto"/>
              <w:rPr>
                <w:rFonts w:ascii="Arial" w:hAnsi="Arial" w:cs="Arial"/>
                <w:bCs/>
                <w:i/>
                <w:iCs/>
                <w:sz w:val="20"/>
              </w:rPr>
            </w:pPr>
            <w:r w:rsidRPr="007B4CEB">
              <w:rPr>
                <w:rFonts w:ascii="Arial" w:hAnsi="Arial" w:cs="Arial"/>
                <w:b/>
                <w:i/>
                <w:iCs/>
              </w:rPr>
              <w:t>Design</w:t>
            </w:r>
            <w:r w:rsidRPr="007B4CEB">
              <w:rPr>
                <w:rFonts w:ascii="Arial" w:hAnsi="Arial" w:cs="Arial"/>
                <w:bCs/>
                <w:i/>
                <w:iCs/>
              </w:rPr>
              <w:t>:</w:t>
            </w:r>
            <w:r w:rsidRPr="007B4CEB">
              <w:rPr>
                <w:rFonts w:ascii="Arial" w:hAnsi="Arial" w:cs="Arial"/>
              </w:rPr>
              <w:t xml:space="preserve"> </w:t>
            </w:r>
            <w:r>
              <w:rPr>
                <w:rFonts w:ascii="Arial" w:hAnsi="Arial" w:cs="Arial"/>
              </w:rPr>
              <w:t>A quantitative design utilising an online questionnaire will be utilised to obtain data, which would then be analysed with a regression technique via the software SPSS. The predictor variables will be self-acceptance, emotional regulation, age, gender and social support. The criterion variable will be psychological resilience.</w:t>
            </w:r>
          </w:p>
          <w:p w14:paraId="67AEE80A" w14:textId="77777777" w:rsidR="00D568E5" w:rsidRPr="00A52F03" w:rsidRDefault="00D568E5" w:rsidP="00C45B23">
            <w:pPr>
              <w:pStyle w:val="ListParagraph"/>
              <w:rPr>
                <w:rFonts w:ascii="Arial" w:hAnsi="Arial" w:cs="Arial"/>
                <w:bCs/>
                <w:i/>
                <w:iCs/>
                <w:sz w:val="20"/>
              </w:rPr>
            </w:pPr>
          </w:p>
          <w:p w14:paraId="3C08A6B8" w14:textId="77777777" w:rsidR="00D568E5" w:rsidRDefault="00D568E5" w:rsidP="00C45B23">
            <w:pPr>
              <w:pStyle w:val="ListParagraph"/>
              <w:ind w:left="360"/>
              <w:rPr>
                <w:rFonts w:ascii="Arial" w:hAnsi="Arial" w:cs="Arial"/>
                <w:bCs/>
                <w:i/>
                <w:iCs/>
                <w:sz w:val="20"/>
              </w:rPr>
            </w:pPr>
          </w:p>
          <w:p w14:paraId="32F0A794" w14:textId="77777777" w:rsidR="00D568E5" w:rsidRPr="0078259E" w:rsidRDefault="00D568E5" w:rsidP="0085705B">
            <w:pPr>
              <w:pStyle w:val="ListParagraph"/>
              <w:numPr>
                <w:ilvl w:val="0"/>
                <w:numId w:val="14"/>
              </w:numPr>
              <w:spacing w:line="240" w:lineRule="auto"/>
              <w:rPr>
                <w:rFonts w:ascii="Arial" w:hAnsi="Arial" w:cs="Arial"/>
              </w:rPr>
            </w:pPr>
            <w:r w:rsidRPr="007B4CEB">
              <w:rPr>
                <w:rFonts w:ascii="Arial" w:hAnsi="Arial" w:cs="Arial"/>
                <w:b/>
                <w:i/>
                <w:iCs/>
                <w:szCs w:val="32"/>
              </w:rPr>
              <w:t>Materials</w:t>
            </w:r>
            <w:r>
              <w:rPr>
                <w:rFonts w:ascii="Arial" w:hAnsi="Arial" w:cs="Arial"/>
                <w:b/>
                <w:i/>
                <w:iCs/>
                <w:szCs w:val="32"/>
              </w:rPr>
              <w:t xml:space="preserve">: </w:t>
            </w:r>
            <w:r>
              <w:rPr>
                <w:rFonts w:ascii="Arial" w:hAnsi="Arial" w:cs="Arial"/>
                <w:bCs/>
                <w:szCs w:val="32"/>
              </w:rPr>
              <w:t>The survey platform Qualtrics will be utilised to create an online combined questionnaire to measure the five predictor variables and the criterion variable of psychological resilience. Participants will require access to either a computer, laptop, tablet or phone to access the questionnaire. Self-</w:t>
            </w:r>
            <w:r w:rsidRPr="0004345A">
              <w:rPr>
                <w:rFonts w:ascii="Arial" w:hAnsi="Arial" w:cs="Arial"/>
                <w:bCs/>
              </w:rPr>
              <w:t>acceptance will be measured</w:t>
            </w:r>
            <w:r>
              <w:rPr>
                <w:rFonts w:ascii="Arial" w:hAnsi="Arial" w:cs="Arial"/>
                <w:bCs/>
              </w:rPr>
              <w:t xml:space="preserve"> with10 items from  the </w:t>
            </w:r>
            <w:r w:rsidRPr="00E549D2">
              <w:rPr>
                <w:rFonts w:ascii="Arial" w:hAnsi="Arial" w:cs="Arial"/>
              </w:rPr>
              <w:t>Unconditional self-acceptance questionnaire (</w:t>
            </w:r>
            <w:r>
              <w:rPr>
                <w:rFonts w:ascii="Arial" w:hAnsi="Arial" w:cs="Arial"/>
              </w:rPr>
              <w:t xml:space="preserve">USA; </w:t>
            </w:r>
            <w:r w:rsidRPr="004124C9">
              <w:rPr>
                <w:rFonts w:ascii="Arial" w:hAnsi="Arial" w:cs="Arial"/>
              </w:rPr>
              <w:t>Chamberlain  &amp; Haaga, 2001)</w:t>
            </w:r>
            <w:r>
              <w:rPr>
                <w:rFonts w:ascii="Arial" w:hAnsi="Arial" w:cs="Arial"/>
              </w:rPr>
              <w:t xml:space="preserve">, emotional regulation will be measured by the 10-item </w:t>
            </w:r>
            <w:r w:rsidRPr="00B12EA0">
              <w:rPr>
                <w:rFonts w:ascii="Arial" w:hAnsi="Arial" w:cs="Arial"/>
              </w:rPr>
              <w:t>Emotion Regulation Questionnaire (ERQ</w:t>
            </w:r>
            <w:r>
              <w:rPr>
                <w:rFonts w:ascii="Arial" w:hAnsi="Arial" w:cs="Arial"/>
              </w:rPr>
              <w:t>;</w:t>
            </w:r>
            <w:r w:rsidRPr="00B12EA0">
              <w:rPr>
                <w:rFonts w:ascii="Arial" w:hAnsi="Arial" w:cs="Arial"/>
              </w:rPr>
              <w:t xml:space="preserve"> Gross &amp; John </w:t>
            </w:r>
            <w:r>
              <w:rPr>
                <w:rFonts w:ascii="Arial" w:hAnsi="Arial" w:cs="Arial"/>
              </w:rPr>
              <w:t>20</w:t>
            </w:r>
            <w:r w:rsidRPr="00B12EA0">
              <w:rPr>
                <w:rFonts w:ascii="Arial" w:hAnsi="Arial" w:cs="Arial"/>
              </w:rPr>
              <w:t>03</w:t>
            </w:r>
            <w:r>
              <w:rPr>
                <w:rFonts w:ascii="Arial" w:hAnsi="Arial" w:cs="Arial"/>
              </w:rPr>
              <w:t xml:space="preserve">), social support will be measured with the 12 item Interpersonal Support Evaluation List (ISEL; Cohen et al., 1985) and psychological resilience will be measured with the 10 item CD-RISC (Connor &amp; Davidson, 2003). For details of the scales please refer to Appendix A).  </w:t>
            </w:r>
            <w:r w:rsidRPr="0078259E">
              <w:rPr>
                <w:rFonts w:ascii="Arial" w:hAnsi="Arial" w:cs="Arial"/>
                <w:bCs/>
                <w:szCs w:val="32"/>
              </w:rPr>
              <w:t>The software package SPSS will be used to analyse the data</w:t>
            </w:r>
            <w:r>
              <w:rPr>
                <w:rFonts w:ascii="Arial" w:hAnsi="Arial" w:cs="Arial"/>
                <w:bCs/>
                <w:szCs w:val="32"/>
              </w:rPr>
              <w:t xml:space="preserve">. </w:t>
            </w:r>
          </w:p>
          <w:p w14:paraId="55599E39" w14:textId="77777777" w:rsidR="00D568E5" w:rsidRPr="00A52F03" w:rsidRDefault="00D568E5" w:rsidP="00C45B23">
            <w:pPr>
              <w:pStyle w:val="ListParagraph"/>
              <w:ind w:left="360"/>
              <w:rPr>
                <w:rFonts w:ascii="Arial" w:hAnsi="Arial" w:cs="Arial"/>
                <w:bCs/>
                <w:i/>
                <w:iCs/>
                <w:sz w:val="20"/>
              </w:rPr>
            </w:pPr>
          </w:p>
          <w:p w14:paraId="6A17D928" w14:textId="77777777" w:rsidR="00D568E5" w:rsidRDefault="00D568E5" w:rsidP="00C45B23">
            <w:pPr>
              <w:pStyle w:val="ListParagraph"/>
              <w:ind w:left="360"/>
              <w:rPr>
                <w:rFonts w:ascii="Arial" w:hAnsi="Arial" w:cs="Arial"/>
                <w:bCs/>
                <w:i/>
                <w:iCs/>
                <w:sz w:val="20"/>
              </w:rPr>
            </w:pPr>
          </w:p>
          <w:p w14:paraId="2FF2B550" w14:textId="77777777" w:rsidR="00D568E5" w:rsidRPr="00B24417" w:rsidRDefault="00D568E5" w:rsidP="0085705B">
            <w:pPr>
              <w:pStyle w:val="ListParagraph"/>
              <w:numPr>
                <w:ilvl w:val="0"/>
                <w:numId w:val="14"/>
              </w:numPr>
              <w:spacing w:line="240" w:lineRule="auto"/>
              <w:rPr>
                <w:rFonts w:ascii="Arial" w:hAnsi="Arial" w:cs="Arial"/>
                <w:bCs/>
                <w:i/>
                <w:iCs/>
                <w:sz w:val="20"/>
              </w:rPr>
            </w:pPr>
            <w:r w:rsidRPr="007B4CEB">
              <w:rPr>
                <w:rFonts w:ascii="Arial" w:hAnsi="Arial" w:cs="Arial"/>
                <w:b/>
                <w:i/>
                <w:iCs/>
                <w:szCs w:val="32"/>
              </w:rPr>
              <w:t>Procedure</w:t>
            </w:r>
            <w:r w:rsidRPr="007B4CEB">
              <w:rPr>
                <w:rFonts w:ascii="Arial" w:hAnsi="Arial" w:cs="Arial"/>
                <w:bCs/>
                <w:szCs w:val="32"/>
              </w:rPr>
              <w:t xml:space="preserve">: An online questionnaire will be shared on </w:t>
            </w:r>
            <w:r>
              <w:rPr>
                <w:rFonts w:ascii="Arial" w:hAnsi="Arial" w:cs="Arial"/>
                <w:bCs/>
                <w:szCs w:val="32"/>
              </w:rPr>
              <w:t xml:space="preserve">both the discipline </w:t>
            </w:r>
            <w:r w:rsidRPr="007B4CEB">
              <w:rPr>
                <w:rFonts w:ascii="Arial" w:hAnsi="Arial" w:cs="Arial"/>
                <w:bCs/>
                <w:szCs w:val="32"/>
              </w:rPr>
              <w:t>social</w:t>
            </w:r>
            <w:r>
              <w:rPr>
                <w:rFonts w:ascii="Arial" w:hAnsi="Arial" w:cs="Arial"/>
                <w:bCs/>
                <w:szCs w:val="32"/>
              </w:rPr>
              <w:t xml:space="preserve"> media</w:t>
            </w:r>
            <w:r w:rsidRPr="007B4CEB">
              <w:rPr>
                <w:rFonts w:ascii="Arial" w:hAnsi="Arial" w:cs="Arial"/>
                <w:bCs/>
                <w:szCs w:val="32"/>
              </w:rPr>
              <w:t xml:space="preserve"> platform </w:t>
            </w:r>
            <w:r>
              <w:rPr>
                <w:rFonts w:ascii="Arial" w:hAnsi="Arial" w:cs="Arial"/>
                <w:bCs/>
                <w:szCs w:val="32"/>
              </w:rPr>
              <w:t>and the</w:t>
            </w:r>
            <w:r w:rsidRPr="007B4CEB">
              <w:rPr>
                <w:rFonts w:ascii="Arial" w:hAnsi="Arial" w:cs="Arial"/>
                <w:bCs/>
                <w:szCs w:val="32"/>
              </w:rPr>
              <w:t xml:space="preserve"> E</w:t>
            </w:r>
            <w:r>
              <w:rPr>
                <w:rFonts w:ascii="Arial" w:hAnsi="Arial" w:cs="Arial"/>
                <w:bCs/>
                <w:szCs w:val="32"/>
              </w:rPr>
              <w:t xml:space="preserve">xperiment </w:t>
            </w:r>
            <w:r w:rsidRPr="007B4CEB">
              <w:rPr>
                <w:rFonts w:ascii="Arial" w:hAnsi="Arial" w:cs="Arial"/>
                <w:bCs/>
                <w:szCs w:val="32"/>
              </w:rPr>
              <w:t>M</w:t>
            </w:r>
            <w:r>
              <w:rPr>
                <w:rFonts w:ascii="Arial" w:hAnsi="Arial" w:cs="Arial"/>
                <w:bCs/>
                <w:szCs w:val="32"/>
              </w:rPr>
              <w:t xml:space="preserve">anagement </w:t>
            </w:r>
            <w:r w:rsidRPr="007B4CEB">
              <w:rPr>
                <w:rFonts w:ascii="Arial" w:hAnsi="Arial" w:cs="Arial"/>
                <w:bCs/>
                <w:szCs w:val="32"/>
              </w:rPr>
              <w:t>S</w:t>
            </w:r>
            <w:r>
              <w:rPr>
                <w:rFonts w:ascii="Arial" w:hAnsi="Arial" w:cs="Arial"/>
                <w:bCs/>
                <w:szCs w:val="32"/>
              </w:rPr>
              <w:t>ystem</w:t>
            </w:r>
            <w:r w:rsidRPr="007B4CEB">
              <w:rPr>
                <w:rFonts w:ascii="Arial" w:hAnsi="Arial" w:cs="Arial"/>
                <w:bCs/>
                <w:szCs w:val="32"/>
              </w:rPr>
              <w:t xml:space="preserve">. </w:t>
            </w:r>
            <w:r>
              <w:rPr>
                <w:rFonts w:ascii="Arial" w:hAnsi="Arial" w:cs="Arial"/>
                <w:bCs/>
                <w:szCs w:val="32"/>
              </w:rPr>
              <w:t xml:space="preserve">The online questionnaire is preceded by an information page informing participants of the nature of the study and the type of questions they will be required to answer. If participants decide to proceed, they will then be asked to provide their consent by clicking on the ‘continue’ button. Once they have given consent they will be directed to the start of the questionnaire. Throughout the duration of the study participants will be reminded on each page of their right to withdraw if they choose to, by closing their browser. On completion of the questionnaire participants will be thanked for their time </w:t>
            </w:r>
            <w:proofErr w:type="gramStart"/>
            <w:r>
              <w:rPr>
                <w:rFonts w:ascii="Arial" w:hAnsi="Arial" w:cs="Arial"/>
                <w:bCs/>
                <w:szCs w:val="32"/>
              </w:rPr>
              <w:t>and  fully</w:t>
            </w:r>
            <w:proofErr w:type="gramEnd"/>
            <w:r>
              <w:rPr>
                <w:rFonts w:ascii="Arial" w:hAnsi="Arial" w:cs="Arial"/>
                <w:bCs/>
                <w:szCs w:val="32"/>
              </w:rPr>
              <w:t xml:space="preserve"> debriefed via a final debriefing page at the end of the questionnaire. They will also be given a final opportunity to withdraw from the study. Contact details of the researcher and supervisor will be provided should participants want to get more information or ask any questions about the study.</w:t>
            </w:r>
            <w:r w:rsidRPr="00B24417">
              <w:rPr>
                <w:rFonts w:ascii="Arial" w:hAnsi="Arial" w:cs="Arial"/>
                <w:bCs/>
                <w:i/>
                <w:iCs/>
                <w:sz w:val="20"/>
              </w:rPr>
              <w:t xml:space="preserve"> </w:t>
            </w:r>
          </w:p>
          <w:p w14:paraId="0D22997A" w14:textId="77777777" w:rsidR="00D568E5" w:rsidRPr="00A42F82" w:rsidRDefault="00D568E5" w:rsidP="00C45B23">
            <w:pPr>
              <w:rPr>
                <w:rFonts w:ascii="Arial" w:hAnsi="Arial" w:cs="Arial"/>
                <w:sz w:val="22"/>
                <w:szCs w:val="22"/>
              </w:rPr>
            </w:pPr>
          </w:p>
          <w:p w14:paraId="0366A7E1" w14:textId="77777777" w:rsidR="00D568E5" w:rsidRPr="00A42F82" w:rsidRDefault="00D568E5" w:rsidP="00C45B23">
            <w:pPr>
              <w:rPr>
                <w:rFonts w:ascii="Arial" w:hAnsi="Arial" w:cs="Arial"/>
                <w:b/>
                <w:sz w:val="22"/>
                <w:szCs w:val="22"/>
              </w:rPr>
            </w:pPr>
            <w:r w:rsidRPr="00A42F82">
              <w:rPr>
                <w:rFonts w:ascii="Arial" w:hAnsi="Arial" w:cs="Arial"/>
                <w:color w:val="808080"/>
                <w:sz w:val="18"/>
                <w:szCs w:val="18"/>
              </w:rPr>
              <w:t>(this box should expand as you type)</w:t>
            </w:r>
          </w:p>
        </w:tc>
      </w:tr>
      <w:tr w:rsidR="00D568E5" w:rsidRPr="00A42F82" w14:paraId="2756510D" w14:textId="77777777" w:rsidTr="00C45B23">
        <w:trPr>
          <w:trHeight w:val="454"/>
        </w:trPr>
        <w:tc>
          <w:tcPr>
            <w:tcW w:w="297" w:type="pct"/>
            <w:shd w:val="clear" w:color="auto" w:fill="F2F2F2" w:themeFill="background1" w:themeFillShade="F2"/>
            <w:vAlign w:val="center"/>
          </w:tcPr>
          <w:p w14:paraId="6B2E3F5E" w14:textId="77777777" w:rsidR="00D568E5" w:rsidRPr="00A42F82" w:rsidRDefault="00D568E5" w:rsidP="00C45B23">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6841EE09" w14:textId="77777777" w:rsidR="00D568E5" w:rsidRPr="00A42F82" w:rsidRDefault="00D568E5" w:rsidP="00C45B23">
            <w:pPr>
              <w:spacing w:before="120"/>
              <w:rPr>
                <w:rFonts w:ascii="Arial" w:hAnsi="Arial" w:cs="Arial"/>
                <w:b/>
                <w:sz w:val="22"/>
                <w:szCs w:val="22"/>
              </w:rPr>
            </w:pPr>
            <w:r w:rsidRPr="00A42F82">
              <w:rPr>
                <w:rFonts w:ascii="Arial" w:hAnsi="Arial" w:cs="Arial"/>
                <w:b/>
                <w:sz w:val="22"/>
                <w:szCs w:val="22"/>
              </w:rPr>
              <w:t>Location of research activity</w:t>
            </w:r>
          </w:p>
          <w:p w14:paraId="4455B6E5" w14:textId="77777777" w:rsidR="00D568E5" w:rsidRPr="00A42F82" w:rsidRDefault="00D568E5" w:rsidP="00C45B23">
            <w:pPr>
              <w:rPr>
                <w:rFonts w:ascii="Arial" w:hAnsi="Arial" w:cs="Arial"/>
                <w:sz w:val="22"/>
                <w:szCs w:val="22"/>
              </w:rPr>
            </w:pPr>
            <w:r w:rsidRPr="00A42F82">
              <w:rPr>
                <w:rFonts w:ascii="Arial" w:hAnsi="Arial" w:cs="Arial"/>
                <w:sz w:val="22"/>
                <w:szCs w:val="22"/>
              </w:rPr>
              <w:t>Identify all locations where research activity will take place.</w:t>
            </w:r>
          </w:p>
        </w:tc>
      </w:tr>
      <w:tr w:rsidR="00D568E5" w:rsidRPr="00A42F82" w14:paraId="140D688E" w14:textId="77777777" w:rsidTr="00C45B23">
        <w:trPr>
          <w:trHeight w:val="454"/>
        </w:trPr>
        <w:tc>
          <w:tcPr>
            <w:tcW w:w="297" w:type="pct"/>
            <w:vAlign w:val="center"/>
          </w:tcPr>
          <w:p w14:paraId="35701BBE" w14:textId="77777777" w:rsidR="00D568E5" w:rsidRPr="00A42F82" w:rsidRDefault="00D568E5" w:rsidP="00C45B2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8E50E75" w14:textId="77777777" w:rsidR="00D568E5" w:rsidRPr="00A42F82" w:rsidRDefault="00D568E5" w:rsidP="00C45B23">
            <w:pPr>
              <w:rPr>
                <w:rFonts w:ascii="Arial" w:hAnsi="Arial" w:cs="Arial"/>
                <w:sz w:val="22"/>
                <w:szCs w:val="22"/>
              </w:rPr>
            </w:pPr>
          </w:p>
          <w:p w14:paraId="76686E73" w14:textId="77777777" w:rsidR="00D568E5" w:rsidRPr="00A42F82" w:rsidRDefault="00D568E5" w:rsidP="00C45B23">
            <w:pPr>
              <w:rPr>
                <w:rFonts w:ascii="Arial" w:hAnsi="Arial" w:cs="Arial"/>
                <w:sz w:val="22"/>
                <w:szCs w:val="22"/>
              </w:rPr>
            </w:pPr>
            <w:r>
              <w:rPr>
                <w:rFonts w:ascii="Arial" w:hAnsi="Arial" w:cs="Arial"/>
                <w:sz w:val="22"/>
                <w:szCs w:val="22"/>
              </w:rPr>
              <w:t>United Kingdom</w:t>
            </w:r>
          </w:p>
          <w:p w14:paraId="1F622AB7" w14:textId="77777777" w:rsidR="00D568E5" w:rsidRPr="00A42F82" w:rsidRDefault="00D568E5" w:rsidP="00C45B23">
            <w:pPr>
              <w:rPr>
                <w:rFonts w:ascii="Arial" w:hAnsi="Arial" w:cs="Arial"/>
                <w:b/>
                <w:sz w:val="22"/>
                <w:szCs w:val="22"/>
              </w:rPr>
            </w:pPr>
            <w:r w:rsidRPr="00A42F82">
              <w:rPr>
                <w:rFonts w:ascii="Arial" w:hAnsi="Arial" w:cs="Arial"/>
                <w:color w:val="808080"/>
                <w:sz w:val="18"/>
                <w:szCs w:val="18"/>
              </w:rPr>
              <w:t>(this box should expand as you type)</w:t>
            </w:r>
          </w:p>
        </w:tc>
      </w:tr>
      <w:tr w:rsidR="00D568E5" w:rsidRPr="00A42F82" w14:paraId="5A14E330" w14:textId="77777777" w:rsidTr="00C45B23">
        <w:trPr>
          <w:trHeight w:val="454"/>
        </w:trPr>
        <w:tc>
          <w:tcPr>
            <w:tcW w:w="297" w:type="pct"/>
            <w:shd w:val="clear" w:color="auto" w:fill="F2F2F2" w:themeFill="background1" w:themeFillShade="F2"/>
            <w:vAlign w:val="center"/>
          </w:tcPr>
          <w:p w14:paraId="6170BA4B" w14:textId="77777777" w:rsidR="00D568E5" w:rsidRPr="00A42F82" w:rsidRDefault="00D568E5" w:rsidP="00C45B23">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CA7BD9E" w14:textId="77777777" w:rsidR="00D568E5" w:rsidRPr="00A42F82" w:rsidRDefault="00D568E5" w:rsidP="00C45B23">
            <w:pPr>
              <w:spacing w:before="120"/>
              <w:rPr>
                <w:rFonts w:ascii="Arial" w:hAnsi="Arial" w:cs="Arial"/>
                <w:b/>
                <w:sz w:val="22"/>
                <w:szCs w:val="22"/>
              </w:rPr>
            </w:pPr>
            <w:r w:rsidRPr="00A42F82">
              <w:rPr>
                <w:rFonts w:ascii="Arial" w:hAnsi="Arial" w:cs="Arial"/>
                <w:b/>
                <w:sz w:val="22"/>
                <w:szCs w:val="22"/>
              </w:rPr>
              <w:t>Research activity outside of the UK</w:t>
            </w:r>
          </w:p>
          <w:p w14:paraId="0A221F3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research then please state this.</w:t>
            </w:r>
          </w:p>
        </w:tc>
      </w:tr>
      <w:tr w:rsidR="00D568E5" w:rsidRPr="00A42F82" w14:paraId="01CD59F6" w14:textId="77777777" w:rsidTr="00C45B23">
        <w:trPr>
          <w:trHeight w:val="454"/>
        </w:trPr>
        <w:tc>
          <w:tcPr>
            <w:tcW w:w="297" w:type="pct"/>
            <w:vAlign w:val="center"/>
          </w:tcPr>
          <w:p w14:paraId="6E5C9096" w14:textId="77777777" w:rsidR="00D568E5" w:rsidRPr="00A42F82" w:rsidRDefault="00D568E5" w:rsidP="00C45B23">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023B6C3" w14:textId="77777777" w:rsidR="00D568E5" w:rsidRPr="00A42F82" w:rsidRDefault="00D568E5" w:rsidP="00C45B23">
            <w:pPr>
              <w:rPr>
                <w:rFonts w:ascii="Arial" w:hAnsi="Arial" w:cs="Arial"/>
                <w:sz w:val="22"/>
                <w:szCs w:val="22"/>
              </w:rPr>
            </w:pPr>
          </w:p>
          <w:p w14:paraId="252742D0" w14:textId="77777777" w:rsidR="00D568E5" w:rsidRPr="00A42F82" w:rsidRDefault="00D568E5" w:rsidP="00C45B23">
            <w:pPr>
              <w:rPr>
                <w:rFonts w:ascii="Arial" w:hAnsi="Arial" w:cs="Arial"/>
                <w:sz w:val="22"/>
                <w:szCs w:val="22"/>
              </w:rPr>
            </w:pPr>
            <w:r>
              <w:rPr>
                <w:rFonts w:ascii="Arial" w:hAnsi="Arial" w:cs="Arial"/>
                <w:sz w:val="22"/>
                <w:szCs w:val="22"/>
              </w:rPr>
              <w:t>N/A</w:t>
            </w:r>
          </w:p>
          <w:p w14:paraId="6E3AF5A9" w14:textId="77777777" w:rsidR="00D568E5" w:rsidRPr="00A42F82" w:rsidRDefault="00D568E5" w:rsidP="00C45B23">
            <w:pPr>
              <w:rPr>
                <w:rFonts w:ascii="Arial" w:hAnsi="Arial" w:cs="Arial"/>
                <w:sz w:val="22"/>
                <w:szCs w:val="22"/>
              </w:rPr>
            </w:pPr>
          </w:p>
          <w:p w14:paraId="66EF34E6" w14:textId="77777777" w:rsidR="00D568E5" w:rsidRPr="00A42F82" w:rsidRDefault="00D568E5" w:rsidP="00C45B23">
            <w:pPr>
              <w:rPr>
                <w:rFonts w:ascii="Arial" w:hAnsi="Arial" w:cs="Arial"/>
                <w:b/>
                <w:i/>
                <w:sz w:val="22"/>
                <w:szCs w:val="22"/>
              </w:rPr>
            </w:pPr>
            <w:r w:rsidRPr="00A42F82">
              <w:rPr>
                <w:rFonts w:ascii="Arial" w:hAnsi="Arial" w:cs="Arial"/>
                <w:i/>
                <w:color w:val="808080"/>
                <w:sz w:val="18"/>
                <w:szCs w:val="18"/>
              </w:rPr>
              <w:t>(this box should expand as you type)</w:t>
            </w:r>
          </w:p>
        </w:tc>
      </w:tr>
    </w:tbl>
    <w:p w14:paraId="3E00F641" w14:textId="77777777" w:rsidR="00D568E5" w:rsidRPr="00A42F82" w:rsidRDefault="00D568E5" w:rsidP="00D568E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D568E5" w:rsidRPr="00A42F82" w14:paraId="3B83A273" w14:textId="77777777" w:rsidTr="00C45B23">
        <w:trPr>
          <w:trHeight w:val="383"/>
        </w:trPr>
        <w:tc>
          <w:tcPr>
            <w:tcW w:w="567" w:type="dxa"/>
            <w:vMerge w:val="restart"/>
            <w:shd w:val="clear" w:color="auto" w:fill="F2F2F2" w:themeFill="background1" w:themeFillShade="F2"/>
            <w:vAlign w:val="center"/>
          </w:tcPr>
          <w:p w14:paraId="45F3E4D2"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89E288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6858D86" w14:textId="77777777" w:rsidR="00D568E5" w:rsidRPr="00A42F82" w:rsidRDefault="00D568E5" w:rsidP="00C45B2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C931648"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1CAC8BB" w14:textId="77777777" w:rsidR="00D568E5" w:rsidRPr="00A42F82" w:rsidRDefault="00D568E5" w:rsidP="00C45B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568E5" w:rsidRPr="00A42F82" w14:paraId="4A9F1A00" w14:textId="77777777" w:rsidTr="00C45B23">
        <w:trPr>
          <w:trHeight w:val="218"/>
        </w:trPr>
        <w:tc>
          <w:tcPr>
            <w:tcW w:w="567" w:type="dxa"/>
            <w:vMerge/>
            <w:shd w:val="clear" w:color="auto" w:fill="F2F2F2" w:themeFill="background1" w:themeFillShade="F2"/>
            <w:vAlign w:val="center"/>
          </w:tcPr>
          <w:p w14:paraId="43FBDA90" w14:textId="77777777" w:rsidR="00D568E5" w:rsidRPr="00A42F82" w:rsidRDefault="00D568E5" w:rsidP="00C45B2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FFC966A" w14:textId="77777777" w:rsidR="00D568E5" w:rsidRPr="00A42F82" w:rsidRDefault="00D568E5" w:rsidP="00C45B2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8231AA8"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5C250B5" w14:textId="77777777" w:rsidR="00D568E5" w:rsidRPr="00A42F82" w:rsidRDefault="00000000" w:rsidP="00C45B2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bCs/>
                    <w:sz w:val="22"/>
                    <w:szCs w:val="22"/>
                  </w:rPr>
                  <w:t>☐</w:t>
                </w:r>
              </w:sdtContent>
            </w:sdt>
          </w:p>
        </w:tc>
      </w:tr>
      <w:tr w:rsidR="00D568E5" w:rsidRPr="00A42F82" w14:paraId="675DACE7" w14:textId="77777777" w:rsidTr="00C45B23">
        <w:tc>
          <w:tcPr>
            <w:tcW w:w="567" w:type="dxa"/>
            <w:shd w:val="clear" w:color="auto" w:fill="FFFFFF" w:themeFill="background1"/>
            <w:vAlign w:val="center"/>
          </w:tcPr>
          <w:p w14:paraId="54B5619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D6CE34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557C7F9" w14:textId="77777777" w:rsidR="00D568E5" w:rsidRPr="00A42F82" w:rsidRDefault="00D568E5" w:rsidP="00C45B23">
            <w:pPr>
              <w:rPr>
                <w:rFonts w:ascii="Arial" w:hAnsi="Arial" w:cs="Arial"/>
                <w:sz w:val="22"/>
                <w:szCs w:val="22"/>
              </w:rPr>
            </w:pPr>
          </w:p>
          <w:p w14:paraId="739F8999" w14:textId="77777777" w:rsidR="00D568E5" w:rsidRPr="00A42F82" w:rsidRDefault="00D568E5" w:rsidP="00C45B23">
            <w:pPr>
              <w:rPr>
                <w:rFonts w:ascii="Arial" w:hAnsi="Arial" w:cs="Arial"/>
                <w:sz w:val="22"/>
                <w:szCs w:val="22"/>
              </w:rPr>
            </w:pPr>
          </w:p>
          <w:p w14:paraId="4A6EB33C" w14:textId="77777777" w:rsidR="00D568E5" w:rsidRPr="00A42F82" w:rsidRDefault="00D568E5" w:rsidP="00C45B23">
            <w:pPr>
              <w:rPr>
                <w:rFonts w:ascii="Arial" w:hAnsi="Arial" w:cs="Arial"/>
                <w:sz w:val="22"/>
                <w:szCs w:val="22"/>
              </w:rPr>
            </w:pPr>
          </w:p>
          <w:p w14:paraId="13DED9FE"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FBF0CA3" w14:textId="77777777" w:rsidR="00D568E5" w:rsidRPr="00A42F82" w:rsidRDefault="00D568E5" w:rsidP="00D568E5">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1181"/>
        <w:gridCol w:w="6627"/>
        <w:gridCol w:w="1377"/>
        <w:gridCol w:w="1266"/>
      </w:tblGrid>
      <w:tr w:rsidR="00D568E5" w:rsidRPr="00A42F82" w14:paraId="5D2D0C88" w14:textId="77777777" w:rsidTr="00C45B23">
        <w:tc>
          <w:tcPr>
            <w:tcW w:w="562" w:type="dxa"/>
            <w:shd w:val="clear" w:color="auto" w:fill="F2F2F2" w:themeFill="background1" w:themeFillShade="F2"/>
            <w:vAlign w:val="center"/>
          </w:tcPr>
          <w:p w14:paraId="2F548037" w14:textId="77777777" w:rsidR="00D568E5" w:rsidRPr="00A42F82" w:rsidRDefault="00D568E5" w:rsidP="00C45B2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7C77DE5" w14:textId="77777777" w:rsidR="00D568E5" w:rsidRPr="00A42F82" w:rsidRDefault="00D568E5" w:rsidP="00C45B23">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B3591B6" w14:textId="77777777" w:rsidR="00D568E5" w:rsidRPr="00A42F82" w:rsidRDefault="00D568E5" w:rsidP="00C45B23">
            <w:pPr>
              <w:autoSpaceDE w:val="0"/>
              <w:autoSpaceDN w:val="0"/>
              <w:adjustRightInd w:val="0"/>
              <w:jc w:val="center"/>
              <w:rPr>
                <w:rFonts w:ascii="Arial" w:hAnsi="Arial" w:cs="Arial"/>
                <w:b/>
                <w:bCs/>
                <w:sz w:val="22"/>
                <w:szCs w:val="22"/>
              </w:rPr>
            </w:pPr>
          </w:p>
          <w:p w14:paraId="7123AC96"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0A0DC8C" w14:textId="77777777" w:rsidR="00D568E5" w:rsidRPr="00A42F82" w:rsidRDefault="00D568E5" w:rsidP="00C45B23">
            <w:pPr>
              <w:autoSpaceDE w:val="0"/>
              <w:autoSpaceDN w:val="0"/>
              <w:adjustRightInd w:val="0"/>
              <w:jc w:val="center"/>
              <w:rPr>
                <w:rFonts w:ascii="Arial" w:hAnsi="Arial" w:cs="Arial"/>
                <w:b/>
                <w:bCs/>
                <w:sz w:val="22"/>
                <w:szCs w:val="22"/>
              </w:rPr>
            </w:pPr>
          </w:p>
          <w:p w14:paraId="3639A99F"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8E5" w:rsidRPr="00A42F82" w14:paraId="0630D19D" w14:textId="77777777" w:rsidTr="00C45B23">
        <w:trPr>
          <w:trHeight w:val="439"/>
        </w:trPr>
        <w:tc>
          <w:tcPr>
            <w:tcW w:w="562" w:type="dxa"/>
            <w:shd w:val="clear" w:color="auto" w:fill="F2F2F2" w:themeFill="background1" w:themeFillShade="F2"/>
            <w:vAlign w:val="center"/>
          </w:tcPr>
          <w:p w14:paraId="2446A58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54A24D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874D17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4943E8F"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0556253F" w14:textId="77777777" w:rsidTr="00C45B23">
        <w:trPr>
          <w:trHeight w:val="403"/>
        </w:trPr>
        <w:tc>
          <w:tcPr>
            <w:tcW w:w="562" w:type="dxa"/>
            <w:shd w:val="clear" w:color="auto" w:fill="F2F2F2" w:themeFill="background1" w:themeFillShade="F2"/>
            <w:vAlign w:val="center"/>
          </w:tcPr>
          <w:p w14:paraId="19E6297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DD15AE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3990AE3"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31437E6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1F292C01" w14:textId="77777777" w:rsidTr="00C45B23">
        <w:trPr>
          <w:trHeight w:val="439"/>
        </w:trPr>
        <w:tc>
          <w:tcPr>
            <w:tcW w:w="562" w:type="dxa"/>
            <w:shd w:val="clear" w:color="auto" w:fill="F2F2F2" w:themeFill="background1" w:themeFillShade="F2"/>
            <w:vAlign w:val="center"/>
          </w:tcPr>
          <w:p w14:paraId="54DF88D9"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E91D80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C1A6827"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C1A7C8D"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15617B2" w14:textId="77777777" w:rsidTr="00C45B23">
        <w:trPr>
          <w:trHeight w:val="403"/>
        </w:trPr>
        <w:tc>
          <w:tcPr>
            <w:tcW w:w="562" w:type="dxa"/>
            <w:shd w:val="clear" w:color="auto" w:fill="F2F2F2" w:themeFill="background1" w:themeFillShade="F2"/>
            <w:vAlign w:val="center"/>
          </w:tcPr>
          <w:p w14:paraId="0989E2BB"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CBD489"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BA552E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06943AD"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3D43252" w14:textId="77777777" w:rsidTr="00C45B23">
        <w:trPr>
          <w:trHeight w:val="403"/>
        </w:trPr>
        <w:tc>
          <w:tcPr>
            <w:tcW w:w="562" w:type="dxa"/>
            <w:shd w:val="clear" w:color="auto" w:fill="F2F2F2" w:themeFill="background1" w:themeFillShade="F2"/>
            <w:vAlign w:val="center"/>
          </w:tcPr>
          <w:p w14:paraId="7ED7C4F4"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6ABB4C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4443FE3"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953EDBC"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9483BD3" w14:textId="77777777" w:rsidTr="00C45B23">
        <w:trPr>
          <w:trHeight w:val="439"/>
        </w:trPr>
        <w:tc>
          <w:tcPr>
            <w:tcW w:w="562" w:type="dxa"/>
            <w:shd w:val="clear" w:color="auto" w:fill="F2F2F2" w:themeFill="background1" w:themeFillShade="F2"/>
            <w:vAlign w:val="center"/>
          </w:tcPr>
          <w:p w14:paraId="1E9B325B"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2E79A3C"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A14CD15"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1B0C7DF1"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F786101" w14:textId="77777777" w:rsidTr="00C45B23">
        <w:trPr>
          <w:trHeight w:val="403"/>
        </w:trPr>
        <w:tc>
          <w:tcPr>
            <w:tcW w:w="562" w:type="dxa"/>
            <w:shd w:val="clear" w:color="auto" w:fill="F2F2F2" w:themeFill="background1" w:themeFillShade="F2"/>
            <w:vAlign w:val="center"/>
          </w:tcPr>
          <w:p w14:paraId="732BED1C"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73434B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8D85AA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F1B9038"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1298D041" w14:textId="77777777" w:rsidTr="00C45B23">
        <w:trPr>
          <w:trHeight w:val="403"/>
        </w:trPr>
        <w:tc>
          <w:tcPr>
            <w:tcW w:w="562" w:type="dxa"/>
            <w:shd w:val="clear" w:color="auto" w:fill="F2F2F2" w:themeFill="background1" w:themeFillShade="F2"/>
            <w:vAlign w:val="center"/>
          </w:tcPr>
          <w:p w14:paraId="382E20BB"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CAA76B4" w14:textId="77777777" w:rsidR="00D568E5" w:rsidRPr="00A42F82" w:rsidRDefault="00D568E5" w:rsidP="00C45B23">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568E5" w:rsidRPr="00A42F82" w14:paraId="2FF206F4" w14:textId="77777777" w:rsidTr="00C45B23">
        <w:trPr>
          <w:trHeight w:val="403"/>
        </w:trPr>
        <w:tc>
          <w:tcPr>
            <w:tcW w:w="562" w:type="dxa"/>
            <w:vAlign w:val="center"/>
          </w:tcPr>
          <w:p w14:paraId="0B7A0091" w14:textId="77777777" w:rsidR="00D568E5" w:rsidRPr="00A42F82" w:rsidRDefault="00D568E5" w:rsidP="00C45B23">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27481EE" w14:textId="77777777" w:rsidR="00D568E5" w:rsidRPr="00A42F82" w:rsidRDefault="00D568E5" w:rsidP="00C45B23">
            <w:pPr>
              <w:rPr>
                <w:rFonts w:ascii="Arial" w:hAnsi="Arial" w:cs="Arial"/>
              </w:rPr>
            </w:pPr>
          </w:p>
          <w:p w14:paraId="2AA97DB3" w14:textId="77777777" w:rsidR="00D568E5" w:rsidRPr="007F48FB" w:rsidRDefault="00D568E5" w:rsidP="00C45B23">
            <w:pPr>
              <w:rPr>
                <w:rFonts w:ascii="Arial" w:hAnsi="Arial" w:cs="Arial"/>
                <w:sz w:val="22"/>
                <w:szCs w:val="22"/>
              </w:rPr>
            </w:pPr>
            <w:r w:rsidRPr="007F48FB">
              <w:rPr>
                <w:rFonts w:ascii="Arial" w:hAnsi="Arial" w:cs="Arial"/>
                <w:sz w:val="22"/>
                <w:szCs w:val="22"/>
              </w:rPr>
              <w:t xml:space="preserve">Exploring the factors that may contribute to psychological resilience may inform our knowledge and deepen our understanding of how resilience can be improved. </w:t>
            </w:r>
          </w:p>
          <w:p w14:paraId="434807A1" w14:textId="77777777" w:rsidR="00D568E5" w:rsidRPr="00A42F82" w:rsidRDefault="00D568E5" w:rsidP="00C45B23">
            <w:pPr>
              <w:rPr>
                <w:rFonts w:ascii="Arial" w:hAnsi="Arial" w:cs="Arial"/>
                <w:sz w:val="22"/>
                <w:szCs w:val="22"/>
              </w:rPr>
            </w:pPr>
          </w:p>
          <w:p w14:paraId="3D598FE5"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3019268" w14:textId="77777777" w:rsidR="00D568E5" w:rsidRPr="00A42F82" w:rsidRDefault="00D568E5" w:rsidP="00D568E5">
      <w:pPr>
        <w:autoSpaceDE w:val="0"/>
        <w:autoSpaceDN w:val="0"/>
        <w:adjustRightInd w:val="0"/>
        <w:spacing w:after="240"/>
        <w:jc w:val="both"/>
        <w:rPr>
          <w:rFonts w:ascii="Arial" w:hAnsi="Arial" w:cs="Arial"/>
          <w:b/>
          <w:sz w:val="22"/>
          <w:szCs w:val="22"/>
        </w:rPr>
      </w:pPr>
    </w:p>
    <w:p w14:paraId="1E5AA2D5" w14:textId="77777777" w:rsidR="00D568E5" w:rsidRPr="00A42F82" w:rsidRDefault="00D568E5" w:rsidP="00D568E5">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1181"/>
        <w:gridCol w:w="6627"/>
        <w:gridCol w:w="1377"/>
        <w:gridCol w:w="1266"/>
      </w:tblGrid>
      <w:tr w:rsidR="00D568E5" w:rsidRPr="00A42F82" w14:paraId="03D5E71F" w14:textId="77777777" w:rsidTr="00C45B23">
        <w:trPr>
          <w:trHeight w:val="558"/>
        </w:trPr>
        <w:tc>
          <w:tcPr>
            <w:tcW w:w="562" w:type="dxa"/>
            <w:shd w:val="clear" w:color="auto" w:fill="F2F2F2" w:themeFill="background1" w:themeFillShade="F2"/>
            <w:vAlign w:val="center"/>
          </w:tcPr>
          <w:p w14:paraId="16259362" w14:textId="77777777" w:rsidR="00D568E5" w:rsidRPr="00A42F82" w:rsidRDefault="00D568E5" w:rsidP="00C45B2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A93CD73" w14:textId="77777777" w:rsidR="00D568E5" w:rsidRPr="00A42F82" w:rsidRDefault="00D568E5" w:rsidP="00C45B23">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33D8D1E"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B5B97A7"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8E5" w:rsidRPr="00A42F82" w14:paraId="7366F76C" w14:textId="77777777" w:rsidTr="00C45B23">
        <w:trPr>
          <w:trHeight w:val="439"/>
        </w:trPr>
        <w:tc>
          <w:tcPr>
            <w:tcW w:w="562" w:type="dxa"/>
            <w:shd w:val="clear" w:color="auto" w:fill="F2F2F2" w:themeFill="background1" w:themeFillShade="F2"/>
            <w:vAlign w:val="center"/>
          </w:tcPr>
          <w:p w14:paraId="401030B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8295C2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5C2350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679A2C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6D76E56C" w14:textId="77777777" w:rsidTr="00C45B23">
        <w:trPr>
          <w:trHeight w:val="439"/>
        </w:trPr>
        <w:tc>
          <w:tcPr>
            <w:tcW w:w="562" w:type="dxa"/>
            <w:shd w:val="clear" w:color="auto" w:fill="F2F2F2" w:themeFill="background1" w:themeFillShade="F2"/>
            <w:vAlign w:val="center"/>
          </w:tcPr>
          <w:p w14:paraId="502ED47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F9A626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0BDDC9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EC4582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307E61DE" w14:textId="77777777" w:rsidTr="00C45B23">
        <w:trPr>
          <w:trHeight w:val="439"/>
        </w:trPr>
        <w:tc>
          <w:tcPr>
            <w:tcW w:w="562" w:type="dxa"/>
            <w:shd w:val="clear" w:color="auto" w:fill="F2F2F2" w:themeFill="background1" w:themeFillShade="F2"/>
            <w:vAlign w:val="center"/>
          </w:tcPr>
          <w:p w14:paraId="054C59D9"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D1F85D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D5D6E4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45D75D6"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7D75B1C" w14:textId="77777777" w:rsidTr="00C45B23">
        <w:trPr>
          <w:trHeight w:val="403"/>
        </w:trPr>
        <w:tc>
          <w:tcPr>
            <w:tcW w:w="562" w:type="dxa"/>
            <w:shd w:val="clear" w:color="auto" w:fill="F2F2F2" w:themeFill="background1" w:themeFillShade="F2"/>
            <w:vAlign w:val="center"/>
          </w:tcPr>
          <w:p w14:paraId="7B7D544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217A88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0A7F5A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6885951"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6D77E4EA" w14:textId="77777777" w:rsidTr="00C45B23">
        <w:trPr>
          <w:trHeight w:val="403"/>
        </w:trPr>
        <w:tc>
          <w:tcPr>
            <w:tcW w:w="562" w:type="dxa"/>
            <w:shd w:val="clear" w:color="auto" w:fill="F2F2F2" w:themeFill="background1" w:themeFillShade="F2"/>
            <w:vAlign w:val="center"/>
          </w:tcPr>
          <w:p w14:paraId="0BCEFD1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ED1275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8DFEED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1DB19C2"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061EBA8" w14:textId="77777777" w:rsidTr="00C45B23">
        <w:trPr>
          <w:trHeight w:val="403"/>
        </w:trPr>
        <w:tc>
          <w:tcPr>
            <w:tcW w:w="562" w:type="dxa"/>
            <w:shd w:val="clear" w:color="auto" w:fill="F2F2F2" w:themeFill="background1" w:themeFillShade="F2"/>
            <w:vAlign w:val="center"/>
          </w:tcPr>
          <w:p w14:paraId="2B95E31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0369DF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A57AD34"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09C89D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6A8BD887" w14:textId="77777777" w:rsidTr="00C45B23">
        <w:trPr>
          <w:trHeight w:val="439"/>
        </w:trPr>
        <w:tc>
          <w:tcPr>
            <w:tcW w:w="562" w:type="dxa"/>
            <w:shd w:val="clear" w:color="auto" w:fill="F2F2F2" w:themeFill="background1" w:themeFillShade="F2"/>
            <w:vAlign w:val="center"/>
          </w:tcPr>
          <w:p w14:paraId="679A55FC"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6E1891A"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5557B2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B6205F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DCE25DA" w14:textId="77777777" w:rsidTr="00C45B23">
        <w:trPr>
          <w:trHeight w:val="403"/>
        </w:trPr>
        <w:tc>
          <w:tcPr>
            <w:tcW w:w="562" w:type="dxa"/>
            <w:shd w:val="clear" w:color="auto" w:fill="F2F2F2" w:themeFill="background1" w:themeFillShade="F2"/>
            <w:vAlign w:val="center"/>
          </w:tcPr>
          <w:p w14:paraId="11FEA04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0580A4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C8F25F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AB1B08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340B7124" w14:textId="77777777" w:rsidTr="00C45B23">
        <w:trPr>
          <w:trHeight w:val="439"/>
        </w:trPr>
        <w:tc>
          <w:tcPr>
            <w:tcW w:w="562" w:type="dxa"/>
            <w:shd w:val="clear" w:color="auto" w:fill="F2F2F2" w:themeFill="background1" w:themeFillShade="F2"/>
            <w:vAlign w:val="center"/>
          </w:tcPr>
          <w:p w14:paraId="588EEAD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D53C3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873BD3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B2F6391"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519D0F24" w14:textId="77777777" w:rsidTr="00C45B23">
        <w:trPr>
          <w:trHeight w:val="403"/>
        </w:trPr>
        <w:tc>
          <w:tcPr>
            <w:tcW w:w="562" w:type="dxa"/>
            <w:shd w:val="clear" w:color="auto" w:fill="F2F2F2" w:themeFill="background1" w:themeFillShade="F2"/>
            <w:vAlign w:val="center"/>
          </w:tcPr>
          <w:p w14:paraId="3600462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38FF20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443CDC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83B2F94"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76936DD0" w14:textId="77777777" w:rsidTr="00C45B23">
        <w:trPr>
          <w:trHeight w:val="403"/>
        </w:trPr>
        <w:tc>
          <w:tcPr>
            <w:tcW w:w="562" w:type="dxa"/>
            <w:shd w:val="clear" w:color="auto" w:fill="F2F2F2" w:themeFill="background1" w:themeFillShade="F2"/>
            <w:vAlign w:val="center"/>
          </w:tcPr>
          <w:p w14:paraId="115AB1C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8227" w:type="dxa"/>
            <w:shd w:val="clear" w:color="auto" w:fill="F2F2F2" w:themeFill="background1" w:themeFillShade="F2"/>
            <w:vAlign w:val="center"/>
          </w:tcPr>
          <w:p w14:paraId="5F62964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42CE99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A0AACC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1AC2379" w14:textId="77777777" w:rsidTr="00C45B23">
        <w:trPr>
          <w:trHeight w:val="403"/>
        </w:trPr>
        <w:tc>
          <w:tcPr>
            <w:tcW w:w="562" w:type="dxa"/>
            <w:shd w:val="clear" w:color="auto" w:fill="F2F2F2" w:themeFill="background1" w:themeFillShade="F2"/>
            <w:vAlign w:val="center"/>
          </w:tcPr>
          <w:p w14:paraId="10E8B9C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B2AD7E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5A8F0D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D2C259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38D05E7F" w14:textId="77777777" w:rsidTr="00C45B23">
        <w:trPr>
          <w:trHeight w:val="403"/>
        </w:trPr>
        <w:tc>
          <w:tcPr>
            <w:tcW w:w="562" w:type="dxa"/>
            <w:shd w:val="clear" w:color="auto" w:fill="F2F2F2" w:themeFill="background1" w:themeFillShade="F2"/>
            <w:vAlign w:val="center"/>
          </w:tcPr>
          <w:p w14:paraId="63D9A33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2F5728A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DC081C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D3FEF6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2C19F66" w14:textId="77777777" w:rsidTr="00C45B23">
        <w:trPr>
          <w:trHeight w:val="403"/>
        </w:trPr>
        <w:tc>
          <w:tcPr>
            <w:tcW w:w="562" w:type="dxa"/>
            <w:shd w:val="clear" w:color="auto" w:fill="F2F2F2" w:themeFill="background1" w:themeFillShade="F2"/>
            <w:vAlign w:val="center"/>
          </w:tcPr>
          <w:p w14:paraId="2CC5EF5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407B1E0A"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E3C4C2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A41A0C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14929014" w14:textId="77777777" w:rsidTr="00C45B23">
        <w:trPr>
          <w:trHeight w:val="403"/>
        </w:trPr>
        <w:tc>
          <w:tcPr>
            <w:tcW w:w="562" w:type="dxa"/>
            <w:shd w:val="clear" w:color="auto" w:fill="F2F2F2" w:themeFill="background1" w:themeFillShade="F2"/>
            <w:vAlign w:val="center"/>
          </w:tcPr>
          <w:p w14:paraId="190CF362"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0E1BC9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F0C92F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0700591"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18AE2A70" w14:textId="77777777" w:rsidTr="00C45B23">
        <w:trPr>
          <w:trHeight w:val="403"/>
        </w:trPr>
        <w:tc>
          <w:tcPr>
            <w:tcW w:w="562" w:type="dxa"/>
            <w:shd w:val="clear" w:color="auto" w:fill="F2F2F2" w:themeFill="background1" w:themeFillShade="F2"/>
            <w:vAlign w:val="center"/>
          </w:tcPr>
          <w:p w14:paraId="55AE013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F728749"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BCB43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D5B7541"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717AEBD4" w14:textId="77777777" w:rsidTr="00C45B23">
        <w:trPr>
          <w:trHeight w:val="403"/>
        </w:trPr>
        <w:tc>
          <w:tcPr>
            <w:tcW w:w="562" w:type="dxa"/>
            <w:shd w:val="clear" w:color="auto" w:fill="F2F2F2" w:themeFill="background1" w:themeFillShade="F2"/>
            <w:vAlign w:val="center"/>
          </w:tcPr>
          <w:p w14:paraId="6C9ECCC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322A9B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3D5869C"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199B9D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2F69C0AA" w14:textId="77777777" w:rsidTr="00C45B23">
        <w:trPr>
          <w:trHeight w:val="403"/>
        </w:trPr>
        <w:tc>
          <w:tcPr>
            <w:tcW w:w="562" w:type="dxa"/>
            <w:vAlign w:val="center"/>
          </w:tcPr>
          <w:p w14:paraId="13B620D9" w14:textId="77777777" w:rsidR="00D568E5" w:rsidRPr="00A42F82" w:rsidRDefault="00D568E5" w:rsidP="00C45B23">
            <w:pPr>
              <w:autoSpaceDE w:val="0"/>
              <w:autoSpaceDN w:val="0"/>
              <w:adjustRightInd w:val="0"/>
              <w:rPr>
                <w:rFonts w:ascii="Arial" w:hAnsi="Arial" w:cs="Arial"/>
                <w:sz w:val="22"/>
                <w:szCs w:val="22"/>
              </w:rPr>
            </w:pPr>
          </w:p>
        </w:tc>
        <w:tc>
          <w:tcPr>
            <w:tcW w:w="8227" w:type="dxa"/>
            <w:shd w:val="clear" w:color="auto" w:fill="auto"/>
            <w:vAlign w:val="center"/>
          </w:tcPr>
          <w:p w14:paraId="4D16EFFC"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4017782" w14:textId="77777777" w:rsidR="00D568E5" w:rsidRPr="00A42F82" w:rsidRDefault="00D568E5" w:rsidP="00C45B23">
            <w:pPr>
              <w:rPr>
                <w:rFonts w:ascii="Arial" w:hAnsi="Arial" w:cs="Arial"/>
              </w:rPr>
            </w:pPr>
          </w:p>
          <w:p w14:paraId="47526B5A" w14:textId="77777777" w:rsidR="00D568E5" w:rsidRPr="00A42F82" w:rsidRDefault="00D568E5" w:rsidP="00C45B23">
            <w:pPr>
              <w:rPr>
                <w:rFonts w:ascii="Arial" w:hAnsi="Arial" w:cs="Arial"/>
              </w:rPr>
            </w:pPr>
          </w:p>
          <w:p w14:paraId="3FED2D38" w14:textId="77777777" w:rsidR="00D568E5" w:rsidRPr="00A42F82" w:rsidRDefault="00D568E5" w:rsidP="00C45B23">
            <w:pPr>
              <w:rPr>
                <w:rFonts w:ascii="Arial" w:hAnsi="Arial" w:cs="Arial"/>
                <w:sz w:val="22"/>
                <w:szCs w:val="22"/>
              </w:rPr>
            </w:pPr>
          </w:p>
          <w:p w14:paraId="08EC88C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548D093" w14:textId="77777777" w:rsidR="00D568E5" w:rsidRPr="00A42F82" w:rsidRDefault="00D568E5" w:rsidP="00C45B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57688C6" w14:textId="77777777" w:rsidR="00D568E5" w:rsidRPr="00A42F82" w:rsidRDefault="00D568E5" w:rsidP="00C45B23">
            <w:pPr>
              <w:autoSpaceDE w:val="0"/>
              <w:autoSpaceDN w:val="0"/>
              <w:adjustRightInd w:val="0"/>
              <w:jc w:val="center"/>
              <w:rPr>
                <w:rFonts w:ascii="Arial" w:hAnsi="Arial" w:cs="Arial"/>
                <w:b/>
                <w:bCs/>
                <w:sz w:val="22"/>
                <w:szCs w:val="22"/>
              </w:rPr>
            </w:pPr>
          </w:p>
        </w:tc>
      </w:tr>
    </w:tbl>
    <w:p w14:paraId="0710FE19" w14:textId="77777777" w:rsidR="00D568E5" w:rsidRPr="00A42F82" w:rsidRDefault="00D568E5" w:rsidP="00D568E5">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1F0AB5F" w14:textId="77777777" w:rsidR="00D568E5" w:rsidRPr="00A42F82" w:rsidRDefault="00D568E5" w:rsidP="00D568E5">
      <w:pPr>
        <w:rPr>
          <w:rFonts w:ascii="Arial" w:hAnsi="Arial" w:cs="Arial"/>
          <w:bCs/>
          <w:iCs/>
          <w:sz w:val="22"/>
          <w:szCs w:val="22"/>
        </w:rPr>
      </w:pPr>
    </w:p>
    <w:p w14:paraId="78EB2E61" w14:textId="77777777" w:rsidR="00D568E5" w:rsidRPr="00A42F82" w:rsidRDefault="00D568E5" w:rsidP="00D568E5">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15F3B64" w14:textId="77777777" w:rsidR="00D568E5" w:rsidRPr="00A42F82" w:rsidRDefault="00D568E5" w:rsidP="00D568E5">
      <w:pPr>
        <w:rPr>
          <w:rFonts w:ascii="Arial" w:hAnsi="Arial" w:cs="Arial"/>
          <w:bCs/>
          <w:iCs/>
          <w:sz w:val="22"/>
          <w:szCs w:val="22"/>
        </w:rPr>
      </w:pPr>
    </w:p>
    <w:p w14:paraId="6D766AC7" w14:textId="77777777" w:rsidR="00D568E5" w:rsidRPr="00A42F82" w:rsidRDefault="00D568E5" w:rsidP="00D568E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72EB5372" w14:textId="77777777" w:rsidR="00D568E5" w:rsidRPr="00A42F82" w:rsidRDefault="00D568E5" w:rsidP="00D568E5">
      <w:pPr>
        <w:rPr>
          <w:rFonts w:ascii="Arial" w:hAnsi="Arial" w:cs="Arial"/>
          <w:bCs/>
        </w:rPr>
      </w:pPr>
      <w:r w:rsidRPr="00A42F82">
        <w:rPr>
          <w:rFonts w:ascii="Arial" w:hAnsi="Arial" w:cs="Arial"/>
          <w:bCs/>
        </w:rPr>
        <w:t>If there are no participants then do not complete this section, but go directly to section H.</w:t>
      </w:r>
    </w:p>
    <w:p w14:paraId="48ED1FB2" w14:textId="77777777" w:rsidR="00D568E5" w:rsidRPr="00A42F82" w:rsidRDefault="00D568E5" w:rsidP="00D568E5">
      <w:pPr>
        <w:rPr>
          <w:rFonts w:ascii="Arial" w:hAnsi="Arial" w:cs="Arial"/>
          <w:bCs/>
        </w:rPr>
      </w:pPr>
    </w:p>
    <w:tbl>
      <w:tblPr>
        <w:tblStyle w:val="TableGrid"/>
        <w:tblW w:w="10451" w:type="dxa"/>
        <w:tblLook w:val="04A0" w:firstRow="1" w:lastRow="0" w:firstColumn="1" w:lastColumn="0" w:noHBand="0" w:noVBand="1"/>
      </w:tblPr>
      <w:tblGrid>
        <w:gridCol w:w="1059"/>
        <w:gridCol w:w="6749"/>
        <w:gridCol w:w="1377"/>
        <w:gridCol w:w="1266"/>
      </w:tblGrid>
      <w:tr w:rsidR="00D568E5" w:rsidRPr="00A42F82" w14:paraId="5219BFFC" w14:textId="77777777" w:rsidTr="00C45B23">
        <w:tc>
          <w:tcPr>
            <w:tcW w:w="562" w:type="dxa"/>
            <w:shd w:val="clear" w:color="auto" w:fill="F2F2F2" w:themeFill="background1" w:themeFillShade="F2"/>
            <w:vAlign w:val="center"/>
          </w:tcPr>
          <w:p w14:paraId="4BE5BD11" w14:textId="77777777" w:rsidR="00D568E5" w:rsidRPr="00A42F82" w:rsidRDefault="00D568E5" w:rsidP="00C45B2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7930101" w14:textId="77777777" w:rsidR="00D568E5" w:rsidRPr="00A42F82" w:rsidRDefault="00D568E5" w:rsidP="00C45B23">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D9A564E" w14:textId="77777777" w:rsidR="00D568E5" w:rsidRPr="00A42F82" w:rsidRDefault="00D568E5" w:rsidP="00C45B23">
            <w:pPr>
              <w:autoSpaceDE w:val="0"/>
              <w:autoSpaceDN w:val="0"/>
              <w:adjustRightInd w:val="0"/>
              <w:jc w:val="center"/>
              <w:rPr>
                <w:rFonts w:ascii="Arial" w:hAnsi="Arial" w:cs="Arial"/>
                <w:b/>
                <w:bCs/>
                <w:sz w:val="22"/>
                <w:szCs w:val="22"/>
              </w:rPr>
            </w:pPr>
          </w:p>
          <w:p w14:paraId="54EDF176"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75510E9" w14:textId="77777777" w:rsidR="00D568E5" w:rsidRPr="00A42F82" w:rsidRDefault="00D568E5" w:rsidP="00C45B23">
            <w:pPr>
              <w:autoSpaceDE w:val="0"/>
              <w:autoSpaceDN w:val="0"/>
              <w:adjustRightInd w:val="0"/>
              <w:jc w:val="center"/>
              <w:rPr>
                <w:rFonts w:ascii="Arial" w:hAnsi="Arial" w:cs="Arial"/>
                <w:b/>
                <w:bCs/>
                <w:sz w:val="22"/>
                <w:szCs w:val="22"/>
              </w:rPr>
            </w:pPr>
          </w:p>
          <w:p w14:paraId="25769AB4"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8E5" w:rsidRPr="00A42F82" w14:paraId="093854FF" w14:textId="77777777" w:rsidTr="00C45B23">
        <w:trPr>
          <w:trHeight w:val="439"/>
        </w:trPr>
        <w:tc>
          <w:tcPr>
            <w:tcW w:w="562" w:type="dxa"/>
            <w:shd w:val="clear" w:color="auto" w:fill="F2F2F2" w:themeFill="background1" w:themeFillShade="F2"/>
            <w:vAlign w:val="center"/>
          </w:tcPr>
          <w:p w14:paraId="40E70329"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797102D9"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7F873F8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29E2D3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48B9DA7C" w14:textId="77777777" w:rsidTr="00C45B23">
        <w:trPr>
          <w:trHeight w:val="403"/>
        </w:trPr>
        <w:tc>
          <w:tcPr>
            <w:tcW w:w="562" w:type="dxa"/>
            <w:shd w:val="clear" w:color="auto" w:fill="F2F2F2" w:themeFill="background1" w:themeFillShade="F2"/>
            <w:vAlign w:val="center"/>
          </w:tcPr>
          <w:p w14:paraId="512163D9"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90068EC"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6FC5DBE8"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49239A3"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73337FE1" w14:textId="77777777" w:rsidTr="00C45B23">
        <w:trPr>
          <w:trHeight w:val="439"/>
        </w:trPr>
        <w:tc>
          <w:tcPr>
            <w:tcW w:w="562" w:type="dxa"/>
            <w:shd w:val="clear" w:color="auto" w:fill="F2F2F2" w:themeFill="background1" w:themeFillShade="F2"/>
            <w:vAlign w:val="center"/>
          </w:tcPr>
          <w:p w14:paraId="1CFFB0B3"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82A7ADA"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0B7BD09"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3DBD2D2"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EED8408" w14:textId="77777777" w:rsidTr="00C45B23">
        <w:trPr>
          <w:trHeight w:val="403"/>
        </w:trPr>
        <w:tc>
          <w:tcPr>
            <w:tcW w:w="562" w:type="dxa"/>
            <w:shd w:val="clear" w:color="auto" w:fill="F2F2F2" w:themeFill="background1" w:themeFillShade="F2"/>
            <w:vAlign w:val="center"/>
          </w:tcPr>
          <w:p w14:paraId="19BDC06B"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F8B8F1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47FCD3AC"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9514C6B"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25879DB" w14:textId="77777777" w:rsidTr="00C45B23">
        <w:trPr>
          <w:trHeight w:val="403"/>
        </w:trPr>
        <w:tc>
          <w:tcPr>
            <w:tcW w:w="562" w:type="dxa"/>
            <w:shd w:val="clear" w:color="auto" w:fill="F2F2F2" w:themeFill="background1" w:themeFillShade="F2"/>
            <w:vAlign w:val="center"/>
          </w:tcPr>
          <w:p w14:paraId="08EEF49C"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22AC602"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DFB238D"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68FB67C"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60A674A9" w14:textId="77777777" w:rsidTr="00C45B23">
        <w:trPr>
          <w:trHeight w:val="439"/>
        </w:trPr>
        <w:tc>
          <w:tcPr>
            <w:tcW w:w="562" w:type="dxa"/>
            <w:shd w:val="clear" w:color="auto" w:fill="F2F2F2" w:themeFill="background1" w:themeFillShade="F2"/>
            <w:vAlign w:val="center"/>
          </w:tcPr>
          <w:p w14:paraId="574792FC"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FDEB1E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D5AC088"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D98F973"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1DB29D90" w14:textId="77777777" w:rsidTr="00C45B23">
        <w:trPr>
          <w:trHeight w:val="403"/>
        </w:trPr>
        <w:tc>
          <w:tcPr>
            <w:tcW w:w="562" w:type="dxa"/>
            <w:shd w:val="clear" w:color="auto" w:fill="F2F2F2" w:themeFill="background1" w:themeFillShade="F2"/>
            <w:vAlign w:val="center"/>
          </w:tcPr>
          <w:p w14:paraId="6CD666F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838D6F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79B9547"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6BA8CA6"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73A600FE" w14:textId="77777777" w:rsidTr="00C45B23">
        <w:trPr>
          <w:trHeight w:val="403"/>
        </w:trPr>
        <w:tc>
          <w:tcPr>
            <w:tcW w:w="562" w:type="dxa"/>
            <w:shd w:val="clear" w:color="auto" w:fill="F2F2F2" w:themeFill="background1" w:themeFillShade="F2"/>
            <w:vAlign w:val="center"/>
          </w:tcPr>
          <w:p w14:paraId="68536E4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63BBB419"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2F9166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8DD0F70"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C02FBE4" w14:textId="77777777" w:rsidTr="00C45B23">
        <w:trPr>
          <w:trHeight w:val="403"/>
        </w:trPr>
        <w:tc>
          <w:tcPr>
            <w:tcW w:w="562" w:type="dxa"/>
            <w:shd w:val="clear" w:color="auto" w:fill="F2F2F2" w:themeFill="background1" w:themeFillShade="F2"/>
            <w:vAlign w:val="center"/>
          </w:tcPr>
          <w:p w14:paraId="4281112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C7BC8D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D447AD" w14:textId="77777777" w:rsidR="00D568E5" w:rsidRPr="00A42F82" w:rsidRDefault="00D568E5" w:rsidP="00C45B2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1CEAFF5"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1412A5C"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081445F8" w14:textId="77777777" w:rsidTr="00C45B23">
        <w:trPr>
          <w:trHeight w:val="403"/>
        </w:trPr>
        <w:tc>
          <w:tcPr>
            <w:tcW w:w="562" w:type="dxa"/>
            <w:vAlign w:val="center"/>
          </w:tcPr>
          <w:p w14:paraId="298625F5" w14:textId="77777777" w:rsidR="00D568E5" w:rsidRPr="00A42F82" w:rsidRDefault="00D568E5" w:rsidP="00C45B23">
            <w:pPr>
              <w:autoSpaceDE w:val="0"/>
              <w:autoSpaceDN w:val="0"/>
              <w:adjustRightInd w:val="0"/>
              <w:jc w:val="center"/>
              <w:rPr>
                <w:rFonts w:ascii="Arial" w:hAnsi="Arial" w:cs="Arial"/>
                <w:sz w:val="22"/>
                <w:szCs w:val="22"/>
              </w:rPr>
            </w:pPr>
          </w:p>
        </w:tc>
        <w:tc>
          <w:tcPr>
            <w:tcW w:w="8217" w:type="dxa"/>
            <w:shd w:val="clear" w:color="auto" w:fill="auto"/>
            <w:vAlign w:val="center"/>
          </w:tcPr>
          <w:p w14:paraId="1A6AF07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397AB26" w14:textId="77777777" w:rsidR="00D568E5" w:rsidRPr="00A42F82" w:rsidRDefault="00D568E5" w:rsidP="00C45B23">
            <w:pPr>
              <w:rPr>
                <w:rFonts w:ascii="Arial" w:hAnsi="Arial" w:cs="Arial"/>
              </w:rPr>
            </w:pPr>
          </w:p>
          <w:p w14:paraId="3C8D80D6" w14:textId="77777777" w:rsidR="00D568E5" w:rsidRPr="00A42F82" w:rsidRDefault="00D568E5" w:rsidP="00C45B23">
            <w:pPr>
              <w:rPr>
                <w:rFonts w:ascii="Arial" w:hAnsi="Arial" w:cs="Arial"/>
              </w:rPr>
            </w:pPr>
          </w:p>
          <w:p w14:paraId="1B9455C8" w14:textId="77777777" w:rsidR="00D568E5" w:rsidRPr="00A42F82" w:rsidRDefault="00D568E5" w:rsidP="00C45B23">
            <w:pPr>
              <w:rPr>
                <w:rFonts w:ascii="Arial" w:hAnsi="Arial" w:cs="Arial"/>
                <w:sz w:val="22"/>
                <w:szCs w:val="22"/>
              </w:rPr>
            </w:pPr>
          </w:p>
          <w:p w14:paraId="24AB8A7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3EAA7AD" w14:textId="77777777" w:rsidR="00D568E5" w:rsidRPr="00A42F82" w:rsidRDefault="00D568E5" w:rsidP="00C45B2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C2F9281" w14:textId="77777777" w:rsidR="00D568E5" w:rsidRPr="00A42F82" w:rsidRDefault="00D568E5" w:rsidP="00C45B23">
            <w:pPr>
              <w:autoSpaceDE w:val="0"/>
              <w:autoSpaceDN w:val="0"/>
              <w:adjustRightInd w:val="0"/>
              <w:jc w:val="center"/>
              <w:rPr>
                <w:rFonts w:ascii="Arial" w:hAnsi="Arial" w:cs="Arial"/>
                <w:b/>
                <w:bCs/>
                <w:sz w:val="22"/>
                <w:szCs w:val="22"/>
              </w:rPr>
            </w:pPr>
          </w:p>
        </w:tc>
      </w:tr>
    </w:tbl>
    <w:p w14:paraId="0CCCEC2D" w14:textId="77777777" w:rsidR="00D568E5" w:rsidRPr="00A42F82" w:rsidRDefault="00D568E5" w:rsidP="00D568E5">
      <w:pPr>
        <w:rPr>
          <w:rFonts w:ascii="Arial" w:hAnsi="Arial" w:cs="Arial"/>
          <w:bCs/>
        </w:rPr>
      </w:pPr>
    </w:p>
    <w:tbl>
      <w:tblPr>
        <w:tblStyle w:val="TableGrid"/>
        <w:tblW w:w="10451" w:type="dxa"/>
        <w:tblLook w:val="04A0" w:firstRow="1" w:lastRow="0" w:firstColumn="1" w:lastColumn="0" w:noHBand="0" w:noVBand="1"/>
      </w:tblPr>
      <w:tblGrid>
        <w:gridCol w:w="1181"/>
        <w:gridCol w:w="3093"/>
        <w:gridCol w:w="6177"/>
      </w:tblGrid>
      <w:tr w:rsidR="00D568E5" w:rsidRPr="00A42F82" w14:paraId="7EC4E615" w14:textId="77777777" w:rsidTr="00C45B23">
        <w:trPr>
          <w:trHeight w:val="403"/>
        </w:trPr>
        <w:tc>
          <w:tcPr>
            <w:tcW w:w="562" w:type="dxa"/>
            <w:tcBorders>
              <w:bottom w:val="single" w:sz="4" w:space="0" w:color="auto"/>
            </w:tcBorders>
            <w:shd w:val="clear" w:color="auto" w:fill="F2F2F2" w:themeFill="background1" w:themeFillShade="F2"/>
          </w:tcPr>
          <w:p w14:paraId="2C8D2CDA" w14:textId="77777777" w:rsidR="00D568E5" w:rsidRPr="00A42F82" w:rsidRDefault="00D568E5" w:rsidP="00C45B23">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EFE6B01" w14:textId="77777777" w:rsidR="00D568E5" w:rsidRPr="00A42F82" w:rsidRDefault="00D568E5" w:rsidP="00C45B23">
            <w:pPr>
              <w:rPr>
                <w:rFonts w:ascii="Arial" w:hAnsi="Arial" w:cs="Arial"/>
                <w:b/>
                <w:sz w:val="22"/>
                <w:szCs w:val="22"/>
              </w:rPr>
            </w:pPr>
            <w:r w:rsidRPr="00A42F82">
              <w:rPr>
                <w:rFonts w:ascii="Arial" w:hAnsi="Arial" w:cs="Arial"/>
                <w:b/>
                <w:sz w:val="22"/>
                <w:szCs w:val="22"/>
              </w:rPr>
              <w:t>Participant numbers and source</w:t>
            </w:r>
          </w:p>
          <w:p w14:paraId="415BEDF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D568E5" w:rsidRPr="00A42F82" w14:paraId="56BA933B" w14:textId="77777777" w:rsidTr="00C45B2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BAD29"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EEFB6" w14:textId="77777777" w:rsidR="00D568E5" w:rsidRPr="00A42F82" w:rsidRDefault="00D568E5" w:rsidP="00C45B23">
            <w:pPr>
              <w:rPr>
                <w:rFonts w:ascii="Arial" w:hAnsi="Arial" w:cs="Arial"/>
                <w:sz w:val="22"/>
                <w:szCs w:val="22"/>
              </w:rPr>
            </w:pPr>
            <w:r w:rsidRPr="00A42F82">
              <w:rPr>
                <w:rFonts w:ascii="Arial" w:hAnsi="Arial" w:cs="Arial"/>
                <w:sz w:val="22"/>
                <w:szCs w:val="22"/>
              </w:rPr>
              <w:t>How many participants are expected?</w:t>
            </w:r>
          </w:p>
          <w:p w14:paraId="6D6EEF95" w14:textId="77777777" w:rsidR="00D568E5" w:rsidRPr="00A42F82" w:rsidRDefault="00D568E5" w:rsidP="00C45B2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3EA187F" w14:textId="77777777" w:rsidR="00D568E5" w:rsidRPr="00A42F82" w:rsidRDefault="00D568E5" w:rsidP="00C45B23">
            <w:pPr>
              <w:rPr>
                <w:rFonts w:ascii="Arial" w:hAnsi="Arial" w:cs="Arial"/>
                <w:b/>
                <w:sz w:val="22"/>
                <w:szCs w:val="22"/>
              </w:rPr>
            </w:pPr>
            <w:r>
              <w:rPr>
                <w:rFonts w:ascii="Arial" w:hAnsi="Arial" w:cs="Arial"/>
                <w:bCs/>
                <w:sz w:val="22"/>
                <w:szCs w:val="22"/>
              </w:rPr>
              <w:t>50</w:t>
            </w:r>
            <w:r w:rsidRPr="009127B1">
              <w:rPr>
                <w:rFonts w:ascii="Arial" w:hAnsi="Arial" w:cs="Arial"/>
                <w:bCs/>
                <w:sz w:val="22"/>
                <w:szCs w:val="22"/>
              </w:rPr>
              <w:t xml:space="preserve"> participants</w:t>
            </w:r>
            <w:r>
              <w:rPr>
                <w:rFonts w:ascii="Arial" w:hAnsi="Arial" w:cs="Arial"/>
                <w:bCs/>
              </w:rPr>
              <w:t xml:space="preserve"> </w:t>
            </w:r>
            <w:r w:rsidRPr="00A42F82">
              <w:rPr>
                <w:rFonts w:ascii="Arial" w:hAnsi="Arial" w:cs="Arial"/>
                <w:i/>
                <w:color w:val="808080"/>
                <w:sz w:val="18"/>
                <w:szCs w:val="18"/>
              </w:rPr>
              <w:t>this box should expand as you type)</w:t>
            </w:r>
          </w:p>
        </w:tc>
      </w:tr>
      <w:tr w:rsidR="00D568E5" w:rsidRPr="00A42F82" w14:paraId="69B775D2" w14:textId="77777777" w:rsidTr="00C45B2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F2922"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CA01" w14:textId="77777777" w:rsidR="00D568E5" w:rsidRPr="00A42F82" w:rsidRDefault="00D568E5" w:rsidP="00C45B23">
            <w:pPr>
              <w:rPr>
                <w:rFonts w:ascii="Arial" w:hAnsi="Arial" w:cs="Arial"/>
                <w:sz w:val="22"/>
                <w:szCs w:val="22"/>
              </w:rPr>
            </w:pPr>
            <w:r w:rsidRPr="00A42F82">
              <w:rPr>
                <w:rFonts w:ascii="Arial" w:hAnsi="Arial" w:cs="Arial"/>
                <w:sz w:val="22"/>
                <w:szCs w:val="22"/>
              </w:rPr>
              <w:t>Who will the participants be?</w:t>
            </w:r>
          </w:p>
          <w:p w14:paraId="48575B3C" w14:textId="77777777" w:rsidR="00D568E5" w:rsidRPr="00A42F82" w:rsidRDefault="00D568E5" w:rsidP="00C45B2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53E297" w14:textId="77777777" w:rsidR="00D568E5" w:rsidRPr="00A42F82" w:rsidRDefault="00D568E5" w:rsidP="00C45B23">
            <w:pPr>
              <w:rPr>
                <w:rFonts w:ascii="Arial" w:hAnsi="Arial" w:cs="Arial"/>
                <w:sz w:val="22"/>
                <w:szCs w:val="22"/>
              </w:rPr>
            </w:pPr>
          </w:p>
          <w:p w14:paraId="5F2893DE" w14:textId="77777777" w:rsidR="00D568E5" w:rsidRPr="009127B1" w:rsidRDefault="00D568E5" w:rsidP="00C45B23">
            <w:pPr>
              <w:rPr>
                <w:rFonts w:ascii="Arial" w:hAnsi="Arial" w:cs="Arial"/>
                <w:bCs/>
                <w:sz w:val="22"/>
                <w:szCs w:val="22"/>
              </w:rPr>
            </w:pPr>
            <w:r w:rsidRPr="009127B1">
              <w:rPr>
                <w:rFonts w:ascii="Arial" w:hAnsi="Arial" w:cs="Arial"/>
                <w:bCs/>
                <w:sz w:val="22"/>
                <w:szCs w:val="22"/>
              </w:rPr>
              <w:t xml:space="preserve">The participants will </w:t>
            </w:r>
            <w:r>
              <w:rPr>
                <w:rFonts w:ascii="Arial" w:hAnsi="Arial" w:cs="Arial"/>
                <w:bCs/>
                <w:sz w:val="22"/>
                <w:szCs w:val="22"/>
              </w:rPr>
              <w:t>be over the age of 18 and</w:t>
            </w:r>
            <w:r w:rsidRPr="009127B1">
              <w:rPr>
                <w:rFonts w:ascii="Arial" w:hAnsi="Arial" w:cs="Arial"/>
                <w:bCs/>
                <w:sz w:val="22"/>
                <w:szCs w:val="22"/>
              </w:rPr>
              <w:t xml:space="preserve"> will volunteer </w:t>
            </w:r>
            <w:r>
              <w:rPr>
                <w:rFonts w:ascii="Arial" w:hAnsi="Arial" w:cs="Arial"/>
                <w:bCs/>
                <w:sz w:val="22"/>
                <w:szCs w:val="22"/>
              </w:rPr>
              <w:t>to</w:t>
            </w:r>
            <w:r w:rsidRPr="009127B1">
              <w:rPr>
                <w:rFonts w:ascii="Arial" w:hAnsi="Arial" w:cs="Arial"/>
                <w:bCs/>
                <w:sz w:val="22"/>
                <w:szCs w:val="22"/>
              </w:rPr>
              <w:t xml:space="preserve"> tak</w:t>
            </w:r>
            <w:r>
              <w:rPr>
                <w:rFonts w:ascii="Arial" w:hAnsi="Arial" w:cs="Arial"/>
                <w:bCs/>
                <w:sz w:val="22"/>
                <w:szCs w:val="22"/>
              </w:rPr>
              <w:t>e</w:t>
            </w:r>
            <w:r w:rsidRPr="009127B1">
              <w:rPr>
                <w:rFonts w:ascii="Arial" w:hAnsi="Arial" w:cs="Arial"/>
                <w:bCs/>
                <w:sz w:val="22"/>
                <w:szCs w:val="22"/>
              </w:rPr>
              <w:t xml:space="preserve"> part in the online questionnaire.</w:t>
            </w:r>
          </w:p>
          <w:p w14:paraId="32BDA3C2" w14:textId="77777777" w:rsidR="00D568E5" w:rsidRDefault="00D568E5" w:rsidP="00C45B23">
            <w:pPr>
              <w:pStyle w:val="ListParagraph"/>
              <w:ind w:left="360"/>
              <w:rPr>
                <w:rFonts w:ascii="Arial" w:hAnsi="Arial" w:cs="Arial"/>
                <w:bCs/>
                <w:sz w:val="20"/>
              </w:rPr>
            </w:pPr>
          </w:p>
          <w:p w14:paraId="304029D6" w14:textId="77777777" w:rsidR="00D568E5" w:rsidRPr="00A42F82" w:rsidRDefault="00D568E5" w:rsidP="00C45B23">
            <w:pPr>
              <w:rPr>
                <w:rFonts w:ascii="Arial" w:hAnsi="Arial" w:cs="Arial"/>
                <w:sz w:val="22"/>
                <w:szCs w:val="22"/>
              </w:rPr>
            </w:pPr>
          </w:p>
          <w:p w14:paraId="2891C0D9" w14:textId="77777777" w:rsidR="00D568E5" w:rsidRPr="00A42F82" w:rsidRDefault="00D568E5" w:rsidP="00C45B23">
            <w:pPr>
              <w:rPr>
                <w:rFonts w:ascii="Arial" w:hAnsi="Arial" w:cs="Arial"/>
                <w:sz w:val="22"/>
                <w:szCs w:val="22"/>
              </w:rPr>
            </w:pPr>
          </w:p>
          <w:p w14:paraId="7AA010F5" w14:textId="77777777" w:rsidR="00D568E5" w:rsidRPr="00A42F82" w:rsidRDefault="00D568E5" w:rsidP="00C45B23">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D568E5" w:rsidRPr="00A42F82" w14:paraId="3517A9C0" w14:textId="77777777" w:rsidTr="00C45B23">
        <w:trPr>
          <w:trHeight w:val="403"/>
        </w:trPr>
        <w:tc>
          <w:tcPr>
            <w:tcW w:w="562" w:type="dxa"/>
            <w:tcBorders>
              <w:top w:val="single" w:sz="4" w:space="0" w:color="auto"/>
            </w:tcBorders>
            <w:shd w:val="clear" w:color="auto" w:fill="F2F2F2" w:themeFill="background1" w:themeFillShade="F2"/>
            <w:vAlign w:val="center"/>
          </w:tcPr>
          <w:p w14:paraId="3E2FEC01"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F7DBFB9" w14:textId="77777777" w:rsidR="00D568E5" w:rsidRPr="00A42F82" w:rsidRDefault="00D568E5" w:rsidP="00C45B23">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631027C" w14:textId="77777777" w:rsidR="00D568E5" w:rsidRPr="00A42F82" w:rsidRDefault="00D568E5" w:rsidP="00C45B23">
            <w:pPr>
              <w:rPr>
                <w:rFonts w:ascii="Arial" w:hAnsi="Arial" w:cs="Arial"/>
                <w:sz w:val="22"/>
                <w:szCs w:val="22"/>
              </w:rPr>
            </w:pPr>
          </w:p>
          <w:p w14:paraId="41392690" w14:textId="77777777" w:rsidR="00D568E5" w:rsidRDefault="00D568E5" w:rsidP="00C45B23">
            <w:pPr>
              <w:rPr>
                <w:rFonts w:ascii="Arial" w:hAnsi="Arial" w:cs="Arial"/>
                <w:bCs/>
                <w:sz w:val="22"/>
                <w:szCs w:val="22"/>
              </w:rPr>
            </w:pPr>
            <w:r>
              <w:rPr>
                <w:rFonts w:ascii="Arial" w:hAnsi="Arial" w:cs="Arial"/>
                <w:bCs/>
                <w:sz w:val="22"/>
                <w:szCs w:val="22"/>
              </w:rPr>
              <w:t>The participants will be university students studying within the discipline of Psychology and Counselling and will voluntarily sign up via the Experiment Management System.</w:t>
            </w:r>
          </w:p>
          <w:p w14:paraId="48894225" w14:textId="77777777" w:rsidR="00D568E5" w:rsidRPr="00500B64" w:rsidRDefault="00D568E5" w:rsidP="00C45B23">
            <w:pPr>
              <w:rPr>
                <w:rFonts w:ascii="Arial" w:hAnsi="Arial" w:cs="Arial"/>
                <w:sz w:val="22"/>
                <w:szCs w:val="22"/>
              </w:rPr>
            </w:pPr>
          </w:p>
          <w:p w14:paraId="54BB6B7E" w14:textId="77777777" w:rsidR="00D568E5" w:rsidRPr="00A42F82" w:rsidRDefault="00D568E5" w:rsidP="00C45B23">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7D7F095" w14:textId="77777777" w:rsidR="00D568E5" w:rsidRPr="00A42F82" w:rsidRDefault="00D568E5" w:rsidP="00D568E5">
      <w:pPr>
        <w:rPr>
          <w:rFonts w:ascii="Arial" w:hAnsi="Arial" w:cs="Arial"/>
          <w:bCs/>
        </w:rPr>
      </w:pPr>
    </w:p>
    <w:p w14:paraId="6235690E" w14:textId="77777777" w:rsidR="00D568E5" w:rsidRPr="00A42F82" w:rsidRDefault="00D568E5" w:rsidP="00D568E5">
      <w:pPr>
        <w:rPr>
          <w:rFonts w:ascii="Arial" w:hAnsi="Arial" w:cs="Arial"/>
        </w:rPr>
      </w:pPr>
    </w:p>
    <w:tbl>
      <w:tblPr>
        <w:tblStyle w:val="TableGrid"/>
        <w:tblW w:w="10485" w:type="dxa"/>
        <w:tblLook w:val="04A0" w:firstRow="1" w:lastRow="0" w:firstColumn="1" w:lastColumn="0" w:noHBand="0" w:noVBand="1"/>
      </w:tblPr>
      <w:tblGrid>
        <w:gridCol w:w="1181"/>
        <w:gridCol w:w="5346"/>
        <w:gridCol w:w="1377"/>
        <w:gridCol w:w="1266"/>
        <w:gridCol w:w="1315"/>
      </w:tblGrid>
      <w:tr w:rsidR="00D568E5" w:rsidRPr="00A42F82" w14:paraId="051D47AE" w14:textId="77777777" w:rsidTr="00C45B23">
        <w:tc>
          <w:tcPr>
            <w:tcW w:w="562" w:type="dxa"/>
            <w:shd w:val="clear" w:color="auto" w:fill="F2F2F2" w:themeFill="background1" w:themeFillShade="F2"/>
            <w:vAlign w:val="center"/>
          </w:tcPr>
          <w:p w14:paraId="360C31A0" w14:textId="77777777" w:rsidR="00D568E5" w:rsidRPr="00A42F82" w:rsidRDefault="00D568E5" w:rsidP="00C45B23">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CD8A46A" w14:textId="77777777" w:rsidR="00D568E5" w:rsidRPr="00A42F82" w:rsidRDefault="00D568E5" w:rsidP="00C45B23">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282F73" w14:textId="77777777" w:rsidR="00D568E5" w:rsidRPr="00A42F82" w:rsidRDefault="00D568E5" w:rsidP="00C45B23">
            <w:pPr>
              <w:autoSpaceDE w:val="0"/>
              <w:autoSpaceDN w:val="0"/>
              <w:adjustRightInd w:val="0"/>
              <w:jc w:val="center"/>
              <w:rPr>
                <w:rFonts w:ascii="Arial" w:hAnsi="Arial" w:cs="Arial"/>
                <w:b/>
                <w:bCs/>
                <w:sz w:val="16"/>
                <w:szCs w:val="16"/>
              </w:rPr>
            </w:pPr>
          </w:p>
          <w:p w14:paraId="16B150C8"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B74C1D4"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93CAC32" w14:textId="77777777" w:rsidR="00D568E5" w:rsidRPr="00A42F82" w:rsidRDefault="00D568E5" w:rsidP="00C45B23">
            <w:pPr>
              <w:autoSpaceDE w:val="0"/>
              <w:autoSpaceDN w:val="0"/>
              <w:adjustRightInd w:val="0"/>
              <w:jc w:val="center"/>
              <w:rPr>
                <w:rFonts w:ascii="Arial" w:hAnsi="Arial" w:cs="Arial"/>
                <w:b/>
                <w:bCs/>
                <w:sz w:val="16"/>
                <w:szCs w:val="16"/>
              </w:rPr>
            </w:pPr>
          </w:p>
          <w:p w14:paraId="67A6CD42"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568E5" w:rsidRPr="00A42F82" w14:paraId="1C091569" w14:textId="77777777" w:rsidTr="00C45B23">
        <w:trPr>
          <w:trHeight w:val="439"/>
        </w:trPr>
        <w:tc>
          <w:tcPr>
            <w:tcW w:w="562" w:type="dxa"/>
            <w:shd w:val="clear" w:color="auto" w:fill="F2F2F2" w:themeFill="background1" w:themeFillShade="F2"/>
            <w:vAlign w:val="center"/>
          </w:tcPr>
          <w:p w14:paraId="4F53848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20EF55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2E8134F"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C39705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297FE7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7832503A" w14:textId="77777777" w:rsidTr="00C45B23">
        <w:trPr>
          <w:trHeight w:val="403"/>
        </w:trPr>
        <w:tc>
          <w:tcPr>
            <w:tcW w:w="562" w:type="dxa"/>
            <w:shd w:val="clear" w:color="auto" w:fill="F2F2F2" w:themeFill="background1" w:themeFillShade="F2"/>
            <w:vAlign w:val="center"/>
          </w:tcPr>
          <w:p w14:paraId="2387274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2F9A562"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E4A5FFF"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651606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AEB193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3CF6F0C5" w14:textId="77777777" w:rsidTr="00C45B23">
        <w:trPr>
          <w:trHeight w:val="439"/>
        </w:trPr>
        <w:tc>
          <w:tcPr>
            <w:tcW w:w="562" w:type="dxa"/>
            <w:shd w:val="clear" w:color="auto" w:fill="F2F2F2" w:themeFill="background1" w:themeFillShade="F2"/>
            <w:vAlign w:val="center"/>
          </w:tcPr>
          <w:p w14:paraId="3D3CC2B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F0609C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05B29681"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F44799A"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0F9DF43"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532A8E9A" w14:textId="77777777" w:rsidTr="00C45B23">
        <w:trPr>
          <w:trHeight w:val="403"/>
        </w:trPr>
        <w:tc>
          <w:tcPr>
            <w:tcW w:w="562" w:type="dxa"/>
            <w:shd w:val="clear" w:color="auto" w:fill="F2F2F2" w:themeFill="background1" w:themeFillShade="F2"/>
            <w:vAlign w:val="center"/>
          </w:tcPr>
          <w:p w14:paraId="687F90E7"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0E6D7D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32F43358"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D628CB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28BC197D"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6DEF1964" w14:textId="77777777" w:rsidTr="00C45B23">
        <w:trPr>
          <w:trHeight w:val="439"/>
        </w:trPr>
        <w:tc>
          <w:tcPr>
            <w:tcW w:w="562" w:type="dxa"/>
            <w:shd w:val="clear" w:color="auto" w:fill="F2F2F2" w:themeFill="background1" w:themeFillShade="F2"/>
            <w:vAlign w:val="center"/>
          </w:tcPr>
          <w:p w14:paraId="22AD7AA5"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446D77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CC4F407"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AD29DD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4CFF01A6"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19A4BF5E" w14:textId="77777777" w:rsidTr="00C45B23">
        <w:trPr>
          <w:trHeight w:val="403"/>
        </w:trPr>
        <w:tc>
          <w:tcPr>
            <w:tcW w:w="562" w:type="dxa"/>
            <w:shd w:val="clear" w:color="auto" w:fill="F2F2F2" w:themeFill="background1" w:themeFillShade="F2"/>
            <w:vAlign w:val="center"/>
          </w:tcPr>
          <w:p w14:paraId="08ADF43D"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47F72A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85DFD67"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8CF53F9"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4D56587"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200EADF5" w14:textId="77777777" w:rsidTr="00C45B23">
        <w:trPr>
          <w:trHeight w:val="439"/>
        </w:trPr>
        <w:tc>
          <w:tcPr>
            <w:tcW w:w="562" w:type="dxa"/>
            <w:shd w:val="clear" w:color="auto" w:fill="F2F2F2" w:themeFill="background1" w:themeFillShade="F2"/>
            <w:vAlign w:val="center"/>
          </w:tcPr>
          <w:p w14:paraId="604E2C0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1FBC8D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3546760"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80E991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314625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3401AC4C" w14:textId="77777777" w:rsidTr="00C45B23">
        <w:trPr>
          <w:trHeight w:val="403"/>
        </w:trPr>
        <w:tc>
          <w:tcPr>
            <w:tcW w:w="562" w:type="dxa"/>
            <w:shd w:val="clear" w:color="auto" w:fill="F2F2F2" w:themeFill="background1" w:themeFillShade="F2"/>
            <w:vAlign w:val="center"/>
          </w:tcPr>
          <w:p w14:paraId="6E34428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65E83909"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8E0F6F2"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96E723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D215D35"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6307602E" w14:textId="77777777" w:rsidTr="00C45B23">
        <w:trPr>
          <w:trHeight w:val="439"/>
        </w:trPr>
        <w:tc>
          <w:tcPr>
            <w:tcW w:w="562" w:type="dxa"/>
            <w:shd w:val="clear" w:color="auto" w:fill="F2F2F2" w:themeFill="background1" w:themeFillShade="F2"/>
            <w:vAlign w:val="center"/>
          </w:tcPr>
          <w:p w14:paraId="3F3BA4C5"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E2CE624"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B85E558"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ABC3AF5"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2EA89D"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014CF075" w14:textId="77777777" w:rsidTr="00C45B23">
        <w:trPr>
          <w:trHeight w:val="403"/>
        </w:trPr>
        <w:tc>
          <w:tcPr>
            <w:tcW w:w="562" w:type="dxa"/>
            <w:tcBorders>
              <w:bottom w:val="single" w:sz="4" w:space="0" w:color="auto"/>
            </w:tcBorders>
            <w:shd w:val="clear" w:color="auto" w:fill="F2F2F2" w:themeFill="background1" w:themeFillShade="F2"/>
            <w:vAlign w:val="center"/>
          </w:tcPr>
          <w:p w14:paraId="2D01BA0D"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64B496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D568E5" w:rsidRPr="00A42F82" w14:paraId="21B728D4" w14:textId="77777777" w:rsidTr="00C45B23">
        <w:trPr>
          <w:trHeight w:val="403"/>
        </w:trPr>
        <w:tc>
          <w:tcPr>
            <w:tcW w:w="562" w:type="dxa"/>
            <w:vAlign w:val="center"/>
          </w:tcPr>
          <w:p w14:paraId="7FB176C4" w14:textId="77777777" w:rsidR="00D568E5" w:rsidRPr="00A42F82" w:rsidRDefault="00D568E5" w:rsidP="00C45B23">
            <w:pPr>
              <w:jc w:val="center"/>
              <w:rPr>
                <w:rFonts w:ascii="Arial" w:hAnsi="Arial" w:cs="Arial"/>
                <w:sz w:val="22"/>
                <w:szCs w:val="22"/>
              </w:rPr>
            </w:pPr>
          </w:p>
        </w:tc>
        <w:tc>
          <w:tcPr>
            <w:tcW w:w="9923" w:type="dxa"/>
            <w:gridSpan w:val="4"/>
            <w:vAlign w:val="center"/>
          </w:tcPr>
          <w:p w14:paraId="56263B3C" w14:textId="77777777" w:rsidR="00D568E5" w:rsidRPr="00A42F82" w:rsidRDefault="00D568E5" w:rsidP="00C45B23">
            <w:pPr>
              <w:rPr>
                <w:rFonts w:ascii="Arial" w:hAnsi="Arial" w:cs="Arial"/>
                <w:sz w:val="22"/>
                <w:szCs w:val="22"/>
              </w:rPr>
            </w:pPr>
          </w:p>
          <w:p w14:paraId="13BB3FBF" w14:textId="77777777" w:rsidR="00D568E5" w:rsidRDefault="00D568E5" w:rsidP="00C45B23">
            <w:pPr>
              <w:rPr>
                <w:rFonts w:ascii="Arial" w:hAnsi="Arial" w:cs="Arial"/>
                <w:sz w:val="22"/>
                <w:szCs w:val="22"/>
              </w:rPr>
            </w:pPr>
            <w:r>
              <w:rPr>
                <w:rFonts w:ascii="Arial" w:hAnsi="Arial" w:cs="Arial"/>
                <w:sz w:val="22"/>
                <w:szCs w:val="22"/>
              </w:rPr>
              <w:t xml:space="preserve">Written consent is not applicable due to the online nature of the </w:t>
            </w:r>
            <w:proofErr w:type="gramStart"/>
            <w:r>
              <w:rPr>
                <w:rFonts w:ascii="Arial" w:hAnsi="Arial" w:cs="Arial"/>
                <w:sz w:val="22"/>
                <w:szCs w:val="22"/>
              </w:rPr>
              <w:t>questionnaire,</w:t>
            </w:r>
            <w:proofErr w:type="gramEnd"/>
            <w:r>
              <w:rPr>
                <w:rFonts w:ascii="Arial" w:hAnsi="Arial" w:cs="Arial"/>
                <w:sz w:val="22"/>
                <w:szCs w:val="22"/>
              </w:rPr>
              <w:t xml:space="preserve"> however participants will indicate their consent by clicking on an arrow button to enter into the questionnaire. </w:t>
            </w:r>
          </w:p>
          <w:p w14:paraId="118938CA" w14:textId="77777777" w:rsidR="00D568E5" w:rsidRDefault="00D568E5" w:rsidP="00C45B23">
            <w:pPr>
              <w:rPr>
                <w:rFonts w:ascii="Arial" w:hAnsi="Arial" w:cs="Arial"/>
                <w:sz w:val="22"/>
                <w:szCs w:val="22"/>
              </w:rPr>
            </w:pPr>
            <w:r>
              <w:rPr>
                <w:rFonts w:ascii="Arial" w:hAnsi="Arial" w:cs="Arial"/>
                <w:sz w:val="22"/>
                <w:szCs w:val="22"/>
              </w:rPr>
              <w:t>They will be informed that by moving onto the survey questions, this is an indication of their consent.</w:t>
            </w:r>
          </w:p>
          <w:p w14:paraId="58544BEA" w14:textId="77777777" w:rsidR="00D568E5" w:rsidRPr="00A42F82" w:rsidRDefault="00D568E5" w:rsidP="00C45B23">
            <w:pPr>
              <w:rPr>
                <w:rFonts w:ascii="Arial" w:hAnsi="Arial" w:cs="Arial"/>
                <w:sz w:val="22"/>
                <w:szCs w:val="22"/>
              </w:rPr>
            </w:pPr>
          </w:p>
          <w:p w14:paraId="34F12221"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AA60285" w14:textId="77777777" w:rsidR="00D568E5" w:rsidRPr="00A42F82" w:rsidRDefault="00D568E5" w:rsidP="00D568E5">
      <w:pPr>
        <w:rPr>
          <w:rFonts w:ascii="Arial" w:hAnsi="Arial" w:cs="Arial"/>
        </w:rPr>
      </w:pPr>
    </w:p>
    <w:tbl>
      <w:tblPr>
        <w:tblStyle w:val="TableGrid"/>
        <w:tblW w:w="10485" w:type="dxa"/>
        <w:tblLook w:val="04A0" w:firstRow="1" w:lastRow="0" w:firstColumn="1" w:lastColumn="0" w:noHBand="0" w:noVBand="1"/>
      </w:tblPr>
      <w:tblGrid>
        <w:gridCol w:w="1181"/>
        <w:gridCol w:w="5346"/>
        <w:gridCol w:w="1377"/>
        <w:gridCol w:w="1266"/>
        <w:gridCol w:w="1315"/>
      </w:tblGrid>
      <w:tr w:rsidR="00D568E5" w:rsidRPr="00A42F82" w14:paraId="1EBC0A1A" w14:textId="77777777" w:rsidTr="00C45B23">
        <w:tc>
          <w:tcPr>
            <w:tcW w:w="562" w:type="dxa"/>
            <w:shd w:val="clear" w:color="auto" w:fill="F2F2F2" w:themeFill="background1" w:themeFillShade="F2"/>
          </w:tcPr>
          <w:p w14:paraId="1DBB4FF5" w14:textId="77777777" w:rsidR="00D568E5" w:rsidRPr="00A42F82" w:rsidRDefault="00D568E5" w:rsidP="00C45B23">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5F720DA" w14:textId="77777777" w:rsidR="00D568E5" w:rsidRPr="00A42F82" w:rsidRDefault="00D568E5" w:rsidP="00C45B23">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4B42389" w14:textId="77777777" w:rsidR="00D568E5" w:rsidRPr="00A42F82" w:rsidRDefault="00D568E5" w:rsidP="00C45B23">
            <w:pPr>
              <w:autoSpaceDE w:val="0"/>
              <w:autoSpaceDN w:val="0"/>
              <w:adjustRightInd w:val="0"/>
              <w:jc w:val="center"/>
              <w:rPr>
                <w:rFonts w:ascii="Arial" w:hAnsi="Arial" w:cs="Arial"/>
                <w:b/>
                <w:bCs/>
                <w:sz w:val="16"/>
                <w:szCs w:val="16"/>
              </w:rPr>
            </w:pPr>
          </w:p>
          <w:p w14:paraId="6DC41E87"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7D40021"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B15B8CC" w14:textId="77777777" w:rsidR="00D568E5" w:rsidRPr="00A42F82" w:rsidRDefault="00D568E5" w:rsidP="00C45B23">
            <w:pPr>
              <w:autoSpaceDE w:val="0"/>
              <w:autoSpaceDN w:val="0"/>
              <w:adjustRightInd w:val="0"/>
              <w:jc w:val="center"/>
              <w:rPr>
                <w:rFonts w:ascii="Arial" w:hAnsi="Arial" w:cs="Arial"/>
                <w:b/>
                <w:bCs/>
                <w:sz w:val="16"/>
                <w:szCs w:val="16"/>
              </w:rPr>
            </w:pPr>
          </w:p>
          <w:p w14:paraId="4B5F3689"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568E5" w:rsidRPr="00A42F82" w14:paraId="5742D41A" w14:textId="77777777" w:rsidTr="00C45B23">
        <w:trPr>
          <w:trHeight w:val="439"/>
        </w:trPr>
        <w:tc>
          <w:tcPr>
            <w:tcW w:w="562" w:type="dxa"/>
            <w:shd w:val="clear" w:color="auto" w:fill="F2F2F2" w:themeFill="background1" w:themeFillShade="F2"/>
            <w:vAlign w:val="center"/>
          </w:tcPr>
          <w:p w14:paraId="2EDC433D"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30C530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ADAF609"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D1D88B7"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112BF54"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7AB6F174" w14:textId="77777777" w:rsidTr="00C45B23">
        <w:trPr>
          <w:trHeight w:val="403"/>
        </w:trPr>
        <w:tc>
          <w:tcPr>
            <w:tcW w:w="562" w:type="dxa"/>
            <w:shd w:val="clear" w:color="auto" w:fill="F2F2F2" w:themeFill="background1" w:themeFillShade="F2"/>
            <w:vAlign w:val="center"/>
          </w:tcPr>
          <w:p w14:paraId="39CFDA7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5FBD13A"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8969667"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414E2D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04ED10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70B81A88" w14:textId="77777777" w:rsidTr="00C45B23">
        <w:trPr>
          <w:trHeight w:val="439"/>
        </w:trPr>
        <w:tc>
          <w:tcPr>
            <w:tcW w:w="562" w:type="dxa"/>
            <w:shd w:val="clear" w:color="auto" w:fill="F2F2F2" w:themeFill="background1" w:themeFillShade="F2"/>
            <w:vAlign w:val="center"/>
          </w:tcPr>
          <w:p w14:paraId="5759FA8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1EC215F"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AC912AD"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EDE5689"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2AA7785"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42AFB615" w14:textId="77777777" w:rsidTr="00C45B23">
        <w:trPr>
          <w:trHeight w:val="403"/>
        </w:trPr>
        <w:tc>
          <w:tcPr>
            <w:tcW w:w="562" w:type="dxa"/>
            <w:shd w:val="clear" w:color="auto" w:fill="F2F2F2" w:themeFill="background1" w:themeFillShade="F2"/>
            <w:vAlign w:val="center"/>
          </w:tcPr>
          <w:p w14:paraId="61DEBEDA"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94C9D5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B3C0A63"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9674943"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A726C4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2C902D62" w14:textId="77777777" w:rsidTr="00C45B23">
        <w:trPr>
          <w:trHeight w:val="403"/>
        </w:trPr>
        <w:tc>
          <w:tcPr>
            <w:tcW w:w="562" w:type="dxa"/>
            <w:shd w:val="clear" w:color="auto" w:fill="F2F2F2" w:themeFill="background1" w:themeFillShade="F2"/>
            <w:vAlign w:val="center"/>
          </w:tcPr>
          <w:p w14:paraId="69E90D8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CB811D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D568E5" w:rsidRPr="00A42F82" w14:paraId="3BF05A08" w14:textId="77777777" w:rsidTr="00C45B23">
        <w:trPr>
          <w:trHeight w:val="403"/>
        </w:trPr>
        <w:tc>
          <w:tcPr>
            <w:tcW w:w="562" w:type="dxa"/>
            <w:vAlign w:val="center"/>
          </w:tcPr>
          <w:p w14:paraId="3229D3C1" w14:textId="77777777" w:rsidR="00D568E5" w:rsidRPr="00A42F82" w:rsidRDefault="00D568E5" w:rsidP="00C45B23">
            <w:pPr>
              <w:jc w:val="center"/>
              <w:rPr>
                <w:rFonts w:ascii="Arial" w:hAnsi="Arial" w:cs="Arial"/>
                <w:sz w:val="22"/>
                <w:szCs w:val="22"/>
              </w:rPr>
            </w:pPr>
          </w:p>
        </w:tc>
        <w:tc>
          <w:tcPr>
            <w:tcW w:w="9923" w:type="dxa"/>
            <w:gridSpan w:val="4"/>
            <w:vAlign w:val="center"/>
          </w:tcPr>
          <w:p w14:paraId="09AD7413" w14:textId="77777777" w:rsidR="00D568E5" w:rsidRPr="00A42F82" w:rsidRDefault="00D568E5" w:rsidP="00C45B23">
            <w:pPr>
              <w:rPr>
                <w:rFonts w:ascii="Arial" w:hAnsi="Arial" w:cs="Arial"/>
                <w:sz w:val="22"/>
                <w:szCs w:val="22"/>
              </w:rPr>
            </w:pPr>
          </w:p>
          <w:p w14:paraId="5E4AB206" w14:textId="77777777" w:rsidR="00D568E5" w:rsidRPr="00A42F82" w:rsidRDefault="00D568E5" w:rsidP="00C45B23">
            <w:pPr>
              <w:rPr>
                <w:rFonts w:ascii="Arial" w:hAnsi="Arial" w:cs="Arial"/>
                <w:sz w:val="22"/>
                <w:szCs w:val="22"/>
              </w:rPr>
            </w:pPr>
          </w:p>
          <w:p w14:paraId="729C8810" w14:textId="77777777" w:rsidR="00D568E5" w:rsidRPr="00A42F82" w:rsidRDefault="00D568E5" w:rsidP="00C45B23">
            <w:pPr>
              <w:rPr>
                <w:rFonts w:ascii="Arial" w:hAnsi="Arial" w:cs="Arial"/>
                <w:sz w:val="22"/>
                <w:szCs w:val="22"/>
              </w:rPr>
            </w:pPr>
          </w:p>
          <w:p w14:paraId="7A1CBFA0"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EBAB6F5" w14:textId="77777777" w:rsidR="00D568E5" w:rsidRPr="00A42F82" w:rsidRDefault="00D568E5" w:rsidP="00D568E5">
      <w:pPr>
        <w:autoSpaceDE w:val="0"/>
        <w:autoSpaceDN w:val="0"/>
        <w:adjustRightInd w:val="0"/>
        <w:spacing w:after="240"/>
        <w:jc w:val="both"/>
        <w:rPr>
          <w:rFonts w:ascii="Arial" w:hAnsi="Arial" w:cs="Arial"/>
          <w:b/>
          <w:sz w:val="22"/>
          <w:szCs w:val="22"/>
        </w:rPr>
      </w:pPr>
    </w:p>
    <w:p w14:paraId="2C098483" w14:textId="77777777" w:rsidR="00D568E5" w:rsidRPr="00A42F82" w:rsidRDefault="00D568E5" w:rsidP="00D568E5">
      <w:pPr>
        <w:rPr>
          <w:rFonts w:ascii="Arial" w:hAnsi="Arial" w:cs="Arial"/>
          <w:b/>
          <w:sz w:val="22"/>
          <w:szCs w:val="22"/>
        </w:rPr>
      </w:pPr>
      <w:r w:rsidRPr="00A42F82">
        <w:rPr>
          <w:rFonts w:ascii="Arial" w:hAnsi="Arial" w:cs="Arial"/>
          <w:b/>
          <w:sz w:val="22"/>
          <w:szCs w:val="22"/>
        </w:rPr>
        <w:t>SECTION H: Anticipated Risks</w:t>
      </w:r>
    </w:p>
    <w:p w14:paraId="042D4F37" w14:textId="77777777" w:rsidR="00D568E5" w:rsidRPr="00A42F82" w:rsidRDefault="00D568E5" w:rsidP="00D568E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
        <w:gridCol w:w="4752"/>
        <w:gridCol w:w="3186"/>
        <w:gridCol w:w="847"/>
        <w:gridCol w:w="675"/>
      </w:tblGrid>
      <w:tr w:rsidR="00D568E5" w:rsidRPr="00A42F82" w14:paraId="28408413" w14:textId="77777777" w:rsidTr="00C45B23">
        <w:tc>
          <w:tcPr>
            <w:tcW w:w="596" w:type="dxa"/>
            <w:tcBorders>
              <w:bottom w:val="single" w:sz="4" w:space="0" w:color="auto"/>
            </w:tcBorders>
            <w:shd w:val="clear" w:color="auto" w:fill="F2F2F2" w:themeFill="background1" w:themeFillShade="F2"/>
          </w:tcPr>
          <w:p w14:paraId="5944983E" w14:textId="77777777" w:rsidR="00D568E5" w:rsidRPr="00A42F82" w:rsidRDefault="00D568E5" w:rsidP="00C45B23">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7916342" w14:textId="77777777" w:rsidR="00D568E5" w:rsidRPr="00A42F82" w:rsidRDefault="00D568E5" w:rsidP="00C45B23">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F99A18F" w14:textId="77777777" w:rsidR="00D568E5" w:rsidRPr="00A42F82" w:rsidRDefault="00D568E5" w:rsidP="00C45B23">
            <w:pPr>
              <w:rPr>
                <w:rFonts w:ascii="Arial" w:hAnsi="Arial" w:cs="Arial"/>
              </w:rPr>
            </w:pPr>
          </w:p>
          <w:p w14:paraId="23D7C8D6" w14:textId="77777777" w:rsidR="00D568E5" w:rsidRPr="00A42F82" w:rsidRDefault="00D568E5" w:rsidP="00C45B23">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D568E5" w:rsidRPr="00A42F82" w14:paraId="271EC82F" w14:textId="77777777" w:rsidTr="00C45B23">
        <w:tc>
          <w:tcPr>
            <w:tcW w:w="596" w:type="dxa"/>
            <w:vMerge w:val="restart"/>
            <w:shd w:val="clear" w:color="auto" w:fill="F2F2F2" w:themeFill="background1" w:themeFillShade="F2"/>
            <w:vAlign w:val="center"/>
          </w:tcPr>
          <w:p w14:paraId="4E178792" w14:textId="77777777" w:rsidR="00D568E5" w:rsidRPr="00A42F82" w:rsidRDefault="00D568E5" w:rsidP="00C45B23">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7B8CE7E" w14:textId="77777777" w:rsidR="00D568E5" w:rsidRPr="00A42F82" w:rsidRDefault="00D568E5" w:rsidP="00C45B23">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7D6AB8B" w14:textId="77777777" w:rsidR="00D568E5" w:rsidRPr="00A42F82" w:rsidRDefault="00D568E5" w:rsidP="00C45B23">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17F9909" w14:textId="77777777" w:rsidR="00D568E5" w:rsidRPr="00A42F82" w:rsidRDefault="00000000" w:rsidP="00C45B2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b w:val="0"/>
                    <w:bCs w:val="0"/>
                  </w:rPr>
                  <w:t>☐</w:t>
                </w:r>
              </w:sdtContent>
            </w:sdt>
          </w:p>
        </w:tc>
      </w:tr>
      <w:tr w:rsidR="00D568E5" w:rsidRPr="00A42F82" w14:paraId="173E09D6" w14:textId="77777777" w:rsidTr="00C45B23">
        <w:tc>
          <w:tcPr>
            <w:tcW w:w="596" w:type="dxa"/>
            <w:vMerge/>
            <w:tcBorders>
              <w:bottom w:val="single" w:sz="4" w:space="0" w:color="auto"/>
            </w:tcBorders>
            <w:shd w:val="clear" w:color="auto" w:fill="F2F2F2" w:themeFill="background1" w:themeFillShade="F2"/>
            <w:vAlign w:val="center"/>
          </w:tcPr>
          <w:p w14:paraId="62F28BB6" w14:textId="77777777" w:rsidR="00D568E5" w:rsidRPr="00A42F82" w:rsidRDefault="00D568E5" w:rsidP="00C45B23">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DE6C0C1" w14:textId="77777777" w:rsidR="00D568E5" w:rsidRPr="00A42F82" w:rsidRDefault="00D568E5" w:rsidP="00C45B2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7D5459" w14:textId="77777777" w:rsidR="00D568E5" w:rsidRPr="00A42F82" w:rsidRDefault="00D568E5" w:rsidP="00C45B23">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B19C8EE" w14:textId="77777777" w:rsidR="00D568E5" w:rsidRPr="00A42F82" w:rsidRDefault="00000000" w:rsidP="00C45B2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568E5">
                  <w:rPr>
                    <w:rFonts w:ascii="MS Gothic" w:eastAsia="MS Gothic" w:hAnsi="MS Gothic" w:cs="Arial" w:hint="eastAsia"/>
                    <w:b w:val="0"/>
                    <w:bCs w:val="0"/>
                  </w:rPr>
                  <w:t>☒</w:t>
                </w:r>
              </w:sdtContent>
            </w:sdt>
          </w:p>
        </w:tc>
      </w:tr>
      <w:tr w:rsidR="00D568E5" w:rsidRPr="00A42F82" w14:paraId="1D0676D3" w14:textId="77777777" w:rsidTr="00C45B23">
        <w:tc>
          <w:tcPr>
            <w:tcW w:w="596" w:type="dxa"/>
            <w:tcBorders>
              <w:bottom w:val="single" w:sz="4" w:space="0" w:color="auto"/>
            </w:tcBorders>
            <w:shd w:val="clear" w:color="auto" w:fill="F2F2F2" w:themeFill="background1" w:themeFillShade="F2"/>
            <w:vAlign w:val="center"/>
          </w:tcPr>
          <w:p w14:paraId="420C1322"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446E8A0" w14:textId="77777777" w:rsidR="00D568E5" w:rsidRPr="00A42F82" w:rsidRDefault="00D568E5" w:rsidP="00C45B23">
            <w:pPr>
              <w:rPr>
                <w:rFonts w:ascii="Arial" w:hAnsi="Arial" w:cs="Arial"/>
                <w:sz w:val="22"/>
                <w:szCs w:val="22"/>
              </w:rPr>
            </w:pPr>
            <w:r w:rsidRPr="00A42F82">
              <w:rPr>
                <w:rFonts w:ascii="Arial" w:hAnsi="Arial" w:cs="Arial"/>
                <w:b/>
                <w:sz w:val="22"/>
                <w:szCs w:val="22"/>
              </w:rPr>
              <w:t>Risks to participants</w:t>
            </w:r>
          </w:p>
          <w:p w14:paraId="0F5723D6" w14:textId="77777777" w:rsidR="00D568E5" w:rsidRPr="00A42F82" w:rsidRDefault="00D568E5" w:rsidP="00C45B23">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D568E5" w:rsidRPr="00A42F82" w14:paraId="67BD76C7" w14:textId="77777777" w:rsidTr="00C45B23">
        <w:tc>
          <w:tcPr>
            <w:tcW w:w="596" w:type="dxa"/>
            <w:tcBorders>
              <w:top w:val="single" w:sz="4" w:space="0" w:color="auto"/>
              <w:bottom w:val="single" w:sz="4" w:space="0" w:color="auto"/>
            </w:tcBorders>
            <w:vAlign w:val="center"/>
          </w:tcPr>
          <w:p w14:paraId="1C094B54" w14:textId="77777777" w:rsidR="00D568E5" w:rsidRPr="00A42F82" w:rsidRDefault="00D568E5" w:rsidP="00C45B2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B9BA4B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0D0ADA19" w14:textId="77777777" w:rsidR="00D568E5" w:rsidRDefault="00D568E5" w:rsidP="00C45B23">
            <w:pPr>
              <w:rPr>
                <w:rFonts w:ascii="Arial" w:hAnsi="Arial" w:cs="Arial"/>
                <w:sz w:val="22"/>
                <w:szCs w:val="22"/>
              </w:rPr>
            </w:pPr>
          </w:p>
          <w:p w14:paraId="745DADD9" w14:textId="77777777" w:rsidR="00D568E5" w:rsidRDefault="00D568E5" w:rsidP="00C45B23">
            <w:pPr>
              <w:rPr>
                <w:rFonts w:ascii="Arial" w:hAnsi="Arial" w:cs="Arial"/>
                <w:sz w:val="22"/>
                <w:szCs w:val="22"/>
              </w:rPr>
            </w:pPr>
            <w:r>
              <w:rPr>
                <w:rFonts w:ascii="Arial" w:hAnsi="Arial" w:cs="Arial"/>
                <w:sz w:val="22"/>
                <w:szCs w:val="22"/>
              </w:rPr>
              <w:t>1.Becoming uncomfortable or distressed when talking about their psychological resilience, social support, emotional regulation and self-acceptance.</w:t>
            </w:r>
          </w:p>
          <w:p w14:paraId="48E34396" w14:textId="77777777" w:rsidR="00D568E5" w:rsidRDefault="00D568E5" w:rsidP="00C45B23">
            <w:pPr>
              <w:rPr>
                <w:rFonts w:ascii="Arial" w:hAnsi="Arial" w:cs="Arial"/>
                <w:sz w:val="22"/>
                <w:szCs w:val="22"/>
              </w:rPr>
            </w:pPr>
          </w:p>
          <w:p w14:paraId="51A49EBE" w14:textId="77777777" w:rsidR="00D568E5" w:rsidRDefault="00D568E5" w:rsidP="00C45B23">
            <w:pPr>
              <w:rPr>
                <w:rFonts w:ascii="Arial" w:hAnsi="Arial" w:cs="Arial"/>
                <w:sz w:val="22"/>
                <w:szCs w:val="22"/>
              </w:rPr>
            </w:pPr>
          </w:p>
          <w:p w14:paraId="336AC347" w14:textId="77777777" w:rsidR="00D568E5" w:rsidRDefault="00D568E5" w:rsidP="00C45B23">
            <w:pPr>
              <w:rPr>
                <w:rFonts w:ascii="Arial" w:hAnsi="Arial" w:cs="Arial"/>
                <w:sz w:val="22"/>
                <w:szCs w:val="22"/>
              </w:rPr>
            </w:pPr>
          </w:p>
          <w:p w14:paraId="21D255FC" w14:textId="77777777" w:rsidR="00D568E5" w:rsidRDefault="00D568E5" w:rsidP="00C45B23">
            <w:pPr>
              <w:rPr>
                <w:rFonts w:ascii="Arial" w:hAnsi="Arial" w:cs="Arial"/>
                <w:sz w:val="22"/>
                <w:szCs w:val="22"/>
              </w:rPr>
            </w:pPr>
          </w:p>
          <w:p w14:paraId="1D395A33" w14:textId="77777777" w:rsidR="00D568E5" w:rsidRDefault="00D568E5" w:rsidP="00C45B23">
            <w:pPr>
              <w:rPr>
                <w:rFonts w:ascii="Arial" w:hAnsi="Arial" w:cs="Arial"/>
                <w:sz w:val="22"/>
                <w:szCs w:val="22"/>
              </w:rPr>
            </w:pPr>
          </w:p>
          <w:p w14:paraId="3C460C1A" w14:textId="77777777" w:rsidR="00D568E5" w:rsidRDefault="00D568E5" w:rsidP="00C45B23">
            <w:pPr>
              <w:rPr>
                <w:rFonts w:ascii="Arial" w:hAnsi="Arial" w:cs="Arial"/>
                <w:sz w:val="22"/>
                <w:szCs w:val="22"/>
              </w:rPr>
            </w:pPr>
          </w:p>
          <w:p w14:paraId="664B1669" w14:textId="77777777" w:rsidR="00D568E5" w:rsidRDefault="00D568E5" w:rsidP="00C45B23">
            <w:pPr>
              <w:rPr>
                <w:rFonts w:ascii="Arial" w:hAnsi="Arial" w:cs="Arial"/>
                <w:sz w:val="22"/>
                <w:szCs w:val="22"/>
              </w:rPr>
            </w:pPr>
          </w:p>
          <w:p w14:paraId="69A7B998" w14:textId="77777777" w:rsidR="00D568E5" w:rsidRDefault="00D568E5" w:rsidP="00C45B23">
            <w:pPr>
              <w:rPr>
                <w:rFonts w:ascii="Arial" w:hAnsi="Arial" w:cs="Arial"/>
                <w:sz w:val="22"/>
                <w:szCs w:val="22"/>
              </w:rPr>
            </w:pPr>
          </w:p>
          <w:p w14:paraId="6287FB4C" w14:textId="77777777" w:rsidR="00D568E5" w:rsidRDefault="00D568E5" w:rsidP="00C45B23">
            <w:pPr>
              <w:rPr>
                <w:rFonts w:ascii="Arial" w:hAnsi="Arial" w:cs="Arial"/>
                <w:sz w:val="22"/>
                <w:szCs w:val="22"/>
              </w:rPr>
            </w:pPr>
          </w:p>
          <w:p w14:paraId="15C06ED9" w14:textId="77777777" w:rsidR="00D568E5" w:rsidRDefault="00D568E5" w:rsidP="00C45B23">
            <w:pPr>
              <w:rPr>
                <w:rFonts w:ascii="Arial" w:hAnsi="Arial" w:cs="Arial"/>
                <w:sz w:val="22"/>
                <w:szCs w:val="22"/>
              </w:rPr>
            </w:pPr>
          </w:p>
          <w:p w14:paraId="12694550" w14:textId="77777777" w:rsidR="00D568E5" w:rsidRDefault="00D568E5" w:rsidP="00C45B23">
            <w:pPr>
              <w:rPr>
                <w:rFonts w:ascii="Arial" w:hAnsi="Arial" w:cs="Arial"/>
                <w:sz w:val="22"/>
                <w:szCs w:val="22"/>
              </w:rPr>
            </w:pPr>
          </w:p>
          <w:p w14:paraId="6B94D6AA" w14:textId="77777777" w:rsidR="00D568E5" w:rsidRDefault="00D568E5" w:rsidP="00C45B23">
            <w:pPr>
              <w:rPr>
                <w:rFonts w:ascii="Arial" w:hAnsi="Arial" w:cs="Arial"/>
                <w:sz w:val="22"/>
                <w:szCs w:val="22"/>
              </w:rPr>
            </w:pPr>
          </w:p>
          <w:p w14:paraId="47FC3856" w14:textId="77777777" w:rsidR="00D568E5" w:rsidRDefault="00D568E5" w:rsidP="00C45B23">
            <w:pPr>
              <w:rPr>
                <w:rFonts w:ascii="Arial" w:hAnsi="Arial" w:cs="Arial"/>
                <w:sz w:val="22"/>
                <w:szCs w:val="22"/>
              </w:rPr>
            </w:pPr>
          </w:p>
          <w:p w14:paraId="320A0965" w14:textId="77777777" w:rsidR="00D568E5" w:rsidRDefault="00D568E5" w:rsidP="00C45B23">
            <w:pPr>
              <w:rPr>
                <w:rFonts w:ascii="Arial" w:hAnsi="Arial" w:cs="Arial"/>
                <w:sz w:val="22"/>
                <w:szCs w:val="22"/>
              </w:rPr>
            </w:pPr>
          </w:p>
          <w:p w14:paraId="46172C7A" w14:textId="77777777" w:rsidR="00D568E5" w:rsidRDefault="00D568E5" w:rsidP="00C45B23">
            <w:pPr>
              <w:rPr>
                <w:rFonts w:ascii="Arial" w:hAnsi="Arial" w:cs="Arial"/>
                <w:sz w:val="22"/>
                <w:szCs w:val="22"/>
              </w:rPr>
            </w:pPr>
          </w:p>
          <w:p w14:paraId="0212146C" w14:textId="77777777" w:rsidR="00D568E5" w:rsidRDefault="00D568E5" w:rsidP="00C45B23">
            <w:pPr>
              <w:rPr>
                <w:rFonts w:ascii="Arial" w:hAnsi="Arial" w:cs="Arial"/>
                <w:sz w:val="22"/>
                <w:szCs w:val="22"/>
              </w:rPr>
            </w:pPr>
          </w:p>
          <w:p w14:paraId="0AA62D62" w14:textId="77777777" w:rsidR="00D568E5" w:rsidRDefault="00D568E5" w:rsidP="00C45B23">
            <w:pPr>
              <w:rPr>
                <w:rFonts w:ascii="Arial" w:hAnsi="Arial" w:cs="Arial"/>
                <w:sz w:val="22"/>
                <w:szCs w:val="22"/>
              </w:rPr>
            </w:pPr>
          </w:p>
          <w:p w14:paraId="2427BA49" w14:textId="77777777" w:rsidR="00D568E5" w:rsidRDefault="00D568E5" w:rsidP="00C45B23">
            <w:pPr>
              <w:rPr>
                <w:rFonts w:ascii="Arial" w:hAnsi="Arial" w:cs="Arial"/>
                <w:sz w:val="22"/>
                <w:szCs w:val="22"/>
              </w:rPr>
            </w:pPr>
          </w:p>
          <w:p w14:paraId="23223709" w14:textId="77777777" w:rsidR="00D568E5" w:rsidRDefault="00D568E5" w:rsidP="00C45B23">
            <w:pPr>
              <w:rPr>
                <w:rFonts w:ascii="Arial" w:hAnsi="Arial" w:cs="Arial"/>
                <w:sz w:val="22"/>
                <w:szCs w:val="22"/>
              </w:rPr>
            </w:pPr>
          </w:p>
          <w:p w14:paraId="72A62B85" w14:textId="77777777" w:rsidR="00D568E5" w:rsidRDefault="00D568E5" w:rsidP="00C45B23">
            <w:pPr>
              <w:rPr>
                <w:rFonts w:ascii="Arial" w:hAnsi="Arial" w:cs="Arial"/>
                <w:sz w:val="22"/>
                <w:szCs w:val="22"/>
              </w:rPr>
            </w:pPr>
          </w:p>
          <w:p w14:paraId="6BE08E4E" w14:textId="77777777" w:rsidR="00D568E5" w:rsidRDefault="00D568E5" w:rsidP="00C45B23">
            <w:pPr>
              <w:rPr>
                <w:rFonts w:ascii="Arial" w:hAnsi="Arial" w:cs="Arial"/>
                <w:sz w:val="22"/>
                <w:szCs w:val="22"/>
              </w:rPr>
            </w:pPr>
          </w:p>
          <w:p w14:paraId="20C027AC" w14:textId="77777777" w:rsidR="00D568E5" w:rsidRDefault="00D568E5" w:rsidP="00C45B23">
            <w:pPr>
              <w:rPr>
                <w:rFonts w:ascii="Arial" w:hAnsi="Arial" w:cs="Arial"/>
                <w:sz w:val="22"/>
                <w:szCs w:val="22"/>
              </w:rPr>
            </w:pPr>
          </w:p>
          <w:p w14:paraId="06BEA32A" w14:textId="77777777" w:rsidR="00D568E5" w:rsidRDefault="00D568E5" w:rsidP="00C45B23">
            <w:pPr>
              <w:rPr>
                <w:rFonts w:ascii="Arial" w:hAnsi="Arial" w:cs="Arial"/>
                <w:sz w:val="22"/>
                <w:szCs w:val="22"/>
              </w:rPr>
            </w:pPr>
          </w:p>
          <w:p w14:paraId="5A864624" w14:textId="77777777" w:rsidR="00D568E5" w:rsidRDefault="00D568E5" w:rsidP="00C45B23">
            <w:pPr>
              <w:rPr>
                <w:rFonts w:ascii="Arial" w:hAnsi="Arial" w:cs="Arial"/>
                <w:sz w:val="22"/>
                <w:szCs w:val="22"/>
              </w:rPr>
            </w:pPr>
          </w:p>
          <w:p w14:paraId="6C3DC2A5" w14:textId="77777777" w:rsidR="00D568E5" w:rsidRDefault="00D568E5" w:rsidP="00C45B23">
            <w:pPr>
              <w:rPr>
                <w:rFonts w:ascii="Arial" w:hAnsi="Arial" w:cs="Arial"/>
                <w:sz w:val="22"/>
                <w:szCs w:val="22"/>
              </w:rPr>
            </w:pPr>
          </w:p>
          <w:p w14:paraId="18611F8B" w14:textId="77777777" w:rsidR="00D568E5" w:rsidRDefault="00D568E5" w:rsidP="00C45B23">
            <w:pPr>
              <w:rPr>
                <w:rFonts w:ascii="Arial" w:hAnsi="Arial" w:cs="Arial"/>
                <w:sz w:val="22"/>
                <w:szCs w:val="22"/>
              </w:rPr>
            </w:pPr>
          </w:p>
          <w:p w14:paraId="6103C4AD" w14:textId="77777777" w:rsidR="00D568E5" w:rsidRDefault="00D568E5" w:rsidP="00C45B23">
            <w:pPr>
              <w:rPr>
                <w:rFonts w:ascii="Arial" w:hAnsi="Arial" w:cs="Arial"/>
                <w:sz w:val="22"/>
                <w:szCs w:val="22"/>
              </w:rPr>
            </w:pPr>
          </w:p>
          <w:p w14:paraId="689D0EFD" w14:textId="77777777" w:rsidR="00D568E5" w:rsidRDefault="00D568E5" w:rsidP="00C45B23">
            <w:pPr>
              <w:rPr>
                <w:rFonts w:ascii="Arial" w:hAnsi="Arial" w:cs="Arial"/>
                <w:sz w:val="22"/>
                <w:szCs w:val="22"/>
              </w:rPr>
            </w:pPr>
          </w:p>
          <w:p w14:paraId="6C55008F" w14:textId="77777777" w:rsidR="00D568E5" w:rsidRDefault="00D568E5" w:rsidP="00C45B23">
            <w:pPr>
              <w:rPr>
                <w:rFonts w:ascii="Arial" w:hAnsi="Arial" w:cs="Arial"/>
                <w:sz w:val="22"/>
                <w:szCs w:val="22"/>
              </w:rPr>
            </w:pPr>
          </w:p>
          <w:p w14:paraId="1403696F" w14:textId="77777777" w:rsidR="00D568E5" w:rsidRDefault="00D568E5" w:rsidP="00C45B23">
            <w:pPr>
              <w:rPr>
                <w:rFonts w:ascii="Arial" w:hAnsi="Arial" w:cs="Arial"/>
                <w:sz w:val="22"/>
                <w:szCs w:val="22"/>
              </w:rPr>
            </w:pPr>
          </w:p>
          <w:p w14:paraId="61F087FC" w14:textId="77777777" w:rsidR="00D568E5" w:rsidRDefault="00D568E5" w:rsidP="00C45B23">
            <w:pPr>
              <w:rPr>
                <w:rFonts w:ascii="Arial" w:hAnsi="Arial" w:cs="Arial"/>
                <w:sz w:val="22"/>
                <w:szCs w:val="22"/>
              </w:rPr>
            </w:pPr>
          </w:p>
          <w:p w14:paraId="639DC562" w14:textId="77777777" w:rsidR="00D568E5" w:rsidRDefault="00D568E5" w:rsidP="00C45B23">
            <w:pPr>
              <w:rPr>
                <w:rFonts w:ascii="Arial" w:hAnsi="Arial" w:cs="Arial"/>
                <w:sz w:val="22"/>
                <w:szCs w:val="22"/>
              </w:rPr>
            </w:pPr>
          </w:p>
          <w:p w14:paraId="36AA1D97" w14:textId="77777777" w:rsidR="00D568E5" w:rsidRDefault="00D568E5" w:rsidP="00C45B23">
            <w:pPr>
              <w:rPr>
                <w:rFonts w:ascii="Arial" w:hAnsi="Arial" w:cs="Arial"/>
                <w:sz w:val="22"/>
                <w:szCs w:val="22"/>
              </w:rPr>
            </w:pPr>
          </w:p>
          <w:p w14:paraId="373DED4B" w14:textId="77777777" w:rsidR="00D568E5" w:rsidRDefault="00D568E5" w:rsidP="00C45B23">
            <w:pPr>
              <w:rPr>
                <w:rFonts w:ascii="Arial" w:hAnsi="Arial" w:cs="Arial"/>
                <w:sz w:val="22"/>
                <w:szCs w:val="22"/>
              </w:rPr>
            </w:pPr>
          </w:p>
          <w:p w14:paraId="5DC51C01" w14:textId="77777777" w:rsidR="00D568E5" w:rsidRDefault="00D568E5" w:rsidP="00C45B23">
            <w:pPr>
              <w:rPr>
                <w:rFonts w:ascii="Arial" w:hAnsi="Arial" w:cs="Arial"/>
                <w:sz w:val="22"/>
                <w:szCs w:val="22"/>
              </w:rPr>
            </w:pPr>
            <w:r>
              <w:rPr>
                <w:rFonts w:ascii="Arial" w:hAnsi="Arial" w:cs="Arial"/>
                <w:sz w:val="22"/>
                <w:szCs w:val="22"/>
              </w:rPr>
              <w:t xml:space="preserve">2. There is a risk that a transfer of personal data may occur. </w:t>
            </w:r>
          </w:p>
          <w:p w14:paraId="6DD03052" w14:textId="77777777" w:rsidR="00D568E5" w:rsidRDefault="00D568E5" w:rsidP="00C45B23">
            <w:pPr>
              <w:rPr>
                <w:rFonts w:ascii="Arial" w:hAnsi="Arial" w:cs="Arial"/>
                <w:sz w:val="22"/>
                <w:szCs w:val="22"/>
              </w:rPr>
            </w:pPr>
          </w:p>
          <w:p w14:paraId="66DAB173" w14:textId="77777777" w:rsidR="00D568E5" w:rsidRDefault="00D568E5" w:rsidP="00C45B23">
            <w:pPr>
              <w:rPr>
                <w:rFonts w:ascii="Arial" w:hAnsi="Arial" w:cs="Arial"/>
                <w:sz w:val="22"/>
                <w:szCs w:val="22"/>
              </w:rPr>
            </w:pPr>
          </w:p>
          <w:p w14:paraId="6ED665C3" w14:textId="77777777" w:rsidR="00D568E5" w:rsidRDefault="00D568E5" w:rsidP="00C45B23">
            <w:pPr>
              <w:rPr>
                <w:rFonts w:ascii="Arial" w:hAnsi="Arial" w:cs="Arial"/>
                <w:sz w:val="22"/>
                <w:szCs w:val="22"/>
              </w:rPr>
            </w:pPr>
          </w:p>
          <w:p w14:paraId="320AD3A4" w14:textId="77777777" w:rsidR="00D568E5" w:rsidRDefault="00D568E5" w:rsidP="00C45B23">
            <w:pPr>
              <w:rPr>
                <w:rFonts w:ascii="Arial" w:hAnsi="Arial" w:cs="Arial"/>
                <w:sz w:val="22"/>
                <w:szCs w:val="22"/>
              </w:rPr>
            </w:pPr>
          </w:p>
          <w:p w14:paraId="64660056" w14:textId="77777777" w:rsidR="00D568E5" w:rsidRDefault="00D568E5" w:rsidP="00C45B23">
            <w:pPr>
              <w:rPr>
                <w:rFonts w:ascii="Arial" w:hAnsi="Arial" w:cs="Arial"/>
                <w:sz w:val="22"/>
                <w:szCs w:val="22"/>
              </w:rPr>
            </w:pPr>
          </w:p>
          <w:p w14:paraId="3827C134" w14:textId="77777777" w:rsidR="00D568E5" w:rsidRDefault="00D568E5" w:rsidP="00C45B23">
            <w:pPr>
              <w:rPr>
                <w:rFonts w:ascii="Arial" w:hAnsi="Arial" w:cs="Arial"/>
                <w:sz w:val="22"/>
                <w:szCs w:val="22"/>
              </w:rPr>
            </w:pPr>
          </w:p>
          <w:p w14:paraId="682BB930" w14:textId="77777777" w:rsidR="00D568E5" w:rsidRDefault="00D568E5" w:rsidP="00C45B23">
            <w:pPr>
              <w:rPr>
                <w:rFonts w:ascii="Arial" w:hAnsi="Arial" w:cs="Arial"/>
                <w:sz w:val="22"/>
                <w:szCs w:val="22"/>
              </w:rPr>
            </w:pPr>
          </w:p>
          <w:p w14:paraId="706C4359" w14:textId="77777777" w:rsidR="00D568E5" w:rsidRDefault="00D568E5" w:rsidP="00C45B23">
            <w:pPr>
              <w:rPr>
                <w:rFonts w:ascii="Arial" w:hAnsi="Arial" w:cs="Arial"/>
                <w:sz w:val="22"/>
                <w:szCs w:val="22"/>
              </w:rPr>
            </w:pPr>
          </w:p>
          <w:p w14:paraId="0460902B" w14:textId="77777777" w:rsidR="00D568E5" w:rsidRDefault="00D568E5" w:rsidP="00C45B23">
            <w:pPr>
              <w:rPr>
                <w:rFonts w:ascii="Arial" w:hAnsi="Arial" w:cs="Arial"/>
                <w:sz w:val="22"/>
                <w:szCs w:val="22"/>
              </w:rPr>
            </w:pPr>
          </w:p>
          <w:p w14:paraId="07876537" w14:textId="77777777" w:rsidR="00D568E5" w:rsidRDefault="00D568E5" w:rsidP="00C45B23">
            <w:pPr>
              <w:rPr>
                <w:rFonts w:ascii="Arial" w:hAnsi="Arial" w:cs="Arial"/>
                <w:sz w:val="22"/>
                <w:szCs w:val="22"/>
              </w:rPr>
            </w:pPr>
          </w:p>
          <w:p w14:paraId="7042AD2B" w14:textId="77777777" w:rsidR="00D568E5" w:rsidRDefault="00D568E5" w:rsidP="00C45B23">
            <w:pPr>
              <w:rPr>
                <w:rFonts w:ascii="Arial" w:hAnsi="Arial" w:cs="Arial"/>
                <w:sz w:val="22"/>
                <w:szCs w:val="22"/>
              </w:rPr>
            </w:pPr>
          </w:p>
          <w:p w14:paraId="48FA41AF" w14:textId="77777777" w:rsidR="00D568E5" w:rsidRPr="00A42F82" w:rsidRDefault="00D568E5" w:rsidP="00C45B23">
            <w:pPr>
              <w:rPr>
                <w:rFonts w:ascii="Arial" w:hAnsi="Arial" w:cs="Arial"/>
                <w:sz w:val="22"/>
                <w:szCs w:val="22"/>
              </w:rPr>
            </w:pPr>
          </w:p>
          <w:p w14:paraId="43B6A22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0787CC0" w14:textId="77777777" w:rsidR="00D568E5" w:rsidRPr="00A42F82" w:rsidRDefault="00D568E5" w:rsidP="00C45B23">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3956BAE0" w14:textId="77777777" w:rsidR="00D568E5" w:rsidRDefault="00D568E5" w:rsidP="00C45B23">
            <w:pPr>
              <w:rPr>
                <w:rFonts w:ascii="Arial" w:hAnsi="Arial" w:cs="Arial"/>
                <w:sz w:val="22"/>
                <w:szCs w:val="22"/>
              </w:rPr>
            </w:pPr>
          </w:p>
          <w:p w14:paraId="4F4BF725" w14:textId="77777777" w:rsidR="00D568E5" w:rsidRDefault="00D568E5" w:rsidP="00C45B23">
            <w:pPr>
              <w:rPr>
                <w:rFonts w:ascii="Arial" w:hAnsi="Arial" w:cs="Arial"/>
                <w:sz w:val="22"/>
                <w:szCs w:val="22"/>
              </w:rPr>
            </w:pPr>
            <w:r>
              <w:rPr>
                <w:rFonts w:ascii="Arial" w:hAnsi="Arial" w:cs="Arial"/>
                <w:sz w:val="22"/>
                <w:szCs w:val="22"/>
              </w:rPr>
              <w:t>1. This study will comply with the UWTSD Research &amp; ethics Code of Practice and the BPS Code of research ethics (2021).</w:t>
            </w:r>
          </w:p>
          <w:p w14:paraId="30552321" w14:textId="77777777" w:rsidR="00D568E5" w:rsidRDefault="00D568E5" w:rsidP="00C45B23">
            <w:pPr>
              <w:rPr>
                <w:rFonts w:ascii="Arial" w:hAnsi="Arial" w:cs="Arial"/>
                <w:sz w:val="22"/>
                <w:szCs w:val="22"/>
              </w:rPr>
            </w:pPr>
            <w:r>
              <w:rPr>
                <w:rFonts w:ascii="Arial" w:hAnsi="Arial" w:cs="Arial"/>
                <w:sz w:val="22"/>
                <w:szCs w:val="22"/>
              </w:rPr>
              <w:t xml:space="preserve">Upon clicking on the link to the survey, and before entering the main survey itself, participants will firstly be presented with an information page which details the nature of the study, examples of the types of questions they will be asked and made fully aware of the topic under investigation. They will be advised that if they think that answering questions about their self-acceptance, social support, emotional regulation and </w:t>
            </w:r>
            <w:r>
              <w:rPr>
                <w:rFonts w:ascii="Arial" w:hAnsi="Arial" w:cs="Arial"/>
                <w:sz w:val="22"/>
                <w:szCs w:val="22"/>
              </w:rPr>
              <w:lastRenderedPageBreak/>
              <w:t xml:space="preserve">psychological resilience they should not take part and close their browser. </w:t>
            </w:r>
          </w:p>
          <w:p w14:paraId="4D3176EA" w14:textId="77777777" w:rsidR="00D568E5" w:rsidRDefault="00D568E5" w:rsidP="00C45B23">
            <w:pPr>
              <w:rPr>
                <w:rFonts w:ascii="Arial" w:hAnsi="Arial" w:cs="Arial"/>
                <w:sz w:val="22"/>
                <w:szCs w:val="22"/>
              </w:rPr>
            </w:pPr>
          </w:p>
          <w:p w14:paraId="7DABC53F" w14:textId="77777777" w:rsidR="00D568E5" w:rsidRDefault="00D568E5" w:rsidP="00C45B23">
            <w:pPr>
              <w:rPr>
                <w:rFonts w:ascii="Arial" w:hAnsi="Arial" w:cs="Arial"/>
                <w:sz w:val="22"/>
                <w:szCs w:val="22"/>
              </w:rPr>
            </w:pPr>
            <w:r>
              <w:rPr>
                <w:rFonts w:ascii="Arial" w:hAnsi="Arial" w:cs="Arial"/>
                <w:sz w:val="22"/>
                <w:szCs w:val="22"/>
              </w:rPr>
              <w:t>The questions included within the survey are taken from pre-existing validated scales and have been chosen carefully to minimise the risk of emotional distress.</w:t>
            </w:r>
          </w:p>
          <w:p w14:paraId="41BB04B6" w14:textId="77777777" w:rsidR="00D568E5" w:rsidRDefault="00D568E5" w:rsidP="00C45B23">
            <w:pPr>
              <w:rPr>
                <w:rFonts w:ascii="Arial" w:hAnsi="Arial" w:cs="Arial"/>
                <w:sz w:val="22"/>
                <w:szCs w:val="22"/>
              </w:rPr>
            </w:pPr>
          </w:p>
          <w:p w14:paraId="3EB099A7" w14:textId="77777777" w:rsidR="00D568E5" w:rsidRDefault="00D568E5" w:rsidP="00C45B23">
            <w:pPr>
              <w:rPr>
                <w:rFonts w:ascii="Arial" w:hAnsi="Arial" w:cs="Arial"/>
                <w:sz w:val="22"/>
                <w:szCs w:val="22"/>
              </w:rPr>
            </w:pPr>
            <w:r>
              <w:rPr>
                <w:rFonts w:ascii="Arial" w:hAnsi="Arial" w:cs="Arial"/>
                <w:sz w:val="22"/>
                <w:szCs w:val="22"/>
              </w:rPr>
              <w:t xml:space="preserve">Nonetheless, should participants decide to participate and then later feel uncomfortable, there will be a reminder that they can withdraw from the study on every new page of the survey that they view. The email details of the researcher and supervisor will be provided at the beginning and end of the survey, and they will be encouraged to download the contact details in case they decide to get in touch. The contact details of Student Support Services will also be provided alongside the researcher and supervisor`s email addresses. </w:t>
            </w:r>
          </w:p>
          <w:p w14:paraId="180365DA" w14:textId="77777777" w:rsidR="00D568E5" w:rsidRPr="00A42F82" w:rsidRDefault="00D568E5" w:rsidP="00C45B23">
            <w:pPr>
              <w:rPr>
                <w:rFonts w:ascii="Arial" w:hAnsi="Arial" w:cs="Arial"/>
                <w:sz w:val="22"/>
                <w:szCs w:val="22"/>
              </w:rPr>
            </w:pPr>
            <w:r>
              <w:rPr>
                <w:rFonts w:ascii="Arial" w:hAnsi="Arial" w:cs="Arial"/>
                <w:sz w:val="22"/>
                <w:szCs w:val="22"/>
              </w:rPr>
              <w:t xml:space="preserve">After completing the survey, participants will be directed to a debrief page, where they will be asked for a final time if they wish to withdraw before having to click the button to `submit` their responses, only if they are happy to do so. </w:t>
            </w:r>
          </w:p>
          <w:p w14:paraId="556708ED" w14:textId="77777777" w:rsidR="00D568E5" w:rsidRDefault="00D568E5" w:rsidP="00C45B23">
            <w:pPr>
              <w:rPr>
                <w:rFonts w:ascii="Arial" w:hAnsi="Arial" w:cs="Arial"/>
                <w:sz w:val="22"/>
                <w:szCs w:val="22"/>
              </w:rPr>
            </w:pPr>
          </w:p>
          <w:p w14:paraId="6CCE56CB" w14:textId="77777777" w:rsidR="00D568E5" w:rsidRDefault="00D568E5" w:rsidP="00C45B23">
            <w:pPr>
              <w:rPr>
                <w:rFonts w:ascii="Arial" w:hAnsi="Arial" w:cs="Arial"/>
                <w:sz w:val="22"/>
                <w:szCs w:val="22"/>
              </w:rPr>
            </w:pPr>
            <w:r>
              <w:rPr>
                <w:rFonts w:ascii="Arial" w:hAnsi="Arial" w:cs="Arial"/>
                <w:sz w:val="22"/>
                <w:szCs w:val="22"/>
              </w:rPr>
              <w:t xml:space="preserve">2. To mitigate the risk of the transfer of personal data, participants will be informed that all data will be stored confidentially and remain anonymous throughout the duration of the study. Participants will not be asked to provide any personally identifiable </w:t>
            </w:r>
            <w:proofErr w:type="gramStart"/>
            <w:r>
              <w:rPr>
                <w:rFonts w:ascii="Arial" w:hAnsi="Arial" w:cs="Arial"/>
                <w:sz w:val="22"/>
                <w:szCs w:val="22"/>
              </w:rPr>
              <w:t>data</w:t>
            </w:r>
            <w:proofErr w:type="gramEnd"/>
            <w:r>
              <w:rPr>
                <w:rFonts w:ascii="Arial" w:hAnsi="Arial" w:cs="Arial"/>
                <w:sz w:val="22"/>
                <w:szCs w:val="22"/>
              </w:rPr>
              <w:t xml:space="preserve"> and all data will be stored in accordance with the UWTSD Research data Management Policy. All data will be collected electronically and stored on the researchers password protected university OneDrive account. All data will be destroyed following the outcome of the relevant examination board.</w:t>
            </w:r>
          </w:p>
          <w:p w14:paraId="42E49CC3" w14:textId="77777777" w:rsidR="00D568E5" w:rsidRPr="00A42F82" w:rsidRDefault="00D568E5" w:rsidP="00C45B23">
            <w:pPr>
              <w:rPr>
                <w:rFonts w:ascii="Arial" w:hAnsi="Arial" w:cs="Arial"/>
                <w:sz w:val="22"/>
                <w:szCs w:val="22"/>
              </w:rPr>
            </w:pPr>
          </w:p>
          <w:p w14:paraId="575EB7C9" w14:textId="77777777" w:rsidR="00D568E5" w:rsidRPr="00A42F82" w:rsidRDefault="00D568E5" w:rsidP="00C45B23">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568E5" w:rsidRPr="00A42F82" w14:paraId="2E5896CE" w14:textId="77777777" w:rsidTr="00C45B23">
        <w:tc>
          <w:tcPr>
            <w:tcW w:w="596" w:type="dxa"/>
            <w:tcBorders>
              <w:bottom w:val="single" w:sz="4" w:space="0" w:color="auto"/>
            </w:tcBorders>
            <w:shd w:val="clear" w:color="auto" w:fill="F2F2F2" w:themeFill="background1" w:themeFillShade="F2"/>
            <w:vAlign w:val="center"/>
          </w:tcPr>
          <w:p w14:paraId="6A82AB8C"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31FC1258" w14:textId="77777777" w:rsidR="00D568E5" w:rsidRPr="00A42F82" w:rsidRDefault="00D568E5" w:rsidP="00C45B23">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D568E5" w:rsidRPr="00A42F82" w14:paraId="245D8D96" w14:textId="77777777" w:rsidTr="00C45B23">
        <w:tc>
          <w:tcPr>
            <w:tcW w:w="596" w:type="dxa"/>
            <w:tcBorders>
              <w:top w:val="single" w:sz="4" w:space="0" w:color="auto"/>
              <w:bottom w:val="single" w:sz="4" w:space="0" w:color="auto"/>
            </w:tcBorders>
            <w:vAlign w:val="center"/>
          </w:tcPr>
          <w:p w14:paraId="179E38B3" w14:textId="77777777" w:rsidR="00D568E5" w:rsidRPr="00A42F82" w:rsidRDefault="00D568E5" w:rsidP="00C45B23">
            <w:pPr>
              <w:jc w:val="center"/>
              <w:rPr>
                <w:rFonts w:ascii="Arial" w:hAnsi="Arial" w:cs="Arial"/>
                <w:sz w:val="22"/>
                <w:szCs w:val="22"/>
              </w:rPr>
            </w:pPr>
          </w:p>
        </w:tc>
        <w:tc>
          <w:tcPr>
            <w:tcW w:w="9923" w:type="dxa"/>
            <w:gridSpan w:val="4"/>
            <w:tcBorders>
              <w:top w:val="single" w:sz="4" w:space="0" w:color="auto"/>
              <w:bottom w:val="single" w:sz="4" w:space="0" w:color="auto"/>
            </w:tcBorders>
          </w:tcPr>
          <w:p w14:paraId="2BF1F907" w14:textId="77777777" w:rsidR="00D568E5" w:rsidRPr="00A42F82" w:rsidRDefault="00D568E5" w:rsidP="00C45B23">
            <w:pPr>
              <w:rPr>
                <w:rFonts w:ascii="Arial" w:hAnsi="Arial" w:cs="Arial"/>
                <w:sz w:val="22"/>
                <w:szCs w:val="22"/>
              </w:rPr>
            </w:pPr>
          </w:p>
          <w:p w14:paraId="7CEB5EC0" w14:textId="77777777" w:rsidR="00D568E5" w:rsidRPr="00A42F82" w:rsidRDefault="00D568E5" w:rsidP="00C45B23">
            <w:pPr>
              <w:rPr>
                <w:rFonts w:ascii="Arial" w:hAnsi="Arial" w:cs="Arial"/>
                <w:sz w:val="22"/>
                <w:szCs w:val="22"/>
              </w:rPr>
            </w:pPr>
            <w:r>
              <w:rPr>
                <w:rFonts w:ascii="Arial" w:hAnsi="Arial" w:cs="Arial"/>
                <w:sz w:val="22"/>
                <w:szCs w:val="22"/>
              </w:rPr>
              <w:t>N/A</w:t>
            </w:r>
          </w:p>
          <w:p w14:paraId="6C9EEA74" w14:textId="77777777" w:rsidR="00D568E5" w:rsidRPr="00A42F82" w:rsidRDefault="00D568E5" w:rsidP="00C45B23">
            <w:pPr>
              <w:rPr>
                <w:rFonts w:ascii="Arial" w:hAnsi="Arial" w:cs="Arial"/>
                <w:sz w:val="22"/>
                <w:szCs w:val="22"/>
              </w:rPr>
            </w:pPr>
          </w:p>
          <w:p w14:paraId="279543FA"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568E5" w:rsidRPr="00A42F82" w14:paraId="1E3A6A43" w14:textId="77777777" w:rsidTr="00C45B23">
        <w:tc>
          <w:tcPr>
            <w:tcW w:w="596" w:type="dxa"/>
            <w:tcBorders>
              <w:top w:val="single" w:sz="4" w:space="0" w:color="auto"/>
              <w:bottom w:val="single" w:sz="4" w:space="0" w:color="auto"/>
            </w:tcBorders>
            <w:shd w:val="clear" w:color="auto" w:fill="F2F2F2" w:themeFill="background1" w:themeFillShade="F2"/>
            <w:vAlign w:val="center"/>
          </w:tcPr>
          <w:p w14:paraId="340D7D13"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484039E" w14:textId="77777777" w:rsidR="00D568E5" w:rsidRPr="00A42F82" w:rsidRDefault="00D568E5" w:rsidP="00C45B23">
            <w:pPr>
              <w:rPr>
                <w:rFonts w:ascii="Arial" w:hAnsi="Arial" w:cs="Arial"/>
                <w:sz w:val="22"/>
                <w:szCs w:val="22"/>
              </w:rPr>
            </w:pPr>
            <w:r w:rsidRPr="00A42F82">
              <w:rPr>
                <w:rFonts w:ascii="Arial" w:hAnsi="Arial" w:cs="Arial"/>
                <w:b/>
                <w:sz w:val="22"/>
                <w:szCs w:val="22"/>
              </w:rPr>
              <w:t>Risks to the investigator</w:t>
            </w:r>
          </w:p>
          <w:p w14:paraId="578B8356" w14:textId="77777777" w:rsidR="00D568E5" w:rsidRPr="00A42F82" w:rsidRDefault="00D568E5" w:rsidP="00C45B23">
            <w:pPr>
              <w:rPr>
                <w:rFonts w:ascii="Arial" w:hAnsi="Arial" w:cs="Arial"/>
                <w:sz w:val="22"/>
                <w:szCs w:val="22"/>
              </w:rPr>
            </w:pPr>
            <w:r w:rsidRPr="00A42F82">
              <w:rPr>
                <w:rFonts w:ascii="Arial" w:hAnsi="Arial" w:cs="Arial"/>
                <w:sz w:val="22"/>
                <w:szCs w:val="22"/>
              </w:rPr>
              <w:lastRenderedPageBreak/>
              <w:t>For example: personal health &amp; safety, physical harm, emotional distress, risk of accusation of harm/impropriety, conflict of interest</w:t>
            </w:r>
          </w:p>
        </w:tc>
      </w:tr>
      <w:tr w:rsidR="00D568E5" w:rsidRPr="00A42F82" w14:paraId="34943B40" w14:textId="77777777" w:rsidTr="00C45B23">
        <w:tc>
          <w:tcPr>
            <w:tcW w:w="596" w:type="dxa"/>
            <w:tcBorders>
              <w:top w:val="single" w:sz="4" w:space="0" w:color="auto"/>
              <w:bottom w:val="single" w:sz="4" w:space="0" w:color="auto"/>
            </w:tcBorders>
            <w:vAlign w:val="center"/>
          </w:tcPr>
          <w:p w14:paraId="420B5505" w14:textId="77777777" w:rsidR="00D568E5" w:rsidRPr="00A42F82" w:rsidRDefault="00D568E5" w:rsidP="00C45B2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7C98200" w14:textId="77777777" w:rsidR="00D568E5" w:rsidRPr="00A42F82" w:rsidRDefault="00D568E5" w:rsidP="00C45B23">
            <w:pPr>
              <w:autoSpaceDE w:val="0"/>
              <w:autoSpaceDN w:val="0"/>
              <w:adjustRightInd w:val="0"/>
              <w:rPr>
                <w:rFonts w:ascii="Arial" w:hAnsi="Arial" w:cs="Arial"/>
                <w:sz w:val="22"/>
                <w:szCs w:val="22"/>
              </w:rPr>
            </w:pPr>
            <w:r w:rsidRPr="006233EE">
              <w:rPr>
                <w:rFonts w:ascii="Arial" w:hAnsi="Arial" w:cs="Arial"/>
                <w:sz w:val="22"/>
                <w:szCs w:val="22"/>
              </w:rPr>
              <w:t>Risk to the investigator:</w:t>
            </w:r>
          </w:p>
          <w:p w14:paraId="188D0408" w14:textId="77777777" w:rsidR="00D568E5" w:rsidRPr="00A42F82" w:rsidRDefault="00D568E5" w:rsidP="00C45B23">
            <w:pPr>
              <w:rPr>
                <w:rFonts w:ascii="Arial" w:hAnsi="Arial" w:cs="Arial"/>
                <w:sz w:val="22"/>
                <w:szCs w:val="22"/>
              </w:rPr>
            </w:pPr>
          </w:p>
          <w:p w14:paraId="74E06C10" w14:textId="77777777" w:rsidR="00D568E5" w:rsidRDefault="00D568E5" w:rsidP="00C45B23">
            <w:pPr>
              <w:rPr>
                <w:rFonts w:ascii="Arial" w:hAnsi="Arial" w:cs="Arial"/>
                <w:sz w:val="22"/>
                <w:szCs w:val="22"/>
              </w:rPr>
            </w:pPr>
            <w:r>
              <w:rPr>
                <w:rFonts w:ascii="Arial" w:hAnsi="Arial" w:cs="Arial"/>
                <w:sz w:val="22"/>
                <w:szCs w:val="22"/>
              </w:rPr>
              <w:t xml:space="preserve">1. There is a risk that participants may contact the researcher with an inappropriate or distressing email. </w:t>
            </w:r>
          </w:p>
          <w:p w14:paraId="609E94C0" w14:textId="77777777" w:rsidR="00D568E5" w:rsidRDefault="00D568E5" w:rsidP="00C45B23">
            <w:pPr>
              <w:rPr>
                <w:rFonts w:ascii="Arial" w:hAnsi="Arial" w:cs="Arial"/>
                <w:sz w:val="22"/>
                <w:szCs w:val="22"/>
              </w:rPr>
            </w:pPr>
          </w:p>
          <w:p w14:paraId="3EBD7C2A" w14:textId="77777777" w:rsidR="00D568E5" w:rsidRDefault="00D568E5" w:rsidP="00C45B23">
            <w:pPr>
              <w:rPr>
                <w:rFonts w:ascii="Arial" w:hAnsi="Arial" w:cs="Arial"/>
                <w:sz w:val="22"/>
                <w:szCs w:val="22"/>
              </w:rPr>
            </w:pPr>
          </w:p>
          <w:p w14:paraId="06513F1D" w14:textId="77777777" w:rsidR="00D568E5" w:rsidRDefault="00D568E5" w:rsidP="00C45B23">
            <w:pPr>
              <w:rPr>
                <w:rFonts w:ascii="Arial" w:hAnsi="Arial" w:cs="Arial"/>
                <w:sz w:val="22"/>
                <w:szCs w:val="22"/>
              </w:rPr>
            </w:pPr>
          </w:p>
          <w:p w14:paraId="75EEE591" w14:textId="77777777" w:rsidR="00D568E5" w:rsidRDefault="00D568E5" w:rsidP="00C45B23">
            <w:pPr>
              <w:rPr>
                <w:rFonts w:ascii="Arial" w:hAnsi="Arial" w:cs="Arial"/>
                <w:sz w:val="22"/>
                <w:szCs w:val="22"/>
              </w:rPr>
            </w:pPr>
          </w:p>
          <w:p w14:paraId="68E9E80E" w14:textId="77777777" w:rsidR="00D568E5" w:rsidRDefault="00D568E5" w:rsidP="00C45B23">
            <w:pPr>
              <w:rPr>
                <w:rFonts w:ascii="Arial" w:hAnsi="Arial" w:cs="Arial"/>
                <w:sz w:val="22"/>
                <w:szCs w:val="22"/>
              </w:rPr>
            </w:pPr>
          </w:p>
          <w:p w14:paraId="70784F01" w14:textId="77777777" w:rsidR="00D568E5" w:rsidRDefault="00D568E5" w:rsidP="00C45B23">
            <w:pPr>
              <w:rPr>
                <w:rFonts w:ascii="Arial" w:hAnsi="Arial" w:cs="Arial"/>
                <w:sz w:val="22"/>
                <w:szCs w:val="22"/>
              </w:rPr>
            </w:pPr>
          </w:p>
          <w:p w14:paraId="527BC51C" w14:textId="77777777" w:rsidR="00D568E5" w:rsidRDefault="00D568E5" w:rsidP="00C45B23">
            <w:pPr>
              <w:rPr>
                <w:rFonts w:ascii="Arial" w:hAnsi="Arial" w:cs="Arial"/>
                <w:sz w:val="22"/>
                <w:szCs w:val="22"/>
              </w:rPr>
            </w:pPr>
            <w:r>
              <w:rPr>
                <w:rFonts w:ascii="Arial" w:hAnsi="Arial" w:cs="Arial"/>
                <w:sz w:val="22"/>
                <w:szCs w:val="22"/>
              </w:rPr>
              <w:t xml:space="preserve">2. There is a risk that the researcher could be accused of causing harm or impropriety. </w:t>
            </w:r>
          </w:p>
          <w:p w14:paraId="7145A4CD" w14:textId="77777777" w:rsidR="00D568E5" w:rsidRDefault="00D568E5" w:rsidP="00C45B23">
            <w:pPr>
              <w:rPr>
                <w:rFonts w:ascii="Arial" w:hAnsi="Arial" w:cs="Arial"/>
                <w:sz w:val="22"/>
                <w:szCs w:val="22"/>
              </w:rPr>
            </w:pPr>
          </w:p>
          <w:p w14:paraId="17D04051" w14:textId="77777777" w:rsidR="00D568E5" w:rsidRDefault="00D568E5" w:rsidP="00C45B23">
            <w:pPr>
              <w:rPr>
                <w:rFonts w:ascii="Arial" w:hAnsi="Arial" w:cs="Arial"/>
                <w:sz w:val="22"/>
                <w:szCs w:val="22"/>
              </w:rPr>
            </w:pPr>
          </w:p>
          <w:p w14:paraId="2B401002" w14:textId="77777777" w:rsidR="00D568E5" w:rsidRDefault="00D568E5" w:rsidP="00C45B23">
            <w:pPr>
              <w:rPr>
                <w:rFonts w:ascii="Arial" w:hAnsi="Arial" w:cs="Arial"/>
                <w:sz w:val="22"/>
                <w:szCs w:val="22"/>
              </w:rPr>
            </w:pPr>
          </w:p>
          <w:p w14:paraId="53B2F97D" w14:textId="77777777" w:rsidR="00D568E5" w:rsidRDefault="00D568E5" w:rsidP="00C45B23">
            <w:pPr>
              <w:rPr>
                <w:rFonts w:ascii="Arial" w:hAnsi="Arial" w:cs="Arial"/>
                <w:sz w:val="22"/>
                <w:szCs w:val="22"/>
              </w:rPr>
            </w:pPr>
          </w:p>
          <w:p w14:paraId="141A054F" w14:textId="77777777" w:rsidR="00D568E5" w:rsidRDefault="00D568E5" w:rsidP="00C45B23">
            <w:pPr>
              <w:rPr>
                <w:rFonts w:ascii="Arial" w:hAnsi="Arial" w:cs="Arial"/>
                <w:sz w:val="22"/>
                <w:szCs w:val="22"/>
              </w:rPr>
            </w:pPr>
          </w:p>
          <w:p w14:paraId="454A5375" w14:textId="77777777" w:rsidR="00D568E5" w:rsidRDefault="00D568E5" w:rsidP="00C45B23">
            <w:pPr>
              <w:rPr>
                <w:rFonts w:ascii="Arial" w:hAnsi="Arial" w:cs="Arial"/>
                <w:sz w:val="22"/>
                <w:szCs w:val="22"/>
              </w:rPr>
            </w:pPr>
          </w:p>
          <w:p w14:paraId="4F708C57" w14:textId="77777777" w:rsidR="00D568E5" w:rsidRDefault="00D568E5" w:rsidP="00C45B23">
            <w:pPr>
              <w:rPr>
                <w:rFonts w:ascii="Arial" w:hAnsi="Arial" w:cs="Arial"/>
                <w:sz w:val="22"/>
                <w:szCs w:val="22"/>
              </w:rPr>
            </w:pPr>
          </w:p>
          <w:p w14:paraId="2BC4C178" w14:textId="77777777" w:rsidR="00D568E5" w:rsidRPr="00A42F82" w:rsidRDefault="00D568E5" w:rsidP="00C45B23">
            <w:pPr>
              <w:rPr>
                <w:rFonts w:ascii="Arial" w:hAnsi="Arial" w:cs="Arial"/>
                <w:sz w:val="22"/>
                <w:szCs w:val="22"/>
              </w:rPr>
            </w:pPr>
            <w:r>
              <w:rPr>
                <w:rFonts w:ascii="Arial" w:hAnsi="Arial" w:cs="Arial"/>
                <w:sz w:val="22"/>
                <w:szCs w:val="22"/>
              </w:rPr>
              <w:t xml:space="preserve">3. There is also the risk that the researcher is asked a question that is beyond their scope of knowledge as an undergraduate student. </w:t>
            </w:r>
          </w:p>
          <w:p w14:paraId="363EE698" w14:textId="77777777" w:rsidR="00D568E5" w:rsidRDefault="00D568E5" w:rsidP="00C45B23">
            <w:pPr>
              <w:rPr>
                <w:rFonts w:ascii="Arial" w:hAnsi="Arial" w:cs="Arial"/>
                <w:sz w:val="22"/>
                <w:szCs w:val="22"/>
              </w:rPr>
            </w:pPr>
          </w:p>
          <w:p w14:paraId="2621326E" w14:textId="77777777" w:rsidR="00D568E5" w:rsidRDefault="00D568E5" w:rsidP="00C45B23">
            <w:pPr>
              <w:rPr>
                <w:rFonts w:ascii="Arial" w:hAnsi="Arial" w:cs="Arial"/>
                <w:sz w:val="22"/>
                <w:szCs w:val="22"/>
              </w:rPr>
            </w:pPr>
          </w:p>
          <w:p w14:paraId="62987E4D" w14:textId="77777777" w:rsidR="00D568E5" w:rsidRDefault="00D568E5" w:rsidP="00C45B23">
            <w:pPr>
              <w:rPr>
                <w:rFonts w:ascii="Arial" w:hAnsi="Arial" w:cs="Arial"/>
                <w:sz w:val="22"/>
                <w:szCs w:val="22"/>
              </w:rPr>
            </w:pPr>
          </w:p>
          <w:p w14:paraId="0F322FBC" w14:textId="77777777" w:rsidR="00D568E5" w:rsidRPr="00A42F82" w:rsidRDefault="00D568E5" w:rsidP="00C45B23">
            <w:pPr>
              <w:rPr>
                <w:rFonts w:ascii="Arial" w:hAnsi="Arial" w:cs="Arial"/>
                <w:sz w:val="22"/>
                <w:szCs w:val="22"/>
              </w:rPr>
            </w:pPr>
          </w:p>
          <w:p w14:paraId="135DF80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7009E8D" w14:textId="77777777" w:rsidR="00D568E5" w:rsidRPr="00A42F82" w:rsidRDefault="00D568E5" w:rsidP="00C45B23">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0DCF4CAF" w14:textId="77777777" w:rsidR="00D568E5" w:rsidRPr="00A42F82" w:rsidRDefault="00D568E5" w:rsidP="00C45B23">
            <w:pPr>
              <w:rPr>
                <w:rFonts w:ascii="Arial" w:hAnsi="Arial" w:cs="Arial"/>
                <w:sz w:val="22"/>
                <w:szCs w:val="22"/>
              </w:rPr>
            </w:pPr>
          </w:p>
          <w:p w14:paraId="64BD97A9" w14:textId="77777777" w:rsidR="00D568E5" w:rsidRDefault="00D568E5" w:rsidP="00C45B23">
            <w:pPr>
              <w:rPr>
                <w:rFonts w:ascii="Arial" w:hAnsi="Arial" w:cs="Arial"/>
                <w:sz w:val="22"/>
                <w:szCs w:val="22"/>
              </w:rPr>
            </w:pPr>
            <w:r>
              <w:rPr>
                <w:rFonts w:ascii="Arial" w:hAnsi="Arial" w:cs="Arial"/>
                <w:sz w:val="22"/>
                <w:szCs w:val="22"/>
              </w:rPr>
              <w:t xml:space="preserve">1. The researcher will follow the UWTSD Research &amp; Ethics Code of Practice and the BPS Code of Research Ethics (2021) at all times, </w:t>
            </w:r>
            <w:proofErr w:type="gramStart"/>
            <w:r>
              <w:rPr>
                <w:rFonts w:ascii="Arial" w:hAnsi="Arial" w:cs="Arial"/>
                <w:sz w:val="22"/>
                <w:szCs w:val="22"/>
              </w:rPr>
              <w:t>however</w:t>
            </w:r>
            <w:proofErr w:type="gramEnd"/>
            <w:r>
              <w:rPr>
                <w:rFonts w:ascii="Arial" w:hAnsi="Arial" w:cs="Arial"/>
                <w:sz w:val="22"/>
                <w:szCs w:val="22"/>
              </w:rPr>
              <w:t xml:space="preserve"> should an upsetting or unprofessional communication be received, the researcher will inform the supervisor immediately, who will advise on the appropriate course of action. </w:t>
            </w:r>
          </w:p>
          <w:p w14:paraId="5870102D" w14:textId="77777777" w:rsidR="00D568E5" w:rsidRDefault="00D568E5" w:rsidP="00C45B23">
            <w:pPr>
              <w:rPr>
                <w:rFonts w:ascii="Arial" w:hAnsi="Arial" w:cs="Arial"/>
                <w:sz w:val="22"/>
                <w:szCs w:val="22"/>
              </w:rPr>
            </w:pPr>
          </w:p>
          <w:p w14:paraId="5E2969C2" w14:textId="77777777" w:rsidR="00D568E5" w:rsidRDefault="00D568E5" w:rsidP="00C45B23">
            <w:pPr>
              <w:rPr>
                <w:rFonts w:ascii="Arial" w:hAnsi="Arial" w:cs="Arial"/>
                <w:sz w:val="22"/>
                <w:szCs w:val="22"/>
              </w:rPr>
            </w:pPr>
            <w:r>
              <w:rPr>
                <w:rFonts w:ascii="Arial" w:hAnsi="Arial" w:cs="Arial"/>
                <w:sz w:val="22"/>
                <w:szCs w:val="22"/>
              </w:rPr>
              <w:t xml:space="preserve">2. </w:t>
            </w:r>
            <w:proofErr w:type="gramStart"/>
            <w:r>
              <w:rPr>
                <w:rFonts w:ascii="Arial" w:hAnsi="Arial" w:cs="Arial"/>
                <w:sz w:val="22"/>
                <w:szCs w:val="22"/>
              </w:rPr>
              <w:t>In order to</w:t>
            </w:r>
            <w:proofErr w:type="gramEnd"/>
            <w:r>
              <w:rPr>
                <w:rFonts w:ascii="Arial" w:hAnsi="Arial" w:cs="Arial"/>
                <w:sz w:val="22"/>
                <w:szCs w:val="22"/>
              </w:rPr>
              <w:t xml:space="preserve"> mitigate this, the researcher will ensure to follow all UWTSD and BPS protocols at all times and maintain regular contact with the supervisor to check on their progress. Should any accusation arise, this will be reported to the supervisor immediately. </w:t>
            </w:r>
          </w:p>
          <w:p w14:paraId="75CB2864" w14:textId="77777777" w:rsidR="00D568E5" w:rsidRPr="00A42F82" w:rsidRDefault="00D568E5" w:rsidP="00C45B23">
            <w:pPr>
              <w:rPr>
                <w:rFonts w:ascii="Arial" w:hAnsi="Arial" w:cs="Arial"/>
                <w:sz w:val="22"/>
                <w:szCs w:val="22"/>
              </w:rPr>
            </w:pPr>
          </w:p>
          <w:p w14:paraId="0DD97A45" w14:textId="77777777" w:rsidR="00D568E5" w:rsidRDefault="00D568E5" w:rsidP="00C45B23">
            <w:pPr>
              <w:rPr>
                <w:rFonts w:ascii="Arial" w:hAnsi="Arial" w:cs="Arial"/>
                <w:sz w:val="22"/>
                <w:szCs w:val="22"/>
              </w:rPr>
            </w:pPr>
          </w:p>
          <w:p w14:paraId="6B3458F1" w14:textId="77777777" w:rsidR="00D568E5" w:rsidRDefault="00D568E5" w:rsidP="00C45B23">
            <w:pPr>
              <w:rPr>
                <w:rFonts w:ascii="Arial" w:hAnsi="Arial" w:cs="Arial"/>
                <w:sz w:val="22"/>
                <w:szCs w:val="22"/>
              </w:rPr>
            </w:pPr>
          </w:p>
          <w:p w14:paraId="52451860" w14:textId="77777777" w:rsidR="00D568E5" w:rsidRDefault="00D568E5" w:rsidP="00C45B23">
            <w:pPr>
              <w:rPr>
                <w:rFonts w:ascii="Arial" w:hAnsi="Arial" w:cs="Arial"/>
                <w:sz w:val="22"/>
                <w:szCs w:val="22"/>
              </w:rPr>
            </w:pPr>
            <w:r>
              <w:rPr>
                <w:rFonts w:ascii="Arial" w:hAnsi="Arial" w:cs="Arial"/>
                <w:sz w:val="22"/>
                <w:szCs w:val="22"/>
              </w:rPr>
              <w:t xml:space="preserve">3. </w:t>
            </w:r>
            <w:proofErr w:type="gramStart"/>
            <w:r>
              <w:rPr>
                <w:rFonts w:ascii="Arial" w:hAnsi="Arial" w:cs="Arial"/>
                <w:sz w:val="22"/>
                <w:szCs w:val="22"/>
              </w:rPr>
              <w:t>In order to</w:t>
            </w:r>
            <w:proofErr w:type="gramEnd"/>
            <w:r>
              <w:rPr>
                <w:rFonts w:ascii="Arial" w:hAnsi="Arial" w:cs="Arial"/>
                <w:sz w:val="22"/>
                <w:szCs w:val="22"/>
              </w:rPr>
              <w:t xml:space="preserve"> mitigate this, any questions or concerns that are raised will be brought to the supervisors attention at the </w:t>
            </w:r>
            <w:r>
              <w:rPr>
                <w:rFonts w:ascii="Arial" w:hAnsi="Arial" w:cs="Arial"/>
                <w:sz w:val="22"/>
                <w:szCs w:val="22"/>
              </w:rPr>
              <w:lastRenderedPageBreak/>
              <w:t xml:space="preserve">earliest opportunity. The researcher will inform the participant that they will pass the query onto the supervisor, who will respond as necessary. </w:t>
            </w:r>
          </w:p>
          <w:p w14:paraId="3FC4FA69" w14:textId="77777777" w:rsidR="00D568E5" w:rsidRPr="00A42F82" w:rsidRDefault="00D568E5" w:rsidP="00C45B23">
            <w:pPr>
              <w:rPr>
                <w:rFonts w:ascii="Arial" w:hAnsi="Arial" w:cs="Arial"/>
                <w:sz w:val="22"/>
                <w:szCs w:val="22"/>
              </w:rPr>
            </w:pPr>
          </w:p>
          <w:p w14:paraId="02C75854"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568E5" w:rsidRPr="00A42F82" w14:paraId="2C90A64B" w14:textId="77777777" w:rsidTr="00C45B23">
        <w:tc>
          <w:tcPr>
            <w:tcW w:w="596" w:type="dxa"/>
            <w:tcBorders>
              <w:top w:val="single" w:sz="4" w:space="0" w:color="auto"/>
              <w:bottom w:val="single" w:sz="4" w:space="0" w:color="auto"/>
            </w:tcBorders>
            <w:shd w:val="clear" w:color="auto" w:fill="F2F2F2" w:themeFill="background1" w:themeFillShade="F2"/>
            <w:vAlign w:val="center"/>
          </w:tcPr>
          <w:p w14:paraId="35B1CA97"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0B5C027" w14:textId="77777777" w:rsidR="00D568E5" w:rsidRPr="00A42F82" w:rsidRDefault="00D568E5" w:rsidP="00C45B23">
            <w:pPr>
              <w:rPr>
                <w:rFonts w:ascii="Arial" w:hAnsi="Arial" w:cs="Arial"/>
                <w:sz w:val="22"/>
                <w:szCs w:val="22"/>
              </w:rPr>
            </w:pPr>
            <w:r w:rsidRPr="00A42F82">
              <w:rPr>
                <w:rFonts w:ascii="Arial" w:hAnsi="Arial" w:cs="Arial"/>
                <w:b/>
                <w:sz w:val="22"/>
                <w:szCs w:val="22"/>
              </w:rPr>
              <w:t>University/institutional risks</w:t>
            </w:r>
          </w:p>
          <w:p w14:paraId="57993B9C" w14:textId="77777777" w:rsidR="00D568E5" w:rsidRPr="00A42F82" w:rsidRDefault="00D568E5" w:rsidP="00C45B23">
            <w:pPr>
              <w:rPr>
                <w:rFonts w:ascii="Arial" w:hAnsi="Arial" w:cs="Arial"/>
                <w:sz w:val="22"/>
                <w:szCs w:val="22"/>
              </w:rPr>
            </w:pPr>
            <w:r w:rsidRPr="00A42F82">
              <w:rPr>
                <w:rFonts w:ascii="Arial" w:hAnsi="Arial" w:cs="Arial"/>
                <w:sz w:val="22"/>
                <w:szCs w:val="22"/>
              </w:rPr>
              <w:t>For example: adverse publicity, financial loss, data protection</w:t>
            </w:r>
          </w:p>
        </w:tc>
      </w:tr>
      <w:tr w:rsidR="00D568E5" w:rsidRPr="00A42F82" w14:paraId="6AB6C6E6" w14:textId="77777777" w:rsidTr="00C45B23">
        <w:tc>
          <w:tcPr>
            <w:tcW w:w="596" w:type="dxa"/>
            <w:tcBorders>
              <w:top w:val="single" w:sz="4" w:space="0" w:color="auto"/>
              <w:bottom w:val="single" w:sz="4" w:space="0" w:color="auto"/>
            </w:tcBorders>
            <w:vAlign w:val="center"/>
          </w:tcPr>
          <w:p w14:paraId="44484949" w14:textId="77777777" w:rsidR="00D568E5" w:rsidRPr="00A42F82" w:rsidRDefault="00D568E5" w:rsidP="00C45B2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4305EA5" w14:textId="77777777" w:rsidR="00D568E5" w:rsidRDefault="00D568E5" w:rsidP="00C45B23">
            <w:pPr>
              <w:autoSpaceDE w:val="0"/>
              <w:autoSpaceDN w:val="0"/>
              <w:adjustRightInd w:val="0"/>
              <w:rPr>
                <w:rFonts w:ascii="Arial" w:hAnsi="Arial" w:cs="Arial"/>
                <w:sz w:val="22"/>
                <w:szCs w:val="22"/>
              </w:rPr>
            </w:pPr>
            <w:r w:rsidRPr="006233EE">
              <w:rPr>
                <w:rFonts w:ascii="Arial" w:hAnsi="Arial" w:cs="Arial"/>
                <w:sz w:val="22"/>
                <w:szCs w:val="22"/>
              </w:rPr>
              <w:t>Risk to the University:</w:t>
            </w:r>
          </w:p>
          <w:p w14:paraId="6EABB3B5" w14:textId="77777777" w:rsidR="00D568E5" w:rsidRDefault="00D568E5" w:rsidP="00C45B23">
            <w:pPr>
              <w:autoSpaceDE w:val="0"/>
              <w:autoSpaceDN w:val="0"/>
              <w:adjustRightInd w:val="0"/>
              <w:rPr>
                <w:rFonts w:ascii="Arial" w:hAnsi="Arial" w:cs="Arial"/>
                <w:sz w:val="22"/>
                <w:szCs w:val="22"/>
              </w:rPr>
            </w:pPr>
          </w:p>
          <w:p w14:paraId="4C1A29CE" w14:textId="77777777" w:rsidR="00D568E5" w:rsidRDefault="00D568E5" w:rsidP="00C45B23">
            <w:pPr>
              <w:autoSpaceDE w:val="0"/>
              <w:autoSpaceDN w:val="0"/>
              <w:adjustRightInd w:val="0"/>
              <w:rPr>
                <w:rFonts w:ascii="Arial" w:hAnsi="Arial" w:cs="Arial"/>
                <w:sz w:val="22"/>
                <w:szCs w:val="22"/>
              </w:rPr>
            </w:pPr>
            <w:r>
              <w:rPr>
                <w:rFonts w:ascii="Arial" w:hAnsi="Arial" w:cs="Arial"/>
                <w:sz w:val="22"/>
                <w:szCs w:val="22"/>
              </w:rPr>
              <w:t>1. There may be a risk of adverse publicity if the researcher does not adhere to codes of conduct or research ethics.</w:t>
            </w:r>
          </w:p>
          <w:p w14:paraId="22C291D7" w14:textId="77777777" w:rsidR="00D568E5" w:rsidRDefault="00D568E5" w:rsidP="00C45B23">
            <w:pPr>
              <w:autoSpaceDE w:val="0"/>
              <w:autoSpaceDN w:val="0"/>
              <w:adjustRightInd w:val="0"/>
              <w:rPr>
                <w:rFonts w:ascii="Arial" w:hAnsi="Arial" w:cs="Arial"/>
                <w:sz w:val="22"/>
                <w:szCs w:val="22"/>
              </w:rPr>
            </w:pPr>
          </w:p>
          <w:p w14:paraId="1D619BF5" w14:textId="77777777" w:rsidR="00D568E5" w:rsidRDefault="00D568E5" w:rsidP="00C45B23">
            <w:pPr>
              <w:autoSpaceDE w:val="0"/>
              <w:autoSpaceDN w:val="0"/>
              <w:adjustRightInd w:val="0"/>
              <w:rPr>
                <w:rFonts w:ascii="Arial" w:hAnsi="Arial" w:cs="Arial"/>
                <w:sz w:val="22"/>
                <w:szCs w:val="22"/>
              </w:rPr>
            </w:pPr>
          </w:p>
          <w:p w14:paraId="44A8B7FB" w14:textId="77777777" w:rsidR="00D568E5" w:rsidRDefault="00D568E5" w:rsidP="00C45B23">
            <w:pPr>
              <w:autoSpaceDE w:val="0"/>
              <w:autoSpaceDN w:val="0"/>
              <w:adjustRightInd w:val="0"/>
              <w:rPr>
                <w:rFonts w:ascii="Arial" w:hAnsi="Arial" w:cs="Arial"/>
                <w:sz w:val="22"/>
                <w:szCs w:val="22"/>
              </w:rPr>
            </w:pPr>
          </w:p>
          <w:p w14:paraId="17A6F7F2" w14:textId="77777777" w:rsidR="00D568E5" w:rsidRDefault="00D568E5" w:rsidP="00C45B23">
            <w:pPr>
              <w:autoSpaceDE w:val="0"/>
              <w:autoSpaceDN w:val="0"/>
              <w:adjustRightInd w:val="0"/>
              <w:rPr>
                <w:rFonts w:ascii="Arial" w:hAnsi="Arial" w:cs="Arial"/>
                <w:sz w:val="22"/>
                <w:szCs w:val="22"/>
              </w:rPr>
            </w:pPr>
          </w:p>
          <w:p w14:paraId="7B82B7A2"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 xml:space="preserve">2. There may be a risk of a breach in data protection if data is used for any other purpose other than that intended. </w:t>
            </w:r>
          </w:p>
          <w:p w14:paraId="60CBAEF2" w14:textId="77777777" w:rsidR="00D568E5" w:rsidRPr="00A42F82" w:rsidRDefault="00D568E5" w:rsidP="00C45B23">
            <w:pPr>
              <w:rPr>
                <w:rFonts w:ascii="Arial" w:hAnsi="Arial" w:cs="Arial"/>
                <w:sz w:val="22"/>
                <w:szCs w:val="22"/>
              </w:rPr>
            </w:pPr>
          </w:p>
          <w:p w14:paraId="010365BD" w14:textId="77777777" w:rsidR="00D568E5" w:rsidRDefault="00D568E5" w:rsidP="00C45B23">
            <w:pPr>
              <w:rPr>
                <w:rFonts w:ascii="Arial" w:hAnsi="Arial" w:cs="Arial"/>
                <w:sz w:val="22"/>
                <w:szCs w:val="22"/>
              </w:rPr>
            </w:pPr>
          </w:p>
          <w:p w14:paraId="7A62C5BE" w14:textId="77777777" w:rsidR="00D568E5" w:rsidRDefault="00D568E5" w:rsidP="00C45B23">
            <w:pPr>
              <w:rPr>
                <w:rFonts w:ascii="Arial" w:hAnsi="Arial" w:cs="Arial"/>
                <w:sz w:val="22"/>
                <w:szCs w:val="22"/>
              </w:rPr>
            </w:pPr>
          </w:p>
          <w:p w14:paraId="3A49122C" w14:textId="77777777" w:rsidR="00D568E5" w:rsidRPr="00A42F82" w:rsidRDefault="00D568E5" w:rsidP="00C45B23">
            <w:pPr>
              <w:rPr>
                <w:rFonts w:ascii="Arial" w:hAnsi="Arial" w:cs="Arial"/>
                <w:sz w:val="22"/>
                <w:szCs w:val="22"/>
              </w:rPr>
            </w:pPr>
          </w:p>
          <w:p w14:paraId="204AE2A6" w14:textId="77777777" w:rsidR="00D568E5" w:rsidRPr="00A42F82" w:rsidRDefault="00D568E5" w:rsidP="00C45B23">
            <w:pPr>
              <w:rPr>
                <w:rFonts w:ascii="Arial" w:hAnsi="Arial" w:cs="Arial"/>
                <w:sz w:val="22"/>
                <w:szCs w:val="22"/>
              </w:rPr>
            </w:pPr>
          </w:p>
          <w:p w14:paraId="73E5CAC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1A11147" w14:textId="77777777" w:rsidR="00D568E5" w:rsidRPr="00A42F82" w:rsidRDefault="00D568E5" w:rsidP="00C45B2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B20BAAB" w14:textId="77777777" w:rsidR="00D568E5" w:rsidRPr="00A42F82" w:rsidRDefault="00D568E5" w:rsidP="00C45B23">
            <w:pPr>
              <w:rPr>
                <w:rFonts w:ascii="Arial" w:hAnsi="Arial" w:cs="Arial"/>
                <w:sz w:val="22"/>
                <w:szCs w:val="22"/>
              </w:rPr>
            </w:pPr>
          </w:p>
          <w:p w14:paraId="21A5FEDA" w14:textId="77777777" w:rsidR="00D568E5" w:rsidRPr="00A42F82" w:rsidRDefault="00D568E5" w:rsidP="00C45B23">
            <w:pPr>
              <w:rPr>
                <w:rFonts w:ascii="Arial" w:hAnsi="Arial" w:cs="Arial"/>
                <w:sz w:val="22"/>
                <w:szCs w:val="22"/>
              </w:rPr>
            </w:pPr>
            <w:r>
              <w:rPr>
                <w:rFonts w:ascii="Arial" w:hAnsi="Arial" w:cs="Arial"/>
                <w:sz w:val="22"/>
                <w:szCs w:val="22"/>
              </w:rPr>
              <w:t xml:space="preserve">1. The researcher will adhere to the UWTSD Research &amp; Ethics Code of Practice, the Student Code of </w:t>
            </w:r>
            <w:proofErr w:type="gramStart"/>
            <w:r>
              <w:rPr>
                <w:rFonts w:ascii="Arial" w:hAnsi="Arial" w:cs="Arial"/>
                <w:sz w:val="22"/>
                <w:szCs w:val="22"/>
              </w:rPr>
              <w:t>Practice  and</w:t>
            </w:r>
            <w:proofErr w:type="gramEnd"/>
            <w:r>
              <w:rPr>
                <w:rFonts w:ascii="Arial" w:hAnsi="Arial" w:cs="Arial"/>
                <w:sz w:val="22"/>
                <w:szCs w:val="22"/>
              </w:rPr>
              <w:t xml:space="preserve"> the BPS Code of Research Ethics (2021) at all times during the study and treat their fellow colleagues and peers with respect and professionalism.</w:t>
            </w:r>
          </w:p>
          <w:p w14:paraId="782EA4AB" w14:textId="77777777" w:rsidR="00D568E5" w:rsidRDefault="00D568E5" w:rsidP="00C45B23">
            <w:pPr>
              <w:rPr>
                <w:rFonts w:ascii="Arial" w:hAnsi="Arial" w:cs="Arial"/>
                <w:sz w:val="22"/>
                <w:szCs w:val="22"/>
              </w:rPr>
            </w:pPr>
          </w:p>
          <w:p w14:paraId="30702C28" w14:textId="77777777" w:rsidR="00D568E5" w:rsidRDefault="00D568E5" w:rsidP="00C45B23">
            <w:pPr>
              <w:rPr>
                <w:rFonts w:ascii="Arial" w:hAnsi="Arial" w:cs="Arial"/>
                <w:sz w:val="22"/>
                <w:szCs w:val="22"/>
              </w:rPr>
            </w:pPr>
            <w:r>
              <w:rPr>
                <w:rFonts w:ascii="Arial" w:hAnsi="Arial" w:cs="Arial"/>
                <w:sz w:val="22"/>
                <w:szCs w:val="22"/>
              </w:rPr>
              <w:t xml:space="preserve">2. The researcher will </w:t>
            </w:r>
            <w:proofErr w:type="gramStart"/>
            <w:r>
              <w:rPr>
                <w:rFonts w:ascii="Arial" w:hAnsi="Arial" w:cs="Arial"/>
                <w:sz w:val="22"/>
                <w:szCs w:val="22"/>
              </w:rPr>
              <w:t>adhere to the UWTSD Research data Management Protocol and the Data Storage Protocol at all times</w:t>
            </w:r>
            <w:proofErr w:type="gramEnd"/>
            <w:r>
              <w:rPr>
                <w:rFonts w:ascii="Arial" w:hAnsi="Arial" w:cs="Arial"/>
                <w:sz w:val="22"/>
                <w:szCs w:val="22"/>
              </w:rPr>
              <w:t xml:space="preserve">. All data collected will be stored electronically on the university password protected OneDrive account and will be deleted following the relevant examination board. </w:t>
            </w:r>
          </w:p>
          <w:p w14:paraId="5A5AD412" w14:textId="77777777" w:rsidR="00D568E5" w:rsidRPr="00A42F82" w:rsidRDefault="00D568E5" w:rsidP="00C45B23">
            <w:pPr>
              <w:rPr>
                <w:rFonts w:ascii="Arial" w:hAnsi="Arial" w:cs="Arial"/>
                <w:sz w:val="22"/>
                <w:szCs w:val="22"/>
              </w:rPr>
            </w:pPr>
          </w:p>
          <w:p w14:paraId="698692B3"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568E5" w:rsidRPr="00A42F82" w14:paraId="68470071" w14:textId="77777777" w:rsidTr="00C45B23">
        <w:tc>
          <w:tcPr>
            <w:tcW w:w="596" w:type="dxa"/>
            <w:tcBorders>
              <w:top w:val="single" w:sz="4" w:space="0" w:color="auto"/>
              <w:bottom w:val="single" w:sz="4" w:space="0" w:color="auto"/>
            </w:tcBorders>
            <w:shd w:val="clear" w:color="auto" w:fill="F2F2F2" w:themeFill="background1" w:themeFillShade="F2"/>
            <w:vAlign w:val="center"/>
          </w:tcPr>
          <w:p w14:paraId="00F958A6"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8CA8BC7" w14:textId="77777777" w:rsidR="00D568E5" w:rsidRPr="00A42F82" w:rsidRDefault="00D568E5" w:rsidP="00C45B23">
            <w:pPr>
              <w:rPr>
                <w:rFonts w:ascii="Arial" w:hAnsi="Arial" w:cs="Arial"/>
                <w:sz w:val="22"/>
                <w:szCs w:val="22"/>
              </w:rPr>
            </w:pPr>
            <w:r w:rsidRPr="00A42F82">
              <w:rPr>
                <w:rFonts w:ascii="Arial" w:hAnsi="Arial" w:cs="Arial"/>
                <w:b/>
                <w:sz w:val="22"/>
                <w:szCs w:val="22"/>
              </w:rPr>
              <w:t>Environmental risks</w:t>
            </w:r>
          </w:p>
          <w:p w14:paraId="0D614955" w14:textId="77777777" w:rsidR="00D568E5" w:rsidRPr="00A42F82" w:rsidRDefault="00D568E5" w:rsidP="00C45B23">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D568E5" w:rsidRPr="00A42F82" w14:paraId="302C8C55" w14:textId="77777777" w:rsidTr="00C45B23">
        <w:tc>
          <w:tcPr>
            <w:tcW w:w="596" w:type="dxa"/>
            <w:tcBorders>
              <w:top w:val="single" w:sz="4" w:space="0" w:color="auto"/>
              <w:bottom w:val="single" w:sz="4" w:space="0" w:color="auto"/>
            </w:tcBorders>
            <w:vAlign w:val="center"/>
          </w:tcPr>
          <w:p w14:paraId="06E8E298" w14:textId="77777777" w:rsidR="00D568E5" w:rsidRPr="00A42F82" w:rsidRDefault="00D568E5" w:rsidP="00C45B2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F499824"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55E7C63" w14:textId="77777777" w:rsidR="00D568E5" w:rsidRPr="00A42F82" w:rsidRDefault="00D568E5" w:rsidP="00C45B23">
            <w:pPr>
              <w:rPr>
                <w:rFonts w:ascii="Arial" w:hAnsi="Arial" w:cs="Arial"/>
                <w:sz w:val="22"/>
                <w:szCs w:val="22"/>
              </w:rPr>
            </w:pPr>
          </w:p>
          <w:p w14:paraId="04D6BD9B" w14:textId="77777777" w:rsidR="00D568E5" w:rsidRPr="00A42F82" w:rsidRDefault="00D568E5" w:rsidP="00C45B23">
            <w:pPr>
              <w:rPr>
                <w:rFonts w:ascii="Arial" w:hAnsi="Arial" w:cs="Arial"/>
                <w:sz w:val="22"/>
                <w:szCs w:val="22"/>
              </w:rPr>
            </w:pPr>
            <w:r>
              <w:rPr>
                <w:rFonts w:ascii="Arial" w:hAnsi="Arial" w:cs="Arial"/>
                <w:sz w:val="22"/>
                <w:szCs w:val="22"/>
              </w:rPr>
              <w:t>N/A</w:t>
            </w:r>
          </w:p>
          <w:p w14:paraId="3D349C68" w14:textId="77777777" w:rsidR="00D568E5" w:rsidRPr="00A42F82" w:rsidRDefault="00D568E5" w:rsidP="00C45B23">
            <w:pPr>
              <w:rPr>
                <w:rFonts w:ascii="Arial" w:hAnsi="Arial" w:cs="Arial"/>
                <w:sz w:val="22"/>
                <w:szCs w:val="22"/>
              </w:rPr>
            </w:pPr>
          </w:p>
          <w:p w14:paraId="266104F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3095B7D" w14:textId="77777777" w:rsidR="00D568E5" w:rsidRPr="00A42F82" w:rsidRDefault="00D568E5" w:rsidP="00C45B2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907B4BC" w14:textId="77777777" w:rsidR="00D568E5" w:rsidRPr="00A42F82" w:rsidRDefault="00D568E5" w:rsidP="00C45B23">
            <w:pPr>
              <w:rPr>
                <w:rFonts w:ascii="Arial" w:hAnsi="Arial" w:cs="Arial"/>
                <w:sz w:val="22"/>
                <w:szCs w:val="22"/>
              </w:rPr>
            </w:pPr>
          </w:p>
          <w:p w14:paraId="47AD608C" w14:textId="77777777" w:rsidR="00D568E5" w:rsidRPr="00A42F82" w:rsidRDefault="00D568E5" w:rsidP="00C45B23">
            <w:pPr>
              <w:rPr>
                <w:rFonts w:ascii="Arial" w:hAnsi="Arial" w:cs="Arial"/>
                <w:sz w:val="22"/>
                <w:szCs w:val="22"/>
              </w:rPr>
            </w:pPr>
            <w:r>
              <w:rPr>
                <w:rFonts w:ascii="Arial" w:hAnsi="Arial" w:cs="Arial"/>
                <w:sz w:val="22"/>
                <w:szCs w:val="22"/>
              </w:rPr>
              <w:t>N/A</w:t>
            </w:r>
          </w:p>
          <w:p w14:paraId="615DA2F0" w14:textId="77777777" w:rsidR="00D568E5" w:rsidRPr="00A42F82" w:rsidRDefault="00D568E5" w:rsidP="00C45B23">
            <w:pPr>
              <w:rPr>
                <w:rFonts w:ascii="Arial" w:hAnsi="Arial" w:cs="Arial"/>
                <w:sz w:val="22"/>
                <w:szCs w:val="22"/>
              </w:rPr>
            </w:pPr>
          </w:p>
          <w:p w14:paraId="6040C759"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105B0B" w14:textId="77777777" w:rsidR="00D568E5" w:rsidRPr="00A42F82" w:rsidRDefault="00D568E5" w:rsidP="00D568E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
        <w:gridCol w:w="5502"/>
        <w:gridCol w:w="1377"/>
        <w:gridCol w:w="1266"/>
        <w:gridCol w:w="1315"/>
      </w:tblGrid>
      <w:tr w:rsidR="00D568E5" w:rsidRPr="00A42F82" w14:paraId="6394391E" w14:textId="77777777" w:rsidTr="00C45B2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6817761" w14:textId="77777777" w:rsidR="00D568E5" w:rsidRPr="00A42F82" w:rsidRDefault="00D568E5" w:rsidP="00C45B23">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FCDC1E5" w14:textId="77777777" w:rsidR="00D568E5" w:rsidRPr="00A42F82" w:rsidRDefault="00D568E5" w:rsidP="00C45B23">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D568E5" w:rsidRPr="00A42F82" w14:paraId="5EC92DD8" w14:textId="77777777" w:rsidTr="00C45B23">
        <w:tc>
          <w:tcPr>
            <w:tcW w:w="596" w:type="dxa"/>
            <w:tcBorders>
              <w:top w:val="single" w:sz="4" w:space="0" w:color="auto"/>
              <w:bottom w:val="single" w:sz="4" w:space="0" w:color="auto"/>
            </w:tcBorders>
            <w:shd w:val="clear" w:color="auto" w:fill="F2F2F2" w:themeFill="background1" w:themeFillShade="F2"/>
            <w:vAlign w:val="center"/>
          </w:tcPr>
          <w:p w14:paraId="48602650" w14:textId="77777777" w:rsidR="00D568E5" w:rsidRPr="00A42F82" w:rsidRDefault="00D568E5" w:rsidP="00C45B23">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BAAB2EA" w14:textId="77777777" w:rsidR="00D568E5" w:rsidRPr="00A42F82" w:rsidRDefault="00D568E5" w:rsidP="00C45B23">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E9E8B68"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3356EACD" w14:textId="77777777" w:rsidR="00D568E5" w:rsidRPr="00A42F82" w:rsidRDefault="00D568E5" w:rsidP="00C45B2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87A8208"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EDB3249" w14:textId="77777777" w:rsidR="00D568E5" w:rsidRPr="00A42F82" w:rsidRDefault="00D568E5" w:rsidP="00C45B23">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A25225D"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DA42FC3" w14:textId="77777777" w:rsidR="00D568E5" w:rsidRPr="00A42F82" w:rsidRDefault="00D568E5" w:rsidP="00C45B23">
            <w:pPr>
              <w:autoSpaceDE w:val="0"/>
              <w:autoSpaceDN w:val="0"/>
              <w:adjustRightInd w:val="0"/>
              <w:jc w:val="center"/>
              <w:rPr>
                <w:rFonts w:ascii="Arial" w:hAnsi="Arial" w:cs="Arial"/>
                <w:b/>
                <w:sz w:val="22"/>
                <w:szCs w:val="22"/>
              </w:rPr>
            </w:pPr>
          </w:p>
        </w:tc>
      </w:tr>
      <w:tr w:rsidR="00D568E5" w:rsidRPr="00A42F82" w14:paraId="7F50E712" w14:textId="77777777" w:rsidTr="00C45B2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6F0A7C9"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961AE9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3730E19" w14:textId="77777777" w:rsidR="00D568E5" w:rsidRPr="00A42F82" w:rsidRDefault="00000000" w:rsidP="00C45B2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F0C6FA" w14:textId="77777777" w:rsidR="00D568E5" w:rsidRPr="00A42F82" w:rsidRDefault="00000000" w:rsidP="00C45B2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D568E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30E1BE4" w14:textId="77777777" w:rsidR="00D568E5" w:rsidRPr="00A42F82" w:rsidRDefault="00000000" w:rsidP="00C45B2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D568E5" w:rsidRPr="00A42F82">
                  <w:rPr>
                    <w:rFonts w:ascii="Segoe UI Symbol" w:eastAsia="MS Gothic" w:hAnsi="Segoe UI Symbol" w:cs="Segoe UI Symbol"/>
                    <w:sz w:val="22"/>
                    <w:szCs w:val="22"/>
                  </w:rPr>
                  <w:t>☐</w:t>
                </w:r>
              </w:sdtContent>
            </w:sdt>
          </w:p>
        </w:tc>
      </w:tr>
      <w:tr w:rsidR="00D568E5" w:rsidRPr="00A42F82" w14:paraId="12F3D92C" w14:textId="77777777" w:rsidTr="00C45B2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DBD9772"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D67DEA2"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4D4CE1C" w14:textId="77777777" w:rsidR="00D568E5" w:rsidRPr="00A42F82" w:rsidRDefault="00D568E5" w:rsidP="00C45B23">
            <w:pPr>
              <w:autoSpaceDE w:val="0"/>
              <w:autoSpaceDN w:val="0"/>
              <w:adjustRightInd w:val="0"/>
              <w:jc w:val="center"/>
              <w:rPr>
                <w:rFonts w:ascii="Arial" w:hAnsi="Arial" w:cs="Arial"/>
                <w:b/>
                <w:bCs/>
                <w:sz w:val="22"/>
                <w:szCs w:val="22"/>
              </w:rPr>
            </w:pPr>
          </w:p>
        </w:tc>
      </w:tr>
    </w:tbl>
    <w:p w14:paraId="2FDF2E06" w14:textId="77777777" w:rsidR="00D568E5" w:rsidRPr="00A42F82" w:rsidRDefault="00D568E5" w:rsidP="00D568E5">
      <w:pPr>
        <w:autoSpaceDE w:val="0"/>
        <w:autoSpaceDN w:val="0"/>
        <w:adjustRightInd w:val="0"/>
        <w:spacing w:after="240"/>
        <w:jc w:val="both"/>
        <w:rPr>
          <w:rFonts w:ascii="Arial" w:hAnsi="Arial" w:cs="Arial"/>
          <w:b/>
          <w:sz w:val="22"/>
          <w:szCs w:val="22"/>
        </w:rPr>
      </w:pPr>
    </w:p>
    <w:p w14:paraId="1FF56922" w14:textId="77777777" w:rsidR="00D568E5" w:rsidRPr="00A42F82" w:rsidRDefault="00D568E5" w:rsidP="00D568E5">
      <w:pPr>
        <w:rPr>
          <w:rFonts w:ascii="Arial" w:hAnsi="Arial" w:cs="Arial"/>
          <w:b/>
          <w:sz w:val="22"/>
          <w:szCs w:val="22"/>
        </w:rPr>
      </w:pPr>
      <w:r w:rsidRPr="00A42F82">
        <w:rPr>
          <w:rFonts w:ascii="Arial" w:hAnsi="Arial" w:cs="Arial"/>
          <w:b/>
          <w:sz w:val="22"/>
          <w:szCs w:val="22"/>
        </w:rPr>
        <w:t>SECTION I: Feedback, Consent and Confidentiality</w:t>
      </w:r>
    </w:p>
    <w:p w14:paraId="24CF05BC" w14:textId="77777777" w:rsidR="00D568E5" w:rsidRPr="00A42F82" w:rsidRDefault="00D568E5" w:rsidP="00D568E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
        <w:gridCol w:w="9460"/>
      </w:tblGrid>
      <w:tr w:rsidR="00D568E5" w:rsidRPr="00A42F82" w14:paraId="0DF6EFBB" w14:textId="77777777" w:rsidTr="00C45B23">
        <w:tc>
          <w:tcPr>
            <w:tcW w:w="596" w:type="dxa"/>
            <w:tcBorders>
              <w:top w:val="single" w:sz="4" w:space="0" w:color="auto"/>
              <w:bottom w:val="single" w:sz="4" w:space="0" w:color="auto"/>
            </w:tcBorders>
            <w:shd w:val="clear" w:color="auto" w:fill="F2F2F2" w:themeFill="background1" w:themeFillShade="F2"/>
          </w:tcPr>
          <w:p w14:paraId="351BC29B" w14:textId="77777777" w:rsidR="00D568E5" w:rsidRPr="00A42F82" w:rsidRDefault="00D568E5" w:rsidP="00C45B23">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5058ED3" w14:textId="77777777" w:rsidR="00D568E5" w:rsidRPr="00A42F82" w:rsidRDefault="00D568E5" w:rsidP="00C45B23">
            <w:pPr>
              <w:rPr>
                <w:rFonts w:ascii="Arial" w:hAnsi="Arial" w:cs="Arial"/>
                <w:sz w:val="22"/>
                <w:szCs w:val="22"/>
              </w:rPr>
            </w:pPr>
            <w:r w:rsidRPr="00A42F82">
              <w:rPr>
                <w:rFonts w:ascii="Arial" w:hAnsi="Arial" w:cs="Arial"/>
                <w:b/>
                <w:sz w:val="22"/>
                <w:szCs w:val="22"/>
              </w:rPr>
              <w:t>Feedback</w:t>
            </w:r>
          </w:p>
          <w:p w14:paraId="4144F850"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D568E5" w:rsidRPr="00A42F82" w14:paraId="46CFA4D5" w14:textId="77777777" w:rsidTr="00C45B23">
        <w:tc>
          <w:tcPr>
            <w:tcW w:w="596" w:type="dxa"/>
            <w:tcBorders>
              <w:top w:val="single" w:sz="4" w:space="0" w:color="auto"/>
              <w:bottom w:val="single" w:sz="4" w:space="0" w:color="auto"/>
            </w:tcBorders>
          </w:tcPr>
          <w:p w14:paraId="5557842B" w14:textId="77777777" w:rsidR="00D568E5" w:rsidRPr="00A42F82" w:rsidRDefault="00D568E5" w:rsidP="00C45B23">
            <w:pPr>
              <w:rPr>
                <w:rFonts w:ascii="Arial" w:hAnsi="Arial" w:cs="Arial"/>
                <w:bCs/>
                <w:sz w:val="22"/>
                <w:szCs w:val="22"/>
              </w:rPr>
            </w:pPr>
          </w:p>
        </w:tc>
        <w:tc>
          <w:tcPr>
            <w:tcW w:w="9923" w:type="dxa"/>
            <w:tcBorders>
              <w:top w:val="single" w:sz="4" w:space="0" w:color="auto"/>
              <w:bottom w:val="single" w:sz="4" w:space="0" w:color="auto"/>
            </w:tcBorders>
          </w:tcPr>
          <w:p w14:paraId="1976380B" w14:textId="77777777" w:rsidR="00D568E5" w:rsidRPr="001C0105" w:rsidRDefault="00D568E5" w:rsidP="00C45B23">
            <w:pPr>
              <w:rPr>
                <w:rFonts w:asciiTheme="minorBidi" w:hAnsiTheme="minorBidi"/>
                <w:color w:val="000000"/>
                <w:sz w:val="22"/>
                <w:szCs w:val="22"/>
                <w:shd w:val="clear" w:color="auto" w:fill="FFFFFF"/>
              </w:rPr>
            </w:pPr>
            <w:r>
              <w:rPr>
                <w:rFonts w:ascii="Arial" w:hAnsi="Arial" w:cs="Arial"/>
                <w:sz w:val="22"/>
                <w:szCs w:val="22"/>
              </w:rPr>
              <w:t xml:space="preserve">On completion of the questionnaire participants will be thanked and debriefed by </w:t>
            </w:r>
            <w:r w:rsidRPr="00B87296">
              <w:rPr>
                <w:rFonts w:asciiTheme="minorBidi" w:hAnsiTheme="minorBidi"/>
                <w:sz w:val="22"/>
                <w:szCs w:val="22"/>
              </w:rPr>
              <w:t>explaining</w:t>
            </w:r>
            <w:r>
              <w:rPr>
                <w:rFonts w:asciiTheme="minorBidi" w:hAnsiTheme="minorBidi"/>
                <w:sz w:val="22"/>
                <w:szCs w:val="22"/>
              </w:rPr>
              <w:t xml:space="preserve"> the</w:t>
            </w:r>
            <w:r w:rsidRPr="00B87296">
              <w:rPr>
                <w:rStyle w:val="normaltextrun"/>
                <w:rFonts w:asciiTheme="minorBidi" w:hAnsiTheme="minorBidi"/>
                <w:color w:val="000000"/>
                <w:sz w:val="22"/>
                <w:szCs w:val="22"/>
                <w:shd w:val="clear" w:color="auto" w:fill="FFFFFF"/>
              </w:rPr>
              <w:t xml:space="preserve"> aim of the study </w:t>
            </w:r>
            <w:r w:rsidRPr="000D34AB">
              <w:rPr>
                <w:rStyle w:val="normaltextrun"/>
                <w:rFonts w:asciiTheme="minorBidi" w:hAnsiTheme="minorBidi"/>
                <w:color w:val="000000"/>
                <w:sz w:val="22"/>
                <w:szCs w:val="22"/>
                <w:shd w:val="clear" w:color="auto" w:fill="FFFFFF"/>
              </w:rPr>
              <w:t>and how their data would be used</w:t>
            </w:r>
            <w:r>
              <w:rPr>
                <w:rStyle w:val="normaltextrun"/>
                <w:rFonts w:asciiTheme="minorBidi" w:hAnsiTheme="minorBidi"/>
                <w:color w:val="000000"/>
                <w:sz w:val="22"/>
                <w:szCs w:val="22"/>
                <w:shd w:val="clear" w:color="auto" w:fill="FFFFFF"/>
              </w:rPr>
              <w:t xml:space="preserve">. They will be reminded of their right to withdraw their data for the last time and will be assured that their data will </w:t>
            </w:r>
            <w:proofErr w:type="gramStart"/>
            <w:r>
              <w:rPr>
                <w:rStyle w:val="normaltextrun"/>
                <w:rFonts w:asciiTheme="minorBidi" w:hAnsiTheme="minorBidi"/>
                <w:color w:val="000000"/>
                <w:sz w:val="22"/>
                <w:szCs w:val="22"/>
                <w:shd w:val="clear" w:color="auto" w:fill="FFFFFF"/>
              </w:rPr>
              <w:t>remain anonymous and confidential at all times</w:t>
            </w:r>
            <w:proofErr w:type="gramEnd"/>
            <w:r>
              <w:rPr>
                <w:rStyle w:val="normaltextrun"/>
                <w:rFonts w:asciiTheme="minorBidi" w:hAnsiTheme="minorBidi"/>
                <w:color w:val="000000"/>
                <w:sz w:val="22"/>
                <w:szCs w:val="22"/>
                <w:shd w:val="clear" w:color="auto" w:fill="FFFFFF"/>
              </w:rPr>
              <w:t>. They will be provided with the</w:t>
            </w:r>
            <w:r>
              <w:rPr>
                <w:rFonts w:ascii="Arial" w:hAnsi="Arial" w:cs="Arial"/>
                <w:sz w:val="22"/>
                <w:szCs w:val="22"/>
              </w:rPr>
              <w:t xml:space="preserve"> researcher and supervisors name and contact details and advised to take a note of these, should they have any questions in the future.</w:t>
            </w:r>
          </w:p>
          <w:p w14:paraId="6750D057" w14:textId="77777777" w:rsidR="00D568E5" w:rsidRPr="00A42F82" w:rsidRDefault="00D568E5" w:rsidP="00C45B23">
            <w:pPr>
              <w:rPr>
                <w:rFonts w:ascii="Arial" w:hAnsi="Arial" w:cs="Arial"/>
                <w:sz w:val="22"/>
                <w:szCs w:val="22"/>
              </w:rPr>
            </w:pPr>
          </w:p>
          <w:p w14:paraId="22558B59"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568E5" w:rsidRPr="00A42F82" w14:paraId="0828ECB4" w14:textId="77777777" w:rsidTr="00C45B23">
        <w:tc>
          <w:tcPr>
            <w:tcW w:w="596" w:type="dxa"/>
            <w:tcBorders>
              <w:top w:val="single" w:sz="4" w:space="0" w:color="auto"/>
              <w:bottom w:val="single" w:sz="4" w:space="0" w:color="auto"/>
            </w:tcBorders>
            <w:shd w:val="clear" w:color="auto" w:fill="F2F2F2" w:themeFill="background1" w:themeFillShade="F2"/>
          </w:tcPr>
          <w:p w14:paraId="26F34E81" w14:textId="77777777" w:rsidR="00D568E5" w:rsidRPr="00A42F82" w:rsidRDefault="00D568E5" w:rsidP="00C45B23">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F177D82" w14:textId="77777777" w:rsidR="00D568E5" w:rsidRPr="00A42F82" w:rsidRDefault="00D568E5" w:rsidP="00C45B23">
            <w:pPr>
              <w:rPr>
                <w:rFonts w:ascii="Arial" w:hAnsi="Arial" w:cs="Arial"/>
                <w:sz w:val="22"/>
                <w:szCs w:val="22"/>
              </w:rPr>
            </w:pPr>
            <w:r w:rsidRPr="00A42F82">
              <w:rPr>
                <w:rFonts w:ascii="Arial" w:hAnsi="Arial" w:cs="Arial"/>
                <w:b/>
                <w:sz w:val="22"/>
                <w:szCs w:val="22"/>
              </w:rPr>
              <w:t>Informed consent</w:t>
            </w:r>
          </w:p>
          <w:p w14:paraId="2336CB7B" w14:textId="77777777" w:rsidR="00D568E5" w:rsidRPr="00A42F82" w:rsidRDefault="00D568E5" w:rsidP="00C45B23">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568E5" w:rsidRPr="00A42F82" w14:paraId="5F8DCCE8" w14:textId="77777777" w:rsidTr="00C45B23">
        <w:tc>
          <w:tcPr>
            <w:tcW w:w="596" w:type="dxa"/>
            <w:tcBorders>
              <w:top w:val="single" w:sz="4" w:space="0" w:color="auto"/>
              <w:bottom w:val="single" w:sz="4" w:space="0" w:color="auto"/>
            </w:tcBorders>
          </w:tcPr>
          <w:p w14:paraId="250D5FA7" w14:textId="77777777" w:rsidR="00D568E5" w:rsidRPr="00A42F82" w:rsidRDefault="00D568E5" w:rsidP="00C45B23">
            <w:pPr>
              <w:rPr>
                <w:rFonts w:ascii="Arial" w:hAnsi="Arial" w:cs="Arial"/>
                <w:bCs/>
                <w:sz w:val="22"/>
                <w:szCs w:val="22"/>
              </w:rPr>
            </w:pPr>
          </w:p>
        </w:tc>
        <w:tc>
          <w:tcPr>
            <w:tcW w:w="9923" w:type="dxa"/>
            <w:tcBorders>
              <w:top w:val="single" w:sz="4" w:space="0" w:color="auto"/>
              <w:bottom w:val="single" w:sz="4" w:space="0" w:color="auto"/>
            </w:tcBorders>
          </w:tcPr>
          <w:p w14:paraId="0D1B4E3B" w14:textId="77777777" w:rsidR="00D568E5" w:rsidRPr="00A42F82" w:rsidRDefault="00D568E5" w:rsidP="00C45B23">
            <w:pPr>
              <w:rPr>
                <w:rFonts w:ascii="Arial" w:hAnsi="Arial" w:cs="Arial"/>
                <w:sz w:val="22"/>
                <w:szCs w:val="22"/>
              </w:rPr>
            </w:pPr>
          </w:p>
          <w:p w14:paraId="6B94E8A0" w14:textId="77777777" w:rsidR="00D568E5" w:rsidRPr="00C74EC8" w:rsidRDefault="00D568E5" w:rsidP="00C45B23">
            <w:pPr>
              <w:rPr>
                <w:rFonts w:ascii="Arial" w:hAnsi="Arial" w:cs="Arial"/>
                <w:sz w:val="22"/>
                <w:szCs w:val="22"/>
              </w:rPr>
            </w:pPr>
            <w:r w:rsidRPr="00C74EC8">
              <w:rPr>
                <w:rStyle w:val="normaltextrun"/>
                <w:rFonts w:ascii="Arial" w:hAnsi="Arial" w:cs="Arial"/>
                <w:color w:val="000000"/>
                <w:sz w:val="22"/>
                <w:szCs w:val="22"/>
                <w:shd w:val="clear" w:color="auto" w:fill="FFFFFF"/>
              </w:rPr>
              <w:t>The online questionnaire is proceeded by an information page informing them of the nature of the study and the type of questions they will be required to answer.</w:t>
            </w:r>
            <w:r w:rsidRPr="00C74EC8">
              <w:rPr>
                <w:rStyle w:val="normaltextrun"/>
                <w:color w:val="000000"/>
                <w:sz w:val="22"/>
                <w:szCs w:val="22"/>
                <w:shd w:val="clear" w:color="auto" w:fill="FFFFFF"/>
              </w:rPr>
              <w:t xml:space="preserve"> </w:t>
            </w:r>
            <w:r w:rsidRPr="00790EC9">
              <w:rPr>
                <w:rStyle w:val="normaltextrun"/>
                <w:rFonts w:asciiTheme="minorBidi" w:hAnsiTheme="minorBidi"/>
                <w:color w:val="000000"/>
                <w:sz w:val="22"/>
                <w:szCs w:val="22"/>
                <w:shd w:val="clear" w:color="auto" w:fill="FFFFFF"/>
              </w:rPr>
              <w:t>They will be advised that if they feel that they may be distressed or uncomfortable talking about self-acceptance, emotional regulation, social support or psychological resilience, they should decline from taking part.</w:t>
            </w:r>
            <w:r>
              <w:rPr>
                <w:rStyle w:val="normaltextrun"/>
                <w:color w:val="000000"/>
                <w:sz w:val="22"/>
                <w:szCs w:val="22"/>
                <w:shd w:val="clear" w:color="auto" w:fill="FFFFFF"/>
              </w:rPr>
              <w:t xml:space="preserve"> </w:t>
            </w:r>
            <w:r w:rsidRPr="00C74EC8">
              <w:rPr>
                <w:rStyle w:val="normaltextrun"/>
                <w:rFonts w:ascii="Arial" w:hAnsi="Arial" w:cs="Arial"/>
                <w:color w:val="000000"/>
                <w:sz w:val="22"/>
                <w:szCs w:val="22"/>
                <w:shd w:val="clear" w:color="auto" w:fill="FFFFFF"/>
              </w:rPr>
              <w:t xml:space="preserve">If participants decide to proceed, they will then be asked to provide their consent by clicking on the ‘continue’ button. </w:t>
            </w:r>
            <w:r>
              <w:rPr>
                <w:rStyle w:val="normaltextrun"/>
                <w:rFonts w:ascii="Arial" w:hAnsi="Arial" w:cs="Arial"/>
                <w:color w:val="000000"/>
                <w:sz w:val="22"/>
                <w:szCs w:val="22"/>
                <w:shd w:val="clear" w:color="auto" w:fill="FFFFFF"/>
              </w:rPr>
              <w:t xml:space="preserve">They will be informed that clicking on the `continue` button will be taken as an indication of their consent. </w:t>
            </w:r>
            <w:r w:rsidRPr="00C74EC8">
              <w:rPr>
                <w:rStyle w:val="normaltextrun"/>
                <w:rFonts w:ascii="Arial" w:hAnsi="Arial" w:cs="Arial"/>
                <w:color w:val="000000"/>
                <w:sz w:val="22"/>
                <w:szCs w:val="22"/>
                <w:shd w:val="clear" w:color="auto" w:fill="FFFFFF"/>
              </w:rPr>
              <w:t>Once they have given consent they will be directed to the start of the questionnaire.</w:t>
            </w:r>
          </w:p>
          <w:p w14:paraId="4AAD2EFF" w14:textId="77777777" w:rsidR="00D568E5" w:rsidRPr="00A42F82" w:rsidRDefault="00D568E5" w:rsidP="00C45B23">
            <w:pPr>
              <w:rPr>
                <w:rFonts w:ascii="Arial" w:hAnsi="Arial" w:cs="Arial"/>
                <w:sz w:val="22"/>
                <w:szCs w:val="22"/>
              </w:rPr>
            </w:pPr>
          </w:p>
          <w:p w14:paraId="70F0C3A0"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568E5" w:rsidRPr="00A42F82" w14:paraId="5FC35D94" w14:textId="77777777" w:rsidTr="00C45B23">
        <w:tc>
          <w:tcPr>
            <w:tcW w:w="596" w:type="dxa"/>
            <w:tcBorders>
              <w:top w:val="single" w:sz="4" w:space="0" w:color="auto"/>
              <w:bottom w:val="single" w:sz="4" w:space="0" w:color="auto"/>
            </w:tcBorders>
            <w:shd w:val="clear" w:color="auto" w:fill="F2F2F2" w:themeFill="background1" w:themeFillShade="F2"/>
          </w:tcPr>
          <w:p w14:paraId="5DFABCD1" w14:textId="77777777" w:rsidR="00D568E5" w:rsidRPr="00A42F82" w:rsidRDefault="00D568E5" w:rsidP="00C45B23">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72A8446" w14:textId="77777777" w:rsidR="00D568E5" w:rsidRPr="00A42F82" w:rsidRDefault="00D568E5" w:rsidP="00C45B23">
            <w:pPr>
              <w:rPr>
                <w:rFonts w:ascii="Arial" w:hAnsi="Arial" w:cs="Arial"/>
                <w:b/>
                <w:sz w:val="22"/>
                <w:szCs w:val="22"/>
              </w:rPr>
            </w:pPr>
            <w:r w:rsidRPr="00A42F82">
              <w:rPr>
                <w:rFonts w:ascii="Arial" w:hAnsi="Arial" w:cs="Arial"/>
                <w:b/>
                <w:sz w:val="22"/>
                <w:szCs w:val="22"/>
              </w:rPr>
              <w:t>Confidentiality / Anonymity</w:t>
            </w:r>
          </w:p>
          <w:p w14:paraId="35217647" w14:textId="77777777" w:rsidR="00D568E5" w:rsidRPr="00A42F82" w:rsidRDefault="00D568E5" w:rsidP="00C45B23">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D568E5" w:rsidRPr="00A42F82" w14:paraId="502CF2DD" w14:textId="77777777" w:rsidTr="00C45B23">
        <w:tc>
          <w:tcPr>
            <w:tcW w:w="596" w:type="dxa"/>
            <w:tcBorders>
              <w:top w:val="single" w:sz="4" w:space="0" w:color="auto"/>
              <w:bottom w:val="single" w:sz="4" w:space="0" w:color="auto"/>
            </w:tcBorders>
          </w:tcPr>
          <w:p w14:paraId="64E9E429" w14:textId="77777777" w:rsidR="00D568E5" w:rsidRPr="00A42F82" w:rsidRDefault="00D568E5" w:rsidP="00C45B23">
            <w:pPr>
              <w:rPr>
                <w:rFonts w:ascii="Arial" w:hAnsi="Arial" w:cs="Arial"/>
                <w:bCs/>
                <w:sz w:val="22"/>
                <w:szCs w:val="22"/>
              </w:rPr>
            </w:pPr>
          </w:p>
        </w:tc>
        <w:tc>
          <w:tcPr>
            <w:tcW w:w="9923" w:type="dxa"/>
            <w:tcBorders>
              <w:top w:val="single" w:sz="4" w:space="0" w:color="auto"/>
              <w:bottom w:val="single" w:sz="4" w:space="0" w:color="auto"/>
            </w:tcBorders>
          </w:tcPr>
          <w:p w14:paraId="7BE2DA39" w14:textId="77777777" w:rsidR="00D568E5" w:rsidRPr="00A42F82" w:rsidRDefault="00D568E5" w:rsidP="00C45B23">
            <w:pPr>
              <w:rPr>
                <w:rFonts w:ascii="Arial" w:hAnsi="Arial" w:cs="Arial"/>
                <w:sz w:val="22"/>
                <w:szCs w:val="22"/>
              </w:rPr>
            </w:pPr>
          </w:p>
          <w:p w14:paraId="48DABB09" w14:textId="77777777" w:rsidR="00D568E5" w:rsidRDefault="00D568E5" w:rsidP="00C45B23">
            <w:pPr>
              <w:rPr>
                <w:rFonts w:ascii="Arial" w:hAnsi="Arial" w:cs="Arial"/>
                <w:sz w:val="22"/>
                <w:szCs w:val="22"/>
              </w:rPr>
            </w:pPr>
            <w:r>
              <w:rPr>
                <w:rFonts w:ascii="Arial" w:hAnsi="Arial" w:cs="Arial"/>
                <w:sz w:val="22"/>
                <w:szCs w:val="22"/>
              </w:rPr>
              <w:t xml:space="preserve">All data collected will be via the survey software `Qualtrics` which does not collect any identifiable information. Participants will not be required to provide any personal information other than their age and gender. Once data collection is complete, it will be exported into SPSS for analysis which is also </w:t>
            </w:r>
            <w:proofErr w:type="gramStart"/>
            <w:r>
              <w:rPr>
                <w:rFonts w:ascii="Arial" w:hAnsi="Arial" w:cs="Arial"/>
                <w:sz w:val="22"/>
                <w:szCs w:val="22"/>
              </w:rPr>
              <w:t>anonymous</w:t>
            </w:r>
            <w:proofErr w:type="gramEnd"/>
            <w:r>
              <w:rPr>
                <w:rFonts w:ascii="Arial" w:hAnsi="Arial" w:cs="Arial"/>
                <w:sz w:val="22"/>
                <w:szCs w:val="22"/>
              </w:rPr>
              <w:t xml:space="preserve"> and this will be stored on the researchers university OneDrive account which is password protected and encrypted.</w:t>
            </w:r>
          </w:p>
          <w:p w14:paraId="0A462BB4" w14:textId="77777777" w:rsidR="00D568E5" w:rsidRPr="00A42F82" w:rsidRDefault="00D568E5" w:rsidP="00C45B23">
            <w:pPr>
              <w:rPr>
                <w:rFonts w:ascii="Arial" w:hAnsi="Arial" w:cs="Arial"/>
                <w:sz w:val="22"/>
                <w:szCs w:val="22"/>
              </w:rPr>
            </w:pPr>
          </w:p>
          <w:p w14:paraId="41074D4A"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76DE019" w14:textId="77777777" w:rsidR="00D568E5" w:rsidRPr="00A42F82" w:rsidRDefault="00D568E5" w:rsidP="00D568E5">
      <w:pPr>
        <w:rPr>
          <w:rFonts w:ascii="Arial" w:hAnsi="Arial" w:cs="Arial"/>
          <w:sz w:val="22"/>
          <w:szCs w:val="22"/>
        </w:rPr>
      </w:pPr>
    </w:p>
    <w:p w14:paraId="7D3B1AC9" w14:textId="77777777" w:rsidR="00D568E5" w:rsidRPr="00A42F82" w:rsidRDefault="00D568E5" w:rsidP="00D568E5">
      <w:pPr>
        <w:rPr>
          <w:rFonts w:ascii="Arial" w:hAnsi="Arial" w:cs="Arial"/>
          <w:b/>
          <w:sz w:val="22"/>
          <w:szCs w:val="22"/>
        </w:rPr>
      </w:pPr>
      <w:r w:rsidRPr="00A42F82">
        <w:rPr>
          <w:rFonts w:ascii="Arial" w:hAnsi="Arial" w:cs="Arial"/>
          <w:b/>
          <w:sz w:val="22"/>
          <w:szCs w:val="22"/>
        </w:rPr>
        <w:t>SECTION J: Data Protection and Storage</w:t>
      </w:r>
    </w:p>
    <w:p w14:paraId="5F7F8CF3" w14:textId="77777777" w:rsidR="00D568E5" w:rsidRPr="00A42F82" w:rsidRDefault="00D568E5" w:rsidP="00D568E5">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59"/>
        <w:gridCol w:w="7469"/>
        <w:gridCol w:w="969"/>
        <w:gridCol w:w="993"/>
      </w:tblGrid>
      <w:tr w:rsidR="00D568E5" w:rsidRPr="00A42F82" w14:paraId="11560BD9" w14:textId="77777777" w:rsidTr="00C45B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4F30E7" w14:textId="77777777" w:rsidR="00D568E5" w:rsidRPr="00A42F82" w:rsidRDefault="00D568E5" w:rsidP="00C45B2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813D399" w14:textId="77777777" w:rsidR="00D568E5" w:rsidRPr="00A42F82" w:rsidRDefault="00D568E5" w:rsidP="00C45B23">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991F0" w14:textId="77777777" w:rsidR="00D568E5" w:rsidRPr="00A42F82" w:rsidRDefault="00D568E5" w:rsidP="00C45B2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0799C" w14:textId="77777777" w:rsidR="00D568E5" w:rsidRPr="00A42F82" w:rsidRDefault="00D568E5" w:rsidP="00C45B2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568E5" w:rsidRPr="00A42F82" w14:paraId="24EFBDD1" w14:textId="77777777" w:rsidTr="00C45B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D1143D3" w14:textId="77777777" w:rsidR="00D568E5" w:rsidRPr="00A42F82" w:rsidRDefault="00D568E5" w:rsidP="00C45B23">
            <w:pPr>
              <w:pStyle w:val="NormalWeb"/>
              <w:autoSpaceDE w:val="0"/>
              <w:autoSpaceDN w:val="0"/>
              <w:adjustRightInd w:val="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63ADC7" w14:textId="77777777" w:rsidR="00D568E5" w:rsidRPr="00A42F82" w:rsidRDefault="00D568E5" w:rsidP="00C45B23">
            <w:pPr>
              <w:pStyle w:val="NormalWeb"/>
              <w:autoSpaceDE w:val="0"/>
              <w:autoSpaceDN w:val="0"/>
              <w:adjustRightInd w:val="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0E60A5" w14:textId="77777777" w:rsidR="00D568E5" w:rsidRPr="00A42F82" w:rsidRDefault="00D568E5" w:rsidP="00C45B2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9E5A02" w14:textId="77777777" w:rsidR="00D568E5" w:rsidRPr="00A42F82" w:rsidRDefault="00D568E5" w:rsidP="00C45B2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D568E5" w:rsidRPr="00A42F82" w14:paraId="2224E60C" w14:textId="77777777" w:rsidTr="00C45B2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1D285" w14:textId="77777777" w:rsidR="00D568E5" w:rsidRPr="00A42F82" w:rsidRDefault="00D568E5" w:rsidP="00C45B2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5F8C2" w14:textId="77777777" w:rsidR="00D568E5" w:rsidRPr="00A42F82" w:rsidRDefault="00D568E5" w:rsidP="00C45B2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D568E5" w:rsidRPr="00A42F82" w14:paraId="259455F6" w14:textId="77777777" w:rsidTr="00C45B2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9A1D58"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64A1A5" w14:textId="77777777" w:rsidR="00D568E5" w:rsidRPr="00A42F82" w:rsidRDefault="00D568E5" w:rsidP="00C45B23">
            <w:pPr>
              <w:rPr>
                <w:rFonts w:ascii="Arial" w:hAnsi="Arial" w:cs="Arial"/>
                <w:sz w:val="22"/>
                <w:szCs w:val="22"/>
              </w:rPr>
            </w:pPr>
          </w:p>
          <w:p w14:paraId="129A0758" w14:textId="77777777" w:rsidR="00D568E5" w:rsidRPr="00A42F82" w:rsidRDefault="00D568E5" w:rsidP="00C45B23">
            <w:pPr>
              <w:rPr>
                <w:rFonts w:ascii="Arial" w:hAnsi="Arial" w:cs="Arial"/>
                <w:sz w:val="22"/>
                <w:szCs w:val="22"/>
              </w:rPr>
            </w:pPr>
            <w:r>
              <w:rPr>
                <w:rFonts w:ascii="Arial" w:hAnsi="Arial" w:cs="Arial"/>
                <w:sz w:val="22"/>
                <w:szCs w:val="22"/>
              </w:rPr>
              <w:lastRenderedPageBreak/>
              <w:t>Participants will be sharing their age and gender which is necessary as key variables within the study.</w:t>
            </w:r>
          </w:p>
          <w:p w14:paraId="3A186AA0" w14:textId="77777777" w:rsidR="00D568E5" w:rsidRPr="00A42F82" w:rsidRDefault="00D568E5" w:rsidP="00C45B23">
            <w:pPr>
              <w:rPr>
                <w:rFonts w:ascii="Arial" w:hAnsi="Arial" w:cs="Arial"/>
                <w:sz w:val="22"/>
                <w:szCs w:val="22"/>
              </w:rPr>
            </w:pPr>
          </w:p>
          <w:p w14:paraId="55BF43AE" w14:textId="77777777" w:rsidR="00D568E5" w:rsidRPr="00A42F82" w:rsidRDefault="00D568E5" w:rsidP="00C45B23">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568E5" w:rsidRPr="00A42F82" w14:paraId="2EE6F7AE" w14:textId="77777777" w:rsidTr="00C45B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6B2797C" w14:textId="77777777" w:rsidR="00D568E5" w:rsidRPr="00A42F82" w:rsidRDefault="00D568E5" w:rsidP="00C45B2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7EB6FF3" w14:textId="77777777" w:rsidR="00D568E5" w:rsidRPr="00A42F82" w:rsidRDefault="00D568E5" w:rsidP="00C45B23">
            <w:pPr>
              <w:pStyle w:val="NormalWeb"/>
              <w:autoSpaceDE w:val="0"/>
              <w:autoSpaceDN w:val="0"/>
              <w:adjustRightInd w:val="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29851" w14:textId="77777777" w:rsidR="00D568E5" w:rsidRPr="00A42F82" w:rsidRDefault="00D568E5" w:rsidP="00C45B2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A2980" w14:textId="77777777" w:rsidR="00D568E5" w:rsidRPr="00A42F82" w:rsidRDefault="00D568E5" w:rsidP="00C45B2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568E5" w:rsidRPr="00A42F82" w14:paraId="022E2AA4" w14:textId="77777777" w:rsidTr="00C45B2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8A26E" w14:textId="77777777" w:rsidR="00D568E5" w:rsidRPr="00A42F82" w:rsidRDefault="00D568E5" w:rsidP="00C45B23">
            <w:pPr>
              <w:pStyle w:val="NormalWeb"/>
              <w:jc w:val="center"/>
              <w:rPr>
                <w:rStyle w:val="Strong"/>
                <w:rFonts w:ascii="Arial" w:hAnsi="Arial" w:cs="Arial"/>
                <w:b/>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3C3618" w14:textId="77777777" w:rsidR="00D568E5" w:rsidRPr="00A42F82" w:rsidRDefault="00D568E5" w:rsidP="00C45B23">
            <w:pPr>
              <w:pStyle w:val="NormalWeb"/>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3F4125C" w14:textId="77777777" w:rsidR="00D568E5" w:rsidRPr="00A42F82" w:rsidRDefault="00D568E5" w:rsidP="00C45B23">
            <w:pPr>
              <w:pStyle w:val="NormalWeb"/>
              <w:rPr>
                <w:rFonts w:ascii="Arial" w:hAnsi="Arial" w:cs="Arial"/>
              </w:rPr>
            </w:pPr>
            <w:r w:rsidRPr="00A42F82">
              <w:rPr>
                <w:rFonts w:ascii="Arial" w:hAnsi="Arial" w:cs="Arial"/>
                <w:i/>
                <w:iCs/>
                <w:color w:val="000000"/>
                <w:sz w:val="20"/>
                <w:szCs w:val="23"/>
              </w:rPr>
              <w:t>(a) racial or ethnic origin,</w:t>
            </w:r>
          </w:p>
          <w:p w14:paraId="65710C84" w14:textId="77777777" w:rsidR="00D568E5" w:rsidRPr="00A42F82" w:rsidRDefault="00D568E5" w:rsidP="00C45B23">
            <w:pPr>
              <w:pStyle w:val="NormalWeb"/>
              <w:rPr>
                <w:rFonts w:ascii="Arial" w:hAnsi="Arial" w:cs="Arial"/>
              </w:rPr>
            </w:pPr>
            <w:r w:rsidRPr="00A42F82">
              <w:rPr>
                <w:rFonts w:ascii="Arial" w:hAnsi="Arial" w:cs="Arial"/>
                <w:i/>
                <w:iCs/>
                <w:color w:val="000000"/>
                <w:sz w:val="20"/>
                <w:szCs w:val="23"/>
              </w:rPr>
              <w:t>(b) political opinions,</w:t>
            </w:r>
          </w:p>
          <w:p w14:paraId="3CFA0D87" w14:textId="77777777" w:rsidR="00D568E5" w:rsidRPr="00A42F82" w:rsidRDefault="00D568E5" w:rsidP="00C45B23">
            <w:pPr>
              <w:pStyle w:val="NormalWeb"/>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FE5CB42" w14:textId="77777777" w:rsidR="00D568E5" w:rsidRPr="00A42F82" w:rsidRDefault="00D568E5" w:rsidP="00C45B23">
            <w:pPr>
              <w:pStyle w:val="NormalWeb"/>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DB38D4E" w14:textId="77777777" w:rsidR="00D568E5" w:rsidRPr="00A42F82" w:rsidRDefault="00D568E5" w:rsidP="00C45B23">
            <w:pPr>
              <w:pStyle w:val="NormalWeb"/>
              <w:rPr>
                <w:rFonts w:ascii="Arial" w:hAnsi="Arial" w:cs="Arial"/>
              </w:rPr>
            </w:pPr>
            <w:r w:rsidRPr="00A42F82">
              <w:rPr>
                <w:rFonts w:ascii="Arial" w:hAnsi="Arial" w:cs="Arial"/>
                <w:i/>
                <w:iCs/>
                <w:color w:val="000000"/>
                <w:sz w:val="20"/>
                <w:szCs w:val="23"/>
              </w:rPr>
              <w:t>(e) physical or mental health or condition,</w:t>
            </w:r>
          </w:p>
          <w:p w14:paraId="3C409325" w14:textId="77777777" w:rsidR="00D568E5" w:rsidRPr="00A42F82" w:rsidRDefault="00D568E5" w:rsidP="00C45B23">
            <w:pPr>
              <w:pStyle w:val="NormalWeb"/>
              <w:rPr>
                <w:rFonts w:ascii="Arial" w:hAnsi="Arial" w:cs="Arial"/>
              </w:rPr>
            </w:pPr>
            <w:r w:rsidRPr="00A42F82">
              <w:rPr>
                <w:rFonts w:ascii="Arial" w:hAnsi="Arial" w:cs="Arial"/>
                <w:i/>
                <w:iCs/>
                <w:color w:val="000000"/>
                <w:sz w:val="20"/>
                <w:szCs w:val="23"/>
              </w:rPr>
              <w:t>(f) sexual life,</w:t>
            </w:r>
          </w:p>
          <w:p w14:paraId="1459D9EC" w14:textId="77777777" w:rsidR="00D568E5" w:rsidRPr="00A42F82" w:rsidRDefault="00D568E5" w:rsidP="00C45B23">
            <w:pPr>
              <w:pStyle w:val="NormalWeb"/>
              <w:rPr>
                <w:rFonts w:ascii="Arial" w:hAnsi="Arial" w:cs="Arial"/>
              </w:rPr>
            </w:pPr>
            <w:r w:rsidRPr="00A42F82">
              <w:rPr>
                <w:rFonts w:ascii="Arial" w:hAnsi="Arial" w:cs="Arial"/>
                <w:i/>
                <w:iCs/>
                <w:color w:val="000000"/>
                <w:sz w:val="20"/>
                <w:szCs w:val="23"/>
              </w:rPr>
              <w:t>(g) genetics,</w:t>
            </w:r>
          </w:p>
          <w:p w14:paraId="5609E04A" w14:textId="77777777" w:rsidR="00D568E5" w:rsidRPr="00A42F82" w:rsidRDefault="00D568E5" w:rsidP="00C45B23">
            <w:pPr>
              <w:pStyle w:val="NormalWeb"/>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EE6181" w14:textId="77777777" w:rsidR="00D568E5" w:rsidRPr="00A42F82" w:rsidRDefault="00D568E5" w:rsidP="00C45B2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1F7DE8" w14:textId="77777777" w:rsidR="00D568E5" w:rsidRPr="00A42F82" w:rsidRDefault="00D568E5" w:rsidP="00C45B2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D568E5" w:rsidRPr="00A42F82" w14:paraId="32C39836" w14:textId="77777777" w:rsidTr="00C45B2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684B5" w14:textId="77777777" w:rsidR="00D568E5" w:rsidRPr="00A42F82" w:rsidRDefault="00D568E5" w:rsidP="00C45B2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BDF743" w14:textId="77777777" w:rsidR="00D568E5" w:rsidRPr="00A42F82" w:rsidRDefault="00D568E5" w:rsidP="00C45B2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D568E5" w:rsidRPr="00A42F82" w14:paraId="369F2560" w14:textId="77777777" w:rsidTr="00C45B2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B3256A" w14:textId="77777777" w:rsidR="00D568E5" w:rsidRPr="00A42F82" w:rsidRDefault="00D568E5" w:rsidP="00C45B23">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AF0629" w14:textId="77777777" w:rsidR="00D568E5" w:rsidRPr="00A42F82" w:rsidRDefault="00D568E5" w:rsidP="00C45B23">
            <w:pPr>
              <w:rPr>
                <w:rFonts w:ascii="Arial" w:hAnsi="Arial" w:cs="Arial"/>
                <w:sz w:val="22"/>
                <w:szCs w:val="22"/>
              </w:rPr>
            </w:pPr>
          </w:p>
          <w:p w14:paraId="508C24A4" w14:textId="77777777" w:rsidR="00D568E5" w:rsidRPr="00A42F82" w:rsidRDefault="00D568E5" w:rsidP="00C45B23">
            <w:pPr>
              <w:rPr>
                <w:rFonts w:ascii="Arial" w:hAnsi="Arial" w:cs="Arial"/>
                <w:sz w:val="22"/>
                <w:szCs w:val="22"/>
              </w:rPr>
            </w:pPr>
          </w:p>
          <w:p w14:paraId="2B6687F0" w14:textId="77777777" w:rsidR="00D568E5" w:rsidRPr="00A42F82" w:rsidRDefault="00D568E5" w:rsidP="00C45B23">
            <w:pPr>
              <w:rPr>
                <w:rFonts w:ascii="Arial" w:hAnsi="Arial" w:cs="Arial"/>
                <w:sz w:val="22"/>
                <w:szCs w:val="22"/>
              </w:rPr>
            </w:pPr>
          </w:p>
          <w:p w14:paraId="1779CC4B"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2699C55" w14:textId="77777777" w:rsidR="00D568E5" w:rsidRPr="00A42F82" w:rsidRDefault="00D568E5" w:rsidP="00D568E5">
      <w:pPr>
        <w:rPr>
          <w:rFonts w:ascii="Arial" w:hAnsi="Arial" w:cs="Arial"/>
        </w:rPr>
      </w:pPr>
    </w:p>
    <w:tbl>
      <w:tblPr>
        <w:tblStyle w:val="TableGrid"/>
        <w:tblW w:w="10485" w:type="dxa"/>
        <w:tblLook w:val="04A0" w:firstRow="1" w:lastRow="0" w:firstColumn="1" w:lastColumn="0" w:noHBand="0" w:noVBand="1"/>
      </w:tblPr>
      <w:tblGrid>
        <w:gridCol w:w="1181"/>
        <w:gridCol w:w="6661"/>
        <w:gridCol w:w="1377"/>
        <w:gridCol w:w="1266"/>
      </w:tblGrid>
      <w:tr w:rsidR="00D568E5" w:rsidRPr="00A42F82" w14:paraId="5FBFF304" w14:textId="77777777" w:rsidTr="00C45B23">
        <w:trPr>
          <w:trHeight w:val="439"/>
        </w:trPr>
        <w:tc>
          <w:tcPr>
            <w:tcW w:w="562" w:type="dxa"/>
            <w:shd w:val="clear" w:color="auto" w:fill="F2F2F2" w:themeFill="background1" w:themeFillShade="F2"/>
            <w:vAlign w:val="center"/>
          </w:tcPr>
          <w:p w14:paraId="789F3527" w14:textId="77777777" w:rsidR="00D568E5" w:rsidRPr="00A42F82" w:rsidRDefault="00D568E5" w:rsidP="00C45B2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EC715ED"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6A0E936"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61F745D"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8E5" w:rsidRPr="00A42F82" w14:paraId="740F4377" w14:textId="77777777" w:rsidTr="00C45B23">
        <w:trPr>
          <w:trHeight w:val="439"/>
        </w:trPr>
        <w:tc>
          <w:tcPr>
            <w:tcW w:w="562" w:type="dxa"/>
            <w:shd w:val="clear" w:color="auto" w:fill="F2F2F2" w:themeFill="background1" w:themeFillShade="F2"/>
            <w:vAlign w:val="center"/>
          </w:tcPr>
          <w:p w14:paraId="61DADB7C"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42307A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EE86E5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65DD40E3"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1D5A8D4B" w14:textId="77777777" w:rsidTr="00C45B23">
        <w:trPr>
          <w:trHeight w:val="403"/>
        </w:trPr>
        <w:tc>
          <w:tcPr>
            <w:tcW w:w="562" w:type="dxa"/>
            <w:shd w:val="clear" w:color="auto" w:fill="F2F2F2" w:themeFill="background1" w:themeFillShade="F2"/>
            <w:vAlign w:val="center"/>
          </w:tcPr>
          <w:p w14:paraId="089C27D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9B21808"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050E76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ACB892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04281BC0" w14:textId="77777777" w:rsidTr="00C45B23">
        <w:trPr>
          <w:trHeight w:val="439"/>
        </w:trPr>
        <w:tc>
          <w:tcPr>
            <w:tcW w:w="562" w:type="dxa"/>
            <w:shd w:val="clear" w:color="auto" w:fill="F2F2F2" w:themeFill="background1" w:themeFillShade="F2"/>
            <w:vAlign w:val="center"/>
          </w:tcPr>
          <w:p w14:paraId="35EB3928"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BFC953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3F6199B"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53411DFC"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444915F1" w14:textId="77777777" w:rsidTr="00C45B23">
        <w:trPr>
          <w:trHeight w:val="403"/>
        </w:trPr>
        <w:tc>
          <w:tcPr>
            <w:tcW w:w="562" w:type="dxa"/>
            <w:shd w:val="clear" w:color="auto" w:fill="F2F2F2" w:themeFill="background1" w:themeFillShade="F2"/>
            <w:vAlign w:val="center"/>
          </w:tcPr>
          <w:p w14:paraId="11BD480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25800B22"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C37D6B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536042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7EDA8370" w14:textId="77777777" w:rsidTr="00C45B23">
        <w:trPr>
          <w:trHeight w:val="403"/>
        </w:trPr>
        <w:tc>
          <w:tcPr>
            <w:tcW w:w="562" w:type="dxa"/>
            <w:shd w:val="clear" w:color="auto" w:fill="F2F2F2" w:themeFill="background1" w:themeFillShade="F2"/>
            <w:vAlign w:val="center"/>
          </w:tcPr>
          <w:p w14:paraId="42DBA1FB"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7EE1F57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D91F96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4196F9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3D666AB7" w14:textId="77777777" w:rsidTr="00C45B23">
        <w:trPr>
          <w:trHeight w:val="403"/>
        </w:trPr>
        <w:tc>
          <w:tcPr>
            <w:tcW w:w="562" w:type="dxa"/>
            <w:shd w:val="clear" w:color="auto" w:fill="F2F2F2" w:themeFill="background1" w:themeFillShade="F2"/>
            <w:vAlign w:val="center"/>
          </w:tcPr>
          <w:p w14:paraId="1FF1578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8B68E1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5E74B701"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E9D8E3C"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8E5" w:rsidRPr="00A42F82" w14:paraId="7D6DE723" w14:textId="77777777" w:rsidTr="00C45B23">
        <w:trPr>
          <w:trHeight w:val="403"/>
        </w:trPr>
        <w:tc>
          <w:tcPr>
            <w:tcW w:w="562" w:type="dxa"/>
            <w:shd w:val="clear" w:color="auto" w:fill="F2F2F2" w:themeFill="background1" w:themeFillShade="F2"/>
            <w:vAlign w:val="center"/>
          </w:tcPr>
          <w:p w14:paraId="1D18BCE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914D71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Other – specify:</w:t>
            </w:r>
          </w:p>
          <w:p w14:paraId="0F8D7FE1" w14:textId="77777777" w:rsidR="00D568E5" w:rsidRPr="00A42F82" w:rsidRDefault="00D568E5" w:rsidP="00C45B2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26F966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DE8F78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3F025EAC" w14:textId="77777777" w:rsidTr="00C45B23">
        <w:trPr>
          <w:trHeight w:val="403"/>
        </w:trPr>
        <w:tc>
          <w:tcPr>
            <w:tcW w:w="562" w:type="dxa"/>
            <w:shd w:val="clear" w:color="auto" w:fill="F2F2F2" w:themeFill="background1" w:themeFillShade="F2"/>
            <w:vAlign w:val="center"/>
          </w:tcPr>
          <w:p w14:paraId="7C4920C6"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C7B3DE6"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D568E5" w:rsidRPr="00A42F82" w14:paraId="04FE52F7" w14:textId="77777777" w:rsidTr="00C45B23">
        <w:trPr>
          <w:trHeight w:val="403"/>
        </w:trPr>
        <w:tc>
          <w:tcPr>
            <w:tcW w:w="562" w:type="dxa"/>
            <w:vAlign w:val="center"/>
          </w:tcPr>
          <w:p w14:paraId="58F6B636" w14:textId="77777777" w:rsidR="00D568E5" w:rsidRPr="00A42F82" w:rsidRDefault="00D568E5" w:rsidP="00C45B23">
            <w:pPr>
              <w:jc w:val="center"/>
              <w:rPr>
                <w:rFonts w:ascii="Arial" w:hAnsi="Arial" w:cs="Arial"/>
                <w:sz w:val="22"/>
                <w:szCs w:val="22"/>
              </w:rPr>
            </w:pPr>
          </w:p>
        </w:tc>
        <w:tc>
          <w:tcPr>
            <w:tcW w:w="9923" w:type="dxa"/>
            <w:gridSpan w:val="3"/>
          </w:tcPr>
          <w:p w14:paraId="0BB92BA2" w14:textId="77777777" w:rsidR="00D568E5" w:rsidRPr="00A42F82" w:rsidRDefault="00D568E5" w:rsidP="00C45B23">
            <w:pPr>
              <w:rPr>
                <w:rFonts w:ascii="Arial" w:hAnsi="Arial" w:cs="Arial"/>
                <w:sz w:val="22"/>
                <w:szCs w:val="22"/>
              </w:rPr>
            </w:pPr>
          </w:p>
          <w:p w14:paraId="59CB9C8C" w14:textId="77777777" w:rsidR="00D568E5" w:rsidRDefault="00D568E5" w:rsidP="00C45B23">
            <w:pPr>
              <w:rPr>
                <w:rFonts w:ascii="Arial" w:hAnsi="Arial" w:cs="Arial"/>
                <w:sz w:val="22"/>
                <w:szCs w:val="22"/>
              </w:rPr>
            </w:pPr>
            <w:r>
              <w:rPr>
                <w:rFonts w:ascii="Arial" w:hAnsi="Arial" w:cs="Arial"/>
                <w:sz w:val="22"/>
                <w:szCs w:val="22"/>
              </w:rPr>
              <w:t>All data will be stored electronically in the researchers` university Qualtrics and SPSS accounts which are password protected and only accessible to the researcher and supervisor. The Qualtrics data will be transferred in an anonymous format into SPSS for analysis.</w:t>
            </w:r>
          </w:p>
          <w:p w14:paraId="734197A0" w14:textId="77777777" w:rsidR="00D568E5" w:rsidRPr="00A42F82" w:rsidRDefault="00D568E5" w:rsidP="00C45B23">
            <w:pPr>
              <w:rPr>
                <w:rFonts w:ascii="Arial" w:hAnsi="Arial" w:cs="Arial"/>
                <w:sz w:val="22"/>
                <w:szCs w:val="22"/>
              </w:rPr>
            </w:pPr>
          </w:p>
          <w:p w14:paraId="3662BD20"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BC17525" w14:textId="77777777" w:rsidR="00D568E5" w:rsidRPr="00A42F82" w:rsidRDefault="00D568E5" w:rsidP="00D568E5">
      <w:pPr>
        <w:rPr>
          <w:rFonts w:ascii="Arial" w:hAnsi="Arial" w:cs="Arial"/>
        </w:rPr>
      </w:pPr>
    </w:p>
    <w:tbl>
      <w:tblPr>
        <w:tblStyle w:val="TableGrid"/>
        <w:tblW w:w="10485" w:type="dxa"/>
        <w:tblLook w:val="04A0" w:firstRow="1" w:lastRow="0" w:firstColumn="1" w:lastColumn="0" w:noHBand="0" w:noVBand="1"/>
      </w:tblPr>
      <w:tblGrid>
        <w:gridCol w:w="1181"/>
        <w:gridCol w:w="6661"/>
        <w:gridCol w:w="1377"/>
        <w:gridCol w:w="1266"/>
      </w:tblGrid>
      <w:tr w:rsidR="00D568E5" w:rsidRPr="00A42F82" w14:paraId="4596B8FD" w14:textId="77777777" w:rsidTr="00C45B23">
        <w:trPr>
          <w:trHeight w:val="439"/>
        </w:trPr>
        <w:tc>
          <w:tcPr>
            <w:tcW w:w="562" w:type="dxa"/>
            <w:shd w:val="clear" w:color="auto" w:fill="F2F2F2" w:themeFill="background1" w:themeFillShade="F2"/>
          </w:tcPr>
          <w:p w14:paraId="37B7D4BF" w14:textId="77777777" w:rsidR="00D568E5" w:rsidRPr="00A42F82" w:rsidRDefault="00D568E5" w:rsidP="00C45B23">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2698818"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D568E5" w:rsidRPr="00A42F82" w14:paraId="3BC2394E" w14:textId="77777777" w:rsidTr="00C45B23">
        <w:trPr>
          <w:trHeight w:val="439"/>
        </w:trPr>
        <w:tc>
          <w:tcPr>
            <w:tcW w:w="562" w:type="dxa"/>
            <w:shd w:val="clear" w:color="auto" w:fill="F2F2F2" w:themeFill="background1" w:themeFillShade="F2"/>
            <w:vAlign w:val="center"/>
          </w:tcPr>
          <w:p w14:paraId="4243AB8F" w14:textId="77777777" w:rsidR="00D568E5" w:rsidRPr="00A42F82" w:rsidRDefault="00D568E5" w:rsidP="00C45B2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9196B23"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F2FDD8E"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A536123" w14:textId="77777777" w:rsidR="00D568E5" w:rsidRPr="00A42F82" w:rsidRDefault="00D568E5" w:rsidP="00C45B2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8E5" w:rsidRPr="00A42F82" w14:paraId="7D07C99B" w14:textId="77777777" w:rsidTr="00C45B23">
        <w:trPr>
          <w:trHeight w:val="439"/>
        </w:trPr>
        <w:tc>
          <w:tcPr>
            <w:tcW w:w="562" w:type="dxa"/>
            <w:shd w:val="clear" w:color="auto" w:fill="F2F2F2" w:themeFill="background1" w:themeFillShade="F2"/>
            <w:vAlign w:val="center"/>
          </w:tcPr>
          <w:p w14:paraId="251D4B04"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FD39E9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2477BAEF"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204B1F98"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68A1291E" w14:textId="77777777" w:rsidTr="00C45B23">
        <w:trPr>
          <w:trHeight w:val="403"/>
        </w:trPr>
        <w:tc>
          <w:tcPr>
            <w:tcW w:w="562" w:type="dxa"/>
            <w:shd w:val="clear" w:color="auto" w:fill="F2F2F2" w:themeFill="background1" w:themeFillShade="F2"/>
            <w:vAlign w:val="center"/>
          </w:tcPr>
          <w:p w14:paraId="2ECE32C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77EAC53"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1A5B03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C64F895"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ED13C9E" w14:textId="77777777" w:rsidTr="00C45B23">
        <w:trPr>
          <w:trHeight w:val="439"/>
        </w:trPr>
        <w:tc>
          <w:tcPr>
            <w:tcW w:w="562" w:type="dxa"/>
            <w:shd w:val="clear" w:color="auto" w:fill="F2F2F2" w:themeFill="background1" w:themeFillShade="F2"/>
            <w:vAlign w:val="center"/>
          </w:tcPr>
          <w:p w14:paraId="09B35E8F"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13F54B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5A0BB6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241511A"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1DB61B6" w14:textId="77777777" w:rsidTr="00C45B23">
        <w:trPr>
          <w:trHeight w:val="403"/>
        </w:trPr>
        <w:tc>
          <w:tcPr>
            <w:tcW w:w="562" w:type="dxa"/>
            <w:shd w:val="clear" w:color="auto" w:fill="F2F2F2" w:themeFill="background1" w:themeFillShade="F2"/>
            <w:vAlign w:val="center"/>
          </w:tcPr>
          <w:p w14:paraId="4C0F6213"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532433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449D71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FCE8BF0"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4E31DD68" w14:textId="77777777" w:rsidTr="00C45B23">
        <w:trPr>
          <w:trHeight w:val="403"/>
        </w:trPr>
        <w:tc>
          <w:tcPr>
            <w:tcW w:w="562" w:type="dxa"/>
            <w:shd w:val="clear" w:color="auto" w:fill="F2F2F2" w:themeFill="background1" w:themeFillShade="F2"/>
            <w:vAlign w:val="center"/>
          </w:tcPr>
          <w:p w14:paraId="18404FB2"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63E2B90"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A1A3397"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A3A007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350BD028" w14:textId="77777777" w:rsidTr="00C45B23">
        <w:trPr>
          <w:trHeight w:val="403"/>
        </w:trPr>
        <w:tc>
          <w:tcPr>
            <w:tcW w:w="562" w:type="dxa"/>
            <w:shd w:val="clear" w:color="auto" w:fill="F2F2F2" w:themeFill="background1" w:themeFillShade="F2"/>
            <w:vAlign w:val="center"/>
          </w:tcPr>
          <w:p w14:paraId="6A07AD6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39350D5"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590D91E"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0E6104B"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53CD1300" w14:textId="77777777" w:rsidTr="00C45B23">
        <w:trPr>
          <w:trHeight w:val="403"/>
        </w:trPr>
        <w:tc>
          <w:tcPr>
            <w:tcW w:w="562" w:type="dxa"/>
            <w:shd w:val="clear" w:color="auto" w:fill="F2F2F2" w:themeFill="background1" w:themeFillShade="F2"/>
            <w:vAlign w:val="center"/>
          </w:tcPr>
          <w:p w14:paraId="213D703D"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D07A89B"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39DC10FC"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4A8462BF"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5B1B64C3" w14:textId="77777777" w:rsidTr="00C45B23">
        <w:trPr>
          <w:trHeight w:val="403"/>
        </w:trPr>
        <w:tc>
          <w:tcPr>
            <w:tcW w:w="562" w:type="dxa"/>
            <w:shd w:val="clear" w:color="auto" w:fill="F2F2F2" w:themeFill="background1" w:themeFillShade="F2"/>
            <w:vAlign w:val="center"/>
          </w:tcPr>
          <w:p w14:paraId="7D5ECA20"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87D39BE" w14:textId="77777777" w:rsidR="00D568E5" w:rsidRPr="00A42F82" w:rsidRDefault="00D568E5" w:rsidP="00C45B23">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71CFB46"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DE090AE" w14:textId="77777777" w:rsidR="00D568E5" w:rsidRPr="00A42F82" w:rsidRDefault="00D568E5" w:rsidP="00C45B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8E5" w:rsidRPr="00A42F82" w14:paraId="15630A37" w14:textId="77777777" w:rsidTr="00C45B23">
        <w:trPr>
          <w:trHeight w:val="403"/>
        </w:trPr>
        <w:tc>
          <w:tcPr>
            <w:tcW w:w="562" w:type="dxa"/>
            <w:shd w:val="clear" w:color="auto" w:fill="F2F2F2" w:themeFill="background1" w:themeFillShade="F2"/>
            <w:vAlign w:val="center"/>
          </w:tcPr>
          <w:p w14:paraId="44F568ED" w14:textId="77777777" w:rsidR="00D568E5" w:rsidRPr="00A42F82" w:rsidRDefault="00D568E5" w:rsidP="00C45B23">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5C72F02" w14:textId="77777777" w:rsidR="00D568E5" w:rsidRPr="00A42F82" w:rsidRDefault="00D568E5" w:rsidP="00C45B23">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D568E5" w:rsidRPr="00A42F82" w14:paraId="3D978F5F" w14:textId="77777777" w:rsidTr="00C45B23">
        <w:trPr>
          <w:trHeight w:val="403"/>
        </w:trPr>
        <w:tc>
          <w:tcPr>
            <w:tcW w:w="562" w:type="dxa"/>
            <w:vAlign w:val="center"/>
          </w:tcPr>
          <w:p w14:paraId="138B9316" w14:textId="77777777" w:rsidR="00D568E5" w:rsidRPr="00A42F82" w:rsidRDefault="00D568E5" w:rsidP="00C45B23">
            <w:pPr>
              <w:autoSpaceDE w:val="0"/>
              <w:autoSpaceDN w:val="0"/>
              <w:adjustRightInd w:val="0"/>
              <w:jc w:val="center"/>
              <w:rPr>
                <w:rFonts w:ascii="Arial" w:hAnsi="Arial" w:cs="Arial"/>
                <w:sz w:val="22"/>
                <w:szCs w:val="22"/>
              </w:rPr>
            </w:pPr>
          </w:p>
        </w:tc>
        <w:tc>
          <w:tcPr>
            <w:tcW w:w="9923" w:type="dxa"/>
            <w:gridSpan w:val="3"/>
            <w:vAlign w:val="center"/>
          </w:tcPr>
          <w:p w14:paraId="6C9661D2" w14:textId="77777777" w:rsidR="00D568E5" w:rsidRPr="00DA2800" w:rsidRDefault="00D568E5" w:rsidP="00C45B23">
            <w:pPr>
              <w:autoSpaceDE w:val="0"/>
              <w:autoSpaceDN w:val="0"/>
              <w:adjustRightInd w:val="0"/>
              <w:rPr>
                <w:rFonts w:asciiTheme="minorBidi" w:hAnsiTheme="minorBidi"/>
                <w:sz w:val="22"/>
                <w:szCs w:val="22"/>
              </w:rPr>
            </w:pPr>
            <w:r w:rsidRPr="00DA2800">
              <w:rPr>
                <w:rFonts w:asciiTheme="minorBidi" w:hAnsiTheme="minorBidi"/>
                <w:sz w:val="22"/>
                <w:szCs w:val="22"/>
              </w:rPr>
              <w:t xml:space="preserve">Data will be stored electronically initially within the software programme Qualtrics before being exported into SPSS for analysis. </w:t>
            </w:r>
            <w:r>
              <w:rPr>
                <w:rFonts w:asciiTheme="minorBidi" w:hAnsiTheme="minorBidi"/>
                <w:sz w:val="22"/>
                <w:szCs w:val="22"/>
              </w:rPr>
              <w:t xml:space="preserve">Both programmes are stored in the researchers` university account which is password protected and only accessible to the researcher and supervisor on request. </w:t>
            </w:r>
          </w:p>
          <w:p w14:paraId="6033A348" w14:textId="77777777" w:rsidR="00D568E5" w:rsidRPr="00A42F82" w:rsidRDefault="00D568E5" w:rsidP="00C45B23">
            <w:pPr>
              <w:autoSpaceDE w:val="0"/>
              <w:autoSpaceDN w:val="0"/>
              <w:adjustRightInd w:val="0"/>
              <w:rPr>
                <w:rFonts w:ascii="Arial" w:hAnsi="Arial" w:cs="Arial"/>
                <w:sz w:val="22"/>
                <w:szCs w:val="22"/>
              </w:rPr>
            </w:pPr>
          </w:p>
          <w:p w14:paraId="380BF3DF" w14:textId="77777777" w:rsidR="00D568E5" w:rsidRPr="00A42F82" w:rsidRDefault="00D568E5" w:rsidP="00C45B2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568E5" w:rsidRPr="00A42F82" w14:paraId="07160064" w14:textId="77777777" w:rsidTr="00C45B23">
        <w:trPr>
          <w:trHeight w:val="403"/>
        </w:trPr>
        <w:tc>
          <w:tcPr>
            <w:tcW w:w="562" w:type="dxa"/>
            <w:shd w:val="clear" w:color="auto" w:fill="F2F2F2" w:themeFill="background1" w:themeFillShade="F2"/>
            <w:vAlign w:val="center"/>
          </w:tcPr>
          <w:p w14:paraId="7A6415C9"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CA4BDE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D568E5" w:rsidRPr="00A42F82" w14:paraId="13BF5B6F" w14:textId="77777777" w:rsidTr="00C45B23">
        <w:trPr>
          <w:trHeight w:val="403"/>
        </w:trPr>
        <w:tc>
          <w:tcPr>
            <w:tcW w:w="562" w:type="dxa"/>
            <w:vAlign w:val="center"/>
          </w:tcPr>
          <w:p w14:paraId="7219BC17" w14:textId="77777777" w:rsidR="00D568E5" w:rsidRPr="00A42F82" w:rsidRDefault="00D568E5" w:rsidP="00C45B23">
            <w:pPr>
              <w:autoSpaceDE w:val="0"/>
              <w:autoSpaceDN w:val="0"/>
              <w:adjustRightInd w:val="0"/>
              <w:jc w:val="center"/>
              <w:rPr>
                <w:rFonts w:ascii="Arial" w:hAnsi="Arial" w:cs="Arial"/>
                <w:sz w:val="22"/>
                <w:szCs w:val="22"/>
              </w:rPr>
            </w:pPr>
          </w:p>
        </w:tc>
        <w:tc>
          <w:tcPr>
            <w:tcW w:w="9923" w:type="dxa"/>
            <w:gridSpan w:val="3"/>
            <w:vAlign w:val="center"/>
          </w:tcPr>
          <w:p w14:paraId="6051AE4C" w14:textId="77777777" w:rsidR="00D568E5" w:rsidRPr="00A42F82" w:rsidRDefault="00D568E5" w:rsidP="00C45B23">
            <w:pPr>
              <w:autoSpaceDE w:val="0"/>
              <w:autoSpaceDN w:val="0"/>
              <w:adjustRightInd w:val="0"/>
              <w:rPr>
                <w:rFonts w:ascii="Arial" w:hAnsi="Arial" w:cs="Arial"/>
                <w:sz w:val="22"/>
                <w:szCs w:val="22"/>
              </w:rPr>
            </w:pPr>
          </w:p>
          <w:p w14:paraId="389881D6" w14:textId="77777777" w:rsidR="00D568E5" w:rsidRDefault="00D568E5" w:rsidP="00C45B23">
            <w:pPr>
              <w:autoSpaceDE w:val="0"/>
              <w:autoSpaceDN w:val="0"/>
              <w:adjustRightInd w:val="0"/>
              <w:rPr>
                <w:rFonts w:ascii="Arial" w:hAnsi="Arial" w:cs="Arial"/>
                <w:sz w:val="22"/>
                <w:szCs w:val="22"/>
              </w:rPr>
            </w:pPr>
            <w:r>
              <w:rPr>
                <w:rFonts w:ascii="Arial" w:hAnsi="Arial" w:cs="Arial"/>
                <w:sz w:val="22"/>
                <w:szCs w:val="22"/>
              </w:rPr>
              <w:t>Kirsty Wilcox (Researcher)</w:t>
            </w:r>
          </w:p>
          <w:p w14:paraId="4DB9BB9E"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Karen Eaton-Thomas (Supervisor)</w:t>
            </w:r>
          </w:p>
          <w:p w14:paraId="695F842C" w14:textId="77777777" w:rsidR="00D568E5" w:rsidRPr="00A42F82" w:rsidRDefault="00D568E5" w:rsidP="00C45B23">
            <w:pPr>
              <w:autoSpaceDE w:val="0"/>
              <w:autoSpaceDN w:val="0"/>
              <w:adjustRightInd w:val="0"/>
              <w:rPr>
                <w:rFonts w:ascii="Arial" w:hAnsi="Arial" w:cs="Arial"/>
                <w:sz w:val="22"/>
                <w:szCs w:val="22"/>
              </w:rPr>
            </w:pPr>
          </w:p>
          <w:p w14:paraId="105E7BC8"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568E5" w:rsidRPr="00A42F82" w14:paraId="7A53D412" w14:textId="77777777" w:rsidTr="00C45B23">
        <w:trPr>
          <w:trHeight w:val="403"/>
        </w:trPr>
        <w:tc>
          <w:tcPr>
            <w:tcW w:w="562" w:type="dxa"/>
            <w:shd w:val="clear" w:color="auto" w:fill="F2F2F2" w:themeFill="background1" w:themeFillShade="F2"/>
            <w:vAlign w:val="center"/>
          </w:tcPr>
          <w:p w14:paraId="2F237882"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ED2DC21"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D568E5" w:rsidRPr="00A42F82" w14:paraId="60021D7E" w14:textId="77777777" w:rsidTr="00C45B23">
        <w:trPr>
          <w:trHeight w:val="403"/>
        </w:trPr>
        <w:tc>
          <w:tcPr>
            <w:tcW w:w="562" w:type="dxa"/>
            <w:vAlign w:val="center"/>
          </w:tcPr>
          <w:p w14:paraId="7CFBC0EE" w14:textId="77777777" w:rsidR="00D568E5" w:rsidRPr="00A42F82" w:rsidRDefault="00D568E5" w:rsidP="00C45B23">
            <w:pPr>
              <w:autoSpaceDE w:val="0"/>
              <w:autoSpaceDN w:val="0"/>
              <w:adjustRightInd w:val="0"/>
              <w:jc w:val="center"/>
              <w:rPr>
                <w:rFonts w:ascii="Arial" w:hAnsi="Arial" w:cs="Arial"/>
                <w:sz w:val="22"/>
                <w:szCs w:val="22"/>
              </w:rPr>
            </w:pPr>
          </w:p>
        </w:tc>
        <w:tc>
          <w:tcPr>
            <w:tcW w:w="9923" w:type="dxa"/>
            <w:gridSpan w:val="3"/>
          </w:tcPr>
          <w:p w14:paraId="6125572E" w14:textId="77777777" w:rsidR="00D568E5" w:rsidRPr="00A42F82" w:rsidRDefault="00D568E5" w:rsidP="00C45B23">
            <w:pPr>
              <w:autoSpaceDE w:val="0"/>
              <w:autoSpaceDN w:val="0"/>
              <w:adjustRightInd w:val="0"/>
              <w:rPr>
                <w:rFonts w:ascii="Arial" w:hAnsi="Arial" w:cs="Arial"/>
                <w:sz w:val="22"/>
                <w:szCs w:val="22"/>
              </w:rPr>
            </w:pPr>
          </w:p>
          <w:p w14:paraId="708E6F20"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Kirsty Wilcox</w:t>
            </w:r>
          </w:p>
          <w:p w14:paraId="234A22A7" w14:textId="77777777" w:rsidR="00D568E5" w:rsidRPr="00A42F82" w:rsidRDefault="00D568E5" w:rsidP="00C45B23">
            <w:pPr>
              <w:autoSpaceDE w:val="0"/>
              <w:autoSpaceDN w:val="0"/>
              <w:adjustRightInd w:val="0"/>
              <w:rPr>
                <w:rFonts w:ascii="Arial" w:hAnsi="Arial" w:cs="Arial"/>
                <w:sz w:val="22"/>
                <w:szCs w:val="22"/>
              </w:rPr>
            </w:pPr>
          </w:p>
          <w:p w14:paraId="6E20163D"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568E5" w:rsidRPr="00A42F82" w14:paraId="15E40605" w14:textId="77777777" w:rsidTr="00C45B23">
        <w:trPr>
          <w:trHeight w:val="403"/>
        </w:trPr>
        <w:tc>
          <w:tcPr>
            <w:tcW w:w="562" w:type="dxa"/>
            <w:shd w:val="clear" w:color="auto" w:fill="F2F2F2" w:themeFill="background1" w:themeFillShade="F2"/>
            <w:vAlign w:val="center"/>
          </w:tcPr>
          <w:p w14:paraId="4C324403"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F680DBE"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D568E5" w:rsidRPr="00A42F82" w14:paraId="3AC70890" w14:textId="77777777" w:rsidTr="00C45B23">
        <w:trPr>
          <w:trHeight w:val="403"/>
        </w:trPr>
        <w:tc>
          <w:tcPr>
            <w:tcW w:w="562" w:type="dxa"/>
            <w:vAlign w:val="center"/>
          </w:tcPr>
          <w:p w14:paraId="67C7B90B" w14:textId="77777777" w:rsidR="00D568E5" w:rsidRPr="00A42F82" w:rsidRDefault="00D568E5" w:rsidP="00C45B23">
            <w:pPr>
              <w:autoSpaceDE w:val="0"/>
              <w:autoSpaceDN w:val="0"/>
              <w:adjustRightInd w:val="0"/>
              <w:jc w:val="center"/>
              <w:rPr>
                <w:rFonts w:ascii="Arial" w:hAnsi="Arial" w:cs="Arial"/>
                <w:sz w:val="22"/>
                <w:szCs w:val="22"/>
              </w:rPr>
            </w:pPr>
          </w:p>
        </w:tc>
        <w:tc>
          <w:tcPr>
            <w:tcW w:w="9923" w:type="dxa"/>
            <w:gridSpan w:val="3"/>
          </w:tcPr>
          <w:p w14:paraId="7412C2EB"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 xml:space="preserve">All data will be stored on the researchers university OneDrive account which is encrypted and password protected. The data will be stored in accordance with the university Research Data Management Protocol and GDPR regulations. The data will be stored until the completion of the dissertation and the relevant examination board. The data collected will not be archived and will be destroyed following completion of the empirical project and the relevant examination board. </w:t>
            </w:r>
          </w:p>
          <w:p w14:paraId="0ECCAF1B" w14:textId="77777777" w:rsidR="00D568E5" w:rsidRPr="00A42F82" w:rsidRDefault="00D568E5" w:rsidP="00C45B23">
            <w:pPr>
              <w:autoSpaceDE w:val="0"/>
              <w:autoSpaceDN w:val="0"/>
              <w:adjustRightInd w:val="0"/>
              <w:rPr>
                <w:rFonts w:ascii="Arial" w:hAnsi="Arial" w:cs="Arial"/>
                <w:sz w:val="22"/>
                <w:szCs w:val="22"/>
              </w:rPr>
            </w:pPr>
          </w:p>
          <w:p w14:paraId="5D664A7E" w14:textId="77777777" w:rsidR="00D568E5" w:rsidRPr="00A42F82" w:rsidRDefault="00D568E5" w:rsidP="00C45B23">
            <w:pPr>
              <w:autoSpaceDE w:val="0"/>
              <w:autoSpaceDN w:val="0"/>
              <w:adjustRightInd w:val="0"/>
              <w:rPr>
                <w:rFonts w:ascii="Arial" w:hAnsi="Arial" w:cs="Arial"/>
                <w:sz w:val="22"/>
                <w:szCs w:val="22"/>
              </w:rPr>
            </w:pPr>
          </w:p>
          <w:p w14:paraId="384499A4"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568E5" w:rsidRPr="00A42F82" w14:paraId="06969052" w14:textId="77777777" w:rsidTr="00C45B23">
        <w:trPr>
          <w:trHeight w:val="403"/>
        </w:trPr>
        <w:tc>
          <w:tcPr>
            <w:tcW w:w="562" w:type="dxa"/>
            <w:shd w:val="clear" w:color="auto" w:fill="F2F2F2" w:themeFill="background1" w:themeFillShade="F2"/>
            <w:vAlign w:val="center"/>
          </w:tcPr>
          <w:p w14:paraId="00A049F1" w14:textId="77777777" w:rsidR="00D568E5" w:rsidRPr="00A42F82" w:rsidRDefault="00D568E5" w:rsidP="00C45B23">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20415CEC"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6" w:history="1">
              <w:r w:rsidRPr="00A42F82">
                <w:rPr>
                  <w:rStyle w:val="Hyperlink"/>
                  <w:rFonts w:ascii="Arial" w:hAnsi="Arial" w:cs="Arial"/>
                  <w:color w:val="000000"/>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568E5" w:rsidRPr="00A42F82" w14:paraId="6CA57FF1" w14:textId="77777777" w:rsidTr="00C45B23">
        <w:trPr>
          <w:trHeight w:val="403"/>
        </w:trPr>
        <w:tc>
          <w:tcPr>
            <w:tcW w:w="562" w:type="dxa"/>
            <w:vAlign w:val="center"/>
          </w:tcPr>
          <w:p w14:paraId="592B5CD0" w14:textId="77777777" w:rsidR="00D568E5" w:rsidRPr="00A42F82" w:rsidRDefault="00D568E5" w:rsidP="00C45B23">
            <w:pPr>
              <w:autoSpaceDE w:val="0"/>
              <w:autoSpaceDN w:val="0"/>
              <w:adjustRightInd w:val="0"/>
              <w:jc w:val="center"/>
              <w:rPr>
                <w:rFonts w:ascii="Arial" w:hAnsi="Arial" w:cs="Arial"/>
                <w:sz w:val="22"/>
                <w:szCs w:val="22"/>
              </w:rPr>
            </w:pPr>
          </w:p>
        </w:tc>
        <w:tc>
          <w:tcPr>
            <w:tcW w:w="9923" w:type="dxa"/>
            <w:gridSpan w:val="3"/>
          </w:tcPr>
          <w:p w14:paraId="6F94708A" w14:textId="77777777" w:rsidR="00D568E5" w:rsidRPr="00A42F82" w:rsidRDefault="00D568E5" w:rsidP="00C45B23">
            <w:pPr>
              <w:autoSpaceDE w:val="0"/>
              <w:autoSpaceDN w:val="0"/>
              <w:adjustRightInd w:val="0"/>
              <w:rPr>
                <w:rFonts w:ascii="Arial" w:hAnsi="Arial" w:cs="Arial"/>
                <w:sz w:val="22"/>
                <w:szCs w:val="22"/>
              </w:rPr>
            </w:pPr>
          </w:p>
          <w:p w14:paraId="2CAE3F8B" w14:textId="77777777" w:rsidR="00D568E5" w:rsidRPr="00A42F82" w:rsidRDefault="00D568E5" w:rsidP="00C45B23">
            <w:pPr>
              <w:autoSpaceDE w:val="0"/>
              <w:autoSpaceDN w:val="0"/>
              <w:adjustRightInd w:val="0"/>
              <w:rPr>
                <w:rFonts w:ascii="Arial" w:hAnsi="Arial" w:cs="Arial"/>
                <w:sz w:val="22"/>
                <w:szCs w:val="22"/>
              </w:rPr>
            </w:pPr>
            <w:r>
              <w:rPr>
                <w:rFonts w:ascii="Arial" w:hAnsi="Arial" w:cs="Arial"/>
                <w:sz w:val="22"/>
                <w:szCs w:val="22"/>
              </w:rPr>
              <w:t>N/A</w:t>
            </w:r>
          </w:p>
          <w:p w14:paraId="33C87011" w14:textId="77777777" w:rsidR="00D568E5" w:rsidRPr="00A42F82" w:rsidRDefault="00D568E5" w:rsidP="00C45B23">
            <w:pPr>
              <w:autoSpaceDE w:val="0"/>
              <w:autoSpaceDN w:val="0"/>
              <w:adjustRightInd w:val="0"/>
              <w:rPr>
                <w:rFonts w:ascii="Arial" w:hAnsi="Arial" w:cs="Arial"/>
                <w:sz w:val="22"/>
                <w:szCs w:val="22"/>
              </w:rPr>
            </w:pPr>
          </w:p>
          <w:p w14:paraId="2B801B56"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568E5" w:rsidRPr="00A42F82" w14:paraId="400DC7FD" w14:textId="77777777" w:rsidTr="00C45B23">
        <w:trPr>
          <w:trHeight w:val="606"/>
        </w:trPr>
        <w:tc>
          <w:tcPr>
            <w:tcW w:w="562" w:type="dxa"/>
            <w:shd w:val="clear" w:color="auto" w:fill="F2F2F2" w:themeFill="background1" w:themeFillShade="F2"/>
            <w:vAlign w:val="center"/>
          </w:tcPr>
          <w:p w14:paraId="242A2841"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0570814" w14:textId="77777777" w:rsidR="00D568E5" w:rsidRPr="00A42F82" w:rsidRDefault="00D568E5" w:rsidP="00C45B23">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7" w:history="1">
              <w:r w:rsidRPr="00A42F82">
                <w:rPr>
                  <w:rStyle w:val="Hyperlink"/>
                  <w:rFonts w:ascii="Arial" w:hAnsi="Arial" w:cs="Arial"/>
                  <w:color w:val="000000"/>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5DD9F2A"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22FD511" w14:textId="77777777" w:rsidR="00D568E5" w:rsidRPr="00A42F82" w:rsidRDefault="00000000" w:rsidP="00C45B23">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568E5">
                  <w:rPr>
                    <w:rFonts w:ascii="MS Gothic" w:eastAsia="MS Gothic" w:hAnsi="MS Gothic" w:cs="Arial" w:hint="eastAsia"/>
                  </w:rPr>
                  <w:t>☒</w:t>
                </w:r>
              </w:sdtContent>
            </w:sdt>
          </w:p>
        </w:tc>
      </w:tr>
      <w:tr w:rsidR="00D568E5" w:rsidRPr="00A42F82" w14:paraId="1ABD3D25" w14:textId="77777777" w:rsidTr="00C45B23">
        <w:trPr>
          <w:trHeight w:val="632"/>
        </w:trPr>
        <w:tc>
          <w:tcPr>
            <w:tcW w:w="562" w:type="dxa"/>
            <w:shd w:val="clear" w:color="auto" w:fill="F2F2F2" w:themeFill="background1" w:themeFillShade="F2"/>
            <w:vAlign w:val="center"/>
          </w:tcPr>
          <w:p w14:paraId="6BBE1471" w14:textId="77777777" w:rsidR="00D568E5" w:rsidRPr="00A42F82" w:rsidRDefault="00D568E5" w:rsidP="00C45B23">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6232397" w14:textId="77777777" w:rsidR="00D568E5" w:rsidRPr="00A42F82" w:rsidRDefault="00D568E5" w:rsidP="00C45B2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D195177" w14:textId="77777777" w:rsidR="00D568E5" w:rsidRPr="00A42F82" w:rsidRDefault="00D568E5" w:rsidP="00C45B23">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F571494" w14:textId="77777777" w:rsidR="00D568E5" w:rsidRPr="00A42F82" w:rsidRDefault="00000000" w:rsidP="00C45B23">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568E5">
                  <w:rPr>
                    <w:rFonts w:ascii="MS Gothic" w:eastAsia="MS Gothic" w:hAnsi="MS Gothic" w:cs="Arial" w:hint="eastAsia"/>
                  </w:rPr>
                  <w:t>☒</w:t>
                </w:r>
              </w:sdtContent>
            </w:sdt>
          </w:p>
        </w:tc>
      </w:tr>
    </w:tbl>
    <w:p w14:paraId="68DF83F0" w14:textId="77777777" w:rsidR="00D568E5" w:rsidRPr="00A42F82" w:rsidRDefault="00D568E5" w:rsidP="00D568E5">
      <w:pPr>
        <w:rPr>
          <w:rFonts w:ascii="Arial" w:hAnsi="Arial" w:cs="Arial"/>
          <w:b/>
          <w:bCs/>
          <w:sz w:val="22"/>
          <w:szCs w:val="22"/>
        </w:rPr>
      </w:pPr>
    </w:p>
    <w:p w14:paraId="61D583AC" w14:textId="77777777" w:rsidR="00D568E5" w:rsidRPr="00A42F82" w:rsidRDefault="00D568E5" w:rsidP="00D568E5">
      <w:pPr>
        <w:rPr>
          <w:rFonts w:ascii="Arial" w:hAnsi="Arial" w:cs="Arial"/>
          <w:b/>
          <w:bCs/>
          <w:sz w:val="22"/>
          <w:szCs w:val="22"/>
        </w:rPr>
      </w:pPr>
      <w:r w:rsidRPr="00A42F82">
        <w:rPr>
          <w:rFonts w:ascii="Arial" w:hAnsi="Arial" w:cs="Arial"/>
          <w:b/>
          <w:bCs/>
          <w:sz w:val="22"/>
          <w:szCs w:val="22"/>
        </w:rPr>
        <w:br w:type="page"/>
      </w:r>
    </w:p>
    <w:p w14:paraId="5729567E" w14:textId="77777777" w:rsidR="00D568E5" w:rsidRPr="00A42F82" w:rsidRDefault="00D568E5" w:rsidP="00D568E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59"/>
        <w:gridCol w:w="2867"/>
        <w:gridCol w:w="4457"/>
        <w:gridCol w:w="2094"/>
      </w:tblGrid>
      <w:tr w:rsidR="00D568E5" w:rsidRPr="00A42F82" w14:paraId="26BBD9ED" w14:textId="77777777" w:rsidTr="00C45B23">
        <w:trPr>
          <w:trHeight w:val="1807"/>
        </w:trPr>
        <w:tc>
          <w:tcPr>
            <w:tcW w:w="554" w:type="dxa"/>
            <w:shd w:val="clear" w:color="auto" w:fill="F2F2F2" w:themeFill="background1" w:themeFillShade="F2"/>
            <w:vAlign w:val="center"/>
          </w:tcPr>
          <w:p w14:paraId="67E80706" w14:textId="77777777" w:rsidR="00D568E5" w:rsidRPr="00A42F82" w:rsidRDefault="00D568E5" w:rsidP="00C45B23">
            <w:pPr>
              <w:jc w:val="center"/>
              <w:rPr>
                <w:rFonts w:ascii="Arial" w:hAnsi="Arial" w:cs="Arial"/>
                <w:sz w:val="22"/>
                <w:szCs w:val="22"/>
              </w:rPr>
            </w:pPr>
          </w:p>
        </w:tc>
        <w:tc>
          <w:tcPr>
            <w:tcW w:w="9923" w:type="dxa"/>
            <w:gridSpan w:val="3"/>
            <w:shd w:val="clear" w:color="auto" w:fill="F2F2F2" w:themeFill="background1" w:themeFillShade="F2"/>
            <w:vAlign w:val="center"/>
          </w:tcPr>
          <w:p w14:paraId="4B62568F" w14:textId="77777777" w:rsidR="00D568E5" w:rsidRPr="00A42F82" w:rsidRDefault="00D568E5" w:rsidP="00C45B23">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69F7C93" w14:textId="77777777" w:rsidR="00D568E5" w:rsidRPr="00A42F82" w:rsidRDefault="00D568E5" w:rsidP="00C45B23">
            <w:pPr>
              <w:jc w:val="both"/>
              <w:rPr>
                <w:rFonts w:ascii="Arial" w:hAnsi="Arial" w:cs="Arial"/>
                <w:b/>
                <w:bCs/>
                <w:color w:val="000000"/>
                <w:sz w:val="22"/>
                <w:szCs w:val="22"/>
              </w:rPr>
            </w:pPr>
          </w:p>
          <w:p w14:paraId="7F7AD7F5" w14:textId="77777777" w:rsidR="00D568E5" w:rsidRPr="00A42F82" w:rsidRDefault="00D568E5" w:rsidP="00C45B23">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8" w:history="1">
              <w:r w:rsidRPr="00A42F82">
                <w:rPr>
                  <w:rStyle w:val="Hyperlink"/>
                  <w:rFonts w:ascii="Arial" w:hAnsi="Arial" w:cs="Arial"/>
                  <w:szCs w:val="22"/>
                </w:rPr>
                <w:t>https://www.uwtsd.ac.uk/research/research-ethics/</w:t>
              </w:r>
            </w:hyperlink>
            <w:r w:rsidRPr="00A42F82">
              <w:rPr>
                <w:rFonts w:ascii="Arial" w:hAnsi="Arial" w:cs="Arial"/>
                <w:sz w:val="22"/>
                <w:szCs w:val="22"/>
              </w:rPr>
              <w:t xml:space="preserve"> </w:t>
            </w:r>
          </w:p>
        </w:tc>
      </w:tr>
      <w:tr w:rsidR="00D568E5" w:rsidRPr="00A42F82" w14:paraId="16A47525" w14:textId="77777777" w:rsidTr="00C45B2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41FC2" w14:textId="77777777" w:rsidR="00D568E5" w:rsidRPr="00A42F82" w:rsidRDefault="00D568E5" w:rsidP="00C45B23">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313F8" w14:textId="77777777" w:rsidR="00D568E5" w:rsidRPr="00A42F82" w:rsidRDefault="00D568E5" w:rsidP="00C45B23">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201D74D" w14:textId="77777777" w:rsidR="00D568E5" w:rsidRPr="00A42F82" w:rsidRDefault="00D568E5" w:rsidP="00C45B23">
            <w:pPr>
              <w:spacing w:before="100" w:beforeAutospacing="1" w:after="100" w:afterAutospacing="1"/>
              <w:rPr>
                <w:rFonts w:ascii="Arial" w:hAnsi="Arial" w:cs="Arial"/>
                <w:sz w:val="22"/>
                <w:szCs w:val="22"/>
              </w:rPr>
            </w:pPr>
            <w:r>
              <w:rPr>
                <w:rFonts w:ascii="Arial" w:hAnsi="Arial" w:cs="Arial"/>
                <w:sz w:val="22"/>
                <w:szCs w:val="22"/>
              </w:rPr>
              <w:t>K. Wilcox</w:t>
            </w:r>
          </w:p>
        </w:tc>
        <w:tc>
          <w:tcPr>
            <w:tcW w:w="2139" w:type="dxa"/>
            <w:vAlign w:val="center"/>
          </w:tcPr>
          <w:p w14:paraId="5BAD8661" w14:textId="77777777" w:rsidR="00D568E5" w:rsidRPr="00A42F82" w:rsidRDefault="00D568E5" w:rsidP="00C45B23">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B09162D" w14:textId="77777777" w:rsidR="00D568E5" w:rsidRPr="00A42F82" w:rsidRDefault="00D568E5" w:rsidP="00C45B23">
            <w:pPr>
              <w:spacing w:before="100" w:beforeAutospacing="1" w:after="100" w:afterAutospacing="1"/>
              <w:rPr>
                <w:rFonts w:ascii="Arial" w:hAnsi="Arial" w:cs="Arial"/>
                <w:sz w:val="22"/>
                <w:szCs w:val="22"/>
              </w:rPr>
            </w:pPr>
            <w:r>
              <w:rPr>
                <w:rFonts w:ascii="Arial" w:hAnsi="Arial" w:cs="Arial"/>
                <w:sz w:val="22"/>
                <w:szCs w:val="22"/>
              </w:rPr>
              <w:t>1/10/24</w:t>
            </w:r>
          </w:p>
        </w:tc>
      </w:tr>
    </w:tbl>
    <w:p w14:paraId="3E2EDA24" w14:textId="77777777" w:rsidR="00D568E5" w:rsidRPr="00A42F82" w:rsidRDefault="00D568E5" w:rsidP="00D568E5">
      <w:pPr>
        <w:rPr>
          <w:rFonts w:ascii="Arial" w:hAnsi="Arial" w:cs="Arial"/>
          <w:sz w:val="22"/>
          <w:szCs w:val="22"/>
        </w:rPr>
      </w:pPr>
    </w:p>
    <w:p w14:paraId="26737EC8" w14:textId="77777777" w:rsidR="00D568E5" w:rsidRPr="00A42F82" w:rsidRDefault="00D568E5" w:rsidP="00D568E5">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2618"/>
        <w:gridCol w:w="3943"/>
        <w:gridCol w:w="1837"/>
      </w:tblGrid>
      <w:tr w:rsidR="00D568E5" w:rsidRPr="00A42F82" w14:paraId="18EDDBC6" w14:textId="77777777" w:rsidTr="00C45B23">
        <w:trPr>
          <w:trHeight w:val="346"/>
        </w:trPr>
        <w:tc>
          <w:tcPr>
            <w:tcW w:w="365" w:type="pct"/>
            <w:shd w:val="clear" w:color="auto" w:fill="F2F2F2" w:themeFill="background1" w:themeFillShade="F2"/>
            <w:vAlign w:val="center"/>
          </w:tcPr>
          <w:p w14:paraId="37D3811E" w14:textId="77777777" w:rsidR="00D568E5" w:rsidRPr="00A42F82" w:rsidRDefault="00D568E5" w:rsidP="00C45B23">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80D3A28" w14:textId="77777777" w:rsidR="00D568E5" w:rsidRPr="00A42F82" w:rsidRDefault="00D568E5" w:rsidP="00C45B2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E7CFDB4" w14:textId="77777777" w:rsidR="00D568E5" w:rsidRPr="00A42F82" w:rsidRDefault="00D568E5" w:rsidP="00C45B23">
            <w:pPr>
              <w:pStyle w:val="ListParagraph"/>
              <w:ind w:left="0"/>
              <w:rPr>
                <w:rFonts w:ascii="Arial" w:hAnsi="Arial" w:cs="Arial"/>
              </w:rPr>
            </w:pPr>
            <w:r>
              <w:rPr>
                <w:rFonts w:ascii="Arial" w:hAnsi="Arial" w:cs="Arial"/>
              </w:rPr>
              <w:t>Karen Eaton-Thomas</w:t>
            </w:r>
          </w:p>
        </w:tc>
        <w:tc>
          <w:tcPr>
            <w:tcW w:w="1014" w:type="pct"/>
            <w:vMerge w:val="restart"/>
          </w:tcPr>
          <w:p w14:paraId="5C1DAED1" w14:textId="77777777" w:rsidR="00D568E5" w:rsidRDefault="00D568E5" w:rsidP="00C45B23">
            <w:pPr>
              <w:pStyle w:val="ListParagraph"/>
              <w:ind w:left="0"/>
              <w:rPr>
                <w:rFonts w:ascii="Arial" w:hAnsi="Arial" w:cs="Arial"/>
                <w:b/>
                <w:bCs/>
              </w:rPr>
            </w:pPr>
            <w:r w:rsidRPr="00A42F82">
              <w:rPr>
                <w:rFonts w:ascii="Arial" w:hAnsi="Arial" w:cs="Arial"/>
                <w:b/>
                <w:bCs/>
              </w:rPr>
              <w:t>Date:</w:t>
            </w:r>
          </w:p>
          <w:p w14:paraId="79C86C40" w14:textId="77777777" w:rsidR="00D568E5" w:rsidRPr="00A42F82" w:rsidRDefault="00D568E5" w:rsidP="00C45B23">
            <w:pPr>
              <w:pStyle w:val="ListParagraph"/>
              <w:ind w:left="0"/>
              <w:rPr>
                <w:rFonts w:ascii="Arial" w:hAnsi="Arial" w:cs="Arial"/>
              </w:rPr>
            </w:pPr>
            <w:r>
              <w:rPr>
                <w:rFonts w:ascii="Arial" w:hAnsi="Arial" w:cs="Arial"/>
                <w:b/>
                <w:bCs/>
              </w:rPr>
              <w:t>23.10.2024</w:t>
            </w:r>
          </w:p>
        </w:tc>
      </w:tr>
      <w:tr w:rsidR="00D568E5" w:rsidRPr="00A42F82" w14:paraId="178365F1" w14:textId="77777777" w:rsidTr="00C45B23">
        <w:trPr>
          <w:trHeight w:val="347"/>
        </w:trPr>
        <w:tc>
          <w:tcPr>
            <w:tcW w:w="365" w:type="pct"/>
            <w:shd w:val="clear" w:color="auto" w:fill="F2F2F2" w:themeFill="background1" w:themeFillShade="F2"/>
            <w:vAlign w:val="center"/>
          </w:tcPr>
          <w:p w14:paraId="7814EC9B" w14:textId="77777777" w:rsidR="00D568E5" w:rsidRPr="00A42F82" w:rsidRDefault="00D568E5" w:rsidP="00C45B23">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5C5E08E" w14:textId="77777777" w:rsidR="00D568E5" w:rsidRPr="00A42F82" w:rsidRDefault="00D568E5" w:rsidP="00C45B2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344974E" w14:textId="77777777" w:rsidR="00D568E5" w:rsidRPr="00A42F82" w:rsidRDefault="00D568E5" w:rsidP="00C45B23">
            <w:pPr>
              <w:pStyle w:val="ListParagraph"/>
              <w:ind w:left="0"/>
              <w:rPr>
                <w:rFonts w:ascii="Arial" w:hAnsi="Arial" w:cs="Arial"/>
              </w:rPr>
            </w:pPr>
          </w:p>
          <w:p w14:paraId="196D5E82" w14:textId="77777777" w:rsidR="00D568E5" w:rsidRPr="00A42F82" w:rsidRDefault="00D568E5" w:rsidP="00C45B23">
            <w:pPr>
              <w:pStyle w:val="ListParagraph"/>
              <w:ind w:left="0"/>
              <w:rPr>
                <w:rFonts w:ascii="Arial" w:hAnsi="Arial" w:cs="Arial"/>
              </w:rPr>
            </w:pPr>
            <w:r>
              <w:rPr>
                <w:rFonts w:ascii="Arial" w:hAnsi="Arial" w:cs="Arial"/>
              </w:rPr>
              <w:t>K. M. Eaton-Thomas</w:t>
            </w:r>
          </w:p>
        </w:tc>
        <w:tc>
          <w:tcPr>
            <w:tcW w:w="1014" w:type="pct"/>
            <w:vMerge/>
            <w:vAlign w:val="center"/>
          </w:tcPr>
          <w:p w14:paraId="13CF6C88" w14:textId="77777777" w:rsidR="00D568E5" w:rsidRPr="00A42F82" w:rsidRDefault="00D568E5" w:rsidP="00C45B23">
            <w:pPr>
              <w:pStyle w:val="ListParagraph"/>
              <w:ind w:left="0"/>
              <w:rPr>
                <w:rFonts w:ascii="Arial" w:hAnsi="Arial" w:cs="Arial"/>
              </w:rPr>
            </w:pPr>
          </w:p>
        </w:tc>
      </w:tr>
    </w:tbl>
    <w:p w14:paraId="26EA7B6F" w14:textId="77777777" w:rsidR="00D568E5" w:rsidRDefault="00D568E5" w:rsidP="00D568E5">
      <w:pPr>
        <w:rPr>
          <w:rFonts w:ascii="Arial" w:hAnsi="Arial" w:cs="Arial"/>
          <w:sz w:val="22"/>
          <w:szCs w:val="22"/>
        </w:rPr>
      </w:pPr>
    </w:p>
    <w:p w14:paraId="0C8E2399" w14:textId="77777777" w:rsidR="00D568E5" w:rsidRPr="00A42F82" w:rsidRDefault="00D568E5" w:rsidP="00D568E5">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2619"/>
        <w:gridCol w:w="3945"/>
        <w:gridCol w:w="1836"/>
      </w:tblGrid>
      <w:tr w:rsidR="00D568E5" w:rsidRPr="00A42F82" w14:paraId="54E05D56" w14:textId="77777777" w:rsidTr="00C45B23">
        <w:trPr>
          <w:trHeight w:val="346"/>
        </w:trPr>
        <w:tc>
          <w:tcPr>
            <w:tcW w:w="366" w:type="pct"/>
            <w:shd w:val="clear" w:color="auto" w:fill="F2F2F2" w:themeFill="background1" w:themeFillShade="F2"/>
            <w:vAlign w:val="center"/>
          </w:tcPr>
          <w:p w14:paraId="43F868FE" w14:textId="77777777" w:rsidR="00D568E5" w:rsidRPr="00A42F82" w:rsidRDefault="00D568E5" w:rsidP="00C45B23">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BE0ABE5" w14:textId="77777777" w:rsidR="00D568E5" w:rsidRPr="00A42F82" w:rsidRDefault="00D568E5" w:rsidP="00C45B23">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52F3EF0" w14:textId="77777777" w:rsidR="00D568E5" w:rsidRPr="00A42F82" w:rsidRDefault="00D568E5" w:rsidP="00C45B23">
            <w:pPr>
              <w:pStyle w:val="ListParagraph"/>
              <w:ind w:left="0"/>
              <w:rPr>
                <w:rFonts w:ascii="Arial" w:hAnsi="Arial" w:cs="Arial"/>
              </w:rPr>
            </w:pPr>
          </w:p>
        </w:tc>
        <w:tc>
          <w:tcPr>
            <w:tcW w:w="1013" w:type="pct"/>
            <w:vMerge w:val="restart"/>
          </w:tcPr>
          <w:p w14:paraId="608E79B7" w14:textId="77777777" w:rsidR="00D568E5" w:rsidRPr="00A42F82" w:rsidRDefault="00D568E5" w:rsidP="00C45B23">
            <w:pPr>
              <w:pStyle w:val="ListParagraph"/>
              <w:ind w:left="0"/>
              <w:rPr>
                <w:rFonts w:ascii="Arial" w:hAnsi="Arial" w:cs="Arial"/>
              </w:rPr>
            </w:pPr>
            <w:r w:rsidRPr="00A42F82">
              <w:rPr>
                <w:rFonts w:ascii="Arial" w:hAnsi="Arial" w:cs="Arial"/>
                <w:b/>
                <w:bCs/>
              </w:rPr>
              <w:t>Date:</w:t>
            </w:r>
          </w:p>
        </w:tc>
      </w:tr>
      <w:tr w:rsidR="00D568E5" w:rsidRPr="00A42F82" w14:paraId="72DF0D28" w14:textId="77777777" w:rsidTr="00C45B23">
        <w:trPr>
          <w:trHeight w:val="347"/>
        </w:trPr>
        <w:tc>
          <w:tcPr>
            <w:tcW w:w="366" w:type="pct"/>
            <w:shd w:val="clear" w:color="auto" w:fill="F2F2F2" w:themeFill="background1" w:themeFillShade="F2"/>
            <w:vAlign w:val="center"/>
          </w:tcPr>
          <w:p w14:paraId="3E698FBF" w14:textId="77777777" w:rsidR="00D568E5" w:rsidRPr="00A42F82" w:rsidRDefault="00D568E5" w:rsidP="00C45B23">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2BC749D" w14:textId="77777777" w:rsidR="00D568E5" w:rsidRPr="00A42F82" w:rsidRDefault="00D568E5" w:rsidP="00C45B2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2D2B042" w14:textId="77777777" w:rsidR="00D568E5" w:rsidRPr="00A42F82" w:rsidRDefault="00D568E5" w:rsidP="00C45B23">
            <w:pPr>
              <w:pStyle w:val="ListParagraph"/>
              <w:ind w:left="0"/>
              <w:rPr>
                <w:rFonts w:ascii="Arial" w:hAnsi="Arial" w:cs="Arial"/>
              </w:rPr>
            </w:pPr>
          </w:p>
          <w:p w14:paraId="27C0AC52" w14:textId="77777777" w:rsidR="00D568E5" w:rsidRPr="00A42F82" w:rsidRDefault="00D568E5" w:rsidP="00C45B23">
            <w:pPr>
              <w:pStyle w:val="ListParagraph"/>
              <w:ind w:left="0"/>
              <w:rPr>
                <w:rFonts w:ascii="Arial" w:hAnsi="Arial" w:cs="Arial"/>
              </w:rPr>
            </w:pPr>
          </w:p>
        </w:tc>
        <w:tc>
          <w:tcPr>
            <w:tcW w:w="1013" w:type="pct"/>
            <w:vMerge/>
            <w:vAlign w:val="center"/>
          </w:tcPr>
          <w:p w14:paraId="259F7F30" w14:textId="77777777" w:rsidR="00D568E5" w:rsidRPr="00A42F82" w:rsidRDefault="00D568E5" w:rsidP="00C45B23">
            <w:pPr>
              <w:pStyle w:val="ListParagraph"/>
              <w:ind w:left="0"/>
              <w:rPr>
                <w:rFonts w:ascii="Arial" w:hAnsi="Arial" w:cs="Arial"/>
              </w:rPr>
            </w:pPr>
          </w:p>
        </w:tc>
      </w:tr>
    </w:tbl>
    <w:p w14:paraId="7208A4A0" w14:textId="77777777" w:rsidR="00D568E5" w:rsidRPr="00A42F82" w:rsidRDefault="00D568E5" w:rsidP="00D568E5">
      <w:pPr>
        <w:rPr>
          <w:rFonts w:ascii="Arial" w:hAnsi="Arial" w:cs="Arial"/>
          <w:b/>
          <w:sz w:val="22"/>
          <w:szCs w:val="22"/>
        </w:rPr>
      </w:pPr>
    </w:p>
    <w:p w14:paraId="50A079F2" w14:textId="77777777" w:rsidR="00D568E5" w:rsidRPr="00A42F82" w:rsidRDefault="00D568E5" w:rsidP="00D568E5">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lastRenderedPageBreak/>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1176"/>
        <w:gridCol w:w="9309"/>
      </w:tblGrid>
      <w:tr w:rsidR="00D568E5" w:rsidRPr="00A42F82" w14:paraId="04EED5FC" w14:textId="77777777" w:rsidTr="00C45B2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7732171" w14:textId="77777777" w:rsidR="00D568E5" w:rsidRPr="00A42F82" w:rsidRDefault="00D568E5" w:rsidP="00C45B2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6D6AE70" w14:textId="77777777" w:rsidR="00D568E5" w:rsidRPr="00A42F82" w:rsidRDefault="00D568E5" w:rsidP="00C45B23">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D568E5" w:rsidRPr="00A42F82" w14:paraId="63234757" w14:textId="77777777" w:rsidTr="00C45B2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993C91C" w14:textId="77777777" w:rsidR="00D568E5" w:rsidRPr="00A42F82" w:rsidRDefault="00D568E5" w:rsidP="00C45B2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5972997"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D568E5" w:rsidRPr="00A42F82" w14:paraId="7075582D" w14:textId="77777777" w:rsidTr="00C45B23">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B74CB5E" w14:textId="77777777" w:rsidR="00D568E5" w:rsidRPr="00A42F82" w:rsidRDefault="00D568E5" w:rsidP="00C45B2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AAAAB2B" w14:textId="77777777" w:rsidR="00D568E5" w:rsidRPr="00A42F82" w:rsidRDefault="00D568E5" w:rsidP="00C45B23">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D568E5" w:rsidRPr="00A42F82" w14:paraId="662FCE2B" w14:textId="77777777" w:rsidTr="00C45B2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0C4A218" w14:textId="77777777" w:rsidR="00D568E5" w:rsidRPr="00A42F82" w:rsidRDefault="00D568E5" w:rsidP="00C45B23">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28B5459" w14:textId="77777777" w:rsidR="00D568E5" w:rsidRPr="00A42F82" w:rsidRDefault="00D568E5" w:rsidP="00C45B23">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D568E5" w:rsidRPr="00A42F82" w14:paraId="7F1FAA99" w14:textId="77777777" w:rsidTr="00C45B2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30540EE" w14:textId="77777777" w:rsidR="00D568E5" w:rsidRPr="00A42F82" w:rsidRDefault="00D568E5" w:rsidP="00C45B23">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B98C73A"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D568E5" w:rsidRPr="00A42F82" w14:paraId="79A85C06" w14:textId="77777777" w:rsidTr="00C45B2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CE0A810" w14:textId="77777777" w:rsidR="00D568E5" w:rsidRPr="00A42F82" w:rsidRDefault="00D568E5" w:rsidP="00C45B2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19C7103"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D568E5" w:rsidRPr="00A42F82" w14:paraId="604172AA" w14:textId="77777777" w:rsidTr="00C45B2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ADF4D83" w14:textId="77777777" w:rsidR="00D568E5" w:rsidRPr="00A42F82" w:rsidRDefault="00D568E5" w:rsidP="00C45B2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3AD73D4" w14:textId="77777777" w:rsidR="00D568E5" w:rsidRPr="00A42F82" w:rsidRDefault="00D568E5" w:rsidP="00C45B23">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9D8DE44" w14:textId="77777777" w:rsidR="00D568E5" w:rsidRPr="00A42F82" w:rsidRDefault="00D568E5" w:rsidP="00D568E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568E5" w:rsidRPr="00A42F82" w14:paraId="401E747E" w14:textId="77777777" w:rsidTr="00C45B23">
        <w:tc>
          <w:tcPr>
            <w:tcW w:w="10485" w:type="dxa"/>
            <w:shd w:val="clear" w:color="auto" w:fill="D9D9D9" w:themeFill="background1" w:themeFillShade="D9"/>
          </w:tcPr>
          <w:p w14:paraId="1FD3AFDF" w14:textId="77777777" w:rsidR="00D568E5" w:rsidRPr="00A42F82" w:rsidRDefault="00D568E5" w:rsidP="00C45B23">
            <w:pPr>
              <w:rPr>
                <w:rFonts w:ascii="Arial" w:hAnsi="Arial" w:cs="Arial"/>
                <w:b/>
                <w:sz w:val="22"/>
                <w:szCs w:val="22"/>
              </w:rPr>
            </w:pPr>
            <w:r w:rsidRPr="00A42F82">
              <w:rPr>
                <w:rFonts w:ascii="Arial" w:hAnsi="Arial" w:cs="Arial"/>
                <w:b/>
                <w:sz w:val="22"/>
                <w:szCs w:val="22"/>
              </w:rPr>
              <w:t>RESEARCH STUDENTS ONLY</w:t>
            </w:r>
          </w:p>
          <w:p w14:paraId="170EB756"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9" w:history="1">
              <w:r w:rsidRPr="00A42F82">
                <w:rPr>
                  <w:rStyle w:val="Hyperlink"/>
                  <w:rFonts w:ascii="Arial" w:hAnsi="Arial" w:cs="Arial"/>
                  <w:szCs w:val="22"/>
                </w:rPr>
                <w:t>https://mytsd.uwtsd.ac.uk</w:t>
              </w:r>
            </w:hyperlink>
            <w:r w:rsidRPr="00A42F82">
              <w:rPr>
                <w:rFonts w:ascii="Arial" w:hAnsi="Arial" w:cs="Arial"/>
                <w:sz w:val="22"/>
                <w:szCs w:val="22"/>
              </w:rPr>
              <w:t>).</w:t>
            </w:r>
          </w:p>
          <w:p w14:paraId="2A9C0FFF" w14:textId="77777777" w:rsidR="00D568E5" w:rsidRPr="00A42F82" w:rsidRDefault="00D568E5" w:rsidP="00C45B23">
            <w:pPr>
              <w:rPr>
                <w:rFonts w:ascii="Arial" w:hAnsi="Arial" w:cs="Arial"/>
                <w:sz w:val="22"/>
                <w:szCs w:val="22"/>
              </w:rPr>
            </w:pPr>
          </w:p>
        </w:tc>
      </w:tr>
      <w:tr w:rsidR="00D568E5" w:rsidRPr="00A42F82" w14:paraId="2EBE595F" w14:textId="77777777" w:rsidTr="00C45B23">
        <w:tc>
          <w:tcPr>
            <w:tcW w:w="10485" w:type="dxa"/>
            <w:shd w:val="clear" w:color="auto" w:fill="D9D9D9" w:themeFill="background1" w:themeFillShade="D9"/>
          </w:tcPr>
          <w:p w14:paraId="6B67CADB" w14:textId="77777777" w:rsidR="00D568E5" w:rsidRPr="00A42F82" w:rsidRDefault="00D568E5" w:rsidP="00C45B23">
            <w:pPr>
              <w:rPr>
                <w:rFonts w:ascii="Arial" w:hAnsi="Arial" w:cs="Arial"/>
                <w:b/>
                <w:sz w:val="22"/>
                <w:szCs w:val="22"/>
              </w:rPr>
            </w:pPr>
            <w:r w:rsidRPr="00A42F82">
              <w:rPr>
                <w:rFonts w:ascii="Arial" w:hAnsi="Arial" w:cs="Arial"/>
                <w:b/>
                <w:sz w:val="22"/>
                <w:szCs w:val="22"/>
              </w:rPr>
              <w:t>RESEARCH STAFF ONLY</w:t>
            </w:r>
          </w:p>
          <w:p w14:paraId="07DE1F89" w14:textId="77777777" w:rsidR="00D568E5" w:rsidRPr="00A42F82" w:rsidRDefault="00D568E5" w:rsidP="00C45B2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0" w:history="1">
              <w:r w:rsidRPr="00A42F82">
                <w:rPr>
                  <w:rStyle w:val="Hyperlink"/>
                  <w:rFonts w:ascii="Arial" w:hAnsi="Arial" w:cs="Arial"/>
                  <w:szCs w:val="22"/>
                </w:rPr>
                <w:t>pgresearch@uwtsd.ac.uk</w:t>
              </w:r>
            </w:hyperlink>
            <w:r w:rsidRPr="00A42F82">
              <w:rPr>
                <w:rFonts w:ascii="Arial" w:hAnsi="Arial" w:cs="Arial"/>
                <w:sz w:val="22"/>
                <w:szCs w:val="22"/>
              </w:rPr>
              <w:t xml:space="preserve"> , with the title ‘Ethical Approval’ followed by your name.</w:t>
            </w:r>
          </w:p>
          <w:p w14:paraId="6F6C7481" w14:textId="77777777" w:rsidR="00D568E5" w:rsidRPr="00A42F82" w:rsidRDefault="00D568E5" w:rsidP="00C45B23">
            <w:pPr>
              <w:rPr>
                <w:rFonts w:ascii="Arial" w:hAnsi="Arial" w:cs="Arial"/>
                <w:sz w:val="22"/>
                <w:szCs w:val="22"/>
              </w:rPr>
            </w:pPr>
          </w:p>
        </w:tc>
      </w:tr>
      <w:tr w:rsidR="00D568E5" w:rsidRPr="00A42F82" w14:paraId="1B193079" w14:textId="77777777" w:rsidTr="00C45B23">
        <w:tc>
          <w:tcPr>
            <w:tcW w:w="10485" w:type="dxa"/>
            <w:shd w:val="clear" w:color="auto" w:fill="D9D9D9" w:themeFill="background1" w:themeFillShade="D9"/>
          </w:tcPr>
          <w:p w14:paraId="5777698D" w14:textId="77777777" w:rsidR="00D568E5" w:rsidRPr="00A42F82" w:rsidRDefault="00D568E5" w:rsidP="00C45B2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0655B2A" w14:textId="77777777" w:rsidR="00D568E5" w:rsidRDefault="00D568E5" w:rsidP="00D568E5">
      <w:pPr>
        <w:tabs>
          <w:tab w:val="left" w:pos="5103"/>
        </w:tabs>
        <w:rPr>
          <w:rFonts w:ascii="Arial" w:hAnsi="Arial" w:cs="Arial"/>
          <w:bCs/>
          <w:sz w:val="22"/>
          <w:szCs w:val="22"/>
        </w:rPr>
      </w:pPr>
    </w:p>
    <w:p w14:paraId="1A96881C" w14:textId="77777777" w:rsidR="006D5360" w:rsidRDefault="006D5360" w:rsidP="006D5360">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rPr>
        <w:t>20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p w14:paraId="3B671F7E" w14:textId="77777777" w:rsidR="00D568E5" w:rsidRDefault="00D568E5" w:rsidP="00D568E5">
      <w:pPr>
        <w:tabs>
          <w:tab w:val="left" w:pos="5103"/>
        </w:tabs>
        <w:rPr>
          <w:rFonts w:ascii="Arial" w:hAnsi="Arial" w:cs="Arial"/>
          <w:bCs/>
          <w:sz w:val="22"/>
          <w:szCs w:val="22"/>
        </w:rPr>
      </w:pPr>
    </w:p>
    <w:p w14:paraId="7E2FF851" w14:textId="77777777" w:rsidR="00D568E5" w:rsidRDefault="00D568E5" w:rsidP="00D568E5">
      <w:pPr>
        <w:tabs>
          <w:tab w:val="left" w:pos="5103"/>
        </w:tabs>
        <w:rPr>
          <w:rFonts w:ascii="Arial" w:hAnsi="Arial" w:cs="Arial"/>
          <w:bCs/>
          <w:sz w:val="22"/>
          <w:szCs w:val="22"/>
        </w:rPr>
      </w:pPr>
    </w:p>
    <w:p w14:paraId="11562993" w14:textId="77777777" w:rsidR="00D568E5" w:rsidRDefault="00D568E5" w:rsidP="00D568E5">
      <w:pPr>
        <w:tabs>
          <w:tab w:val="left" w:pos="5103"/>
        </w:tabs>
        <w:jc w:val="center"/>
        <w:rPr>
          <w:rFonts w:ascii="Arial" w:hAnsi="Arial" w:cs="Arial"/>
          <w:b/>
          <w:bCs/>
          <w:sz w:val="22"/>
          <w:szCs w:val="22"/>
        </w:rPr>
      </w:pPr>
      <w:r w:rsidRPr="086FFD3D">
        <w:rPr>
          <w:rFonts w:ascii="Arial" w:hAnsi="Arial" w:cs="Arial"/>
          <w:b/>
          <w:bCs/>
          <w:sz w:val="22"/>
          <w:szCs w:val="22"/>
        </w:rPr>
        <w:t>Appendix A: Materials for the online questionnaire</w:t>
      </w:r>
    </w:p>
    <w:p w14:paraId="3185A07B" w14:textId="77777777" w:rsidR="00D568E5" w:rsidRDefault="00D568E5" w:rsidP="00D568E5">
      <w:pPr>
        <w:tabs>
          <w:tab w:val="left" w:pos="5103"/>
        </w:tabs>
        <w:jc w:val="center"/>
        <w:rPr>
          <w:rFonts w:ascii="Arial" w:hAnsi="Arial" w:cs="Arial"/>
          <w:b/>
          <w:sz w:val="22"/>
          <w:szCs w:val="22"/>
        </w:rPr>
      </w:pPr>
    </w:p>
    <w:p w14:paraId="6E6A4B5F" w14:textId="77777777" w:rsidR="00D568E5" w:rsidRPr="009854EC" w:rsidRDefault="00D568E5" w:rsidP="00D568E5">
      <w:pPr>
        <w:spacing w:after="160" w:line="278" w:lineRule="auto"/>
        <w:rPr>
          <w:rFonts w:ascii="Aptos" w:eastAsia="DengXian" w:hAnsi="Aptos" w:cs="Arial"/>
          <w:kern w:val="2"/>
          <w:u w:val="single"/>
          <w:lang w:eastAsia="zh-CN"/>
          <w14:ligatures w14:val="standardContextual"/>
        </w:rPr>
      </w:pPr>
      <w:proofErr w:type="spellStart"/>
      <w:r w:rsidRPr="009854EC">
        <w:rPr>
          <w:rFonts w:ascii="Aptos" w:eastAsia="DengXian" w:hAnsi="Aptos" w:cs="Arial"/>
          <w:b/>
          <w:bCs/>
          <w:kern w:val="2"/>
          <w:u w:val="single"/>
          <w:lang w:val="fr-FR" w:eastAsia="zh-CN"/>
          <w14:ligatures w14:val="standardContextual"/>
        </w:rPr>
        <w:t>Unconditional</w:t>
      </w:r>
      <w:proofErr w:type="spellEnd"/>
      <w:r w:rsidRPr="009854EC">
        <w:rPr>
          <w:rFonts w:ascii="Aptos" w:eastAsia="DengXian" w:hAnsi="Aptos" w:cs="Arial"/>
          <w:b/>
          <w:bCs/>
          <w:kern w:val="2"/>
          <w:u w:val="single"/>
          <w:lang w:val="fr-FR" w:eastAsia="zh-CN"/>
          <w14:ligatures w14:val="standardContextual"/>
        </w:rPr>
        <w:t xml:space="preserve"> self-acceptance questionnaire (USA ; </w:t>
      </w:r>
      <w:proofErr w:type="gramStart"/>
      <w:r w:rsidRPr="009854EC">
        <w:rPr>
          <w:rFonts w:ascii="Aptos" w:eastAsia="DengXian" w:hAnsi="Aptos" w:cs="Arial"/>
          <w:b/>
          <w:bCs/>
          <w:kern w:val="2"/>
          <w:u w:val="single"/>
          <w:lang w:val="fr-FR" w:eastAsia="zh-CN"/>
          <w14:ligatures w14:val="standardContextual"/>
        </w:rPr>
        <w:t>Chamberlain  &amp;</w:t>
      </w:r>
      <w:proofErr w:type="gramEnd"/>
      <w:r w:rsidRPr="009854EC">
        <w:rPr>
          <w:rFonts w:ascii="Aptos" w:eastAsia="DengXian" w:hAnsi="Aptos" w:cs="Arial"/>
          <w:b/>
          <w:bCs/>
          <w:kern w:val="2"/>
          <w:u w:val="single"/>
          <w:lang w:val="fr-FR" w:eastAsia="zh-CN"/>
          <w14:ligatures w14:val="standardContextual"/>
        </w:rPr>
        <w:t xml:space="preserve"> </w:t>
      </w:r>
      <w:proofErr w:type="spellStart"/>
      <w:r w:rsidRPr="009854EC">
        <w:rPr>
          <w:rFonts w:ascii="Aptos" w:eastAsia="DengXian" w:hAnsi="Aptos" w:cs="Arial"/>
          <w:b/>
          <w:bCs/>
          <w:kern w:val="2"/>
          <w:u w:val="single"/>
          <w:lang w:val="fr-FR" w:eastAsia="zh-CN"/>
          <w14:ligatures w14:val="standardContextual"/>
        </w:rPr>
        <w:t>Haaga</w:t>
      </w:r>
      <w:proofErr w:type="spellEnd"/>
      <w:r w:rsidRPr="009854EC">
        <w:rPr>
          <w:rFonts w:ascii="Aptos" w:eastAsia="DengXian" w:hAnsi="Aptos" w:cs="Arial"/>
          <w:b/>
          <w:bCs/>
          <w:kern w:val="2"/>
          <w:u w:val="single"/>
          <w:lang w:val="fr-FR" w:eastAsia="zh-CN"/>
          <w14:ligatures w14:val="standardContextual"/>
        </w:rPr>
        <w:t xml:space="preserve">. </w:t>
      </w:r>
      <w:r w:rsidRPr="009854EC">
        <w:rPr>
          <w:rFonts w:ascii="Aptos" w:eastAsia="DengXian" w:hAnsi="Aptos" w:cs="Arial"/>
          <w:b/>
          <w:bCs/>
          <w:kern w:val="2"/>
          <w:u w:val="single"/>
          <w:lang w:eastAsia="zh-CN"/>
          <w14:ligatures w14:val="standardContextual"/>
        </w:rPr>
        <w:t>2001)</w:t>
      </w:r>
    </w:p>
    <w:p w14:paraId="7EDA80A8" w14:textId="2A919DB3" w:rsidR="00D568E5" w:rsidRPr="009854EC" w:rsidRDefault="00D568E5" w:rsidP="00D568E5">
      <w:pPr>
        <w:spacing w:after="160" w:line="278" w:lineRule="auto"/>
        <w:rPr>
          <w:rFonts w:ascii="Aptos" w:eastAsia="DengXian" w:hAnsi="Aptos" w:cs="Arial"/>
          <w:b/>
          <w:bCs/>
          <w:kern w:val="2"/>
          <w:lang w:eastAsia="zh-CN"/>
          <w14:ligatures w14:val="standardContextual"/>
        </w:rPr>
      </w:pPr>
      <w:r w:rsidRPr="009854EC">
        <w:rPr>
          <w:rFonts w:ascii="Aptos" w:eastAsia="DengXian" w:hAnsi="Aptos" w:cs="Arial"/>
          <w:b/>
          <w:bCs/>
          <w:kern w:val="2"/>
          <w:lang w:eastAsia="zh-CN"/>
          <w14:ligatures w14:val="standardContextual"/>
        </w:rPr>
        <w:t xml:space="preserve">Scored on a scale of 1 – </w:t>
      </w:r>
      <w:r w:rsidR="002F24F4">
        <w:rPr>
          <w:rFonts w:ascii="Aptos" w:eastAsia="DengXian" w:hAnsi="Aptos" w:cs="Arial"/>
          <w:b/>
          <w:bCs/>
          <w:kern w:val="2"/>
          <w:lang w:eastAsia="zh-CN"/>
          <w14:ligatures w14:val="standardContextual"/>
        </w:rPr>
        <w:t>5</w:t>
      </w:r>
      <w:r w:rsidRPr="009854EC">
        <w:rPr>
          <w:rFonts w:ascii="Aptos" w:eastAsia="DengXian" w:hAnsi="Aptos" w:cs="Arial"/>
          <w:b/>
          <w:bCs/>
          <w:kern w:val="2"/>
          <w:lang w:eastAsia="zh-CN"/>
          <w14:ligatures w14:val="standardContextual"/>
        </w:rPr>
        <w:t xml:space="preserve">, with 1 – always untrue, </w:t>
      </w:r>
      <w:r w:rsidR="002F24F4">
        <w:rPr>
          <w:rFonts w:ascii="Aptos" w:eastAsia="DengXian" w:hAnsi="Aptos" w:cs="Arial"/>
          <w:b/>
          <w:bCs/>
          <w:kern w:val="2"/>
          <w:lang w:eastAsia="zh-CN"/>
          <w14:ligatures w14:val="standardContextual"/>
        </w:rPr>
        <w:t>5</w:t>
      </w:r>
      <w:r w:rsidRPr="009854EC">
        <w:rPr>
          <w:rFonts w:ascii="Aptos" w:eastAsia="DengXian" w:hAnsi="Aptos" w:cs="Arial"/>
          <w:b/>
          <w:bCs/>
          <w:kern w:val="2"/>
          <w:lang w:eastAsia="zh-CN"/>
          <w14:ligatures w14:val="standardContextual"/>
        </w:rPr>
        <w:t xml:space="preserve"> – always true. Items * are reversed scored.</w:t>
      </w:r>
    </w:p>
    <w:p w14:paraId="1F86A4B2" w14:textId="77777777" w:rsidR="00D568E5" w:rsidRPr="009854EC" w:rsidRDefault="00D568E5" w:rsidP="00D568E5">
      <w:pPr>
        <w:spacing w:after="160" w:line="278" w:lineRule="auto"/>
        <w:rPr>
          <w:rFonts w:ascii="Aptos" w:eastAsia="DengXian" w:hAnsi="Aptos" w:cs="Arial"/>
          <w:kern w:val="2"/>
          <w:lang w:eastAsia="zh-CN"/>
          <w14:ligatures w14:val="standardContextual"/>
        </w:rPr>
      </w:pPr>
      <w:r w:rsidRPr="009854EC">
        <w:rPr>
          <w:rFonts w:ascii="Aptos" w:eastAsia="DengXian" w:hAnsi="Aptos" w:cs="Arial"/>
          <w:kern w:val="2"/>
          <w:lang w:eastAsia="zh-CN"/>
          <w14:ligatures w14:val="standardContextual"/>
        </w:rPr>
        <w:t>1. Being praised makes me feel more valuable as a person. *</w:t>
      </w:r>
    </w:p>
    <w:p w14:paraId="0B68F74A" w14:textId="77777777" w:rsidR="00D568E5" w:rsidRPr="009854EC" w:rsidRDefault="00D568E5" w:rsidP="00D568E5">
      <w:pPr>
        <w:spacing w:after="160" w:line="278" w:lineRule="auto"/>
        <w:rPr>
          <w:rFonts w:ascii="Aptos" w:eastAsia="DengXian" w:hAnsi="Aptos" w:cs="Arial"/>
          <w:kern w:val="2"/>
          <w:lang w:eastAsia="zh-CN"/>
          <w14:ligatures w14:val="standardContextual"/>
        </w:rPr>
      </w:pPr>
      <w:r w:rsidRPr="009854EC">
        <w:rPr>
          <w:rFonts w:ascii="Aptos" w:eastAsia="DengXian" w:hAnsi="Aptos" w:cs="Arial"/>
          <w:kern w:val="2"/>
          <w:lang w:eastAsia="zh-CN"/>
          <w14:ligatures w14:val="standardContextual"/>
        </w:rPr>
        <w:t>2. I feel worthwhile even if I am not successful in meeting goals that are important to me.</w:t>
      </w:r>
    </w:p>
    <w:p w14:paraId="54E39551" w14:textId="77777777" w:rsidR="00D568E5" w:rsidRPr="009854EC" w:rsidRDefault="00D568E5" w:rsidP="00D568E5">
      <w:pPr>
        <w:spacing w:after="160" w:line="278" w:lineRule="auto"/>
        <w:rPr>
          <w:rFonts w:ascii="Aptos" w:eastAsia="DengXian" w:hAnsi="Aptos" w:cs="Arial"/>
          <w:kern w:val="2"/>
          <w:lang w:eastAsia="zh-CN"/>
          <w14:ligatures w14:val="standardContextual"/>
        </w:rPr>
      </w:pPr>
      <w:r w:rsidRPr="009854EC">
        <w:rPr>
          <w:rFonts w:ascii="Aptos" w:eastAsia="DengXian" w:hAnsi="Aptos" w:cs="Arial"/>
          <w:kern w:val="2"/>
          <w:lang w:eastAsia="zh-CN"/>
          <w14:ligatures w14:val="standardContextual"/>
        </w:rPr>
        <w:t>3. When I receive negative feedback, I take it as an opportunity to improve my behaviour or performance.</w:t>
      </w:r>
    </w:p>
    <w:p w14:paraId="39E4308C" w14:textId="77777777" w:rsidR="00D568E5" w:rsidRPr="009854EC" w:rsidRDefault="00D568E5" w:rsidP="00D568E5">
      <w:pPr>
        <w:spacing w:after="160" w:line="278" w:lineRule="auto"/>
        <w:rPr>
          <w:rFonts w:ascii="Aptos" w:eastAsia="DengXian" w:hAnsi="Aptos" w:cs="Arial"/>
          <w:kern w:val="2"/>
          <w:lang w:eastAsia="zh-CN"/>
          <w14:ligatures w14:val="standardContextual"/>
        </w:rPr>
      </w:pPr>
      <w:r w:rsidRPr="009854EC">
        <w:rPr>
          <w:rFonts w:ascii="Aptos" w:eastAsia="DengXian" w:hAnsi="Aptos" w:cs="Arial"/>
          <w:kern w:val="2"/>
          <w:lang w:eastAsia="zh-CN"/>
          <w14:ligatures w14:val="standardContextual"/>
        </w:rPr>
        <w:t>4. I feel that some people have more value than others. *</w:t>
      </w:r>
    </w:p>
    <w:p w14:paraId="022748D3" w14:textId="77777777" w:rsidR="00D568E5" w:rsidRPr="009854EC" w:rsidRDefault="00D568E5" w:rsidP="00D568E5">
      <w:pPr>
        <w:spacing w:after="160" w:line="278" w:lineRule="auto"/>
        <w:rPr>
          <w:rFonts w:ascii="Aptos" w:eastAsia="DengXian" w:hAnsi="Aptos" w:cs="Arial"/>
          <w:kern w:val="2"/>
          <w:lang w:eastAsia="zh-CN"/>
          <w14:ligatures w14:val="standardContextual"/>
        </w:rPr>
      </w:pPr>
      <w:r w:rsidRPr="009854EC">
        <w:rPr>
          <w:rFonts w:ascii="Aptos" w:eastAsia="DengXian" w:hAnsi="Aptos" w:cs="Arial"/>
          <w:kern w:val="2"/>
          <w:lang w:eastAsia="zh-CN"/>
          <w14:ligatures w14:val="standardContextual"/>
        </w:rPr>
        <w:t>5. Making a big mistake might be disappointing but it doesn’t change how I feel about myself overall.</w:t>
      </w:r>
    </w:p>
    <w:p w14:paraId="38217196" w14:textId="77777777" w:rsidR="00D568E5" w:rsidRPr="009854EC" w:rsidRDefault="00D568E5" w:rsidP="00D568E5">
      <w:pPr>
        <w:spacing w:after="160" w:line="278" w:lineRule="auto"/>
        <w:rPr>
          <w:rFonts w:ascii="Aptos" w:eastAsia="DengXian" w:hAnsi="Aptos" w:cs="Arial"/>
          <w:kern w:val="2"/>
          <w:lang w:eastAsia="zh-CN"/>
          <w14:ligatures w14:val="standardContextual"/>
        </w:rPr>
      </w:pPr>
      <w:r w:rsidRPr="009854EC">
        <w:rPr>
          <w:rFonts w:ascii="Aptos" w:eastAsia="DengXian" w:hAnsi="Aptos" w:cs="Arial"/>
          <w:kern w:val="2"/>
          <w:lang w:eastAsia="zh-CN"/>
          <w14:ligatures w14:val="standardContextual"/>
        </w:rPr>
        <w:t>6. Sometimes I find myself thinking about whether I am a good or a bad person. *</w:t>
      </w:r>
    </w:p>
    <w:p w14:paraId="760F6467" w14:textId="77777777" w:rsidR="00D568E5" w:rsidRPr="005F37A5" w:rsidRDefault="00D568E5" w:rsidP="00D568E5">
      <w:pPr>
        <w:spacing w:after="160" w:line="278" w:lineRule="auto"/>
        <w:rPr>
          <w:rFonts w:ascii="Aptos" w:eastAsia="DengXian" w:hAnsi="Aptos" w:cs="Arial"/>
          <w:kern w:val="2"/>
          <w:lang w:eastAsia="zh-CN"/>
          <w14:ligatures w14:val="standardContextual"/>
        </w:rPr>
      </w:pPr>
      <w:r w:rsidRPr="005F37A5">
        <w:rPr>
          <w:rFonts w:ascii="Aptos" w:eastAsia="DengXian" w:hAnsi="Aptos" w:cs="Arial"/>
          <w:kern w:val="2"/>
          <w:lang w:eastAsia="zh-CN"/>
          <w14:ligatures w14:val="standardContextual"/>
        </w:rPr>
        <w:t>8. When I am deciding on goals for myself‚ trying to gain happiness is more important than trying to prove myself.</w:t>
      </w:r>
    </w:p>
    <w:p w14:paraId="478BBD40" w14:textId="77777777" w:rsidR="00D568E5" w:rsidRPr="005F37A5" w:rsidRDefault="00D568E5" w:rsidP="00D568E5">
      <w:pPr>
        <w:spacing w:after="160" w:line="278" w:lineRule="auto"/>
        <w:rPr>
          <w:rFonts w:ascii="Aptos" w:eastAsia="DengXian" w:hAnsi="Aptos" w:cs="Arial"/>
          <w:kern w:val="2"/>
          <w:lang w:eastAsia="zh-CN"/>
          <w14:ligatures w14:val="standardContextual"/>
        </w:rPr>
      </w:pPr>
      <w:r w:rsidRPr="005F37A5">
        <w:rPr>
          <w:rFonts w:ascii="Aptos" w:eastAsia="DengXian" w:hAnsi="Aptos" w:cs="Arial"/>
          <w:kern w:val="2"/>
          <w:lang w:eastAsia="zh-CN"/>
          <w14:ligatures w14:val="standardContextual"/>
        </w:rPr>
        <w:t>9. I think that being good at many things makes someone a good person overall. *</w:t>
      </w:r>
    </w:p>
    <w:p w14:paraId="56E82793" w14:textId="77777777" w:rsidR="00D568E5" w:rsidRPr="00253603" w:rsidRDefault="00D568E5" w:rsidP="00D568E5">
      <w:pPr>
        <w:spacing w:after="160" w:line="278" w:lineRule="auto"/>
        <w:rPr>
          <w:rFonts w:ascii="Aptos" w:eastAsia="DengXian" w:hAnsi="Aptos" w:cs="Arial"/>
          <w:kern w:val="2"/>
          <w:lang w:eastAsia="zh-CN"/>
          <w14:ligatures w14:val="standardContextual"/>
        </w:rPr>
      </w:pPr>
      <w:r w:rsidRPr="00253603">
        <w:rPr>
          <w:rFonts w:ascii="Aptos" w:eastAsia="DengXian" w:hAnsi="Aptos" w:cs="Arial"/>
          <w:kern w:val="2"/>
          <w:lang w:eastAsia="zh-CN"/>
          <w14:ligatures w14:val="standardContextual"/>
        </w:rPr>
        <w:t xml:space="preserve">11. I believe that I am worthwhile simply because I am a human being. </w:t>
      </w:r>
    </w:p>
    <w:p w14:paraId="23431EC0" w14:textId="77777777" w:rsidR="00D568E5" w:rsidRPr="00B958DA" w:rsidRDefault="00D568E5" w:rsidP="00D568E5">
      <w:pPr>
        <w:spacing w:after="160" w:line="278" w:lineRule="auto"/>
        <w:rPr>
          <w:rFonts w:ascii="Aptos" w:eastAsia="DengXian" w:hAnsi="Aptos" w:cs="Arial"/>
          <w:kern w:val="2"/>
          <w:lang w:val="fr-FR" w:eastAsia="zh-CN"/>
          <w14:ligatures w14:val="standardContextual"/>
        </w:rPr>
      </w:pPr>
      <w:r w:rsidRPr="00253603">
        <w:rPr>
          <w:rFonts w:ascii="Aptos" w:eastAsia="DengXian" w:hAnsi="Aptos" w:cs="Arial"/>
          <w:kern w:val="2"/>
          <w:lang w:eastAsia="zh-CN"/>
          <w14:ligatures w14:val="standardContextual"/>
        </w:rPr>
        <w:t xml:space="preserve">13. I set goals for myself that I hope will prove my worth. </w:t>
      </w:r>
      <w:r w:rsidRPr="00B958DA">
        <w:rPr>
          <w:rFonts w:ascii="Aptos" w:eastAsia="DengXian" w:hAnsi="Aptos" w:cs="Arial"/>
          <w:kern w:val="2"/>
          <w:lang w:val="fr-FR" w:eastAsia="zh-CN"/>
          <w14:ligatures w14:val="standardContextual"/>
        </w:rPr>
        <w:t>*</w:t>
      </w:r>
    </w:p>
    <w:p w14:paraId="60FF7840" w14:textId="77777777" w:rsidR="00D568E5" w:rsidRPr="00B958DA" w:rsidRDefault="00D568E5" w:rsidP="00D568E5">
      <w:pPr>
        <w:tabs>
          <w:tab w:val="left" w:pos="5103"/>
        </w:tabs>
        <w:rPr>
          <w:rFonts w:ascii="Arial" w:hAnsi="Arial" w:cs="Arial"/>
          <w:b/>
          <w:sz w:val="22"/>
          <w:szCs w:val="22"/>
          <w:lang w:val="fr-FR"/>
        </w:rPr>
      </w:pPr>
    </w:p>
    <w:p w14:paraId="43B51A8C" w14:textId="77777777" w:rsidR="00D568E5" w:rsidRPr="002E0FC9" w:rsidRDefault="00D568E5" w:rsidP="00D568E5">
      <w:pPr>
        <w:spacing w:after="160" w:line="278" w:lineRule="auto"/>
        <w:rPr>
          <w:rFonts w:ascii="Aptos" w:eastAsia="DengXian" w:hAnsi="Aptos" w:cs="Arial"/>
          <w:b/>
          <w:bCs/>
          <w:kern w:val="2"/>
          <w:u w:val="single"/>
          <w:lang w:val="fr-FR" w:eastAsia="zh-CN"/>
          <w14:ligatures w14:val="standardContextual"/>
        </w:rPr>
      </w:pPr>
      <w:r w:rsidRPr="002E0FC9">
        <w:rPr>
          <w:rFonts w:ascii="Aptos" w:eastAsia="DengXian" w:hAnsi="Aptos" w:cs="Arial"/>
          <w:b/>
          <w:bCs/>
          <w:kern w:val="2"/>
          <w:u w:val="single"/>
          <w:lang w:val="fr-FR" w:eastAsia="zh-CN"/>
          <w14:ligatures w14:val="standardContextual"/>
        </w:rPr>
        <w:t xml:space="preserve">Emotion </w:t>
      </w:r>
      <w:proofErr w:type="spellStart"/>
      <w:r w:rsidRPr="002E0FC9">
        <w:rPr>
          <w:rFonts w:ascii="Aptos" w:eastAsia="DengXian" w:hAnsi="Aptos" w:cs="Arial"/>
          <w:b/>
          <w:bCs/>
          <w:kern w:val="2"/>
          <w:u w:val="single"/>
          <w:lang w:val="fr-FR" w:eastAsia="zh-CN"/>
          <w14:ligatures w14:val="standardContextual"/>
        </w:rPr>
        <w:t>Regulation</w:t>
      </w:r>
      <w:proofErr w:type="spellEnd"/>
      <w:r w:rsidRPr="002E0FC9">
        <w:rPr>
          <w:rFonts w:ascii="Aptos" w:eastAsia="DengXian" w:hAnsi="Aptos" w:cs="Arial"/>
          <w:b/>
          <w:bCs/>
          <w:kern w:val="2"/>
          <w:u w:val="single"/>
          <w:lang w:val="fr-FR" w:eastAsia="zh-CN"/>
          <w14:ligatures w14:val="standardContextual"/>
        </w:rPr>
        <w:t xml:space="preserve"> Questionnaire (ERQ ; Gross &amp; John 2003)</w:t>
      </w:r>
    </w:p>
    <w:p w14:paraId="15C84AE6" w14:textId="77777777" w:rsidR="00D568E5" w:rsidRPr="002E0FC9" w:rsidRDefault="00D568E5" w:rsidP="00D568E5">
      <w:pPr>
        <w:spacing w:after="160" w:line="278" w:lineRule="auto"/>
        <w:rPr>
          <w:rFonts w:ascii="Aptos" w:eastAsia="DengXian" w:hAnsi="Aptos" w:cs="Arial"/>
          <w:b/>
          <w:bCs/>
          <w:kern w:val="2"/>
          <w:lang w:eastAsia="zh-CN"/>
          <w14:ligatures w14:val="standardContextual"/>
        </w:rPr>
      </w:pPr>
      <w:r w:rsidRPr="002E0FC9">
        <w:rPr>
          <w:rFonts w:ascii="Aptos" w:eastAsia="DengXian" w:hAnsi="Aptos" w:cs="Arial"/>
          <w:b/>
          <w:bCs/>
          <w:kern w:val="2"/>
          <w:lang w:eastAsia="zh-CN"/>
          <w14:ligatures w14:val="standardContextual"/>
        </w:rPr>
        <w:t>Scored on a scale of 1 – 7, with 1 – strongly disagree, 4 – neutral and 7 – strongly agree. No reverse scores.</w:t>
      </w:r>
    </w:p>
    <w:p w14:paraId="3FEE0B75"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1.  When I want to feel more positive emotion (such as joy or amusement), I change what I’m thinking about. </w:t>
      </w:r>
    </w:p>
    <w:p w14:paraId="2A3A604C"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2. I keep my emotions to myself. </w:t>
      </w:r>
    </w:p>
    <w:p w14:paraId="1C8D0074"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3.  When I want to feel less negative emotion (such as sadness or anger), I change what I’m thinking about. </w:t>
      </w:r>
    </w:p>
    <w:p w14:paraId="6857287F"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4.  When I am feeling positive emotions, I am careful not to express them. </w:t>
      </w:r>
    </w:p>
    <w:p w14:paraId="72B97F7A"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5. When I’m faced with a stressful situation, I make myself think about it in a way that helps me stay calm. </w:t>
      </w:r>
    </w:p>
    <w:p w14:paraId="515C6860"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lastRenderedPageBreak/>
        <w:t xml:space="preserve">6.  I control my emotions by not expressing them. </w:t>
      </w:r>
    </w:p>
    <w:p w14:paraId="611D0ADB"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7.  When I want to feel more positive emotion, I change the way I’m thinking about the situation. </w:t>
      </w:r>
    </w:p>
    <w:p w14:paraId="3236678C"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8. I control my emotions by changing the way I think about the situation I’m in. </w:t>
      </w:r>
    </w:p>
    <w:p w14:paraId="6C2F4697"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 xml:space="preserve">9.  When I am feeling negative emotions, I make sure not to express them. </w:t>
      </w:r>
    </w:p>
    <w:p w14:paraId="6CB3FBCC" w14:textId="77777777" w:rsidR="00D568E5" w:rsidRPr="002E0FC9" w:rsidRDefault="00D568E5" w:rsidP="00D568E5">
      <w:pPr>
        <w:spacing w:after="160" w:line="278" w:lineRule="auto"/>
        <w:rPr>
          <w:rFonts w:ascii="Aptos" w:eastAsia="DengXian" w:hAnsi="Aptos" w:cs="Arial"/>
          <w:kern w:val="2"/>
          <w:lang w:eastAsia="zh-CN"/>
          <w14:ligatures w14:val="standardContextual"/>
        </w:rPr>
      </w:pPr>
      <w:r w:rsidRPr="002E0FC9">
        <w:rPr>
          <w:rFonts w:ascii="Aptos" w:eastAsia="DengXian" w:hAnsi="Aptos" w:cs="Arial"/>
          <w:kern w:val="2"/>
          <w:lang w:eastAsia="zh-CN"/>
          <w14:ligatures w14:val="standardContextual"/>
        </w:rPr>
        <w:t>10. When I want to feel less negative emotion, I change the way I’m thinking about the situation.</w:t>
      </w:r>
    </w:p>
    <w:p w14:paraId="4FCFC582" w14:textId="77777777" w:rsidR="00D568E5" w:rsidRDefault="00D568E5" w:rsidP="00D568E5">
      <w:pPr>
        <w:tabs>
          <w:tab w:val="left" w:pos="5103"/>
        </w:tabs>
        <w:rPr>
          <w:rFonts w:ascii="Arial" w:hAnsi="Arial" w:cs="Arial"/>
          <w:b/>
          <w:sz w:val="22"/>
          <w:szCs w:val="22"/>
        </w:rPr>
      </w:pPr>
    </w:p>
    <w:p w14:paraId="70D8E490" w14:textId="77777777" w:rsidR="00D568E5" w:rsidRDefault="00D568E5" w:rsidP="00D568E5">
      <w:pPr>
        <w:tabs>
          <w:tab w:val="left" w:pos="5103"/>
        </w:tabs>
        <w:rPr>
          <w:rFonts w:ascii="Arial" w:hAnsi="Arial" w:cs="Arial"/>
          <w:b/>
          <w:sz w:val="22"/>
          <w:szCs w:val="22"/>
        </w:rPr>
      </w:pPr>
    </w:p>
    <w:p w14:paraId="4BC56E6F" w14:textId="77777777" w:rsidR="00D568E5" w:rsidRPr="003B7505" w:rsidRDefault="00D568E5" w:rsidP="00D568E5">
      <w:pPr>
        <w:spacing w:after="160" w:line="278" w:lineRule="auto"/>
        <w:rPr>
          <w:rFonts w:ascii="Aptos" w:eastAsia="DengXian" w:hAnsi="Aptos" w:cs="Arial"/>
          <w:b/>
          <w:bCs/>
          <w:kern w:val="2"/>
          <w:u w:val="single"/>
          <w:lang w:eastAsia="zh-CN"/>
          <w14:ligatures w14:val="standardContextual"/>
        </w:rPr>
      </w:pPr>
      <w:r w:rsidRPr="003B7505">
        <w:rPr>
          <w:rFonts w:ascii="Aptos" w:eastAsia="DengXian" w:hAnsi="Aptos" w:cs="Arial"/>
          <w:kern w:val="2"/>
          <w:lang w:eastAsia="zh-CN"/>
          <w14:ligatures w14:val="standardContextual"/>
        </w:rPr>
        <w:t>I</w:t>
      </w:r>
      <w:r w:rsidRPr="003B7505">
        <w:rPr>
          <w:rFonts w:ascii="Aptos" w:eastAsia="DengXian" w:hAnsi="Aptos" w:cs="Arial"/>
          <w:b/>
          <w:bCs/>
          <w:kern w:val="2"/>
          <w:u w:val="single"/>
          <w:lang w:eastAsia="zh-CN"/>
          <w14:ligatures w14:val="standardContextual"/>
        </w:rPr>
        <w:t>NTERPERSONAL SUPPORT EVALUATION LIST - shortened version (Cohen et al.,1985)</w:t>
      </w:r>
    </w:p>
    <w:p w14:paraId="702A778E" w14:textId="77777777" w:rsidR="00D568E5" w:rsidRPr="003B7505" w:rsidRDefault="00D568E5" w:rsidP="00D568E5">
      <w:pPr>
        <w:spacing w:after="160" w:line="278" w:lineRule="auto"/>
        <w:rPr>
          <w:rFonts w:ascii="Aptos" w:eastAsia="DengXian" w:hAnsi="Aptos" w:cs="Arial"/>
          <w:b/>
          <w:bCs/>
          <w:kern w:val="2"/>
          <w:lang w:eastAsia="zh-CN"/>
          <w14:ligatures w14:val="standardContextual"/>
        </w:rPr>
      </w:pPr>
      <w:r w:rsidRPr="003B7505">
        <w:rPr>
          <w:rFonts w:ascii="Aptos" w:eastAsia="DengXian" w:hAnsi="Aptos" w:cs="Arial"/>
          <w:b/>
          <w:bCs/>
          <w:kern w:val="2"/>
          <w:lang w:eastAsia="zh-CN"/>
          <w14:ligatures w14:val="standardContextual"/>
        </w:rPr>
        <w:t xml:space="preserve">Measured on a </w:t>
      </w:r>
      <w:proofErr w:type="gramStart"/>
      <w:r w:rsidRPr="003B7505">
        <w:rPr>
          <w:rFonts w:ascii="Aptos" w:eastAsia="DengXian" w:hAnsi="Aptos" w:cs="Arial"/>
          <w:b/>
          <w:bCs/>
          <w:kern w:val="2"/>
          <w:lang w:eastAsia="zh-CN"/>
          <w14:ligatures w14:val="standardContextual"/>
        </w:rPr>
        <w:t>four point</w:t>
      </w:r>
      <w:proofErr w:type="gramEnd"/>
      <w:r w:rsidRPr="003B7505">
        <w:rPr>
          <w:rFonts w:ascii="Aptos" w:eastAsia="DengXian" w:hAnsi="Aptos" w:cs="Arial"/>
          <w:b/>
          <w:bCs/>
          <w:kern w:val="2"/>
          <w:lang w:eastAsia="zh-CN"/>
          <w14:ligatures w14:val="standardContextual"/>
        </w:rPr>
        <w:t xml:space="preserve"> scale with 1 – definitely false and 4 – definitely true. Scoring: Items 1, 2, 7, 8, 11, 12 are reverse scored. Items 2, 4, 6, 11 make up the Appraisal Support subscale Items 1, 5, 7, 9 make up the Belonging Support subscale Items, 3, 8, 10, 12 make up the Tangible Support subscale.</w:t>
      </w:r>
    </w:p>
    <w:p w14:paraId="28397D9F" w14:textId="77777777" w:rsidR="00D568E5" w:rsidRPr="003B7505" w:rsidRDefault="00D568E5" w:rsidP="00D568E5">
      <w:pPr>
        <w:spacing w:after="160" w:line="278" w:lineRule="auto"/>
        <w:rPr>
          <w:rFonts w:ascii="Aptos" w:eastAsia="DengXian" w:hAnsi="Aptos" w:cs="Arial"/>
          <w:kern w:val="2"/>
          <w:lang w:eastAsia="zh-CN"/>
          <w14:ligatures w14:val="standardContextual"/>
        </w:rPr>
      </w:pPr>
      <w:r w:rsidRPr="003B7505">
        <w:rPr>
          <w:rFonts w:ascii="Aptos" w:eastAsia="DengXian" w:hAnsi="Aptos" w:cs="Arial"/>
          <w:kern w:val="2"/>
          <w:lang w:eastAsia="zh-CN"/>
          <w14:ligatures w14:val="standardContextual"/>
        </w:rPr>
        <w:t>1. If I wanted to go on a trip for a day (for example, to the country or mountains), I would have a hard time finding someone to go with me.</w:t>
      </w:r>
    </w:p>
    <w:p w14:paraId="4094FA21" w14:textId="77777777" w:rsidR="00D568E5" w:rsidRPr="003B7505" w:rsidRDefault="00D568E5" w:rsidP="00D568E5">
      <w:pPr>
        <w:spacing w:after="160" w:line="278" w:lineRule="auto"/>
        <w:rPr>
          <w:rFonts w:ascii="Aptos" w:eastAsia="DengXian" w:hAnsi="Aptos" w:cs="Arial"/>
          <w:kern w:val="2"/>
          <w:lang w:eastAsia="zh-CN"/>
          <w14:ligatures w14:val="standardContextual"/>
        </w:rPr>
      </w:pPr>
      <w:r w:rsidRPr="003B7505">
        <w:rPr>
          <w:rFonts w:ascii="Aptos" w:eastAsia="DengXian" w:hAnsi="Aptos" w:cs="Arial"/>
          <w:kern w:val="2"/>
          <w:lang w:eastAsia="zh-CN"/>
          <w14:ligatures w14:val="standardContextual"/>
        </w:rPr>
        <w:t>2. I feel that there is no one I can share my most private worries and fears with.</w:t>
      </w:r>
    </w:p>
    <w:p w14:paraId="2E4C94C3" w14:textId="77777777" w:rsidR="00D568E5" w:rsidRPr="003B7505" w:rsidRDefault="00D568E5" w:rsidP="00D568E5">
      <w:pPr>
        <w:spacing w:after="160" w:line="278" w:lineRule="auto"/>
        <w:rPr>
          <w:rFonts w:ascii="Aptos" w:eastAsia="DengXian" w:hAnsi="Aptos" w:cs="Arial"/>
          <w:kern w:val="2"/>
          <w:lang w:eastAsia="zh-CN"/>
          <w14:ligatures w14:val="standardContextual"/>
        </w:rPr>
      </w:pPr>
      <w:r w:rsidRPr="003B7505">
        <w:rPr>
          <w:rFonts w:ascii="Aptos" w:eastAsia="DengXian" w:hAnsi="Aptos" w:cs="Arial"/>
          <w:kern w:val="2"/>
          <w:lang w:eastAsia="zh-CN"/>
          <w14:ligatures w14:val="standardContextual"/>
        </w:rPr>
        <w:t>3. If I were sick, I could easily find someone to help me with my daily chores.</w:t>
      </w:r>
    </w:p>
    <w:p w14:paraId="4AF3CF56"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4. There is someone I can turn to for advice about handling problems with my family. </w:t>
      </w:r>
    </w:p>
    <w:p w14:paraId="0665EF90"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5. If I decide one afternoon that I would like to go to a movie that evening, I could easily find someone to go with me. </w:t>
      </w:r>
    </w:p>
    <w:p w14:paraId="0FA40836"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6. When I need suggestions on how to deal with a personal problem, I know someone I can turn to.</w:t>
      </w:r>
    </w:p>
    <w:p w14:paraId="22DBA921"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7. I don't often get invited to do things with others. </w:t>
      </w:r>
    </w:p>
    <w:p w14:paraId="5FF42297"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8. If I had to go out of town for a few weeks, it would be difficult to find someone who would look after my house or apartment (the plants, pets, garden, etc0. </w:t>
      </w:r>
    </w:p>
    <w:p w14:paraId="33DFDF43"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9. If I wanted to have lunch with someone, I could easily find someone to join me. </w:t>
      </w:r>
    </w:p>
    <w:p w14:paraId="2E84D01A"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10. If I was stranded 10 miles from home, there is someone I could call who could come and get me. </w:t>
      </w:r>
    </w:p>
    <w:p w14:paraId="38304937"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lastRenderedPageBreak/>
        <w:t xml:space="preserve">11. If a family crisis arose, it would be difficult to find someone who could give me good advice about how to handle it. </w:t>
      </w:r>
    </w:p>
    <w:p w14:paraId="2F759FAB"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12. If I needed some help in moving to a new house or apartment, I would have a hard time finding someone to help me.</w:t>
      </w:r>
    </w:p>
    <w:p w14:paraId="4E7B310C" w14:textId="77777777" w:rsidR="00D568E5" w:rsidRPr="003D08FA" w:rsidRDefault="00D568E5" w:rsidP="00D568E5">
      <w:pPr>
        <w:spacing w:after="160" w:line="278" w:lineRule="auto"/>
        <w:rPr>
          <w:rFonts w:ascii="Aptos" w:eastAsia="DengXian" w:hAnsi="Aptos" w:cs="Arial"/>
          <w:kern w:val="2"/>
          <w:lang w:eastAsia="zh-CN"/>
          <w14:ligatures w14:val="standardContextual"/>
        </w:rPr>
      </w:pPr>
    </w:p>
    <w:p w14:paraId="67156F9A" w14:textId="77777777" w:rsidR="00D568E5" w:rsidRPr="003D08FA" w:rsidRDefault="00D568E5" w:rsidP="00D568E5">
      <w:pPr>
        <w:spacing w:after="160" w:line="278" w:lineRule="auto"/>
        <w:rPr>
          <w:rFonts w:ascii="Aptos" w:eastAsia="DengXian" w:hAnsi="Aptos" w:cs="Arial"/>
          <w:b/>
          <w:bCs/>
          <w:kern w:val="2"/>
          <w:lang w:eastAsia="zh-CN"/>
          <w14:ligatures w14:val="standardContextual"/>
        </w:rPr>
      </w:pPr>
      <w:r w:rsidRPr="003D08FA">
        <w:rPr>
          <w:rFonts w:ascii="Aptos" w:eastAsia="DengXian" w:hAnsi="Aptos" w:cs="Arial"/>
          <w:b/>
          <w:bCs/>
          <w:kern w:val="2"/>
          <w:lang w:eastAsia="zh-CN"/>
          <w14:ligatures w14:val="standardContextual"/>
        </w:rPr>
        <w:t>The Connor-</w:t>
      </w:r>
      <w:proofErr w:type="gramStart"/>
      <w:r w:rsidRPr="003D08FA">
        <w:rPr>
          <w:rFonts w:ascii="Aptos" w:eastAsia="DengXian" w:hAnsi="Aptos" w:cs="Arial"/>
          <w:b/>
          <w:bCs/>
          <w:kern w:val="2"/>
          <w:lang w:eastAsia="zh-CN"/>
          <w14:ligatures w14:val="standardContextual"/>
        </w:rPr>
        <w:t>Davidson  Resilience</w:t>
      </w:r>
      <w:proofErr w:type="gramEnd"/>
      <w:r w:rsidRPr="003D08FA">
        <w:rPr>
          <w:rFonts w:ascii="Aptos" w:eastAsia="DengXian" w:hAnsi="Aptos" w:cs="Arial"/>
          <w:b/>
          <w:bCs/>
          <w:kern w:val="2"/>
          <w:lang w:eastAsia="zh-CN"/>
          <w14:ligatures w14:val="standardContextual"/>
        </w:rPr>
        <w:t xml:space="preserve"> Scale (CD-RISC-10; Connor &amp; Davidson, 2003).</w:t>
      </w:r>
    </w:p>
    <w:p w14:paraId="3C674368" w14:textId="77777777" w:rsidR="00D568E5" w:rsidRPr="003D08FA" w:rsidRDefault="00D568E5" w:rsidP="00D568E5">
      <w:pPr>
        <w:spacing w:after="160" w:line="278" w:lineRule="auto"/>
        <w:rPr>
          <w:rFonts w:ascii="Aptos" w:eastAsia="DengXian" w:hAnsi="Aptos" w:cs="Arial"/>
          <w:b/>
          <w:bCs/>
          <w:kern w:val="2"/>
          <w:lang w:eastAsia="zh-CN"/>
          <w14:ligatures w14:val="standardContextual"/>
        </w:rPr>
      </w:pPr>
      <w:r w:rsidRPr="003D08FA">
        <w:rPr>
          <w:rFonts w:ascii="Aptos" w:eastAsia="DengXian" w:hAnsi="Aptos" w:cs="Arial"/>
          <w:b/>
          <w:bCs/>
          <w:kern w:val="2"/>
          <w:lang w:eastAsia="zh-CN"/>
          <w14:ligatures w14:val="standardContextual"/>
        </w:rPr>
        <w:t xml:space="preserve">The 10-item scale is comprised of ten of the original 25 items from the CD-RISC-10 scale. The scale is measured on a 5 point Likert scale, with 0 </w:t>
      </w:r>
      <w:proofErr w:type="gramStart"/>
      <w:r w:rsidRPr="003D08FA">
        <w:rPr>
          <w:rFonts w:ascii="Aptos" w:eastAsia="DengXian" w:hAnsi="Aptos" w:cs="Arial"/>
          <w:b/>
          <w:bCs/>
          <w:kern w:val="2"/>
          <w:lang w:eastAsia="zh-CN"/>
          <w14:ligatures w14:val="standardContextual"/>
        </w:rPr>
        <w:t>–  not</w:t>
      </w:r>
      <w:proofErr w:type="gramEnd"/>
      <w:r w:rsidRPr="003D08FA">
        <w:rPr>
          <w:rFonts w:ascii="Aptos" w:eastAsia="DengXian" w:hAnsi="Aptos" w:cs="Arial"/>
          <w:b/>
          <w:bCs/>
          <w:kern w:val="2"/>
          <w:lang w:eastAsia="zh-CN"/>
          <w14:ligatures w14:val="standardContextual"/>
        </w:rPr>
        <w:t xml:space="preserve"> true at all, through to  4 – true nearly all of the time. A respondent’s total score can range from 0-40. </w:t>
      </w:r>
    </w:p>
    <w:p w14:paraId="6091CC2A"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I </w:t>
      </w:r>
      <w:proofErr w:type="gramStart"/>
      <w:r w:rsidRPr="003D08FA">
        <w:rPr>
          <w:rFonts w:ascii="Aptos" w:eastAsia="DengXian" w:hAnsi="Aptos" w:cs="Arial"/>
          <w:kern w:val="2"/>
          <w:lang w:eastAsia="zh-CN"/>
          <w14:ligatures w14:val="standardContextual"/>
        </w:rPr>
        <w:t>am able to</w:t>
      </w:r>
      <w:proofErr w:type="gramEnd"/>
      <w:r w:rsidRPr="003D08FA">
        <w:rPr>
          <w:rFonts w:ascii="Aptos" w:eastAsia="DengXian" w:hAnsi="Aptos" w:cs="Arial"/>
          <w:kern w:val="2"/>
          <w:lang w:eastAsia="zh-CN"/>
          <w14:ligatures w14:val="standardContextual"/>
        </w:rPr>
        <w:t xml:space="preserve"> adapt when changes occur.</w:t>
      </w:r>
    </w:p>
    <w:p w14:paraId="545249DD"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I can deal with whatever comes my way.</w:t>
      </w:r>
    </w:p>
    <w:p w14:paraId="73E87E9F"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I try to see the humorous side of things when I am faced with problems.</w:t>
      </w:r>
    </w:p>
    <w:p w14:paraId="394E83B6"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Having to cope with stress can make me stronger.</w:t>
      </w:r>
    </w:p>
    <w:p w14:paraId="141FB0F7"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I tend to bounce back after illness, injury or other hardships.</w:t>
      </w:r>
    </w:p>
    <w:p w14:paraId="1ED4B106"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I believe I can achieve my goals, even if there are obstacles.</w:t>
      </w:r>
    </w:p>
    <w:p w14:paraId="6097FCFB"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Under pressure, I stay focused and think clearly.</w:t>
      </w:r>
    </w:p>
    <w:p w14:paraId="41D1262A"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I am not easily discouraged by failure.</w:t>
      </w:r>
    </w:p>
    <w:p w14:paraId="0FB1F233"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I think of myself as a strong person when dealing with life’s challenges and difficulties.</w:t>
      </w:r>
    </w:p>
    <w:p w14:paraId="38A5594E" w14:textId="77777777" w:rsidR="00D568E5" w:rsidRPr="003D08FA" w:rsidRDefault="00D568E5" w:rsidP="0085705B">
      <w:pPr>
        <w:numPr>
          <w:ilvl w:val="0"/>
          <w:numId w:val="13"/>
        </w:numPr>
        <w:spacing w:after="160" w:line="278" w:lineRule="auto"/>
        <w:rPr>
          <w:rFonts w:ascii="Aptos" w:eastAsia="DengXian" w:hAnsi="Aptos" w:cs="Arial"/>
          <w:kern w:val="2"/>
          <w:lang w:eastAsia="zh-CN"/>
          <w14:ligatures w14:val="standardContextual"/>
        </w:rPr>
      </w:pPr>
      <w:r w:rsidRPr="003D08FA">
        <w:rPr>
          <w:rFonts w:ascii="Aptos" w:eastAsia="DengXian" w:hAnsi="Aptos" w:cs="Arial"/>
          <w:kern w:val="2"/>
          <w:lang w:eastAsia="zh-CN"/>
          <w14:ligatures w14:val="standardContextual"/>
        </w:rPr>
        <w:t xml:space="preserve">I </w:t>
      </w:r>
      <w:proofErr w:type="gramStart"/>
      <w:r w:rsidRPr="003D08FA">
        <w:rPr>
          <w:rFonts w:ascii="Aptos" w:eastAsia="DengXian" w:hAnsi="Aptos" w:cs="Arial"/>
          <w:kern w:val="2"/>
          <w:lang w:eastAsia="zh-CN"/>
          <w14:ligatures w14:val="standardContextual"/>
        </w:rPr>
        <w:t>am able to</w:t>
      </w:r>
      <w:proofErr w:type="gramEnd"/>
      <w:r w:rsidRPr="003D08FA">
        <w:rPr>
          <w:rFonts w:ascii="Aptos" w:eastAsia="DengXian" w:hAnsi="Aptos" w:cs="Arial"/>
          <w:kern w:val="2"/>
          <w:lang w:eastAsia="zh-CN"/>
          <w14:ligatures w14:val="standardContextual"/>
        </w:rPr>
        <w:t xml:space="preserve"> handle unpleasant or painful feelings like sadness, fear, and anger.</w:t>
      </w:r>
    </w:p>
    <w:p w14:paraId="1E956D38" w14:textId="107AE25F" w:rsidR="00D568E5" w:rsidRPr="006D5360" w:rsidRDefault="00D568E5" w:rsidP="006D5360">
      <w:pPr>
        <w:tabs>
          <w:tab w:val="left" w:pos="5103"/>
        </w:tabs>
        <w:rPr>
          <w:rFonts w:ascii="Arial" w:hAnsi="Arial" w:cs="Arial"/>
          <w:b/>
          <w:sz w:val="22"/>
          <w:szCs w:val="22"/>
        </w:rPr>
      </w:pPr>
      <w:r>
        <w:rPr>
          <w:rFonts w:ascii="Arial" w:hAnsi="Arial" w:cs="Arial"/>
          <w:b/>
          <w:sz w:val="22"/>
          <w:szCs w:val="22"/>
        </w:rPr>
        <w:t>END OF QUESTIONS</w:t>
      </w:r>
    </w:p>
    <w:p w14:paraId="530A557D" w14:textId="77777777" w:rsidR="00E44EBE" w:rsidRDefault="00E44EBE" w:rsidP="00D568E5">
      <w:pPr>
        <w:jc w:val="center"/>
        <w:rPr>
          <w:rFonts w:ascii="Arial" w:hAnsi="Arial" w:cs="Arial"/>
          <w:b/>
          <w:bCs/>
        </w:rPr>
      </w:pPr>
    </w:p>
    <w:p w14:paraId="65969AE4" w14:textId="77777777" w:rsidR="00E44EBE" w:rsidRDefault="00E44EBE" w:rsidP="00D568E5">
      <w:pPr>
        <w:jc w:val="center"/>
        <w:rPr>
          <w:rFonts w:ascii="Arial" w:hAnsi="Arial" w:cs="Arial"/>
          <w:b/>
          <w:bCs/>
        </w:rPr>
      </w:pPr>
    </w:p>
    <w:p w14:paraId="5480ADB5" w14:textId="77777777" w:rsidR="00E44EBE" w:rsidRDefault="00E44EBE" w:rsidP="00D568E5">
      <w:pPr>
        <w:jc w:val="center"/>
        <w:rPr>
          <w:rFonts w:ascii="Arial" w:hAnsi="Arial" w:cs="Arial"/>
          <w:b/>
          <w:bCs/>
        </w:rPr>
      </w:pPr>
    </w:p>
    <w:p w14:paraId="53ECBC8D" w14:textId="77777777" w:rsidR="00E44EBE" w:rsidRDefault="00E44EBE" w:rsidP="00D568E5">
      <w:pPr>
        <w:jc w:val="center"/>
        <w:rPr>
          <w:rFonts w:ascii="Arial" w:hAnsi="Arial" w:cs="Arial"/>
          <w:b/>
          <w:bCs/>
        </w:rPr>
      </w:pPr>
    </w:p>
    <w:p w14:paraId="757F7280" w14:textId="77777777" w:rsidR="00E44EBE" w:rsidRDefault="00E44EBE" w:rsidP="00D568E5">
      <w:pPr>
        <w:jc w:val="center"/>
        <w:rPr>
          <w:rFonts w:ascii="Arial" w:hAnsi="Arial" w:cs="Arial"/>
          <w:b/>
          <w:bCs/>
        </w:rPr>
      </w:pPr>
    </w:p>
    <w:p w14:paraId="23AD5A24" w14:textId="77777777" w:rsidR="00E44EBE" w:rsidRDefault="00E44EBE" w:rsidP="00D568E5">
      <w:pPr>
        <w:jc w:val="center"/>
        <w:rPr>
          <w:rFonts w:ascii="Arial" w:hAnsi="Arial" w:cs="Arial"/>
          <w:b/>
          <w:bCs/>
        </w:rPr>
      </w:pPr>
    </w:p>
    <w:p w14:paraId="658BC054" w14:textId="222DD808" w:rsidR="00D568E5" w:rsidRPr="005222CD" w:rsidRDefault="00D568E5" w:rsidP="00D568E5">
      <w:pPr>
        <w:jc w:val="center"/>
        <w:rPr>
          <w:rFonts w:ascii="Arial" w:hAnsi="Arial" w:cs="Arial"/>
          <w:b/>
          <w:bCs/>
        </w:rPr>
      </w:pPr>
      <w:r w:rsidRPr="005222CD">
        <w:rPr>
          <w:rFonts w:ascii="Arial" w:hAnsi="Arial" w:cs="Arial"/>
          <w:b/>
          <w:bCs/>
        </w:rPr>
        <w:lastRenderedPageBreak/>
        <w:t xml:space="preserve">Appendix </w:t>
      </w:r>
      <w:r w:rsidR="00933AAF">
        <w:rPr>
          <w:rFonts w:ascii="Arial" w:hAnsi="Arial" w:cs="Arial"/>
          <w:b/>
          <w:bCs/>
        </w:rPr>
        <w:t>2</w:t>
      </w:r>
      <w:r w:rsidRPr="005222CD">
        <w:rPr>
          <w:rFonts w:ascii="Arial" w:hAnsi="Arial" w:cs="Arial"/>
          <w:b/>
          <w:bCs/>
        </w:rPr>
        <w:t xml:space="preserve"> - </w:t>
      </w:r>
      <w:bookmarkStart w:id="6" w:name="_Hlk194938480"/>
      <w:r w:rsidRPr="005222CD">
        <w:rPr>
          <w:rFonts w:ascii="Arial" w:hAnsi="Arial" w:cs="Arial"/>
          <w:b/>
          <w:bCs/>
        </w:rPr>
        <w:t>Information Sheet</w:t>
      </w:r>
      <w:bookmarkEnd w:id="6"/>
    </w:p>
    <w:p w14:paraId="3D5E3F31" w14:textId="77777777" w:rsidR="00D568E5" w:rsidRPr="005222CD" w:rsidRDefault="00D568E5" w:rsidP="00D568E5">
      <w:pPr>
        <w:jc w:val="center"/>
        <w:rPr>
          <w:rFonts w:ascii="Arial" w:hAnsi="Arial" w:cs="Arial"/>
          <w:b/>
          <w:bCs/>
        </w:rPr>
      </w:pPr>
    </w:p>
    <w:p w14:paraId="63AB0B1F" w14:textId="77777777" w:rsidR="00D568E5" w:rsidRPr="005222CD" w:rsidRDefault="00D568E5" w:rsidP="00D568E5">
      <w:pPr>
        <w:jc w:val="center"/>
        <w:rPr>
          <w:rFonts w:ascii="Arial" w:hAnsi="Arial" w:cs="Arial"/>
          <w:b/>
          <w:bCs/>
        </w:rPr>
      </w:pPr>
      <w:r w:rsidRPr="005222CD">
        <w:rPr>
          <w:rFonts w:ascii="Arial" w:hAnsi="Arial" w:cs="Arial"/>
          <w:b/>
          <w:bCs/>
        </w:rPr>
        <w:t>Information page</w:t>
      </w:r>
    </w:p>
    <w:p w14:paraId="33D699AD" w14:textId="77777777" w:rsidR="00D568E5" w:rsidRPr="005222CD" w:rsidRDefault="00D568E5" w:rsidP="00D568E5">
      <w:pPr>
        <w:jc w:val="center"/>
        <w:rPr>
          <w:rFonts w:ascii="Arial" w:hAnsi="Arial" w:cs="Arial"/>
          <w:b/>
          <w:bCs/>
        </w:rPr>
      </w:pPr>
    </w:p>
    <w:p w14:paraId="4AD24D86" w14:textId="77777777" w:rsidR="00D568E5" w:rsidRPr="005222CD" w:rsidRDefault="00D568E5" w:rsidP="00D568E5">
      <w:pPr>
        <w:rPr>
          <w:rFonts w:ascii="Arial" w:hAnsi="Arial" w:cs="Arial"/>
        </w:rPr>
      </w:pPr>
      <w:r w:rsidRPr="005222CD">
        <w:rPr>
          <w:rFonts w:ascii="Arial" w:hAnsi="Arial" w:cs="Arial"/>
        </w:rPr>
        <w:t xml:space="preserve">Thank you for showing an interest in taking part in this study; I am currently a 3rd year (BSc Hons) Applied Psychology student and as part of my degree I am carrying out a </w:t>
      </w:r>
      <w:proofErr w:type="spellStart"/>
      <w:r w:rsidRPr="005222CD">
        <w:rPr>
          <w:rFonts w:ascii="Arial" w:hAnsi="Arial" w:cs="Arial"/>
        </w:rPr>
        <w:t>A</w:t>
      </w:r>
      <w:proofErr w:type="spellEnd"/>
      <w:r w:rsidRPr="005222CD">
        <w:rPr>
          <w:rFonts w:ascii="Arial" w:hAnsi="Arial" w:cs="Arial"/>
        </w:rPr>
        <w:t xml:space="preserve"> regression analysis exploring predictors of psychological resilience. </w:t>
      </w:r>
    </w:p>
    <w:p w14:paraId="00F4F90E" w14:textId="77777777" w:rsidR="00D568E5" w:rsidRPr="005222CD" w:rsidRDefault="00D568E5" w:rsidP="00D568E5">
      <w:pPr>
        <w:rPr>
          <w:rFonts w:ascii="Arial" w:hAnsi="Arial" w:cs="Arial"/>
        </w:rPr>
      </w:pPr>
    </w:p>
    <w:p w14:paraId="51034CBA" w14:textId="77777777" w:rsidR="00D568E5" w:rsidRPr="005222CD" w:rsidRDefault="00D568E5" w:rsidP="00D568E5">
      <w:pPr>
        <w:rPr>
          <w:rFonts w:ascii="Arial" w:hAnsi="Arial" w:cs="Arial"/>
        </w:rPr>
      </w:pPr>
      <w:r w:rsidRPr="005222CD">
        <w:rPr>
          <w:rFonts w:ascii="Arial" w:hAnsi="Arial" w:cs="Arial"/>
        </w:rPr>
        <w:t xml:space="preserve">In order to complete this study, I need to gather data </w:t>
      </w:r>
      <w:proofErr w:type="gramStart"/>
      <w:r w:rsidRPr="005222CD">
        <w:rPr>
          <w:rFonts w:ascii="Arial" w:hAnsi="Arial" w:cs="Arial"/>
        </w:rPr>
        <w:t xml:space="preserve">through  </w:t>
      </w:r>
      <w:proofErr w:type="spellStart"/>
      <w:r w:rsidRPr="005222CD">
        <w:rPr>
          <w:rFonts w:ascii="Arial" w:hAnsi="Arial" w:cs="Arial"/>
        </w:rPr>
        <w:t>a</w:t>
      </w:r>
      <w:proofErr w:type="spellEnd"/>
      <w:proofErr w:type="gramEnd"/>
      <w:r w:rsidRPr="005222CD">
        <w:rPr>
          <w:rFonts w:ascii="Arial" w:hAnsi="Arial" w:cs="Arial"/>
        </w:rPr>
        <w:t xml:space="preserve"> online questionnaire on the survey software `Qualtrics`. You will be presented with an online questionnaire asking you about your psychological resilience, your emotional regulation, social support and self-acceptance. </w:t>
      </w:r>
    </w:p>
    <w:p w14:paraId="06A34FB8" w14:textId="77777777" w:rsidR="00D568E5" w:rsidRPr="005222CD" w:rsidRDefault="00D568E5" w:rsidP="00D568E5">
      <w:pPr>
        <w:rPr>
          <w:rFonts w:ascii="Arial" w:hAnsi="Arial" w:cs="Arial"/>
        </w:rPr>
      </w:pPr>
      <w:r w:rsidRPr="005222CD">
        <w:rPr>
          <w:rFonts w:ascii="Arial" w:hAnsi="Arial" w:cs="Arial"/>
        </w:rPr>
        <w:t>This project is being conducted as part of a BSc (hons) Applied Psychology research dissertation at The University of Wales, Trinity Saint David. The study aims to explore whether self-acceptance, emotional regulation, age, gender and social support can predict or contribute towards an individual’s level of resilience</w:t>
      </w:r>
      <w:r w:rsidRPr="005222CD">
        <w:rPr>
          <w:rFonts w:ascii="Arial" w:hAnsi="Arial" w:cs="Arial"/>
          <w:b/>
          <w:bCs/>
        </w:rPr>
        <w:t>.</w:t>
      </w:r>
    </w:p>
    <w:p w14:paraId="4236041C" w14:textId="77777777" w:rsidR="00D568E5" w:rsidRPr="005222CD" w:rsidRDefault="00D568E5" w:rsidP="00D568E5">
      <w:pPr>
        <w:rPr>
          <w:rFonts w:ascii="Arial" w:hAnsi="Arial" w:cs="Arial"/>
        </w:rPr>
      </w:pPr>
    </w:p>
    <w:p w14:paraId="2D487DD7" w14:textId="77777777" w:rsidR="00D568E5" w:rsidRPr="005222CD" w:rsidRDefault="00D568E5" w:rsidP="00D568E5">
      <w:pPr>
        <w:rPr>
          <w:rFonts w:ascii="Arial" w:hAnsi="Arial" w:cs="Arial"/>
        </w:rPr>
      </w:pPr>
      <w:r w:rsidRPr="005222CD">
        <w:rPr>
          <w:rFonts w:ascii="Arial" w:hAnsi="Arial" w:cs="Arial"/>
        </w:rPr>
        <w:t xml:space="preserve">All data collected through the questionnaire will be analysed and presented within the final dissertation. Data will be anonymised so that you cannot be identified. Additionally, all data will be stored confidentially and in accordance with the university research data management policy and the guidelines of GDPR. </w:t>
      </w:r>
    </w:p>
    <w:p w14:paraId="51106883" w14:textId="77777777" w:rsidR="00D568E5" w:rsidRPr="005222CD" w:rsidRDefault="00D568E5" w:rsidP="00D568E5">
      <w:pPr>
        <w:rPr>
          <w:rFonts w:ascii="Arial" w:hAnsi="Arial" w:cs="Arial"/>
        </w:rPr>
      </w:pPr>
      <w:r w:rsidRPr="005222CD">
        <w:rPr>
          <w:rFonts w:ascii="Arial" w:hAnsi="Arial" w:cs="Arial"/>
        </w:rPr>
        <w:t xml:space="preserve">If you think that you might be affected by questions asking you about your emotional regulation, self-acceptance, social support or psychological resilience, please do not take part in this study and close your browser now. </w:t>
      </w:r>
    </w:p>
    <w:p w14:paraId="7D864766" w14:textId="77777777" w:rsidR="00D568E5" w:rsidRPr="005222CD" w:rsidRDefault="00D568E5" w:rsidP="00D568E5">
      <w:pPr>
        <w:rPr>
          <w:rFonts w:ascii="Arial" w:hAnsi="Arial" w:cs="Arial"/>
        </w:rPr>
      </w:pPr>
      <w:r w:rsidRPr="005222CD">
        <w:rPr>
          <w:rFonts w:ascii="Arial" w:hAnsi="Arial" w:cs="Arial"/>
        </w:rPr>
        <w:t xml:space="preserve">If you are happy to continue, please click next to move onto the consent page. </w:t>
      </w:r>
    </w:p>
    <w:p w14:paraId="36CB9D8B" w14:textId="72CEE78E" w:rsidR="00D568E5" w:rsidRDefault="00E44EBE" w:rsidP="00D568E5">
      <w:pPr>
        <w:tabs>
          <w:tab w:val="left" w:pos="5103"/>
        </w:tabs>
        <w:rPr>
          <w:rFonts w:ascii="Arial" w:hAnsi="Arial" w:cs="Arial"/>
          <w:b/>
          <w:sz w:val="22"/>
          <w:szCs w:val="22"/>
        </w:rPr>
      </w:pPr>
      <w:r>
        <w:rPr>
          <w:rFonts w:ascii="Arial" w:hAnsi="Arial" w:cs="Arial"/>
          <w:b/>
          <w:sz w:val="22"/>
          <w:szCs w:val="22"/>
        </w:rPr>
        <w:lastRenderedPageBreak/>
        <w:t xml:space="preserve">                                                </w:t>
      </w:r>
      <w:r w:rsidR="00E80D3E">
        <w:rPr>
          <w:rFonts w:ascii="Arial" w:hAnsi="Arial" w:cs="Arial"/>
          <w:b/>
          <w:sz w:val="22"/>
          <w:szCs w:val="22"/>
        </w:rPr>
        <w:t xml:space="preserve">Appendix </w:t>
      </w:r>
      <w:r w:rsidR="00E80D3E" w:rsidRPr="00BD07E6">
        <w:rPr>
          <w:noProof/>
        </w:rPr>
        <w:drawing>
          <wp:anchor distT="0" distB="0" distL="114300" distR="114300" simplePos="0" relativeHeight="251664384" behindDoc="0" locked="0" layoutInCell="1" allowOverlap="1" wp14:anchorId="197FE874" wp14:editId="51738441">
            <wp:simplePos x="0" y="0"/>
            <wp:positionH relativeFrom="margin">
              <wp:align>right</wp:align>
            </wp:positionH>
            <wp:positionV relativeFrom="paragraph">
              <wp:posOffset>332105</wp:posOffset>
            </wp:positionV>
            <wp:extent cx="5745480" cy="8206740"/>
            <wp:effectExtent l="0" t="0" r="7620" b="0"/>
            <wp:wrapTopAndBottom/>
            <wp:docPr id="1436631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45480" cy="8206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3AAF">
        <w:rPr>
          <w:rFonts w:ascii="Arial" w:hAnsi="Arial" w:cs="Arial"/>
          <w:b/>
          <w:sz w:val="22"/>
          <w:szCs w:val="22"/>
        </w:rPr>
        <w:t>3</w:t>
      </w:r>
      <w:r w:rsidR="007B24F0">
        <w:rPr>
          <w:rFonts w:ascii="Arial" w:hAnsi="Arial" w:cs="Arial"/>
          <w:b/>
          <w:sz w:val="22"/>
          <w:szCs w:val="22"/>
        </w:rPr>
        <w:t xml:space="preserve"> - </w:t>
      </w:r>
      <w:bookmarkStart w:id="7" w:name="_Hlk194938542"/>
      <w:r w:rsidR="00B20213">
        <w:rPr>
          <w:rFonts w:ascii="Arial" w:hAnsi="Arial" w:cs="Arial"/>
          <w:b/>
          <w:sz w:val="22"/>
          <w:szCs w:val="22"/>
        </w:rPr>
        <w:t>Con</w:t>
      </w:r>
      <w:r w:rsidR="001410EB">
        <w:rPr>
          <w:rFonts w:ascii="Arial" w:hAnsi="Arial" w:cs="Arial"/>
          <w:b/>
          <w:sz w:val="22"/>
          <w:szCs w:val="22"/>
        </w:rPr>
        <w:t>sent form</w:t>
      </w:r>
      <w:bookmarkEnd w:id="7"/>
    </w:p>
    <w:p w14:paraId="20B13AB4" w14:textId="5E909206" w:rsidR="001410EB" w:rsidRDefault="006743A5" w:rsidP="00D568E5">
      <w:pPr>
        <w:tabs>
          <w:tab w:val="left" w:pos="5103"/>
        </w:tabs>
        <w:rPr>
          <w:rFonts w:ascii="Arial" w:hAnsi="Arial" w:cs="Arial"/>
          <w:b/>
          <w:sz w:val="22"/>
          <w:szCs w:val="22"/>
        </w:rPr>
      </w:pPr>
      <w:r>
        <w:rPr>
          <w:rFonts w:ascii="Arial" w:hAnsi="Arial" w:cs="Arial"/>
          <w:b/>
          <w:sz w:val="22"/>
          <w:szCs w:val="22"/>
        </w:rPr>
        <w:t xml:space="preserve">                                                 </w:t>
      </w:r>
    </w:p>
    <w:p w14:paraId="59B739AB" w14:textId="2EC5A8CF" w:rsidR="006743A5" w:rsidRDefault="007B24F0" w:rsidP="00D568E5">
      <w:pPr>
        <w:tabs>
          <w:tab w:val="left" w:pos="5103"/>
        </w:tabs>
        <w:rPr>
          <w:rFonts w:ascii="Arial" w:hAnsi="Arial" w:cs="Arial"/>
          <w:b/>
          <w:sz w:val="22"/>
          <w:szCs w:val="22"/>
        </w:rPr>
      </w:pPr>
      <w:r>
        <w:rPr>
          <w:rFonts w:ascii="Arial" w:hAnsi="Arial" w:cs="Arial"/>
          <w:b/>
          <w:sz w:val="22"/>
          <w:szCs w:val="22"/>
        </w:rPr>
        <w:lastRenderedPageBreak/>
        <w:t xml:space="preserve">                                        Appendix</w:t>
      </w:r>
      <w:r w:rsidR="00906EBA">
        <w:rPr>
          <w:rFonts w:ascii="Arial" w:hAnsi="Arial" w:cs="Arial"/>
          <w:b/>
          <w:sz w:val="22"/>
          <w:szCs w:val="22"/>
        </w:rPr>
        <w:t xml:space="preserve"> </w:t>
      </w:r>
      <w:r w:rsidR="002D6C26">
        <w:rPr>
          <w:rFonts w:ascii="Arial" w:hAnsi="Arial" w:cs="Arial"/>
          <w:b/>
          <w:sz w:val="22"/>
          <w:szCs w:val="22"/>
        </w:rPr>
        <w:t>4</w:t>
      </w:r>
      <w:r>
        <w:rPr>
          <w:rFonts w:ascii="Arial" w:hAnsi="Arial" w:cs="Arial"/>
          <w:b/>
          <w:sz w:val="22"/>
          <w:szCs w:val="22"/>
        </w:rPr>
        <w:t xml:space="preserve"> - </w:t>
      </w:r>
      <w:r w:rsidR="006743A5">
        <w:rPr>
          <w:rFonts w:ascii="Arial" w:hAnsi="Arial" w:cs="Arial"/>
          <w:b/>
          <w:sz w:val="22"/>
          <w:szCs w:val="22"/>
        </w:rPr>
        <w:t>Debrief form</w:t>
      </w:r>
    </w:p>
    <w:p w14:paraId="6B67D2E0" w14:textId="7C32C8F2" w:rsidR="006743A5" w:rsidRDefault="006743A5" w:rsidP="00D568E5">
      <w:pPr>
        <w:tabs>
          <w:tab w:val="left" w:pos="5103"/>
        </w:tabs>
        <w:rPr>
          <w:rFonts w:ascii="Arial" w:hAnsi="Arial" w:cs="Arial"/>
          <w:b/>
          <w:sz w:val="22"/>
          <w:szCs w:val="22"/>
        </w:rPr>
      </w:pPr>
      <w:r w:rsidRPr="006743A5">
        <w:rPr>
          <w:noProof/>
        </w:rPr>
        <w:drawing>
          <wp:inline distT="0" distB="0" distL="0" distR="0" wp14:anchorId="7CE1E9D1" wp14:editId="0FAFDED6">
            <wp:extent cx="5730240" cy="6576060"/>
            <wp:effectExtent l="0" t="0" r="0" b="0"/>
            <wp:docPr id="1782999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6576060"/>
                    </a:xfrm>
                    <a:prstGeom prst="rect">
                      <a:avLst/>
                    </a:prstGeom>
                    <a:noFill/>
                    <a:ln>
                      <a:noFill/>
                    </a:ln>
                  </pic:spPr>
                </pic:pic>
              </a:graphicData>
            </a:graphic>
          </wp:inline>
        </w:drawing>
      </w:r>
    </w:p>
    <w:p w14:paraId="253D011E" w14:textId="6DDD04CF" w:rsidR="006743A5" w:rsidRDefault="006743A5" w:rsidP="00D568E5">
      <w:pPr>
        <w:tabs>
          <w:tab w:val="left" w:pos="5103"/>
        </w:tabs>
        <w:rPr>
          <w:rFonts w:ascii="Arial" w:hAnsi="Arial" w:cs="Arial"/>
          <w:b/>
          <w:sz w:val="22"/>
          <w:szCs w:val="22"/>
        </w:rPr>
      </w:pPr>
    </w:p>
    <w:p w14:paraId="3C67B756" w14:textId="45C26CC2" w:rsidR="00D568E5" w:rsidRDefault="00D568E5" w:rsidP="00D568E5">
      <w:pPr>
        <w:tabs>
          <w:tab w:val="left" w:pos="5103"/>
        </w:tabs>
        <w:rPr>
          <w:rFonts w:ascii="Arial" w:hAnsi="Arial" w:cs="Arial"/>
          <w:b/>
          <w:sz w:val="22"/>
          <w:szCs w:val="22"/>
        </w:rPr>
      </w:pPr>
    </w:p>
    <w:p w14:paraId="71F12FE9" w14:textId="4FF4E527" w:rsidR="00D568E5" w:rsidRDefault="00D568E5" w:rsidP="00D568E5">
      <w:pPr>
        <w:tabs>
          <w:tab w:val="left" w:pos="5103"/>
        </w:tabs>
        <w:rPr>
          <w:rFonts w:ascii="Arial" w:hAnsi="Arial" w:cs="Arial"/>
          <w:b/>
          <w:sz w:val="22"/>
          <w:szCs w:val="22"/>
        </w:rPr>
      </w:pPr>
    </w:p>
    <w:p w14:paraId="4CC7FD66" w14:textId="1AD82067" w:rsidR="00D568E5" w:rsidRDefault="00D568E5" w:rsidP="00D568E5">
      <w:pPr>
        <w:tabs>
          <w:tab w:val="left" w:pos="5103"/>
        </w:tabs>
        <w:rPr>
          <w:rFonts w:ascii="Arial" w:hAnsi="Arial" w:cs="Arial"/>
          <w:b/>
          <w:sz w:val="22"/>
          <w:szCs w:val="22"/>
        </w:rPr>
      </w:pPr>
    </w:p>
    <w:p w14:paraId="2F51005B" w14:textId="4B9B4C4C" w:rsidR="00D568E5" w:rsidRDefault="00D568E5" w:rsidP="00D568E5">
      <w:pPr>
        <w:tabs>
          <w:tab w:val="left" w:pos="5103"/>
        </w:tabs>
        <w:rPr>
          <w:rFonts w:ascii="Arial" w:hAnsi="Arial" w:cs="Arial"/>
          <w:b/>
          <w:sz w:val="22"/>
          <w:szCs w:val="22"/>
        </w:rPr>
      </w:pPr>
    </w:p>
    <w:p w14:paraId="518775C7" w14:textId="7312EB0C" w:rsidR="00D568E5" w:rsidRDefault="00D568E5" w:rsidP="00D568E5">
      <w:pPr>
        <w:tabs>
          <w:tab w:val="left" w:pos="5103"/>
        </w:tabs>
        <w:rPr>
          <w:rFonts w:ascii="Arial" w:hAnsi="Arial" w:cs="Arial"/>
          <w:b/>
          <w:sz w:val="22"/>
          <w:szCs w:val="22"/>
        </w:rPr>
      </w:pPr>
    </w:p>
    <w:p w14:paraId="54BE4183" w14:textId="1994D40F" w:rsidR="00D568E5" w:rsidRDefault="006C6FF2" w:rsidP="00D568E5">
      <w:pPr>
        <w:tabs>
          <w:tab w:val="left" w:pos="5103"/>
        </w:tabs>
        <w:rPr>
          <w:rFonts w:ascii="Arial" w:hAnsi="Arial" w:cs="Arial"/>
          <w:b/>
          <w:sz w:val="22"/>
          <w:szCs w:val="22"/>
        </w:rPr>
      </w:pPr>
      <w:r>
        <w:rPr>
          <w:rFonts w:ascii="Arial" w:hAnsi="Arial" w:cs="Arial"/>
          <w:b/>
          <w:sz w:val="22"/>
          <w:szCs w:val="22"/>
        </w:rPr>
        <w:lastRenderedPageBreak/>
        <w:t xml:space="preserve">                       </w:t>
      </w:r>
      <w:r w:rsidR="003502DA">
        <w:rPr>
          <w:rFonts w:ascii="Arial" w:hAnsi="Arial" w:cs="Arial"/>
          <w:b/>
          <w:sz w:val="22"/>
          <w:szCs w:val="22"/>
        </w:rPr>
        <w:t xml:space="preserve">Appendix </w:t>
      </w:r>
      <w:r w:rsidR="002D6C26">
        <w:rPr>
          <w:rFonts w:ascii="Arial" w:hAnsi="Arial" w:cs="Arial"/>
          <w:b/>
          <w:sz w:val="22"/>
          <w:szCs w:val="22"/>
        </w:rPr>
        <w:t>5</w:t>
      </w:r>
      <w:r w:rsidR="003502DA">
        <w:rPr>
          <w:rFonts w:ascii="Arial" w:hAnsi="Arial" w:cs="Arial"/>
          <w:b/>
          <w:sz w:val="22"/>
          <w:szCs w:val="22"/>
        </w:rPr>
        <w:t xml:space="preserve"> – </w:t>
      </w:r>
      <w:r w:rsidR="00A4770B">
        <w:rPr>
          <w:rFonts w:ascii="Arial" w:hAnsi="Arial" w:cs="Arial"/>
          <w:b/>
          <w:sz w:val="22"/>
          <w:szCs w:val="22"/>
        </w:rPr>
        <w:t>Descriptive statistics</w:t>
      </w:r>
    </w:p>
    <w:p w14:paraId="289D9681" w14:textId="4EFF9621" w:rsidR="006C6FF2" w:rsidRDefault="006C6FF2" w:rsidP="00D568E5">
      <w:pPr>
        <w:tabs>
          <w:tab w:val="left" w:pos="5103"/>
        </w:tabs>
        <w:rPr>
          <w:rFonts w:ascii="Arial" w:hAnsi="Arial" w:cs="Arial"/>
          <w:b/>
          <w:sz w:val="22"/>
          <w:szCs w:val="22"/>
        </w:rPr>
      </w:pPr>
    </w:p>
    <w:p w14:paraId="56F5CD5D" w14:textId="77777777" w:rsidR="00A4770B" w:rsidRPr="00A4770B" w:rsidRDefault="00A4770B" w:rsidP="00A4770B">
      <w:pPr>
        <w:spacing w:after="160" w:line="278" w:lineRule="auto"/>
        <w:ind w:firstLine="0"/>
        <w:rPr>
          <w:rFonts w:ascii="Aptos" w:eastAsia="DengXian" w:hAnsi="Aptos" w:cs="Arial"/>
          <w:b/>
          <w:bCs/>
          <w:kern w:val="2"/>
          <w:lang w:eastAsia="zh-CN"/>
          <w14:ligatures w14:val="standardContextual"/>
        </w:rPr>
      </w:pPr>
      <w:r w:rsidRPr="00A4770B">
        <w:rPr>
          <w:rFonts w:ascii="Aptos" w:eastAsia="DengXian" w:hAnsi="Aptos" w:cs="Arial"/>
          <w:b/>
          <w:bCs/>
          <w:kern w:val="2"/>
          <w:lang w:eastAsia="zh-CN"/>
          <w14:ligatures w14:val="standardContextual"/>
        </w:rPr>
        <w:t>Multiple Regression</w:t>
      </w:r>
    </w:p>
    <w:p w14:paraId="2ED45489"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6817" w:type="dxa"/>
        <w:tblLayout w:type="fixed"/>
        <w:tblCellMar>
          <w:left w:w="0" w:type="dxa"/>
          <w:right w:w="0" w:type="dxa"/>
        </w:tblCellMar>
        <w:tblLook w:val="0000" w:firstRow="0" w:lastRow="0" w:firstColumn="0" w:lastColumn="0" w:noHBand="0" w:noVBand="0"/>
      </w:tblPr>
      <w:tblGrid>
        <w:gridCol w:w="2876"/>
        <w:gridCol w:w="1191"/>
        <w:gridCol w:w="1559"/>
        <w:gridCol w:w="1191"/>
      </w:tblGrid>
      <w:tr w:rsidR="00A4770B" w:rsidRPr="00A4770B" w14:paraId="18C9D85F" w14:textId="77777777" w:rsidTr="00B166F5">
        <w:trPr>
          <w:cantSplit/>
        </w:trPr>
        <w:tc>
          <w:tcPr>
            <w:tcW w:w="6815" w:type="dxa"/>
            <w:gridSpan w:val="4"/>
            <w:tcBorders>
              <w:top w:val="nil"/>
              <w:left w:val="nil"/>
              <w:bottom w:val="nil"/>
              <w:right w:val="nil"/>
            </w:tcBorders>
            <w:shd w:val="clear" w:color="auto" w:fill="FFFFFF"/>
            <w:vAlign w:val="center"/>
          </w:tcPr>
          <w:p w14:paraId="22BBC6E4"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r w:rsidRPr="00A4770B">
              <w:rPr>
                <w:rFonts w:ascii="Arial" w:eastAsia="DengXian" w:hAnsi="Arial" w:cs="Arial"/>
                <w:b/>
                <w:bCs/>
                <w:color w:val="010205"/>
                <w:kern w:val="0"/>
                <w:sz w:val="20"/>
                <w:szCs w:val="20"/>
                <w:lang w:eastAsia="zh-CN"/>
                <w14:ligatures w14:val="standardContextual"/>
              </w:rPr>
              <w:t>Descriptive Statistics</w:t>
            </w:r>
          </w:p>
        </w:tc>
      </w:tr>
      <w:tr w:rsidR="00A4770B" w:rsidRPr="00A4770B" w14:paraId="358B7527" w14:textId="77777777" w:rsidTr="00B166F5">
        <w:trPr>
          <w:cantSplit/>
        </w:trPr>
        <w:tc>
          <w:tcPr>
            <w:tcW w:w="2874" w:type="dxa"/>
            <w:tcBorders>
              <w:top w:val="nil"/>
              <w:left w:val="nil"/>
              <w:bottom w:val="single" w:sz="8" w:space="0" w:color="152935"/>
              <w:right w:val="nil"/>
            </w:tcBorders>
            <w:shd w:val="clear" w:color="auto" w:fill="FFFFFF"/>
            <w:vAlign w:val="bottom"/>
          </w:tcPr>
          <w:p w14:paraId="127E6930"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16962484"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190399C6"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Std. Deviation</w:t>
            </w:r>
          </w:p>
        </w:tc>
        <w:tc>
          <w:tcPr>
            <w:tcW w:w="1191" w:type="dxa"/>
            <w:tcBorders>
              <w:top w:val="nil"/>
              <w:left w:val="single" w:sz="8" w:space="0" w:color="E0E0E0"/>
              <w:bottom w:val="single" w:sz="8" w:space="0" w:color="152935"/>
              <w:right w:val="nil"/>
            </w:tcBorders>
            <w:shd w:val="clear" w:color="auto" w:fill="FFFFFF"/>
            <w:vAlign w:val="bottom"/>
          </w:tcPr>
          <w:p w14:paraId="3A2EEEC9"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w:t>
            </w:r>
          </w:p>
        </w:tc>
      </w:tr>
      <w:tr w:rsidR="00A4770B" w:rsidRPr="00A4770B" w14:paraId="4BF131D2" w14:textId="77777777" w:rsidTr="00B166F5">
        <w:trPr>
          <w:cantSplit/>
        </w:trPr>
        <w:tc>
          <w:tcPr>
            <w:tcW w:w="2874" w:type="dxa"/>
            <w:tcBorders>
              <w:top w:val="single" w:sz="8" w:space="0" w:color="152935"/>
              <w:left w:val="nil"/>
              <w:bottom w:val="single" w:sz="8" w:space="0" w:color="AEAEAE"/>
              <w:right w:val="nil"/>
            </w:tcBorders>
            <w:shd w:val="clear" w:color="auto" w:fill="E0E0E0"/>
          </w:tcPr>
          <w:p w14:paraId="421A34BB"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resilience score</w:t>
            </w:r>
          </w:p>
        </w:tc>
        <w:tc>
          <w:tcPr>
            <w:tcW w:w="1191" w:type="dxa"/>
            <w:tcBorders>
              <w:top w:val="single" w:sz="8" w:space="0" w:color="152935"/>
              <w:left w:val="nil"/>
              <w:bottom w:val="single" w:sz="8" w:space="0" w:color="AEAEAE"/>
              <w:right w:val="single" w:sz="8" w:space="0" w:color="E0E0E0"/>
            </w:tcBorders>
            <w:shd w:val="clear" w:color="auto" w:fill="F9F9FB"/>
          </w:tcPr>
          <w:p w14:paraId="0265C26E"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35.39</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14E096E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8.604</w:t>
            </w:r>
          </w:p>
        </w:tc>
        <w:tc>
          <w:tcPr>
            <w:tcW w:w="1191" w:type="dxa"/>
            <w:tcBorders>
              <w:top w:val="single" w:sz="8" w:space="0" w:color="152935"/>
              <w:left w:val="single" w:sz="8" w:space="0" w:color="E0E0E0"/>
              <w:bottom w:val="single" w:sz="8" w:space="0" w:color="AEAEAE"/>
              <w:right w:val="nil"/>
            </w:tcBorders>
            <w:shd w:val="clear" w:color="auto" w:fill="F9F9FB"/>
          </w:tcPr>
          <w:p w14:paraId="070AFF4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617071C1" w14:textId="77777777" w:rsidTr="00B166F5">
        <w:trPr>
          <w:cantSplit/>
        </w:trPr>
        <w:tc>
          <w:tcPr>
            <w:tcW w:w="2874" w:type="dxa"/>
            <w:tcBorders>
              <w:top w:val="single" w:sz="8" w:space="0" w:color="AEAEAE"/>
              <w:left w:val="nil"/>
              <w:bottom w:val="single" w:sz="8" w:space="0" w:color="AEAEAE"/>
              <w:right w:val="nil"/>
            </w:tcBorders>
            <w:shd w:val="clear" w:color="auto" w:fill="E0E0E0"/>
          </w:tcPr>
          <w:p w14:paraId="7F1120FF"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 xml:space="preserve">total </w:t>
            </w:r>
            <w:proofErr w:type="spellStart"/>
            <w:r w:rsidRPr="00A4770B">
              <w:rPr>
                <w:rFonts w:ascii="Arial" w:eastAsia="DengXian" w:hAnsi="Arial" w:cs="Arial"/>
                <w:color w:val="264A60"/>
                <w:kern w:val="0"/>
                <w:sz w:val="20"/>
                <w:szCs w:val="20"/>
                <w:lang w:eastAsia="zh-CN"/>
                <w14:ligatures w14:val="standardContextual"/>
              </w:rPr>
              <w:t>self regulation</w:t>
            </w:r>
            <w:proofErr w:type="spellEnd"/>
          </w:p>
        </w:tc>
        <w:tc>
          <w:tcPr>
            <w:tcW w:w="1191" w:type="dxa"/>
            <w:tcBorders>
              <w:top w:val="single" w:sz="8" w:space="0" w:color="AEAEAE"/>
              <w:left w:val="nil"/>
              <w:bottom w:val="single" w:sz="8" w:space="0" w:color="AEAEAE"/>
              <w:right w:val="single" w:sz="8" w:space="0" w:color="E0E0E0"/>
            </w:tcBorders>
            <w:shd w:val="clear" w:color="auto" w:fill="F9F9FB"/>
          </w:tcPr>
          <w:p w14:paraId="4F2BE36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31.13</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61C0B22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3.827</w:t>
            </w:r>
          </w:p>
        </w:tc>
        <w:tc>
          <w:tcPr>
            <w:tcW w:w="1191" w:type="dxa"/>
            <w:tcBorders>
              <w:top w:val="single" w:sz="8" w:space="0" w:color="AEAEAE"/>
              <w:left w:val="single" w:sz="8" w:space="0" w:color="E0E0E0"/>
              <w:bottom w:val="single" w:sz="8" w:space="0" w:color="AEAEAE"/>
              <w:right w:val="nil"/>
            </w:tcBorders>
            <w:shd w:val="clear" w:color="auto" w:fill="F9F9FB"/>
          </w:tcPr>
          <w:p w14:paraId="387E542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37A7D018" w14:textId="77777777" w:rsidTr="00B166F5">
        <w:trPr>
          <w:cantSplit/>
        </w:trPr>
        <w:tc>
          <w:tcPr>
            <w:tcW w:w="2874" w:type="dxa"/>
            <w:tcBorders>
              <w:top w:val="single" w:sz="8" w:space="0" w:color="AEAEAE"/>
              <w:left w:val="nil"/>
              <w:bottom w:val="single" w:sz="8" w:space="0" w:color="AEAEAE"/>
              <w:right w:val="nil"/>
            </w:tcBorders>
            <w:shd w:val="clear" w:color="auto" w:fill="E0E0E0"/>
          </w:tcPr>
          <w:p w14:paraId="31C8DB6C"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social support score</w:t>
            </w:r>
          </w:p>
        </w:tc>
        <w:tc>
          <w:tcPr>
            <w:tcW w:w="1191" w:type="dxa"/>
            <w:tcBorders>
              <w:top w:val="single" w:sz="8" w:space="0" w:color="AEAEAE"/>
              <w:left w:val="nil"/>
              <w:bottom w:val="single" w:sz="8" w:space="0" w:color="AEAEAE"/>
              <w:right w:val="single" w:sz="8" w:space="0" w:color="E0E0E0"/>
            </w:tcBorders>
            <w:shd w:val="clear" w:color="auto" w:fill="F9F9FB"/>
          </w:tcPr>
          <w:p w14:paraId="01967DB4"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30.91</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0561101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2.606</w:t>
            </w:r>
          </w:p>
        </w:tc>
        <w:tc>
          <w:tcPr>
            <w:tcW w:w="1191" w:type="dxa"/>
            <w:tcBorders>
              <w:top w:val="single" w:sz="8" w:space="0" w:color="AEAEAE"/>
              <w:left w:val="single" w:sz="8" w:space="0" w:color="E0E0E0"/>
              <w:bottom w:val="single" w:sz="8" w:space="0" w:color="AEAEAE"/>
              <w:right w:val="nil"/>
            </w:tcBorders>
            <w:shd w:val="clear" w:color="auto" w:fill="F9F9FB"/>
          </w:tcPr>
          <w:p w14:paraId="77B3614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30CC74CD" w14:textId="77777777" w:rsidTr="00B166F5">
        <w:trPr>
          <w:cantSplit/>
        </w:trPr>
        <w:tc>
          <w:tcPr>
            <w:tcW w:w="2874" w:type="dxa"/>
            <w:tcBorders>
              <w:top w:val="single" w:sz="8" w:space="0" w:color="AEAEAE"/>
              <w:left w:val="nil"/>
              <w:bottom w:val="single" w:sz="8" w:space="0" w:color="152935"/>
              <w:right w:val="nil"/>
            </w:tcBorders>
            <w:shd w:val="clear" w:color="auto" w:fill="E0E0E0"/>
          </w:tcPr>
          <w:p w14:paraId="3BE70781"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emotional regulation score</w:t>
            </w:r>
          </w:p>
        </w:tc>
        <w:tc>
          <w:tcPr>
            <w:tcW w:w="1191" w:type="dxa"/>
            <w:tcBorders>
              <w:top w:val="single" w:sz="8" w:space="0" w:color="AEAEAE"/>
              <w:left w:val="nil"/>
              <w:bottom w:val="single" w:sz="8" w:space="0" w:color="152935"/>
              <w:right w:val="single" w:sz="8" w:space="0" w:color="E0E0E0"/>
            </w:tcBorders>
            <w:shd w:val="clear" w:color="auto" w:fill="F9F9FB"/>
          </w:tcPr>
          <w:p w14:paraId="2917B11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33.48</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0CF16EF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4.535</w:t>
            </w:r>
          </w:p>
        </w:tc>
        <w:tc>
          <w:tcPr>
            <w:tcW w:w="1191" w:type="dxa"/>
            <w:tcBorders>
              <w:top w:val="single" w:sz="8" w:space="0" w:color="AEAEAE"/>
              <w:left w:val="single" w:sz="8" w:space="0" w:color="E0E0E0"/>
              <w:bottom w:val="single" w:sz="8" w:space="0" w:color="152935"/>
              <w:right w:val="nil"/>
            </w:tcBorders>
            <w:shd w:val="clear" w:color="auto" w:fill="F9F9FB"/>
          </w:tcPr>
          <w:p w14:paraId="2539ADC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bl>
    <w:p w14:paraId="2EA99738"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7500" w:type="dxa"/>
        <w:tblLayout w:type="fixed"/>
        <w:tblCellMar>
          <w:left w:w="0" w:type="dxa"/>
          <w:right w:w="0" w:type="dxa"/>
        </w:tblCellMar>
        <w:tblLook w:val="0000" w:firstRow="0" w:lastRow="0" w:firstColumn="0" w:lastColumn="0" w:noHBand="0" w:noVBand="0"/>
      </w:tblPr>
      <w:tblGrid>
        <w:gridCol w:w="859"/>
        <w:gridCol w:w="982"/>
        <w:gridCol w:w="1244"/>
        <w:gridCol w:w="1191"/>
        <w:gridCol w:w="1507"/>
        <w:gridCol w:w="1717"/>
      </w:tblGrid>
      <w:tr w:rsidR="00A4770B" w:rsidRPr="00A4770B" w14:paraId="16381910" w14:textId="77777777" w:rsidTr="00B166F5">
        <w:trPr>
          <w:cantSplit/>
        </w:trPr>
        <w:tc>
          <w:tcPr>
            <w:tcW w:w="7500" w:type="dxa"/>
            <w:gridSpan w:val="6"/>
            <w:tcBorders>
              <w:top w:val="nil"/>
              <w:left w:val="nil"/>
              <w:bottom w:val="nil"/>
              <w:right w:val="nil"/>
            </w:tcBorders>
            <w:shd w:val="clear" w:color="auto" w:fill="FFFFFF"/>
            <w:vAlign w:val="center"/>
          </w:tcPr>
          <w:p w14:paraId="3B1B0268"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r w:rsidRPr="00A4770B">
              <w:rPr>
                <w:rFonts w:ascii="Arial" w:eastAsia="DengXian" w:hAnsi="Arial" w:cs="Arial"/>
                <w:b/>
                <w:bCs/>
                <w:color w:val="010205"/>
                <w:kern w:val="0"/>
                <w:sz w:val="20"/>
                <w:szCs w:val="20"/>
                <w:lang w:eastAsia="zh-CN"/>
                <w14:ligatures w14:val="standardContextual"/>
              </w:rPr>
              <w:t>what is your gender</w:t>
            </w:r>
          </w:p>
        </w:tc>
      </w:tr>
      <w:tr w:rsidR="00A4770B" w:rsidRPr="00A4770B" w14:paraId="2B09E4DB" w14:textId="77777777" w:rsidTr="00B166F5">
        <w:trPr>
          <w:cantSplit/>
        </w:trPr>
        <w:tc>
          <w:tcPr>
            <w:tcW w:w="1841" w:type="dxa"/>
            <w:gridSpan w:val="2"/>
            <w:tcBorders>
              <w:top w:val="nil"/>
              <w:left w:val="nil"/>
              <w:bottom w:val="single" w:sz="8" w:space="0" w:color="152935"/>
              <w:right w:val="nil"/>
            </w:tcBorders>
            <w:shd w:val="clear" w:color="auto" w:fill="FFFFFF"/>
            <w:vAlign w:val="bottom"/>
          </w:tcPr>
          <w:p w14:paraId="01264705"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1244" w:type="dxa"/>
            <w:tcBorders>
              <w:top w:val="nil"/>
              <w:left w:val="nil"/>
              <w:bottom w:val="single" w:sz="8" w:space="0" w:color="152935"/>
              <w:right w:val="single" w:sz="8" w:space="0" w:color="E0E0E0"/>
            </w:tcBorders>
            <w:shd w:val="clear" w:color="auto" w:fill="FFFFFF"/>
            <w:vAlign w:val="bottom"/>
          </w:tcPr>
          <w:p w14:paraId="347F33E1"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0EF606E6"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Percent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0F73617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Valid Percent</w:t>
            </w:r>
          </w:p>
        </w:tc>
        <w:tc>
          <w:tcPr>
            <w:tcW w:w="1717" w:type="dxa"/>
            <w:tcBorders>
              <w:top w:val="nil"/>
              <w:left w:val="single" w:sz="8" w:space="0" w:color="E0E0E0"/>
              <w:bottom w:val="single" w:sz="8" w:space="0" w:color="152935"/>
              <w:right w:val="nil"/>
            </w:tcBorders>
            <w:shd w:val="clear" w:color="auto" w:fill="FFFFFF"/>
            <w:vAlign w:val="bottom"/>
          </w:tcPr>
          <w:p w14:paraId="586EBB0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Cumulative Percent</w:t>
            </w:r>
          </w:p>
        </w:tc>
      </w:tr>
      <w:tr w:rsidR="00A4770B" w:rsidRPr="00A4770B" w14:paraId="5C3288FD" w14:textId="77777777" w:rsidTr="00B166F5">
        <w:trPr>
          <w:cantSplit/>
        </w:trPr>
        <w:tc>
          <w:tcPr>
            <w:tcW w:w="859" w:type="dxa"/>
            <w:vMerge w:val="restart"/>
            <w:tcBorders>
              <w:top w:val="single" w:sz="8" w:space="0" w:color="152935"/>
              <w:left w:val="nil"/>
              <w:bottom w:val="single" w:sz="8" w:space="0" w:color="152935"/>
              <w:right w:val="nil"/>
            </w:tcBorders>
            <w:shd w:val="clear" w:color="auto" w:fill="E0E0E0"/>
          </w:tcPr>
          <w:p w14:paraId="359D7788"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Valid</w:t>
            </w:r>
          </w:p>
        </w:tc>
        <w:tc>
          <w:tcPr>
            <w:tcW w:w="982" w:type="dxa"/>
            <w:tcBorders>
              <w:top w:val="single" w:sz="8" w:space="0" w:color="152935"/>
              <w:left w:val="nil"/>
              <w:bottom w:val="single" w:sz="8" w:space="0" w:color="AEAEAE"/>
              <w:right w:val="nil"/>
            </w:tcBorders>
            <w:shd w:val="clear" w:color="auto" w:fill="E0E0E0"/>
          </w:tcPr>
          <w:p w14:paraId="74FF6B4E"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Male</w:t>
            </w:r>
          </w:p>
        </w:tc>
        <w:tc>
          <w:tcPr>
            <w:tcW w:w="1244" w:type="dxa"/>
            <w:tcBorders>
              <w:top w:val="single" w:sz="8" w:space="0" w:color="152935"/>
              <w:left w:val="nil"/>
              <w:bottom w:val="single" w:sz="8" w:space="0" w:color="AEAEAE"/>
              <w:right w:val="single" w:sz="8" w:space="0" w:color="E0E0E0"/>
            </w:tcBorders>
            <w:shd w:val="clear" w:color="auto" w:fill="F9F9FB"/>
          </w:tcPr>
          <w:p w14:paraId="05C4737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C8D834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21.7</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3BF3053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21.7</w:t>
            </w:r>
          </w:p>
        </w:tc>
        <w:tc>
          <w:tcPr>
            <w:tcW w:w="1717" w:type="dxa"/>
            <w:tcBorders>
              <w:top w:val="single" w:sz="8" w:space="0" w:color="152935"/>
              <w:left w:val="single" w:sz="8" w:space="0" w:color="E0E0E0"/>
              <w:bottom w:val="single" w:sz="8" w:space="0" w:color="AEAEAE"/>
              <w:right w:val="nil"/>
            </w:tcBorders>
            <w:shd w:val="clear" w:color="auto" w:fill="F9F9FB"/>
          </w:tcPr>
          <w:p w14:paraId="751C5D4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21.7</w:t>
            </w:r>
          </w:p>
        </w:tc>
      </w:tr>
      <w:tr w:rsidR="00A4770B" w:rsidRPr="00A4770B" w14:paraId="63F65252" w14:textId="77777777" w:rsidTr="00B166F5">
        <w:trPr>
          <w:cantSplit/>
        </w:trPr>
        <w:tc>
          <w:tcPr>
            <w:tcW w:w="859" w:type="dxa"/>
            <w:vMerge/>
            <w:tcBorders>
              <w:top w:val="single" w:sz="8" w:space="0" w:color="152935"/>
              <w:left w:val="nil"/>
              <w:bottom w:val="single" w:sz="8" w:space="0" w:color="152935"/>
              <w:right w:val="nil"/>
            </w:tcBorders>
            <w:shd w:val="clear" w:color="auto" w:fill="E0E0E0"/>
          </w:tcPr>
          <w:p w14:paraId="19BE2DDA"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82" w:type="dxa"/>
            <w:tcBorders>
              <w:top w:val="single" w:sz="8" w:space="0" w:color="AEAEAE"/>
              <w:left w:val="nil"/>
              <w:bottom w:val="single" w:sz="8" w:space="0" w:color="AEAEAE"/>
              <w:right w:val="nil"/>
            </w:tcBorders>
            <w:shd w:val="clear" w:color="auto" w:fill="E0E0E0"/>
          </w:tcPr>
          <w:p w14:paraId="2FF1B2CD"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Female</w:t>
            </w:r>
          </w:p>
        </w:tc>
        <w:tc>
          <w:tcPr>
            <w:tcW w:w="1244" w:type="dxa"/>
            <w:tcBorders>
              <w:top w:val="single" w:sz="8" w:space="0" w:color="AEAEAE"/>
              <w:left w:val="nil"/>
              <w:bottom w:val="single" w:sz="8" w:space="0" w:color="AEAEAE"/>
              <w:right w:val="single" w:sz="8" w:space="0" w:color="E0E0E0"/>
            </w:tcBorders>
            <w:shd w:val="clear" w:color="auto" w:fill="F9F9FB"/>
          </w:tcPr>
          <w:p w14:paraId="66653B8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54AADC0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78.3</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39C7D4C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78.3</w:t>
            </w:r>
          </w:p>
        </w:tc>
        <w:tc>
          <w:tcPr>
            <w:tcW w:w="1717" w:type="dxa"/>
            <w:tcBorders>
              <w:top w:val="single" w:sz="8" w:space="0" w:color="AEAEAE"/>
              <w:left w:val="single" w:sz="8" w:space="0" w:color="E0E0E0"/>
              <w:bottom w:val="single" w:sz="8" w:space="0" w:color="AEAEAE"/>
              <w:right w:val="nil"/>
            </w:tcBorders>
            <w:shd w:val="clear" w:color="auto" w:fill="F9F9FB"/>
          </w:tcPr>
          <w:p w14:paraId="423AC72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r>
      <w:tr w:rsidR="00A4770B" w:rsidRPr="00A4770B" w14:paraId="316D850E" w14:textId="77777777" w:rsidTr="00B166F5">
        <w:trPr>
          <w:cantSplit/>
        </w:trPr>
        <w:tc>
          <w:tcPr>
            <w:tcW w:w="859" w:type="dxa"/>
            <w:vMerge/>
            <w:tcBorders>
              <w:top w:val="single" w:sz="8" w:space="0" w:color="152935"/>
              <w:left w:val="nil"/>
              <w:bottom w:val="single" w:sz="8" w:space="0" w:color="152935"/>
              <w:right w:val="nil"/>
            </w:tcBorders>
            <w:shd w:val="clear" w:color="auto" w:fill="E0E0E0"/>
          </w:tcPr>
          <w:p w14:paraId="7BC0EE00"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82" w:type="dxa"/>
            <w:tcBorders>
              <w:top w:val="single" w:sz="8" w:space="0" w:color="AEAEAE"/>
              <w:left w:val="nil"/>
              <w:bottom w:val="single" w:sz="8" w:space="0" w:color="152935"/>
              <w:right w:val="nil"/>
            </w:tcBorders>
            <w:shd w:val="clear" w:color="auto" w:fill="E0E0E0"/>
          </w:tcPr>
          <w:p w14:paraId="33776A84"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073E0ED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72CB18A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747CB4D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6F33CDDD"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r>
    </w:tbl>
    <w:p w14:paraId="519647F8"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p w14:paraId="0D53E5CA"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7886" w:type="dxa"/>
        <w:tblLayout w:type="fixed"/>
        <w:tblCellMar>
          <w:left w:w="0" w:type="dxa"/>
          <w:right w:w="0" w:type="dxa"/>
        </w:tblCellMar>
        <w:tblLook w:val="0000" w:firstRow="0" w:lastRow="0" w:firstColumn="0" w:lastColumn="0" w:noHBand="0" w:noVBand="0"/>
      </w:tblPr>
      <w:tblGrid>
        <w:gridCol w:w="858"/>
        <w:gridCol w:w="1367"/>
        <w:gridCol w:w="1244"/>
        <w:gridCol w:w="1191"/>
        <w:gridCol w:w="1508"/>
        <w:gridCol w:w="1718"/>
      </w:tblGrid>
      <w:tr w:rsidR="00A4770B" w:rsidRPr="00A4770B" w14:paraId="1D9DA22E" w14:textId="77777777" w:rsidTr="00B166F5">
        <w:trPr>
          <w:cantSplit/>
        </w:trPr>
        <w:tc>
          <w:tcPr>
            <w:tcW w:w="7883" w:type="dxa"/>
            <w:gridSpan w:val="6"/>
            <w:tcBorders>
              <w:top w:val="nil"/>
              <w:left w:val="nil"/>
              <w:bottom w:val="nil"/>
              <w:right w:val="nil"/>
            </w:tcBorders>
            <w:shd w:val="clear" w:color="auto" w:fill="FFFFFF"/>
            <w:vAlign w:val="center"/>
          </w:tcPr>
          <w:p w14:paraId="66A3310D"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r w:rsidRPr="00A4770B">
              <w:rPr>
                <w:rFonts w:ascii="Arial" w:eastAsia="DengXian" w:hAnsi="Arial" w:cs="Arial"/>
                <w:b/>
                <w:bCs/>
                <w:color w:val="010205"/>
                <w:kern w:val="0"/>
                <w:sz w:val="20"/>
                <w:szCs w:val="20"/>
                <w:lang w:eastAsia="zh-CN"/>
                <w14:ligatures w14:val="standardContextual"/>
              </w:rPr>
              <w:t>please click on your age category</w:t>
            </w:r>
          </w:p>
        </w:tc>
      </w:tr>
      <w:tr w:rsidR="00A4770B" w:rsidRPr="00A4770B" w14:paraId="6F1E5911" w14:textId="77777777" w:rsidTr="00B166F5">
        <w:trPr>
          <w:cantSplit/>
        </w:trPr>
        <w:tc>
          <w:tcPr>
            <w:tcW w:w="2224" w:type="dxa"/>
            <w:gridSpan w:val="2"/>
            <w:tcBorders>
              <w:top w:val="nil"/>
              <w:left w:val="nil"/>
              <w:bottom w:val="single" w:sz="8" w:space="0" w:color="152935"/>
              <w:right w:val="nil"/>
            </w:tcBorders>
            <w:shd w:val="clear" w:color="auto" w:fill="FFFFFF"/>
            <w:vAlign w:val="bottom"/>
          </w:tcPr>
          <w:p w14:paraId="43638C1D"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1244" w:type="dxa"/>
            <w:tcBorders>
              <w:top w:val="nil"/>
              <w:left w:val="nil"/>
              <w:bottom w:val="single" w:sz="8" w:space="0" w:color="152935"/>
              <w:right w:val="single" w:sz="8" w:space="0" w:color="E0E0E0"/>
            </w:tcBorders>
            <w:shd w:val="clear" w:color="auto" w:fill="FFFFFF"/>
            <w:vAlign w:val="bottom"/>
          </w:tcPr>
          <w:p w14:paraId="5D03005C"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5731C2BB"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Percent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2B085CB2"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Valid Percent</w:t>
            </w:r>
          </w:p>
        </w:tc>
        <w:tc>
          <w:tcPr>
            <w:tcW w:w="1717" w:type="dxa"/>
            <w:tcBorders>
              <w:top w:val="nil"/>
              <w:left w:val="single" w:sz="8" w:space="0" w:color="E0E0E0"/>
              <w:bottom w:val="single" w:sz="8" w:space="0" w:color="152935"/>
              <w:right w:val="nil"/>
            </w:tcBorders>
            <w:shd w:val="clear" w:color="auto" w:fill="FFFFFF"/>
            <w:vAlign w:val="bottom"/>
          </w:tcPr>
          <w:p w14:paraId="7AD8ED8E"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Cumulative Percent</w:t>
            </w:r>
          </w:p>
        </w:tc>
      </w:tr>
      <w:tr w:rsidR="00A4770B" w:rsidRPr="00A4770B" w14:paraId="3204FB2C" w14:textId="77777777" w:rsidTr="00B166F5">
        <w:trPr>
          <w:cantSplit/>
        </w:trPr>
        <w:tc>
          <w:tcPr>
            <w:tcW w:w="858" w:type="dxa"/>
            <w:vMerge w:val="restart"/>
            <w:tcBorders>
              <w:top w:val="single" w:sz="8" w:space="0" w:color="152935"/>
              <w:left w:val="nil"/>
              <w:bottom w:val="single" w:sz="8" w:space="0" w:color="152935"/>
              <w:right w:val="nil"/>
            </w:tcBorders>
            <w:shd w:val="clear" w:color="auto" w:fill="E0E0E0"/>
          </w:tcPr>
          <w:p w14:paraId="7A4BE45F"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Valid</w:t>
            </w:r>
          </w:p>
        </w:tc>
        <w:tc>
          <w:tcPr>
            <w:tcW w:w="1366" w:type="dxa"/>
            <w:tcBorders>
              <w:top w:val="single" w:sz="8" w:space="0" w:color="152935"/>
              <w:left w:val="nil"/>
              <w:bottom w:val="single" w:sz="8" w:space="0" w:color="AEAEAE"/>
              <w:right w:val="nil"/>
            </w:tcBorders>
            <w:shd w:val="clear" w:color="auto" w:fill="E0E0E0"/>
          </w:tcPr>
          <w:p w14:paraId="4C8512D0"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18 - 34</w:t>
            </w:r>
          </w:p>
        </w:tc>
        <w:tc>
          <w:tcPr>
            <w:tcW w:w="1244" w:type="dxa"/>
            <w:tcBorders>
              <w:top w:val="single" w:sz="8" w:space="0" w:color="152935"/>
              <w:left w:val="nil"/>
              <w:bottom w:val="single" w:sz="8" w:space="0" w:color="AEAEAE"/>
              <w:right w:val="single" w:sz="8" w:space="0" w:color="E0E0E0"/>
            </w:tcBorders>
            <w:shd w:val="clear" w:color="auto" w:fill="F9F9FB"/>
          </w:tcPr>
          <w:p w14:paraId="282F8A9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22</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42E53C5E"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47.8</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6F49B6B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47.8</w:t>
            </w:r>
          </w:p>
        </w:tc>
        <w:tc>
          <w:tcPr>
            <w:tcW w:w="1717" w:type="dxa"/>
            <w:tcBorders>
              <w:top w:val="single" w:sz="8" w:space="0" w:color="152935"/>
              <w:left w:val="single" w:sz="8" w:space="0" w:color="E0E0E0"/>
              <w:bottom w:val="single" w:sz="8" w:space="0" w:color="AEAEAE"/>
              <w:right w:val="nil"/>
            </w:tcBorders>
            <w:shd w:val="clear" w:color="auto" w:fill="F9F9FB"/>
          </w:tcPr>
          <w:p w14:paraId="79F473A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47.8</w:t>
            </w:r>
          </w:p>
        </w:tc>
      </w:tr>
      <w:tr w:rsidR="00A4770B" w:rsidRPr="00A4770B" w14:paraId="60572E16" w14:textId="77777777" w:rsidTr="00B166F5">
        <w:trPr>
          <w:cantSplit/>
        </w:trPr>
        <w:tc>
          <w:tcPr>
            <w:tcW w:w="858" w:type="dxa"/>
            <w:vMerge/>
            <w:tcBorders>
              <w:top w:val="single" w:sz="8" w:space="0" w:color="152935"/>
              <w:left w:val="nil"/>
              <w:bottom w:val="single" w:sz="8" w:space="0" w:color="152935"/>
              <w:right w:val="nil"/>
            </w:tcBorders>
            <w:shd w:val="clear" w:color="auto" w:fill="E0E0E0"/>
          </w:tcPr>
          <w:p w14:paraId="0424A16D"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1366" w:type="dxa"/>
            <w:tcBorders>
              <w:top w:val="single" w:sz="8" w:space="0" w:color="AEAEAE"/>
              <w:left w:val="nil"/>
              <w:bottom w:val="single" w:sz="8" w:space="0" w:color="AEAEAE"/>
              <w:right w:val="nil"/>
            </w:tcBorders>
            <w:shd w:val="clear" w:color="auto" w:fill="E0E0E0"/>
          </w:tcPr>
          <w:p w14:paraId="0C518F4B"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35 and over</w:t>
            </w:r>
          </w:p>
        </w:tc>
        <w:tc>
          <w:tcPr>
            <w:tcW w:w="1244" w:type="dxa"/>
            <w:tcBorders>
              <w:top w:val="single" w:sz="8" w:space="0" w:color="AEAEAE"/>
              <w:left w:val="nil"/>
              <w:bottom w:val="single" w:sz="8" w:space="0" w:color="AEAEAE"/>
              <w:right w:val="single" w:sz="8" w:space="0" w:color="E0E0E0"/>
            </w:tcBorders>
            <w:shd w:val="clear" w:color="auto" w:fill="F9F9FB"/>
          </w:tcPr>
          <w:p w14:paraId="2FF2E8A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24</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4D4B95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52.2</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3FD73AE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52.2</w:t>
            </w:r>
          </w:p>
        </w:tc>
        <w:tc>
          <w:tcPr>
            <w:tcW w:w="1717" w:type="dxa"/>
            <w:tcBorders>
              <w:top w:val="single" w:sz="8" w:space="0" w:color="AEAEAE"/>
              <w:left w:val="single" w:sz="8" w:space="0" w:color="E0E0E0"/>
              <w:bottom w:val="single" w:sz="8" w:space="0" w:color="AEAEAE"/>
              <w:right w:val="nil"/>
            </w:tcBorders>
            <w:shd w:val="clear" w:color="auto" w:fill="F9F9FB"/>
          </w:tcPr>
          <w:p w14:paraId="3EFBE39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r>
      <w:tr w:rsidR="00A4770B" w:rsidRPr="00A4770B" w14:paraId="44025F07" w14:textId="77777777" w:rsidTr="00B166F5">
        <w:trPr>
          <w:cantSplit/>
        </w:trPr>
        <w:tc>
          <w:tcPr>
            <w:tcW w:w="858" w:type="dxa"/>
            <w:vMerge/>
            <w:tcBorders>
              <w:top w:val="single" w:sz="8" w:space="0" w:color="152935"/>
              <w:left w:val="nil"/>
              <w:bottom w:val="single" w:sz="8" w:space="0" w:color="152935"/>
              <w:right w:val="nil"/>
            </w:tcBorders>
            <w:shd w:val="clear" w:color="auto" w:fill="E0E0E0"/>
          </w:tcPr>
          <w:p w14:paraId="0B8FE31A"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1366" w:type="dxa"/>
            <w:tcBorders>
              <w:top w:val="single" w:sz="8" w:space="0" w:color="AEAEAE"/>
              <w:left w:val="nil"/>
              <w:bottom w:val="single" w:sz="8" w:space="0" w:color="152935"/>
              <w:right w:val="nil"/>
            </w:tcBorders>
            <w:shd w:val="clear" w:color="auto" w:fill="E0E0E0"/>
          </w:tcPr>
          <w:p w14:paraId="2A081F82"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14AD878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6034526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524B156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25803F1F"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r>
    </w:tbl>
    <w:p w14:paraId="2A04766C"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083FCFC6"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p w14:paraId="13129DCC"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p w14:paraId="4C3C5DCC"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5000" w:type="pct"/>
        <w:tblCellMar>
          <w:left w:w="0" w:type="dxa"/>
          <w:right w:w="0" w:type="dxa"/>
        </w:tblCellMar>
        <w:tblLook w:val="0000" w:firstRow="0" w:lastRow="0" w:firstColumn="0" w:lastColumn="0" w:noHBand="0" w:noVBand="0"/>
      </w:tblPr>
      <w:tblGrid>
        <w:gridCol w:w="1250"/>
        <w:gridCol w:w="1657"/>
        <w:gridCol w:w="975"/>
        <w:gridCol w:w="1163"/>
        <w:gridCol w:w="1074"/>
        <w:gridCol w:w="1019"/>
        <w:gridCol w:w="963"/>
        <w:gridCol w:w="969"/>
      </w:tblGrid>
      <w:tr w:rsidR="00A4770B" w:rsidRPr="00A4770B" w14:paraId="38F2F674" w14:textId="77777777" w:rsidTr="00B166F5">
        <w:trPr>
          <w:cantSplit/>
        </w:trPr>
        <w:tc>
          <w:tcPr>
            <w:tcW w:w="5000" w:type="pct"/>
            <w:gridSpan w:val="8"/>
            <w:tcBorders>
              <w:top w:val="nil"/>
              <w:left w:val="nil"/>
              <w:bottom w:val="nil"/>
              <w:right w:val="nil"/>
            </w:tcBorders>
            <w:shd w:val="clear" w:color="auto" w:fill="FFFFFF"/>
            <w:vAlign w:val="center"/>
          </w:tcPr>
          <w:p w14:paraId="42E727E9"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r w:rsidRPr="00A4770B">
              <w:rPr>
                <w:rFonts w:ascii="Arial" w:eastAsia="DengXian" w:hAnsi="Arial" w:cs="Arial"/>
                <w:b/>
                <w:bCs/>
                <w:color w:val="010205"/>
                <w:kern w:val="0"/>
                <w:sz w:val="20"/>
                <w:szCs w:val="20"/>
                <w:lang w:eastAsia="zh-CN"/>
                <w14:ligatures w14:val="standardContextual"/>
              </w:rPr>
              <w:t>Correlations</w:t>
            </w:r>
          </w:p>
        </w:tc>
      </w:tr>
      <w:tr w:rsidR="00A4770B" w:rsidRPr="00A4770B" w14:paraId="58BF7C9B" w14:textId="77777777" w:rsidTr="00B166F5">
        <w:trPr>
          <w:cantSplit/>
        </w:trPr>
        <w:tc>
          <w:tcPr>
            <w:tcW w:w="1618" w:type="pct"/>
            <w:gridSpan w:val="2"/>
            <w:tcBorders>
              <w:top w:val="nil"/>
              <w:left w:val="nil"/>
              <w:bottom w:val="single" w:sz="8" w:space="0" w:color="152935"/>
              <w:right w:val="nil"/>
            </w:tcBorders>
            <w:shd w:val="clear" w:color="auto" w:fill="FFFFFF"/>
            <w:vAlign w:val="bottom"/>
          </w:tcPr>
          <w:p w14:paraId="5BE58DB1"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544" w:type="pct"/>
            <w:tcBorders>
              <w:top w:val="nil"/>
              <w:left w:val="nil"/>
              <w:bottom w:val="single" w:sz="8" w:space="0" w:color="152935"/>
              <w:right w:val="single" w:sz="8" w:space="0" w:color="E0E0E0"/>
            </w:tcBorders>
            <w:shd w:val="clear" w:color="auto" w:fill="FFFFFF"/>
            <w:vAlign w:val="bottom"/>
          </w:tcPr>
          <w:p w14:paraId="10799911"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resilience score</w:t>
            </w:r>
          </w:p>
        </w:tc>
        <w:tc>
          <w:tcPr>
            <w:tcW w:w="587" w:type="pct"/>
            <w:tcBorders>
              <w:top w:val="nil"/>
              <w:left w:val="single" w:sz="8" w:space="0" w:color="E0E0E0"/>
              <w:bottom w:val="single" w:sz="8" w:space="0" w:color="152935"/>
              <w:right w:val="single" w:sz="8" w:space="0" w:color="E0E0E0"/>
            </w:tcBorders>
            <w:shd w:val="clear" w:color="auto" w:fill="FFFFFF"/>
            <w:vAlign w:val="bottom"/>
          </w:tcPr>
          <w:p w14:paraId="23F1EBE2"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 xml:space="preserve">total </w:t>
            </w:r>
            <w:proofErr w:type="spellStart"/>
            <w:r w:rsidRPr="00A4770B">
              <w:rPr>
                <w:rFonts w:ascii="Arial" w:eastAsia="DengXian" w:hAnsi="Arial" w:cs="Arial"/>
                <w:color w:val="264A60"/>
                <w:kern w:val="0"/>
                <w:sz w:val="20"/>
                <w:szCs w:val="20"/>
                <w:lang w:eastAsia="zh-CN"/>
                <w14:ligatures w14:val="standardContextual"/>
              </w:rPr>
              <w:t>self acceptance</w:t>
            </w:r>
            <w:proofErr w:type="spellEnd"/>
          </w:p>
        </w:tc>
        <w:tc>
          <w:tcPr>
            <w:tcW w:w="601" w:type="pct"/>
            <w:tcBorders>
              <w:top w:val="nil"/>
              <w:left w:val="single" w:sz="8" w:space="0" w:color="E0E0E0"/>
              <w:bottom w:val="single" w:sz="8" w:space="0" w:color="152935"/>
              <w:right w:val="single" w:sz="8" w:space="0" w:color="E0E0E0"/>
            </w:tcBorders>
            <w:shd w:val="clear" w:color="auto" w:fill="FFFFFF"/>
            <w:vAlign w:val="bottom"/>
          </w:tcPr>
          <w:p w14:paraId="12F2F440"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social support score</w:t>
            </w:r>
          </w:p>
        </w:tc>
        <w:tc>
          <w:tcPr>
            <w:tcW w:w="564" w:type="pct"/>
            <w:tcBorders>
              <w:top w:val="nil"/>
              <w:left w:val="single" w:sz="8" w:space="0" w:color="E0E0E0"/>
              <w:bottom w:val="single" w:sz="8" w:space="0" w:color="152935"/>
              <w:right w:val="single" w:sz="8" w:space="0" w:color="E0E0E0"/>
            </w:tcBorders>
            <w:shd w:val="clear" w:color="auto" w:fill="FFFFFF"/>
            <w:vAlign w:val="bottom"/>
          </w:tcPr>
          <w:p w14:paraId="0D91091B"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emotional regulation score</w:t>
            </w:r>
          </w:p>
        </w:tc>
        <w:tc>
          <w:tcPr>
            <w:tcW w:w="544" w:type="pct"/>
            <w:tcBorders>
              <w:top w:val="nil"/>
              <w:left w:val="single" w:sz="8" w:space="0" w:color="E0E0E0"/>
              <w:bottom w:val="single" w:sz="8" w:space="0" w:color="152935"/>
              <w:right w:val="single" w:sz="8" w:space="0" w:color="E0E0E0"/>
            </w:tcBorders>
            <w:shd w:val="clear" w:color="auto" w:fill="FFFFFF"/>
            <w:vAlign w:val="bottom"/>
          </w:tcPr>
          <w:p w14:paraId="1016F9B9"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age category</w:t>
            </w:r>
          </w:p>
        </w:tc>
        <w:tc>
          <w:tcPr>
            <w:tcW w:w="542" w:type="pct"/>
            <w:tcBorders>
              <w:top w:val="nil"/>
              <w:left w:val="single" w:sz="8" w:space="0" w:color="E0E0E0"/>
              <w:bottom w:val="single" w:sz="8" w:space="0" w:color="152935"/>
              <w:right w:val="nil"/>
            </w:tcBorders>
            <w:shd w:val="clear" w:color="auto" w:fill="FFFFFF"/>
            <w:vAlign w:val="bottom"/>
          </w:tcPr>
          <w:p w14:paraId="5C76E86D"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gender category</w:t>
            </w:r>
          </w:p>
        </w:tc>
      </w:tr>
      <w:tr w:rsidR="00A4770B" w:rsidRPr="00A4770B" w14:paraId="0294432C" w14:textId="77777777" w:rsidTr="00B166F5">
        <w:trPr>
          <w:cantSplit/>
        </w:trPr>
        <w:tc>
          <w:tcPr>
            <w:tcW w:w="697" w:type="pct"/>
            <w:vMerge w:val="restart"/>
            <w:tcBorders>
              <w:top w:val="single" w:sz="8" w:space="0" w:color="152935"/>
              <w:left w:val="nil"/>
              <w:bottom w:val="nil"/>
              <w:right w:val="nil"/>
            </w:tcBorders>
            <w:shd w:val="clear" w:color="auto" w:fill="E0E0E0"/>
          </w:tcPr>
          <w:p w14:paraId="451C2C70"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Pearson Correlation</w:t>
            </w:r>
          </w:p>
        </w:tc>
        <w:tc>
          <w:tcPr>
            <w:tcW w:w="920" w:type="pct"/>
            <w:tcBorders>
              <w:top w:val="single" w:sz="8" w:space="0" w:color="152935"/>
              <w:left w:val="nil"/>
              <w:bottom w:val="single" w:sz="8" w:space="0" w:color="AEAEAE"/>
              <w:right w:val="nil"/>
            </w:tcBorders>
            <w:shd w:val="clear" w:color="auto" w:fill="E0E0E0"/>
          </w:tcPr>
          <w:p w14:paraId="64E18E44"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resilience score</w:t>
            </w:r>
          </w:p>
        </w:tc>
        <w:tc>
          <w:tcPr>
            <w:tcW w:w="544" w:type="pct"/>
            <w:tcBorders>
              <w:top w:val="single" w:sz="8" w:space="0" w:color="152935"/>
              <w:left w:val="nil"/>
              <w:bottom w:val="single" w:sz="8" w:space="0" w:color="AEAEAE"/>
              <w:right w:val="single" w:sz="8" w:space="0" w:color="E0E0E0"/>
            </w:tcBorders>
            <w:shd w:val="clear" w:color="auto" w:fill="F9F9FB"/>
          </w:tcPr>
          <w:p w14:paraId="3C1BAEC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587" w:type="pct"/>
            <w:tcBorders>
              <w:top w:val="single" w:sz="8" w:space="0" w:color="152935"/>
              <w:left w:val="single" w:sz="8" w:space="0" w:color="E0E0E0"/>
              <w:bottom w:val="single" w:sz="8" w:space="0" w:color="AEAEAE"/>
              <w:right w:val="single" w:sz="8" w:space="0" w:color="E0E0E0"/>
            </w:tcBorders>
            <w:shd w:val="clear" w:color="auto" w:fill="F9F9FB"/>
          </w:tcPr>
          <w:p w14:paraId="0D0CED9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.392</w:t>
            </w:r>
          </w:p>
        </w:tc>
        <w:tc>
          <w:tcPr>
            <w:tcW w:w="601" w:type="pct"/>
            <w:tcBorders>
              <w:top w:val="single" w:sz="8" w:space="0" w:color="152935"/>
              <w:left w:val="single" w:sz="8" w:space="0" w:color="E0E0E0"/>
              <w:bottom w:val="single" w:sz="8" w:space="0" w:color="AEAEAE"/>
              <w:right w:val="single" w:sz="8" w:space="0" w:color="E0E0E0"/>
            </w:tcBorders>
            <w:shd w:val="clear" w:color="auto" w:fill="F9F9FB"/>
          </w:tcPr>
          <w:p w14:paraId="4403D03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-.177</w:t>
            </w:r>
          </w:p>
        </w:tc>
        <w:tc>
          <w:tcPr>
            <w:tcW w:w="564" w:type="pct"/>
            <w:tcBorders>
              <w:top w:val="single" w:sz="8" w:space="0" w:color="152935"/>
              <w:left w:val="single" w:sz="8" w:space="0" w:color="E0E0E0"/>
              <w:bottom w:val="single" w:sz="8" w:space="0" w:color="AEAEAE"/>
              <w:right w:val="single" w:sz="8" w:space="0" w:color="E0E0E0"/>
            </w:tcBorders>
            <w:shd w:val="clear" w:color="auto" w:fill="F9F9FB"/>
          </w:tcPr>
          <w:p w14:paraId="61587CD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.392</w:t>
            </w:r>
          </w:p>
        </w:tc>
        <w:tc>
          <w:tcPr>
            <w:tcW w:w="544" w:type="pct"/>
            <w:tcBorders>
              <w:top w:val="single" w:sz="8" w:space="0" w:color="152935"/>
              <w:left w:val="single" w:sz="8" w:space="0" w:color="E0E0E0"/>
              <w:bottom w:val="single" w:sz="8" w:space="0" w:color="AEAEAE"/>
              <w:right w:val="single" w:sz="8" w:space="0" w:color="E0E0E0"/>
            </w:tcBorders>
            <w:shd w:val="clear" w:color="auto" w:fill="F9F9FB"/>
          </w:tcPr>
          <w:p w14:paraId="1ABA254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.105</w:t>
            </w:r>
          </w:p>
        </w:tc>
        <w:tc>
          <w:tcPr>
            <w:tcW w:w="542" w:type="pct"/>
            <w:tcBorders>
              <w:top w:val="single" w:sz="8" w:space="0" w:color="152935"/>
              <w:left w:val="single" w:sz="8" w:space="0" w:color="E0E0E0"/>
              <w:bottom w:val="single" w:sz="8" w:space="0" w:color="AEAEAE"/>
              <w:right w:val="nil"/>
            </w:tcBorders>
            <w:shd w:val="clear" w:color="auto" w:fill="F9F9FB"/>
          </w:tcPr>
          <w:p w14:paraId="723551E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-.391</w:t>
            </w:r>
          </w:p>
        </w:tc>
      </w:tr>
      <w:tr w:rsidR="00A4770B" w:rsidRPr="00A4770B" w14:paraId="3D870287" w14:textId="77777777" w:rsidTr="00B166F5">
        <w:trPr>
          <w:cantSplit/>
        </w:trPr>
        <w:tc>
          <w:tcPr>
            <w:tcW w:w="697" w:type="pct"/>
            <w:vMerge/>
            <w:tcBorders>
              <w:top w:val="single" w:sz="8" w:space="0" w:color="152935"/>
              <w:left w:val="nil"/>
              <w:bottom w:val="nil"/>
              <w:right w:val="nil"/>
            </w:tcBorders>
            <w:shd w:val="clear" w:color="auto" w:fill="E0E0E0"/>
          </w:tcPr>
          <w:p w14:paraId="0CE19547"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4528714D"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 xml:space="preserve">total </w:t>
            </w:r>
            <w:proofErr w:type="spellStart"/>
            <w:r w:rsidRPr="00A4770B">
              <w:rPr>
                <w:rFonts w:ascii="Arial" w:eastAsia="DengXian" w:hAnsi="Arial" w:cs="Arial"/>
                <w:color w:val="264A60"/>
                <w:kern w:val="0"/>
                <w:sz w:val="20"/>
                <w:szCs w:val="20"/>
                <w:lang w:eastAsia="zh-CN"/>
                <w14:ligatures w14:val="standardContextual"/>
              </w:rPr>
              <w:t>self regulation</w:t>
            </w:r>
            <w:proofErr w:type="spellEnd"/>
          </w:p>
        </w:tc>
        <w:tc>
          <w:tcPr>
            <w:tcW w:w="544" w:type="pct"/>
            <w:tcBorders>
              <w:top w:val="single" w:sz="8" w:space="0" w:color="AEAEAE"/>
              <w:left w:val="nil"/>
              <w:bottom w:val="single" w:sz="8" w:space="0" w:color="AEAEAE"/>
              <w:right w:val="single" w:sz="8" w:space="0" w:color="E0E0E0"/>
            </w:tcBorders>
            <w:shd w:val="clear" w:color="auto" w:fill="F9F9FB"/>
          </w:tcPr>
          <w:p w14:paraId="3B8F83C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.392</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0BBE908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28BA755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.048</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1434413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.012</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33B737D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.113</w:t>
            </w:r>
          </w:p>
        </w:tc>
        <w:tc>
          <w:tcPr>
            <w:tcW w:w="542" w:type="pct"/>
            <w:tcBorders>
              <w:top w:val="single" w:sz="8" w:space="0" w:color="AEAEAE"/>
              <w:left w:val="single" w:sz="8" w:space="0" w:color="E0E0E0"/>
              <w:bottom w:val="single" w:sz="8" w:space="0" w:color="AEAEAE"/>
              <w:right w:val="nil"/>
            </w:tcBorders>
            <w:shd w:val="clear" w:color="auto" w:fill="F9F9FB"/>
          </w:tcPr>
          <w:p w14:paraId="16E72BC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-.400</w:t>
            </w:r>
          </w:p>
        </w:tc>
      </w:tr>
      <w:tr w:rsidR="00A4770B" w:rsidRPr="00A4770B" w14:paraId="78C73B9A" w14:textId="77777777" w:rsidTr="00B166F5">
        <w:trPr>
          <w:cantSplit/>
        </w:trPr>
        <w:tc>
          <w:tcPr>
            <w:tcW w:w="697" w:type="pct"/>
            <w:vMerge/>
            <w:tcBorders>
              <w:top w:val="single" w:sz="8" w:space="0" w:color="152935"/>
              <w:left w:val="nil"/>
              <w:bottom w:val="nil"/>
              <w:right w:val="nil"/>
            </w:tcBorders>
            <w:shd w:val="clear" w:color="auto" w:fill="E0E0E0"/>
          </w:tcPr>
          <w:p w14:paraId="7F78C656"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575DD484"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social support score</w:t>
            </w:r>
          </w:p>
        </w:tc>
        <w:tc>
          <w:tcPr>
            <w:tcW w:w="544" w:type="pct"/>
            <w:tcBorders>
              <w:top w:val="single" w:sz="8" w:space="0" w:color="AEAEAE"/>
              <w:left w:val="nil"/>
              <w:bottom w:val="single" w:sz="8" w:space="0" w:color="AEAEAE"/>
              <w:right w:val="single" w:sz="8" w:space="0" w:color="E0E0E0"/>
            </w:tcBorders>
            <w:shd w:val="clear" w:color="auto" w:fill="F9F9FB"/>
          </w:tcPr>
          <w:p w14:paraId="45AEAEC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-.177</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59741EE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.048</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56D23B24"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5A33A8E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-.062</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0AE34AB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-.167</w:t>
            </w:r>
          </w:p>
        </w:tc>
        <w:tc>
          <w:tcPr>
            <w:tcW w:w="542" w:type="pct"/>
            <w:tcBorders>
              <w:top w:val="single" w:sz="8" w:space="0" w:color="AEAEAE"/>
              <w:left w:val="single" w:sz="8" w:space="0" w:color="E0E0E0"/>
              <w:bottom w:val="single" w:sz="8" w:space="0" w:color="AEAEAE"/>
              <w:right w:val="nil"/>
            </w:tcBorders>
            <w:shd w:val="clear" w:color="auto" w:fill="F9F9FB"/>
          </w:tcPr>
          <w:p w14:paraId="4CB5E2B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.268</w:t>
            </w:r>
          </w:p>
        </w:tc>
      </w:tr>
      <w:tr w:rsidR="00A4770B" w:rsidRPr="00A4770B" w14:paraId="08F9ABC4" w14:textId="77777777" w:rsidTr="00B166F5">
        <w:trPr>
          <w:cantSplit/>
        </w:trPr>
        <w:tc>
          <w:tcPr>
            <w:tcW w:w="697" w:type="pct"/>
            <w:vMerge/>
            <w:tcBorders>
              <w:top w:val="single" w:sz="8" w:space="0" w:color="152935"/>
              <w:left w:val="nil"/>
              <w:bottom w:val="nil"/>
              <w:right w:val="nil"/>
            </w:tcBorders>
            <w:shd w:val="clear" w:color="auto" w:fill="E0E0E0"/>
          </w:tcPr>
          <w:p w14:paraId="0E467AD5"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40E308D5"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emotional regulation score</w:t>
            </w:r>
          </w:p>
        </w:tc>
        <w:tc>
          <w:tcPr>
            <w:tcW w:w="544" w:type="pct"/>
            <w:tcBorders>
              <w:top w:val="single" w:sz="8" w:space="0" w:color="AEAEAE"/>
              <w:left w:val="nil"/>
              <w:bottom w:val="single" w:sz="8" w:space="0" w:color="AEAEAE"/>
              <w:right w:val="single" w:sz="8" w:space="0" w:color="E0E0E0"/>
            </w:tcBorders>
            <w:shd w:val="clear" w:color="auto" w:fill="F9F9FB"/>
          </w:tcPr>
          <w:p w14:paraId="60D6A9D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.392</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263EB4D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.012</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4EAC48C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-.062</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4270449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680365C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.044</w:t>
            </w:r>
          </w:p>
        </w:tc>
        <w:tc>
          <w:tcPr>
            <w:tcW w:w="542" w:type="pct"/>
            <w:tcBorders>
              <w:top w:val="single" w:sz="8" w:space="0" w:color="AEAEAE"/>
              <w:left w:val="single" w:sz="8" w:space="0" w:color="E0E0E0"/>
              <w:bottom w:val="single" w:sz="8" w:space="0" w:color="AEAEAE"/>
              <w:right w:val="nil"/>
            </w:tcBorders>
            <w:shd w:val="clear" w:color="auto" w:fill="F9F9FB"/>
          </w:tcPr>
          <w:p w14:paraId="6565AF0E"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.221</w:t>
            </w:r>
          </w:p>
        </w:tc>
      </w:tr>
      <w:tr w:rsidR="00A4770B" w:rsidRPr="00A4770B" w14:paraId="6F69FC86" w14:textId="77777777" w:rsidTr="00B166F5">
        <w:trPr>
          <w:cantSplit/>
        </w:trPr>
        <w:tc>
          <w:tcPr>
            <w:tcW w:w="697" w:type="pct"/>
            <w:vMerge/>
            <w:tcBorders>
              <w:top w:val="single" w:sz="8" w:space="0" w:color="152935"/>
              <w:left w:val="nil"/>
              <w:bottom w:val="nil"/>
              <w:right w:val="nil"/>
            </w:tcBorders>
            <w:shd w:val="clear" w:color="auto" w:fill="E0E0E0"/>
          </w:tcPr>
          <w:p w14:paraId="6D3F4575"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2F588FBE"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age category</w:t>
            </w:r>
          </w:p>
        </w:tc>
        <w:tc>
          <w:tcPr>
            <w:tcW w:w="544" w:type="pct"/>
            <w:tcBorders>
              <w:top w:val="single" w:sz="8" w:space="0" w:color="AEAEAE"/>
              <w:left w:val="nil"/>
              <w:bottom w:val="single" w:sz="8" w:space="0" w:color="AEAEAE"/>
              <w:right w:val="single" w:sz="8" w:space="0" w:color="E0E0E0"/>
            </w:tcBorders>
            <w:shd w:val="clear" w:color="auto" w:fill="F9F9FB"/>
          </w:tcPr>
          <w:p w14:paraId="738F37C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.105</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585B994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.113</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4D13CD1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-.167</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0BB01A8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.044</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7DF6ED8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c>
          <w:tcPr>
            <w:tcW w:w="542" w:type="pct"/>
            <w:tcBorders>
              <w:top w:val="single" w:sz="8" w:space="0" w:color="AEAEAE"/>
              <w:left w:val="single" w:sz="8" w:space="0" w:color="E0E0E0"/>
              <w:bottom w:val="single" w:sz="8" w:space="0" w:color="AEAEAE"/>
              <w:right w:val="nil"/>
            </w:tcBorders>
            <w:shd w:val="clear" w:color="auto" w:fill="F9F9FB"/>
          </w:tcPr>
          <w:p w14:paraId="05036C9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-.083</w:t>
            </w:r>
          </w:p>
        </w:tc>
      </w:tr>
      <w:tr w:rsidR="00A4770B" w:rsidRPr="00A4770B" w14:paraId="7CAFFE84" w14:textId="77777777" w:rsidTr="00B166F5">
        <w:trPr>
          <w:cantSplit/>
        </w:trPr>
        <w:tc>
          <w:tcPr>
            <w:tcW w:w="697" w:type="pct"/>
            <w:vMerge/>
            <w:tcBorders>
              <w:top w:val="single" w:sz="8" w:space="0" w:color="152935"/>
              <w:left w:val="nil"/>
              <w:bottom w:val="nil"/>
              <w:right w:val="nil"/>
            </w:tcBorders>
            <w:shd w:val="clear" w:color="auto" w:fill="E0E0E0"/>
          </w:tcPr>
          <w:p w14:paraId="5009A3CE"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nil"/>
              <w:right w:val="nil"/>
            </w:tcBorders>
            <w:shd w:val="clear" w:color="auto" w:fill="E0E0E0"/>
          </w:tcPr>
          <w:p w14:paraId="1CDDEAE2"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gender category</w:t>
            </w:r>
          </w:p>
        </w:tc>
        <w:tc>
          <w:tcPr>
            <w:tcW w:w="544" w:type="pct"/>
            <w:tcBorders>
              <w:top w:val="single" w:sz="8" w:space="0" w:color="AEAEAE"/>
              <w:left w:val="nil"/>
              <w:bottom w:val="nil"/>
              <w:right w:val="single" w:sz="8" w:space="0" w:color="E0E0E0"/>
            </w:tcBorders>
            <w:shd w:val="clear" w:color="auto" w:fill="F9F9FB"/>
          </w:tcPr>
          <w:p w14:paraId="088899C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-.391</w:t>
            </w:r>
          </w:p>
        </w:tc>
        <w:tc>
          <w:tcPr>
            <w:tcW w:w="587" w:type="pct"/>
            <w:tcBorders>
              <w:top w:val="single" w:sz="8" w:space="0" w:color="AEAEAE"/>
              <w:left w:val="single" w:sz="8" w:space="0" w:color="E0E0E0"/>
              <w:bottom w:val="nil"/>
              <w:right w:val="single" w:sz="8" w:space="0" w:color="E0E0E0"/>
            </w:tcBorders>
            <w:shd w:val="clear" w:color="auto" w:fill="F9F9FB"/>
          </w:tcPr>
          <w:p w14:paraId="7B80FBB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-.400</w:t>
            </w:r>
          </w:p>
        </w:tc>
        <w:tc>
          <w:tcPr>
            <w:tcW w:w="601" w:type="pct"/>
            <w:tcBorders>
              <w:top w:val="single" w:sz="8" w:space="0" w:color="AEAEAE"/>
              <w:left w:val="single" w:sz="8" w:space="0" w:color="E0E0E0"/>
              <w:bottom w:val="nil"/>
              <w:right w:val="single" w:sz="8" w:space="0" w:color="E0E0E0"/>
            </w:tcBorders>
            <w:shd w:val="clear" w:color="auto" w:fill="F9F9FB"/>
          </w:tcPr>
          <w:p w14:paraId="1E45050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.268</w:t>
            </w:r>
          </w:p>
        </w:tc>
        <w:tc>
          <w:tcPr>
            <w:tcW w:w="564" w:type="pct"/>
            <w:tcBorders>
              <w:top w:val="single" w:sz="8" w:space="0" w:color="AEAEAE"/>
              <w:left w:val="single" w:sz="8" w:space="0" w:color="E0E0E0"/>
              <w:bottom w:val="nil"/>
              <w:right w:val="single" w:sz="8" w:space="0" w:color="E0E0E0"/>
            </w:tcBorders>
            <w:shd w:val="clear" w:color="auto" w:fill="F9F9FB"/>
          </w:tcPr>
          <w:p w14:paraId="58DDBE5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.221</w:t>
            </w:r>
          </w:p>
        </w:tc>
        <w:tc>
          <w:tcPr>
            <w:tcW w:w="544" w:type="pct"/>
            <w:tcBorders>
              <w:top w:val="single" w:sz="8" w:space="0" w:color="AEAEAE"/>
              <w:left w:val="single" w:sz="8" w:space="0" w:color="E0E0E0"/>
              <w:bottom w:val="nil"/>
              <w:right w:val="single" w:sz="8" w:space="0" w:color="E0E0E0"/>
            </w:tcBorders>
            <w:shd w:val="clear" w:color="auto" w:fill="F9F9FB"/>
          </w:tcPr>
          <w:p w14:paraId="4DDB2A2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-.083</w:t>
            </w:r>
          </w:p>
        </w:tc>
        <w:tc>
          <w:tcPr>
            <w:tcW w:w="542" w:type="pct"/>
            <w:tcBorders>
              <w:top w:val="single" w:sz="8" w:space="0" w:color="AEAEAE"/>
              <w:left w:val="single" w:sz="8" w:space="0" w:color="E0E0E0"/>
              <w:bottom w:val="nil"/>
              <w:right w:val="nil"/>
            </w:tcBorders>
            <w:shd w:val="clear" w:color="auto" w:fill="F9F9FB"/>
          </w:tcPr>
          <w:p w14:paraId="6BECF64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1.000</w:t>
            </w:r>
          </w:p>
        </w:tc>
      </w:tr>
      <w:tr w:rsidR="00A4770B" w:rsidRPr="00A4770B" w14:paraId="3EBB2095" w14:textId="77777777" w:rsidTr="00B166F5">
        <w:trPr>
          <w:cantSplit/>
        </w:trPr>
        <w:tc>
          <w:tcPr>
            <w:tcW w:w="697" w:type="pct"/>
            <w:vMerge w:val="restart"/>
            <w:tcBorders>
              <w:top w:val="single" w:sz="8" w:space="0" w:color="AEAEAE"/>
              <w:left w:val="nil"/>
              <w:bottom w:val="nil"/>
              <w:right w:val="nil"/>
            </w:tcBorders>
            <w:shd w:val="clear" w:color="auto" w:fill="E0E0E0"/>
          </w:tcPr>
          <w:p w14:paraId="06C4052B"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Sig. (1-tailed)</w:t>
            </w:r>
          </w:p>
        </w:tc>
        <w:tc>
          <w:tcPr>
            <w:tcW w:w="920" w:type="pct"/>
            <w:tcBorders>
              <w:top w:val="single" w:sz="8" w:space="0" w:color="AEAEAE"/>
              <w:left w:val="nil"/>
              <w:bottom w:val="single" w:sz="8" w:space="0" w:color="AEAEAE"/>
              <w:right w:val="nil"/>
            </w:tcBorders>
            <w:shd w:val="clear" w:color="auto" w:fill="E0E0E0"/>
          </w:tcPr>
          <w:p w14:paraId="2906F5CD"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resilience score</w:t>
            </w:r>
          </w:p>
        </w:tc>
        <w:tc>
          <w:tcPr>
            <w:tcW w:w="544" w:type="pct"/>
            <w:tcBorders>
              <w:top w:val="single" w:sz="8" w:space="0" w:color="AEAEAE"/>
              <w:left w:val="nil"/>
              <w:bottom w:val="single" w:sz="8" w:space="0" w:color="AEAEAE"/>
              <w:right w:val="single" w:sz="8" w:space="0" w:color="E0E0E0"/>
            </w:tcBorders>
            <w:shd w:val="clear" w:color="auto" w:fill="F9F9FB"/>
          </w:tcPr>
          <w:p w14:paraId="0B106F4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108993F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.004</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08FD514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.120</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7923EAA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.004</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71ED1A8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.243</w:t>
            </w:r>
          </w:p>
        </w:tc>
        <w:tc>
          <w:tcPr>
            <w:tcW w:w="542" w:type="pct"/>
            <w:tcBorders>
              <w:top w:val="single" w:sz="8" w:space="0" w:color="AEAEAE"/>
              <w:left w:val="single" w:sz="8" w:space="0" w:color="E0E0E0"/>
              <w:bottom w:val="single" w:sz="8" w:space="0" w:color="AEAEAE"/>
              <w:right w:val="nil"/>
            </w:tcBorders>
            <w:shd w:val="clear" w:color="auto" w:fill="F9F9FB"/>
          </w:tcPr>
          <w:p w14:paraId="301F603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.004</w:t>
            </w:r>
          </w:p>
        </w:tc>
      </w:tr>
      <w:tr w:rsidR="00A4770B" w:rsidRPr="00A4770B" w14:paraId="4B2688D6" w14:textId="77777777" w:rsidTr="00B166F5">
        <w:trPr>
          <w:cantSplit/>
        </w:trPr>
        <w:tc>
          <w:tcPr>
            <w:tcW w:w="697" w:type="pct"/>
            <w:vMerge/>
            <w:tcBorders>
              <w:top w:val="single" w:sz="8" w:space="0" w:color="AEAEAE"/>
              <w:left w:val="nil"/>
              <w:bottom w:val="nil"/>
              <w:right w:val="nil"/>
            </w:tcBorders>
            <w:shd w:val="clear" w:color="auto" w:fill="E0E0E0"/>
          </w:tcPr>
          <w:p w14:paraId="2BDDBE9C"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74E62F46"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 xml:space="preserve">total </w:t>
            </w:r>
            <w:proofErr w:type="spellStart"/>
            <w:r w:rsidRPr="00A4770B">
              <w:rPr>
                <w:rFonts w:ascii="Arial" w:eastAsia="DengXian" w:hAnsi="Arial" w:cs="Arial"/>
                <w:color w:val="264A60"/>
                <w:kern w:val="0"/>
                <w:sz w:val="20"/>
                <w:szCs w:val="20"/>
                <w:lang w:eastAsia="zh-CN"/>
                <w14:ligatures w14:val="standardContextual"/>
              </w:rPr>
              <w:t>self regulation</w:t>
            </w:r>
            <w:proofErr w:type="spellEnd"/>
          </w:p>
        </w:tc>
        <w:tc>
          <w:tcPr>
            <w:tcW w:w="544" w:type="pct"/>
            <w:tcBorders>
              <w:top w:val="single" w:sz="8" w:space="0" w:color="AEAEAE"/>
              <w:left w:val="nil"/>
              <w:bottom w:val="single" w:sz="8" w:space="0" w:color="AEAEAE"/>
              <w:right w:val="single" w:sz="8" w:space="0" w:color="E0E0E0"/>
            </w:tcBorders>
            <w:shd w:val="clear" w:color="auto" w:fill="F9F9FB"/>
          </w:tcPr>
          <w:p w14:paraId="3DB0910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.004</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39B7C7E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5A7BC78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.376</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59A22FC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.469</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3E0FC5C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.226</w:t>
            </w:r>
          </w:p>
        </w:tc>
        <w:tc>
          <w:tcPr>
            <w:tcW w:w="542" w:type="pct"/>
            <w:tcBorders>
              <w:top w:val="single" w:sz="8" w:space="0" w:color="AEAEAE"/>
              <w:left w:val="single" w:sz="8" w:space="0" w:color="E0E0E0"/>
              <w:bottom w:val="single" w:sz="8" w:space="0" w:color="AEAEAE"/>
              <w:right w:val="nil"/>
            </w:tcBorders>
            <w:shd w:val="clear" w:color="auto" w:fill="F9F9FB"/>
          </w:tcPr>
          <w:p w14:paraId="7E24218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.003</w:t>
            </w:r>
          </w:p>
        </w:tc>
      </w:tr>
      <w:tr w:rsidR="00A4770B" w:rsidRPr="00A4770B" w14:paraId="6EF0FDE0" w14:textId="77777777" w:rsidTr="00B166F5">
        <w:trPr>
          <w:cantSplit/>
        </w:trPr>
        <w:tc>
          <w:tcPr>
            <w:tcW w:w="697" w:type="pct"/>
            <w:vMerge/>
            <w:tcBorders>
              <w:top w:val="single" w:sz="8" w:space="0" w:color="AEAEAE"/>
              <w:left w:val="nil"/>
              <w:bottom w:val="nil"/>
              <w:right w:val="nil"/>
            </w:tcBorders>
            <w:shd w:val="clear" w:color="auto" w:fill="E0E0E0"/>
          </w:tcPr>
          <w:p w14:paraId="205C6976"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1446A70A"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social support score</w:t>
            </w:r>
          </w:p>
        </w:tc>
        <w:tc>
          <w:tcPr>
            <w:tcW w:w="544" w:type="pct"/>
            <w:tcBorders>
              <w:top w:val="single" w:sz="8" w:space="0" w:color="AEAEAE"/>
              <w:left w:val="nil"/>
              <w:bottom w:val="single" w:sz="8" w:space="0" w:color="AEAEAE"/>
              <w:right w:val="single" w:sz="8" w:space="0" w:color="E0E0E0"/>
            </w:tcBorders>
            <w:shd w:val="clear" w:color="auto" w:fill="F9F9FB"/>
          </w:tcPr>
          <w:p w14:paraId="7582F5E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.120</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3C21C0B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.376</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75EB261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592112A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.341</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64D46F0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.133</w:t>
            </w:r>
          </w:p>
        </w:tc>
        <w:tc>
          <w:tcPr>
            <w:tcW w:w="542" w:type="pct"/>
            <w:tcBorders>
              <w:top w:val="single" w:sz="8" w:space="0" w:color="AEAEAE"/>
              <w:left w:val="single" w:sz="8" w:space="0" w:color="E0E0E0"/>
              <w:bottom w:val="single" w:sz="8" w:space="0" w:color="AEAEAE"/>
              <w:right w:val="nil"/>
            </w:tcBorders>
            <w:shd w:val="clear" w:color="auto" w:fill="F9F9FB"/>
          </w:tcPr>
          <w:p w14:paraId="44B500E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.036</w:t>
            </w:r>
          </w:p>
        </w:tc>
      </w:tr>
      <w:tr w:rsidR="00A4770B" w:rsidRPr="00A4770B" w14:paraId="0459B977" w14:textId="77777777" w:rsidTr="00B166F5">
        <w:trPr>
          <w:cantSplit/>
        </w:trPr>
        <w:tc>
          <w:tcPr>
            <w:tcW w:w="697" w:type="pct"/>
            <w:vMerge/>
            <w:tcBorders>
              <w:top w:val="single" w:sz="8" w:space="0" w:color="AEAEAE"/>
              <w:left w:val="nil"/>
              <w:bottom w:val="nil"/>
              <w:right w:val="nil"/>
            </w:tcBorders>
            <w:shd w:val="clear" w:color="auto" w:fill="E0E0E0"/>
          </w:tcPr>
          <w:p w14:paraId="2E4877A8"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2D23367C"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emotional regulation score</w:t>
            </w:r>
          </w:p>
        </w:tc>
        <w:tc>
          <w:tcPr>
            <w:tcW w:w="544" w:type="pct"/>
            <w:tcBorders>
              <w:top w:val="single" w:sz="8" w:space="0" w:color="AEAEAE"/>
              <w:left w:val="nil"/>
              <w:bottom w:val="single" w:sz="8" w:space="0" w:color="AEAEAE"/>
              <w:right w:val="single" w:sz="8" w:space="0" w:color="E0E0E0"/>
            </w:tcBorders>
            <w:shd w:val="clear" w:color="auto" w:fill="F9F9FB"/>
          </w:tcPr>
          <w:p w14:paraId="3AEDED5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.004</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54B7089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.469</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0CD11E2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.341</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4D7DEEA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7339FAA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.386</w:t>
            </w:r>
          </w:p>
        </w:tc>
        <w:tc>
          <w:tcPr>
            <w:tcW w:w="542" w:type="pct"/>
            <w:tcBorders>
              <w:top w:val="single" w:sz="8" w:space="0" w:color="AEAEAE"/>
              <w:left w:val="single" w:sz="8" w:space="0" w:color="E0E0E0"/>
              <w:bottom w:val="single" w:sz="8" w:space="0" w:color="AEAEAE"/>
              <w:right w:val="nil"/>
            </w:tcBorders>
            <w:shd w:val="clear" w:color="auto" w:fill="F9F9FB"/>
          </w:tcPr>
          <w:p w14:paraId="12528F8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.070</w:t>
            </w:r>
          </w:p>
        </w:tc>
      </w:tr>
      <w:tr w:rsidR="00A4770B" w:rsidRPr="00A4770B" w14:paraId="604DA310" w14:textId="77777777" w:rsidTr="00B166F5">
        <w:trPr>
          <w:cantSplit/>
        </w:trPr>
        <w:tc>
          <w:tcPr>
            <w:tcW w:w="697" w:type="pct"/>
            <w:vMerge/>
            <w:tcBorders>
              <w:top w:val="single" w:sz="8" w:space="0" w:color="AEAEAE"/>
              <w:left w:val="nil"/>
              <w:bottom w:val="nil"/>
              <w:right w:val="nil"/>
            </w:tcBorders>
            <w:shd w:val="clear" w:color="auto" w:fill="E0E0E0"/>
          </w:tcPr>
          <w:p w14:paraId="012CC846"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2E0BE831"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age category</w:t>
            </w:r>
          </w:p>
        </w:tc>
        <w:tc>
          <w:tcPr>
            <w:tcW w:w="544" w:type="pct"/>
            <w:tcBorders>
              <w:top w:val="single" w:sz="8" w:space="0" w:color="AEAEAE"/>
              <w:left w:val="nil"/>
              <w:bottom w:val="single" w:sz="8" w:space="0" w:color="AEAEAE"/>
              <w:right w:val="single" w:sz="8" w:space="0" w:color="E0E0E0"/>
            </w:tcBorders>
            <w:shd w:val="clear" w:color="auto" w:fill="F9F9FB"/>
          </w:tcPr>
          <w:p w14:paraId="19D7739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.243</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7979903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.226</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479EDDA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.133</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34A9D9A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.386</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730EFBC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w:t>
            </w:r>
          </w:p>
        </w:tc>
        <w:tc>
          <w:tcPr>
            <w:tcW w:w="542" w:type="pct"/>
            <w:tcBorders>
              <w:top w:val="single" w:sz="8" w:space="0" w:color="AEAEAE"/>
              <w:left w:val="single" w:sz="8" w:space="0" w:color="E0E0E0"/>
              <w:bottom w:val="single" w:sz="8" w:space="0" w:color="AEAEAE"/>
              <w:right w:val="nil"/>
            </w:tcBorders>
            <w:shd w:val="clear" w:color="auto" w:fill="F9F9FB"/>
          </w:tcPr>
          <w:p w14:paraId="20DD2E8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.293</w:t>
            </w:r>
          </w:p>
        </w:tc>
      </w:tr>
      <w:tr w:rsidR="00A4770B" w:rsidRPr="00A4770B" w14:paraId="2E8E301C" w14:textId="77777777" w:rsidTr="00B166F5">
        <w:trPr>
          <w:cantSplit/>
        </w:trPr>
        <w:tc>
          <w:tcPr>
            <w:tcW w:w="697" w:type="pct"/>
            <w:vMerge/>
            <w:tcBorders>
              <w:top w:val="single" w:sz="8" w:space="0" w:color="AEAEAE"/>
              <w:left w:val="nil"/>
              <w:bottom w:val="nil"/>
              <w:right w:val="nil"/>
            </w:tcBorders>
            <w:shd w:val="clear" w:color="auto" w:fill="E0E0E0"/>
          </w:tcPr>
          <w:p w14:paraId="1D75905B"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nil"/>
              <w:right w:val="nil"/>
            </w:tcBorders>
            <w:shd w:val="clear" w:color="auto" w:fill="E0E0E0"/>
          </w:tcPr>
          <w:p w14:paraId="422FA9FB"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gender category</w:t>
            </w:r>
          </w:p>
        </w:tc>
        <w:tc>
          <w:tcPr>
            <w:tcW w:w="544" w:type="pct"/>
            <w:tcBorders>
              <w:top w:val="single" w:sz="8" w:space="0" w:color="AEAEAE"/>
              <w:left w:val="nil"/>
              <w:bottom w:val="nil"/>
              <w:right w:val="single" w:sz="8" w:space="0" w:color="E0E0E0"/>
            </w:tcBorders>
            <w:shd w:val="clear" w:color="auto" w:fill="F9F9FB"/>
          </w:tcPr>
          <w:p w14:paraId="3998E17E"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.004</w:t>
            </w:r>
          </w:p>
        </w:tc>
        <w:tc>
          <w:tcPr>
            <w:tcW w:w="587" w:type="pct"/>
            <w:tcBorders>
              <w:top w:val="single" w:sz="8" w:space="0" w:color="AEAEAE"/>
              <w:left w:val="single" w:sz="8" w:space="0" w:color="E0E0E0"/>
              <w:bottom w:val="nil"/>
              <w:right w:val="single" w:sz="8" w:space="0" w:color="E0E0E0"/>
            </w:tcBorders>
            <w:shd w:val="clear" w:color="auto" w:fill="F9F9FB"/>
          </w:tcPr>
          <w:p w14:paraId="390F7A6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.003</w:t>
            </w:r>
          </w:p>
        </w:tc>
        <w:tc>
          <w:tcPr>
            <w:tcW w:w="601" w:type="pct"/>
            <w:tcBorders>
              <w:top w:val="single" w:sz="8" w:space="0" w:color="AEAEAE"/>
              <w:left w:val="single" w:sz="8" w:space="0" w:color="E0E0E0"/>
              <w:bottom w:val="nil"/>
              <w:right w:val="single" w:sz="8" w:space="0" w:color="E0E0E0"/>
            </w:tcBorders>
            <w:shd w:val="clear" w:color="auto" w:fill="F9F9FB"/>
          </w:tcPr>
          <w:p w14:paraId="21D7ED9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.036</w:t>
            </w:r>
          </w:p>
        </w:tc>
        <w:tc>
          <w:tcPr>
            <w:tcW w:w="564" w:type="pct"/>
            <w:tcBorders>
              <w:top w:val="single" w:sz="8" w:space="0" w:color="AEAEAE"/>
              <w:left w:val="single" w:sz="8" w:space="0" w:color="E0E0E0"/>
              <w:bottom w:val="nil"/>
              <w:right w:val="single" w:sz="8" w:space="0" w:color="E0E0E0"/>
            </w:tcBorders>
            <w:shd w:val="clear" w:color="auto" w:fill="F9F9FB"/>
          </w:tcPr>
          <w:p w14:paraId="73C31684"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.070</w:t>
            </w:r>
          </w:p>
        </w:tc>
        <w:tc>
          <w:tcPr>
            <w:tcW w:w="544" w:type="pct"/>
            <w:tcBorders>
              <w:top w:val="single" w:sz="8" w:space="0" w:color="AEAEAE"/>
              <w:left w:val="single" w:sz="8" w:space="0" w:color="E0E0E0"/>
              <w:bottom w:val="nil"/>
              <w:right w:val="single" w:sz="8" w:space="0" w:color="E0E0E0"/>
            </w:tcBorders>
            <w:shd w:val="clear" w:color="auto" w:fill="F9F9FB"/>
          </w:tcPr>
          <w:p w14:paraId="1E43C38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.293</w:t>
            </w:r>
          </w:p>
        </w:tc>
        <w:tc>
          <w:tcPr>
            <w:tcW w:w="542" w:type="pct"/>
            <w:tcBorders>
              <w:top w:val="single" w:sz="8" w:space="0" w:color="AEAEAE"/>
              <w:left w:val="single" w:sz="8" w:space="0" w:color="E0E0E0"/>
              <w:bottom w:val="nil"/>
              <w:right w:val="nil"/>
            </w:tcBorders>
            <w:shd w:val="clear" w:color="auto" w:fill="F9F9FB"/>
          </w:tcPr>
          <w:p w14:paraId="28B122B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w:t>
            </w:r>
          </w:p>
        </w:tc>
      </w:tr>
      <w:tr w:rsidR="00A4770B" w:rsidRPr="00A4770B" w14:paraId="301E1107" w14:textId="77777777" w:rsidTr="00B166F5">
        <w:trPr>
          <w:cantSplit/>
        </w:trPr>
        <w:tc>
          <w:tcPr>
            <w:tcW w:w="697" w:type="pct"/>
            <w:vMerge w:val="restart"/>
            <w:tcBorders>
              <w:top w:val="single" w:sz="8" w:space="0" w:color="AEAEAE"/>
              <w:left w:val="nil"/>
              <w:bottom w:val="single" w:sz="8" w:space="0" w:color="152935"/>
              <w:right w:val="nil"/>
            </w:tcBorders>
            <w:shd w:val="clear" w:color="auto" w:fill="E0E0E0"/>
          </w:tcPr>
          <w:p w14:paraId="1FD86349"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w:t>
            </w:r>
          </w:p>
        </w:tc>
        <w:tc>
          <w:tcPr>
            <w:tcW w:w="920" w:type="pct"/>
            <w:tcBorders>
              <w:top w:val="single" w:sz="8" w:space="0" w:color="AEAEAE"/>
              <w:left w:val="nil"/>
              <w:bottom w:val="single" w:sz="8" w:space="0" w:color="AEAEAE"/>
              <w:right w:val="nil"/>
            </w:tcBorders>
            <w:shd w:val="clear" w:color="auto" w:fill="E0E0E0"/>
          </w:tcPr>
          <w:p w14:paraId="4B65BB70"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resilience score</w:t>
            </w:r>
          </w:p>
        </w:tc>
        <w:tc>
          <w:tcPr>
            <w:tcW w:w="544" w:type="pct"/>
            <w:tcBorders>
              <w:top w:val="single" w:sz="8" w:space="0" w:color="AEAEAE"/>
              <w:left w:val="nil"/>
              <w:bottom w:val="single" w:sz="8" w:space="0" w:color="AEAEAE"/>
              <w:right w:val="single" w:sz="8" w:space="0" w:color="E0E0E0"/>
            </w:tcBorders>
            <w:shd w:val="clear" w:color="auto" w:fill="F9F9FB"/>
          </w:tcPr>
          <w:p w14:paraId="18D4A25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30639CB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7881226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0D10B8A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5588E19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2" w:type="pct"/>
            <w:tcBorders>
              <w:top w:val="single" w:sz="8" w:space="0" w:color="AEAEAE"/>
              <w:left w:val="single" w:sz="8" w:space="0" w:color="E0E0E0"/>
              <w:bottom w:val="single" w:sz="8" w:space="0" w:color="AEAEAE"/>
              <w:right w:val="nil"/>
            </w:tcBorders>
            <w:shd w:val="clear" w:color="auto" w:fill="F9F9FB"/>
          </w:tcPr>
          <w:p w14:paraId="7F425E0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6F72FBCC" w14:textId="77777777" w:rsidTr="00B166F5">
        <w:trPr>
          <w:cantSplit/>
        </w:trPr>
        <w:tc>
          <w:tcPr>
            <w:tcW w:w="697" w:type="pct"/>
            <w:vMerge/>
            <w:tcBorders>
              <w:top w:val="single" w:sz="8" w:space="0" w:color="AEAEAE"/>
              <w:left w:val="nil"/>
              <w:bottom w:val="single" w:sz="8" w:space="0" w:color="152935"/>
              <w:right w:val="nil"/>
            </w:tcBorders>
            <w:shd w:val="clear" w:color="auto" w:fill="E0E0E0"/>
          </w:tcPr>
          <w:p w14:paraId="0C801555"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28BF24EA"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 xml:space="preserve">total </w:t>
            </w:r>
            <w:proofErr w:type="spellStart"/>
            <w:r w:rsidRPr="00A4770B">
              <w:rPr>
                <w:rFonts w:ascii="Arial" w:eastAsia="DengXian" w:hAnsi="Arial" w:cs="Arial"/>
                <w:color w:val="264A60"/>
                <w:kern w:val="0"/>
                <w:sz w:val="20"/>
                <w:szCs w:val="20"/>
                <w:lang w:eastAsia="zh-CN"/>
                <w14:ligatures w14:val="standardContextual"/>
              </w:rPr>
              <w:t>self regulation</w:t>
            </w:r>
            <w:proofErr w:type="spellEnd"/>
          </w:p>
        </w:tc>
        <w:tc>
          <w:tcPr>
            <w:tcW w:w="544" w:type="pct"/>
            <w:tcBorders>
              <w:top w:val="single" w:sz="8" w:space="0" w:color="AEAEAE"/>
              <w:left w:val="nil"/>
              <w:bottom w:val="single" w:sz="8" w:space="0" w:color="AEAEAE"/>
              <w:right w:val="single" w:sz="8" w:space="0" w:color="E0E0E0"/>
            </w:tcBorders>
            <w:shd w:val="clear" w:color="auto" w:fill="F9F9FB"/>
          </w:tcPr>
          <w:p w14:paraId="47F7DFF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0B5851C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56466F4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6728AA4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1E1A10D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2" w:type="pct"/>
            <w:tcBorders>
              <w:top w:val="single" w:sz="8" w:space="0" w:color="AEAEAE"/>
              <w:left w:val="single" w:sz="8" w:space="0" w:color="E0E0E0"/>
              <w:bottom w:val="single" w:sz="8" w:space="0" w:color="AEAEAE"/>
              <w:right w:val="nil"/>
            </w:tcBorders>
            <w:shd w:val="clear" w:color="auto" w:fill="F9F9FB"/>
          </w:tcPr>
          <w:p w14:paraId="6904927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436F41E0" w14:textId="77777777" w:rsidTr="00B166F5">
        <w:trPr>
          <w:cantSplit/>
        </w:trPr>
        <w:tc>
          <w:tcPr>
            <w:tcW w:w="697" w:type="pct"/>
            <w:vMerge/>
            <w:tcBorders>
              <w:top w:val="single" w:sz="8" w:space="0" w:color="AEAEAE"/>
              <w:left w:val="nil"/>
              <w:bottom w:val="single" w:sz="8" w:space="0" w:color="152935"/>
              <w:right w:val="nil"/>
            </w:tcBorders>
            <w:shd w:val="clear" w:color="auto" w:fill="E0E0E0"/>
          </w:tcPr>
          <w:p w14:paraId="2932BFE4"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1AF84E32"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social support score</w:t>
            </w:r>
          </w:p>
        </w:tc>
        <w:tc>
          <w:tcPr>
            <w:tcW w:w="544" w:type="pct"/>
            <w:tcBorders>
              <w:top w:val="single" w:sz="8" w:space="0" w:color="AEAEAE"/>
              <w:left w:val="nil"/>
              <w:bottom w:val="single" w:sz="8" w:space="0" w:color="AEAEAE"/>
              <w:right w:val="single" w:sz="8" w:space="0" w:color="E0E0E0"/>
            </w:tcBorders>
            <w:shd w:val="clear" w:color="auto" w:fill="F9F9FB"/>
          </w:tcPr>
          <w:p w14:paraId="42DC88C4"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21778E5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029B550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1C18B4D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7ADEA61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2" w:type="pct"/>
            <w:tcBorders>
              <w:top w:val="single" w:sz="8" w:space="0" w:color="AEAEAE"/>
              <w:left w:val="single" w:sz="8" w:space="0" w:color="E0E0E0"/>
              <w:bottom w:val="single" w:sz="8" w:space="0" w:color="AEAEAE"/>
              <w:right w:val="nil"/>
            </w:tcBorders>
            <w:shd w:val="clear" w:color="auto" w:fill="F9F9FB"/>
          </w:tcPr>
          <w:p w14:paraId="4A97FA6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4CD34D98" w14:textId="77777777" w:rsidTr="00B166F5">
        <w:trPr>
          <w:cantSplit/>
        </w:trPr>
        <w:tc>
          <w:tcPr>
            <w:tcW w:w="697" w:type="pct"/>
            <w:vMerge/>
            <w:tcBorders>
              <w:top w:val="single" w:sz="8" w:space="0" w:color="AEAEAE"/>
              <w:left w:val="nil"/>
              <w:bottom w:val="single" w:sz="8" w:space="0" w:color="152935"/>
              <w:right w:val="nil"/>
            </w:tcBorders>
            <w:shd w:val="clear" w:color="auto" w:fill="E0E0E0"/>
          </w:tcPr>
          <w:p w14:paraId="1E3F0824"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732817C7"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emotional regulation score</w:t>
            </w:r>
          </w:p>
        </w:tc>
        <w:tc>
          <w:tcPr>
            <w:tcW w:w="544" w:type="pct"/>
            <w:tcBorders>
              <w:top w:val="single" w:sz="8" w:space="0" w:color="AEAEAE"/>
              <w:left w:val="nil"/>
              <w:bottom w:val="single" w:sz="8" w:space="0" w:color="AEAEAE"/>
              <w:right w:val="single" w:sz="8" w:space="0" w:color="E0E0E0"/>
            </w:tcBorders>
            <w:shd w:val="clear" w:color="auto" w:fill="F9F9FB"/>
          </w:tcPr>
          <w:p w14:paraId="6425312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01DC0C7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71D74D3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6BBAB104"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7425DC7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2" w:type="pct"/>
            <w:tcBorders>
              <w:top w:val="single" w:sz="8" w:space="0" w:color="AEAEAE"/>
              <w:left w:val="single" w:sz="8" w:space="0" w:color="E0E0E0"/>
              <w:bottom w:val="single" w:sz="8" w:space="0" w:color="AEAEAE"/>
              <w:right w:val="nil"/>
            </w:tcBorders>
            <w:shd w:val="clear" w:color="auto" w:fill="F9F9FB"/>
          </w:tcPr>
          <w:p w14:paraId="6B879E5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1C7C49F8" w14:textId="77777777" w:rsidTr="00B166F5">
        <w:trPr>
          <w:cantSplit/>
        </w:trPr>
        <w:tc>
          <w:tcPr>
            <w:tcW w:w="697" w:type="pct"/>
            <w:vMerge/>
            <w:tcBorders>
              <w:top w:val="single" w:sz="8" w:space="0" w:color="AEAEAE"/>
              <w:left w:val="nil"/>
              <w:bottom w:val="single" w:sz="8" w:space="0" w:color="152935"/>
              <w:right w:val="nil"/>
            </w:tcBorders>
            <w:shd w:val="clear" w:color="auto" w:fill="E0E0E0"/>
          </w:tcPr>
          <w:p w14:paraId="6154AB24"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AEAEAE"/>
              <w:right w:val="nil"/>
            </w:tcBorders>
            <w:shd w:val="clear" w:color="auto" w:fill="E0E0E0"/>
          </w:tcPr>
          <w:p w14:paraId="083665A3"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age category</w:t>
            </w:r>
          </w:p>
        </w:tc>
        <w:tc>
          <w:tcPr>
            <w:tcW w:w="544" w:type="pct"/>
            <w:tcBorders>
              <w:top w:val="single" w:sz="8" w:space="0" w:color="AEAEAE"/>
              <w:left w:val="nil"/>
              <w:bottom w:val="single" w:sz="8" w:space="0" w:color="AEAEAE"/>
              <w:right w:val="single" w:sz="8" w:space="0" w:color="E0E0E0"/>
            </w:tcBorders>
            <w:shd w:val="clear" w:color="auto" w:fill="F9F9FB"/>
          </w:tcPr>
          <w:p w14:paraId="29E5E4B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87" w:type="pct"/>
            <w:tcBorders>
              <w:top w:val="single" w:sz="8" w:space="0" w:color="AEAEAE"/>
              <w:left w:val="single" w:sz="8" w:space="0" w:color="E0E0E0"/>
              <w:bottom w:val="single" w:sz="8" w:space="0" w:color="AEAEAE"/>
              <w:right w:val="single" w:sz="8" w:space="0" w:color="E0E0E0"/>
            </w:tcBorders>
            <w:shd w:val="clear" w:color="auto" w:fill="F9F9FB"/>
          </w:tcPr>
          <w:p w14:paraId="7384641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601" w:type="pct"/>
            <w:tcBorders>
              <w:top w:val="single" w:sz="8" w:space="0" w:color="AEAEAE"/>
              <w:left w:val="single" w:sz="8" w:space="0" w:color="E0E0E0"/>
              <w:bottom w:val="single" w:sz="8" w:space="0" w:color="AEAEAE"/>
              <w:right w:val="single" w:sz="8" w:space="0" w:color="E0E0E0"/>
            </w:tcBorders>
            <w:shd w:val="clear" w:color="auto" w:fill="F9F9FB"/>
          </w:tcPr>
          <w:p w14:paraId="3901EE1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64" w:type="pct"/>
            <w:tcBorders>
              <w:top w:val="single" w:sz="8" w:space="0" w:color="AEAEAE"/>
              <w:left w:val="single" w:sz="8" w:space="0" w:color="E0E0E0"/>
              <w:bottom w:val="single" w:sz="8" w:space="0" w:color="AEAEAE"/>
              <w:right w:val="single" w:sz="8" w:space="0" w:color="E0E0E0"/>
            </w:tcBorders>
            <w:shd w:val="clear" w:color="auto" w:fill="F9F9FB"/>
          </w:tcPr>
          <w:p w14:paraId="1A172FA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4" w:type="pct"/>
            <w:tcBorders>
              <w:top w:val="single" w:sz="8" w:space="0" w:color="AEAEAE"/>
              <w:left w:val="single" w:sz="8" w:space="0" w:color="E0E0E0"/>
              <w:bottom w:val="single" w:sz="8" w:space="0" w:color="AEAEAE"/>
              <w:right w:val="single" w:sz="8" w:space="0" w:color="E0E0E0"/>
            </w:tcBorders>
            <w:shd w:val="clear" w:color="auto" w:fill="F9F9FB"/>
          </w:tcPr>
          <w:p w14:paraId="068B46C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2" w:type="pct"/>
            <w:tcBorders>
              <w:top w:val="single" w:sz="8" w:space="0" w:color="AEAEAE"/>
              <w:left w:val="single" w:sz="8" w:space="0" w:color="E0E0E0"/>
              <w:bottom w:val="single" w:sz="8" w:space="0" w:color="AEAEAE"/>
              <w:right w:val="nil"/>
            </w:tcBorders>
            <w:shd w:val="clear" w:color="auto" w:fill="F9F9FB"/>
          </w:tcPr>
          <w:p w14:paraId="2827DDF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r w:rsidR="00A4770B" w:rsidRPr="00A4770B" w14:paraId="536061BE" w14:textId="77777777" w:rsidTr="00B166F5">
        <w:trPr>
          <w:cantSplit/>
        </w:trPr>
        <w:tc>
          <w:tcPr>
            <w:tcW w:w="697" w:type="pct"/>
            <w:vMerge/>
            <w:tcBorders>
              <w:top w:val="single" w:sz="8" w:space="0" w:color="AEAEAE"/>
              <w:left w:val="nil"/>
              <w:bottom w:val="single" w:sz="8" w:space="0" w:color="152935"/>
              <w:right w:val="nil"/>
            </w:tcBorders>
            <w:shd w:val="clear" w:color="auto" w:fill="E0E0E0"/>
          </w:tcPr>
          <w:p w14:paraId="672E69C3"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920" w:type="pct"/>
            <w:tcBorders>
              <w:top w:val="single" w:sz="8" w:space="0" w:color="AEAEAE"/>
              <w:left w:val="nil"/>
              <w:bottom w:val="single" w:sz="8" w:space="0" w:color="152935"/>
              <w:right w:val="nil"/>
            </w:tcBorders>
            <w:shd w:val="clear" w:color="auto" w:fill="E0E0E0"/>
          </w:tcPr>
          <w:p w14:paraId="7A9C404B"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gender category</w:t>
            </w:r>
          </w:p>
        </w:tc>
        <w:tc>
          <w:tcPr>
            <w:tcW w:w="544" w:type="pct"/>
            <w:tcBorders>
              <w:top w:val="single" w:sz="8" w:space="0" w:color="AEAEAE"/>
              <w:left w:val="nil"/>
              <w:bottom w:val="single" w:sz="8" w:space="0" w:color="152935"/>
              <w:right w:val="single" w:sz="8" w:space="0" w:color="E0E0E0"/>
            </w:tcBorders>
            <w:shd w:val="clear" w:color="auto" w:fill="F9F9FB"/>
          </w:tcPr>
          <w:p w14:paraId="575B710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87" w:type="pct"/>
            <w:tcBorders>
              <w:top w:val="single" w:sz="8" w:space="0" w:color="AEAEAE"/>
              <w:left w:val="single" w:sz="8" w:space="0" w:color="E0E0E0"/>
              <w:bottom w:val="single" w:sz="8" w:space="0" w:color="152935"/>
              <w:right w:val="single" w:sz="8" w:space="0" w:color="E0E0E0"/>
            </w:tcBorders>
            <w:shd w:val="clear" w:color="auto" w:fill="F9F9FB"/>
          </w:tcPr>
          <w:p w14:paraId="6A0B4BF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601" w:type="pct"/>
            <w:tcBorders>
              <w:top w:val="single" w:sz="8" w:space="0" w:color="AEAEAE"/>
              <w:left w:val="single" w:sz="8" w:space="0" w:color="E0E0E0"/>
              <w:bottom w:val="single" w:sz="8" w:space="0" w:color="152935"/>
              <w:right w:val="single" w:sz="8" w:space="0" w:color="E0E0E0"/>
            </w:tcBorders>
            <w:shd w:val="clear" w:color="auto" w:fill="F9F9FB"/>
          </w:tcPr>
          <w:p w14:paraId="4E6F293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64" w:type="pct"/>
            <w:tcBorders>
              <w:top w:val="single" w:sz="8" w:space="0" w:color="AEAEAE"/>
              <w:left w:val="single" w:sz="8" w:space="0" w:color="E0E0E0"/>
              <w:bottom w:val="single" w:sz="8" w:space="0" w:color="152935"/>
              <w:right w:val="single" w:sz="8" w:space="0" w:color="E0E0E0"/>
            </w:tcBorders>
            <w:shd w:val="clear" w:color="auto" w:fill="F9F9FB"/>
          </w:tcPr>
          <w:p w14:paraId="198BEF1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4" w:type="pct"/>
            <w:tcBorders>
              <w:top w:val="single" w:sz="8" w:space="0" w:color="AEAEAE"/>
              <w:left w:val="single" w:sz="8" w:space="0" w:color="E0E0E0"/>
              <w:bottom w:val="single" w:sz="8" w:space="0" w:color="152935"/>
              <w:right w:val="single" w:sz="8" w:space="0" w:color="E0E0E0"/>
            </w:tcBorders>
            <w:shd w:val="clear" w:color="auto" w:fill="F9F9FB"/>
          </w:tcPr>
          <w:p w14:paraId="285FA78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c>
          <w:tcPr>
            <w:tcW w:w="542" w:type="pct"/>
            <w:tcBorders>
              <w:top w:val="single" w:sz="8" w:space="0" w:color="AEAEAE"/>
              <w:left w:val="single" w:sz="8" w:space="0" w:color="E0E0E0"/>
              <w:bottom w:val="single" w:sz="8" w:space="0" w:color="152935"/>
              <w:right w:val="nil"/>
            </w:tcBorders>
            <w:shd w:val="clear" w:color="auto" w:fill="F9F9FB"/>
          </w:tcPr>
          <w:p w14:paraId="78AB015E"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w:t>
            </w:r>
          </w:p>
        </w:tc>
      </w:tr>
    </w:tbl>
    <w:p w14:paraId="339293C3"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193B5C3C"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p w14:paraId="154E2CB6"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6676" w:type="dxa"/>
        <w:tblLayout w:type="fixed"/>
        <w:tblCellMar>
          <w:left w:w="0" w:type="dxa"/>
          <w:right w:w="0" w:type="dxa"/>
        </w:tblCellMar>
        <w:tblLook w:val="0000" w:firstRow="0" w:lastRow="0" w:firstColumn="0" w:lastColumn="0" w:noHBand="0" w:noVBand="0"/>
      </w:tblPr>
      <w:tblGrid>
        <w:gridCol w:w="858"/>
        <w:gridCol w:w="1191"/>
        <w:gridCol w:w="1191"/>
        <w:gridCol w:w="1718"/>
        <w:gridCol w:w="1718"/>
      </w:tblGrid>
      <w:tr w:rsidR="00A4770B" w:rsidRPr="00A4770B" w14:paraId="2DA96C50" w14:textId="77777777" w:rsidTr="00B166F5">
        <w:trPr>
          <w:cantSplit/>
        </w:trPr>
        <w:tc>
          <w:tcPr>
            <w:tcW w:w="6674" w:type="dxa"/>
            <w:gridSpan w:val="5"/>
            <w:tcBorders>
              <w:top w:val="nil"/>
              <w:left w:val="nil"/>
              <w:bottom w:val="nil"/>
              <w:right w:val="nil"/>
            </w:tcBorders>
            <w:shd w:val="clear" w:color="auto" w:fill="FFFFFF"/>
            <w:vAlign w:val="center"/>
          </w:tcPr>
          <w:p w14:paraId="7315FD75"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r w:rsidRPr="00A4770B">
              <w:rPr>
                <w:rFonts w:ascii="Arial" w:eastAsia="DengXian" w:hAnsi="Arial" w:cs="Arial"/>
                <w:b/>
                <w:bCs/>
                <w:color w:val="010205"/>
                <w:kern w:val="0"/>
                <w:sz w:val="20"/>
                <w:szCs w:val="20"/>
                <w:lang w:eastAsia="zh-CN"/>
                <w14:ligatures w14:val="standardContextual"/>
              </w:rPr>
              <w:t xml:space="preserve">Model </w:t>
            </w:r>
            <w:proofErr w:type="spellStart"/>
            <w:r w:rsidRPr="00A4770B">
              <w:rPr>
                <w:rFonts w:ascii="Arial" w:eastAsia="DengXian" w:hAnsi="Arial" w:cs="Arial"/>
                <w:b/>
                <w:bCs/>
                <w:color w:val="010205"/>
                <w:kern w:val="0"/>
                <w:sz w:val="20"/>
                <w:szCs w:val="20"/>
                <w:lang w:eastAsia="zh-CN"/>
                <w14:ligatures w14:val="standardContextual"/>
              </w:rPr>
              <w:t>Summary</w:t>
            </w:r>
            <w:r w:rsidRPr="00A4770B">
              <w:rPr>
                <w:rFonts w:ascii="Arial" w:eastAsia="DengXian" w:hAnsi="Arial" w:cs="Arial"/>
                <w:b/>
                <w:bCs/>
                <w:color w:val="010205"/>
                <w:kern w:val="0"/>
                <w:sz w:val="20"/>
                <w:szCs w:val="20"/>
                <w:vertAlign w:val="superscript"/>
                <w:lang w:eastAsia="zh-CN"/>
                <w14:ligatures w14:val="standardContextual"/>
              </w:rPr>
              <w:t>b</w:t>
            </w:r>
            <w:proofErr w:type="spellEnd"/>
          </w:p>
        </w:tc>
      </w:tr>
      <w:tr w:rsidR="00A4770B" w:rsidRPr="00A4770B" w14:paraId="475B6AB5" w14:textId="77777777" w:rsidTr="00B166F5">
        <w:trPr>
          <w:cantSplit/>
        </w:trPr>
        <w:tc>
          <w:tcPr>
            <w:tcW w:w="858" w:type="dxa"/>
            <w:tcBorders>
              <w:top w:val="nil"/>
              <w:left w:val="nil"/>
              <w:bottom w:val="single" w:sz="8" w:space="0" w:color="152935"/>
              <w:right w:val="nil"/>
            </w:tcBorders>
            <w:shd w:val="clear" w:color="auto" w:fill="FFFFFF"/>
            <w:vAlign w:val="bottom"/>
          </w:tcPr>
          <w:p w14:paraId="57AD07D0"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Model</w:t>
            </w:r>
          </w:p>
        </w:tc>
        <w:tc>
          <w:tcPr>
            <w:tcW w:w="1191" w:type="dxa"/>
            <w:tcBorders>
              <w:top w:val="nil"/>
              <w:left w:val="nil"/>
              <w:bottom w:val="single" w:sz="8" w:space="0" w:color="152935"/>
              <w:right w:val="single" w:sz="8" w:space="0" w:color="E0E0E0"/>
            </w:tcBorders>
            <w:shd w:val="clear" w:color="auto" w:fill="FFFFFF"/>
            <w:vAlign w:val="bottom"/>
          </w:tcPr>
          <w:p w14:paraId="24118CBB"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R</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5050B76D"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R Square</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4399B41A"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Adjusted R Square</w:t>
            </w:r>
          </w:p>
        </w:tc>
        <w:tc>
          <w:tcPr>
            <w:tcW w:w="1717" w:type="dxa"/>
            <w:tcBorders>
              <w:top w:val="nil"/>
              <w:left w:val="single" w:sz="8" w:space="0" w:color="E0E0E0"/>
              <w:bottom w:val="single" w:sz="8" w:space="0" w:color="152935"/>
              <w:right w:val="nil"/>
            </w:tcBorders>
            <w:shd w:val="clear" w:color="auto" w:fill="FFFFFF"/>
            <w:vAlign w:val="bottom"/>
          </w:tcPr>
          <w:p w14:paraId="7A9F2BAC"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Std. Error of the Estimate</w:t>
            </w:r>
          </w:p>
        </w:tc>
      </w:tr>
      <w:tr w:rsidR="00A4770B" w:rsidRPr="00A4770B" w14:paraId="43C472C1" w14:textId="77777777" w:rsidTr="00B166F5">
        <w:trPr>
          <w:cantSplit/>
        </w:trPr>
        <w:tc>
          <w:tcPr>
            <w:tcW w:w="858" w:type="dxa"/>
            <w:tcBorders>
              <w:top w:val="single" w:sz="8" w:space="0" w:color="152935"/>
              <w:left w:val="nil"/>
              <w:bottom w:val="single" w:sz="8" w:space="0" w:color="152935"/>
              <w:right w:val="nil"/>
            </w:tcBorders>
            <w:shd w:val="clear" w:color="auto" w:fill="E0E0E0"/>
          </w:tcPr>
          <w:p w14:paraId="19197A19"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1</w:t>
            </w:r>
          </w:p>
        </w:tc>
        <w:tc>
          <w:tcPr>
            <w:tcW w:w="1191" w:type="dxa"/>
            <w:tcBorders>
              <w:top w:val="single" w:sz="8" w:space="0" w:color="152935"/>
              <w:left w:val="nil"/>
              <w:bottom w:val="single" w:sz="8" w:space="0" w:color="152935"/>
              <w:right w:val="single" w:sz="8" w:space="0" w:color="E0E0E0"/>
            </w:tcBorders>
            <w:shd w:val="clear" w:color="auto" w:fill="F9F9FB"/>
          </w:tcPr>
          <w:p w14:paraId="016DCA7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.662</w:t>
            </w:r>
            <w:r w:rsidRPr="00A4770B">
              <w:rPr>
                <w:rFonts w:ascii="Arial" w:eastAsia="DengXian" w:hAnsi="Arial" w:cs="Arial"/>
                <w:color w:val="010205"/>
                <w:kern w:val="0"/>
                <w:sz w:val="20"/>
                <w:szCs w:val="20"/>
                <w:vertAlign w:val="superscript"/>
                <w:lang w:eastAsia="zh-CN"/>
                <w14:ligatures w14:val="standardContextual"/>
              </w:rPr>
              <w:t>a</w:t>
            </w:r>
          </w:p>
        </w:tc>
        <w:tc>
          <w:tcPr>
            <w:tcW w:w="1191" w:type="dxa"/>
            <w:tcBorders>
              <w:top w:val="single" w:sz="8" w:space="0" w:color="152935"/>
              <w:left w:val="single" w:sz="8" w:space="0" w:color="E0E0E0"/>
              <w:bottom w:val="single" w:sz="8" w:space="0" w:color="152935"/>
              <w:right w:val="single" w:sz="8" w:space="0" w:color="E0E0E0"/>
            </w:tcBorders>
            <w:shd w:val="clear" w:color="auto" w:fill="F9F9FB"/>
          </w:tcPr>
          <w:p w14:paraId="6BFD896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.438</w:t>
            </w:r>
          </w:p>
        </w:tc>
        <w:tc>
          <w:tcPr>
            <w:tcW w:w="1717" w:type="dxa"/>
            <w:tcBorders>
              <w:top w:val="single" w:sz="8" w:space="0" w:color="152935"/>
              <w:left w:val="single" w:sz="8" w:space="0" w:color="E0E0E0"/>
              <w:bottom w:val="single" w:sz="8" w:space="0" w:color="152935"/>
              <w:right w:val="single" w:sz="8" w:space="0" w:color="E0E0E0"/>
            </w:tcBorders>
            <w:shd w:val="clear" w:color="auto" w:fill="F9F9FB"/>
          </w:tcPr>
          <w:p w14:paraId="788D218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.367</w:t>
            </w:r>
          </w:p>
        </w:tc>
        <w:tc>
          <w:tcPr>
            <w:tcW w:w="1717" w:type="dxa"/>
            <w:tcBorders>
              <w:top w:val="single" w:sz="8" w:space="0" w:color="152935"/>
              <w:left w:val="single" w:sz="8" w:space="0" w:color="E0E0E0"/>
              <w:bottom w:val="single" w:sz="8" w:space="0" w:color="152935"/>
              <w:right w:val="nil"/>
            </w:tcBorders>
            <w:shd w:val="clear" w:color="auto" w:fill="F9F9FB"/>
          </w:tcPr>
          <w:p w14:paraId="594B95F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6.843</w:t>
            </w:r>
          </w:p>
        </w:tc>
      </w:tr>
      <w:tr w:rsidR="00A4770B" w:rsidRPr="00A4770B" w14:paraId="77205F87" w14:textId="77777777" w:rsidTr="00B166F5">
        <w:trPr>
          <w:cantSplit/>
        </w:trPr>
        <w:tc>
          <w:tcPr>
            <w:tcW w:w="6674" w:type="dxa"/>
            <w:gridSpan w:val="5"/>
            <w:tcBorders>
              <w:top w:val="nil"/>
              <w:left w:val="nil"/>
              <w:bottom w:val="nil"/>
              <w:right w:val="nil"/>
            </w:tcBorders>
            <w:shd w:val="clear" w:color="auto" w:fill="FFFFFF"/>
          </w:tcPr>
          <w:p w14:paraId="62732A08"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a. Predictors: (Constant), New gender category, New age category, total emotional regulation score, total social support score, total self-acceptance</w:t>
            </w:r>
          </w:p>
        </w:tc>
      </w:tr>
      <w:tr w:rsidR="00A4770B" w:rsidRPr="00A4770B" w14:paraId="2A0CB812" w14:textId="77777777" w:rsidTr="00B166F5">
        <w:trPr>
          <w:cantSplit/>
        </w:trPr>
        <w:tc>
          <w:tcPr>
            <w:tcW w:w="6674" w:type="dxa"/>
            <w:gridSpan w:val="5"/>
            <w:tcBorders>
              <w:top w:val="nil"/>
              <w:left w:val="nil"/>
              <w:bottom w:val="nil"/>
              <w:right w:val="nil"/>
            </w:tcBorders>
            <w:shd w:val="clear" w:color="auto" w:fill="FFFFFF"/>
          </w:tcPr>
          <w:p w14:paraId="2FFDAA17"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lastRenderedPageBreak/>
              <w:t>b. Dependent Variable: total resilience score</w:t>
            </w:r>
          </w:p>
          <w:p w14:paraId="31730B80"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010205"/>
                <w:kern w:val="0"/>
                <w:sz w:val="20"/>
                <w:szCs w:val="20"/>
                <w:lang w:eastAsia="zh-CN"/>
                <w14:ligatures w14:val="standardContextual"/>
              </w:rPr>
            </w:pPr>
          </w:p>
          <w:p w14:paraId="258CEA7E"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010205"/>
                <w:kern w:val="0"/>
                <w:sz w:val="20"/>
                <w:szCs w:val="20"/>
                <w:lang w:eastAsia="zh-CN"/>
                <w14:ligatures w14:val="standardContextual"/>
              </w:rPr>
            </w:pPr>
          </w:p>
        </w:tc>
      </w:tr>
    </w:tbl>
    <w:p w14:paraId="44FE4B47"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6A9ABA3B"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4CE768A9"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64A70591"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9060" w:type="dxa"/>
        <w:tblLayout w:type="fixed"/>
        <w:tblCellMar>
          <w:left w:w="0" w:type="dxa"/>
          <w:right w:w="0" w:type="dxa"/>
        </w:tblCellMar>
        <w:tblLook w:val="0000" w:firstRow="0" w:lastRow="0" w:firstColumn="0" w:lastColumn="0" w:noHBand="0" w:noVBand="0"/>
      </w:tblPr>
      <w:tblGrid>
        <w:gridCol w:w="857"/>
        <w:gridCol w:w="1384"/>
        <w:gridCol w:w="1718"/>
        <w:gridCol w:w="1192"/>
        <w:gridCol w:w="1525"/>
        <w:gridCol w:w="1192"/>
        <w:gridCol w:w="1192"/>
      </w:tblGrid>
      <w:tr w:rsidR="00A4770B" w:rsidRPr="00A4770B" w14:paraId="2BB29126" w14:textId="77777777" w:rsidTr="00B166F5">
        <w:trPr>
          <w:cantSplit/>
        </w:trPr>
        <w:tc>
          <w:tcPr>
            <w:tcW w:w="9056" w:type="dxa"/>
            <w:gridSpan w:val="7"/>
            <w:tcBorders>
              <w:top w:val="nil"/>
              <w:left w:val="nil"/>
              <w:bottom w:val="nil"/>
              <w:right w:val="nil"/>
            </w:tcBorders>
            <w:shd w:val="clear" w:color="auto" w:fill="FFFFFF"/>
            <w:vAlign w:val="center"/>
          </w:tcPr>
          <w:p w14:paraId="768D7446"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proofErr w:type="spellStart"/>
            <w:r w:rsidRPr="00A4770B">
              <w:rPr>
                <w:rFonts w:ascii="Arial" w:eastAsia="DengXian" w:hAnsi="Arial" w:cs="Arial"/>
                <w:b/>
                <w:bCs/>
                <w:color w:val="010205"/>
                <w:kern w:val="0"/>
                <w:sz w:val="20"/>
                <w:szCs w:val="20"/>
                <w:lang w:eastAsia="zh-CN"/>
                <w14:ligatures w14:val="standardContextual"/>
              </w:rPr>
              <w:t>ANOVA</w:t>
            </w:r>
            <w:r w:rsidRPr="00A4770B">
              <w:rPr>
                <w:rFonts w:ascii="Arial" w:eastAsia="DengXian" w:hAnsi="Arial" w:cs="Arial"/>
                <w:b/>
                <w:bCs/>
                <w:color w:val="010205"/>
                <w:kern w:val="0"/>
                <w:sz w:val="20"/>
                <w:szCs w:val="20"/>
                <w:vertAlign w:val="superscript"/>
                <w:lang w:eastAsia="zh-CN"/>
                <w14:ligatures w14:val="standardContextual"/>
              </w:rPr>
              <w:t>a</w:t>
            </w:r>
            <w:proofErr w:type="spellEnd"/>
          </w:p>
        </w:tc>
      </w:tr>
      <w:tr w:rsidR="00A4770B" w:rsidRPr="00A4770B" w14:paraId="59564181" w14:textId="77777777" w:rsidTr="00B166F5">
        <w:trPr>
          <w:cantSplit/>
        </w:trPr>
        <w:tc>
          <w:tcPr>
            <w:tcW w:w="2242" w:type="dxa"/>
            <w:gridSpan w:val="2"/>
            <w:tcBorders>
              <w:top w:val="nil"/>
              <w:left w:val="nil"/>
              <w:bottom w:val="single" w:sz="8" w:space="0" w:color="152935"/>
              <w:right w:val="nil"/>
            </w:tcBorders>
            <w:shd w:val="clear" w:color="auto" w:fill="FFFFFF"/>
            <w:vAlign w:val="bottom"/>
          </w:tcPr>
          <w:p w14:paraId="7C77320C"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Model</w:t>
            </w:r>
          </w:p>
        </w:tc>
        <w:tc>
          <w:tcPr>
            <w:tcW w:w="1717" w:type="dxa"/>
            <w:tcBorders>
              <w:top w:val="nil"/>
              <w:left w:val="nil"/>
              <w:bottom w:val="single" w:sz="8" w:space="0" w:color="152935"/>
              <w:right w:val="single" w:sz="8" w:space="0" w:color="E0E0E0"/>
            </w:tcBorders>
            <w:shd w:val="clear" w:color="auto" w:fill="FFFFFF"/>
            <w:vAlign w:val="bottom"/>
          </w:tcPr>
          <w:p w14:paraId="03C7EEFF"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Sum of Squares</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8287133"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proofErr w:type="spellStart"/>
            <w:r w:rsidRPr="00A4770B">
              <w:rPr>
                <w:rFonts w:ascii="Arial" w:eastAsia="DengXian" w:hAnsi="Arial" w:cs="Arial"/>
                <w:color w:val="264A60"/>
                <w:kern w:val="0"/>
                <w:sz w:val="20"/>
                <w:szCs w:val="20"/>
                <w:lang w:eastAsia="zh-CN"/>
                <w14:ligatures w14:val="standardContextual"/>
              </w:rPr>
              <w:t>df</w:t>
            </w:r>
            <w:proofErr w:type="spellEnd"/>
          </w:p>
        </w:tc>
        <w:tc>
          <w:tcPr>
            <w:tcW w:w="1524" w:type="dxa"/>
            <w:tcBorders>
              <w:top w:val="nil"/>
              <w:left w:val="single" w:sz="8" w:space="0" w:color="E0E0E0"/>
              <w:bottom w:val="single" w:sz="8" w:space="0" w:color="152935"/>
              <w:right w:val="single" w:sz="8" w:space="0" w:color="E0E0E0"/>
            </w:tcBorders>
            <w:shd w:val="clear" w:color="auto" w:fill="FFFFFF"/>
            <w:vAlign w:val="bottom"/>
          </w:tcPr>
          <w:p w14:paraId="328B6CB9"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Mean Square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9D6BBB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F</w:t>
            </w:r>
          </w:p>
        </w:tc>
        <w:tc>
          <w:tcPr>
            <w:tcW w:w="1191" w:type="dxa"/>
            <w:tcBorders>
              <w:top w:val="nil"/>
              <w:left w:val="single" w:sz="8" w:space="0" w:color="E0E0E0"/>
              <w:bottom w:val="single" w:sz="8" w:space="0" w:color="152935"/>
              <w:right w:val="nil"/>
            </w:tcBorders>
            <w:shd w:val="clear" w:color="auto" w:fill="FFFFFF"/>
            <w:vAlign w:val="bottom"/>
          </w:tcPr>
          <w:p w14:paraId="2DEC3266"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Sig.</w:t>
            </w:r>
          </w:p>
        </w:tc>
      </w:tr>
      <w:tr w:rsidR="00A4770B" w:rsidRPr="00A4770B" w14:paraId="6DA6E72C" w14:textId="77777777" w:rsidTr="00B166F5">
        <w:trPr>
          <w:cantSplit/>
        </w:trPr>
        <w:tc>
          <w:tcPr>
            <w:tcW w:w="858" w:type="dxa"/>
            <w:vMerge w:val="restart"/>
            <w:tcBorders>
              <w:top w:val="single" w:sz="8" w:space="0" w:color="152935"/>
              <w:left w:val="nil"/>
              <w:bottom w:val="single" w:sz="8" w:space="0" w:color="152935"/>
              <w:right w:val="nil"/>
            </w:tcBorders>
            <w:shd w:val="clear" w:color="auto" w:fill="E0E0E0"/>
          </w:tcPr>
          <w:p w14:paraId="5D1BD285"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1</w:t>
            </w:r>
          </w:p>
        </w:tc>
        <w:tc>
          <w:tcPr>
            <w:tcW w:w="1384" w:type="dxa"/>
            <w:tcBorders>
              <w:top w:val="single" w:sz="8" w:space="0" w:color="152935"/>
              <w:left w:val="nil"/>
              <w:bottom w:val="single" w:sz="8" w:space="0" w:color="AEAEAE"/>
              <w:right w:val="nil"/>
            </w:tcBorders>
            <w:shd w:val="clear" w:color="auto" w:fill="E0E0E0"/>
          </w:tcPr>
          <w:p w14:paraId="0F681E4C"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Regression</w:t>
            </w:r>
          </w:p>
        </w:tc>
        <w:tc>
          <w:tcPr>
            <w:tcW w:w="1717" w:type="dxa"/>
            <w:tcBorders>
              <w:top w:val="single" w:sz="8" w:space="0" w:color="152935"/>
              <w:left w:val="nil"/>
              <w:bottom w:val="single" w:sz="8" w:space="0" w:color="AEAEAE"/>
              <w:right w:val="single" w:sz="8" w:space="0" w:color="E0E0E0"/>
            </w:tcBorders>
            <w:shd w:val="clear" w:color="auto" w:fill="F9F9FB"/>
          </w:tcPr>
          <w:p w14:paraId="285F054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1457.679</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059589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5</w:t>
            </w:r>
          </w:p>
        </w:tc>
        <w:tc>
          <w:tcPr>
            <w:tcW w:w="1524" w:type="dxa"/>
            <w:tcBorders>
              <w:top w:val="single" w:sz="8" w:space="0" w:color="152935"/>
              <w:left w:val="single" w:sz="8" w:space="0" w:color="E0E0E0"/>
              <w:bottom w:val="single" w:sz="8" w:space="0" w:color="AEAEAE"/>
              <w:right w:val="single" w:sz="8" w:space="0" w:color="E0E0E0"/>
            </w:tcBorders>
            <w:shd w:val="clear" w:color="auto" w:fill="F9F9FB"/>
          </w:tcPr>
          <w:p w14:paraId="5EA7973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291.536</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E61832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6.225</w:t>
            </w:r>
          </w:p>
        </w:tc>
        <w:tc>
          <w:tcPr>
            <w:tcW w:w="1191" w:type="dxa"/>
            <w:tcBorders>
              <w:top w:val="single" w:sz="8" w:space="0" w:color="152935"/>
              <w:left w:val="single" w:sz="8" w:space="0" w:color="E0E0E0"/>
              <w:bottom w:val="single" w:sz="8" w:space="0" w:color="AEAEAE"/>
              <w:right w:val="nil"/>
            </w:tcBorders>
            <w:shd w:val="clear" w:color="auto" w:fill="F9F9FB"/>
          </w:tcPr>
          <w:p w14:paraId="5DF07AE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highlight w:val="yellow"/>
                <w:lang w:eastAsia="zh-CN"/>
                <w14:ligatures w14:val="standardContextual"/>
              </w:rPr>
            </w:pPr>
            <w:r w:rsidRPr="00A4770B">
              <w:rPr>
                <w:rFonts w:ascii="Arial" w:eastAsia="DengXian" w:hAnsi="Arial" w:cs="Arial"/>
                <w:color w:val="010205"/>
                <w:kern w:val="0"/>
                <w:sz w:val="20"/>
                <w:szCs w:val="20"/>
                <w:lang w:eastAsia="zh-CN"/>
                <w14:ligatures w14:val="standardContextual"/>
              </w:rPr>
              <w:t>&lt;.001</w:t>
            </w:r>
            <w:r w:rsidRPr="00A4770B">
              <w:rPr>
                <w:rFonts w:ascii="Arial" w:eastAsia="DengXian" w:hAnsi="Arial" w:cs="Arial"/>
                <w:color w:val="010205"/>
                <w:kern w:val="0"/>
                <w:sz w:val="20"/>
                <w:szCs w:val="20"/>
                <w:vertAlign w:val="superscript"/>
                <w:lang w:eastAsia="zh-CN"/>
                <w14:ligatures w14:val="standardContextual"/>
              </w:rPr>
              <w:t>b</w:t>
            </w:r>
          </w:p>
        </w:tc>
      </w:tr>
      <w:tr w:rsidR="00A4770B" w:rsidRPr="00A4770B" w14:paraId="48B462D5" w14:textId="77777777" w:rsidTr="00B166F5">
        <w:trPr>
          <w:cantSplit/>
        </w:trPr>
        <w:tc>
          <w:tcPr>
            <w:tcW w:w="858" w:type="dxa"/>
            <w:vMerge/>
            <w:tcBorders>
              <w:top w:val="single" w:sz="8" w:space="0" w:color="152935"/>
              <w:left w:val="nil"/>
              <w:bottom w:val="single" w:sz="8" w:space="0" w:color="152935"/>
              <w:right w:val="nil"/>
            </w:tcBorders>
            <w:shd w:val="clear" w:color="auto" w:fill="E0E0E0"/>
          </w:tcPr>
          <w:p w14:paraId="36FF703B"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1384" w:type="dxa"/>
            <w:tcBorders>
              <w:top w:val="single" w:sz="8" w:space="0" w:color="AEAEAE"/>
              <w:left w:val="nil"/>
              <w:bottom w:val="single" w:sz="8" w:space="0" w:color="AEAEAE"/>
              <w:right w:val="nil"/>
            </w:tcBorders>
            <w:shd w:val="clear" w:color="auto" w:fill="E0E0E0"/>
          </w:tcPr>
          <w:p w14:paraId="00815AFC"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Residual</w:t>
            </w:r>
          </w:p>
        </w:tc>
        <w:tc>
          <w:tcPr>
            <w:tcW w:w="1717" w:type="dxa"/>
            <w:tcBorders>
              <w:top w:val="single" w:sz="8" w:space="0" w:color="AEAEAE"/>
              <w:left w:val="nil"/>
              <w:bottom w:val="single" w:sz="8" w:space="0" w:color="AEAEAE"/>
              <w:right w:val="single" w:sz="8" w:space="0" w:color="E0E0E0"/>
            </w:tcBorders>
            <w:shd w:val="clear" w:color="auto" w:fill="F9F9FB"/>
          </w:tcPr>
          <w:p w14:paraId="7D8C16F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1873.277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259DC0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40</w:t>
            </w:r>
          </w:p>
        </w:tc>
        <w:tc>
          <w:tcPr>
            <w:tcW w:w="1524" w:type="dxa"/>
            <w:tcBorders>
              <w:top w:val="single" w:sz="8" w:space="0" w:color="AEAEAE"/>
              <w:left w:val="single" w:sz="8" w:space="0" w:color="E0E0E0"/>
              <w:bottom w:val="single" w:sz="8" w:space="0" w:color="AEAEAE"/>
              <w:right w:val="single" w:sz="8" w:space="0" w:color="E0E0E0"/>
            </w:tcBorders>
            <w:shd w:val="clear" w:color="auto" w:fill="F9F9FB"/>
          </w:tcPr>
          <w:p w14:paraId="4C5A8C8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46.832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8CEC3CF"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1191" w:type="dxa"/>
            <w:tcBorders>
              <w:top w:val="single" w:sz="8" w:space="0" w:color="AEAEAE"/>
              <w:left w:val="single" w:sz="8" w:space="0" w:color="E0E0E0"/>
              <w:bottom w:val="single" w:sz="8" w:space="0" w:color="AEAEAE"/>
              <w:right w:val="nil"/>
            </w:tcBorders>
            <w:shd w:val="clear" w:color="auto" w:fill="F9F9FB"/>
            <w:vAlign w:val="center"/>
          </w:tcPr>
          <w:p w14:paraId="3F3AAAB9"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r>
      <w:tr w:rsidR="00A4770B" w:rsidRPr="00A4770B" w14:paraId="116DF2B5" w14:textId="77777777" w:rsidTr="00B166F5">
        <w:trPr>
          <w:cantSplit/>
        </w:trPr>
        <w:tc>
          <w:tcPr>
            <w:tcW w:w="858" w:type="dxa"/>
            <w:vMerge/>
            <w:tcBorders>
              <w:top w:val="single" w:sz="8" w:space="0" w:color="152935"/>
              <w:left w:val="nil"/>
              <w:bottom w:val="single" w:sz="8" w:space="0" w:color="152935"/>
              <w:right w:val="nil"/>
            </w:tcBorders>
            <w:shd w:val="clear" w:color="auto" w:fill="E0E0E0"/>
          </w:tcPr>
          <w:p w14:paraId="4B40673C"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1384" w:type="dxa"/>
            <w:tcBorders>
              <w:top w:val="single" w:sz="8" w:space="0" w:color="AEAEAE"/>
              <w:left w:val="nil"/>
              <w:bottom w:val="single" w:sz="8" w:space="0" w:color="152935"/>
              <w:right w:val="nil"/>
            </w:tcBorders>
            <w:shd w:val="clear" w:color="auto" w:fill="E0E0E0"/>
          </w:tcPr>
          <w:p w14:paraId="00C54B2F"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w:t>
            </w:r>
          </w:p>
        </w:tc>
        <w:tc>
          <w:tcPr>
            <w:tcW w:w="1717" w:type="dxa"/>
            <w:tcBorders>
              <w:top w:val="single" w:sz="8" w:space="0" w:color="AEAEAE"/>
              <w:left w:val="nil"/>
              <w:bottom w:val="single" w:sz="8" w:space="0" w:color="152935"/>
              <w:right w:val="single" w:sz="8" w:space="0" w:color="E0E0E0"/>
            </w:tcBorders>
            <w:shd w:val="clear" w:color="auto" w:fill="F9F9FB"/>
          </w:tcPr>
          <w:p w14:paraId="2BE1EA2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3330.957</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14E05D6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45</w:t>
            </w:r>
          </w:p>
        </w:tc>
        <w:tc>
          <w:tcPr>
            <w:tcW w:w="152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E6BA366"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2686EFD"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1191" w:type="dxa"/>
            <w:tcBorders>
              <w:top w:val="single" w:sz="8" w:space="0" w:color="AEAEAE"/>
              <w:left w:val="single" w:sz="8" w:space="0" w:color="E0E0E0"/>
              <w:bottom w:val="single" w:sz="8" w:space="0" w:color="152935"/>
              <w:right w:val="nil"/>
            </w:tcBorders>
            <w:shd w:val="clear" w:color="auto" w:fill="F9F9FB"/>
            <w:vAlign w:val="center"/>
          </w:tcPr>
          <w:p w14:paraId="7B76A391"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r>
      <w:tr w:rsidR="00A4770B" w:rsidRPr="00A4770B" w14:paraId="4D157880" w14:textId="77777777" w:rsidTr="00B166F5">
        <w:trPr>
          <w:cantSplit/>
        </w:trPr>
        <w:tc>
          <w:tcPr>
            <w:tcW w:w="9056" w:type="dxa"/>
            <w:gridSpan w:val="7"/>
            <w:tcBorders>
              <w:top w:val="nil"/>
              <w:left w:val="nil"/>
              <w:bottom w:val="nil"/>
              <w:right w:val="nil"/>
            </w:tcBorders>
            <w:shd w:val="clear" w:color="auto" w:fill="FFFFFF"/>
          </w:tcPr>
          <w:p w14:paraId="4204CC11"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a. Dependent Variable: total resilience score</w:t>
            </w:r>
          </w:p>
        </w:tc>
      </w:tr>
      <w:tr w:rsidR="00A4770B" w:rsidRPr="00A4770B" w14:paraId="1CC20DE7" w14:textId="77777777" w:rsidTr="00B166F5">
        <w:trPr>
          <w:cantSplit/>
        </w:trPr>
        <w:tc>
          <w:tcPr>
            <w:tcW w:w="9056" w:type="dxa"/>
            <w:gridSpan w:val="7"/>
            <w:tcBorders>
              <w:top w:val="nil"/>
              <w:left w:val="nil"/>
              <w:bottom w:val="nil"/>
              <w:right w:val="nil"/>
            </w:tcBorders>
            <w:shd w:val="clear" w:color="auto" w:fill="FFFFFF"/>
          </w:tcPr>
          <w:p w14:paraId="4BBC958D"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 xml:space="preserve">b. Predictors: (Constant), New gender category, New age category, total emotional regulation score, total social support score, total </w:t>
            </w:r>
            <w:proofErr w:type="spellStart"/>
            <w:r w:rsidRPr="00A4770B">
              <w:rPr>
                <w:rFonts w:ascii="Arial" w:eastAsia="DengXian" w:hAnsi="Arial" w:cs="Arial"/>
                <w:color w:val="010205"/>
                <w:kern w:val="0"/>
                <w:sz w:val="20"/>
                <w:szCs w:val="20"/>
                <w:lang w:eastAsia="zh-CN"/>
                <w14:ligatures w14:val="standardContextual"/>
              </w:rPr>
              <w:t>self regulation</w:t>
            </w:r>
            <w:proofErr w:type="spellEnd"/>
          </w:p>
        </w:tc>
      </w:tr>
    </w:tbl>
    <w:p w14:paraId="5B9C1BED"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0EE8381B"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5000" w:type="pct"/>
        <w:tblCellMar>
          <w:left w:w="0" w:type="dxa"/>
          <w:right w:w="0" w:type="dxa"/>
        </w:tblCellMar>
        <w:tblLook w:val="0000" w:firstRow="0" w:lastRow="0" w:firstColumn="0" w:lastColumn="0" w:noHBand="0" w:noVBand="0"/>
      </w:tblPr>
      <w:tblGrid>
        <w:gridCol w:w="200"/>
        <w:gridCol w:w="907"/>
        <w:gridCol w:w="658"/>
        <w:gridCol w:w="662"/>
        <w:gridCol w:w="1137"/>
        <w:gridCol w:w="554"/>
        <w:gridCol w:w="559"/>
        <w:gridCol w:w="650"/>
        <w:gridCol w:w="650"/>
        <w:gridCol w:w="534"/>
        <w:gridCol w:w="611"/>
        <w:gridCol w:w="515"/>
        <w:gridCol w:w="889"/>
        <w:gridCol w:w="544"/>
      </w:tblGrid>
      <w:tr w:rsidR="00A4770B" w:rsidRPr="00A4770B" w14:paraId="5958A705" w14:textId="77777777" w:rsidTr="00B166F5">
        <w:trPr>
          <w:cantSplit/>
        </w:trPr>
        <w:tc>
          <w:tcPr>
            <w:tcW w:w="5000" w:type="pct"/>
            <w:gridSpan w:val="14"/>
            <w:tcBorders>
              <w:top w:val="nil"/>
              <w:left w:val="nil"/>
              <w:bottom w:val="nil"/>
              <w:right w:val="nil"/>
            </w:tcBorders>
            <w:shd w:val="clear" w:color="auto" w:fill="FFFFFF"/>
            <w:vAlign w:val="center"/>
          </w:tcPr>
          <w:p w14:paraId="7DBD1196"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proofErr w:type="spellStart"/>
            <w:r w:rsidRPr="00A4770B">
              <w:rPr>
                <w:rFonts w:ascii="Arial" w:eastAsia="DengXian" w:hAnsi="Arial" w:cs="Arial"/>
                <w:b/>
                <w:bCs/>
                <w:color w:val="010205"/>
                <w:kern w:val="0"/>
                <w:sz w:val="20"/>
                <w:szCs w:val="20"/>
                <w:lang w:eastAsia="zh-CN"/>
                <w14:ligatures w14:val="standardContextual"/>
              </w:rPr>
              <w:t>Coefficients</w:t>
            </w:r>
            <w:r w:rsidRPr="00A4770B">
              <w:rPr>
                <w:rFonts w:ascii="Arial" w:eastAsia="DengXian" w:hAnsi="Arial" w:cs="Arial"/>
                <w:b/>
                <w:bCs/>
                <w:color w:val="010205"/>
                <w:kern w:val="0"/>
                <w:sz w:val="20"/>
                <w:szCs w:val="20"/>
                <w:vertAlign w:val="superscript"/>
                <w:lang w:eastAsia="zh-CN"/>
                <w14:ligatures w14:val="standardContextual"/>
              </w:rPr>
              <w:t>a</w:t>
            </w:r>
            <w:proofErr w:type="spellEnd"/>
          </w:p>
        </w:tc>
      </w:tr>
      <w:tr w:rsidR="00A4770B" w:rsidRPr="00A4770B" w14:paraId="7C1F81E7" w14:textId="77777777" w:rsidTr="00B166F5">
        <w:trPr>
          <w:cantSplit/>
        </w:trPr>
        <w:tc>
          <w:tcPr>
            <w:tcW w:w="928" w:type="pct"/>
            <w:gridSpan w:val="2"/>
            <w:vMerge w:val="restart"/>
            <w:tcBorders>
              <w:top w:val="nil"/>
              <w:left w:val="nil"/>
              <w:bottom w:val="nil"/>
              <w:right w:val="nil"/>
            </w:tcBorders>
            <w:shd w:val="clear" w:color="auto" w:fill="FFFFFF"/>
            <w:vAlign w:val="bottom"/>
          </w:tcPr>
          <w:p w14:paraId="390C4AA7"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Model</w:t>
            </w:r>
          </w:p>
        </w:tc>
        <w:tc>
          <w:tcPr>
            <w:tcW w:w="741" w:type="pct"/>
            <w:gridSpan w:val="2"/>
            <w:tcBorders>
              <w:top w:val="nil"/>
              <w:left w:val="nil"/>
              <w:bottom w:val="nil"/>
              <w:right w:val="single" w:sz="8" w:space="0" w:color="E0E0E0"/>
            </w:tcBorders>
            <w:shd w:val="clear" w:color="auto" w:fill="FFFFFF"/>
            <w:vAlign w:val="bottom"/>
          </w:tcPr>
          <w:p w14:paraId="2798A85C"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Unstandardized Coefficients</w:t>
            </w:r>
          </w:p>
        </w:tc>
        <w:tc>
          <w:tcPr>
            <w:tcW w:w="427" w:type="pct"/>
            <w:tcBorders>
              <w:top w:val="nil"/>
              <w:left w:val="single" w:sz="8" w:space="0" w:color="E0E0E0"/>
              <w:bottom w:val="nil"/>
              <w:right w:val="single" w:sz="8" w:space="0" w:color="E0E0E0"/>
            </w:tcBorders>
            <w:shd w:val="clear" w:color="auto" w:fill="FFFFFF"/>
            <w:vAlign w:val="bottom"/>
          </w:tcPr>
          <w:p w14:paraId="267F9409"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Standardized Coefficients</w:t>
            </w:r>
          </w:p>
        </w:tc>
        <w:tc>
          <w:tcPr>
            <w:tcW w:w="296" w:type="pct"/>
            <w:vMerge w:val="restart"/>
            <w:tcBorders>
              <w:top w:val="nil"/>
              <w:left w:val="single" w:sz="8" w:space="0" w:color="E0E0E0"/>
              <w:bottom w:val="nil"/>
              <w:right w:val="single" w:sz="8" w:space="0" w:color="E0E0E0"/>
            </w:tcBorders>
            <w:shd w:val="clear" w:color="auto" w:fill="FFFFFF"/>
            <w:vAlign w:val="bottom"/>
          </w:tcPr>
          <w:p w14:paraId="075EE31B"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w:t>
            </w:r>
          </w:p>
        </w:tc>
        <w:tc>
          <w:tcPr>
            <w:tcW w:w="296" w:type="pct"/>
            <w:vMerge w:val="restart"/>
            <w:tcBorders>
              <w:top w:val="nil"/>
              <w:left w:val="single" w:sz="8" w:space="0" w:color="E0E0E0"/>
              <w:bottom w:val="nil"/>
              <w:right w:val="single" w:sz="8" w:space="0" w:color="E0E0E0"/>
            </w:tcBorders>
            <w:shd w:val="clear" w:color="auto" w:fill="FFFFFF"/>
            <w:vAlign w:val="bottom"/>
          </w:tcPr>
          <w:p w14:paraId="5E3B415F"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Sig.</w:t>
            </w:r>
          </w:p>
        </w:tc>
        <w:tc>
          <w:tcPr>
            <w:tcW w:w="810" w:type="pct"/>
            <w:gridSpan w:val="2"/>
            <w:tcBorders>
              <w:top w:val="nil"/>
              <w:left w:val="single" w:sz="8" w:space="0" w:color="E0E0E0"/>
              <w:bottom w:val="nil"/>
              <w:right w:val="single" w:sz="8" w:space="0" w:color="E0E0E0"/>
            </w:tcBorders>
            <w:shd w:val="clear" w:color="auto" w:fill="FFFFFF"/>
            <w:vAlign w:val="bottom"/>
          </w:tcPr>
          <w:p w14:paraId="2247CD0E"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95.0% Confidence Interval for B</w:t>
            </w:r>
          </w:p>
        </w:tc>
        <w:tc>
          <w:tcPr>
            <w:tcW w:w="906" w:type="pct"/>
            <w:gridSpan w:val="3"/>
            <w:tcBorders>
              <w:top w:val="nil"/>
              <w:left w:val="single" w:sz="8" w:space="0" w:color="E0E0E0"/>
              <w:bottom w:val="nil"/>
              <w:right w:val="single" w:sz="8" w:space="0" w:color="E0E0E0"/>
            </w:tcBorders>
            <w:shd w:val="clear" w:color="auto" w:fill="FFFFFF"/>
            <w:vAlign w:val="bottom"/>
          </w:tcPr>
          <w:p w14:paraId="37924902"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Correlations</w:t>
            </w:r>
          </w:p>
        </w:tc>
        <w:tc>
          <w:tcPr>
            <w:tcW w:w="596" w:type="pct"/>
            <w:gridSpan w:val="2"/>
            <w:tcBorders>
              <w:top w:val="nil"/>
              <w:left w:val="single" w:sz="8" w:space="0" w:color="E0E0E0"/>
              <w:bottom w:val="nil"/>
              <w:right w:val="nil"/>
            </w:tcBorders>
            <w:shd w:val="clear" w:color="auto" w:fill="FFFFFF"/>
            <w:vAlign w:val="bottom"/>
          </w:tcPr>
          <w:p w14:paraId="0207B10A"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Collinearity Statistics</w:t>
            </w:r>
          </w:p>
        </w:tc>
      </w:tr>
      <w:tr w:rsidR="00A4770B" w:rsidRPr="00A4770B" w14:paraId="4A11DB10" w14:textId="77777777" w:rsidTr="00B166F5">
        <w:trPr>
          <w:cantSplit/>
        </w:trPr>
        <w:tc>
          <w:tcPr>
            <w:tcW w:w="928" w:type="pct"/>
            <w:gridSpan w:val="2"/>
            <w:vMerge/>
            <w:tcBorders>
              <w:top w:val="nil"/>
              <w:left w:val="nil"/>
              <w:bottom w:val="nil"/>
              <w:right w:val="nil"/>
            </w:tcBorders>
            <w:shd w:val="clear" w:color="auto" w:fill="FFFFFF"/>
            <w:vAlign w:val="bottom"/>
          </w:tcPr>
          <w:p w14:paraId="5FC780BE"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370" w:type="pct"/>
            <w:tcBorders>
              <w:top w:val="nil"/>
              <w:left w:val="nil"/>
              <w:bottom w:val="single" w:sz="8" w:space="0" w:color="152935"/>
              <w:right w:val="single" w:sz="8" w:space="0" w:color="E0E0E0"/>
            </w:tcBorders>
            <w:shd w:val="clear" w:color="auto" w:fill="FFFFFF"/>
            <w:vAlign w:val="bottom"/>
          </w:tcPr>
          <w:p w14:paraId="03A2D351"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B</w:t>
            </w:r>
          </w:p>
        </w:tc>
        <w:tc>
          <w:tcPr>
            <w:tcW w:w="370" w:type="pct"/>
            <w:tcBorders>
              <w:top w:val="nil"/>
              <w:left w:val="single" w:sz="8" w:space="0" w:color="E0E0E0"/>
              <w:bottom w:val="single" w:sz="8" w:space="0" w:color="152935"/>
              <w:right w:val="single" w:sz="8" w:space="0" w:color="E0E0E0"/>
            </w:tcBorders>
            <w:shd w:val="clear" w:color="auto" w:fill="FFFFFF"/>
            <w:vAlign w:val="bottom"/>
          </w:tcPr>
          <w:p w14:paraId="1891792F"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Std. Error</w:t>
            </w:r>
          </w:p>
        </w:tc>
        <w:tc>
          <w:tcPr>
            <w:tcW w:w="427" w:type="pct"/>
            <w:tcBorders>
              <w:top w:val="nil"/>
              <w:left w:val="single" w:sz="8" w:space="0" w:color="E0E0E0"/>
              <w:bottom w:val="single" w:sz="8" w:space="0" w:color="152935"/>
              <w:right w:val="single" w:sz="8" w:space="0" w:color="E0E0E0"/>
            </w:tcBorders>
            <w:shd w:val="clear" w:color="auto" w:fill="FFFFFF"/>
            <w:vAlign w:val="bottom"/>
          </w:tcPr>
          <w:p w14:paraId="1FE2C0BD"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Beta</w:t>
            </w:r>
          </w:p>
        </w:tc>
        <w:tc>
          <w:tcPr>
            <w:tcW w:w="296" w:type="pct"/>
            <w:vMerge/>
            <w:tcBorders>
              <w:top w:val="nil"/>
              <w:left w:val="single" w:sz="8" w:space="0" w:color="E0E0E0"/>
              <w:bottom w:val="nil"/>
              <w:right w:val="single" w:sz="8" w:space="0" w:color="E0E0E0"/>
            </w:tcBorders>
            <w:shd w:val="clear" w:color="auto" w:fill="FFFFFF"/>
            <w:vAlign w:val="bottom"/>
          </w:tcPr>
          <w:p w14:paraId="5908E322"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296" w:type="pct"/>
            <w:vMerge/>
            <w:tcBorders>
              <w:top w:val="nil"/>
              <w:left w:val="single" w:sz="8" w:space="0" w:color="E0E0E0"/>
              <w:bottom w:val="nil"/>
              <w:right w:val="single" w:sz="8" w:space="0" w:color="E0E0E0"/>
            </w:tcBorders>
            <w:shd w:val="clear" w:color="auto" w:fill="FFFFFF"/>
            <w:vAlign w:val="bottom"/>
          </w:tcPr>
          <w:p w14:paraId="44FE6C56"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405" w:type="pct"/>
            <w:tcBorders>
              <w:top w:val="nil"/>
              <w:left w:val="single" w:sz="8" w:space="0" w:color="E0E0E0"/>
              <w:bottom w:val="single" w:sz="8" w:space="0" w:color="152935"/>
              <w:right w:val="single" w:sz="8" w:space="0" w:color="E0E0E0"/>
            </w:tcBorders>
            <w:shd w:val="clear" w:color="auto" w:fill="FFFFFF"/>
            <w:vAlign w:val="bottom"/>
          </w:tcPr>
          <w:p w14:paraId="6F8F090A"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Lower Bound</w:t>
            </w:r>
          </w:p>
        </w:tc>
        <w:tc>
          <w:tcPr>
            <w:tcW w:w="405" w:type="pct"/>
            <w:tcBorders>
              <w:top w:val="nil"/>
              <w:left w:val="single" w:sz="8" w:space="0" w:color="E0E0E0"/>
              <w:bottom w:val="single" w:sz="8" w:space="0" w:color="152935"/>
              <w:right w:val="single" w:sz="8" w:space="0" w:color="E0E0E0"/>
            </w:tcBorders>
            <w:shd w:val="clear" w:color="auto" w:fill="FFFFFF"/>
            <w:vAlign w:val="bottom"/>
          </w:tcPr>
          <w:p w14:paraId="5D5AB0C1"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Upper Bound</w:t>
            </w:r>
          </w:p>
        </w:tc>
        <w:tc>
          <w:tcPr>
            <w:tcW w:w="314" w:type="pct"/>
            <w:tcBorders>
              <w:top w:val="nil"/>
              <w:left w:val="single" w:sz="8" w:space="0" w:color="E0E0E0"/>
              <w:bottom w:val="single" w:sz="8" w:space="0" w:color="152935"/>
              <w:right w:val="single" w:sz="8" w:space="0" w:color="E0E0E0"/>
            </w:tcBorders>
            <w:shd w:val="clear" w:color="auto" w:fill="FFFFFF"/>
            <w:vAlign w:val="bottom"/>
          </w:tcPr>
          <w:p w14:paraId="7B3BBA25"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Zero-order</w:t>
            </w:r>
          </w:p>
        </w:tc>
        <w:tc>
          <w:tcPr>
            <w:tcW w:w="296" w:type="pct"/>
            <w:tcBorders>
              <w:top w:val="nil"/>
              <w:left w:val="single" w:sz="8" w:space="0" w:color="E0E0E0"/>
              <w:bottom w:val="single" w:sz="8" w:space="0" w:color="152935"/>
              <w:right w:val="single" w:sz="8" w:space="0" w:color="E0E0E0"/>
            </w:tcBorders>
            <w:shd w:val="clear" w:color="auto" w:fill="FFFFFF"/>
            <w:vAlign w:val="bottom"/>
          </w:tcPr>
          <w:p w14:paraId="3D611C12"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Partial</w:t>
            </w:r>
          </w:p>
        </w:tc>
        <w:tc>
          <w:tcPr>
            <w:tcW w:w="296" w:type="pct"/>
            <w:tcBorders>
              <w:top w:val="nil"/>
              <w:left w:val="single" w:sz="8" w:space="0" w:color="E0E0E0"/>
              <w:bottom w:val="single" w:sz="8" w:space="0" w:color="152935"/>
              <w:right w:val="single" w:sz="8" w:space="0" w:color="E0E0E0"/>
            </w:tcBorders>
            <w:shd w:val="clear" w:color="auto" w:fill="FFFFFF"/>
            <w:vAlign w:val="bottom"/>
          </w:tcPr>
          <w:p w14:paraId="517EB77A"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Part</w:t>
            </w:r>
          </w:p>
        </w:tc>
        <w:tc>
          <w:tcPr>
            <w:tcW w:w="300" w:type="pct"/>
            <w:tcBorders>
              <w:top w:val="nil"/>
              <w:left w:val="single" w:sz="8" w:space="0" w:color="E0E0E0"/>
              <w:bottom w:val="single" w:sz="8" w:space="0" w:color="152935"/>
              <w:right w:val="single" w:sz="8" w:space="0" w:color="E0E0E0"/>
            </w:tcBorders>
            <w:shd w:val="clear" w:color="auto" w:fill="FFFFFF"/>
            <w:vAlign w:val="bottom"/>
          </w:tcPr>
          <w:p w14:paraId="0551B47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Tolerance</w:t>
            </w:r>
          </w:p>
        </w:tc>
        <w:tc>
          <w:tcPr>
            <w:tcW w:w="296" w:type="pct"/>
            <w:tcBorders>
              <w:top w:val="nil"/>
              <w:left w:val="single" w:sz="8" w:space="0" w:color="E0E0E0"/>
              <w:bottom w:val="single" w:sz="8" w:space="0" w:color="152935"/>
              <w:right w:val="nil"/>
            </w:tcBorders>
            <w:shd w:val="clear" w:color="auto" w:fill="FFFFFF"/>
            <w:vAlign w:val="bottom"/>
          </w:tcPr>
          <w:p w14:paraId="2A84F759"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VIF</w:t>
            </w:r>
          </w:p>
        </w:tc>
      </w:tr>
      <w:tr w:rsidR="00A4770B" w:rsidRPr="00A4770B" w14:paraId="58E4A8A0" w14:textId="77777777" w:rsidTr="00B166F5">
        <w:trPr>
          <w:cantSplit/>
        </w:trPr>
        <w:tc>
          <w:tcPr>
            <w:tcW w:w="214" w:type="pct"/>
            <w:vMerge w:val="restart"/>
            <w:tcBorders>
              <w:top w:val="single" w:sz="8" w:space="0" w:color="152935"/>
              <w:left w:val="nil"/>
              <w:bottom w:val="single" w:sz="8" w:space="0" w:color="152935"/>
              <w:right w:val="nil"/>
            </w:tcBorders>
            <w:shd w:val="clear" w:color="auto" w:fill="E0E0E0"/>
          </w:tcPr>
          <w:p w14:paraId="2A0DC477"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1</w:t>
            </w:r>
          </w:p>
        </w:tc>
        <w:tc>
          <w:tcPr>
            <w:tcW w:w="714" w:type="pct"/>
            <w:tcBorders>
              <w:top w:val="single" w:sz="8" w:space="0" w:color="152935"/>
              <w:left w:val="nil"/>
              <w:bottom w:val="single" w:sz="8" w:space="0" w:color="AEAEAE"/>
              <w:right w:val="nil"/>
            </w:tcBorders>
            <w:shd w:val="clear" w:color="auto" w:fill="E0E0E0"/>
          </w:tcPr>
          <w:p w14:paraId="6D36BFED"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(Constant)</w:t>
            </w:r>
          </w:p>
        </w:tc>
        <w:tc>
          <w:tcPr>
            <w:tcW w:w="370" w:type="pct"/>
            <w:tcBorders>
              <w:top w:val="single" w:sz="8" w:space="0" w:color="152935"/>
              <w:left w:val="nil"/>
              <w:bottom w:val="single" w:sz="8" w:space="0" w:color="AEAEAE"/>
              <w:right w:val="single" w:sz="8" w:space="0" w:color="E0E0E0"/>
            </w:tcBorders>
            <w:shd w:val="clear" w:color="auto" w:fill="F9F9FB"/>
          </w:tcPr>
          <w:p w14:paraId="686DD7D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8.288</w:t>
            </w:r>
          </w:p>
        </w:tc>
        <w:tc>
          <w:tcPr>
            <w:tcW w:w="370" w:type="pct"/>
            <w:tcBorders>
              <w:top w:val="single" w:sz="8" w:space="0" w:color="152935"/>
              <w:left w:val="single" w:sz="8" w:space="0" w:color="E0E0E0"/>
              <w:bottom w:val="single" w:sz="8" w:space="0" w:color="AEAEAE"/>
              <w:right w:val="single" w:sz="8" w:space="0" w:color="E0E0E0"/>
            </w:tcBorders>
            <w:shd w:val="clear" w:color="auto" w:fill="F9F9FB"/>
          </w:tcPr>
          <w:p w14:paraId="58FF215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17.249</w:t>
            </w:r>
          </w:p>
        </w:tc>
        <w:tc>
          <w:tcPr>
            <w:tcW w:w="427"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4EAFABB9"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296" w:type="pct"/>
            <w:tcBorders>
              <w:top w:val="single" w:sz="8" w:space="0" w:color="152935"/>
              <w:left w:val="single" w:sz="8" w:space="0" w:color="E0E0E0"/>
              <w:bottom w:val="single" w:sz="8" w:space="0" w:color="AEAEAE"/>
              <w:right w:val="single" w:sz="8" w:space="0" w:color="E0E0E0"/>
            </w:tcBorders>
            <w:shd w:val="clear" w:color="auto" w:fill="F9F9FB"/>
          </w:tcPr>
          <w:p w14:paraId="445BC83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.480</w:t>
            </w:r>
          </w:p>
        </w:tc>
        <w:tc>
          <w:tcPr>
            <w:tcW w:w="296" w:type="pct"/>
            <w:tcBorders>
              <w:top w:val="single" w:sz="8" w:space="0" w:color="152935"/>
              <w:left w:val="single" w:sz="8" w:space="0" w:color="E0E0E0"/>
              <w:bottom w:val="single" w:sz="8" w:space="0" w:color="AEAEAE"/>
              <w:right w:val="single" w:sz="8" w:space="0" w:color="E0E0E0"/>
            </w:tcBorders>
            <w:shd w:val="clear" w:color="auto" w:fill="F9F9FB"/>
          </w:tcPr>
          <w:p w14:paraId="101D21C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.634</w:t>
            </w:r>
          </w:p>
        </w:tc>
        <w:tc>
          <w:tcPr>
            <w:tcW w:w="405" w:type="pct"/>
            <w:tcBorders>
              <w:top w:val="single" w:sz="8" w:space="0" w:color="152935"/>
              <w:left w:val="single" w:sz="8" w:space="0" w:color="E0E0E0"/>
              <w:bottom w:val="single" w:sz="8" w:space="0" w:color="AEAEAE"/>
              <w:right w:val="single" w:sz="8" w:space="0" w:color="E0E0E0"/>
            </w:tcBorders>
            <w:shd w:val="clear" w:color="auto" w:fill="F9F9FB"/>
          </w:tcPr>
          <w:p w14:paraId="48A4A3E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-26.574</w:t>
            </w:r>
          </w:p>
        </w:tc>
        <w:tc>
          <w:tcPr>
            <w:tcW w:w="405" w:type="pct"/>
            <w:tcBorders>
              <w:top w:val="single" w:sz="8" w:space="0" w:color="152935"/>
              <w:left w:val="single" w:sz="8" w:space="0" w:color="E0E0E0"/>
              <w:bottom w:val="single" w:sz="8" w:space="0" w:color="AEAEAE"/>
              <w:right w:val="single" w:sz="8" w:space="0" w:color="E0E0E0"/>
            </w:tcBorders>
            <w:shd w:val="clear" w:color="auto" w:fill="F9F9FB"/>
          </w:tcPr>
          <w:p w14:paraId="6F31D1D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43.150</w:t>
            </w:r>
          </w:p>
        </w:tc>
        <w:tc>
          <w:tcPr>
            <w:tcW w:w="314"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654C83B7"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296"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4365F67F"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296"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39AE3902"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300"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6BCDD784"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296" w:type="pct"/>
            <w:tcBorders>
              <w:top w:val="single" w:sz="8" w:space="0" w:color="152935"/>
              <w:left w:val="single" w:sz="8" w:space="0" w:color="E0E0E0"/>
              <w:bottom w:val="single" w:sz="8" w:space="0" w:color="AEAEAE"/>
              <w:right w:val="nil"/>
            </w:tcBorders>
            <w:shd w:val="clear" w:color="auto" w:fill="F9F9FB"/>
            <w:vAlign w:val="center"/>
          </w:tcPr>
          <w:p w14:paraId="52D1E255"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r>
      <w:tr w:rsidR="00A4770B" w:rsidRPr="00A4770B" w14:paraId="0F83A51C" w14:textId="77777777" w:rsidTr="00B166F5">
        <w:trPr>
          <w:cantSplit/>
        </w:trPr>
        <w:tc>
          <w:tcPr>
            <w:tcW w:w="214" w:type="pct"/>
            <w:vMerge/>
            <w:tcBorders>
              <w:top w:val="single" w:sz="8" w:space="0" w:color="152935"/>
              <w:left w:val="nil"/>
              <w:bottom w:val="single" w:sz="8" w:space="0" w:color="152935"/>
              <w:right w:val="nil"/>
            </w:tcBorders>
            <w:shd w:val="clear" w:color="auto" w:fill="E0E0E0"/>
          </w:tcPr>
          <w:p w14:paraId="5725E27B"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714" w:type="pct"/>
            <w:tcBorders>
              <w:top w:val="single" w:sz="8" w:space="0" w:color="AEAEAE"/>
              <w:left w:val="nil"/>
              <w:bottom w:val="single" w:sz="8" w:space="0" w:color="AEAEAE"/>
              <w:right w:val="nil"/>
            </w:tcBorders>
            <w:shd w:val="clear" w:color="auto" w:fill="E0E0E0"/>
          </w:tcPr>
          <w:p w14:paraId="636E7926"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 xml:space="preserve">total </w:t>
            </w:r>
            <w:proofErr w:type="spellStart"/>
            <w:r w:rsidRPr="00A4770B">
              <w:rPr>
                <w:rFonts w:ascii="Arial" w:eastAsia="DengXian" w:hAnsi="Arial" w:cs="Arial"/>
                <w:color w:val="264A60"/>
                <w:kern w:val="0"/>
                <w:sz w:val="20"/>
                <w:szCs w:val="20"/>
                <w:lang w:eastAsia="zh-CN"/>
                <w14:ligatures w14:val="standardContextual"/>
              </w:rPr>
              <w:t>self regulation</w:t>
            </w:r>
            <w:proofErr w:type="spellEnd"/>
          </w:p>
        </w:tc>
        <w:tc>
          <w:tcPr>
            <w:tcW w:w="370" w:type="pct"/>
            <w:tcBorders>
              <w:top w:val="single" w:sz="8" w:space="0" w:color="AEAEAE"/>
              <w:left w:val="nil"/>
              <w:bottom w:val="single" w:sz="8" w:space="0" w:color="AEAEAE"/>
              <w:right w:val="single" w:sz="8" w:space="0" w:color="E0E0E0"/>
            </w:tcBorders>
            <w:shd w:val="clear" w:color="auto" w:fill="F9F9FB"/>
          </w:tcPr>
          <w:p w14:paraId="202A994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.523</w:t>
            </w:r>
          </w:p>
        </w:tc>
        <w:tc>
          <w:tcPr>
            <w:tcW w:w="370" w:type="pct"/>
            <w:tcBorders>
              <w:top w:val="single" w:sz="8" w:space="0" w:color="AEAEAE"/>
              <w:left w:val="single" w:sz="8" w:space="0" w:color="E0E0E0"/>
              <w:bottom w:val="single" w:sz="8" w:space="0" w:color="AEAEAE"/>
              <w:right w:val="single" w:sz="8" w:space="0" w:color="E0E0E0"/>
            </w:tcBorders>
            <w:shd w:val="clear" w:color="auto" w:fill="F9F9FB"/>
          </w:tcPr>
          <w:p w14:paraId="1D47C11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.300</w:t>
            </w:r>
          </w:p>
        </w:tc>
        <w:tc>
          <w:tcPr>
            <w:tcW w:w="427" w:type="pct"/>
            <w:tcBorders>
              <w:top w:val="single" w:sz="8" w:space="0" w:color="AEAEAE"/>
              <w:left w:val="single" w:sz="8" w:space="0" w:color="E0E0E0"/>
              <w:bottom w:val="single" w:sz="8" w:space="0" w:color="AEAEAE"/>
              <w:right w:val="single" w:sz="8" w:space="0" w:color="E0E0E0"/>
            </w:tcBorders>
            <w:shd w:val="clear" w:color="auto" w:fill="F9F9FB"/>
          </w:tcPr>
          <w:p w14:paraId="64C6757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.233</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2C94B98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1.742</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609E80CE"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.089</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3BC035FA"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-.084</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57E39B2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1.129</w:t>
            </w:r>
          </w:p>
        </w:tc>
        <w:tc>
          <w:tcPr>
            <w:tcW w:w="314" w:type="pct"/>
            <w:tcBorders>
              <w:top w:val="single" w:sz="8" w:space="0" w:color="AEAEAE"/>
              <w:left w:val="single" w:sz="8" w:space="0" w:color="E0E0E0"/>
              <w:bottom w:val="single" w:sz="8" w:space="0" w:color="AEAEAE"/>
              <w:right w:val="single" w:sz="8" w:space="0" w:color="E0E0E0"/>
            </w:tcBorders>
            <w:shd w:val="clear" w:color="auto" w:fill="F9F9FB"/>
          </w:tcPr>
          <w:p w14:paraId="51C4E1A4"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.392</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091137A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.265</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7491E5A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.207</w:t>
            </w:r>
          </w:p>
        </w:tc>
        <w:tc>
          <w:tcPr>
            <w:tcW w:w="300" w:type="pct"/>
            <w:tcBorders>
              <w:top w:val="single" w:sz="8" w:space="0" w:color="AEAEAE"/>
              <w:left w:val="single" w:sz="8" w:space="0" w:color="E0E0E0"/>
              <w:bottom w:val="single" w:sz="8" w:space="0" w:color="AEAEAE"/>
              <w:right w:val="single" w:sz="8" w:space="0" w:color="E0E0E0"/>
            </w:tcBorders>
            <w:shd w:val="clear" w:color="auto" w:fill="F9F9FB"/>
          </w:tcPr>
          <w:p w14:paraId="1C24108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.789</w:t>
            </w:r>
          </w:p>
        </w:tc>
        <w:tc>
          <w:tcPr>
            <w:tcW w:w="296" w:type="pct"/>
            <w:tcBorders>
              <w:top w:val="single" w:sz="8" w:space="0" w:color="AEAEAE"/>
              <w:left w:val="single" w:sz="8" w:space="0" w:color="E0E0E0"/>
              <w:bottom w:val="single" w:sz="8" w:space="0" w:color="AEAEAE"/>
              <w:right w:val="nil"/>
            </w:tcBorders>
            <w:shd w:val="clear" w:color="auto" w:fill="F9F9FB"/>
          </w:tcPr>
          <w:p w14:paraId="2E9B1BB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1.268</w:t>
            </w:r>
          </w:p>
        </w:tc>
      </w:tr>
      <w:tr w:rsidR="00A4770B" w:rsidRPr="00A4770B" w14:paraId="5F7531B5" w14:textId="77777777" w:rsidTr="00B166F5">
        <w:trPr>
          <w:cantSplit/>
        </w:trPr>
        <w:tc>
          <w:tcPr>
            <w:tcW w:w="214" w:type="pct"/>
            <w:vMerge/>
            <w:tcBorders>
              <w:top w:val="single" w:sz="8" w:space="0" w:color="152935"/>
              <w:left w:val="nil"/>
              <w:bottom w:val="single" w:sz="8" w:space="0" w:color="152935"/>
              <w:right w:val="nil"/>
            </w:tcBorders>
            <w:shd w:val="clear" w:color="auto" w:fill="E0E0E0"/>
          </w:tcPr>
          <w:p w14:paraId="4861E449"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714" w:type="pct"/>
            <w:tcBorders>
              <w:top w:val="single" w:sz="8" w:space="0" w:color="AEAEAE"/>
              <w:left w:val="nil"/>
              <w:bottom w:val="single" w:sz="8" w:space="0" w:color="AEAEAE"/>
              <w:right w:val="nil"/>
            </w:tcBorders>
            <w:shd w:val="clear" w:color="auto" w:fill="E0E0E0"/>
          </w:tcPr>
          <w:p w14:paraId="6E7F9870"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social support score</w:t>
            </w:r>
          </w:p>
        </w:tc>
        <w:tc>
          <w:tcPr>
            <w:tcW w:w="370" w:type="pct"/>
            <w:tcBorders>
              <w:top w:val="single" w:sz="8" w:space="0" w:color="AEAEAE"/>
              <w:left w:val="nil"/>
              <w:bottom w:val="single" w:sz="8" w:space="0" w:color="AEAEAE"/>
              <w:right w:val="single" w:sz="8" w:space="0" w:color="E0E0E0"/>
            </w:tcBorders>
            <w:shd w:val="clear" w:color="auto" w:fill="F9F9FB"/>
          </w:tcPr>
          <w:p w14:paraId="3007EB5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-.172</w:t>
            </w:r>
          </w:p>
        </w:tc>
        <w:tc>
          <w:tcPr>
            <w:tcW w:w="370" w:type="pct"/>
            <w:tcBorders>
              <w:top w:val="single" w:sz="8" w:space="0" w:color="AEAEAE"/>
              <w:left w:val="single" w:sz="8" w:space="0" w:color="E0E0E0"/>
              <w:bottom w:val="single" w:sz="8" w:space="0" w:color="AEAEAE"/>
              <w:right w:val="single" w:sz="8" w:space="0" w:color="E0E0E0"/>
            </w:tcBorders>
            <w:shd w:val="clear" w:color="auto" w:fill="F9F9FB"/>
          </w:tcPr>
          <w:p w14:paraId="3ADB21D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.423</w:t>
            </w:r>
          </w:p>
        </w:tc>
        <w:tc>
          <w:tcPr>
            <w:tcW w:w="427" w:type="pct"/>
            <w:tcBorders>
              <w:top w:val="single" w:sz="8" w:space="0" w:color="AEAEAE"/>
              <w:left w:val="single" w:sz="8" w:space="0" w:color="E0E0E0"/>
              <w:bottom w:val="single" w:sz="8" w:space="0" w:color="AEAEAE"/>
              <w:right w:val="single" w:sz="8" w:space="0" w:color="E0E0E0"/>
            </w:tcBorders>
            <w:shd w:val="clear" w:color="auto" w:fill="F9F9FB"/>
          </w:tcPr>
          <w:p w14:paraId="03AD534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-.052</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2B5F8F8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-.406</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0C12CAC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.687</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47F9CA6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-1.027</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54D674E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.684</w:t>
            </w:r>
          </w:p>
        </w:tc>
        <w:tc>
          <w:tcPr>
            <w:tcW w:w="314" w:type="pct"/>
            <w:tcBorders>
              <w:top w:val="single" w:sz="8" w:space="0" w:color="AEAEAE"/>
              <w:left w:val="single" w:sz="8" w:space="0" w:color="E0E0E0"/>
              <w:bottom w:val="single" w:sz="8" w:space="0" w:color="AEAEAE"/>
              <w:right w:val="single" w:sz="8" w:space="0" w:color="E0E0E0"/>
            </w:tcBorders>
            <w:shd w:val="clear" w:color="auto" w:fill="F9F9FB"/>
          </w:tcPr>
          <w:p w14:paraId="4250D26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-.177</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31A4DAF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-.064</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1C7100E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-.048</w:t>
            </w:r>
          </w:p>
        </w:tc>
        <w:tc>
          <w:tcPr>
            <w:tcW w:w="300" w:type="pct"/>
            <w:tcBorders>
              <w:top w:val="single" w:sz="8" w:space="0" w:color="AEAEAE"/>
              <w:left w:val="single" w:sz="8" w:space="0" w:color="E0E0E0"/>
              <w:bottom w:val="single" w:sz="8" w:space="0" w:color="AEAEAE"/>
              <w:right w:val="single" w:sz="8" w:space="0" w:color="E0E0E0"/>
            </w:tcBorders>
            <w:shd w:val="clear" w:color="auto" w:fill="F9F9FB"/>
          </w:tcPr>
          <w:p w14:paraId="363BBF0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.855</w:t>
            </w:r>
          </w:p>
        </w:tc>
        <w:tc>
          <w:tcPr>
            <w:tcW w:w="296" w:type="pct"/>
            <w:tcBorders>
              <w:top w:val="single" w:sz="8" w:space="0" w:color="AEAEAE"/>
              <w:left w:val="single" w:sz="8" w:space="0" w:color="E0E0E0"/>
              <w:bottom w:val="single" w:sz="8" w:space="0" w:color="AEAEAE"/>
              <w:right w:val="nil"/>
            </w:tcBorders>
            <w:shd w:val="clear" w:color="auto" w:fill="F9F9FB"/>
          </w:tcPr>
          <w:p w14:paraId="2D1D7DF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1.170</w:t>
            </w:r>
          </w:p>
        </w:tc>
      </w:tr>
      <w:tr w:rsidR="00A4770B" w:rsidRPr="00A4770B" w14:paraId="21DE02DE" w14:textId="77777777" w:rsidTr="00B166F5">
        <w:trPr>
          <w:cantSplit/>
        </w:trPr>
        <w:tc>
          <w:tcPr>
            <w:tcW w:w="214" w:type="pct"/>
            <w:vMerge/>
            <w:tcBorders>
              <w:top w:val="single" w:sz="8" w:space="0" w:color="152935"/>
              <w:left w:val="nil"/>
              <w:bottom w:val="single" w:sz="8" w:space="0" w:color="152935"/>
              <w:right w:val="nil"/>
            </w:tcBorders>
            <w:shd w:val="clear" w:color="auto" w:fill="E0E0E0"/>
          </w:tcPr>
          <w:p w14:paraId="2E00DE92"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714" w:type="pct"/>
            <w:tcBorders>
              <w:top w:val="single" w:sz="8" w:space="0" w:color="AEAEAE"/>
              <w:left w:val="nil"/>
              <w:bottom w:val="single" w:sz="8" w:space="0" w:color="AEAEAE"/>
              <w:right w:val="nil"/>
            </w:tcBorders>
            <w:shd w:val="clear" w:color="auto" w:fill="E0E0E0"/>
          </w:tcPr>
          <w:p w14:paraId="72675D81"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emotional regulation score</w:t>
            </w:r>
          </w:p>
        </w:tc>
        <w:tc>
          <w:tcPr>
            <w:tcW w:w="370" w:type="pct"/>
            <w:tcBorders>
              <w:top w:val="single" w:sz="8" w:space="0" w:color="AEAEAE"/>
              <w:left w:val="nil"/>
              <w:bottom w:val="single" w:sz="8" w:space="0" w:color="AEAEAE"/>
              <w:right w:val="single" w:sz="8" w:space="0" w:color="E0E0E0"/>
            </w:tcBorders>
            <w:shd w:val="clear" w:color="auto" w:fill="F9F9FB"/>
          </w:tcPr>
          <w:p w14:paraId="027B0F3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.893</w:t>
            </w:r>
          </w:p>
        </w:tc>
        <w:tc>
          <w:tcPr>
            <w:tcW w:w="370" w:type="pct"/>
            <w:tcBorders>
              <w:top w:val="single" w:sz="8" w:space="0" w:color="AEAEAE"/>
              <w:left w:val="single" w:sz="8" w:space="0" w:color="E0E0E0"/>
              <w:bottom w:val="single" w:sz="8" w:space="0" w:color="AEAEAE"/>
              <w:right w:val="single" w:sz="8" w:space="0" w:color="E0E0E0"/>
            </w:tcBorders>
            <w:shd w:val="clear" w:color="auto" w:fill="F9F9FB"/>
          </w:tcPr>
          <w:p w14:paraId="46041D8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.235</w:t>
            </w:r>
          </w:p>
        </w:tc>
        <w:tc>
          <w:tcPr>
            <w:tcW w:w="427" w:type="pct"/>
            <w:tcBorders>
              <w:top w:val="single" w:sz="8" w:space="0" w:color="AEAEAE"/>
              <w:left w:val="single" w:sz="8" w:space="0" w:color="E0E0E0"/>
              <w:bottom w:val="single" w:sz="8" w:space="0" w:color="AEAEAE"/>
              <w:right w:val="single" w:sz="8" w:space="0" w:color="E0E0E0"/>
            </w:tcBorders>
            <w:shd w:val="clear" w:color="auto" w:fill="F9F9FB"/>
          </w:tcPr>
          <w:p w14:paraId="26EDAEB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.471</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075592A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3.800</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78E8E70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&lt;.001</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19F35B1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.418</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27F99A7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1.368</w:t>
            </w:r>
          </w:p>
        </w:tc>
        <w:tc>
          <w:tcPr>
            <w:tcW w:w="314" w:type="pct"/>
            <w:tcBorders>
              <w:top w:val="single" w:sz="8" w:space="0" w:color="AEAEAE"/>
              <w:left w:val="single" w:sz="8" w:space="0" w:color="E0E0E0"/>
              <w:bottom w:val="single" w:sz="8" w:space="0" w:color="AEAEAE"/>
              <w:right w:val="single" w:sz="8" w:space="0" w:color="E0E0E0"/>
            </w:tcBorders>
            <w:shd w:val="clear" w:color="auto" w:fill="F9F9FB"/>
          </w:tcPr>
          <w:p w14:paraId="2DA82B7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.392</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2798325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.515</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14D04A1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.451</w:t>
            </w:r>
          </w:p>
        </w:tc>
        <w:tc>
          <w:tcPr>
            <w:tcW w:w="300" w:type="pct"/>
            <w:tcBorders>
              <w:top w:val="single" w:sz="8" w:space="0" w:color="AEAEAE"/>
              <w:left w:val="single" w:sz="8" w:space="0" w:color="E0E0E0"/>
              <w:bottom w:val="single" w:sz="8" w:space="0" w:color="AEAEAE"/>
              <w:right w:val="single" w:sz="8" w:space="0" w:color="E0E0E0"/>
            </w:tcBorders>
            <w:shd w:val="clear" w:color="auto" w:fill="F9F9FB"/>
          </w:tcPr>
          <w:p w14:paraId="15B6177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.917</w:t>
            </w:r>
          </w:p>
        </w:tc>
        <w:tc>
          <w:tcPr>
            <w:tcW w:w="296" w:type="pct"/>
            <w:tcBorders>
              <w:top w:val="single" w:sz="8" w:space="0" w:color="AEAEAE"/>
              <w:left w:val="single" w:sz="8" w:space="0" w:color="E0E0E0"/>
              <w:bottom w:val="single" w:sz="8" w:space="0" w:color="AEAEAE"/>
              <w:right w:val="nil"/>
            </w:tcBorders>
            <w:shd w:val="clear" w:color="auto" w:fill="F9F9FB"/>
          </w:tcPr>
          <w:p w14:paraId="05AEE6E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1.091</w:t>
            </w:r>
          </w:p>
        </w:tc>
      </w:tr>
      <w:tr w:rsidR="00A4770B" w:rsidRPr="00A4770B" w14:paraId="4C1D02A5" w14:textId="77777777" w:rsidTr="00B166F5">
        <w:trPr>
          <w:cantSplit/>
        </w:trPr>
        <w:tc>
          <w:tcPr>
            <w:tcW w:w="214" w:type="pct"/>
            <w:vMerge/>
            <w:tcBorders>
              <w:top w:val="single" w:sz="8" w:space="0" w:color="152935"/>
              <w:left w:val="nil"/>
              <w:bottom w:val="single" w:sz="8" w:space="0" w:color="152935"/>
              <w:right w:val="nil"/>
            </w:tcBorders>
            <w:shd w:val="clear" w:color="auto" w:fill="E0E0E0"/>
          </w:tcPr>
          <w:p w14:paraId="5D20C049"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714" w:type="pct"/>
            <w:tcBorders>
              <w:top w:val="single" w:sz="8" w:space="0" w:color="AEAEAE"/>
              <w:left w:val="nil"/>
              <w:bottom w:val="single" w:sz="8" w:space="0" w:color="AEAEAE"/>
              <w:right w:val="nil"/>
            </w:tcBorders>
            <w:shd w:val="clear" w:color="auto" w:fill="E0E0E0"/>
          </w:tcPr>
          <w:p w14:paraId="4C7D8EDB"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age category</w:t>
            </w:r>
          </w:p>
        </w:tc>
        <w:tc>
          <w:tcPr>
            <w:tcW w:w="370" w:type="pct"/>
            <w:tcBorders>
              <w:top w:val="single" w:sz="8" w:space="0" w:color="AEAEAE"/>
              <w:left w:val="nil"/>
              <w:bottom w:val="single" w:sz="8" w:space="0" w:color="AEAEAE"/>
              <w:right w:val="single" w:sz="8" w:space="0" w:color="E0E0E0"/>
            </w:tcBorders>
            <w:shd w:val="clear" w:color="auto" w:fill="F9F9FB"/>
          </w:tcPr>
          <w:p w14:paraId="07DE355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.303</w:t>
            </w:r>
          </w:p>
        </w:tc>
        <w:tc>
          <w:tcPr>
            <w:tcW w:w="370" w:type="pct"/>
            <w:tcBorders>
              <w:top w:val="single" w:sz="8" w:space="0" w:color="AEAEAE"/>
              <w:left w:val="single" w:sz="8" w:space="0" w:color="E0E0E0"/>
              <w:bottom w:val="single" w:sz="8" w:space="0" w:color="AEAEAE"/>
              <w:right w:val="single" w:sz="8" w:space="0" w:color="E0E0E0"/>
            </w:tcBorders>
            <w:shd w:val="clear" w:color="auto" w:fill="F9F9FB"/>
          </w:tcPr>
          <w:p w14:paraId="72B0EC8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2.066</w:t>
            </w:r>
          </w:p>
        </w:tc>
        <w:tc>
          <w:tcPr>
            <w:tcW w:w="427" w:type="pct"/>
            <w:tcBorders>
              <w:top w:val="single" w:sz="8" w:space="0" w:color="AEAEAE"/>
              <w:left w:val="single" w:sz="8" w:space="0" w:color="E0E0E0"/>
              <w:bottom w:val="single" w:sz="8" w:space="0" w:color="AEAEAE"/>
              <w:right w:val="single" w:sz="8" w:space="0" w:color="E0E0E0"/>
            </w:tcBorders>
            <w:shd w:val="clear" w:color="auto" w:fill="F9F9FB"/>
          </w:tcPr>
          <w:p w14:paraId="086F9B9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.018</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3CAFC1F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.147</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3DB04A9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.884</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2F29548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-3.872</w:t>
            </w:r>
          </w:p>
        </w:tc>
        <w:tc>
          <w:tcPr>
            <w:tcW w:w="405" w:type="pct"/>
            <w:tcBorders>
              <w:top w:val="single" w:sz="8" w:space="0" w:color="AEAEAE"/>
              <w:left w:val="single" w:sz="8" w:space="0" w:color="E0E0E0"/>
              <w:bottom w:val="single" w:sz="8" w:space="0" w:color="AEAEAE"/>
              <w:right w:val="single" w:sz="8" w:space="0" w:color="E0E0E0"/>
            </w:tcBorders>
            <w:shd w:val="clear" w:color="auto" w:fill="F9F9FB"/>
          </w:tcPr>
          <w:p w14:paraId="5F9B7256"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4.478</w:t>
            </w:r>
          </w:p>
        </w:tc>
        <w:tc>
          <w:tcPr>
            <w:tcW w:w="314" w:type="pct"/>
            <w:tcBorders>
              <w:top w:val="single" w:sz="8" w:space="0" w:color="AEAEAE"/>
              <w:left w:val="single" w:sz="8" w:space="0" w:color="E0E0E0"/>
              <w:bottom w:val="single" w:sz="8" w:space="0" w:color="AEAEAE"/>
              <w:right w:val="single" w:sz="8" w:space="0" w:color="E0E0E0"/>
            </w:tcBorders>
            <w:shd w:val="clear" w:color="auto" w:fill="F9F9FB"/>
          </w:tcPr>
          <w:p w14:paraId="697E442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.105</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2C09702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.023</w:t>
            </w:r>
          </w:p>
        </w:tc>
        <w:tc>
          <w:tcPr>
            <w:tcW w:w="296" w:type="pct"/>
            <w:tcBorders>
              <w:top w:val="single" w:sz="8" w:space="0" w:color="AEAEAE"/>
              <w:left w:val="single" w:sz="8" w:space="0" w:color="E0E0E0"/>
              <w:bottom w:val="single" w:sz="8" w:space="0" w:color="AEAEAE"/>
              <w:right w:val="single" w:sz="8" w:space="0" w:color="E0E0E0"/>
            </w:tcBorders>
            <w:shd w:val="clear" w:color="auto" w:fill="F9F9FB"/>
          </w:tcPr>
          <w:p w14:paraId="011F3AF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.017</w:t>
            </w:r>
          </w:p>
        </w:tc>
        <w:tc>
          <w:tcPr>
            <w:tcW w:w="300" w:type="pct"/>
            <w:tcBorders>
              <w:top w:val="single" w:sz="8" w:space="0" w:color="AEAEAE"/>
              <w:left w:val="single" w:sz="8" w:space="0" w:color="E0E0E0"/>
              <w:bottom w:val="single" w:sz="8" w:space="0" w:color="AEAEAE"/>
              <w:right w:val="single" w:sz="8" w:space="0" w:color="E0E0E0"/>
            </w:tcBorders>
            <w:shd w:val="clear" w:color="auto" w:fill="F9F9FB"/>
          </w:tcPr>
          <w:p w14:paraId="2624F5B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.956</w:t>
            </w:r>
          </w:p>
        </w:tc>
        <w:tc>
          <w:tcPr>
            <w:tcW w:w="296" w:type="pct"/>
            <w:tcBorders>
              <w:top w:val="single" w:sz="8" w:space="0" w:color="AEAEAE"/>
              <w:left w:val="single" w:sz="8" w:space="0" w:color="E0E0E0"/>
              <w:bottom w:val="single" w:sz="8" w:space="0" w:color="AEAEAE"/>
              <w:right w:val="nil"/>
            </w:tcBorders>
            <w:shd w:val="clear" w:color="auto" w:fill="F9F9FB"/>
          </w:tcPr>
          <w:p w14:paraId="72F2150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1.046</w:t>
            </w:r>
          </w:p>
        </w:tc>
      </w:tr>
      <w:tr w:rsidR="00A4770B" w:rsidRPr="00A4770B" w14:paraId="4DAB8ADB" w14:textId="77777777" w:rsidTr="00B166F5">
        <w:trPr>
          <w:cantSplit/>
        </w:trPr>
        <w:tc>
          <w:tcPr>
            <w:tcW w:w="214" w:type="pct"/>
            <w:vMerge/>
            <w:tcBorders>
              <w:top w:val="single" w:sz="8" w:space="0" w:color="152935"/>
              <w:left w:val="nil"/>
              <w:bottom w:val="single" w:sz="8" w:space="0" w:color="152935"/>
              <w:right w:val="nil"/>
            </w:tcBorders>
            <w:shd w:val="clear" w:color="auto" w:fill="E0E0E0"/>
          </w:tcPr>
          <w:p w14:paraId="0FFB616A"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714" w:type="pct"/>
            <w:tcBorders>
              <w:top w:val="single" w:sz="8" w:space="0" w:color="AEAEAE"/>
              <w:left w:val="nil"/>
              <w:bottom w:val="single" w:sz="8" w:space="0" w:color="152935"/>
              <w:right w:val="nil"/>
            </w:tcBorders>
            <w:shd w:val="clear" w:color="auto" w:fill="E0E0E0"/>
          </w:tcPr>
          <w:p w14:paraId="39D4E172"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gender category</w:t>
            </w:r>
          </w:p>
        </w:tc>
        <w:tc>
          <w:tcPr>
            <w:tcW w:w="370" w:type="pct"/>
            <w:tcBorders>
              <w:top w:val="single" w:sz="8" w:space="0" w:color="AEAEAE"/>
              <w:left w:val="nil"/>
              <w:bottom w:val="single" w:sz="8" w:space="0" w:color="152935"/>
              <w:right w:val="single" w:sz="8" w:space="0" w:color="E0E0E0"/>
            </w:tcBorders>
            <w:shd w:val="clear" w:color="auto" w:fill="F9F9FB"/>
          </w:tcPr>
          <w:p w14:paraId="36D9A64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-7.969</w:t>
            </w:r>
          </w:p>
        </w:tc>
        <w:tc>
          <w:tcPr>
            <w:tcW w:w="370" w:type="pct"/>
            <w:tcBorders>
              <w:top w:val="single" w:sz="8" w:space="0" w:color="AEAEAE"/>
              <w:left w:val="single" w:sz="8" w:space="0" w:color="E0E0E0"/>
              <w:bottom w:val="single" w:sz="8" w:space="0" w:color="152935"/>
              <w:right w:val="single" w:sz="8" w:space="0" w:color="E0E0E0"/>
            </w:tcBorders>
            <w:shd w:val="clear" w:color="auto" w:fill="F9F9FB"/>
          </w:tcPr>
          <w:p w14:paraId="56CC15A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2.928</w:t>
            </w:r>
          </w:p>
        </w:tc>
        <w:tc>
          <w:tcPr>
            <w:tcW w:w="427" w:type="pct"/>
            <w:tcBorders>
              <w:top w:val="single" w:sz="8" w:space="0" w:color="AEAEAE"/>
              <w:left w:val="single" w:sz="8" w:space="0" w:color="E0E0E0"/>
              <w:bottom w:val="single" w:sz="8" w:space="0" w:color="152935"/>
              <w:right w:val="single" w:sz="8" w:space="0" w:color="E0E0E0"/>
            </w:tcBorders>
            <w:shd w:val="clear" w:color="auto" w:fill="F9F9FB"/>
          </w:tcPr>
          <w:p w14:paraId="6E66B1A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-.386</w:t>
            </w:r>
          </w:p>
        </w:tc>
        <w:tc>
          <w:tcPr>
            <w:tcW w:w="296" w:type="pct"/>
            <w:tcBorders>
              <w:top w:val="single" w:sz="8" w:space="0" w:color="AEAEAE"/>
              <w:left w:val="single" w:sz="8" w:space="0" w:color="E0E0E0"/>
              <w:bottom w:val="single" w:sz="8" w:space="0" w:color="152935"/>
              <w:right w:val="single" w:sz="8" w:space="0" w:color="E0E0E0"/>
            </w:tcBorders>
            <w:shd w:val="clear" w:color="auto" w:fill="F9F9FB"/>
          </w:tcPr>
          <w:p w14:paraId="74BA50A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-2.721</w:t>
            </w:r>
          </w:p>
        </w:tc>
        <w:tc>
          <w:tcPr>
            <w:tcW w:w="296" w:type="pct"/>
            <w:tcBorders>
              <w:top w:val="single" w:sz="8" w:space="0" w:color="AEAEAE"/>
              <w:left w:val="single" w:sz="8" w:space="0" w:color="E0E0E0"/>
              <w:bottom w:val="single" w:sz="8" w:space="0" w:color="152935"/>
              <w:right w:val="single" w:sz="8" w:space="0" w:color="E0E0E0"/>
            </w:tcBorders>
            <w:shd w:val="clear" w:color="auto" w:fill="F9F9FB"/>
          </w:tcPr>
          <w:p w14:paraId="2AB4C93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.010</w:t>
            </w:r>
          </w:p>
        </w:tc>
        <w:tc>
          <w:tcPr>
            <w:tcW w:w="405" w:type="pct"/>
            <w:tcBorders>
              <w:top w:val="single" w:sz="8" w:space="0" w:color="AEAEAE"/>
              <w:left w:val="single" w:sz="8" w:space="0" w:color="E0E0E0"/>
              <w:bottom w:val="single" w:sz="8" w:space="0" w:color="152935"/>
              <w:right w:val="single" w:sz="8" w:space="0" w:color="E0E0E0"/>
            </w:tcBorders>
            <w:shd w:val="clear" w:color="auto" w:fill="F9F9FB"/>
          </w:tcPr>
          <w:p w14:paraId="749940B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-13.887</w:t>
            </w:r>
          </w:p>
        </w:tc>
        <w:tc>
          <w:tcPr>
            <w:tcW w:w="405" w:type="pct"/>
            <w:tcBorders>
              <w:top w:val="single" w:sz="8" w:space="0" w:color="AEAEAE"/>
              <w:left w:val="single" w:sz="8" w:space="0" w:color="E0E0E0"/>
              <w:bottom w:val="single" w:sz="8" w:space="0" w:color="152935"/>
              <w:right w:val="single" w:sz="8" w:space="0" w:color="E0E0E0"/>
            </w:tcBorders>
            <w:shd w:val="clear" w:color="auto" w:fill="F9F9FB"/>
          </w:tcPr>
          <w:p w14:paraId="36557E1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-2.051</w:t>
            </w:r>
          </w:p>
        </w:tc>
        <w:tc>
          <w:tcPr>
            <w:tcW w:w="314" w:type="pct"/>
            <w:tcBorders>
              <w:top w:val="single" w:sz="8" w:space="0" w:color="AEAEAE"/>
              <w:left w:val="single" w:sz="8" w:space="0" w:color="E0E0E0"/>
              <w:bottom w:val="single" w:sz="8" w:space="0" w:color="152935"/>
              <w:right w:val="single" w:sz="8" w:space="0" w:color="E0E0E0"/>
            </w:tcBorders>
            <w:shd w:val="clear" w:color="auto" w:fill="F9F9FB"/>
          </w:tcPr>
          <w:p w14:paraId="08D3BDE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-.391</w:t>
            </w:r>
          </w:p>
        </w:tc>
        <w:tc>
          <w:tcPr>
            <w:tcW w:w="296" w:type="pct"/>
            <w:tcBorders>
              <w:top w:val="single" w:sz="8" w:space="0" w:color="AEAEAE"/>
              <w:left w:val="single" w:sz="8" w:space="0" w:color="E0E0E0"/>
              <w:bottom w:val="single" w:sz="8" w:space="0" w:color="152935"/>
              <w:right w:val="single" w:sz="8" w:space="0" w:color="E0E0E0"/>
            </w:tcBorders>
            <w:shd w:val="clear" w:color="auto" w:fill="F9F9FB"/>
          </w:tcPr>
          <w:p w14:paraId="3E2A316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-.395</w:t>
            </w:r>
          </w:p>
        </w:tc>
        <w:tc>
          <w:tcPr>
            <w:tcW w:w="296" w:type="pct"/>
            <w:tcBorders>
              <w:top w:val="single" w:sz="8" w:space="0" w:color="AEAEAE"/>
              <w:left w:val="single" w:sz="8" w:space="0" w:color="E0E0E0"/>
              <w:bottom w:val="single" w:sz="8" w:space="0" w:color="152935"/>
              <w:right w:val="single" w:sz="8" w:space="0" w:color="E0E0E0"/>
            </w:tcBorders>
            <w:shd w:val="clear" w:color="auto" w:fill="F9F9FB"/>
          </w:tcPr>
          <w:p w14:paraId="73B6CD8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-.323</w:t>
            </w:r>
          </w:p>
        </w:tc>
        <w:tc>
          <w:tcPr>
            <w:tcW w:w="300" w:type="pct"/>
            <w:tcBorders>
              <w:top w:val="single" w:sz="8" w:space="0" w:color="AEAEAE"/>
              <w:left w:val="single" w:sz="8" w:space="0" w:color="E0E0E0"/>
              <w:bottom w:val="single" w:sz="8" w:space="0" w:color="152935"/>
              <w:right w:val="single" w:sz="8" w:space="0" w:color="E0E0E0"/>
            </w:tcBorders>
            <w:shd w:val="clear" w:color="auto" w:fill="F9F9FB"/>
          </w:tcPr>
          <w:p w14:paraId="46F7B75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.698</w:t>
            </w:r>
          </w:p>
        </w:tc>
        <w:tc>
          <w:tcPr>
            <w:tcW w:w="296" w:type="pct"/>
            <w:tcBorders>
              <w:top w:val="single" w:sz="8" w:space="0" w:color="AEAEAE"/>
              <w:left w:val="single" w:sz="8" w:space="0" w:color="E0E0E0"/>
              <w:bottom w:val="single" w:sz="8" w:space="0" w:color="152935"/>
              <w:right w:val="nil"/>
            </w:tcBorders>
            <w:shd w:val="clear" w:color="auto" w:fill="F9F9FB"/>
          </w:tcPr>
          <w:p w14:paraId="2840814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1.433</w:t>
            </w:r>
          </w:p>
        </w:tc>
      </w:tr>
      <w:tr w:rsidR="00A4770B" w:rsidRPr="00A4770B" w14:paraId="59364D42" w14:textId="77777777" w:rsidTr="00B166F5">
        <w:trPr>
          <w:cantSplit/>
        </w:trPr>
        <w:tc>
          <w:tcPr>
            <w:tcW w:w="5000" w:type="pct"/>
            <w:gridSpan w:val="14"/>
            <w:tcBorders>
              <w:top w:val="nil"/>
              <w:left w:val="nil"/>
              <w:bottom w:val="nil"/>
              <w:right w:val="nil"/>
            </w:tcBorders>
            <w:shd w:val="clear" w:color="auto" w:fill="FFFFFF"/>
          </w:tcPr>
          <w:p w14:paraId="48FAD125"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010205"/>
                <w:kern w:val="0"/>
                <w:sz w:val="20"/>
                <w:szCs w:val="20"/>
                <w:lang w:eastAsia="zh-CN"/>
                <w14:ligatures w14:val="standardContextual"/>
              </w:rPr>
            </w:pPr>
          </w:p>
        </w:tc>
      </w:tr>
    </w:tbl>
    <w:p w14:paraId="133ECE7F"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6B8498BA"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r w:rsidRPr="00A4770B">
        <w:rPr>
          <w:rFonts w:ascii="Times New Roman" w:eastAsia="DengXian" w:hAnsi="Times New Roman" w:cs="Times New Roman"/>
          <w:noProof/>
          <w:kern w:val="0"/>
          <w:lang w:eastAsia="zh-CN"/>
          <w14:ligatures w14:val="standardContextual"/>
        </w:rPr>
        <w:drawing>
          <wp:inline distT="0" distB="0" distL="0" distR="0" wp14:anchorId="35CF0263" wp14:editId="619B6A8D">
            <wp:extent cx="5731510" cy="3370580"/>
            <wp:effectExtent l="0" t="0" r="2540" b="1270"/>
            <wp:docPr id="206059989" name="Picture 3" descr="A graph of a normal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9989" name="Picture 3" descr="A graph of a normal graph&#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370580"/>
                    </a:xfrm>
                    <a:prstGeom prst="rect">
                      <a:avLst/>
                    </a:prstGeom>
                    <a:noFill/>
                    <a:ln>
                      <a:noFill/>
                    </a:ln>
                  </pic:spPr>
                </pic:pic>
              </a:graphicData>
            </a:graphic>
          </wp:inline>
        </w:drawing>
      </w:r>
    </w:p>
    <w:p w14:paraId="58E4196B"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p w14:paraId="41B015D5"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1B425ECD"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r w:rsidRPr="00A4770B">
        <w:rPr>
          <w:rFonts w:ascii="Times New Roman" w:eastAsia="DengXian" w:hAnsi="Times New Roman" w:cs="Times New Roman"/>
          <w:noProof/>
          <w:kern w:val="0"/>
          <w:lang w:eastAsia="zh-CN"/>
          <w14:ligatures w14:val="standardContextual"/>
        </w:rPr>
        <w:lastRenderedPageBreak/>
        <w:drawing>
          <wp:inline distT="0" distB="0" distL="0" distR="0" wp14:anchorId="22539437" wp14:editId="7B69D885">
            <wp:extent cx="5731510" cy="3370580"/>
            <wp:effectExtent l="0" t="0" r="2540" b="1270"/>
            <wp:docPr id="693372059" name="Picture 4"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72059" name="Picture 4" descr="A graph with blue dots&#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370580"/>
                    </a:xfrm>
                    <a:prstGeom prst="rect">
                      <a:avLst/>
                    </a:prstGeom>
                    <a:noFill/>
                    <a:ln>
                      <a:noFill/>
                    </a:ln>
                  </pic:spPr>
                </pic:pic>
              </a:graphicData>
            </a:graphic>
          </wp:inline>
        </w:drawing>
      </w:r>
    </w:p>
    <w:p w14:paraId="5C3BB0D1"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p w14:paraId="78FB33AA"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57F9F69E" w14:textId="77777777" w:rsidR="00A4770B" w:rsidRPr="00A4770B" w:rsidRDefault="00A4770B" w:rsidP="00A4770B">
      <w:pPr>
        <w:spacing w:after="160" w:line="278" w:lineRule="auto"/>
        <w:ind w:firstLine="0"/>
        <w:rPr>
          <w:rFonts w:ascii="Aptos" w:eastAsia="DengXian" w:hAnsi="Aptos" w:cs="Arial"/>
          <w:kern w:val="2"/>
          <w:lang w:eastAsia="zh-CN"/>
          <w14:ligatures w14:val="standardContextual"/>
        </w:rPr>
      </w:pPr>
    </w:p>
    <w:p w14:paraId="2B7700F6" w14:textId="77777777" w:rsidR="00A4770B" w:rsidRPr="00A4770B" w:rsidRDefault="00A4770B" w:rsidP="00A4770B">
      <w:pPr>
        <w:spacing w:after="160" w:line="278" w:lineRule="auto"/>
        <w:ind w:firstLine="0"/>
        <w:rPr>
          <w:rFonts w:ascii="Aptos" w:eastAsia="DengXian" w:hAnsi="Aptos" w:cs="Arial"/>
          <w:kern w:val="2"/>
          <w:lang w:eastAsia="zh-CN"/>
          <w14:ligatures w14:val="standardContextual"/>
        </w:rPr>
      </w:pPr>
    </w:p>
    <w:p w14:paraId="0F6CB6FC" w14:textId="77777777" w:rsidR="00A4770B" w:rsidRPr="00A4770B" w:rsidRDefault="00A4770B" w:rsidP="00A4770B">
      <w:pPr>
        <w:spacing w:after="160" w:line="278" w:lineRule="auto"/>
        <w:ind w:firstLine="0"/>
        <w:rPr>
          <w:rFonts w:ascii="Aptos" w:eastAsia="DengXian" w:hAnsi="Aptos" w:cs="Arial"/>
          <w:kern w:val="2"/>
          <w:lang w:eastAsia="zh-CN"/>
          <w14:ligatures w14:val="standardContextual"/>
        </w:rPr>
      </w:pPr>
    </w:p>
    <w:p w14:paraId="58B49E50" w14:textId="77777777" w:rsidR="00A4770B" w:rsidRPr="00A4770B" w:rsidRDefault="00A4770B" w:rsidP="00A4770B">
      <w:pPr>
        <w:spacing w:after="160" w:line="278" w:lineRule="auto"/>
        <w:ind w:firstLine="0"/>
        <w:rPr>
          <w:rFonts w:ascii="Aptos" w:eastAsia="DengXian" w:hAnsi="Aptos" w:cs="Arial"/>
          <w:kern w:val="2"/>
          <w:lang w:eastAsia="zh-CN"/>
          <w14:ligatures w14:val="standardContextual"/>
        </w:rPr>
      </w:pPr>
      <w:r w:rsidRPr="00A4770B">
        <w:rPr>
          <w:rFonts w:ascii="Aptos" w:eastAsia="DengXian" w:hAnsi="Aptos" w:cs="Arial"/>
          <w:kern w:val="2"/>
          <w:lang w:eastAsia="zh-CN"/>
          <w14:ligatures w14:val="standardContextual"/>
        </w:rPr>
        <w:t xml:space="preserve">T Test (independent sample) to see who scores more highly on resilience between males and females  </w:t>
      </w:r>
    </w:p>
    <w:p w14:paraId="242A48D1" w14:textId="77777777" w:rsidR="00A4770B" w:rsidRPr="00A4770B" w:rsidRDefault="00A4770B" w:rsidP="00A4770B">
      <w:pPr>
        <w:spacing w:after="160" w:line="278" w:lineRule="auto"/>
        <w:ind w:firstLine="0"/>
        <w:rPr>
          <w:rFonts w:ascii="Aptos" w:eastAsia="DengXian" w:hAnsi="Aptos" w:cs="Arial"/>
          <w:kern w:val="2"/>
          <w:lang w:eastAsia="zh-CN"/>
          <w14:ligatures w14:val="standardContextual"/>
        </w:rPr>
      </w:pPr>
    </w:p>
    <w:p w14:paraId="05384708"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9408" w:type="dxa"/>
        <w:tblLayout w:type="fixed"/>
        <w:tblCellMar>
          <w:left w:w="0" w:type="dxa"/>
          <w:right w:w="0" w:type="dxa"/>
        </w:tblCellMar>
        <w:tblLook w:val="0000" w:firstRow="0" w:lastRow="0" w:firstColumn="0" w:lastColumn="0" w:noHBand="0" w:noVBand="0"/>
      </w:tblPr>
      <w:tblGrid>
        <w:gridCol w:w="2073"/>
        <w:gridCol w:w="2106"/>
        <w:gridCol w:w="1101"/>
        <w:gridCol w:w="1101"/>
        <w:gridCol w:w="1441"/>
        <w:gridCol w:w="1586"/>
      </w:tblGrid>
      <w:tr w:rsidR="00A4770B" w:rsidRPr="00A4770B" w14:paraId="1D5FB45B" w14:textId="77777777" w:rsidTr="00B166F5">
        <w:trPr>
          <w:cantSplit/>
        </w:trPr>
        <w:tc>
          <w:tcPr>
            <w:tcW w:w="9406" w:type="dxa"/>
            <w:gridSpan w:val="6"/>
            <w:tcBorders>
              <w:top w:val="nil"/>
              <w:left w:val="nil"/>
              <w:bottom w:val="nil"/>
              <w:right w:val="nil"/>
            </w:tcBorders>
            <w:shd w:val="clear" w:color="auto" w:fill="FFFFFF"/>
            <w:vAlign w:val="center"/>
          </w:tcPr>
          <w:p w14:paraId="5B09ADDC"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r w:rsidRPr="00A4770B">
              <w:rPr>
                <w:rFonts w:ascii="Arial" w:eastAsia="DengXian" w:hAnsi="Arial" w:cs="Arial"/>
                <w:b/>
                <w:bCs/>
                <w:color w:val="010205"/>
                <w:kern w:val="0"/>
                <w:sz w:val="20"/>
                <w:szCs w:val="20"/>
                <w:lang w:eastAsia="zh-CN"/>
                <w14:ligatures w14:val="standardContextual"/>
              </w:rPr>
              <w:t>Group Statistics</w:t>
            </w:r>
          </w:p>
        </w:tc>
      </w:tr>
      <w:tr w:rsidR="00A4770B" w:rsidRPr="00A4770B" w14:paraId="737589CC" w14:textId="77777777" w:rsidTr="00B166F5">
        <w:trPr>
          <w:cantSplit/>
        </w:trPr>
        <w:tc>
          <w:tcPr>
            <w:tcW w:w="2072" w:type="dxa"/>
            <w:tcBorders>
              <w:top w:val="nil"/>
              <w:left w:val="nil"/>
              <w:bottom w:val="nil"/>
              <w:right w:val="nil"/>
            </w:tcBorders>
          </w:tcPr>
          <w:p w14:paraId="7B96BBF4"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2105" w:type="dxa"/>
            <w:tcBorders>
              <w:top w:val="nil"/>
              <w:left w:val="nil"/>
              <w:bottom w:val="single" w:sz="8" w:space="0" w:color="152935"/>
              <w:right w:val="nil"/>
            </w:tcBorders>
            <w:shd w:val="clear" w:color="auto" w:fill="FFFFFF"/>
            <w:vAlign w:val="bottom"/>
          </w:tcPr>
          <w:p w14:paraId="60B588FC"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New gender category</w:t>
            </w:r>
          </w:p>
        </w:tc>
        <w:tc>
          <w:tcPr>
            <w:tcW w:w="1101" w:type="dxa"/>
            <w:tcBorders>
              <w:top w:val="nil"/>
              <w:left w:val="nil"/>
              <w:bottom w:val="single" w:sz="8" w:space="0" w:color="152935"/>
              <w:right w:val="single" w:sz="8" w:space="0" w:color="E0E0E0"/>
            </w:tcBorders>
            <w:shd w:val="clear" w:color="auto" w:fill="FFFFFF"/>
            <w:vAlign w:val="bottom"/>
          </w:tcPr>
          <w:p w14:paraId="2F550370"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N</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6B71BBFF"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Mean</w:t>
            </w:r>
          </w:p>
        </w:tc>
        <w:tc>
          <w:tcPr>
            <w:tcW w:w="1441" w:type="dxa"/>
            <w:tcBorders>
              <w:top w:val="nil"/>
              <w:left w:val="single" w:sz="8" w:space="0" w:color="E0E0E0"/>
              <w:bottom w:val="single" w:sz="8" w:space="0" w:color="152935"/>
              <w:right w:val="single" w:sz="8" w:space="0" w:color="E0E0E0"/>
            </w:tcBorders>
            <w:shd w:val="clear" w:color="auto" w:fill="FFFFFF"/>
            <w:vAlign w:val="bottom"/>
          </w:tcPr>
          <w:p w14:paraId="05461D73"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Std. Deviation</w:t>
            </w:r>
          </w:p>
        </w:tc>
        <w:tc>
          <w:tcPr>
            <w:tcW w:w="1586" w:type="dxa"/>
            <w:tcBorders>
              <w:top w:val="nil"/>
              <w:left w:val="single" w:sz="8" w:space="0" w:color="E0E0E0"/>
              <w:bottom w:val="single" w:sz="8" w:space="0" w:color="152935"/>
              <w:right w:val="nil"/>
            </w:tcBorders>
            <w:shd w:val="clear" w:color="auto" w:fill="FFFFFF"/>
            <w:vAlign w:val="bottom"/>
          </w:tcPr>
          <w:p w14:paraId="6DE48956"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Std. Error Mean</w:t>
            </w:r>
          </w:p>
        </w:tc>
      </w:tr>
      <w:tr w:rsidR="00A4770B" w:rsidRPr="00A4770B" w14:paraId="75B781CA" w14:textId="77777777" w:rsidTr="00B166F5">
        <w:trPr>
          <w:cantSplit/>
        </w:trPr>
        <w:tc>
          <w:tcPr>
            <w:tcW w:w="2072" w:type="dxa"/>
            <w:vMerge w:val="restart"/>
            <w:tcBorders>
              <w:top w:val="single" w:sz="8" w:space="0" w:color="152935"/>
              <w:left w:val="nil"/>
              <w:bottom w:val="single" w:sz="8" w:space="0" w:color="152935"/>
              <w:right w:val="nil"/>
            </w:tcBorders>
            <w:shd w:val="clear" w:color="auto" w:fill="E0E0E0"/>
          </w:tcPr>
          <w:p w14:paraId="7F344420"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resilience score</w:t>
            </w:r>
          </w:p>
        </w:tc>
        <w:tc>
          <w:tcPr>
            <w:tcW w:w="2105" w:type="dxa"/>
            <w:tcBorders>
              <w:top w:val="single" w:sz="8" w:space="0" w:color="152935"/>
              <w:left w:val="nil"/>
              <w:bottom w:val="single" w:sz="8" w:space="0" w:color="AEAEAE"/>
              <w:right w:val="nil"/>
            </w:tcBorders>
            <w:shd w:val="clear" w:color="auto" w:fill="E0E0E0"/>
          </w:tcPr>
          <w:p w14:paraId="13268AEB"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male</w:t>
            </w:r>
          </w:p>
        </w:tc>
        <w:tc>
          <w:tcPr>
            <w:tcW w:w="1101" w:type="dxa"/>
            <w:tcBorders>
              <w:top w:val="single" w:sz="8" w:space="0" w:color="152935"/>
              <w:left w:val="nil"/>
              <w:bottom w:val="single" w:sz="8" w:space="0" w:color="AEAEAE"/>
              <w:right w:val="single" w:sz="8" w:space="0" w:color="E0E0E0"/>
            </w:tcBorders>
            <w:shd w:val="clear" w:color="auto" w:fill="F9F9FB"/>
          </w:tcPr>
          <w:p w14:paraId="48AC269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10</w:t>
            </w:r>
          </w:p>
        </w:tc>
        <w:tc>
          <w:tcPr>
            <w:tcW w:w="1101" w:type="dxa"/>
            <w:tcBorders>
              <w:top w:val="single" w:sz="8" w:space="0" w:color="152935"/>
              <w:left w:val="single" w:sz="8" w:space="0" w:color="E0E0E0"/>
              <w:bottom w:val="single" w:sz="8" w:space="0" w:color="AEAEAE"/>
              <w:right w:val="single" w:sz="8" w:space="0" w:color="E0E0E0"/>
            </w:tcBorders>
            <w:shd w:val="clear" w:color="auto" w:fill="F9F9FB"/>
          </w:tcPr>
          <w:p w14:paraId="0F528605"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41.70</w:t>
            </w:r>
          </w:p>
        </w:tc>
        <w:tc>
          <w:tcPr>
            <w:tcW w:w="1441" w:type="dxa"/>
            <w:tcBorders>
              <w:top w:val="single" w:sz="8" w:space="0" w:color="152935"/>
              <w:left w:val="single" w:sz="8" w:space="0" w:color="E0E0E0"/>
              <w:bottom w:val="single" w:sz="8" w:space="0" w:color="AEAEAE"/>
              <w:right w:val="single" w:sz="8" w:space="0" w:color="E0E0E0"/>
            </w:tcBorders>
            <w:shd w:val="clear" w:color="auto" w:fill="F9F9FB"/>
          </w:tcPr>
          <w:p w14:paraId="6BEC22A3"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5.355</w:t>
            </w:r>
          </w:p>
        </w:tc>
        <w:tc>
          <w:tcPr>
            <w:tcW w:w="1586" w:type="dxa"/>
            <w:tcBorders>
              <w:top w:val="single" w:sz="8" w:space="0" w:color="152935"/>
              <w:left w:val="single" w:sz="8" w:space="0" w:color="E0E0E0"/>
              <w:bottom w:val="single" w:sz="8" w:space="0" w:color="AEAEAE"/>
              <w:right w:val="nil"/>
            </w:tcBorders>
            <w:shd w:val="clear" w:color="auto" w:fill="F9F9FB"/>
          </w:tcPr>
          <w:p w14:paraId="5CF9C99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1.693</w:t>
            </w:r>
          </w:p>
        </w:tc>
      </w:tr>
      <w:tr w:rsidR="00A4770B" w:rsidRPr="00A4770B" w14:paraId="322F6E8F" w14:textId="77777777" w:rsidTr="00B166F5">
        <w:trPr>
          <w:cantSplit/>
        </w:trPr>
        <w:tc>
          <w:tcPr>
            <w:tcW w:w="2072" w:type="dxa"/>
            <w:vMerge/>
            <w:tcBorders>
              <w:top w:val="single" w:sz="8" w:space="0" w:color="152935"/>
              <w:left w:val="nil"/>
              <w:bottom w:val="single" w:sz="8" w:space="0" w:color="152935"/>
              <w:right w:val="nil"/>
            </w:tcBorders>
            <w:shd w:val="clear" w:color="auto" w:fill="E0E0E0"/>
          </w:tcPr>
          <w:p w14:paraId="1BFB1DB8"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2105" w:type="dxa"/>
            <w:tcBorders>
              <w:top w:val="single" w:sz="8" w:space="0" w:color="AEAEAE"/>
              <w:left w:val="nil"/>
              <w:bottom w:val="single" w:sz="8" w:space="0" w:color="152935"/>
              <w:right w:val="nil"/>
            </w:tcBorders>
            <w:shd w:val="clear" w:color="auto" w:fill="E0E0E0"/>
          </w:tcPr>
          <w:p w14:paraId="0BAFCEB9"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female</w:t>
            </w:r>
          </w:p>
        </w:tc>
        <w:tc>
          <w:tcPr>
            <w:tcW w:w="1101" w:type="dxa"/>
            <w:tcBorders>
              <w:top w:val="single" w:sz="8" w:space="0" w:color="AEAEAE"/>
              <w:left w:val="nil"/>
              <w:bottom w:val="single" w:sz="8" w:space="0" w:color="152935"/>
              <w:right w:val="single" w:sz="8" w:space="0" w:color="E0E0E0"/>
            </w:tcBorders>
            <w:shd w:val="clear" w:color="auto" w:fill="F9F9FB"/>
          </w:tcPr>
          <w:p w14:paraId="729A4F7E"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36</w:t>
            </w:r>
          </w:p>
        </w:tc>
        <w:tc>
          <w:tcPr>
            <w:tcW w:w="1101" w:type="dxa"/>
            <w:tcBorders>
              <w:top w:val="single" w:sz="8" w:space="0" w:color="AEAEAE"/>
              <w:left w:val="single" w:sz="8" w:space="0" w:color="E0E0E0"/>
              <w:bottom w:val="single" w:sz="8" w:space="0" w:color="152935"/>
              <w:right w:val="single" w:sz="8" w:space="0" w:color="E0E0E0"/>
            </w:tcBorders>
            <w:shd w:val="clear" w:color="auto" w:fill="F9F9FB"/>
          </w:tcPr>
          <w:p w14:paraId="24E88F2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33.64</w:t>
            </w:r>
          </w:p>
        </w:tc>
        <w:tc>
          <w:tcPr>
            <w:tcW w:w="1441" w:type="dxa"/>
            <w:tcBorders>
              <w:top w:val="single" w:sz="8" w:space="0" w:color="AEAEAE"/>
              <w:left w:val="single" w:sz="8" w:space="0" w:color="E0E0E0"/>
              <w:bottom w:val="single" w:sz="8" w:space="0" w:color="152935"/>
              <w:right w:val="single" w:sz="8" w:space="0" w:color="E0E0E0"/>
            </w:tcBorders>
            <w:shd w:val="clear" w:color="auto" w:fill="F9F9FB"/>
          </w:tcPr>
          <w:p w14:paraId="08C7D6A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8.560</w:t>
            </w:r>
          </w:p>
        </w:tc>
        <w:tc>
          <w:tcPr>
            <w:tcW w:w="1586" w:type="dxa"/>
            <w:tcBorders>
              <w:top w:val="single" w:sz="8" w:space="0" w:color="AEAEAE"/>
              <w:left w:val="single" w:sz="8" w:space="0" w:color="E0E0E0"/>
              <w:bottom w:val="single" w:sz="8" w:space="0" w:color="152935"/>
              <w:right w:val="nil"/>
            </w:tcBorders>
            <w:shd w:val="clear" w:color="auto" w:fill="F9F9FB"/>
          </w:tcPr>
          <w:p w14:paraId="7582B38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1.427</w:t>
            </w:r>
          </w:p>
        </w:tc>
      </w:tr>
    </w:tbl>
    <w:p w14:paraId="60B1364B"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097CCCFE"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13D0D569"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lang w:eastAsia="zh-CN"/>
          <w14:ligatures w14:val="standardContextual"/>
        </w:rPr>
      </w:pPr>
    </w:p>
    <w:tbl>
      <w:tblPr>
        <w:tblW w:w="5000" w:type="pct"/>
        <w:tblCellMar>
          <w:left w:w="0" w:type="dxa"/>
          <w:right w:w="0" w:type="dxa"/>
        </w:tblCellMar>
        <w:tblLook w:val="0000" w:firstRow="0" w:lastRow="0" w:firstColumn="0" w:lastColumn="0" w:noHBand="0" w:noVBand="0"/>
      </w:tblPr>
      <w:tblGrid>
        <w:gridCol w:w="938"/>
        <w:gridCol w:w="948"/>
        <w:gridCol w:w="613"/>
        <w:gridCol w:w="516"/>
        <w:gridCol w:w="623"/>
        <w:gridCol w:w="731"/>
        <w:gridCol w:w="634"/>
        <w:gridCol w:w="634"/>
        <w:gridCol w:w="1023"/>
        <w:gridCol w:w="1023"/>
        <w:gridCol w:w="666"/>
        <w:gridCol w:w="721"/>
      </w:tblGrid>
      <w:tr w:rsidR="00A4770B" w:rsidRPr="00A4770B" w14:paraId="584FE5B6" w14:textId="77777777" w:rsidTr="00B166F5">
        <w:trPr>
          <w:cantSplit/>
        </w:trPr>
        <w:tc>
          <w:tcPr>
            <w:tcW w:w="5000" w:type="pct"/>
            <w:gridSpan w:val="12"/>
            <w:tcBorders>
              <w:top w:val="nil"/>
              <w:left w:val="nil"/>
              <w:bottom w:val="nil"/>
              <w:right w:val="nil"/>
            </w:tcBorders>
            <w:shd w:val="clear" w:color="auto" w:fill="FFFFFF"/>
            <w:vAlign w:val="center"/>
          </w:tcPr>
          <w:p w14:paraId="4D97EC45"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010205"/>
                <w:kern w:val="0"/>
                <w:sz w:val="20"/>
                <w:szCs w:val="20"/>
                <w:lang w:eastAsia="zh-CN"/>
                <w14:ligatures w14:val="standardContextual"/>
              </w:rPr>
            </w:pPr>
            <w:r w:rsidRPr="00A4770B">
              <w:rPr>
                <w:rFonts w:ascii="Arial" w:eastAsia="DengXian" w:hAnsi="Arial" w:cs="Arial"/>
                <w:b/>
                <w:bCs/>
                <w:color w:val="010205"/>
                <w:kern w:val="0"/>
                <w:sz w:val="20"/>
                <w:szCs w:val="20"/>
                <w:lang w:eastAsia="zh-CN"/>
                <w14:ligatures w14:val="standardContextual"/>
              </w:rPr>
              <w:t>Independent Samples Test</w:t>
            </w:r>
          </w:p>
        </w:tc>
      </w:tr>
      <w:tr w:rsidR="00A4770B" w:rsidRPr="00A4770B" w14:paraId="36954CAE" w14:textId="77777777" w:rsidTr="00B166F5">
        <w:trPr>
          <w:cantSplit/>
        </w:trPr>
        <w:tc>
          <w:tcPr>
            <w:tcW w:w="1236" w:type="pct"/>
            <w:gridSpan w:val="2"/>
            <w:vMerge w:val="restart"/>
            <w:tcBorders>
              <w:top w:val="nil"/>
              <w:left w:val="nil"/>
              <w:bottom w:val="nil"/>
              <w:right w:val="nil"/>
            </w:tcBorders>
            <w:shd w:val="clear" w:color="auto" w:fill="FFFFFF"/>
            <w:vAlign w:val="bottom"/>
          </w:tcPr>
          <w:p w14:paraId="0C2C5E5F"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829" w:type="pct"/>
            <w:gridSpan w:val="2"/>
            <w:tcBorders>
              <w:top w:val="nil"/>
              <w:left w:val="nil"/>
              <w:bottom w:val="nil"/>
              <w:right w:val="single" w:sz="8" w:space="0" w:color="E0E0E0"/>
            </w:tcBorders>
            <w:shd w:val="clear" w:color="auto" w:fill="FFFFFF"/>
            <w:vAlign w:val="bottom"/>
          </w:tcPr>
          <w:p w14:paraId="1D2D218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Levene's Test for Equality of Variances</w:t>
            </w:r>
          </w:p>
        </w:tc>
        <w:tc>
          <w:tcPr>
            <w:tcW w:w="2935" w:type="pct"/>
            <w:gridSpan w:val="8"/>
            <w:tcBorders>
              <w:top w:val="nil"/>
              <w:left w:val="single" w:sz="8" w:space="0" w:color="E0E0E0"/>
              <w:bottom w:val="nil"/>
              <w:right w:val="nil"/>
            </w:tcBorders>
            <w:shd w:val="clear" w:color="auto" w:fill="FFFFFF"/>
            <w:vAlign w:val="bottom"/>
          </w:tcPr>
          <w:p w14:paraId="676C08AA"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t-test for Equality of Means</w:t>
            </w:r>
          </w:p>
        </w:tc>
      </w:tr>
      <w:tr w:rsidR="00A4770B" w:rsidRPr="00A4770B" w14:paraId="12FE3CFE" w14:textId="77777777" w:rsidTr="00B166F5">
        <w:trPr>
          <w:cantSplit/>
        </w:trPr>
        <w:tc>
          <w:tcPr>
            <w:tcW w:w="1236" w:type="pct"/>
            <w:gridSpan w:val="2"/>
            <w:vMerge/>
            <w:tcBorders>
              <w:top w:val="nil"/>
              <w:left w:val="nil"/>
              <w:bottom w:val="nil"/>
              <w:right w:val="nil"/>
            </w:tcBorders>
            <w:shd w:val="clear" w:color="auto" w:fill="FFFFFF"/>
            <w:vAlign w:val="bottom"/>
          </w:tcPr>
          <w:p w14:paraId="18AB90C5"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415" w:type="pct"/>
            <w:vMerge w:val="restart"/>
            <w:tcBorders>
              <w:top w:val="nil"/>
              <w:left w:val="nil"/>
              <w:bottom w:val="nil"/>
              <w:right w:val="single" w:sz="8" w:space="0" w:color="E0E0E0"/>
            </w:tcBorders>
            <w:shd w:val="clear" w:color="auto" w:fill="FFFFFF"/>
            <w:vAlign w:val="bottom"/>
          </w:tcPr>
          <w:p w14:paraId="08DD9C14"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F</w:t>
            </w:r>
          </w:p>
        </w:tc>
        <w:tc>
          <w:tcPr>
            <w:tcW w:w="415" w:type="pct"/>
            <w:vMerge w:val="restart"/>
            <w:tcBorders>
              <w:top w:val="nil"/>
              <w:left w:val="single" w:sz="8" w:space="0" w:color="E0E0E0"/>
              <w:bottom w:val="nil"/>
              <w:right w:val="single" w:sz="8" w:space="0" w:color="E0E0E0"/>
            </w:tcBorders>
            <w:shd w:val="clear" w:color="auto" w:fill="FFFFFF"/>
            <w:vAlign w:val="bottom"/>
          </w:tcPr>
          <w:p w14:paraId="38B95BD2"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Sig.</w:t>
            </w:r>
          </w:p>
        </w:tc>
        <w:tc>
          <w:tcPr>
            <w:tcW w:w="287" w:type="pct"/>
            <w:vMerge w:val="restart"/>
            <w:tcBorders>
              <w:top w:val="nil"/>
              <w:left w:val="single" w:sz="8" w:space="0" w:color="E0E0E0"/>
              <w:bottom w:val="nil"/>
              <w:right w:val="single" w:sz="8" w:space="0" w:color="E0E0E0"/>
            </w:tcBorders>
            <w:shd w:val="clear" w:color="auto" w:fill="FFFFFF"/>
            <w:vAlign w:val="bottom"/>
          </w:tcPr>
          <w:p w14:paraId="3A0455BD"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w:t>
            </w:r>
          </w:p>
        </w:tc>
        <w:tc>
          <w:tcPr>
            <w:tcW w:w="287" w:type="pct"/>
            <w:vMerge w:val="restart"/>
            <w:tcBorders>
              <w:top w:val="nil"/>
              <w:left w:val="single" w:sz="8" w:space="0" w:color="E0E0E0"/>
              <w:bottom w:val="nil"/>
              <w:right w:val="single" w:sz="8" w:space="0" w:color="E0E0E0"/>
            </w:tcBorders>
            <w:shd w:val="clear" w:color="auto" w:fill="FFFFFF"/>
            <w:vAlign w:val="bottom"/>
          </w:tcPr>
          <w:p w14:paraId="535A1451"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proofErr w:type="spellStart"/>
            <w:r w:rsidRPr="00A4770B">
              <w:rPr>
                <w:rFonts w:ascii="Arial" w:eastAsia="DengXian" w:hAnsi="Arial" w:cs="Arial"/>
                <w:color w:val="264A60"/>
                <w:kern w:val="0"/>
                <w:sz w:val="20"/>
                <w:szCs w:val="20"/>
                <w:lang w:eastAsia="zh-CN"/>
                <w14:ligatures w14:val="standardContextual"/>
              </w:rPr>
              <w:t>df</w:t>
            </w:r>
            <w:proofErr w:type="spellEnd"/>
          </w:p>
        </w:tc>
        <w:tc>
          <w:tcPr>
            <w:tcW w:w="702" w:type="pct"/>
            <w:gridSpan w:val="2"/>
            <w:tcBorders>
              <w:top w:val="nil"/>
              <w:left w:val="single" w:sz="8" w:space="0" w:color="E0E0E0"/>
              <w:bottom w:val="nil"/>
              <w:right w:val="single" w:sz="8" w:space="0" w:color="E0E0E0"/>
            </w:tcBorders>
            <w:shd w:val="clear" w:color="auto" w:fill="FFFFFF"/>
            <w:vAlign w:val="bottom"/>
          </w:tcPr>
          <w:p w14:paraId="41CA4D6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Significance</w:t>
            </w:r>
          </w:p>
        </w:tc>
        <w:tc>
          <w:tcPr>
            <w:tcW w:w="415" w:type="pct"/>
            <w:vMerge w:val="restart"/>
            <w:tcBorders>
              <w:top w:val="nil"/>
              <w:left w:val="single" w:sz="8" w:space="0" w:color="E0E0E0"/>
              <w:bottom w:val="nil"/>
              <w:right w:val="single" w:sz="8" w:space="0" w:color="E0E0E0"/>
            </w:tcBorders>
            <w:shd w:val="clear" w:color="auto" w:fill="FFFFFF"/>
            <w:vAlign w:val="bottom"/>
          </w:tcPr>
          <w:p w14:paraId="09084A6E"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Mean Difference</w:t>
            </w:r>
          </w:p>
        </w:tc>
        <w:tc>
          <w:tcPr>
            <w:tcW w:w="415" w:type="pct"/>
            <w:vMerge w:val="restart"/>
            <w:tcBorders>
              <w:top w:val="nil"/>
              <w:left w:val="single" w:sz="8" w:space="0" w:color="E0E0E0"/>
              <w:bottom w:val="nil"/>
              <w:right w:val="single" w:sz="8" w:space="0" w:color="E0E0E0"/>
            </w:tcBorders>
            <w:shd w:val="clear" w:color="auto" w:fill="FFFFFF"/>
            <w:vAlign w:val="bottom"/>
          </w:tcPr>
          <w:p w14:paraId="1E1C018E"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Std. Error Difference</w:t>
            </w:r>
          </w:p>
        </w:tc>
        <w:tc>
          <w:tcPr>
            <w:tcW w:w="829" w:type="pct"/>
            <w:gridSpan w:val="2"/>
            <w:tcBorders>
              <w:top w:val="nil"/>
              <w:left w:val="single" w:sz="8" w:space="0" w:color="E0E0E0"/>
              <w:bottom w:val="nil"/>
              <w:right w:val="nil"/>
            </w:tcBorders>
            <w:shd w:val="clear" w:color="auto" w:fill="FFFFFF"/>
            <w:vAlign w:val="bottom"/>
          </w:tcPr>
          <w:p w14:paraId="337462C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95% Confidence Interval of the Difference</w:t>
            </w:r>
          </w:p>
        </w:tc>
      </w:tr>
      <w:tr w:rsidR="00A4770B" w:rsidRPr="00A4770B" w14:paraId="1EAA0B18" w14:textId="77777777" w:rsidTr="00B166F5">
        <w:trPr>
          <w:cantSplit/>
        </w:trPr>
        <w:tc>
          <w:tcPr>
            <w:tcW w:w="1236" w:type="pct"/>
            <w:gridSpan w:val="2"/>
            <w:vMerge/>
            <w:tcBorders>
              <w:top w:val="nil"/>
              <w:left w:val="nil"/>
              <w:bottom w:val="nil"/>
              <w:right w:val="nil"/>
            </w:tcBorders>
            <w:shd w:val="clear" w:color="auto" w:fill="FFFFFF"/>
            <w:vAlign w:val="bottom"/>
          </w:tcPr>
          <w:p w14:paraId="3E76A7CD"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415" w:type="pct"/>
            <w:vMerge/>
            <w:tcBorders>
              <w:top w:val="nil"/>
              <w:left w:val="nil"/>
              <w:bottom w:val="nil"/>
              <w:right w:val="single" w:sz="8" w:space="0" w:color="E0E0E0"/>
            </w:tcBorders>
            <w:shd w:val="clear" w:color="auto" w:fill="FFFFFF"/>
            <w:vAlign w:val="bottom"/>
          </w:tcPr>
          <w:p w14:paraId="691040E8"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415" w:type="pct"/>
            <w:vMerge/>
            <w:tcBorders>
              <w:top w:val="nil"/>
              <w:left w:val="single" w:sz="8" w:space="0" w:color="E0E0E0"/>
              <w:bottom w:val="nil"/>
              <w:right w:val="single" w:sz="8" w:space="0" w:color="E0E0E0"/>
            </w:tcBorders>
            <w:shd w:val="clear" w:color="auto" w:fill="FFFFFF"/>
            <w:vAlign w:val="bottom"/>
          </w:tcPr>
          <w:p w14:paraId="2F96F187"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287" w:type="pct"/>
            <w:vMerge/>
            <w:tcBorders>
              <w:top w:val="nil"/>
              <w:left w:val="single" w:sz="8" w:space="0" w:color="E0E0E0"/>
              <w:bottom w:val="nil"/>
              <w:right w:val="single" w:sz="8" w:space="0" w:color="E0E0E0"/>
            </w:tcBorders>
            <w:shd w:val="clear" w:color="auto" w:fill="FFFFFF"/>
            <w:vAlign w:val="bottom"/>
          </w:tcPr>
          <w:p w14:paraId="4CBC9B70"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287" w:type="pct"/>
            <w:vMerge/>
            <w:tcBorders>
              <w:top w:val="nil"/>
              <w:left w:val="single" w:sz="8" w:space="0" w:color="E0E0E0"/>
              <w:bottom w:val="nil"/>
              <w:right w:val="single" w:sz="8" w:space="0" w:color="E0E0E0"/>
            </w:tcBorders>
            <w:shd w:val="clear" w:color="auto" w:fill="FFFFFF"/>
            <w:vAlign w:val="bottom"/>
          </w:tcPr>
          <w:p w14:paraId="7AA3F7E4"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351" w:type="pct"/>
            <w:tcBorders>
              <w:top w:val="nil"/>
              <w:left w:val="single" w:sz="8" w:space="0" w:color="E0E0E0"/>
              <w:bottom w:val="single" w:sz="8" w:space="0" w:color="152935"/>
              <w:right w:val="single" w:sz="8" w:space="0" w:color="E0E0E0"/>
            </w:tcBorders>
            <w:shd w:val="clear" w:color="auto" w:fill="FFFFFF"/>
            <w:vAlign w:val="bottom"/>
          </w:tcPr>
          <w:p w14:paraId="7F69EEB8"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One-Sided p</w:t>
            </w:r>
          </w:p>
        </w:tc>
        <w:tc>
          <w:tcPr>
            <w:tcW w:w="351" w:type="pct"/>
            <w:tcBorders>
              <w:top w:val="nil"/>
              <w:left w:val="single" w:sz="8" w:space="0" w:color="E0E0E0"/>
              <w:bottom w:val="single" w:sz="8" w:space="0" w:color="152935"/>
              <w:right w:val="single" w:sz="8" w:space="0" w:color="E0E0E0"/>
            </w:tcBorders>
            <w:shd w:val="clear" w:color="auto" w:fill="FFFFFF"/>
            <w:vAlign w:val="bottom"/>
          </w:tcPr>
          <w:p w14:paraId="1DF803A7"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Two-Sided p</w:t>
            </w:r>
          </w:p>
        </w:tc>
        <w:tc>
          <w:tcPr>
            <w:tcW w:w="415" w:type="pct"/>
            <w:vMerge/>
            <w:tcBorders>
              <w:top w:val="nil"/>
              <w:left w:val="single" w:sz="8" w:space="0" w:color="E0E0E0"/>
              <w:bottom w:val="nil"/>
              <w:right w:val="single" w:sz="8" w:space="0" w:color="E0E0E0"/>
            </w:tcBorders>
            <w:shd w:val="clear" w:color="auto" w:fill="FFFFFF"/>
            <w:vAlign w:val="bottom"/>
          </w:tcPr>
          <w:p w14:paraId="4EB0EC6B"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415" w:type="pct"/>
            <w:vMerge/>
            <w:tcBorders>
              <w:top w:val="nil"/>
              <w:left w:val="single" w:sz="8" w:space="0" w:color="E0E0E0"/>
              <w:bottom w:val="nil"/>
              <w:right w:val="single" w:sz="8" w:space="0" w:color="E0E0E0"/>
            </w:tcBorders>
            <w:shd w:val="clear" w:color="auto" w:fill="FFFFFF"/>
            <w:vAlign w:val="bottom"/>
          </w:tcPr>
          <w:p w14:paraId="746A9B09" w14:textId="77777777" w:rsidR="00A4770B" w:rsidRPr="00A4770B" w:rsidRDefault="00A4770B" w:rsidP="00A4770B">
            <w:pPr>
              <w:autoSpaceDE w:val="0"/>
              <w:autoSpaceDN w:val="0"/>
              <w:adjustRightInd w:val="0"/>
              <w:spacing w:line="240" w:lineRule="auto"/>
              <w:ind w:firstLine="0"/>
              <w:rPr>
                <w:rFonts w:ascii="Arial" w:eastAsia="DengXian" w:hAnsi="Arial" w:cs="Arial"/>
                <w:color w:val="264A60"/>
                <w:kern w:val="0"/>
                <w:sz w:val="20"/>
                <w:szCs w:val="20"/>
                <w:lang w:eastAsia="zh-CN"/>
                <w14:ligatures w14:val="standardContextual"/>
              </w:rPr>
            </w:pPr>
          </w:p>
        </w:tc>
        <w:tc>
          <w:tcPr>
            <w:tcW w:w="415" w:type="pct"/>
            <w:tcBorders>
              <w:top w:val="nil"/>
              <w:left w:val="single" w:sz="8" w:space="0" w:color="E0E0E0"/>
              <w:bottom w:val="single" w:sz="8" w:space="0" w:color="152935"/>
              <w:right w:val="single" w:sz="8" w:space="0" w:color="E0E0E0"/>
            </w:tcBorders>
            <w:shd w:val="clear" w:color="auto" w:fill="FFFFFF"/>
            <w:vAlign w:val="bottom"/>
          </w:tcPr>
          <w:p w14:paraId="38CAA420"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Lower</w:t>
            </w:r>
          </w:p>
        </w:tc>
        <w:tc>
          <w:tcPr>
            <w:tcW w:w="415" w:type="pct"/>
            <w:tcBorders>
              <w:top w:val="nil"/>
              <w:left w:val="single" w:sz="8" w:space="0" w:color="E0E0E0"/>
              <w:bottom w:val="single" w:sz="8" w:space="0" w:color="152935"/>
              <w:right w:val="nil"/>
            </w:tcBorders>
            <w:shd w:val="clear" w:color="auto" w:fill="FFFFFF"/>
            <w:vAlign w:val="bottom"/>
          </w:tcPr>
          <w:p w14:paraId="51074334" w14:textId="77777777" w:rsidR="00A4770B" w:rsidRPr="00A4770B" w:rsidRDefault="00A4770B" w:rsidP="00A4770B">
            <w:pPr>
              <w:autoSpaceDE w:val="0"/>
              <w:autoSpaceDN w:val="0"/>
              <w:adjustRightInd w:val="0"/>
              <w:spacing w:line="320" w:lineRule="atLeast"/>
              <w:ind w:left="60" w:right="60" w:firstLine="0"/>
              <w:jc w:val="center"/>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Upper</w:t>
            </w:r>
          </w:p>
        </w:tc>
      </w:tr>
      <w:tr w:rsidR="00A4770B" w:rsidRPr="00A4770B" w14:paraId="5534D4D3" w14:textId="77777777" w:rsidTr="00B166F5">
        <w:trPr>
          <w:cantSplit/>
        </w:trPr>
        <w:tc>
          <w:tcPr>
            <w:tcW w:w="542" w:type="pct"/>
            <w:vMerge w:val="restart"/>
            <w:tcBorders>
              <w:top w:val="single" w:sz="8" w:space="0" w:color="152935"/>
              <w:left w:val="nil"/>
              <w:bottom w:val="single" w:sz="8" w:space="0" w:color="152935"/>
              <w:right w:val="nil"/>
            </w:tcBorders>
            <w:shd w:val="clear" w:color="auto" w:fill="E0E0E0"/>
          </w:tcPr>
          <w:p w14:paraId="7C784C17"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total resilience score</w:t>
            </w:r>
          </w:p>
        </w:tc>
        <w:tc>
          <w:tcPr>
            <w:tcW w:w="694" w:type="pct"/>
            <w:tcBorders>
              <w:top w:val="single" w:sz="8" w:space="0" w:color="152935"/>
              <w:left w:val="nil"/>
              <w:bottom w:val="single" w:sz="8" w:space="0" w:color="AEAEAE"/>
              <w:right w:val="nil"/>
            </w:tcBorders>
            <w:shd w:val="clear" w:color="auto" w:fill="E0E0E0"/>
          </w:tcPr>
          <w:p w14:paraId="2E0C0D49"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Equal variances assumed</w:t>
            </w:r>
          </w:p>
        </w:tc>
        <w:tc>
          <w:tcPr>
            <w:tcW w:w="415" w:type="pct"/>
            <w:tcBorders>
              <w:top w:val="single" w:sz="8" w:space="0" w:color="152935"/>
              <w:left w:val="nil"/>
              <w:bottom w:val="single" w:sz="8" w:space="0" w:color="AEAEAE"/>
              <w:right w:val="single" w:sz="8" w:space="0" w:color="E0E0E0"/>
            </w:tcBorders>
            <w:shd w:val="clear" w:color="auto" w:fill="F9F9FB"/>
          </w:tcPr>
          <w:p w14:paraId="1F6677F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2.877</w:t>
            </w:r>
          </w:p>
        </w:tc>
        <w:tc>
          <w:tcPr>
            <w:tcW w:w="415" w:type="pct"/>
            <w:tcBorders>
              <w:top w:val="single" w:sz="8" w:space="0" w:color="152935"/>
              <w:left w:val="single" w:sz="8" w:space="0" w:color="E0E0E0"/>
              <w:bottom w:val="single" w:sz="8" w:space="0" w:color="AEAEAE"/>
              <w:right w:val="single" w:sz="8" w:space="0" w:color="E0E0E0"/>
            </w:tcBorders>
            <w:shd w:val="clear" w:color="auto" w:fill="F9F9FB"/>
          </w:tcPr>
          <w:p w14:paraId="391545C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.097</w:t>
            </w:r>
          </w:p>
        </w:tc>
        <w:tc>
          <w:tcPr>
            <w:tcW w:w="287" w:type="pct"/>
            <w:tcBorders>
              <w:top w:val="single" w:sz="8" w:space="0" w:color="152935"/>
              <w:left w:val="single" w:sz="8" w:space="0" w:color="E0E0E0"/>
              <w:bottom w:val="single" w:sz="8" w:space="0" w:color="AEAEAE"/>
              <w:right w:val="single" w:sz="8" w:space="0" w:color="E0E0E0"/>
            </w:tcBorders>
            <w:shd w:val="clear" w:color="auto" w:fill="F9F9FB"/>
          </w:tcPr>
          <w:p w14:paraId="0021BCBB"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2.816</w:t>
            </w:r>
          </w:p>
        </w:tc>
        <w:tc>
          <w:tcPr>
            <w:tcW w:w="287" w:type="pct"/>
            <w:tcBorders>
              <w:top w:val="single" w:sz="8" w:space="0" w:color="152935"/>
              <w:left w:val="single" w:sz="8" w:space="0" w:color="E0E0E0"/>
              <w:bottom w:val="single" w:sz="8" w:space="0" w:color="AEAEAE"/>
              <w:right w:val="single" w:sz="8" w:space="0" w:color="E0E0E0"/>
            </w:tcBorders>
            <w:shd w:val="clear" w:color="auto" w:fill="F9F9FB"/>
          </w:tcPr>
          <w:p w14:paraId="29520D94"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44</w:t>
            </w:r>
          </w:p>
        </w:tc>
        <w:tc>
          <w:tcPr>
            <w:tcW w:w="351" w:type="pct"/>
            <w:tcBorders>
              <w:top w:val="single" w:sz="8" w:space="0" w:color="152935"/>
              <w:left w:val="single" w:sz="8" w:space="0" w:color="E0E0E0"/>
              <w:bottom w:val="single" w:sz="8" w:space="0" w:color="AEAEAE"/>
              <w:right w:val="single" w:sz="8" w:space="0" w:color="E0E0E0"/>
            </w:tcBorders>
            <w:shd w:val="clear" w:color="auto" w:fill="F9F9FB"/>
          </w:tcPr>
          <w:p w14:paraId="4BDFB0B9"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.004</w:t>
            </w:r>
          </w:p>
        </w:tc>
        <w:tc>
          <w:tcPr>
            <w:tcW w:w="351" w:type="pct"/>
            <w:tcBorders>
              <w:top w:val="single" w:sz="8" w:space="0" w:color="152935"/>
              <w:left w:val="single" w:sz="8" w:space="0" w:color="E0E0E0"/>
              <w:bottom w:val="single" w:sz="8" w:space="0" w:color="AEAEAE"/>
              <w:right w:val="single" w:sz="8" w:space="0" w:color="E0E0E0"/>
            </w:tcBorders>
            <w:shd w:val="clear" w:color="auto" w:fill="F9F9FB"/>
          </w:tcPr>
          <w:p w14:paraId="5F8B75C8"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.007</w:t>
            </w:r>
          </w:p>
        </w:tc>
        <w:tc>
          <w:tcPr>
            <w:tcW w:w="415" w:type="pct"/>
            <w:tcBorders>
              <w:top w:val="single" w:sz="8" w:space="0" w:color="152935"/>
              <w:left w:val="single" w:sz="8" w:space="0" w:color="E0E0E0"/>
              <w:bottom w:val="single" w:sz="8" w:space="0" w:color="AEAEAE"/>
              <w:right w:val="single" w:sz="8" w:space="0" w:color="E0E0E0"/>
            </w:tcBorders>
            <w:shd w:val="clear" w:color="auto" w:fill="F9F9FB"/>
          </w:tcPr>
          <w:p w14:paraId="04326BED"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8.061</w:t>
            </w:r>
          </w:p>
        </w:tc>
        <w:tc>
          <w:tcPr>
            <w:tcW w:w="415" w:type="pct"/>
            <w:tcBorders>
              <w:top w:val="single" w:sz="8" w:space="0" w:color="152935"/>
              <w:left w:val="single" w:sz="8" w:space="0" w:color="E0E0E0"/>
              <w:bottom w:val="single" w:sz="8" w:space="0" w:color="AEAEAE"/>
              <w:right w:val="single" w:sz="8" w:space="0" w:color="E0E0E0"/>
            </w:tcBorders>
            <w:shd w:val="clear" w:color="auto" w:fill="F9F9FB"/>
          </w:tcPr>
          <w:p w14:paraId="1D6316A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2.863</w:t>
            </w:r>
          </w:p>
        </w:tc>
        <w:tc>
          <w:tcPr>
            <w:tcW w:w="415" w:type="pct"/>
            <w:tcBorders>
              <w:top w:val="single" w:sz="8" w:space="0" w:color="152935"/>
              <w:left w:val="single" w:sz="8" w:space="0" w:color="E0E0E0"/>
              <w:bottom w:val="single" w:sz="8" w:space="0" w:color="AEAEAE"/>
              <w:right w:val="single" w:sz="8" w:space="0" w:color="E0E0E0"/>
            </w:tcBorders>
            <w:shd w:val="clear" w:color="auto" w:fill="F9F9FB"/>
          </w:tcPr>
          <w:p w14:paraId="7D68B6F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2.291</w:t>
            </w:r>
          </w:p>
        </w:tc>
        <w:tc>
          <w:tcPr>
            <w:tcW w:w="415" w:type="pct"/>
            <w:tcBorders>
              <w:top w:val="single" w:sz="8" w:space="0" w:color="152935"/>
              <w:left w:val="single" w:sz="8" w:space="0" w:color="E0E0E0"/>
              <w:bottom w:val="single" w:sz="8" w:space="0" w:color="AEAEAE"/>
              <w:right w:val="nil"/>
            </w:tcBorders>
            <w:shd w:val="clear" w:color="auto" w:fill="F9F9FB"/>
          </w:tcPr>
          <w:p w14:paraId="353F372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13.831</w:t>
            </w:r>
          </w:p>
        </w:tc>
      </w:tr>
      <w:tr w:rsidR="00A4770B" w:rsidRPr="00A4770B" w14:paraId="2B1F0685" w14:textId="77777777" w:rsidTr="00B166F5">
        <w:trPr>
          <w:cantSplit/>
        </w:trPr>
        <w:tc>
          <w:tcPr>
            <w:tcW w:w="542" w:type="pct"/>
            <w:vMerge/>
            <w:tcBorders>
              <w:top w:val="single" w:sz="8" w:space="0" w:color="152935"/>
              <w:left w:val="nil"/>
              <w:bottom w:val="single" w:sz="8" w:space="0" w:color="152935"/>
              <w:right w:val="nil"/>
            </w:tcBorders>
            <w:shd w:val="clear" w:color="auto" w:fill="E0E0E0"/>
          </w:tcPr>
          <w:p w14:paraId="66D578D1" w14:textId="77777777" w:rsidR="00A4770B" w:rsidRPr="00A4770B" w:rsidRDefault="00A4770B" w:rsidP="00A4770B">
            <w:pPr>
              <w:autoSpaceDE w:val="0"/>
              <w:autoSpaceDN w:val="0"/>
              <w:adjustRightInd w:val="0"/>
              <w:spacing w:line="240" w:lineRule="auto"/>
              <w:ind w:firstLine="0"/>
              <w:rPr>
                <w:rFonts w:ascii="Arial" w:eastAsia="DengXian" w:hAnsi="Arial" w:cs="Arial"/>
                <w:color w:val="010205"/>
                <w:kern w:val="0"/>
                <w:sz w:val="20"/>
                <w:szCs w:val="20"/>
                <w:lang w:eastAsia="zh-CN"/>
                <w14:ligatures w14:val="standardContextual"/>
              </w:rPr>
            </w:pPr>
          </w:p>
        </w:tc>
        <w:tc>
          <w:tcPr>
            <w:tcW w:w="694" w:type="pct"/>
            <w:tcBorders>
              <w:top w:val="single" w:sz="8" w:space="0" w:color="AEAEAE"/>
              <w:left w:val="nil"/>
              <w:bottom w:val="single" w:sz="8" w:space="0" w:color="152935"/>
              <w:right w:val="nil"/>
            </w:tcBorders>
            <w:shd w:val="clear" w:color="auto" w:fill="E0E0E0"/>
          </w:tcPr>
          <w:p w14:paraId="2688E5C9" w14:textId="77777777" w:rsidR="00A4770B" w:rsidRPr="00A4770B" w:rsidRDefault="00A4770B" w:rsidP="00A4770B">
            <w:pPr>
              <w:autoSpaceDE w:val="0"/>
              <w:autoSpaceDN w:val="0"/>
              <w:adjustRightInd w:val="0"/>
              <w:spacing w:line="320" w:lineRule="atLeast"/>
              <w:ind w:left="60" w:right="60" w:firstLine="0"/>
              <w:rPr>
                <w:rFonts w:ascii="Arial" w:eastAsia="DengXian" w:hAnsi="Arial" w:cs="Arial"/>
                <w:color w:val="264A60"/>
                <w:kern w:val="0"/>
                <w:sz w:val="20"/>
                <w:szCs w:val="20"/>
                <w:lang w:eastAsia="zh-CN"/>
                <w14:ligatures w14:val="standardContextual"/>
              </w:rPr>
            </w:pPr>
            <w:r w:rsidRPr="00A4770B">
              <w:rPr>
                <w:rFonts w:ascii="Arial" w:eastAsia="DengXian" w:hAnsi="Arial" w:cs="Arial"/>
                <w:color w:val="264A60"/>
                <w:kern w:val="0"/>
                <w:sz w:val="20"/>
                <w:szCs w:val="20"/>
                <w:lang w:eastAsia="zh-CN"/>
                <w14:ligatures w14:val="standardContextual"/>
              </w:rPr>
              <w:t>Equal variances not assumed</w:t>
            </w:r>
          </w:p>
        </w:tc>
        <w:tc>
          <w:tcPr>
            <w:tcW w:w="415" w:type="pct"/>
            <w:tcBorders>
              <w:top w:val="single" w:sz="8" w:space="0" w:color="AEAEAE"/>
              <w:left w:val="nil"/>
              <w:bottom w:val="single" w:sz="8" w:space="0" w:color="152935"/>
              <w:right w:val="single" w:sz="8" w:space="0" w:color="E0E0E0"/>
            </w:tcBorders>
            <w:shd w:val="clear" w:color="auto" w:fill="F9F9FB"/>
            <w:vAlign w:val="center"/>
          </w:tcPr>
          <w:p w14:paraId="6CE40D29"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415"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03D9C021" w14:textId="77777777" w:rsidR="00A4770B" w:rsidRPr="00A4770B" w:rsidRDefault="00A4770B" w:rsidP="00A4770B">
            <w:pPr>
              <w:autoSpaceDE w:val="0"/>
              <w:autoSpaceDN w:val="0"/>
              <w:adjustRightInd w:val="0"/>
              <w:spacing w:line="240" w:lineRule="auto"/>
              <w:ind w:firstLine="0"/>
              <w:rPr>
                <w:rFonts w:ascii="Times New Roman" w:eastAsia="DengXian" w:hAnsi="Times New Roman" w:cs="Times New Roman"/>
                <w:kern w:val="0"/>
                <w:sz w:val="20"/>
                <w:szCs w:val="20"/>
                <w:lang w:eastAsia="zh-CN"/>
                <w14:ligatures w14:val="standardContextual"/>
              </w:rPr>
            </w:pPr>
          </w:p>
        </w:tc>
        <w:tc>
          <w:tcPr>
            <w:tcW w:w="287" w:type="pct"/>
            <w:tcBorders>
              <w:top w:val="single" w:sz="8" w:space="0" w:color="AEAEAE"/>
              <w:left w:val="single" w:sz="8" w:space="0" w:color="E0E0E0"/>
              <w:bottom w:val="single" w:sz="8" w:space="0" w:color="152935"/>
              <w:right w:val="single" w:sz="8" w:space="0" w:color="E0E0E0"/>
            </w:tcBorders>
            <w:shd w:val="clear" w:color="auto" w:fill="F9F9FB"/>
          </w:tcPr>
          <w:p w14:paraId="53AC6A8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3.641</w:t>
            </w:r>
          </w:p>
        </w:tc>
        <w:tc>
          <w:tcPr>
            <w:tcW w:w="287" w:type="pct"/>
            <w:tcBorders>
              <w:top w:val="single" w:sz="8" w:space="0" w:color="AEAEAE"/>
              <w:left w:val="single" w:sz="8" w:space="0" w:color="E0E0E0"/>
              <w:bottom w:val="single" w:sz="8" w:space="0" w:color="152935"/>
              <w:right w:val="single" w:sz="8" w:space="0" w:color="E0E0E0"/>
            </w:tcBorders>
            <w:shd w:val="clear" w:color="auto" w:fill="F9F9FB"/>
          </w:tcPr>
          <w:p w14:paraId="1880CF1C"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23.290</w:t>
            </w:r>
          </w:p>
        </w:tc>
        <w:tc>
          <w:tcPr>
            <w:tcW w:w="351" w:type="pct"/>
            <w:tcBorders>
              <w:top w:val="single" w:sz="8" w:space="0" w:color="AEAEAE"/>
              <w:left w:val="single" w:sz="8" w:space="0" w:color="E0E0E0"/>
              <w:bottom w:val="single" w:sz="8" w:space="0" w:color="152935"/>
              <w:right w:val="single" w:sz="8" w:space="0" w:color="E0E0E0"/>
            </w:tcBorders>
            <w:shd w:val="clear" w:color="auto" w:fill="F9F9FB"/>
          </w:tcPr>
          <w:p w14:paraId="209632E0"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&lt;.001</w:t>
            </w:r>
          </w:p>
        </w:tc>
        <w:tc>
          <w:tcPr>
            <w:tcW w:w="351" w:type="pct"/>
            <w:tcBorders>
              <w:top w:val="single" w:sz="8" w:space="0" w:color="AEAEAE"/>
              <w:left w:val="single" w:sz="8" w:space="0" w:color="E0E0E0"/>
              <w:bottom w:val="single" w:sz="8" w:space="0" w:color="152935"/>
              <w:right w:val="single" w:sz="8" w:space="0" w:color="E0E0E0"/>
            </w:tcBorders>
            <w:shd w:val="clear" w:color="auto" w:fill="F9F9FB"/>
          </w:tcPr>
          <w:p w14:paraId="3D2A7CB7"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.001</w:t>
            </w:r>
          </w:p>
        </w:tc>
        <w:tc>
          <w:tcPr>
            <w:tcW w:w="415" w:type="pct"/>
            <w:tcBorders>
              <w:top w:val="single" w:sz="8" w:space="0" w:color="AEAEAE"/>
              <w:left w:val="single" w:sz="8" w:space="0" w:color="E0E0E0"/>
              <w:bottom w:val="single" w:sz="8" w:space="0" w:color="152935"/>
              <w:right w:val="single" w:sz="8" w:space="0" w:color="E0E0E0"/>
            </w:tcBorders>
            <w:shd w:val="clear" w:color="auto" w:fill="F9F9FB"/>
          </w:tcPr>
          <w:p w14:paraId="21FF3AF2"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8.061</w:t>
            </w:r>
          </w:p>
        </w:tc>
        <w:tc>
          <w:tcPr>
            <w:tcW w:w="415" w:type="pct"/>
            <w:tcBorders>
              <w:top w:val="single" w:sz="8" w:space="0" w:color="AEAEAE"/>
              <w:left w:val="single" w:sz="8" w:space="0" w:color="E0E0E0"/>
              <w:bottom w:val="single" w:sz="8" w:space="0" w:color="152935"/>
              <w:right w:val="single" w:sz="8" w:space="0" w:color="E0E0E0"/>
            </w:tcBorders>
            <w:shd w:val="clear" w:color="auto" w:fill="F9F9FB"/>
          </w:tcPr>
          <w:p w14:paraId="57850DC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2.214</w:t>
            </w:r>
          </w:p>
        </w:tc>
        <w:tc>
          <w:tcPr>
            <w:tcW w:w="415" w:type="pct"/>
            <w:tcBorders>
              <w:top w:val="single" w:sz="8" w:space="0" w:color="AEAEAE"/>
              <w:left w:val="single" w:sz="8" w:space="0" w:color="E0E0E0"/>
              <w:bottom w:val="single" w:sz="8" w:space="0" w:color="152935"/>
              <w:right w:val="single" w:sz="8" w:space="0" w:color="E0E0E0"/>
            </w:tcBorders>
            <w:shd w:val="clear" w:color="auto" w:fill="F9F9FB"/>
          </w:tcPr>
          <w:p w14:paraId="266FAB5F"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3.484</w:t>
            </w:r>
          </w:p>
        </w:tc>
        <w:tc>
          <w:tcPr>
            <w:tcW w:w="415" w:type="pct"/>
            <w:tcBorders>
              <w:top w:val="single" w:sz="8" w:space="0" w:color="AEAEAE"/>
              <w:left w:val="single" w:sz="8" w:space="0" w:color="E0E0E0"/>
              <w:bottom w:val="single" w:sz="8" w:space="0" w:color="152935"/>
              <w:right w:val="nil"/>
            </w:tcBorders>
            <w:shd w:val="clear" w:color="auto" w:fill="F9F9FB"/>
          </w:tcPr>
          <w:p w14:paraId="250E27F1" w14:textId="77777777" w:rsidR="00A4770B" w:rsidRPr="00A4770B" w:rsidRDefault="00A4770B" w:rsidP="00A4770B">
            <w:pPr>
              <w:autoSpaceDE w:val="0"/>
              <w:autoSpaceDN w:val="0"/>
              <w:adjustRightInd w:val="0"/>
              <w:spacing w:line="320" w:lineRule="atLeast"/>
              <w:ind w:left="60" w:right="60" w:firstLine="0"/>
              <w:jc w:val="right"/>
              <w:rPr>
                <w:rFonts w:ascii="Arial" w:eastAsia="DengXian" w:hAnsi="Arial" w:cs="Arial"/>
                <w:color w:val="010205"/>
                <w:kern w:val="0"/>
                <w:sz w:val="20"/>
                <w:szCs w:val="20"/>
                <w:lang w:eastAsia="zh-CN"/>
                <w14:ligatures w14:val="standardContextual"/>
              </w:rPr>
            </w:pPr>
            <w:r w:rsidRPr="00A4770B">
              <w:rPr>
                <w:rFonts w:ascii="Arial" w:eastAsia="DengXian" w:hAnsi="Arial" w:cs="Arial"/>
                <w:color w:val="010205"/>
                <w:kern w:val="0"/>
                <w:sz w:val="20"/>
                <w:szCs w:val="20"/>
                <w:lang w:eastAsia="zh-CN"/>
                <w14:ligatures w14:val="standardContextual"/>
              </w:rPr>
              <w:t>12.638</w:t>
            </w:r>
          </w:p>
        </w:tc>
      </w:tr>
    </w:tbl>
    <w:p w14:paraId="6049D81C" w14:textId="77777777" w:rsidR="00A4770B" w:rsidRPr="00A4770B" w:rsidRDefault="00A4770B" w:rsidP="00A4770B">
      <w:pPr>
        <w:autoSpaceDE w:val="0"/>
        <w:autoSpaceDN w:val="0"/>
        <w:adjustRightInd w:val="0"/>
        <w:spacing w:line="400" w:lineRule="atLeast"/>
        <w:ind w:firstLine="0"/>
        <w:rPr>
          <w:rFonts w:ascii="Times New Roman" w:eastAsia="DengXian" w:hAnsi="Times New Roman" w:cs="Times New Roman"/>
          <w:kern w:val="0"/>
          <w:lang w:eastAsia="zh-CN"/>
          <w14:ligatures w14:val="standardContextual"/>
        </w:rPr>
      </w:pPr>
    </w:p>
    <w:p w14:paraId="0BF48211" w14:textId="77777777" w:rsidR="00A4770B" w:rsidRPr="00A4770B" w:rsidRDefault="00A4770B" w:rsidP="00A4770B">
      <w:pPr>
        <w:spacing w:after="160" w:line="278" w:lineRule="auto"/>
        <w:ind w:firstLine="0"/>
        <w:rPr>
          <w:rFonts w:ascii="Aptos" w:eastAsia="DengXian" w:hAnsi="Aptos" w:cs="Arial"/>
          <w:kern w:val="2"/>
          <w:lang w:eastAsia="zh-CN"/>
          <w14:ligatures w14:val="standardContextual"/>
        </w:rPr>
      </w:pPr>
    </w:p>
    <w:p w14:paraId="3E2E7C20" w14:textId="77777777" w:rsidR="00A4770B" w:rsidRPr="00A4770B" w:rsidRDefault="00A4770B" w:rsidP="00A4770B">
      <w:pPr>
        <w:spacing w:after="160" w:line="278" w:lineRule="auto"/>
        <w:ind w:firstLine="0"/>
        <w:rPr>
          <w:rFonts w:ascii="Aptos" w:eastAsia="DengXian" w:hAnsi="Aptos" w:cs="Arial"/>
          <w:kern w:val="2"/>
          <w:lang w:eastAsia="zh-CN"/>
          <w14:ligatures w14:val="standardContextual"/>
        </w:rPr>
      </w:pPr>
    </w:p>
    <w:p w14:paraId="185CA913" w14:textId="77777777" w:rsidR="00A4770B" w:rsidRPr="00A4770B" w:rsidRDefault="00A4770B" w:rsidP="00A4770B">
      <w:pPr>
        <w:spacing w:after="160" w:line="278" w:lineRule="auto"/>
        <w:ind w:firstLine="0"/>
        <w:rPr>
          <w:rFonts w:ascii="Aptos" w:eastAsia="DengXian" w:hAnsi="Aptos" w:cs="Arial"/>
          <w:color w:val="FF0000"/>
          <w:kern w:val="2"/>
          <w:lang w:eastAsia="zh-CN"/>
          <w14:ligatures w14:val="standardContextual"/>
        </w:rPr>
      </w:pPr>
    </w:p>
    <w:p w14:paraId="21E41FD9" w14:textId="38F99B16" w:rsidR="00D568E5" w:rsidRDefault="00D568E5" w:rsidP="00D568E5">
      <w:pPr>
        <w:tabs>
          <w:tab w:val="left" w:pos="5103"/>
        </w:tabs>
        <w:rPr>
          <w:rFonts w:ascii="Arial" w:hAnsi="Arial" w:cs="Arial"/>
          <w:b/>
          <w:sz w:val="22"/>
          <w:szCs w:val="22"/>
        </w:rPr>
      </w:pPr>
    </w:p>
    <w:p w14:paraId="47A698D4" w14:textId="58873E3C" w:rsidR="00D568E5" w:rsidRDefault="00D568E5" w:rsidP="00D568E5">
      <w:pPr>
        <w:tabs>
          <w:tab w:val="left" w:pos="5103"/>
        </w:tabs>
        <w:rPr>
          <w:rFonts w:ascii="Arial" w:hAnsi="Arial" w:cs="Arial"/>
          <w:b/>
          <w:sz w:val="22"/>
          <w:szCs w:val="22"/>
        </w:rPr>
      </w:pPr>
    </w:p>
    <w:p w14:paraId="5D41E46A" w14:textId="1963B90A" w:rsidR="00D568E5" w:rsidRDefault="00D568E5" w:rsidP="00D568E5">
      <w:pPr>
        <w:tabs>
          <w:tab w:val="left" w:pos="5103"/>
        </w:tabs>
        <w:rPr>
          <w:rFonts w:ascii="Arial" w:hAnsi="Arial" w:cs="Arial"/>
          <w:b/>
          <w:sz w:val="22"/>
          <w:szCs w:val="22"/>
        </w:rPr>
      </w:pPr>
    </w:p>
    <w:p w14:paraId="43E4A9D3" w14:textId="3E73CA2C" w:rsidR="00D568E5" w:rsidRDefault="00D568E5" w:rsidP="00D568E5">
      <w:pPr>
        <w:tabs>
          <w:tab w:val="left" w:pos="5103"/>
        </w:tabs>
        <w:rPr>
          <w:rFonts w:ascii="Arial" w:hAnsi="Arial" w:cs="Arial"/>
          <w:b/>
          <w:sz w:val="22"/>
          <w:szCs w:val="22"/>
        </w:rPr>
      </w:pPr>
    </w:p>
    <w:p w14:paraId="3653CC09" w14:textId="7493FB8E" w:rsidR="00D568E5" w:rsidRDefault="00D568E5" w:rsidP="00D568E5">
      <w:pPr>
        <w:tabs>
          <w:tab w:val="left" w:pos="5103"/>
        </w:tabs>
        <w:rPr>
          <w:rFonts w:ascii="Arial" w:hAnsi="Arial" w:cs="Arial"/>
          <w:b/>
          <w:sz w:val="22"/>
          <w:szCs w:val="22"/>
        </w:rPr>
      </w:pPr>
    </w:p>
    <w:p w14:paraId="47C73A94" w14:textId="302B6889" w:rsidR="00D568E5" w:rsidRDefault="00D568E5" w:rsidP="00D568E5">
      <w:pPr>
        <w:tabs>
          <w:tab w:val="left" w:pos="5103"/>
        </w:tabs>
        <w:rPr>
          <w:rFonts w:ascii="Arial" w:hAnsi="Arial" w:cs="Arial"/>
          <w:b/>
          <w:sz w:val="22"/>
          <w:szCs w:val="22"/>
        </w:rPr>
      </w:pPr>
    </w:p>
    <w:p w14:paraId="411F1A47" w14:textId="77777777" w:rsidR="00D568E5" w:rsidRDefault="00D568E5" w:rsidP="00D568E5">
      <w:pPr>
        <w:tabs>
          <w:tab w:val="left" w:pos="5103"/>
        </w:tabs>
        <w:rPr>
          <w:rFonts w:ascii="Arial" w:hAnsi="Arial" w:cs="Arial"/>
          <w:b/>
          <w:sz w:val="22"/>
          <w:szCs w:val="22"/>
        </w:rPr>
      </w:pPr>
    </w:p>
    <w:p w14:paraId="20866FDC" w14:textId="77777777" w:rsidR="00D568E5" w:rsidRDefault="00D568E5" w:rsidP="00D568E5">
      <w:pPr>
        <w:rPr>
          <w:rFonts w:ascii="Arial" w:hAnsi="Arial" w:cs="Arial"/>
        </w:rPr>
      </w:pPr>
    </w:p>
    <w:p w14:paraId="69D7FC8D" w14:textId="77777777" w:rsidR="00D568E5" w:rsidRPr="003D3DDC" w:rsidRDefault="00D568E5" w:rsidP="00D568E5">
      <w:pPr>
        <w:rPr>
          <w:rFonts w:ascii="Arial" w:hAnsi="Arial" w:cs="Arial"/>
        </w:rPr>
      </w:pPr>
      <w:r>
        <w:rPr>
          <w:rFonts w:ascii="Arial" w:hAnsi="Arial" w:cs="Arial"/>
        </w:rPr>
        <w:t xml:space="preserve">                                                                                                                                           O</w:t>
      </w:r>
      <w:r w:rsidRPr="003D3DDC">
        <w:rPr>
          <w:rFonts w:ascii="Arial" w:hAnsi="Arial" w:cs="Arial"/>
        </w:rPr>
        <w:t xml:space="preserve"> </w:t>
      </w:r>
    </w:p>
    <w:p w14:paraId="5EAFA4B9" w14:textId="77777777" w:rsidR="00D568E5" w:rsidRDefault="00D568E5" w:rsidP="006D5360">
      <w:pPr>
        <w:tabs>
          <w:tab w:val="left" w:pos="5103"/>
        </w:tabs>
        <w:ind w:firstLine="0"/>
        <w:rPr>
          <w:rFonts w:ascii="Arial" w:hAnsi="Arial" w:cs="Arial"/>
          <w:b/>
          <w:sz w:val="22"/>
          <w:szCs w:val="22"/>
        </w:rPr>
      </w:pPr>
    </w:p>
    <w:p w14:paraId="1A1054E0" w14:textId="77777777" w:rsidR="00D568E5" w:rsidRPr="003D3DDC" w:rsidRDefault="00D568E5" w:rsidP="00D568E5">
      <w:pPr>
        <w:rPr>
          <w:rFonts w:ascii="Arial" w:hAnsi="Arial" w:cs="Arial"/>
        </w:rPr>
      </w:pPr>
    </w:p>
    <w:p w14:paraId="7F94C2DA" w14:textId="77777777" w:rsidR="00D568E5" w:rsidRPr="003D3DDC" w:rsidRDefault="00D568E5" w:rsidP="00D568E5">
      <w:pPr>
        <w:rPr>
          <w:rFonts w:ascii="Arial" w:hAnsi="Arial" w:cs="Arial"/>
        </w:rPr>
      </w:pPr>
    </w:p>
    <w:p w14:paraId="09042F38" w14:textId="77777777" w:rsidR="00D568E5" w:rsidRPr="00AA0526" w:rsidRDefault="00D568E5" w:rsidP="00D568E5">
      <w:pPr>
        <w:tabs>
          <w:tab w:val="left" w:pos="5103"/>
        </w:tabs>
        <w:rPr>
          <w:rFonts w:ascii="Arial" w:hAnsi="Arial" w:cs="Arial"/>
          <w:b/>
          <w:sz w:val="22"/>
          <w:szCs w:val="22"/>
        </w:rPr>
      </w:pPr>
    </w:p>
    <w:p w14:paraId="14C07F22" w14:textId="77777777" w:rsidR="00375A21" w:rsidRPr="004A1E2E" w:rsidRDefault="00375A21" w:rsidP="0043291D">
      <w:pPr>
        <w:pStyle w:val="TableFigure"/>
        <w:rPr>
          <w:lang w:val="fr-FR"/>
        </w:rPr>
      </w:pPr>
    </w:p>
    <w:sectPr w:rsidR="00375A21" w:rsidRPr="004A1E2E" w:rsidSect="00DF65FB">
      <w:footnotePr>
        <w:pos w:val="beneathText"/>
      </w:footnotePr>
      <w:pgSz w:w="11906" w:h="16838" w:code="9"/>
      <w:pgMar w:top="1440" w:right="1418" w:bottom="1440"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2594A" w14:textId="77777777" w:rsidR="00F23FD2" w:rsidRDefault="00F23FD2">
      <w:pPr>
        <w:spacing w:line="240" w:lineRule="auto"/>
      </w:pPr>
      <w:r>
        <w:separator/>
      </w:r>
    </w:p>
    <w:p w14:paraId="27186D70" w14:textId="77777777" w:rsidR="00F23FD2" w:rsidRDefault="00F23FD2"/>
  </w:endnote>
  <w:endnote w:type="continuationSeparator" w:id="0">
    <w:p w14:paraId="632DFA0C" w14:textId="77777777" w:rsidR="00F23FD2" w:rsidRDefault="00F23FD2">
      <w:pPr>
        <w:spacing w:line="240" w:lineRule="auto"/>
      </w:pPr>
      <w:r>
        <w:continuationSeparator/>
      </w:r>
    </w:p>
    <w:p w14:paraId="75DE9591" w14:textId="77777777" w:rsidR="00F23FD2" w:rsidRDefault="00F23F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D848A" w14:textId="77777777" w:rsidR="00F23FD2" w:rsidRDefault="00F23FD2">
      <w:pPr>
        <w:spacing w:line="240" w:lineRule="auto"/>
      </w:pPr>
      <w:r>
        <w:separator/>
      </w:r>
    </w:p>
    <w:p w14:paraId="34A27827" w14:textId="77777777" w:rsidR="00F23FD2" w:rsidRDefault="00F23FD2"/>
  </w:footnote>
  <w:footnote w:type="continuationSeparator" w:id="0">
    <w:p w14:paraId="02AE9FF5" w14:textId="77777777" w:rsidR="00F23FD2" w:rsidRDefault="00F23FD2">
      <w:pPr>
        <w:spacing w:line="240" w:lineRule="auto"/>
      </w:pPr>
      <w:r>
        <w:continuationSeparator/>
      </w:r>
    </w:p>
    <w:p w14:paraId="003B3520" w14:textId="77777777" w:rsidR="00F23FD2" w:rsidRDefault="00F23F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8333623"/>
      <w:docPartObj>
        <w:docPartGallery w:val="Page Numbers (Top of Page)"/>
        <w:docPartUnique/>
      </w:docPartObj>
    </w:sdtPr>
    <w:sdtEndPr>
      <w:rPr>
        <w:noProof/>
      </w:rPr>
    </w:sdtEndPr>
    <w:sdtContent>
      <w:p w14:paraId="27EABF3E" w14:textId="61863B54" w:rsidR="005928D8" w:rsidRDefault="005928D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19736D" w14:textId="0AAE03A9" w:rsidR="00E81978" w:rsidRDefault="00E81978" w:rsidP="00465D3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33C8" w14:textId="5F94C841" w:rsidR="005928D8" w:rsidRDefault="005928D8">
    <w:pPr>
      <w:pStyle w:val="Header"/>
      <w:jc w:val="right"/>
    </w:pPr>
  </w:p>
  <w:p w14:paraId="6773D753" w14:textId="79D3A817" w:rsidR="00E81978" w:rsidRDefault="00E81978" w:rsidP="005928D8">
    <w:pPr>
      <w:ind w:firstLine="0"/>
      <w:rPr>
        <w:rStyle w:val="Heading4Ch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09A5413"/>
    <w:multiLevelType w:val="hybridMultilevel"/>
    <w:tmpl w:val="D6180490"/>
    <w:lvl w:ilvl="0" w:tplc="70B0B196">
      <w:start w:val="1"/>
      <w:numFmt w:val="decimal"/>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BE71CC"/>
    <w:multiLevelType w:val="multilevel"/>
    <w:tmpl w:val="D5FA5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7280823">
    <w:abstractNumId w:val="9"/>
  </w:num>
  <w:num w:numId="2" w16cid:durableId="1330063124">
    <w:abstractNumId w:val="7"/>
  </w:num>
  <w:num w:numId="3" w16cid:durableId="168376808">
    <w:abstractNumId w:val="6"/>
  </w:num>
  <w:num w:numId="4" w16cid:durableId="1985308305">
    <w:abstractNumId w:val="5"/>
  </w:num>
  <w:num w:numId="5" w16cid:durableId="1198660144">
    <w:abstractNumId w:val="4"/>
  </w:num>
  <w:num w:numId="6" w16cid:durableId="11732661">
    <w:abstractNumId w:val="8"/>
  </w:num>
  <w:num w:numId="7" w16cid:durableId="653485383">
    <w:abstractNumId w:val="3"/>
  </w:num>
  <w:num w:numId="8" w16cid:durableId="1792895739">
    <w:abstractNumId w:val="2"/>
  </w:num>
  <w:num w:numId="9" w16cid:durableId="1579250609">
    <w:abstractNumId w:val="1"/>
  </w:num>
  <w:num w:numId="10" w16cid:durableId="458690975">
    <w:abstractNumId w:val="0"/>
  </w:num>
  <w:num w:numId="11" w16cid:durableId="1072854705">
    <w:abstractNumId w:val="12"/>
  </w:num>
  <w:num w:numId="12" w16cid:durableId="726223833">
    <w:abstractNumId w:val="10"/>
  </w:num>
  <w:num w:numId="13" w16cid:durableId="776561032">
    <w:abstractNumId w:val="13"/>
  </w:num>
  <w:num w:numId="14" w16cid:durableId="116952150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823"/>
    <w:rsid w:val="00000C08"/>
    <w:rsid w:val="000024EA"/>
    <w:rsid w:val="00003976"/>
    <w:rsid w:val="00003A3F"/>
    <w:rsid w:val="00006D22"/>
    <w:rsid w:val="00020DDB"/>
    <w:rsid w:val="000211A0"/>
    <w:rsid w:val="00023E02"/>
    <w:rsid w:val="00024A2A"/>
    <w:rsid w:val="00026490"/>
    <w:rsid w:val="000269C0"/>
    <w:rsid w:val="00033D6C"/>
    <w:rsid w:val="00036E56"/>
    <w:rsid w:val="00042113"/>
    <w:rsid w:val="00043195"/>
    <w:rsid w:val="000456CC"/>
    <w:rsid w:val="000473FA"/>
    <w:rsid w:val="00050CD6"/>
    <w:rsid w:val="00053C46"/>
    <w:rsid w:val="00055548"/>
    <w:rsid w:val="00076A43"/>
    <w:rsid w:val="00080B6B"/>
    <w:rsid w:val="00080C5B"/>
    <w:rsid w:val="00085396"/>
    <w:rsid w:val="000904B3"/>
    <w:rsid w:val="00091B28"/>
    <w:rsid w:val="00095C2A"/>
    <w:rsid w:val="000A043A"/>
    <w:rsid w:val="000A2919"/>
    <w:rsid w:val="000A4E33"/>
    <w:rsid w:val="000A6529"/>
    <w:rsid w:val="000B1113"/>
    <w:rsid w:val="000B5B7A"/>
    <w:rsid w:val="000B78B7"/>
    <w:rsid w:val="000C28EB"/>
    <w:rsid w:val="000D1248"/>
    <w:rsid w:val="000D3623"/>
    <w:rsid w:val="000D3F41"/>
    <w:rsid w:val="000D72E7"/>
    <w:rsid w:val="000E03B8"/>
    <w:rsid w:val="000E0458"/>
    <w:rsid w:val="000E42FD"/>
    <w:rsid w:val="000E65C3"/>
    <w:rsid w:val="000F0937"/>
    <w:rsid w:val="000F157C"/>
    <w:rsid w:val="000F2A5E"/>
    <w:rsid w:val="00102018"/>
    <w:rsid w:val="00102624"/>
    <w:rsid w:val="001042C3"/>
    <w:rsid w:val="00111273"/>
    <w:rsid w:val="00112A16"/>
    <w:rsid w:val="0011439D"/>
    <w:rsid w:val="00116E2A"/>
    <w:rsid w:val="001217DD"/>
    <w:rsid w:val="00135069"/>
    <w:rsid w:val="00140910"/>
    <w:rsid w:val="001410EB"/>
    <w:rsid w:val="0014635F"/>
    <w:rsid w:val="001545C9"/>
    <w:rsid w:val="001770B7"/>
    <w:rsid w:val="00181E34"/>
    <w:rsid w:val="00181E6C"/>
    <w:rsid w:val="00193086"/>
    <w:rsid w:val="00196A15"/>
    <w:rsid w:val="001D4192"/>
    <w:rsid w:val="001D59E3"/>
    <w:rsid w:val="001D7EF5"/>
    <w:rsid w:val="001E0E58"/>
    <w:rsid w:val="001E3199"/>
    <w:rsid w:val="001E6398"/>
    <w:rsid w:val="001F4D8B"/>
    <w:rsid w:val="0020060E"/>
    <w:rsid w:val="00201919"/>
    <w:rsid w:val="00203059"/>
    <w:rsid w:val="002122FD"/>
    <w:rsid w:val="00212FF0"/>
    <w:rsid w:val="00223B33"/>
    <w:rsid w:val="00230E1B"/>
    <w:rsid w:val="002377AA"/>
    <w:rsid w:val="0024614F"/>
    <w:rsid w:val="002547D2"/>
    <w:rsid w:val="0026311D"/>
    <w:rsid w:val="00263EEE"/>
    <w:rsid w:val="00267194"/>
    <w:rsid w:val="00273D17"/>
    <w:rsid w:val="00275876"/>
    <w:rsid w:val="00276062"/>
    <w:rsid w:val="00280119"/>
    <w:rsid w:val="00285E51"/>
    <w:rsid w:val="002A5C10"/>
    <w:rsid w:val="002B2ED5"/>
    <w:rsid w:val="002B4AF5"/>
    <w:rsid w:val="002B62BA"/>
    <w:rsid w:val="002C0857"/>
    <w:rsid w:val="002D4CD5"/>
    <w:rsid w:val="002D6C26"/>
    <w:rsid w:val="002D72B4"/>
    <w:rsid w:val="002E0AA5"/>
    <w:rsid w:val="002E4652"/>
    <w:rsid w:val="002E5EE0"/>
    <w:rsid w:val="002F0305"/>
    <w:rsid w:val="002F1195"/>
    <w:rsid w:val="002F24F4"/>
    <w:rsid w:val="00300822"/>
    <w:rsid w:val="0030159C"/>
    <w:rsid w:val="00305122"/>
    <w:rsid w:val="00306F01"/>
    <w:rsid w:val="00310C46"/>
    <w:rsid w:val="003138D8"/>
    <w:rsid w:val="0031548C"/>
    <w:rsid w:val="00315EB3"/>
    <w:rsid w:val="00320B2F"/>
    <w:rsid w:val="003210CB"/>
    <w:rsid w:val="0032568E"/>
    <w:rsid w:val="00330321"/>
    <w:rsid w:val="003367AF"/>
    <w:rsid w:val="00340CD5"/>
    <w:rsid w:val="003501C9"/>
    <w:rsid w:val="003502DA"/>
    <w:rsid w:val="00351972"/>
    <w:rsid w:val="00351D97"/>
    <w:rsid w:val="00355DCA"/>
    <w:rsid w:val="00360823"/>
    <w:rsid w:val="00362B54"/>
    <w:rsid w:val="003662A4"/>
    <w:rsid w:val="003706DB"/>
    <w:rsid w:val="003724DF"/>
    <w:rsid w:val="00374131"/>
    <w:rsid w:val="00375A21"/>
    <w:rsid w:val="00382C67"/>
    <w:rsid w:val="003948DB"/>
    <w:rsid w:val="00394C94"/>
    <w:rsid w:val="003967B0"/>
    <w:rsid w:val="003976F2"/>
    <w:rsid w:val="003A0E80"/>
    <w:rsid w:val="003A2B58"/>
    <w:rsid w:val="003A461B"/>
    <w:rsid w:val="003A4D9D"/>
    <w:rsid w:val="003A7B01"/>
    <w:rsid w:val="003B311C"/>
    <w:rsid w:val="003C684F"/>
    <w:rsid w:val="003D1450"/>
    <w:rsid w:val="003D3D84"/>
    <w:rsid w:val="00400357"/>
    <w:rsid w:val="0040160F"/>
    <w:rsid w:val="00404B71"/>
    <w:rsid w:val="00410F01"/>
    <w:rsid w:val="00414B68"/>
    <w:rsid w:val="004167C1"/>
    <w:rsid w:val="00420EA6"/>
    <w:rsid w:val="004236E4"/>
    <w:rsid w:val="004240BD"/>
    <w:rsid w:val="00431BBA"/>
    <w:rsid w:val="00432465"/>
    <w:rsid w:val="0043291D"/>
    <w:rsid w:val="00434FBC"/>
    <w:rsid w:val="00443747"/>
    <w:rsid w:val="004458D9"/>
    <w:rsid w:val="0044619D"/>
    <w:rsid w:val="004501D7"/>
    <w:rsid w:val="004539B2"/>
    <w:rsid w:val="00454942"/>
    <w:rsid w:val="00461C0E"/>
    <w:rsid w:val="004622B9"/>
    <w:rsid w:val="00465149"/>
    <w:rsid w:val="00465D35"/>
    <w:rsid w:val="0046776C"/>
    <w:rsid w:val="00475774"/>
    <w:rsid w:val="004877A4"/>
    <w:rsid w:val="0049569A"/>
    <w:rsid w:val="00496AB4"/>
    <w:rsid w:val="00497E0B"/>
    <w:rsid w:val="004A07B4"/>
    <w:rsid w:val="004A1E2E"/>
    <w:rsid w:val="004A31DD"/>
    <w:rsid w:val="004A3612"/>
    <w:rsid w:val="004A6349"/>
    <w:rsid w:val="004B04B0"/>
    <w:rsid w:val="004B599A"/>
    <w:rsid w:val="004C0410"/>
    <w:rsid w:val="004C6810"/>
    <w:rsid w:val="004C70B6"/>
    <w:rsid w:val="004D281D"/>
    <w:rsid w:val="004E184B"/>
    <w:rsid w:val="004E7D23"/>
    <w:rsid w:val="004F6360"/>
    <w:rsid w:val="005010DF"/>
    <w:rsid w:val="00502809"/>
    <w:rsid w:val="00504312"/>
    <w:rsid w:val="005060AB"/>
    <w:rsid w:val="00507237"/>
    <w:rsid w:val="00511A0A"/>
    <w:rsid w:val="00515DF9"/>
    <w:rsid w:val="00524FA8"/>
    <w:rsid w:val="00525E5E"/>
    <w:rsid w:val="00525E9E"/>
    <w:rsid w:val="005311AA"/>
    <w:rsid w:val="00533943"/>
    <w:rsid w:val="00535196"/>
    <w:rsid w:val="00536BB4"/>
    <w:rsid w:val="005414D2"/>
    <w:rsid w:val="00543C03"/>
    <w:rsid w:val="005449E5"/>
    <w:rsid w:val="00544A6E"/>
    <w:rsid w:val="00544F17"/>
    <w:rsid w:val="00545F73"/>
    <w:rsid w:val="0054694E"/>
    <w:rsid w:val="00551A02"/>
    <w:rsid w:val="005534FA"/>
    <w:rsid w:val="00557E99"/>
    <w:rsid w:val="00560D89"/>
    <w:rsid w:val="0056795D"/>
    <w:rsid w:val="005732A3"/>
    <w:rsid w:val="005801FC"/>
    <w:rsid w:val="0058345A"/>
    <w:rsid w:val="00587193"/>
    <w:rsid w:val="005928D8"/>
    <w:rsid w:val="00595015"/>
    <w:rsid w:val="00595B94"/>
    <w:rsid w:val="005A2CA7"/>
    <w:rsid w:val="005A57A6"/>
    <w:rsid w:val="005A7957"/>
    <w:rsid w:val="005B0632"/>
    <w:rsid w:val="005B2795"/>
    <w:rsid w:val="005B3ACD"/>
    <w:rsid w:val="005B5282"/>
    <w:rsid w:val="005B5A57"/>
    <w:rsid w:val="005C1184"/>
    <w:rsid w:val="005D0381"/>
    <w:rsid w:val="005D3A03"/>
    <w:rsid w:val="005E528C"/>
    <w:rsid w:val="005E66C6"/>
    <w:rsid w:val="005F05C2"/>
    <w:rsid w:val="005F0BAE"/>
    <w:rsid w:val="005F49F5"/>
    <w:rsid w:val="005F62F5"/>
    <w:rsid w:val="005F7AC0"/>
    <w:rsid w:val="00601DB5"/>
    <w:rsid w:val="0060210C"/>
    <w:rsid w:val="00603185"/>
    <w:rsid w:val="006054D8"/>
    <w:rsid w:val="00606196"/>
    <w:rsid w:val="00611781"/>
    <w:rsid w:val="00612504"/>
    <w:rsid w:val="00612AAC"/>
    <w:rsid w:val="006146CF"/>
    <w:rsid w:val="006218B2"/>
    <w:rsid w:val="006229C2"/>
    <w:rsid w:val="006341BE"/>
    <w:rsid w:val="00636594"/>
    <w:rsid w:val="00637FEE"/>
    <w:rsid w:val="0065101E"/>
    <w:rsid w:val="00654D42"/>
    <w:rsid w:val="0066319E"/>
    <w:rsid w:val="0067085C"/>
    <w:rsid w:val="006724FC"/>
    <w:rsid w:val="006743A5"/>
    <w:rsid w:val="0068141B"/>
    <w:rsid w:val="00683665"/>
    <w:rsid w:val="0069156C"/>
    <w:rsid w:val="006A1864"/>
    <w:rsid w:val="006A4484"/>
    <w:rsid w:val="006A549E"/>
    <w:rsid w:val="006A59F4"/>
    <w:rsid w:val="006A69FA"/>
    <w:rsid w:val="006A6FE1"/>
    <w:rsid w:val="006A7D55"/>
    <w:rsid w:val="006B11D2"/>
    <w:rsid w:val="006B1D1D"/>
    <w:rsid w:val="006B24E0"/>
    <w:rsid w:val="006B4026"/>
    <w:rsid w:val="006C13E6"/>
    <w:rsid w:val="006C6FF2"/>
    <w:rsid w:val="006C741E"/>
    <w:rsid w:val="006D0E4D"/>
    <w:rsid w:val="006D3043"/>
    <w:rsid w:val="006D5360"/>
    <w:rsid w:val="006D7D32"/>
    <w:rsid w:val="006E3B55"/>
    <w:rsid w:val="006F4941"/>
    <w:rsid w:val="00705C02"/>
    <w:rsid w:val="00706442"/>
    <w:rsid w:val="00710397"/>
    <w:rsid w:val="007132A3"/>
    <w:rsid w:val="007265F5"/>
    <w:rsid w:val="00730BED"/>
    <w:rsid w:val="007330B9"/>
    <w:rsid w:val="007352A5"/>
    <w:rsid w:val="007358B4"/>
    <w:rsid w:val="00740477"/>
    <w:rsid w:val="00742658"/>
    <w:rsid w:val="007474B0"/>
    <w:rsid w:val="007527F8"/>
    <w:rsid w:val="00753D0A"/>
    <w:rsid w:val="00760AD5"/>
    <w:rsid w:val="007626BE"/>
    <w:rsid w:val="00765251"/>
    <w:rsid w:val="00765B5B"/>
    <w:rsid w:val="00765B76"/>
    <w:rsid w:val="00770F63"/>
    <w:rsid w:val="00784040"/>
    <w:rsid w:val="007863B3"/>
    <w:rsid w:val="00790497"/>
    <w:rsid w:val="00792671"/>
    <w:rsid w:val="007932CE"/>
    <w:rsid w:val="00797125"/>
    <w:rsid w:val="00797204"/>
    <w:rsid w:val="007A0518"/>
    <w:rsid w:val="007A1D0B"/>
    <w:rsid w:val="007A3D0B"/>
    <w:rsid w:val="007A4079"/>
    <w:rsid w:val="007A6950"/>
    <w:rsid w:val="007A7562"/>
    <w:rsid w:val="007B1574"/>
    <w:rsid w:val="007B24F0"/>
    <w:rsid w:val="007B6B8F"/>
    <w:rsid w:val="007C20B2"/>
    <w:rsid w:val="007D001F"/>
    <w:rsid w:val="007D3E2B"/>
    <w:rsid w:val="007D5F2E"/>
    <w:rsid w:val="007D68E5"/>
    <w:rsid w:val="007E1F30"/>
    <w:rsid w:val="007F2808"/>
    <w:rsid w:val="007F5FD0"/>
    <w:rsid w:val="00800114"/>
    <w:rsid w:val="008002C0"/>
    <w:rsid w:val="00805275"/>
    <w:rsid w:val="00814C27"/>
    <w:rsid w:val="00817ABA"/>
    <w:rsid w:val="008240CB"/>
    <w:rsid w:val="008305EE"/>
    <w:rsid w:val="00831A51"/>
    <w:rsid w:val="00832C59"/>
    <w:rsid w:val="00843F51"/>
    <w:rsid w:val="00851644"/>
    <w:rsid w:val="00856694"/>
    <w:rsid w:val="0085705B"/>
    <w:rsid w:val="00857E77"/>
    <w:rsid w:val="008600E6"/>
    <w:rsid w:val="00860CF1"/>
    <w:rsid w:val="00863582"/>
    <w:rsid w:val="008637A5"/>
    <w:rsid w:val="00863AED"/>
    <w:rsid w:val="008755E1"/>
    <w:rsid w:val="00884360"/>
    <w:rsid w:val="0089309D"/>
    <w:rsid w:val="008A220A"/>
    <w:rsid w:val="008B368D"/>
    <w:rsid w:val="008B733F"/>
    <w:rsid w:val="008C09E8"/>
    <w:rsid w:val="008C46FD"/>
    <w:rsid w:val="008C49CA"/>
    <w:rsid w:val="008C5323"/>
    <w:rsid w:val="008D121E"/>
    <w:rsid w:val="008F0FF7"/>
    <w:rsid w:val="008F1A9B"/>
    <w:rsid w:val="008F2A84"/>
    <w:rsid w:val="008F2F45"/>
    <w:rsid w:val="008F612E"/>
    <w:rsid w:val="00900235"/>
    <w:rsid w:val="00906EBA"/>
    <w:rsid w:val="009072B7"/>
    <w:rsid w:val="0091334E"/>
    <w:rsid w:val="00913422"/>
    <w:rsid w:val="00920BCE"/>
    <w:rsid w:val="00920BF8"/>
    <w:rsid w:val="00922C1A"/>
    <w:rsid w:val="00924EAA"/>
    <w:rsid w:val="009318E8"/>
    <w:rsid w:val="0093200D"/>
    <w:rsid w:val="00933AAF"/>
    <w:rsid w:val="009351A5"/>
    <w:rsid w:val="00937F90"/>
    <w:rsid w:val="00940688"/>
    <w:rsid w:val="0094171D"/>
    <w:rsid w:val="0094300B"/>
    <w:rsid w:val="00944BC4"/>
    <w:rsid w:val="0095290B"/>
    <w:rsid w:val="00954657"/>
    <w:rsid w:val="00956BE8"/>
    <w:rsid w:val="0095783D"/>
    <w:rsid w:val="00957B4C"/>
    <w:rsid w:val="00963CA5"/>
    <w:rsid w:val="009641C9"/>
    <w:rsid w:val="0096636A"/>
    <w:rsid w:val="009776A9"/>
    <w:rsid w:val="009808AF"/>
    <w:rsid w:val="00982F90"/>
    <w:rsid w:val="0099072B"/>
    <w:rsid w:val="00990D45"/>
    <w:rsid w:val="009A3F94"/>
    <w:rsid w:val="009A6A3B"/>
    <w:rsid w:val="009B17DD"/>
    <w:rsid w:val="009B3D57"/>
    <w:rsid w:val="009B5892"/>
    <w:rsid w:val="009C49F7"/>
    <w:rsid w:val="009C64AE"/>
    <w:rsid w:val="009D476B"/>
    <w:rsid w:val="009E5220"/>
    <w:rsid w:val="009E526A"/>
    <w:rsid w:val="009F4006"/>
    <w:rsid w:val="009F44D9"/>
    <w:rsid w:val="00A00005"/>
    <w:rsid w:val="00A001C9"/>
    <w:rsid w:val="00A00FBE"/>
    <w:rsid w:val="00A01C2E"/>
    <w:rsid w:val="00A14987"/>
    <w:rsid w:val="00A17FB7"/>
    <w:rsid w:val="00A20D45"/>
    <w:rsid w:val="00A2147E"/>
    <w:rsid w:val="00A2653D"/>
    <w:rsid w:val="00A377F9"/>
    <w:rsid w:val="00A461D4"/>
    <w:rsid w:val="00A4770B"/>
    <w:rsid w:val="00A51935"/>
    <w:rsid w:val="00A51E50"/>
    <w:rsid w:val="00A555E4"/>
    <w:rsid w:val="00A55AAB"/>
    <w:rsid w:val="00A56090"/>
    <w:rsid w:val="00A5633B"/>
    <w:rsid w:val="00A563A7"/>
    <w:rsid w:val="00A62509"/>
    <w:rsid w:val="00A660CB"/>
    <w:rsid w:val="00A7076A"/>
    <w:rsid w:val="00A71158"/>
    <w:rsid w:val="00A72B67"/>
    <w:rsid w:val="00A768D8"/>
    <w:rsid w:val="00A77A77"/>
    <w:rsid w:val="00A85F7B"/>
    <w:rsid w:val="00A86E7B"/>
    <w:rsid w:val="00A90074"/>
    <w:rsid w:val="00A9023F"/>
    <w:rsid w:val="00A91978"/>
    <w:rsid w:val="00A92D2F"/>
    <w:rsid w:val="00A969AF"/>
    <w:rsid w:val="00A97CAB"/>
    <w:rsid w:val="00AA0914"/>
    <w:rsid w:val="00AA1FE9"/>
    <w:rsid w:val="00AA23DC"/>
    <w:rsid w:val="00AB1DB0"/>
    <w:rsid w:val="00AB434C"/>
    <w:rsid w:val="00AB4E86"/>
    <w:rsid w:val="00AB5809"/>
    <w:rsid w:val="00AC30A6"/>
    <w:rsid w:val="00AD0667"/>
    <w:rsid w:val="00AD0FED"/>
    <w:rsid w:val="00AD56A2"/>
    <w:rsid w:val="00AD7597"/>
    <w:rsid w:val="00AE1D73"/>
    <w:rsid w:val="00AF4232"/>
    <w:rsid w:val="00AF6D4B"/>
    <w:rsid w:val="00B018B8"/>
    <w:rsid w:val="00B02D1E"/>
    <w:rsid w:val="00B0331F"/>
    <w:rsid w:val="00B05109"/>
    <w:rsid w:val="00B052E5"/>
    <w:rsid w:val="00B05A52"/>
    <w:rsid w:val="00B115B4"/>
    <w:rsid w:val="00B11856"/>
    <w:rsid w:val="00B20213"/>
    <w:rsid w:val="00B239E9"/>
    <w:rsid w:val="00B2680F"/>
    <w:rsid w:val="00B336ED"/>
    <w:rsid w:val="00B36707"/>
    <w:rsid w:val="00B36774"/>
    <w:rsid w:val="00B41242"/>
    <w:rsid w:val="00B44C38"/>
    <w:rsid w:val="00B46522"/>
    <w:rsid w:val="00B500E5"/>
    <w:rsid w:val="00B51586"/>
    <w:rsid w:val="00B5685E"/>
    <w:rsid w:val="00B63447"/>
    <w:rsid w:val="00B64570"/>
    <w:rsid w:val="00B65425"/>
    <w:rsid w:val="00B6605B"/>
    <w:rsid w:val="00B704AB"/>
    <w:rsid w:val="00B7168E"/>
    <w:rsid w:val="00B823AA"/>
    <w:rsid w:val="00B91204"/>
    <w:rsid w:val="00B92260"/>
    <w:rsid w:val="00B92FD4"/>
    <w:rsid w:val="00B933C9"/>
    <w:rsid w:val="00B96223"/>
    <w:rsid w:val="00BA0270"/>
    <w:rsid w:val="00BA0860"/>
    <w:rsid w:val="00BA2063"/>
    <w:rsid w:val="00BA45DB"/>
    <w:rsid w:val="00BB264A"/>
    <w:rsid w:val="00BB3B34"/>
    <w:rsid w:val="00BB5B63"/>
    <w:rsid w:val="00BC118D"/>
    <w:rsid w:val="00BC2335"/>
    <w:rsid w:val="00BC72FA"/>
    <w:rsid w:val="00BD07E6"/>
    <w:rsid w:val="00BD4DE8"/>
    <w:rsid w:val="00BD5F0F"/>
    <w:rsid w:val="00BD72E1"/>
    <w:rsid w:val="00BD7F52"/>
    <w:rsid w:val="00BE6FED"/>
    <w:rsid w:val="00BE73C3"/>
    <w:rsid w:val="00BF1CFC"/>
    <w:rsid w:val="00BF4184"/>
    <w:rsid w:val="00BF47E9"/>
    <w:rsid w:val="00BF5BDE"/>
    <w:rsid w:val="00BF73D7"/>
    <w:rsid w:val="00C00266"/>
    <w:rsid w:val="00C01184"/>
    <w:rsid w:val="00C02AFC"/>
    <w:rsid w:val="00C03B70"/>
    <w:rsid w:val="00C0601E"/>
    <w:rsid w:val="00C14D4A"/>
    <w:rsid w:val="00C15055"/>
    <w:rsid w:val="00C16A76"/>
    <w:rsid w:val="00C214BE"/>
    <w:rsid w:val="00C271A0"/>
    <w:rsid w:val="00C30332"/>
    <w:rsid w:val="00C31D30"/>
    <w:rsid w:val="00C43636"/>
    <w:rsid w:val="00C61F0A"/>
    <w:rsid w:val="00C623ED"/>
    <w:rsid w:val="00C735F2"/>
    <w:rsid w:val="00C74304"/>
    <w:rsid w:val="00C77659"/>
    <w:rsid w:val="00C77ADF"/>
    <w:rsid w:val="00C87775"/>
    <w:rsid w:val="00C92231"/>
    <w:rsid w:val="00C92290"/>
    <w:rsid w:val="00C96B1D"/>
    <w:rsid w:val="00CA23B3"/>
    <w:rsid w:val="00CA5878"/>
    <w:rsid w:val="00CB098D"/>
    <w:rsid w:val="00CB4FB5"/>
    <w:rsid w:val="00CB71E2"/>
    <w:rsid w:val="00CC19E1"/>
    <w:rsid w:val="00CC7445"/>
    <w:rsid w:val="00CD08B2"/>
    <w:rsid w:val="00CD6BD5"/>
    <w:rsid w:val="00CD6E39"/>
    <w:rsid w:val="00CE28C2"/>
    <w:rsid w:val="00CE628A"/>
    <w:rsid w:val="00CF34DF"/>
    <w:rsid w:val="00CF3C5E"/>
    <w:rsid w:val="00CF6CBE"/>
    <w:rsid w:val="00CF6D26"/>
    <w:rsid w:val="00CF6E91"/>
    <w:rsid w:val="00CF6F17"/>
    <w:rsid w:val="00D028EA"/>
    <w:rsid w:val="00D02D98"/>
    <w:rsid w:val="00D11D41"/>
    <w:rsid w:val="00D141DC"/>
    <w:rsid w:val="00D161F1"/>
    <w:rsid w:val="00D317A0"/>
    <w:rsid w:val="00D404C4"/>
    <w:rsid w:val="00D416D9"/>
    <w:rsid w:val="00D4327B"/>
    <w:rsid w:val="00D44843"/>
    <w:rsid w:val="00D4559A"/>
    <w:rsid w:val="00D46AAC"/>
    <w:rsid w:val="00D47E3E"/>
    <w:rsid w:val="00D528FD"/>
    <w:rsid w:val="00D5477E"/>
    <w:rsid w:val="00D55AE2"/>
    <w:rsid w:val="00D56559"/>
    <w:rsid w:val="00D568E5"/>
    <w:rsid w:val="00D56C2D"/>
    <w:rsid w:val="00D56DC2"/>
    <w:rsid w:val="00D70CEE"/>
    <w:rsid w:val="00D734C7"/>
    <w:rsid w:val="00D76492"/>
    <w:rsid w:val="00D8161C"/>
    <w:rsid w:val="00D816CF"/>
    <w:rsid w:val="00D84F5F"/>
    <w:rsid w:val="00D851B2"/>
    <w:rsid w:val="00D852BE"/>
    <w:rsid w:val="00D85B68"/>
    <w:rsid w:val="00D8694C"/>
    <w:rsid w:val="00D900E4"/>
    <w:rsid w:val="00D90D04"/>
    <w:rsid w:val="00D90E82"/>
    <w:rsid w:val="00D91333"/>
    <w:rsid w:val="00D9638E"/>
    <w:rsid w:val="00D97F67"/>
    <w:rsid w:val="00DA3E32"/>
    <w:rsid w:val="00DA4751"/>
    <w:rsid w:val="00DB1E40"/>
    <w:rsid w:val="00DC3717"/>
    <w:rsid w:val="00DC6071"/>
    <w:rsid w:val="00DC784D"/>
    <w:rsid w:val="00DD716B"/>
    <w:rsid w:val="00DD74DE"/>
    <w:rsid w:val="00DE444A"/>
    <w:rsid w:val="00DE5D02"/>
    <w:rsid w:val="00DF42F6"/>
    <w:rsid w:val="00DF658F"/>
    <w:rsid w:val="00DF65FB"/>
    <w:rsid w:val="00E01074"/>
    <w:rsid w:val="00E04B49"/>
    <w:rsid w:val="00E064BE"/>
    <w:rsid w:val="00E1584E"/>
    <w:rsid w:val="00E16401"/>
    <w:rsid w:val="00E16A3B"/>
    <w:rsid w:val="00E2028F"/>
    <w:rsid w:val="00E21BE7"/>
    <w:rsid w:val="00E25C37"/>
    <w:rsid w:val="00E27A4F"/>
    <w:rsid w:val="00E3048A"/>
    <w:rsid w:val="00E32873"/>
    <w:rsid w:val="00E440F2"/>
    <w:rsid w:val="00E44EBE"/>
    <w:rsid w:val="00E53B51"/>
    <w:rsid w:val="00E6004D"/>
    <w:rsid w:val="00E602B6"/>
    <w:rsid w:val="00E60E8F"/>
    <w:rsid w:val="00E612A7"/>
    <w:rsid w:val="00E6147E"/>
    <w:rsid w:val="00E61556"/>
    <w:rsid w:val="00E650DB"/>
    <w:rsid w:val="00E71FE1"/>
    <w:rsid w:val="00E80D3E"/>
    <w:rsid w:val="00E81978"/>
    <w:rsid w:val="00E90D31"/>
    <w:rsid w:val="00E94338"/>
    <w:rsid w:val="00EA0483"/>
    <w:rsid w:val="00EA35DF"/>
    <w:rsid w:val="00EA3F0D"/>
    <w:rsid w:val="00EA63A5"/>
    <w:rsid w:val="00EB22D2"/>
    <w:rsid w:val="00EB6B36"/>
    <w:rsid w:val="00EC2D43"/>
    <w:rsid w:val="00EC6397"/>
    <w:rsid w:val="00ED0E43"/>
    <w:rsid w:val="00ED1044"/>
    <w:rsid w:val="00ED16E4"/>
    <w:rsid w:val="00ED3E56"/>
    <w:rsid w:val="00EF2BC1"/>
    <w:rsid w:val="00EF4306"/>
    <w:rsid w:val="00EF552D"/>
    <w:rsid w:val="00F00A06"/>
    <w:rsid w:val="00F01D85"/>
    <w:rsid w:val="00F057EB"/>
    <w:rsid w:val="00F059FC"/>
    <w:rsid w:val="00F1154E"/>
    <w:rsid w:val="00F2111E"/>
    <w:rsid w:val="00F23FD2"/>
    <w:rsid w:val="00F26F19"/>
    <w:rsid w:val="00F32EA5"/>
    <w:rsid w:val="00F379B7"/>
    <w:rsid w:val="00F425BC"/>
    <w:rsid w:val="00F45F04"/>
    <w:rsid w:val="00F525FA"/>
    <w:rsid w:val="00F52C7F"/>
    <w:rsid w:val="00F53933"/>
    <w:rsid w:val="00F60594"/>
    <w:rsid w:val="00F61BEA"/>
    <w:rsid w:val="00F64F07"/>
    <w:rsid w:val="00F72581"/>
    <w:rsid w:val="00F731E0"/>
    <w:rsid w:val="00F86D2C"/>
    <w:rsid w:val="00F9571E"/>
    <w:rsid w:val="00F97B1F"/>
    <w:rsid w:val="00FA05DD"/>
    <w:rsid w:val="00FB1D6E"/>
    <w:rsid w:val="00FB206F"/>
    <w:rsid w:val="00FB7B39"/>
    <w:rsid w:val="00FC70AF"/>
    <w:rsid w:val="00FD3E31"/>
    <w:rsid w:val="00FD5B73"/>
    <w:rsid w:val="00FD7DD0"/>
    <w:rsid w:val="00FE02A7"/>
    <w:rsid w:val="00FE1F10"/>
    <w:rsid w:val="00FE4113"/>
    <w:rsid w:val="00FE5351"/>
    <w:rsid w:val="00FF1B04"/>
    <w:rsid w:val="00FF2002"/>
    <w:rsid w:val="00FF5A91"/>
    <w:rsid w:val="00FF5D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271A1C"/>
  <w15:chartTrackingRefBased/>
  <w15:docId w15:val="{C0919687-8D12-4EB2-A4B6-16195C0E9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lang w:val="en-GB"/>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9"/>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99"/>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360823"/>
    <w:rPr>
      <w:color w:val="5F5F5F" w:themeColor="hyperlink"/>
      <w:u w:val="single"/>
    </w:rPr>
  </w:style>
  <w:style w:type="character" w:styleId="UnresolvedMention">
    <w:name w:val="Unresolved Mention"/>
    <w:basedOn w:val="DefaultParagraphFont"/>
    <w:uiPriority w:val="99"/>
    <w:semiHidden/>
    <w:unhideWhenUsed/>
    <w:rsid w:val="00360823"/>
    <w:rPr>
      <w:color w:val="605E5C"/>
      <w:shd w:val="clear" w:color="auto" w:fill="E1DFDD"/>
    </w:rPr>
  </w:style>
  <w:style w:type="paragraph" w:customStyle="1" w:styleId="deannah1">
    <w:name w:val="deannah1"/>
    <w:basedOn w:val="Normal"/>
    <w:uiPriority w:val="99"/>
    <w:rsid w:val="00D568E5"/>
    <w:pPr>
      <w:keepNext/>
      <w:spacing w:after="240" w:line="240" w:lineRule="auto"/>
      <w:ind w:firstLine="0"/>
    </w:pPr>
    <w:rPr>
      <w:rFonts w:ascii="Times New Roman" w:eastAsia="Times New Roman" w:hAnsi="Times New Roman" w:cs="Times New Roman"/>
      <w:b/>
      <w:bCs/>
      <w:kern w:val="0"/>
      <w:lang w:eastAsia="en-US"/>
    </w:rPr>
  </w:style>
  <w:style w:type="character" w:customStyle="1" w:styleId="Hyperlink1">
    <w:name w:val="Hyperlink1"/>
    <w:uiPriority w:val="99"/>
    <w:rsid w:val="00D568E5"/>
    <w:rPr>
      <w:color w:val="535353"/>
      <w:u w:val="single"/>
      <w:effect w:val="none"/>
    </w:rPr>
  </w:style>
  <w:style w:type="paragraph" w:customStyle="1" w:styleId="NormalWeb1">
    <w:name w:val="Normal (Web)1"/>
    <w:basedOn w:val="Normal"/>
    <w:uiPriority w:val="99"/>
    <w:rsid w:val="00D568E5"/>
    <w:pPr>
      <w:spacing w:before="100" w:beforeAutospacing="1" w:after="300" w:line="240" w:lineRule="auto"/>
      <w:ind w:firstLine="0"/>
    </w:pPr>
    <w:rPr>
      <w:rFonts w:ascii="Times New Roman" w:eastAsia="Times New Roman" w:hAnsi="Times New Roman" w:cs="Times New Roman"/>
      <w:kern w:val="0"/>
      <w:lang w:eastAsia="en-GB"/>
    </w:rPr>
  </w:style>
  <w:style w:type="character" w:styleId="PageNumber">
    <w:name w:val="page number"/>
    <w:basedOn w:val="DefaultParagraphFont"/>
    <w:uiPriority w:val="99"/>
    <w:rsid w:val="00D568E5"/>
  </w:style>
  <w:style w:type="character" w:customStyle="1" w:styleId="normaltextrun">
    <w:name w:val="normaltextrun"/>
    <w:basedOn w:val="DefaultParagraphFont"/>
    <w:rsid w:val="00D568E5"/>
  </w:style>
  <w:style w:type="character" w:customStyle="1" w:styleId="eop">
    <w:name w:val="eop"/>
    <w:basedOn w:val="DefaultParagraphFont"/>
    <w:rsid w:val="00D568E5"/>
  </w:style>
  <w:style w:type="paragraph" w:styleId="Revision">
    <w:name w:val="Revision"/>
    <w:hidden/>
    <w:uiPriority w:val="99"/>
    <w:semiHidden/>
    <w:rsid w:val="00D568E5"/>
    <w:pPr>
      <w:spacing w:line="240" w:lineRule="auto"/>
      <w:ind w:firstLine="0"/>
    </w:pPr>
    <w:rPr>
      <w:rFonts w:ascii="Times New Roman" w:eastAsia="Times New Roman" w:hAnsi="Times New Roman" w:cs="Times New Roman"/>
      <w:sz w:val="20"/>
      <w:szCs w:val="20"/>
      <w:lang w:val="en-GB" w:eastAsia="en-US"/>
    </w:rPr>
  </w:style>
  <w:style w:type="character" w:customStyle="1" w:styleId="wacimagecontainer">
    <w:name w:val="wacimagecontainer"/>
    <w:basedOn w:val="DefaultParagraphFont"/>
    <w:rsid w:val="00D56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1428">
      <w:bodyDiv w:val="1"/>
      <w:marLeft w:val="0"/>
      <w:marRight w:val="0"/>
      <w:marTop w:val="0"/>
      <w:marBottom w:val="0"/>
      <w:divBdr>
        <w:top w:val="none" w:sz="0" w:space="0" w:color="auto"/>
        <w:left w:val="none" w:sz="0" w:space="0" w:color="auto"/>
        <w:bottom w:val="none" w:sz="0" w:space="0" w:color="auto"/>
        <w:right w:val="none" w:sz="0" w:space="0" w:color="auto"/>
      </w:divBdr>
      <w:divsChild>
        <w:div w:id="1472478362">
          <w:marLeft w:val="0"/>
          <w:marRight w:val="0"/>
          <w:marTop w:val="0"/>
          <w:marBottom w:val="0"/>
          <w:divBdr>
            <w:top w:val="none" w:sz="0" w:space="0" w:color="auto"/>
            <w:left w:val="none" w:sz="0" w:space="0" w:color="auto"/>
            <w:bottom w:val="none" w:sz="0" w:space="0" w:color="auto"/>
            <w:right w:val="none" w:sz="0" w:space="0" w:color="auto"/>
          </w:divBdr>
        </w:div>
      </w:divsChild>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69517112">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77235366">
      <w:bodyDiv w:val="1"/>
      <w:marLeft w:val="0"/>
      <w:marRight w:val="0"/>
      <w:marTop w:val="0"/>
      <w:marBottom w:val="0"/>
      <w:divBdr>
        <w:top w:val="none" w:sz="0" w:space="0" w:color="auto"/>
        <w:left w:val="none" w:sz="0" w:space="0" w:color="auto"/>
        <w:bottom w:val="none" w:sz="0" w:space="0" w:color="auto"/>
        <w:right w:val="none" w:sz="0" w:space="0" w:color="auto"/>
      </w:divBdr>
      <w:divsChild>
        <w:div w:id="1159954422">
          <w:marLeft w:val="0"/>
          <w:marRight w:val="0"/>
          <w:marTop w:val="0"/>
          <w:marBottom w:val="0"/>
          <w:divBdr>
            <w:top w:val="none" w:sz="0" w:space="0" w:color="auto"/>
            <w:left w:val="none" w:sz="0" w:space="0" w:color="auto"/>
            <w:bottom w:val="none" w:sz="0" w:space="0" w:color="auto"/>
            <w:right w:val="none" w:sz="0" w:space="0" w:color="auto"/>
          </w:divBdr>
        </w:div>
      </w:divsChild>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01167156">
      <w:bodyDiv w:val="1"/>
      <w:marLeft w:val="0"/>
      <w:marRight w:val="0"/>
      <w:marTop w:val="0"/>
      <w:marBottom w:val="0"/>
      <w:divBdr>
        <w:top w:val="none" w:sz="0" w:space="0" w:color="auto"/>
        <w:left w:val="none" w:sz="0" w:space="0" w:color="auto"/>
        <w:bottom w:val="none" w:sz="0" w:space="0" w:color="auto"/>
        <w:right w:val="none" w:sz="0" w:space="0" w:color="auto"/>
      </w:divBdr>
      <w:divsChild>
        <w:div w:id="85618224">
          <w:marLeft w:val="0"/>
          <w:marRight w:val="0"/>
          <w:marTop w:val="0"/>
          <w:marBottom w:val="0"/>
          <w:divBdr>
            <w:top w:val="none" w:sz="0" w:space="0" w:color="auto"/>
            <w:left w:val="none" w:sz="0" w:space="0" w:color="auto"/>
            <w:bottom w:val="none" w:sz="0" w:space="0" w:color="auto"/>
            <w:right w:val="none" w:sz="0" w:space="0" w:color="auto"/>
          </w:divBdr>
        </w:div>
      </w:divsChild>
    </w:div>
    <w:div w:id="1217164739">
      <w:bodyDiv w:val="1"/>
      <w:marLeft w:val="0"/>
      <w:marRight w:val="0"/>
      <w:marTop w:val="0"/>
      <w:marBottom w:val="0"/>
      <w:divBdr>
        <w:top w:val="none" w:sz="0" w:space="0" w:color="auto"/>
        <w:left w:val="none" w:sz="0" w:space="0" w:color="auto"/>
        <w:bottom w:val="none" w:sz="0" w:space="0" w:color="auto"/>
        <w:right w:val="none" w:sz="0" w:space="0" w:color="auto"/>
      </w:divBdr>
      <w:divsChild>
        <w:div w:id="62265784">
          <w:marLeft w:val="0"/>
          <w:marRight w:val="0"/>
          <w:marTop w:val="0"/>
          <w:marBottom w:val="0"/>
          <w:divBdr>
            <w:top w:val="none" w:sz="0" w:space="0" w:color="auto"/>
            <w:left w:val="none" w:sz="0" w:space="0" w:color="auto"/>
            <w:bottom w:val="none" w:sz="0" w:space="0" w:color="auto"/>
            <w:right w:val="none" w:sz="0" w:space="0" w:color="auto"/>
          </w:divBdr>
        </w:div>
      </w:divsChild>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262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bps.org.uk/guideline/ethics-guidelines-internet-mediated-research" TargetMode="External"/><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1" Type="http://schemas.openxmlformats.org/officeDocument/2006/relationships/hyperlink" Target="https://medic.upm.edu.my/upload/dokumen/2023053015173319_2022_0721.pdf" TargetMode="External"/><Relationship Id="rId34" Type="http://schemas.openxmlformats.org/officeDocument/2006/relationships/image" Target="media/image5.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www.bps.org.uk/guideline/data-protection-regulation-guidance-researchers" TargetMode="External"/><Relationship Id="rId25" Type="http://schemas.openxmlformats.org/officeDocument/2006/relationships/hyperlink" Target="file:///C:/Users/c.lohmann-hancock/AppData/Local/Microsoft/Windows/INetCache/REICoP-17-20-v3-Final.pdf" TargetMode="External"/><Relationship Id="rId33"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bps.org.uk/guideline/code-ethics-and-conduct" TargetMode="External"/><Relationship Id="rId20" Type="http://schemas.openxmlformats.org/officeDocument/2006/relationships/hyperlink" Target="https://www.socialpsychology.ir/article_67111_4ee19cb2eb6131068d7b73614916ca2c.pdf" TargetMode="External"/><Relationship Id="rId29"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gresearch@uwtsd.ac.uk" TargetMode="External"/><Relationship Id="rId32" Type="http://schemas.openxmlformats.org/officeDocument/2006/relationships/image" Target="media/image3.emf"/><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bps.org.uk/guideline/bps-code-human-research-ethics" TargetMode="External"/><Relationship Id="rId23" Type="http://schemas.openxmlformats.org/officeDocument/2006/relationships/hyperlink" Target="https://mytsd.uwtsd.ac.uk" TargetMode="External"/><Relationship Id="rId28" Type="http://schemas.openxmlformats.org/officeDocument/2006/relationships/hyperlink" Target="https://www.uwtsd.ac.uk/research/research-ethics/" TargetMode="External"/><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s://doi.org/10.1002/da.10113" TargetMode="External"/><Relationship Id="rId31"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dx.doi.org/10.13140/RG.2.2.25392.57607" TargetMode="External"/><Relationship Id="rId22" Type="http://schemas.openxmlformats.org/officeDocument/2006/relationships/image" Target="media/image1.jpeg"/><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mailto:pgresearch@uwtsd.ac.uk" TargetMode="External"/><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mma\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157176C2F9497E8FB4C0E3375119C1"/>
        <w:category>
          <w:name w:val="General"/>
          <w:gallery w:val="placeholder"/>
        </w:category>
        <w:types>
          <w:type w:val="bbPlcHdr"/>
        </w:types>
        <w:behaviors>
          <w:behavior w:val="content"/>
        </w:behaviors>
        <w:guid w:val="{C3F32C15-4BC4-4EA4-827E-84C94720C61D}"/>
      </w:docPartPr>
      <w:docPartBody>
        <w:p w:rsidR="00182CFE" w:rsidRDefault="00132CD5" w:rsidP="00132CD5">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4E1"/>
    <w:rsid w:val="00005A06"/>
    <w:rsid w:val="00047ADD"/>
    <w:rsid w:val="00113CB6"/>
    <w:rsid w:val="00122FA5"/>
    <w:rsid w:val="00132CD5"/>
    <w:rsid w:val="00182CFE"/>
    <w:rsid w:val="00193086"/>
    <w:rsid w:val="001D7456"/>
    <w:rsid w:val="002634D9"/>
    <w:rsid w:val="002C7B35"/>
    <w:rsid w:val="00394C94"/>
    <w:rsid w:val="0039760F"/>
    <w:rsid w:val="004A03B3"/>
    <w:rsid w:val="00501938"/>
    <w:rsid w:val="006C13E6"/>
    <w:rsid w:val="008444FA"/>
    <w:rsid w:val="009B1109"/>
    <w:rsid w:val="00A51935"/>
    <w:rsid w:val="00A81836"/>
    <w:rsid w:val="00AD011E"/>
    <w:rsid w:val="00B11856"/>
    <w:rsid w:val="00BC72FA"/>
    <w:rsid w:val="00C214BE"/>
    <w:rsid w:val="00C57950"/>
    <w:rsid w:val="00CC2E4A"/>
    <w:rsid w:val="00D141DC"/>
    <w:rsid w:val="00E04B49"/>
    <w:rsid w:val="00F374E1"/>
    <w:rsid w:val="00FF5A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4"/>
    <w:unhideWhenUsed/>
    <w:qFormat/>
    <w:rPr>
      <w:i/>
      <w:iC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Attitudes towards sentencing and probation decisions of a hypothetical scenario, based on the perceived severity of the crime.</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7" ma:contentTypeDescription="Create a new document." ma:contentTypeScope="" ma:versionID="83ec90422ab757e6ca1eee18884dee5d">
  <xsd:schema xmlns:xsd="http://www.w3.org/2001/XMLSchema" xmlns:xs="http://www.w3.org/2001/XMLSchema" xmlns:p="http://schemas.microsoft.com/office/2006/metadata/properties" xmlns:ns3="b374be35-f12f-4173-83eb-fa42d7030e72" xmlns:ns4="2ad0fea9-15d1-42bd-a1c4-0986eb0db8b2" targetNamespace="http://schemas.microsoft.com/office/2006/metadata/properties" ma:root="true" ma:fieldsID="cf2a7c08ac76d019e9ea055dcbcbb3b0" ns3:_="" ns4:_="">
    <xsd:import namespace="b374be35-f12f-4173-83eb-fa42d7030e72"/>
    <xsd:import namespace="2ad0fea9-15d1-42bd-a1c4-0986eb0db8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d0fea9-15d1-42bd-a1c4-0986eb0db8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5D5761-5F62-452A-A4D9-525CC08013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77D7F68-A985-4D8F-8E9B-55DBD4EF43BD}">
  <ds:schemaRefs>
    <ds:schemaRef ds:uri="http://schemas.microsoft.com/sharepoint/v3/contenttype/forms"/>
  </ds:schemaRefs>
</ds:datastoreItem>
</file>

<file path=customXml/itemProps4.xml><?xml version="1.0" encoding="utf-8"?>
<ds:datastoreItem xmlns:ds="http://schemas.openxmlformats.org/officeDocument/2006/customXml" ds:itemID="{67BB4EB8-9E7A-4D14-9E50-CFC55D71F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2ad0fea9-15d1-42bd-a1c4-0986eb0db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DBADFB-1DDD-494B-BD57-A57FFC80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2915</TotalTime>
  <Pages>83</Pages>
  <Words>18173</Words>
  <Characters>102541</Characters>
  <Application>Microsoft Office Word</Application>
  <DocSecurity>0</DocSecurity>
  <Lines>3335</Lines>
  <Paragraphs>1468</Paragraphs>
  <ScaleCrop>false</ScaleCrop>
  <HeadingPairs>
    <vt:vector size="2" baseType="variant">
      <vt:variant>
        <vt:lpstr>Title</vt:lpstr>
      </vt:variant>
      <vt:variant>
        <vt:i4>1</vt:i4>
      </vt:variant>
    </vt:vector>
  </HeadingPairs>
  <TitlesOfParts>
    <vt:vector size="1" baseType="lpstr">
      <vt:lpstr>Exploring the role of psychological characteristics in predicting resilience.</vt:lpstr>
    </vt:vector>
  </TitlesOfParts>
  <Company/>
  <LinksUpToDate>false</LinksUpToDate>
  <CharactersWithSpaces>120203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role of psychological characteristics in predicting resilience.</dc:title>
  <dc:subject/>
  <dc:creator>jemma collins</dc:creator>
  <cp:keywords/>
  <dc:description/>
  <cp:lastModifiedBy>Kirsty Wilcox (2114559)</cp:lastModifiedBy>
  <cp:revision>381</cp:revision>
  <dcterms:created xsi:type="dcterms:W3CDTF">2025-04-04T21:26:00Z</dcterms:created>
  <dcterms:modified xsi:type="dcterms:W3CDTF">2025-04-07T17:36:00Z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y fmtid="{D5CDD505-2E9C-101B-9397-08002B2CF9AE}" pid="3" name="GrammarlyDocumentId">
    <vt:lpwstr>6ee20da5f8e07bb841f6d18dfb9552c40ab9d9eb1950a8921cbe1d8d37812c2a</vt:lpwstr>
  </property>
</Properties>
</file>