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B6212" w14:textId="260AC591" w:rsidR="00E00168" w:rsidRDefault="00457A41" w:rsidP="00457A41">
      <w:pPr>
        <w:rPr>
          <w:lang w:val="en-GB"/>
        </w:rPr>
      </w:pPr>
      <w:r>
        <w:rPr>
          <w:lang w:val="en-GB"/>
        </w:rPr>
        <w:t xml:space="preserve">                                                     Contents page. </w:t>
      </w:r>
    </w:p>
    <w:p w14:paraId="066BC2BB" w14:textId="77777777" w:rsidR="00457A41" w:rsidRDefault="00457A41" w:rsidP="00457A41">
      <w:pPr>
        <w:rPr>
          <w:lang w:val="en-GB"/>
        </w:rPr>
      </w:pPr>
    </w:p>
    <w:p w14:paraId="5CBCE319" w14:textId="77777777" w:rsidR="00457A41" w:rsidRDefault="00457A41" w:rsidP="00457A41">
      <w:pPr>
        <w:rPr>
          <w:lang w:val="en-GB"/>
        </w:rPr>
      </w:pPr>
    </w:p>
    <w:p w14:paraId="093F104E" w14:textId="761814C4" w:rsidR="00457A41" w:rsidRDefault="00457A41" w:rsidP="00457A41">
      <w:pPr>
        <w:rPr>
          <w:lang w:val="en-GB"/>
        </w:rPr>
      </w:pPr>
      <w:r>
        <w:rPr>
          <w:lang w:val="en-GB"/>
        </w:rPr>
        <w:t>PDP……………………………………………</w:t>
      </w:r>
      <w:proofErr w:type="gramStart"/>
      <w:r>
        <w:rPr>
          <w:lang w:val="en-GB"/>
        </w:rPr>
        <w:t>…..</w:t>
      </w:r>
      <w:proofErr w:type="gramEnd"/>
      <w:r>
        <w:rPr>
          <w:lang w:val="en-GB"/>
        </w:rPr>
        <w:t>Page</w:t>
      </w:r>
      <w:r w:rsidR="00DF78E1">
        <w:rPr>
          <w:lang w:val="en-GB"/>
        </w:rPr>
        <w:t xml:space="preserve"> 2-3</w:t>
      </w:r>
    </w:p>
    <w:p w14:paraId="13851B6E" w14:textId="77777777" w:rsidR="00DF78E1" w:rsidRDefault="00DF78E1" w:rsidP="00457A41">
      <w:pPr>
        <w:rPr>
          <w:lang w:val="en-GB"/>
        </w:rPr>
      </w:pPr>
    </w:p>
    <w:p w14:paraId="1904D93F" w14:textId="43DF670B" w:rsidR="00457A41" w:rsidRDefault="00457A41" w:rsidP="00457A41">
      <w:pPr>
        <w:rPr>
          <w:lang w:val="en-GB"/>
        </w:rPr>
      </w:pPr>
      <w:r>
        <w:rPr>
          <w:lang w:val="en-GB"/>
        </w:rPr>
        <w:t>Essay………………………………………………Page</w:t>
      </w:r>
      <w:r w:rsidR="00DF78E1">
        <w:rPr>
          <w:lang w:val="en-GB"/>
        </w:rPr>
        <w:t xml:space="preserve"> 3-5</w:t>
      </w:r>
    </w:p>
    <w:p w14:paraId="0AA3B803" w14:textId="77777777" w:rsidR="00DF78E1" w:rsidRDefault="00DF78E1" w:rsidP="00457A41">
      <w:pPr>
        <w:rPr>
          <w:lang w:val="en-GB"/>
        </w:rPr>
      </w:pPr>
    </w:p>
    <w:p w14:paraId="63ED5EEE" w14:textId="6C80EDE8" w:rsidR="00DF78E1" w:rsidRDefault="00DF78E1" w:rsidP="00457A41">
      <w:pPr>
        <w:rPr>
          <w:lang w:val="en-GB"/>
        </w:rPr>
      </w:pPr>
      <w:r>
        <w:rPr>
          <w:lang w:val="en-GB"/>
        </w:rPr>
        <w:t>Poster…………………………………………</w:t>
      </w:r>
      <w:proofErr w:type="gramStart"/>
      <w:r>
        <w:rPr>
          <w:lang w:val="en-GB"/>
        </w:rPr>
        <w:t>….Page</w:t>
      </w:r>
      <w:proofErr w:type="gramEnd"/>
      <w:r>
        <w:rPr>
          <w:lang w:val="en-GB"/>
        </w:rPr>
        <w:t xml:space="preserve"> 5</w:t>
      </w:r>
    </w:p>
    <w:p w14:paraId="66AE32CA" w14:textId="77777777" w:rsidR="00DF78E1" w:rsidRDefault="00DF78E1" w:rsidP="00457A41">
      <w:pPr>
        <w:rPr>
          <w:lang w:val="en-GB"/>
        </w:rPr>
      </w:pPr>
    </w:p>
    <w:p w14:paraId="341FD50E" w14:textId="49C6B9F7" w:rsidR="00790403" w:rsidRDefault="00790403" w:rsidP="00457A41">
      <w:pPr>
        <w:rPr>
          <w:lang w:val="en-GB"/>
        </w:rPr>
      </w:pPr>
      <w:r>
        <w:rPr>
          <w:lang w:val="en-GB"/>
        </w:rPr>
        <w:t>Reference list………………………………</w:t>
      </w:r>
      <w:proofErr w:type="gramStart"/>
      <w:r>
        <w:rPr>
          <w:lang w:val="en-GB"/>
        </w:rPr>
        <w:t>…</w:t>
      </w:r>
      <w:r w:rsidR="00DF78E1">
        <w:rPr>
          <w:lang w:val="en-GB"/>
        </w:rPr>
        <w:t>.</w:t>
      </w:r>
      <w:r>
        <w:rPr>
          <w:lang w:val="en-GB"/>
        </w:rPr>
        <w:t>Page</w:t>
      </w:r>
      <w:proofErr w:type="gramEnd"/>
      <w:r w:rsidR="00DF78E1">
        <w:rPr>
          <w:lang w:val="en-GB"/>
        </w:rPr>
        <w:t xml:space="preserve"> 6</w:t>
      </w:r>
    </w:p>
    <w:p w14:paraId="53A25064" w14:textId="77777777" w:rsidR="00457A41" w:rsidRDefault="00457A41" w:rsidP="00457A41">
      <w:pPr>
        <w:rPr>
          <w:lang w:val="en-GB"/>
        </w:rPr>
      </w:pPr>
    </w:p>
    <w:p w14:paraId="38B1D883" w14:textId="77777777" w:rsidR="00F17A70" w:rsidRDefault="00F17A70" w:rsidP="00457A41">
      <w:pPr>
        <w:rPr>
          <w:lang w:val="en-GB"/>
        </w:rPr>
      </w:pPr>
    </w:p>
    <w:p w14:paraId="41CD830B" w14:textId="77777777" w:rsidR="00F17A70" w:rsidRDefault="00F17A70" w:rsidP="00457A41">
      <w:pPr>
        <w:rPr>
          <w:lang w:val="en-GB"/>
        </w:rPr>
      </w:pPr>
    </w:p>
    <w:p w14:paraId="398B8853" w14:textId="77777777" w:rsidR="00F17A70" w:rsidRDefault="00F17A70" w:rsidP="00457A41">
      <w:pPr>
        <w:rPr>
          <w:lang w:val="en-GB"/>
        </w:rPr>
      </w:pPr>
    </w:p>
    <w:p w14:paraId="5F08A51D" w14:textId="77777777" w:rsidR="00F17A70" w:rsidRDefault="00F17A70" w:rsidP="00457A41">
      <w:pPr>
        <w:rPr>
          <w:lang w:val="en-GB"/>
        </w:rPr>
      </w:pPr>
    </w:p>
    <w:p w14:paraId="1D1DF4F9" w14:textId="77777777" w:rsidR="00F17A70" w:rsidRDefault="00F17A70" w:rsidP="00457A41">
      <w:pPr>
        <w:rPr>
          <w:lang w:val="en-GB"/>
        </w:rPr>
      </w:pPr>
    </w:p>
    <w:p w14:paraId="723C220A" w14:textId="77777777" w:rsidR="00F17A70" w:rsidRDefault="00F17A70" w:rsidP="00457A41">
      <w:pPr>
        <w:rPr>
          <w:lang w:val="en-GB"/>
        </w:rPr>
      </w:pPr>
    </w:p>
    <w:p w14:paraId="0A007F7A" w14:textId="77777777" w:rsidR="00F17A70" w:rsidRDefault="00F17A70" w:rsidP="00457A41">
      <w:pPr>
        <w:rPr>
          <w:lang w:val="en-GB"/>
        </w:rPr>
      </w:pPr>
    </w:p>
    <w:p w14:paraId="07AA2BBA" w14:textId="77777777" w:rsidR="00F17A70" w:rsidRDefault="00F17A70" w:rsidP="00457A41">
      <w:pPr>
        <w:rPr>
          <w:lang w:val="en-GB"/>
        </w:rPr>
      </w:pPr>
    </w:p>
    <w:p w14:paraId="37AB828B" w14:textId="77777777" w:rsidR="00F17A70" w:rsidRDefault="00F17A70" w:rsidP="00457A41">
      <w:pPr>
        <w:rPr>
          <w:lang w:val="en-GB"/>
        </w:rPr>
      </w:pPr>
    </w:p>
    <w:p w14:paraId="48DB5C44" w14:textId="77777777" w:rsidR="00F17A70" w:rsidRDefault="00F17A70" w:rsidP="00457A41">
      <w:pPr>
        <w:rPr>
          <w:lang w:val="en-GB"/>
        </w:rPr>
      </w:pPr>
    </w:p>
    <w:p w14:paraId="2BBB864C" w14:textId="77777777" w:rsidR="00F17A70" w:rsidRDefault="00F17A70" w:rsidP="00457A41">
      <w:pPr>
        <w:rPr>
          <w:lang w:val="en-GB"/>
        </w:rPr>
      </w:pPr>
    </w:p>
    <w:p w14:paraId="49648327" w14:textId="77777777" w:rsidR="00F17A70" w:rsidRDefault="00F17A70" w:rsidP="00457A41">
      <w:pPr>
        <w:rPr>
          <w:lang w:val="en-GB"/>
        </w:rPr>
      </w:pPr>
    </w:p>
    <w:p w14:paraId="4B5B2713" w14:textId="77777777" w:rsidR="00F17A70" w:rsidRDefault="00F17A70" w:rsidP="00457A41">
      <w:pPr>
        <w:rPr>
          <w:lang w:val="en-GB"/>
        </w:rPr>
      </w:pPr>
    </w:p>
    <w:p w14:paraId="564ED50B" w14:textId="77777777" w:rsidR="00F17A70" w:rsidRDefault="00F17A70" w:rsidP="00457A41">
      <w:pPr>
        <w:rPr>
          <w:lang w:val="en-GB"/>
        </w:rPr>
      </w:pPr>
    </w:p>
    <w:p w14:paraId="7B7C575E" w14:textId="77777777" w:rsidR="00F17A70" w:rsidRDefault="00F17A70" w:rsidP="00457A41">
      <w:pPr>
        <w:rPr>
          <w:lang w:val="en-GB"/>
        </w:rPr>
      </w:pPr>
    </w:p>
    <w:p w14:paraId="20FFB33E" w14:textId="77777777" w:rsidR="00F17A70" w:rsidRDefault="00F17A70" w:rsidP="00457A41">
      <w:pPr>
        <w:rPr>
          <w:lang w:val="en-GB"/>
        </w:rPr>
      </w:pPr>
    </w:p>
    <w:p w14:paraId="782B8274" w14:textId="77777777" w:rsidR="00F704D7" w:rsidRDefault="00F704D7" w:rsidP="00457A41">
      <w:pPr>
        <w:rPr>
          <w:lang w:val="en-GB"/>
        </w:rPr>
      </w:pPr>
    </w:p>
    <w:p w14:paraId="6B99B2C1" w14:textId="77777777" w:rsidR="00F704D7" w:rsidRDefault="00F704D7" w:rsidP="00457A41">
      <w:pPr>
        <w:rPr>
          <w:lang w:val="en-GB"/>
        </w:rPr>
      </w:pPr>
    </w:p>
    <w:p w14:paraId="73671F46" w14:textId="77777777" w:rsidR="00F704D7" w:rsidRDefault="00F704D7" w:rsidP="00457A41">
      <w:pPr>
        <w:rPr>
          <w:lang w:val="en-GB"/>
        </w:rPr>
      </w:pPr>
    </w:p>
    <w:p w14:paraId="4A4D3B2F" w14:textId="77777777" w:rsidR="00F704D7" w:rsidRDefault="00F704D7" w:rsidP="00457A41">
      <w:pPr>
        <w:rPr>
          <w:lang w:val="en-GB"/>
        </w:rPr>
      </w:pPr>
    </w:p>
    <w:p w14:paraId="463A60C2" w14:textId="77777777" w:rsidR="00F704D7" w:rsidRDefault="00F704D7" w:rsidP="00457A41">
      <w:pPr>
        <w:rPr>
          <w:lang w:val="en-GB"/>
        </w:rPr>
      </w:pPr>
    </w:p>
    <w:p w14:paraId="0CA14D2A" w14:textId="77777777" w:rsidR="00F704D7" w:rsidRDefault="00F704D7" w:rsidP="00457A41">
      <w:pPr>
        <w:rPr>
          <w:lang w:val="en-GB"/>
        </w:rPr>
      </w:pPr>
    </w:p>
    <w:p w14:paraId="37F9852F" w14:textId="77777777" w:rsidR="00F704D7" w:rsidRDefault="00F704D7" w:rsidP="00457A41">
      <w:pPr>
        <w:rPr>
          <w:lang w:val="en-GB"/>
        </w:rPr>
      </w:pPr>
    </w:p>
    <w:p w14:paraId="47C9E14C" w14:textId="77777777" w:rsidR="00F704D7" w:rsidRDefault="00F704D7" w:rsidP="00457A41">
      <w:pPr>
        <w:rPr>
          <w:lang w:val="en-GB"/>
        </w:rPr>
      </w:pPr>
    </w:p>
    <w:p w14:paraId="513D3A9B" w14:textId="77777777" w:rsidR="00F704D7" w:rsidRDefault="00F704D7" w:rsidP="00457A41">
      <w:pPr>
        <w:rPr>
          <w:lang w:val="en-GB"/>
        </w:rPr>
      </w:pPr>
    </w:p>
    <w:p w14:paraId="182F2D45" w14:textId="77777777" w:rsidR="00F704D7" w:rsidRDefault="00F704D7" w:rsidP="00457A41">
      <w:pPr>
        <w:rPr>
          <w:lang w:val="en-GB"/>
        </w:rPr>
      </w:pPr>
    </w:p>
    <w:p w14:paraId="41BB631E" w14:textId="77777777" w:rsidR="00F704D7" w:rsidRDefault="00F704D7" w:rsidP="00457A41">
      <w:pPr>
        <w:rPr>
          <w:lang w:val="en-GB"/>
        </w:rPr>
      </w:pPr>
    </w:p>
    <w:p w14:paraId="54565BFD" w14:textId="77777777" w:rsidR="00F704D7" w:rsidRDefault="00F704D7" w:rsidP="00457A41">
      <w:pPr>
        <w:rPr>
          <w:lang w:val="en-GB"/>
        </w:rPr>
      </w:pPr>
    </w:p>
    <w:p w14:paraId="62B42AFD" w14:textId="77777777" w:rsidR="00F704D7" w:rsidRDefault="00F704D7" w:rsidP="00457A41">
      <w:pPr>
        <w:rPr>
          <w:lang w:val="en-GB"/>
        </w:rPr>
      </w:pPr>
    </w:p>
    <w:p w14:paraId="63672A58" w14:textId="77777777" w:rsidR="00F704D7" w:rsidRDefault="00F704D7" w:rsidP="00457A41">
      <w:pPr>
        <w:rPr>
          <w:lang w:val="en-GB"/>
        </w:rPr>
      </w:pPr>
    </w:p>
    <w:p w14:paraId="5F6BB9AD" w14:textId="77777777" w:rsidR="00F704D7" w:rsidRDefault="00F704D7" w:rsidP="00457A41">
      <w:pPr>
        <w:rPr>
          <w:lang w:val="en-GB"/>
        </w:rPr>
      </w:pPr>
    </w:p>
    <w:p w14:paraId="3711BAD9" w14:textId="77777777" w:rsidR="00F704D7" w:rsidRDefault="00F704D7" w:rsidP="00457A41">
      <w:pPr>
        <w:rPr>
          <w:lang w:val="en-GB"/>
        </w:rPr>
      </w:pPr>
    </w:p>
    <w:p w14:paraId="4DA5213F" w14:textId="77777777" w:rsidR="00F704D7" w:rsidRDefault="00F704D7" w:rsidP="00457A41">
      <w:pPr>
        <w:rPr>
          <w:lang w:val="en-GB"/>
        </w:rPr>
      </w:pPr>
    </w:p>
    <w:p w14:paraId="3F4487A0" w14:textId="77777777" w:rsidR="00F704D7" w:rsidRDefault="00F704D7" w:rsidP="00457A41">
      <w:pPr>
        <w:rPr>
          <w:lang w:val="en-GB"/>
        </w:rPr>
      </w:pPr>
    </w:p>
    <w:p w14:paraId="44AAE60F" w14:textId="16C38B75" w:rsidR="00457A41" w:rsidRDefault="00264C9B" w:rsidP="00457A41">
      <w:pPr>
        <w:rPr>
          <w:lang w:val="en-GB"/>
        </w:rPr>
      </w:pPr>
      <w:proofErr w:type="gramStart"/>
      <w:r>
        <w:rPr>
          <w:lang w:val="en-GB"/>
        </w:rPr>
        <w:t>“ the</w:t>
      </w:r>
      <w:proofErr w:type="gramEnd"/>
      <w:r>
        <w:rPr>
          <w:lang w:val="en-GB"/>
        </w:rPr>
        <w:t xml:space="preserve"> purpose of the assignment is to understand </w:t>
      </w:r>
      <w:r w:rsidR="004C37A2">
        <w:rPr>
          <w:lang w:val="en-GB"/>
        </w:rPr>
        <w:t>professional practice within the early years setting”</w:t>
      </w:r>
    </w:p>
    <w:p w14:paraId="68051397" w14:textId="77777777" w:rsidR="00F704D7" w:rsidRDefault="00F704D7" w:rsidP="00457A41">
      <w:pPr>
        <w:rPr>
          <w:lang w:val="en-GB"/>
        </w:rPr>
      </w:pPr>
    </w:p>
    <w:p w14:paraId="5BD6A41B" w14:textId="77777777" w:rsidR="00457A41" w:rsidRDefault="00457A41" w:rsidP="00457A41">
      <w:pPr>
        <w:rPr>
          <w:lang w:val="en-GB"/>
        </w:rPr>
      </w:pPr>
    </w:p>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2"/>
        <w:gridCol w:w="1469"/>
        <w:gridCol w:w="1442"/>
        <w:gridCol w:w="1752"/>
        <w:gridCol w:w="1060"/>
        <w:gridCol w:w="1354"/>
        <w:gridCol w:w="1467"/>
      </w:tblGrid>
      <w:tr w:rsidR="00457A41" w14:paraId="59B978CC" w14:textId="77777777">
        <w:trPr>
          <w:tblHeader/>
        </w:trPr>
        <w:tc>
          <w:tcPr>
            <w:tcW w:w="214" w:type="pct"/>
            <w:tcBorders>
              <w:top w:val="single" w:sz="4" w:space="0" w:color="auto"/>
              <w:left w:val="single" w:sz="4" w:space="0" w:color="auto"/>
              <w:bottom w:val="single" w:sz="4" w:space="0" w:color="auto"/>
              <w:right w:val="single" w:sz="4" w:space="0" w:color="auto"/>
            </w:tcBorders>
            <w:shd w:val="clear" w:color="auto" w:fill="D9D9D9"/>
            <w:hideMark/>
          </w:tcPr>
          <w:p w14:paraId="7C54CCA9" w14:textId="77777777" w:rsidR="00457A41" w:rsidRDefault="00457A41">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No</w:t>
            </w:r>
          </w:p>
        </w:tc>
        <w:tc>
          <w:tcPr>
            <w:tcW w:w="974" w:type="pct"/>
            <w:tcBorders>
              <w:top w:val="single" w:sz="4" w:space="0" w:color="auto"/>
              <w:left w:val="single" w:sz="4" w:space="0" w:color="auto"/>
              <w:bottom w:val="single" w:sz="4" w:space="0" w:color="auto"/>
              <w:right w:val="single" w:sz="4" w:space="0" w:color="auto"/>
            </w:tcBorders>
            <w:shd w:val="clear" w:color="auto" w:fill="D9D9D9"/>
            <w:hideMark/>
          </w:tcPr>
          <w:p w14:paraId="5C3C58E4" w14:textId="77777777" w:rsidR="00457A41" w:rsidRDefault="00457A41">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Improvement and Development Goals</w:t>
            </w:r>
          </w:p>
        </w:tc>
        <w:tc>
          <w:tcPr>
            <w:tcW w:w="959" w:type="pct"/>
            <w:tcBorders>
              <w:top w:val="single" w:sz="4" w:space="0" w:color="auto"/>
              <w:left w:val="single" w:sz="4" w:space="0" w:color="auto"/>
              <w:bottom w:val="single" w:sz="4" w:space="0" w:color="auto"/>
              <w:right w:val="single" w:sz="4" w:space="0" w:color="auto"/>
            </w:tcBorders>
            <w:shd w:val="clear" w:color="auto" w:fill="D9D9D9"/>
            <w:hideMark/>
          </w:tcPr>
          <w:p w14:paraId="122B1971" w14:textId="77777777" w:rsidR="00457A41" w:rsidRDefault="00457A41">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Success Criteria</w:t>
            </w:r>
          </w:p>
          <w:p w14:paraId="1A7BCC22" w14:textId="77777777" w:rsidR="00457A41" w:rsidRDefault="00457A4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(How I will know when I have made this change)</w:t>
            </w:r>
          </w:p>
        </w:tc>
        <w:tc>
          <w:tcPr>
            <w:tcW w:w="1130" w:type="pct"/>
            <w:tcBorders>
              <w:top w:val="single" w:sz="4" w:space="0" w:color="auto"/>
              <w:left w:val="single" w:sz="4" w:space="0" w:color="auto"/>
              <w:bottom w:val="single" w:sz="4" w:space="0" w:color="auto"/>
              <w:right w:val="single" w:sz="4" w:space="0" w:color="auto"/>
            </w:tcBorders>
            <w:shd w:val="clear" w:color="auto" w:fill="D9D9D9"/>
            <w:hideMark/>
          </w:tcPr>
          <w:p w14:paraId="1A530427" w14:textId="77777777" w:rsidR="00457A41" w:rsidRDefault="00457A41">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The actions I will take to achieve the goal</w:t>
            </w:r>
          </w:p>
        </w:tc>
        <w:tc>
          <w:tcPr>
            <w:tcW w:w="412" w:type="pct"/>
            <w:tcBorders>
              <w:top w:val="single" w:sz="4" w:space="0" w:color="auto"/>
              <w:left w:val="single" w:sz="4" w:space="0" w:color="auto"/>
              <w:bottom w:val="single" w:sz="4" w:space="0" w:color="auto"/>
              <w:right w:val="single" w:sz="4" w:space="0" w:color="auto"/>
            </w:tcBorders>
            <w:shd w:val="clear" w:color="auto" w:fill="D9D9D9"/>
            <w:hideMark/>
          </w:tcPr>
          <w:p w14:paraId="7DD310CD" w14:textId="77777777" w:rsidR="00457A41" w:rsidRDefault="00457A41">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Timelines</w:t>
            </w:r>
          </w:p>
        </w:tc>
        <w:tc>
          <w:tcPr>
            <w:tcW w:w="514" w:type="pct"/>
            <w:tcBorders>
              <w:top w:val="single" w:sz="4" w:space="0" w:color="auto"/>
              <w:left w:val="single" w:sz="4" w:space="0" w:color="auto"/>
              <w:bottom w:val="single" w:sz="4" w:space="0" w:color="auto"/>
              <w:right w:val="single" w:sz="4" w:space="0" w:color="auto"/>
            </w:tcBorders>
            <w:shd w:val="clear" w:color="auto" w:fill="D9D9D9"/>
            <w:hideMark/>
          </w:tcPr>
          <w:p w14:paraId="25387100" w14:textId="77777777" w:rsidR="00457A41" w:rsidRDefault="00457A41">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will this help me to achieve?</w:t>
            </w:r>
          </w:p>
        </w:tc>
        <w:tc>
          <w:tcPr>
            <w:tcW w:w="797" w:type="pct"/>
            <w:tcBorders>
              <w:top w:val="single" w:sz="4" w:space="0" w:color="auto"/>
              <w:left w:val="single" w:sz="4" w:space="0" w:color="auto"/>
              <w:bottom w:val="single" w:sz="4" w:space="0" w:color="auto"/>
              <w:right w:val="single" w:sz="4" w:space="0" w:color="auto"/>
            </w:tcBorders>
            <w:shd w:val="clear" w:color="auto" w:fill="D9D9D9"/>
            <w:hideMark/>
          </w:tcPr>
          <w:p w14:paraId="0153CF77" w14:textId="77777777" w:rsidR="00457A41" w:rsidRDefault="00457A41">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Achievements</w:t>
            </w:r>
          </w:p>
          <w:p w14:paraId="074AC021" w14:textId="77777777" w:rsidR="00457A41" w:rsidRDefault="00457A41">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(3 monthly review)</w:t>
            </w:r>
          </w:p>
        </w:tc>
      </w:tr>
      <w:tr w:rsidR="00457A41" w14:paraId="311AD9B7" w14:textId="77777777">
        <w:tc>
          <w:tcPr>
            <w:tcW w:w="214" w:type="pct"/>
            <w:tcBorders>
              <w:top w:val="single" w:sz="4" w:space="0" w:color="auto"/>
              <w:left w:val="single" w:sz="4" w:space="0" w:color="auto"/>
              <w:bottom w:val="single" w:sz="4" w:space="0" w:color="auto"/>
              <w:right w:val="single" w:sz="4" w:space="0" w:color="auto"/>
            </w:tcBorders>
            <w:hideMark/>
          </w:tcPr>
          <w:p w14:paraId="3B5C020A" w14:textId="77777777" w:rsidR="00457A41" w:rsidRDefault="00457A4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w:t>
            </w:r>
          </w:p>
        </w:tc>
        <w:tc>
          <w:tcPr>
            <w:tcW w:w="974" w:type="pct"/>
            <w:tcBorders>
              <w:top w:val="single" w:sz="4" w:space="0" w:color="auto"/>
              <w:left w:val="single" w:sz="4" w:space="0" w:color="auto"/>
              <w:bottom w:val="single" w:sz="4" w:space="0" w:color="auto"/>
              <w:right w:val="single" w:sz="4" w:space="0" w:color="auto"/>
            </w:tcBorders>
          </w:tcPr>
          <w:p w14:paraId="53C70635" w14:textId="77777777" w:rsidR="00457A41" w:rsidRDefault="00457A41">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Adjust my lifestyle to make it healthier</w:t>
            </w:r>
          </w:p>
          <w:p w14:paraId="15461186" w14:textId="77777777" w:rsidR="00457A41" w:rsidRDefault="00457A41">
            <w:pPr>
              <w:spacing w:before="80" w:after="80" w:line="300" w:lineRule="auto"/>
              <w:rPr>
                <w:rFonts w:asciiTheme="majorHAnsi" w:hAnsiTheme="majorHAnsi" w:cstheme="majorHAnsi"/>
                <w:b/>
                <w:sz w:val="22"/>
                <w:lang w:bidi="yi-Hebr"/>
              </w:rPr>
            </w:pPr>
          </w:p>
          <w:p w14:paraId="3C1AF53B" w14:textId="77777777" w:rsidR="00457A41" w:rsidRDefault="00457A41">
            <w:pPr>
              <w:spacing w:before="80" w:after="80" w:line="300" w:lineRule="auto"/>
              <w:rPr>
                <w:rFonts w:asciiTheme="majorHAnsi" w:hAnsiTheme="majorHAnsi" w:cstheme="majorHAnsi"/>
                <w:b/>
                <w:sz w:val="22"/>
                <w:lang w:bidi="yi-Hebr"/>
              </w:rPr>
            </w:pPr>
          </w:p>
        </w:tc>
        <w:tc>
          <w:tcPr>
            <w:tcW w:w="959" w:type="pct"/>
            <w:tcBorders>
              <w:top w:val="single" w:sz="4" w:space="0" w:color="auto"/>
              <w:left w:val="single" w:sz="4" w:space="0" w:color="auto"/>
              <w:bottom w:val="single" w:sz="4" w:space="0" w:color="auto"/>
              <w:right w:val="single" w:sz="4" w:space="0" w:color="auto"/>
            </w:tcBorders>
            <w:hideMark/>
          </w:tcPr>
          <w:p w14:paraId="713EB112"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have a more balanced lifestyle, which includes habitual physical, mental, social and relationship activity, regular rest and a balanced diet.</w:t>
            </w:r>
          </w:p>
        </w:tc>
        <w:tc>
          <w:tcPr>
            <w:tcW w:w="1130" w:type="pct"/>
            <w:tcBorders>
              <w:top w:val="single" w:sz="4" w:space="0" w:color="auto"/>
              <w:left w:val="single" w:sz="4" w:space="0" w:color="auto"/>
              <w:bottom w:val="single" w:sz="4" w:space="0" w:color="auto"/>
              <w:right w:val="single" w:sz="4" w:space="0" w:color="auto"/>
            </w:tcBorders>
          </w:tcPr>
          <w:p w14:paraId="0D1BFB2D" w14:textId="77777777" w:rsidR="00457A41" w:rsidRDefault="00457A41">
            <w:pPr>
              <w:spacing w:before="80" w:after="80" w:line="300" w:lineRule="auto"/>
              <w:rPr>
                <w:rFonts w:asciiTheme="majorHAnsi" w:hAnsiTheme="majorHAnsi" w:cstheme="majorHAnsi"/>
                <w:sz w:val="20"/>
                <w:szCs w:val="20"/>
                <w:lang w:bidi="yi-Hebr"/>
              </w:rPr>
            </w:pPr>
          </w:p>
        </w:tc>
        <w:tc>
          <w:tcPr>
            <w:tcW w:w="412" w:type="pct"/>
            <w:tcBorders>
              <w:top w:val="single" w:sz="4" w:space="0" w:color="auto"/>
              <w:left w:val="single" w:sz="4" w:space="0" w:color="auto"/>
              <w:bottom w:val="single" w:sz="4" w:space="0" w:color="auto"/>
              <w:right w:val="single" w:sz="4" w:space="0" w:color="auto"/>
            </w:tcBorders>
          </w:tcPr>
          <w:p w14:paraId="057F95BD" w14:textId="77777777" w:rsidR="00457A41" w:rsidRDefault="00457A41">
            <w:pPr>
              <w:spacing w:before="80" w:after="80" w:line="300" w:lineRule="auto"/>
              <w:rPr>
                <w:rFonts w:asciiTheme="majorHAnsi" w:hAnsiTheme="majorHAnsi" w:cstheme="majorHAnsi"/>
                <w:sz w:val="22"/>
                <w:szCs w:val="22"/>
                <w:lang w:bidi="yi-Hebr"/>
              </w:rPr>
            </w:pPr>
          </w:p>
        </w:tc>
        <w:tc>
          <w:tcPr>
            <w:tcW w:w="514" w:type="pct"/>
            <w:tcBorders>
              <w:top w:val="single" w:sz="4" w:space="0" w:color="auto"/>
              <w:left w:val="single" w:sz="4" w:space="0" w:color="auto"/>
              <w:bottom w:val="single" w:sz="4" w:space="0" w:color="auto"/>
              <w:right w:val="single" w:sz="4" w:space="0" w:color="auto"/>
            </w:tcBorders>
            <w:hideMark/>
          </w:tcPr>
          <w:p w14:paraId="0AA02378"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All other goals </w:t>
            </w:r>
          </w:p>
        </w:tc>
        <w:tc>
          <w:tcPr>
            <w:tcW w:w="797" w:type="pct"/>
            <w:tcBorders>
              <w:top w:val="single" w:sz="4" w:space="0" w:color="auto"/>
              <w:left w:val="single" w:sz="4" w:space="0" w:color="auto"/>
              <w:bottom w:val="single" w:sz="4" w:space="0" w:color="auto"/>
              <w:right w:val="single" w:sz="4" w:space="0" w:color="auto"/>
            </w:tcBorders>
          </w:tcPr>
          <w:p w14:paraId="3C7D61B9" w14:textId="77777777" w:rsidR="00457A41" w:rsidRDefault="00457A41">
            <w:pPr>
              <w:spacing w:before="80" w:after="80" w:line="300" w:lineRule="auto"/>
              <w:rPr>
                <w:rFonts w:asciiTheme="majorHAnsi" w:hAnsiTheme="majorHAnsi" w:cstheme="majorHAnsi"/>
                <w:sz w:val="22"/>
                <w:szCs w:val="22"/>
                <w:lang w:bidi="yi-Hebr"/>
              </w:rPr>
            </w:pPr>
          </w:p>
        </w:tc>
      </w:tr>
      <w:tr w:rsidR="00457A41" w14:paraId="1AAB723B" w14:textId="77777777">
        <w:tc>
          <w:tcPr>
            <w:tcW w:w="214" w:type="pct"/>
            <w:tcBorders>
              <w:top w:val="single" w:sz="4" w:space="0" w:color="auto"/>
              <w:left w:val="single" w:sz="4" w:space="0" w:color="auto"/>
              <w:bottom w:val="single" w:sz="4" w:space="0" w:color="auto"/>
              <w:right w:val="single" w:sz="4" w:space="0" w:color="auto"/>
            </w:tcBorders>
            <w:hideMark/>
          </w:tcPr>
          <w:p w14:paraId="6E1EFD58" w14:textId="77777777" w:rsidR="00457A41" w:rsidRDefault="00457A4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2</w:t>
            </w:r>
          </w:p>
        </w:tc>
        <w:tc>
          <w:tcPr>
            <w:tcW w:w="974" w:type="pct"/>
            <w:tcBorders>
              <w:top w:val="single" w:sz="4" w:space="0" w:color="auto"/>
              <w:left w:val="single" w:sz="4" w:space="0" w:color="auto"/>
              <w:bottom w:val="single" w:sz="4" w:space="0" w:color="auto"/>
              <w:right w:val="single" w:sz="4" w:space="0" w:color="auto"/>
            </w:tcBorders>
          </w:tcPr>
          <w:p w14:paraId="35EA1E31" w14:textId="77777777" w:rsidR="00457A41" w:rsidRDefault="00457A41">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Stay consistent with going to the gym at least 5 times a week.</w:t>
            </w:r>
          </w:p>
          <w:p w14:paraId="71951623" w14:textId="77777777" w:rsidR="00457A41" w:rsidRDefault="00457A41">
            <w:pPr>
              <w:spacing w:before="80" w:after="80" w:line="300" w:lineRule="auto"/>
              <w:rPr>
                <w:rFonts w:asciiTheme="majorHAnsi" w:hAnsiTheme="majorHAnsi" w:cstheme="majorHAnsi"/>
                <w:b/>
                <w:sz w:val="22"/>
                <w:lang w:bidi="yi-Hebr"/>
              </w:rPr>
            </w:pPr>
          </w:p>
          <w:p w14:paraId="7F7F42D5" w14:textId="77777777" w:rsidR="00457A41" w:rsidRDefault="00457A41">
            <w:pPr>
              <w:spacing w:before="80" w:after="80" w:line="300" w:lineRule="auto"/>
              <w:rPr>
                <w:rFonts w:asciiTheme="majorHAnsi" w:hAnsiTheme="majorHAnsi" w:cstheme="majorHAnsi"/>
                <w:b/>
                <w:sz w:val="22"/>
                <w:lang w:bidi="yi-Hebr"/>
              </w:rPr>
            </w:pPr>
          </w:p>
          <w:p w14:paraId="5033EAFA" w14:textId="77777777" w:rsidR="00457A41" w:rsidRDefault="00457A41">
            <w:pPr>
              <w:spacing w:before="80" w:after="80" w:line="300" w:lineRule="auto"/>
              <w:rPr>
                <w:rFonts w:asciiTheme="majorHAnsi" w:hAnsiTheme="majorHAnsi" w:cstheme="majorHAnsi"/>
                <w:b/>
                <w:sz w:val="22"/>
                <w:lang w:bidi="yi-Hebr"/>
              </w:rPr>
            </w:pPr>
          </w:p>
        </w:tc>
        <w:tc>
          <w:tcPr>
            <w:tcW w:w="959" w:type="pct"/>
            <w:tcBorders>
              <w:top w:val="single" w:sz="4" w:space="0" w:color="auto"/>
              <w:left w:val="single" w:sz="4" w:space="0" w:color="auto"/>
              <w:bottom w:val="single" w:sz="4" w:space="0" w:color="auto"/>
              <w:right w:val="single" w:sz="4" w:space="0" w:color="auto"/>
            </w:tcBorders>
          </w:tcPr>
          <w:p w14:paraId="72CA4D90"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know because I will feel motivated to go to the gym every day and I will be happy with the progress I am making.</w:t>
            </w:r>
          </w:p>
        </w:tc>
        <w:tc>
          <w:tcPr>
            <w:tcW w:w="1130" w:type="pct"/>
            <w:tcBorders>
              <w:top w:val="single" w:sz="4" w:space="0" w:color="auto"/>
              <w:left w:val="single" w:sz="4" w:space="0" w:color="auto"/>
              <w:bottom w:val="single" w:sz="4" w:space="0" w:color="auto"/>
              <w:right w:val="single" w:sz="4" w:space="0" w:color="auto"/>
            </w:tcBorders>
          </w:tcPr>
          <w:p w14:paraId="560E77DC"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I will make sure that I am hard on myself and I will reward myself by doing something I enjoy on the days I stay consistent and if I don’t go then I will not get to do those things. </w:t>
            </w:r>
          </w:p>
        </w:tc>
        <w:tc>
          <w:tcPr>
            <w:tcW w:w="412" w:type="pct"/>
            <w:tcBorders>
              <w:top w:val="single" w:sz="4" w:space="0" w:color="auto"/>
              <w:left w:val="single" w:sz="4" w:space="0" w:color="auto"/>
              <w:bottom w:val="single" w:sz="4" w:space="0" w:color="auto"/>
              <w:right w:val="single" w:sz="4" w:space="0" w:color="auto"/>
            </w:tcBorders>
          </w:tcPr>
          <w:p w14:paraId="04191827" w14:textId="77777777" w:rsidR="00457A41" w:rsidRDefault="00457A4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 year</w:t>
            </w:r>
          </w:p>
        </w:tc>
        <w:tc>
          <w:tcPr>
            <w:tcW w:w="514" w:type="pct"/>
            <w:tcBorders>
              <w:top w:val="single" w:sz="4" w:space="0" w:color="auto"/>
              <w:left w:val="single" w:sz="4" w:space="0" w:color="auto"/>
              <w:bottom w:val="single" w:sz="4" w:space="0" w:color="auto"/>
              <w:right w:val="single" w:sz="4" w:space="0" w:color="auto"/>
            </w:tcBorders>
          </w:tcPr>
          <w:p w14:paraId="51C052DA"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It will help me to feel more confident.</w:t>
            </w:r>
          </w:p>
        </w:tc>
        <w:tc>
          <w:tcPr>
            <w:tcW w:w="797" w:type="pct"/>
            <w:tcBorders>
              <w:top w:val="single" w:sz="4" w:space="0" w:color="auto"/>
              <w:left w:val="single" w:sz="4" w:space="0" w:color="auto"/>
              <w:bottom w:val="single" w:sz="4" w:space="0" w:color="auto"/>
              <w:right w:val="single" w:sz="4" w:space="0" w:color="auto"/>
            </w:tcBorders>
          </w:tcPr>
          <w:p w14:paraId="5A37685C" w14:textId="77777777" w:rsidR="00457A41" w:rsidRDefault="00457A41">
            <w:pPr>
              <w:spacing w:before="80" w:after="80" w:line="300" w:lineRule="auto"/>
              <w:rPr>
                <w:rFonts w:asciiTheme="majorHAnsi" w:hAnsiTheme="majorHAnsi" w:cstheme="majorHAnsi"/>
                <w:sz w:val="22"/>
                <w:szCs w:val="22"/>
                <w:lang w:bidi="yi-Hebr"/>
              </w:rPr>
            </w:pPr>
          </w:p>
        </w:tc>
      </w:tr>
      <w:tr w:rsidR="00457A41" w14:paraId="3B433E2E" w14:textId="77777777">
        <w:tc>
          <w:tcPr>
            <w:tcW w:w="214" w:type="pct"/>
            <w:tcBorders>
              <w:top w:val="single" w:sz="4" w:space="0" w:color="auto"/>
              <w:left w:val="single" w:sz="4" w:space="0" w:color="auto"/>
              <w:bottom w:val="single" w:sz="4" w:space="0" w:color="auto"/>
              <w:right w:val="single" w:sz="4" w:space="0" w:color="auto"/>
            </w:tcBorders>
            <w:hideMark/>
          </w:tcPr>
          <w:p w14:paraId="3E4A0EFC" w14:textId="77777777" w:rsidR="00457A41" w:rsidRDefault="00457A4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3</w:t>
            </w:r>
          </w:p>
        </w:tc>
        <w:tc>
          <w:tcPr>
            <w:tcW w:w="974" w:type="pct"/>
            <w:tcBorders>
              <w:top w:val="single" w:sz="4" w:space="0" w:color="auto"/>
              <w:left w:val="single" w:sz="4" w:space="0" w:color="auto"/>
              <w:bottom w:val="single" w:sz="4" w:space="0" w:color="auto"/>
              <w:right w:val="single" w:sz="4" w:space="0" w:color="auto"/>
            </w:tcBorders>
          </w:tcPr>
          <w:p w14:paraId="3A2DB350" w14:textId="77777777" w:rsidR="00457A41" w:rsidRDefault="00457A41">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Get a permanent job through my agency work.</w:t>
            </w:r>
          </w:p>
          <w:p w14:paraId="0644CEC5" w14:textId="77777777" w:rsidR="00457A41" w:rsidRDefault="00457A41">
            <w:pPr>
              <w:spacing w:before="80" w:after="80" w:line="300" w:lineRule="auto"/>
              <w:rPr>
                <w:rFonts w:asciiTheme="majorHAnsi" w:hAnsiTheme="majorHAnsi" w:cstheme="majorHAnsi"/>
                <w:b/>
                <w:sz w:val="22"/>
                <w:lang w:bidi="yi-Hebr"/>
              </w:rPr>
            </w:pPr>
          </w:p>
          <w:p w14:paraId="18BD12B7" w14:textId="77777777" w:rsidR="00457A41" w:rsidRDefault="00457A41">
            <w:pPr>
              <w:spacing w:before="80" w:after="80" w:line="300" w:lineRule="auto"/>
              <w:rPr>
                <w:rFonts w:asciiTheme="majorHAnsi" w:hAnsiTheme="majorHAnsi" w:cstheme="majorHAnsi"/>
                <w:b/>
                <w:sz w:val="22"/>
                <w:lang w:bidi="yi-Hebr"/>
              </w:rPr>
            </w:pPr>
          </w:p>
          <w:p w14:paraId="2883C455" w14:textId="77777777" w:rsidR="00457A41" w:rsidRDefault="00457A41">
            <w:pPr>
              <w:spacing w:before="80" w:after="80" w:line="300" w:lineRule="auto"/>
              <w:rPr>
                <w:rFonts w:asciiTheme="majorHAnsi" w:hAnsiTheme="majorHAnsi" w:cstheme="majorHAnsi"/>
                <w:b/>
                <w:sz w:val="22"/>
                <w:lang w:bidi="yi-Hebr"/>
              </w:rPr>
            </w:pPr>
          </w:p>
          <w:p w14:paraId="620FC027" w14:textId="77777777" w:rsidR="00457A41" w:rsidRDefault="00457A41">
            <w:pPr>
              <w:spacing w:before="80" w:after="80" w:line="300" w:lineRule="auto"/>
              <w:rPr>
                <w:rFonts w:asciiTheme="majorHAnsi" w:hAnsiTheme="majorHAnsi" w:cstheme="majorHAnsi"/>
                <w:b/>
                <w:sz w:val="22"/>
                <w:lang w:bidi="yi-Hebr"/>
              </w:rPr>
            </w:pPr>
          </w:p>
        </w:tc>
        <w:tc>
          <w:tcPr>
            <w:tcW w:w="959" w:type="pct"/>
            <w:tcBorders>
              <w:top w:val="single" w:sz="4" w:space="0" w:color="auto"/>
              <w:left w:val="single" w:sz="4" w:space="0" w:color="auto"/>
              <w:bottom w:val="single" w:sz="4" w:space="0" w:color="auto"/>
              <w:right w:val="single" w:sz="4" w:space="0" w:color="auto"/>
            </w:tcBorders>
          </w:tcPr>
          <w:p w14:paraId="114B78C1"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I will know if the school I am currently working in offers to employ me full time there. </w:t>
            </w:r>
          </w:p>
        </w:tc>
        <w:tc>
          <w:tcPr>
            <w:tcW w:w="1130" w:type="pct"/>
            <w:tcBorders>
              <w:top w:val="single" w:sz="4" w:space="0" w:color="auto"/>
              <w:left w:val="single" w:sz="4" w:space="0" w:color="auto"/>
              <w:bottom w:val="single" w:sz="4" w:space="0" w:color="auto"/>
              <w:right w:val="single" w:sz="4" w:space="0" w:color="auto"/>
            </w:tcBorders>
          </w:tcPr>
          <w:p w14:paraId="17643CC3"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make sure I arrive to work on time each day with a smile and I will make sure I am enthusiastic towards the school and my role there.</w:t>
            </w:r>
          </w:p>
        </w:tc>
        <w:tc>
          <w:tcPr>
            <w:tcW w:w="412" w:type="pct"/>
            <w:tcBorders>
              <w:top w:val="single" w:sz="4" w:space="0" w:color="auto"/>
              <w:left w:val="single" w:sz="4" w:space="0" w:color="auto"/>
              <w:bottom w:val="single" w:sz="4" w:space="0" w:color="auto"/>
              <w:right w:val="single" w:sz="4" w:space="0" w:color="auto"/>
            </w:tcBorders>
          </w:tcPr>
          <w:p w14:paraId="7B7BC49A" w14:textId="77777777" w:rsidR="00457A41" w:rsidRDefault="00457A4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1-2 months</w:t>
            </w:r>
          </w:p>
        </w:tc>
        <w:tc>
          <w:tcPr>
            <w:tcW w:w="514" w:type="pct"/>
            <w:tcBorders>
              <w:top w:val="single" w:sz="4" w:space="0" w:color="auto"/>
              <w:left w:val="single" w:sz="4" w:space="0" w:color="auto"/>
              <w:bottom w:val="single" w:sz="4" w:space="0" w:color="auto"/>
              <w:right w:val="single" w:sz="4" w:space="0" w:color="auto"/>
            </w:tcBorders>
          </w:tcPr>
          <w:p w14:paraId="563237E3"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It will help me achieve new opportunities.</w:t>
            </w:r>
          </w:p>
        </w:tc>
        <w:tc>
          <w:tcPr>
            <w:tcW w:w="797" w:type="pct"/>
            <w:tcBorders>
              <w:top w:val="single" w:sz="4" w:space="0" w:color="auto"/>
              <w:left w:val="single" w:sz="4" w:space="0" w:color="auto"/>
              <w:bottom w:val="single" w:sz="4" w:space="0" w:color="auto"/>
              <w:right w:val="single" w:sz="4" w:space="0" w:color="auto"/>
            </w:tcBorders>
          </w:tcPr>
          <w:p w14:paraId="5F96E7B0" w14:textId="77777777" w:rsidR="00457A41" w:rsidRDefault="00457A41">
            <w:pPr>
              <w:spacing w:before="80" w:after="80" w:line="300" w:lineRule="auto"/>
              <w:rPr>
                <w:rFonts w:asciiTheme="majorHAnsi" w:hAnsiTheme="majorHAnsi" w:cstheme="majorHAnsi"/>
                <w:sz w:val="22"/>
                <w:szCs w:val="22"/>
                <w:lang w:bidi="yi-Hebr"/>
              </w:rPr>
            </w:pPr>
          </w:p>
        </w:tc>
      </w:tr>
      <w:tr w:rsidR="00457A41" w14:paraId="4EDA9C60" w14:textId="77777777">
        <w:tc>
          <w:tcPr>
            <w:tcW w:w="214" w:type="pct"/>
            <w:tcBorders>
              <w:top w:val="single" w:sz="4" w:space="0" w:color="auto"/>
              <w:left w:val="single" w:sz="4" w:space="0" w:color="auto"/>
              <w:bottom w:val="single" w:sz="4" w:space="0" w:color="auto"/>
              <w:right w:val="single" w:sz="4" w:space="0" w:color="auto"/>
            </w:tcBorders>
            <w:hideMark/>
          </w:tcPr>
          <w:p w14:paraId="1DB52C20" w14:textId="77777777" w:rsidR="00457A41" w:rsidRDefault="00457A4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lastRenderedPageBreak/>
              <w:t>4</w:t>
            </w:r>
          </w:p>
        </w:tc>
        <w:tc>
          <w:tcPr>
            <w:tcW w:w="974" w:type="pct"/>
            <w:tcBorders>
              <w:top w:val="single" w:sz="4" w:space="0" w:color="auto"/>
              <w:left w:val="single" w:sz="4" w:space="0" w:color="auto"/>
              <w:bottom w:val="single" w:sz="4" w:space="0" w:color="auto"/>
              <w:right w:val="single" w:sz="4" w:space="0" w:color="auto"/>
            </w:tcBorders>
          </w:tcPr>
          <w:p w14:paraId="4A6A910E" w14:textId="3D18BD7B" w:rsidR="00457A41" w:rsidRDefault="00457A41">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 xml:space="preserve">Staying on top of my </w:t>
            </w:r>
            <w:r w:rsidR="00DA2254">
              <w:rPr>
                <w:rFonts w:asciiTheme="majorHAnsi" w:hAnsiTheme="majorHAnsi" w:cstheme="majorHAnsi"/>
                <w:b/>
                <w:sz w:val="22"/>
                <w:lang w:bidi="yi-Hebr"/>
              </w:rPr>
              <w:t>university</w:t>
            </w:r>
            <w:r>
              <w:rPr>
                <w:rFonts w:asciiTheme="majorHAnsi" w:hAnsiTheme="majorHAnsi" w:cstheme="majorHAnsi"/>
                <w:b/>
                <w:sz w:val="22"/>
                <w:lang w:bidi="yi-Hebr"/>
              </w:rPr>
              <w:t xml:space="preserve"> work and handing in every assignment on time.</w:t>
            </w:r>
          </w:p>
          <w:p w14:paraId="754BA039" w14:textId="77777777" w:rsidR="00457A41" w:rsidRDefault="00457A41">
            <w:pPr>
              <w:spacing w:before="80" w:after="80" w:line="300" w:lineRule="auto"/>
              <w:rPr>
                <w:rFonts w:asciiTheme="majorHAnsi" w:hAnsiTheme="majorHAnsi" w:cstheme="majorHAnsi"/>
                <w:b/>
                <w:sz w:val="22"/>
                <w:lang w:bidi="yi-Hebr"/>
              </w:rPr>
            </w:pPr>
          </w:p>
          <w:p w14:paraId="714E9840" w14:textId="77777777" w:rsidR="00457A41" w:rsidRDefault="00457A41">
            <w:pPr>
              <w:spacing w:before="80" w:after="80" w:line="300" w:lineRule="auto"/>
              <w:rPr>
                <w:rFonts w:asciiTheme="majorHAnsi" w:hAnsiTheme="majorHAnsi" w:cstheme="majorHAnsi"/>
                <w:b/>
                <w:sz w:val="22"/>
                <w:lang w:bidi="yi-Hebr"/>
              </w:rPr>
            </w:pPr>
          </w:p>
          <w:p w14:paraId="6F33BEAA" w14:textId="77777777" w:rsidR="00457A41" w:rsidRDefault="00457A41">
            <w:pPr>
              <w:spacing w:before="80" w:after="80" w:line="300" w:lineRule="auto"/>
              <w:rPr>
                <w:rFonts w:asciiTheme="majorHAnsi" w:hAnsiTheme="majorHAnsi" w:cstheme="majorHAnsi"/>
                <w:b/>
                <w:sz w:val="22"/>
                <w:lang w:bidi="yi-Hebr"/>
              </w:rPr>
            </w:pPr>
          </w:p>
          <w:p w14:paraId="2F2683DC" w14:textId="77777777" w:rsidR="00457A41" w:rsidRDefault="00457A41">
            <w:pPr>
              <w:spacing w:before="80" w:after="80" w:line="300" w:lineRule="auto"/>
              <w:rPr>
                <w:rFonts w:asciiTheme="majorHAnsi" w:hAnsiTheme="majorHAnsi" w:cstheme="majorHAnsi"/>
                <w:b/>
                <w:sz w:val="22"/>
                <w:lang w:bidi="yi-Hebr"/>
              </w:rPr>
            </w:pPr>
          </w:p>
        </w:tc>
        <w:tc>
          <w:tcPr>
            <w:tcW w:w="959" w:type="pct"/>
            <w:tcBorders>
              <w:top w:val="single" w:sz="4" w:space="0" w:color="auto"/>
              <w:left w:val="single" w:sz="4" w:space="0" w:color="auto"/>
              <w:bottom w:val="single" w:sz="4" w:space="0" w:color="auto"/>
              <w:right w:val="single" w:sz="4" w:space="0" w:color="auto"/>
            </w:tcBorders>
          </w:tcPr>
          <w:p w14:paraId="739D4B63" w14:textId="621D2058"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I will know because I </w:t>
            </w:r>
            <w:r w:rsidR="00DA2254">
              <w:rPr>
                <w:rFonts w:asciiTheme="majorHAnsi" w:hAnsiTheme="majorHAnsi" w:cstheme="majorHAnsi"/>
                <w:sz w:val="20"/>
                <w:szCs w:val="20"/>
                <w:lang w:bidi="yi-Hebr"/>
              </w:rPr>
              <w:t>won’t</w:t>
            </w:r>
            <w:r>
              <w:rPr>
                <w:rFonts w:asciiTheme="majorHAnsi" w:hAnsiTheme="majorHAnsi" w:cstheme="majorHAnsi"/>
                <w:sz w:val="20"/>
                <w:szCs w:val="20"/>
                <w:lang w:bidi="yi-Hebr"/>
              </w:rPr>
              <w:t xml:space="preserve"> be falling behind on work and I will be able to take added stress of by not worrying about getting work in on time. </w:t>
            </w:r>
          </w:p>
        </w:tc>
        <w:tc>
          <w:tcPr>
            <w:tcW w:w="1130" w:type="pct"/>
            <w:tcBorders>
              <w:top w:val="single" w:sz="4" w:space="0" w:color="auto"/>
              <w:left w:val="single" w:sz="4" w:space="0" w:color="auto"/>
              <w:bottom w:val="single" w:sz="4" w:space="0" w:color="auto"/>
              <w:right w:val="single" w:sz="4" w:space="0" w:color="auto"/>
            </w:tcBorders>
          </w:tcPr>
          <w:p w14:paraId="74620534"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I will make sure I am present in every lesson if possible and I will make sure to take notes so when I get to doing the work it will make it easier for me. </w:t>
            </w:r>
          </w:p>
        </w:tc>
        <w:tc>
          <w:tcPr>
            <w:tcW w:w="412" w:type="pct"/>
            <w:tcBorders>
              <w:top w:val="single" w:sz="4" w:space="0" w:color="auto"/>
              <w:left w:val="single" w:sz="4" w:space="0" w:color="auto"/>
              <w:bottom w:val="single" w:sz="4" w:space="0" w:color="auto"/>
              <w:right w:val="single" w:sz="4" w:space="0" w:color="auto"/>
            </w:tcBorders>
          </w:tcPr>
          <w:p w14:paraId="6F6E9FFD" w14:textId="77777777" w:rsidR="00457A41" w:rsidRDefault="00457A4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2 years</w:t>
            </w:r>
          </w:p>
        </w:tc>
        <w:tc>
          <w:tcPr>
            <w:tcW w:w="514" w:type="pct"/>
            <w:tcBorders>
              <w:top w:val="single" w:sz="4" w:space="0" w:color="auto"/>
              <w:left w:val="single" w:sz="4" w:space="0" w:color="auto"/>
              <w:bottom w:val="single" w:sz="4" w:space="0" w:color="auto"/>
              <w:right w:val="single" w:sz="4" w:space="0" w:color="auto"/>
            </w:tcBorders>
          </w:tcPr>
          <w:p w14:paraId="01FC8FBF" w14:textId="77777777" w:rsidR="00457A41" w:rsidRDefault="00457A41">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By attending every lesson on a Monday so I know all the information I need to know. </w:t>
            </w:r>
          </w:p>
        </w:tc>
        <w:tc>
          <w:tcPr>
            <w:tcW w:w="797" w:type="pct"/>
            <w:tcBorders>
              <w:top w:val="single" w:sz="4" w:space="0" w:color="auto"/>
              <w:left w:val="single" w:sz="4" w:space="0" w:color="auto"/>
              <w:bottom w:val="single" w:sz="4" w:space="0" w:color="auto"/>
              <w:right w:val="single" w:sz="4" w:space="0" w:color="auto"/>
            </w:tcBorders>
          </w:tcPr>
          <w:p w14:paraId="512335FA" w14:textId="77777777" w:rsidR="00457A41" w:rsidRDefault="00457A41">
            <w:pPr>
              <w:spacing w:before="80" w:after="80" w:line="300" w:lineRule="auto"/>
              <w:rPr>
                <w:rFonts w:asciiTheme="majorHAnsi" w:hAnsiTheme="majorHAnsi" w:cstheme="majorHAnsi"/>
                <w:sz w:val="22"/>
                <w:szCs w:val="22"/>
                <w:lang w:bidi="yi-Hebr"/>
              </w:rPr>
            </w:pPr>
          </w:p>
        </w:tc>
      </w:tr>
    </w:tbl>
    <w:p w14:paraId="6525F5D5" w14:textId="77777777" w:rsidR="00457A41" w:rsidRDefault="00457A41" w:rsidP="00457A41">
      <w:pPr>
        <w:rPr>
          <w:lang w:val="en-GB"/>
        </w:rPr>
      </w:pPr>
    </w:p>
    <w:p w14:paraId="5C0EFD12" w14:textId="77777777" w:rsidR="0081150A" w:rsidRDefault="0081150A" w:rsidP="00457A41">
      <w:pPr>
        <w:rPr>
          <w:lang w:val="en-GB"/>
        </w:rPr>
      </w:pPr>
    </w:p>
    <w:p w14:paraId="5CFF5A6A" w14:textId="77777777" w:rsidR="0081150A" w:rsidRDefault="0081150A" w:rsidP="00457A41">
      <w:pPr>
        <w:rPr>
          <w:lang w:val="en-GB"/>
        </w:rPr>
      </w:pPr>
    </w:p>
    <w:p w14:paraId="69567302" w14:textId="77777777" w:rsidR="0081150A" w:rsidRDefault="0081150A" w:rsidP="00457A41">
      <w:pPr>
        <w:rPr>
          <w:lang w:val="en-GB"/>
        </w:rPr>
      </w:pPr>
    </w:p>
    <w:p w14:paraId="3C428C93" w14:textId="77777777" w:rsidR="0081150A" w:rsidRDefault="0081150A" w:rsidP="00457A41">
      <w:pPr>
        <w:rPr>
          <w:lang w:val="en-GB"/>
        </w:rPr>
      </w:pPr>
    </w:p>
    <w:p w14:paraId="08C9B073" w14:textId="57E769E5" w:rsidR="0081150A" w:rsidRDefault="0081150A" w:rsidP="00457A41">
      <w:pPr>
        <w:rPr>
          <w:lang w:val="en-GB"/>
        </w:rPr>
      </w:pPr>
      <w:r>
        <w:rPr>
          <w:lang w:val="en-GB"/>
        </w:rPr>
        <w:t xml:space="preserve">Essay- </w:t>
      </w:r>
    </w:p>
    <w:p w14:paraId="444742BE" w14:textId="67D50371" w:rsidR="00A418D9" w:rsidRDefault="00A418D9" w:rsidP="00457A41">
      <w:r>
        <w:rPr>
          <w:lang w:val="en-GB"/>
        </w:rPr>
        <w:t>This essay is going to explain and show the importance of remaining professional whilst working with children. professional practice is “</w:t>
      </w:r>
      <w:r w:rsidRPr="00A418D9">
        <w:t>a term used to describe activities which will help you apply your knowledge to your industry</w:t>
      </w:r>
      <w:r>
        <w:t>”</w:t>
      </w:r>
      <w:r w:rsidRPr="00A418D9">
        <w:t xml:space="preserve"> </w:t>
      </w:r>
      <w:r w:rsidRPr="00A418D9">
        <w:t>(National Design Academy, no date)</w:t>
      </w:r>
      <w:r>
        <w:t xml:space="preserve">. </w:t>
      </w:r>
    </w:p>
    <w:p w14:paraId="5400B22E" w14:textId="77777777" w:rsidR="00A418D9" w:rsidRDefault="00A418D9" w:rsidP="00457A41">
      <w:pPr>
        <w:rPr>
          <w:lang w:val="en-GB"/>
        </w:rPr>
      </w:pPr>
    </w:p>
    <w:p w14:paraId="31FF5B1A" w14:textId="09A9E9BB" w:rsidR="0081150A" w:rsidRDefault="0081150A" w:rsidP="00457A41">
      <w:pPr>
        <w:rPr>
          <w:lang w:val="en-GB"/>
        </w:rPr>
      </w:pPr>
      <w:r>
        <w:rPr>
          <w:lang w:val="en-GB"/>
        </w:rPr>
        <w:t>Professional practice is such an important part o</w:t>
      </w:r>
      <w:r w:rsidR="00DA5107">
        <w:rPr>
          <w:lang w:val="en-GB"/>
        </w:rPr>
        <w:t>f working alongside children</w:t>
      </w:r>
      <w:r w:rsidR="009F3EBB">
        <w:rPr>
          <w:lang w:val="en-GB"/>
        </w:rPr>
        <w:t xml:space="preserve"> and it comes with many different roles, </w:t>
      </w:r>
      <w:r w:rsidR="00645CA4">
        <w:rPr>
          <w:lang w:val="en-GB"/>
        </w:rPr>
        <w:t>one of which</w:t>
      </w:r>
      <w:r w:rsidR="009F3EBB">
        <w:rPr>
          <w:lang w:val="en-GB"/>
        </w:rPr>
        <w:t xml:space="preserve"> include</w:t>
      </w:r>
      <w:r w:rsidR="00645CA4">
        <w:rPr>
          <w:lang w:val="en-GB"/>
        </w:rPr>
        <w:t>s</w:t>
      </w:r>
      <w:r w:rsidR="009F3EBB">
        <w:rPr>
          <w:lang w:val="en-GB"/>
        </w:rPr>
        <w:t xml:space="preserve"> </w:t>
      </w:r>
      <w:r w:rsidR="00E22BD2">
        <w:rPr>
          <w:lang w:val="en-GB"/>
        </w:rPr>
        <w:t xml:space="preserve">communication, having respectful </w:t>
      </w:r>
      <w:r w:rsidR="00C60F87">
        <w:rPr>
          <w:lang w:val="en-GB"/>
        </w:rPr>
        <w:t>open communication with staff, child</w:t>
      </w:r>
      <w:r w:rsidR="00645CA4">
        <w:rPr>
          <w:lang w:val="en-GB"/>
        </w:rPr>
        <w:t>ren</w:t>
      </w:r>
      <w:r w:rsidR="00C60F87">
        <w:rPr>
          <w:lang w:val="en-GB"/>
        </w:rPr>
        <w:t xml:space="preserve"> and parents is such a key ability this ensues that everyone is on the same page </w:t>
      </w:r>
      <w:r w:rsidR="00765A6A">
        <w:rPr>
          <w:lang w:val="en-GB"/>
        </w:rPr>
        <w:t>and there is minimal confusion or missed information that could lead to bigger issues if not discussed.</w:t>
      </w:r>
      <w:r w:rsidR="009D08D2">
        <w:rPr>
          <w:lang w:val="en-GB"/>
        </w:rPr>
        <w:t xml:space="preserve"> This can be done in many different forms </w:t>
      </w:r>
      <w:r w:rsidR="004A477A">
        <w:rPr>
          <w:lang w:val="en-GB"/>
        </w:rPr>
        <w:t>whether</w:t>
      </w:r>
      <w:r w:rsidR="009D08D2">
        <w:rPr>
          <w:lang w:val="en-GB"/>
        </w:rPr>
        <w:t xml:space="preserve"> that is through </w:t>
      </w:r>
      <w:r w:rsidR="004A477A">
        <w:rPr>
          <w:lang w:val="en-GB"/>
        </w:rPr>
        <w:t>face-to-face</w:t>
      </w:r>
      <w:r w:rsidR="009D08D2">
        <w:rPr>
          <w:lang w:val="en-GB"/>
        </w:rPr>
        <w:t xml:space="preserve"> talks or via email </w:t>
      </w:r>
      <w:r w:rsidR="00726A11">
        <w:rPr>
          <w:lang w:val="en-GB"/>
        </w:rPr>
        <w:t xml:space="preserve">as long as it is </w:t>
      </w:r>
      <w:r w:rsidR="00836284">
        <w:rPr>
          <w:lang w:val="en-GB"/>
        </w:rPr>
        <w:t>remains</w:t>
      </w:r>
      <w:r w:rsidR="00491822">
        <w:rPr>
          <w:lang w:val="en-GB"/>
        </w:rPr>
        <w:t xml:space="preserve"> and appropriate for</w:t>
      </w:r>
      <w:r w:rsidR="0006748C">
        <w:rPr>
          <w:lang w:val="en-GB"/>
        </w:rPr>
        <w:t xml:space="preserve"> the</w:t>
      </w:r>
      <w:r w:rsidR="00491822">
        <w:rPr>
          <w:lang w:val="en-GB"/>
        </w:rPr>
        <w:t xml:space="preserve"> context</w:t>
      </w:r>
      <w:r w:rsidR="00726A11">
        <w:rPr>
          <w:lang w:val="en-GB"/>
        </w:rPr>
        <w:t xml:space="preserve"> there is endless ways to pass through information.</w:t>
      </w:r>
      <w:r w:rsidR="00765A6A">
        <w:rPr>
          <w:lang w:val="en-GB"/>
        </w:rPr>
        <w:t xml:space="preserve"> </w:t>
      </w:r>
      <w:r w:rsidR="007020BF">
        <w:rPr>
          <w:lang w:val="en-GB"/>
        </w:rPr>
        <w:t xml:space="preserve">Growing and forming professional relationships </w:t>
      </w:r>
      <w:r w:rsidR="00922F9B">
        <w:rPr>
          <w:lang w:val="en-GB"/>
        </w:rPr>
        <w:t xml:space="preserve">can also massively help to make communication easier as this way you get to know </w:t>
      </w:r>
      <w:r w:rsidR="004A477A">
        <w:rPr>
          <w:lang w:val="en-GB"/>
        </w:rPr>
        <w:t>people’s</w:t>
      </w:r>
      <w:r w:rsidR="00922F9B">
        <w:rPr>
          <w:lang w:val="en-GB"/>
        </w:rPr>
        <w:t xml:space="preserve"> </w:t>
      </w:r>
      <w:r w:rsidR="00773C9E">
        <w:rPr>
          <w:lang w:val="en-GB"/>
        </w:rPr>
        <w:t>preferences</w:t>
      </w:r>
      <w:r w:rsidR="00922F9B">
        <w:rPr>
          <w:lang w:val="en-GB"/>
        </w:rPr>
        <w:t xml:space="preserve"> </w:t>
      </w:r>
      <w:r w:rsidR="007E25E6">
        <w:rPr>
          <w:lang w:val="en-GB"/>
        </w:rPr>
        <w:t xml:space="preserve">and </w:t>
      </w:r>
      <w:r w:rsidR="00773C9E">
        <w:rPr>
          <w:lang w:val="en-GB"/>
        </w:rPr>
        <w:t>boundaries</w:t>
      </w:r>
      <w:r w:rsidR="007E25E6">
        <w:rPr>
          <w:lang w:val="en-GB"/>
        </w:rPr>
        <w:t xml:space="preserve">, it is also vital that </w:t>
      </w:r>
      <w:r w:rsidR="0083581D">
        <w:rPr>
          <w:lang w:val="en-GB"/>
        </w:rPr>
        <w:t>each member involved feels heard and seen this way they don’t feel like their input is invalid</w:t>
      </w:r>
      <w:r w:rsidR="00773C9E">
        <w:rPr>
          <w:lang w:val="en-GB"/>
        </w:rPr>
        <w:t xml:space="preserve"> and can allow for a better understanding. </w:t>
      </w:r>
    </w:p>
    <w:p w14:paraId="62C21434" w14:textId="77777777" w:rsidR="0006748C" w:rsidRDefault="0006748C" w:rsidP="00457A41">
      <w:pPr>
        <w:rPr>
          <w:lang w:val="en-GB"/>
        </w:rPr>
      </w:pPr>
    </w:p>
    <w:p w14:paraId="42EF2B0B" w14:textId="279DB44F" w:rsidR="0006748C" w:rsidRDefault="0006748C" w:rsidP="00457A41">
      <w:pPr>
        <w:rPr>
          <w:lang w:val="en-GB"/>
        </w:rPr>
      </w:pPr>
      <w:r>
        <w:rPr>
          <w:lang w:val="en-GB"/>
        </w:rPr>
        <w:t xml:space="preserve">Having a clear understanding of </w:t>
      </w:r>
      <w:r w:rsidR="009469B9">
        <w:rPr>
          <w:lang w:val="en-GB"/>
        </w:rPr>
        <w:t xml:space="preserve">professional practice is so important because it ensures the safety off the children, for example if there is worry about a </w:t>
      </w:r>
      <w:r w:rsidR="00E50C68">
        <w:rPr>
          <w:lang w:val="en-GB"/>
        </w:rPr>
        <w:t>certain</w:t>
      </w:r>
      <w:r w:rsidR="009469B9">
        <w:rPr>
          <w:lang w:val="en-GB"/>
        </w:rPr>
        <w:t xml:space="preserve"> child you would only </w:t>
      </w:r>
      <w:r w:rsidR="00E50C68">
        <w:rPr>
          <w:lang w:val="en-GB"/>
        </w:rPr>
        <w:lastRenderedPageBreak/>
        <w:t>discuss</w:t>
      </w:r>
      <w:r w:rsidR="009469B9">
        <w:rPr>
          <w:lang w:val="en-GB"/>
        </w:rPr>
        <w:t xml:space="preserve"> this with </w:t>
      </w:r>
      <w:r w:rsidR="00E50C68">
        <w:rPr>
          <w:lang w:val="en-GB"/>
        </w:rPr>
        <w:t>relevant</w:t>
      </w:r>
      <w:r w:rsidR="009469B9">
        <w:rPr>
          <w:lang w:val="en-GB"/>
        </w:rPr>
        <w:t xml:space="preserve"> </w:t>
      </w:r>
      <w:r w:rsidR="000D0286">
        <w:rPr>
          <w:lang w:val="en-GB"/>
        </w:rPr>
        <w:t xml:space="preserve">people and only </w:t>
      </w:r>
      <w:r w:rsidR="00E50C68">
        <w:rPr>
          <w:lang w:val="en-GB"/>
        </w:rPr>
        <w:t>people</w:t>
      </w:r>
      <w:r w:rsidR="000D0286">
        <w:rPr>
          <w:lang w:val="en-GB"/>
        </w:rPr>
        <w:t xml:space="preserve"> who need to be involved to keep the child safe needs to know this information, it is vital that you remain professional </w:t>
      </w:r>
      <w:r w:rsidR="00A80A1B">
        <w:rPr>
          <w:lang w:val="en-GB"/>
        </w:rPr>
        <w:t xml:space="preserve">and keep private information to </w:t>
      </w:r>
      <w:r w:rsidR="00E50C68">
        <w:rPr>
          <w:lang w:val="en-GB"/>
        </w:rPr>
        <w:t>yourself</w:t>
      </w:r>
      <w:r w:rsidR="00A80A1B">
        <w:rPr>
          <w:lang w:val="en-GB"/>
        </w:rPr>
        <w:t xml:space="preserve"> unless it needs to be taken further in which you would only tell </w:t>
      </w:r>
      <w:r w:rsidR="005F1043">
        <w:rPr>
          <w:lang w:val="en-GB"/>
        </w:rPr>
        <w:t xml:space="preserve">for example the safe guarding officer of the school as they know who would be best to contact in order to keep the child safe. Also </w:t>
      </w:r>
      <w:r w:rsidR="00E50C68">
        <w:rPr>
          <w:lang w:val="en-GB"/>
        </w:rPr>
        <w:t xml:space="preserve">keeping professional outside of work is just as important, you must not post things on social media or act in a type of way outside of work that could protentional get back to the children as this could then put a bad name on the school or you as a person. </w:t>
      </w:r>
    </w:p>
    <w:p w14:paraId="6CCB3F09" w14:textId="77777777" w:rsidR="00E50C68" w:rsidRDefault="00E50C68" w:rsidP="00457A41">
      <w:pPr>
        <w:rPr>
          <w:lang w:val="en-GB"/>
        </w:rPr>
      </w:pPr>
    </w:p>
    <w:p w14:paraId="05F6F582" w14:textId="38AE803E" w:rsidR="00E50C68" w:rsidRDefault="0069591C" w:rsidP="00457A41">
      <w:pPr>
        <w:rPr>
          <w:lang w:val="en-GB"/>
        </w:rPr>
      </w:pPr>
      <w:r>
        <w:rPr>
          <w:lang w:val="en-GB"/>
        </w:rPr>
        <w:t>Partnership</w:t>
      </w:r>
      <w:r w:rsidR="007503BC">
        <w:rPr>
          <w:lang w:val="en-GB"/>
        </w:rPr>
        <w:t xml:space="preserve"> working </w:t>
      </w:r>
      <w:r w:rsidR="004B610E">
        <w:rPr>
          <w:lang w:val="en-GB"/>
        </w:rPr>
        <w:t xml:space="preserve">can allow for children’s individual needs to be met for effectively, for example all children have different needs and abilities, it is </w:t>
      </w:r>
      <w:r w:rsidR="00D45569">
        <w:rPr>
          <w:lang w:val="en-GB"/>
        </w:rPr>
        <w:t>crucial</w:t>
      </w:r>
      <w:r w:rsidR="004B610E">
        <w:rPr>
          <w:lang w:val="en-GB"/>
        </w:rPr>
        <w:t xml:space="preserve"> that the right people are involved </w:t>
      </w:r>
      <w:r w:rsidR="000B396C">
        <w:rPr>
          <w:lang w:val="en-GB"/>
        </w:rPr>
        <w:t xml:space="preserve">in order to help a child </w:t>
      </w:r>
      <w:r w:rsidR="00D45569">
        <w:rPr>
          <w:lang w:val="en-GB"/>
        </w:rPr>
        <w:t>succeed</w:t>
      </w:r>
      <w:r w:rsidR="000B396C">
        <w:rPr>
          <w:lang w:val="en-GB"/>
        </w:rPr>
        <w:t xml:space="preserve"> to the best of their ability. Professional </w:t>
      </w:r>
      <w:r w:rsidR="00D45569">
        <w:rPr>
          <w:lang w:val="en-GB"/>
        </w:rPr>
        <w:t>communisation</w:t>
      </w:r>
      <w:r w:rsidR="000B396C">
        <w:rPr>
          <w:lang w:val="en-GB"/>
        </w:rPr>
        <w:t xml:space="preserve"> between all members involved is also </w:t>
      </w:r>
      <w:r w:rsidR="00D45569">
        <w:rPr>
          <w:lang w:val="en-GB"/>
        </w:rPr>
        <w:t>key</w:t>
      </w:r>
      <w:r w:rsidR="000B396C">
        <w:rPr>
          <w:lang w:val="en-GB"/>
        </w:rPr>
        <w:t xml:space="preserve"> as this way no information will be missed and everyone will be able to help </w:t>
      </w:r>
      <w:r w:rsidR="00D45569">
        <w:rPr>
          <w:lang w:val="en-GB"/>
        </w:rPr>
        <w:t>each other</w:t>
      </w:r>
      <w:r w:rsidR="000B396C">
        <w:rPr>
          <w:lang w:val="en-GB"/>
        </w:rPr>
        <w:t xml:space="preserve">, </w:t>
      </w:r>
      <w:r w:rsidR="00D45569">
        <w:rPr>
          <w:lang w:val="en-GB"/>
        </w:rPr>
        <w:t>whether</w:t>
      </w:r>
      <w:r w:rsidR="000B396C">
        <w:rPr>
          <w:lang w:val="en-GB"/>
        </w:rPr>
        <w:t xml:space="preserve"> this is by discussing what went well in an activity or what the child may struggle with </w:t>
      </w:r>
      <w:r w:rsidR="00154543">
        <w:rPr>
          <w:lang w:val="en-GB"/>
        </w:rPr>
        <w:t xml:space="preserve">or it could be by </w:t>
      </w:r>
      <w:r w:rsidR="00D45569">
        <w:rPr>
          <w:lang w:val="en-GB"/>
        </w:rPr>
        <w:t>discussing</w:t>
      </w:r>
      <w:r w:rsidR="00154543">
        <w:rPr>
          <w:lang w:val="en-GB"/>
        </w:rPr>
        <w:t xml:space="preserve"> what they think could be put in place next to see the child thrive. </w:t>
      </w:r>
      <w:r w:rsidR="00D21B54">
        <w:rPr>
          <w:lang w:val="en-GB"/>
        </w:rPr>
        <w:t xml:space="preserve">It can also allow for stability for the </w:t>
      </w:r>
      <w:r w:rsidR="00D45569">
        <w:rPr>
          <w:lang w:val="en-GB"/>
        </w:rPr>
        <w:t>child;</w:t>
      </w:r>
      <w:r w:rsidR="00D21B54">
        <w:rPr>
          <w:lang w:val="en-GB"/>
        </w:rPr>
        <w:t xml:space="preserve"> this is because if one staff member is teaching one way and someone else is doing something differently then it may cause confusion however if there is the same method being used across </w:t>
      </w:r>
      <w:r w:rsidR="00D45569">
        <w:rPr>
          <w:lang w:val="en-GB"/>
        </w:rPr>
        <w:t>everyone</w:t>
      </w:r>
      <w:r w:rsidR="00D21B54">
        <w:rPr>
          <w:lang w:val="en-GB"/>
        </w:rPr>
        <w:t xml:space="preserve"> then there will be a more structured routine and </w:t>
      </w:r>
      <w:r w:rsidR="00D45569">
        <w:rPr>
          <w:lang w:val="en-GB"/>
        </w:rPr>
        <w:t xml:space="preserve">stability. </w:t>
      </w:r>
    </w:p>
    <w:p w14:paraId="7BE01114" w14:textId="77777777" w:rsidR="003F21D0" w:rsidRDefault="003F21D0" w:rsidP="00457A41">
      <w:pPr>
        <w:rPr>
          <w:lang w:val="en-GB"/>
        </w:rPr>
      </w:pPr>
    </w:p>
    <w:p w14:paraId="2D377572" w14:textId="73228D86" w:rsidR="003F21D0" w:rsidRDefault="003F21D0" w:rsidP="00457A41">
      <w:pPr>
        <w:rPr>
          <w:lang w:val="en-GB"/>
        </w:rPr>
      </w:pPr>
      <w:r>
        <w:rPr>
          <w:lang w:val="en-GB"/>
        </w:rPr>
        <w:t xml:space="preserve">The UNCRC is something that has been put in place to ensure children’s rights are upheld at all times and it ensures that the children are protected by law. Professional practice </w:t>
      </w:r>
      <w:r w:rsidR="001D4D59">
        <w:rPr>
          <w:lang w:val="en-GB"/>
        </w:rPr>
        <w:t xml:space="preserve">is </w:t>
      </w:r>
      <w:r>
        <w:rPr>
          <w:lang w:val="en-GB"/>
        </w:rPr>
        <w:t xml:space="preserve">upholding these rights and giving the children what they deserve for example children have the right to an education </w:t>
      </w:r>
      <w:r w:rsidR="004B4027">
        <w:rPr>
          <w:lang w:val="en-GB"/>
        </w:rPr>
        <w:t xml:space="preserve">as stated in article 28 of the UNCRC. The curriculum for Wales </w:t>
      </w:r>
      <w:r w:rsidR="001D4D59">
        <w:rPr>
          <w:lang w:val="en-GB"/>
        </w:rPr>
        <w:t>shows guidelines for schools to follow to ensure they are teaching in a child centred approach and allowing the children to thrive with any support they need in place. “</w:t>
      </w:r>
      <w:r w:rsidR="001D4D59" w:rsidRPr="001D4D59">
        <w:t>Education is a key social and cultural right and plays an important role</w:t>
      </w:r>
      <w:r w:rsidR="001D4D59">
        <w:t>”</w:t>
      </w:r>
      <w:r w:rsidR="00F704D7" w:rsidRPr="00F704D7">
        <w:t xml:space="preserve"> </w:t>
      </w:r>
      <w:r w:rsidR="00F704D7" w:rsidRPr="00F704D7">
        <w:t>(UNICEF UK, no date)</w:t>
      </w:r>
      <w:r w:rsidR="001D4D59">
        <w:t xml:space="preserve">. It is important that staff and practitioners understand this and no matter what race, culture, sex or even hair colour a child has they are all equal and should be treated this way with no discrimination.  So therefore being a professional means understanding the rights children have an making it known that these are being upheld at all time because although all children should be treated fairly it is just as important to know that not all children should be taught in the same way, this is because some children need extra support and some children might not have the ability that other children do so they need equality and all children should have the same chance of success and if extra measure need to be put in place for some children to thrive then that’s what should be done in order for every children to have the same opportunities in life. </w:t>
      </w:r>
    </w:p>
    <w:p w14:paraId="71BCA0EC" w14:textId="77777777" w:rsidR="00F17A70" w:rsidRDefault="00F17A70" w:rsidP="00457A41">
      <w:pPr>
        <w:rPr>
          <w:lang w:val="en-GB"/>
        </w:rPr>
      </w:pPr>
    </w:p>
    <w:p w14:paraId="5568A178" w14:textId="523EDE3A" w:rsidR="00F704D7" w:rsidRDefault="00F704D7" w:rsidP="00457A41">
      <w:pPr>
        <w:rPr>
          <w:lang w:val="en-GB"/>
        </w:rPr>
      </w:pPr>
      <w:r>
        <w:rPr>
          <w:lang w:val="en-GB"/>
        </w:rPr>
        <w:t xml:space="preserve">Therefore, with that being said the observation and planning cycle is a crucial part of being a professional at work, this is because observing a child before working with them helps with understanding their individual needs and preferences rather than looking at the whole class as a whole. Each child will learn in a different way and have a different understanding so doing this gives practitioners a clear understanding of where each child is with their learning so they can plan their lessons in a child centred way which will give each child the best chance at success. By doing this you can also find out a child’s preference, children learn best when they are interested in the topic so you can do this by planning lessons and involving their interests this way they will be </w:t>
      </w:r>
      <w:r w:rsidR="00A418D9">
        <w:rPr>
          <w:lang w:val="en-GB"/>
        </w:rPr>
        <w:t>excited</w:t>
      </w:r>
      <w:r>
        <w:rPr>
          <w:lang w:val="en-GB"/>
        </w:rPr>
        <w:t xml:space="preserve"> and happy to learn. </w:t>
      </w:r>
    </w:p>
    <w:p w14:paraId="1829392E" w14:textId="77777777" w:rsidR="00F17A70" w:rsidRDefault="00F17A70" w:rsidP="00457A41">
      <w:pPr>
        <w:rPr>
          <w:lang w:val="en-GB"/>
        </w:rPr>
      </w:pPr>
    </w:p>
    <w:p w14:paraId="4948EFB2" w14:textId="159CD2AE" w:rsidR="00F17A70" w:rsidRDefault="00A418D9" w:rsidP="00457A41">
      <w:pPr>
        <w:rPr>
          <w:lang w:val="en-GB"/>
        </w:rPr>
      </w:pPr>
      <w:r>
        <w:rPr>
          <w:lang w:val="en-GB"/>
        </w:rPr>
        <w:t>In conclusion this essay shows the importance of professional practice when working alongside children. It can be done through positive relationships, having an in</w:t>
      </w:r>
      <w:r w:rsidR="00131174">
        <w:rPr>
          <w:lang w:val="en-GB"/>
        </w:rPr>
        <w:t xml:space="preserve"> </w:t>
      </w:r>
      <w:r>
        <w:rPr>
          <w:lang w:val="en-GB"/>
        </w:rPr>
        <w:t>depth understanding of what is</w:t>
      </w:r>
      <w:r w:rsidR="00131174">
        <w:rPr>
          <w:lang w:val="en-GB"/>
        </w:rPr>
        <w:t xml:space="preserve"> </w:t>
      </w:r>
      <w:r>
        <w:rPr>
          <w:lang w:val="en-GB"/>
        </w:rPr>
        <w:t xml:space="preserve">to be a professional and also the importance of multi- agency working. All of these points together and more shows how to uphold your role as a </w:t>
      </w:r>
      <w:r w:rsidR="00131174">
        <w:rPr>
          <w:lang w:val="en-GB"/>
        </w:rPr>
        <w:t xml:space="preserve">practitioner and what it means to be professional at work which is a key element of being a good practitioner and also showing care and respect whilst doing so. </w:t>
      </w:r>
    </w:p>
    <w:p w14:paraId="5235BF57" w14:textId="77777777" w:rsidR="00DF78E1" w:rsidRDefault="00DF78E1" w:rsidP="00457A41">
      <w:pPr>
        <w:rPr>
          <w:lang w:val="en-GB"/>
        </w:rPr>
      </w:pPr>
    </w:p>
    <w:p w14:paraId="08A95B5B" w14:textId="77777777" w:rsidR="00DF78E1" w:rsidRDefault="00DF78E1" w:rsidP="00457A41">
      <w:pPr>
        <w:rPr>
          <w:lang w:val="en-GB"/>
        </w:rPr>
      </w:pPr>
    </w:p>
    <w:p w14:paraId="1464E40D" w14:textId="77777777" w:rsidR="00DF78E1" w:rsidRDefault="00DF78E1" w:rsidP="00457A41">
      <w:pPr>
        <w:rPr>
          <w:lang w:val="en-GB"/>
        </w:rPr>
      </w:pPr>
    </w:p>
    <w:p w14:paraId="39113721" w14:textId="24FAEA20" w:rsidR="00DF78E1" w:rsidRDefault="00DF78E1" w:rsidP="00457A41">
      <w:pPr>
        <w:rPr>
          <w:lang w:val="en-GB"/>
        </w:rPr>
      </w:pPr>
      <w:r w:rsidRPr="00DF78E1">
        <w:rPr>
          <w:lang w:val="en-GB"/>
        </w:rPr>
        <w:drawing>
          <wp:inline distT="0" distB="0" distL="0" distR="0" wp14:anchorId="48F4A631" wp14:editId="4DEDF0C3">
            <wp:extent cx="5731510" cy="3190240"/>
            <wp:effectExtent l="0" t="0" r="2540" b="0"/>
            <wp:docPr id="238861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861917" name=""/>
                    <pic:cNvPicPr/>
                  </pic:nvPicPr>
                  <pic:blipFill>
                    <a:blip r:embed="rId6"/>
                    <a:stretch>
                      <a:fillRect/>
                    </a:stretch>
                  </pic:blipFill>
                  <pic:spPr>
                    <a:xfrm>
                      <a:off x="0" y="0"/>
                      <a:ext cx="5731510" cy="3190240"/>
                    </a:xfrm>
                    <a:prstGeom prst="rect">
                      <a:avLst/>
                    </a:prstGeom>
                  </pic:spPr>
                </pic:pic>
              </a:graphicData>
            </a:graphic>
          </wp:inline>
        </w:drawing>
      </w:r>
    </w:p>
    <w:p w14:paraId="242532F1" w14:textId="77777777" w:rsidR="00DF78E1" w:rsidRDefault="00DF78E1" w:rsidP="00457A41">
      <w:pPr>
        <w:rPr>
          <w:lang w:val="en-GB"/>
        </w:rPr>
      </w:pPr>
    </w:p>
    <w:p w14:paraId="389358BF" w14:textId="77777777" w:rsidR="00DF78E1" w:rsidRDefault="00DF78E1" w:rsidP="00457A41">
      <w:pPr>
        <w:rPr>
          <w:lang w:val="en-GB"/>
        </w:rPr>
      </w:pPr>
    </w:p>
    <w:p w14:paraId="7BCD5ADC" w14:textId="7491F9E9" w:rsidR="00DF78E1" w:rsidRDefault="00DF78E1" w:rsidP="00457A41">
      <w:pPr>
        <w:rPr>
          <w:lang w:val="en-GB"/>
        </w:rPr>
      </w:pPr>
      <w:r w:rsidRPr="00DF78E1">
        <w:rPr>
          <w:lang w:val="en-GB"/>
        </w:rPr>
        <w:drawing>
          <wp:inline distT="0" distB="0" distL="0" distR="0" wp14:anchorId="1F2D4374" wp14:editId="1BD9FF5C">
            <wp:extent cx="5731510" cy="3207385"/>
            <wp:effectExtent l="0" t="0" r="2540" b="0"/>
            <wp:docPr id="1532248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48876" name=""/>
                    <pic:cNvPicPr/>
                  </pic:nvPicPr>
                  <pic:blipFill>
                    <a:blip r:embed="rId7"/>
                    <a:stretch>
                      <a:fillRect/>
                    </a:stretch>
                  </pic:blipFill>
                  <pic:spPr>
                    <a:xfrm>
                      <a:off x="0" y="0"/>
                      <a:ext cx="5731510" cy="3207385"/>
                    </a:xfrm>
                    <a:prstGeom prst="rect">
                      <a:avLst/>
                    </a:prstGeom>
                  </pic:spPr>
                </pic:pic>
              </a:graphicData>
            </a:graphic>
          </wp:inline>
        </w:drawing>
      </w:r>
    </w:p>
    <w:p w14:paraId="20D0911B" w14:textId="77777777" w:rsidR="00DF78E1" w:rsidRDefault="00DF78E1" w:rsidP="00457A41">
      <w:pPr>
        <w:rPr>
          <w:lang w:val="en-GB"/>
        </w:rPr>
      </w:pPr>
    </w:p>
    <w:p w14:paraId="4F4E3E86" w14:textId="528D95A7" w:rsidR="00F17A70" w:rsidRDefault="00F17A70" w:rsidP="00457A41">
      <w:pPr>
        <w:rPr>
          <w:lang w:val="en-GB"/>
        </w:rPr>
      </w:pPr>
      <w:r>
        <w:rPr>
          <w:lang w:val="en-GB"/>
        </w:rPr>
        <w:lastRenderedPageBreak/>
        <w:t xml:space="preserve">Reference list- </w:t>
      </w:r>
    </w:p>
    <w:p w14:paraId="40A743FB" w14:textId="2882A5A4" w:rsidR="00F17A70" w:rsidRDefault="00F704D7" w:rsidP="00457A41">
      <w:r w:rsidRPr="00F704D7">
        <w:t xml:space="preserve">UNICEF UK (no date) </w:t>
      </w:r>
      <w:r w:rsidRPr="00F704D7">
        <w:rPr>
          <w:i/>
          <w:iCs/>
        </w:rPr>
        <w:t>The right to education</w:t>
      </w:r>
      <w:r w:rsidRPr="00F704D7">
        <w:t xml:space="preserve">. Available at: </w:t>
      </w:r>
      <w:hyperlink r:id="rId8" w:tgtFrame="_blank" w:tooltip="www.unicef.org.uk" w:history="1">
        <w:r w:rsidRPr="00F704D7">
          <w:rPr>
            <w:rStyle w:val="Hyperlink"/>
          </w:rPr>
          <w:t>https://www.unicef.org.uk/rights-respecting-schools/the-rrsa/the-right-to-education/</w:t>
        </w:r>
      </w:hyperlink>
      <w:r w:rsidRPr="00F704D7">
        <w:t xml:space="preserve"> (Accessed: 23 October 2026).</w:t>
      </w:r>
    </w:p>
    <w:p w14:paraId="55821B07" w14:textId="77777777" w:rsidR="00A418D9" w:rsidRDefault="00A418D9" w:rsidP="00457A41"/>
    <w:p w14:paraId="158F184A" w14:textId="3487CE80" w:rsidR="00A418D9" w:rsidRDefault="00A418D9" w:rsidP="00457A41">
      <w:r w:rsidRPr="00A418D9">
        <w:t xml:space="preserve">National Design Academy (no date) </w:t>
      </w:r>
      <w:r w:rsidRPr="00A418D9">
        <w:rPr>
          <w:i/>
          <w:iCs/>
        </w:rPr>
        <w:t>What is professional practice?</w:t>
      </w:r>
      <w:r w:rsidRPr="00A418D9">
        <w:t xml:space="preserve"> Available at: </w:t>
      </w:r>
      <w:hyperlink r:id="rId9" w:tgtFrame="_blank" w:tooltip="www.nda.ac.uk" w:history="1">
        <w:r w:rsidRPr="00A418D9">
          <w:rPr>
            <w:rStyle w:val="Hyperlink"/>
          </w:rPr>
          <w:t>https://www.nda.ac.uk/blog/what-is-professional-practice/</w:t>
        </w:r>
      </w:hyperlink>
      <w:r w:rsidRPr="00A418D9">
        <w:t xml:space="preserve"> (Accessed: 23 October 2026).</w:t>
      </w:r>
    </w:p>
    <w:p w14:paraId="06AC5B5F" w14:textId="77777777" w:rsidR="009E7F60" w:rsidRDefault="009E7F60" w:rsidP="00457A41"/>
    <w:p w14:paraId="6D6F7838" w14:textId="1AB90323" w:rsidR="009E7F60" w:rsidRPr="009E7F60" w:rsidRDefault="009E7F60" w:rsidP="009E7F60">
      <w:pPr>
        <w:rPr>
          <w:lang w:val="en-GB"/>
        </w:rPr>
      </w:pPr>
      <w:r w:rsidRPr="009E7F60">
        <w:rPr>
          <w:lang w:val="en-GB"/>
        </w:rPr>
        <w:t xml:space="preserve">Birth to 5 matters. (2021) Professional reflective practice. Available at: </w:t>
      </w:r>
      <w:hyperlink r:id="rId10" w:history="1">
        <w:r w:rsidRPr="009E7F60">
          <w:rPr>
            <w:rStyle w:val="Hyperlink"/>
            <w:lang w:val="en-GB"/>
          </w:rPr>
          <w:t>https://birthto5matters.org.uk/wp-content/uploads/2021/03/PDF-20-Professional-Reflective-Practice-1-1.pdf</w:t>
        </w:r>
      </w:hyperlink>
      <w:r w:rsidRPr="009E7F60">
        <w:rPr>
          <w:lang w:val="en-GB"/>
        </w:rPr>
        <w:t xml:space="preserve"> (Accessed: </w:t>
      </w:r>
      <w:r>
        <w:rPr>
          <w:lang w:val="en-GB"/>
        </w:rPr>
        <w:t xml:space="preserve">24th </w:t>
      </w:r>
      <w:r w:rsidR="00586C94">
        <w:rPr>
          <w:lang w:val="en-GB"/>
        </w:rPr>
        <w:t>O</w:t>
      </w:r>
      <w:r>
        <w:rPr>
          <w:lang w:val="en-GB"/>
        </w:rPr>
        <w:t xml:space="preserve">ctober </w:t>
      </w:r>
      <w:r w:rsidR="00586C94">
        <w:rPr>
          <w:lang w:val="en-GB"/>
        </w:rPr>
        <w:t>2026</w:t>
      </w:r>
      <w:r w:rsidRPr="009E7F60">
        <w:rPr>
          <w:lang w:val="en-GB"/>
        </w:rPr>
        <w:t xml:space="preserve">). </w:t>
      </w:r>
    </w:p>
    <w:p w14:paraId="57EBFF91" w14:textId="77777777" w:rsidR="009E7F60" w:rsidRDefault="009E7F60" w:rsidP="00457A41">
      <w:pPr>
        <w:rPr>
          <w:lang w:val="en-GB"/>
        </w:rPr>
      </w:pPr>
    </w:p>
    <w:p w14:paraId="42D48F92" w14:textId="41362055" w:rsidR="00586C94" w:rsidRDefault="00586C94" w:rsidP="00457A41">
      <w:r w:rsidRPr="00586C94">
        <w:t xml:space="preserve">University of Edinburgh (2024) </w:t>
      </w:r>
      <w:r w:rsidRPr="00586C94">
        <w:rPr>
          <w:i/>
          <w:iCs/>
        </w:rPr>
        <w:t>Gibbs’ reflective cycle</w:t>
      </w:r>
      <w:r w:rsidRPr="00586C94">
        <w:t xml:space="preserve">. Reflection Toolkit. Available at: </w:t>
      </w:r>
      <w:hyperlink r:id="rId11" w:tgtFrame="_blank" w:tooltip="reflection.ed.ac.uk" w:history="1">
        <w:r w:rsidRPr="00586C94">
          <w:rPr>
            <w:rStyle w:val="Hyperlink"/>
          </w:rPr>
          <w:t>https://reflection.ed.ac.uk/reflectors-toolkit/reflecting-on-experience/gibbs-reflective-cycle</w:t>
        </w:r>
      </w:hyperlink>
      <w:r w:rsidRPr="00586C94">
        <w:t xml:space="preserve"> (Accessed: 24 October 2026).</w:t>
      </w:r>
    </w:p>
    <w:p w14:paraId="02341AFA" w14:textId="77777777" w:rsidR="00E50517" w:rsidRDefault="00E50517" w:rsidP="00457A41"/>
    <w:p w14:paraId="03830580" w14:textId="1A04E6E1" w:rsidR="00E50517" w:rsidRPr="00457A41" w:rsidRDefault="00E50517" w:rsidP="00457A41">
      <w:pPr>
        <w:rPr>
          <w:lang w:val="en-GB"/>
        </w:rPr>
      </w:pPr>
      <w:r w:rsidRPr="00E50517">
        <w:t xml:space="preserve">University of Hull (no date) </w:t>
      </w:r>
      <w:r w:rsidRPr="00E50517">
        <w:rPr>
          <w:i/>
          <w:iCs/>
        </w:rPr>
        <w:t>Kolb’s reflective cycle</w:t>
      </w:r>
      <w:r w:rsidRPr="00E50517">
        <w:t xml:space="preserve">. LibGuides. Available at: </w:t>
      </w:r>
      <w:hyperlink r:id="rId12" w:tgtFrame="_blank" w:tooltip="libguides.hull.ac.uk" w:history="1">
        <w:r w:rsidRPr="00E50517">
          <w:rPr>
            <w:rStyle w:val="Hyperlink"/>
          </w:rPr>
          <w:t>https://libguides.hull.ac.uk/reflectivewriting/kolb</w:t>
        </w:r>
      </w:hyperlink>
      <w:r w:rsidRPr="00E50517">
        <w:t xml:space="preserve"> (Accessed: 24 October 2026)</w:t>
      </w:r>
    </w:p>
    <w:sectPr w:rsidR="00E50517" w:rsidRPr="00457A4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56D24" w14:textId="77777777" w:rsidR="00B66B28" w:rsidRDefault="00B66B28" w:rsidP="00457A41">
      <w:r>
        <w:separator/>
      </w:r>
    </w:p>
  </w:endnote>
  <w:endnote w:type="continuationSeparator" w:id="0">
    <w:p w14:paraId="6009EC3F" w14:textId="77777777" w:rsidR="00B66B28" w:rsidRDefault="00B66B28" w:rsidP="00457A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2691803"/>
      <w:docPartObj>
        <w:docPartGallery w:val="Page Numbers (Bottom of Page)"/>
        <w:docPartUnique/>
      </w:docPartObj>
    </w:sdtPr>
    <w:sdtEndPr>
      <w:rPr>
        <w:noProof/>
      </w:rPr>
    </w:sdtEndPr>
    <w:sdtContent>
      <w:p w14:paraId="733C112A" w14:textId="4EBA06E5" w:rsidR="00457A41" w:rsidRDefault="00457A41">
        <w:pPr>
          <w:pStyle w:val="Footer"/>
        </w:pPr>
        <w:r>
          <w:fldChar w:fldCharType="begin"/>
        </w:r>
        <w:r>
          <w:instrText xml:space="preserve"> PAGE   \* MERGEFORMAT </w:instrText>
        </w:r>
        <w:r>
          <w:fldChar w:fldCharType="separate"/>
        </w:r>
        <w:r>
          <w:rPr>
            <w:noProof/>
          </w:rPr>
          <w:t>2</w:t>
        </w:r>
        <w:r>
          <w:rPr>
            <w:noProof/>
          </w:rPr>
          <w:fldChar w:fldCharType="end"/>
        </w:r>
      </w:p>
    </w:sdtContent>
  </w:sdt>
  <w:p w14:paraId="32BBAA20" w14:textId="77777777" w:rsidR="00457A41" w:rsidRDefault="00457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413F9" w14:textId="77777777" w:rsidR="00B66B28" w:rsidRDefault="00B66B28" w:rsidP="00457A41">
      <w:r>
        <w:separator/>
      </w:r>
    </w:p>
  </w:footnote>
  <w:footnote w:type="continuationSeparator" w:id="0">
    <w:p w14:paraId="30760E41" w14:textId="77777777" w:rsidR="00B66B28" w:rsidRDefault="00B66B28" w:rsidP="00457A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91B63" w14:textId="4E8B4662" w:rsidR="00457A41" w:rsidRDefault="00457A41">
    <w:pPr>
      <w:pStyle w:val="Header"/>
    </w:pPr>
    <w:r>
      <w:t>2602941</w:t>
    </w:r>
    <w:r>
      <w:ptab w:relativeTo="margin" w:alignment="center" w:leader="none"/>
    </w:r>
    <w:r>
      <w:ptab w:relativeTo="margin" w:alignment="right" w:leader="none"/>
    </w:r>
    <w:r>
      <w:t>3000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A41"/>
    <w:rsid w:val="000128E3"/>
    <w:rsid w:val="0006748C"/>
    <w:rsid w:val="000B396C"/>
    <w:rsid w:val="000D0286"/>
    <w:rsid w:val="00131174"/>
    <w:rsid w:val="00154543"/>
    <w:rsid w:val="001D4D59"/>
    <w:rsid w:val="00264C9B"/>
    <w:rsid w:val="003F21D0"/>
    <w:rsid w:val="00457A41"/>
    <w:rsid w:val="00491822"/>
    <w:rsid w:val="004A477A"/>
    <w:rsid w:val="004B4027"/>
    <w:rsid w:val="004B610E"/>
    <w:rsid w:val="004C37A2"/>
    <w:rsid w:val="005354EA"/>
    <w:rsid w:val="00586C94"/>
    <w:rsid w:val="005F1043"/>
    <w:rsid w:val="00645CA4"/>
    <w:rsid w:val="0069591C"/>
    <w:rsid w:val="007020BF"/>
    <w:rsid w:val="00726A11"/>
    <w:rsid w:val="007503BC"/>
    <w:rsid w:val="00765A6A"/>
    <w:rsid w:val="00773C9E"/>
    <w:rsid w:val="00790403"/>
    <w:rsid w:val="007E25E6"/>
    <w:rsid w:val="0081150A"/>
    <w:rsid w:val="0083581D"/>
    <w:rsid w:val="00836284"/>
    <w:rsid w:val="00922F9B"/>
    <w:rsid w:val="009469B9"/>
    <w:rsid w:val="009D08D2"/>
    <w:rsid w:val="009E7F60"/>
    <w:rsid w:val="009F3EBB"/>
    <w:rsid w:val="00A3394A"/>
    <w:rsid w:val="00A418D9"/>
    <w:rsid w:val="00A4717D"/>
    <w:rsid w:val="00A80A1B"/>
    <w:rsid w:val="00AF2630"/>
    <w:rsid w:val="00B66B28"/>
    <w:rsid w:val="00C60F87"/>
    <w:rsid w:val="00CA7ED1"/>
    <w:rsid w:val="00D21B54"/>
    <w:rsid w:val="00D45569"/>
    <w:rsid w:val="00DA2254"/>
    <w:rsid w:val="00DA5107"/>
    <w:rsid w:val="00DF78E1"/>
    <w:rsid w:val="00E00168"/>
    <w:rsid w:val="00E22BD2"/>
    <w:rsid w:val="00E50517"/>
    <w:rsid w:val="00E50C68"/>
    <w:rsid w:val="00F17A70"/>
    <w:rsid w:val="00F704D7"/>
    <w:rsid w:val="00FC2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9497C"/>
  <w15:chartTrackingRefBased/>
  <w15:docId w15:val="{3FC01FC3-8C01-4EC5-AB9D-4864D52EA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A41"/>
    <w:pPr>
      <w:spacing w:after="0" w:line="240" w:lineRule="auto"/>
    </w:pPr>
    <w:rPr>
      <w:rFonts w:eastAsiaTheme="minorEastAsia"/>
      <w:kern w:val="0"/>
      <w:sz w:val="24"/>
      <w:szCs w:val="24"/>
      <w:lang w:val="en-US"/>
      <w14:ligatures w14:val="none"/>
    </w:rPr>
  </w:style>
  <w:style w:type="paragraph" w:styleId="Heading1">
    <w:name w:val="heading 1"/>
    <w:basedOn w:val="Normal"/>
    <w:next w:val="Normal"/>
    <w:link w:val="Heading1Char"/>
    <w:uiPriority w:val="9"/>
    <w:qFormat/>
    <w:rsid w:val="00457A4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7A4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7A4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7A4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7A4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7A4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A4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A4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A4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A4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7A4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7A4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7A4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7A4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7A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A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A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A41"/>
    <w:rPr>
      <w:rFonts w:eastAsiaTheme="majorEastAsia" w:cstheme="majorBidi"/>
      <w:color w:val="272727" w:themeColor="text1" w:themeTint="D8"/>
    </w:rPr>
  </w:style>
  <w:style w:type="paragraph" w:styleId="Title">
    <w:name w:val="Title"/>
    <w:basedOn w:val="Normal"/>
    <w:next w:val="Normal"/>
    <w:link w:val="TitleChar"/>
    <w:uiPriority w:val="10"/>
    <w:qFormat/>
    <w:rsid w:val="00457A4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A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A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A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A41"/>
    <w:pPr>
      <w:spacing w:before="160"/>
      <w:jc w:val="center"/>
    </w:pPr>
    <w:rPr>
      <w:i/>
      <w:iCs/>
      <w:color w:val="404040" w:themeColor="text1" w:themeTint="BF"/>
    </w:rPr>
  </w:style>
  <w:style w:type="character" w:customStyle="1" w:styleId="QuoteChar">
    <w:name w:val="Quote Char"/>
    <w:basedOn w:val="DefaultParagraphFont"/>
    <w:link w:val="Quote"/>
    <w:uiPriority w:val="29"/>
    <w:rsid w:val="00457A41"/>
    <w:rPr>
      <w:i/>
      <w:iCs/>
      <w:color w:val="404040" w:themeColor="text1" w:themeTint="BF"/>
    </w:rPr>
  </w:style>
  <w:style w:type="paragraph" w:styleId="ListParagraph">
    <w:name w:val="List Paragraph"/>
    <w:basedOn w:val="Normal"/>
    <w:uiPriority w:val="34"/>
    <w:qFormat/>
    <w:rsid w:val="00457A41"/>
    <w:pPr>
      <w:ind w:left="720"/>
      <w:contextualSpacing/>
    </w:pPr>
  </w:style>
  <w:style w:type="character" w:styleId="IntenseEmphasis">
    <w:name w:val="Intense Emphasis"/>
    <w:basedOn w:val="DefaultParagraphFont"/>
    <w:uiPriority w:val="21"/>
    <w:qFormat/>
    <w:rsid w:val="00457A41"/>
    <w:rPr>
      <w:i/>
      <w:iCs/>
      <w:color w:val="2F5496" w:themeColor="accent1" w:themeShade="BF"/>
    </w:rPr>
  </w:style>
  <w:style w:type="paragraph" w:styleId="IntenseQuote">
    <w:name w:val="Intense Quote"/>
    <w:basedOn w:val="Normal"/>
    <w:next w:val="Normal"/>
    <w:link w:val="IntenseQuoteChar"/>
    <w:uiPriority w:val="30"/>
    <w:qFormat/>
    <w:rsid w:val="00457A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7A41"/>
    <w:rPr>
      <w:i/>
      <w:iCs/>
      <w:color w:val="2F5496" w:themeColor="accent1" w:themeShade="BF"/>
    </w:rPr>
  </w:style>
  <w:style w:type="character" w:styleId="IntenseReference">
    <w:name w:val="Intense Reference"/>
    <w:basedOn w:val="DefaultParagraphFont"/>
    <w:uiPriority w:val="32"/>
    <w:qFormat/>
    <w:rsid w:val="00457A41"/>
    <w:rPr>
      <w:b/>
      <w:bCs/>
      <w:smallCaps/>
      <w:color w:val="2F5496" w:themeColor="accent1" w:themeShade="BF"/>
      <w:spacing w:val="5"/>
    </w:rPr>
  </w:style>
  <w:style w:type="paragraph" w:styleId="Header">
    <w:name w:val="header"/>
    <w:basedOn w:val="Normal"/>
    <w:link w:val="HeaderChar"/>
    <w:uiPriority w:val="99"/>
    <w:unhideWhenUsed/>
    <w:rsid w:val="00457A41"/>
    <w:pPr>
      <w:tabs>
        <w:tab w:val="center" w:pos="4513"/>
        <w:tab w:val="right" w:pos="9026"/>
      </w:tabs>
    </w:pPr>
  </w:style>
  <w:style w:type="character" w:customStyle="1" w:styleId="HeaderChar">
    <w:name w:val="Header Char"/>
    <w:basedOn w:val="DefaultParagraphFont"/>
    <w:link w:val="Header"/>
    <w:uiPriority w:val="99"/>
    <w:rsid w:val="00457A41"/>
    <w:rPr>
      <w:rFonts w:eastAsiaTheme="minorEastAsia"/>
      <w:kern w:val="0"/>
      <w:sz w:val="24"/>
      <w:szCs w:val="24"/>
      <w:lang w:val="en-US"/>
      <w14:ligatures w14:val="none"/>
    </w:rPr>
  </w:style>
  <w:style w:type="paragraph" w:styleId="Footer">
    <w:name w:val="footer"/>
    <w:basedOn w:val="Normal"/>
    <w:link w:val="FooterChar"/>
    <w:uiPriority w:val="99"/>
    <w:unhideWhenUsed/>
    <w:rsid w:val="00457A41"/>
    <w:pPr>
      <w:tabs>
        <w:tab w:val="center" w:pos="4513"/>
        <w:tab w:val="right" w:pos="9026"/>
      </w:tabs>
    </w:pPr>
  </w:style>
  <w:style w:type="character" w:customStyle="1" w:styleId="FooterChar">
    <w:name w:val="Footer Char"/>
    <w:basedOn w:val="DefaultParagraphFont"/>
    <w:link w:val="Footer"/>
    <w:uiPriority w:val="99"/>
    <w:rsid w:val="00457A41"/>
    <w:rPr>
      <w:rFonts w:eastAsiaTheme="minorEastAsia"/>
      <w:kern w:val="0"/>
      <w:sz w:val="24"/>
      <w:szCs w:val="24"/>
      <w:lang w:val="en-US"/>
      <w14:ligatures w14:val="none"/>
    </w:rPr>
  </w:style>
  <w:style w:type="character" w:styleId="Hyperlink">
    <w:name w:val="Hyperlink"/>
    <w:basedOn w:val="DefaultParagraphFont"/>
    <w:uiPriority w:val="99"/>
    <w:unhideWhenUsed/>
    <w:rsid w:val="00F704D7"/>
    <w:rPr>
      <w:color w:val="0563C1" w:themeColor="hyperlink"/>
      <w:u w:val="single"/>
    </w:rPr>
  </w:style>
  <w:style w:type="character" w:styleId="UnresolvedMention">
    <w:name w:val="Unresolved Mention"/>
    <w:basedOn w:val="DefaultParagraphFont"/>
    <w:uiPriority w:val="99"/>
    <w:semiHidden/>
    <w:unhideWhenUsed/>
    <w:rsid w:val="00F704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rights-respecting-schools/the-rrsa/the-right-to-education/?utm_source=copilot.com"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libguides.hull.ac.uk/reflectivewriting/kolb?utm_source=copilo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reflection.ed.ac.uk/reflectors-toolkit/reflecting-on-experience/gibbs-reflective-cycle?utm_source=copilot.co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birthto5matters.org.uk/wp-content/uploads/2021/03/PDF-20-Professional-Reflective-Practice-1-1.pdf" TargetMode="External"/><Relationship Id="rId4" Type="http://schemas.openxmlformats.org/officeDocument/2006/relationships/footnotes" Target="footnotes.xml"/><Relationship Id="rId9" Type="http://schemas.openxmlformats.org/officeDocument/2006/relationships/hyperlink" Target="https://www.nda.ac.uk/blog/what-is-professional-practice/?utm_source=copilo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1202</TotalTime>
  <Pages>6</Pages>
  <Words>1410</Words>
  <Characters>8039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Hughes</dc:creator>
  <cp:keywords/>
  <dc:description/>
  <cp:lastModifiedBy>Leah Hughes</cp:lastModifiedBy>
  <cp:revision>5</cp:revision>
  <dcterms:created xsi:type="dcterms:W3CDTF">2026-10-23T12:52:00Z</dcterms:created>
  <dcterms:modified xsi:type="dcterms:W3CDTF">2026-10-24T08:53:00Z</dcterms:modified>
</cp:coreProperties>
</file>