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F2A37" w14:textId="0D9D6208" w:rsidR="002002C7" w:rsidRPr="002002C7" w:rsidRDefault="002002C7" w:rsidP="002002C7">
      <w:pPr>
        <w:spacing w:after="0" w:line="240" w:lineRule="auto"/>
        <w:rPr>
          <w:rFonts w:ascii="Segoe UI" w:eastAsia="Times New Roman" w:hAnsi="Segoe UI" w:cs="Segoe UI"/>
          <w:color w:val="212529"/>
          <w:sz w:val="23"/>
          <w:szCs w:val="23"/>
          <w:lang w:eastAsia="en-GB"/>
        </w:rPr>
      </w:pPr>
      <w:r w:rsidRPr="002002C7">
        <w:rPr>
          <w:rFonts w:ascii="Times New Roman" w:eastAsia="Times New Roman" w:hAnsi="Times New Roman" w:cs="Times New Roman"/>
          <w:sz w:val="24"/>
          <w:szCs w:val="24"/>
          <w:lang w:eastAsia="en-GB"/>
        </w:rPr>
        <w:fldChar w:fldCharType="begin"/>
      </w:r>
      <w:r w:rsidRPr="002002C7">
        <w:rPr>
          <w:rFonts w:ascii="Times New Roman" w:eastAsia="Times New Roman" w:hAnsi="Times New Roman" w:cs="Times New Roman"/>
          <w:sz w:val="24"/>
          <w:szCs w:val="24"/>
          <w:lang w:eastAsia="en-GB"/>
        </w:rPr>
        <w:instrText xml:space="preserve"> HYPERLINK "https://moodle.uwtsd.ac.uk/course/view.php?id=5908" </w:instrText>
      </w:r>
      <w:r w:rsidRPr="002002C7">
        <w:rPr>
          <w:rFonts w:ascii="Times New Roman" w:eastAsia="Times New Roman" w:hAnsi="Times New Roman" w:cs="Times New Roman"/>
          <w:sz w:val="24"/>
          <w:szCs w:val="24"/>
          <w:lang w:eastAsia="en-GB"/>
        </w:rPr>
      </w:r>
      <w:r w:rsidRPr="002002C7">
        <w:rPr>
          <w:rFonts w:ascii="Times New Roman" w:eastAsia="Times New Roman" w:hAnsi="Times New Roman" w:cs="Times New Roman"/>
          <w:sz w:val="24"/>
          <w:szCs w:val="24"/>
          <w:lang w:eastAsia="en-GB"/>
        </w:rPr>
        <w:fldChar w:fldCharType="separate"/>
      </w:r>
    </w:p>
    <w:p w14:paraId="17DE262B" w14:textId="77777777" w:rsidR="002002C7" w:rsidRDefault="002002C7" w:rsidP="002002C7">
      <w:pPr>
        <w:spacing w:before="240" w:line="360" w:lineRule="auto"/>
        <w:rPr>
          <w:rFonts w:ascii="Arial" w:hAnsi="Arial" w:cs="Arial"/>
        </w:rPr>
      </w:pPr>
      <w:r w:rsidRPr="002002C7">
        <w:rPr>
          <w:rFonts w:ascii="Times New Roman" w:eastAsia="Times New Roman" w:hAnsi="Times New Roman" w:cs="Times New Roman"/>
          <w:sz w:val="24"/>
          <w:szCs w:val="24"/>
          <w:lang w:eastAsia="en-GB"/>
        </w:rPr>
        <w:fldChar w:fldCharType="end"/>
      </w:r>
      <w:r>
        <w:rPr>
          <w:rFonts w:ascii="Arial" w:hAnsi="Arial" w:cs="Arial"/>
          <w:b/>
          <w:bCs/>
        </w:rPr>
        <w:t>Student:</w:t>
      </w:r>
      <w:r>
        <w:rPr>
          <w:rFonts w:ascii="Arial" w:hAnsi="Arial" w:cs="Arial"/>
        </w:rPr>
        <w:t xml:space="preserve"> </w:t>
      </w:r>
      <w:r>
        <w:rPr>
          <w:rFonts w:ascii="Arial" w:hAnsi="Arial" w:cs="Arial"/>
          <w:sz w:val="24"/>
          <w:szCs w:val="24"/>
        </w:rPr>
        <w:t>Yanko Yankov</w:t>
      </w:r>
    </w:p>
    <w:p w14:paraId="406AF2DF" w14:textId="77777777" w:rsidR="002002C7" w:rsidRDefault="002002C7" w:rsidP="002002C7">
      <w:pPr>
        <w:spacing w:before="240" w:line="360" w:lineRule="auto"/>
        <w:rPr>
          <w:rFonts w:ascii="Arial" w:hAnsi="Arial" w:cs="Arial"/>
        </w:rPr>
      </w:pPr>
      <w:r>
        <w:rPr>
          <w:rFonts w:ascii="Arial" w:hAnsi="Arial" w:cs="Arial"/>
          <w:b/>
          <w:bCs/>
        </w:rPr>
        <w:t>Student number:</w:t>
      </w:r>
      <w:r>
        <w:rPr>
          <w:rFonts w:ascii="Arial" w:hAnsi="Arial" w:cs="Arial"/>
        </w:rPr>
        <w:t xml:space="preserve"> </w:t>
      </w:r>
      <w:r>
        <w:rPr>
          <w:rFonts w:ascii="Arial" w:hAnsi="Arial" w:cs="Arial"/>
          <w:sz w:val="24"/>
          <w:szCs w:val="24"/>
        </w:rPr>
        <w:t>2127550</w:t>
      </w:r>
    </w:p>
    <w:p w14:paraId="61F43824" w14:textId="62D310C8" w:rsidR="002002C7" w:rsidRDefault="002002C7" w:rsidP="002002C7">
      <w:pPr>
        <w:spacing w:before="240" w:line="360" w:lineRule="auto"/>
        <w:rPr>
          <w:rFonts w:ascii="Arial" w:hAnsi="Arial" w:cs="Arial"/>
        </w:rPr>
      </w:pPr>
      <w:r>
        <w:rPr>
          <w:rFonts w:ascii="Arial" w:hAnsi="Arial" w:cs="Arial"/>
          <w:b/>
          <w:bCs/>
        </w:rPr>
        <w:t>Module:</w:t>
      </w:r>
      <w:r>
        <w:rPr>
          <w:rFonts w:ascii="Arial" w:hAnsi="Arial" w:cs="Arial"/>
        </w:rPr>
        <w:t xml:space="preserve"> </w:t>
      </w:r>
      <w:r>
        <w:rPr>
          <w:rFonts w:ascii="Arial" w:hAnsi="Arial" w:cs="Arial"/>
          <w:sz w:val="24"/>
          <w:szCs w:val="24"/>
        </w:rPr>
        <w:t>Professional Career Development</w:t>
      </w:r>
    </w:p>
    <w:p w14:paraId="711AA2D4" w14:textId="15796721" w:rsidR="002002C7" w:rsidRDefault="002002C7" w:rsidP="002002C7">
      <w:pPr>
        <w:spacing w:before="240" w:line="360" w:lineRule="auto"/>
        <w:rPr>
          <w:rFonts w:ascii="Arial" w:hAnsi="Arial" w:cs="Arial"/>
          <w:lang w:val="fr-FR"/>
        </w:rPr>
      </w:pPr>
      <w:r>
        <w:rPr>
          <w:rFonts w:ascii="Arial" w:hAnsi="Arial" w:cs="Arial"/>
          <w:b/>
          <w:bCs/>
          <w:lang w:val="fr-FR"/>
        </w:rPr>
        <w:t xml:space="preserve">Module code: </w:t>
      </w:r>
      <w:r>
        <w:rPr>
          <w:rFonts w:ascii="Arial" w:hAnsi="Arial" w:cs="Arial"/>
          <w:sz w:val="24"/>
          <w:szCs w:val="24"/>
          <w:lang w:val="fr-FR"/>
        </w:rPr>
        <w:t>BMSW4005</w:t>
      </w:r>
    </w:p>
    <w:p w14:paraId="25E5927B" w14:textId="36A66246" w:rsidR="002002C7" w:rsidRDefault="002002C7" w:rsidP="002002C7">
      <w:pPr>
        <w:spacing w:before="240" w:line="360" w:lineRule="auto"/>
        <w:rPr>
          <w:rFonts w:ascii="Arial" w:hAnsi="Arial" w:cs="Arial"/>
          <w:sz w:val="24"/>
          <w:szCs w:val="24"/>
          <w:lang w:val="fr-FR"/>
        </w:rPr>
      </w:pPr>
      <w:r>
        <w:rPr>
          <w:rFonts w:ascii="Arial" w:hAnsi="Arial" w:cs="Arial"/>
          <w:b/>
          <w:bCs/>
          <w:lang w:val="fr-FR"/>
        </w:rPr>
        <w:t xml:space="preserve">Lecturer: </w:t>
      </w:r>
      <w:r>
        <w:rPr>
          <w:rFonts w:ascii="Arial" w:hAnsi="Arial" w:cs="Arial"/>
          <w:sz w:val="24"/>
          <w:szCs w:val="24"/>
          <w:lang w:val="fr-FR"/>
        </w:rPr>
        <w:t>Masud Ibrahim</w:t>
      </w:r>
    </w:p>
    <w:p w14:paraId="2814FAF0" w14:textId="47EB850E" w:rsidR="001878AC" w:rsidRDefault="001878AC" w:rsidP="002002C7">
      <w:pPr>
        <w:spacing w:before="240" w:line="360" w:lineRule="auto"/>
        <w:rPr>
          <w:rFonts w:ascii="Arial" w:hAnsi="Arial" w:cs="Arial"/>
          <w:sz w:val="24"/>
          <w:szCs w:val="24"/>
          <w:lang w:val="fr-FR"/>
        </w:rPr>
      </w:pPr>
    </w:p>
    <w:p w14:paraId="315C48F2" w14:textId="3C67441B" w:rsidR="001878AC" w:rsidRDefault="001878AC" w:rsidP="002002C7">
      <w:pPr>
        <w:spacing w:before="240" w:line="360" w:lineRule="auto"/>
        <w:rPr>
          <w:rFonts w:ascii="Arial" w:hAnsi="Arial" w:cs="Arial"/>
          <w:sz w:val="24"/>
          <w:szCs w:val="24"/>
          <w:lang w:val="fr-FR"/>
        </w:rPr>
      </w:pPr>
    </w:p>
    <w:p w14:paraId="60AC91A1" w14:textId="693AED55" w:rsidR="001878AC" w:rsidRDefault="001878AC" w:rsidP="002002C7">
      <w:pPr>
        <w:spacing w:before="240" w:line="360" w:lineRule="auto"/>
        <w:rPr>
          <w:rFonts w:ascii="Amasis MT Pro Black" w:hAnsi="Amasis MT Pro Black" w:cs="Arial"/>
          <w:sz w:val="28"/>
          <w:szCs w:val="28"/>
          <w:lang w:val="fr-FR"/>
        </w:rPr>
      </w:pPr>
      <w:r>
        <w:rPr>
          <w:rFonts w:ascii="Arial" w:hAnsi="Arial" w:cs="Arial"/>
          <w:sz w:val="24"/>
          <w:szCs w:val="24"/>
          <w:lang w:val="fr-FR"/>
        </w:rPr>
        <w:t xml:space="preserve">              </w:t>
      </w:r>
      <w:r w:rsidR="00124E5A" w:rsidRPr="00124E5A">
        <w:rPr>
          <w:rFonts w:ascii="Amasis MT Pro Black" w:hAnsi="Amasis MT Pro Black" w:cs="Arial"/>
          <w:sz w:val="28"/>
          <w:szCs w:val="28"/>
          <w:lang w:val="fr-FR"/>
        </w:rPr>
        <w:t xml:space="preserve">How can a business attract and retain employees in the </w:t>
      </w:r>
      <w:r w:rsidR="00124E5A">
        <w:rPr>
          <w:rFonts w:ascii="Amasis MT Pro Black" w:hAnsi="Amasis MT Pro Black" w:cs="Arial"/>
          <w:sz w:val="28"/>
          <w:szCs w:val="28"/>
          <w:lang w:val="fr-FR"/>
        </w:rPr>
        <w:t xml:space="preserve">     </w:t>
      </w:r>
      <w:r w:rsidR="00124E5A" w:rsidRPr="00124E5A">
        <w:rPr>
          <w:rFonts w:ascii="Amasis MT Pro Black" w:hAnsi="Amasis MT Pro Black" w:cs="Arial"/>
          <w:sz w:val="28"/>
          <w:szCs w:val="28"/>
          <w:lang w:val="fr-FR"/>
        </w:rPr>
        <w:t>decade ahead ?</w:t>
      </w:r>
    </w:p>
    <w:p w14:paraId="6FE4545A" w14:textId="2584F450" w:rsidR="00124E5A" w:rsidRDefault="00124E5A" w:rsidP="002002C7">
      <w:pPr>
        <w:spacing w:before="240" w:line="360" w:lineRule="auto"/>
        <w:rPr>
          <w:rFonts w:ascii="Amasis MT Pro Black" w:hAnsi="Amasis MT Pro Black" w:cs="Arial"/>
          <w:sz w:val="28"/>
          <w:szCs w:val="28"/>
          <w:lang w:val="fr-FR"/>
        </w:rPr>
      </w:pPr>
    </w:p>
    <w:p w14:paraId="443DB811" w14:textId="0ECB4E6D" w:rsidR="00124E5A" w:rsidRDefault="00124E5A" w:rsidP="002002C7">
      <w:pPr>
        <w:spacing w:before="240" w:line="360" w:lineRule="auto"/>
        <w:rPr>
          <w:rFonts w:ascii="Amasis MT Pro Black" w:hAnsi="Amasis MT Pro Black" w:cs="Arial"/>
          <w:sz w:val="28"/>
          <w:szCs w:val="28"/>
          <w:lang w:val="fr-FR"/>
        </w:rPr>
      </w:pPr>
    </w:p>
    <w:p w14:paraId="288C74CE" w14:textId="2F69C812" w:rsidR="00124E5A" w:rsidRDefault="00124E5A" w:rsidP="002002C7">
      <w:pPr>
        <w:spacing w:before="240" w:line="360" w:lineRule="auto"/>
        <w:rPr>
          <w:rFonts w:ascii="Amasis MT Pro Black" w:hAnsi="Amasis MT Pro Black" w:cs="Arial"/>
          <w:sz w:val="28"/>
          <w:szCs w:val="28"/>
          <w:lang w:val="fr-FR"/>
        </w:rPr>
      </w:pPr>
    </w:p>
    <w:p w14:paraId="082D2E16" w14:textId="484DC9C6" w:rsidR="00124E5A" w:rsidRDefault="00124E5A" w:rsidP="002002C7">
      <w:pPr>
        <w:spacing w:before="240" w:line="360" w:lineRule="auto"/>
        <w:rPr>
          <w:rFonts w:ascii="Amasis MT Pro Black" w:hAnsi="Amasis MT Pro Black" w:cs="Arial"/>
          <w:sz w:val="28"/>
          <w:szCs w:val="28"/>
          <w:lang w:val="fr-FR"/>
        </w:rPr>
      </w:pPr>
    </w:p>
    <w:p w14:paraId="6B428B37" w14:textId="72E3B876" w:rsidR="00124E5A" w:rsidRDefault="00124E5A" w:rsidP="002002C7">
      <w:pPr>
        <w:spacing w:before="240" w:line="360" w:lineRule="auto"/>
        <w:rPr>
          <w:rFonts w:ascii="Amasis MT Pro Black" w:hAnsi="Amasis MT Pro Black" w:cs="Arial"/>
          <w:sz w:val="28"/>
          <w:szCs w:val="28"/>
          <w:lang w:val="fr-FR"/>
        </w:rPr>
      </w:pPr>
    </w:p>
    <w:p w14:paraId="25286DE5" w14:textId="1B0CBABE" w:rsidR="00124E5A" w:rsidRDefault="00124E5A" w:rsidP="002002C7">
      <w:pPr>
        <w:spacing w:before="240" w:line="360" w:lineRule="auto"/>
        <w:rPr>
          <w:rFonts w:ascii="Amasis MT Pro Black" w:hAnsi="Amasis MT Pro Black" w:cs="Arial"/>
          <w:sz w:val="28"/>
          <w:szCs w:val="28"/>
          <w:lang w:val="fr-FR"/>
        </w:rPr>
      </w:pPr>
    </w:p>
    <w:p w14:paraId="5264C89D" w14:textId="7F7114B6" w:rsidR="00124E5A" w:rsidRDefault="00124E5A" w:rsidP="002002C7">
      <w:pPr>
        <w:spacing w:before="240" w:line="360" w:lineRule="auto"/>
        <w:rPr>
          <w:rFonts w:ascii="Amasis MT Pro Black" w:hAnsi="Amasis MT Pro Black" w:cs="Arial"/>
          <w:sz w:val="28"/>
          <w:szCs w:val="28"/>
          <w:lang w:val="fr-FR"/>
        </w:rPr>
      </w:pPr>
    </w:p>
    <w:p w14:paraId="3034769D" w14:textId="67B73F79" w:rsidR="00124E5A" w:rsidRDefault="00124E5A" w:rsidP="002002C7">
      <w:pPr>
        <w:spacing w:before="240" w:line="360" w:lineRule="auto"/>
        <w:rPr>
          <w:rFonts w:ascii="Amasis MT Pro Black" w:hAnsi="Amasis MT Pro Black" w:cs="Arial"/>
          <w:sz w:val="28"/>
          <w:szCs w:val="28"/>
          <w:lang w:val="fr-FR"/>
        </w:rPr>
      </w:pPr>
    </w:p>
    <w:p w14:paraId="72E2F7AB" w14:textId="08445E66" w:rsidR="00124E5A" w:rsidRDefault="00124E5A" w:rsidP="002002C7">
      <w:pPr>
        <w:spacing w:before="240" w:line="360" w:lineRule="auto"/>
        <w:rPr>
          <w:rFonts w:ascii="Amasis MT Pro Black" w:hAnsi="Amasis MT Pro Black" w:cs="Arial"/>
          <w:sz w:val="28"/>
          <w:szCs w:val="28"/>
          <w:lang w:val="fr-FR"/>
        </w:rPr>
      </w:pPr>
    </w:p>
    <w:p w14:paraId="606C5242" w14:textId="77777777" w:rsidR="001E21CC" w:rsidRPr="001E21CC" w:rsidRDefault="001E21CC" w:rsidP="001E21CC">
      <w:pPr>
        <w:rPr>
          <w:sz w:val="28"/>
          <w:szCs w:val="28"/>
        </w:rPr>
      </w:pPr>
      <w:r w:rsidRPr="001E21CC">
        <w:rPr>
          <w:sz w:val="28"/>
          <w:szCs w:val="28"/>
        </w:rPr>
        <w:lastRenderedPageBreak/>
        <w:t>Introduction:</w:t>
      </w:r>
    </w:p>
    <w:p w14:paraId="312C8AE8" w14:textId="37F1AB38" w:rsidR="001E21CC" w:rsidRPr="00072B03" w:rsidRDefault="00072B03" w:rsidP="001E21CC">
      <w:pPr>
        <w:rPr>
          <w:rFonts w:ascii="Arial" w:hAnsi="Arial"/>
          <w:sz w:val="24"/>
          <w:szCs w:val="24"/>
        </w:rPr>
      </w:pPr>
      <w:r w:rsidRPr="00072B03">
        <w:rPr>
          <w:rFonts w:ascii="Arial" w:hAnsi="Arial"/>
          <w:sz w:val="24"/>
          <w:szCs w:val="24"/>
        </w:rPr>
        <w:t xml:space="preserve">Employee attraction and retention are two critical components of any successful business, especially in the decade </w:t>
      </w:r>
      <w:r w:rsidR="006903EF" w:rsidRPr="00072B03">
        <w:rPr>
          <w:rFonts w:ascii="Arial" w:hAnsi="Arial"/>
          <w:sz w:val="24"/>
          <w:szCs w:val="24"/>
        </w:rPr>
        <w:t>ahead.</w:t>
      </w:r>
      <w:r w:rsidR="006903EF" w:rsidRPr="00072B03">
        <w:rPr>
          <w:rFonts w:ascii="Arial" w:hAnsi="Arial" w:cs="Arial"/>
          <w:sz w:val="24"/>
          <w:szCs w:val="24"/>
        </w:rPr>
        <w:t xml:space="preserve"> Attracting</w:t>
      </w:r>
      <w:r w:rsidR="001E21CC" w:rsidRPr="00072B03">
        <w:rPr>
          <w:rFonts w:ascii="Arial" w:hAnsi="Arial" w:cs="Arial"/>
          <w:sz w:val="24"/>
          <w:szCs w:val="24"/>
        </w:rPr>
        <w:t xml:space="preserve"> and retaining employees is a challenge for businesses of all sizes, and it is especially important for businesses to focus on this issue in the decade ahead. With the economy growing and unemployment rates decreasing, employees have more opportunities to change jobs and look for better working conditions. Businesses that can create a positive work environment, offer competitive compensation and benefits, and provide opportunities for career growth will be better positioned to attract and retain top talent.</w:t>
      </w:r>
    </w:p>
    <w:p w14:paraId="14D9A6CC" w14:textId="77777777" w:rsidR="001E21CC" w:rsidRPr="001E21CC" w:rsidRDefault="001E21CC" w:rsidP="001E21CC">
      <w:pPr>
        <w:rPr>
          <w:sz w:val="24"/>
          <w:szCs w:val="24"/>
        </w:rPr>
      </w:pPr>
    </w:p>
    <w:p w14:paraId="7CE0A2A4" w14:textId="77777777" w:rsidR="001E21CC" w:rsidRPr="001E21CC" w:rsidRDefault="001E21CC" w:rsidP="001E21CC">
      <w:pPr>
        <w:rPr>
          <w:sz w:val="28"/>
          <w:szCs w:val="28"/>
        </w:rPr>
      </w:pPr>
      <w:r w:rsidRPr="001E21CC">
        <w:rPr>
          <w:sz w:val="28"/>
          <w:szCs w:val="28"/>
        </w:rPr>
        <w:t>Body:</w:t>
      </w:r>
    </w:p>
    <w:p w14:paraId="50CC792B" w14:textId="77777777" w:rsidR="001E21CC" w:rsidRPr="001E21CC" w:rsidRDefault="001E21CC" w:rsidP="001E21CC">
      <w:pPr>
        <w:rPr>
          <w:sz w:val="24"/>
          <w:szCs w:val="24"/>
        </w:rPr>
      </w:pPr>
    </w:p>
    <w:p w14:paraId="0F4C4D81" w14:textId="77777777" w:rsidR="006903EF" w:rsidRPr="006903EF" w:rsidRDefault="006903EF" w:rsidP="006903EF">
      <w:pPr>
        <w:rPr>
          <w:rFonts w:ascii="Arial" w:hAnsi="Arial" w:cs="Arial"/>
          <w:sz w:val="24"/>
          <w:szCs w:val="24"/>
        </w:rPr>
      </w:pPr>
      <w:r w:rsidRPr="006903EF">
        <w:rPr>
          <w:rFonts w:ascii="Arial" w:hAnsi="Arial" w:cs="Arial"/>
          <w:sz w:val="24"/>
          <w:szCs w:val="24"/>
        </w:rPr>
        <w:t>Competitive salary and benefits: One of the most important factors that employees consider when evaluating a job offer is the salary and benefits package. Employers can attract and retain employees by offering competitive salaries, health insurance, retirement plans, and paid time off.</w:t>
      </w:r>
    </w:p>
    <w:p w14:paraId="7D45FDF7" w14:textId="77777777" w:rsidR="006903EF" w:rsidRPr="006903EF" w:rsidRDefault="006903EF" w:rsidP="006903EF">
      <w:pPr>
        <w:rPr>
          <w:rFonts w:ascii="Arial" w:hAnsi="Arial" w:cs="Arial"/>
          <w:sz w:val="24"/>
          <w:szCs w:val="24"/>
        </w:rPr>
      </w:pPr>
    </w:p>
    <w:p w14:paraId="012CDE1A" w14:textId="77777777" w:rsidR="006903EF" w:rsidRPr="006903EF" w:rsidRDefault="006903EF" w:rsidP="006903EF">
      <w:pPr>
        <w:rPr>
          <w:rFonts w:ascii="Arial" w:hAnsi="Arial" w:cs="Arial"/>
          <w:sz w:val="24"/>
          <w:szCs w:val="24"/>
        </w:rPr>
      </w:pPr>
      <w:r w:rsidRPr="006903EF">
        <w:rPr>
          <w:rFonts w:ascii="Arial" w:hAnsi="Arial" w:cs="Arial"/>
          <w:sz w:val="24"/>
          <w:szCs w:val="24"/>
        </w:rPr>
        <w:t>Work-life balance: A work-life balance is important for many employees, especially in today's world where people are striving for more time for themselves and their families. Employers can provide flexible work hours, telecommuting options, and other benefits that help employees balance their work and personal lives.</w:t>
      </w:r>
    </w:p>
    <w:p w14:paraId="3151382E" w14:textId="77777777" w:rsidR="006903EF" w:rsidRPr="006903EF" w:rsidRDefault="006903EF" w:rsidP="006903EF">
      <w:pPr>
        <w:rPr>
          <w:rFonts w:ascii="Arial" w:hAnsi="Arial" w:cs="Arial"/>
          <w:sz w:val="24"/>
          <w:szCs w:val="24"/>
        </w:rPr>
      </w:pPr>
    </w:p>
    <w:p w14:paraId="13E5010D" w14:textId="77777777" w:rsidR="006903EF" w:rsidRPr="006903EF" w:rsidRDefault="006903EF" w:rsidP="006903EF">
      <w:pPr>
        <w:rPr>
          <w:rFonts w:ascii="Arial" w:hAnsi="Arial" w:cs="Arial"/>
          <w:sz w:val="24"/>
          <w:szCs w:val="24"/>
        </w:rPr>
      </w:pPr>
      <w:r w:rsidRPr="006903EF">
        <w:rPr>
          <w:rFonts w:ascii="Arial" w:hAnsi="Arial" w:cs="Arial"/>
          <w:sz w:val="24"/>
          <w:szCs w:val="24"/>
        </w:rPr>
        <w:t>Professional development: Employees want to feel that they are growing and developing in their careers. Employers can offer professional development opportunities such as training programs, workshops, and mentorship programs to help employees achieve their goals.</w:t>
      </w:r>
    </w:p>
    <w:p w14:paraId="53660183" w14:textId="77777777" w:rsidR="006903EF" w:rsidRPr="006903EF" w:rsidRDefault="006903EF" w:rsidP="006903EF">
      <w:pPr>
        <w:rPr>
          <w:rFonts w:ascii="Arial" w:hAnsi="Arial" w:cs="Arial"/>
          <w:sz w:val="24"/>
          <w:szCs w:val="24"/>
        </w:rPr>
      </w:pPr>
    </w:p>
    <w:p w14:paraId="0B54E01D" w14:textId="77777777" w:rsidR="006903EF" w:rsidRPr="006903EF" w:rsidRDefault="006903EF" w:rsidP="006903EF">
      <w:pPr>
        <w:rPr>
          <w:rFonts w:ascii="Arial" w:hAnsi="Arial" w:cs="Arial"/>
          <w:sz w:val="24"/>
          <w:szCs w:val="24"/>
        </w:rPr>
      </w:pPr>
      <w:r w:rsidRPr="006903EF">
        <w:rPr>
          <w:rFonts w:ascii="Arial" w:hAnsi="Arial" w:cs="Arial"/>
          <w:sz w:val="24"/>
          <w:szCs w:val="24"/>
        </w:rPr>
        <w:t>Engaging work environment: A positive and engaging work environment is critical for employee satisfaction. Employers can foster a positive work environment by promoting open communication, recognizing employee contributions, and promoting a culture of collaboration and teamwork.</w:t>
      </w:r>
    </w:p>
    <w:p w14:paraId="52266857" w14:textId="77777777" w:rsidR="006903EF" w:rsidRPr="006903EF" w:rsidRDefault="006903EF" w:rsidP="006903EF">
      <w:pPr>
        <w:rPr>
          <w:rFonts w:ascii="Arial" w:hAnsi="Arial" w:cs="Arial"/>
          <w:sz w:val="24"/>
          <w:szCs w:val="24"/>
        </w:rPr>
      </w:pPr>
    </w:p>
    <w:p w14:paraId="267DA71A" w14:textId="77777777" w:rsidR="006903EF" w:rsidRPr="006903EF" w:rsidRDefault="006903EF" w:rsidP="006903EF">
      <w:pPr>
        <w:rPr>
          <w:rFonts w:ascii="Arial" w:hAnsi="Arial" w:cs="Arial"/>
          <w:sz w:val="24"/>
          <w:szCs w:val="24"/>
        </w:rPr>
      </w:pPr>
      <w:r w:rsidRPr="006903EF">
        <w:rPr>
          <w:rFonts w:ascii="Arial" w:hAnsi="Arial" w:cs="Arial"/>
          <w:sz w:val="24"/>
          <w:szCs w:val="24"/>
        </w:rPr>
        <w:t>Opportunities for advancement: Employees want to feel that they have opportunities for advancement in their careers. Employers can provide opportunities for employees to advance by offering promotions, challenging assignments, and growth opportunities within the company.</w:t>
      </w:r>
    </w:p>
    <w:p w14:paraId="3D804D96" w14:textId="77777777" w:rsidR="006903EF" w:rsidRPr="006903EF" w:rsidRDefault="006903EF" w:rsidP="006903EF">
      <w:pPr>
        <w:rPr>
          <w:rFonts w:ascii="Arial" w:hAnsi="Arial" w:cs="Arial"/>
          <w:sz w:val="24"/>
          <w:szCs w:val="24"/>
        </w:rPr>
      </w:pPr>
    </w:p>
    <w:p w14:paraId="7E2D55B8" w14:textId="77777777" w:rsidR="006903EF" w:rsidRPr="006903EF" w:rsidRDefault="006903EF" w:rsidP="006903EF">
      <w:pPr>
        <w:rPr>
          <w:rFonts w:ascii="Arial" w:hAnsi="Arial" w:cs="Arial"/>
          <w:sz w:val="24"/>
          <w:szCs w:val="24"/>
        </w:rPr>
      </w:pPr>
      <w:r w:rsidRPr="006903EF">
        <w:rPr>
          <w:rFonts w:ascii="Arial" w:hAnsi="Arial" w:cs="Arial"/>
          <w:sz w:val="24"/>
          <w:szCs w:val="24"/>
        </w:rPr>
        <w:t>Company culture: A company culture that is aligned with an employee's values and beliefs is important for attracting and retaining employees. Employers can create a strong company culture by promoting a positive work environment, open communication, and a focus on employee well-being.</w:t>
      </w:r>
    </w:p>
    <w:p w14:paraId="2C3E7911" w14:textId="77777777" w:rsidR="006903EF" w:rsidRPr="006903EF" w:rsidRDefault="006903EF" w:rsidP="006903EF">
      <w:pPr>
        <w:rPr>
          <w:rFonts w:ascii="Arial" w:hAnsi="Arial" w:cs="Arial"/>
          <w:sz w:val="24"/>
          <w:szCs w:val="24"/>
        </w:rPr>
      </w:pPr>
    </w:p>
    <w:p w14:paraId="18DE8F6F" w14:textId="73B75983" w:rsidR="001E21CC" w:rsidRPr="00072B03" w:rsidRDefault="006903EF" w:rsidP="006903EF">
      <w:pPr>
        <w:rPr>
          <w:rFonts w:ascii="Arial" w:hAnsi="Arial" w:cs="Arial"/>
          <w:sz w:val="24"/>
          <w:szCs w:val="24"/>
        </w:rPr>
      </w:pPr>
      <w:r w:rsidRPr="006903EF">
        <w:rPr>
          <w:rFonts w:ascii="Arial" w:hAnsi="Arial" w:cs="Arial"/>
          <w:sz w:val="24"/>
          <w:szCs w:val="24"/>
        </w:rPr>
        <w:t>Recognition and rewards: Employees want to feel valued and appreciated for their contributions. Employers can recognize and reward employees by offering bonuses, promotions, and public recognition for their achievements.</w:t>
      </w:r>
    </w:p>
    <w:p w14:paraId="6D78B159" w14:textId="77777777" w:rsidR="006903EF" w:rsidRDefault="006903EF" w:rsidP="001E21CC">
      <w:pPr>
        <w:rPr>
          <w:sz w:val="28"/>
          <w:szCs w:val="28"/>
        </w:rPr>
      </w:pPr>
    </w:p>
    <w:p w14:paraId="2D31576A" w14:textId="5BF1FCB6" w:rsidR="001E21CC" w:rsidRPr="001E21CC" w:rsidRDefault="001E21CC" w:rsidP="001E21CC">
      <w:pPr>
        <w:rPr>
          <w:sz w:val="28"/>
          <w:szCs w:val="28"/>
        </w:rPr>
      </w:pPr>
      <w:r w:rsidRPr="001E21CC">
        <w:rPr>
          <w:sz w:val="28"/>
          <w:szCs w:val="28"/>
        </w:rPr>
        <w:t>Conclusion:</w:t>
      </w:r>
    </w:p>
    <w:p w14:paraId="58F338ED" w14:textId="77777777" w:rsidR="001E21CC" w:rsidRPr="001E21CC" w:rsidRDefault="001E21CC" w:rsidP="001E21CC">
      <w:pPr>
        <w:rPr>
          <w:sz w:val="24"/>
          <w:szCs w:val="24"/>
        </w:rPr>
      </w:pPr>
    </w:p>
    <w:p w14:paraId="71F1F42B" w14:textId="1D7EFFF5" w:rsidR="00BF286D" w:rsidRPr="006903EF" w:rsidRDefault="001E21CC" w:rsidP="001E21CC">
      <w:pPr>
        <w:rPr>
          <w:rFonts w:ascii="Arial" w:hAnsi="Arial" w:cs="Arial"/>
          <w:sz w:val="24"/>
          <w:szCs w:val="24"/>
        </w:rPr>
      </w:pPr>
      <w:r w:rsidRPr="006903EF">
        <w:rPr>
          <w:rFonts w:ascii="Arial" w:hAnsi="Arial" w:cs="Arial"/>
          <w:sz w:val="24"/>
          <w:szCs w:val="24"/>
        </w:rPr>
        <w:t>In conclusion, businesses that are successful in attracting and retaining employees in the decade ahead will need to focus on creating a positive work environment, offering competitive compensation and benefits, providing opportunities for career growth, fostering a sense of purpose, and promoting work-life balance. By focusing on these factors, businesses can create a workplace culture that is supportive, inclusive, and values employee well-being, and become more attractive to top talent</w:t>
      </w:r>
      <w:r w:rsidR="006903EF">
        <w:rPr>
          <w:rFonts w:ascii="Arial" w:hAnsi="Arial" w:cs="Arial"/>
          <w:sz w:val="24"/>
          <w:szCs w:val="24"/>
        </w:rPr>
        <w:t>.</w:t>
      </w:r>
      <w:r w:rsidR="006903EF" w:rsidRPr="006903EF">
        <w:rPr>
          <w:rFonts w:ascii="Arial" w:hAnsi="Arial" w:cs="Arial"/>
          <w:sz w:val="24"/>
          <w:szCs w:val="24"/>
        </w:rPr>
        <w:t>By offering competitive salaries, a positive work environment, professional development opportunities, opportunities for advancement, a company culture aligned with employee values, and recognition and rewards, employers can attract and retain employees in the decade ahead.</w:t>
      </w:r>
    </w:p>
    <w:sectPr w:rsidR="00BF286D" w:rsidRPr="006903EF" w:rsidSect="00920B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asis MT Pro Black">
    <w:altName w:val="Cambria"/>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B58DA"/>
    <w:multiLevelType w:val="multilevel"/>
    <w:tmpl w:val="B60A2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6174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8F8"/>
    <w:rsid w:val="00072B03"/>
    <w:rsid w:val="00124E5A"/>
    <w:rsid w:val="001878AC"/>
    <w:rsid w:val="001E21CC"/>
    <w:rsid w:val="002002C7"/>
    <w:rsid w:val="003078F8"/>
    <w:rsid w:val="00340763"/>
    <w:rsid w:val="006903EF"/>
    <w:rsid w:val="007535FF"/>
    <w:rsid w:val="00920BAD"/>
    <w:rsid w:val="00BF286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3764D"/>
  <w15:chartTrackingRefBased/>
  <w15:docId w15:val="{224A116F-0037-4992-B60B-47EFA31A9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02C7"/>
    <w:rPr>
      <w:color w:val="0563C1" w:themeColor="hyperlink"/>
      <w:u w:val="single"/>
    </w:rPr>
  </w:style>
  <w:style w:type="character" w:styleId="UnresolvedMention">
    <w:name w:val="Unresolved Mention"/>
    <w:basedOn w:val="DefaultParagraphFont"/>
    <w:uiPriority w:val="99"/>
    <w:semiHidden/>
    <w:unhideWhenUsed/>
    <w:rsid w:val="002002C7"/>
    <w:rPr>
      <w:color w:val="605E5C"/>
      <w:shd w:val="clear" w:color="auto" w:fill="E1DFDD"/>
    </w:rPr>
  </w:style>
  <w:style w:type="paragraph" w:styleId="NormalWeb">
    <w:name w:val="Normal (Web)"/>
    <w:basedOn w:val="Normal"/>
    <w:uiPriority w:val="99"/>
    <w:unhideWhenUsed/>
    <w:rsid w:val="001E21C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461461">
      <w:bodyDiv w:val="1"/>
      <w:marLeft w:val="0"/>
      <w:marRight w:val="0"/>
      <w:marTop w:val="0"/>
      <w:marBottom w:val="0"/>
      <w:divBdr>
        <w:top w:val="none" w:sz="0" w:space="0" w:color="auto"/>
        <w:left w:val="none" w:sz="0" w:space="0" w:color="auto"/>
        <w:bottom w:val="none" w:sz="0" w:space="0" w:color="auto"/>
        <w:right w:val="none" w:sz="0" w:space="0" w:color="auto"/>
      </w:divBdr>
      <w:divsChild>
        <w:div w:id="1042293486">
          <w:marLeft w:val="0"/>
          <w:marRight w:val="0"/>
          <w:marTop w:val="0"/>
          <w:marBottom w:val="0"/>
          <w:divBdr>
            <w:top w:val="none" w:sz="0" w:space="0" w:color="auto"/>
            <w:left w:val="none" w:sz="0" w:space="0" w:color="auto"/>
            <w:bottom w:val="none" w:sz="0" w:space="0" w:color="auto"/>
            <w:right w:val="none" w:sz="0" w:space="0" w:color="auto"/>
          </w:divBdr>
          <w:divsChild>
            <w:div w:id="65144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357792">
      <w:bodyDiv w:val="1"/>
      <w:marLeft w:val="0"/>
      <w:marRight w:val="0"/>
      <w:marTop w:val="0"/>
      <w:marBottom w:val="0"/>
      <w:divBdr>
        <w:top w:val="none" w:sz="0" w:space="0" w:color="auto"/>
        <w:left w:val="none" w:sz="0" w:space="0" w:color="auto"/>
        <w:bottom w:val="none" w:sz="0" w:space="0" w:color="auto"/>
        <w:right w:val="none" w:sz="0" w:space="0" w:color="auto"/>
      </w:divBdr>
      <w:divsChild>
        <w:div w:id="932860003">
          <w:marLeft w:val="0"/>
          <w:marRight w:val="0"/>
          <w:marTop w:val="0"/>
          <w:marBottom w:val="0"/>
          <w:divBdr>
            <w:top w:val="none" w:sz="0" w:space="0" w:color="auto"/>
            <w:left w:val="none" w:sz="0" w:space="0" w:color="auto"/>
            <w:bottom w:val="none" w:sz="0" w:space="0" w:color="auto"/>
            <w:right w:val="none" w:sz="0" w:space="0" w:color="auto"/>
          </w:divBdr>
          <w:divsChild>
            <w:div w:id="752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489686">
      <w:bodyDiv w:val="1"/>
      <w:marLeft w:val="0"/>
      <w:marRight w:val="0"/>
      <w:marTop w:val="0"/>
      <w:marBottom w:val="0"/>
      <w:divBdr>
        <w:top w:val="none" w:sz="0" w:space="0" w:color="auto"/>
        <w:left w:val="none" w:sz="0" w:space="0" w:color="auto"/>
        <w:bottom w:val="none" w:sz="0" w:space="0" w:color="auto"/>
        <w:right w:val="none" w:sz="0" w:space="0" w:color="auto"/>
      </w:divBdr>
    </w:div>
    <w:div w:id="469052334">
      <w:bodyDiv w:val="1"/>
      <w:marLeft w:val="0"/>
      <w:marRight w:val="0"/>
      <w:marTop w:val="0"/>
      <w:marBottom w:val="0"/>
      <w:divBdr>
        <w:top w:val="none" w:sz="0" w:space="0" w:color="auto"/>
        <w:left w:val="none" w:sz="0" w:space="0" w:color="auto"/>
        <w:bottom w:val="none" w:sz="0" w:space="0" w:color="auto"/>
        <w:right w:val="none" w:sz="0" w:space="0" w:color="auto"/>
      </w:divBdr>
      <w:divsChild>
        <w:div w:id="631405998">
          <w:marLeft w:val="0"/>
          <w:marRight w:val="0"/>
          <w:marTop w:val="0"/>
          <w:marBottom w:val="0"/>
          <w:divBdr>
            <w:top w:val="none" w:sz="0" w:space="0" w:color="auto"/>
            <w:left w:val="none" w:sz="0" w:space="0" w:color="auto"/>
            <w:bottom w:val="none" w:sz="0" w:space="0" w:color="auto"/>
            <w:right w:val="none" w:sz="0" w:space="0" w:color="auto"/>
          </w:divBdr>
          <w:divsChild>
            <w:div w:id="17126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512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550</Words>
  <Characters>3136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Yanko Yankov (2127550)</dc:creator>
  <cp:keywords/>
  <dc:description/>
  <cp:lastModifiedBy>Yanko Yankov (2127550)</cp:lastModifiedBy>
  <cp:revision>4</cp:revision>
  <dcterms:created xsi:type="dcterms:W3CDTF">2023-02-12T14:56:00Z</dcterms:created>
  <dcterms:modified xsi:type="dcterms:W3CDTF">2023-02-12T15:19:00Z</dcterms:modified>
</cp:coreProperties>
</file>