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38AAA2" w14:textId="77777777" w:rsidR="00C6371F" w:rsidRPr="007F7CF1" w:rsidRDefault="00846882" w:rsidP="00484EC1">
      <w:r w:rsidRPr="007F7CF1">
        <w:rPr>
          <w:noProof/>
          <w:lang w:eastAsia="en-GB"/>
        </w:rPr>
        <w:drawing>
          <wp:inline distT="0" distB="0" distL="0" distR="0" wp14:anchorId="7F0EA4C2" wp14:editId="6FD39405">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5FF6F4D2" w14:textId="77777777" w:rsidR="00FD2CFF" w:rsidRPr="007F7CF1" w:rsidRDefault="00FD2CFF" w:rsidP="00FD2CFF"/>
    <w:p w14:paraId="201B12C1" w14:textId="77777777" w:rsidR="00C536A6" w:rsidRPr="006C710C" w:rsidRDefault="00EB1F41" w:rsidP="00EB1F41">
      <w:pPr>
        <w:pStyle w:val="Modcode"/>
        <w:jc w:val="left"/>
        <w:rPr>
          <w:rFonts w:asciiTheme="minorHAnsi" w:hAnsiTheme="minorHAnsi" w:cstheme="minorHAnsi"/>
        </w:rPr>
      </w:pPr>
      <w:r w:rsidRPr="006C710C">
        <w:rPr>
          <w:rFonts w:asciiTheme="minorHAnsi" w:hAnsiTheme="minorHAnsi" w:cstheme="minorHAnsi"/>
        </w:rPr>
        <w:t xml:space="preserve">LEVEL </w:t>
      </w:r>
      <w:r w:rsidR="00907220" w:rsidRPr="006C710C">
        <w:rPr>
          <w:rFonts w:asciiTheme="minorHAnsi" w:hAnsiTheme="minorHAnsi" w:cstheme="minorHAnsi"/>
        </w:rPr>
        <w:t>4</w:t>
      </w:r>
      <w:r w:rsidRPr="006C710C">
        <w:rPr>
          <w:rFonts w:asciiTheme="minorHAnsi" w:hAnsiTheme="minorHAnsi" w:cstheme="minorHAnsi"/>
        </w:rPr>
        <w:t xml:space="preserve"> </w:t>
      </w:r>
    </w:p>
    <w:p w14:paraId="5C107FB3" w14:textId="5733DCE0" w:rsidR="00C536A6" w:rsidRPr="006C710C" w:rsidRDefault="00EB1F41" w:rsidP="00EB1F41">
      <w:pPr>
        <w:pStyle w:val="Modcode"/>
        <w:jc w:val="left"/>
        <w:rPr>
          <w:rFonts w:asciiTheme="minorHAnsi" w:hAnsiTheme="minorHAnsi" w:cstheme="minorHAnsi"/>
        </w:rPr>
      </w:pPr>
      <w:r w:rsidRPr="006C710C">
        <w:rPr>
          <w:rFonts w:asciiTheme="minorHAnsi" w:hAnsiTheme="minorHAnsi" w:cstheme="minorHAnsi"/>
        </w:rPr>
        <w:t xml:space="preserve">                                                                      </w:t>
      </w:r>
    </w:p>
    <w:p w14:paraId="7FFFE598" w14:textId="77777777" w:rsidR="00C536A6" w:rsidRPr="006C710C" w:rsidRDefault="00C536A6" w:rsidP="00EB1F41">
      <w:pPr>
        <w:pStyle w:val="Modcode"/>
        <w:jc w:val="left"/>
        <w:rPr>
          <w:rFonts w:asciiTheme="minorHAnsi" w:hAnsiTheme="minorHAnsi" w:cstheme="minorHAnsi"/>
        </w:rPr>
      </w:pPr>
    </w:p>
    <w:p w14:paraId="1717E3D2" w14:textId="304AE6C8" w:rsidR="00EB1F41" w:rsidRDefault="00EB1F41" w:rsidP="00EB1F41">
      <w:pPr>
        <w:pStyle w:val="Modcode"/>
        <w:rPr>
          <w:rFonts w:asciiTheme="minorHAnsi" w:hAnsiTheme="minorHAnsi" w:cstheme="minorHAnsi"/>
        </w:rPr>
      </w:pPr>
      <w:r w:rsidRPr="006C710C">
        <w:rPr>
          <w:rFonts w:asciiTheme="minorHAnsi" w:hAnsiTheme="minorHAnsi" w:cstheme="minorHAnsi"/>
        </w:rPr>
        <w:t xml:space="preserve">MODULE CODE: </w:t>
      </w:r>
      <w:r w:rsidR="0097395F" w:rsidRPr="006C710C">
        <w:rPr>
          <w:rFonts w:asciiTheme="minorHAnsi" w:hAnsiTheme="minorHAnsi" w:cstheme="minorHAnsi"/>
        </w:rPr>
        <w:t>BMSA400</w:t>
      </w:r>
      <w:r w:rsidR="00172E3C" w:rsidRPr="006C710C">
        <w:rPr>
          <w:rFonts w:asciiTheme="minorHAnsi" w:hAnsiTheme="minorHAnsi" w:cstheme="minorHAnsi"/>
        </w:rPr>
        <w:t>1</w:t>
      </w:r>
    </w:p>
    <w:p w14:paraId="4484540F" w14:textId="23998F47" w:rsidR="006C710C" w:rsidRDefault="006C710C" w:rsidP="00EB1F41">
      <w:pPr>
        <w:pStyle w:val="Modcode"/>
        <w:rPr>
          <w:rFonts w:asciiTheme="minorHAnsi" w:hAnsiTheme="minorHAnsi" w:cstheme="minorHAnsi"/>
        </w:rPr>
      </w:pPr>
    </w:p>
    <w:p w14:paraId="551A69BD" w14:textId="27922F09" w:rsidR="006C710C" w:rsidRPr="006C710C" w:rsidRDefault="006C710C" w:rsidP="00EB1F41">
      <w:pPr>
        <w:pStyle w:val="Modcode"/>
        <w:rPr>
          <w:rFonts w:asciiTheme="minorHAnsi" w:hAnsiTheme="minorHAnsi" w:cstheme="minorHAnsi"/>
        </w:rPr>
      </w:pPr>
      <w:r>
        <w:rPr>
          <w:rFonts w:asciiTheme="minorHAnsi" w:hAnsiTheme="minorHAnsi" w:cstheme="minorHAnsi"/>
        </w:rPr>
        <w:t>DEVELOPING AND SUPPORTING EARLY CHILDHOOD PHYSICAL DEVELOPMENT</w:t>
      </w:r>
    </w:p>
    <w:p w14:paraId="473F04E4" w14:textId="77777777" w:rsidR="006C710C" w:rsidRPr="006C710C" w:rsidRDefault="006C710C" w:rsidP="00EB1F41">
      <w:pPr>
        <w:pStyle w:val="Modcode"/>
        <w:rPr>
          <w:rFonts w:asciiTheme="minorHAnsi" w:hAnsiTheme="minorHAnsi" w:cstheme="minorHAnsi"/>
        </w:rPr>
      </w:pPr>
    </w:p>
    <w:p w14:paraId="46D40422" w14:textId="77777777" w:rsidR="006C710C" w:rsidRDefault="006C710C" w:rsidP="006C710C">
      <w:pPr>
        <w:pStyle w:val="Time"/>
        <w:spacing w:after="0"/>
        <w:rPr>
          <w:rFonts w:asciiTheme="minorHAnsi" w:hAnsiTheme="minorHAnsi" w:cstheme="minorHAnsi"/>
          <w:szCs w:val="28"/>
        </w:rPr>
      </w:pPr>
    </w:p>
    <w:p w14:paraId="28FE95BD" w14:textId="66D2FA2A" w:rsidR="00C536A6" w:rsidRPr="00AC5B23" w:rsidRDefault="00EB1F41" w:rsidP="006C710C">
      <w:pPr>
        <w:pStyle w:val="Time"/>
        <w:spacing w:after="0"/>
        <w:rPr>
          <w:rFonts w:asciiTheme="minorHAnsi" w:hAnsiTheme="minorHAnsi" w:cstheme="minorHAnsi"/>
          <w:i/>
          <w:iCs/>
          <w:szCs w:val="28"/>
        </w:rPr>
      </w:pPr>
      <w:r w:rsidRPr="006C710C">
        <w:rPr>
          <w:rFonts w:asciiTheme="minorHAnsi" w:hAnsiTheme="minorHAnsi" w:cstheme="minorHAnsi"/>
          <w:szCs w:val="28"/>
        </w:rPr>
        <w:t xml:space="preserve">aSSESSMENT TYPE: </w:t>
      </w:r>
      <w:r w:rsidR="00A07500" w:rsidRPr="00AC5B23">
        <w:rPr>
          <w:rFonts w:asciiTheme="minorHAnsi" w:hAnsiTheme="minorHAnsi" w:cstheme="minorHAnsi"/>
          <w:b w:val="0"/>
          <w:bCs/>
          <w:szCs w:val="28"/>
        </w:rPr>
        <w:t>Reflective journal</w:t>
      </w:r>
      <w:r w:rsidRPr="00AC5B23">
        <w:rPr>
          <w:rFonts w:asciiTheme="minorHAnsi" w:hAnsiTheme="minorHAnsi" w:cstheme="minorHAnsi"/>
          <w:i/>
          <w:iCs/>
          <w:szCs w:val="28"/>
        </w:rPr>
        <w:t xml:space="preserve">  </w:t>
      </w:r>
    </w:p>
    <w:p w14:paraId="3C31FD7B" w14:textId="77777777" w:rsidR="006C710C" w:rsidRPr="00AC5B23" w:rsidRDefault="006C710C" w:rsidP="006C710C">
      <w:pPr>
        <w:pStyle w:val="Answer"/>
        <w:rPr>
          <w:rFonts w:asciiTheme="minorHAnsi" w:hAnsiTheme="minorHAnsi" w:cstheme="minorHAnsi"/>
          <w:i/>
          <w:iCs/>
          <w:szCs w:val="28"/>
        </w:rPr>
      </w:pPr>
    </w:p>
    <w:p w14:paraId="64923865" w14:textId="4EAF7540" w:rsidR="00401D59" w:rsidRPr="006C710C" w:rsidRDefault="00C3093A" w:rsidP="006C710C">
      <w:pPr>
        <w:pStyle w:val="Answer"/>
        <w:rPr>
          <w:rFonts w:asciiTheme="minorHAnsi" w:hAnsiTheme="minorHAnsi" w:cstheme="minorHAnsi"/>
          <w:szCs w:val="28"/>
        </w:rPr>
      </w:pPr>
      <w:r w:rsidRPr="006C710C">
        <w:rPr>
          <w:rFonts w:asciiTheme="minorHAnsi" w:hAnsiTheme="minorHAnsi" w:cstheme="minorHAnsi"/>
          <w:szCs w:val="28"/>
        </w:rPr>
        <w:t>Assessment</w:t>
      </w:r>
      <w:r w:rsidR="00C536A6" w:rsidRPr="006C710C">
        <w:rPr>
          <w:rFonts w:asciiTheme="minorHAnsi" w:hAnsiTheme="minorHAnsi" w:cstheme="minorHAnsi"/>
          <w:szCs w:val="28"/>
        </w:rPr>
        <w:t>/Component:</w:t>
      </w:r>
      <w:r w:rsidR="00907220" w:rsidRPr="006C710C">
        <w:rPr>
          <w:rFonts w:asciiTheme="minorHAnsi" w:hAnsiTheme="minorHAnsi" w:cstheme="minorHAnsi"/>
          <w:szCs w:val="28"/>
        </w:rPr>
        <w:t xml:space="preserve"> </w:t>
      </w:r>
      <w:r w:rsidR="00907220" w:rsidRPr="00AC5B23">
        <w:rPr>
          <w:rFonts w:asciiTheme="minorHAnsi" w:hAnsiTheme="minorHAnsi" w:cstheme="minorHAnsi"/>
          <w:b w:val="0"/>
          <w:bCs/>
          <w:szCs w:val="28"/>
        </w:rPr>
        <w:t>1</w:t>
      </w:r>
    </w:p>
    <w:p w14:paraId="04BE7B51" w14:textId="77777777" w:rsidR="006C710C" w:rsidRDefault="006C710C" w:rsidP="006C710C">
      <w:pPr>
        <w:pStyle w:val="BodyText"/>
        <w:spacing w:after="0"/>
        <w:rPr>
          <w:rFonts w:asciiTheme="minorHAnsi" w:hAnsiTheme="minorHAnsi" w:cstheme="minorHAnsi"/>
          <w:b/>
          <w:sz w:val="28"/>
          <w:szCs w:val="28"/>
        </w:rPr>
      </w:pPr>
    </w:p>
    <w:p w14:paraId="4FD3A051" w14:textId="64D61A5E" w:rsidR="00C536A6" w:rsidRPr="006C710C" w:rsidRDefault="00401D59" w:rsidP="006C710C">
      <w:pPr>
        <w:pStyle w:val="BodyText"/>
        <w:spacing w:after="0"/>
        <w:rPr>
          <w:rFonts w:asciiTheme="minorHAnsi" w:hAnsiTheme="minorHAnsi" w:cstheme="minorHAnsi"/>
          <w:b/>
          <w:sz w:val="28"/>
          <w:szCs w:val="28"/>
          <w:u w:val="single"/>
        </w:rPr>
      </w:pPr>
      <w:r w:rsidRPr="006C710C">
        <w:rPr>
          <w:rFonts w:asciiTheme="minorHAnsi" w:hAnsiTheme="minorHAnsi" w:cstheme="minorHAnsi"/>
          <w:b/>
          <w:sz w:val="28"/>
          <w:szCs w:val="28"/>
        </w:rPr>
        <w:t xml:space="preserve">COMPONENT WEIGHTING: </w:t>
      </w:r>
      <w:r w:rsidR="00E828C2" w:rsidRPr="00AC5B23">
        <w:rPr>
          <w:rFonts w:asciiTheme="minorHAnsi" w:hAnsiTheme="minorHAnsi" w:cstheme="minorHAnsi"/>
          <w:bCs/>
          <w:sz w:val="28"/>
          <w:szCs w:val="28"/>
        </w:rPr>
        <w:t>5</w:t>
      </w:r>
      <w:r w:rsidR="00C3080B" w:rsidRPr="00AC5B23">
        <w:rPr>
          <w:rFonts w:asciiTheme="minorHAnsi" w:hAnsiTheme="minorHAnsi" w:cstheme="minorHAnsi"/>
          <w:bCs/>
          <w:sz w:val="28"/>
          <w:szCs w:val="28"/>
        </w:rPr>
        <w:t>0</w:t>
      </w:r>
      <w:r w:rsidRPr="00AC5B23">
        <w:rPr>
          <w:rFonts w:asciiTheme="minorHAnsi" w:hAnsiTheme="minorHAnsi" w:cstheme="minorHAnsi"/>
          <w:bCs/>
          <w:sz w:val="28"/>
          <w:szCs w:val="28"/>
        </w:rPr>
        <w:t xml:space="preserve"> %</w:t>
      </w:r>
    </w:p>
    <w:p w14:paraId="43621490" w14:textId="77777777" w:rsidR="006C710C" w:rsidRDefault="006C710C" w:rsidP="006C710C">
      <w:pPr>
        <w:pStyle w:val="BodyText"/>
        <w:spacing w:after="0"/>
        <w:rPr>
          <w:rFonts w:asciiTheme="minorHAnsi" w:hAnsiTheme="minorHAnsi" w:cstheme="minorHAnsi"/>
          <w:b/>
          <w:sz w:val="28"/>
          <w:szCs w:val="28"/>
        </w:rPr>
      </w:pPr>
    </w:p>
    <w:p w14:paraId="737A45F1" w14:textId="1A8D8CDF" w:rsidR="00C536A6" w:rsidRPr="00AC5B23" w:rsidRDefault="00EB1F41" w:rsidP="006C710C">
      <w:pPr>
        <w:pStyle w:val="BodyText"/>
        <w:spacing w:after="0"/>
        <w:rPr>
          <w:rFonts w:asciiTheme="minorHAnsi" w:hAnsiTheme="minorHAnsi" w:cstheme="minorHAnsi"/>
          <w:bCs/>
          <w:sz w:val="28"/>
          <w:szCs w:val="28"/>
          <w:u w:val="single"/>
        </w:rPr>
      </w:pPr>
      <w:r w:rsidRPr="006C710C">
        <w:rPr>
          <w:rFonts w:asciiTheme="minorHAnsi" w:hAnsiTheme="minorHAnsi" w:cstheme="minorHAnsi"/>
          <w:b/>
          <w:sz w:val="28"/>
          <w:szCs w:val="28"/>
        </w:rPr>
        <w:t xml:space="preserve">WORD COUNT: </w:t>
      </w:r>
      <w:r w:rsidR="0097395F" w:rsidRPr="00AC5B23">
        <w:rPr>
          <w:rFonts w:asciiTheme="minorHAnsi" w:hAnsiTheme="minorHAnsi" w:cstheme="minorHAnsi"/>
          <w:bCs/>
          <w:sz w:val="28"/>
          <w:szCs w:val="28"/>
        </w:rPr>
        <w:t>2</w:t>
      </w:r>
      <w:r w:rsidR="007D5B83" w:rsidRPr="00AC5B23">
        <w:rPr>
          <w:rFonts w:asciiTheme="minorHAnsi" w:hAnsiTheme="minorHAnsi" w:cstheme="minorHAnsi"/>
          <w:bCs/>
          <w:sz w:val="28"/>
          <w:szCs w:val="28"/>
        </w:rPr>
        <w:t>000</w:t>
      </w:r>
      <w:r w:rsidR="00C3080B" w:rsidRPr="00AC5B23">
        <w:rPr>
          <w:rFonts w:asciiTheme="minorHAnsi" w:hAnsiTheme="minorHAnsi" w:cstheme="minorHAnsi"/>
          <w:bCs/>
          <w:sz w:val="28"/>
          <w:szCs w:val="28"/>
        </w:rPr>
        <w:t xml:space="preserve"> </w:t>
      </w:r>
      <w:r w:rsidRPr="00AC5B23">
        <w:rPr>
          <w:rFonts w:asciiTheme="minorHAnsi" w:hAnsiTheme="minorHAnsi" w:cstheme="minorHAnsi"/>
          <w:bCs/>
          <w:sz w:val="28"/>
          <w:szCs w:val="28"/>
        </w:rPr>
        <w:t xml:space="preserve">WORDS </w:t>
      </w:r>
      <w:r w:rsidR="00D866EB" w:rsidRPr="00AC5B23">
        <w:rPr>
          <w:rFonts w:asciiTheme="minorHAnsi" w:hAnsiTheme="minorHAnsi" w:cstheme="minorHAnsi"/>
          <w:bCs/>
          <w:sz w:val="28"/>
          <w:szCs w:val="28"/>
        </w:rPr>
        <w:t>(approx. 1000 per cycle)</w:t>
      </w:r>
    </w:p>
    <w:p w14:paraId="4FAB73F8" w14:textId="77777777" w:rsidR="006C710C" w:rsidRPr="00AC5B23" w:rsidRDefault="006C710C" w:rsidP="006C710C">
      <w:pPr>
        <w:pStyle w:val="BodyText"/>
        <w:spacing w:after="0"/>
        <w:rPr>
          <w:rFonts w:asciiTheme="minorHAnsi" w:hAnsiTheme="minorHAnsi" w:cstheme="minorHAnsi"/>
          <w:bCs/>
          <w:sz w:val="28"/>
          <w:szCs w:val="28"/>
        </w:rPr>
      </w:pPr>
    </w:p>
    <w:p w14:paraId="2E3E1685" w14:textId="24BBB214" w:rsidR="00FD2CFF" w:rsidRPr="00AC5B23" w:rsidRDefault="00A02860" w:rsidP="006C710C">
      <w:pPr>
        <w:pStyle w:val="BodyText"/>
        <w:spacing w:after="0"/>
        <w:rPr>
          <w:rFonts w:asciiTheme="minorHAnsi" w:hAnsiTheme="minorHAnsi" w:cstheme="minorHAnsi"/>
          <w:bCs/>
          <w:sz w:val="28"/>
          <w:szCs w:val="28"/>
        </w:rPr>
      </w:pPr>
      <w:r w:rsidRPr="006C710C">
        <w:rPr>
          <w:rFonts w:asciiTheme="minorHAnsi" w:hAnsiTheme="minorHAnsi" w:cstheme="minorHAnsi"/>
          <w:b/>
          <w:sz w:val="28"/>
          <w:szCs w:val="28"/>
        </w:rPr>
        <w:t xml:space="preserve">MODULE TUTOR: </w:t>
      </w:r>
      <w:r w:rsidR="006C710C" w:rsidRPr="00AC5B23">
        <w:rPr>
          <w:rFonts w:asciiTheme="minorHAnsi" w:hAnsiTheme="minorHAnsi" w:cstheme="minorHAnsi"/>
          <w:bCs/>
          <w:sz w:val="28"/>
          <w:szCs w:val="28"/>
        </w:rPr>
        <w:t xml:space="preserve">Dr </w:t>
      </w:r>
      <w:proofErr w:type="spellStart"/>
      <w:r w:rsidR="006C710C" w:rsidRPr="00AC5B23">
        <w:rPr>
          <w:rFonts w:asciiTheme="minorHAnsi" w:hAnsiTheme="minorHAnsi" w:cstheme="minorHAnsi"/>
          <w:bCs/>
          <w:sz w:val="28"/>
          <w:szCs w:val="28"/>
        </w:rPr>
        <w:t>Nalda</w:t>
      </w:r>
      <w:proofErr w:type="spellEnd"/>
      <w:r w:rsidR="006C710C" w:rsidRPr="00AC5B23">
        <w:rPr>
          <w:rFonts w:asciiTheme="minorHAnsi" w:hAnsiTheme="minorHAnsi" w:cstheme="minorHAnsi"/>
          <w:bCs/>
          <w:sz w:val="28"/>
          <w:szCs w:val="28"/>
        </w:rPr>
        <w:t xml:space="preserve"> Wainwright/ Dr Amanda John</w:t>
      </w:r>
    </w:p>
    <w:p w14:paraId="57DEDE28" w14:textId="77777777" w:rsidR="006C710C" w:rsidRPr="00AC5B23" w:rsidRDefault="006C710C" w:rsidP="006C710C">
      <w:pPr>
        <w:spacing w:line="240" w:lineRule="auto"/>
        <w:rPr>
          <w:rFonts w:cstheme="minorHAnsi"/>
          <w:bCs/>
          <w:sz w:val="28"/>
          <w:szCs w:val="28"/>
        </w:rPr>
      </w:pPr>
    </w:p>
    <w:p w14:paraId="1EF2C496" w14:textId="7F8CCE9A" w:rsidR="00FD2CFF" w:rsidRPr="006C710C" w:rsidRDefault="00BF3F1C" w:rsidP="006C710C">
      <w:pPr>
        <w:spacing w:line="240" w:lineRule="auto"/>
        <w:rPr>
          <w:rFonts w:cstheme="minorHAnsi"/>
          <w:b/>
          <w:sz w:val="28"/>
          <w:szCs w:val="28"/>
        </w:rPr>
      </w:pPr>
      <w:r w:rsidRPr="006C710C">
        <w:rPr>
          <w:rFonts w:cstheme="minorHAnsi"/>
          <w:b/>
          <w:sz w:val="28"/>
          <w:szCs w:val="28"/>
        </w:rPr>
        <w:t xml:space="preserve">SUBMISSION DETAILS:    </w:t>
      </w:r>
    </w:p>
    <w:p w14:paraId="1A654C45" w14:textId="77777777" w:rsidR="001F19DA" w:rsidRDefault="001F19DA" w:rsidP="00C07D4D">
      <w:pPr>
        <w:rPr>
          <w:rFonts w:ascii="Arial" w:hAnsi="Arial" w:cs="Arial"/>
        </w:rPr>
      </w:pPr>
    </w:p>
    <w:p w14:paraId="47BF8BDC" w14:textId="77777777" w:rsidR="001F19DA" w:rsidRDefault="001F19DA" w:rsidP="00C07D4D">
      <w:pPr>
        <w:rPr>
          <w:rFonts w:ascii="Arial" w:hAnsi="Arial" w:cs="Arial"/>
        </w:rPr>
      </w:pPr>
    </w:p>
    <w:p w14:paraId="0D5F799F" w14:textId="6DAC9C3C" w:rsidR="00CB046D" w:rsidRDefault="001F19DA" w:rsidP="00C07D4D">
      <w:pPr>
        <w:rPr>
          <w:rFonts w:ascii="Arial" w:hAnsi="Arial" w:cs="Arial"/>
        </w:rPr>
      </w:pPr>
      <w:r>
        <w:rPr>
          <w:rFonts w:ascii="Arial" w:hAnsi="Arial" w:cs="Arial"/>
        </w:rPr>
        <w:t>You need to complete</w:t>
      </w:r>
      <w:r w:rsidR="0097395F">
        <w:rPr>
          <w:rFonts w:ascii="Arial" w:hAnsi="Arial" w:cs="Arial"/>
        </w:rPr>
        <w:t xml:space="preserve"> two reflective journal cycles</w:t>
      </w:r>
      <w:r w:rsidR="00923D6D">
        <w:rPr>
          <w:rFonts w:ascii="Arial" w:hAnsi="Arial" w:cs="Arial"/>
        </w:rPr>
        <w:t>.</w:t>
      </w:r>
      <w:r w:rsidR="00854BD9">
        <w:rPr>
          <w:rFonts w:ascii="Arial" w:hAnsi="Arial" w:cs="Arial"/>
        </w:rPr>
        <w:t xml:space="preserve"> </w:t>
      </w:r>
      <w:r w:rsidR="006C4885">
        <w:rPr>
          <w:rFonts w:ascii="Arial" w:hAnsi="Arial" w:cs="Arial"/>
        </w:rPr>
        <w:t xml:space="preserve"> </w:t>
      </w:r>
      <w:r>
        <w:rPr>
          <w:rFonts w:ascii="Arial" w:hAnsi="Arial" w:cs="Arial"/>
        </w:rPr>
        <w:t>Each cycle should demonstrate</w:t>
      </w:r>
      <w:r w:rsidR="00AA5E60">
        <w:rPr>
          <w:rFonts w:ascii="Arial" w:hAnsi="Arial" w:cs="Arial"/>
        </w:rPr>
        <w:t xml:space="preserve"> specific learning </w:t>
      </w:r>
      <w:r>
        <w:rPr>
          <w:rFonts w:ascii="Arial" w:hAnsi="Arial" w:cs="Arial"/>
        </w:rPr>
        <w:t xml:space="preserve">about </w:t>
      </w:r>
      <w:r w:rsidR="0097395F">
        <w:rPr>
          <w:rFonts w:ascii="Arial" w:hAnsi="Arial" w:cs="Arial"/>
        </w:rPr>
        <w:t>the practical implementation of the SKIP-Cymru programme in your setting.</w:t>
      </w:r>
      <w:r>
        <w:rPr>
          <w:rFonts w:ascii="Arial" w:hAnsi="Arial" w:cs="Arial"/>
        </w:rPr>
        <w:t xml:space="preserve"> </w:t>
      </w:r>
    </w:p>
    <w:p w14:paraId="710BCA63" w14:textId="77777777" w:rsidR="00353C6D" w:rsidRDefault="00353C6D" w:rsidP="00353C6D">
      <w:pPr>
        <w:rPr>
          <w:rFonts w:ascii="Arial" w:hAnsi="Arial" w:cs="Arial"/>
        </w:rPr>
      </w:pPr>
    </w:p>
    <w:p w14:paraId="0E820043" w14:textId="3734569A" w:rsidR="00234FE2" w:rsidRDefault="00353C6D">
      <w:pPr>
        <w:rPr>
          <w:rFonts w:ascii="Arial" w:hAnsi="Arial" w:cs="Arial"/>
        </w:rPr>
      </w:pPr>
      <w:r>
        <w:rPr>
          <w:rFonts w:ascii="Arial" w:hAnsi="Arial" w:cs="Arial"/>
        </w:rPr>
        <w:t>Your reflecti</w:t>
      </w:r>
      <w:r w:rsidR="00CB0E02">
        <w:rPr>
          <w:rFonts w:ascii="Arial" w:hAnsi="Arial" w:cs="Arial"/>
        </w:rPr>
        <w:t>ons</w:t>
      </w:r>
      <w:r>
        <w:rPr>
          <w:rFonts w:ascii="Arial" w:hAnsi="Arial" w:cs="Arial"/>
        </w:rPr>
        <w:t xml:space="preserve"> should link your experiences with relevant literature a</w:t>
      </w:r>
      <w:r w:rsidR="0097395F">
        <w:rPr>
          <w:rFonts w:ascii="Arial" w:hAnsi="Arial" w:cs="Arial"/>
        </w:rPr>
        <w:t>nd key theories relating to early childhood physical development</w:t>
      </w:r>
      <w:r>
        <w:rPr>
          <w:rFonts w:ascii="Arial" w:hAnsi="Arial" w:cs="Arial"/>
        </w:rPr>
        <w:t xml:space="preserve">.  </w:t>
      </w:r>
      <w:r w:rsidR="001F19DA">
        <w:rPr>
          <w:rFonts w:ascii="Arial" w:hAnsi="Arial" w:cs="Arial"/>
        </w:rPr>
        <w:t>Each cycle</w:t>
      </w:r>
      <w:r>
        <w:rPr>
          <w:rFonts w:ascii="Arial" w:hAnsi="Arial" w:cs="Arial"/>
        </w:rPr>
        <w:t xml:space="preserve"> should clearly demonstrate progressive developments in your knowledge, understanding and skills in relation to</w:t>
      </w:r>
      <w:r w:rsidR="0097395F">
        <w:rPr>
          <w:rFonts w:ascii="Arial" w:hAnsi="Arial" w:cs="Arial"/>
        </w:rPr>
        <w:t xml:space="preserve"> the implementation of SKIP-Cymru</w:t>
      </w:r>
      <w:r>
        <w:rPr>
          <w:rFonts w:ascii="Arial" w:hAnsi="Arial" w:cs="Arial"/>
        </w:rPr>
        <w:t xml:space="preserve">.  </w:t>
      </w:r>
    </w:p>
    <w:p w14:paraId="5242C7C7" w14:textId="77777777" w:rsidR="0097395F" w:rsidRDefault="0097395F">
      <w:pPr>
        <w:rPr>
          <w:rFonts w:ascii="Arial" w:hAnsi="Arial" w:cs="Arial"/>
        </w:rPr>
      </w:pPr>
    </w:p>
    <w:p w14:paraId="66F6F93A" w14:textId="77777777" w:rsidR="0097395F" w:rsidRDefault="0097395F">
      <w:pPr>
        <w:rPr>
          <w:rFonts w:ascii="Arial" w:hAnsi="Arial" w:cs="Arial"/>
        </w:rPr>
      </w:pPr>
    </w:p>
    <w:p w14:paraId="2C50B161" w14:textId="77777777" w:rsidR="00234FE2" w:rsidRDefault="00234FE2">
      <w:pPr>
        <w:rPr>
          <w:rFonts w:ascii="Arial" w:hAnsi="Arial" w:cs="Arial"/>
        </w:rPr>
      </w:pPr>
    </w:p>
    <w:p w14:paraId="6C3A4DC9" w14:textId="6DEB3140" w:rsidR="0097395F" w:rsidRDefault="0097395F">
      <w:pPr>
        <w:rPr>
          <w:rFonts w:ascii="Arial" w:hAnsi="Arial" w:cs="Arial"/>
        </w:rPr>
      </w:pPr>
    </w:p>
    <w:p w14:paraId="72CD663F" w14:textId="4CD884C8" w:rsidR="00CB0E02" w:rsidRDefault="00CB0E02">
      <w:pPr>
        <w:rPr>
          <w:rFonts w:ascii="Arial" w:hAnsi="Arial" w:cs="Arial"/>
        </w:rPr>
      </w:pPr>
    </w:p>
    <w:p w14:paraId="296ADD46" w14:textId="03B7A07F" w:rsidR="00CB0E02" w:rsidRDefault="00CB0E02">
      <w:pPr>
        <w:rPr>
          <w:rFonts w:ascii="Arial" w:hAnsi="Arial" w:cs="Arial"/>
        </w:rPr>
      </w:pPr>
    </w:p>
    <w:p w14:paraId="3694E85A" w14:textId="09A291BA" w:rsidR="00CB0E02" w:rsidRDefault="00CB0E02">
      <w:pPr>
        <w:rPr>
          <w:rFonts w:ascii="Arial" w:hAnsi="Arial" w:cs="Arial"/>
        </w:rPr>
      </w:pPr>
    </w:p>
    <w:p w14:paraId="3CBD358E" w14:textId="41BC7023" w:rsidR="00CB0E02" w:rsidRDefault="00CB0E02">
      <w:pPr>
        <w:rPr>
          <w:rFonts w:ascii="Arial" w:hAnsi="Arial" w:cs="Arial"/>
        </w:rPr>
      </w:pPr>
    </w:p>
    <w:p w14:paraId="7526C99A" w14:textId="6C10FF72" w:rsidR="00CB0E02" w:rsidRDefault="00CB0E02">
      <w:pPr>
        <w:rPr>
          <w:rFonts w:ascii="Arial" w:hAnsi="Arial" w:cs="Arial"/>
        </w:rPr>
      </w:pPr>
    </w:p>
    <w:p w14:paraId="653DD3AA" w14:textId="77777777" w:rsidR="00CB0E02" w:rsidRPr="006C710C" w:rsidRDefault="00CB0E02">
      <w:pPr>
        <w:rPr>
          <w:rFonts w:cstheme="minorHAnsi"/>
        </w:rPr>
      </w:pPr>
    </w:p>
    <w:p w14:paraId="0EFC2D72" w14:textId="7011D727" w:rsidR="00B2437F" w:rsidRPr="006C710C" w:rsidRDefault="007E3A92" w:rsidP="006C710C">
      <w:pPr>
        <w:jc w:val="center"/>
        <w:rPr>
          <w:rFonts w:cstheme="minorHAnsi"/>
          <w:b/>
          <w:sz w:val="28"/>
          <w:szCs w:val="28"/>
        </w:rPr>
      </w:pPr>
      <w:r w:rsidRPr="006C710C">
        <w:rPr>
          <w:rFonts w:cstheme="minorHAnsi"/>
          <w:b/>
          <w:sz w:val="28"/>
          <w:szCs w:val="28"/>
        </w:rPr>
        <w:lastRenderedPageBreak/>
        <w:t>Submit via Turnitin</w:t>
      </w:r>
    </w:p>
    <w:p w14:paraId="1F658902" w14:textId="77777777" w:rsidR="00D6095A" w:rsidRPr="006C710C" w:rsidRDefault="00D6095A" w:rsidP="00D6095A">
      <w:pPr>
        <w:pStyle w:val="Title"/>
        <w:rPr>
          <w:rFonts w:asciiTheme="minorHAnsi" w:hAnsiTheme="minorHAnsi" w:cstheme="minorHAnsi"/>
        </w:rPr>
      </w:pPr>
      <w:r w:rsidRPr="006C710C">
        <w:rPr>
          <w:rFonts w:asciiTheme="minorHAnsi" w:hAnsiTheme="minorHAnsi" w:cstheme="minorHAnsi"/>
        </w:rPr>
        <w:t>School of Sport, Health &amp; Outdoor Education</w:t>
      </w:r>
    </w:p>
    <w:p w14:paraId="1545E74C" w14:textId="77777777" w:rsidR="00D6095A" w:rsidRPr="006C710C" w:rsidRDefault="00D6095A" w:rsidP="00D6095A">
      <w:pPr>
        <w:rPr>
          <w:rFonts w:cstheme="minorHAnsi"/>
          <w:b/>
          <w:bCs/>
          <w:sz w:val="16"/>
          <w:szCs w:val="16"/>
        </w:rPr>
      </w:pPr>
    </w:p>
    <w:p w14:paraId="33919132" w14:textId="727C0407" w:rsidR="006C710C" w:rsidRDefault="00D6095A" w:rsidP="006C710C">
      <w:pPr>
        <w:pStyle w:val="Subtitle"/>
        <w:rPr>
          <w:rFonts w:asciiTheme="minorHAnsi" w:hAnsiTheme="minorHAnsi" w:cstheme="minorHAnsi"/>
        </w:rPr>
      </w:pPr>
      <w:r w:rsidRPr="006C710C">
        <w:rPr>
          <w:rFonts w:asciiTheme="minorHAnsi" w:hAnsiTheme="minorHAnsi" w:cstheme="minorHAnsi"/>
        </w:rPr>
        <w:t>Assessment Feedback Shee</w:t>
      </w:r>
      <w:r w:rsidR="006C710C">
        <w:rPr>
          <w:rFonts w:asciiTheme="minorHAnsi" w:hAnsiTheme="minorHAnsi" w:cstheme="minorHAnsi"/>
        </w:rPr>
        <w:t>t</w:t>
      </w:r>
    </w:p>
    <w:p w14:paraId="4E53459B" w14:textId="77777777" w:rsidR="006C710C" w:rsidRDefault="006C710C" w:rsidP="006C710C">
      <w:pPr>
        <w:pStyle w:val="Subtitle"/>
        <w:jc w:val="left"/>
        <w:rPr>
          <w:rFonts w:asciiTheme="minorHAnsi" w:hAnsiTheme="minorHAnsi" w:cstheme="minorHAnsi"/>
          <w:b/>
          <w:bCs/>
          <w:sz w:val="24"/>
          <w:szCs w:val="24"/>
          <w:u w:val="none"/>
        </w:rPr>
      </w:pPr>
    </w:p>
    <w:p w14:paraId="15C310AE" w14:textId="418241D6" w:rsidR="00D6095A" w:rsidRPr="006C710C" w:rsidRDefault="00D6095A" w:rsidP="00D6095A">
      <w:pPr>
        <w:pStyle w:val="Subtitle"/>
        <w:jc w:val="left"/>
        <w:rPr>
          <w:rFonts w:asciiTheme="minorHAnsi" w:hAnsiTheme="minorHAnsi" w:cstheme="minorHAnsi"/>
        </w:rPr>
      </w:pPr>
      <w:r w:rsidRPr="006C710C">
        <w:rPr>
          <w:rFonts w:asciiTheme="minorHAnsi" w:hAnsiTheme="minorHAnsi" w:cstheme="minorHAnsi"/>
          <w:b/>
          <w:bCs/>
          <w:sz w:val="24"/>
          <w:szCs w:val="24"/>
          <w:u w:val="none"/>
        </w:rPr>
        <w:t>Student No./Name:</w:t>
      </w:r>
      <w:r w:rsidRPr="007F7CF1">
        <w:rPr>
          <w:b/>
          <w:bCs/>
          <w:sz w:val="24"/>
          <w:szCs w:val="24"/>
          <w:u w:val="none"/>
        </w:rPr>
        <w:tab/>
      </w:r>
      <w:r w:rsidR="00843079">
        <w:rPr>
          <w:b/>
          <w:bCs/>
          <w:sz w:val="24"/>
          <w:szCs w:val="24"/>
          <w:u w:val="none"/>
        </w:rPr>
        <w:t>Lucy Combes</w:t>
      </w:r>
    </w:p>
    <w:p w14:paraId="77639E8D" w14:textId="77777777" w:rsidR="00D6095A" w:rsidRPr="007F7CF1" w:rsidRDefault="00D6095A" w:rsidP="00D6095A">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D6095A" w:rsidRPr="006C710C" w14:paraId="31773BA8" w14:textId="77777777" w:rsidTr="00907220">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43C68208" w14:textId="77777777" w:rsidR="00D6095A" w:rsidRPr="006C710C" w:rsidRDefault="00D6095A" w:rsidP="00907220">
            <w:pPr>
              <w:pStyle w:val="Subtitle"/>
              <w:rPr>
                <w:rFonts w:asciiTheme="minorHAnsi" w:hAnsiTheme="minorHAnsi" w:cstheme="minorHAnsi"/>
                <w:b/>
                <w:bCs/>
                <w:sz w:val="24"/>
                <w:szCs w:val="24"/>
                <w:u w:val="none"/>
              </w:rPr>
            </w:pPr>
            <w:r w:rsidRPr="006C710C">
              <w:rPr>
                <w:rFonts w:asciiTheme="minorHAnsi" w:hAnsiTheme="minorHAnsi" w:cstheme="minorHAnsi"/>
                <w:b/>
                <w:sz w:val="18"/>
                <w:szCs w:val="18"/>
                <w:u w:val="none"/>
              </w:rPr>
              <w:t>Personal Evaluation</w:t>
            </w:r>
            <w:r w:rsidRPr="006C710C">
              <w:rPr>
                <w:rFonts w:asciiTheme="minorHAnsi" w:hAnsiTheme="minorHAnsi" w:cstheme="minorHAnsi"/>
                <w:bCs/>
                <w:sz w:val="18"/>
                <w:szCs w:val="18"/>
                <w:u w:val="none"/>
              </w:rPr>
              <w:t xml:space="preserve"> – to support your academic progress please complete the section below </w:t>
            </w:r>
            <w:r w:rsidRPr="006C710C">
              <w:rPr>
                <w:rFonts w:asciiTheme="minorHAnsi" w:hAnsiTheme="minorHAnsi" w:cstheme="minorHAnsi"/>
                <w:b/>
                <w:bCs/>
                <w:sz w:val="18"/>
                <w:szCs w:val="18"/>
              </w:rPr>
              <w:t>BEFORE</w:t>
            </w:r>
            <w:r w:rsidRPr="006C710C">
              <w:rPr>
                <w:rFonts w:asciiTheme="minorHAnsi" w:hAnsiTheme="minorHAnsi" w:cstheme="minorHAnsi"/>
                <w:bCs/>
                <w:sz w:val="18"/>
                <w:szCs w:val="18"/>
                <w:u w:val="none"/>
              </w:rPr>
              <w:t xml:space="preserve"> submitting your work.</w:t>
            </w:r>
          </w:p>
        </w:tc>
      </w:tr>
      <w:tr w:rsidR="00D6095A" w:rsidRPr="006C710C" w14:paraId="58157752" w14:textId="77777777" w:rsidTr="0090722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6387233" w14:textId="77777777" w:rsidR="00D6095A" w:rsidRPr="006C710C" w:rsidRDefault="00D6095A" w:rsidP="00907220">
            <w:pPr>
              <w:ind w:left="113" w:right="113"/>
              <w:rPr>
                <w:rFonts w:cstheme="minorHAnsi"/>
                <w:sz w:val="16"/>
                <w:szCs w:val="16"/>
              </w:rPr>
            </w:pPr>
            <w:r w:rsidRPr="006C710C">
              <w:rPr>
                <w:rFonts w:cstheme="minorHAnsi"/>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E81E404" w14:textId="50C39698" w:rsidR="00D6095A" w:rsidRPr="006C710C" w:rsidRDefault="00843079" w:rsidP="00843079">
            <w:pPr>
              <w:pStyle w:val="Subtitle"/>
              <w:jc w:val="left"/>
              <w:rPr>
                <w:rFonts w:asciiTheme="minorHAnsi" w:hAnsiTheme="minorHAnsi" w:cstheme="minorHAnsi"/>
                <w:b/>
                <w:bCs/>
                <w:sz w:val="24"/>
                <w:szCs w:val="24"/>
                <w:u w:val="none"/>
              </w:rPr>
            </w:pPr>
            <w:r>
              <w:rPr>
                <w:rFonts w:asciiTheme="minorHAnsi" w:hAnsiTheme="minorHAnsi" w:cstheme="minorHAnsi"/>
                <w:b/>
                <w:bCs/>
                <w:sz w:val="24"/>
                <w:szCs w:val="24"/>
                <w:u w:val="none"/>
              </w:rPr>
              <w:t>Understanding of the concept of the theory.</w:t>
            </w:r>
          </w:p>
        </w:tc>
      </w:tr>
      <w:tr w:rsidR="00D6095A" w:rsidRPr="006C710C" w14:paraId="37300A0A" w14:textId="77777777" w:rsidTr="0090722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A8F6705" w14:textId="77777777" w:rsidR="00D6095A" w:rsidRPr="006C710C" w:rsidRDefault="00D6095A" w:rsidP="00907220">
            <w:pPr>
              <w:ind w:left="113" w:right="113"/>
              <w:rPr>
                <w:rFonts w:cstheme="minorHAnsi"/>
                <w:sz w:val="16"/>
                <w:szCs w:val="16"/>
              </w:rPr>
            </w:pPr>
            <w:r w:rsidRPr="006C710C">
              <w:rPr>
                <w:rFonts w:cstheme="minorHAnsi"/>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A7009AC" w14:textId="419DFCA5" w:rsidR="00D6095A" w:rsidRPr="006C710C" w:rsidRDefault="00843079" w:rsidP="00907220">
            <w:pPr>
              <w:pStyle w:val="Subtitle"/>
              <w:rPr>
                <w:rFonts w:asciiTheme="minorHAnsi" w:hAnsiTheme="minorHAnsi" w:cstheme="minorHAnsi"/>
                <w:b/>
                <w:bCs/>
                <w:sz w:val="24"/>
                <w:szCs w:val="24"/>
                <w:u w:val="none"/>
              </w:rPr>
            </w:pPr>
            <w:r>
              <w:rPr>
                <w:rFonts w:asciiTheme="minorHAnsi" w:hAnsiTheme="minorHAnsi" w:cstheme="minorHAnsi"/>
                <w:b/>
                <w:bCs/>
                <w:sz w:val="24"/>
                <w:szCs w:val="24"/>
                <w:u w:val="none"/>
              </w:rPr>
              <w:t xml:space="preserve"> More opportunity for put the theory into practice, so I could evaluate the progress of the children in the journal</w:t>
            </w:r>
          </w:p>
        </w:tc>
      </w:tr>
      <w:tr w:rsidR="00D6095A" w:rsidRPr="006C710C" w14:paraId="7B067B77" w14:textId="77777777" w:rsidTr="0090722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8FDF387" w14:textId="77777777" w:rsidR="00D6095A" w:rsidRPr="006C710C" w:rsidRDefault="00D6095A" w:rsidP="00907220">
            <w:pPr>
              <w:ind w:left="113" w:right="113"/>
              <w:rPr>
                <w:rFonts w:cstheme="minorHAnsi"/>
                <w:sz w:val="16"/>
                <w:szCs w:val="16"/>
              </w:rPr>
            </w:pPr>
            <w:r w:rsidRPr="006C710C">
              <w:rPr>
                <w:rFonts w:cstheme="minorHAnsi"/>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51747056" w14:textId="2E036D44" w:rsidR="00D6095A" w:rsidRPr="006C710C" w:rsidRDefault="00843079" w:rsidP="00907220">
            <w:pPr>
              <w:pStyle w:val="Subtitle"/>
              <w:rPr>
                <w:rFonts w:asciiTheme="minorHAnsi" w:hAnsiTheme="minorHAnsi" w:cstheme="minorHAnsi"/>
                <w:b/>
                <w:bCs/>
                <w:sz w:val="24"/>
                <w:szCs w:val="24"/>
                <w:u w:val="none"/>
              </w:rPr>
            </w:pPr>
            <w:r>
              <w:rPr>
                <w:rFonts w:asciiTheme="minorHAnsi" w:hAnsiTheme="minorHAnsi" w:cstheme="minorHAnsi"/>
                <w:b/>
                <w:bCs/>
                <w:sz w:val="24"/>
                <w:szCs w:val="24"/>
                <w:u w:val="none"/>
              </w:rPr>
              <w:t>To apply the concepts to the children’s learning and physical opportunities.</w:t>
            </w:r>
          </w:p>
        </w:tc>
      </w:tr>
      <w:tr w:rsidR="00D6095A" w:rsidRPr="006C710C" w14:paraId="6C41F01F" w14:textId="77777777" w:rsidTr="00907220">
        <w:trPr>
          <w:cantSplit/>
        </w:trPr>
        <w:tc>
          <w:tcPr>
            <w:tcW w:w="2305" w:type="dxa"/>
            <w:vMerge w:val="restart"/>
            <w:tcBorders>
              <w:top w:val="single" w:sz="4" w:space="0" w:color="auto"/>
              <w:left w:val="thinThickLargeGap" w:sz="24" w:space="0" w:color="auto"/>
              <w:bottom w:val="single" w:sz="6" w:space="0" w:color="auto"/>
            </w:tcBorders>
          </w:tcPr>
          <w:p w14:paraId="42BB7778" w14:textId="77777777" w:rsidR="00D6095A" w:rsidRPr="006C710C" w:rsidRDefault="00D6095A" w:rsidP="00907220">
            <w:pPr>
              <w:pStyle w:val="Subtitle"/>
              <w:jc w:val="left"/>
              <w:rPr>
                <w:rFonts w:asciiTheme="minorHAnsi" w:hAnsiTheme="minorHAnsi" w:cstheme="minorHAnsi"/>
                <w:b/>
                <w:bCs/>
                <w:sz w:val="24"/>
                <w:szCs w:val="24"/>
                <w:u w:val="none"/>
              </w:rPr>
            </w:pPr>
          </w:p>
          <w:p w14:paraId="2CE31E85" w14:textId="77777777" w:rsidR="00D6095A" w:rsidRPr="006C710C" w:rsidRDefault="00D6095A" w:rsidP="00907220">
            <w:pPr>
              <w:pStyle w:val="Subtitle"/>
              <w:rPr>
                <w:rFonts w:asciiTheme="minorHAnsi" w:hAnsiTheme="minorHAnsi" w:cstheme="minorHAnsi"/>
                <w:b/>
                <w:bCs/>
                <w:sz w:val="24"/>
                <w:szCs w:val="24"/>
                <w:u w:val="none"/>
              </w:rPr>
            </w:pPr>
            <w:r w:rsidRPr="006C710C">
              <w:rPr>
                <w:rFonts w:asciiTheme="minorHAnsi" w:hAnsiTheme="minorHAnsi" w:cstheme="minorHAnsi"/>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2016ABAF" w14:textId="77777777" w:rsidR="00D6095A" w:rsidRPr="006C710C" w:rsidRDefault="00D6095A" w:rsidP="00907220">
            <w:pPr>
              <w:ind w:left="113" w:right="113"/>
              <w:rPr>
                <w:rFonts w:cstheme="minorHAnsi"/>
                <w:sz w:val="16"/>
                <w:szCs w:val="16"/>
              </w:rPr>
            </w:pPr>
            <w:r w:rsidRPr="006C710C">
              <w:rPr>
                <w:rFonts w:cstheme="minorHAnsi"/>
                <w:sz w:val="16"/>
                <w:szCs w:val="16"/>
              </w:rPr>
              <w:t>Learning</w:t>
            </w:r>
          </w:p>
          <w:p w14:paraId="20C52A79" w14:textId="77777777" w:rsidR="00D6095A" w:rsidRPr="006C710C" w:rsidRDefault="00D6095A" w:rsidP="00907220">
            <w:pPr>
              <w:ind w:left="113" w:right="113"/>
              <w:rPr>
                <w:rFonts w:cstheme="minorHAnsi"/>
                <w:sz w:val="16"/>
                <w:szCs w:val="16"/>
              </w:rPr>
            </w:pPr>
            <w:r w:rsidRPr="006C710C">
              <w:rPr>
                <w:rFonts w:cstheme="minorHAnsi"/>
                <w:sz w:val="16"/>
                <w:szCs w:val="16"/>
              </w:rPr>
              <w:t>Outcomes</w:t>
            </w:r>
          </w:p>
          <w:p w14:paraId="46FB2BE3" w14:textId="77777777" w:rsidR="00D6095A" w:rsidRPr="006C710C" w:rsidRDefault="00D6095A" w:rsidP="00907220">
            <w:pPr>
              <w:ind w:left="113" w:right="113"/>
              <w:rPr>
                <w:rFonts w:cstheme="minorHAnsi"/>
                <w:sz w:val="16"/>
                <w:szCs w:val="16"/>
              </w:rPr>
            </w:pPr>
          </w:p>
          <w:p w14:paraId="2CCF8BB1" w14:textId="77777777" w:rsidR="00D6095A" w:rsidRPr="006C710C" w:rsidRDefault="00D6095A" w:rsidP="00907220">
            <w:pPr>
              <w:pStyle w:val="Subtitle"/>
              <w:ind w:left="113" w:right="113"/>
              <w:rPr>
                <w:rFonts w:asciiTheme="minorHAnsi" w:hAnsiTheme="minorHAnsi" w:cstheme="minorHAnsi"/>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312ED22E" w14:textId="77777777" w:rsidR="00D6095A" w:rsidRPr="006C710C" w:rsidRDefault="00D6095A" w:rsidP="00907220">
            <w:pPr>
              <w:pStyle w:val="Subtitle"/>
              <w:rPr>
                <w:rFonts w:asciiTheme="minorHAnsi" w:hAnsiTheme="minorHAnsi" w:cstheme="minorHAnsi"/>
                <w:b/>
                <w:bCs/>
                <w:sz w:val="24"/>
                <w:szCs w:val="24"/>
                <w:u w:val="none"/>
              </w:rPr>
            </w:pPr>
            <w:r w:rsidRPr="006C710C">
              <w:rPr>
                <w:rFonts w:asciiTheme="minorHAnsi" w:hAnsiTheme="minorHAnsi" w:cstheme="minorHAnsi"/>
                <w:b/>
                <w:bCs/>
                <w:sz w:val="24"/>
                <w:szCs w:val="24"/>
                <w:u w:val="none"/>
              </w:rPr>
              <w:t>GRADE</w:t>
            </w:r>
          </w:p>
        </w:tc>
      </w:tr>
      <w:tr w:rsidR="00D6095A" w:rsidRPr="006C710C" w14:paraId="22A79C25" w14:textId="77777777" w:rsidTr="00907220">
        <w:trPr>
          <w:cantSplit/>
        </w:trPr>
        <w:tc>
          <w:tcPr>
            <w:tcW w:w="2305" w:type="dxa"/>
            <w:vMerge/>
            <w:tcBorders>
              <w:top w:val="single" w:sz="6" w:space="0" w:color="auto"/>
              <w:left w:val="thinThickLargeGap" w:sz="24" w:space="0" w:color="auto"/>
              <w:bottom w:val="single" w:sz="6" w:space="0" w:color="auto"/>
            </w:tcBorders>
          </w:tcPr>
          <w:p w14:paraId="38A5C50E" w14:textId="77777777" w:rsidR="00D6095A" w:rsidRPr="006C710C" w:rsidRDefault="00D6095A" w:rsidP="00907220">
            <w:pPr>
              <w:pStyle w:val="Subtitle"/>
              <w:jc w:val="left"/>
              <w:rPr>
                <w:rFonts w:asciiTheme="minorHAnsi" w:hAnsiTheme="minorHAnsi" w:cstheme="minorHAnsi"/>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4A858439" w14:textId="77777777" w:rsidR="00D6095A" w:rsidRPr="006C710C" w:rsidRDefault="00D6095A" w:rsidP="00907220">
            <w:pPr>
              <w:pStyle w:val="Subtitle"/>
              <w:jc w:val="left"/>
              <w:rPr>
                <w:rFonts w:asciiTheme="minorHAnsi" w:hAnsiTheme="minorHAnsi" w:cstheme="minorHAnsi"/>
                <w:b/>
                <w:bCs/>
                <w:sz w:val="24"/>
                <w:szCs w:val="24"/>
                <w:u w:val="none"/>
              </w:rPr>
            </w:pPr>
          </w:p>
        </w:tc>
        <w:tc>
          <w:tcPr>
            <w:tcW w:w="922" w:type="dxa"/>
            <w:tcBorders>
              <w:top w:val="single" w:sz="6" w:space="0" w:color="auto"/>
              <w:left w:val="single" w:sz="6" w:space="0" w:color="auto"/>
              <w:right w:val="single" w:sz="6" w:space="0" w:color="auto"/>
            </w:tcBorders>
          </w:tcPr>
          <w:p w14:paraId="7F2E6C40" w14:textId="77777777" w:rsidR="00D6095A" w:rsidRPr="006C710C" w:rsidRDefault="00D6095A" w:rsidP="0090722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Poor</w:t>
            </w:r>
          </w:p>
          <w:p w14:paraId="32FBC285" w14:textId="77777777" w:rsidR="00D6095A" w:rsidRPr="006C710C" w:rsidRDefault="00D6095A" w:rsidP="0090722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&lt; 20%</w:t>
            </w:r>
          </w:p>
          <w:p w14:paraId="7F62381D" w14:textId="77777777" w:rsidR="00D6095A" w:rsidRPr="006C710C" w:rsidRDefault="00D6095A" w:rsidP="00907220">
            <w:pPr>
              <w:pStyle w:val="Subtitle"/>
              <w:rPr>
                <w:rFonts w:asciiTheme="minorHAnsi" w:hAnsiTheme="minorHAnsi" w:cstheme="minorHAnsi"/>
                <w:sz w:val="16"/>
                <w:szCs w:val="16"/>
                <w:u w:val="none"/>
              </w:rPr>
            </w:pPr>
          </w:p>
        </w:tc>
        <w:tc>
          <w:tcPr>
            <w:tcW w:w="923" w:type="dxa"/>
            <w:tcBorders>
              <w:top w:val="single" w:sz="6" w:space="0" w:color="auto"/>
              <w:left w:val="single" w:sz="6" w:space="0" w:color="auto"/>
              <w:right w:val="single" w:sz="6" w:space="0" w:color="auto"/>
            </w:tcBorders>
          </w:tcPr>
          <w:p w14:paraId="760F9B88" w14:textId="77777777" w:rsidR="00D6095A" w:rsidRPr="006C710C" w:rsidRDefault="00D6095A" w:rsidP="00907220">
            <w:pPr>
              <w:pStyle w:val="Subtitle"/>
              <w:rPr>
                <w:rFonts w:asciiTheme="minorHAnsi" w:hAnsiTheme="minorHAnsi" w:cstheme="minorHAnsi"/>
                <w:b/>
                <w:sz w:val="16"/>
                <w:szCs w:val="16"/>
                <w:u w:val="none"/>
              </w:rPr>
            </w:pPr>
            <w:r w:rsidRPr="006C710C">
              <w:rPr>
                <w:rFonts w:asciiTheme="minorHAnsi" w:hAnsiTheme="minorHAnsi" w:cstheme="minorHAnsi"/>
                <w:b/>
                <w:sz w:val="16"/>
                <w:szCs w:val="16"/>
                <w:u w:val="none"/>
              </w:rPr>
              <w:t>Weak</w:t>
            </w:r>
          </w:p>
          <w:p w14:paraId="4FCE98EE" w14:textId="77777777" w:rsidR="00D6095A" w:rsidRPr="006C710C" w:rsidRDefault="00D6095A" w:rsidP="00907220">
            <w:pPr>
              <w:pStyle w:val="Subtitle"/>
              <w:rPr>
                <w:rFonts w:asciiTheme="minorHAnsi" w:hAnsiTheme="minorHAnsi" w:cstheme="minorHAnsi"/>
                <w:b/>
                <w:sz w:val="16"/>
                <w:szCs w:val="16"/>
                <w:u w:val="none"/>
              </w:rPr>
            </w:pPr>
            <w:r w:rsidRPr="006C710C">
              <w:rPr>
                <w:rFonts w:asciiTheme="minorHAnsi" w:hAnsiTheme="minorHAnsi" w:cstheme="minorHAnsi"/>
                <w:b/>
                <w:sz w:val="16"/>
                <w:szCs w:val="16"/>
                <w:u w:val="none"/>
              </w:rPr>
              <w:t>20-29%</w:t>
            </w:r>
          </w:p>
        </w:tc>
        <w:tc>
          <w:tcPr>
            <w:tcW w:w="922" w:type="dxa"/>
            <w:gridSpan w:val="2"/>
            <w:tcBorders>
              <w:top w:val="single" w:sz="6" w:space="0" w:color="auto"/>
              <w:left w:val="single" w:sz="6" w:space="0" w:color="auto"/>
              <w:right w:val="single" w:sz="6" w:space="0" w:color="auto"/>
            </w:tcBorders>
          </w:tcPr>
          <w:p w14:paraId="43CDCB49" w14:textId="77777777" w:rsidR="00D6095A" w:rsidRPr="006C710C" w:rsidRDefault="00D6095A" w:rsidP="0090722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Unsatisfactory</w:t>
            </w:r>
          </w:p>
          <w:p w14:paraId="48FC8DC7" w14:textId="77777777" w:rsidR="00D6095A" w:rsidRPr="006C710C" w:rsidRDefault="00D6095A" w:rsidP="0090722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30-39%</w:t>
            </w:r>
          </w:p>
        </w:tc>
        <w:tc>
          <w:tcPr>
            <w:tcW w:w="923" w:type="dxa"/>
            <w:tcBorders>
              <w:top w:val="single" w:sz="6" w:space="0" w:color="auto"/>
              <w:left w:val="single" w:sz="6" w:space="0" w:color="auto"/>
              <w:bottom w:val="single" w:sz="6" w:space="0" w:color="auto"/>
              <w:right w:val="single" w:sz="6" w:space="0" w:color="auto"/>
            </w:tcBorders>
          </w:tcPr>
          <w:p w14:paraId="1BD7F877" w14:textId="77777777" w:rsidR="00D6095A" w:rsidRPr="006C710C" w:rsidRDefault="00D6095A" w:rsidP="0090722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Satisfactory</w:t>
            </w:r>
          </w:p>
          <w:p w14:paraId="4763B9A8" w14:textId="77777777" w:rsidR="00D6095A" w:rsidRPr="006C710C" w:rsidRDefault="00D6095A" w:rsidP="0090722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40 – 49%</w:t>
            </w:r>
          </w:p>
        </w:tc>
        <w:tc>
          <w:tcPr>
            <w:tcW w:w="922" w:type="dxa"/>
            <w:tcBorders>
              <w:top w:val="single" w:sz="6" w:space="0" w:color="auto"/>
              <w:left w:val="single" w:sz="6" w:space="0" w:color="auto"/>
              <w:bottom w:val="single" w:sz="6" w:space="0" w:color="auto"/>
              <w:right w:val="single" w:sz="6" w:space="0" w:color="auto"/>
            </w:tcBorders>
          </w:tcPr>
          <w:p w14:paraId="57D6465C" w14:textId="77777777" w:rsidR="00D6095A" w:rsidRPr="006C710C" w:rsidRDefault="00D6095A" w:rsidP="0090722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Good</w:t>
            </w:r>
          </w:p>
          <w:p w14:paraId="52561994" w14:textId="77777777" w:rsidR="00D6095A" w:rsidRPr="006C710C" w:rsidRDefault="00D6095A" w:rsidP="0090722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50 – 59%</w:t>
            </w:r>
          </w:p>
        </w:tc>
        <w:tc>
          <w:tcPr>
            <w:tcW w:w="923" w:type="dxa"/>
            <w:tcBorders>
              <w:top w:val="single" w:sz="6" w:space="0" w:color="auto"/>
              <w:left w:val="single" w:sz="6" w:space="0" w:color="auto"/>
              <w:bottom w:val="single" w:sz="6" w:space="0" w:color="auto"/>
              <w:right w:val="single" w:sz="6" w:space="0" w:color="auto"/>
            </w:tcBorders>
          </w:tcPr>
          <w:p w14:paraId="4C201AA8" w14:textId="77777777" w:rsidR="00D6095A" w:rsidRPr="006C710C" w:rsidRDefault="00D6095A" w:rsidP="0090722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Very Good</w:t>
            </w:r>
          </w:p>
          <w:p w14:paraId="06AB7B59" w14:textId="77777777" w:rsidR="00D6095A" w:rsidRPr="006C710C" w:rsidRDefault="00D6095A" w:rsidP="0090722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7BA7B06A" w14:textId="77777777" w:rsidR="00D6095A" w:rsidRPr="006C710C" w:rsidRDefault="00D6095A" w:rsidP="0090722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Excellent</w:t>
            </w:r>
          </w:p>
          <w:p w14:paraId="6B27BD5A" w14:textId="77777777" w:rsidR="00D6095A" w:rsidRPr="006C710C" w:rsidRDefault="00D6095A" w:rsidP="0090722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70 – 84%</w:t>
            </w:r>
          </w:p>
        </w:tc>
        <w:tc>
          <w:tcPr>
            <w:tcW w:w="923" w:type="dxa"/>
            <w:tcBorders>
              <w:top w:val="single" w:sz="6" w:space="0" w:color="auto"/>
              <w:left w:val="single" w:sz="6" w:space="0" w:color="auto"/>
              <w:right w:val="single" w:sz="6" w:space="0" w:color="auto"/>
            </w:tcBorders>
          </w:tcPr>
          <w:p w14:paraId="6E9826CB" w14:textId="77777777" w:rsidR="00D6095A" w:rsidRPr="006C710C" w:rsidRDefault="00D6095A" w:rsidP="0090722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Exceptional</w:t>
            </w:r>
          </w:p>
          <w:p w14:paraId="5E1538BF" w14:textId="77777777" w:rsidR="00D6095A" w:rsidRPr="006C710C" w:rsidRDefault="00D6095A" w:rsidP="0090722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6F2EF317" w14:textId="77777777" w:rsidR="00D6095A" w:rsidRPr="006C710C" w:rsidRDefault="00D6095A" w:rsidP="00907220">
            <w:pPr>
              <w:pStyle w:val="Subtitle"/>
              <w:jc w:val="left"/>
              <w:rPr>
                <w:rFonts w:asciiTheme="minorHAnsi" w:hAnsiTheme="minorHAnsi" w:cstheme="minorHAnsi"/>
                <w:b/>
                <w:bCs/>
                <w:sz w:val="18"/>
                <w:szCs w:val="18"/>
                <w:u w:val="none"/>
              </w:rPr>
            </w:pPr>
          </w:p>
          <w:p w14:paraId="7730B549" w14:textId="77777777" w:rsidR="00D6095A" w:rsidRPr="006C710C" w:rsidRDefault="00D6095A" w:rsidP="00907220">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 xml:space="preserve">  %</w:t>
            </w:r>
          </w:p>
        </w:tc>
      </w:tr>
      <w:tr w:rsidR="00BC5537" w:rsidRPr="006C710C" w14:paraId="12898C19" w14:textId="77777777" w:rsidTr="00907220">
        <w:tc>
          <w:tcPr>
            <w:tcW w:w="2305" w:type="dxa"/>
            <w:tcBorders>
              <w:top w:val="single" w:sz="6" w:space="0" w:color="auto"/>
              <w:left w:val="thinThickLargeGap" w:sz="24" w:space="0" w:color="auto"/>
              <w:bottom w:val="single" w:sz="6" w:space="0" w:color="auto"/>
            </w:tcBorders>
          </w:tcPr>
          <w:p w14:paraId="131DFD34" w14:textId="0FEDFB0D" w:rsidR="00BC5537" w:rsidRPr="006C710C" w:rsidRDefault="00A07500" w:rsidP="003A2DCA">
            <w:pPr>
              <w:pStyle w:val="Subtitle"/>
              <w:jc w:val="left"/>
              <w:rPr>
                <w:rFonts w:asciiTheme="minorHAnsi" w:hAnsiTheme="minorHAnsi" w:cstheme="minorHAnsi"/>
                <w:b/>
                <w:bCs/>
                <w:sz w:val="18"/>
                <w:szCs w:val="18"/>
                <w:u w:val="none"/>
              </w:rPr>
            </w:pPr>
            <w:r w:rsidRPr="006C710C">
              <w:rPr>
                <w:rFonts w:asciiTheme="minorHAnsi" w:hAnsiTheme="minorHAnsi" w:cstheme="minorHAnsi"/>
                <w:bCs/>
                <w:sz w:val="18"/>
                <w:szCs w:val="18"/>
                <w:u w:val="none"/>
              </w:rPr>
              <w:t>O</w:t>
            </w:r>
            <w:r w:rsidR="003A2DCA" w:rsidRPr="006C710C">
              <w:rPr>
                <w:rFonts w:asciiTheme="minorHAnsi" w:hAnsiTheme="minorHAnsi" w:cstheme="minorHAnsi"/>
                <w:bCs/>
                <w:sz w:val="18"/>
                <w:szCs w:val="18"/>
                <w:u w:val="none"/>
              </w:rPr>
              <w:t xml:space="preserve">verview of </w:t>
            </w:r>
            <w:r w:rsidRPr="006C710C">
              <w:rPr>
                <w:rFonts w:asciiTheme="minorHAnsi" w:hAnsiTheme="minorHAnsi" w:cstheme="minorHAnsi"/>
                <w:bCs/>
                <w:sz w:val="18"/>
                <w:szCs w:val="18"/>
                <w:u w:val="none"/>
              </w:rPr>
              <w:t xml:space="preserve">setting and evaluation of practical activities </w:t>
            </w:r>
          </w:p>
        </w:tc>
        <w:tc>
          <w:tcPr>
            <w:tcW w:w="540" w:type="dxa"/>
            <w:gridSpan w:val="2"/>
            <w:tcBorders>
              <w:top w:val="single" w:sz="6" w:space="0" w:color="auto"/>
              <w:bottom w:val="single" w:sz="6" w:space="0" w:color="auto"/>
              <w:right w:val="single" w:sz="6" w:space="0" w:color="auto"/>
            </w:tcBorders>
          </w:tcPr>
          <w:p w14:paraId="5DB7DBAA" w14:textId="2613C6C1" w:rsidR="00FC77C5" w:rsidRPr="006C710C" w:rsidRDefault="000968F1" w:rsidP="00907220">
            <w:pPr>
              <w:pStyle w:val="Subtitle"/>
              <w:rPr>
                <w:rFonts w:asciiTheme="minorHAnsi" w:hAnsiTheme="minorHAnsi" w:cstheme="minorHAnsi"/>
                <w:b/>
                <w:bCs/>
                <w:sz w:val="18"/>
                <w:szCs w:val="18"/>
                <w:u w:val="none"/>
              </w:rPr>
            </w:pPr>
            <w:r w:rsidRPr="006C710C">
              <w:rPr>
                <w:rFonts w:asciiTheme="minorHAnsi" w:hAnsiTheme="minorHAnsi" w:cstheme="minorHAnsi"/>
                <w:b/>
                <w:bCs/>
                <w:sz w:val="18"/>
                <w:szCs w:val="18"/>
                <w:u w:val="none"/>
              </w:rPr>
              <w:t>3</w:t>
            </w:r>
          </w:p>
        </w:tc>
        <w:tc>
          <w:tcPr>
            <w:tcW w:w="922" w:type="dxa"/>
            <w:tcBorders>
              <w:left w:val="single" w:sz="6" w:space="0" w:color="auto"/>
              <w:right w:val="single" w:sz="6" w:space="0" w:color="auto"/>
            </w:tcBorders>
          </w:tcPr>
          <w:p w14:paraId="7172F70D" w14:textId="77777777" w:rsidR="00BC5537" w:rsidRPr="006C710C" w:rsidRDefault="00BC5537" w:rsidP="00907220">
            <w:pPr>
              <w:pStyle w:val="Subtitle"/>
              <w:rPr>
                <w:rFonts w:asciiTheme="minorHAnsi" w:hAnsiTheme="minorHAnsi" w:cstheme="minorHAnsi"/>
                <w:sz w:val="18"/>
                <w:szCs w:val="18"/>
                <w:u w:val="none"/>
              </w:rPr>
            </w:pPr>
          </w:p>
        </w:tc>
        <w:tc>
          <w:tcPr>
            <w:tcW w:w="923" w:type="dxa"/>
            <w:tcBorders>
              <w:left w:val="single" w:sz="6" w:space="0" w:color="auto"/>
              <w:right w:val="single" w:sz="6" w:space="0" w:color="auto"/>
            </w:tcBorders>
          </w:tcPr>
          <w:p w14:paraId="627C95F2" w14:textId="77777777" w:rsidR="00BC5537" w:rsidRPr="006C710C" w:rsidRDefault="00BC5537" w:rsidP="00907220">
            <w:pPr>
              <w:pStyle w:val="Subtitle"/>
              <w:rPr>
                <w:rFonts w:asciiTheme="minorHAnsi" w:hAnsiTheme="minorHAnsi" w:cstheme="minorHAnsi"/>
                <w:sz w:val="18"/>
                <w:szCs w:val="18"/>
                <w:u w:val="none"/>
              </w:rPr>
            </w:pPr>
          </w:p>
        </w:tc>
        <w:tc>
          <w:tcPr>
            <w:tcW w:w="922" w:type="dxa"/>
            <w:gridSpan w:val="2"/>
            <w:tcBorders>
              <w:left w:val="single" w:sz="6" w:space="0" w:color="auto"/>
              <w:right w:val="single" w:sz="6" w:space="0" w:color="auto"/>
            </w:tcBorders>
          </w:tcPr>
          <w:p w14:paraId="6091583A" w14:textId="77777777" w:rsidR="00BC5537" w:rsidRPr="006C710C" w:rsidRDefault="00BC5537" w:rsidP="00907220">
            <w:pPr>
              <w:pStyle w:val="Subtitle"/>
              <w:rPr>
                <w:rFonts w:asciiTheme="minorHAnsi" w:hAnsiTheme="minorHAnsi" w:cstheme="minorHAnsi"/>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2F297D1" w14:textId="77777777" w:rsidR="00BC5537" w:rsidRPr="006C710C" w:rsidRDefault="00BC5537" w:rsidP="00907220">
            <w:pPr>
              <w:pStyle w:val="Subtitle"/>
              <w:rPr>
                <w:rFonts w:asciiTheme="minorHAnsi" w:hAnsiTheme="minorHAnsi" w:cstheme="minorHAnsi"/>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6FB6F23B" w14:textId="77777777" w:rsidR="00BC5537" w:rsidRPr="006C710C" w:rsidRDefault="00BC5537" w:rsidP="00907220">
            <w:pPr>
              <w:pStyle w:val="Subtitle"/>
              <w:rPr>
                <w:rFonts w:asciiTheme="minorHAnsi" w:hAnsiTheme="minorHAnsi" w:cstheme="minorHAnsi"/>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877C24F" w14:textId="77777777" w:rsidR="00BC5537" w:rsidRPr="006C710C" w:rsidRDefault="00BC5537" w:rsidP="00907220">
            <w:pPr>
              <w:pStyle w:val="Subtitle"/>
              <w:jc w:val="right"/>
              <w:rPr>
                <w:rFonts w:asciiTheme="minorHAnsi" w:hAnsiTheme="minorHAnsi" w:cstheme="minorHAnsi"/>
                <w:sz w:val="24"/>
                <w:szCs w:val="24"/>
                <w:u w:val="none"/>
              </w:rPr>
            </w:pPr>
          </w:p>
        </w:tc>
        <w:tc>
          <w:tcPr>
            <w:tcW w:w="922" w:type="dxa"/>
            <w:gridSpan w:val="2"/>
            <w:tcBorders>
              <w:left w:val="single" w:sz="6" w:space="0" w:color="auto"/>
              <w:right w:val="single" w:sz="6" w:space="0" w:color="auto"/>
            </w:tcBorders>
          </w:tcPr>
          <w:p w14:paraId="05663ABA" w14:textId="77777777" w:rsidR="00BC5537" w:rsidRPr="006C710C" w:rsidRDefault="00BC5537" w:rsidP="00907220">
            <w:pPr>
              <w:pStyle w:val="Subtitle"/>
              <w:rPr>
                <w:rFonts w:asciiTheme="minorHAnsi" w:hAnsiTheme="minorHAnsi" w:cstheme="minorHAnsi"/>
                <w:sz w:val="18"/>
                <w:szCs w:val="18"/>
                <w:u w:val="none"/>
              </w:rPr>
            </w:pPr>
          </w:p>
        </w:tc>
        <w:tc>
          <w:tcPr>
            <w:tcW w:w="923" w:type="dxa"/>
            <w:tcBorders>
              <w:left w:val="single" w:sz="6" w:space="0" w:color="auto"/>
              <w:right w:val="single" w:sz="6" w:space="0" w:color="auto"/>
            </w:tcBorders>
          </w:tcPr>
          <w:p w14:paraId="3DE7A5DF" w14:textId="77777777" w:rsidR="00BC5537" w:rsidRPr="006C710C" w:rsidRDefault="00BC5537" w:rsidP="00907220">
            <w:pPr>
              <w:pStyle w:val="Subtitle"/>
              <w:rPr>
                <w:rFonts w:asciiTheme="minorHAnsi" w:hAnsiTheme="minorHAnsi" w:cstheme="minorHAnsi"/>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7AD32D9B" w14:textId="3FB6470D" w:rsidR="00BC5537" w:rsidRPr="006C710C" w:rsidRDefault="00A07500" w:rsidP="00907220">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30</w:t>
            </w:r>
            <w:r w:rsidR="00E57F9C" w:rsidRPr="006C710C">
              <w:rPr>
                <w:rFonts w:asciiTheme="minorHAnsi" w:hAnsiTheme="minorHAnsi" w:cstheme="minorHAnsi"/>
                <w:b/>
                <w:bCs/>
                <w:sz w:val="18"/>
                <w:szCs w:val="18"/>
                <w:u w:val="none"/>
              </w:rPr>
              <w:t>%</w:t>
            </w:r>
          </w:p>
        </w:tc>
      </w:tr>
      <w:tr w:rsidR="00BC5537" w:rsidRPr="006C710C" w14:paraId="5EC2DCF5" w14:textId="77777777" w:rsidTr="00907220">
        <w:tc>
          <w:tcPr>
            <w:tcW w:w="2305" w:type="dxa"/>
            <w:tcBorders>
              <w:top w:val="single" w:sz="6" w:space="0" w:color="auto"/>
              <w:left w:val="thinThickLargeGap" w:sz="24" w:space="0" w:color="auto"/>
              <w:bottom w:val="single" w:sz="6" w:space="0" w:color="auto"/>
            </w:tcBorders>
          </w:tcPr>
          <w:p w14:paraId="41D04711" w14:textId="3E389E68" w:rsidR="00BC5537" w:rsidRPr="006C710C" w:rsidRDefault="00A07500" w:rsidP="00FE5B5C">
            <w:pPr>
              <w:pStyle w:val="Subtitle"/>
              <w:jc w:val="left"/>
              <w:rPr>
                <w:rFonts w:asciiTheme="minorHAnsi" w:hAnsiTheme="minorHAnsi" w:cstheme="minorHAnsi"/>
                <w:bCs/>
                <w:sz w:val="18"/>
                <w:szCs w:val="18"/>
                <w:u w:val="none"/>
              </w:rPr>
            </w:pPr>
            <w:r w:rsidRPr="006C710C">
              <w:rPr>
                <w:rFonts w:asciiTheme="minorHAnsi" w:hAnsiTheme="minorHAnsi" w:cstheme="minorHAnsi"/>
                <w:bCs/>
                <w:sz w:val="18"/>
                <w:szCs w:val="18"/>
                <w:u w:val="none"/>
              </w:rPr>
              <w:t>Reflection and analysis of practical delivery. Linking reflections to child development, motor development theory and implications for future practice</w:t>
            </w:r>
          </w:p>
        </w:tc>
        <w:tc>
          <w:tcPr>
            <w:tcW w:w="540" w:type="dxa"/>
            <w:gridSpan w:val="2"/>
            <w:tcBorders>
              <w:top w:val="single" w:sz="6" w:space="0" w:color="auto"/>
              <w:bottom w:val="single" w:sz="6" w:space="0" w:color="auto"/>
              <w:right w:val="single" w:sz="6" w:space="0" w:color="auto"/>
            </w:tcBorders>
          </w:tcPr>
          <w:p w14:paraId="6E43228D" w14:textId="61A79AE2" w:rsidR="007D1ECD" w:rsidRPr="006C710C" w:rsidRDefault="008E78C1" w:rsidP="00907220">
            <w:pPr>
              <w:pStyle w:val="Subtitle"/>
              <w:rPr>
                <w:rFonts w:asciiTheme="minorHAnsi" w:hAnsiTheme="minorHAnsi" w:cstheme="minorHAnsi"/>
                <w:b/>
                <w:bCs/>
                <w:sz w:val="18"/>
                <w:szCs w:val="18"/>
                <w:u w:val="none"/>
              </w:rPr>
            </w:pPr>
            <w:r w:rsidRPr="006C710C">
              <w:rPr>
                <w:rFonts w:asciiTheme="minorHAnsi" w:hAnsiTheme="minorHAnsi" w:cstheme="minorHAnsi"/>
                <w:b/>
                <w:bCs/>
                <w:sz w:val="18"/>
                <w:szCs w:val="18"/>
                <w:u w:val="none"/>
              </w:rPr>
              <w:t>2,</w:t>
            </w:r>
            <w:r w:rsidR="00530E8C" w:rsidRPr="006C710C">
              <w:rPr>
                <w:rFonts w:asciiTheme="minorHAnsi" w:hAnsiTheme="minorHAnsi" w:cstheme="minorHAnsi"/>
                <w:b/>
                <w:bCs/>
                <w:sz w:val="18"/>
                <w:szCs w:val="18"/>
                <w:u w:val="none"/>
              </w:rPr>
              <w:t>3</w:t>
            </w:r>
          </w:p>
        </w:tc>
        <w:tc>
          <w:tcPr>
            <w:tcW w:w="922" w:type="dxa"/>
            <w:tcBorders>
              <w:left w:val="single" w:sz="6" w:space="0" w:color="auto"/>
              <w:right w:val="single" w:sz="6" w:space="0" w:color="auto"/>
            </w:tcBorders>
          </w:tcPr>
          <w:p w14:paraId="20917116" w14:textId="77777777" w:rsidR="00BC5537" w:rsidRPr="006C710C" w:rsidRDefault="00BC5537" w:rsidP="00907220">
            <w:pPr>
              <w:pStyle w:val="Subtitle"/>
              <w:rPr>
                <w:rFonts w:asciiTheme="minorHAnsi" w:hAnsiTheme="minorHAnsi" w:cstheme="minorHAnsi"/>
                <w:sz w:val="18"/>
                <w:szCs w:val="18"/>
                <w:u w:val="none"/>
              </w:rPr>
            </w:pPr>
          </w:p>
        </w:tc>
        <w:tc>
          <w:tcPr>
            <w:tcW w:w="923" w:type="dxa"/>
            <w:tcBorders>
              <w:left w:val="single" w:sz="6" w:space="0" w:color="auto"/>
              <w:right w:val="single" w:sz="6" w:space="0" w:color="auto"/>
            </w:tcBorders>
          </w:tcPr>
          <w:p w14:paraId="06AC2832" w14:textId="77777777" w:rsidR="00BC5537" w:rsidRPr="006C710C" w:rsidRDefault="00BC5537" w:rsidP="00907220">
            <w:pPr>
              <w:pStyle w:val="Subtitle"/>
              <w:rPr>
                <w:rFonts w:asciiTheme="minorHAnsi" w:hAnsiTheme="minorHAnsi" w:cstheme="minorHAnsi"/>
                <w:sz w:val="18"/>
                <w:szCs w:val="18"/>
                <w:u w:val="none"/>
              </w:rPr>
            </w:pPr>
          </w:p>
        </w:tc>
        <w:tc>
          <w:tcPr>
            <w:tcW w:w="922" w:type="dxa"/>
            <w:gridSpan w:val="2"/>
            <w:tcBorders>
              <w:left w:val="single" w:sz="6" w:space="0" w:color="auto"/>
              <w:right w:val="single" w:sz="6" w:space="0" w:color="auto"/>
            </w:tcBorders>
          </w:tcPr>
          <w:p w14:paraId="158EB96B" w14:textId="77777777" w:rsidR="00BC5537" w:rsidRPr="006C710C" w:rsidRDefault="00BC5537" w:rsidP="00907220">
            <w:pPr>
              <w:pStyle w:val="Subtitle"/>
              <w:rPr>
                <w:rFonts w:asciiTheme="minorHAnsi" w:hAnsiTheme="minorHAnsi" w:cstheme="minorHAnsi"/>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F6BFAA4" w14:textId="77777777" w:rsidR="00BC5537" w:rsidRPr="006C710C" w:rsidRDefault="00BC5537" w:rsidP="00907220">
            <w:pPr>
              <w:pStyle w:val="Subtitle"/>
              <w:rPr>
                <w:rFonts w:asciiTheme="minorHAnsi" w:hAnsiTheme="minorHAnsi" w:cstheme="minorHAnsi"/>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0C7B24F9" w14:textId="77777777" w:rsidR="00BC5537" w:rsidRPr="006C710C" w:rsidRDefault="00BC5537" w:rsidP="00907220">
            <w:pPr>
              <w:pStyle w:val="Subtitle"/>
              <w:rPr>
                <w:rFonts w:asciiTheme="minorHAnsi" w:hAnsiTheme="minorHAnsi" w:cstheme="minorHAnsi"/>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B460B31" w14:textId="77777777" w:rsidR="00BC5537" w:rsidRPr="006C710C" w:rsidRDefault="00BC5537" w:rsidP="00907220">
            <w:pPr>
              <w:pStyle w:val="Subtitle"/>
              <w:jc w:val="right"/>
              <w:rPr>
                <w:rFonts w:asciiTheme="minorHAnsi" w:hAnsiTheme="minorHAnsi" w:cstheme="minorHAnsi"/>
                <w:sz w:val="24"/>
                <w:szCs w:val="24"/>
                <w:u w:val="none"/>
              </w:rPr>
            </w:pPr>
          </w:p>
        </w:tc>
        <w:tc>
          <w:tcPr>
            <w:tcW w:w="922" w:type="dxa"/>
            <w:gridSpan w:val="2"/>
            <w:tcBorders>
              <w:left w:val="single" w:sz="6" w:space="0" w:color="auto"/>
              <w:right w:val="single" w:sz="6" w:space="0" w:color="auto"/>
            </w:tcBorders>
          </w:tcPr>
          <w:p w14:paraId="7928537A" w14:textId="77777777" w:rsidR="00BC5537" w:rsidRPr="006C710C" w:rsidRDefault="00BC5537" w:rsidP="00907220">
            <w:pPr>
              <w:pStyle w:val="Subtitle"/>
              <w:rPr>
                <w:rFonts w:asciiTheme="minorHAnsi" w:hAnsiTheme="minorHAnsi" w:cstheme="minorHAnsi"/>
                <w:sz w:val="18"/>
                <w:szCs w:val="18"/>
                <w:u w:val="none"/>
              </w:rPr>
            </w:pPr>
          </w:p>
        </w:tc>
        <w:tc>
          <w:tcPr>
            <w:tcW w:w="923" w:type="dxa"/>
            <w:tcBorders>
              <w:left w:val="single" w:sz="6" w:space="0" w:color="auto"/>
              <w:right w:val="single" w:sz="6" w:space="0" w:color="auto"/>
            </w:tcBorders>
          </w:tcPr>
          <w:p w14:paraId="1B17791E" w14:textId="77777777" w:rsidR="00BC5537" w:rsidRPr="006C710C" w:rsidRDefault="00BC5537" w:rsidP="00907220">
            <w:pPr>
              <w:pStyle w:val="Subtitle"/>
              <w:rPr>
                <w:rFonts w:asciiTheme="minorHAnsi" w:hAnsiTheme="minorHAnsi" w:cstheme="minorHAnsi"/>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6E8E28DF" w14:textId="46B91E9E" w:rsidR="00BC5537" w:rsidRPr="006C710C" w:rsidRDefault="00A07500" w:rsidP="00907220">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40%</w:t>
            </w:r>
          </w:p>
        </w:tc>
      </w:tr>
      <w:tr w:rsidR="00346388" w:rsidRPr="006C710C" w14:paraId="64DA3BB7" w14:textId="77777777" w:rsidTr="00346388">
        <w:tc>
          <w:tcPr>
            <w:tcW w:w="2305" w:type="dxa"/>
            <w:tcBorders>
              <w:top w:val="single" w:sz="6" w:space="0" w:color="auto"/>
              <w:left w:val="thinThickLargeGap" w:sz="24" w:space="0" w:color="auto"/>
              <w:bottom w:val="single" w:sz="6" w:space="0" w:color="auto"/>
            </w:tcBorders>
          </w:tcPr>
          <w:p w14:paraId="74A39D36" w14:textId="00D680D3" w:rsidR="00346388" w:rsidRPr="006C710C" w:rsidRDefault="00A07500" w:rsidP="00234FE2">
            <w:pPr>
              <w:pStyle w:val="Subtitle"/>
              <w:jc w:val="left"/>
              <w:rPr>
                <w:rFonts w:asciiTheme="minorHAnsi" w:hAnsiTheme="minorHAnsi" w:cstheme="minorHAnsi"/>
                <w:sz w:val="18"/>
                <w:szCs w:val="18"/>
                <w:u w:val="none"/>
              </w:rPr>
            </w:pPr>
            <w:r w:rsidRPr="006C710C">
              <w:rPr>
                <w:rFonts w:asciiTheme="minorHAnsi" w:hAnsiTheme="minorHAnsi" w:cstheme="minorHAnsi"/>
                <w:bCs/>
                <w:sz w:val="18"/>
                <w:szCs w:val="18"/>
                <w:u w:val="none"/>
              </w:rPr>
              <w:t>Analysis of pupils</w:t>
            </w:r>
            <w:r w:rsidR="00CB0E02" w:rsidRPr="006C710C">
              <w:rPr>
                <w:rFonts w:asciiTheme="minorHAnsi" w:hAnsiTheme="minorHAnsi" w:cstheme="minorHAnsi"/>
                <w:bCs/>
                <w:sz w:val="18"/>
                <w:szCs w:val="18"/>
                <w:u w:val="none"/>
              </w:rPr>
              <w:t>’</w:t>
            </w:r>
            <w:r w:rsidRPr="006C710C">
              <w:rPr>
                <w:rFonts w:asciiTheme="minorHAnsi" w:hAnsiTheme="minorHAnsi" w:cstheme="minorHAnsi"/>
                <w:bCs/>
                <w:sz w:val="18"/>
                <w:szCs w:val="18"/>
                <w:u w:val="none"/>
              </w:rPr>
              <w:t xml:space="preserve"> physical skills and implications for their development, Physical activity and self-perceptions</w:t>
            </w:r>
          </w:p>
        </w:tc>
        <w:tc>
          <w:tcPr>
            <w:tcW w:w="540" w:type="dxa"/>
            <w:gridSpan w:val="2"/>
            <w:tcBorders>
              <w:top w:val="single" w:sz="6" w:space="0" w:color="auto"/>
              <w:bottom w:val="single" w:sz="6" w:space="0" w:color="auto"/>
              <w:right w:val="single" w:sz="6" w:space="0" w:color="auto"/>
            </w:tcBorders>
          </w:tcPr>
          <w:p w14:paraId="43D30446" w14:textId="195DF94A" w:rsidR="00A648B7" w:rsidRPr="006C710C" w:rsidRDefault="00F91C76" w:rsidP="00346388">
            <w:pPr>
              <w:pStyle w:val="Subtitle"/>
              <w:rPr>
                <w:rFonts w:asciiTheme="minorHAnsi" w:hAnsiTheme="minorHAnsi" w:cstheme="minorHAnsi"/>
                <w:b/>
                <w:bCs/>
                <w:sz w:val="18"/>
                <w:szCs w:val="18"/>
                <w:u w:val="none"/>
              </w:rPr>
            </w:pPr>
            <w:r w:rsidRPr="006C710C">
              <w:rPr>
                <w:rFonts w:asciiTheme="minorHAnsi" w:hAnsiTheme="minorHAnsi" w:cstheme="minorHAnsi"/>
                <w:b/>
                <w:bCs/>
                <w:sz w:val="18"/>
                <w:szCs w:val="18"/>
                <w:u w:val="none"/>
              </w:rPr>
              <w:t>1</w:t>
            </w:r>
            <w:r w:rsidR="00C531E9" w:rsidRPr="006C710C">
              <w:rPr>
                <w:rFonts w:asciiTheme="minorHAnsi" w:hAnsiTheme="minorHAnsi" w:cstheme="minorHAnsi"/>
                <w:b/>
                <w:bCs/>
                <w:sz w:val="18"/>
                <w:szCs w:val="18"/>
                <w:u w:val="none"/>
              </w:rPr>
              <w:t>, 2</w:t>
            </w:r>
          </w:p>
        </w:tc>
        <w:tc>
          <w:tcPr>
            <w:tcW w:w="922" w:type="dxa"/>
            <w:tcBorders>
              <w:left w:val="single" w:sz="6" w:space="0" w:color="auto"/>
              <w:right w:val="single" w:sz="6" w:space="0" w:color="auto"/>
            </w:tcBorders>
          </w:tcPr>
          <w:p w14:paraId="1157BB63" w14:textId="77777777" w:rsidR="00346388" w:rsidRPr="006C710C" w:rsidRDefault="00346388" w:rsidP="00346388">
            <w:pPr>
              <w:pStyle w:val="Subtitle"/>
              <w:rPr>
                <w:rFonts w:asciiTheme="minorHAnsi" w:hAnsiTheme="minorHAnsi" w:cstheme="minorHAnsi"/>
                <w:sz w:val="18"/>
                <w:szCs w:val="18"/>
                <w:u w:val="none"/>
              </w:rPr>
            </w:pPr>
          </w:p>
        </w:tc>
        <w:tc>
          <w:tcPr>
            <w:tcW w:w="923" w:type="dxa"/>
            <w:tcBorders>
              <w:left w:val="single" w:sz="6" w:space="0" w:color="auto"/>
              <w:right w:val="single" w:sz="6" w:space="0" w:color="auto"/>
            </w:tcBorders>
          </w:tcPr>
          <w:p w14:paraId="6DBC8327" w14:textId="77777777" w:rsidR="00346388" w:rsidRPr="006C710C" w:rsidRDefault="00346388" w:rsidP="00346388">
            <w:pPr>
              <w:pStyle w:val="Subtitle"/>
              <w:rPr>
                <w:rFonts w:asciiTheme="minorHAnsi" w:hAnsiTheme="minorHAnsi" w:cstheme="minorHAnsi"/>
                <w:sz w:val="18"/>
                <w:szCs w:val="18"/>
                <w:u w:val="none"/>
              </w:rPr>
            </w:pPr>
          </w:p>
        </w:tc>
        <w:tc>
          <w:tcPr>
            <w:tcW w:w="922" w:type="dxa"/>
            <w:gridSpan w:val="2"/>
            <w:tcBorders>
              <w:left w:val="single" w:sz="6" w:space="0" w:color="auto"/>
              <w:right w:val="single" w:sz="6" w:space="0" w:color="auto"/>
            </w:tcBorders>
          </w:tcPr>
          <w:p w14:paraId="7400663A" w14:textId="77777777" w:rsidR="00346388" w:rsidRPr="006C710C" w:rsidRDefault="00346388" w:rsidP="00346388">
            <w:pPr>
              <w:pStyle w:val="Subtitle"/>
              <w:rPr>
                <w:rFonts w:asciiTheme="minorHAnsi" w:hAnsiTheme="minorHAnsi" w:cstheme="minorHAnsi"/>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E5EB109" w14:textId="77777777" w:rsidR="00346388" w:rsidRPr="006C710C" w:rsidRDefault="00346388" w:rsidP="00346388">
            <w:pPr>
              <w:pStyle w:val="Subtitle"/>
              <w:rPr>
                <w:rFonts w:asciiTheme="minorHAnsi" w:hAnsiTheme="minorHAnsi" w:cstheme="minorHAnsi"/>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21BA8AC0" w14:textId="77777777" w:rsidR="00346388" w:rsidRPr="006C710C" w:rsidRDefault="00346388" w:rsidP="00346388">
            <w:pPr>
              <w:pStyle w:val="Subtitle"/>
              <w:rPr>
                <w:rFonts w:asciiTheme="minorHAnsi" w:hAnsiTheme="minorHAnsi" w:cstheme="minorHAnsi"/>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C69B17C" w14:textId="77777777" w:rsidR="00346388" w:rsidRPr="006C710C" w:rsidRDefault="00346388" w:rsidP="00346388">
            <w:pPr>
              <w:pStyle w:val="Subtitle"/>
              <w:jc w:val="right"/>
              <w:rPr>
                <w:rFonts w:asciiTheme="minorHAnsi" w:hAnsiTheme="minorHAnsi" w:cstheme="minorHAnsi"/>
                <w:sz w:val="24"/>
                <w:szCs w:val="24"/>
                <w:u w:val="none"/>
              </w:rPr>
            </w:pPr>
          </w:p>
        </w:tc>
        <w:tc>
          <w:tcPr>
            <w:tcW w:w="922" w:type="dxa"/>
            <w:gridSpan w:val="2"/>
            <w:tcBorders>
              <w:left w:val="single" w:sz="6" w:space="0" w:color="auto"/>
              <w:right w:val="single" w:sz="6" w:space="0" w:color="auto"/>
            </w:tcBorders>
          </w:tcPr>
          <w:p w14:paraId="4DCA8B55" w14:textId="77777777" w:rsidR="00346388" w:rsidRPr="006C710C" w:rsidRDefault="00346388" w:rsidP="00346388">
            <w:pPr>
              <w:pStyle w:val="Subtitle"/>
              <w:rPr>
                <w:rFonts w:asciiTheme="minorHAnsi" w:hAnsiTheme="minorHAnsi" w:cstheme="minorHAnsi"/>
                <w:sz w:val="18"/>
                <w:szCs w:val="18"/>
                <w:u w:val="none"/>
              </w:rPr>
            </w:pPr>
          </w:p>
        </w:tc>
        <w:tc>
          <w:tcPr>
            <w:tcW w:w="923" w:type="dxa"/>
            <w:tcBorders>
              <w:left w:val="single" w:sz="6" w:space="0" w:color="auto"/>
              <w:right w:val="single" w:sz="6" w:space="0" w:color="auto"/>
            </w:tcBorders>
          </w:tcPr>
          <w:p w14:paraId="6E5018F0" w14:textId="77777777" w:rsidR="00346388" w:rsidRPr="006C710C" w:rsidRDefault="00346388" w:rsidP="00346388">
            <w:pPr>
              <w:pStyle w:val="Subtitle"/>
              <w:rPr>
                <w:rFonts w:asciiTheme="minorHAnsi" w:hAnsiTheme="minorHAnsi" w:cstheme="minorHAnsi"/>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11D99FF5" w14:textId="7D9EFB88" w:rsidR="00346388" w:rsidRPr="006C710C" w:rsidRDefault="00A07500" w:rsidP="00346388">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30</w:t>
            </w:r>
            <w:r w:rsidR="00346388" w:rsidRPr="006C710C">
              <w:rPr>
                <w:rFonts w:asciiTheme="minorHAnsi" w:hAnsiTheme="minorHAnsi" w:cstheme="minorHAnsi"/>
                <w:b/>
                <w:bCs/>
                <w:sz w:val="18"/>
                <w:szCs w:val="18"/>
                <w:u w:val="none"/>
              </w:rPr>
              <w:t>%</w:t>
            </w:r>
          </w:p>
        </w:tc>
      </w:tr>
      <w:tr w:rsidR="00D6095A" w:rsidRPr="006C710C" w14:paraId="40D3E51D" w14:textId="77777777" w:rsidTr="00907220">
        <w:trPr>
          <w:cantSplit/>
          <w:trHeight w:val="282"/>
        </w:trPr>
        <w:tc>
          <w:tcPr>
            <w:tcW w:w="10225" w:type="dxa"/>
            <w:gridSpan w:val="13"/>
            <w:tcBorders>
              <w:left w:val="thinThickLargeGap" w:sz="24" w:space="0" w:color="auto"/>
              <w:right w:val="single" w:sz="4" w:space="0" w:color="auto"/>
            </w:tcBorders>
          </w:tcPr>
          <w:p w14:paraId="6073686A" w14:textId="77777777" w:rsidR="00D6095A" w:rsidRPr="006C710C" w:rsidRDefault="00D6095A" w:rsidP="004150A6">
            <w:pPr>
              <w:pStyle w:val="Subtitle"/>
              <w:jc w:val="left"/>
              <w:rPr>
                <w:rFonts w:asciiTheme="minorHAnsi" w:hAnsiTheme="minorHAnsi" w:cstheme="minorHAnsi"/>
                <w:b/>
                <w:bCs/>
                <w:sz w:val="24"/>
                <w:szCs w:val="24"/>
                <w:u w:val="none"/>
              </w:rPr>
            </w:pPr>
            <w:r w:rsidRPr="006C710C">
              <w:rPr>
                <w:rFonts w:asciiTheme="minorHAnsi" w:hAnsiTheme="minorHAnsi" w:cstheme="minorHAnsi"/>
                <w:sz w:val="18"/>
                <w:szCs w:val="18"/>
                <w:u w:val="none"/>
              </w:rPr>
              <w:t>It is expected that students will present work that is proof read</w:t>
            </w:r>
            <w:r w:rsidR="004150A6" w:rsidRPr="006C710C">
              <w:rPr>
                <w:rFonts w:asciiTheme="minorHAnsi" w:hAnsiTheme="minorHAnsi" w:cstheme="minorHAnsi"/>
                <w:sz w:val="18"/>
                <w:szCs w:val="18"/>
                <w:u w:val="none"/>
              </w:rPr>
              <w:t>, correctly referenced and adheres to the</w:t>
            </w:r>
            <w:r w:rsidRPr="006C710C">
              <w:rPr>
                <w:rFonts w:asciiTheme="minorHAnsi" w:hAnsiTheme="minorHAnsi" w:cstheme="minorHAnsi"/>
                <w:sz w:val="18"/>
                <w:szCs w:val="18"/>
                <w:u w:val="none"/>
              </w:rPr>
              <w:t xml:space="preserve"> </w:t>
            </w:r>
            <w:r w:rsidRPr="006C710C">
              <w:rPr>
                <w:rFonts w:asciiTheme="minorHAnsi" w:hAnsiTheme="minorHAnsi" w:cstheme="minorHAnsi"/>
                <w:b/>
                <w:sz w:val="18"/>
                <w:szCs w:val="18"/>
                <w:u w:val="none"/>
              </w:rPr>
              <w:t>Assessment Checklist.</w:t>
            </w:r>
            <w:r w:rsidRPr="006C710C">
              <w:rPr>
                <w:rFonts w:asciiTheme="minorHAnsi" w:hAnsiTheme="minorHAnsi" w:cstheme="minorHAnsi"/>
                <w:sz w:val="18"/>
                <w:szCs w:val="18"/>
                <w:u w:val="none"/>
              </w:rPr>
              <w:t xml:space="preserve"> </w:t>
            </w:r>
            <w:proofErr w:type="gramStart"/>
            <w:r w:rsidRPr="006C710C">
              <w:rPr>
                <w:rFonts w:asciiTheme="minorHAnsi" w:hAnsiTheme="minorHAnsi" w:cstheme="minorHAnsi"/>
                <w:sz w:val="18"/>
                <w:szCs w:val="18"/>
                <w:u w:val="none"/>
              </w:rPr>
              <w:t>Therefore</w:t>
            </w:r>
            <w:proofErr w:type="gramEnd"/>
            <w:r w:rsidRPr="006C710C">
              <w:rPr>
                <w:rFonts w:asciiTheme="minorHAnsi" w:hAnsiTheme="minorHAnsi" w:cstheme="minorHAnsi"/>
                <w:sz w:val="18"/>
                <w:szCs w:val="18"/>
                <w:u w:val="none"/>
              </w:rPr>
              <w:t xml:space="preserve"> a range of 0 – 10 marks will be deducted for non-completion of any of the points on the </w:t>
            </w:r>
            <w:r w:rsidRPr="006C710C">
              <w:rPr>
                <w:rFonts w:asciiTheme="minorHAnsi" w:hAnsiTheme="minorHAnsi" w:cstheme="minorHAnsi"/>
                <w:b/>
                <w:sz w:val="18"/>
                <w:szCs w:val="18"/>
                <w:u w:val="none"/>
              </w:rPr>
              <w:t>checklist below</w:t>
            </w:r>
            <w:r w:rsidRPr="006C710C">
              <w:rPr>
                <w:rFonts w:asciiTheme="minorHAnsi" w:hAnsiTheme="minorHAnsi" w:cstheme="minorHAnsi"/>
                <w:sz w:val="18"/>
                <w:szCs w:val="18"/>
                <w:u w:val="none"/>
              </w:rPr>
              <w:t>.</w:t>
            </w:r>
          </w:p>
        </w:tc>
        <w:tc>
          <w:tcPr>
            <w:tcW w:w="720" w:type="dxa"/>
            <w:tcBorders>
              <w:left w:val="single" w:sz="4" w:space="0" w:color="auto"/>
              <w:right w:val="thinThickLargeGap" w:sz="24" w:space="0" w:color="auto"/>
            </w:tcBorders>
          </w:tcPr>
          <w:p w14:paraId="4679919C" w14:textId="77777777" w:rsidR="00D6095A" w:rsidRPr="006C710C" w:rsidRDefault="00D6095A" w:rsidP="00907220">
            <w:pPr>
              <w:pStyle w:val="Subtitle"/>
              <w:jc w:val="left"/>
              <w:rPr>
                <w:rFonts w:asciiTheme="minorHAnsi" w:hAnsiTheme="minorHAnsi" w:cstheme="minorHAnsi"/>
                <w:b/>
                <w:bCs/>
                <w:sz w:val="24"/>
                <w:szCs w:val="24"/>
                <w:u w:val="none"/>
              </w:rPr>
            </w:pPr>
          </w:p>
        </w:tc>
      </w:tr>
      <w:tr w:rsidR="00D6095A" w:rsidRPr="006C710C" w14:paraId="590F9A19" w14:textId="77777777" w:rsidTr="00907220">
        <w:trPr>
          <w:cantSplit/>
          <w:trHeight w:val="4341"/>
        </w:trPr>
        <w:tc>
          <w:tcPr>
            <w:tcW w:w="10945" w:type="dxa"/>
            <w:gridSpan w:val="14"/>
            <w:tcBorders>
              <w:left w:val="thinThickLargeGap" w:sz="24" w:space="0" w:color="auto"/>
              <w:right w:val="thinThickLargeGap" w:sz="24" w:space="0" w:color="auto"/>
            </w:tcBorders>
          </w:tcPr>
          <w:p w14:paraId="1C096267" w14:textId="77777777" w:rsidR="00D6095A" w:rsidRPr="006C710C" w:rsidRDefault="00D6095A" w:rsidP="00907220">
            <w:pPr>
              <w:pStyle w:val="Subtitle"/>
              <w:jc w:val="left"/>
              <w:rPr>
                <w:rFonts w:asciiTheme="minorHAnsi" w:hAnsiTheme="minorHAnsi" w:cstheme="minorHAnsi"/>
                <w:b/>
                <w:bCs/>
                <w:sz w:val="24"/>
                <w:szCs w:val="24"/>
                <w:u w:val="none"/>
              </w:rPr>
            </w:pPr>
            <w:r w:rsidRPr="006C710C">
              <w:rPr>
                <w:rFonts w:asciiTheme="minorHAnsi" w:hAnsiTheme="minorHAnsi" w:cstheme="minorHAnsi"/>
                <w:b/>
                <w:bCs/>
                <w:sz w:val="24"/>
                <w:szCs w:val="24"/>
                <w:u w:val="none"/>
              </w:rPr>
              <w:t>TUTOR COMMENTS:</w:t>
            </w:r>
          </w:p>
          <w:p w14:paraId="2F10CD3B" w14:textId="77777777" w:rsidR="00D6095A" w:rsidRPr="006C710C" w:rsidRDefault="00D6095A" w:rsidP="00907220">
            <w:pPr>
              <w:pStyle w:val="Subtitle"/>
              <w:ind w:left="937" w:right="1152"/>
              <w:jc w:val="both"/>
              <w:rPr>
                <w:rFonts w:asciiTheme="minorHAnsi" w:hAnsiTheme="minorHAnsi" w:cstheme="minorHAnsi"/>
                <w:b/>
                <w:bCs/>
                <w:sz w:val="24"/>
                <w:szCs w:val="24"/>
                <w:u w:val="none"/>
              </w:rPr>
            </w:pPr>
          </w:p>
          <w:p w14:paraId="329E12AC" w14:textId="77777777" w:rsidR="00D6095A" w:rsidRPr="006C710C" w:rsidRDefault="00D6095A" w:rsidP="00907220">
            <w:pPr>
              <w:pStyle w:val="Subtitle"/>
              <w:ind w:left="937" w:right="1152"/>
              <w:jc w:val="both"/>
              <w:rPr>
                <w:rFonts w:asciiTheme="minorHAnsi" w:hAnsiTheme="minorHAnsi" w:cstheme="minorHAnsi"/>
                <w:b/>
                <w:bCs/>
                <w:sz w:val="24"/>
                <w:szCs w:val="24"/>
                <w:u w:val="none"/>
              </w:rPr>
            </w:pPr>
          </w:p>
          <w:p w14:paraId="753F19D6" w14:textId="77777777" w:rsidR="00D6095A" w:rsidRPr="006C710C" w:rsidRDefault="00D6095A" w:rsidP="00907220">
            <w:pPr>
              <w:pStyle w:val="Subtitle"/>
              <w:ind w:left="937" w:right="1152"/>
              <w:jc w:val="both"/>
              <w:rPr>
                <w:rFonts w:asciiTheme="minorHAnsi" w:hAnsiTheme="minorHAnsi" w:cstheme="minorHAnsi"/>
                <w:b/>
                <w:bCs/>
                <w:sz w:val="24"/>
                <w:szCs w:val="24"/>
                <w:u w:val="none"/>
              </w:rPr>
            </w:pPr>
          </w:p>
          <w:p w14:paraId="10CF2047" w14:textId="77777777" w:rsidR="00D6095A" w:rsidRPr="006C710C" w:rsidRDefault="00D6095A" w:rsidP="00907220">
            <w:pPr>
              <w:pStyle w:val="Subtitle"/>
              <w:ind w:left="937" w:right="1152"/>
              <w:jc w:val="both"/>
              <w:rPr>
                <w:rFonts w:asciiTheme="minorHAnsi" w:hAnsiTheme="minorHAnsi" w:cstheme="minorHAnsi"/>
                <w:b/>
                <w:bCs/>
                <w:sz w:val="24"/>
                <w:szCs w:val="24"/>
                <w:u w:val="none"/>
              </w:rPr>
            </w:pPr>
          </w:p>
          <w:p w14:paraId="75160F3E" w14:textId="77777777" w:rsidR="00D6095A" w:rsidRPr="006C710C" w:rsidRDefault="00D6095A" w:rsidP="00907220">
            <w:pPr>
              <w:pStyle w:val="Subtitle"/>
              <w:ind w:left="937" w:right="1152"/>
              <w:jc w:val="both"/>
              <w:rPr>
                <w:rFonts w:asciiTheme="minorHAnsi" w:hAnsiTheme="minorHAnsi" w:cstheme="minorHAnsi"/>
                <w:b/>
                <w:bCs/>
                <w:sz w:val="24"/>
                <w:szCs w:val="24"/>
                <w:u w:val="none"/>
              </w:rPr>
            </w:pPr>
          </w:p>
          <w:p w14:paraId="6A53BA5A" w14:textId="77777777" w:rsidR="00D6095A" w:rsidRPr="006C710C" w:rsidRDefault="00D6095A" w:rsidP="00907220">
            <w:pPr>
              <w:pStyle w:val="Subtitle"/>
              <w:ind w:left="937" w:right="1152"/>
              <w:jc w:val="both"/>
              <w:rPr>
                <w:rFonts w:asciiTheme="minorHAnsi" w:hAnsiTheme="minorHAnsi" w:cstheme="minorHAnsi"/>
                <w:b/>
                <w:bCs/>
                <w:sz w:val="24"/>
                <w:szCs w:val="24"/>
                <w:u w:val="none"/>
              </w:rPr>
            </w:pPr>
          </w:p>
          <w:p w14:paraId="29210037" w14:textId="77777777" w:rsidR="00D6095A" w:rsidRPr="006C710C" w:rsidRDefault="00D6095A" w:rsidP="00907220">
            <w:pPr>
              <w:pStyle w:val="Subtitle"/>
              <w:ind w:left="937" w:right="1152"/>
              <w:jc w:val="both"/>
              <w:rPr>
                <w:rFonts w:asciiTheme="minorHAnsi" w:hAnsiTheme="minorHAnsi" w:cstheme="minorHAnsi"/>
                <w:b/>
                <w:bCs/>
                <w:sz w:val="24"/>
                <w:szCs w:val="24"/>
                <w:u w:val="none"/>
              </w:rPr>
            </w:pPr>
          </w:p>
          <w:p w14:paraId="7211F892" w14:textId="77777777" w:rsidR="00D6095A" w:rsidRPr="006C710C" w:rsidRDefault="00D6095A" w:rsidP="00907220">
            <w:pPr>
              <w:pStyle w:val="Subtitle"/>
              <w:ind w:left="937" w:right="1152"/>
              <w:jc w:val="both"/>
              <w:rPr>
                <w:rFonts w:asciiTheme="minorHAnsi" w:hAnsiTheme="minorHAnsi" w:cstheme="minorHAnsi"/>
                <w:b/>
                <w:bCs/>
                <w:sz w:val="24"/>
                <w:szCs w:val="24"/>
                <w:u w:val="none"/>
              </w:rPr>
            </w:pPr>
          </w:p>
          <w:p w14:paraId="3679FAE4" w14:textId="77777777" w:rsidR="00D6095A" w:rsidRPr="006C710C" w:rsidRDefault="00D6095A" w:rsidP="00907220">
            <w:pPr>
              <w:pStyle w:val="Subtitle"/>
              <w:ind w:left="937" w:right="1152"/>
              <w:jc w:val="both"/>
              <w:rPr>
                <w:rFonts w:asciiTheme="minorHAnsi" w:hAnsiTheme="minorHAnsi" w:cstheme="minorHAnsi"/>
                <w:b/>
                <w:bCs/>
                <w:sz w:val="24"/>
                <w:szCs w:val="24"/>
                <w:u w:val="none"/>
              </w:rPr>
            </w:pPr>
          </w:p>
          <w:p w14:paraId="009ACE6E" w14:textId="77777777" w:rsidR="00D6095A" w:rsidRPr="006C710C" w:rsidRDefault="00D6095A" w:rsidP="00907220">
            <w:pPr>
              <w:pStyle w:val="Subtitle"/>
              <w:ind w:left="937" w:right="1152"/>
              <w:jc w:val="both"/>
              <w:rPr>
                <w:rFonts w:asciiTheme="minorHAnsi" w:hAnsiTheme="minorHAnsi" w:cstheme="minorHAnsi"/>
                <w:b/>
                <w:bCs/>
                <w:sz w:val="24"/>
                <w:szCs w:val="24"/>
                <w:u w:val="none"/>
              </w:rPr>
            </w:pPr>
          </w:p>
          <w:p w14:paraId="4DEDFE05" w14:textId="77777777" w:rsidR="00D6095A" w:rsidRPr="006C710C" w:rsidRDefault="00D6095A" w:rsidP="00907220">
            <w:pPr>
              <w:pStyle w:val="Subtitle"/>
              <w:ind w:left="937" w:right="1152"/>
              <w:jc w:val="both"/>
              <w:rPr>
                <w:rFonts w:asciiTheme="minorHAnsi" w:hAnsiTheme="minorHAnsi" w:cstheme="minorHAnsi"/>
                <w:b/>
                <w:bCs/>
                <w:sz w:val="24"/>
                <w:szCs w:val="24"/>
                <w:u w:val="none"/>
              </w:rPr>
            </w:pPr>
          </w:p>
          <w:p w14:paraId="3E36D82A" w14:textId="77777777" w:rsidR="00D6095A" w:rsidRPr="006C710C" w:rsidRDefault="00D6095A" w:rsidP="00907220">
            <w:pPr>
              <w:pStyle w:val="Subtitle"/>
              <w:ind w:left="937" w:right="1152"/>
              <w:jc w:val="both"/>
              <w:rPr>
                <w:rFonts w:asciiTheme="minorHAnsi" w:hAnsiTheme="minorHAnsi" w:cstheme="minorHAnsi"/>
                <w:b/>
                <w:bCs/>
                <w:sz w:val="24"/>
                <w:szCs w:val="24"/>
                <w:u w:val="none"/>
              </w:rPr>
            </w:pPr>
          </w:p>
        </w:tc>
      </w:tr>
      <w:tr w:rsidR="00D6095A" w:rsidRPr="006C710C" w14:paraId="4CBFC288" w14:textId="77777777" w:rsidTr="00907220">
        <w:trPr>
          <w:cantSplit/>
          <w:trHeight w:val="365"/>
        </w:trPr>
        <w:tc>
          <w:tcPr>
            <w:tcW w:w="2661" w:type="dxa"/>
            <w:gridSpan w:val="2"/>
            <w:tcBorders>
              <w:left w:val="thinThickLargeGap" w:sz="24" w:space="0" w:color="auto"/>
              <w:bottom w:val="thickThinLargeGap" w:sz="24" w:space="0" w:color="auto"/>
            </w:tcBorders>
          </w:tcPr>
          <w:p w14:paraId="46979EED" w14:textId="77777777" w:rsidR="00D6095A" w:rsidRPr="006C710C" w:rsidRDefault="00D6095A" w:rsidP="00907220">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 xml:space="preserve"> Submission date: </w:t>
            </w:r>
          </w:p>
          <w:p w14:paraId="41B8CEE0" w14:textId="77777777" w:rsidR="00D6095A" w:rsidRPr="006C710C" w:rsidRDefault="00D6095A" w:rsidP="00907220">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via Turnitin</w:t>
            </w:r>
          </w:p>
        </w:tc>
        <w:tc>
          <w:tcPr>
            <w:tcW w:w="2337" w:type="dxa"/>
            <w:gridSpan w:val="4"/>
            <w:tcBorders>
              <w:bottom w:val="thickThinLargeGap" w:sz="24" w:space="0" w:color="auto"/>
            </w:tcBorders>
          </w:tcPr>
          <w:p w14:paraId="69E54CFA" w14:textId="77777777" w:rsidR="00D6095A" w:rsidRPr="006C710C" w:rsidRDefault="00D6095A" w:rsidP="00907220">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Return date:</w:t>
            </w:r>
          </w:p>
          <w:p w14:paraId="1CC6F85A" w14:textId="77777777" w:rsidR="00D6095A" w:rsidRPr="006C710C" w:rsidRDefault="00D6095A" w:rsidP="00907220">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(at least within 4 weeks)</w:t>
            </w:r>
          </w:p>
        </w:tc>
        <w:tc>
          <w:tcPr>
            <w:tcW w:w="3600" w:type="dxa"/>
            <w:gridSpan w:val="5"/>
            <w:tcBorders>
              <w:bottom w:val="thickThinLargeGap" w:sz="24" w:space="0" w:color="auto"/>
            </w:tcBorders>
          </w:tcPr>
          <w:p w14:paraId="18324CE5" w14:textId="25DFB187" w:rsidR="00B16FA2" w:rsidRPr="006C710C" w:rsidRDefault="00D6095A" w:rsidP="00907220">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 xml:space="preserve">Tutor: </w:t>
            </w:r>
            <w:proofErr w:type="spellStart"/>
            <w:r w:rsidR="00A07500" w:rsidRPr="006C710C">
              <w:rPr>
                <w:rFonts w:asciiTheme="minorHAnsi" w:hAnsiTheme="minorHAnsi" w:cstheme="minorHAnsi"/>
                <w:b/>
                <w:bCs/>
                <w:sz w:val="18"/>
                <w:szCs w:val="18"/>
                <w:u w:val="none"/>
              </w:rPr>
              <w:t>Nalda</w:t>
            </w:r>
            <w:proofErr w:type="spellEnd"/>
            <w:r w:rsidR="00A07500" w:rsidRPr="006C710C">
              <w:rPr>
                <w:rFonts w:asciiTheme="minorHAnsi" w:hAnsiTheme="minorHAnsi" w:cstheme="minorHAnsi"/>
                <w:b/>
                <w:bCs/>
                <w:sz w:val="18"/>
                <w:szCs w:val="18"/>
                <w:u w:val="none"/>
              </w:rPr>
              <w:t xml:space="preserve"> Wainwright</w:t>
            </w:r>
            <w:r w:rsidR="006C710C" w:rsidRPr="006C710C">
              <w:rPr>
                <w:rFonts w:asciiTheme="minorHAnsi" w:hAnsiTheme="minorHAnsi" w:cstheme="minorHAnsi"/>
                <w:b/>
                <w:bCs/>
                <w:sz w:val="18"/>
                <w:szCs w:val="18"/>
                <w:u w:val="none"/>
              </w:rPr>
              <w:t>/ Amanda John</w:t>
            </w:r>
          </w:p>
        </w:tc>
        <w:tc>
          <w:tcPr>
            <w:tcW w:w="2347" w:type="dxa"/>
            <w:gridSpan w:val="3"/>
            <w:tcBorders>
              <w:bottom w:val="thickThinLargeGap" w:sz="24" w:space="0" w:color="auto"/>
              <w:right w:val="thinThickLargeGap" w:sz="24" w:space="0" w:color="auto"/>
            </w:tcBorders>
          </w:tcPr>
          <w:p w14:paraId="5CBCA982" w14:textId="77777777" w:rsidR="00D6095A" w:rsidRPr="006C710C" w:rsidRDefault="00D6095A" w:rsidP="00907220">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 xml:space="preserve">Mark: </w:t>
            </w:r>
          </w:p>
        </w:tc>
      </w:tr>
    </w:tbl>
    <w:p w14:paraId="797FEEDD" w14:textId="77777777" w:rsidR="00D6095A" w:rsidRPr="007F7CF1" w:rsidRDefault="00D6095A" w:rsidP="00D6095A">
      <w:pPr>
        <w:pStyle w:val="Title"/>
        <w:ind w:left="-284"/>
        <w:rPr>
          <w:u w:val="single"/>
        </w:rPr>
      </w:pPr>
      <w:r w:rsidRPr="007F7CF1">
        <w:rPr>
          <w:sz w:val="24"/>
          <w:szCs w:val="24"/>
        </w:rPr>
        <w:br w:type="page"/>
      </w:r>
      <w:r w:rsidRPr="007F7CF1">
        <w:rPr>
          <w:u w:val="single"/>
        </w:rPr>
        <w:lastRenderedPageBreak/>
        <w:t>Assignment Checklist</w:t>
      </w:r>
    </w:p>
    <w:p w14:paraId="3BFB8CFF" w14:textId="77777777" w:rsidR="00D6095A" w:rsidRPr="007F7CF1" w:rsidRDefault="00D6095A" w:rsidP="00D6095A">
      <w:pPr>
        <w:pStyle w:val="Title"/>
        <w:ind w:left="-284"/>
      </w:pPr>
    </w:p>
    <w:p w14:paraId="3C5CDE17" w14:textId="77777777" w:rsidR="00D6095A" w:rsidRPr="007F7CF1"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 xml:space="preserve">Please complete the </w:t>
      </w:r>
      <w:r w:rsidRPr="007F7CF1">
        <w:rPr>
          <w:rFonts w:ascii="Times New Roman" w:eastAsia="Times New Roman" w:hAnsi="Times New Roman"/>
          <w:b/>
          <w:sz w:val="24"/>
          <w:szCs w:val="24"/>
        </w:rPr>
        <w:t>Personal Evaluation</w:t>
      </w:r>
      <w:r w:rsidRPr="007F7CF1">
        <w:rPr>
          <w:rFonts w:ascii="Times New Roman" w:eastAsia="Times New Roman" w:hAnsi="Times New Roman"/>
          <w:sz w:val="24"/>
          <w:szCs w:val="24"/>
        </w:rPr>
        <w:t xml:space="preserve"> section of the Assessment Feedback sheet</w:t>
      </w:r>
      <w:r w:rsidR="00417FA2" w:rsidRPr="007F7CF1">
        <w:rPr>
          <w:rFonts w:ascii="Times New Roman" w:eastAsia="Times New Roman" w:hAnsi="Times New Roman"/>
          <w:sz w:val="24"/>
          <w:szCs w:val="24"/>
        </w:rPr>
        <w:t xml:space="preserve">, add your name and details, </w:t>
      </w:r>
      <w:r w:rsidRPr="007F7CF1">
        <w:rPr>
          <w:rFonts w:ascii="Times New Roman" w:eastAsia="Times New Roman" w:hAnsi="Times New Roman"/>
          <w:sz w:val="24"/>
          <w:szCs w:val="24"/>
        </w:rPr>
        <w:t>and paste</w:t>
      </w:r>
      <w:r w:rsidR="00CB1CB8" w:rsidRPr="007F7CF1">
        <w:rPr>
          <w:rFonts w:ascii="Times New Roman" w:eastAsia="Times New Roman" w:hAnsi="Times New Roman"/>
          <w:sz w:val="24"/>
          <w:szCs w:val="24"/>
        </w:rPr>
        <w:t xml:space="preserve"> the whole of this assignment document</w:t>
      </w:r>
      <w:r w:rsidRPr="007F7CF1">
        <w:rPr>
          <w:rFonts w:ascii="Times New Roman" w:eastAsia="Times New Roman" w:hAnsi="Times New Roman"/>
          <w:sz w:val="24"/>
          <w:szCs w:val="24"/>
        </w:rPr>
        <w:t xml:space="preserve"> into the front of your assignment</w:t>
      </w:r>
    </w:p>
    <w:p w14:paraId="51C0EED2" w14:textId="77777777" w:rsidR="00D6095A" w:rsidRPr="007F7CF1"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7196DFA7"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 xml:space="preserve">Submission is a </w:t>
      </w:r>
      <w:r w:rsidRPr="007F7CF1">
        <w:rPr>
          <w:rFonts w:ascii="Times New Roman" w:eastAsia="Times New Roman" w:hAnsi="Times New Roman"/>
          <w:b/>
          <w:sz w:val="24"/>
          <w:szCs w:val="24"/>
        </w:rPr>
        <w:t>single word file, clearly labelled</w:t>
      </w:r>
      <w:r w:rsidRPr="007F7CF1">
        <w:rPr>
          <w:rFonts w:ascii="Times New Roman" w:eastAsia="Times New Roman" w:hAnsi="Times New Roman"/>
          <w:sz w:val="24"/>
          <w:szCs w:val="24"/>
        </w:rPr>
        <w:t xml:space="preserve"> with your name and module code</w:t>
      </w:r>
    </w:p>
    <w:p w14:paraId="440F030D"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Font style - Times New Roman, size -12 for text and 14 for headings</w:t>
      </w:r>
    </w:p>
    <w:p w14:paraId="0EF4ED75"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Ink colour – black only</w:t>
      </w:r>
    </w:p>
    <w:p w14:paraId="65464BE9"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Line spacing – 1.5 line spacing and 2cm- 2.5cm page margins</w:t>
      </w:r>
    </w:p>
    <w:p w14:paraId="54DB2281"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Quotations more than three lines to be indented 1 line spacing</w:t>
      </w:r>
    </w:p>
    <w:p w14:paraId="75C7882D"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One line space between paragraphs, paragraphs must be left aligned</w:t>
      </w:r>
    </w:p>
    <w:p w14:paraId="02C013F9" w14:textId="77777777" w:rsidR="00D6095A" w:rsidRPr="007F7CF1"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Pagination (your assignment</w:t>
      </w:r>
      <w:r w:rsidR="00D6095A" w:rsidRPr="007F7CF1">
        <w:rPr>
          <w:rFonts w:ascii="Times New Roman" w:eastAsia="Times New Roman" w:hAnsi="Times New Roman"/>
          <w:sz w:val="24"/>
          <w:szCs w:val="24"/>
        </w:rPr>
        <w:t xml:space="preserve"> should have </w:t>
      </w:r>
      <w:r w:rsidR="00D6095A" w:rsidRPr="007F7CF1">
        <w:rPr>
          <w:rFonts w:ascii="Times New Roman" w:eastAsia="Times New Roman" w:hAnsi="Times New Roman"/>
          <w:b/>
          <w:sz w:val="24"/>
          <w:szCs w:val="24"/>
        </w:rPr>
        <w:t>page numbers</w:t>
      </w:r>
      <w:r w:rsidR="00D6095A" w:rsidRPr="007F7CF1">
        <w:rPr>
          <w:rFonts w:ascii="Times New Roman" w:eastAsia="Times New Roman" w:hAnsi="Times New Roman"/>
          <w:sz w:val="24"/>
          <w:szCs w:val="24"/>
        </w:rPr>
        <w:t xml:space="preserve">) </w:t>
      </w:r>
    </w:p>
    <w:p w14:paraId="1DCAE10B"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All tables and figures are internally referenced and have a title</w:t>
      </w:r>
    </w:p>
    <w:p w14:paraId="0B283593"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b/>
          <w:sz w:val="24"/>
          <w:szCs w:val="24"/>
        </w:rPr>
        <w:t>Word count</w:t>
      </w:r>
      <w:r w:rsidRPr="007F7CF1">
        <w:rPr>
          <w:rFonts w:ascii="Times New Roman" w:eastAsia="Times New Roman" w:hAnsi="Times New Roman"/>
          <w:sz w:val="24"/>
          <w:szCs w:val="24"/>
        </w:rPr>
        <w:t xml:space="preserve"> checked and written at end of text (before references and any appendix)</w:t>
      </w:r>
    </w:p>
    <w:p w14:paraId="209BF2F7" w14:textId="77777777" w:rsidR="00D6095A" w:rsidRPr="007F7CF1"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Assignment</w:t>
      </w:r>
      <w:r w:rsidR="00D6095A" w:rsidRPr="007F7CF1">
        <w:rPr>
          <w:rFonts w:ascii="Times New Roman" w:eastAsia="Times New Roman" w:hAnsi="Times New Roman"/>
          <w:sz w:val="24"/>
          <w:szCs w:val="24"/>
        </w:rPr>
        <w:t xml:space="preserve"> is within 10% of the word limit (excluding references and any appendices)</w:t>
      </w:r>
    </w:p>
    <w:p w14:paraId="19C4A7CD"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b/>
          <w:sz w:val="24"/>
          <w:szCs w:val="24"/>
        </w:rPr>
        <w:t>All</w:t>
      </w:r>
      <w:r w:rsidRPr="007F7CF1">
        <w:rPr>
          <w:rFonts w:ascii="Times New Roman" w:eastAsia="Times New Roman" w:hAnsi="Times New Roman"/>
          <w:sz w:val="24"/>
          <w:szCs w:val="24"/>
        </w:rPr>
        <w:t xml:space="preserve"> references in the text are included in the reference list</w:t>
      </w:r>
    </w:p>
    <w:p w14:paraId="2866348C"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7F7CF1">
        <w:rPr>
          <w:rFonts w:ascii="Times New Roman" w:eastAsia="Times New Roman" w:hAnsi="Times New Roman"/>
          <w:b/>
          <w:sz w:val="24"/>
          <w:szCs w:val="24"/>
        </w:rPr>
        <w:t>Correct referencing following the Harvard style, as described in the Palgrave study skills book ‘Cite them Right’.</w:t>
      </w:r>
    </w:p>
    <w:p w14:paraId="73FAA6DD"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 xml:space="preserve">Correct spelling using </w:t>
      </w:r>
      <w:r w:rsidRPr="007F7CF1">
        <w:rPr>
          <w:rFonts w:ascii="Times New Roman" w:eastAsia="Times New Roman" w:hAnsi="Times New Roman"/>
          <w:b/>
          <w:sz w:val="24"/>
          <w:szCs w:val="24"/>
        </w:rPr>
        <w:t>UK English</w:t>
      </w:r>
    </w:p>
    <w:p w14:paraId="71E05B7A"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Correct use of punctuation</w:t>
      </w:r>
    </w:p>
    <w:p w14:paraId="47224670"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Grammar and syntax correct- double check anything that has a green line under it</w:t>
      </w:r>
    </w:p>
    <w:p w14:paraId="08F51EEB" w14:textId="77777777" w:rsidR="00D6095A" w:rsidRPr="007F7CF1"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I have read my assignment</w:t>
      </w:r>
      <w:r w:rsidR="00D6095A" w:rsidRPr="007F7CF1">
        <w:rPr>
          <w:rFonts w:ascii="Times New Roman" w:eastAsia="Times New Roman" w:hAnsi="Times New Roman"/>
          <w:sz w:val="24"/>
          <w:szCs w:val="24"/>
        </w:rPr>
        <w:t xml:space="preserve"> out loud to myself and it makes sense and is easy to read</w:t>
      </w:r>
    </w:p>
    <w:p w14:paraId="3EAFC3E2"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Somebody else has read my work and it makes sense to him or her!</w:t>
      </w:r>
    </w:p>
    <w:p w14:paraId="77FA9CE0"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7F7CF1">
        <w:rPr>
          <w:rFonts w:ascii="Times New Roman" w:eastAsia="Times New Roman" w:hAnsi="Times New Roman"/>
          <w:b/>
          <w:sz w:val="24"/>
          <w:szCs w:val="24"/>
        </w:rPr>
        <w:t xml:space="preserve">I have checked and I have not plagiarised </w:t>
      </w:r>
    </w:p>
    <w:p w14:paraId="64612D2B" w14:textId="6D04DEBD" w:rsidR="00C6371F" w:rsidRDefault="00D6095A" w:rsidP="004150A6">
      <w:pPr>
        <w:jc w:val="center"/>
        <w:rPr>
          <w:b/>
          <w:sz w:val="52"/>
        </w:rPr>
      </w:pPr>
      <w:r w:rsidRPr="007F7CF1">
        <w:rPr>
          <w:b/>
          <w:sz w:val="52"/>
        </w:rPr>
        <w:t>Failure to follow these guidelines will cost you marks!</w:t>
      </w:r>
    </w:p>
    <w:p w14:paraId="5243F39C" w14:textId="77777777" w:rsidR="00843079" w:rsidRDefault="00843079" w:rsidP="00843079">
      <w:pPr>
        <w:spacing w:after="30"/>
        <w:rPr>
          <w:rFonts w:ascii="Calibri" w:eastAsia="Calibri" w:hAnsi="Calibri" w:cs="Calibri"/>
          <w:sz w:val="24"/>
          <w:szCs w:val="24"/>
          <w:u w:val="single"/>
        </w:rPr>
      </w:pPr>
      <w:r w:rsidRPr="00843079">
        <w:rPr>
          <w:rFonts w:ascii="Calibri" w:eastAsia="Calibri" w:hAnsi="Calibri" w:cs="Calibri"/>
          <w:sz w:val="28"/>
          <w:szCs w:val="28"/>
          <w:u w:val="single"/>
        </w:rPr>
        <w:lastRenderedPageBreak/>
        <w:t>The Reflective Journal.</w:t>
      </w:r>
      <w:r w:rsidRPr="00843079">
        <w:rPr>
          <w:rFonts w:ascii="Calibri" w:eastAsia="Calibri" w:hAnsi="Calibri" w:cs="Calibri"/>
          <w:sz w:val="28"/>
          <w:szCs w:val="28"/>
        </w:rPr>
        <w:t xml:space="preserve">                                         </w:t>
      </w:r>
      <w:r w:rsidRPr="00843079">
        <w:rPr>
          <w:rFonts w:ascii="Calibri" w:eastAsia="Calibri" w:hAnsi="Calibri" w:cs="Calibri"/>
          <w:sz w:val="28"/>
          <w:szCs w:val="28"/>
          <w:u w:val="single"/>
        </w:rPr>
        <w:t>Lucy Combes</w:t>
      </w:r>
      <w:r w:rsidRPr="333BA5C1">
        <w:rPr>
          <w:rFonts w:ascii="Calibri" w:eastAsia="Calibri" w:hAnsi="Calibri" w:cs="Calibri"/>
          <w:sz w:val="24"/>
          <w:szCs w:val="24"/>
          <w:u w:val="single"/>
        </w:rPr>
        <w:t>.</w:t>
      </w:r>
    </w:p>
    <w:p w14:paraId="13E592AC" w14:textId="77777777" w:rsidR="00843079" w:rsidRDefault="00843079" w:rsidP="00843079">
      <w:pPr>
        <w:spacing w:after="30"/>
        <w:rPr>
          <w:rFonts w:ascii="Calibri" w:eastAsia="Calibri" w:hAnsi="Calibri" w:cs="Calibri"/>
          <w:sz w:val="24"/>
          <w:szCs w:val="24"/>
          <w:u w:val="single"/>
        </w:rPr>
      </w:pPr>
      <w:r w:rsidRPr="57CE25AE">
        <w:rPr>
          <w:rFonts w:ascii="Calibri" w:eastAsia="Calibri" w:hAnsi="Calibri" w:cs="Calibri"/>
          <w:sz w:val="24"/>
          <w:szCs w:val="24"/>
        </w:rPr>
        <w:t>This journal will look at how the children in Pillgwenlly Nursery are introduced to SKIP CYMRU and the impact it has on the children taking part in this learning. It will show how I progress in my learning and how the children’s physical ability changes or hopefully improves.</w:t>
      </w:r>
    </w:p>
    <w:p w14:paraId="08E28370" w14:textId="77777777" w:rsidR="009334DF" w:rsidRDefault="00843079" w:rsidP="00843079">
      <w:pPr>
        <w:spacing w:after="30"/>
        <w:rPr>
          <w:rFonts w:ascii="Calibri" w:eastAsia="Calibri" w:hAnsi="Calibri" w:cs="Calibri"/>
          <w:sz w:val="24"/>
          <w:szCs w:val="24"/>
        </w:rPr>
      </w:pPr>
      <w:r w:rsidRPr="333BA5C1">
        <w:rPr>
          <w:rFonts w:ascii="Calibri" w:eastAsia="Calibri" w:hAnsi="Calibri" w:cs="Calibri"/>
          <w:sz w:val="24"/>
          <w:szCs w:val="24"/>
        </w:rPr>
        <w:t xml:space="preserve"> I work as a HLTA in Pillgwenlly Primary School, a school based in a disadvantaged area of Newport. According to the Census data, this area of Newport has a higher proportion of non-whites to white people in the whole Newport and is significantly higher than the national average. Pillgwenlly has the highest unemployment rate in Newport and the rate is well above the unemployment average of Wales</w:t>
      </w:r>
      <w:r w:rsidR="009334DF">
        <w:rPr>
          <w:rFonts w:ascii="Calibri" w:eastAsia="Calibri" w:hAnsi="Calibri" w:cs="Calibri"/>
          <w:sz w:val="24"/>
          <w:szCs w:val="24"/>
        </w:rPr>
        <w:t>.</w:t>
      </w:r>
      <w:r w:rsidRPr="333BA5C1">
        <w:rPr>
          <w:rFonts w:ascii="Calibri" w:eastAsia="Calibri" w:hAnsi="Calibri" w:cs="Calibri"/>
          <w:sz w:val="24"/>
          <w:szCs w:val="24"/>
        </w:rPr>
        <w:t xml:space="preserve"> </w:t>
      </w:r>
      <w:r w:rsidR="009334DF">
        <w:rPr>
          <w:rFonts w:ascii="Calibri" w:eastAsia="Calibri" w:hAnsi="Calibri" w:cs="Calibri"/>
          <w:sz w:val="24"/>
          <w:szCs w:val="24"/>
        </w:rPr>
        <w:t>T</w:t>
      </w:r>
      <w:r w:rsidRPr="333BA5C1">
        <w:rPr>
          <w:rFonts w:ascii="Calibri" w:eastAsia="Calibri" w:hAnsi="Calibri" w:cs="Calibri"/>
          <w:sz w:val="24"/>
          <w:szCs w:val="24"/>
        </w:rPr>
        <w:t>he school is set in an area of poverty and deprivation.</w:t>
      </w:r>
    </w:p>
    <w:p w14:paraId="693892A5" w14:textId="49A638EC" w:rsidR="00843079" w:rsidRDefault="00843079" w:rsidP="00843079">
      <w:pPr>
        <w:spacing w:after="30"/>
        <w:rPr>
          <w:rFonts w:ascii="Calibri" w:eastAsia="Calibri" w:hAnsi="Calibri" w:cs="Calibri"/>
          <w:sz w:val="24"/>
          <w:szCs w:val="24"/>
        </w:rPr>
      </w:pPr>
      <w:r w:rsidRPr="333BA5C1">
        <w:rPr>
          <w:rFonts w:ascii="Calibri" w:eastAsia="Calibri" w:hAnsi="Calibri" w:cs="Calibri"/>
          <w:sz w:val="24"/>
          <w:szCs w:val="24"/>
        </w:rPr>
        <w:t xml:space="preserve"> </w:t>
      </w:r>
    </w:p>
    <w:p w14:paraId="3A5EACB1" w14:textId="73266296" w:rsidR="00843079" w:rsidRDefault="00843079" w:rsidP="00843079">
      <w:pPr>
        <w:spacing w:after="30"/>
        <w:rPr>
          <w:rFonts w:ascii="Calibri" w:eastAsia="Calibri" w:hAnsi="Calibri" w:cs="Calibri"/>
          <w:sz w:val="24"/>
          <w:szCs w:val="24"/>
        </w:rPr>
      </w:pPr>
      <w:r w:rsidRPr="333BA5C1">
        <w:rPr>
          <w:rFonts w:ascii="Calibri" w:eastAsia="Calibri" w:hAnsi="Calibri" w:cs="Calibri"/>
          <w:sz w:val="24"/>
          <w:szCs w:val="24"/>
        </w:rPr>
        <w:t>The school is made up of 90%</w:t>
      </w:r>
      <w:r w:rsidRPr="333BA5C1">
        <w:rPr>
          <w:rStyle w:val="FootnoteReference"/>
          <w:rFonts w:ascii="Calibri" w:eastAsia="Calibri" w:hAnsi="Calibri" w:cs="Calibri"/>
          <w:sz w:val="24"/>
          <w:szCs w:val="24"/>
        </w:rPr>
        <w:footnoteReference w:id="1"/>
      </w:r>
      <w:r w:rsidRPr="333BA5C1">
        <w:rPr>
          <w:rFonts w:ascii="Calibri" w:eastAsia="Calibri" w:hAnsi="Calibri" w:cs="Calibri"/>
          <w:sz w:val="24"/>
          <w:szCs w:val="24"/>
        </w:rPr>
        <w:t xml:space="preserve"> non-British or ethnic minority backgrounds. Many of the children has English as an additional language</w:t>
      </w:r>
      <w:r w:rsidR="009334DF">
        <w:rPr>
          <w:rFonts w:ascii="Calibri" w:eastAsia="Calibri" w:hAnsi="Calibri" w:cs="Calibri"/>
          <w:sz w:val="24"/>
          <w:szCs w:val="24"/>
        </w:rPr>
        <w:t xml:space="preserve">. </w:t>
      </w:r>
      <w:r w:rsidRPr="333BA5C1">
        <w:rPr>
          <w:rFonts w:ascii="Calibri" w:eastAsia="Calibri" w:hAnsi="Calibri" w:cs="Calibri"/>
          <w:sz w:val="24"/>
          <w:szCs w:val="24"/>
        </w:rPr>
        <w:t xml:space="preserve">Around 36% of the children are identified as ALN. This percentage is higher than the Welsh average. 40% of the children are classed as free school meals, again this figure is also above the national average. I am based in the Nursery class of the school. The class consists of </w:t>
      </w:r>
      <w:proofErr w:type="spellStart"/>
      <w:r>
        <w:rPr>
          <w:rFonts w:ascii="Calibri" w:eastAsia="Calibri" w:hAnsi="Calibri" w:cs="Calibri"/>
          <w:sz w:val="24"/>
          <w:szCs w:val="24"/>
        </w:rPr>
        <w:t>P</w:t>
      </w:r>
      <w:r w:rsidRPr="333BA5C1">
        <w:rPr>
          <w:rFonts w:ascii="Calibri" w:eastAsia="Calibri" w:hAnsi="Calibri" w:cs="Calibri"/>
          <w:sz w:val="24"/>
          <w:szCs w:val="24"/>
        </w:rPr>
        <w:t>reschoolers</w:t>
      </w:r>
      <w:proofErr w:type="spellEnd"/>
      <w:r w:rsidRPr="333BA5C1">
        <w:rPr>
          <w:rFonts w:ascii="Calibri" w:eastAsia="Calibri" w:hAnsi="Calibri" w:cs="Calibri"/>
          <w:sz w:val="24"/>
          <w:szCs w:val="24"/>
        </w:rPr>
        <w:t xml:space="preserve"> and early rising children. 8 of these children are classed as 1:1 ALN with other children receiving some support through box time and speech therapy. </w:t>
      </w:r>
      <w:r w:rsidR="009334DF">
        <w:rPr>
          <w:rFonts w:ascii="Calibri" w:eastAsia="Calibri" w:hAnsi="Calibri" w:cs="Calibri"/>
          <w:sz w:val="24"/>
          <w:szCs w:val="24"/>
        </w:rPr>
        <w:t>T</w:t>
      </w:r>
      <w:r w:rsidRPr="333BA5C1">
        <w:rPr>
          <w:rFonts w:ascii="Calibri" w:eastAsia="Calibri" w:hAnsi="Calibri" w:cs="Calibri"/>
          <w:sz w:val="24"/>
          <w:szCs w:val="24"/>
        </w:rPr>
        <w:t>he children receive two days of structured physical activity and are encouraged to take part in physical activity in their free play. Skip Cymru will become another element of their physical learning.</w:t>
      </w:r>
    </w:p>
    <w:p w14:paraId="5D13D997" w14:textId="0A314D23" w:rsidR="00843079" w:rsidRDefault="00843079" w:rsidP="00843079">
      <w:pPr>
        <w:spacing w:after="30"/>
        <w:rPr>
          <w:rFonts w:ascii="Calibri" w:eastAsia="Calibri" w:hAnsi="Calibri" w:cs="Calibri"/>
          <w:sz w:val="24"/>
          <w:szCs w:val="24"/>
        </w:rPr>
      </w:pPr>
      <w:r w:rsidRPr="57CE25AE">
        <w:rPr>
          <w:rFonts w:ascii="Calibri" w:eastAsia="Calibri" w:hAnsi="Calibri" w:cs="Calibri"/>
          <w:sz w:val="24"/>
          <w:szCs w:val="24"/>
        </w:rPr>
        <w:t xml:space="preserve"> As part of my SKIP CYMRU training, I am working with a small group of preschool children</w:t>
      </w:r>
      <w:r w:rsidR="009334DF">
        <w:rPr>
          <w:rFonts w:ascii="Calibri" w:eastAsia="Calibri" w:hAnsi="Calibri" w:cs="Calibri"/>
          <w:sz w:val="24"/>
          <w:szCs w:val="24"/>
        </w:rPr>
        <w:t xml:space="preserve">. </w:t>
      </w:r>
      <w:r w:rsidRPr="57CE25AE">
        <w:rPr>
          <w:rFonts w:ascii="Calibri" w:eastAsia="Calibri" w:hAnsi="Calibri" w:cs="Calibri"/>
          <w:sz w:val="24"/>
          <w:szCs w:val="24"/>
        </w:rPr>
        <w:t>Four of the children started last Easter 2021 and the other two attended from September 2021. The group consisted of three girls and three boys</w:t>
      </w:r>
      <w:r w:rsidR="009334DF">
        <w:rPr>
          <w:rFonts w:ascii="Calibri" w:eastAsia="Calibri" w:hAnsi="Calibri" w:cs="Calibri"/>
          <w:sz w:val="24"/>
          <w:szCs w:val="24"/>
        </w:rPr>
        <w:t>,</w:t>
      </w:r>
      <w:r w:rsidRPr="57CE25AE">
        <w:rPr>
          <w:rFonts w:ascii="Calibri" w:eastAsia="Calibri" w:hAnsi="Calibri" w:cs="Calibri"/>
          <w:sz w:val="24"/>
          <w:szCs w:val="24"/>
        </w:rPr>
        <w:t xml:space="preserve"> all from ethnic minority backgrounds</w:t>
      </w:r>
      <w:r w:rsidR="009334DF">
        <w:rPr>
          <w:rFonts w:ascii="Calibri" w:eastAsia="Calibri" w:hAnsi="Calibri" w:cs="Calibri"/>
          <w:sz w:val="24"/>
          <w:szCs w:val="24"/>
        </w:rPr>
        <w:t>.</w:t>
      </w:r>
      <w:r w:rsidRPr="57CE25AE">
        <w:rPr>
          <w:rFonts w:ascii="Calibri" w:eastAsia="Calibri" w:hAnsi="Calibri" w:cs="Calibri"/>
          <w:sz w:val="24"/>
          <w:szCs w:val="24"/>
        </w:rPr>
        <w:t xml:space="preserve"> </w:t>
      </w:r>
      <w:r w:rsidR="009334DF">
        <w:rPr>
          <w:rFonts w:ascii="Calibri" w:eastAsia="Calibri" w:hAnsi="Calibri" w:cs="Calibri"/>
          <w:sz w:val="24"/>
          <w:szCs w:val="24"/>
        </w:rPr>
        <w:t>They</w:t>
      </w:r>
      <w:r w:rsidRPr="57CE25AE">
        <w:rPr>
          <w:rFonts w:ascii="Calibri" w:eastAsia="Calibri" w:hAnsi="Calibri" w:cs="Calibri"/>
          <w:sz w:val="24"/>
          <w:szCs w:val="24"/>
        </w:rPr>
        <w:t xml:space="preserve"> are 3-4 years. All of them have been affected by the </w:t>
      </w:r>
      <w:r>
        <w:rPr>
          <w:rFonts w:ascii="Calibri" w:eastAsia="Calibri" w:hAnsi="Calibri" w:cs="Calibri"/>
          <w:sz w:val="24"/>
          <w:szCs w:val="24"/>
        </w:rPr>
        <w:t>C</w:t>
      </w:r>
      <w:r w:rsidRPr="57CE25AE">
        <w:rPr>
          <w:rFonts w:ascii="Calibri" w:eastAsia="Calibri" w:hAnsi="Calibri" w:cs="Calibri"/>
          <w:sz w:val="24"/>
          <w:szCs w:val="24"/>
        </w:rPr>
        <w:t>ovid epidemic and spent most of their lives within the lockdown environment.</w:t>
      </w:r>
    </w:p>
    <w:p w14:paraId="5D8F6725" w14:textId="77777777" w:rsidR="00843079" w:rsidRDefault="00843079" w:rsidP="00843079">
      <w:pPr>
        <w:spacing w:after="30"/>
        <w:ind w:firstLine="720"/>
        <w:rPr>
          <w:rFonts w:ascii="Calibri" w:eastAsia="Calibri" w:hAnsi="Calibri" w:cs="Calibri"/>
          <w:sz w:val="24"/>
          <w:szCs w:val="24"/>
        </w:rPr>
      </w:pPr>
      <w:r w:rsidRPr="333BA5C1">
        <w:rPr>
          <w:rFonts w:ascii="Calibri" w:eastAsia="Calibri" w:hAnsi="Calibri" w:cs="Calibri"/>
          <w:sz w:val="24"/>
          <w:szCs w:val="24"/>
          <w:lang w:val="en-US"/>
        </w:rPr>
        <w:t>“</w:t>
      </w:r>
      <w:r w:rsidRPr="57CE25AE">
        <w:rPr>
          <w:rFonts w:ascii="Calibri" w:eastAsia="Calibri" w:hAnsi="Calibri" w:cs="Calibri"/>
          <w:i/>
          <w:iCs/>
          <w:sz w:val="24"/>
          <w:szCs w:val="24"/>
          <w:lang w:val="en-US"/>
        </w:rPr>
        <w:t xml:space="preserve">It is very clear that the pandemic has reduced children’s physical activity levels, and that reduction is concentrated among groups who already face health inequalities and lower levels of physical activity participation.” </w:t>
      </w:r>
      <w:r w:rsidRPr="57CE25AE">
        <w:rPr>
          <w:rFonts w:ascii="Calibri" w:eastAsia="Calibri" w:hAnsi="Calibri" w:cs="Calibri"/>
          <w:sz w:val="24"/>
          <w:szCs w:val="24"/>
          <w:lang w:val="en-US"/>
        </w:rPr>
        <w:t>Senedd Wales</w:t>
      </w:r>
      <w:r w:rsidRPr="57CE25AE">
        <w:rPr>
          <w:rStyle w:val="FootnoteReference"/>
          <w:rFonts w:ascii="Calibri" w:eastAsia="Calibri" w:hAnsi="Calibri" w:cs="Calibri"/>
          <w:sz w:val="24"/>
          <w:szCs w:val="24"/>
        </w:rPr>
        <w:footnoteReference w:id="2"/>
      </w:r>
    </w:p>
    <w:p w14:paraId="6174E8DB" w14:textId="6BD44335" w:rsidR="00843079" w:rsidRDefault="00843079" w:rsidP="00843079">
      <w:pPr>
        <w:spacing w:after="30"/>
        <w:ind w:firstLine="720"/>
        <w:rPr>
          <w:rFonts w:ascii="Calibri" w:eastAsia="Calibri" w:hAnsi="Calibri" w:cs="Calibri"/>
          <w:sz w:val="24"/>
          <w:szCs w:val="24"/>
        </w:rPr>
      </w:pPr>
      <w:r w:rsidRPr="57CE25AE">
        <w:rPr>
          <w:rFonts w:ascii="Calibri" w:eastAsia="Calibri" w:hAnsi="Calibri" w:cs="Calibri"/>
          <w:sz w:val="24"/>
          <w:szCs w:val="24"/>
        </w:rPr>
        <w:t xml:space="preserve">For the four children who started earlier, they have had an intermittent education, being affected be Nursery closures due to COVID isolation and lack of staffing. Due to the closures of parks, leisure centres and other free facilities </w:t>
      </w:r>
      <w:r w:rsidR="002A41D0">
        <w:rPr>
          <w:rFonts w:ascii="Calibri" w:eastAsia="Calibri" w:hAnsi="Calibri" w:cs="Calibri"/>
          <w:sz w:val="24"/>
          <w:szCs w:val="24"/>
        </w:rPr>
        <w:t>in</w:t>
      </w:r>
      <w:r w:rsidRPr="57CE25AE">
        <w:rPr>
          <w:rFonts w:ascii="Calibri" w:eastAsia="Calibri" w:hAnsi="Calibri" w:cs="Calibri"/>
          <w:sz w:val="24"/>
          <w:szCs w:val="24"/>
        </w:rPr>
        <w:t xml:space="preserve"> lockdown, all have had less opportunity to be active. With many families too scared to go out during lockdown, these children have been less active than normal. Many have</w:t>
      </w:r>
      <w:r w:rsidR="002A41D0">
        <w:rPr>
          <w:rFonts w:ascii="Calibri" w:eastAsia="Calibri" w:hAnsi="Calibri" w:cs="Calibri"/>
          <w:sz w:val="24"/>
          <w:szCs w:val="24"/>
        </w:rPr>
        <w:t xml:space="preserve"> </w:t>
      </w:r>
      <w:r w:rsidRPr="57CE25AE">
        <w:rPr>
          <w:rFonts w:ascii="Calibri" w:eastAsia="Calibri" w:hAnsi="Calibri" w:cs="Calibri"/>
          <w:sz w:val="24"/>
          <w:szCs w:val="24"/>
        </w:rPr>
        <w:t xml:space="preserve">lacked social interaction because of this epidemic. The introduction of Skip Cymru will hopefully help to improve both the children’s physical activity and </w:t>
      </w:r>
      <w:r w:rsidR="002A41D0">
        <w:rPr>
          <w:rFonts w:ascii="Calibri" w:eastAsia="Calibri" w:hAnsi="Calibri" w:cs="Calibri"/>
          <w:sz w:val="24"/>
          <w:szCs w:val="24"/>
        </w:rPr>
        <w:t>communication</w:t>
      </w:r>
      <w:r w:rsidRPr="57CE25AE">
        <w:rPr>
          <w:rFonts w:ascii="Calibri" w:eastAsia="Calibri" w:hAnsi="Calibri" w:cs="Calibri"/>
          <w:sz w:val="24"/>
          <w:szCs w:val="24"/>
        </w:rPr>
        <w:t xml:space="preserve">, </w:t>
      </w:r>
      <w:r w:rsidR="002A41D0">
        <w:rPr>
          <w:rFonts w:ascii="Calibri" w:eastAsia="Calibri" w:hAnsi="Calibri" w:cs="Calibri"/>
          <w:sz w:val="24"/>
          <w:szCs w:val="24"/>
        </w:rPr>
        <w:t>and help them to form friendships</w:t>
      </w:r>
      <w:r w:rsidRPr="57CE25AE">
        <w:rPr>
          <w:rFonts w:ascii="Calibri" w:eastAsia="Calibri" w:hAnsi="Calibri" w:cs="Calibri"/>
          <w:sz w:val="24"/>
          <w:szCs w:val="24"/>
        </w:rPr>
        <w:t xml:space="preserve">. They will hopefully </w:t>
      </w:r>
      <w:r w:rsidRPr="57CE25AE">
        <w:rPr>
          <w:rFonts w:ascii="Calibri" w:eastAsia="Calibri" w:hAnsi="Calibri" w:cs="Calibri"/>
          <w:sz w:val="24"/>
          <w:szCs w:val="24"/>
        </w:rPr>
        <w:lastRenderedPageBreak/>
        <w:t xml:space="preserve">become more confident in their abilities and more motivated, </w:t>
      </w:r>
      <w:r w:rsidR="002A41D0">
        <w:rPr>
          <w:rFonts w:ascii="Calibri" w:eastAsia="Calibri" w:hAnsi="Calibri" w:cs="Calibri"/>
          <w:sz w:val="24"/>
          <w:szCs w:val="24"/>
        </w:rPr>
        <w:t>therefore</w:t>
      </w:r>
      <w:r w:rsidRPr="57CE25AE">
        <w:rPr>
          <w:rFonts w:ascii="Calibri" w:eastAsia="Calibri" w:hAnsi="Calibri" w:cs="Calibri"/>
          <w:sz w:val="24"/>
          <w:szCs w:val="24"/>
        </w:rPr>
        <w:t xml:space="preserve"> encourag</w:t>
      </w:r>
      <w:r w:rsidR="002A41D0">
        <w:rPr>
          <w:rFonts w:ascii="Calibri" w:eastAsia="Calibri" w:hAnsi="Calibri" w:cs="Calibri"/>
          <w:sz w:val="24"/>
          <w:szCs w:val="24"/>
        </w:rPr>
        <w:t>ing</w:t>
      </w:r>
      <w:r w:rsidRPr="57CE25AE">
        <w:rPr>
          <w:rFonts w:ascii="Calibri" w:eastAsia="Calibri" w:hAnsi="Calibri" w:cs="Calibri"/>
          <w:sz w:val="24"/>
          <w:szCs w:val="24"/>
        </w:rPr>
        <w:t xml:space="preserve"> their further progression.</w:t>
      </w:r>
    </w:p>
    <w:p w14:paraId="5D160168" w14:textId="49233BCB" w:rsidR="00843079" w:rsidRDefault="00843079" w:rsidP="00843079">
      <w:pPr>
        <w:spacing w:after="30"/>
        <w:ind w:firstLine="720"/>
        <w:rPr>
          <w:rFonts w:ascii="Calibri" w:eastAsia="Calibri" w:hAnsi="Calibri" w:cs="Calibri"/>
          <w:sz w:val="24"/>
          <w:szCs w:val="24"/>
        </w:rPr>
      </w:pPr>
      <w:r w:rsidRPr="57CE25AE">
        <w:rPr>
          <w:rFonts w:ascii="Calibri" w:eastAsia="Calibri" w:hAnsi="Calibri" w:cs="Calibri"/>
          <w:sz w:val="24"/>
          <w:szCs w:val="24"/>
        </w:rPr>
        <w:t>To decide how best to support the children, I needed to assess what stage each child was at in their development. There was no point in assuming that because each of them was the same age, that they would all be able to do the same things. According to Jean Ayres, all children will go through schemas in the same sequence, they may not all do them at the same time.</w:t>
      </w:r>
    </w:p>
    <w:p w14:paraId="3040E98B" w14:textId="23FC3539" w:rsidR="00843079" w:rsidRDefault="00843079" w:rsidP="00843079">
      <w:pPr>
        <w:spacing w:after="30"/>
        <w:ind w:firstLine="720"/>
        <w:rPr>
          <w:rFonts w:ascii="Calibri" w:eastAsia="Calibri" w:hAnsi="Calibri" w:cs="Calibri"/>
          <w:sz w:val="24"/>
          <w:szCs w:val="24"/>
        </w:rPr>
      </w:pPr>
      <w:r w:rsidRPr="57CE25AE">
        <w:rPr>
          <w:rFonts w:ascii="Calibri" w:eastAsia="Calibri" w:hAnsi="Calibri" w:cs="Calibri"/>
          <w:i/>
          <w:iCs/>
          <w:sz w:val="24"/>
          <w:szCs w:val="24"/>
        </w:rPr>
        <w:t xml:space="preserve"> “Sensory integrative functions develop in a natural order, and every child follows the same basic sequence. Some develop faster and some more slowly, but all travel pretty much the same path”</w:t>
      </w:r>
      <w:r w:rsidRPr="12BC352D">
        <w:rPr>
          <w:rFonts w:ascii="Calibri" w:eastAsia="Calibri" w:hAnsi="Calibri" w:cs="Calibri"/>
          <w:sz w:val="24"/>
          <w:szCs w:val="24"/>
        </w:rPr>
        <w:t xml:space="preserve"> </w:t>
      </w:r>
      <w:r>
        <w:rPr>
          <w:rFonts w:ascii="Calibri" w:eastAsia="Calibri" w:hAnsi="Calibri" w:cs="Calibri"/>
          <w:sz w:val="24"/>
          <w:szCs w:val="24"/>
        </w:rPr>
        <w:t>(Jean Ayres, 2005 Sensory Integration and the Child page 13)</w:t>
      </w:r>
    </w:p>
    <w:p w14:paraId="454C4F84" w14:textId="2CF5CA72" w:rsidR="00843079" w:rsidRDefault="00843079" w:rsidP="00843079">
      <w:pPr>
        <w:spacing w:after="30"/>
        <w:ind w:firstLine="720"/>
        <w:rPr>
          <w:rFonts w:ascii="Calibri" w:eastAsia="Calibri" w:hAnsi="Calibri" w:cs="Calibri"/>
          <w:sz w:val="24"/>
          <w:szCs w:val="24"/>
          <w:lang w:val="en-US"/>
        </w:rPr>
      </w:pPr>
      <w:r w:rsidRPr="12BC352D">
        <w:rPr>
          <w:rFonts w:ascii="Calibri" w:eastAsia="Calibri" w:hAnsi="Calibri" w:cs="Calibri"/>
          <w:sz w:val="24"/>
          <w:szCs w:val="24"/>
        </w:rPr>
        <w:t>This is true of my children. On the first session I baseline</w:t>
      </w:r>
      <w:r w:rsidR="002A41D0">
        <w:rPr>
          <w:rFonts w:ascii="Calibri" w:eastAsia="Calibri" w:hAnsi="Calibri" w:cs="Calibri"/>
          <w:sz w:val="24"/>
          <w:szCs w:val="24"/>
        </w:rPr>
        <w:t>d</w:t>
      </w:r>
      <w:r w:rsidRPr="12BC352D">
        <w:rPr>
          <w:rFonts w:ascii="Calibri" w:eastAsia="Calibri" w:hAnsi="Calibri" w:cs="Calibri"/>
          <w:sz w:val="24"/>
          <w:szCs w:val="24"/>
        </w:rPr>
        <w:t xml:space="preserve"> the children to see where they</w:t>
      </w:r>
      <w:r w:rsidR="004A6B5E">
        <w:rPr>
          <w:rFonts w:ascii="Calibri" w:eastAsia="Calibri" w:hAnsi="Calibri" w:cs="Calibri"/>
          <w:sz w:val="24"/>
          <w:szCs w:val="24"/>
        </w:rPr>
        <w:t xml:space="preserve"> each</w:t>
      </w:r>
      <w:r w:rsidRPr="12BC352D">
        <w:rPr>
          <w:rFonts w:ascii="Calibri" w:eastAsia="Calibri" w:hAnsi="Calibri" w:cs="Calibri"/>
          <w:sz w:val="24"/>
          <w:szCs w:val="24"/>
        </w:rPr>
        <w:t xml:space="preserve"> were. I assessed what stage of development each child was at. Most of my children were at stage one in jumping with only one child at stage two. One child struggled to land his jumps with both of his feet and his level would be</w:t>
      </w:r>
      <w:r w:rsidR="004A6B5E">
        <w:rPr>
          <w:rFonts w:ascii="Calibri" w:eastAsia="Calibri" w:hAnsi="Calibri" w:cs="Calibri"/>
          <w:sz w:val="24"/>
          <w:szCs w:val="24"/>
        </w:rPr>
        <w:t>at the start of level one.</w:t>
      </w:r>
      <w:r w:rsidRPr="12BC352D">
        <w:rPr>
          <w:rFonts w:ascii="Calibri" w:eastAsia="Calibri" w:hAnsi="Calibri" w:cs="Calibri"/>
          <w:sz w:val="24"/>
          <w:szCs w:val="24"/>
        </w:rPr>
        <w:t xml:space="preserve"> When assessing their balancing skills, all were stronger on their right foot. One child could confidently balance for more than 20 seconds at a time on her right and over 10 seconds on her left. One could not balance at all, and the rest could balance for 5-15 seconds on their stronger foot. </w:t>
      </w:r>
    </w:p>
    <w:p w14:paraId="7B6B60F8" w14:textId="624C4B93" w:rsidR="00843079" w:rsidRDefault="00843079" w:rsidP="00843079">
      <w:pPr>
        <w:spacing w:before="30" w:after="30"/>
        <w:ind w:firstLine="720"/>
        <w:rPr>
          <w:rFonts w:ascii="Calibri" w:eastAsia="Calibri" w:hAnsi="Calibri" w:cs="Calibri"/>
          <w:sz w:val="24"/>
          <w:szCs w:val="24"/>
          <w:lang w:val="en-US"/>
        </w:rPr>
      </w:pPr>
      <w:r w:rsidRPr="12BC352D">
        <w:rPr>
          <w:rFonts w:ascii="Calibri" w:eastAsia="Calibri" w:hAnsi="Calibri" w:cs="Calibri"/>
          <w:sz w:val="24"/>
          <w:szCs w:val="24"/>
        </w:rPr>
        <w:t xml:space="preserve"> A</w:t>
      </w:r>
      <w:r>
        <w:rPr>
          <w:rFonts w:ascii="Calibri" w:eastAsia="Calibri" w:hAnsi="Calibri" w:cs="Calibri"/>
          <w:sz w:val="24"/>
          <w:szCs w:val="24"/>
        </w:rPr>
        <w:t>fter assessment,</w:t>
      </w:r>
      <w:r w:rsidRPr="12BC352D">
        <w:rPr>
          <w:rFonts w:ascii="Calibri" w:eastAsia="Calibri" w:hAnsi="Calibri" w:cs="Calibri"/>
          <w:sz w:val="24"/>
          <w:szCs w:val="24"/>
        </w:rPr>
        <w:t xml:space="preserve"> I discovered that four of them were based at the hugging stage and the other two were at the delayed reaction stage. All struggled to track the ball and needed to work on their hand eye coordination skills. One of the children “flaps” his arms particularly in situations where he is excited or engaged in an activity which affec</w:t>
      </w:r>
      <w:r w:rsidR="004A6B5E">
        <w:rPr>
          <w:rFonts w:ascii="Calibri" w:eastAsia="Calibri" w:hAnsi="Calibri" w:cs="Calibri"/>
          <w:sz w:val="24"/>
          <w:szCs w:val="24"/>
        </w:rPr>
        <w:t>ts</w:t>
      </w:r>
      <w:r w:rsidRPr="12BC352D">
        <w:rPr>
          <w:rFonts w:ascii="Calibri" w:eastAsia="Calibri" w:hAnsi="Calibri" w:cs="Calibri"/>
          <w:sz w:val="24"/>
          <w:szCs w:val="24"/>
        </w:rPr>
        <w:t xml:space="preserve"> his response when a ball comes towards him. I realised that any activities </w:t>
      </w:r>
      <w:r w:rsidR="004A6B5E">
        <w:rPr>
          <w:rFonts w:ascii="Calibri" w:eastAsia="Calibri" w:hAnsi="Calibri" w:cs="Calibri"/>
          <w:sz w:val="24"/>
          <w:szCs w:val="24"/>
        </w:rPr>
        <w:t xml:space="preserve">we did would be </w:t>
      </w:r>
      <w:r w:rsidRPr="12BC352D">
        <w:rPr>
          <w:rFonts w:ascii="Calibri" w:eastAsia="Calibri" w:hAnsi="Calibri" w:cs="Calibri"/>
          <w:sz w:val="24"/>
          <w:szCs w:val="24"/>
        </w:rPr>
        <w:t xml:space="preserve">back to basics so that the children could have a good foundation in their skills before moving onto more technical skills. According to the model by </w:t>
      </w:r>
      <w:proofErr w:type="spellStart"/>
      <w:r w:rsidRPr="12BC352D">
        <w:rPr>
          <w:rFonts w:ascii="Calibri" w:eastAsia="Calibri" w:hAnsi="Calibri" w:cs="Calibri"/>
          <w:sz w:val="24"/>
          <w:szCs w:val="24"/>
        </w:rPr>
        <w:t>Seefeldt</w:t>
      </w:r>
      <w:proofErr w:type="spellEnd"/>
      <w:r w:rsidR="004A6B5E">
        <w:rPr>
          <w:rFonts w:ascii="Calibri" w:eastAsia="Calibri" w:hAnsi="Calibri" w:cs="Calibri"/>
          <w:sz w:val="24"/>
          <w:szCs w:val="24"/>
        </w:rPr>
        <w:t>,</w:t>
      </w:r>
      <w:r w:rsidRPr="12BC352D">
        <w:rPr>
          <w:rFonts w:ascii="Calibri" w:eastAsia="Calibri" w:hAnsi="Calibri" w:cs="Calibri"/>
          <w:sz w:val="24"/>
          <w:szCs w:val="24"/>
        </w:rPr>
        <w:t xml:space="preserve"> children need to be competent at their fundamental motor </w:t>
      </w:r>
      <w:r w:rsidRPr="12BC352D">
        <w:rPr>
          <w:rFonts w:ascii="Calibri" w:eastAsia="Calibri" w:hAnsi="Calibri" w:cs="Calibri"/>
          <w:sz w:val="24"/>
          <w:szCs w:val="24"/>
        </w:rPr>
        <w:lastRenderedPageBreak/>
        <w:t>skills before they can move onto to more specialised sports and act</w:t>
      </w:r>
      <w:r>
        <w:rPr>
          <w:rFonts w:ascii="Calibri" w:eastAsia="Calibri" w:hAnsi="Calibri" w:cs="Calibri"/>
          <w:sz w:val="24"/>
          <w:szCs w:val="24"/>
        </w:rPr>
        <w:t>i</w:t>
      </w:r>
      <w:r w:rsidRPr="12BC352D">
        <w:rPr>
          <w:rFonts w:ascii="Calibri" w:eastAsia="Calibri" w:hAnsi="Calibri" w:cs="Calibri"/>
          <w:sz w:val="24"/>
          <w:szCs w:val="24"/>
        </w:rPr>
        <w:t>vities.</w:t>
      </w:r>
      <w:r w:rsidRPr="12BC352D">
        <w:rPr>
          <w:rStyle w:val="FootnoteReference"/>
          <w:rFonts w:ascii="Calibri" w:eastAsia="Calibri" w:hAnsi="Calibri" w:cs="Calibri"/>
          <w:sz w:val="24"/>
          <w:szCs w:val="24"/>
        </w:rPr>
        <w:footnoteReference w:id="3"/>
      </w:r>
      <w:r w:rsidRPr="12BC352D">
        <w:rPr>
          <w:rFonts w:ascii="Calibri" w:eastAsia="Calibri" w:hAnsi="Calibri" w:cs="Calibri"/>
          <w:sz w:val="24"/>
          <w:szCs w:val="24"/>
        </w:rPr>
        <w:t xml:space="preserve"> This is important as without these, the children would not be able to reach a proficient level and are less likely to be able to enjoy or take part in physical activities in their later lives.</w:t>
      </w:r>
    </w:p>
    <w:p w14:paraId="617411F0" w14:textId="1D9297FD" w:rsidR="00843079" w:rsidRPr="00963220" w:rsidRDefault="00843079" w:rsidP="00843079">
      <w:pPr>
        <w:spacing w:after="30"/>
        <w:ind w:firstLine="720"/>
        <w:rPr>
          <w:rFonts w:ascii="Calibri" w:eastAsia="Calibri" w:hAnsi="Calibri" w:cs="Calibri"/>
          <w:iCs/>
          <w:sz w:val="24"/>
          <w:szCs w:val="24"/>
          <w:lang w:val="en-US"/>
        </w:rPr>
      </w:pPr>
      <w:r w:rsidRPr="12BC352D">
        <w:rPr>
          <w:rFonts w:ascii="Calibri" w:eastAsia="Calibri" w:hAnsi="Calibri" w:cs="Calibri"/>
          <w:sz w:val="24"/>
          <w:szCs w:val="24"/>
          <w:lang w:val="en-US"/>
        </w:rPr>
        <w:t xml:space="preserve"> “</w:t>
      </w:r>
      <w:r w:rsidRPr="57CE25AE">
        <w:rPr>
          <w:rFonts w:ascii="Calibri" w:eastAsia="Calibri" w:hAnsi="Calibri" w:cs="Calibri"/>
          <w:i/>
          <w:iCs/>
          <w:sz w:val="24"/>
          <w:szCs w:val="24"/>
          <w:lang w:val="en-US"/>
        </w:rPr>
        <w:t xml:space="preserve">If children cannot proficiently run, jump, catch, throw, etc., then they will have limited opportunities for engagement in physical activities later in their lives because they will not have the prerequisite skills to be active.” </w:t>
      </w:r>
      <w:proofErr w:type="spellStart"/>
      <w:r w:rsidRPr="57CE25AE">
        <w:rPr>
          <w:rFonts w:ascii="Calibri" w:eastAsia="Calibri" w:hAnsi="Calibri" w:cs="Calibri"/>
          <w:i/>
          <w:iCs/>
          <w:sz w:val="24"/>
          <w:szCs w:val="24"/>
          <w:lang w:val="en-US"/>
        </w:rPr>
        <w:t>Stodden</w:t>
      </w:r>
      <w:proofErr w:type="spellEnd"/>
      <w:r w:rsidRPr="57CE25AE">
        <w:rPr>
          <w:rFonts w:ascii="Calibri" w:eastAsia="Calibri" w:hAnsi="Calibri" w:cs="Calibri"/>
          <w:i/>
          <w:iCs/>
          <w:sz w:val="24"/>
          <w:szCs w:val="24"/>
          <w:lang w:val="en-US"/>
        </w:rPr>
        <w:t xml:space="preserve"> et a</w:t>
      </w:r>
      <w:r>
        <w:rPr>
          <w:rFonts w:ascii="Calibri" w:eastAsia="Calibri" w:hAnsi="Calibri" w:cs="Calibri"/>
          <w:i/>
          <w:iCs/>
          <w:sz w:val="24"/>
          <w:szCs w:val="24"/>
          <w:lang w:val="en-US"/>
        </w:rPr>
        <w:t xml:space="preserve">l </w:t>
      </w:r>
      <w:r>
        <w:rPr>
          <w:rFonts w:ascii="Calibri" w:eastAsia="Calibri" w:hAnsi="Calibri" w:cs="Calibri"/>
          <w:iCs/>
          <w:sz w:val="24"/>
          <w:szCs w:val="24"/>
          <w:lang w:val="en-US"/>
        </w:rPr>
        <w:t>(</w:t>
      </w:r>
      <w:r w:rsidRPr="12BC352D">
        <w:t>A Developmental Perspective on the Role of Motor Skill Competence in Physical Activity: An Emergent Relationship</w:t>
      </w:r>
      <w:r w:rsidR="00446900">
        <w:t>,2008</w:t>
      </w:r>
      <w:r>
        <w:t xml:space="preserve"> page 291.)</w:t>
      </w:r>
    </w:p>
    <w:p w14:paraId="3CE10A2A" w14:textId="3C0F35B8" w:rsidR="00843079" w:rsidRDefault="00843079" w:rsidP="00843079">
      <w:pPr>
        <w:spacing w:after="30"/>
        <w:ind w:firstLine="720"/>
        <w:rPr>
          <w:rFonts w:ascii="Calibri" w:eastAsia="Calibri" w:hAnsi="Calibri" w:cs="Calibri"/>
          <w:sz w:val="24"/>
          <w:szCs w:val="24"/>
          <w:lang w:val="en-US"/>
        </w:rPr>
      </w:pPr>
      <w:r w:rsidRPr="57CE25AE">
        <w:rPr>
          <w:rFonts w:ascii="Calibri" w:eastAsia="Calibri" w:hAnsi="Calibri" w:cs="Calibri"/>
          <w:sz w:val="24"/>
          <w:szCs w:val="24"/>
          <w:lang w:val="en-US"/>
        </w:rPr>
        <w:t>After assessing the</w:t>
      </w:r>
      <w:r w:rsidR="004A6B5E">
        <w:rPr>
          <w:rFonts w:ascii="Calibri" w:eastAsia="Calibri" w:hAnsi="Calibri" w:cs="Calibri"/>
          <w:sz w:val="24"/>
          <w:szCs w:val="24"/>
          <w:lang w:val="en-US"/>
        </w:rPr>
        <w:t xml:space="preserve"> children</w:t>
      </w:r>
      <w:r w:rsidRPr="57CE25AE">
        <w:rPr>
          <w:rFonts w:ascii="Calibri" w:eastAsia="Calibri" w:hAnsi="Calibri" w:cs="Calibri"/>
          <w:sz w:val="24"/>
          <w:szCs w:val="24"/>
          <w:lang w:val="en-US"/>
        </w:rPr>
        <w:t xml:space="preserve">, I decided to introduce each element slowly. I started the </w:t>
      </w:r>
      <w:r w:rsidR="004A6B5E" w:rsidRPr="57CE25AE">
        <w:rPr>
          <w:rFonts w:ascii="Calibri" w:eastAsia="Calibri" w:hAnsi="Calibri" w:cs="Calibri"/>
          <w:sz w:val="24"/>
          <w:szCs w:val="24"/>
          <w:lang w:val="en-US"/>
        </w:rPr>
        <w:t>first sessions working</w:t>
      </w:r>
      <w:r w:rsidRPr="57CE25AE">
        <w:rPr>
          <w:rFonts w:ascii="Calibri" w:eastAsia="Calibri" w:hAnsi="Calibri" w:cs="Calibri"/>
          <w:sz w:val="24"/>
          <w:szCs w:val="24"/>
          <w:lang w:val="en-US"/>
        </w:rPr>
        <w:t xml:space="preserve"> on the warmups. In the first warm up session I introduced the idea of a bubble for them to gain some awareness of space. I modelled stretching the body out and asked them to pretend that they were in a bubble. They stretched out in all directions and then we discussed what would happen if they bumped into each other's bubbles. We talked about ensuring they did not go close to each other otherwise their bubbles would burst.  I got them to move about at a fast speed like a Ferrari and at a slow speed like a tractor. Each movement was modelled first. When the light was red, they had to stop and when green, they moved. At the first red light, I asked each child if they thought that they had gone too close to another child and asked them if their bubble had burst. Two children said yes, and then chose to “blow up” their bubbles again ready for the game.  The children learnt to move at different speeds in their first warm-up and added in suggestions of their own. The children enjoyed this session </w:t>
      </w:r>
      <w:r w:rsidR="004A6B5E" w:rsidRPr="57CE25AE">
        <w:rPr>
          <w:rFonts w:ascii="Calibri" w:eastAsia="Calibri" w:hAnsi="Calibri" w:cs="Calibri"/>
          <w:sz w:val="24"/>
          <w:szCs w:val="24"/>
          <w:lang w:val="en-US"/>
        </w:rPr>
        <w:t>and moved</w:t>
      </w:r>
      <w:r w:rsidRPr="57CE25AE">
        <w:rPr>
          <w:rFonts w:ascii="Calibri" w:eastAsia="Calibri" w:hAnsi="Calibri" w:cs="Calibri"/>
          <w:sz w:val="24"/>
          <w:szCs w:val="24"/>
          <w:lang w:val="en-US"/>
        </w:rPr>
        <w:t xml:space="preserve"> at different speeds. One </w:t>
      </w:r>
      <w:r w:rsidR="004A6B5E">
        <w:rPr>
          <w:rFonts w:ascii="Calibri" w:eastAsia="Calibri" w:hAnsi="Calibri" w:cs="Calibri"/>
          <w:sz w:val="24"/>
          <w:szCs w:val="24"/>
          <w:lang w:val="en-US"/>
        </w:rPr>
        <w:t>child</w:t>
      </w:r>
      <w:r w:rsidRPr="57CE25AE">
        <w:rPr>
          <w:rFonts w:ascii="Calibri" w:eastAsia="Calibri" w:hAnsi="Calibri" w:cs="Calibri"/>
          <w:sz w:val="24"/>
          <w:szCs w:val="24"/>
          <w:lang w:val="en-US"/>
        </w:rPr>
        <w:t xml:space="preserve"> at first refused to join in the game and preferred to stand there calling out Ferrari or tractor. As he started to see the children</w:t>
      </w:r>
      <w:r w:rsidR="004A6B5E">
        <w:rPr>
          <w:rFonts w:ascii="Calibri" w:eastAsia="Calibri" w:hAnsi="Calibri" w:cs="Calibri"/>
          <w:sz w:val="24"/>
          <w:szCs w:val="24"/>
          <w:lang w:val="en-US"/>
        </w:rPr>
        <w:t xml:space="preserve"> </w:t>
      </w:r>
      <w:r w:rsidRPr="57CE25AE">
        <w:rPr>
          <w:rFonts w:ascii="Calibri" w:eastAsia="Calibri" w:hAnsi="Calibri" w:cs="Calibri"/>
          <w:sz w:val="24"/>
          <w:szCs w:val="24"/>
          <w:lang w:val="en-US"/>
        </w:rPr>
        <w:t xml:space="preserve">having fun, he </w:t>
      </w:r>
      <w:r w:rsidR="004A6B5E">
        <w:rPr>
          <w:rFonts w:ascii="Calibri" w:eastAsia="Calibri" w:hAnsi="Calibri" w:cs="Calibri"/>
          <w:sz w:val="24"/>
          <w:szCs w:val="24"/>
          <w:lang w:val="en-US"/>
        </w:rPr>
        <w:t>j</w:t>
      </w:r>
      <w:r w:rsidRPr="57CE25AE">
        <w:rPr>
          <w:rFonts w:ascii="Calibri" w:eastAsia="Calibri" w:hAnsi="Calibri" w:cs="Calibri"/>
          <w:sz w:val="24"/>
          <w:szCs w:val="24"/>
          <w:lang w:val="en-US"/>
        </w:rPr>
        <w:t>oin</w:t>
      </w:r>
      <w:r w:rsidR="004A6B5E">
        <w:rPr>
          <w:rFonts w:ascii="Calibri" w:eastAsia="Calibri" w:hAnsi="Calibri" w:cs="Calibri"/>
          <w:sz w:val="24"/>
          <w:szCs w:val="24"/>
          <w:lang w:val="en-US"/>
        </w:rPr>
        <w:t>ed</w:t>
      </w:r>
      <w:r w:rsidRPr="57CE25AE">
        <w:rPr>
          <w:rFonts w:ascii="Calibri" w:eastAsia="Calibri" w:hAnsi="Calibri" w:cs="Calibri"/>
          <w:sz w:val="24"/>
          <w:szCs w:val="24"/>
          <w:lang w:val="en-US"/>
        </w:rPr>
        <w:t xml:space="preserve"> in. The follow-up session was a continuation of the game, but we looked at changing directions </w:t>
      </w:r>
      <w:r w:rsidRPr="57CE25AE">
        <w:rPr>
          <w:rFonts w:ascii="Calibri" w:eastAsia="Calibri" w:hAnsi="Calibri" w:cs="Calibri"/>
          <w:sz w:val="24"/>
          <w:szCs w:val="24"/>
          <w:lang w:val="en-US"/>
        </w:rPr>
        <w:lastRenderedPageBreak/>
        <w:t xml:space="preserve">going forwards and backwards. They choose a digger to reverse. They were able to move in both directions, though they needed reminding to look behind when reversing so that they did not burst their “bubbles”.  </w:t>
      </w:r>
    </w:p>
    <w:p w14:paraId="204FCF44" w14:textId="56D351C1" w:rsidR="00843079" w:rsidRDefault="00843079" w:rsidP="00843079">
      <w:pPr>
        <w:spacing w:after="30"/>
        <w:ind w:firstLine="720"/>
        <w:rPr>
          <w:rFonts w:ascii="Calibri" w:eastAsia="Calibri" w:hAnsi="Calibri" w:cs="Calibri"/>
          <w:sz w:val="24"/>
          <w:szCs w:val="24"/>
          <w:highlight w:val="yellow"/>
          <w:lang w:val="en-US"/>
        </w:rPr>
      </w:pPr>
      <w:r w:rsidRPr="57CE25AE">
        <w:rPr>
          <w:rFonts w:ascii="Calibri" w:eastAsia="Calibri" w:hAnsi="Calibri" w:cs="Calibri"/>
          <w:sz w:val="24"/>
          <w:szCs w:val="24"/>
          <w:lang w:val="en-US"/>
        </w:rPr>
        <w:t>The next warm-up games were based on animals. This meant that we could move in different directions, at different speeds and at various levels. Dynamics were introduced into the game. The children suggested which animals they wanted</w:t>
      </w:r>
      <w:r w:rsidR="00AA42AF">
        <w:rPr>
          <w:rFonts w:ascii="Calibri" w:eastAsia="Calibri" w:hAnsi="Calibri" w:cs="Calibri"/>
          <w:sz w:val="24"/>
          <w:szCs w:val="24"/>
          <w:lang w:val="en-US"/>
        </w:rPr>
        <w:t>.</w:t>
      </w:r>
      <w:r w:rsidRPr="57CE25AE">
        <w:rPr>
          <w:rFonts w:ascii="Calibri" w:eastAsia="Calibri" w:hAnsi="Calibri" w:cs="Calibri"/>
          <w:sz w:val="24"/>
          <w:szCs w:val="24"/>
          <w:lang w:val="en-US"/>
        </w:rPr>
        <w:t xml:space="preserve"> </w:t>
      </w:r>
      <w:r w:rsidR="00AA42AF">
        <w:rPr>
          <w:rFonts w:ascii="Calibri" w:eastAsia="Calibri" w:hAnsi="Calibri" w:cs="Calibri"/>
          <w:sz w:val="24"/>
          <w:szCs w:val="24"/>
          <w:lang w:val="en-US"/>
        </w:rPr>
        <w:t>A</w:t>
      </w:r>
      <w:r w:rsidRPr="57CE25AE">
        <w:rPr>
          <w:rFonts w:ascii="Calibri" w:eastAsia="Calibri" w:hAnsi="Calibri" w:cs="Calibri"/>
          <w:sz w:val="24"/>
          <w:szCs w:val="24"/>
          <w:lang w:val="en-US"/>
        </w:rPr>
        <w:t xml:space="preserve"> tortoise was low down to the floor and a giraffe was stretched up high. An elephant was noisy and stomping and a crab walked sideways.</w:t>
      </w:r>
      <w:r w:rsidR="00AA42AF">
        <w:rPr>
          <w:rFonts w:ascii="Calibri" w:eastAsia="Calibri" w:hAnsi="Calibri" w:cs="Calibri"/>
          <w:sz w:val="24"/>
          <w:szCs w:val="24"/>
          <w:lang w:val="en-US"/>
        </w:rPr>
        <w:t xml:space="preserve"> A</w:t>
      </w:r>
      <w:r w:rsidRPr="57CE25AE">
        <w:rPr>
          <w:rFonts w:ascii="Calibri" w:eastAsia="Calibri" w:hAnsi="Calibri" w:cs="Calibri"/>
          <w:sz w:val="24"/>
          <w:szCs w:val="24"/>
          <w:lang w:val="en-US"/>
        </w:rPr>
        <w:t xml:space="preserve">ll movements were modelled by me first so they could understand what each movement meant. When I evaluated this game, I </w:t>
      </w:r>
      <w:proofErr w:type="spellStart"/>
      <w:r w:rsidRPr="57CE25AE">
        <w:rPr>
          <w:rFonts w:ascii="Calibri" w:eastAsia="Calibri" w:hAnsi="Calibri" w:cs="Calibri"/>
          <w:sz w:val="24"/>
          <w:szCs w:val="24"/>
          <w:lang w:val="en-US"/>
        </w:rPr>
        <w:t>realised</w:t>
      </w:r>
      <w:proofErr w:type="spellEnd"/>
      <w:r w:rsidRPr="57CE25AE">
        <w:rPr>
          <w:rFonts w:ascii="Calibri" w:eastAsia="Calibri" w:hAnsi="Calibri" w:cs="Calibri"/>
          <w:sz w:val="24"/>
          <w:szCs w:val="24"/>
          <w:lang w:val="en-US"/>
        </w:rPr>
        <w:t xml:space="preserve"> that the children were able to copy the movements but may not have had a good understanding of what each animal was. The next time I play this game it would be important to use photographic visuals to help the children’s understanding. Children moved well with these actions however they struggled with moving sideways and changed</w:t>
      </w:r>
      <w:r w:rsidR="00AA42AF">
        <w:rPr>
          <w:rFonts w:ascii="Calibri" w:eastAsia="Calibri" w:hAnsi="Calibri" w:cs="Calibri"/>
          <w:sz w:val="24"/>
          <w:szCs w:val="24"/>
          <w:lang w:val="en-US"/>
        </w:rPr>
        <w:t xml:space="preserve"> instead</w:t>
      </w:r>
      <w:r w:rsidRPr="57CE25AE">
        <w:rPr>
          <w:rFonts w:ascii="Calibri" w:eastAsia="Calibri" w:hAnsi="Calibri" w:cs="Calibri"/>
          <w:sz w:val="24"/>
          <w:szCs w:val="24"/>
          <w:lang w:val="en-US"/>
        </w:rPr>
        <w:t xml:space="preserve">. When discussing this with colleagues, it was suggested that the children would benefit from playing games such as ring a ring </w:t>
      </w:r>
      <w:proofErr w:type="spellStart"/>
      <w:r w:rsidRPr="57CE25AE">
        <w:rPr>
          <w:rFonts w:ascii="Calibri" w:eastAsia="Calibri" w:hAnsi="Calibri" w:cs="Calibri"/>
          <w:sz w:val="24"/>
          <w:szCs w:val="24"/>
          <w:lang w:val="en-US"/>
        </w:rPr>
        <w:t>o</w:t>
      </w:r>
      <w:proofErr w:type="spellEnd"/>
      <w:r w:rsidRPr="57CE25AE">
        <w:rPr>
          <w:rFonts w:ascii="Calibri" w:eastAsia="Calibri" w:hAnsi="Calibri" w:cs="Calibri"/>
          <w:sz w:val="24"/>
          <w:szCs w:val="24"/>
          <w:lang w:val="en-US"/>
        </w:rPr>
        <w:t xml:space="preserve"> roses where children held hands and moved around in a circle sideways.</w:t>
      </w:r>
      <w:r w:rsidR="00AA42AF">
        <w:rPr>
          <w:rFonts w:ascii="Calibri" w:eastAsia="Calibri" w:hAnsi="Calibri" w:cs="Calibri"/>
          <w:sz w:val="24"/>
          <w:szCs w:val="24"/>
          <w:lang w:val="en-US"/>
        </w:rPr>
        <w:t xml:space="preserve"> This</w:t>
      </w:r>
      <w:r w:rsidRPr="57CE25AE">
        <w:rPr>
          <w:rFonts w:ascii="Calibri" w:eastAsia="Calibri" w:hAnsi="Calibri" w:cs="Calibri"/>
          <w:sz w:val="24"/>
          <w:szCs w:val="24"/>
          <w:lang w:val="en-US"/>
        </w:rPr>
        <w:t xml:space="preserve"> would help the children to improve their understanding and movement.    </w:t>
      </w:r>
    </w:p>
    <w:p w14:paraId="30CF2DA9" w14:textId="394D7BFE" w:rsidR="00843079" w:rsidRDefault="00843079" w:rsidP="00843079">
      <w:pPr>
        <w:spacing w:after="30"/>
        <w:ind w:firstLine="720"/>
        <w:rPr>
          <w:rFonts w:ascii="Calibri" w:eastAsia="Calibri" w:hAnsi="Calibri" w:cs="Calibri"/>
          <w:sz w:val="24"/>
          <w:szCs w:val="24"/>
          <w:lang w:val="en-US"/>
        </w:rPr>
      </w:pPr>
      <w:r w:rsidRPr="57CE25AE">
        <w:rPr>
          <w:rFonts w:ascii="Calibri" w:eastAsia="Calibri" w:hAnsi="Calibri" w:cs="Calibri"/>
          <w:sz w:val="24"/>
          <w:szCs w:val="24"/>
          <w:lang w:val="en-US"/>
        </w:rPr>
        <w:t xml:space="preserve">After the introduction of the warmups, </w:t>
      </w:r>
      <w:r w:rsidR="00AA42AF">
        <w:rPr>
          <w:rFonts w:ascii="Calibri" w:eastAsia="Calibri" w:hAnsi="Calibri" w:cs="Calibri"/>
          <w:sz w:val="24"/>
          <w:szCs w:val="24"/>
          <w:lang w:val="en-US"/>
        </w:rPr>
        <w:t>we moved</w:t>
      </w:r>
      <w:r w:rsidRPr="57CE25AE">
        <w:rPr>
          <w:rFonts w:ascii="Calibri" w:eastAsia="Calibri" w:hAnsi="Calibri" w:cs="Calibri"/>
          <w:sz w:val="24"/>
          <w:szCs w:val="24"/>
          <w:lang w:val="en-US"/>
        </w:rPr>
        <w:t xml:space="preserve"> onto catching. As each child needed to work on their eye to hand coordination and the tracking skills, we started with rolling. We had two gardens set up. One with scarves and one with paired up rolling. In the first garden the children were to move scarves around the middle of their bodies. They </w:t>
      </w:r>
      <w:r>
        <w:rPr>
          <w:rFonts w:ascii="Calibri" w:eastAsia="Calibri" w:hAnsi="Calibri" w:cs="Calibri"/>
          <w:sz w:val="24"/>
          <w:szCs w:val="24"/>
          <w:lang w:val="en-US"/>
        </w:rPr>
        <w:t xml:space="preserve">passed </w:t>
      </w:r>
      <w:r w:rsidRPr="57CE25AE">
        <w:rPr>
          <w:rFonts w:ascii="Calibri" w:eastAsia="Calibri" w:hAnsi="Calibri" w:cs="Calibri"/>
          <w:sz w:val="24"/>
          <w:szCs w:val="24"/>
          <w:lang w:val="en-US"/>
        </w:rPr>
        <w:t>the scarf from one hand to the other, moving the scarf from back to front. This was designed to build up their tracking skills and eye to hand coordination. Child H and Child D struggled with this movement, wanting to use one hand to move the scarf around and quite often finding it difficult to reach behind their backs. Having modelled the movemen</w:t>
      </w:r>
      <w:r>
        <w:rPr>
          <w:rFonts w:ascii="Calibri" w:eastAsia="Calibri" w:hAnsi="Calibri" w:cs="Calibri"/>
          <w:sz w:val="24"/>
          <w:szCs w:val="24"/>
          <w:lang w:val="en-US"/>
        </w:rPr>
        <w:t>t</w:t>
      </w:r>
      <w:r w:rsidRPr="57CE25AE">
        <w:rPr>
          <w:rFonts w:ascii="Calibri" w:eastAsia="Calibri" w:hAnsi="Calibri" w:cs="Calibri"/>
          <w:sz w:val="24"/>
          <w:szCs w:val="24"/>
          <w:lang w:val="en-US"/>
        </w:rPr>
        <w:t>, I found that I had to talk them through the process as they were doing it and support them in their movements one to one. I encouraged them to keep their eyes on their scarves and hands.</w:t>
      </w:r>
      <w:r w:rsidR="00AA42AF">
        <w:rPr>
          <w:rFonts w:ascii="Calibri" w:eastAsia="Calibri" w:hAnsi="Calibri" w:cs="Calibri"/>
          <w:sz w:val="24"/>
          <w:szCs w:val="24"/>
          <w:lang w:val="en-US"/>
        </w:rPr>
        <w:t xml:space="preserve"> They moved their</w:t>
      </w:r>
      <w:r w:rsidRPr="57CE25AE">
        <w:rPr>
          <w:rFonts w:ascii="Calibri" w:eastAsia="Calibri" w:hAnsi="Calibri" w:cs="Calibri"/>
          <w:sz w:val="24"/>
          <w:szCs w:val="24"/>
          <w:lang w:val="en-US"/>
        </w:rPr>
        <w:t xml:space="preserve"> scarves slowly so they could concentrate on their movements. The scarves were brightly </w:t>
      </w:r>
      <w:proofErr w:type="spellStart"/>
      <w:r w:rsidRPr="57CE25AE">
        <w:rPr>
          <w:rFonts w:ascii="Calibri" w:eastAsia="Calibri" w:hAnsi="Calibri" w:cs="Calibri"/>
          <w:sz w:val="24"/>
          <w:szCs w:val="24"/>
          <w:lang w:val="en-US"/>
        </w:rPr>
        <w:t>coloured</w:t>
      </w:r>
      <w:proofErr w:type="spellEnd"/>
      <w:r w:rsidRPr="57CE25AE">
        <w:rPr>
          <w:rFonts w:ascii="Calibri" w:eastAsia="Calibri" w:hAnsi="Calibri" w:cs="Calibri"/>
          <w:sz w:val="24"/>
          <w:szCs w:val="24"/>
          <w:lang w:val="en-US"/>
        </w:rPr>
        <w:t xml:space="preserve"> which helped them to track. </w:t>
      </w:r>
      <w:r>
        <w:rPr>
          <w:rFonts w:ascii="Calibri" w:eastAsia="Calibri" w:hAnsi="Calibri" w:cs="Calibri"/>
          <w:sz w:val="24"/>
          <w:szCs w:val="24"/>
          <w:lang w:val="en-US"/>
        </w:rPr>
        <w:t>I would need to revisit this activity</w:t>
      </w:r>
      <w:r w:rsidRPr="57CE25AE">
        <w:rPr>
          <w:rFonts w:ascii="Calibri" w:eastAsia="Calibri" w:hAnsi="Calibri" w:cs="Calibri"/>
          <w:sz w:val="24"/>
          <w:szCs w:val="24"/>
          <w:lang w:val="en-US"/>
        </w:rPr>
        <w:t xml:space="preserve"> to improve tracking and eye to hand coordination. Two of the children, both girls, were able to follow their scarves and move them quite quickly around their bodies. They were able to change the direction </w:t>
      </w:r>
      <w:r>
        <w:rPr>
          <w:rFonts w:ascii="Calibri" w:eastAsia="Calibri" w:hAnsi="Calibri" w:cs="Calibri"/>
          <w:sz w:val="24"/>
          <w:szCs w:val="24"/>
          <w:lang w:val="en-US"/>
        </w:rPr>
        <w:t xml:space="preserve">of </w:t>
      </w:r>
      <w:r w:rsidRPr="57CE25AE">
        <w:rPr>
          <w:rFonts w:ascii="Calibri" w:eastAsia="Calibri" w:hAnsi="Calibri" w:cs="Calibri"/>
          <w:sz w:val="24"/>
          <w:szCs w:val="24"/>
          <w:lang w:val="en-US"/>
        </w:rPr>
        <w:t>their scarves. As a challenge they</w:t>
      </w:r>
      <w:r w:rsidR="00AA42AF">
        <w:rPr>
          <w:rFonts w:ascii="Calibri" w:eastAsia="Calibri" w:hAnsi="Calibri" w:cs="Calibri"/>
          <w:sz w:val="24"/>
          <w:szCs w:val="24"/>
          <w:lang w:val="en-US"/>
        </w:rPr>
        <w:t xml:space="preserve"> moved</w:t>
      </w:r>
      <w:r w:rsidRPr="57CE25AE">
        <w:rPr>
          <w:rFonts w:ascii="Calibri" w:eastAsia="Calibri" w:hAnsi="Calibri" w:cs="Calibri"/>
          <w:sz w:val="24"/>
          <w:szCs w:val="24"/>
          <w:lang w:val="en-US"/>
        </w:rPr>
        <w:t xml:space="preserve"> the scarves around and in between their legs. This was harder as they had to move their scarves in a lower position whilst keeping their eyes on the scarves. The other children were able to move their scarves around the middle of their body in one direction but needed more practice to be confident in this movement.</w:t>
      </w:r>
    </w:p>
    <w:p w14:paraId="69349A85" w14:textId="42BBD686" w:rsidR="00843079" w:rsidRDefault="00843079" w:rsidP="00843079">
      <w:pPr>
        <w:spacing w:after="30"/>
        <w:ind w:firstLine="720"/>
        <w:rPr>
          <w:rFonts w:ascii="Calibri" w:eastAsia="Calibri" w:hAnsi="Calibri" w:cs="Calibri"/>
          <w:sz w:val="24"/>
          <w:szCs w:val="24"/>
          <w:lang w:val="en-US"/>
        </w:rPr>
      </w:pPr>
      <w:r w:rsidRPr="57CE25AE">
        <w:rPr>
          <w:rFonts w:ascii="Calibri" w:eastAsia="Calibri" w:hAnsi="Calibri" w:cs="Calibri"/>
          <w:sz w:val="24"/>
          <w:szCs w:val="24"/>
          <w:lang w:val="en-US"/>
        </w:rPr>
        <w:t xml:space="preserve">The rolling activity was then introduced to the children. Each child </w:t>
      </w:r>
      <w:r w:rsidR="00AA42AF">
        <w:rPr>
          <w:rFonts w:ascii="Calibri" w:eastAsia="Calibri" w:hAnsi="Calibri" w:cs="Calibri"/>
          <w:sz w:val="24"/>
          <w:szCs w:val="24"/>
          <w:lang w:val="en-US"/>
        </w:rPr>
        <w:t>had</w:t>
      </w:r>
      <w:r w:rsidRPr="57CE25AE">
        <w:rPr>
          <w:rFonts w:ascii="Calibri" w:eastAsia="Calibri" w:hAnsi="Calibri" w:cs="Calibri"/>
          <w:sz w:val="24"/>
          <w:szCs w:val="24"/>
          <w:lang w:val="en-US"/>
        </w:rPr>
        <w:t xml:space="preserve"> a partner, to someone who had a similar level of development. </w:t>
      </w:r>
      <w:r w:rsidR="00AA42AF">
        <w:rPr>
          <w:rFonts w:ascii="Calibri" w:eastAsia="Calibri" w:hAnsi="Calibri" w:cs="Calibri"/>
          <w:sz w:val="24"/>
          <w:szCs w:val="24"/>
          <w:lang w:val="en-US"/>
        </w:rPr>
        <w:t>I</w:t>
      </w:r>
      <w:r w:rsidRPr="57CE25AE">
        <w:rPr>
          <w:rFonts w:ascii="Calibri" w:eastAsia="Calibri" w:hAnsi="Calibri" w:cs="Calibri"/>
          <w:sz w:val="24"/>
          <w:szCs w:val="24"/>
          <w:lang w:val="en-US"/>
        </w:rPr>
        <w:t xml:space="preserve">nitially all </w:t>
      </w:r>
      <w:r w:rsidR="00AA42AF">
        <w:rPr>
          <w:rFonts w:ascii="Calibri" w:eastAsia="Calibri" w:hAnsi="Calibri" w:cs="Calibri"/>
          <w:sz w:val="24"/>
          <w:szCs w:val="24"/>
          <w:lang w:val="en-US"/>
        </w:rPr>
        <w:t xml:space="preserve">sat </w:t>
      </w:r>
      <w:r w:rsidRPr="57CE25AE">
        <w:rPr>
          <w:rFonts w:ascii="Calibri" w:eastAsia="Calibri" w:hAnsi="Calibri" w:cs="Calibri"/>
          <w:sz w:val="24"/>
          <w:szCs w:val="24"/>
          <w:lang w:val="en-US"/>
        </w:rPr>
        <w:t xml:space="preserve">on the floor facing their partner. Each sat on a spot so they knew what distance to sit away from their partner. I showed them to sit with their feet touching their partners. This meant that they were to roll at a short distance and that the ball would not escape out of the legs. I modelled how to roll. I reminded them to keep their eyes on the ball and to face their partners. The children were given large spiky bright balls to use. The size of the ball made it easier to roll; it was slower, and easier to </w:t>
      </w:r>
      <w:r w:rsidRPr="57CE25AE">
        <w:rPr>
          <w:rFonts w:ascii="Calibri" w:eastAsia="Calibri" w:hAnsi="Calibri" w:cs="Calibri"/>
          <w:sz w:val="24"/>
          <w:szCs w:val="24"/>
          <w:lang w:val="en-US"/>
        </w:rPr>
        <w:lastRenderedPageBreak/>
        <w:t xml:space="preserve">receive. The bright </w:t>
      </w:r>
      <w:proofErr w:type="spellStart"/>
      <w:r w:rsidRPr="57CE25AE">
        <w:rPr>
          <w:rFonts w:ascii="Calibri" w:eastAsia="Calibri" w:hAnsi="Calibri" w:cs="Calibri"/>
          <w:sz w:val="24"/>
          <w:szCs w:val="24"/>
          <w:lang w:val="en-US"/>
        </w:rPr>
        <w:t>colour</w:t>
      </w:r>
      <w:proofErr w:type="spellEnd"/>
      <w:r w:rsidRPr="57CE25AE">
        <w:rPr>
          <w:rFonts w:ascii="Calibri" w:eastAsia="Calibri" w:hAnsi="Calibri" w:cs="Calibri"/>
          <w:sz w:val="24"/>
          <w:szCs w:val="24"/>
          <w:lang w:val="en-US"/>
        </w:rPr>
        <w:t xml:space="preserve"> and size of the ball meant it was better to track. Pair 1 showed that they were able to do this easily and I got them to move their spots further away from their partner. This meant that they had to roll a longer distance whilst still watching the ball. Pair 2 needed a lot of guidance. I placed some cones on the floor between their legs. I told them that these were like goal posts. This helped to show them where to roll and helped them </w:t>
      </w:r>
      <w:r w:rsidR="00AA42AF">
        <w:rPr>
          <w:rFonts w:ascii="Calibri" w:eastAsia="Calibri" w:hAnsi="Calibri" w:cs="Calibri"/>
          <w:sz w:val="24"/>
          <w:szCs w:val="24"/>
          <w:lang w:val="en-US"/>
        </w:rPr>
        <w:t xml:space="preserve">to </w:t>
      </w:r>
      <w:r w:rsidRPr="57CE25AE">
        <w:rPr>
          <w:rFonts w:ascii="Calibri" w:eastAsia="Calibri" w:hAnsi="Calibri" w:cs="Calibri"/>
          <w:sz w:val="24"/>
          <w:szCs w:val="24"/>
          <w:lang w:val="en-US"/>
        </w:rPr>
        <w:t>focus on the direction of rolling. The pair 3 were able to roll however needed to be reminded to use their eyes and reach for the ball. The next lessons continued in the same way. Gradually pair 1 started to track the ball with ease and moved further apart. They then went to a kneeling position, starting close to each other and then at a bigger distance. Eventually they were able to roll and receive in a standing position. Both children would reach and extend their bodies to send and receive. Pair 2 were able to roll whilst sitting and gradually moved further apart. They started to track the ball an</w:t>
      </w:r>
      <w:r w:rsidR="00DF281B">
        <w:rPr>
          <w:rFonts w:ascii="Calibri" w:eastAsia="Calibri" w:hAnsi="Calibri" w:cs="Calibri"/>
          <w:sz w:val="24"/>
          <w:szCs w:val="24"/>
          <w:lang w:val="en-US"/>
        </w:rPr>
        <w:t>d moved the bodies</w:t>
      </w:r>
      <w:r w:rsidRPr="57CE25AE">
        <w:rPr>
          <w:rFonts w:ascii="Calibri" w:eastAsia="Calibri" w:hAnsi="Calibri" w:cs="Calibri"/>
          <w:sz w:val="24"/>
          <w:szCs w:val="24"/>
          <w:lang w:val="en-US"/>
        </w:rPr>
        <w:t xml:space="preserve"> to get it. Pair 3 continued to need support in rolling and continued with the sitting position close to each other, using cones as an aid.</w:t>
      </w:r>
    </w:p>
    <w:p w14:paraId="09B273B5" w14:textId="2149A3D2" w:rsidR="00843079" w:rsidRPr="00963220" w:rsidRDefault="00843079" w:rsidP="008475E1">
      <w:pPr>
        <w:pStyle w:val="FootnoteText"/>
        <w:spacing w:after="30"/>
        <w:ind w:firstLine="720"/>
        <w:rPr>
          <w:rFonts w:ascii="Calibri" w:eastAsia="Calibri" w:hAnsi="Calibri" w:cs="Calibri"/>
          <w:sz w:val="24"/>
          <w:szCs w:val="24"/>
          <w:lang w:val="en-US"/>
        </w:rPr>
      </w:pPr>
      <w:r w:rsidRPr="57CE25AE">
        <w:rPr>
          <w:rFonts w:ascii="Calibri" w:eastAsia="Calibri" w:hAnsi="Calibri" w:cs="Calibri"/>
          <w:sz w:val="24"/>
          <w:szCs w:val="24"/>
          <w:lang w:val="en-US"/>
        </w:rPr>
        <w:t>As we continued in these lessons, I learnt that sometimes lessons do not go to plan. If we consider Karl Newell’s Constraints Model</w:t>
      </w:r>
      <w:r>
        <w:rPr>
          <w:rFonts w:ascii="Calibri" w:eastAsia="Calibri" w:hAnsi="Calibri" w:cs="Calibri"/>
          <w:sz w:val="24"/>
          <w:szCs w:val="24"/>
          <w:lang w:val="en-US"/>
        </w:rPr>
        <w:t xml:space="preserve"> 1986</w:t>
      </w:r>
      <w:r w:rsidRPr="57CE25AE">
        <w:rPr>
          <w:rFonts w:ascii="Calibri" w:eastAsia="Calibri" w:hAnsi="Calibri" w:cs="Calibri"/>
          <w:sz w:val="24"/>
          <w:szCs w:val="24"/>
          <w:lang w:val="en-US"/>
        </w:rPr>
        <w:t xml:space="preserve"> which says </w:t>
      </w:r>
      <w:r w:rsidRPr="57CE25AE">
        <w:rPr>
          <w:rFonts w:ascii="Calibri" w:eastAsia="Calibri" w:hAnsi="Calibri" w:cs="Calibri"/>
          <w:i/>
          <w:iCs/>
          <w:sz w:val="24"/>
          <w:szCs w:val="24"/>
          <w:lang w:val="en-US"/>
        </w:rPr>
        <w:t>“The constraints we face directly affect how we move through the stages of development, these constraints can result in either a faster or slower progression through the stages.</w:t>
      </w:r>
      <w:r w:rsidR="00415436">
        <w:rPr>
          <w:rFonts w:ascii="Calibri" w:eastAsia="Calibri" w:hAnsi="Calibri" w:cs="Calibri"/>
          <w:i/>
          <w:iCs/>
          <w:sz w:val="24"/>
          <w:szCs w:val="24"/>
          <w:lang w:val="en-US"/>
        </w:rPr>
        <w:t>” (</w:t>
      </w:r>
      <w:r w:rsidRPr="00963220">
        <w:rPr>
          <w:sz w:val="24"/>
          <w:szCs w:val="24"/>
        </w:rPr>
        <w:t>2011 Cognitive and Motor Development for the Physical Education Classroom.)</w:t>
      </w:r>
    </w:p>
    <w:p w14:paraId="1E0D94C3" w14:textId="3F55171A" w:rsidR="00843079" w:rsidRDefault="00843079" w:rsidP="00843079">
      <w:pPr>
        <w:spacing w:after="30"/>
        <w:ind w:firstLine="720"/>
        <w:rPr>
          <w:rFonts w:ascii="Calibri" w:eastAsia="Calibri" w:hAnsi="Calibri" w:cs="Calibri"/>
          <w:sz w:val="24"/>
          <w:szCs w:val="24"/>
          <w:lang w:val="en-US"/>
        </w:rPr>
      </w:pPr>
      <w:r w:rsidRPr="57CE25AE">
        <w:rPr>
          <w:rFonts w:ascii="Calibri" w:eastAsia="Calibri" w:hAnsi="Calibri" w:cs="Calibri"/>
          <w:i/>
          <w:iCs/>
          <w:color w:val="4F6228" w:themeColor="accent3" w:themeShade="80"/>
          <w:sz w:val="24"/>
          <w:szCs w:val="24"/>
          <w:lang w:val="en-US"/>
        </w:rPr>
        <w:t xml:space="preserve"> </w:t>
      </w:r>
      <w:r w:rsidRPr="57CE25AE">
        <w:rPr>
          <w:rFonts w:ascii="Calibri" w:eastAsia="Calibri" w:hAnsi="Calibri" w:cs="Calibri"/>
          <w:sz w:val="24"/>
          <w:szCs w:val="24"/>
          <w:lang w:val="en-US"/>
        </w:rPr>
        <w:t>This means that all elements need to be correct for the motor development to work. If any element such as the task being too difficult or easy, or a change in the child, for example height, then the entire process needs to be made more suitable. I had a lesson where the environmental element changed and as a result the lesson did not work. I had planned another rolling lesson outside. The children were ready to do SKIP when it rained</w:t>
      </w:r>
      <w:r w:rsidR="00DF281B">
        <w:rPr>
          <w:rFonts w:ascii="Calibri" w:eastAsia="Calibri" w:hAnsi="Calibri" w:cs="Calibri"/>
          <w:sz w:val="24"/>
          <w:szCs w:val="24"/>
          <w:lang w:val="en-US"/>
        </w:rPr>
        <w:t>. Instead</w:t>
      </w:r>
      <w:r w:rsidRPr="57CE25AE">
        <w:rPr>
          <w:rFonts w:ascii="Calibri" w:eastAsia="Calibri" w:hAnsi="Calibri" w:cs="Calibri"/>
          <w:sz w:val="24"/>
          <w:szCs w:val="24"/>
          <w:lang w:val="en-US"/>
        </w:rPr>
        <w:t xml:space="preserve"> we set up in one of the nursery classrooms. The children</w:t>
      </w:r>
      <w:r w:rsidR="00DF281B">
        <w:rPr>
          <w:rFonts w:ascii="Calibri" w:eastAsia="Calibri" w:hAnsi="Calibri" w:cs="Calibri"/>
          <w:sz w:val="24"/>
          <w:szCs w:val="24"/>
          <w:lang w:val="en-US"/>
        </w:rPr>
        <w:t xml:space="preserve"> </w:t>
      </w:r>
      <w:r w:rsidRPr="57CE25AE">
        <w:rPr>
          <w:rFonts w:ascii="Calibri" w:eastAsia="Calibri" w:hAnsi="Calibri" w:cs="Calibri"/>
          <w:sz w:val="24"/>
          <w:szCs w:val="24"/>
          <w:lang w:val="en-US"/>
        </w:rPr>
        <w:t>positioned themselves on their spots. Unfortunately, the room was not as big as their outside space</w:t>
      </w:r>
      <w:r w:rsidR="00DF281B">
        <w:rPr>
          <w:rFonts w:ascii="Calibri" w:eastAsia="Calibri" w:hAnsi="Calibri" w:cs="Calibri"/>
          <w:sz w:val="24"/>
          <w:szCs w:val="24"/>
          <w:lang w:val="en-US"/>
        </w:rPr>
        <w:t>.</w:t>
      </w:r>
      <w:r w:rsidRPr="57CE25AE">
        <w:rPr>
          <w:rFonts w:ascii="Calibri" w:eastAsia="Calibri" w:hAnsi="Calibri" w:cs="Calibri"/>
          <w:sz w:val="24"/>
          <w:szCs w:val="24"/>
          <w:lang w:val="en-US"/>
        </w:rPr>
        <w:t xml:space="preserve"> </w:t>
      </w:r>
      <w:r w:rsidR="00DF281B">
        <w:rPr>
          <w:rFonts w:ascii="Calibri" w:eastAsia="Calibri" w:hAnsi="Calibri" w:cs="Calibri"/>
          <w:sz w:val="24"/>
          <w:szCs w:val="24"/>
          <w:lang w:val="en-US"/>
        </w:rPr>
        <w:t>T</w:t>
      </w:r>
      <w:r w:rsidRPr="57CE25AE">
        <w:rPr>
          <w:rFonts w:ascii="Calibri" w:eastAsia="Calibri" w:hAnsi="Calibri" w:cs="Calibri"/>
          <w:sz w:val="24"/>
          <w:szCs w:val="24"/>
          <w:lang w:val="en-US"/>
        </w:rPr>
        <w:t xml:space="preserve">hey were not used to using this room for PE. They did not really have their own private gardens as they were too close to each other, which meant they could see what each group was doing.  </w:t>
      </w:r>
      <w:r w:rsidR="00DF281B">
        <w:rPr>
          <w:rFonts w:ascii="Calibri" w:eastAsia="Calibri" w:hAnsi="Calibri" w:cs="Calibri"/>
          <w:sz w:val="24"/>
          <w:szCs w:val="24"/>
          <w:lang w:val="en-US"/>
        </w:rPr>
        <w:t>T</w:t>
      </w:r>
      <w:r w:rsidRPr="57CE25AE">
        <w:rPr>
          <w:rFonts w:ascii="Calibri" w:eastAsia="Calibri" w:hAnsi="Calibri" w:cs="Calibri"/>
          <w:sz w:val="24"/>
          <w:szCs w:val="24"/>
          <w:lang w:val="en-US"/>
        </w:rPr>
        <w:t>he other children from nursery could see in through the doors and start</w:t>
      </w:r>
      <w:r w:rsidR="00DF281B">
        <w:rPr>
          <w:rFonts w:ascii="Calibri" w:eastAsia="Calibri" w:hAnsi="Calibri" w:cs="Calibri"/>
          <w:sz w:val="24"/>
          <w:szCs w:val="24"/>
          <w:lang w:val="en-US"/>
        </w:rPr>
        <w:t>ed</w:t>
      </w:r>
      <w:r w:rsidRPr="57CE25AE">
        <w:rPr>
          <w:rFonts w:ascii="Calibri" w:eastAsia="Calibri" w:hAnsi="Calibri" w:cs="Calibri"/>
          <w:sz w:val="24"/>
          <w:szCs w:val="24"/>
          <w:lang w:val="en-US"/>
        </w:rPr>
        <w:t xml:space="preserve"> to wave at them. This became distracting for the children who wanted to get up and talk to their friends.  The</w:t>
      </w:r>
      <w:r w:rsidR="00DF281B">
        <w:rPr>
          <w:rFonts w:ascii="Calibri" w:eastAsia="Calibri" w:hAnsi="Calibri" w:cs="Calibri"/>
          <w:sz w:val="24"/>
          <w:szCs w:val="24"/>
          <w:lang w:val="en-US"/>
        </w:rPr>
        <w:t>y</w:t>
      </w:r>
      <w:r w:rsidRPr="57CE25AE">
        <w:rPr>
          <w:rFonts w:ascii="Calibri" w:eastAsia="Calibri" w:hAnsi="Calibri" w:cs="Calibri"/>
          <w:sz w:val="24"/>
          <w:szCs w:val="24"/>
          <w:lang w:val="en-US"/>
        </w:rPr>
        <w:t xml:space="preserve"> struggled to focu</w:t>
      </w:r>
      <w:r w:rsidR="00DF281B">
        <w:rPr>
          <w:rFonts w:ascii="Calibri" w:eastAsia="Calibri" w:hAnsi="Calibri" w:cs="Calibri"/>
          <w:sz w:val="24"/>
          <w:szCs w:val="24"/>
          <w:lang w:val="en-US"/>
        </w:rPr>
        <w:t>s.</w:t>
      </w:r>
      <w:r w:rsidRPr="57CE25AE">
        <w:rPr>
          <w:rFonts w:ascii="Calibri" w:eastAsia="Calibri" w:hAnsi="Calibri" w:cs="Calibri"/>
          <w:sz w:val="24"/>
          <w:szCs w:val="24"/>
          <w:lang w:val="en-US"/>
        </w:rPr>
        <w:t xml:space="preserve"> </w:t>
      </w:r>
      <w:r w:rsidR="00DF281B">
        <w:rPr>
          <w:rFonts w:ascii="Calibri" w:eastAsia="Calibri" w:hAnsi="Calibri" w:cs="Calibri"/>
          <w:sz w:val="24"/>
          <w:szCs w:val="24"/>
          <w:lang w:val="en-US"/>
        </w:rPr>
        <w:t>B</w:t>
      </w:r>
      <w:r w:rsidRPr="57CE25AE">
        <w:rPr>
          <w:rFonts w:ascii="Calibri" w:eastAsia="Calibri" w:hAnsi="Calibri" w:cs="Calibri"/>
          <w:sz w:val="24"/>
          <w:szCs w:val="24"/>
          <w:lang w:val="en-US"/>
        </w:rPr>
        <w:t>alls went everywhere. I had given Pair 1 a smaller ball as they had been doing so well with the larger ball. I expected them to suddenly be able to roll the ball in a standing position as they could do this with the larger ball. This they could not</w:t>
      </w:r>
      <w:r w:rsidR="00DF281B">
        <w:rPr>
          <w:rFonts w:ascii="Calibri" w:eastAsia="Calibri" w:hAnsi="Calibri" w:cs="Calibri"/>
          <w:sz w:val="24"/>
          <w:szCs w:val="24"/>
          <w:lang w:val="en-US"/>
        </w:rPr>
        <w:t>.</w:t>
      </w:r>
      <w:r w:rsidRPr="57CE25AE">
        <w:rPr>
          <w:rFonts w:ascii="Calibri" w:eastAsia="Calibri" w:hAnsi="Calibri" w:cs="Calibri"/>
          <w:sz w:val="24"/>
          <w:szCs w:val="24"/>
          <w:lang w:val="en-US"/>
        </w:rPr>
        <w:t xml:space="preserve"> I reassess</w:t>
      </w:r>
      <w:r w:rsidR="00DF281B">
        <w:rPr>
          <w:rFonts w:ascii="Calibri" w:eastAsia="Calibri" w:hAnsi="Calibri" w:cs="Calibri"/>
          <w:sz w:val="24"/>
          <w:szCs w:val="24"/>
          <w:lang w:val="en-US"/>
        </w:rPr>
        <w:t>ed</w:t>
      </w:r>
      <w:r w:rsidRPr="57CE25AE">
        <w:rPr>
          <w:rFonts w:ascii="Calibri" w:eastAsia="Calibri" w:hAnsi="Calibri" w:cs="Calibri"/>
          <w:sz w:val="24"/>
          <w:szCs w:val="24"/>
          <w:lang w:val="en-US"/>
        </w:rPr>
        <w:t xml:space="preserve"> the situation. I eventually decided to close the session as it clearly was not working. All were affected by a change in the environment</w:t>
      </w:r>
      <w:r w:rsidR="00DF281B">
        <w:rPr>
          <w:rFonts w:ascii="Calibri" w:eastAsia="Calibri" w:hAnsi="Calibri" w:cs="Calibri"/>
          <w:sz w:val="24"/>
          <w:szCs w:val="24"/>
          <w:lang w:val="en-US"/>
        </w:rPr>
        <w:t>.</w:t>
      </w:r>
      <w:r w:rsidRPr="57CE25AE">
        <w:rPr>
          <w:rFonts w:ascii="Calibri" w:eastAsia="Calibri" w:hAnsi="Calibri" w:cs="Calibri"/>
          <w:sz w:val="24"/>
          <w:szCs w:val="24"/>
          <w:lang w:val="en-US"/>
        </w:rPr>
        <w:t xml:space="preserve"> Pair 1 had been given a task that was too difficult for them. The next lesson </w:t>
      </w:r>
      <w:r w:rsidR="00DF281B" w:rsidRPr="57CE25AE">
        <w:rPr>
          <w:rFonts w:ascii="Calibri" w:eastAsia="Calibri" w:hAnsi="Calibri" w:cs="Calibri"/>
          <w:sz w:val="24"/>
          <w:szCs w:val="24"/>
          <w:lang w:val="en-US"/>
        </w:rPr>
        <w:t>was more</w:t>
      </w:r>
      <w:r w:rsidRPr="57CE25AE">
        <w:rPr>
          <w:rFonts w:ascii="Calibri" w:eastAsia="Calibri" w:hAnsi="Calibri" w:cs="Calibri"/>
          <w:sz w:val="24"/>
          <w:szCs w:val="24"/>
          <w:lang w:val="en-US"/>
        </w:rPr>
        <w:t xml:space="preserve"> successful. The children were back outside away from </w:t>
      </w:r>
      <w:r w:rsidR="00DF281B" w:rsidRPr="57CE25AE">
        <w:rPr>
          <w:rFonts w:ascii="Calibri" w:eastAsia="Calibri" w:hAnsi="Calibri" w:cs="Calibri"/>
          <w:sz w:val="24"/>
          <w:szCs w:val="24"/>
          <w:lang w:val="en-US"/>
        </w:rPr>
        <w:t>others</w:t>
      </w:r>
      <w:r w:rsidR="00DF281B">
        <w:rPr>
          <w:rFonts w:ascii="Calibri" w:eastAsia="Calibri" w:hAnsi="Calibri" w:cs="Calibri"/>
          <w:sz w:val="24"/>
          <w:szCs w:val="24"/>
          <w:lang w:val="en-US"/>
        </w:rPr>
        <w:t>.</w:t>
      </w:r>
      <w:r w:rsidR="00DF281B" w:rsidRPr="57CE25AE">
        <w:rPr>
          <w:rFonts w:ascii="Calibri" w:eastAsia="Calibri" w:hAnsi="Calibri" w:cs="Calibri"/>
          <w:sz w:val="24"/>
          <w:szCs w:val="24"/>
          <w:lang w:val="en-US"/>
        </w:rPr>
        <w:t xml:space="preserve"> Pair</w:t>
      </w:r>
      <w:r w:rsidRPr="57CE25AE">
        <w:rPr>
          <w:rFonts w:ascii="Calibri" w:eastAsia="Calibri" w:hAnsi="Calibri" w:cs="Calibri"/>
          <w:sz w:val="24"/>
          <w:szCs w:val="24"/>
          <w:lang w:val="en-US"/>
        </w:rPr>
        <w:t xml:space="preserve"> 2 started to roll the smaller ball but this time in a sitting position.</w:t>
      </w:r>
    </w:p>
    <w:p w14:paraId="0A10C48D" w14:textId="5367E730" w:rsidR="00843079" w:rsidRDefault="00843079" w:rsidP="00843079">
      <w:pPr>
        <w:spacing w:after="30"/>
        <w:rPr>
          <w:rStyle w:val="normaltextrun"/>
          <w:rFonts w:ascii="Calibri" w:hAnsi="Calibri" w:cs="Calibri"/>
          <w:shd w:val="clear" w:color="auto" w:fill="FFFFFF"/>
        </w:rPr>
      </w:pPr>
      <w:r>
        <w:rPr>
          <w:rFonts w:ascii="Calibri" w:eastAsia="Calibri" w:hAnsi="Calibri" w:cs="Calibri"/>
          <w:i/>
          <w:iCs/>
          <w:sz w:val="24"/>
          <w:szCs w:val="24"/>
          <w:lang w:val="en-US"/>
        </w:rPr>
        <w:tab/>
      </w:r>
      <w:r>
        <w:rPr>
          <w:rFonts w:ascii="Calibri" w:eastAsia="Calibri" w:hAnsi="Calibri" w:cs="Calibri"/>
          <w:i/>
          <w:iCs/>
          <w:sz w:val="24"/>
          <w:szCs w:val="24"/>
          <w:lang w:val="en-US"/>
        </w:rPr>
        <w:tab/>
      </w:r>
      <w:r w:rsidR="00DF281B">
        <w:rPr>
          <w:rFonts w:ascii="Calibri" w:eastAsia="Calibri" w:hAnsi="Calibri" w:cs="Calibri"/>
          <w:iCs/>
          <w:sz w:val="24"/>
          <w:szCs w:val="24"/>
          <w:lang w:val="en-US"/>
        </w:rPr>
        <w:t>T</w:t>
      </w:r>
      <w:proofErr w:type="spellStart"/>
      <w:r>
        <w:rPr>
          <w:rStyle w:val="normaltextrun"/>
          <w:rFonts w:ascii="Calibri" w:hAnsi="Calibri" w:cs="Calibri"/>
          <w:shd w:val="clear" w:color="auto" w:fill="FFFFFF"/>
        </w:rPr>
        <w:t>hrowing</w:t>
      </w:r>
      <w:proofErr w:type="spellEnd"/>
      <w:r>
        <w:rPr>
          <w:rStyle w:val="normaltextrun"/>
          <w:rFonts w:ascii="Calibri" w:hAnsi="Calibri" w:cs="Calibri"/>
          <w:shd w:val="clear" w:color="auto" w:fill="FFFFFF"/>
        </w:rPr>
        <w:t xml:space="preserve"> was</w:t>
      </w:r>
      <w:r w:rsidR="00557AB6">
        <w:rPr>
          <w:rStyle w:val="normaltextrun"/>
          <w:rFonts w:ascii="Calibri" w:hAnsi="Calibri" w:cs="Calibri"/>
          <w:shd w:val="clear" w:color="auto" w:fill="FFFFFF"/>
        </w:rPr>
        <w:t xml:space="preserve"> then</w:t>
      </w:r>
      <w:r>
        <w:rPr>
          <w:rStyle w:val="normaltextrun"/>
          <w:rFonts w:ascii="Calibri" w:hAnsi="Calibri" w:cs="Calibri"/>
          <w:shd w:val="clear" w:color="auto" w:fill="FFFFFF"/>
        </w:rPr>
        <w:t xml:space="preserve"> introduced to the children. Firstly, I asses</w:t>
      </w:r>
      <w:r w:rsidR="00557AB6">
        <w:rPr>
          <w:rStyle w:val="normaltextrun"/>
          <w:rFonts w:ascii="Calibri" w:hAnsi="Calibri" w:cs="Calibri"/>
          <w:shd w:val="clear" w:color="auto" w:fill="FFFFFF"/>
        </w:rPr>
        <w:t xml:space="preserve">sed </w:t>
      </w:r>
      <w:r>
        <w:rPr>
          <w:rStyle w:val="normaltextrun"/>
          <w:rFonts w:ascii="Calibri" w:hAnsi="Calibri" w:cs="Calibri"/>
          <w:shd w:val="clear" w:color="auto" w:fill="FFFFFF"/>
        </w:rPr>
        <w:t xml:space="preserve">the children’s stage of throwing. Using </w:t>
      </w:r>
      <w:proofErr w:type="spellStart"/>
      <w:r>
        <w:rPr>
          <w:rStyle w:val="normaltextrun"/>
          <w:rFonts w:ascii="Calibri" w:hAnsi="Calibri" w:cs="Calibri"/>
          <w:shd w:val="clear" w:color="auto" w:fill="FFFFFF"/>
        </w:rPr>
        <w:t>Gallahue</w:t>
      </w:r>
      <w:proofErr w:type="spellEnd"/>
      <w:r>
        <w:rPr>
          <w:rStyle w:val="normaltextrun"/>
          <w:rFonts w:ascii="Calibri" w:hAnsi="Calibri" w:cs="Calibri"/>
          <w:shd w:val="clear" w:color="auto" w:fill="FFFFFF"/>
        </w:rPr>
        <w:t xml:space="preserve"> and Ozmun’s developmental sequences of object control skills (</w:t>
      </w:r>
      <w:proofErr w:type="spellStart"/>
      <w:r w:rsidRPr="001C3B78">
        <w:rPr>
          <w:rStyle w:val="normaltextrun"/>
          <w:rFonts w:ascii="Calibri" w:hAnsi="Calibri" w:cs="Calibri"/>
          <w:i/>
          <w:shd w:val="clear" w:color="auto" w:fill="FFFFFF"/>
        </w:rPr>
        <w:t>Gallahue</w:t>
      </w:r>
      <w:proofErr w:type="spellEnd"/>
      <w:r w:rsidRPr="001C3B78">
        <w:rPr>
          <w:rStyle w:val="normaltextrun"/>
          <w:rFonts w:ascii="Calibri" w:hAnsi="Calibri" w:cs="Calibri"/>
          <w:i/>
          <w:shd w:val="clear" w:color="auto" w:fill="FFFFFF"/>
        </w:rPr>
        <w:t>, Ozmun and Goodway-</w:t>
      </w:r>
      <w:r>
        <w:rPr>
          <w:rStyle w:val="normaltextrun"/>
          <w:rFonts w:ascii="Calibri" w:hAnsi="Calibri" w:cs="Calibri"/>
          <w:i/>
          <w:shd w:val="clear" w:color="auto" w:fill="FFFFFF"/>
        </w:rPr>
        <w:t>2012</w:t>
      </w:r>
      <w:r w:rsidRPr="00B23B84">
        <w:rPr>
          <w:rFonts w:eastAsiaTheme="minorEastAsia" w:cstheme="minorHAnsi"/>
          <w:color w:val="000000" w:themeColor="text1"/>
        </w:rPr>
        <w:t>. Understanding motor development: Infants, children, adolescents, adults. 7th ed. New York: McGraw Hill Higher Education</w:t>
      </w:r>
      <w:r>
        <w:rPr>
          <w:rStyle w:val="normaltextrun"/>
          <w:rFonts w:ascii="Calibri" w:hAnsi="Calibri" w:cs="Calibri"/>
          <w:i/>
          <w:shd w:val="clear" w:color="auto" w:fill="FFFFFF"/>
        </w:rPr>
        <w:t xml:space="preserve">, </w:t>
      </w:r>
      <w:r w:rsidRPr="001C3B78">
        <w:rPr>
          <w:rStyle w:val="normaltextrun"/>
          <w:rFonts w:ascii="Calibri" w:hAnsi="Calibri" w:cs="Calibri"/>
          <w:i/>
          <w:shd w:val="clear" w:color="auto" w:fill="FFFFFF"/>
        </w:rPr>
        <w:t>Development of Fundamental Movement, chapter 11, page 192)</w:t>
      </w:r>
      <w:r>
        <w:rPr>
          <w:rStyle w:val="normaltextrun"/>
          <w:rFonts w:ascii="Calibri" w:hAnsi="Calibri" w:cs="Calibri"/>
          <w:shd w:val="clear" w:color="auto" w:fill="FFFFFF"/>
        </w:rPr>
        <w:t xml:space="preserve">, I noticed that two children were at the ipsilateral stage, one child was between slingshot and ipsilateral, another was slingshot and the last two children were at the initial stage of chop. The two </w:t>
      </w:r>
      <w:r>
        <w:rPr>
          <w:rStyle w:val="normaltextrun"/>
          <w:rFonts w:ascii="Calibri" w:hAnsi="Calibri" w:cs="Calibri"/>
          <w:shd w:val="clear" w:color="auto" w:fill="FFFFFF"/>
        </w:rPr>
        <w:lastRenderedPageBreak/>
        <w:t>children at chop stage and the other child at slingshot needed to</w:t>
      </w:r>
      <w:r w:rsidR="00557AB6">
        <w:rPr>
          <w:rStyle w:val="normaltextrun"/>
          <w:rFonts w:ascii="Calibri" w:hAnsi="Calibri" w:cs="Calibri"/>
          <w:shd w:val="clear" w:color="auto" w:fill="FFFFFF"/>
        </w:rPr>
        <w:t xml:space="preserve"> </w:t>
      </w:r>
      <w:r>
        <w:rPr>
          <w:rStyle w:val="normaltextrun"/>
          <w:rFonts w:ascii="Calibri" w:hAnsi="Calibri" w:cs="Calibri"/>
          <w:shd w:val="clear" w:color="auto" w:fill="FFFFFF"/>
        </w:rPr>
        <w:t>focus on using their legs in their throwing</w:t>
      </w:r>
      <w:r w:rsidR="00557AB6">
        <w:rPr>
          <w:rStyle w:val="normaltextrun"/>
          <w:rFonts w:ascii="Calibri" w:hAnsi="Calibri" w:cs="Calibri"/>
          <w:shd w:val="clear" w:color="auto" w:fill="FFFFFF"/>
        </w:rPr>
        <w:t>.</w:t>
      </w:r>
      <w:r>
        <w:rPr>
          <w:rStyle w:val="normaltextrun"/>
          <w:rFonts w:ascii="Calibri" w:hAnsi="Calibri" w:cs="Calibri"/>
          <w:shd w:val="clear" w:color="auto" w:fill="FFFFFF"/>
        </w:rPr>
        <w:t xml:space="preserve"> </w:t>
      </w:r>
      <w:r w:rsidR="00557AB6">
        <w:rPr>
          <w:rStyle w:val="normaltextrun"/>
          <w:rFonts w:ascii="Calibri" w:hAnsi="Calibri" w:cs="Calibri"/>
          <w:shd w:val="clear" w:color="auto" w:fill="FFFFFF"/>
        </w:rPr>
        <w:t>T</w:t>
      </w:r>
      <w:r>
        <w:rPr>
          <w:rStyle w:val="normaltextrun"/>
          <w:rFonts w:ascii="Calibri" w:hAnsi="Calibri" w:cs="Calibri"/>
          <w:shd w:val="clear" w:color="auto" w:fill="FFFFFF"/>
        </w:rPr>
        <w:t xml:space="preserve">he other three children needed to focus on using their opposite leg to their throwing arm. On my first session I had two gardens, one where the children were to throw at a target on the wall. The other garden was a game of battle ships where the children had to throw at each other’s cones. The children who were throwing, were encouraged to use opposite arm and legs to throw by having scarves on the opposites.  I found that two who were ipsilateral were starting to move into the contralateral skill, and needed more space to open up their arm though. Those in the initial stages were encouraged to throw at the wall rather than chop throw at the floor. Although the children enjoyed their gardens, I found that </w:t>
      </w:r>
      <w:r w:rsidR="00557AB6">
        <w:rPr>
          <w:rStyle w:val="normaltextrun"/>
          <w:rFonts w:ascii="Calibri" w:hAnsi="Calibri" w:cs="Calibri"/>
          <w:shd w:val="clear" w:color="auto" w:fill="FFFFFF"/>
        </w:rPr>
        <w:t>introducing</w:t>
      </w:r>
      <w:r>
        <w:rPr>
          <w:rStyle w:val="normaltextrun"/>
          <w:rFonts w:ascii="Calibri" w:hAnsi="Calibri" w:cs="Calibri"/>
          <w:shd w:val="clear" w:color="auto" w:fill="FFFFFF"/>
        </w:rPr>
        <w:t xml:space="preserve"> two new activities at the same time, meant having to constantly move between gardens. Neither group had experience of their activities and were unable to be independent in the</w:t>
      </w:r>
      <w:r w:rsidR="00557AB6">
        <w:rPr>
          <w:rStyle w:val="normaltextrun"/>
          <w:rFonts w:ascii="Calibri" w:hAnsi="Calibri" w:cs="Calibri"/>
          <w:shd w:val="clear" w:color="auto" w:fill="FFFFFF"/>
        </w:rPr>
        <w:t>m</w:t>
      </w:r>
      <w:r>
        <w:rPr>
          <w:rStyle w:val="normaltextrun"/>
          <w:rFonts w:ascii="Calibri" w:hAnsi="Calibri" w:cs="Calibri"/>
          <w:shd w:val="clear" w:color="auto" w:fill="FFFFFF"/>
        </w:rPr>
        <w:t xml:space="preserve">.  </w:t>
      </w:r>
      <w:r w:rsidR="00557AB6">
        <w:rPr>
          <w:rStyle w:val="normaltextrun"/>
          <w:rFonts w:ascii="Calibri" w:hAnsi="Calibri" w:cs="Calibri"/>
          <w:shd w:val="clear" w:color="auto" w:fill="FFFFFF"/>
        </w:rPr>
        <w:t>T</w:t>
      </w:r>
      <w:r>
        <w:rPr>
          <w:rStyle w:val="normaltextrun"/>
          <w:rFonts w:ascii="Calibri" w:hAnsi="Calibri" w:cs="Calibri"/>
          <w:shd w:val="clear" w:color="auto" w:fill="FFFFFF"/>
        </w:rPr>
        <w:t xml:space="preserve">he throwing at a wall garden </w:t>
      </w:r>
      <w:r w:rsidR="00557AB6">
        <w:rPr>
          <w:rStyle w:val="normaltextrun"/>
          <w:rFonts w:ascii="Calibri" w:hAnsi="Calibri" w:cs="Calibri"/>
          <w:shd w:val="clear" w:color="auto" w:fill="FFFFFF"/>
        </w:rPr>
        <w:t>did not</w:t>
      </w:r>
      <w:r>
        <w:rPr>
          <w:rStyle w:val="normaltextrun"/>
          <w:rFonts w:ascii="Calibri" w:hAnsi="Calibri" w:cs="Calibri"/>
          <w:shd w:val="clear" w:color="auto" w:fill="FFFFFF"/>
        </w:rPr>
        <w:t xml:space="preserve"> get the full focus of support from me which was important to guide them.   </w:t>
      </w:r>
      <w:r w:rsidR="00557AB6">
        <w:rPr>
          <w:rStyle w:val="normaltextrun"/>
          <w:rFonts w:ascii="Calibri" w:hAnsi="Calibri" w:cs="Calibri"/>
          <w:shd w:val="clear" w:color="auto" w:fill="FFFFFF"/>
        </w:rPr>
        <w:t>N</w:t>
      </w:r>
      <w:r>
        <w:rPr>
          <w:rStyle w:val="normaltextrun"/>
          <w:rFonts w:ascii="Calibri" w:hAnsi="Calibri" w:cs="Calibri"/>
          <w:shd w:val="clear" w:color="auto" w:fill="FFFFFF"/>
        </w:rPr>
        <w:t>ext session I</w:t>
      </w:r>
      <w:r w:rsidR="00557AB6">
        <w:rPr>
          <w:rStyle w:val="normaltextrun"/>
          <w:rFonts w:ascii="Calibri" w:hAnsi="Calibri" w:cs="Calibri"/>
          <w:shd w:val="clear" w:color="auto" w:fill="FFFFFF"/>
        </w:rPr>
        <w:t xml:space="preserve"> us</w:t>
      </w:r>
      <w:r>
        <w:rPr>
          <w:rStyle w:val="normaltextrun"/>
          <w:rFonts w:ascii="Calibri" w:hAnsi="Calibri" w:cs="Calibri"/>
          <w:shd w:val="clear" w:color="auto" w:fill="FFFFFF"/>
        </w:rPr>
        <w:t>e</w:t>
      </w:r>
      <w:r w:rsidR="00557AB6">
        <w:rPr>
          <w:rStyle w:val="normaltextrun"/>
          <w:rFonts w:ascii="Calibri" w:hAnsi="Calibri" w:cs="Calibri"/>
          <w:shd w:val="clear" w:color="auto" w:fill="FFFFFF"/>
        </w:rPr>
        <w:t>d</w:t>
      </w:r>
      <w:r>
        <w:rPr>
          <w:rStyle w:val="normaltextrun"/>
          <w:rFonts w:ascii="Calibri" w:hAnsi="Calibri" w:cs="Calibri"/>
          <w:shd w:val="clear" w:color="auto" w:fill="FFFFFF"/>
        </w:rPr>
        <w:t xml:space="preserve"> two gardens, one with the throwing and one was rolling. Rolling was something that they were used to</w:t>
      </w:r>
      <w:r w:rsidR="00557AB6">
        <w:rPr>
          <w:rStyle w:val="normaltextrun"/>
          <w:rFonts w:ascii="Calibri" w:hAnsi="Calibri" w:cs="Calibri"/>
          <w:shd w:val="clear" w:color="auto" w:fill="FFFFFF"/>
        </w:rPr>
        <w:t>.</w:t>
      </w:r>
      <w:r>
        <w:rPr>
          <w:rStyle w:val="normaltextrun"/>
          <w:rFonts w:ascii="Calibri" w:hAnsi="Calibri" w:cs="Calibri"/>
          <w:shd w:val="clear" w:color="auto" w:fill="FFFFFF"/>
        </w:rPr>
        <w:t xml:space="preserve"> </w:t>
      </w:r>
      <w:r w:rsidR="00557AB6">
        <w:rPr>
          <w:rStyle w:val="normaltextrun"/>
          <w:rFonts w:ascii="Calibri" w:hAnsi="Calibri" w:cs="Calibri"/>
          <w:shd w:val="clear" w:color="auto" w:fill="FFFFFF"/>
        </w:rPr>
        <w:t>T</w:t>
      </w:r>
      <w:r>
        <w:rPr>
          <w:rStyle w:val="normaltextrun"/>
          <w:rFonts w:ascii="Calibri" w:hAnsi="Calibri" w:cs="Calibri"/>
          <w:shd w:val="clear" w:color="auto" w:fill="FFFFFF"/>
        </w:rPr>
        <w:t>hey were able to work independently.</w:t>
      </w:r>
    </w:p>
    <w:p w14:paraId="4051022E" w14:textId="64545B11" w:rsidR="00843079" w:rsidRDefault="00843079" w:rsidP="00843079">
      <w:pPr>
        <w:spacing w:after="30"/>
        <w:ind w:left="-142" w:firstLine="1582"/>
        <w:rPr>
          <w:rStyle w:val="normaltextrun"/>
          <w:rFonts w:ascii="Calibri" w:hAnsi="Calibri" w:cs="Calibri"/>
          <w:shd w:val="clear" w:color="auto" w:fill="FFFFFF"/>
        </w:rPr>
      </w:pPr>
      <w:r>
        <w:rPr>
          <w:rStyle w:val="normaltextrun"/>
          <w:rFonts w:ascii="Calibri" w:hAnsi="Calibri" w:cs="Calibri"/>
          <w:shd w:val="clear" w:color="auto" w:fill="FFFFFF"/>
        </w:rPr>
        <w:t xml:space="preserve"> For my third session I wanted to help the children to open up their throw so I planned for them to use the main nursery field. As this was a larger space, they could throw long distance. Unfortunately, the plan did not happen as the rain came down. We went back to the shelter area to continue throwing against a wall. I split the group into two as there was not enough room for all children to do the activity. </w:t>
      </w:r>
      <w:r w:rsidR="00557AB6">
        <w:rPr>
          <w:rStyle w:val="normaltextrun"/>
          <w:rFonts w:ascii="Calibri" w:hAnsi="Calibri" w:cs="Calibri"/>
          <w:shd w:val="clear" w:color="auto" w:fill="FFFFFF"/>
        </w:rPr>
        <w:t>E</w:t>
      </w:r>
      <w:r>
        <w:rPr>
          <w:rStyle w:val="normaltextrun"/>
          <w:rFonts w:ascii="Calibri" w:hAnsi="Calibri" w:cs="Calibri"/>
          <w:shd w:val="clear" w:color="auto" w:fill="FFFFFF"/>
        </w:rPr>
        <w:t xml:space="preserve">ach choose a picture of a superhero, </w:t>
      </w:r>
      <w:r w:rsidR="00557AB6">
        <w:rPr>
          <w:rStyle w:val="normaltextrun"/>
          <w:rFonts w:ascii="Calibri" w:hAnsi="Calibri" w:cs="Calibri"/>
          <w:shd w:val="clear" w:color="auto" w:fill="FFFFFF"/>
        </w:rPr>
        <w:t>our Nursery topic</w:t>
      </w:r>
      <w:r>
        <w:rPr>
          <w:rStyle w:val="normaltextrun"/>
          <w:rFonts w:ascii="Calibri" w:hAnsi="Calibri" w:cs="Calibri"/>
          <w:shd w:val="clear" w:color="auto" w:fill="FFFFFF"/>
        </w:rPr>
        <w:t xml:space="preserve">, and this became their target. They used bean bags to throw with initially, and were given a spot to start from.  The spot helped </w:t>
      </w:r>
      <w:r w:rsidR="00557AB6">
        <w:rPr>
          <w:rStyle w:val="normaltextrun"/>
          <w:rFonts w:ascii="Calibri" w:hAnsi="Calibri" w:cs="Calibri"/>
          <w:shd w:val="clear" w:color="auto" w:fill="FFFFFF"/>
        </w:rPr>
        <w:t xml:space="preserve">the spatial awareness. </w:t>
      </w:r>
      <w:r>
        <w:rPr>
          <w:rStyle w:val="normaltextrun"/>
          <w:rFonts w:ascii="Calibri" w:hAnsi="Calibri" w:cs="Calibri"/>
          <w:shd w:val="clear" w:color="auto" w:fill="FFFFFF"/>
        </w:rPr>
        <w:t>If they found it hard, I moved the spot closer to the target</w:t>
      </w:r>
      <w:r w:rsidR="00557AB6">
        <w:rPr>
          <w:rStyle w:val="normaltextrun"/>
          <w:rFonts w:ascii="Calibri" w:hAnsi="Calibri" w:cs="Calibri"/>
          <w:shd w:val="clear" w:color="auto" w:fill="FFFFFF"/>
        </w:rPr>
        <w:t>.</w:t>
      </w:r>
      <w:r>
        <w:rPr>
          <w:rStyle w:val="normaltextrun"/>
          <w:rFonts w:ascii="Calibri" w:hAnsi="Calibri" w:cs="Calibri"/>
          <w:shd w:val="clear" w:color="auto" w:fill="FFFFFF"/>
        </w:rPr>
        <w:t xml:space="preserve"> </w:t>
      </w:r>
      <w:r w:rsidR="00557AB6">
        <w:rPr>
          <w:rStyle w:val="normaltextrun"/>
          <w:rFonts w:ascii="Calibri" w:hAnsi="Calibri" w:cs="Calibri"/>
          <w:shd w:val="clear" w:color="auto" w:fill="FFFFFF"/>
        </w:rPr>
        <w:t>If</w:t>
      </w:r>
      <w:r>
        <w:rPr>
          <w:rStyle w:val="normaltextrun"/>
          <w:rFonts w:ascii="Calibri" w:hAnsi="Calibri" w:cs="Calibri"/>
          <w:shd w:val="clear" w:color="auto" w:fill="FFFFFF"/>
        </w:rPr>
        <w:t xml:space="preserve"> they found it easy, they were moved further away.  Those that found it easy to throw the bean bag were given the pom poms to throw. These were lighter and needed more force to throw. I put scarves on Child S to help her with her use of opposite arm and leg, but she found that they did not stay on her arms and interfered with her throwing. For some of the children, just letting the children throw was the most important task as they needed to just gain confidence with the bean bags. </w:t>
      </w:r>
    </w:p>
    <w:p w14:paraId="7ECD77F2" w14:textId="13368B7F" w:rsidR="00843079" w:rsidRDefault="00843079" w:rsidP="00843079">
      <w:pPr>
        <w:spacing w:after="30"/>
        <w:ind w:left="-142" w:firstLine="1582"/>
        <w:rPr>
          <w:rStyle w:val="normaltextrun"/>
          <w:rFonts w:ascii="Calibri" w:hAnsi="Calibri" w:cs="Calibri"/>
          <w:shd w:val="clear" w:color="auto" w:fill="FFFFFF"/>
        </w:rPr>
      </w:pPr>
      <w:r>
        <w:rPr>
          <w:rStyle w:val="normaltextrun"/>
          <w:rFonts w:ascii="Calibri" w:hAnsi="Calibri" w:cs="Calibri"/>
          <w:shd w:val="clear" w:color="auto" w:fill="FFFFFF"/>
        </w:rPr>
        <w:t xml:space="preserve">Overall the children started to grow in confidence in both rolling and throwing. Some developed through the stages of development quite quickly, and some remained at the same stage they were when they started.  This is in accordance with Heywood and </w:t>
      </w:r>
      <w:proofErr w:type="spellStart"/>
      <w:r>
        <w:rPr>
          <w:rStyle w:val="normaltextrun"/>
          <w:rFonts w:ascii="Calibri" w:hAnsi="Calibri" w:cs="Calibri"/>
          <w:shd w:val="clear" w:color="auto" w:fill="FFFFFF"/>
        </w:rPr>
        <w:t>Gretchell’s</w:t>
      </w:r>
      <w:proofErr w:type="spellEnd"/>
      <w:r>
        <w:rPr>
          <w:rStyle w:val="normaltextrun"/>
          <w:rFonts w:ascii="Calibri" w:hAnsi="Calibri" w:cs="Calibri"/>
          <w:shd w:val="clear" w:color="auto" w:fill="FFFFFF"/>
        </w:rPr>
        <w:t xml:space="preserve"> writing which states that each child advances at its own rate, not according to the age of the child. </w:t>
      </w:r>
    </w:p>
    <w:p w14:paraId="2B7F8BEE" w14:textId="77777777" w:rsidR="00843079" w:rsidRPr="00C74573" w:rsidRDefault="00843079" w:rsidP="00843079">
      <w:pPr>
        <w:spacing w:after="30"/>
        <w:ind w:left="-142" w:firstLine="1582"/>
        <w:rPr>
          <w:rStyle w:val="normaltextrun"/>
          <w:rFonts w:ascii="Calibri" w:hAnsi="Calibri" w:cs="Calibri"/>
          <w:shd w:val="clear" w:color="auto" w:fill="FFFFFF"/>
        </w:rPr>
      </w:pPr>
      <w:r w:rsidRPr="00C74573">
        <w:rPr>
          <w:rStyle w:val="normaltextrun"/>
          <w:rFonts w:ascii="Calibri" w:hAnsi="Calibri" w:cs="Calibri"/>
          <w:i/>
          <w:shd w:val="clear" w:color="auto" w:fill="FFFFFF"/>
        </w:rPr>
        <w:t>“As age advances, development proceeds. However, development can be faster or slower at different times and rates of development can differ among individuals of the same age. Individuals do not necessary advance in age and advance in development at the same rate.”</w:t>
      </w:r>
      <w:r>
        <w:rPr>
          <w:rStyle w:val="normaltextrun"/>
          <w:rFonts w:ascii="Calibri" w:hAnsi="Calibri" w:cs="Calibri"/>
          <w:shd w:val="clear" w:color="auto" w:fill="FFFFFF"/>
        </w:rPr>
        <w:t xml:space="preserve"> Heywood and </w:t>
      </w:r>
      <w:proofErr w:type="spellStart"/>
      <w:r>
        <w:rPr>
          <w:rStyle w:val="normaltextrun"/>
          <w:rFonts w:ascii="Calibri" w:hAnsi="Calibri" w:cs="Calibri"/>
          <w:shd w:val="clear" w:color="auto" w:fill="FFFFFF"/>
        </w:rPr>
        <w:t>Gretchell</w:t>
      </w:r>
      <w:proofErr w:type="spellEnd"/>
      <w:r>
        <w:rPr>
          <w:rStyle w:val="normaltextrun"/>
          <w:rFonts w:ascii="Calibri" w:hAnsi="Calibri" w:cs="Calibri"/>
          <w:shd w:val="clear" w:color="auto" w:fill="FFFFFF"/>
        </w:rPr>
        <w:t>, page 5, Chapter 1 Life Span Motor Development Human Kinetics 2019</w:t>
      </w:r>
    </w:p>
    <w:p w14:paraId="5727FD9B" w14:textId="77777777" w:rsidR="00843079" w:rsidRDefault="00843079" w:rsidP="00843079">
      <w:pPr>
        <w:spacing w:after="30"/>
        <w:ind w:left="-142" w:firstLine="1582"/>
        <w:rPr>
          <w:rStyle w:val="normaltextrun"/>
          <w:rFonts w:ascii="Calibri" w:hAnsi="Calibri" w:cs="Calibri"/>
          <w:shd w:val="clear" w:color="auto" w:fill="FFFFFF"/>
        </w:rPr>
      </w:pPr>
      <w:r>
        <w:rPr>
          <w:rStyle w:val="normaltextrun"/>
          <w:rFonts w:ascii="Calibri" w:hAnsi="Calibri" w:cs="Calibri"/>
          <w:shd w:val="clear" w:color="auto" w:fill="FFFFFF"/>
        </w:rPr>
        <w:t xml:space="preserve">  The children’s progress reflected this fact, each child had different rates of progression. They have only been doing SKIP CYMRU a short time and will need continued support to help them to reach a proficient level.  The warm ups and the practices have helped the children with their balancing skills and spatial awareness, though there is still a need to continue developing their fundamental motor skills.  As Jane Clark explains, these children cannot progress to proficient level without support and opportunities.</w:t>
      </w:r>
    </w:p>
    <w:p w14:paraId="3438FC79" w14:textId="77777777" w:rsidR="00843079" w:rsidRDefault="00843079" w:rsidP="00843079">
      <w:pPr>
        <w:spacing w:after="30"/>
        <w:ind w:firstLine="720"/>
      </w:pPr>
      <w:r>
        <w:rPr>
          <w:i/>
        </w:rPr>
        <w:t>“</w:t>
      </w:r>
      <w:r w:rsidRPr="00591394">
        <w:rPr>
          <w:i/>
        </w:rPr>
        <w:t xml:space="preserve">Motor skills do not just come as birthday presents. They must be nurtured, promoted, and practiced. If we recognize the cultural misconception that motor skills just mature, then we must be proactive in dispelling that misconception. Motor skills take years to develop and require specific experiences and instruction. It is, therefore, important that motor skill development remain a central focus of physical education curricula. Teaching motor skills is not mutually exclusive with children being </w:t>
      </w:r>
      <w:r w:rsidRPr="00591394">
        <w:rPr>
          <w:i/>
        </w:rPr>
        <w:lastRenderedPageBreak/>
        <w:t>physically active. Indeed, if children do not feel a sense of efficacy regarding their motor skills, they are less likely to participate in physical activities as they grow older.</w:t>
      </w:r>
      <w:r>
        <w:rPr>
          <w:i/>
        </w:rPr>
        <w:t>”</w:t>
      </w:r>
      <w:r>
        <w:t xml:space="preserve"> (</w:t>
      </w:r>
      <w:proofErr w:type="spellStart"/>
      <w:proofErr w:type="gramStart"/>
      <w:r>
        <w:t>pg</w:t>
      </w:r>
      <w:proofErr w:type="spellEnd"/>
      <w:proofErr w:type="gramEnd"/>
      <w:r>
        <w:t xml:space="preserve"> 43 Jane E Clark- On the problem of Motor Skill Development- Volume 7 Alliance Scholar Lecture </w:t>
      </w:r>
      <w:bookmarkStart w:id="2" w:name="_Hlk104808118"/>
      <w:r>
        <w:fldChar w:fldCharType="begin"/>
      </w:r>
      <w:r>
        <w:instrText xml:space="preserve"> HYPERLINK "https://files.eric.ed.gov/fulltext/EJ795574.pdf" </w:instrText>
      </w:r>
      <w:r>
        <w:fldChar w:fldCharType="separate"/>
      </w:r>
      <w:r w:rsidRPr="00666B04">
        <w:rPr>
          <w:rStyle w:val="Hyperlink"/>
        </w:rPr>
        <w:t>https://files.eric.ed.gov/fulltext/EJ795574.pdf</w:t>
      </w:r>
      <w:r>
        <w:rPr>
          <w:rStyle w:val="Hyperlink"/>
        </w:rPr>
        <w:fldChar w:fldCharType="end"/>
      </w:r>
      <w:r>
        <w:t xml:space="preserve">)   </w:t>
      </w:r>
      <w:bookmarkEnd w:id="2"/>
    </w:p>
    <w:p w14:paraId="093A8DA5" w14:textId="77777777" w:rsidR="00843079" w:rsidRPr="007B3F27" w:rsidRDefault="00843079" w:rsidP="00843079">
      <w:pPr>
        <w:spacing w:after="30"/>
        <w:ind w:firstLine="720"/>
        <w:rPr>
          <w:rStyle w:val="normaltextrun"/>
        </w:rPr>
      </w:pPr>
      <w:r>
        <w:rPr>
          <w:rStyle w:val="normaltextrun"/>
          <w:rFonts w:ascii="Calibri" w:hAnsi="Calibri" w:cs="Calibri"/>
          <w:shd w:val="clear" w:color="auto" w:fill="FFFFFF"/>
        </w:rPr>
        <w:t xml:space="preserve">My role as HLTA is to make sure that these children get consistent support and opportunities to practice, and this over time will help them to progress to the proficient level.  </w:t>
      </w:r>
    </w:p>
    <w:p w14:paraId="2658A4B2" w14:textId="3C105913" w:rsidR="00843079" w:rsidRDefault="00843079" w:rsidP="00843079">
      <w:pPr>
        <w:spacing w:after="30"/>
      </w:pPr>
      <w:r>
        <w:tab/>
        <w:t xml:space="preserve"> The children have developed in other areas </w:t>
      </w:r>
      <w:r w:rsidR="00415436">
        <w:t>too</w:t>
      </w:r>
      <w:r>
        <w:t>. Each have learnt to use their voices to communicate instructions to each other.  Their social skills have improved. Child S has struggled with friendships however working in pairs and in small groups has helped her to find her voice. She has started to communicate more and has started to build friendship bonds. Child D focus</w:t>
      </w:r>
      <w:r w:rsidR="00415436">
        <w:t>es</w:t>
      </w:r>
      <w:r>
        <w:t xml:space="preserve"> more on the tasks and has improved concentration. All have enjoyed these activities</w:t>
      </w:r>
      <w:r w:rsidR="00415436">
        <w:t>.</w:t>
      </w:r>
    </w:p>
    <w:p w14:paraId="31B30B85" w14:textId="257DD454" w:rsidR="00843079" w:rsidRDefault="00843079" w:rsidP="00843079">
      <w:pPr>
        <w:spacing w:after="30"/>
        <w:ind w:firstLine="720"/>
      </w:pPr>
      <w:r>
        <w:t xml:space="preserve"> </w:t>
      </w:r>
      <w:r w:rsidR="00415436">
        <w:t xml:space="preserve">This </w:t>
      </w:r>
      <w:r>
        <w:t xml:space="preserve">has helped me to understand how important it is that the children are given opportunities to move; and how the fundamental motor skills impact on other areas of learning. Understanding that a child ‘s vestibular system is vital for the child’s balance and for building the child’s neurological pathways, has helped me to review how I look at activities in the </w:t>
      </w:r>
      <w:r w:rsidR="00415436">
        <w:t>N</w:t>
      </w:r>
      <w:r>
        <w:t>ursery. For example</w:t>
      </w:r>
      <w:r w:rsidR="00415436">
        <w:t>,</w:t>
      </w:r>
      <w:r>
        <w:t xml:space="preserve"> I had encouraged children to always sit properly on the slide, however the children like to go down backwards or on their stomachs. I now understand that they are just exploring the world and making sense of their vestibular system. I hope to be able to continue with SKIP Cymru in the Nursery and to be able to show other adults in the Nursery how important it is to allow children opportunities to explore and move. </w:t>
      </w:r>
    </w:p>
    <w:p w14:paraId="3CCDB267" w14:textId="77777777" w:rsidR="00843079" w:rsidRPr="00591394" w:rsidRDefault="00843079" w:rsidP="00843079">
      <w:pPr>
        <w:spacing w:after="30"/>
        <w:rPr>
          <w:rFonts w:ascii="Calibri" w:eastAsia="Calibri" w:hAnsi="Calibri" w:cs="Calibri"/>
          <w:iCs/>
          <w:sz w:val="24"/>
          <w:szCs w:val="24"/>
          <w:lang w:val="en-US"/>
        </w:rPr>
      </w:pPr>
    </w:p>
    <w:p w14:paraId="3A41DF07" w14:textId="77777777" w:rsidR="00843079" w:rsidRDefault="00843079" w:rsidP="00843079">
      <w:pPr>
        <w:spacing w:after="30"/>
        <w:rPr>
          <w:rFonts w:ascii="Calibri" w:eastAsia="Calibri" w:hAnsi="Calibri" w:cs="Calibri"/>
          <w:i/>
          <w:iCs/>
          <w:sz w:val="24"/>
          <w:szCs w:val="24"/>
          <w:lang w:val="en-US"/>
        </w:rPr>
      </w:pPr>
    </w:p>
    <w:p w14:paraId="0C15DF92" w14:textId="77777777" w:rsidR="00843079" w:rsidRDefault="00843079" w:rsidP="00843079">
      <w:pPr>
        <w:spacing w:after="30"/>
        <w:rPr>
          <w:rFonts w:ascii="Calibri" w:eastAsia="Calibri" w:hAnsi="Calibri" w:cs="Calibri"/>
          <w:sz w:val="24"/>
          <w:szCs w:val="24"/>
        </w:rPr>
      </w:pPr>
    </w:p>
    <w:p w14:paraId="3E2E9737" w14:textId="611BC255" w:rsidR="00843079" w:rsidRDefault="008475E1" w:rsidP="00843079">
      <w:pPr>
        <w:spacing w:after="30"/>
        <w:rPr>
          <w:rFonts w:ascii="Calibri" w:eastAsia="Calibri" w:hAnsi="Calibri" w:cs="Calibri"/>
          <w:sz w:val="24"/>
          <w:szCs w:val="24"/>
        </w:rPr>
      </w:pPr>
      <w:r>
        <w:rPr>
          <w:rFonts w:ascii="Calibri" w:eastAsia="Calibri" w:hAnsi="Calibri" w:cs="Calibri"/>
          <w:sz w:val="24"/>
          <w:szCs w:val="24"/>
        </w:rPr>
        <w:t>Word Count: 3169</w:t>
      </w:r>
    </w:p>
    <w:p w14:paraId="1C6BF525" w14:textId="77777777" w:rsidR="00843079" w:rsidRDefault="00843079" w:rsidP="00843079">
      <w:pPr>
        <w:spacing w:after="30"/>
        <w:rPr>
          <w:rFonts w:ascii="Calibri" w:eastAsia="Calibri" w:hAnsi="Calibri" w:cs="Calibri"/>
          <w:sz w:val="24"/>
          <w:szCs w:val="24"/>
        </w:rPr>
      </w:pPr>
    </w:p>
    <w:p w14:paraId="74A84FF3" w14:textId="715DC5BC" w:rsidR="00843079" w:rsidRDefault="00843079" w:rsidP="00843079">
      <w:pPr>
        <w:spacing w:after="30"/>
        <w:rPr>
          <w:rFonts w:ascii="Calibri" w:eastAsia="Calibri" w:hAnsi="Calibri" w:cs="Calibri"/>
          <w:sz w:val="24"/>
          <w:szCs w:val="24"/>
        </w:rPr>
      </w:pPr>
    </w:p>
    <w:p w14:paraId="3577A1C7" w14:textId="49861919" w:rsidR="008559D1" w:rsidRDefault="008559D1" w:rsidP="00843079">
      <w:pPr>
        <w:spacing w:after="30"/>
        <w:rPr>
          <w:rFonts w:ascii="Calibri" w:eastAsia="Calibri" w:hAnsi="Calibri" w:cs="Calibri"/>
          <w:sz w:val="24"/>
          <w:szCs w:val="24"/>
        </w:rPr>
      </w:pPr>
    </w:p>
    <w:p w14:paraId="387DAAB3" w14:textId="480A6DF8" w:rsidR="008559D1" w:rsidRDefault="008559D1" w:rsidP="00843079">
      <w:pPr>
        <w:spacing w:after="30"/>
        <w:rPr>
          <w:rFonts w:ascii="Calibri" w:eastAsia="Calibri" w:hAnsi="Calibri" w:cs="Calibri"/>
          <w:sz w:val="24"/>
          <w:szCs w:val="24"/>
        </w:rPr>
      </w:pPr>
    </w:p>
    <w:p w14:paraId="53298DDF" w14:textId="7C34887D" w:rsidR="008559D1" w:rsidRDefault="008559D1" w:rsidP="00843079">
      <w:pPr>
        <w:spacing w:after="30"/>
        <w:rPr>
          <w:rFonts w:ascii="Calibri" w:eastAsia="Calibri" w:hAnsi="Calibri" w:cs="Calibri"/>
          <w:sz w:val="24"/>
          <w:szCs w:val="24"/>
        </w:rPr>
      </w:pPr>
    </w:p>
    <w:p w14:paraId="06651382" w14:textId="6EAA0B82" w:rsidR="008559D1" w:rsidRDefault="008559D1" w:rsidP="00843079">
      <w:pPr>
        <w:spacing w:after="30"/>
        <w:rPr>
          <w:rFonts w:ascii="Calibri" w:eastAsia="Calibri" w:hAnsi="Calibri" w:cs="Calibri"/>
          <w:sz w:val="24"/>
          <w:szCs w:val="24"/>
        </w:rPr>
      </w:pPr>
    </w:p>
    <w:p w14:paraId="0C887DA7" w14:textId="6B493A38" w:rsidR="008559D1" w:rsidRDefault="008559D1" w:rsidP="00843079">
      <w:pPr>
        <w:spacing w:after="30"/>
        <w:rPr>
          <w:rFonts w:ascii="Calibri" w:eastAsia="Calibri" w:hAnsi="Calibri" w:cs="Calibri"/>
          <w:sz w:val="24"/>
          <w:szCs w:val="24"/>
        </w:rPr>
      </w:pPr>
    </w:p>
    <w:p w14:paraId="734B6C47" w14:textId="2F85DC66" w:rsidR="008559D1" w:rsidRDefault="008559D1" w:rsidP="00843079">
      <w:pPr>
        <w:spacing w:after="30"/>
        <w:rPr>
          <w:rFonts w:ascii="Calibri" w:eastAsia="Calibri" w:hAnsi="Calibri" w:cs="Calibri"/>
          <w:sz w:val="24"/>
          <w:szCs w:val="24"/>
        </w:rPr>
      </w:pPr>
    </w:p>
    <w:p w14:paraId="3D651197" w14:textId="6960B435" w:rsidR="008559D1" w:rsidRDefault="008559D1" w:rsidP="00843079">
      <w:pPr>
        <w:spacing w:after="30"/>
        <w:rPr>
          <w:rFonts w:ascii="Calibri" w:eastAsia="Calibri" w:hAnsi="Calibri" w:cs="Calibri"/>
          <w:sz w:val="24"/>
          <w:szCs w:val="24"/>
        </w:rPr>
      </w:pPr>
    </w:p>
    <w:p w14:paraId="3DEE33BD" w14:textId="7643B55F" w:rsidR="008559D1" w:rsidRDefault="008559D1" w:rsidP="00843079">
      <w:pPr>
        <w:spacing w:after="30"/>
        <w:rPr>
          <w:rFonts w:ascii="Calibri" w:eastAsia="Calibri" w:hAnsi="Calibri" w:cs="Calibri"/>
          <w:sz w:val="24"/>
          <w:szCs w:val="24"/>
        </w:rPr>
      </w:pPr>
    </w:p>
    <w:p w14:paraId="1E91E3F1" w14:textId="5DE253B7" w:rsidR="008559D1" w:rsidRDefault="008559D1" w:rsidP="00843079">
      <w:pPr>
        <w:spacing w:after="30"/>
        <w:rPr>
          <w:rFonts w:ascii="Calibri" w:eastAsia="Calibri" w:hAnsi="Calibri" w:cs="Calibri"/>
          <w:sz w:val="24"/>
          <w:szCs w:val="24"/>
        </w:rPr>
      </w:pPr>
    </w:p>
    <w:p w14:paraId="4EB2720A" w14:textId="2ECDCC51" w:rsidR="008559D1" w:rsidRDefault="008559D1" w:rsidP="00843079">
      <w:pPr>
        <w:spacing w:after="30"/>
        <w:rPr>
          <w:rFonts w:ascii="Calibri" w:eastAsia="Calibri" w:hAnsi="Calibri" w:cs="Calibri"/>
          <w:sz w:val="24"/>
          <w:szCs w:val="24"/>
        </w:rPr>
      </w:pPr>
    </w:p>
    <w:p w14:paraId="2823FB5F" w14:textId="076F2AFB" w:rsidR="008559D1" w:rsidRDefault="008559D1" w:rsidP="00843079">
      <w:pPr>
        <w:spacing w:after="30"/>
        <w:rPr>
          <w:rFonts w:ascii="Calibri" w:eastAsia="Calibri" w:hAnsi="Calibri" w:cs="Calibri"/>
          <w:sz w:val="24"/>
          <w:szCs w:val="24"/>
        </w:rPr>
      </w:pPr>
    </w:p>
    <w:p w14:paraId="4ED08CE4" w14:textId="31B9D907" w:rsidR="008559D1" w:rsidRDefault="008559D1" w:rsidP="00843079">
      <w:pPr>
        <w:spacing w:after="30"/>
        <w:rPr>
          <w:rFonts w:ascii="Calibri" w:eastAsia="Calibri" w:hAnsi="Calibri" w:cs="Calibri"/>
          <w:sz w:val="24"/>
          <w:szCs w:val="24"/>
        </w:rPr>
      </w:pPr>
    </w:p>
    <w:p w14:paraId="41C79EFC" w14:textId="77777777" w:rsidR="008559D1" w:rsidRDefault="008559D1" w:rsidP="00843079">
      <w:pPr>
        <w:spacing w:after="30"/>
        <w:rPr>
          <w:rFonts w:ascii="Calibri" w:eastAsia="Calibri" w:hAnsi="Calibri" w:cs="Calibri"/>
          <w:sz w:val="24"/>
          <w:szCs w:val="24"/>
        </w:rPr>
      </w:pPr>
    </w:p>
    <w:p w14:paraId="7810105D" w14:textId="77777777" w:rsidR="00843079" w:rsidRDefault="00843079" w:rsidP="00843079">
      <w:pPr>
        <w:spacing w:after="30"/>
        <w:rPr>
          <w:rFonts w:ascii="Calibri" w:eastAsia="Calibri" w:hAnsi="Calibri" w:cs="Calibri"/>
          <w:sz w:val="24"/>
          <w:szCs w:val="24"/>
        </w:rPr>
      </w:pPr>
    </w:p>
    <w:p w14:paraId="1B50BFFD" w14:textId="77777777" w:rsidR="00843079" w:rsidRDefault="00843079" w:rsidP="00843079">
      <w:pPr>
        <w:spacing w:after="30"/>
        <w:rPr>
          <w:rFonts w:ascii="Calibri" w:eastAsia="Calibri" w:hAnsi="Calibri" w:cs="Calibri"/>
          <w:sz w:val="24"/>
          <w:szCs w:val="24"/>
        </w:rPr>
      </w:pPr>
    </w:p>
    <w:p w14:paraId="03E21EA9" w14:textId="77777777" w:rsidR="00843079" w:rsidRDefault="00843079" w:rsidP="00843079">
      <w:pPr>
        <w:spacing w:after="30"/>
      </w:pPr>
      <w:r>
        <w:lastRenderedPageBreak/>
        <w:t xml:space="preserve">Reference list </w:t>
      </w:r>
    </w:p>
    <w:p w14:paraId="14BEF364" w14:textId="77777777" w:rsidR="00843079" w:rsidRDefault="00843079" w:rsidP="00843079">
      <w:pPr>
        <w:spacing w:after="30"/>
      </w:pPr>
    </w:p>
    <w:p w14:paraId="7C8C0D6E" w14:textId="77777777" w:rsidR="00843079" w:rsidRDefault="00843079" w:rsidP="00843079">
      <w:pPr>
        <w:spacing w:after="30" w:line="480" w:lineRule="auto"/>
        <w:ind w:left="284" w:right="-52" w:hanging="284"/>
        <w:rPr>
          <w:rFonts w:cstheme="minorHAnsi"/>
          <w:color w:val="000000" w:themeColor="text1"/>
          <w:shd w:val="clear" w:color="auto" w:fill="FFFFFF"/>
        </w:rPr>
      </w:pPr>
      <w:r w:rsidRPr="00B23B84">
        <w:rPr>
          <w:rFonts w:cstheme="minorHAnsi"/>
          <w:color w:val="000000" w:themeColor="text1"/>
          <w:shd w:val="clear" w:color="auto" w:fill="FFFFFF"/>
        </w:rPr>
        <w:t>Ayres, A. J., &amp; Robbins, J. (2005).</w:t>
      </w:r>
      <w:r w:rsidRPr="00B23B84">
        <w:rPr>
          <w:rStyle w:val="apple-converted-space"/>
          <w:rFonts w:cstheme="minorHAnsi"/>
          <w:color w:val="000000" w:themeColor="text1"/>
          <w:shd w:val="clear" w:color="auto" w:fill="FFFFFF"/>
        </w:rPr>
        <w:t> </w:t>
      </w:r>
      <w:r w:rsidRPr="00B23B84">
        <w:rPr>
          <w:rFonts w:cstheme="minorHAnsi"/>
          <w:i/>
          <w:iCs/>
          <w:color w:val="000000" w:themeColor="text1"/>
        </w:rPr>
        <w:t>Sensory integration and the child: Understanding hidden sensory challenges</w:t>
      </w:r>
      <w:r w:rsidRPr="00B23B84">
        <w:rPr>
          <w:rFonts w:cstheme="minorHAnsi"/>
          <w:color w:val="000000" w:themeColor="text1"/>
          <w:shd w:val="clear" w:color="auto" w:fill="FFFFFF"/>
        </w:rPr>
        <w:t>. Western Psychological Services.</w:t>
      </w:r>
    </w:p>
    <w:p w14:paraId="23EC2774" w14:textId="77777777" w:rsidR="00843079" w:rsidRDefault="00843079" w:rsidP="00843079">
      <w:pPr>
        <w:spacing w:after="30" w:line="480" w:lineRule="auto"/>
        <w:ind w:left="284" w:right="-52" w:hanging="284"/>
        <w:rPr>
          <w:rFonts w:cstheme="minorHAnsi"/>
          <w:color w:val="000000" w:themeColor="text1"/>
          <w:shd w:val="clear" w:color="auto" w:fill="FFFFFF"/>
        </w:rPr>
      </w:pPr>
      <w:r w:rsidRPr="00B23B84">
        <w:rPr>
          <w:rFonts w:cstheme="minorHAnsi"/>
          <w:color w:val="000000" w:themeColor="text1"/>
          <w:shd w:val="clear" w:color="auto" w:fill="FFFFFF"/>
        </w:rPr>
        <w:t>Clark, J. E., &amp; Metcalfe, J. S. (2002). The mountain of motor development: A metaphor.</w:t>
      </w:r>
      <w:r w:rsidRPr="00B23B84">
        <w:rPr>
          <w:rStyle w:val="apple-converted-space"/>
          <w:rFonts w:cstheme="minorHAnsi"/>
          <w:color w:val="000000" w:themeColor="text1"/>
          <w:shd w:val="clear" w:color="auto" w:fill="FFFFFF"/>
        </w:rPr>
        <w:t> </w:t>
      </w:r>
      <w:r w:rsidRPr="00B23B84">
        <w:rPr>
          <w:rFonts w:cstheme="minorHAnsi"/>
          <w:i/>
          <w:iCs/>
          <w:color w:val="000000" w:themeColor="text1"/>
        </w:rPr>
        <w:t>Motor development: Research and reviews</w:t>
      </w:r>
      <w:r w:rsidRPr="00B23B84">
        <w:rPr>
          <w:rFonts w:cstheme="minorHAnsi"/>
          <w:color w:val="000000" w:themeColor="text1"/>
          <w:shd w:val="clear" w:color="auto" w:fill="FFFFFF"/>
        </w:rPr>
        <w:t>,</w:t>
      </w:r>
      <w:r w:rsidRPr="00B23B84">
        <w:rPr>
          <w:rStyle w:val="apple-converted-space"/>
          <w:rFonts w:cstheme="minorHAnsi"/>
          <w:color w:val="000000" w:themeColor="text1"/>
          <w:shd w:val="clear" w:color="auto" w:fill="FFFFFF"/>
        </w:rPr>
        <w:t> </w:t>
      </w:r>
      <w:r w:rsidRPr="00B23B84">
        <w:rPr>
          <w:rFonts w:cstheme="minorHAnsi"/>
          <w:i/>
          <w:iCs/>
          <w:color w:val="000000" w:themeColor="text1"/>
        </w:rPr>
        <w:t>2</w:t>
      </w:r>
      <w:r w:rsidRPr="00B23B84">
        <w:rPr>
          <w:rFonts w:cstheme="minorHAnsi"/>
          <w:color w:val="000000" w:themeColor="text1"/>
          <w:shd w:val="clear" w:color="auto" w:fill="FFFFFF"/>
        </w:rPr>
        <w:t>(163-190), 183-202.</w:t>
      </w:r>
    </w:p>
    <w:p w14:paraId="35B25599" w14:textId="77777777" w:rsidR="00843079" w:rsidRDefault="00843079" w:rsidP="00843079">
      <w:pPr>
        <w:spacing w:after="30" w:line="480" w:lineRule="auto"/>
        <w:ind w:left="284" w:right="-52" w:hanging="284"/>
        <w:rPr>
          <w:rFonts w:cstheme="minorHAnsi"/>
          <w:color w:val="000000" w:themeColor="text1"/>
          <w:shd w:val="clear" w:color="auto" w:fill="FFFFFF"/>
        </w:rPr>
      </w:pPr>
      <w:r>
        <w:rPr>
          <w:rFonts w:cstheme="minorHAnsi"/>
          <w:color w:val="000000" w:themeColor="text1"/>
          <w:shd w:val="clear" w:color="auto" w:fill="FFFFFF"/>
        </w:rPr>
        <w:t xml:space="preserve">Clark, J.E – On the Problem of Motor Skill Development- volume 7 Alliance Scholar lecture page 43. </w:t>
      </w:r>
      <w:hyperlink r:id="rId9" w:history="1">
        <w:r w:rsidRPr="00666B04">
          <w:rPr>
            <w:rStyle w:val="Hyperlink"/>
          </w:rPr>
          <w:t>https://files.eric.ed.gov/fulltext/EJ795574.pdf</w:t>
        </w:r>
      </w:hyperlink>
      <w:r>
        <w:t xml:space="preserve">)   </w:t>
      </w:r>
    </w:p>
    <w:p w14:paraId="158A9ADD" w14:textId="77777777" w:rsidR="00843079" w:rsidRPr="00B23B84" w:rsidRDefault="00843079" w:rsidP="00843079">
      <w:pPr>
        <w:spacing w:after="30" w:line="480" w:lineRule="auto"/>
        <w:ind w:left="284" w:right="-52" w:hanging="284"/>
        <w:rPr>
          <w:rFonts w:eastAsiaTheme="minorEastAsia" w:cstheme="minorHAnsi"/>
          <w:color w:val="000000" w:themeColor="text1"/>
        </w:rPr>
      </w:pPr>
      <w:proofErr w:type="spellStart"/>
      <w:r w:rsidRPr="00B23B84">
        <w:rPr>
          <w:rFonts w:eastAsiaTheme="minorEastAsia" w:cstheme="minorHAnsi"/>
          <w:color w:val="000000" w:themeColor="text1"/>
        </w:rPr>
        <w:t>Gallahue</w:t>
      </w:r>
      <w:proofErr w:type="spellEnd"/>
      <w:r w:rsidRPr="00B23B84">
        <w:rPr>
          <w:rFonts w:eastAsiaTheme="minorEastAsia" w:cstheme="minorHAnsi"/>
          <w:color w:val="000000" w:themeColor="text1"/>
        </w:rPr>
        <w:t>, D., Ozmun, J. and Goodway, J</w:t>
      </w:r>
      <w:bookmarkStart w:id="3" w:name="_Hlk104809220"/>
      <w:r w:rsidRPr="00B23B84">
        <w:rPr>
          <w:rFonts w:eastAsiaTheme="minorEastAsia" w:cstheme="minorHAnsi"/>
          <w:color w:val="000000" w:themeColor="text1"/>
        </w:rPr>
        <w:t>. (2012). Understanding motor development: Infants, children, adolescents, adults. 7th ed. New York: McGraw Hill Higher Education</w:t>
      </w:r>
      <w:bookmarkEnd w:id="3"/>
      <w:r w:rsidRPr="00B23B84">
        <w:rPr>
          <w:rFonts w:eastAsiaTheme="minorEastAsia" w:cstheme="minorHAnsi"/>
          <w:color w:val="000000" w:themeColor="text1"/>
        </w:rPr>
        <w:t xml:space="preserve">. </w:t>
      </w:r>
    </w:p>
    <w:p w14:paraId="0163C051" w14:textId="77777777" w:rsidR="00843079" w:rsidRPr="00DB35AD" w:rsidRDefault="00843079" w:rsidP="00843079">
      <w:pPr>
        <w:spacing w:after="30" w:line="480" w:lineRule="auto"/>
        <w:ind w:left="284" w:hanging="284"/>
        <w:rPr>
          <w:rFonts w:cstheme="minorHAnsi"/>
          <w:color w:val="000000" w:themeColor="text1"/>
          <w:shd w:val="clear" w:color="auto" w:fill="FFFFFF"/>
        </w:rPr>
      </w:pPr>
      <w:r w:rsidRPr="002B787D">
        <w:rPr>
          <w:rFonts w:cstheme="minorHAnsi"/>
          <w:color w:val="000000" w:themeColor="text1"/>
          <w:shd w:val="clear" w:color="auto" w:fill="FFFFFF"/>
        </w:rPr>
        <w:t>Haywood, K. M., &amp; Getchell, N</w:t>
      </w:r>
      <w:bookmarkStart w:id="4" w:name="_Hlk104808245"/>
      <w:r w:rsidRPr="002B787D">
        <w:rPr>
          <w:rFonts w:cstheme="minorHAnsi"/>
          <w:color w:val="000000" w:themeColor="text1"/>
          <w:shd w:val="clear" w:color="auto" w:fill="FFFFFF"/>
        </w:rPr>
        <w:t>. (2019). </w:t>
      </w:r>
      <w:r w:rsidRPr="002B787D">
        <w:rPr>
          <w:rFonts w:cstheme="minorHAnsi"/>
          <w:i/>
          <w:iCs/>
          <w:color w:val="000000" w:themeColor="text1"/>
        </w:rPr>
        <w:t>Life span motor development</w:t>
      </w:r>
      <w:r w:rsidRPr="002B787D">
        <w:rPr>
          <w:rFonts w:cstheme="minorHAnsi"/>
          <w:color w:val="000000" w:themeColor="text1"/>
          <w:shd w:val="clear" w:color="auto" w:fill="FFFFFF"/>
        </w:rPr>
        <w:t>. Human kinetics.</w:t>
      </w:r>
    </w:p>
    <w:bookmarkEnd w:id="4"/>
    <w:p w14:paraId="6AD5A775" w14:textId="77777777" w:rsidR="00843079" w:rsidRPr="00B23B84" w:rsidRDefault="00843079" w:rsidP="00843079">
      <w:pPr>
        <w:spacing w:after="30" w:line="480" w:lineRule="auto"/>
        <w:ind w:left="284" w:right="-52" w:hanging="284"/>
        <w:rPr>
          <w:rFonts w:cstheme="minorHAnsi"/>
          <w:color w:val="000000" w:themeColor="text1"/>
        </w:rPr>
      </w:pPr>
      <w:proofErr w:type="spellStart"/>
      <w:r w:rsidRPr="00B23B84">
        <w:rPr>
          <w:rFonts w:cstheme="minorHAnsi"/>
          <w:color w:val="000000" w:themeColor="text1"/>
          <w:shd w:val="clear" w:color="auto" w:fill="FFFFFF"/>
        </w:rPr>
        <w:t>Seefeldt</w:t>
      </w:r>
      <w:proofErr w:type="spellEnd"/>
      <w:r w:rsidRPr="00B23B84">
        <w:rPr>
          <w:rFonts w:cstheme="minorHAnsi"/>
          <w:color w:val="000000" w:themeColor="text1"/>
          <w:shd w:val="clear" w:color="auto" w:fill="FFFFFF"/>
        </w:rPr>
        <w:t>, V. (1980). Developmental motor patterns: Implications for elementary school physical education. </w:t>
      </w:r>
      <w:r w:rsidRPr="00B23B84">
        <w:rPr>
          <w:rFonts w:cstheme="minorHAnsi"/>
          <w:i/>
          <w:iCs/>
          <w:color w:val="000000" w:themeColor="text1"/>
        </w:rPr>
        <w:t xml:space="preserve">Psychology of motor </w:t>
      </w:r>
      <w:proofErr w:type="spellStart"/>
      <w:r w:rsidRPr="00B23B84">
        <w:rPr>
          <w:rFonts w:cstheme="minorHAnsi"/>
          <w:i/>
          <w:iCs/>
          <w:color w:val="000000" w:themeColor="text1"/>
        </w:rPr>
        <w:t>behavior</w:t>
      </w:r>
      <w:proofErr w:type="spellEnd"/>
      <w:r w:rsidRPr="00B23B84">
        <w:rPr>
          <w:rFonts w:cstheme="minorHAnsi"/>
          <w:i/>
          <w:iCs/>
          <w:color w:val="000000" w:themeColor="text1"/>
        </w:rPr>
        <w:t xml:space="preserve"> and sport</w:t>
      </w:r>
      <w:r w:rsidRPr="00B23B84">
        <w:rPr>
          <w:rFonts w:cstheme="minorHAnsi"/>
          <w:color w:val="000000" w:themeColor="text1"/>
          <w:shd w:val="clear" w:color="auto" w:fill="FFFFFF"/>
        </w:rPr>
        <w:t>, </w:t>
      </w:r>
      <w:r w:rsidRPr="00B23B84">
        <w:rPr>
          <w:rFonts w:cstheme="minorHAnsi"/>
          <w:i/>
          <w:iCs/>
          <w:color w:val="000000" w:themeColor="text1"/>
        </w:rPr>
        <w:t>36</w:t>
      </w:r>
      <w:r w:rsidRPr="00B23B84">
        <w:rPr>
          <w:rFonts w:cstheme="minorHAnsi"/>
          <w:color w:val="000000" w:themeColor="text1"/>
          <w:shd w:val="clear" w:color="auto" w:fill="FFFFFF"/>
        </w:rPr>
        <w:t>(6), 314-323.</w:t>
      </w:r>
    </w:p>
    <w:p w14:paraId="72F45416" w14:textId="1C60EC38" w:rsidR="00446900" w:rsidRDefault="00843079" w:rsidP="00843079">
      <w:pPr>
        <w:spacing w:after="30" w:line="480" w:lineRule="auto"/>
        <w:ind w:left="284" w:right="-52" w:hanging="284"/>
        <w:rPr>
          <w:rFonts w:cstheme="minorHAnsi"/>
          <w:color w:val="000000" w:themeColor="text1"/>
          <w:shd w:val="clear" w:color="auto" w:fill="FFFFFF"/>
        </w:rPr>
      </w:pPr>
      <w:proofErr w:type="spellStart"/>
      <w:r w:rsidRPr="00B23B84">
        <w:rPr>
          <w:rFonts w:cstheme="minorHAnsi"/>
          <w:color w:val="000000" w:themeColor="text1"/>
          <w:shd w:val="clear" w:color="auto" w:fill="FFFFFF"/>
        </w:rPr>
        <w:t>Stodden</w:t>
      </w:r>
      <w:proofErr w:type="spellEnd"/>
      <w:r w:rsidRPr="00B23B84">
        <w:rPr>
          <w:rFonts w:cstheme="minorHAnsi"/>
          <w:color w:val="000000" w:themeColor="text1"/>
          <w:shd w:val="clear" w:color="auto" w:fill="FFFFFF"/>
        </w:rPr>
        <w:t xml:space="preserve">, D. F., Goodway, J. D., </w:t>
      </w:r>
      <w:proofErr w:type="spellStart"/>
      <w:r w:rsidRPr="00B23B84">
        <w:rPr>
          <w:rFonts w:cstheme="minorHAnsi"/>
          <w:color w:val="000000" w:themeColor="text1"/>
          <w:shd w:val="clear" w:color="auto" w:fill="FFFFFF"/>
        </w:rPr>
        <w:t>Langendorfer</w:t>
      </w:r>
      <w:proofErr w:type="spellEnd"/>
      <w:r w:rsidRPr="00B23B84">
        <w:rPr>
          <w:rFonts w:cstheme="minorHAnsi"/>
          <w:color w:val="000000" w:themeColor="text1"/>
          <w:shd w:val="clear" w:color="auto" w:fill="FFFFFF"/>
        </w:rPr>
        <w:t xml:space="preserve">, S. J., </w:t>
      </w:r>
      <w:proofErr w:type="spellStart"/>
      <w:r w:rsidRPr="00B23B84">
        <w:rPr>
          <w:rFonts w:cstheme="minorHAnsi"/>
          <w:color w:val="000000" w:themeColor="text1"/>
          <w:shd w:val="clear" w:color="auto" w:fill="FFFFFF"/>
        </w:rPr>
        <w:t>Roberton</w:t>
      </w:r>
      <w:proofErr w:type="spellEnd"/>
      <w:r w:rsidRPr="00B23B84">
        <w:rPr>
          <w:rFonts w:cstheme="minorHAnsi"/>
          <w:color w:val="000000" w:themeColor="text1"/>
          <w:shd w:val="clear" w:color="auto" w:fill="FFFFFF"/>
        </w:rPr>
        <w:t xml:space="preserve">, M. A., </w:t>
      </w:r>
      <w:proofErr w:type="spellStart"/>
      <w:r w:rsidRPr="00B23B84">
        <w:rPr>
          <w:rFonts w:cstheme="minorHAnsi"/>
          <w:color w:val="000000" w:themeColor="text1"/>
          <w:shd w:val="clear" w:color="auto" w:fill="FFFFFF"/>
        </w:rPr>
        <w:t>Rudisill</w:t>
      </w:r>
      <w:proofErr w:type="spellEnd"/>
      <w:r w:rsidRPr="00B23B84">
        <w:rPr>
          <w:rFonts w:cstheme="minorHAnsi"/>
          <w:color w:val="000000" w:themeColor="text1"/>
          <w:shd w:val="clear" w:color="auto" w:fill="FFFFFF"/>
        </w:rPr>
        <w:t xml:space="preserve">, M. E., Garcia, C., &amp; </w:t>
      </w:r>
      <w:r w:rsidR="00FC4D6B">
        <w:rPr>
          <w:rFonts w:cstheme="minorHAnsi"/>
          <w:color w:val="000000" w:themeColor="text1"/>
          <w:shd w:val="clear" w:color="auto" w:fill="FFFFFF"/>
        </w:rPr>
        <w:t>Garcia d a Dept Kinesiology, (published online 14</w:t>
      </w:r>
      <w:r w:rsidR="00FC4D6B" w:rsidRPr="00FC4D6B">
        <w:rPr>
          <w:rFonts w:cstheme="minorHAnsi"/>
          <w:color w:val="000000" w:themeColor="text1"/>
          <w:shd w:val="clear" w:color="auto" w:fill="FFFFFF"/>
          <w:vertAlign w:val="superscript"/>
        </w:rPr>
        <w:t>th</w:t>
      </w:r>
      <w:r w:rsidR="00FC4D6B">
        <w:rPr>
          <w:rFonts w:cstheme="minorHAnsi"/>
          <w:color w:val="000000" w:themeColor="text1"/>
          <w:shd w:val="clear" w:color="auto" w:fill="FFFFFF"/>
        </w:rPr>
        <w:t xml:space="preserve"> Feb 2012)</w:t>
      </w:r>
      <w:r w:rsidR="00446900" w:rsidRPr="12BC352D">
        <w:t xml:space="preserve"> Developmental Perspective on the Role of Motor Skill Competence in Physical Activity: An Emergent Relationship</w:t>
      </w:r>
      <w:r w:rsidR="00446900">
        <w:t>,2008</w:t>
      </w:r>
    </w:p>
    <w:p w14:paraId="341308B2" w14:textId="77777777" w:rsidR="00843079" w:rsidRPr="004B24A8" w:rsidRDefault="00843079" w:rsidP="00843079">
      <w:pPr>
        <w:pStyle w:val="FootnoteText"/>
        <w:spacing w:after="30"/>
        <w:rPr>
          <w:sz w:val="24"/>
          <w:szCs w:val="24"/>
        </w:rPr>
      </w:pPr>
      <w:r w:rsidRPr="004B24A8">
        <w:rPr>
          <w:sz w:val="24"/>
          <w:szCs w:val="24"/>
        </w:rPr>
        <w:t>2011 Cognitive and Motor Development for the Physical Education Classroom.</w:t>
      </w:r>
      <w:r>
        <w:rPr>
          <w:sz w:val="24"/>
          <w:szCs w:val="24"/>
        </w:rPr>
        <w:t xml:space="preserve"> (site by Ryan Francis, Dan Sweet, Mike </w:t>
      </w:r>
      <w:proofErr w:type="spellStart"/>
      <w:r>
        <w:rPr>
          <w:sz w:val="24"/>
          <w:szCs w:val="24"/>
        </w:rPr>
        <w:t>Siwek</w:t>
      </w:r>
      <w:proofErr w:type="spellEnd"/>
      <w:r>
        <w:rPr>
          <w:sz w:val="24"/>
          <w:szCs w:val="24"/>
        </w:rPr>
        <w:t xml:space="preserve"> and Adam </w:t>
      </w:r>
      <w:proofErr w:type="spellStart"/>
      <w:r>
        <w:rPr>
          <w:sz w:val="24"/>
          <w:szCs w:val="24"/>
        </w:rPr>
        <w:t>Constantilos</w:t>
      </w:r>
      <w:proofErr w:type="spellEnd"/>
      <w:r>
        <w:rPr>
          <w:sz w:val="24"/>
          <w:szCs w:val="24"/>
        </w:rPr>
        <w:t>)</w:t>
      </w:r>
    </w:p>
    <w:p w14:paraId="59416EE0" w14:textId="77777777" w:rsidR="00843079" w:rsidRPr="00B23B84" w:rsidRDefault="00000000" w:rsidP="00843079">
      <w:pPr>
        <w:pStyle w:val="FootnoteText"/>
        <w:spacing w:after="30"/>
        <w:rPr>
          <w:rFonts w:cstheme="minorHAnsi"/>
          <w:color w:val="000000" w:themeColor="text1"/>
          <w:sz w:val="22"/>
          <w:szCs w:val="22"/>
        </w:rPr>
      </w:pPr>
      <w:hyperlink r:id="rId10" w:anchor=":~:text=Constraints%20are%20factors%20that%20limit,of%20a%20human's%20motor%20development">
        <w:r w:rsidR="00843079" w:rsidRPr="004B24A8">
          <w:rPr>
            <w:rStyle w:val="Hyperlink"/>
            <w:sz w:val="24"/>
            <w:szCs w:val="24"/>
          </w:rPr>
          <w:t>http://teamgymshorts4.weebly.com/newells-theory-of-constraints.html#:~:text=Constraints%20are%20factors%20that%20limit,of%20a%20human's%20motor%20development</w:t>
        </w:r>
      </w:hyperlink>
      <w:r w:rsidR="00843079" w:rsidRPr="004B24A8">
        <w:rPr>
          <w:sz w:val="24"/>
          <w:szCs w:val="24"/>
        </w:rPr>
        <w:t xml:space="preserve">.  </w:t>
      </w:r>
    </w:p>
    <w:p w14:paraId="3E477BE4" w14:textId="77777777" w:rsidR="00843079" w:rsidRDefault="00843079" w:rsidP="00843079">
      <w:pPr>
        <w:spacing w:after="30"/>
      </w:pPr>
    </w:p>
    <w:p w14:paraId="57689E9C" w14:textId="77777777" w:rsidR="00843079" w:rsidRDefault="00843079" w:rsidP="00843079">
      <w:pPr>
        <w:spacing w:after="30"/>
      </w:pPr>
      <w:r w:rsidRPr="004B24A8">
        <w:t>References for facts about school area:</w:t>
      </w:r>
    </w:p>
    <w:p w14:paraId="6399BD22" w14:textId="77777777" w:rsidR="00843079" w:rsidRPr="004B24A8" w:rsidRDefault="00843079" w:rsidP="00843079">
      <w:pPr>
        <w:spacing w:after="30"/>
      </w:pPr>
    </w:p>
    <w:p w14:paraId="1BF9A1DD" w14:textId="77777777" w:rsidR="00843079" w:rsidRDefault="00843079" w:rsidP="00843079">
      <w:pPr>
        <w:spacing w:after="30"/>
      </w:pPr>
      <w:r w:rsidRPr="333BA5C1">
        <w:t xml:space="preserve"> Information based on 2011 Census data found </w:t>
      </w:r>
      <w:hyperlink r:id="rId11" w:history="1">
        <w:r w:rsidRPr="00CC08E4">
          <w:rPr>
            <w:rStyle w:val="Hyperlink"/>
          </w:rPr>
          <w:t>https://www.newport.gov.uk/documents/One-Newport/Pillgwenlly-Profile-Final-2017.pdf</w:t>
        </w:r>
      </w:hyperlink>
    </w:p>
    <w:p w14:paraId="52C34CF6" w14:textId="77777777" w:rsidR="00843079" w:rsidRDefault="00843079" w:rsidP="00843079">
      <w:pPr>
        <w:spacing w:after="30"/>
      </w:pPr>
    </w:p>
    <w:p w14:paraId="296C639E" w14:textId="77777777" w:rsidR="00843079" w:rsidRDefault="00843079" w:rsidP="00843079">
      <w:pPr>
        <w:spacing w:after="30"/>
      </w:pPr>
    </w:p>
    <w:p w14:paraId="3E366D9B" w14:textId="77777777" w:rsidR="00843079" w:rsidRDefault="00843079" w:rsidP="00843079">
      <w:pPr>
        <w:pStyle w:val="FootnoteText"/>
        <w:spacing w:after="30"/>
        <w:rPr>
          <w:rStyle w:val="Hyperlink"/>
          <w:sz w:val="24"/>
          <w:szCs w:val="24"/>
        </w:rPr>
      </w:pPr>
      <w:r w:rsidRPr="004B24A8">
        <w:rPr>
          <w:sz w:val="24"/>
          <w:szCs w:val="24"/>
        </w:rPr>
        <w:t xml:space="preserve">Information from the latest Estyn report for the school </w:t>
      </w:r>
      <w:hyperlink r:id="rId12">
        <w:r w:rsidRPr="004B24A8">
          <w:rPr>
            <w:rStyle w:val="Hyperlink"/>
            <w:sz w:val="24"/>
            <w:szCs w:val="24"/>
          </w:rPr>
          <w:t>https://www.estyn.gov.wales/system/files/2020-08/Pillgwenlly%2520C.P.%2520School.pdf</w:t>
        </w:r>
      </w:hyperlink>
    </w:p>
    <w:p w14:paraId="4917988B" w14:textId="77777777" w:rsidR="00843079" w:rsidRDefault="00843079" w:rsidP="00843079">
      <w:pPr>
        <w:pStyle w:val="FootnoteText"/>
        <w:spacing w:after="30"/>
        <w:rPr>
          <w:sz w:val="24"/>
          <w:szCs w:val="24"/>
        </w:rPr>
      </w:pPr>
    </w:p>
    <w:p w14:paraId="2943E00B" w14:textId="77777777" w:rsidR="00843079" w:rsidRDefault="00000000" w:rsidP="00843079">
      <w:pPr>
        <w:pStyle w:val="FootnoteText"/>
        <w:spacing w:after="30"/>
        <w:rPr>
          <w:sz w:val="24"/>
          <w:szCs w:val="24"/>
        </w:rPr>
      </w:pPr>
      <w:hyperlink r:id="rId13" w:history="1">
        <w:r w:rsidR="00843079" w:rsidRPr="00CC08E4">
          <w:rPr>
            <w:rStyle w:val="Hyperlink"/>
            <w:sz w:val="24"/>
            <w:szCs w:val="24"/>
          </w:rPr>
          <w:t>https://business.senedd.wales/documents/s500006424/CYPE%20COV%20196%20-%20Sport%20Wales%2029%20October%202020%20Published%20on%2022%20January%20</w:t>
        </w:r>
      </w:hyperlink>
    </w:p>
    <w:p w14:paraId="2BF6CDC7" w14:textId="77777777" w:rsidR="00843079" w:rsidRPr="004B24A8" w:rsidRDefault="00843079" w:rsidP="00843079">
      <w:pPr>
        <w:pStyle w:val="FootnoteText"/>
        <w:spacing w:after="30"/>
        <w:rPr>
          <w:sz w:val="24"/>
          <w:szCs w:val="24"/>
        </w:rPr>
      </w:pPr>
      <w:r w:rsidRPr="004B24A8">
        <w:rPr>
          <w:sz w:val="24"/>
          <w:szCs w:val="24"/>
        </w:rPr>
        <w:t>2021.pdf</w:t>
      </w:r>
    </w:p>
    <w:p w14:paraId="36412595" w14:textId="77777777" w:rsidR="00843079" w:rsidRPr="004B24A8" w:rsidRDefault="00843079" w:rsidP="00843079">
      <w:pPr>
        <w:pStyle w:val="FootnoteText"/>
        <w:spacing w:after="30"/>
        <w:rPr>
          <w:sz w:val="24"/>
          <w:szCs w:val="24"/>
        </w:rPr>
      </w:pPr>
    </w:p>
    <w:p w14:paraId="7C4B9A3E" w14:textId="77777777" w:rsidR="00843079" w:rsidRPr="004B24A8" w:rsidRDefault="00843079" w:rsidP="00843079">
      <w:pPr>
        <w:spacing w:after="30"/>
        <w:rPr>
          <w:sz w:val="24"/>
          <w:szCs w:val="24"/>
        </w:rPr>
      </w:pPr>
    </w:p>
    <w:p w14:paraId="7B6949E9" w14:textId="77777777" w:rsidR="00843079" w:rsidRDefault="00843079" w:rsidP="00843079">
      <w:pPr>
        <w:spacing w:after="30"/>
        <w:rPr>
          <w:rFonts w:ascii="Calibri" w:eastAsia="Calibri" w:hAnsi="Calibri" w:cs="Calibri"/>
          <w:sz w:val="24"/>
          <w:szCs w:val="24"/>
        </w:rPr>
      </w:pPr>
    </w:p>
    <w:p w14:paraId="6EE1D8CA" w14:textId="77777777" w:rsidR="00843079" w:rsidRPr="007F7CF1" w:rsidRDefault="00843079" w:rsidP="004150A6">
      <w:pPr>
        <w:jc w:val="center"/>
        <w:rPr>
          <w:rFonts w:eastAsia="Times New Roman"/>
          <w:b/>
          <w:sz w:val="24"/>
          <w:szCs w:val="24"/>
        </w:rPr>
      </w:pPr>
    </w:p>
    <w:sectPr w:rsidR="00843079" w:rsidRPr="007F7CF1" w:rsidSect="00446900">
      <w:headerReference w:type="default" r:id="rId14"/>
      <w:pgSz w:w="11906" w:h="16838"/>
      <w:pgMar w:top="1440" w:right="1133" w:bottom="1440" w:left="1440" w:header="68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089852" w14:textId="77777777" w:rsidR="00401BA7" w:rsidRDefault="00401BA7" w:rsidP="0077207E">
      <w:pPr>
        <w:spacing w:line="240" w:lineRule="auto"/>
      </w:pPr>
      <w:r>
        <w:separator/>
      </w:r>
    </w:p>
  </w:endnote>
  <w:endnote w:type="continuationSeparator" w:id="0">
    <w:p w14:paraId="4817EA3B" w14:textId="77777777" w:rsidR="00401BA7" w:rsidRDefault="00401BA7"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ebdings">
    <w:panose1 w:val="05030102010509060703"/>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20B0604020202020204"/>
    <w:charset w:val="80"/>
    <w:family w:val="roman"/>
    <w:notTrueType/>
    <w:pitch w:val="fixed"/>
    <w:sig w:usb0="00000000" w:usb1="08070000" w:usb2="00000010" w:usb3="00000000" w:csb0="00020000" w:csb1="00000000"/>
  </w:font>
  <w:font w:name="Times">
    <w:altName w:val="Times"/>
    <w:panose1 w:val="00000500000000020000"/>
    <w:charset w:val="00"/>
    <w:family w:val="auto"/>
    <w:pitch w:val="variable"/>
    <w:sig w:usb0="00000003" w:usb1="00000000" w:usb2="00000000" w:usb3="00000000" w:csb0="00000007"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E9F02D" w14:textId="77777777" w:rsidR="00401BA7" w:rsidRDefault="00401BA7" w:rsidP="0077207E">
      <w:pPr>
        <w:spacing w:line="240" w:lineRule="auto"/>
      </w:pPr>
      <w:r>
        <w:separator/>
      </w:r>
    </w:p>
  </w:footnote>
  <w:footnote w:type="continuationSeparator" w:id="0">
    <w:p w14:paraId="2E49F185" w14:textId="77777777" w:rsidR="00401BA7" w:rsidRDefault="00401BA7" w:rsidP="0077207E">
      <w:pPr>
        <w:spacing w:line="240" w:lineRule="auto"/>
      </w:pPr>
      <w:r>
        <w:continuationSeparator/>
      </w:r>
    </w:p>
  </w:footnote>
  <w:footnote w:id="1">
    <w:p w14:paraId="2E7C399E" w14:textId="77777777" w:rsidR="00843079" w:rsidRDefault="00843079" w:rsidP="00843079">
      <w:pPr>
        <w:pStyle w:val="FootnoteText"/>
      </w:pPr>
      <w:bookmarkStart w:id="0" w:name="_Hlk104807288"/>
      <w:r w:rsidRPr="333BA5C1">
        <w:rPr>
          <w:rStyle w:val="FootnoteReference"/>
        </w:rPr>
        <w:footnoteRef/>
      </w:r>
      <w:r w:rsidRPr="333BA5C1">
        <w:t xml:space="preserve"> information from the latest Estyn report for the school </w:t>
      </w:r>
      <w:hyperlink r:id="rId1">
        <w:r w:rsidRPr="333BA5C1">
          <w:rPr>
            <w:rStyle w:val="Hyperlink"/>
          </w:rPr>
          <w:t>https://www.estyn.gov.wales/system/files/2020-08/Pillgwenlly%2520C.P.%2520School.pdf</w:t>
        </w:r>
      </w:hyperlink>
    </w:p>
    <w:bookmarkEnd w:id="0"/>
    <w:p w14:paraId="6EBB28AE" w14:textId="77777777" w:rsidR="00843079" w:rsidRDefault="00843079" w:rsidP="00843079">
      <w:pPr>
        <w:pStyle w:val="FootnoteText"/>
      </w:pPr>
    </w:p>
  </w:footnote>
  <w:footnote w:id="2">
    <w:p w14:paraId="1D148397" w14:textId="77777777" w:rsidR="00843079" w:rsidRDefault="00843079" w:rsidP="00843079">
      <w:pPr>
        <w:pStyle w:val="FootnoteText"/>
      </w:pPr>
      <w:bookmarkStart w:id="1" w:name="_Hlk104807400"/>
      <w:r w:rsidRPr="333BA5C1">
        <w:rPr>
          <w:rStyle w:val="FootnoteReference"/>
        </w:rPr>
        <w:footnoteRef/>
      </w:r>
      <w:r w:rsidRPr="333BA5C1">
        <w:t xml:space="preserve"> ttps://business.senedd.wales/documents/s500006424/CYPE%20COV%20196%20-%20Sport%20Wales%2029%20October%202020%20Published%20on%2022%20January%202021.pdf</w:t>
      </w:r>
    </w:p>
    <w:bookmarkEnd w:id="1"/>
    <w:p w14:paraId="3708EC62" w14:textId="77777777" w:rsidR="00843079" w:rsidRDefault="00843079" w:rsidP="00843079">
      <w:pPr>
        <w:pStyle w:val="FootnoteText"/>
      </w:pPr>
    </w:p>
  </w:footnote>
  <w:footnote w:id="3">
    <w:p w14:paraId="66D7DE14" w14:textId="77777777" w:rsidR="00843079" w:rsidRDefault="00843079" w:rsidP="00843079">
      <w:pPr>
        <w:pStyle w:val="FootnoteText"/>
      </w:pPr>
      <w:r w:rsidRPr="12BC352D">
        <w:rPr>
          <w:rStyle w:val="FootnoteReference"/>
        </w:rPr>
        <w:footnoteRef/>
      </w:r>
      <w:r w:rsidRPr="12BC352D">
        <w:t xml:space="preserve"> </w:t>
      </w:r>
      <w:r>
        <w:rPr>
          <w:noProof/>
        </w:rPr>
        <w:drawing>
          <wp:inline distT="0" distB="0" distL="0" distR="0" wp14:anchorId="087EFCEB" wp14:editId="0AB97AF9">
            <wp:extent cx="4572000" cy="3781425"/>
            <wp:effectExtent l="0" t="0" r="0" b="0"/>
            <wp:docPr id="368980788" name="Picture 368980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4572000" cy="3781425"/>
                    </a:xfrm>
                    <a:prstGeom prst="rect">
                      <a:avLst/>
                    </a:prstGeom>
                  </pic:spPr>
                </pic:pic>
              </a:graphicData>
            </a:graphic>
          </wp:inline>
        </w:drawing>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1152674"/>
      <w:docPartObj>
        <w:docPartGallery w:val="Page Numbers (Top of Page)"/>
        <w:docPartUnique/>
      </w:docPartObj>
    </w:sdtPr>
    <w:sdtEndPr>
      <w:rPr>
        <w:noProof/>
      </w:rPr>
    </w:sdtEndPr>
    <w:sdtContent>
      <w:p w14:paraId="5BFA623F" w14:textId="7361EBE4" w:rsidR="00446900" w:rsidRDefault="00446900">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E2E0441" w14:textId="77777777" w:rsidR="00446900" w:rsidRDefault="004469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068167C"/>
    <w:multiLevelType w:val="hybridMultilevel"/>
    <w:tmpl w:val="8598AF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28026657">
    <w:abstractNumId w:val="0"/>
  </w:num>
  <w:num w:numId="2" w16cid:durableId="2862780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371F"/>
    <w:rsid w:val="000811CB"/>
    <w:rsid w:val="000968F1"/>
    <w:rsid w:val="000D4291"/>
    <w:rsid w:val="00105A17"/>
    <w:rsid w:val="00125037"/>
    <w:rsid w:val="001524B6"/>
    <w:rsid w:val="00172E3C"/>
    <w:rsid w:val="001F19DA"/>
    <w:rsid w:val="001F7C59"/>
    <w:rsid w:val="0022077D"/>
    <w:rsid w:val="00234FE2"/>
    <w:rsid w:val="00284793"/>
    <w:rsid w:val="002A41D0"/>
    <w:rsid w:val="0031737D"/>
    <w:rsid w:val="00317441"/>
    <w:rsid w:val="00344249"/>
    <w:rsid w:val="00346388"/>
    <w:rsid w:val="00353C41"/>
    <w:rsid w:val="00353C6D"/>
    <w:rsid w:val="003A2DCA"/>
    <w:rsid w:val="003E330D"/>
    <w:rsid w:val="003E4084"/>
    <w:rsid w:val="00401BA7"/>
    <w:rsid w:val="00401D59"/>
    <w:rsid w:val="004150A6"/>
    <w:rsid w:val="00415436"/>
    <w:rsid w:val="00417FA2"/>
    <w:rsid w:val="00424460"/>
    <w:rsid w:val="00437D19"/>
    <w:rsid w:val="00446900"/>
    <w:rsid w:val="00450238"/>
    <w:rsid w:val="00484EC1"/>
    <w:rsid w:val="004A6B5E"/>
    <w:rsid w:val="004E5105"/>
    <w:rsid w:val="00521EB7"/>
    <w:rsid w:val="00530E8C"/>
    <w:rsid w:val="005374BB"/>
    <w:rsid w:val="00557AB6"/>
    <w:rsid w:val="005A0BD0"/>
    <w:rsid w:val="0063462A"/>
    <w:rsid w:val="006565DF"/>
    <w:rsid w:val="006761E5"/>
    <w:rsid w:val="006C4885"/>
    <w:rsid w:val="006C710C"/>
    <w:rsid w:val="006E5500"/>
    <w:rsid w:val="007234D5"/>
    <w:rsid w:val="0076191D"/>
    <w:rsid w:val="0077207E"/>
    <w:rsid w:val="007D1ECD"/>
    <w:rsid w:val="007D2445"/>
    <w:rsid w:val="007D332B"/>
    <w:rsid w:val="007D5B83"/>
    <w:rsid w:val="007E3A92"/>
    <w:rsid w:val="007F1F29"/>
    <w:rsid w:val="007F7076"/>
    <w:rsid w:val="007F7CF1"/>
    <w:rsid w:val="00840626"/>
    <w:rsid w:val="00843079"/>
    <w:rsid w:val="00846882"/>
    <w:rsid w:val="008475E1"/>
    <w:rsid w:val="00854BD9"/>
    <w:rsid w:val="008559D1"/>
    <w:rsid w:val="008E78C1"/>
    <w:rsid w:val="00907220"/>
    <w:rsid w:val="00923D6D"/>
    <w:rsid w:val="009334DF"/>
    <w:rsid w:val="009538F0"/>
    <w:rsid w:val="0097395F"/>
    <w:rsid w:val="009B69A8"/>
    <w:rsid w:val="009D41E7"/>
    <w:rsid w:val="00A02860"/>
    <w:rsid w:val="00A07500"/>
    <w:rsid w:val="00A648B7"/>
    <w:rsid w:val="00A72A53"/>
    <w:rsid w:val="00A91FB8"/>
    <w:rsid w:val="00AA42AF"/>
    <w:rsid w:val="00AA5E60"/>
    <w:rsid w:val="00AC5B23"/>
    <w:rsid w:val="00B16FA2"/>
    <w:rsid w:val="00B2437F"/>
    <w:rsid w:val="00B72A1B"/>
    <w:rsid w:val="00B828B7"/>
    <w:rsid w:val="00B919F1"/>
    <w:rsid w:val="00BC2829"/>
    <w:rsid w:val="00BC5537"/>
    <w:rsid w:val="00BF3F1C"/>
    <w:rsid w:val="00C07D4D"/>
    <w:rsid w:val="00C10F21"/>
    <w:rsid w:val="00C3080B"/>
    <w:rsid w:val="00C3093A"/>
    <w:rsid w:val="00C378BD"/>
    <w:rsid w:val="00C531E9"/>
    <w:rsid w:val="00C536A6"/>
    <w:rsid w:val="00C6371F"/>
    <w:rsid w:val="00CA255D"/>
    <w:rsid w:val="00CB046D"/>
    <w:rsid w:val="00CB0E02"/>
    <w:rsid w:val="00CB1CB8"/>
    <w:rsid w:val="00CB3B2D"/>
    <w:rsid w:val="00D34C76"/>
    <w:rsid w:val="00D537EE"/>
    <w:rsid w:val="00D6095A"/>
    <w:rsid w:val="00D866EB"/>
    <w:rsid w:val="00DC2B68"/>
    <w:rsid w:val="00DF281B"/>
    <w:rsid w:val="00DF5A32"/>
    <w:rsid w:val="00E10195"/>
    <w:rsid w:val="00E152B7"/>
    <w:rsid w:val="00E57F9C"/>
    <w:rsid w:val="00E828C2"/>
    <w:rsid w:val="00EA5C3F"/>
    <w:rsid w:val="00EB1F41"/>
    <w:rsid w:val="00EB5990"/>
    <w:rsid w:val="00EE29ED"/>
    <w:rsid w:val="00F91C76"/>
    <w:rsid w:val="00FC0522"/>
    <w:rsid w:val="00FC4D6B"/>
    <w:rsid w:val="00FC77C5"/>
    <w:rsid w:val="00FD2CFF"/>
    <w:rsid w:val="00FE5B5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262F25C"/>
  <w15:docId w15:val="{594B8289-B996-43B5-8405-B80985882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paragraph" w:styleId="NormalWeb">
    <w:name w:val="Normal (Web)"/>
    <w:basedOn w:val="Normal"/>
    <w:uiPriority w:val="99"/>
    <w:unhideWhenUsed/>
    <w:rsid w:val="00521EB7"/>
    <w:pPr>
      <w:spacing w:before="100" w:beforeAutospacing="1" w:after="100" w:afterAutospacing="1" w:line="240" w:lineRule="auto"/>
    </w:pPr>
    <w:rPr>
      <w:rFonts w:ascii="Times" w:hAnsi="Times" w:cs="Times New Roman"/>
      <w:sz w:val="20"/>
      <w:szCs w:val="20"/>
    </w:rPr>
  </w:style>
  <w:style w:type="character" w:styleId="FootnoteReference">
    <w:name w:val="footnote reference"/>
    <w:basedOn w:val="DefaultParagraphFont"/>
    <w:uiPriority w:val="99"/>
    <w:semiHidden/>
    <w:unhideWhenUsed/>
    <w:rsid w:val="00843079"/>
    <w:rPr>
      <w:vertAlign w:val="superscript"/>
    </w:rPr>
  </w:style>
  <w:style w:type="character" w:customStyle="1" w:styleId="FootnoteTextChar">
    <w:name w:val="Footnote Text Char"/>
    <w:basedOn w:val="DefaultParagraphFont"/>
    <w:link w:val="FootnoteText"/>
    <w:uiPriority w:val="99"/>
    <w:rsid w:val="00843079"/>
    <w:rPr>
      <w:sz w:val="20"/>
      <w:szCs w:val="20"/>
    </w:rPr>
  </w:style>
  <w:style w:type="paragraph" w:styleId="FootnoteText">
    <w:name w:val="footnote text"/>
    <w:basedOn w:val="Normal"/>
    <w:link w:val="FootnoteTextChar"/>
    <w:uiPriority w:val="99"/>
    <w:unhideWhenUsed/>
    <w:rsid w:val="00843079"/>
    <w:pPr>
      <w:spacing w:line="259" w:lineRule="auto"/>
    </w:pPr>
    <w:rPr>
      <w:sz w:val="20"/>
      <w:szCs w:val="20"/>
    </w:rPr>
  </w:style>
  <w:style w:type="character" w:customStyle="1" w:styleId="FootnoteTextChar1">
    <w:name w:val="Footnote Text Char1"/>
    <w:basedOn w:val="DefaultParagraphFont"/>
    <w:uiPriority w:val="99"/>
    <w:semiHidden/>
    <w:rsid w:val="00843079"/>
    <w:rPr>
      <w:sz w:val="20"/>
      <w:szCs w:val="20"/>
    </w:rPr>
  </w:style>
  <w:style w:type="character" w:styleId="Hyperlink">
    <w:name w:val="Hyperlink"/>
    <w:basedOn w:val="DefaultParagraphFont"/>
    <w:uiPriority w:val="99"/>
    <w:unhideWhenUsed/>
    <w:rsid w:val="00843079"/>
    <w:rPr>
      <w:color w:val="0000FF" w:themeColor="hyperlink"/>
      <w:u w:val="single"/>
    </w:rPr>
  </w:style>
  <w:style w:type="character" w:customStyle="1" w:styleId="normaltextrun">
    <w:name w:val="normaltextrun"/>
    <w:basedOn w:val="DefaultParagraphFont"/>
    <w:rsid w:val="00843079"/>
  </w:style>
  <w:style w:type="character" w:customStyle="1" w:styleId="apple-converted-space">
    <w:name w:val="apple-converted-space"/>
    <w:basedOn w:val="DefaultParagraphFont"/>
    <w:rsid w:val="008430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9679030">
      <w:bodyDiv w:val="1"/>
      <w:marLeft w:val="0"/>
      <w:marRight w:val="0"/>
      <w:marTop w:val="0"/>
      <w:marBottom w:val="0"/>
      <w:divBdr>
        <w:top w:val="none" w:sz="0" w:space="0" w:color="auto"/>
        <w:left w:val="none" w:sz="0" w:space="0" w:color="auto"/>
        <w:bottom w:val="none" w:sz="0" w:space="0" w:color="auto"/>
        <w:right w:val="none" w:sz="0" w:space="0" w:color="auto"/>
      </w:divBdr>
    </w:div>
    <w:div w:id="851338851">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business.senedd.wales/documents/s500006424/CYPE%20COV%20196%20-%20Sport%20Wales%2029%20October%202020%20Published%20on%2022%20January%2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styn.gov.wales/system/files/2020-08/Pillgwenlly%2520C.P.%2520School.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ewport.gov.uk/documents/One-Newport/Pillgwenlly-Profile-Final-2017.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teamgymshorts4.weebly.com/newells-theory-of-constraints.html" TargetMode="External"/><Relationship Id="rId4" Type="http://schemas.openxmlformats.org/officeDocument/2006/relationships/settings" Target="settings.xml"/><Relationship Id="rId9" Type="http://schemas.openxmlformats.org/officeDocument/2006/relationships/hyperlink" Target="https://files.eric.ed.gov/fulltext/EJ795574.pdf"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s://www.estyn.gov.wales/system/files/2020-08/Pillgwenlly%2520C.P.%2520Schoo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A6577E-F057-4241-9CDC-93A6E4AE7D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TotalTime>
  <Pages>12</Pages>
  <Words>4037</Words>
  <Characters>23011</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Amanda John</cp:lastModifiedBy>
  <cp:revision>5</cp:revision>
  <cp:lastPrinted>2014-08-18T15:50:00Z</cp:lastPrinted>
  <dcterms:created xsi:type="dcterms:W3CDTF">2022-02-14T10:04:00Z</dcterms:created>
  <dcterms:modified xsi:type="dcterms:W3CDTF">2022-06-29T10:15:00Z</dcterms:modified>
</cp:coreProperties>
</file>