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EFD33" w14:textId="77777777" w:rsidR="004D018A" w:rsidRPr="00556AFD" w:rsidRDefault="00000000" w:rsidP="004B0128">
      <w:pPr>
        <w:spacing w:line="360" w:lineRule="auto"/>
        <w:rPr>
          <w:rFonts w:ascii="Arial" w:hAnsi="Arial" w:cs="Arial"/>
          <w:sz w:val="28"/>
          <w:szCs w:val="28"/>
        </w:rPr>
      </w:pPr>
    </w:p>
    <w:p w14:paraId="18B02938" w14:textId="1AE237B5" w:rsidR="00706C94" w:rsidRPr="00556AFD" w:rsidRDefault="00706C94" w:rsidP="004B0128">
      <w:pPr>
        <w:spacing w:line="360" w:lineRule="auto"/>
        <w:rPr>
          <w:rFonts w:ascii="Arial" w:hAnsi="Arial" w:cs="Arial"/>
          <w:b/>
          <w:bCs/>
          <w:sz w:val="28"/>
          <w:szCs w:val="28"/>
        </w:rPr>
      </w:pPr>
      <w:r w:rsidRPr="00556AFD">
        <w:rPr>
          <w:rFonts w:ascii="Arial" w:hAnsi="Arial" w:cs="Arial"/>
          <w:b/>
          <w:bCs/>
          <w:sz w:val="28"/>
          <w:szCs w:val="28"/>
        </w:rPr>
        <w:t>INTRODUCTION</w:t>
      </w:r>
    </w:p>
    <w:p w14:paraId="4694FEEE" w14:textId="310FC724" w:rsidR="003E3FD5" w:rsidRPr="00556AFD" w:rsidRDefault="003E3FD5" w:rsidP="004B0128">
      <w:pPr>
        <w:spacing w:line="360" w:lineRule="auto"/>
        <w:rPr>
          <w:rFonts w:ascii="Arial" w:hAnsi="Arial" w:cs="Arial"/>
          <w:sz w:val="28"/>
          <w:szCs w:val="28"/>
        </w:rPr>
      </w:pPr>
      <w:r w:rsidRPr="00556AFD">
        <w:rPr>
          <w:rFonts w:ascii="Arial" w:hAnsi="Arial" w:cs="Arial"/>
          <w:sz w:val="28"/>
          <w:szCs w:val="28"/>
        </w:rPr>
        <w:t xml:space="preserve">This report will concentrate on child poverty in Tower Hamlets, causes of child poverty, solutions for addressing child poverty, communication </w:t>
      </w:r>
      <w:r w:rsidR="007F0A02" w:rsidRPr="00556AFD">
        <w:rPr>
          <w:rFonts w:ascii="Arial" w:hAnsi="Arial" w:cs="Arial"/>
          <w:sz w:val="28"/>
          <w:szCs w:val="28"/>
        </w:rPr>
        <w:t>means</w:t>
      </w:r>
      <w:r w:rsidRPr="00556AFD">
        <w:rPr>
          <w:rFonts w:ascii="Arial" w:hAnsi="Arial" w:cs="Arial"/>
          <w:sz w:val="28"/>
          <w:szCs w:val="28"/>
        </w:rPr>
        <w:t xml:space="preserve"> used to address the issue, digital </w:t>
      </w:r>
      <w:r w:rsidR="007F0A02" w:rsidRPr="00556AFD">
        <w:rPr>
          <w:rFonts w:ascii="Arial" w:hAnsi="Arial" w:cs="Arial"/>
          <w:sz w:val="28"/>
          <w:szCs w:val="28"/>
        </w:rPr>
        <w:t>means</w:t>
      </w:r>
      <w:r w:rsidRPr="00556AFD">
        <w:rPr>
          <w:rFonts w:ascii="Arial" w:hAnsi="Arial" w:cs="Arial"/>
          <w:sz w:val="28"/>
          <w:szCs w:val="28"/>
        </w:rPr>
        <w:t xml:space="preserve"> used to address the issue, policies and legislation, health </w:t>
      </w:r>
      <w:r w:rsidR="007F0A02" w:rsidRPr="00556AFD">
        <w:rPr>
          <w:rFonts w:ascii="Arial" w:hAnsi="Arial" w:cs="Arial"/>
          <w:sz w:val="28"/>
          <w:szCs w:val="28"/>
        </w:rPr>
        <w:t>theories, Tower</w:t>
      </w:r>
      <w:r w:rsidRPr="00556AFD">
        <w:rPr>
          <w:rFonts w:ascii="Arial" w:hAnsi="Arial" w:cs="Arial"/>
          <w:sz w:val="28"/>
          <w:szCs w:val="28"/>
        </w:rPr>
        <w:t xml:space="preserve"> Hamlets' demographics, and recommendations.</w:t>
      </w:r>
    </w:p>
    <w:p w14:paraId="476A4F8A" w14:textId="77777777" w:rsidR="007F0A02" w:rsidRPr="00556AFD" w:rsidRDefault="007F0A02" w:rsidP="004B0128">
      <w:pPr>
        <w:spacing w:line="360" w:lineRule="auto"/>
        <w:rPr>
          <w:rFonts w:ascii="Arial" w:hAnsi="Arial" w:cs="Arial"/>
          <w:sz w:val="28"/>
          <w:szCs w:val="28"/>
        </w:rPr>
      </w:pPr>
    </w:p>
    <w:p w14:paraId="6F1E60AC" w14:textId="55CDA575" w:rsidR="007F0A02" w:rsidRPr="00556AFD" w:rsidRDefault="007F0A02" w:rsidP="004B0128">
      <w:pPr>
        <w:spacing w:line="360" w:lineRule="auto"/>
        <w:rPr>
          <w:rFonts w:ascii="Arial" w:hAnsi="Arial" w:cs="Arial"/>
          <w:b/>
          <w:bCs/>
          <w:sz w:val="28"/>
          <w:szCs w:val="28"/>
        </w:rPr>
      </w:pPr>
      <w:r w:rsidRPr="00556AFD">
        <w:rPr>
          <w:rFonts w:ascii="Arial" w:hAnsi="Arial" w:cs="Arial"/>
          <w:b/>
          <w:bCs/>
          <w:sz w:val="28"/>
          <w:szCs w:val="28"/>
        </w:rPr>
        <w:t>DEFINITION OF COMMUNITY</w:t>
      </w:r>
    </w:p>
    <w:p w14:paraId="52CA5B82" w14:textId="77777777" w:rsidR="00EE4BFE" w:rsidRPr="00556AFD" w:rsidRDefault="005E699C" w:rsidP="004B0128">
      <w:pPr>
        <w:spacing w:line="360" w:lineRule="auto"/>
        <w:rPr>
          <w:rFonts w:ascii="Arial" w:hAnsi="Arial" w:cs="Arial"/>
          <w:sz w:val="28"/>
          <w:szCs w:val="28"/>
        </w:rPr>
      </w:pPr>
      <w:r w:rsidRPr="00556AFD">
        <w:rPr>
          <w:rFonts w:ascii="Arial" w:hAnsi="Arial" w:cs="Arial"/>
          <w:sz w:val="28"/>
          <w:szCs w:val="28"/>
        </w:rPr>
        <w:t>A strategy used by organisations to help members of a community in identifying problems that are vital to them as well as acting together</w:t>
      </w:r>
      <w:r w:rsidR="00EE4BFE" w:rsidRPr="00556AFD">
        <w:rPr>
          <w:rFonts w:ascii="Arial" w:hAnsi="Arial" w:cs="Arial"/>
          <w:sz w:val="28"/>
          <w:szCs w:val="28"/>
        </w:rPr>
        <w:t xml:space="preserve"> (Australia Institute of Family Studies , 2017).</w:t>
      </w:r>
    </w:p>
    <w:p w14:paraId="1136EDA9" w14:textId="77777777" w:rsidR="00733A40" w:rsidRPr="00556AFD" w:rsidRDefault="00733A40" w:rsidP="004B0128">
      <w:pPr>
        <w:spacing w:line="360" w:lineRule="auto"/>
        <w:rPr>
          <w:rFonts w:ascii="Arial" w:hAnsi="Arial" w:cs="Arial"/>
          <w:sz w:val="28"/>
          <w:szCs w:val="28"/>
        </w:rPr>
      </w:pPr>
    </w:p>
    <w:p w14:paraId="00072AAE" w14:textId="384BF10A" w:rsidR="00733A40" w:rsidRPr="00556AFD" w:rsidRDefault="00733A40" w:rsidP="004B0128">
      <w:pPr>
        <w:spacing w:line="360" w:lineRule="auto"/>
        <w:rPr>
          <w:rFonts w:ascii="Arial" w:hAnsi="Arial" w:cs="Arial"/>
          <w:b/>
          <w:bCs/>
          <w:sz w:val="28"/>
          <w:szCs w:val="28"/>
        </w:rPr>
      </w:pPr>
      <w:r w:rsidRPr="00556AFD">
        <w:rPr>
          <w:rFonts w:ascii="Arial" w:hAnsi="Arial" w:cs="Arial"/>
          <w:b/>
          <w:bCs/>
          <w:sz w:val="28"/>
          <w:szCs w:val="28"/>
        </w:rPr>
        <w:t>DEFINITION OF POVERTY</w:t>
      </w:r>
    </w:p>
    <w:p w14:paraId="1713C962" w14:textId="1431D228" w:rsidR="00733A40" w:rsidRPr="00556AFD" w:rsidRDefault="00733A40" w:rsidP="004B0128">
      <w:pPr>
        <w:spacing w:line="360" w:lineRule="auto"/>
        <w:rPr>
          <w:rFonts w:ascii="Arial" w:hAnsi="Arial" w:cs="Arial"/>
          <w:sz w:val="28"/>
          <w:szCs w:val="28"/>
        </w:rPr>
      </w:pPr>
      <w:r w:rsidRPr="00556AFD">
        <w:rPr>
          <w:rFonts w:ascii="Arial" w:hAnsi="Arial" w:cs="Arial"/>
          <w:sz w:val="28"/>
          <w:szCs w:val="28"/>
        </w:rPr>
        <w:t>According to the Joseph Rowntree Foundation (2009),</w:t>
      </w:r>
      <w:r w:rsidR="000B469E" w:rsidRPr="00556AFD">
        <w:rPr>
          <w:rFonts w:ascii="Arial" w:hAnsi="Arial" w:cs="Arial"/>
          <w:sz w:val="28"/>
          <w:szCs w:val="28"/>
        </w:rPr>
        <w:t xml:space="preserve"> as the number of individual households living with income below 60% of the national median wage.</w:t>
      </w:r>
    </w:p>
    <w:p w14:paraId="090FF9FC" w14:textId="77777777" w:rsidR="003850CB" w:rsidRPr="00556AFD" w:rsidRDefault="003850CB" w:rsidP="004B0128">
      <w:pPr>
        <w:spacing w:line="360" w:lineRule="auto"/>
        <w:rPr>
          <w:rFonts w:ascii="Arial" w:hAnsi="Arial" w:cs="Arial"/>
          <w:sz w:val="28"/>
          <w:szCs w:val="28"/>
        </w:rPr>
      </w:pPr>
    </w:p>
    <w:p w14:paraId="2B216032" w14:textId="7DDEB957" w:rsidR="003850CB" w:rsidRPr="00556AFD" w:rsidRDefault="003850CB" w:rsidP="004B0128">
      <w:pPr>
        <w:spacing w:line="360" w:lineRule="auto"/>
        <w:rPr>
          <w:rFonts w:ascii="Arial" w:hAnsi="Arial" w:cs="Arial"/>
          <w:b/>
          <w:bCs/>
          <w:sz w:val="28"/>
          <w:szCs w:val="28"/>
        </w:rPr>
      </w:pPr>
      <w:r w:rsidRPr="00556AFD">
        <w:rPr>
          <w:rFonts w:ascii="Arial" w:hAnsi="Arial" w:cs="Arial"/>
          <w:b/>
          <w:bCs/>
          <w:sz w:val="28"/>
          <w:szCs w:val="28"/>
        </w:rPr>
        <w:t>OVERVIEW OF TOWER HAMLETS</w:t>
      </w:r>
    </w:p>
    <w:p w14:paraId="45CE936E" w14:textId="775D69FB" w:rsidR="007F0A02" w:rsidRPr="00556AFD" w:rsidRDefault="007F0A02" w:rsidP="004B0128">
      <w:pPr>
        <w:spacing w:line="360" w:lineRule="auto"/>
        <w:rPr>
          <w:rFonts w:ascii="Arial" w:hAnsi="Arial" w:cs="Arial"/>
          <w:sz w:val="28"/>
          <w:szCs w:val="28"/>
        </w:rPr>
      </w:pPr>
    </w:p>
    <w:p w14:paraId="74369823" w14:textId="0ED01402" w:rsidR="00A13968" w:rsidRPr="00556AFD" w:rsidRDefault="00AD0749" w:rsidP="004B0128">
      <w:pPr>
        <w:spacing w:line="360" w:lineRule="auto"/>
        <w:rPr>
          <w:rFonts w:ascii="Arial" w:hAnsi="Arial" w:cs="Arial"/>
          <w:sz w:val="28"/>
          <w:szCs w:val="28"/>
        </w:rPr>
      </w:pPr>
      <w:r w:rsidRPr="00556AFD">
        <w:rPr>
          <w:rFonts w:ascii="Arial" w:hAnsi="Arial" w:cs="Arial"/>
          <w:sz w:val="28"/>
          <w:szCs w:val="28"/>
        </w:rPr>
        <w:t>Towers Hamlets is a borough of London, including a large portion of the old East End</w:t>
      </w:r>
      <w:r w:rsidR="00A13968" w:rsidRPr="00556AFD">
        <w:rPr>
          <w:rFonts w:ascii="Arial" w:hAnsi="Arial" w:cs="Arial"/>
          <w:sz w:val="28"/>
          <w:szCs w:val="28"/>
        </w:rPr>
        <w:t>, with a population density of about 16,237 persons per square kilometre. Tower Hamlets has a total population of about 310,00 residents, male (52.1%) and female (47.9%) (Office for National Statistics, 2021).</w:t>
      </w:r>
    </w:p>
    <w:p w14:paraId="20A4BD34" w14:textId="5FB61A5A" w:rsidR="002922A3" w:rsidRPr="00556AFD" w:rsidRDefault="002922A3" w:rsidP="004B0128">
      <w:pPr>
        <w:spacing w:line="360" w:lineRule="auto"/>
        <w:rPr>
          <w:rFonts w:ascii="Arial" w:hAnsi="Arial" w:cs="Arial"/>
          <w:sz w:val="28"/>
          <w:szCs w:val="28"/>
        </w:rPr>
      </w:pPr>
      <w:r w:rsidRPr="00556AFD">
        <w:rPr>
          <w:rFonts w:ascii="Arial" w:hAnsi="Arial" w:cs="Arial"/>
          <w:sz w:val="28"/>
          <w:szCs w:val="28"/>
        </w:rPr>
        <w:lastRenderedPageBreak/>
        <w:t>The Towers Hamlets' ethnic and religious makeup is as follows: Asian (44.4%), White (39.4%), Black (7.3%), Mixed (5%), Others, (5.0%), while religious make up is Christians (22.3%),  Buddhist (1%), Hindu (2.0%), Jewish (0.4%), Muslims (39.9%), Sikh (0.3%), Other (34.0%) (Office for National Statistics, 2021)</w:t>
      </w:r>
      <w:r w:rsidR="00DF3C45" w:rsidRPr="00556AFD">
        <w:rPr>
          <w:rFonts w:ascii="Arial" w:hAnsi="Arial" w:cs="Arial"/>
          <w:sz w:val="28"/>
          <w:szCs w:val="28"/>
        </w:rPr>
        <w:t xml:space="preserve">. With a 2.2% rise in population over the past year (from 2018 to 2019), Tower Hamlets has had the nation's fastest population growth, </w:t>
      </w:r>
      <w:proofErr w:type="gramStart"/>
      <w:r w:rsidR="00DF3C45" w:rsidRPr="00556AFD">
        <w:rPr>
          <w:rFonts w:ascii="Arial" w:hAnsi="Arial" w:cs="Arial"/>
          <w:sz w:val="28"/>
          <w:szCs w:val="28"/>
        </w:rPr>
        <w:t>the majority of</w:t>
      </w:r>
      <w:proofErr w:type="gramEnd"/>
      <w:r w:rsidR="00DF3C45" w:rsidRPr="00556AFD">
        <w:rPr>
          <w:rFonts w:ascii="Arial" w:hAnsi="Arial" w:cs="Arial"/>
          <w:sz w:val="28"/>
          <w:szCs w:val="28"/>
        </w:rPr>
        <w:t xml:space="preserve"> Muslims in the nation live in this borough (38%), in contrast to 5% throughout England and 13% in London</w:t>
      </w:r>
      <w:r w:rsidR="008C1581" w:rsidRPr="00556AFD">
        <w:rPr>
          <w:rFonts w:ascii="Arial" w:hAnsi="Arial" w:cs="Arial"/>
          <w:sz w:val="28"/>
          <w:szCs w:val="28"/>
        </w:rPr>
        <w:t>, additionally it has the youngest population in the UK, with median age of 31.6</w:t>
      </w:r>
      <w:r w:rsidR="001D619B" w:rsidRPr="00556AFD">
        <w:rPr>
          <w:rFonts w:ascii="Arial" w:hAnsi="Arial" w:cs="Arial"/>
          <w:sz w:val="28"/>
          <w:szCs w:val="28"/>
        </w:rPr>
        <w:t xml:space="preserve"> (Tower Hamlets, 2020).</w:t>
      </w:r>
    </w:p>
    <w:p w14:paraId="6EF3EEB3" w14:textId="77777777" w:rsidR="00BB2E3A" w:rsidRPr="00BB2E3A" w:rsidRDefault="00F4205E" w:rsidP="00BB2E3A">
      <w:pPr>
        <w:rPr>
          <w:rFonts w:ascii="Arial" w:hAnsi="Arial" w:cs="Arial"/>
          <w:sz w:val="28"/>
          <w:szCs w:val="28"/>
        </w:rPr>
      </w:pPr>
      <w:r w:rsidRPr="00BB2E3A">
        <w:rPr>
          <w:rFonts w:ascii="Arial" w:hAnsi="Arial" w:cs="Arial"/>
          <w:sz w:val="28"/>
          <w:szCs w:val="28"/>
        </w:rPr>
        <w:t>In the UK Tower Hamlets rank highest in child poverty, in 2019/20 the rate of child poverty was a</w:t>
      </w:r>
      <w:r w:rsidR="005915FC" w:rsidRPr="00BB2E3A">
        <w:rPr>
          <w:rFonts w:ascii="Arial" w:hAnsi="Arial" w:cs="Arial"/>
          <w:sz w:val="28"/>
          <w:szCs w:val="28"/>
        </w:rPr>
        <w:t>bout</w:t>
      </w:r>
      <w:r w:rsidRPr="00BB2E3A">
        <w:rPr>
          <w:rFonts w:ascii="Arial" w:hAnsi="Arial" w:cs="Arial"/>
          <w:sz w:val="28"/>
          <w:szCs w:val="28"/>
        </w:rPr>
        <w:t xml:space="preserve"> 56% when housing cost is </w:t>
      </w:r>
      <w:r w:rsidR="005915FC" w:rsidRPr="00BB2E3A">
        <w:rPr>
          <w:rFonts w:ascii="Arial" w:hAnsi="Arial" w:cs="Arial"/>
          <w:sz w:val="28"/>
          <w:szCs w:val="28"/>
        </w:rPr>
        <w:t>considered, within</w:t>
      </w:r>
      <w:r w:rsidRPr="00BB2E3A">
        <w:rPr>
          <w:rFonts w:ascii="Arial" w:hAnsi="Arial" w:cs="Arial"/>
          <w:sz w:val="28"/>
          <w:szCs w:val="28"/>
        </w:rPr>
        <w:t xml:space="preserve"> 2014/15 to 2019/20, additional 6000 children now live in poverty</w:t>
      </w:r>
      <w:r w:rsidR="00BB2E3A" w:rsidRPr="00BB2E3A">
        <w:rPr>
          <w:rFonts w:ascii="Arial" w:hAnsi="Arial" w:cs="Arial"/>
          <w:sz w:val="28"/>
          <w:szCs w:val="28"/>
        </w:rPr>
        <w:t xml:space="preserve"> and </w:t>
      </w:r>
      <w:r w:rsidR="00BB2E3A" w:rsidRPr="00BB2E3A">
        <w:rPr>
          <w:rFonts w:ascii="Arial" w:hAnsi="Arial" w:cs="Arial"/>
          <w:sz w:val="28"/>
          <w:szCs w:val="28"/>
        </w:rPr>
        <w:t>Life expectancy at birth for male (79.3 years ) while female is  (83.2 years).</w:t>
      </w:r>
    </w:p>
    <w:p w14:paraId="58BF6087" w14:textId="1F193CF2" w:rsidR="00772582" w:rsidRPr="00556AFD" w:rsidRDefault="00772582" w:rsidP="004B0128">
      <w:pPr>
        <w:spacing w:line="360" w:lineRule="auto"/>
        <w:rPr>
          <w:rFonts w:ascii="Arial" w:hAnsi="Arial" w:cs="Arial"/>
          <w:sz w:val="28"/>
          <w:szCs w:val="28"/>
        </w:rPr>
      </w:pPr>
      <w:r w:rsidRPr="00556AFD">
        <w:rPr>
          <w:rFonts w:ascii="Arial" w:hAnsi="Arial" w:cs="Arial"/>
          <w:sz w:val="28"/>
          <w:szCs w:val="28"/>
        </w:rPr>
        <w:t xml:space="preserve"> (HM Revenue and Customs, 2018; Towers Hamlets Council 2021b; Tower Hamlets Council 2020).</w:t>
      </w:r>
    </w:p>
    <w:p w14:paraId="7B2F955F" w14:textId="7E73DD69" w:rsidR="00630B15" w:rsidRPr="00556AFD" w:rsidRDefault="00630B15" w:rsidP="004B0128">
      <w:pPr>
        <w:spacing w:line="360" w:lineRule="auto"/>
        <w:rPr>
          <w:rFonts w:ascii="Arial" w:hAnsi="Arial" w:cs="Arial"/>
          <w:sz w:val="28"/>
          <w:szCs w:val="28"/>
        </w:rPr>
      </w:pPr>
    </w:p>
    <w:p w14:paraId="3864EBE6" w14:textId="06547CDE" w:rsidR="00F4205E" w:rsidRPr="00556AFD" w:rsidRDefault="00537A6E" w:rsidP="004B0128">
      <w:pPr>
        <w:spacing w:line="360" w:lineRule="auto"/>
        <w:jc w:val="center"/>
        <w:rPr>
          <w:rFonts w:ascii="Arial" w:hAnsi="Arial" w:cs="Arial"/>
          <w:b/>
          <w:bCs/>
          <w:sz w:val="28"/>
          <w:szCs w:val="28"/>
        </w:rPr>
      </w:pPr>
      <w:r w:rsidRPr="00556AFD">
        <w:rPr>
          <w:rFonts w:ascii="Arial" w:hAnsi="Arial" w:cs="Arial"/>
          <w:b/>
          <w:bCs/>
          <w:sz w:val="28"/>
          <w:szCs w:val="28"/>
        </w:rPr>
        <w:t>ISSUE (</w:t>
      </w:r>
      <w:r w:rsidR="00630B15" w:rsidRPr="00556AFD">
        <w:rPr>
          <w:rFonts w:ascii="Arial" w:hAnsi="Arial" w:cs="Arial"/>
          <w:b/>
          <w:bCs/>
          <w:sz w:val="28"/>
          <w:szCs w:val="28"/>
        </w:rPr>
        <w:t>CHILD POVERTY</w:t>
      </w:r>
      <w:r w:rsidRPr="00556AFD">
        <w:rPr>
          <w:rFonts w:ascii="Arial" w:hAnsi="Arial" w:cs="Arial"/>
          <w:b/>
          <w:bCs/>
          <w:sz w:val="28"/>
          <w:szCs w:val="28"/>
        </w:rPr>
        <w:t>)</w:t>
      </w:r>
    </w:p>
    <w:p w14:paraId="793FB812" w14:textId="5518BAB0" w:rsidR="00537A6E" w:rsidRPr="00556AFD" w:rsidRDefault="00537A6E" w:rsidP="004B0128">
      <w:pPr>
        <w:spacing w:line="360" w:lineRule="auto"/>
        <w:rPr>
          <w:rFonts w:ascii="Arial" w:hAnsi="Arial" w:cs="Arial"/>
          <w:b/>
          <w:bCs/>
          <w:sz w:val="28"/>
          <w:szCs w:val="28"/>
        </w:rPr>
      </w:pPr>
      <w:r w:rsidRPr="00556AFD">
        <w:rPr>
          <w:rFonts w:ascii="Arial" w:hAnsi="Arial" w:cs="Arial"/>
          <w:b/>
          <w:bCs/>
          <w:sz w:val="28"/>
          <w:szCs w:val="28"/>
        </w:rPr>
        <w:t>CAUSES</w:t>
      </w:r>
    </w:p>
    <w:p w14:paraId="6F407151" w14:textId="2864F66E" w:rsidR="00144C81" w:rsidRPr="00556AFD" w:rsidRDefault="00CF7241" w:rsidP="004B0128">
      <w:pPr>
        <w:spacing w:line="360" w:lineRule="auto"/>
        <w:rPr>
          <w:rFonts w:ascii="Arial" w:hAnsi="Arial" w:cs="Arial"/>
          <w:sz w:val="28"/>
          <w:szCs w:val="28"/>
        </w:rPr>
      </w:pPr>
      <w:r w:rsidRPr="00556AFD">
        <w:rPr>
          <w:rFonts w:ascii="Arial" w:hAnsi="Arial" w:cs="Arial"/>
          <w:b/>
          <w:bCs/>
          <w:sz w:val="28"/>
          <w:szCs w:val="28"/>
        </w:rPr>
        <w:t>WORKLESSNESS</w:t>
      </w:r>
      <w:r w:rsidR="00144C81" w:rsidRPr="00556AFD">
        <w:rPr>
          <w:rFonts w:ascii="Arial" w:hAnsi="Arial" w:cs="Arial"/>
          <w:sz w:val="28"/>
          <w:szCs w:val="28"/>
        </w:rPr>
        <w:t>: many adults in tower hamlets, especially the female population are unemployed, which causes  a loss of income, leaves many families unable to cover their daily living expenditure, this leads to homelessness, indebtedness, 3 in 10 children in Tower Hamlets lives in homes where both parents work, making it the smallest proportion of any London borough</w:t>
      </w:r>
      <w:r w:rsidR="00CD7978" w:rsidRPr="00556AFD">
        <w:rPr>
          <w:rFonts w:ascii="Arial" w:hAnsi="Arial" w:cs="Arial"/>
          <w:sz w:val="28"/>
          <w:szCs w:val="28"/>
        </w:rPr>
        <w:t xml:space="preserve"> (Tower Hamlets, 2021)</w:t>
      </w:r>
      <w:r w:rsidR="00144C81" w:rsidRPr="00556AFD">
        <w:rPr>
          <w:rFonts w:ascii="Arial" w:hAnsi="Arial" w:cs="Arial"/>
          <w:sz w:val="28"/>
          <w:szCs w:val="28"/>
        </w:rPr>
        <w:t xml:space="preserve"> </w:t>
      </w:r>
    </w:p>
    <w:p w14:paraId="57677E5B" w14:textId="1CD4C082" w:rsidR="00BE6616" w:rsidRPr="00556AFD" w:rsidRDefault="00BE6616" w:rsidP="004B0128">
      <w:pPr>
        <w:shd w:val="clear" w:color="auto" w:fill="FFFFFF"/>
        <w:spacing w:line="360" w:lineRule="auto"/>
        <w:rPr>
          <w:rFonts w:ascii="Arial" w:hAnsi="Arial" w:cs="Arial"/>
          <w:color w:val="525252"/>
          <w:sz w:val="28"/>
          <w:szCs w:val="28"/>
          <w:shd w:val="clear" w:color="auto" w:fill="FFFFFF"/>
        </w:rPr>
      </w:pPr>
      <w:r w:rsidRPr="00556AFD">
        <w:rPr>
          <w:rFonts w:ascii="Arial" w:hAnsi="Arial" w:cs="Arial"/>
          <w:b/>
          <w:bCs/>
          <w:sz w:val="28"/>
          <w:szCs w:val="28"/>
        </w:rPr>
        <w:t xml:space="preserve">RISING COST OF LIVING: </w:t>
      </w:r>
      <w:r w:rsidRPr="00556AFD">
        <w:rPr>
          <w:rFonts w:ascii="Arial" w:hAnsi="Arial" w:cs="Arial"/>
          <w:color w:val="525252"/>
          <w:sz w:val="28"/>
          <w:szCs w:val="28"/>
          <w:shd w:val="clear" w:color="auto" w:fill="FFFFFF"/>
        </w:rPr>
        <w:t>poverty in Tower Hamlets is attributed to high living cost especially housing cost. The poverty rate increases from 28% to 56%, when housing cost is considered, the contrast here is greater than anywhere else in the UK</w:t>
      </w:r>
      <w:r w:rsidR="005D6219" w:rsidRPr="00556AFD">
        <w:rPr>
          <w:rFonts w:ascii="Arial" w:hAnsi="Arial" w:cs="Arial"/>
          <w:color w:val="525252"/>
          <w:sz w:val="28"/>
          <w:szCs w:val="28"/>
          <w:shd w:val="clear" w:color="auto" w:fill="FFFFFF"/>
        </w:rPr>
        <w:t xml:space="preserve"> (Tower Hamlets, 2021)</w:t>
      </w:r>
    </w:p>
    <w:p w14:paraId="0BB65160" w14:textId="77777777" w:rsidR="00D67BDD" w:rsidRPr="00556AFD" w:rsidRDefault="00D67BDD" w:rsidP="004B0128">
      <w:pPr>
        <w:shd w:val="clear" w:color="auto" w:fill="FFFFFF"/>
        <w:spacing w:line="360" w:lineRule="auto"/>
        <w:rPr>
          <w:rFonts w:ascii="Arial" w:hAnsi="Arial" w:cs="Arial"/>
          <w:color w:val="525252"/>
          <w:sz w:val="28"/>
          <w:szCs w:val="28"/>
          <w:shd w:val="clear" w:color="auto" w:fill="FFFFFF"/>
        </w:rPr>
      </w:pPr>
    </w:p>
    <w:p w14:paraId="34980053" w14:textId="78D2718F" w:rsidR="00D67BDD" w:rsidRPr="00556AFD" w:rsidRDefault="00D67BDD" w:rsidP="004B0128">
      <w:pPr>
        <w:shd w:val="clear" w:color="auto" w:fill="FFFFFF"/>
        <w:spacing w:line="360" w:lineRule="auto"/>
        <w:rPr>
          <w:rFonts w:ascii="Arial" w:hAnsi="Arial" w:cs="Arial"/>
          <w:color w:val="525252"/>
          <w:sz w:val="28"/>
          <w:szCs w:val="28"/>
          <w:shd w:val="clear" w:color="auto" w:fill="FFFFFF"/>
        </w:rPr>
      </w:pPr>
      <w:r w:rsidRPr="00556AFD">
        <w:rPr>
          <w:rFonts w:ascii="Arial" w:hAnsi="Arial" w:cs="Arial"/>
          <w:b/>
          <w:bCs/>
          <w:color w:val="525252"/>
          <w:sz w:val="28"/>
          <w:szCs w:val="28"/>
          <w:shd w:val="clear" w:color="auto" w:fill="FFFFFF"/>
        </w:rPr>
        <w:t>BENEFITS LEVEL</w:t>
      </w:r>
      <w:r w:rsidRPr="00556AFD">
        <w:rPr>
          <w:rFonts w:ascii="Arial" w:hAnsi="Arial" w:cs="Arial"/>
          <w:color w:val="525252"/>
          <w:sz w:val="28"/>
          <w:szCs w:val="28"/>
          <w:shd w:val="clear" w:color="auto" w:fill="FFFFFF"/>
        </w:rPr>
        <w:t>: Due to security reform in 2010, which saw benefits caps, the two-child limit and local housing allowance reform has left many families unable to buy necessities and putting them at risk of debt and arrears. Larger families and single parents with dependent children are two groups that have been notably impacted</w:t>
      </w:r>
      <w:r w:rsidR="005D6219" w:rsidRPr="00556AFD">
        <w:rPr>
          <w:rFonts w:ascii="Arial" w:hAnsi="Arial" w:cs="Arial"/>
          <w:color w:val="525252"/>
          <w:sz w:val="28"/>
          <w:szCs w:val="28"/>
          <w:shd w:val="clear" w:color="auto" w:fill="FFFFFF"/>
        </w:rPr>
        <w:t xml:space="preserve"> (Tower Hamlets, 2021).</w:t>
      </w:r>
    </w:p>
    <w:p w14:paraId="5FC41291" w14:textId="77777777" w:rsidR="00CE08D2" w:rsidRPr="00556AFD" w:rsidRDefault="00CE08D2" w:rsidP="004B0128">
      <w:pPr>
        <w:spacing w:line="360" w:lineRule="auto"/>
        <w:rPr>
          <w:rFonts w:ascii="Arial" w:hAnsi="Arial" w:cs="Arial"/>
          <w:color w:val="525252"/>
          <w:sz w:val="28"/>
          <w:szCs w:val="28"/>
          <w:shd w:val="clear" w:color="auto" w:fill="FFFFFF"/>
        </w:rPr>
      </w:pPr>
    </w:p>
    <w:p w14:paraId="0139A932" w14:textId="289D0A6E" w:rsidR="00A53593" w:rsidRPr="00556AFD" w:rsidRDefault="00A53593" w:rsidP="004B0128">
      <w:pPr>
        <w:spacing w:line="360" w:lineRule="auto"/>
        <w:jc w:val="center"/>
        <w:rPr>
          <w:rFonts w:ascii="Arial" w:hAnsi="Arial" w:cs="Arial"/>
          <w:b/>
          <w:bCs/>
          <w:sz w:val="28"/>
          <w:szCs w:val="28"/>
        </w:rPr>
      </w:pPr>
      <w:r w:rsidRPr="00556AFD">
        <w:rPr>
          <w:rFonts w:ascii="Arial" w:hAnsi="Arial" w:cs="Arial"/>
          <w:b/>
          <w:bCs/>
          <w:color w:val="525252"/>
          <w:sz w:val="28"/>
          <w:szCs w:val="28"/>
          <w:shd w:val="clear" w:color="auto" w:fill="FFFFFF"/>
        </w:rPr>
        <w:t>EXISTING MEANS OF COMMUNICATION</w:t>
      </w:r>
    </w:p>
    <w:p w14:paraId="6FAA7C6C" w14:textId="4D8D6280" w:rsidR="001D619B" w:rsidRPr="00556AFD" w:rsidRDefault="007B379A" w:rsidP="004B0128">
      <w:pPr>
        <w:spacing w:line="360" w:lineRule="auto"/>
        <w:rPr>
          <w:rFonts w:ascii="Arial" w:hAnsi="Arial" w:cs="Arial"/>
          <w:sz w:val="28"/>
          <w:szCs w:val="28"/>
        </w:rPr>
      </w:pPr>
      <w:r w:rsidRPr="00556AFD">
        <w:rPr>
          <w:rFonts w:ascii="Arial" w:hAnsi="Arial" w:cs="Arial"/>
          <w:sz w:val="28"/>
          <w:szCs w:val="28"/>
        </w:rPr>
        <w:t xml:space="preserve">The free school meal programme implemented in Tower Hamlets is one of the initiatives implemented by the council to help alleviate child poverty, this programme benefitted around 19 000 children </w:t>
      </w:r>
      <w:r w:rsidR="006E0EAF" w:rsidRPr="00556AFD">
        <w:rPr>
          <w:rFonts w:ascii="Arial" w:hAnsi="Arial" w:cs="Arial"/>
          <w:sz w:val="28"/>
          <w:szCs w:val="28"/>
        </w:rPr>
        <w:t xml:space="preserve">who live in a </w:t>
      </w:r>
      <w:r w:rsidR="00272129" w:rsidRPr="00556AFD">
        <w:rPr>
          <w:rFonts w:ascii="Arial" w:hAnsi="Arial" w:cs="Arial"/>
          <w:sz w:val="28"/>
          <w:szCs w:val="28"/>
        </w:rPr>
        <w:t>low-income</w:t>
      </w:r>
      <w:r w:rsidR="006E0EAF" w:rsidRPr="00556AFD">
        <w:rPr>
          <w:rFonts w:ascii="Arial" w:hAnsi="Arial" w:cs="Arial"/>
          <w:sz w:val="28"/>
          <w:szCs w:val="28"/>
        </w:rPr>
        <w:t xml:space="preserve"> household</w:t>
      </w:r>
      <w:r w:rsidR="00443D16" w:rsidRPr="00556AFD">
        <w:rPr>
          <w:rFonts w:ascii="Arial" w:hAnsi="Arial" w:cs="Arial"/>
          <w:sz w:val="28"/>
          <w:szCs w:val="28"/>
        </w:rPr>
        <w:t xml:space="preserve">, additionally It has been demonstrated that free school meals increase learning </w:t>
      </w:r>
      <w:r w:rsidR="000E58C7" w:rsidRPr="00556AFD">
        <w:rPr>
          <w:rFonts w:ascii="Arial" w:hAnsi="Arial" w:cs="Arial"/>
          <w:sz w:val="28"/>
          <w:szCs w:val="28"/>
        </w:rPr>
        <w:t>behaviour</w:t>
      </w:r>
      <w:r w:rsidR="00443D16" w:rsidRPr="00556AFD">
        <w:rPr>
          <w:rFonts w:ascii="Arial" w:hAnsi="Arial" w:cs="Arial"/>
          <w:sz w:val="28"/>
          <w:szCs w:val="28"/>
        </w:rPr>
        <w:t xml:space="preserve">, academic </w:t>
      </w:r>
      <w:r w:rsidR="000E58C7" w:rsidRPr="00556AFD">
        <w:rPr>
          <w:rFonts w:ascii="Arial" w:hAnsi="Arial" w:cs="Arial"/>
          <w:sz w:val="28"/>
          <w:szCs w:val="28"/>
        </w:rPr>
        <w:t>attainment, the</w:t>
      </w:r>
      <w:r w:rsidR="00443D16" w:rsidRPr="00556AFD">
        <w:rPr>
          <w:rFonts w:ascii="Arial" w:hAnsi="Arial" w:cs="Arial"/>
          <w:sz w:val="28"/>
          <w:szCs w:val="28"/>
        </w:rPr>
        <w:t xml:space="preserve"> impact on body weight, and the nutritional quality of food taken throughout the school day. </w:t>
      </w:r>
      <w:r w:rsidR="006E0EAF" w:rsidRPr="00556AFD">
        <w:rPr>
          <w:rFonts w:ascii="Arial" w:hAnsi="Arial" w:cs="Arial"/>
          <w:sz w:val="28"/>
          <w:szCs w:val="28"/>
        </w:rPr>
        <w:t>(Tower Hamlets, 2021).</w:t>
      </w:r>
    </w:p>
    <w:p w14:paraId="715D19F6" w14:textId="7FBB66C6" w:rsidR="00975172" w:rsidRPr="00556AFD" w:rsidRDefault="00975172" w:rsidP="004B0128">
      <w:pPr>
        <w:shd w:val="clear" w:color="auto" w:fill="FFFFFF"/>
        <w:spacing w:line="360" w:lineRule="auto"/>
        <w:rPr>
          <w:rFonts w:ascii="Arial" w:hAnsi="Arial" w:cs="Arial"/>
          <w:color w:val="525252"/>
          <w:sz w:val="28"/>
          <w:szCs w:val="28"/>
          <w:shd w:val="clear" w:color="auto" w:fill="FFFFFF"/>
        </w:rPr>
      </w:pPr>
      <w:r w:rsidRPr="00556AFD">
        <w:rPr>
          <w:rFonts w:ascii="Arial" w:hAnsi="Arial" w:cs="Arial"/>
          <w:color w:val="525252"/>
          <w:sz w:val="28"/>
          <w:szCs w:val="28"/>
          <w:shd w:val="clear" w:color="auto" w:fill="FFFFFF"/>
        </w:rPr>
        <w:t>The council supports families on low income  for Holiday Childcare for children aged 3 -13 through the council Holiday Childcare scheme (Tower Hamlets, 2021).</w:t>
      </w:r>
    </w:p>
    <w:p w14:paraId="7C95AF0C" w14:textId="77777777" w:rsidR="00936F5D" w:rsidRPr="00556AFD" w:rsidRDefault="00936F5D" w:rsidP="004B0128">
      <w:pPr>
        <w:shd w:val="clear" w:color="auto" w:fill="FFFFFF"/>
        <w:spacing w:line="360" w:lineRule="auto"/>
        <w:rPr>
          <w:rFonts w:ascii="Arial" w:hAnsi="Arial" w:cs="Arial"/>
          <w:color w:val="525252"/>
          <w:sz w:val="28"/>
          <w:szCs w:val="28"/>
          <w:shd w:val="clear" w:color="auto" w:fill="FFFFFF"/>
        </w:rPr>
      </w:pPr>
    </w:p>
    <w:p w14:paraId="06A387B7" w14:textId="109DE3FD" w:rsidR="00936F5D" w:rsidRPr="00556AFD" w:rsidRDefault="00936F5D" w:rsidP="004B0128">
      <w:pPr>
        <w:shd w:val="clear" w:color="auto" w:fill="FFFFFF"/>
        <w:spacing w:line="360" w:lineRule="auto"/>
        <w:rPr>
          <w:rFonts w:ascii="Arial" w:hAnsi="Arial" w:cs="Arial"/>
          <w:color w:val="525252"/>
          <w:sz w:val="28"/>
          <w:szCs w:val="28"/>
          <w:shd w:val="clear" w:color="auto" w:fill="FFFFFF"/>
        </w:rPr>
      </w:pPr>
      <w:r w:rsidRPr="00556AFD">
        <w:rPr>
          <w:rFonts w:ascii="Arial" w:hAnsi="Arial" w:cs="Arial"/>
          <w:color w:val="525252"/>
          <w:sz w:val="28"/>
          <w:szCs w:val="28"/>
          <w:shd w:val="clear" w:color="auto" w:fill="FFFFFF"/>
        </w:rPr>
        <w:t>For children aged 11</w:t>
      </w:r>
      <w:r w:rsidR="00780C5C" w:rsidRPr="00556AFD">
        <w:rPr>
          <w:rFonts w:ascii="Arial" w:hAnsi="Arial" w:cs="Arial"/>
          <w:color w:val="525252"/>
          <w:sz w:val="28"/>
          <w:szCs w:val="28"/>
          <w:shd w:val="clear" w:color="auto" w:fill="FFFFFF"/>
        </w:rPr>
        <w:t xml:space="preserve"> who are transiting from primary to secondary school</w:t>
      </w:r>
      <w:r w:rsidRPr="00556AFD">
        <w:rPr>
          <w:rFonts w:ascii="Arial" w:hAnsi="Arial" w:cs="Arial"/>
          <w:color w:val="525252"/>
          <w:sz w:val="28"/>
          <w:szCs w:val="28"/>
          <w:shd w:val="clear" w:color="auto" w:fill="FFFFFF"/>
        </w:rPr>
        <w:t xml:space="preserve"> living in low-income households, the Towers Hamlets Council offered a school uniform grant to help parents with the expense of school uniforms. The payment per child in 2019–20 was £110, paid once through out a child school career</w:t>
      </w:r>
      <w:r w:rsidR="00AA01AD" w:rsidRPr="00556AFD">
        <w:rPr>
          <w:rFonts w:ascii="Arial" w:hAnsi="Arial" w:cs="Arial"/>
          <w:color w:val="525252"/>
          <w:sz w:val="28"/>
          <w:szCs w:val="28"/>
          <w:shd w:val="clear" w:color="auto" w:fill="FFFFFF"/>
        </w:rPr>
        <w:t xml:space="preserve"> (Tower Hamlets, 2023</w:t>
      </w:r>
      <w:r w:rsidR="006A3A94" w:rsidRPr="00556AFD">
        <w:rPr>
          <w:rFonts w:ascii="Arial" w:hAnsi="Arial" w:cs="Arial"/>
          <w:color w:val="525252"/>
          <w:sz w:val="28"/>
          <w:szCs w:val="28"/>
          <w:shd w:val="clear" w:color="auto" w:fill="FFFFFF"/>
        </w:rPr>
        <w:t>a</w:t>
      </w:r>
      <w:r w:rsidR="00AA01AD" w:rsidRPr="00556AFD">
        <w:rPr>
          <w:rFonts w:ascii="Arial" w:hAnsi="Arial" w:cs="Arial"/>
          <w:color w:val="525252"/>
          <w:sz w:val="28"/>
          <w:szCs w:val="28"/>
          <w:shd w:val="clear" w:color="auto" w:fill="FFFFFF"/>
        </w:rPr>
        <w:t>).</w:t>
      </w:r>
    </w:p>
    <w:p w14:paraId="3F1FB302" w14:textId="77777777" w:rsidR="005B668C" w:rsidRPr="00556AFD" w:rsidRDefault="005B668C" w:rsidP="004B0128">
      <w:pPr>
        <w:shd w:val="clear" w:color="auto" w:fill="FFFFFF"/>
        <w:spacing w:line="360" w:lineRule="auto"/>
        <w:rPr>
          <w:rFonts w:ascii="Arial" w:hAnsi="Arial" w:cs="Arial"/>
          <w:color w:val="525252"/>
          <w:sz w:val="28"/>
          <w:szCs w:val="28"/>
          <w:shd w:val="clear" w:color="auto" w:fill="FFFFFF"/>
        </w:rPr>
      </w:pPr>
    </w:p>
    <w:p w14:paraId="6E3729BE" w14:textId="2A2F2E42" w:rsidR="005B668C" w:rsidRPr="00556AFD" w:rsidRDefault="005B668C" w:rsidP="004B0128">
      <w:pPr>
        <w:shd w:val="clear" w:color="auto" w:fill="FFFFFF"/>
        <w:spacing w:line="360" w:lineRule="auto"/>
        <w:rPr>
          <w:rFonts w:ascii="Arial" w:hAnsi="Arial" w:cs="Arial"/>
          <w:color w:val="525252"/>
          <w:sz w:val="28"/>
          <w:szCs w:val="28"/>
          <w:shd w:val="clear" w:color="auto" w:fill="FFFFFF"/>
        </w:rPr>
      </w:pPr>
      <w:r w:rsidRPr="00556AFD">
        <w:rPr>
          <w:rFonts w:ascii="Arial" w:hAnsi="Arial" w:cs="Arial"/>
          <w:color w:val="525252"/>
          <w:sz w:val="28"/>
          <w:szCs w:val="28"/>
          <w:shd w:val="clear" w:color="auto" w:fill="FFFFFF"/>
        </w:rPr>
        <w:t xml:space="preserve">Children between the ages of 5 and 16 who live in low-income households are given free transportation support to school locations that are more than two miles away for </w:t>
      </w:r>
      <w:r w:rsidR="00A32D89" w:rsidRPr="00556AFD">
        <w:rPr>
          <w:rFonts w:ascii="Arial" w:hAnsi="Arial" w:cs="Arial"/>
          <w:color w:val="525252"/>
          <w:sz w:val="28"/>
          <w:szCs w:val="28"/>
          <w:shd w:val="clear" w:color="auto" w:fill="FFFFFF"/>
        </w:rPr>
        <w:t>children by the Tower Hamlets Council</w:t>
      </w:r>
      <w:r w:rsidRPr="00556AFD">
        <w:rPr>
          <w:rFonts w:ascii="Arial" w:hAnsi="Arial" w:cs="Arial"/>
          <w:color w:val="525252"/>
          <w:sz w:val="28"/>
          <w:szCs w:val="28"/>
          <w:shd w:val="clear" w:color="auto" w:fill="FFFFFF"/>
        </w:rPr>
        <w:t xml:space="preserve"> under eight and three miles away for </w:t>
      </w:r>
      <w:r w:rsidR="00A32D89" w:rsidRPr="00556AFD">
        <w:rPr>
          <w:rFonts w:ascii="Arial" w:hAnsi="Arial" w:cs="Arial"/>
          <w:color w:val="525252"/>
          <w:sz w:val="28"/>
          <w:szCs w:val="28"/>
          <w:shd w:val="clear" w:color="auto" w:fill="FFFFFF"/>
        </w:rPr>
        <w:t>children</w:t>
      </w:r>
      <w:r w:rsidRPr="00556AFD">
        <w:rPr>
          <w:rFonts w:ascii="Arial" w:hAnsi="Arial" w:cs="Arial"/>
          <w:color w:val="525252"/>
          <w:sz w:val="28"/>
          <w:szCs w:val="28"/>
          <w:shd w:val="clear" w:color="auto" w:fill="FFFFFF"/>
        </w:rPr>
        <w:t xml:space="preserve"> over eight in order to support their education and school attendance (Tower Hamlets council 2023</w:t>
      </w:r>
      <w:r w:rsidR="006A3A94" w:rsidRPr="00556AFD">
        <w:rPr>
          <w:rFonts w:ascii="Arial" w:hAnsi="Arial" w:cs="Arial"/>
          <w:color w:val="525252"/>
          <w:sz w:val="28"/>
          <w:szCs w:val="28"/>
          <w:shd w:val="clear" w:color="auto" w:fill="FFFFFF"/>
        </w:rPr>
        <w:t>b</w:t>
      </w:r>
      <w:r w:rsidRPr="00556AFD">
        <w:rPr>
          <w:rFonts w:ascii="Arial" w:hAnsi="Arial" w:cs="Arial"/>
          <w:color w:val="525252"/>
          <w:sz w:val="28"/>
          <w:szCs w:val="28"/>
          <w:shd w:val="clear" w:color="auto" w:fill="FFFFFF"/>
        </w:rPr>
        <w:t>)</w:t>
      </w:r>
      <w:r w:rsidR="006A3A94" w:rsidRPr="00556AFD">
        <w:rPr>
          <w:rFonts w:ascii="Arial" w:hAnsi="Arial" w:cs="Arial"/>
          <w:color w:val="525252"/>
          <w:sz w:val="28"/>
          <w:szCs w:val="28"/>
          <w:shd w:val="clear" w:color="auto" w:fill="FFFFFF"/>
        </w:rPr>
        <w:t>.</w:t>
      </w:r>
    </w:p>
    <w:p w14:paraId="60703A87" w14:textId="71575729" w:rsidR="00616CC2" w:rsidRPr="00556AFD" w:rsidRDefault="00616CC2" w:rsidP="004B0128">
      <w:pPr>
        <w:shd w:val="clear" w:color="auto" w:fill="FFFFFF"/>
        <w:spacing w:line="360" w:lineRule="auto"/>
        <w:rPr>
          <w:rFonts w:ascii="Arial" w:hAnsi="Arial" w:cs="Arial"/>
          <w:color w:val="525252"/>
          <w:sz w:val="28"/>
          <w:szCs w:val="28"/>
          <w:shd w:val="clear" w:color="auto" w:fill="FFFFFF"/>
        </w:rPr>
      </w:pPr>
      <w:r w:rsidRPr="00556AFD">
        <w:rPr>
          <w:rFonts w:ascii="Arial" w:hAnsi="Arial" w:cs="Arial"/>
          <w:color w:val="525252"/>
          <w:sz w:val="28"/>
          <w:szCs w:val="28"/>
          <w:shd w:val="clear" w:color="auto" w:fill="FFFFFF"/>
        </w:rPr>
        <w:t xml:space="preserve">When a mother is 10 weeks pregnant or has a kid who is 4 years old, the Tower Hamlets Council </w:t>
      </w:r>
      <w:proofErr w:type="gramStart"/>
      <w:r w:rsidRPr="00556AFD">
        <w:rPr>
          <w:rFonts w:ascii="Arial" w:hAnsi="Arial" w:cs="Arial"/>
          <w:color w:val="525252"/>
          <w:sz w:val="28"/>
          <w:szCs w:val="28"/>
          <w:shd w:val="clear" w:color="auto" w:fill="FFFFFF"/>
        </w:rPr>
        <w:t>offers assistance to</w:t>
      </w:r>
      <w:proofErr w:type="gramEnd"/>
      <w:r w:rsidRPr="00556AFD">
        <w:rPr>
          <w:rFonts w:ascii="Arial" w:hAnsi="Arial" w:cs="Arial"/>
          <w:color w:val="525252"/>
          <w:sz w:val="28"/>
          <w:szCs w:val="28"/>
          <w:shd w:val="clear" w:color="auto" w:fill="FFFFFF"/>
        </w:rPr>
        <w:t xml:space="preserve"> low-income households to help them purchase nutritious food and milk. fruits, vegetables, and pulses like lentils and beans, as well as fresh, canned, or frozen milk and newborn formula. Children under the age of one receive £8.50 per week, children between the ages of one and three receive £4.25 per week, and pregnant women who are 10 weeks along are paid £4.25 each. Healthy Start cards that have money loaded onto them can be used at supermarkets and grocery stores</w:t>
      </w:r>
      <w:r w:rsidR="00781F33" w:rsidRPr="00556AFD">
        <w:rPr>
          <w:rFonts w:ascii="Arial" w:hAnsi="Arial" w:cs="Arial"/>
          <w:color w:val="525252"/>
          <w:sz w:val="28"/>
          <w:szCs w:val="28"/>
          <w:shd w:val="clear" w:color="auto" w:fill="FFFFFF"/>
        </w:rPr>
        <w:t xml:space="preserve"> (Tower Hamlets Council, 2022).</w:t>
      </w:r>
    </w:p>
    <w:p w14:paraId="3F796936" w14:textId="77777777" w:rsidR="00163CD5" w:rsidRPr="00556AFD" w:rsidRDefault="00163CD5" w:rsidP="004B0128">
      <w:pPr>
        <w:shd w:val="clear" w:color="auto" w:fill="FFFFFF"/>
        <w:spacing w:line="360" w:lineRule="auto"/>
        <w:rPr>
          <w:rFonts w:ascii="Arial" w:hAnsi="Arial" w:cs="Arial"/>
          <w:color w:val="525252"/>
          <w:sz w:val="28"/>
          <w:szCs w:val="28"/>
          <w:shd w:val="clear" w:color="auto" w:fill="FFFFFF"/>
        </w:rPr>
      </w:pPr>
    </w:p>
    <w:p w14:paraId="5B24F186" w14:textId="66FEBCC0" w:rsidR="00163CD5" w:rsidRPr="00556AFD" w:rsidRDefault="00163CD5" w:rsidP="004B0128">
      <w:pPr>
        <w:shd w:val="clear" w:color="auto" w:fill="FFFFFF"/>
        <w:spacing w:line="360" w:lineRule="auto"/>
        <w:rPr>
          <w:rFonts w:ascii="Arial" w:hAnsi="Arial" w:cs="Arial"/>
          <w:sz w:val="28"/>
          <w:szCs w:val="28"/>
        </w:rPr>
      </w:pPr>
      <w:r w:rsidRPr="00556AFD">
        <w:rPr>
          <w:rFonts w:ascii="Arial" w:hAnsi="Arial" w:cs="Arial"/>
          <w:color w:val="525252"/>
          <w:sz w:val="28"/>
          <w:szCs w:val="28"/>
          <w:shd w:val="clear" w:color="auto" w:fill="FFFFFF"/>
        </w:rPr>
        <w:t>These intervention initiatives by the council were communicated to the residents through advertisements, flyers, websites, the internet, and social media platforms like Facebook, Twitter, YouTube</w:t>
      </w:r>
      <w:r w:rsidR="00863F60" w:rsidRPr="00556AFD">
        <w:rPr>
          <w:rFonts w:ascii="Arial" w:hAnsi="Arial" w:cs="Arial"/>
          <w:color w:val="525252"/>
          <w:sz w:val="28"/>
          <w:szCs w:val="28"/>
          <w:shd w:val="clear" w:color="auto" w:fill="FFFFFF"/>
        </w:rPr>
        <w:t>, microsites such as Tower Hamlets Connects and Local Offer, frontline staff, sign posting and phone lines</w:t>
      </w:r>
      <w:r w:rsidR="00885816" w:rsidRPr="00556AFD">
        <w:rPr>
          <w:rFonts w:ascii="Arial" w:hAnsi="Arial" w:cs="Arial"/>
          <w:color w:val="525252"/>
          <w:sz w:val="28"/>
          <w:szCs w:val="28"/>
          <w:shd w:val="clear" w:color="auto" w:fill="FFFFFF"/>
        </w:rPr>
        <w:t xml:space="preserve"> </w:t>
      </w:r>
      <w:r w:rsidR="00885816" w:rsidRPr="00556AFD">
        <w:rPr>
          <w:rFonts w:ascii="Arial" w:hAnsi="Arial" w:cs="Arial"/>
          <w:sz w:val="28"/>
          <w:szCs w:val="28"/>
        </w:rPr>
        <w:t>(Tower Hamlets council, 2021b)</w:t>
      </w:r>
    </w:p>
    <w:p w14:paraId="44C0C756" w14:textId="77777777" w:rsidR="00980D2F" w:rsidRPr="00556AFD" w:rsidRDefault="00980D2F" w:rsidP="004B0128">
      <w:pPr>
        <w:shd w:val="clear" w:color="auto" w:fill="FFFFFF"/>
        <w:spacing w:line="360" w:lineRule="auto"/>
        <w:rPr>
          <w:rFonts w:ascii="Arial" w:hAnsi="Arial" w:cs="Arial"/>
          <w:sz w:val="28"/>
          <w:szCs w:val="28"/>
        </w:rPr>
      </w:pPr>
    </w:p>
    <w:p w14:paraId="0A77598F" w14:textId="77777777" w:rsidR="00980D2F" w:rsidRPr="00556AFD" w:rsidRDefault="00980D2F" w:rsidP="004B0128">
      <w:pPr>
        <w:shd w:val="clear" w:color="auto" w:fill="FFFFFF"/>
        <w:spacing w:line="360" w:lineRule="auto"/>
        <w:jc w:val="center"/>
        <w:rPr>
          <w:rFonts w:ascii="Arial" w:hAnsi="Arial" w:cs="Arial"/>
          <w:sz w:val="28"/>
          <w:szCs w:val="28"/>
        </w:rPr>
      </w:pPr>
    </w:p>
    <w:p w14:paraId="306F8A4B" w14:textId="77777777" w:rsidR="004201C5" w:rsidRPr="00556AFD" w:rsidRDefault="00980D2F" w:rsidP="004B0128">
      <w:pPr>
        <w:shd w:val="clear" w:color="auto" w:fill="FFFFFF"/>
        <w:spacing w:line="360" w:lineRule="auto"/>
        <w:jc w:val="center"/>
        <w:rPr>
          <w:rFonts w:ascii="Arial" w:hAnsi="Arial" w:cs="Arial"/>
          <w:b/>
          <w:bCs/>
          <w:color w:val="525252"/>
          <w:sz w:val="28"/>
          <w:szCs w:val="28"/>
          <w:shd w:val="clear" w:color="auto" w:fill="FFFFFF"/>
        </w:rPr>
      </w:pPr>
      <w:r w:rsidRPr="00556AFD">
        <w:rPr>
          <w:rFonts w:ascii="Arial" w:hAnsi="Arial" w:cs="Arial"/>
          <w:b/>
          <w:bCs/>
          <w:sz w:val="28"/>
          <w:szCs w:val="28"/>
        </w:rPr>
        <w:t>EXISTING DIGITAL MEDIA AND COMMUNICATION</w:t>
      </w:r>
    </w:p>
    <w:p w14:paraId="38E7E893" w14:textId="551469A1" w:rsidR="0057506D" w:rsidRPr="00556AFD" w:rsidRDefault="004201C5" w:rsidP="004B0128">
      <w:pPr>
        <w:shd w:val="clear" w:color="auto" w:fill="FFFFFF"/>
        <w:spacing w:line="360" w:lineRule="auto"/>
        <w:rPr>
          <w:rFonts w:ascii="Arial" w:hAnsi="Arial" w:cs="Arial"/>
          <w:color w:val="525252"/>
          <w:sz w:val="28"/>
          <w:szCs w:val="28"/>
          <w:shd w:val="clear" w:color="auto" w:fill="FFFFFF"/>
        </w:rPr>
      </w:pPr>
      <w:r w:rsidRPr="00556AFD">
        <w:rPr>
          <w:rFonts w:ascii="Arial" w:hAnsi="Arial" w:cs="Arial"/>
          <w:color w:val="525252"/>
          <w:sz w:val="28"/>
          <w:szCs w:val="28"/>
          <w:shd w:val="clear" w:color="auto" w:fill="FFFFFF"/>
        </w:rPr>
        <w:t xml:space="preserve">The LIFT platform is a digital software that was used to collects data of </w:t>
      </w:r>
      <w:r w:rsidR="00613C50" w:rsidRPr="00556AFD">
        <w:rPr>
          <w:rFonts w:ascii="Arial" w:hAnsi="Arial" w:cs="Arial"/>
          <w:color w:val="525252"/>
          <w:sz w:val="28"/>
          <w:szCs w:val="28"/>
          <w:shd w:val="clear" w:color="auto" w:fill="FFFFFF"/>
        </w:rPr>
        <w:t>low-income</w:t>
      </w:r>
      <w:r w:rsidRPr="00556AFD">
        <w:rPr>
          <w:rFonts w:ascii="Arial" w:hAnsi="Arial" w:cs="Arial"/>
          <w:color w:val="525252"/>
          <w:sz w:val="28"/>
          <w:szCs w:val="28"/>
          <w:shd w:val="clear" w:color="auto" w:fill="FFFFFF"/>
        </w:rPr>
        <w:t xml:space="preserve"> household held by the council, analyses the data and </w:t>
      </w:r>
      <w:proofErr w:type="gramStart"/>
      <w:r w:rsidRPr="00556AFD">
        <w:rPr>
          <w:rFonts w:ascii="Arial" w:hAnsi="Arial" w:cs="Arial"/>
          <w:color w:val="525252"/>
          <w:sz w:val="28"/>
          <w:szCs w:val="28"/>
          <w:shd w:val="clear" w:color="auto" w:fill="FFFFFF"/>
        </w:rPr>
        <w:t>are able to</w:t>
      </w:r>
      <w:proofErr w:type="gramEnd"/>
      <w:r w:rsidRPr="00556AFD">
        <w:rPr>
          <w:rFonts w:ascii="Arial" w:hAnsi="Arial" w:cs="Arial"/>
          <w:color w:val="525252"/>
          <w:sz w:val="28"/>
          <w:szCs w:val="28"/>
          <w:shd w:val="clear" w:color="auto" w:fill="FFFFFF"/>
        </w:rPr>
        <w:t xml:space="preserve"> highlight household that are struggling or in financial crisis or household living in poverty. The Tower Hamlets Councils used the LIFT platform in distributing Household Support Fund worth about £2.3 million to over 2000 families using the low-income tracker called LIFT platform, 2021, Without urging residents to submit applications forms and saved the council administrative burden and made the process mor efficient</w:t>
      </w:r>
      <w:r w:rsidR="0057506D" w:rsidRPr="00556AFD">
        <w:rPr>
          <w:rFonts w:ascii="Arial" w:hAnsi="Arial" w:cs="Arial"/>
          <w:color w:val="525252"/>
          <w:sz w:val="28"/>
          <w:szCs w:val="28"/>
          <w:shd w:val="clear" w:color="auto" w:fill="FFFFFF"/>
        </w:rPr>
        <w:t>, additionally other digital media and communication means through which residents were communicated to include Websites, leaflets, Facebook, YouTube, Twitter, Tower Hamlets Connect, Local Offer (Policy in practice, 2022).</w:t>
      </w:r>
    </w:p>
    <w:p w14:paraId="03DB0CE7" w14:textId="72FCAC12" w:rsidR="004201C5" w:rsidRPr="00556AFD" w:rsidRDefault="004201C5" w:rsidP="004B0128">
      <w:pPr>
        <w:shd w:val="clear" w:color="auto" w:fill="FFFFFF"/>
        <w:spacing w:line="360" w:lineRule="auto"/>
        <w:rPr>
          <w:rFonts w:ascii="Arial" w:hAnsi="Arial" w:cs="Arial"/>
          <w:b/>
          <w:bCs/>
          <w:color w:val="525252"/>
          <w:sz w:val="28"/>
          <w:szCs w:val="28"/>
          <w:shd w:val="clear" w:color="auto" w:fill="FFFFFF"/>
        </w:rPr>
      </w:pPr>
    </w:p>
    <w:p w14:paraId="1CEDFF05" w14:textId="598BFF08" w:rsidR="00975172" w:rsidRPr="00556AFD" w:rsidRDefault="004201C5" w:rsidP="004B0128">
      <w:pPr>
        <w:spacing w:line="360" w:lineRule="auto"/>
        <w:jc w:val="center"/>
        <w:rPr>
          <w:rFonts w:ascii="Arial" w:hAnsi="Arial" w:cs="Arial"/>
          <w:sz w:val="28"/>
          <w:szCs w:val="28"/>
        </w:rPr>
      </w:pPr>
      <w:r w:rsidRPr="00556AFD">
        <w:rPr>
          <w:rFonts w:ascii="Arial" w:hAnsi="Arial" w:cs="Arial"/>
          <w:sz w:val="28"/>
          <w:szCs w:val="28"/>
        </w:rPr>
        <w:t>.</w:t>
      </w:r>
    </w:p>
    <w:p w14:paraId="77C80A1B" w14:textId="45CD65F4" w:rsidR="00A53593" w:rsidRPr="00556AFD" w:rsidRDefault="00254858" w:rsidP="004B0128">
      <w:pPr>
        <w:spacing w:line="360" w:lineRule="auto"/>
        <w:jc w:val="center"/>
        <w:rPr>
          <w:rFonts w:ascii="Arial" w:hAnsi="Arial" w:cs="Arial"/>
          <w:sz w:val="28"/>
          <w:szCs w:val="28"/>
        </w:rPr>
      </w:pPr>
      <w:r w:rsidRPr="00254858">
        <w:rPr>
          <w:rFonts w:ascii="Arial" w:hAnsi="Arial" w:cs="Arial"/>
          <w:b/>
          <w:bCs/>
          <w:sz w:val="32"/>
          <w:szCs w:val="32"/>
        </w:rPr>
        <w:t>L</w:t>
      </w:r>
      <w:r w:rsidR="002F3AA3" w:rsidRPr="00254858">
        <w:rPr>
          <w:rFonts w:ascii="Arial" w:hAnsi="Arial" w:cs="Arial"/>
          <w:b/>
          <w:bCs/>
          <w:sz w:val="32"/>
          <w:szCs w:val="32"/>
        </w:rPr>
        <w:t>EGISLATION AND POLICY</w:t>
      </w:r>
    </w:p>
    <w:p w14:paraId="2802CBA7" w14:textId="5B6DB397" w:rsidR="00A53593" w:rsidRPr="00556AFD" w:rsidRDefault="002F3AA3" w:rsidP="004B0128">
      <w:pPr>
        <w:spacing w:line="360" w:lineRule="auto"/>
        <w:rPr>
          <w:rFonts w:ascii="Arial" w:hAnsi="Arial" w:cs="Arial"/>
          <w:sz w:val="28"/>
          <w:szCs w:val="28"/>
        </w:rPr>
      </w:pPr>
      <w:r w:rsidRPr="00556AFD">
        <w:rPr>
          <w:rFonts w:ascii="Arial" w:hAnsi="Arial" w:cs="Arial"/>
          <w:b/>
          <w:bCs/>
          <w:sz w:val="28"/>
          <w:szCs w:val="28"/>
        </w:rPr>
        <w:t xml:space="preserve">CHILDCARE ACT 2016 : </w:t>
      </w:r>
      <w:r w:rsidR="00294DD4" w:rsidRPr="00556AFD">
        <w:rPr>
          <w:rFonts w:ascii="Arial" w:hAnsi="Arial" w:cs="Arial"/>
          <w:sz w:val="28"/>
          <w:szCs w:val="28"/>
        </w:rPr>
        <w:t>The Acts increases the number of hours of free childcare from 15 hours to 30 hours more than 38 weeks in a year for children aged 3 and 4 living in families were both parents are at work (Local Government Association, 2016).</w:t>
      </w:r>
      <w:r w:rsidR="005E1BE7" w:rsidRPr="00556AFD">
        <w:rPr>
          <w:rFonts w:ascii="Arial" w:hAnsi="Arial" w:cs="Arial"/>
          <w:sz w:val="28"/>
          <w:szCs w:val="28"/>
        </w:rPr>
        <w:t xml:space="preserve"> This Act will reduce child poverty by lowering daycare costs for working families, enabling parents to continue working while raising their children, and providing financial incentives for </w:t>
      </w:r>
      <w:r w:rsidR="00C95BC5" w:rsidRPr="00556AFD">
        <w:rPr>
          <w:rFonts w:ascii="Arial" w:hAnsi="Arial" w:cs="Arial"/>
          <w:sz w:val="28"/>
          <w:szCs w:val="28"/>
        </w:rPr>
        <w:t>Unemployed families can find work, earning revenue that will be utilized to buy the necessities for their children, so reducing child poverty.</w:t>
      </w:r>
    </w:p>
    <w:p w14:paraId="0F35B26A" w14:textId="4DE6CB99" w:rsidR="00C95BC5" w:rsidRPr="00556AFD" w:rsidRDefault="00C95BC5" w:rsidP="004B0128">
      <w:pPr>
        <w:spacing w:line="360" w:lineRule="auto"/>
        <w:rPr>
          <w:rFonts w:ascii="Arial" w:hAnsi="Arial" w:cs="Arial"/>
          <w:sz w:val="28"/>
          <w:szCs w:val="28"/>
        </w:rPr>
      </w:pPr>
      <w:r w:rsidRPr="00556AFD">
        <w:rPr>
          <w:rFonts w:ascii="Arial" w:hAnsi="Arial" w:cs="Arial"/>
          <w:sz w:val="28"/>
          <w:szCs w:val="28"/>
        </w:rPr>
        <w:t xml:space="preserve"> The Childcare Act 2016 due to the additional free hours of care will enable families to earn more money from their jobs and meet the child's financial needs, parents who are already employed part-time may decide to work longer </w:t>
      </w:r>
      <w:r w:rsidR="00224BC7" w:rsidRPr="00556AFD">
        <w:rPr>
          <w:rFonts w:ascii="Arial" w:hAnsi="Arial" w:cs="Arial"/>
          <w:sz w:val="28"/>
          <w:szCs w:val="28"/>
        </w:rPr>
        <w:t>hours, additional income can also be used to provide for the child needs.</w:t>
      </w:r>
      <w:r w:rsidR="00FB799F" w:rsidRPr="00556AFD">
        <w:rPr>
          <w:rFonts w:ascii="Arial" w:hAnsi="Arial" w:cs="Arial"/>
          <w:sz w:val="28"/>
          <w:szCs w:val="28"/>
        </w:rPr>
        <w:t xml:space="preserve"> Free childcare will help to reduce the cost of living  which is crucial for children's development</w:t>
      </w:r>
      <w:r w:rsidR="00794CC4" w:rsidRPr="00556AFD">
        <w:rPr>
          <w:rFonts w:ascii="Arial" w:hAnsi="Arial" w:cs="Arial"/>
          <w:sz w:val="28"/>
          <w:szCs w:val="28"/>
        </w:rPr>
        <w:t xml:space="preserve"> and enhances parental health</w:t>
      </w:r>
      <w:r w:rsidR="00FB799F" w:rsidRPr="00556AFD">
        <w:rPr>
          <w:rFonts w:ascii="Arial" w:hAnsi="Arial" w:cs="Arial"/>
          <w:sz w:val="28"/>
          <w:szCs w:val="28"/>
        </w:rPr>
        <w:t xml:space="preserve"> as well as helping working parents. Childcare costs are one of the main factors in London's high cost of living for low-income households with children</w:t>
      </w:r>
      <w:r w:rsidR="00325CAB" w:rsidRPr="00556AFD">
        <w:rPr>
          <w:rFonts w:ascii="Arial" w:hAnsi="Arial" w:cs="Arial"/>
          <w:sz w:val="28"/>
          <w:szCs w:val="28"/>
        </w:rPr>
        <w:t xml:space="preserve"> (Tower Hamlets, 2021</w:t>
      </w:r>
      <w:r w:rsidR="00E56B18" w:rsidRPr="00556AFD">
        <w:rPr>
          <w:rFonts w:ascii="Arial" w:hAnsi="Arial" w:cs="Arial"/>
          <w:sz w:val="28"/>
          <w:szCs w:val="28"/>
        </w:rPr>
        <w:t>a</w:t>
      </w:r>
      <w:r w:rsidR="00325CAB" w:rsidRPr="00556AFD">
        <w:rPr>
          <w:rFonts w:ascii="Arial" w:hAnsi="Arial" w:cs="Arial"/>
          <w:sz w:val="28"/>
          <w:szCs w:val="28"/>
        </w:rPr>
        <w:t>).</w:t>
      </w:r>
    </w:p>
    <w:p w14:paraId="5CCF4730" w14:textId="77777777" w:rsidR="001B2F53" w:rsidRPr="00556AFD" w:rsidRDefault="001B2F53" w:rsidP="004B0128">
      <w:pPr>
        <w:spacing w:line="360" w:lineRule="auto"/>
        <w:rPr>
          <w:rFonts w:ascii="Arial" w:hAnsi="Arial" w:cs="Arial"/>
          <w:sz w:val="28"/>
          <w:szCs w:val="28"/>
        </w:rPr>
      </w:pPr>
    </w:p>
    <w:p w14:paraId="63FA3A94" w14:textId="37026E8C" w:rsidR="00AC4690" w:rsidRPr="00556AFD" w:rsidRDefault="00BE7E10" w:rsidP="004B0128">
      <w:pPr>
        <w:spacing w:line="360" w:lineRule="auto"/>
        <w:rPr>
          <w:rFonts w:ascii="Arial" w:hAnsi="Arial" w:cs="Arial"/>
          <w:sz w:val="28"/>
          <w:szCs w:val="28"/>
        </w:rPr>
      </w:pPr>
      <w:r w:rsidRPr="00556AFD">
        <w:rPr>
          <w:rFonts w:ascii="Arial" w:hAnsi="Arial" w:cs="Arial"/>
          <w:b/>
          <w:bCs/>
          <w:sz w:val="28"/>
          <w:szCs w:val="28"/>
        </w:rPr>
        <w:t>The Child Poverty Strategy 2014- 2017</w:t>
      </w:r>
      <w:r w:rsidRPr="00556AFD">
        <w:rPr>
          <w:rFonts w:ascii="Arial" w:hAnsi="Arial" w:cs="Arial"/>
          <w:sz w:val="28"/>
          <w:szCs w:val="28"/>
        </w:rPr>
        <w:t xml:space="preserve"> </w:t>
      </w:r>
    </w:p>
    <w:p w14:paraId="13C30C7C" w14:textId="0DC32BFB" w:rsidR="004F6D23" w:rsidRPr="00556AFD" w:rsidRDefault="004F6D23" w:rsidP="004B0128">
      <w:pPr>
        <w:spacing w:line="360" w:lineRule="auto"/>
        <w:rPr>
          <w:rFonts w:ascii="Arial" w:hAnsi="Arial" w:cs="Arial"/>
          <w:sz w:val="28"/>
          <w:szCs w:val="28"/>
        </w:rPr>
      </w:pPr>
      <w:r w:rsidRPr="00556AFD">
        <w:rPr>
          <w:rFonts w:ascii="Arial" w:hAnsi="Arial" w:cs="Arial"/>
          <w:sz w:val="28"/>
          <w:szCs w:val="28"/>
        </w:rPr>
        <w:t xml:space="preserve">This child poverty strategy 2014 -2017 </w:t>
      </w:r>
      <w:r w:rsidR="005830E6" w:rsidRPr="00556AFD">
        <w:rPr>
          <w:rFonts w:ascii="Arial" w:hAnsi="Arial" w:cs="Arial"/>
          <w:sz w:val="28"/>
          <w:szCs w:val="28"/>
        </w:rPr>
        <w:t>seeks to eliminate the root causes of poverty and generational poverty by breaking the cycle of disadvantages</w:t>
      </w:r>
      <w:r w:rsidR="009C13AF">
        <w:rPr>
          <w:rFonts w:ascii="Arial" w:hAnsi="Arial" w:cs="Arial"/>
          <w:sz w:val="28"/>
          <w:szCs w:val="28"/>
        </w:rPr>
        <w:t>,</w:t>
      </w:r>
      <w:r w:rsidR="005830E6" w:rsidRPr="00556AFD">
        <w:rPr>
          <w:rFonts w:ascii="Arial" w:hAnsi="Arial" w:cs="Arial"/>
          <w:sz w:val="28"/>
          <w:szCs w:val="28"/>
        </w:rPr>
        <w:t xml:space="preserve"> </w:t>
      </w:r>
      <w:r w:rsidR="009C13AF">
        <w:rPr>
          <w:rFonts w:ascii="Arial" w:hAnsi="Arial" w:cs="Arial"/>
          <w:sz w:val="28"/>
          <w:szCs w:val="28"/>
        </w:rPr>
        <w:t>p</w:t>
      </w:r>
      <w:r w:rsidR="005830E6" w:rsidRPr="00556AFD">
        <w:rPr>
          <w:rFonts w:ascii="Arial" w:hAnsi="Arial" w:cs="Arial"/>
          <w:sz w:val="28"/>
          <w:szCs w:val="28"/>
        </w:rPr>
        <w:t>arents' lack of employment and low income, which limits the amount of revenue a household may generate, are the main cause of child poverty</w:t>
      </w:r>
      <w:r w:rsidR="009C13AF">
        <w:rPr>
          <w:rFonts w:ascii="Arial" w:hAnsi="Arial" w:cs="Arial"/>
          <w:sz w:val="28"/>
          <w:szCs w:val="28"/>
        </w:rPr>
        <w:t xml:space="preserve"> (HM, 2014),</w:t>
      </w:r>
      <w:r w:rsidR="005830E6" w:rsidRPr="00556AFD">
        <w:rPr>
          <w:rFonts w:ascii="Arial" w:hAnsi="Arial" w:cs="Arial"/>
          <w:sz w:val="28"/>
          <w:szCs w:val="28"/>
        </w:rPr>
        <w:t xml:space="preserve"> </w:t>
      </w:r>
      <w:r w:rsidR="009C13AF">
        <w:rPr>
          <w:rFonts w:ascii="Arial" w:hAnsi="Arial" w:cs="Arial"/>
          <w:sz w:val="28"/>
          <w:szCs w:val="28"/>
        </w:rPr>
        <w:t>m</w:t>
      </w:r>
      <w:r w:rsidR="005830E6" w:rsidRPr="00556AFD">
        <w:rPr>
          <w:rFonts w:ascii="Arial" w:hAnsi="Arial" w:cs="Arial"/>
          <w:sz w:val="28"/>
          <w:szCs w:val="28"/>
        </w:rPr>
        <w:t xml:space="preserve">ost of the child policies </w:t>
      </w:r>
      <w:r w:rsidR="001002CE" w:rsidRPr="00556AFD">
        <w:rPr>
          <w:rFonts w:ascii="Arial" w:hAnsi="Arial" w:cs="Arial"/>
          <w:sz w:val="28"/>
          <w:szCs w:val="28"/>
        </w:rPr>
        <w:t>aims to enhance employability and employment outcomes</w:t>
      </w:r>
      <w:r w:rsidR="00A14EFD" w:rsidRPr="00556AFD">
        <w:rPr>
          <w:rFonts w:ascii="Arial" w:hAnsi="Arial" w:cs="Arial"/>
          <w:sz w:val="28"/>
          <w:szCs w:val="28"/>
        </w:rPr>
        <w:t>, in Tower Hamlets some of the policies to tackle child poverty includes the following</w:t>
      </w:r>
      <w:r w:rsidR="00CF6B11" w:rsidRPr="00556AFD">
        <w:rPr>
          <w:rFonts w:ascii="Arial" w:hAnsi="Arial" w:cs="Arial"/>
          <w:sz w:val="28"/>
          <w:szCs w:val="28"/>
        </w:rPr>
        <w:t xml:space="preserve"> (HM</w:t>
      </w:r>
      <w:r w:rsidR="00CE3F8C" w:rsidRPr="00556AFD">
        <w:rPr>
          <w:rFonts w:ascii="Arial" w:hAnsi="Arial" w:cs="Arial"/>
          <w:sz w:val="28"/>
          <w:szCs w:val="28"/>
        </w:rPr>
        <w:t>, 2014).</w:t>
      </w:r>
    </w:p>
    <w:p w14:paraId="14F65D01" w14:textId="16C007EF" w:rsidR="00F5240D" w:rsidRPr="009C13AF" w:rsidRDefault="00DF5435" w:rsidP="004B0128">
      <w:pPr>
        <w:spacing w:line="360" w:lineRule="auto"/>
        <w:rPr>
          <w:rFonts w:ascii="Arial" w:hAnsi="Arial" w:cs="Arial"/>
          <w:sz w:val="28"/>
          <w:szCs w:val="28"/>
        </w:rPr>
      </w:pPr>
      <w:r w:rsidRPr="00556AFD">
        <w:rPr>
          <w:rFonts w:ascii="Arial" w:hAnsi="Arial" w:cs="Arial"/>
          <w:sz w:val="28"/>
          <w:szCs w:val="28"/>
        </w:rPr>
        <w:t>Assisting families into work and increasing their earnings</w:t>
      </w:r>
      <w:r w:rsidR="009C13AF">
        <w:rPr>
          <w:rFonts w:ascii="Arial" w:hAnsi="Arial" w:cs="Arial"/>
          <w:sz w:val="28"/>
          <w:szCs w:val="28"/>
        </w:rPr>
        <w:t xml:space="preserve"> </w:t>
      </w:r>
      <w:proofErr w:type="gramStart"/>
      <w:r w:rsidRPr="00556AFD">
        <w:rPr>
          <w:rFonts w:ascii="Arial" w:hAnsi="Arial" w:cs="Arial"/>
          <w:color w:val="202124"/>
          <w:sz w:val="28"/>
          <w:szCs w:val="28"/>
          <w:lang w:val="en"/>
        </w:rPr>
        <w:t>The</w:t>
      </w:r>
      <w:proofErr w:type="gramEnd"/>
      <w:r w:rsidRPr="00556AFD">
        <w:rPr>
          <w:rFonts w:ascii="Arial" w:hAnsi="Arial" w:cs="Arial"/>
          <w:color w:val="202124"/>
          <w:sz w:val="28"/>
          <w:szCs w:val="28"/>
          <w:lang w:val="en"/>
        </w:rPr>
        <w:t xml:space="preserve"> tower Hamlets Councils has supported residents back to work through its Workpath programme which provided employment for residents seeking employment</w:t>
      </w:r>
      <w:r w:rsidR="00CF6B11" w:rsidRPr="00556AFD">
        <w:rPr>
          <w:rFonts w:ascii="Arial" w:hAnsi="Arial" w:cs="Arial"/>
          <w:color w:val="202124"/>
          <w:sz w:val="28"/>
          <w:szCs w:val="28"/>
          <w:lang w:val="en"/>
        </w:rPr>
        <w:t xml:space="preserve">, which helped low income families to increase their </w:t>
      </w:r>
      <w:r w:rsidR="00CE3F8C" w:rsidRPr="00556AFD">
        <w:rPr>
          <w:rFonts w:ascii="Arial" w:hAnsi="Arial" w:cs="Arial"/>
          <w:color w:val="202124"/>
          <w:sz w:val="28"/>
          <w:szCs w:val="28"/>
          <w:lang w:val="en"/>
        </w:rPr>
        <w:t>income (Tower Hamlets Council, 2021b</w:t>
      </w:r>
      <w:r w:rsidR="00F5240D" w:rsidRPr="00556AFD">
        <w:rPr>
          <w:rFonts w:ascii="Arial" w:hAnsi="Arial" w:cs="Arial"/>
          <w:color w:val="202124"/>
          <w:sz w:val="28"/>
          <w:szCs w:val="28"/>
          <w:lang w:val="en"/>
        </w:rPr>
        <w:t>)</w:t>
      </w:r>
      <w:r w:rsidR="00DB1C4B" w:rsidRPr="00556AFD">
        <w:rPr>
          <w:rFonts w:ascii="Arial" w:hAnsi="Arial" w:cs="Arial"/>
          <w:color w:val="202124"/>
          <w:sz w:val="28"/>
          <w:szCs w:val="28"/>
          <w:lang w:val="en"/>
        </w:rPr>
        <w:t>. In order to boost income since 2008, through the support of the council employers have been paying all staff directly employed or agency staff the London living wage</w:t>
      </w:r>
      <w:r w:rsidR="00E6791B" w:rsidRPr="00556AFD">
        <w:rPr>
          <w:rFonts w:ascii="Arial" w:hAnsi="Arial" w:cs="Arial"/>
          <w:color w:val="202124"/>
          <w:sz w:val="28"/>
          <w:szCs w:val="28"/>
          <w:lang w:val="en"/>
        </w:rPr>
        <w:t xml:space="preserve"> (Tower Hamlets Council, 2021b).</w:t>
      </w:r>
    </w:p>
    <w:p w14:paraId="7B804111" w14:textId="62F72666" w:rsidR="00956E67" w:rsidRDefault="00956E67" w:rsidP="004B0128">
      <w:pPr>
        <w:spacing w:line="360" w:lineRule="auto"/>
        <w:rPr>
          <w:rFonts w:ascii="Arial" w:hAnsi="Arial" w:cs="Arial"/>
          <w:color w:val="202124"/>
          <w:sz w:val="28"/>
          <w:szCs w:val="28"/>
          <w:lang w:val="en"/>
        </w:rPr>
      </w:pPr>
      <w:r w:rsidRPr="00556AFD">
        <w:rPr>
          <w:rFonts w:ascii="Arial" w:hAnsi="Arial" w:cs="Arial"/>
          <w:color w:val="202124"/>
          <w:sz w:val="28"/>
          <w:szCs w:val="28"/>
          <w:lang w:val="en"/>
        </w:rPr>
        <w:t>Boosting the minimum wage and tax exemptions, as well as helping low-income families find work, in order to increase their income</w:t>
      </w:r>
      <w:r w:rsidR="00AC2065" w:rsidRPr="00556AFD">
        <w:rPr>
          <w:rFonts w:ascii="Arial" w:hAnsi="Arial" w:cs="Arial"/>
          <w:color w:val="202124"/>
          <w:sz w:val="28"/>
          <w:szCs w:val="28"/>
          <w:lang w:val="en"/>
        </w:rPr>
        <w:t xml:space="preserve">, additionally </w:t>
      </w:r>
      <w:proofErr w:type="gramStart"/>
      <w:r w:rsidR="00AC2065" w:rsidRPr="00556AFD">
        <w:rPr>
          <w:rFonts w:ascii="Arial" w:hAnsi="Arial" w:cs="Arial"/>
          <w:color w:val="202124"/>
          <w:sz w:val="28"/>
          <w:szCs w:val="28"/>
          <w:lang w:val="en"/>
        </w:rPr>
        <w:t>In</w:t>
      </w:r>
      <w:proofErr w:type="gramEnd"/>
      <w:r w:rsidR="00AC2065" w:rsidRPr="00556AFD">
        <w:rPr>
          <w:rFonts w:ascii="Arial" w:hAnsi="Arial" w:cs="Arial"/>
          <w:color w:val="202124"/>
          <w:sz w:val="28"/>
          <w:szCs w:val="28"/>
          <w:lang w:val="en"/>
        </w:rPr>
        <w:t xml:space="preserve"> order to help unemployed families, </w:t>
      </w:r>
      <w:r w:rsidR="004C7D38" w:rsidRPr="00556AFD">
        <w:rPr>
          <w:rFonts w:ascii="Arial" w:hAnsi="Arial" w:cs="Arial"/>
          <w:color w:val="202124"/>
          <w:sz w:val="28"/>
          <w:szCs w:val="28"/>
          <w:lang w:val="en"/>
        </w:rPr>
        <w:t>Job Centre</w:t>
      </w:r>
      <w:r w:rsidR="00AC2065" w:rsidRPr="00556AFD">
        <w:rPr>
          <w:rFonts w:ascii="Arial" w:hAnsi="Arial" w:cs="Arial"/>
          <w:color w:val="202124"/>
          <w:sz w:val="28"/>
          <w:szCs w:val="28"/>
          <w:lang w:val="en"/>
        </w:rPr>
        <w:t xml:space="preserve"> Plus provided assistance through the Help to Work program, the Work Program, and flexible support</w:t>
      </w:r>
      <w:r w:rsidR="00556AFD" w:rsidRPr="00556AFD">
        <w:rPr>
          <w:rFonts w:ascii="Arial" w:hAnsi="Arial" w:cs="Arial"/>
          <w:color w:val="202124"/>
          <w:sz w:val="28"/>
          <w:szCs w:val="28"/>
          <w:lang w:val="en"/>
        </w:rPr>
        <w:t xml:space="preserve"> for residents in Tower Hamlets</w:t>
      </w:r>
      <w:r w:rsidR="004C7D38">
        <w:rPr>
          <w:rFonts w:ascii="Arial" w:hAnsi="Arial" w:cs="Arial"/>
          <w:color w:val="202124"/>
          <w:sz w:val="28"/>
          <w:szCs w:val="28"/>
          <w:lang w:val="en"/>
        </w:rPr>
        <w:t xml:space="preserve"> (HM, 2014; Tower Hamlets Council, 2021b).</w:t>
      </w:r>
    </w:p>
    <w:p w14:paraId="08EB471F" w14:textId="77777777" w:rsidR="00C77CDE" w:rsidRDefault="00C77CDE" w:rsidP="004B0128">
      <w:pPr>
        <w:spacing w:line="360" w:lineRule="auto"/>
        <w:rPr>
          <w:rFonts w:ascii="Arial" w:hAnsi="Arial" w:cs="Arial"/>
          <w:color w:val="202124"/>
          <w:sz w:val="28"/>
          <w:szCs w:val="28"/>
          <w:lang w:val="en"/>
        </w:rPr>
      </w:pPr>
    </w:p>
    <w:p w14:paraId="314CD417" w14:textId="77777777" w:rsidR="00C77CDE" w:rsidRDefault="00C77CDE" w:rsidP="004B0128">
      <w:pPr>
        <w:spacing w:line="360" w:lineRule="auto"/>
        <w:rPr>
          <w:rFonts w:ascii="Arial" w:hAnsi="Arial" w:cs="Arial"/>
          <w:color w:val="202124"/>
          <w:sz w:val="28"/>
          <w:szCs w:val="28"/>
          <w:lang w:val="en"/>
        </w:rPr>
      </w:pPr>
    </w:p>
    <w:p w14:paraId="74F621A5" w14:textId="7670A05A" w:rsidR="00C77CDE" w:rsidRDefault="00C77CDE" w:rsidP="00C77CDE">
      <w:pPr>
        <w:spacing w:line="360" w:lineRule="auto"/>
        <w:jc w:val="center"/>
        <w:rPr>
          <w:rFonts w:ascii="Arial" w:hAnsi="Arial" w:cs="Arial"/>
          <w:b/>
          <w:bCs/>
          <w:color w:val="202124"/>
          <w:sz w:val="32"/>
          <w:szCs w:val="32"/>
          <w:lang w:val="en"/>
        </w:rPr>
      </w:pPr>
      <w:r w:rsidRPr="00C77CDE">
        <w:rPr>
          <w:rFonts w:ascii="Arial" w:hAnsi="Arial" w:cs="Arial"/>
          <w:b/>
          <w:bCs/>
          <w:color w:val="202124"/>
          <w:sz w:val="32"/>
          <w:szCs w:val="32"/>
          <w:lang w:val="en"/>
        </w:rPr>
        <w:t>HEALTH THEORIES</w:t>
      </w:r>
    </w:p>
    <w:p w14:paraId="5B3542DE" w14:textId="0FA127D4" w:rsidR="00170654" w:rsidRPr="00546C53" w:rsidRDefault="00546C53" w:rsidP="00546C53">
      <w:pPr>
        <w:spacing w:line="360" w:lineRule="auto"/>
        <w:rPr>
          <w:rFonts w:ascii="Arial" w:hAnsi="Arial" w:cs="Arial"/>
          <w:color w:val="202124"/>
          <w:sz w:val="32"/>
          <w:szCs w:val="32"/>
          <w:lang w:val="en"/>
        </w:rPr>
      </w:pPr>
      <w:r w:rsidRPr="00546C53">
        <w:rPr>
          <w:rFonts w:ascii="Arial" w:hAnsi="Arial" w:cs="Arial"/>
          <w:color w:val="202124"/>
          <w:sz w:val="32"/>
          <w:szCs w:val="32"/>
          <w:lang w:val="en"/>
        </w:rPr>
        <w:t>B</w:t>
      </w:r>
      <w:r>
        <w:rPr>
          <w:rFonts w:ascii="Arial" w:hAnsi="Arial" w:cs="Arial"/>
          <w:color w:val="202124"/>
          <w:sz w:val="32"/>
          <w:szCs w:val="32"/>
          <w:lang w:val="en"/>
        </w:rPr>
        <w:t xml:space="preserve">andura </w:t>
      </w:r>
    </w:p>
    <w:p w14:paraId="048B0F49" w14:textId="77777777" w:rsidR="00170654" w:rsidRDefault="00170654" w:rsidP="00C77CDE">
      <w:pPr>
        <w:spacing w:line="360" w:lineRule="auto"/>
        <w:jc w:val="center"/>
        <w:rPr>
          <w:rFonts w:ascii="Arial" w:hAnsi="Arial" w:cs="Arial"/>
          <w:b/>
          <w:bCs/>
          <w:color w:val="202124"/>
          <w:sz w:val="32"/>
          <w:szCs w:val="32"/>
          <w:lang w:val="en"/>
        </w:rPr>
      </w:pPr>
    </w:p>
    <w:p w14:paraId="62F7B264" w14:textId="77777777" w:rsidR="00170654" w:rsidRDefault="00170654" w:rsidP="00C77CDE">
      <w:pPr>
        <w:spacing w:line="360" w:lineRule="auto"/>
        <w:jc w:val="center"/>
        <w:rPr>
          <w:rFonts w:ascii="Arial" w:hAnsi="Arial" w:cs="Arial"/>
          <w:b/>
          <w:bCs/>
          <w:color w:val="202124"/>
          <w:sz w:val="32"/>
          <w:szCs w:val="32"/>
          <w:lang w:val="en"/>
        </w:rPr>
      </w:pPr>
    </w:p>
    <w:p w14:paraId="796825CE" w14:textId="4407364A" w:rsidR="00170654" w:rsidRDefault="00170654" w:rsidP="00C77CDE">
      <w:pPr>
        <w:spacing w:line="360" w:lineRule="auto"/>
        <w:jc w:val="center"/>
        <w:rPr>
          <w:rFonts w:ascii="Arial" w:hAnsi="Arial" w:cs="Arial"/>
          <w:b/>
          <w:bCs/>
          <w:color w:val="202124"/>
          <w:sz w:val="32"/>
          <w:szCs w:val="32"/>
          <w:lang w:val="en"/>
        </w:rPr>
      </w:pPr>
      <w:r>
        <w:rPr>
          <w:rFonts w:ascii="Arial" w:hAnsi="Arial" w:cs="Arial"/>
          <w:b/>
          <w:bCs/>
          <w:color w:val="202124"/>
          <w:sz w:val="32"/>
          <w:szCs w:val="32"/>
          <w:lang w:val="en"/>
        </w:rPr>
        <w:t>RECOMMENDATIONS.</w:t>
      </w:r>
    </w:p>
    <w:p w14:paraId="095180B9" w14:textId="083F16FF" w:rsidR="00F5240D" w:rsidRDefault="00170654" w:rsidP="004B0128">
      <w:pPr>
        <w:spacing w:line="360" w:lineRule="auto"/>
        <w:rPr>
          <w:rFonts w:ascii="Arial" w:hAnsi="Arial" w:cs="Arial"/>
          <w:color w:val="202124"/>
          <w:sz w:val="28"/>
          <w:szCs w:val="28"/>
          <w:lang w:val="en"/>
        </w:rPr>
      </w:pPr>
      <w:r w:rsidRPr="00170654">
        <w:rPr>
          <w:rFonts w:ascii="Arial" w:hAnsi="Arial" w:cs="Arial"/>
          <w:color w:val="202124"/>
          <w:sz w:val="28"/>
          <w:szCs w:val="28"/>
          <w:lang w:val="en"/>
        </w:rPr>
        <w:t>E</w:t>
      </w:r>
      <w:r>
        <w:rPr>
          <w:rFonts w:ascii="Arial" w:hAnsi="Arial" w:cs="Arial"/>
          <w:color w:val="202124"/>
          <w:sz w:val="28"/>
          <w:szCs w:val="28"/>
          <w:lang w:val="en"/>
        </w:rPr>
        <w:t xml:space="preserve">arly financial intervention by </w:t>
      </w:r>
      <w:r w:rsidRPr="00170654">
        <w:rPr>
          <w:rFonts w:ascii="Arial" w:hAnsi="Arial" w:cs="Arial"/>
          <w:color w:val="202124"/>
          <w:sz w:val="28"/>
          <w:szCs w:val="28"/>
          <w:lang w:val="en"/>
        </w:rPr>
        <w:t>assisting low-income families by increasing their income, lowering their cost of living, helping families who are in debt or are homeless, and ensuring that they receive the appropriate support at the appropriate time</w:t>
      </w:r>
      <w:r>
        <w:rPr>
          <w:rFonts w:ascii="Arial" w:hAnsi="Arial" w:cs="Arial"/>
          <w:color w:val="202124"/>
          <w:sz w:val="28"/>
          <w:szCs w:val="28"/>
          <w:lang w:val="en"/>
        </w:rPr>
        <w:t xml:space="preserve"> (Towe Hamlets Council, 2021a)</w:t>
      </w:r>
    </w:p>
    <w:p w14:paraId="44A6A658" w14:textId="68ED11EA" w:rsidR="003C1033" w:rsidRDefault="003C1033" w:rsidP="004B0128">
      <w:pPr>
        <w:spacing w:line="360" w:lineRule="auto"/>
        <w:rPr>
          <w:rFonts w:ascii="Arial" w:hAnsi="Arial" w:cs="Arial"/>
          <w:sz w:val="28"/>
          <w:szCs w:val="28"/>
        </w:rPr>
      </w:pPr>
      <w:r>
        <w:rPr>
          <w:rFonts w:ascii="Arial" w:hAnsi="Arial" w:cs="Arial"/>
          <w:sz w:val="28"/>
          <w:szCs w:val="28"/>
        </w:rPr>
        <w:t>Employment and skill,</w:t>
      </w:r>
      <w:r w:rsidRPr="003C1033">
        <w:rPr>
          <w:rFonts w:ascii="Arial" w:hAnsi="Arial" w:cs="Arial"/>
          <w:sz w:val="28"/>
          <w:szCs w:val="28"/>
        </w:rPr>
        <w:t xml:space="preserve"> the</w:t>
      </w:r>
      <w:r w:rsidRPr="003C1033">
        <w:rPr>
          <w:rFonts w:ascii="Arial" w:hAnsi="Arial" w:cs="Arial"/>
          <w:sz w:val="28"/>
          <w:szCs w:val="28"/>
        </w:rPr>
        <w:t xml:space="preserve"> council and its partner organizations are helping families combat the issue of low pay by providing skills and training that will help them find employment</w:t>
      </w:r>
      <w:r w:rsidR="00E658A4">
        <w:rPr>
          <w:rFonts w:ascii="Arial" w:hAnsi="Arial" w:cs="Arial"/>
          <w:sz w:val="28"/>
          <w:szCs w:val="28"/>
        </w:rPr>
        <w:t xml:space="preserve"> (Tower Hamlets Council, 2021a).</w:t>
      </w:r>
    </w:p>
    <w:p w14:paraId="7FE6030D" w14:textId="3E57186A" w:rsidR="003C1033" w:rsidRPr="003C1033" w:rsidRDefault="003C1033" w:rsidP="003C1033">
      <w:pPr>
        <w:rPr>
          <w:rFonts w:ascii="Arial" w:hAnsi="Arial" w:cs="Arial"/>
          <w:sz w:val="28"/>
          <w:szCs w:val="28"/>
        </w:rPr>
      </w:pPr>
      <w:r w:rsidRPr="003C1033">
        <w:rPr>
          <w:rFonts w:ascii="Arial" w:hAnsi="Arial" w:cs="Arial"/>
          <w:sz w:val="28"/>
          <w:szCs w:val="28"/>
        </w:rPr>
        <w:t>Children should be given the best start in life irrespective of their background through Government intervention</w:t>
      </w:r>
      <w:r w:rsidR="00E658A4">
        <w:rPr>
          <w:rFonts w:ascii="Arial" w:hAnsi="Arial" w:cs="Arial"/>
          <w:sz w:val="28"/>
          <w:szCs w:val="28"/>
        </w:rPr>
        <w:t xml:space="preserve"> (Tower Hamlets Council, 2021a).</w:t>
      </w:r>
    </w:p>
    <w:p w14:paraId="361017B6" w14:textId="77777777" w:rsidR="003C1033" w:rsidRDefault="003C1033" w:rsidP="003C1033">
      <w:pPr>
        <w:pStyle w:val="ListParagraph"/>
        <w:ind w:left="1080"/>
        <w:rPr>
          <w:rFonts w:ascii="Arial" w:hAnsi="Arial" w:cs="Arial"/>
          <w:sz w:val="28"/>
          <w:szCs w:val="28"/>
        </w:rPr>
      </w:pPr>
    </w:p>
    <w:p w14:paraId="5E4A907B" w14:textId="77777777" w:rsidR="00791CDF" w:rsidRDefault="00791CDF" w:rsidP="003C1033">
      <w:pPr>
        <w:pStyle w:val="ListParagraph"/>
        <w:ind w:left="1080"/>
        <w:rPr>
          <w:rFonts w:ascii="Arial" w:hAnsi="Arial" w:cs="Arial"/>
          <w:sz w:val="28"/>
          <w:szCs w:val="28"/>
        </w:rPr>
      </w:pPr>
    </w:p>
    <w:p w14:paraId="22DA7262" w14:textId="1AEB13D7" w:rsidR="00791CDF" w:rsidRPr="00791CDF" w:rsidRDefault="00791CDF" w:rsidP="00791CDF">
      <w:pPr>
        <w:pStyle w:val="ListParagraph"/>
        <w:ind w:left="1080"/>
        <w:jc w:val="center"/>
        <w:rPr>
          <w:rFonts w:ascii="Arial" w:hAnsi="Arial" w:cs="Arial"/>
          <w:b/>
          <w:bCs/>
          <w:sz w:val="28"/>
          <w:szCs w:val="28"/>
        </w:rPr>
      </w:pPr>
      <w:r w:rsidRPr="00791CDF">
        <w:rPr>
          <w:rFonts w:ascii="Arial" w:hAnsi="Arial" w:cs="Arial"/>
          <w:b/>
          <w:bCs/>
          <w:sz w:val="28"/>
          <w:szCs w:val="28"/>
        </w:rPr>
        <w:t>CONCLUSION</w:t>
      </w:r>
    </w:p>
    <w:p w14:paraId="49C0AE28" w14:textId="77777777" w:rsidR="003C1033" w:rsidRPr="00170654" w:rsidRDefault="003C1033" w:rsidP="004B0128">
      <w:pPr>
        <w:spacing w:line="360" w:lineRule="auto"/>
        <w:rPr>
          <w:rFonts w:ascii="Arial" w:hAnsi="Arial" w:cs="Arial"/>
          <w:sz w:val="28"/>
          <w:szCs w:val="28"/>
        </w:rPr>
      </w:pPr>
    </w:p>
    <w:p w14:paraId="76EE3523" w14:textId="77777777" w:rsidR="00F5240D" w:rsidRPr="00556AFD" w:rsidRDefault="00F5240D" w:rsidP="004B0128">
      <w:pPr>
        <w:spacing w:line="360" w:lineRule="auto"/>
        <w:rPr>
          <w:rFonts w:ascii="Arial" w:hAnsi="Arial" w:cs="Arial"/>
          <w:b/>
          <w:bCs/>
          <w:sz w:val="28"/>
          <w:szCs w:val="28"/>
        </w:rPr>
      </w:pPr>
    </w:p>
    <w:p w14:paraId="6EE26F7A" w14:textId="77777777" w:rsidR="00F5240D" w:rsidRPr="00556AFD" w:rsidRDefault="00F5240D" w:rsidP="004B0128">
      <w:pPr>
        <w:spacing w:line="360" w:lineRule="auto"/>
        <w:rPr>
          <w:rFonts w:ascii="Arial" w:hAnsi="Arial" w:cs="Arial"/>
          <w:b/>
          <w:bCs/>
          <w:sz w:val="28"/>
          <w:szCs w:val="28"/>
        </w:rPr>
      </w:pPr>
    </w:p>
    <w:p w14:paraId="45E90070" w14:textId="2B797DF8" w:rsidR="001D619B" w:rsidRPr="00556AFD" w:rsidRDefault="001D619B" w:rsidP="004B0128">
      <w:pPr>
        <w:spacing w:line="360" w:lineRule="auto"/>
        <w:rPr>
          <w:rFonts w:ascii="Arial" w:hAnsi="Arial" w:cs="Arial"/>
          <w:color w:val="202124"/>
          <w:sz w:val="28"/>
          <w:szCs w:val="28"/>
          <w:lang w:val="en"/>
        </w:rPr>
      </w:pPr>
      <w:r w:rsidRPr="00556AFD">
        <w:rPr>
          <w:rFonts w:ascii="Arial" w:hAnsi="Arial" w:cs="Arial"/>
          <w:b/>
          <w:bCs/>
          <w:sz w:val="28"/>
          <w:szCs w:val="28"/>
        </w:rPr>
        <w:t>REFERENCE</w:t>
      </w:r>
    </w:p>
    <w:p w14:paraId="17E0EE12" w14:textId="22FD4156" w:rsidR="001D619B" w:rsidRPr="00556AFD" w:rsidRDefault="001D619B" w:rsidP="004B0128">
      <w:pPr>
        <w:spacing w:line="360" w:lineRule="auto"/>
        <w:rPr>
          <w:rFonts w:ascii="Arial" w:hAnsi="Arial" w:cs="Arial"/>
          <w:sz w:val="28"/>
          <w:szCs w:val="28"/>
        </w:rPr>
      </w:pPr>
      <w:r w:rsidRPr="00556AFD">
        <w:rPr>
          <w:rFonts w:ascii="Arial" w:hAnsi="Arial" w:cs="Arial"/>
          <w:sz w:val="28"/>
          <w:szCs w:val="28"/>
        </w:rPr>
        <w:t xml:space="preserve">Tower Hamlets (2020) </w:t>
      </w:r>
      <w:r w:rsidRPr="00556AFD">
        <w:rPr>
          <w:rFonts w:ascii="Arial" w:hAnsi="Arial" w:cs="Arial"/>
          <w:i/>
          <w:iCs/>
          <w:sz w:val="28"/>
          <w:szCs w:val="28"/>
        </w:rPr>
        <w:t>Borough profile</w:t>
      </w:r>
      <w:r w:rsidRPr="00556AFD">
        <w:rPr>
          <w:rFonts w:ascii="Arial" w:hAnsi="Arial" w:cs="Arial"/>
          <w:sz w:val="28"/>
          <w:szCs w:val="28"/>
        </w:rPr>
        <w:t>. Available at : https:// //www.towerhamlets.gov.uk/lgnl/community_and_living/borough_statistics/Borough_profile.aspx .(Accessed : 13 April 2023).</w:t>
      </w:r>
    </w:p>
    <w:p w14:paraId="0FE3A221" w14:textId="557A5AE6" w:rsidR="00AD0749" w:rsidRPr="00556AFD" w:rsidRDefault="007E18FB" w:rsidP="004B0128">
      <w:pPr>
        <w:spacing w:line="360" w:lineRule="auto"/>
        <w:rPr>
          <w:rFonts w:ascii="Arial" w:hAnsi="Arial" w:cs="Arial"/>
          <w:sz w:val="28"/>
          <w:szCs w:val="28"/>
        </w:rPr>
      </w:pPr>
      <w:r w:rsidRPr="00556AFD">
        <w:rPr>
          <w:rFonts w:ascii="Arial" w:hAnsi="Arial" w:cs="Arial"/>
          <w:sz w:val="28"/>
          <w:szCs w:val="28"/>
        </w:rPr>
        <w:t xml:space="preserve">Tower Hamlets (2021) </w:t>
      </w:r>
      <w:r w:rsidRPr="00556AFD">
        <w:rPr>
          <w:rFonts w:ascii="Arial" w:hAnsi="Arial" w:cs="Arial"/>
          <w:i/>
          <w:iCs/>
          <w:sz w:val="28"/>
          <w:szCs w:val="28"/>
        </w:rPr>
        <w:t>London Borough of Tower Hamlets: Poverty Review</w:t>
      </w:r>
      <w:r w:rsidRPr="00556AFD">
        <w:rPr>
          <w:rFonts w:ascii="Arial" w:hAnsi="Arial" w:cs="Arial"/>
          <w:sz w:val="28"/>
          <w:szCs w:val="28"/>
        </w:rPr>
        <w:t>. Available at : https:www.view.officeapps.live.com/op/view.aspx?src=https%3A%2F%2Fwww.towerhamlets.gov.uk%2FDocuments%2FCommunity_living%2FPoverty-review%2FLB-Tower-Hamlets-Poverty-Review-final.docx&amp;wdOrigin=BROWSELINK      (Accessed : 13 April 2023)</w:t>
      </w:r>
    </w:p>
    <w:p w14:paraId="60A6AE11" w14:textId="77777777" w:rsidR="0066293A" w:rsidRPr="00556AFD" w:rsidRDefault="0066293A" w:rsidP="004B0128">
      <w:pPr>
        <w:spacing w:line="360" w:lineRule="auto"/>
        <w:rPr>
          <w:rFonts w:ascii="Arial" w:hAnsi="Arial" w:cs="Arial"/>
          <w:sz w:val="28"/>
          <w:szCs w:val="28"/>
        </w:rPr>
      </w:pPr>
    </w:p>
    <w:p w14:paraId="00C70175" w14:textId="4D0D441D" w:rsidR="0066293A" w:rsidRPr="00556AFD" w:rsidRDefault="0066293A" w:rsidP="004B0128">
      <w:pPr>
        <w:spacing w:line="360" w:lineRule="auto"/>
        <w:rPr>
          <w:rFonts w:ascii="Arial" w:hAnsi="Arial" w:cs="Arial"/>
          <w:sz w:val="28"/>
          <w:szCs w:val="28"/>
        </w:rPr>
      </w:pPr>
      <w:r w:rsidRPr="00556AFD">
        <w:rPr>
          <w:rFonts w:ascii="Arial" w:hAnsi="Arial" w:cs="Arial"/>
          <w:sz w:val="28"/>
          <w:szCs w:val="28"/>
        </w:rPr>
        <w:t>Tower Hamlets (2023</w:t>
      </w:r>
      <w:r w:rsidR="005B668C" w:rsidRPr="00556AFD">
        <w:rPr>
          <w:rFonts w:ascii="Arial" w:hAnsi="Arial" w:cs="Arial"/>
          <w:sz w:val="28"/>
          <w:szCs w:val="28"/>
        </w:rPr>
        <w:t>a</w:t>
      </w:r>
      <w:r w:rsidRPr="00556AFD">
        <w:rPr>
          <w:rFonts w:ascii="Arial" w:hAnsi="Arial" w:cs="Arial"/>
          <w:sz w:val="28"/>
          <w:szCs w:val="28"/>
        </w:rPr>
        <w:t xml:space="preserve">) </w:t>
      </w:r>
      <w:r w:rsidRPr="00556AFD">
        <w:rPr>
          <w:rFonts w:ascii="Arial" w:hAnsi="Arial" w:cs="Arial"/>
          <w:i/>
          <w:iCs/>
          <w:sz w:val="28"/>
          <w:szCs w:val="28"/>
        </w:rPr>
        <w:t>Local Offer</w:t>
      </w:r>
      <w:r w:rsidRPr="00556AFD">
        <w:rPr>
          <w:rFonts w:ascii="Arial" w:hAnsi="Arial" w:cs="Arial"/>
          <w:sz w:val="28"/>
          <w:szCs w:val="28"/>
        </w:rPr>
        <w:t>. Available at : https://www.localoffertowerhamlets.co.uk/organisations/28024-school-clothing-grant .(Accessed : 13 April 2023).</w:t>
      </w:r>
    </w:p>
    <w:p w14:paraId="66CB4D0C" w14:textId="1B82B916" w:rsidR="00DD3E78" w:rsidRPr="00556AFD" w:rsidRDefault="00DD3E78" w:rsidP="004B0128">
      <w:pPr>
        <w:tabs>
          <w:tab w:val="left" w:pos="5830"/>
        </w:tabs>
        <w:spacing w:line="360" w:lineRule="auto"/>
        <w:rPr>
          <w:rFonts w:ascii="Arial" w:hAnsi="Arial" w:cs="Arial"/>
          <w:sz w:val="28"/>
          <w:szCs w:val="28"/>
        </w:rPr>
      </w:pPr>
      <w:r w:rsidRPr="00556AFD">
        <w:rPr>
          <w:rFonts w:ascii="Arial" w:hAnsi="Arial" w:cs="Arial"/>
          <w:sz w:val="28"/>
          <w:szCs w:val="28"/>
        </w:rPr>
        <w:t xml:space="preserve">Above is reference for school </w:t>
      </w:r>
      <w:proofErr w:type="gramStart"/>
      <w:r w:rsidRPr="00556AFD">
        <w:rPr>
          <w:rFonts w:ascii="Arial" w:hAnsi="Arial" w:cs="Arial"/>
          <w:sz w:val="28"/>
          <w:szCs w:val="28"/>
        </w:rPr>
        <w:t>uniform</w:t>
      </w:r>
      <w:proofErr w:type="gramEnd"/>
      <w:r w:rsidR="00AC4690" w:rsidRPr="00556AFD">
        <w:rPr>
          <w:rFonts w:ascii="Arial" w:hAnsi="Arial" w:cs="Arial"/>
          <w:sz w:val="28"/>
          <w:szCs w:val="28"/>
        </w:rPr>
        <w:tab/>
      </w:r>
    </w:p>
    <w:p w14:paraId="5B3B828B" w14:textId="77777777" w:rsidR="00DD3E78" w:rsidRPr="00556AFD" w:rsidRDefault="00DD3E78" w:rsidP="004B0128">
      <w:pPr>
        <w:spacing w:line="360" w:lineRule="auto"/>
        <w:rPr>
          <w:rFonts w:ascii="Arial" w:hAnsi="Arial" w:cs="Arial"/>
          <w:sz w:val="28"/>
          <w:szCs w:val="28"/>
        </w:rPr>
      </w:pPr>
    </w:p>
    <w:p w14:paraId="04DA1D0C" w14:textId="10FAD84A" w:rsidR="00DD3E78" w:rsidRPr="00556AFD" w:rsidRDefault="005B668C" w:rsidP="004B0128">
      <w:pPr>
        <w:spacing w:line="360" w:lineRule="auto"/>
        <w:rPr>
          <w:rFonts w:ascii="Arial" w:hAnsi="Arial" w:cs="Arial"/>
          <w:sz w:val="28"/>
          <w:szCs w:val="28"/>
        </w:rPr>
      </w:pPr>
      <w:r w:rsidRPr="00556AFD">
        <w:rPr>
          <w:rFonts w:ascii="Arial" w:hAnsi="Arial" w:cs="Arial"/>
          <w:sz w:val="28"/>
          <w:szCs w:val="28"/>
        </w:rPr>
        <w:t>Tower Hamlets (2023b</w:t>
      </w:r>
      <w:r w:rsidRPr="00556AFD">
        <w:rPr>
          <w:rFonts w:ascii="Arial" w:hAnsi="Arial" w:cs="Arial"/>
          <w:i/>
          <w:iCs/>
          <w:sz w:val="28"/>
          <w:szCs w:val="28"/>
        </w:rPr>
        <w:t>) School travel</w:t>
      </w:r>
      <w:r w:rsidRPr="00556AFD">
        <w:rPr>
          <w:rFonts w:ascii="Arial" w:hAnsi="Arial" w:cs="Arial"/>
          <w:sz w:val="28"/>
          <w:szCs w:val="28"/>
        </w:rPr>
        <w:t xml:space="preserve"> support. Available at : https:// www.towerhamlets.gov.uk/lgnl/advice_and_benefits/grants/school_travel_support.aspx . (Accessed : 13 April 2023).</w:t>
      </w:r>
    </w:p>
    <w:p w14:paraId="7FF6A679" w14:textId="77777777" w:rsidR="0032474D" w:rsidRPr="00556AFD" w:rsidRDefault="0032474D" w:rsidP="004B0128">
      <w:pPr>
        <w:spacing w:line="360" w:lineRule="auto"/>
        <w:rPr>
          <w:rFonts w:ascii="Arial" w:hAnsi="Arial" w:cs="Arial"/>
          <w:sz w:val="28"/>
          <w:szCs w:val="28"/>
        </w:rPr>
      </w:pPr>
    </w:p>
    <w:p w14:paraId="7D268359" w14:textId="1D2A3C30" w:rsidR="0032474D" w:rsidRPr="00556AFD" w:rsidRDefault="0032474D" w:rsidP="004B0128">
      <w:pPr>
        <w:spacing w:line="360" w:lineRule="auto"/>
        <w:rPr>
          <w:rFonts w:ascii="Arial" w:hAnsi="Arial" w:cs="Arial"/>
          <w:sz w:val="28"/>
          <w:szCs w:val="28"/>
        </w:rPr>
      </w:pPr>
      <w:r w:rsidRPr="00556AFD">
        <w:rPr>
          <w:rFonts w:ascii="Arial" w:hAnsi="Arial" w:cs="Arial"/>
          <w:sz w:val="28"/>
          <w:szCs w:val="28"/>
        </w:rPr>
        <w:t xml:space="preserve">Tower Hamlets (2022) </w:t>
      </w:r>
      <w:r w:rsidRPr="00556AFD">
        <w:rPr>
          <w:rFonts w:ascii="Arial" w:hAnsi="Arial" w:cs="Arial"/>
          <w:i/>
          <w:iCs/>
          <w:sz w:val="28"/>
          <w:szCs w:val="28"/>
        </w:rPr>
        <w:t xml:space="preserve">Healthy </w:t>
      </w:r>
      <w:r w:rsidR="00D05666" w:rsidRPr="00556AFD">
        <w:rPr>
          <w:rFonts w:ascii="Arial" w:hAnsi="Arial" w:cs="Arial"/>
          <w:i/>
          <w:iCs/>
          <w:sz w:val="28"/>
          <w:szCs w:val="28"/>
        </w:rPr>
        <w:t>start</w:t>
      </w:r>
      <w:r w:rsidR="00D05666" w:rsidRPr="00556AFD">
        <w:rPr>
          <w:rFonts w:ascii="Arial" w:hAnsi="Arial" w:cs="Arial"/>
          <w:sz w:val="28"/>
          <w:szCs w:val="28"/>
        </w:rPr>
        <w:t xml:space="preserve"> : Available at : https:// www.towerhamlets.gov.uk/lgnl/health__social_care/public_health/Healthy-Start/Healthy-start.aspx .(Accessed : 13 April 2023).</w:t>
      </w:r>
    </w:p>
    <w:p w14:paraId="75A818D6" w14:textId="77777777" w:rsidR="00B62E3D" w:rsidRPr="00556AFD" w:rsidRDefault="00B62E3D" w:rsidP="004B0128">
      <w:pPr>
        <w:spacing w:line="360" w:lineRule="auto"/>
        <w:rPr>
          <w:rFonts w:ascii="Arial" w:hAnsi="Arial" w:cs="Arial"/>
          <w:sz w:val="28"/>
          <w:szCs w:val="28"/>
        </w:rPr>
      </w:pPr>
    </w:p>
    <w:p w14:paraId="0A8D3FE9" w14:textId="559D3301" w:rsidR="00B62E3D" w:rsidRPr="00556AFD" w:rsidRDefault="00B62E3D" w:rsidP="004B0128">
      <w:pPr>
        <w:spacing w:line="360" w:lineRule="auto"/>
        <w:rPr>
          <w:rFonts w:ascii="Arial" w:hAnsi="Arial" w:cs="Arial"/>
          <w:sz w:val="28"/>
          <w:szCs w:val="28"/>
        </w:rPr>
      </w:pPr>
      <w:r w:rsidRPr="00556AFD">
        <w:rPr>
          <w:rFonts w:ascii="Arial" w:hAnsi="Arial" w:cs="Arial"/>
          <w:sz w:val="28"/>
          <w:szCs w:val="28"/>
        </w:rPr>
        <w:t xml:space="preserve">Tower Hamlets Council (2021b). </w:t>
      </w:r>
      <w:r w:rsidRPr="00556AFD">
        <w:rPr>
          <w:rFonts w:ascii="Arial" w:hAnsi="Arial" w:cs="Arial"/>
          <w:i/>
          <w:iCs/>
          <w:sz w:val="28"/>
          <w:szCs w:val="28"/>
        </w:rPr>
        <w:t>Tower Hamlets Council aims to create a fairer stronger borough after publishing its Poverty Review</w:t>
      </w:r>
      <w:r w:rsidRPr="00556AFD">
        <w:rPr>
          <w:rFonts w:ascii="Arial" w:hAnsi="Arial" w:cs="Arial"/>
          <w:sz w:val="28"/>
          <w:szCs w:val="28"/>
        </w:rPr>
        <w:t>. Available at :  https://www.towerhamlets.gov.uk/News_events/2021/September-2021/Tower-Hamlets-Council-aims-to-create-a-fairer-stronger-borough-after-publishing-its-Poverty-Review.aspx . (Accessed : 13 April 2023)</w:t>
      </w:r>
    </w:p>
    <w:p w14:paraId="5E96B1BF" w14:textId="77777777" w:rsidR="00AD0749" w:rsidRPr="00556AFD" w:rsidRDefault="00AD0749" w:rsidP="004B0128">
      <w:pPr>
        <w:spacing w:line="360" w:lineRule="auto"/>
        <w:rPr>
          <w:rFonts w:ascii="Arial" w:hAnsi="Arial" w:cs="Arial"/>
          <w:sz w:val="28"/>
          <w:szCs w:val="28"/>
        </w:rPr>
      </w:pPr>
    </w:p>
    <w:p w14:paraId="1D8B7BB8" w14:textId="259DB84D" w:rsidR="00441B18" w:rsidRPr="00441B18" w:rsidRDefault="00441B18" w:rsidP="004B0128">
      <w:pPr>
        <w:spacing w:line="360" w:lineRule="auto"/>
        <w:rPr>
          <w:rFonts w:ascii="Arial" w:hAnsi="Arial" w:cs="Arial"/>
          <w:sz w:val="28"/>
          <w:szCs w:val="28"/>
        </w:rPr>
      </w:pPr>
      <w:r w:rsidRPr="00441B18">
        <w:rPr>
          <w:rFonts w:ascii="Arial" w:hAnsi="Arial" w:cs="Arial"/>
          <w:sz w:val="28"/>
          <w:szCs w:val="28"/>
        </w:rPr>
        <w:t xml:space="preserve">Local Government Association (2016) </w:t>
      </w:r>
      <w:r w:rsidRPr="00441B18">
        <w:rPr>
          <w:rFonts w:ascii="Arial" w:hAnsi="Arial" w:cs="Arial"/>
          <w:i/>
          <w:iCs/>
          <w:sz w:val="28"/>
          <w:szCs w:val="28"/>
        </w:rPr>
        <w:t>Childcare Act 2016</w:t>
      </w:r>
      <w:r w:rsidR="0072252E" w:rsidRPr="00556AFD">
        <w:rPr>
          <w:rFonts w:ascii="Arial" w:hAnsi="Arial" w:cs="Arial"/>
          <w:sz w:val="28"/>
          <w:szCs w:val="28"/>
        </w:rPr>
        <w:t xml:space="preserve">. </w:t>
      </w:r>
      <w:r w:rsidRPr="00441B18">
        <w:rPr>
          <w:rFonts w:ascii="Arial" w:hAnsi="Arial" w:cs="Arial"/>
          <w:sz w:val="28"/>
          <w:szCs w:val="28"/>
        </w:rPr>
        <w:t xml:space="preserve">Available at : http:// www.local.gov.uk/publications/childcare-act-2016-get-act#:~:text=The%20Childcare%20Act%202016%20takes,where%20all%20parents%20are%20working. </w:t>
      </w:r>
      <w:r w:rsidRPr="00556AFD">
        <w:rPr>
          <w:rFonts w:ascii="Arial" w:hAnsi="Arial" w:cs="Arial"/>
          <w:sz w:val="28"/>
          <w:szCs w:val="28"/>
        </w:rPr>
        <w:t>(</w:t>
      </w:r>
      <w:r w:rsidRPr="00441B18">
        <w:rPr>
          <w:rFonts w:ascii="Arial" w:hAnsi="Arial" w:cs="Arial"/>
          <w:sz w:val="28"/>
          <w:szCs w:val="28"/>
        </w:rPr>
        <w:t>Accessed : 1</w:t>
      </w:r>
      <w:r w:rsidRPr="00556AFD">
        <w:rPr>
          <w:rFonts w:ascii="Arial" w:hAnsi="Arial" w:cs="Arial"/>
          <w:sz w:val="28"/>
          <w:szCs w:val="28"/>
        </w:rPr>
        <w:t>3</w:t>
      </w:r>
      <w:r w:rsidRPr="00441B18">
        <w:rPr>
          <w:rFonts w:ascii="Arial" w:hAnsi="Arial" w:cs="Arial"/>
          <w:sz w:val="28"/>
          <w:szCs w:val="28"/>
        </w:rPr>
        <w:t xml:space="preserve"> </w:t>
      </w:r>
      <w:r w:rsidRPr="00556AFD">
        <w:rPr>
          <w:rFonts w:ascii="Arial" w:hAnsi="Arial" w:cs="Arial"/>
          <w:sz w:val="28"/>
          <w:szCs w:val="28"/>
        </w:rPr>
        <w:t>April</w:t>
      </w:r>
      <w:r w:rsidRPr="00441B18">
        <w:rPr>
          <w:rFonts w:ascii="Arial" w:hAnsi="Arial" w:cs="Arial"/>
          <w:sz w:val="28"/>
          <w:szCs w:val="28"/>
        </w:rPr>
        <w:t xml:space="preserve"> 2023</w:t>
      </w:r>
      <w:r w:rsidRPr="00556AFD">
        <w:rPr>
          <w:rFonts w:ascii="Arial" w:hAnsi="Arial" w:cs="Arial"/>
          <w:sz w:val="28"/>
          <w:szCs w:val="28"/>
        </w:rPr>
        <w:t>)</w:t>
      </w:r>
    </w:p>
    <w:p w14:paraId="1362B078" w14:textId="2F033ADA" w:rsidR="00A13968" w:rsidRPr="00556AFD" w:rsidRDefault="00AC4690" w:rsidP="004B0128">
      <w:pPr>
        <w:spacing w:line="360" w:lineRule="auto"/>
        <w:rPr>
          <w:rFonts w:ascii="Arial" w:hAnsi="Arial" w:cs="Arial"/>
          <w:sz w:val="28"/>
          <w:szCs w:val="28"/>
        </w:rPr>
      </w:pPr>
      <w:r w:rsidRPr="00556AFD">
        <w:rPr>
          <w:rFonts w:ascii="Arial" w:hAnsi="Arial" w:cs="Arial"/>
          <w:sz w:val="28"/>
          <w:szCs w:val="28"/>
        </w:rPr>
        <w:t xml:space="preserve">Tower Hamlets Council (2021a) </w:t>
      </w:r>
      <w:r w:rsidRPr="00556AFD">
        <w:rPr>
          <w:rFonts w:ascii="Arial" w:hAnsi="Arial" w:cs="Arial"/>
          <w:i/>
          <w:iCs/>
          <w:sz w:val="28"/>
          <w:szCs w:val="28"/>
        </w:rPr>
        <w:t>London Borough of Tower Hamlets: Poverty Review</w:t>
      </w:r>
      <w:r w:rsidRPr="00556AFD">
        <w:rPr>
          <w:rFonts w:ascii="Arial" w:hAnsi="Arial" w:cs="Arial"/>
          <w:sz w:val="28"/>
          <w:szCs w:val="28"/>
        </w:rPr>
        <w:t>. Available at : http:// democracy.towerhamlets.gov.uk/mgConvert2PDF.aspx?ID=191230#:~:text=Poverty%20in%20Tower%20Hamlets,-3.&amp;text=In%202019%2F20%2C%20 ,(Accessed : 13 April 2023).</w:t>
      </w:r>
    </w:p>
    <w:p w14:paraId="1FC2E13D" w14:textId="77777777" w:rsidR="00F5240D" w:rsidRPr="00556AFD" w:rsidRDefault="00F5240D" w:rsidP="004B0128">
      <w:pPr>
        <w:spacing w:line="360" w:lineRule="auto"/>
        <w:rPr>
          <w:rFonts w:ascii="Arial" w:hAnsi="Arial" w:cs="Arial"/>
          <w:sz w:val="28"/>
          <w:szCs w:val="28"/>
        </w:rPr>
      </w:pPr>
    </w:p>
    <w:p w14:paraId="15F746AD" w14:textId="77777777" w:rsidR="00F5240D" w:rsidRPr="00F5240D" w:rsidRDefault="00F5240D" w:rsidP="004B0128">
      <w:pPr>
        <w:spacing w:line="360" w:lineRule="auto"/>
        <w:rPr>
          <w:rFonts w:ascii="Arial" w:hAnsi="Arial" w:cs="Arial"/>
          <w:sz w:val="28"/>
          <w:szCs w:val="28"/>
        </w:rPr>
      </w:pPr>
      <w:r w:rsidRPr="00F5240D">
        <w:rPr>
          <w:rFonts w:ascii="Arial" w:hAnsi="Arial" w:cs="Arial"/>
          <w:sz w:val="28"/>
          <w:szCs w:val="28"/>
        </w:rPr>
        <w:t xml:space="preserve">HM Government (2014) </w:t>
      </w:r>
      <w:r w:rsidRPr="00F5240D">
        <w:rPr>
          <w:rFonts w:ascii="Arial" w:hAnsi="Arial" w:cs="Arial"/>
          <w:i/>
          <w:iCs/>
          <w:sz w:val="28"/>
          <w:szCs w:val="28"/>
        </w:rPr>
        <w:t>Child Poverty Strategy 2014 – 2017</w:t>
      </w:r>
      <w:r w:rsidRPr="00F5240D">
        <w:rPr>
          <w:rFonts w:ascii="Arial" w:hAnsi="Arial" w:cs="Arial"/>
          <w:sz w:val="28"/>
          <w:szCs w:val="28"/>
        </w:rPr>
        <w:t>. Available at :http://www.</w:t>
      </w:r>
    </w:p>
    <w:p w14:paraId="60AAB10A" w14:textId="614C85A6" w:rsidR="00F5240D" w:rsidRPr="00556AFD" w:rsidRDefault="00F5240D" w:rsidP="004B0128">
      <w:pPr>
        <w:spacing w:line="360" w:lineRule="auto"/>
        <w:rPr>
          <w:rFonts w:ascii="Arial" w:hAnsi="Arial" w:cs="Arial"/>
          <w:sz w:val="28"/>
          <w:szCs w:val="28"/>
        </w:rPr>
      </w:pPr>
      <w:r w:rsidRPr="00556AFD">
        <w:rPr>
          <w:rFonts w:ascii="Arial" w:hAnsi="Arial" w:cs="Arial"/>
          <w:sz w:val="28"/>
          <w:szCs w:val="28"/>
        </w:rPr>
        <w:t>assets.publishing.service.gov.uk/government/uploads/system/uploads/attachment_data/file/324103/Child_poverty_strategy.pdf</w:t>
      </w:r>
      <w:r w:rsidR="00BA602A" w:rsidRPr="00556AFD">
        <w:rPr>
          <w:rFonts w:ascii="Arial" w:hAnsi="Arial" w:cs="Arial"/>
          <w:sz w:val="28"/>
          <w:szCs w:val="28"/>
        </w:rPr>
        <w:t xml:space="preserve"> .(Accessed : 13 April 2023).</w:t>
      </w:r>
    </w:p>
    <w:p w14:paraId="1E834E81" w14:textId="77777777" w:rsidR="00EA083B" w:rsidRPr="00556AFD" w:rsidRDefault="00EA083B" w:rsidP="004B0128">
      <w:pPr>
        <w:spacing w:line="360" w:lineRule="auto"/>
        <w:rPr>
          <w:rFonts w:ascii="Arial" w:hAnsi="Arial" w:cs="Arial"/>
          <w:sz w:val="28"/>
          <w:szCs w:val="28"/>
        </w:rPr>
      </w:pPr>
    </w:p>
    <w:sectPr w:rsidR="00EA083B" w:rsidRPr="00556A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4326"/>
    <w:multiLevelType w:val="hybridMultilevel"/>
    <w:tmpl w:val="B79EBE24"/>
    <w:lvl w:ilvl="0" w:tplc="0540B95A">
      <w:start w:val="1"/>
      <w:numFmt w:val="bullet"/>
      <w:lvlText w:val="•"/>
      <w:lvlJc w:val="left"/>
      <w:pPr>
        <w:tabs>
          <w:tab w:val="num" w:pos="720"/>
        </w:tabs>
        <w:ind w:left="720" w:hanging="360"/>
      </w:pPr>
      <w:rPr>
        <w:rFonts w:ascii="Arial" w:hAnsi="Arial" w:hint="default"/>
      </w:rPr>
    </w:lvl>
    <w:lvl w:ilvl="1" w:tplc="5972BE8A" w:tentative="1">
      <w:start w:val="1"/>
      <w:numFmt w:val="bullet"/>
      <w:lvlText w:val="•"/>
      <w:lvlJc w:val="left"/>
      <w:pPr>
        <w:tabs>
          <w:tab w:val="num" w:pos="1440"/>
        </w:tabs>
        <w:ind w:left="1440" w:hanging="360"/>
      </w:pPr>
      <w:rPr>
        <w:rFonts w:ascii="Arial" w:hAnsi="Arial" w:hint="default"/>
      </w:rPr>
    </w:lvl>
    <w:lvl w:ilvl="2" w:tplc="5B44B4B8" w:tentative="1">
      <w:start w:val="1"/>
      <w:numFmt w:val="bullet"/>
      <w:lvlText w:val="•"/>
      <w:lvlJc w:val="left"/>
      <w:pPr>
        <w:tabs>
          <w:tab w:val="num" w:pos="2160"/>
        </w:tabs>
        <w:ind w:left="2160" w:hanging="360"/>
      </w:pPr>
      <w:rPr>
        <w:rFonts w:ascii="Arial" w:hAnsi="Arial" w:hint="default"/>
      </w:rPr>
    </w:lvl>
    <w:lvl w:ilvl="3" w:tplc="6FDCDA90" w:tentative="1">
      <w:start w:val="1"/>
      <w:numFmt w:val="bullet"/>
      <w:lvlText w:val="•"/>
      <w:lvlJc w:val="left"/>
      <w:pPr>
        <w:tabs>
          <w:tab w:val="num" w:pos="2880"/>
        </w:tabs>
        <w:ind w:left="2880" w:hanging="360"/>
      </w:pPr>
      <w:rPr>
        <w:rFonts w:ascii="Arial" w:hAnsi="Arial" w:hint="default"/>
      </w:rPr>
    </w:lvl>
    <w:lvl w:ilvl="4" w:tplc="752443AA" w:tentative="1">
      <w:start w:val="1"/>
      <w:numFmt w:val="bullet"/>
      <w:lvlText w:val="•"/>
      <w:lvlJc w:val="left"/>
      <w:pPr>
        <w:tabs>
          <w:tab w:val="num" w:pos="3600"/>
        </w:tabs>
        <w:ind w:left="3600" w:hanging="360"/>
      </w:pPr>
      <w:rPr>
        <w:rFonts w:ascii="Arial" w:hAnsi="Arial" w:hint="default"/>
      </w:rPr>
    </w:lvl>
    <w:lvl w:ilvl="5" w:tplc="43C43DCE" w:tentative="1">
      <w:start w:val="1"/>
      <w:numFmt w:val="bullet"/>
      <w:lvlText w:val="•"/>
      <w:lvlJc w:val="left"/>
      <w:pPr>
        <w:tabs>
          <w:tab w:val="num" w:pos="4320"/>
        </w:tabs>
        <w:ind w:left="4320" w:hanging="360"/>
      </w:pPr>
      <w:rPr>
        <w:rFonts w:ascii="Arial" w:hAnsi="Arial" w:hint="default"/>
      </w:rPr>
    </w:lvl>
    <w:lvl w:ilvl="6" w:tplc="67BE5A82" w:tentative="1">
      <w:start w:val="1"/>
      <w:numFmt w:val="bullet"/>
      <w:lvlText w:val="•"/>
      <w:lvlJc w:val="left"/>
      <w:pPr>
        <w:tabs>
          <w:tab w:val="num" w:pos="5040"/>
        </w:tabs>
        <w:ind w:left="5040" w:hanging="360"/>
      </w:pPr>
      <w:rPr>
        <w:rFonts w:ascii="Arial" w:hAnsi="Arial" w:hint="default"/>
      </w:rPr>
    </w:lvl>
    <w:lvl w:ilvl="7" w:tplc="9BFC8E86" w:tentative="1">
      <w:start w:val="1"/>
      <w:numFmt w:val="bullet"/>
      <w:lvlText w:val="•"/>
      <w:lvlJc w:val="left"/>
      <w:pPr>
        <w:tabs>
          <w:tab w:val="num" w:pos="5760"/>
        </w:tabs>
        <w:ind w:left="5760" w:hanging="360"/>
      </w:pPr>
      <w:rPr>
        <w:rFonts w:ascii="Arial" w:hAnsi="Arial" w:hint="default"/>
      </w:rPr>
    </w:lvl>
    <w:lvl w:ilvl="8" w:tplc="40845D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264BB1"/>
    <w:multiLevelType w:val="hybridMultilevel"/>
    <w:tmpl w:val="26E6A740"/>
    <w:lvl w:ilvl="0" w:tplc="BC6C301E">
      <w:start w:val="1"/>
      <w:numFmt w:val="bullet"/>
      <w:lvlText w:val="•"/>
      <w:lvlJc w:val="left"/>
      <w:pPr>
        <w:tabs>
          <w:tab w:val="num" w:pos="720"/>
        </w:tabs>
        <w:ind w:left="720" w:hanging="360"/>
      </w:pPr>
      <w:rPr>
        <w:rFonts w:ascii="Arial" w:hAnsi="Arial" w:hint="default"/>
      </w:rPr>
    </w:lvl>
    <w:lvl w:ilvl="1" w:tplc="6B16AAAC" w:tentative="1">
      <w:start w:val="1"/>
      <w:numFmt w:val="bullet"/>
      <w:lvlText w:val="•"/>
      <w:lvlJc w:val="left"/>
      <w:pPr>
        <w:tabs>
          <w:tab w:val="num" w:pos="1440"/>
        </w:tabs>
        <w:ind w:left="1440" w:hanging="360"/>
      </w:pPr>
      <w:rPr>
        <w:rFonts w:ascii="Arial" w:hAnsi="Arial" w:hint="default"/>
      </w:rPr>
    </w:lvl>
    <w:lvl w:ilvl="2" w:tplc="35C65392" w:tentative="1">
      <w:start w:val="1"/>
      <w:numFmt w:val="bullet"/>
      <w:lvlText w:val="•"/>
      <w:lvlJc w:val="left"/>
      <w:pPr>
        <w:tabs>
          <w:tab w:val="num" w:pos="2160"/>
        </w:tabs>
        <w:ind w:left="2160" w:hanging="360"/>
      </w:pPr>
      <w:rPr>
        <w:rFonts w:ascii="Arial" w:hAnsi="Arial" w:hint="default"/>
      </w:rPr>
    </w:lvl>
    <w:lvl w:ilvl="3" w:tplc="89CE3438" w:tentative="1">
      <w:start w:val="1"/>
      <w:numFmt w:val="bullet"/>
      <w:lvlText w:val="•"/>
      <w:lvlJc w:val="left"/>
      <w:pPr>
        <w:tabs>
          <w:tab w:val="num" w:pos="2880"/>
        </w:tabs>
        <w:ind w:left="2880" w:hanging="360"/>
      </w:pPr>
      <w:rPr>
        <w:rFonts w:ascii="Arial" w:hAnsi="Arial" w:hint="default"/>
      </w:rPr>
    </w:lvl>
    <w:lvl w:ilvl="4" w:tplc="96C80044" w:tentative="1">
      <w:start w:val="1"/>
      <w:numFmt w:val="bullet"/>
      <w:lvlText w:val="•"/>
      <w:lvlJc w:val="left"/>
      <w:pPr>
        <w:tabs>
          <w:tab w:val="num" w:pos="3600"/>
        </w:tabs>
        <w:ind w:left="3600" w:hanging="360"/>
      </w:pPr>
      <w:rPr>
        <w:rFonts w:ascii="Arial" w:hAnsi="Arial" w:hint="default"/>
      </w:rPr>
    </w:lvl>
    <w:lvl w:ilvl="5" w:tplc="677C742E" w:tentative="1">
      <w:start w:val="1"/>
      <w:numFmt w:val="bullet"/>
      <w:lvlText w:val="•"/>
      <w:lvlJc w:val="left"/>
      <w:pPr>
        <w:tabs>
          <w:tab w:val="num" w:pos="4320"/>
        </w:tabs>
        <w:ind w:left="4320" w:hanging="360"/>
      </w:pPr>
      <w:rPr>
        <w:rFonts w:ascii="Arial" w:hAnsi="Arial" w:hint="default"/>
      </w:rPr>
    </w:lvl>
    <w:lvl w:ilvl="6" w:tplc="6974DE60" w:tentative="1">
      <w:start w:val="1"/>
      <w:numFmt w:val="bullet"/>
      <w:lvlText w:val="•"/>
      <w:lvlJc w:val="left"/>
      <w:pPr>
        <w:tabs>
          <w:tab w:val="num" w:pos="5040"/>
        </w:tabs>
        <w:ind w:left="5040" w:hanging="360"/>
      </w:pPr>
      <w:rPr>
        <w:rFonts w:ascii="Arial" w:hAnsi="Arial" w:hint="default"/>
      </w:rPr>
    </w:lvl>
    <w:lvl w:ilvl="7" w:tplc="BC664F20" w:tentative="1">
      <w:start w:val="1"/>
      <w:numFmt w:val="bullet"/>
      <w:lvlText w:val="•"/>
      <w:lvlJc w:val="left"/>
      <w:pPr>
        <w:tabs>
          <w:tab w:val="num" w:pos="5760"/>
        </w:tabs>
        <w:ind w:left="5760" w:hanging="360"/>
      </w:pPr>
      <w:rPr>
        <w:rFonts w:ascii="Arial" w:hAnsi="Arial" w:hint="default"/>
      </w:rPr>
    </w:lvl>
    <w:lvl w:ilvl="8" w:tplc="DC4622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A23009"/>
    <w:multiLevelType w:val="hybridMultilevel"/>
    <w:tmpl w:val="64687C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3921E98"/>
    <w:multiLevelType w:val="hybridMultilevel"/>
    <w:tmpl w:val="B9989872"/>
    <w:lvl w:ilvl="0" w:tplc="B9FC9282">
      <w:start w:val="1"/>
      <w:numFmt w:val="bullet"/>
      <w:lvlText w:val="•"/>
      <w:lvlJc w:val="left"/>
      <w:pPr>
        <w:tabs>
          <w:tab w:val="num" w:pos="720"/>
        </w:tabs>
        <w:ind w:left="720" w:hanging="360"/>
      </w:pPr>
      <w:rPr>
        <w:rFonts w:ascii="Arial" w:hAnsi="Arial" w:hint="default"/>
      </w:rPr>
    </w:lvl>
    <w:lvl w:ilvl="1" w:tplc="064A84E8" w:tentative="1">
      <w:start w:val="1"/>
      <w:numFmt w:val="bullet"/>
      <w:lvlText w:val="•"/>
      <w:lvlJc w:val="left"/>
      <w:pPr>
        <w:tabs>
          <w:tab w:val="num" w:pos="1440"/>
        </w:tabs>
        <w:ind w:left="1440" w:hanging="360"/>
      </w:pPr>
      <w:rPr>
        <w:rFonts w:ascii="Arial" w:hAnsi="Arial" w:hint="default"/>
      </w:rPr>
    </w:lvl>
    <w:lvl w:ilvl="2" w:tplc="5EBCBDD0" w:tentative="1">
      <w:start w:val="1"/>
      <w:numFmt w:val="bullet"/>
      <w:lvlText w:val="•"/>
      <w:lvlJc w:val="left"/>
      <w:pPr>
        <w:tabs>
          <w:tab w:val="num" w:pos="2160"/>
        </w:tabs>
        <w:ind w:left="2160" w:hanging="360"/>
      </w:pPr>
      <w:rPr>
        <w:rFonts w:ascii="Arial" w:hAnsi="Arial" w:hint="default"/>
      </w:rPr>
    </w:lvl>
    <w:lvl w:ilvl="3" w:tplc="8E084DD8" w:tentative="1">
      <w:start w:val="1"/>
      <w:numFmt w:val="bullet"/>
      <w:lvlText w:val="•"/>
      <w:lvlJc w:val="left"/>
      <w:pPr>
        <w:tabs>
          <w:tab w:val="num" w:pos="2880"/>
        </w:tabs>
        <w:ind w:left="2880" w:hanging="360"/>
      </w:pPr>
      <w:rPr>
        <w:rFonts w:ascii="Arial" w:hAnsi="Arial" w:hint="default"/>
      </w:rPr>
    </w:lvl>
    <w:lvl w:ilvl="4" w:tplc="CF044570" w:tentative="1">
      <w:start w:val="1"/>
      <w:numFmt w:val="bullet"/>
      <w:lvlText w:val="•"/>
      <w:lvlJc w:val="left"/>
      <w:pPr>
        <w:tabs>
          <w:tab w:val="num" w:pos="3600"/>
        </w:tabs>
        <w:ind w:left="3600" w:hanging="360"/>
      </w:pPr>
      <w:rPr>
        <w:rFonts w:ascii="Arial" w:hAnsi="Arial" w:hint="default"/>
      </w:rPr>
    </w:lvl>
    <w:lvl w:ilvl="5" w:tplc="4EBCDAFC" w:tentative="1">
      <w:start w:val="1"/>
      <w:numFmt w:val="bullet"/>
      <w:lvlText w:val="•"/>
      <w:lvlJc w:val="left"/>
      <w:pPr>
        <w:tabs>
          <w:tab w:val="num" w:pos="4320"/>
        </w:tabs>
        <w:ind w:left="4320" w:hanging="360"/>
      </w:pPr>
      <w:rPr>
        <w:rFonts w:ascii="Arial" w:hAnsi="Arial" w:hint="default"/>
      </w:rPr>
    </w:lvl>
    <w:lvl w:ilvl="6" w:tplc="A79462C4" w:tentative="1">
      <w:start w:val="1"/>
      <w:numFmt w:val="bullet"/>
      <w:lvlText w:val="•"/>
      <w:lvlJc w:val="left"/>
      <w:pPr>
        <w:tabs>
          <w:tab w:val="num" w:pos="5040"/>
        </w:tabs>
        <w:ind w:left="5040" w:hanging="360"/>
      </w:pPr>
      <w:rPr>
        <w:rFonts w:ascii="Arial" w:hAnsi="Arial" w:hint="default"/>
      </w:rPr>
    </w:lvl>
    <w:lvl w:ilvl="7" w:tplc="8682BA6A" w:tentative="1">
      <w:start w:val="1"/>
      <w:numFmt w:val="bullet"/>
      <w:lvlText w:val="•"/>
      <w:lvlJc w:val="left"/>
      <w:pPr>
        <w:tabs>
          <w:tab w:val="num" w:pos="5760"/>
        </w:tabs>
        <w:ind w:left="5760" w:hanging="360"/>
      </w:pPr>
      <w:rPr>
        <w:rFonts w:ascii="Arial" w:hAnsi="Arial" w:hint="default"/>
      </w:rPr>
    </w:lvl>
    <w:lvl w:ilvl="8" w:tplc="2796E8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E987D05"/>
    <w:multiLevelType w:val="hybridMultilevel"/>
    <w:tmpl w:val="E2F6763C"/>
    <w:lvl w:ilvl="0" w:tplc="3A7AA5E4">
      <w:start w:val="1"/>
      <w:numFmt w:val="bullet"/>
      <w:lvlText w:val="•"/>
      <w:lvlJc w:val="left"/>
      <w:pPr>
        <w:tabs>
          <w:tab w:val="num" w:pos="720"/>
        </w:tabs>
        <w:ind w:left="720" w:hanging="360"/>
      </w:pPr>
      <w:rPr>
        <w:rFonts w:ascii="Arial" w:hAnsi="Arial" w:hint="default"/>
      </w:rPr>
    </w:lvl>
    <w:lvl w:ilvl="1" w:tplc="B6706508" w:tentative="1">
      <w:start w:val="1"/>
      <w:numFmt w:val="bullet"/>
      <w:lvlText w:val="•"/>
      <w:lvlJc w:val="left"/>
      <w:pPr>
        <w:tabs>
          <w:tab w:val="num" w:pos="1440"/>
        </w:tabs>
        <w:ind w:left="1440" w:hanging="360"/>
      </w:pPr>
      <w:rPr>
        <w:rFonts w:ascii="Arial" w:hAnsi="Arial" w:hint="default"/>
      </w:rPr>
    </w:lvl>
    <w:lvl w:ilvl="2" w:tplc="57FCF984" w:tentative="1">
      <w:start w:val="1"/>
      <w:numFmt w:val="bullet"/>
      <w:lvlText w:val="•"/>
      <w:lvlJc w:val="left"/>
      <w:pPr>
        <w:tabs>
          <w:tab w:val="num" w:pos="2160"/>
        </w:tabs>
        <w:ind w:left="2160" w:hanging="360"/>
      </w:pPr>
      <w:rPr>
        <w:rFonts w:ascii="Arial" w:hAnsi="Arial" w:hint="default"/>
      </w:rPr>
    </w:lvl>
    <w:lvl w:ilvl="3" w:tplc="E7E03B5C" w:tentative="1">
      <w:start w:val="1"/>
      <w:numFmt w:val="bullet"/>
      <w:lvlText w:val="•"/>
      <w:lvlJc w:val="left"/>
      <w:pPr>
        <w:tabs>
          <w:tab w:val="num" w:pos="2880"/>
        </w:tabs>
        <w:ind w:left="2880" w:hanging="360"/>
      </w:pPr>
      <w:rPr>
        <w:rFonts w:ascii="Arial" w:hAnsi="Arial" w:hint="default"/>
      </w:rPr>
    </w:lvl>
    <w:lvl w:ilvl="4" w:tplc="B9628EF0" w:tentative="1">
      <w:start w:val="1"/>
      <w:numFmt w:val="bullet"/>
      <w:lvlText w:val="•"/>
      <w:lvlJc w:val="left"/>
      <w:pPr>
        <w:tabs>
          <w:tab w:val="num" w:pos="3600"/>
        </w:tabs>
        <w:ind w:left="3600" w:hanging="360"/>
      </w:pPr>
      <w:rPr>
        <w:rFonts w:ascii="Arial" w:hAnsi="Arial" w:hint="default"/>
      </w:rPr>
    </w:lvl>
    <w:lvl w:ilvl="5" w:tplc="FDA8D77A" w:tentative="1">
      <w:start w:val="1"/>
      <w:numFmt w:val="bullet"/>
      <w:lvlText w:val="•"/>
      <w:lvlJc w:val="left"/>
      <w:pPr>
        <w:tabs>
          <w:tab w:val="num" w:pos="4320"/>
        </w:tabs>
        <w:ind w:left="4320" w:hanging="360"/>
      </w:pPr>
      <w:rPr>
        <w:rFonts w:ascii="Arial" w:hAnsi="Arial" w:hint="default"/>
      </w:rPr>
    </w:lvl>
    <w:lvl w:ilvl="6" w:tplc="11A677AE" w:tentative="1">
      <w:start w:val="1"/>
      <w:numFmt w:val="bullet"/>
      <w:lvlText w:val="•"/>
      <w:lvlJc w:val="left"/>
      <w:pPr>
        <w:tabs>
          <w:tab w:val="num" w:pos="5040"/>
        </w:tabs>
        <w:ind w:left="5040" w:hanging="360"/>
      </w:pPr>
      <w:rPr>
        <w:rFonts w:ascii="Arial" w:hAnsi="Arial" w:hint="default"/>
      </w:rPr>
    </w:lvl>
    <w:lvl w:ilvl="7" w:tplc="B1FA42DE" w:tentative="1">
      <w:start w:val="1"/>
      <w:numFmt w:val="bullet"/>
      <w:lvlText w:val="•"/>
      <w:lvlJc w:val="left"/>
      <w:pPr>
        <w:tabs>
          <w:tab w:val="num" w:pos="5760"/>
        </w:tabs>
        <w:ind w:left="5760" w:hanging="360"/>
      </w:pPr>
      <w:rPr>
        <w:rFonts w:ascii="Arial" w:hAnsi="Arial" w:hint="default"/>
      </w:rPr>
    </w:lvl>
    <w:lvl w:ilvl="8" w:tplc="CD4A4C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12C65BC"/>
    <w:multiLevelType w:val="hybridMultilevel"/>
    <w:tmpl w:val="56E87E28"/>
    <w:lvl w:ilvl="0" w:tplc="452AAB10">
      <w:start w:val="1"/>
      <w:numFmt w:val="bullet"/>
      <w:lvlText w:val="•"/>
      <w:lvlJc w:val="left"/>
      <w:pPr>
        <w:tabs>
          <w:tab w:val="num" w:pos="720"/>
        </w:tabs>
        <w:ind w:left="720" w:hanging="360"/>
      </w:pPr>
      <w:rPr>
        <w:rFonts w:ascii="Arial" w:hAnsi="Arial" w:hint="default"/>
      </w:rPr>
    </w:lvl>
    <w:lvl w:ilvl="1" w:tplc="02C8075E" w:tentative="1">
      <w:start w:val="1"/>
      <w:numFmt w:val="bullet"/>
      <w:lvlText w:val="•"/>
      <w:lvlJc w:val="left"/>
      <w:pPr>
        <w:tabs>
          <w:tab w:val="num" w:pos="1440"/>
        </w:tabs>
        <w:ind w:left="1440" w:hanging="360"/>
      </w:pPr>
      <w:rPr>
        <w:rFonts w:ascii="Arial" w:hAnsi="Arial" w:hint="default"/>
      </w:rPr>
    </w:lvl>
    <w:lvl w:ilvl="2" w:tplc="E0526300" w:tentative="1">
      <w:start w:val="1"/>
      <w:numFmt w:val="bullet"/>
      <w:lvlText w:val="•"/>
      <w:lvlJc w:val="left"/>
      <w:pPr>
        <w:tabs>
          <w:tab w:val="num" w:pos="2160"/>
        </w:tabs>
        <w:ind w:left="2160" w:hanging="360"/>
      </w:pPr>
      <w:rPr>
        <w:rFonts w:ascii="Arial" w:hAnsi="Arial" w:hint="default"/>
      </w:rPr>
    </w:lvl>
    <w:lvl w:ilvl="3" w:tplc="895E85A0" w:tentative="1">
      <w:start w:val="1"/>
      <w:numFmt w:val="bullet"/>
      <w:lvlText w:val="•"/>
      <w:lvlJc w:val="left"/>
      <w:pPr>
        <w:tabs>
          <w:tab w:val="num" w:pos="2880"/>
        </w:tabs>
        <w:ind w:left="2880" w:hanging="360"/>
      </w:pPr>
      <w:rPr>
        <w:rFonts w:ascii="Arial" w:hAnsi="Arial" w:hint="default"/>
      </w:rPr>
    </w:lvl>
    <w:lvl w:ilvl="4" w:tplc="E05EF2EC" w:tentative="1">
      <w:start w:val="1"/>
      <w:numFmt w:val="bullet"/>
      <w:lvlText w:val="•"/>
      <w:lvlJc w:val="left"/>
      <w:pPr>
        <w:tabs>
          <w:tab w:val="num" w:pos="3600"/>
        </w:tabs>
        <w:ind w:left="3600" w:hanging="360"/>
      </w:pPr>
      <w:rPr>
        <w:rFonts w:ascii="Arial" w:hAnsi="Arial" w:hint="default"/>
      </w:rPr>
    </w:lvl>
    <w:lvl w:ilvl="5" w:tplc="0BEA7AF0" w:tentative="1">
      <w:start w:val="1"/>
      <w:numFmt w:val="bullet"/>
      <w:lvlText w:val="•"/>
      <w:lvlJc w:val="left"/>
      <w:pPr>
        <w:tabs>
          <w:tab w:val="num" w:pos="4320"/>
        </w:tabs>
        <w:ind w:left="4320" w:hanging="360"/>
      </w:pPr>
      <w:rPr>
        <w:rFonts w:ascii="Arial" w:hAnsi="Arial" w:hint="default"/>
      </w:rPr>
    </w:lvl>
    <w:lvl w:ilvl="6" w:tplc="C9FED1C6" w:tentative="1">
      <w:start w:val="1"/>
      <w:numFmt w:val="bullet"/>
      <w:lvlText w:val="•"/>
      <w:lvlJc w:val="left"/>
      <w:pPr>
        <w:tabs>
          <w:tab w:val="num" w:pos="5040"/>
        </w:tabs>
        <w:ind w:left="5040" w:hanging="360"/>
      </w:pPr>
      <w:rPr>
        <w:rFonts w:ascii="Arial" w:hAnsi="Arial" w:hint="default"/>
      </w:rPr>
    </w:lvl>
    <w:lvl w:ilvl="7" w:tplc="2EB67842" w:tentative="1">
      <w:start w:val="1"/>
      <w:numFmt w:val="bullet"/>
      <w:lvlText w:val="•"/>
      <w:lvlJc w:val="left"/>
      <w:pPr>
        <w:tabs>
          <w:tab w:val="num" w:pos="5760"/>
        </w:tabs>
        <w:ind w:left="5760" w:hanging="360"/>
      </w:pPr>
      <w:rPr>
        <w:rFonts w:ascii="Arial" w:hAnsi="Arial" w:hint="default"/>
      </w:rPr>
    </w:lvl>
    <w:lvl w:ilvl="8" w:tplc="0A1E83D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B92126A"/>
    <w:multiLevelType w:val="hybridMultilevel"/>
    <w:tmpl w:val="D464B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2398886">
    <w:abstractNumId w:val="3"/>
  </w:num>
  <w:num w:numId="2" w16cid:durableId="1328900076">
    <w:abstractNumId w:val="4"/>
  </w:num>
  <w:num w:numId="3" w16cid:durableId="1701511481">
    <w:abstractNumId w:val="5"/>
  </w:num>
  <w:num w:numId="4" w16cid:durableId="548953788">
    <w:abstractNumId w:val="6"/>
  </w:num>
  <w:num w:numId="5" w16cid:durableId="444740795">
    <w:abstractNumId w:val="1"/>
  </w:num>
  <w:num w:numId="6" w16cid:durableId="1682467104">
    <w:abstractNumId w:val="0"/>
  </w:num>
  <w:num w:numId="7" w16cid:durableId="7236063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C94"/>
    <w:rsid w:val="000B469E"/>
    <w:rsid w:val="000E58C7"/>
    <w:rsid w:val="001002CE"/>
    <w:rsid w:val="00144C81"/>
    <w:rsid w:val="00163CD5"/>
    <w:rsid w:val="00170654"/>
    <w:rsid w:val="00193AA1"/>
    <w:rsid w:val="00196AA7"/>
    <w:rsid w:val="001B2F53"/>
    <w:rsid w:val="001D619B"/>
    <w:rsid w:val="00224BC7"/>
    <w:rsid w:val="00254858"/>
    <w:rsid w:val="002667DB"/>
    <w:rsid w:val="00272129"/>
    <w:rsid w:val="00287404"/>
    <w:rsid w:val="002922A3"/>
    <w:rsid w:val="00294DD4"/>
    <w:rsid w:val="002E624C"/>
    <w:rsid w:val="002F3AA3"/>
    <w:rsid w:val="0030645B"/>
    <w:rsid w:val="0032474D"/>
    <w:rsid w:val="00325CAB"/>
    <w:rsid w:val="00337285"/>
    <w:rsid w:val="00367058"/>
    <w:rsid w:val="003850CB"/>
    <w:rsid w:val="003C1033"/>
    <w:rsid w:val="003E3FD5"/>
    <w:rsid w:val="004201C5"/>
    <w:rsid w:val="00441B18"/>
    <w:rsid w:val="00443D16"/>
    <w:rsid w:val="00447603"/>
    <w:rsid w:val="00451C48"/>
    <w:rsid w:val="004B0128"/>
    <w:rsid w:val="004C7D38"/>
    <w:rsid w:val="004D0E24"/>
    <w:rsid w:val="004F6D23"/>
    <w:rsid w:val="00537A6E"/>
    <w:rsid w:val="00546C53"/>
    <w:rsid w:val="00556AFD"/>
    <w:rsid w:val="0057506D"/>
    <w:rsid w:val="00576153"/>
    <w:rsid w:val="005830E6"/>
    <w:rsid w:val="005915FC"/>
    <w:rsid w:val="005B668C"/>
    <w:rsid w:val="005C6B95"/>
    <w:rsid w:val="005D42EF"/>
    <w:rsid w:val="005D6219"/>
    <w:rsid w:val="005E1BE7"/>
    <w:rsid w:val="005E699C"/>
    <w:rsid w:val="00613C50"/>
    <w:rsid w:val="00616CC2"/>
    <w:rsid w:val="00630B15"/>
    <w:rsid w:val="006455C1"/>
    <w:rsid w:val="0066293A"/>
    <w:rsid w:val="006A3A94"/>
    <w:rsid w:val="006E0EAF"/>
    <w:rsid w:val="006F7B5F"/>
    <w:rsid w:val="00706C94"/>
    <w:rsid w:val="0072252E"/>
    <w:rsid w:val="00733A40"/>
    <w:rsid w:val="00742D83"/>
    <w:rsid w:val="007551E0"/>
    <w:rsid w:val="007664F3"/>
    <w:rsid w:val="00772582"/>
    <w:rsid w:val="00780C5C"/>
    <w:rsid w:val="00781F33"/>
    <w:rsid w:val="00791CDF"/>
    <w:rsid w:val="00794CC4"/>
    <w:rsid w:val="007B379A"/>
    <w:rsid w:val="007D1F2B"/>
    <w:rsid w:val="007E18FB"/>
    <w:rsid w:val="007F0A02"/>
    <w:rsid w:val="00800432"/>
    <w:rsid w:val="0086038E"/>
    <w:rsid w:val="00863F60"/>
    <w:rsid w:val="00885816"/>
    <w:rsid w:val="008C1581"/>
    <w:rsid w:val="00936F5D"/>
    <w:rsid w:val="00956E67"/>
    <w:rsid w:val="00961FF8"/>
    <w:rsid w:val="00975172"/>
    <w:rsid w:val="00980D2F"/>
    <w:rsid w:val="009C13AF"/>
    <w:rsid w:val="009E4BDA"/>
    <w:rsid w:val="00A13968"/>
    <w:rsid w:val="00A14EFD"/>
    <w:rsid w:val="00A32D89"/>
    <w:rsid w:val="00A53593"/>
    <w:rsid w:val="00A81899"/>
    <w:rsid w:val="00AA01AD"/>
    <w:rsid w:val="00AC2065"/>
    <w:rsid w:val="00AC4690"/>
    <w:rsid w:val="00AD0749"/>
    <w:rsid w:val="00B47758"/>
    <w:rsid w:val="00B62E3D"/>
    <w:rsid w:val="00B748F3"/>
    <w:rsid w:val="00BA602A"/>
    <w:rsid w:val="00BB2E3A"/>
    <w:rsid w:val="00BE6616"/>
    <w:rsid w:val="00BE7E10"/>
    <w:rsid w:val="00C05A5A"/>
    <w:rsid w:val="00C77CDE"/>
    <w:rsid w:val="00C87D75"/>
    <w:rsid w:val="00C95BC5"/>
    <w:rsid w:val="00CD7978"/>
    <w:rsid w:val="00CE08D2"/>
    <w:rsid w:val="00CE3F8C"/>
    <w:rsid w:val="00CF6B11"/>
    <w:rsid w:val="00CF7241"/>
    <w:rsid w:val="00D05666"/>
    <w:rsid w:val="00D67BDD"/>
    <w:rsid w:val="00DB1C4B"/>
    <w:rsid w:val="00DC64D9"/>
    <w:rsid w:val="00DD3E78"/>
    <w:rsid w:val="00DF3C45"/>
    <w:rsid w:val="00DF5435"/>
    <w:rsid w:val="00E56B18"/>
    <w:rsid w:val="00E658A4"/>
    <w:rsid w:val="00E6627A"/>
    <w:rsid w:val="00E6791B"/>
    <w:rsid w:val="00EA083B"/>
    <w:rsid w:val="00EE4BFE"/>
    <w:rsid w:val="00F14798"/>
    <w:rsid w:val="00F222FE"/>
    <w:rsid w:val="00F4205E"/>
    <w:rsid w:val="00F43CDC"/>
    <w:rsid w:val="00F5240D"/>
    <w:rsid w:val="00F633A1"/>
    <w:rsid w:val="00FB7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89314"/>
  <w15:chartTrackingRefBased/>
  <w15:docId w15:val="{3FE51E67-342C-49D9-B09D-E39506256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0749"/>
    <w:rPr>
      <w:color w:val="0000FF"/>
      <w:u w:val="single"/>
    </w:rPr>
  </w:style>
  <w:style w:type="paragraph" w:styleId="NormalWeb">
    <w:name w:val="Normal (Web)"/>
    <w:basedOn w:val="Normal"/>
    <w:uiPriority w:val="99"/>
    <w:semiHidden/>
    <w:unhideWhenUsed/>
    <w:rsid w:val="00A139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4205E"/>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E18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070">
      <w:bodyDiv w:val="1"/>
      <w:marLeft w:val="0"/>
      <w:marRight w:val="0"/>
      <w:marTop w:val="0"/>
      <w:marBottom w:val="0"/>
      <w:divBdr>
        <w:top w:val="none" w:sz="0" w:space="0" w:color="auto"/>
        <w:left w:val="none" w:sz="0" w:space="0" w:color="auto"/>
        <w:bottom w:val="none" w:sz="0" w:space="0" w:color="auto"/>
        <w:right w:val="none" w:sz="0" w:space="0" w:color="auto"/>
      </w:divBdr>
      <w:divsChild>
        <w:div w:id="1450855456">
          <w:marLeft w:val="360"/>
          <w:marRight w:val="0"/>
          <w:marTop w:val="200"/>
          <w:marBottom w:val="0"/>
          <w:divBdr>
            <w:top w:val="none" w:sz="0" w:space="0" w:color="auto"/>
            <w:left w:val="none" w:sz="0" w:space="0" w:color="auto"/>
            <w:bottom w:val="none" w:sz="0" w:space="0" w:color="auto"/>
            <w:right w:val="none" w:sz="0" w:space="0" w:color="auto"/>
          </w:divBdr>
        </w:div>
      </w:divsChild>
    </w:div>
    <w:div w:id="56897393">
      <w:bodyDiv w:val="1"/>
      <w:marLeft w:val="0"/>
      <w:marRight w:val="0"/>
      <w:marTop w:val="0"/>
      <w:marBottom w:val="0"/>
      <w:divBdr>
        <w:top w:val="none" w:sz="0" w:space="0" w:color="auto"/>
        <w:left w:val="none" w:sz="0" w:space="0" w:color="auto"/>
        <w:bottom w:val="none" w:sz="0" w:space="0" w:color="auto"/>
        <w:right w:val="none" w:sz="0" w:space="0" w:color="auto"/>
      </w:divBdr>
    </w:div>
    <w:div w:id="85541041">
      <w:bodyDiv w:val="1"/>
      <w:marLeft w:val="0"/>
      <w:marRight w:val="0"/>
      <w:marTop w:val="0"/>
      <w:marBottom w:val="0"/>
      <w:divBdr>
        <w:top w:val="none" w:sz="0" w:space="0" w:color="auto"/>
        <w:left w:val="none" w:sz="0" w:space="0" w:color="auto"/>
        <w:bottom w:val="none" w:sz="0" w:space="0" w:color="auto"/>
        <w:right w:val="none" w:sz="0" w:space="0" w:color="auto"/>
      </w:divBdr>
    </w:div>
    <w:div w:id="396979038">
      <w:bodyDiv w:val="1"/>
      <w:marLeft w:val="0"/>
      <w:marRight w:val="0"/>
      <w:marTop w:val="0"/>
      <w:marBottom w:val="0"/>
      <w:divBdr>
        <w:top w:val="none" w:sz="0" w:space="0" w:color="auto"/>
        <w:left w:val="none" w:sz="0" w:space="0" w:color="auto"/>
        <w:bottom w:val="none" w:sz="0" w:space="0" w:color="auto"/>
        <w:right w:val="none" w:sz="0" w:space="0" w:color="auto"/>
      </w:divBdr>
    </w:div>
    <w:div w:id="617949315">
      <w:bodyDiv w:val="1"/>
      <w:marLeft w:val="0"/>
      <w:marRight w:val="0"/>
      <w:marTop w:val="0"/>
      <w:marBottom w:val="0"/>
      <w:divBdr>
        <w:top w:val="none" w:sz="0" w:space="0" w:color="auto"/>
        <w:left w:val="none" w:sz="0" w:space="0" w:color="auto"/>
        <w:bottom w:val="none" w:sz="0" w:space="0" w:color="auto"/>
        <w:right w:val="none" w:sz="0" w:space="0" w:color="auto"/>
      </w:divBdr>
    </w:div>
    <w:div w:id="1027560129">
      <w:bodyDiv w:val="1"/>
      <w:marLeft w:val="0"/>
      <w:marRight w:val="0"/>
      <w:marTop w:val="0"/>
      <w:marBottom w:val="0"/>
      <w:divBdr>
        <w:top w:val="none" w:sz="0" w:space="0" w:color="auto"/>
        <w:left w:val="none" w:sz="0" w:space="0" w:color="auto"/>
        <w:bottom w:val="none" w:sz="0" w:space="0" w:color="auto"/>
        <w:right w:val="none" w:sz="0" w:space="0" w:color="auto"/>
      </w:divBdr>
      <w:divsChild>
        <w:div w:id="1119373365">
          <w:marLeft w:val="720"/>
          <w:marRight w:val="0"/>
          <w:marTop w:val="200"/>
          <w:marBottom w:val="0"/>
          <w:divBdr>
            <w:top w:val="none" w:sz="0" w:space="0" w:color="auto"/>
            <w:left w:val="none" w:sz="0" w:space="0" w:color="auto"/>
            <w:bottom w:val="none" w:sz="0" w:space="0" w:color="auto"/>
            <w:right w:val="none" w:sz="0" w:space="0" w:color="auto"/>
          </w:divBdr>
        </w:div>
      </w:divsChild>
    </w:div>
    <w:div w:id="1305355305">
      <w:bodyDiv w:val="1"/>
      <w:marLeft w:val="0"/>
      <w:marRight w:val="0"/>
      <w:marTop w:val="0"/>
      <w:marBottom w:val="0"/>
      <w:divBdr>
        <w:top w:val="none" w:sz="0" w:space="0" w:color="auto"/>
        <w:left w:val="none" w:sz="0" w:space="0" w:color="auto"/>
        <w:bottom w:val="none" w:sz="0" w:space="0" w:color="auto"/>
        <w:right w:val="none" w:sz="0" w:space="0" w:color="auto"/>
      </w:divBdr>
      <w:divsChild>
        <w:div w:id="892691849">
          <w:marLeft w:val="360"/>
          <w:marRight w:val="0"/>
          <w:marTop w:val="200"/>
          <w:marBottom w:val="0"/>
          <w:divBdr>
            <w:top w:val="none" w:sz="0" w:space="0" w:color="auto"/>
            <w:left w:val="none" w:sz="0" w:space="0" w:color="auto"/>
            <w:bottom w:val="none" w:sz="0" w:space="0" w:color="auto"/>
            <w:right w:val="none" w:sz="0" w:space="0" w:color="auto"/>
          </w:divBdr>
        </w:div>
      </w:divsChild>
    </w:div>
    <w:div w:id="1363625923">
      <w:bodyDiv w:val="1"/>
      <w:marLeft w:val="0"/>
      <w:marRight w:val="0"/>
      <w:marTop w:val="0"/>
      <w:marBottom w:val="0"/>
      <w:divBdr>
        <w:top w:val="none" w:sz="0" w:space="0" w:color="auto"/>
        <w:left w:val="none" w:sz="0" w:space="0" w:color="auto"/>
        <w:bottom w:val="none" w:sz="0" w:space="0" w:color="auto"/>
        <w:right w:val="none" w:sz="0" w:space="0" w:color="auto"/>
      </w:divBdr>
      <w:divsChild>
        <w:div w:id="1210646583">
          <w:marLeft w:val="360"/>
          <w:marRight w:val="0"/>
          <w:marTop w:val="200"/>
          <w:marBottom w:val="0"/>
          <w:divBdr>
            <w:top w:val="none" w:sz="0" w:space="0" w:color="auto"/>
            <w:left w:val="none" w:sz="0" w:space="0" w:color="auto"/>
            <w:bottom w:val="none" w:sz="0" w:space="0" w:color="auto"/>
            <w:right w:val="none" w:sz="0" w:space="0" w:color="auto"/>
          </w:divBdr>
        </w:div>
      </w:divsChild>
    </w:div>
    <w:div w:id="1691758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456</TotalTime>
  <Pages>9</Pages>
  <Words>1748</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94</cp:revision>
  <dcterms:created xsi:type="dcterms:W3CDTF">2023-04-12T23:15:00Z</dcterms:created>
  <dcterms:modified xsi:type="dcterms:W3CDTF">2023-04-14T08:43:00Z</dcterms:modified>
</cp:coreProperties>
</file>