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ECB8E" w14:textId="77777777" w:rsidR="00360DF0" w:rsidRPr="00582909" w:rsidRDefault="008654C1" w:rsidP="00582909">
      <w:pPr>
        <w:rPr>
          <w:rFonts w:asciiTheme="minorBidi" w:hAnsiTheme="minorBidi"/>
          <w:b/>
          <w:bCs/>
          <w:color w:val="1F497D" w:themeColor="text2"/>
          <w:sz w:val="32"/>
          <w:szCs w:val="32"/>
        </w:rPr>
      </w:pPr>
      <w:r w:rsidRPr="00582909">
        <w:rPr>
          <w:rFonts w:asciiTheme="minorBidi" w:hAnsiTheme="minorBidi"/>
          <w:b/>
          <w:bCs/>
          <w:color w:val="1F497D" w:themeColor="text2"/>
          <w:sz w:val="32"/>
          <w:szCs w:val="32"/>
        </w:rPr>
        <w:t>Topic: Evaluating Health and Wellbeing Local Initiatives on Citizens</w:t>
      </w:r>
    </w:p>
    <w:p w14:paraId="1223EC0B" w14:textId="77777777" w:rsidR="00360DF0" w:rsidRPr="00582909" w:rsidRDefault="008654C1" w:rsidP="00582909">
      <w:pPr>
        <w:rPr>
          <w:rFonts w:asciiTheme="minorBidi" w:hAnsiTheme="minorBidi"/>
          <w:b/>
          <w:bCs/>
          <w:sz w:val="28"/>
          <w:szCs w:val="28"/>
        </w:rPr>
      </w:pPr>
      <w:r w:rsidRPr="00582909">
        <w:rPr>
          <w:rFonts w:asciiTheme="minorBidi" w:hAnsiTheme="minorBidi"/>
          <w:b/>
          <w:bCs/>
          <w:sz w:val="28"/>
          <w:szCs w:val="28"/>
        </w:rPr>
        <w:t>Key Terms and Concepts</w:t>
      </w:r>
    </w:p>
    <w:p w14:paraId="0723133A" w14:textId="28A11143"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Local Health Initiatives </w:t>
      </w:r>
      <w:r w:rsidR="00582909" w:rsidRPr="00582909">
        <w:rPr>
          <w:rFonts w:asciiTheme="minorBidi" w:hAnsiTheme="minorBidi"/>
          <w:b/>
          <w:bCs/>
          <w:color w:val="0070C0"/>
          <w:sz w:val="24"/>
          <w:szCs w:val="24"/>
        </w:rPr>
        <w:t>-</w:t>
      </w:r>
      <w:r w:rsidRPr="00582909">
        <w:rPr>
          <w:rFonts w:asciiTheme="minorBidi" w:hAnsiTheme="minorBidi"/>
          <w:color w:val="0070C0"/>
          <w:sz w:val="24"/>
          <w:szCs w:val="24"/>
        </w:rPr>
        <w:t xml:space="preserve"> </w:t>
      </w:r>
      <w:r w:rsidRPr="00582909">
        <w:rPr>
          <w:rFonts w:asciiTheme="minorBidi" w:hAnsiTheme="minorBidi"/>
          <w:sz w:val="24"/>
          <w:szCs w:val="24"/>
        </w:rPr>
        <w:t xml:space="preserve">Programmes and services delivered at a local level to improve population </w:t>
      </w:r>
      <w:r w:rsidRPr="00582909">
        <w:rPr>
          <w:rFonts w:asciiTheme="minorBidi" w:hAnsiTheme="minorBidi"/>
          <w:sz w:val="24"/>
          <w:szCs w:val="24"/>
        </w:rPr>
        <w:t>health outcomes and address inequalities.</w:t>
      </w:r>
    </w:p>
    <w:p w14:paraId="67A55882" w14:textId="674552FE"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Evaluation </w:t>
      </w:r>
      <w:r w:rsidR="00582909" w:rsidRPr="00582909">
        <w:rPr>
          <w:rFonts w:asciiTheme="minorBidi" w:hAnsiTheme="minorBidi"/>
          <w:b/>
          <w:bCs/>
          <w:color w:val="0070C0"/>
          <w:sz w:val="24"/>
          <w:szCs w:val="24"/>
        </w:rPr>
        <w:t>-</w:t>
      </w:r>
      <w:r w:rsidR="00582909" w:rsidRPr="00582909">
        <w:rPr>
          <w:rFonts w:asciiTheme="minorBidi" w:hAnsiTheme="minorBidi"/>
          <w:color w:val="0070C0"/>
          <w:sz w:val="24"/>
          <w:szCs w:val="24"/>
        </w:rPr>
        <w:t xml:space="preserve"> </w:t>
      </w:r>
      <w:r w:rsidRPr="00582909">
        <w:rPr>
          <w:rFonts w:asciiTheme="minorBidi" w:hAnsiTheme="minorBidi"/>
          <w:sz w:val="24"/>
          <w:szCs w:val="24"/>
        </w:rPr>
        <w:t>The systematic assessment of an initiative's effectiveness using data, feedback, and performance metrics.</w:t>
      </w:r>
    </w:p>
    <w:p w14:paraId="4D415528" w14:textId="27B7D11A"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w:t>
      </w:r>
      <w:proofErr w:type="spellStart"/>
      <w:r w:rsidRPr="00582909">
        <w:rPr>
          <w:rFonts w:asciiTheme="minorBidi" w:hAnsiTheme="minorBidi"/>
          <w:b/>
          <w:bCs/>
          <w:color w:val="0070C0"/>
          <w:sz w:val="24"/>
          <w:szCs w:val="24"/>
        </w:rPr>
        <w:t>Behaviour</w:t>
      </w:r>
      <w:proofErr w:type="spellEnd"/>
      <w:r w:rsidRPr="00582909">
        <w:rPr>
          <w:rFonts w:asciiTheme="minorBidi" w:hAnsiTheme="minorBidi"/>
          <w:b/>
          <w:bCs/>
          <w:color w:val="0070C0"/>
          <w:sz w:val="24"/>
          <w:szCs w:val="24"/>
        </w:rPr>
        <w:t xml:space="preserve"> Change Theories </w:t>
      </w:r>
      <w:r w:rsidR="00582909" w:rsidRPr="00582909">
        <w:rPr>
          <w:rFonts w:asciiTheme="minorBidi" w:hAnsiTheme="minorBidi"/>
          <w:b/>
          <w:bCs/>
          <w:color w:val="0070C0"/>
          <w:sz w:val="24"/>
          <w:szCs w:val="24"/>
        </w:rPr>
        <w:t>-</w:t>
      </w:r>
      <w:r w:rsidR="00582909" w:rsidRPr="00582909">
        <w:rPr>
          <w:rFonts w:asciiTheme="minorBidi" w:hAnsiTheme="minorBidi"/>
          <w:color w:val="0070C0"/>
          <w:sz w:val="24"/>
          <w:szCs w:val="24"/>
        </w:rPr>
        <w:t xml:space="preserve"> </w:t>
      </w:r>
      <w:r w:rsidRPr="00582909">
        <w:rPr>
          <w:rFonts w:asciiTheme="minorBidi" w:hAnsiTheme="minorBidi"/>
          <w:sz w:val="24"/>
          <w:szCs w:val="24"/>
        </w:rPr>
        <w:t>Models like the H</w:t>
      </w:r>
      <w:r w:rsidR="00582909">
        <w:rPr>
          <w:rFonts w:asciiTheme="minorBidi" w:hAnsiTheme="minorBidi"/>
          <w:sz w:val="24"/>
          <w:szCs w:val="24"/>
        </w:rPr>
        <w:t>BM</w:t>
      </w:r>
      <w:r w:rsidRPr="00582909">
        <w:rPr>
          <w:rFonts w:asciiTheme="minorBidi" w:hAnsiTheme="minorBidi"/>
          <w:sz w:val="24"/>
          <w:szCs w:val="24"/>
        </w:rPr>
        <w:t>, Theory of Planned Behaviour, and Social Cognitive Theory that guide health intervention design.</w:t>
      </w:r>
    </w:p>
    <w:p w14:paraId="5E6CC8E1" w14:textId="0928759E"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Logic Model</w:t>
      </w:r>
      <w:r w:rsidR="00582909" w:rsidRPr="00582909">
        <w:rPr>
          <w:rFonts w:asciiTheme="minorBidi" w:hAnsiTheme="minorBidi"/>
          <w:b/>
          <w:bCs/>
          <w:color w:val="0070C0"/>
          <w:sz w:val="24"/>
          <w:szCs w:val="24"/>
        </w:rPr>
        <w:t xml:space="preserve"> -</w:t>
      </w:r>
      <w:r w:rsidRPr="00582909">
        <w:rPr>
          <w:rFonts w:asciiTheme="minorBidi" w:hAnsiTheme="minorBidi"/>
          <w:color w:val="0070C0"/>
          <w:sz w:val="24"/>
          <w:szCs w:val="24"/>
        </w:rPr>
        <w:t xml:space="preserve"> </w:t>
      </w:r>
      <w:r w:rsidR="00582909">
        <w:rPr>
          <w:rFonts w:asciiTheme="minorBidi" w:hAnsiTheme="minorBidi"/>
          <w:sz w:val="24"/>
          <w:szCs w:val="24"/>
        </w:rPr>
        <w:t xml:space="preserve"> </w:t>
      </w:r>
      <w:r w:rsidRPr="00582909">
        <w:rPr>
          <w:rFonts w:asciiTheme="minorBidi" w:hAnsiTheme="minorBidi"/>
          <w:sz w:val="24"/>
          <w:szCs w:val="24"/>
        </w:rPr>
        <w:t>A visual tool outlining how a programme’s activities lead to intended outcomes and impacts.</w:t>
      </w:r>
    </w:p>
    <w:p w14:paraId="0E63486B" w14:textId="3754455A"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Quantitative Data </w:t>
      </w:r>
      <w:r w:rsidR="00582909" w:rsidRPr="00582909">
        <w:rPr>
          <w:rFonts w:asciiTheme="minorBidi" w:hAnsiTheme="minorBidi"/>
          <w:b/>
          <w:bCs/>
          <w:color w:val="0070C0"/>
          <w:sz w:val="24"/>
          <w:szCs w:val="24"/>
        </w:rPr>
        <w:t>-</w:t>
      </w:r>
      <w:r w:rsidRPr="00582909">
        <w:rPr>
          <w:rFonts w:asciiTheme="minorBidi" w:hAnsiTheme="minorBidi"/>
          <w:color w:val="0070C0"/>
          <w:sz w:val="24"/>
          <w:szCs w:val="24"/>
        </w:rPr>
        <w:t xml:space="preserve"> </w:t>
      </w:r>
      <w:r w:rsidRPr="00582909">
        <w:rPr>
          <w:rFonts w:asciiTheme="minorBidi" w:hAnsiTheme="minorBidi"/>
          <w:sz w:val="24"/>
          <w:szCs w:val="24"/>
        </w:rPr>
        <w:t>Numerical measures such as BMI, smoking rates, and healthcare costs used to evaluate effectiveness.</w:t>
      </w:r>
    </w:p>
    <w:p w14:paraId="11DDDAD6" w14:textId="7C16AC87"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Qualitative Data </w:t>
      </w:r>
      <w:r w:rsidR="00582909" w:rsidRPr="00582909">
        <w:rPr>
          <w:rFonts w:asciiTheme="minorBidi" w:hAnsiTheme="minorBidi"/>
          <w:b/>
          <w:bCs/>
          <w:color w:val="0070C0"/>
          <w:sz w:val="24"/>
          <w:szCs w:val="24"/>
        </w:rPr>
        <w:t>-</w:t>
      </w:r>
      <w:r w:rsidRPr="00582909">
        <w:rPr>
          <w:rFonts w:asciiTheme="minorBidi" w:hAnsiTheme="minorBidi"/>
          <w:color w:val="0070C0"/>
          <w:sz w:val="24"/>
          <w:szCs w:val="24"/>
        </w:rPr>
        <w:t xml:space="preserve"> </w:t>
      </w:r>
      <w:r w:rsidRPr="00582909">
        <w:rPr>
          <w:rFonts w:asciiTheme="minorBidi" w:hAnsiTheme="minorBidi"/>
          <w:sz w:val="24"/>
          <w:szCs w:val="24"/>
        </w:rPr>
        <w:t>Insights gathered from interviews, focus groups, and observations that reflect user experience.</w:t>
      </w:r>
    </w:p>
    <w:p w14:paraId="0720EC6F" w14:textId="655D2A7E" w:rsidR="00360DF0" w:rsidRPr="00582909" w:rsidRDefault="008654C1" w:rsidP="00582909">
      <w:pPr>
        <w:rPr>
          <w:rFonts w:asciiTheme="minorBidi" w:hAnsiTheme="minorBidi"/>
          <w:sz w:val="24"/>
          <w:szCs w:val="24"/>
        </w:rPr>
      </w:pPr>
      <w:r w:rsidRPr="00582909">
        <w:rPr>
          <w:rFonts w:asciiTheme="minorBidi" w:hAnsiTheme="minorBidi"/>
          <w:b/>
          <w:bCs/>
          <w:color w:val="0070C0"/>
          <w:sz w:val="24"/>
          <w:szCs w:val="24"/>
        </w:rPr>
        <w:t xml:space="preserve">• Ethical Considerations </w:t>
      </w:r>
      <w:r w:rsidR="00582909" w:rsidRPr="00582909">
        <w:rPr>
          <w:rFonts w:asciiTheme="minorBidi" w:hAnsiTheme="minorBidi"/>
          <w:b/>
          <w:bCs/>
          <w:color w:val="0070C0"/>
          <w:sz w:val="24"/>
          <w:szCs w:val="24"/>
        </w:rPr>
        <w:t>-</w:t>
      </w:r>
      <w:r w:rsidRPr="00582909">
        <w:rPr>
          <w:rFonts w:asciiTheme="minorBidi" w:hAnsiTheme="minorBidi"/>
          <w:color w:val="0070C0"/>
          <w:sz w:val="24"/>
          <w:szCs w:val="24"/>
        </w:rPr>
        <w:t xml:space="preserve"> </w:t>
      </w:r>
      <w:r w:rsidRPr="00582909">
        <w:rPr>
          <w:rFonts w:asciiTheme="minorBidi" w:hAnsiTheme="minorBidi"/>
          <w:sz w:val="24"/>
          <w:szCs w:val="24"/>
        </w:rPr>
        <w:t>Ensuring informed consent, confidentiality, and cultural sensitivity during evaluation.</w:t>
      </w:r>
    </w:p>
    <w:p w14:paraId="151B03A4" w14:textId="77777777" w:rsidR="00360DF0" w:rsidRPr="00582909" w:rsidRDefault="008654C1" w:rsidP="00582909">
      <w:pPr>
        <w:rPr>
          <w:rFonts w:asciiTheme="minorBidi" w:hAnsiTheme="minorBidi"/>
          <w:b/>
          <w:bCs/>
          <w:sz w:val="28"/>
          <w:szCs w:val="28"/>
        </w:rPr>
      </w:pPr>
      <w:r w:rsidRPr="00582909">
        <w:rPr>
          <w:rFonts w:asciiTheme="minorBidi" w:hAnsiTheme="minorBidi"/>
          <w:b/>
          <w:bCs/>
          <w:sz w:val="28"/>
          <w:szCs w:val="28"/>
        </w:rPr>
        <w:t>Summary of Concepts</w:t>
      </w:r>
    </w:p>
    <w:p w14:paraId="48676F96" w14:textId="77777777" w:rsidR="00360DF0" w:rsidRPr="00582909" w:rsidRDefault="008654C1" w:rsidP="00582909">
      <w:pPr>
        <w:rPr>
          <w:rFonts w:asciiTheme="minorBidi" w:hAnsiTheme="minorBidi"/>
          <w:sz w:val="24"/>
          <w:szCs w:val="24"/>
        </w:rPr>
      </w:pPr>
      <w:r w:rsidRPr="00582909">
        <w:rPr>
          <w:rFonts w:asciiTheme="minorBidi" w:hAnsiTheme="minorBidi"/>
          <w:sz w:val="24"/>
          <w:szCs w:val="24"/>
        </w:rPr>
        <w:t>This week explored the role of local health and wellbeing initiatives in meeting public health priorities, reducing health inequalities, and supporting SDG 3. Students examined examples such as smoking cessation services, mental health support, and healthy eating programmes. The session covered different methods of evaluation including quantitative and qualitative approaches, logic models, and NICE guidelines. Theories like the Health Belief Model and Social Cognitive Theory were introduced as frameworks fo</w:t>
      </w:r>
      <w:r w:rsidRPr="00582909">
        <w:rPr>
          <w:rFonts w:asciiTheme="minorBidi" w:hAnsiTheme="minorBidi"/>
          <w:sz w:val="24"/>
          <w:szCs w:val="24"/>
        </w:rPr>
        <w:t>r understanding behaviour change.</w:t>
      </w:r>
    </w:p>
    <w:p w14:paraId="4330B27F" w14:textId="6E2A63D9" w:rsidR="00360DF0" w:rsidRPr="00582909" w:rsidRDefault="008654C1" w:rsidP="00582909">
      <w:pPr>
        <w:rPr>
          <w:rFonts w:asciiTheme="minorBidi" w:hAnsiTheme="minorBidi"/>
          <w:b/>
          <w:bCs/>
          <w:sz w:val="28"/>
          <w:szCs w:val="28"/>
        </w:rPr>
      </w:pPr>
      <w:r w:rsidRPr="00582909">
        <w:rPr>
          <w:rFonts w:asciiTheme="minorBidi" w:hAnsiTheme="minorBidi"/>
          <w:b/>
          <w:bCs/>
          <w:sz w:val="28"/>
          <w:szCs w:val="28"/>
        </w:rPr>
        <w:t xml:space="preserve">Reflection </w:t>
      </w:r>
      <w:r w:rsidR="00582909">
        <w:rPr>
          <w:rFonts w:asciiTheme="minorBidi" w:hAnsiTheme="minorBidi"/>
          <w:b/>
          <w:bCs/>
          <w:sz w:val="28"/>
          <w:szCs w:val="28"/>
        </w:rPr>
        <w:t>and</w:t>
      </w:r>
      <w:r w:rsidRPr="00582909">
        <w:rPr>
          <w:rFonts w:asciiTheme="minorBidi" w:hAnsiTheme="minorBidi"/>
          <w:b/>
          <w:bCs/>
          <w:sz w:val="28"/>
          <w:szCs w:val="28"/>
        </w:rPr>
        <w:t xml:space="preserve"> Discussion Prompts</w:t>
      </w:r>
    </w:p>
    <w:p w14:paraId="3E3C8648" w14:textId="77777777" w:rsidR="00360DF0" w:rsidRPr="00582909" w:rsidRDefault="008654C1" w:rsidP="00582909">
      <w:pPr>
        <w:rPr>
          <w:rFonts w:asciiTheme="minorBidi" w:hAnsiTheme="minorBidi"/>
          <w:sz w:val="24"/>
          <w:szCs w:val="24"/>
        </w:rPr>
      </w:pPr>
      <w:r w:rsidRPr="00582909">
        <w:rPr>
          <w:rFonts w:asciiTheme="minorBidi" w:hAnsiTheme="minorBidi"/>
          <w:sz w:val="24"/>
          <w:szCs w:val="24"/>
        </w:rPr>
        <w:t>• Why is it important to evaluate the impact of local health initiatives?</w:t>
      </w:r>
    </w:p>
    <w:p w14:paraId="32F85152" w14:textId="77777777" w:rsidR="00360DF0" w:rsidRPr="00582909" w:rsidRDefault="008654C1" w:rsidP="00582909">
      <w:pPr>
        <w:rPr>
          <w:rFonts w:asciiTheme="minorBidi" w:hAnsiTheme="minorBidi"/>
          <w:sz w:val="24"/>
          <w:szCs w:val="24"/>
        </w:rPr>
      </w:pPr>
      <w:r w:rsidRPr="00582909">
        <w:rPr>
          <w:rFonts w:asciiTheme="minorBidi" w:hAnsiTheme="minorBidi"/>
          <w:sz w:val="24"/>
          <w:szCs w:val="24"/>
        </w:rPr>
        <w:t>• Which behaviour change theory do you find most useful and why?</w:t>
      </w:r>
    </w:p>
    <w:p w14:paraId="7B549678" w14:textId="77777777" w:rsidR="00360DF0" w:rsidRPr="00582909" w:rsidRDefault="008654C1" w:rsidP="00582909">
      <w:pPr>
        <w:rPr>
          <w:rFonts w:asciiTheme="minorBidi" w:hAnsiTheme="minorBidi"/>
          <w:sz w:val="24"/>
          <w:szCs w:val="24"/>
        </w:rPr>
      </w:pPr>
      <w:r w:rsidRPr="00582909">
        <w:rPr>
          <w:rFonts w:asciiTheme="minorBidi" w:hAnsiTheme="minorBidi"/>
          <w:sz w:val="24"/>
          <w:szCs w:val="24"/>
        </w:rPr>
        <w:t>• What are the challenges of evaluating public health interventions?</w:t>
      </w:r>
    </w:p>
    <w:p w14:paraId="62F95F7F" w14:textId="650A063F" w:rsidR="00582909" w:rsidRPr="00582909" w:rsidRDefault="008654C1" w:rsidP="00582909">
      <w:pPr>
        <w:rPr>
          <w:rFonts w:asciiTheme="minorBidi" w:hAnsiTheme="minorBidi"/>
          <w:sz w:val="24"/>
          <w:szCs w:val="24"/>
        </w:rPr>
      </w:pPr>
      <w:r w:rsidRPr="00582909">
        <w:rPr>
          <w:rFonts w:asciiTheme="minorBidi" w:hAnsiTheme="minorBidi"/>
          <w:sz w:val="24"/>
          <w:szCs w:val="24"/>
        </w:rPr>
        <w:lastRenderedPageBreak/>
        <w:t>• How do local initiatives contribute to reducing national health inequalities?</w:t>
      </w:r>
      <w:r w:rsidR="00582909">
        <w:rPr>
          <w:rFonts w:asciiTheme="minorBidi" w:hAnsiTheme="minorBidi"/>
          <w:sz w:val="24"/>
          <w:szCs w:val="24"/>
        </w:rPr>
        <w:br/>
      </w:r>
    </w:p>
    <w:p w14:paraId="40943BC2" w14:textId="77777777" w:rsidR="00360DF0" w:rsidRPr="00582909" w:rsidRDefault="008654C1" w:rsidP="00582909">
      <w:pPr>
        <w:rPr>
          <w:rFonts w:asciiTheme="minorBidi" w:hAnsiTheme="minorBidi"/>
          <w:b/>
          <w:bCs/>
          <w:sz w:val="28"/>
          <w:szCs w:val="28"/>
        </w:rPr>
      </w:pPr>
      <w:r w:rsidRPr="00582909">
        <w:rPr>
          <w:rFonts w:asciiTheme="minorBidi" w:hAnsiTheme="minorBidi"/>
          <w:b/>
          <w:bCs/>
          <w:sz w:val="28"/>
          <w:szCs w:val="28"/>
        </w:rPr>
        <w:t>Group Activity</w:t>
      </w:r>
    </w:p>
    <w:p w14:paraId="11C546A3" w14:textId="77382916" w:rsidR="00360DF0" w:rsidRPr="00582909" w:rsidRDefault="008654C1" w:rsidP="00582909">
      <w:pPr>
        <w:rPr>
          <w:rFonts w:asciiTheme="minorBidi" w:hAnsiTheme="minorBidi"/>
          <w:sz w:val="24"/>
          <w:szCs w:val="24"/>
        </w:rPr>
      </w:pPr>
      <w:r w:rsidRPr="00582909">
        <w:rPr>
          <w:rFonts w:asciiTheme="minorBidi" w:hAnsiTheme="minorBidi"/>
          <w:sz w:val="24"/>
          <w:szCs w:val="24"/>
        </w:rPr>
        <w:t>Task: In groups of 3</w:t>
      </w:r>
      <w:r w:rsidR="00582909">
        <w:rPr>
          <w:rFonts w:asciiTheme="minorBidi" w:hAnsiTheme="minorBidi"/>
          <w:sz w:val="24"/>
          <w:szCs w:val="24"/>
        </w:rPr>
        <w:t>-</w:t>
      </w:r>
      <w:r w:rsidRPr="00582909">
        <w:rPr>
          <w:rFonts w:asciiTheme="minorBidi" w:hAnsiTheme="minorBidi"/>
          <w:sz w:val="24"/>
          <w:szCs w:val="24"/>
        </w:rPr>
        <w:t>4, choose one local health or wellbeing initiative (e.g., NHS Health Check, Five Ways to Wellbeing, This Girl Can).</w:t>
      </w:r>
    </w:p>
    <w:p w14:paraId="5833A7CA" w14:textId="77777777" w:rsidR="00360DF0" w:rsidRPr="00582909" w:rsidRDefault="008654C1" w:rsidP="00582909">
      <w:pPr>
        <w:rPr>
          <w:rFonts w:asciiTheme="minorBidi" w:hAnsiTheme="minorBidi"/>
          <w:sz w:val="24"/>
          <w:szCs w:val="24"/>
        </w:rPr>
      </w:pPr>
      <w:r w:rsidRPr="00582909">
        <w:rPr>
          <w:rFonts w:asciiTheme="minorBidi" w:hAnsiTheme="minorBidi"/>
          <w:sz w:val="24"/>
          <w:szCs w:val="24"/>
        </w:rPr>
        <w:t>- Create a basic logic model for the initiative.</w:t>
      </w:r>
      <w:r w:rsidRPr="00582909">
        <w:rPr>
          <w:rFonts w:asciiTheme="minorBidi" w:hAnsiTheme="minorBidi"/>
          <w:sz w:val="24"/>
          <w:szCs w:val="24"/>
        </w:rPr>
        <w:br/>
        <w:t>- Identify evaluation methods used (quantitative and/or qualitative).</w:t>
      </w:r>
      <w:r w:rsidRPr="00582909">
        <w:rPr>
          <w:rFonts w:asciiTheme="minorBidi" w:hAnsiTheme="minorBidi"/>
          <w:sz w:val="24"/>
          <w:szCs w:val="24"/>
        </w:rPr>
        <w:br/>
        <w:t>- Discuss how the initiative aligns with SDG 3.</w:t>
      </w:r>
      <w:r w:rsidRPr="00582909">
        <w:rPr>
          <w:rFonts w:asciiTheme="minorBidi" w:hAnsiTheme="minorBidi"/>
          <w:sz w:val="24"/>
          <w:szCs w:val="24"/>
        </w:rPr>
        <w:br/>
        <w:t>- Share key successes, metrics, and areas for improvement in a short class presentation.</w:t>
      </w:r>
    </w:p>
    <w:p w14:paraId="50B8E2A6" w14:textId="77777777" w:rsidR="00360DF0" w:rsidRDefault="008654C1" w:rsidP="00582909">
      <w:pPr>
        <w:rPr>
          <w:rFonts w:asciiTheme="minorBidi" w:hAnsiTheme="minorBidi"/>
          <w:b/>
          <w:bCs/>
          <w:sz w:val="28"/>
          <w:szCs w:val="28"/>
        </w:rPr>
      </w:pPr>
      <w:r w:rsidRPr="00582909">
        <w:rPr>
          <w:rFonts w:asciiTheme="minorBidi" w:hAnsiTheme="minorBidi"/>
          <w:b/>
          <w:bCs/>
          <w:sz w:val="28"/>
          <w:szCs w:val="28"/>
        </w:rPr>
        <w:t>Note-taking Space</w:t>
      </w:r>
    </w:p>
    <w:p w14:paraId="6F6615E9" w14:textId="1B6CE93D" w:rsidR="00582909" w:rsidRPr="00582909" w:rsidRDefault="00582909" w:rsidP="00582909">
      <w:pPr>
        <w:spacing w:line="360" w:lineRule="auto"/>
        <w:rPr>
          <w:rFonts w:asciiTheme="minorBidi" w:hAnsiTheme="minorBidi"/>
          <w:sz w:val="28"/>
          <w:szCs w:val="28"/>
        </w:rPr>
      </w:pPr>
      <w:r>
        <w:rPr>
          <w:rFonts w:asciiTheme="minorBidi" w:hAnsiTheme="minorBidi"/>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sectPr w:rsidR="00582909" w:rsidRPr="00582909"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D6671" w14:textId="77777777" w:rsidR="00582909" w:rsidRDefault="00582909" w:rsidP="00582909">
      <w:pPr>
        <w:spacing w:after="0" w:line="240" w:lineRule="auto"/>
      </w:pPr>
      <w:r>
        <w:separator/>
      </w:r>
    </w:p>
  </w:endnote>
  <w:endnote w:type="continuationSeparator" w:id="0">
    <w:p w14:paraId="0A08E837" w14:textId="77777777" w:rsidR="00582909" w:rsidRDefault="00582909" w:rsidP="00582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C1201" w14:textId="77777777" w:rsidR="00582909" w:rsidRDefault="00582909" w:rsidP="00582909">
      <w:pPr>
        <w:spacing w:after="0" w:line="240" w:lineRule="auto"/>
      </w:pPr>
      <w:r>
        <w:separator/>
      </w:r>
    </w:p>
  </w:footnote>
  <w:footnote w:type="continuationSeparator" w:id="0">
    <w:p w14:paraId="60E13995" w14:textId="77777777" w:rsidR="00582909" w:rsidRDefault="00582909" w:rsidP="00582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865C8" w14:textId="5BA7066A" w:rsidR="00582909" w:rsidRPr="00582909" w:rsidRDefault="00582909" w:rsidP="00582909">
    <w:pPr>
      <w:pStyle w:val="Header"/>
      <w:rPr>
        <w:rFonts w:asciiTheme="minorBidi" w:hAnsiTheme="minorBidi"/>
        <w:b/>
        <w:bCs/>
        <w:sz w:val="44"/>
        <w:szCs w:val="44"/>
      </w:rPr>
    </w:pPr>
    <w:r w:rsidRPr="00582909">
      <w:rPr>
        <w:rFonts w:asciiTheme="minorBidi" w:hAnsiTheme="minorBidi"/>
        <w:b/>
        <w:bCs/>
        <w:sz w:val="44"/>
        <w:szCs w:val="44"/>
      </w:rPr>
      <w:t>BMHP6030</w:t>
    </w:r>
    <w:r>
      <w:rPr>
        <w:rFonts w:asciiTheme="minorBidi" w:hAnsiTheme="minorBidi"/>
        <w:b/>
        <w:bCs/>
        <w:sz w:val="44"/>
        <w:szCs w:val="44"/>
      </w:rPr>
      <w:t>-</w:t>
    </w:r>
    <w:r w:rsidRPr="00582909">
      <w:rPr>
        <w:rFonts w:asciiTheme="minorBidi" w:hAnsiTheme="minorBidi"/>
        <w:b/>
        <w:bCs/>
        <w:sz w:val="44"/>
        <w:szCs w:val="44"/>
      </w:rPr>
      <w:t>Week 8: Student Recap Sheet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79320392">
    <w:abstractNumId w:val="8"/>
  </w:num>
  <w:num w:numId="2" w16cid:durableId="149249537">
    <w:abstractNumId w:val="6"/>
  </w:num>
  <w:num w:numId="3" w16cid:durableId="1974093325">
    <w:abstractNumId w:val="5"/>
  </w:num>
  <w:num w:numId="4" w16cid:durableId="1499033273">
    <w:abstractNumId w:val="4"/>
  </w:num>
  <w:num w:numId="5" w16cid:durableId="611089434">
    <w:abstractNumId w:val="7"/>
  </w:num>
  <w:num w:numId="6" w16cid:durableId="799998420">
    <w:abstractNumId w:val="3"/>
  </w:num>
  <w:num w:numId="7" w16cid:durableId="740903942">
    <w:abstractNumId w:val="2"/>
  </w:num>
  <w:num w:numId="8" w16cid:durableId="898713882">
    <w:abstractNumId w:val="1"/>
  </w:num>
  <w:num w:numId="9" w16cid:durableId="901670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60DF0"/>
    <w:rsid w:val="004C1AC2"/>
    <w:rsid w:val="00582909"/>
    <w:rsid w:val="008654C1"/>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009887"/>
  <w14:defaultImageDpi w14:val="300"/>
  <w15:docId w15:val="{12817D53-4797-4F22-889E-94A4C6635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480</Words>
  <Characters>2738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Davies (Yr Athrofa)</cp:lastModifiedBy>
  <cp:revision>3</cp:revision>
  <dcterms:created xsi:type="dcterms:W3CDTF">2025-05-08T19:23:00Z</dcterms:created>
  <dcterms:modified xsi:type="dcterms:W3CDTF">2025-05-08T19:23:00Z</dcterms:modified>
  <cp:category/>
</cp:coreProperties>
</file>