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56E73" w14:textId="77777777" w:rsidR="00B60409" w:rsidRDefault="00B60409" w:rsidP="00BA7EE1">
      <w:pPr>
        <w:pStyle w:val="Title"/>
        <w:jc w:val="center"/>
        <w:rPr>
          <w:u w:val="single"/>
        </w:rPr>
      </w:pPr>
      <w:r w:rsidRPr="000C4700">
        <w:rPr>
          <w:u w:val="single"/>
        </w:rPr>
        <w:t>International Financial Management</w:t>
      </w:r>
      <w:r w:rsidR="00FA4376">
        <w:rPr>
          <w:u w:val="single"/>
        </w:rPr>
        <w:t xml:space="preserve"> A1</w:t>
      </w:r>
    </w:p>
    <w:p w14:paraId="4D7AFEBA" w14:textId="77777777" w:rsidR="00FA4376" w:rsidRDefault="00FA4376" w:rsidP="00FA4376"/>
    <w:p w14:paraId="028B1452" w14:textId="77777777" w:rsidR="00FA4376" w:rsidRDefault="00FA4376" w:rsidP="00FA4376"/>
    <w:p w14:paraId="2C972CBC" w14:textId="77777777" w:rsidR="00FA4376" w:rsidRDefault="00FA4376" w:rsidP="00FA4376"/>
    <w:p w14:paraId="3E9C02D0" w14:textId="77777777" w:rsidR="00FA4376" w:rsidRDefault="00FA4376" w:rsidP="00FA4376"/>
    <w:p w14:paraId="0224C03B" w14:textId="58F3A5DE" w:rsidR="00FA4376" w:rsidRDefault="00FA4376" w:rsidP="00FA4376">
      <w:pPr>
        <w:rPr>
          <w:b/>
          <w:bCs/>
        </w:rPr>
      </w:pPr>
      <w:r>
        <w:rPr>
          <w:b/>
          <w:bCs/>
        </w:rPr>
        <w:t>Name-</w:t>
      </w:r>
      <w:r w:rsidR="008D3ABD">
        <w:rPr>
          <w:b/>
          <w:bCs/>
        </w:rPr>
        <w:t>Sabina</w:t>
      </w:r>
      <w:r w:rsidR="00F00F9C">
        <w:rPr>
          <w:b/>
          <w:bCs/>
        </w:rPr>
        <w:t xml:space="preserve"> Ioana </w:t>
      </w:r>
      <w:r w:rsidR="008D3ABD">
        <w:rPr>
          <w:b/>
          <w:bCs/>
        </w:rPr>
        <w:t xml:space="preserve"> </w:t>
      </w:r>
      <w:proofErr w:type="spellStart"/>
      <w:r w:rsidR="008D3ABD">
        <w:rPr>
          <w:b/>
          <w:bCs/>
        </w:rPr>
        <w:t>Murgu</w:t>
      </w:r>
      <w:proofErr w:type="spellEnd"/>
    </w:p>
    <w:p w14:paraId="56EF42AB" w14:textId="6B88199C" w:rsidR="00FA4376" w:rsidRDefault="00FA4376" w:rsidP="00FA4376">
      <w:pPr>
        <w:rPr>
          <w:b/>
          <w:bCs/>
        </w:rPr>
      </w:pPr>
      <w:r>
        <w:rPr>
          <w:b/>
          <w:bCs/>
        </w:rPr>
        <w:t>Student Number-</w:t>
      </w:r>
      <w:r w:rsidR="008D3ABD">
        <w:rPr>
          <w:b/>
          <w:bCs/>
        </w:rPr>
        <w:t>2018269</w:t>
      </w:r>
    </w:p>
    <w:p w14:paraId="33DD6C8C" w14:textId="77777777" w:rsidR="00FA4376" w:rsidRDefault="00FA4376" w:rsidP="00FA4376">
      <w:pPr>
        <w:rPr>
          <w:b/>
          <w:bCs/>
        </w:rPr>
      </w:pPr>
      <w:r>
        <w:rPr>
          <w:b/>
          <w:bCs/>
        </w:rPr>
        <w:t>Name of Module- International Financial Management</w:t>
      </w:r>
    </w:p>
    <w:p w14:paraId="5099F9D8" w14:textId="77777777" w:rsidR="00A55B48" w:rsidRDefault="00A55B48" w:rsidP="00FA4376">
      <w:pPr>
        <w:rPr>
          <w:b/>
          <w:bCs/>
        </w:rPr>
      </w:pPr>
      <w:r>
        <w:rPr>
          <w:b/>
          <w:bCs/>
        </w:rPr>
        <w:t>Module Code- LCBB6002</w:t>
      </w:r>
    </w:p>
    <w:p w14:paraId="3E12BC25" w14:textId="77777777" w:rsidR="00FA4376" w:rsidRDefault="00FA4376" w:rsidP="00FA4376">
      <w:pPr>
        <w:rPr>
          <w:b/>
          <w:bCs/>
        </w:rPr>
      </w:pPr>
      <w:r>
        <w:rPr>
          <w:b/>
          <w:bCs/>
        </w:rPr>
        <w:t xml:space="preserve">Module Lecturer- Dr Konstantina Mari, Dr </w:t>
      </w:r>
      <w:proofErr w:type="spellStart"/>
      <w:r>
        <w:rPr>
          <w:b/>
          <w:bCs/>
        </w:rPr>
        <w:t>Rexon</w:t>
      </w:r>
      <w:proofErr w:type="spellEnd"/>
      <w:r>
        <w:rPr>
          <w:b/>
          <w:bCs/>
        </w:rPr>
        <w:t xml:space="preserve"> </w:t>
      </w:r>
      <w:proofErr w:type="spellStart"/>
      <w:r>
        <w:rPr>
          <w:b/>
          <w:bCs/>
        </w:rPr>
        <w:t>Nting</w:t>
      </w:r>
      <w:proofErr w:type="spellEnd"/>
      <w:r>
        <w:rPr>
          <w:b/>
          <w:bCs/>
        </w:rPr>
        <w:t>, Zainab Atta</w:t>
      </w:r>
    </w:p>
    <w:p w14:paraId="6FC8A7C3" w14:textId="77777777" w:rsidR="00FA4376" w:rsidRPr="00FA4376" w:rsidRDefault="00FA4376" w:rsidP="00FA4376">
      <w:pPr>
        <w:rPr>
          <w:b/>
          <w:bCs/>
        </w:rPr>
      </w:pPr>
    </w:p>
    <w:p w14:paraId="7FD8D940" w14:textId="77777777" w:rsidR="00F36E2D" w:rsidRDefault="00F36E2D" w:rsidP="004C2D4E">
      <w:pPr>
        <w:jc w:val="both"/>
        <w:rPr>
          <w:rFonts w:eastAsiaTheme="majorEastAsia" w:cstheme="majorBidi"/>
          <w:b/>
          <w:sz w:val="32"/>
          <w:szCs w:val="32"/>
        </w:rPr>
      </w:pPr>
      <w:r>
        <w:br w:type="page"/>
      </w:r>
    </w:p>
    <w:sdt>
      <w:sdtPr>
        <w:rPr>
          <w:rFonts w:ascii="Times New Roman" w:eastAsiaTheme="minorHAnsi" w:hAnsi="Times New Roman" w:cstheme="minorBidi"/>
          <w:color w:val="auto"/>
          <w:sz w:val="24"/>
          <w:szCs w:val="22"/>
        </w:rPr>
        <w:id w:val="1899324807"/>
        <w:docPartObj>
          <w:docPartGallery w:val="Table of Contents"/>
          <w:docPartUnique/>
        </w:docPartObj>
      </w:sdtPr>
      <w:sdtEndPr>
        <w:rPr>
          <w:b/>
          <w:bCs/>
          <w:noProof/>
        </w:rPr>
      </w:sdtEndPr>
      <w:sdtContent>
        <w:p w14:paraId="3D135E5E" w14:textId="77777777" w:rsidR="00047009" w:rsidRPr="00047009" w:rsidRDefault="00047009" w:rsidP="004C2D4E">
          <w:pPr>
            <w:pStyle w:val="TOCHeading"/>
            <w:spacing w:line="360" w:lineRule="auto"/>
            <w:jc w:val="both"/>
            <w:rPr>
              <w:rStyle w:val="Heading1Char"/>
              <w:color w:val="auto"/>
            </w:rPr>
          </w:pPr>
          <w:r w:rsidRPr="00047009">
            <w:rPr>
              <w:rStyle w:val="Heading1Char"/>
              <w:color w:val="auto"/>
            </w:rPr>
            <w:t>Table of Contents</w:t>
          </w:r>
        </w:p>
        <w:p w14:paraId="2B180834" w14:textId="038B1AAC" w:rsidR="00155610" w:rsidRDefault="00047009">
          <w:pPr>
            <w:pStyle w:val="TOC1"/>
            <w:tabs>
              <w:tab w:val="right" w:leader="dot" w:pos="9350"/>
            </w:tabs>
            <w:rPr>
              <w:rFonts w:asciiTheme="minorHAnsi" w:eastAsiaTheme="minorEastAsia" w:hAnsiTheme="minorHAnsi" w:cs="Mangal"/>
              <w:noProof/>
              <w:sz w:val="22"/>
              <w:szCs w:val="20"/>
              <w:lang w:bidi="hi-IN"/>
            </w:rPr>
          </w:pPr>
          <w:r>
            <w:rPr>
              <w:b/>
              <w:bCs/>
              <w:noProof/>
            </w:rPr>
            <w:fldChar w:fldCharType="begin"/>
          </w:r>
          <w:r>
            <w:rPr>
              <w:b/>
              <w:bCs/>
              <w:noProof/>
            </w:rPr>
            <w:instrText xml:space="preserve"> TOC \o "1-3" \h \z \u </w:instrText>
          </w:r>
          <w:r>
            <w:rPr>
              <w:b/>
              <w:bCs/>
              <w:noProof/>
            </w:rPr>
            <w:fldChar w:fldCharType="separate"/>
          </w:r>
          <w:hyperlink w:anchor="_Toc132119877" w:history="1">
            <w:r w:rsidR="00155610" w:rsidRPr="004F0A43">
              <w:rPr>
                <w:rStyle w:val="Hyperlink"/>
                <w:noProof/>
              </w:rPr>
              <w:t>Introduction</w:t>
            </w:r>
            <w:r w:rsidR="00155610">
              <w:rPr>
                <w:noProof/>
                <w:webHidden/>
              </w:rPr>
              <w:tab/>
            </w:r>
            <w:r w:rsidR="00155610">
              <w:rPr>
                <w:rStyle w:val="Hyperlink"/>
                <w:noProof/>
              </w:rPr>
              <w:fldChar w:fldCharType="begin"/>
            </w:r>
            <w:r w:rsidR="00155610">
              <w:rPr>
                <w:noProof/>
                <w:webHidden/>
              </w:rPr>
              <w:instrText xml:space="preserve"> PAGEREF _Toc132119877 \h </w:instrText>
            </w:r>
            <w:r w:rsidR="00155610">
              <w:rPr>
                <w:rStyle w:val="Hyperlink"/>
                <w:noProof/>
              </w:rPr>
            </w:r>
            <w:r w:rsidR="00155610">
              <w:rPr>
                <w:rStyle w:val="Hyperlink"/>
                <w:noProof/>
              </w:rPr>
              <w:fldChar w:fldCharType="separate"/>
            </w:r>
            <w:r w:rsidR="00155610">
              <w:rPr>
                <w:noProof/>
                <w:webHidden/>
              </w:rPr>
              <w:t>3</w:t>
            </w:r>
            <w:r w:rsidR="00155610">
              <w:rPr>
                <w:rStyle w:val="Hyperlink"/>
                <w:noProof/>
              </w:rPr>
              <w:fldChar w:fldCharType="end"/>
            </w:r>
          </w:hyperlink>
          <w:r w:rsidR="00040554">
            <w:rPr>
              <w:rStyle w:val="Hyperlink"/>
              <w:noProof/>
            </w:rPr>
            <w:t xml:space="preserve">   </w:t>
          </w:r>
        </w:p>
        <w:p w14:paraId="53FF7461"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78" w:history="1">
            <w:r w:rsidR="00155610" w:rsidRPr="004F0A43">
              <w:rPr>
                <w:rStyle w:val="Hyperlink"/>
                <w:noProof/>
              </w:rPr>
              <w:t>Importance of International Financial Management to Unilever</w:t>
            </w:r>
            <w:r w:rsidR="00155610">
              <w:rPr>
                <w:noProof/>
                <w:webHidden/>
              </w:rPr>
              <w:tab/>
            </w:r>
            <w:r w:rsidR="00155610">
              <w:rPr>
                <w:rStyle w:val="Hyperlink"/>
                <w:noProof/>
              </w:rPr>
              <w:fldChar w:fldCharType="begin"/>
            </w:r>
            <w:r w:rsidR="00155610">
              <w:rPr>
                <w:noProof/>
                <w:webHidden/>
              </w:rPr>
              <w:instrText xml:space="preserve"> PAGEREF _Toc132119878 \h </w:instrText>
            </w:r>
            <w:r w:rsidR="00155610">
              <w:rPr>
                <w:rStyle w:val="Hyperlink"/>
                <w:noProof/>
              </w:rPr>
            </w:r>
            <w:r w:rsidR="00155610">
              <w:rPr>
                <w:rStyle w:val="Hyperlink"/>
                <w:noProof/>
              </w:rPr>
              <w:fldChar w:fldCharType="separate"/>
            </w:r>
            <w:r w:rsidR="00155610">
              <w:rPr>
                <w:noProof/>
                <w:webHidden/>
              </w:rPr>
              <w:t>3</w:t>
            </w:r>
            <w:r w:rsidR="00155610">
              <w:rPr>
                <w:rStyle w:val="Hyperlink"/>
                <w:noProof/>
              </w:rPr>
              <w:fldChar w:fldCharType="end"/>
            </w:r>
          </w:hyperlink>
        </w:p>
        <w:p w14:paraId="0A207DA4"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79" w:history="1">
            <w:r w:rsidR="00155610" w:rsidRPr="004F0A43">
              <w:rPr>
                <w:rStyle w:val="Hyperlink"/>
                <w:noProof/>
              </w:rPr>
              <w:t>Challenges Facing Unilever in Different International Financial Management-</w:t>
            </w:r>
            <w:r w:rsidR="00155610">
              <w:rPr>
                <w:noProof/>
                <w:webHidden/>
              </w:rPr>
              <w:tab/>
            </w:r>
            <w:r w:rsidR="00155610">
              <w:rPr>
                <w:rStyle w:val="Hyperlink"/>
                <w:noProof/>
              </w:rPr>
              <w:fldChar w:fldCharType="begin"/>
            </w:r>
            <w:r w:rsidR="00155610">
              <w:rPr>
                <w:noProof/>
                <w:webHidden/>
              </w:rPr>
              <w:instrText xml:space="preserve"> PAGEREF _Toc132119879 \h </w:instrText>
            </w:r>
            <w:r w:rsidR="00155610">
              <w:rPr>
                <w:rStyle w:val="Hyperlink"/>
                <w:noProof/>
              </w:rPr>
            </w:r>
            <w:r w:rsidR="00155610">
              <w:rPr>
                <w:rStyle w:val="Hyperlink"/>
                <w:noProof/>
              </w:rPr>
              <w:fldChar w:fldCharType="separate"/>
            </w:r>
            <w:r w:rsidR="00155610">
              <w:rPr>
                <w:noProof/>
                <w:webHidden/>
              </w:rPr>
              <w:t>3</w:t>
            </w:r>
            <w:r w:rsidR="00155610">
              <w:rPr>
                <w:rStyle w:val="Hyperlink"/>
                <w:noProof/>
              </w:rPr>
              <w:fldChar w:fldCharType="end"/>
            </w:r>
          </w:hyperlink>
        </w:p>
        <w:p w14:paraId="1B80AC3C"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80" w:history="1">
            <w:r w:rsidR="00155610" w:rsidRPr="004F0A43">
              <w:rPr>
                <w:rStyle w:val="Hyperlink"/>
                <w:noProof/>
              </w:rPr>
              <w:t>Unilever's Dividend Distribution Policy</w:t>
            </w:r>
            <w:r w:rsidR="00155610">
              <w:rPr>
                <w:noProof/>
                <w:webHidden/>
              </w:rPr>
              <w:tab/>
            </w:r>
            <w:r w:rsidR="00155610">
              <w:rPr>
                <w:rStyle w:val="Hyperlink"/>
                <w:noProof/>
              </w:rPr>
              <w:fldChar w:fldCharType="begin"/>
            </w:r>
            <w:r w:rsidR="00155610">
              <w:rPr>
                <w:noProof/>
                <w:webHidden/>
              </w:rPr>
              <w:instrText xml:space="preserve"> PAGEREF _Toc132119880 \h </w:instrText>
            </w:r>
            <w:r w:rsidR="00155610">
              <w:rPr>
                <w:rStyle w:val="Hyperlink"/>
                <w:noProof/>
              </w:rPr>
            </w:r>
            <w:r w:rsidR="00155610">
              <w:rPr>
                <w:rStyle w:val="Hyperlink"/>
                <w:noProof/>
              </w:rPr>
              <w:fldChar w:fldCharType="separate"/>
            </w:r>
            <w:r w:rsidR="00155610">
              <w:rPr>
                <w:noProof/>
                <w:webHidden/>
              </w:rPr>
              <w:t>5</w:t>
            </w:r>
            <w:r w:rsidR="00155610">
              <w:rPr>
                <w:rStyle w:val="Hyperlink"/>
                <w:noProof/>
              </w:rPr>
              <w:fldChar w:fldCharType="end"/>
            </w:r>
          </w:hyperlink>
        </w:p>
        <w:p w14:paraId="325C415B"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81" w:history="1">
            <w:r w:rsidR="00155610" w:rsidRPr="004F0A43">
              <w:rPr>
                <w:rStyle w:val="Hyperlink"/>
                <w:noProof/>
              </w:rPr>
              <w:t>Efficient Market Hypothesis Theory in Unilever's</w:t>
            </w:r>
            <w:r w:rsidR="00155610">
              <w:rPr>
                <w:noProof/>
                <w:webHidden/>
              </w:rPr>
              <w:tab/>
            </w:r>
            <w:r w:rsidR="00155610">
              <w:rPr>
                <w:rStyle w:val="Hyperlink"/>
                <w:noProof/>
              </w:rPr>
              <w:fldChar w:fldCharType="begin"/>
            </w:r>
            <w:r w:rsidR="00155610">
              <w:rPr>
                <w:noProof/>
                <w:webHidden/>
              </w:rPr>
              <w:instrText xml:space="preserve"> PAGEREF _Toc132119881 \h </w:instrText>
            </w:r>
            <w:r w:rsidR="00155610">
              <w:rPr>
                <w:rStyle w:val="Hyperlink"/>
                <w:noProof/>
              </w:rPr>
            </w:r>
            <w:r w:rsidR="00155610">
              <w:rPr>
                <w:rStyle w:val="Hyperlink"/>
                <w:noProof/>
              </w:rPr>
              <w:fldChar w:fldCharType="separate"/>
            </w:r>
            <w:r w:rsidR="00155610">
              <w:rPr>
                <w:noProof/>
                <w:webHidden/>
              </w:rPr>
              <w:t>7</w:t>
            </w:r>
            <w:r w:rsidR="00155610">
              <w:rPr>
                <w:rStyle w:val="Hyperlink"/>
                <w:noProof/>
              </w:rPr>
              <w:fldChar w:fldCharType="end"/>
            </w:r>
          </w:hyperlink>
        </w:p>
        <w:p w14:paraId="18440572"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82" w:history="1">
            <w:r w:rsidR="00155610" w:rsidRPr="004F0A43">
              <w:rPr>
                <w:rStyle w:val="Hyperlink"/>
                <w:noProof/>
              </w:rPr>
              <w:t>Unilever's Methods of Appraising Projects</w:t>
            </w:r>
            <w:r w:rsidR="00155610">
              <w:rPr>
                <w:noProof/>
                <w:webHidden/>
              </w:rPr>
              <w:tab/>
            </w:r>
            <w:r w:rsidR="00155610">
              <w:rPr>
                <w:rStyle w:val="Hyperlink"/>
                <w:noProof/>
              </w:rPr>
              <w:fldChar w:fldCharType="begin"/>
            </w:r>
            <w:r w:rsidR="00155610">
              <w:rPr>
                <w:noProof/>
                <w:webHidden/>
              </w:rPr>
              <w:instrText xml:space="preserve"> PAGEREF _Toc132119882 \h </w:instrText>
            </w:r>
            <w:r w:rsidR="00155610">
              <w:rPr>
                <w:rStyle w:val="Hyperlink"/>
                <w:noProof/>
              </w:rPr>
            </w:r>
            <w:r w:rsidR="00155610">
              <w:rPr>
                <w:rStyle w:val="Hyperlink"/>
                <w:noProof/>
              </w:rPr>
              <w:fldChar w:fldCharType="separate"/>
            </w:r>
            <w:r w:rsidR="00155610">
              <w:rPr>
                <w:noProof/>
                <w:webHidden/>
              </w:rPr>
              <w:t>8</w:t>
            </w:r>
            <w:r w:rsidR="00155610">
              <w:rPr>
                <w:rStyle w:val="Hyperlink"/>
                <w:noProof/>
              </w:rPr>
              <w:fldChar w:fldCharType="end"/>
            </w:r>
          </w:hyperlink>
        </w:p>
        <w:p w14:paraId="0491A189"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83" w:history="1">
            <w:r w:rsidR="00155610" w:rsidRPr="004F0A43">
              <w:rPr>
                <w:rStyle w:val="Hyperlink"/>
                <w:noProof/>
              </w:rPr>
              <w:t>Empirical Evidence Supporting the Analysis</w:t>
            </w:r>
            <w:r w:rsidR="00155610">
              <w:rPr>
                <w:noProof/>
                <w:webHidden/>
              </w:rPr>
              <w:tab/>
            </w:r>
            <w:r w:rsidR="00155610">
              <w:rPr>
                <w:rStyle w:val="Hyperlink"/>
                <w:noProof/>
              </w:rPr>
              <w:fldChar w:fldCharType="begin"/>
            </w:r>
            <w:r w:rsidR="00155610">
              <w:rPr>
                <w:noProof/>
                <w:webHidden/>
              </w:rPr>
              <w:instrText xml:space="preserve"> PAGEREF _Toc132119883 \h </w:instrText>
            </w:r>
            <w:r w:rsidR="00155610">
              <w:rPr>
                <w:rStyle w:val="Hyperlink"/>
                <w:noProof/>
              </w:rPr>
            </w:r>
            <w:r w:rsidR="00155610">
              <w:rPr>
                <w:rStyle w:val="Hyperlink"/>
                <w:noProof/>
              </w:rPr>
              <w:fldChar w:fldCharType="separate"/>
            </w:r>
            <w:r w:rsidR="00155610">
              <w:rPr>
                <w:noProof/>
                <w:webHidden/>
              </w:rPr>
              <w:t>8</w:t>
            </w:r>
            <w:r w:rsidR="00155610">
              <w:rPr>
                <w:rStyle w:val="Hyperlink"/>
                <w:noProof/>
              </w:rPr>
              <w:fldChar w:fldCharType="end"/>
            </w:r>
          </w:hyperlink>
        </w:p>
        <w:p w14:paraId="61EEC44F"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84" w:history="1">
            <w:r w:rsidR="00155610" w:rsidRPr="004F0A43">
              <w:rPr>
                <w:rStyle w:val="Hyperlink"/>
                <w:noProof/>
              </w:rPr>
              <w:t>Conclusion</w:t>
            </w:r>
            <w:r w:rsidR="00155610">
              <w:rPr>
                <w:noProof/>
                <w:webHidden/>
              </w:rPr>
              <w:tab/>
            </w:r>
            <w:r w:rsidR="00155610">
              <w:rPr>
                <w:rStyle w:val="Hyperlink"/>
                <w:noProof/>
              </w:rPr>
              <w:fldChar w:fldCharType="begin"/>
            </w:r>
            <w:r w:rsidR="00155610">
              <w:rPr>
                <w:noProof/>
                <w:webHidden/>
              </w:rPr>
              <w:instrText xml:space="preserve"> PAGEREF _Toc132119884 \h </w:instrText>
            </w:r>
            <w:r w:rsidR="00155610">
              <w:rPr>
                <w:rStyle w:val="Hyperlink"/>
                <w:noProof/>
              </w:rPr>
            </w:r>
            <w:r w:rsidR="00155610">
              <w:rPr>
                <w:rStyle w:val="Hyperlink"/>
                <w:noProof/>
              </w:rPr>
              <w:fldChar w:fldCharType="separate"/>
            </w:r>
            <w:r w:rsidR="00155610">
              <w:rPr>
                <w:noProof/>
                <w:webHidden/>
              </w:rPr>
              <w:t>8</w:t>
            </w:r>
            <w:r w:rsidR="00155610">
              <w:rPr>
                <w:rStyle w:val="Hyperlink"/>
                <w:noProof/>
              </w:rPr>
              <w:fldChar w:fldCharType="end"/>
            </w:r>
          </w:hyperlink>
        </w:p>
        <w:p w14:paraId="1FEDE5BD" w14:textId="77777777" w:rsidR="00155610" w:rsidRDefault="00000000">
          <w:pPr>
            <w:pStyle w:val="TOC1"/>
            <w:tabs>
              <w:tab w:val="right" w:leader="dot" w:pos="9350"/>
            </w:tabs>
            <w:rPr>
              <w:rFonts w:asciiTheme="minorHAnsi" w:eastAsiaTheme="minorEastAsia" w:hAnsiTheme="minorHAnsi" w:cs="Mangal"/>
              <w:noProof/>
              <w:sz w:val="22"/>
              <w:szCs w:val="20"/>
              <w:lang w:bidi="hi-IN"/>
            </w:rPr>
          </w:pPr>
          <w:hyperlink w:anchor="_Toc132119885" w:history="1">
            <w:r w:rsidR="00155610" w:rsidRPr="004F0A43">
              <w:rPr>
                <w:rStyle w:val="Hyperlink"/>
                <w:noProof/>
              </w:rPr>
              <w:t>References</w:t>
            </w:r>
            <w:r w:rsidR="00155610">
              <w:rPr>
                <w:noProof/>
                <w:webHidden/>
              </w:rPr>
              <w:tab/>
            </w:r>
            <w:r w:rsidR="00155610">
              <w:rPr>
                <w:rStyle w:val="Hyperlink"/>
                <w:noProof/>
              </w:rPr>
              <w:fldChar w:fldCharType="begin"/>
            </w:r>
            <w:r w:rsidR="00155610">
              <w:rPr>
                <w:noProof/>
                <w:webHidden/>
              </w:rPr>
              <w:instrText xml:space="preserve"> PAGEREF _Toc132119885 \h </w:instrText>
            </w:r>
            <w:r w:rsidR="00155610">
              <w:rPr>
                <w:rStyle w:val="Hyperlink"/>
                <w:noProof/>
              </w:rPr>
            </w:r>
            <w:r w:rsidR="00155610">
              <w:rPr>
                <w:rStyle w:val="Hyperlink"/>
                <w:noProof/>
              </w:rPr>
              <w:fldChar w:fldCharType="separate"/>
            </w:r>
            <w:r w:rsidR="00155610">
              <w:rPr>
                <w:noProof/>
                <w:webHidden/>
              </w:rPr>
              <w:t>9</w:t>
            </w:r>
            <w:r w:rsidR="00155610">
              <w:rPr>
                <w:rStyle w:val="Hyperlink"/>
                <w:noProof/>
              </w:rPr>
              <w:fldChar w:fldCharType="end"/>
            </w:r>
          </w:hyperlink>
        </w:p>
        <w:p w14:paraId="049351BD" w14:textId="77777777" w:rsidR="00047009" w:rsidRDefault="00047009" w:rsidP="004C2D4E">
          <w:pPr>
            <w:jc w:val="both"/>
          </w:pPr>
          <w:r>
            <w:rPr>
              <w:b/>
              <w:bCs/>
              <w:noProof/>
            </w:rPr>
            <w:fldChar w:fldCharType="end"/>
          </w:r>
        </w:p>
      </w:sdtContent>
    </w:sdt>
    <w:p w14:paraId="22B37D7A" w14:textId="77777777" w:rsidR="00047009" w:rsidRDefault="00047009" w:rsidP="004C2D4E">
      <w:pPr>
        <w:jc w:val="both"/>
        <w:rPr>
          <w:rFonts w:eastAsiaTheme="majorEastAsia" w:cstheme="majorBidi"/>
          <w:b/>
          <w:sz w:val="32"/>
          <w:szCs w:val="32"/>
        </w:rPr>
      </w:pPr>
      <w:r>
        <w:br w:type="page"/>
      </w:r>
    </w:p>
    <w:p w14:paraId="5AE1858A" w14:textId="77777777" w:rsidR="00F32D5D" w:rsidRPr="000C4700" w:rsidRDefault="003C7BAA" w:rsidP="004C2D4E">
      <w:pPr>
        <w:pStyle w:val="Heading1"/>
        <w:jc w:val="both"/>
        <w:rPr>
          <w:color w:val="000000" w:themeColor="text1"/>
          <w:sz w:val="24"/>
          <w:szCs w:val="24"/>
        </w:rPr>
      </w:pPr>
      <w:bookmarkStart w:id="0" w:name="_Toc132119877"/>
      <w:r w:rsidRPr="000C4700">
        <w:rPr>
          <w:color w:val="000000" w:themeColor="text1"/>
          <w:sz w:val="24"/>
          <w:szCs w:val="24"/>
        </w:rPr>
        <w:lastRenderedPageBreak/>
        <w:t>Introduction</w:t>
      </w:r>
      <w:bookmarkEnd w:id="0"/>
    </w:p>
    <w:p w14:paraId="18CCDF45" w14:textId="35554CFA" w:rsidR="001D1FE9" w:rsidRPr="000C4700" w:rsidRDefault="00567783" w:rsidP="004C2D4E">
      <w:pPr>
        <w:jc w:val="both"/>
        <w:rPr>
          <w:color w:val="000000" w:themeColor="text1"/>
          <w:szCs w:val="24"/>
        </w:rPr>
      </w:pPr>
      <w:r w:rsidRPr="000C4700">
        <w:rPr>
          <w:color w:val="000000" w:themeColor="text1"/>
          <w:szCs w:val="24"/>
        </w:rPr>
        <w:t xml:space="preserve">Unilever is a multinational corporation that operates in </w:t>
      </w:r>
      <w:r w:rsidR="00644B76">
        <w:rPr>
          <w:color w:val="000000" w:themeColor="text1"/>
          <w:szCs w:val="24"/>
        </w:rPr>
        <w:t xml:space="preserve">the </w:t>
      </w:r>
      <w:r w:rsidR="00F241E3">
        <w:rPr>
          <w:color w:val="000000" w:themeColor="text1"/>
          <w:szCs w:val="24"/>
        </w:rPr>
        <w:t>fast-moving</w:t>
      </w:r>
      <w:r w:rsidR="00644B76">
        <w:rPr>
          <w:color w:val="000000" w:themeColor="text1"/>
          <w:szCs w:val="24"/>
        </w:rPr>
        <w:t xml:space="preserve"> consumer goods</w:t>
      </w:r>
      <w:r w:rsidR="0080256E">
        <w:rPr>
          <w:color w:val="000000" w:themeColor="text1"/>
          <w:szCs w:val="24"/>
        </w:rPr>
        <w:t xml:space="preserve"> sector. It</w:t>
      </w:r>
      <w:r w:rsidRPr="000C4700">
        <w:rPr>
          <w:color w:val="000000" w:themeColor="text1"/>
          <w:szCs w:val="24"/>
        </w:rPr>
        <w:t xml:space="preserve"> was </w:t>
      </w:r>
      <w:r w:rsidR="00524EB1">
        <w:rPr>
          <w:color w:val="000000" w:themeColor="text1"/>
          <w:szCs w:val="24"/>
        </w:rPr>
        <w:t xml:space="preserve">established </w:t>
      </w:r>
      <w:r w:rsidR="00035F12">
        <w:rPr>
          <w:color w:val="000000" w:themeColor="text1"/>
          <w:szCs w:val="24"/>
        </w:rPr>
        <w:t>in</w:t>
      </w:r>
      <w:r w:rsidR="00F75E6A">
        <w:rPr>
          <w:color w:val="000000" w:themeColor="text1"/>
          <w:szCs w:val="24"/>
        </w:rPr>
        <w:t xml:space="preserve"> </w:t>
      </w:r>
      <w:r w:rsidRPr="000C4700">
        <w:rPr>
          <w:color w:val="000000" w:themeColor="text1"/>
          <w:szCs w:val="24"/>
        </w:rPr>
        <w:t>1929</w:t>
      </w:r>
      <w:r w:rsidR="00035F12">
        <w:rPr>
          <w:color w:val="000000" w:themeColor="text1"/>
          <w:szCs w:val="24"/>
        </w:rPr>
        <w:t xml:space="preserve"> year</w:t>
      </w:r>
      <w:r w:rsidR="0000545C">
        <w:rPr>
          <w:color w:val="000000" w:themeColor="text1"/>
          <w:szCs w:val="24"/>
        </w:rPr>
        <w:t xml:space="preserve"> by the merger of two enterprises</w:t>
      </w:r>
      <w:r w:rsidRPr="000C4700">
        <w:rPr>
          <w:color w:val="000000" w:themeColor="text1"/>
          <w:szCs w:val="24"/>
        </w:rPr>
        <w:t xml:space="preserve">, Lever Brothers and Margarine </w:t>
      </w:r>
      <w:proofErr w:type="spellStart"/>
      <w:r w:rsidRPr="000C4700">
        <w:rPr>
          <w:color w:val="000000" w:themeColor="text1"/>
          <w:szCs w:val="24"/>
        </w:rPr>
        <w:t>Un</w:t>
      </w:r>
      <w:r w:rsidR="00FD6F93">
        <w:rPr>
          <w:color w:val="000000" w:themeColor="text1"/>
          <w:szCs w:val="24"/>
        </w:rPr>
        <w:t>ie</w:t>
      </w:r>
      <w:proofErr w:type="spellEnd"/>
      <w:r w:rsidR="00FD6F93">
        <w:rPr>
          <w:color w:val="000000" w:themeColor="text1"/>
          <w:szCs w:val="24"/>
        </w:rPr>
        <w:t xml:space="preserve">. The firm </w:t>
      </w:r>
      <w:r w:rsidR="00F241E3">
        <w:rPr>
          <w:color w:val="000000" w:themeColor="text1"/>
          <w:szCs w:val="24"/>
        </w:rPr>
        <w:t>sells</w:t>
      </w:r>
      <w:r w:rsidR="00FD6F93">
        <w:rPr>
          <w:color w:val="000000" w:themeColor="text1"/>
          <w:szCs w:val="24"/>
        </w:rPr>
        <w:t xml:space="preserve"> its goods</w:t>
      </w:r>
      <w:r w:rsidR="00B41510">
        <w:rPr>
          <w:color w:val="000000" w:themeColor="text1"/>
          <w:szCs w:val="24"/>
        </w:rPr>
        <w:t xml:space="preserve"> and services </w:t>
      </w:r>
      <w:r w:rsidR="00065C10">
        <w:rPr>
          <w:color w:val="000000" w:themeColor="text1"/>
          <w:szCs w:val="24"/>
        </w:rPr>
        <w:t xml:space="preserve">over one </w:t>
      </w:r>
      <w:r w:rsidR="00886F89">
        <w:rPr>
          <w:color w:val="000000" w:themeColor="text1"/>
          <w:szCs w:val="24"/>
        </w:rPr>
        <w:t>ninety</w:t>
      </w:r>
      <w:r w:rsidRPr="000C4700">
        <w:rPr>
          <w:color w:val="000000" w:themeColor="text1"/>
          <w:szCs w:val="24"/>
        </w:rPr>
        <w:t xml:space="preserve"> </w:t>
      </w:r>
      <w:r w:rsidR="00B41510">
        <w:rPr>
          <w:color w:val="000000" w:themeColor="text1"/>
          <w:szCs w:val="24"/>
        </w:rPr>
        <w:t>nations</w:t>
      </w:r>
      <w:r w:rsidR="00A36B12">
        <w:rPr>
          <w:color w:val="000000" w:themeColor="text1"/>
          <w:szCs w:val="24"/>
        </w:rPr>
        <w:t xml:space="preserve">, and it has used </w:t>
      </w:r>
      <w:proofErr w:type="gramStart"/>
      <w:r w:rsidR="00A36B12">
        <w:rPr>
          <w:color w:val="000000" w:themeColor="text1"/>
          <w:szCs w:val="24"/>
        </w:rPr>
        <w:t>mixed</w:t>
      </w:r>
      <w:proofErr w:type="gramEnd"/>
      <w:r w:rsidR="00A36B12">
        <w:rPr>
          <w:color w:val="000000" w:themeColor="text1"/>
          <w:szCs w:val="24"/>
        </w:rPr>
        <w:t xml:space="preserve"> </w:t>
      </w:r>
      <w:r w:rsidRPr="000C4700">
        <w:rPr>
          <w:color w:val="000000" w:themeColor="text1"/>
          <w:szCs w:val="24"/>
        </w:rPr>
        <w:t>portfolio, including Dove, Knorr,</w:t>
      </w:r>
      <w:r w:rsidR="00933CAA">
        <w:rPr>
          <w:color w:val="000000" w:themeColor="text1"/>
          <w:szCs w:val="24"/>
        </w:rPr>
        <w:t xml:space="preserve"> </w:t>
      </w:r>
      <w:r w:rsidR="00933CAA" w:rsidRPr="000C4700">
        <w:rPr>
          <w:color w:val="000000" w:themeColor="text1"/>
          <w:szCs w:val="24"/>
        </w:rPr>
        <w:t xml:space="preserve">Lipton, </w:t>
      </w:r>
      <w:r w:rsidRPr="000C4700">
        <w:rPr>
          <w:color w:val="000000" w:themeColor="text1"/>
          <w:szCs w:val="24"/>
        </w:rPr>
        <w:t xml:space="preserve">and Axe. International Financial Management (IFM) is crucial for Unilever, given its global operations and presence in various markets. In this </w:t>
      </w:r>
      <w:r w:rsidR="005F7B21">
        <w:rPr>
          <w:color w:val="000000" w:themeColor="text1"/>
          <w:szCs w:val="24"/>
        </w:rPr>
        <w:t>essay</w:t>
      </w:r>
      <w:r w:rsidRPr="000C4700">
        <w:rPr>
          <w:color w:val="000000" w:themeColor="text1"/>
          <w:szCs w:val="24"/>
        </w:rPr>
        <w:t xml:space="preserve">, </w:t>
      </w:r>
      <w:r w:rsidR="00F241E3">
        <w:rPr>
          <w:color w:val="000000" w:themeColor="text1"/>
          <w:szCs w:val="24"/>
        </w:rPr>
        <w:t>we will</w:t>
      </w:r>
      <w:r w:rsidR="00527038">
        <w:rPr>
          <w:color w:val="000000" w:themeColor="text1"/>
          <w:szCs w:val="24"/>
        </w:rPr>
        <w:t xml:space="preserve"> </w:t>
      </w:r>
      <w:r w:rsidR="00F241E3">
        <w:rPr>
          <w:color w:val="000000" w:themeColor="text1"/>
          <w:szCs w:val="24"/>
        </w:rPr>
        <w:t>analyzed</w:t>
      </w:r>
      <w:r w:rsidR="00527038">
        <w:rPr>
          <w:color w:val="000000" w:themeColor="text1"/>
          <w:szCs w:val="24"/>
        </w:rPr>
        <w:t xml:space="preserve"> and </w:t>
      </w:r>
      <w:proofErr w:type="gramStart"/>
      <w:r w:rsidR="00F241E3">
        <w:rPr>
          <w:color w:val="000000" w:themeColor="text1"/>
          <w:szCs w:val="24"/>
        </w:rPr>
        <w:t xml:space="preserve">evaluated </w:t>
      </w:r>
      <w:r w:rsidR="00527038">
        <w:rPr>
          <w:color w:val="000000" w:themeColor="text1"/>
          <w:szCs w:val="24"/>
        </w:rPr>
        <w:t xml:space="preserve"> </w:t>
      </w:r>
      <w:r w:rsidRPr="000C4700">
        <w:rPr>
          <w:color w:val="000000" w:themeColor="text1"/>
          <w:szCs w:val="24"/>
        </w:rPr>
        <w:t>the</w:t>
      </w:r>
      <w:proofErr w:type="gramEnd"/>
      <w:r w:rsidRPr="000C4700">
        <w:rPr>
          <w:color w:val="000000" w:themeColor="text1"/>
          <w:szCs w:val="24"/>
        </w:rPr>
        <w:t xml:space="preserve"> importance of IFM for Unilever</w:t>
      </w:r>
      <w:r w:rsidR="005F7B21" w:rsidRPr="000C4700">
        <w:rPr>
          <w:color w:val="000000" w:themeColor="text1"/>
          <w:szCs w:val="24"/>
        </w:rPr>
        <w:t>;</w:t>
      </w:r>
      <w:r w:rsidRPr="000C4700">
        <w:rPr>
          <w:color w:val="000000" w:themeColor="text1"/>
          <w:szCs w:val="24"/>
        </w:rPr>
        <w:t xml:space="preserve"> challenges</w:t>
      </w:r>
      <w:r w:rsidR="001849CE">
        <w:rPr>
          <w:color w:val="000000" w:themeColor="text1"/>
          <w:szCs w:val="24"/>
        </w:rPr>
        <w:t xml:space="preserve"> will also be discussed which</w:t>
      </w:r>
      <w:r w:rsidRPr="000C4700">
        <w:rPr>
          <w:color w:val="000000" w:themeColor="text1"/>
          <w:szCs w:val="24"/>
        </w:rPr>
        <w:t xml:space="preserve"> the company may be facing in different international financial markets. </w:t>
      </w:r>
      <w:r w:rsidR="005F7B21">
        <w:rPr>
          <w:color w:val="000000" w:themeColor="text1"/>
          <w:szCs w:val="24"/>
        </w:rPr>
        <w:t>Relevant</w:t>
      </w:r>
      <w:r w:rsidRPr="000C4700">
        <w:rPr>
          <w:color w:val="000000" w:themeColor="text1"/>
          <w:szCs w:val="24"/>
        </w:rPr>
        <w:t xml:space="preserve"> IFM theories </w:t>
      </w:r>
      <w:r w:rsidR="00F241E3">
        <w:rPr>
          <w:color w:val="000000" w:themeColor="text1"/>
          <w:szCs w:val="24"/>
        </w:rPr>
        <w:t>will</w:t>
      </w:r>
      <w:r w:rsidRPr="000C4700">
        <w:rPr>
          <w:color w:val="000000" w:themeColor="text1"/>
          <w:szCs w:val="24"/>
        </w:rPr>
        <w:t xml:space="preserve"> assess Unilever's dividend distribution policy, methods of appraising projects, and the efficient market hypothesis theory in the context of its busi</w:t>
      </w:r>
      <w:r w:rsidR="001D1FE9" w:rsidRPr="000C4700">
        <w:rPr>
          <w:color w:val="000000" w:themeColor="text1"/>
          <w:szCs w:val="24"/>
        </w:rPr>
        <w:t>ness</w:t>
      </w:r>
      <w:r w:rsidR="005F7B21">
        <w:rPr>
          <w:color w:val="000000" w:themeColor="text1"/>
          <w:szCs w:val="24"/>
        </w:rPr>
        <w:t xml:space="preserve"> operations</w:t>
      </w:r>
      <w:r w:rsidR="00F241E3">
        <w:rPr>
          <w:color w:val="000000" w:themeColor="text1"/>
          <w:szCs w:val="24"/>
        </w:rPr>
        <w:t xml:space="preserve"> </w:t>
      </w:r>
      <w:proofErr w:type="gramStart"/>
      <w:r w:rsidR="00F241E3">
        <w:rPr>
          <w:color w:val="000000" w:themeColor="text1"/>
          <w:szCs w:val="24"/>
        </w:rPr>
        <w:t xml:space="preserve">which </w:t>
      </w:r>
      <w:r w:rsidR="005F7B21">
        <w:rPr>
          <w:color w:val="000000" w:themeColor="text1"/>
          <w:szCs w:val="24"/>
        </w:rPr>
        <w:t xml:space="preserve"> will</w:t>
      </w:r>
      <w:proofErr w:type="gramEnd"/>
      <w:r w:rsidR="005F7B21">
        <w:rPr>
          <w:color w:val="000000" w:themeColor="text1"/>
          <w:szCs w:val="24"/>
        </w:rPr>
        <w:t xml:space="preserve"> </w:t>
      </w:r>
      <w:r w:rsidR="00F241E3">
        <w:rPr>
          <w:color w:val="000000" w:themeColor="text1"/>
          <w:szCs w:val="24"/>
        </w:rPr>
        <w:t xml:space="preserve"> be </w:t>
      </w:r>
      <w:r w:rsidR="005F7B21">
        <w:rPr>
          <w:color w:val="000000" w:themeColor="text1"/>
          <w:szCs w:val="24"/>
        </w:rPr>
        <w:t xml:space="preserve">also  made. </w:t>
      </w:r>
    </w:p>
    <w:p w14:paraId="069E0F45" w14:textId="77777777" w:rsidR="001D1FE9" w:rsidRPr="000C4700" w:rsidRDefault="001D1FE9" w:rsidP="004C2D4E">
      <w:pPr>
        <w:pStyle w:val="Heading1"/>
        <w:jc w:val="both"/>
        <w:rPr>
          <w:color w:val="000000" w:themeColor="text1"/>
          <w:sz w:val="24"/>
          <w:szCs w:val="24"/>
        </w:rPr>
      </w:pPr>
      <w:bookmarkStart w:id="1" w:name="_Toc132119878"/>
      <w:r w:rsidRPr="000C4700">
        <w:rPr>
          <w:color w:val="000000" w:themeColor="text1"/>
          <w:sz w:val="24"/>
          <w:szCs w:val="24"/>
        </w:rPr>
        <w:t>Importance of Internati</w:t>
      </w:r>
      <w:r w:rsidR="00BF7291" w:rsidRPr="000C4700">
        <w:rPr>
          <w:color w:val="000000" w:themeColor="text1"/>
          <w:sz w:val="24"/>
          <w:szCs w:val="24"/>
        </w:rPr>
        <w:t xml:space="preserve">onal Financial Management </w:t>
      </w:r>
      <w:r w:rsidRPr="000C4700">
        <w:rPr>
          <w:color w:val="000000" w:themeColor="text1"/>
          <w:sz w:val="24"/>
          <w:szCs w:val="24"/>
        </w:rPr>
        <w:t>to Unilever</w:t>
      </w:r>
      <w:bookmarkEnd w:id="1"/>
    </w:p>
    <w:p w14:paraId="78BC7C31" w14:textId="02BAD18D" w:rsidR="001D1FE9" w:rsidRPr="000C4700" w:rsidRDefault="0043610F" w:rsidP="004C2D4E">
      <w:pPr>
        <w:jc w:val="both"/>
        <w:rPr>
          <w:color w:val="000000" w:themeColor="text1"/>
          <w:szCs w:val="24"/>
        </w:rPr>
      </w:pPr>
      <w:r w:rsidRPr="000C4700">
        <w:rPr>
          <w:color w:val="000000" w:themeColor="text1"/>
          <w:szCs w:val="24"/>
        </w:rPr>
        <w:t>It</w:t>
      </w:r>
      <w:r w:rsidR="001D1FE9" w:rsidRPr="000C4700">
        <w:rPr>
          <w:color w:val="000000" w:themeColor="text1"/>
          <w:szCs w:val="24"/>
        </w:rPr>
        <w:t xml:space="preserve"> is </w:t>
      </w:r>
      <w:r w:rsidRPr="000C4700">
        <w:rPr>
          <w:color w:val="000000" w:themeColor="text1"/>
          <w:szCs w:val="24"/>
        </w:rPr>
        <w:t xml:space="preserve">important </w:t>
      </w:r>
      <w:r w:rsidR="001D1FE9" w:rsidRPr="000C4700">
        <w:rPr>
          <w:color w:val="000000" w:themeColor="text1"/>
          <w:szCs w:val="24"/>
        </w:rPr>
        <w:t xml:space="preserve">to Unilever due to its multinational </w:t>
      </w:r>
      <w:r w:rsidR="00F241E3" w:rsidRPr="000C4700">
        <w:rPr>
          <w:color w:val="000000" w:themeColor="text1"/>
          <w:szCs w:val="24"/>
        </w:rPr>
        <w:t>economy</w:t>
      </w:r>
      <w:r w:rsidR="00CD6B9D" w:rsidRPr="000C4700">
        <w:rPr>
          <w:color w:val="000000" w:themeColor="text1"/>
          <w:szCs w:val="24"/>
        </w:rPr>
        <w:t xml:space="preserve"> </w:t>
      </w:r>
      <w:r w:rsidR="0088749A" w:rsidRPr="000C4700">
        <w:rPr>
          <w:color w:val="000000" w:themeColor="text1"/>
          <w:szCs w:val="24"/>
        </w:rPr>
        <w:t xml:space="preserve">as well as business </w:t>
      </w:r>
      <w:r w:rsidR="001D1FE9" w:rsidRPr="000C4700">
        <w:rPr>
          <w:color w:val="000000" w:themeColor="text1"/>
          <w:szCs w:val="24"/>
        </w:rPr>
        <w:t>operations and presence in various markets. The company requires effective management of its financial resources across the globe</w:t>
      </w:r>
      <w:r w:rsidR="001F49C3" w:rsidRPr="000C4700">
        <w:rPr>
          <w:color w:val="000000" w:themeColor="text1"/>
          <w:szCs w:val="24"/>
        </w:rPr>
        <w:t>, including currencies,</w:t>
      </w:r>
      <w:r w:rsidR="001D1FE9" w:rsidRPr="000C4700">
        <w:rPr>
          <w:color w:val="000000" w:themeColor="text1"/>
          <w:szCs w:val="24"/>
        </w:rPr>
        <w:t xml:space="preserve"> rates</w:t>
      </w:r>
      <w:r w:rsidR="001F49C3" w:rsidRPr="000C4700">
        <w:rPr>
          <w:color w:val="000000" w:themeColor="text1"/>
          <w:szCs w:val="24"/>
        </w:rPr>
        <w:t xml:space="preserve"> of interest</w:t>
      </w:r>
      <w:r w:rsidR="001D1FE9" w:rsidRPr="000C4700">
        <w:rPr>
          <w:color w:val="000000" w:themeColor="text1"/>
          <w:szCs w:val="24"/>
        </w:rPr>
        <w:t>, and market risks. For instance, when Unilever acquired Best Foods, an American company, in 2000, it faced currency risk due to the acquisition's size and the exchang</w:t>
      </w:r>
      <w:r w:rsidR="002C5FFB" w:rsidRPr="000C4700">
        <w:rPr>
          <w:color w:val="000000" w:themeColor="text1"/>
          <w:szCs w:val="24"/>
        </w:rPr>
        <w:t>e rate f</w:t>
      </w:r>
      <w:r w:rsidR="00C314FE" w:rsidRPr="000C4700">
        <w:rPr>
          <w:color w:val="000000" w:themeColor="text1"/>
          <w:szCs w:val="24"/>
        </w:rPr>
        <w:t>luctuations (</w:t>
      </w:r>
      <w:proofErr w:type="spellStart"/>
      <w:r w:rsidR="00C314FE" w:rsidRPr="000C4700">
        <w:rPr>
          <w:color w:val="000000" w:themeColor="text1"/>
          <w:szCs w:val="24"/>
        </w:rPr>
        <w:t>Krasodomska</w:t>
      </w:r>
      <w:proofErr w:type="spellEnd"/>
      <w:r w:rsidR="00C314FE" w:rsidRPr="000C4700">
        <w:rPr>
          <w:color w:val="000000" w:themeColor="text1"/>
          <w:szCs w:val="24"/>
        </w:rPr>
        <w:t xml:space="preserve"> et al. 2021). </w:t>
      </w:r>
      <w:r w:rsidR="002C5FFB" w:rsidRPr="000C4700">
        <w:rPr>
          <w:color w:val="000000" w:themeColor="text1"/>
          <w:szCs w:val="24"/>
        </w:rPr>
        <w:t xml:space="preserve">To </w:t>
      </w:r>
      <w:r w:rsidR="009A5026" w:rsidRPr="000C4700">
        <w:rPr>
          <w:color w:val="000000" w:themeColor="text1"/>
          <w:szCs w:val="24"/>
        </w:rPr>
        <w:t>overcome this</w:t>
      </w:r>
      <w:r w:rsidR="001D1FE9" w:rsidRPr="000C4700">
        <w:rPr>
          <w:color w:val="000000" w:themeColor="text1"/>
          <w:szCs w:val="24"/>
        </w:rPr>
        <w:t xml:space="preserve"> risk, the </w:t>
      </w:r>
      <w:r w:rsidR="00CC034D" w:rsidRPr="000C4700">
        <w:rPr>
          <w:color w:val="000000" w:themeColor="text1"/>
          <w:szCs w:val="24"/>
        </w:rPr>
        <w:t xml:space="preserve">firm </w:t>
      </w:r>
      <w:r w:rsidR="00A445FF" w:rsidRPr="000C4700">
        <w:rPr>
          <w:color w:val="000000" w:themeColor="text1"/>
          <w:szCs w:val="24"/>
        </w:rPr>
        <w:t xml:space="preserve">employed several </w:t>
      </w:r>
      <w:r w:rsidR="001D1FE9" w:rsidRPr="000C4700">
        <w:rPr>
          <w:color w:val="000000" w:themeColor="text1"/>
          <w:szCs w:val="24"/>
        </w:rPr>
        <w:t>strategies</w:t>
      </w:r>
      <w:r w:rsidR="00A445FF" w:rsidRPr="000C4700">
        <w:rPr>
          <w:color w:val="000000" w:themeColor="text1"/>
          <w:szCs w:val="24"/>
        </w:rPr>
        <w:t xml:space="preserve"> of IFM</w:t>
      </w:r>
      <w:r w:rsidR="001D1FE9" w:rsidRPr="000C4700">
        <w:rPr>
          <w:color w:val="000000" w:themeColor="text1"/>
          <w:szCs w:val="24"/>
        </w:rPr>
        <w:t>, such as currency hedging, to reduce the potential loss from exchange rate movements.</w:t>
      </w:r>
    </w:p>
    <w:p w14:paraId="71F5517E" w14:textId="40A01DEA" w:rsidR="00567783" w:rsidRPr="000C4700" w:rsidRDefault="001D1FE9" w:rsidP="004C2D4E">
      <w:pPr>
        <w:jc w:val="both"/>
        <w:rPr>
          <w:color w:val="000000" w:themeColor="text1"/>
          <w:szCs w:val="24"/>
        </w:rPr>
      </w:pPr>
      <w:r w:rsidRPr="000C4700">
        <w:rPr>
          <w:color w:val="000000" w:themeColor="text1"/>
          <w:szCs w:val="24"/>
        </w:rPr>
        <w:t xml:space="preserve">Moreover, Unilever </w:t>
      </w:r>
      <w:r w:rsidR="005F7B21">
        <w:rPr>
          <w:color w:val="000000" w:themeColor="text1"/>
          <w:szCs w:val="24"/>
        </w:rPr>
        <w:t>uses</w:t>
      </w:r>
      <w:r w:rsidR="00A445FF" w:rsidRPr="000C4700">
        <w:rPr>
          <w:color w:val="000000" w:themeColor="text1"/>
          <w:szCs w:val="24"/>
        </w:rPr>
        <w:t xml:space="preserve"> this</w:t>
      </w:r>
      <w:r w:rsidRPr="000C4700">
        <w:rPr>
          <w:color w:val="000000" w:themeColor="text1"/>
          <w:szCs w:val="24"/>
        </w:rPr>
        <w:t xml:space="preserve"> to optimize its capital structure by balancing debt and equity. The capital structure</w:t>
      </w:r>
      <w:r w:rsidR="0005294B">
        <w:rPr>
          <w:color w:val="000000" w:themeColor="text1"/>
          <w:szCs w:val="24"/>
        </w:rPr>
        <w:t xml:space="preserve"> of </w:t>
      </w:r>
      <w:r w:rsidR="00F241E3" w:rsidRPr="000C4700">
        <w:rPr>
          <w:color w:val="000000" w:themeColor="text1"/>
          <w:szCs w:val="24"/>
        </w:rPr>
        <w:t>a company</w:t>
      </w:r>
      <w:r w:rsidRPr="000C4700">
        <w:rPr>
          <w:color w:val="000000" w:themeColor="text1"/>
          <w:szCs w:val="24"/>
        </w:rPr>
        <w:t xml:space="preserve"> depends on</w:t>
      </w:r>
      <w:r w:rsidR="0005294B">
        <w:rPr>
          <w:color w:val="000000" w:themeColor="text1"/>
          <w:szCs w:val="24"/>
        </w:rPr>
        <w:t xml:space="preserve"> several</w:t>
      </w:r>
      <w:r w:rsidRPr="000C4700">
        <w:rPr>
          <w:color w:val="000000" w:themeColor="text1"/>
          <w:szCs w:val="24"/>
        </w:rPr>
        <w:t xml:space="preserve"> factors such as its strength</w:t>
      </w:r>
      <w:r w:rsidR="00245049">
        <w:rPr>
          <w:color w:val="000000" w:themeColor="text1"/>
          <w:szCs w:val="24"/>
        </w:rPr>
        <w:t xml:space="preserve"> of </w:t>
      </w:r>
      <w:r w:rsidR="00245049" w:rsidRPr="000C4700">
        <w:rPr>
          <w:color w:val="000000" w:themeColor="text1"/>
          <w:szCs w:val="24"/>
        </w:rPr>
        <w:t>financial</w:t>
      </w:r>
      <w:r w:rsidRPr="000C4700">
        <w:rPr>
          <w:color w:val="000000" w:themeColor="text1"/>
          <w:szCs w:val="24"/>
        </w:rPr>
        <w:t>, regulations</w:t>
      </w:r>
      <w:r w:rsidR="005F7661">
        <w:rPr>
          <w:color w:val="000000" w:themeColor="text1"/>
          <w:szCs w:val="24"/>
        </w:rPr>
        <w:t xml:space="preserve"> &amp; policies of tax</w:t>
      </w:r>
      <w:r w:rsidRPr="000C4700">
        <w:rPr>
          <w:color w:val="000000" w:themeColor="text1"/>
          <w:szCs w:val="24"/>
        </w:rPr>
        <w:t xml:space="preserve">, and </w:t>
      </w:r>
      <w:r w:rsidR="00D52192" w:rsidRPr="000C4700">
        <w:rPr>
          <w:color w:val="000000" w:themeColor="text1"/>
          <w:szCs w:val="24"/>
        </w:rPr>
        <w:t>conditions</w:t>
      </w:r>
      <w:r w:rsidR="00F06B15">
        <w:rPr>
          <w:color w:val="000000" w:themeColor="text1"/>
          <w:szCs w:val="24"/>
        </w:rPr>
        <w:t xml:space="preserve"> of </w:t>
      </w:r>
      <w:r w:rsidR="00F241E3" w:rsidRPr="000C4700">
        <w:rPr>
          <w:color w:val="000000" w:themeColor="text1"/>
          <w:szCs w:val="24"/>
        </w:rPr>
        <w:t>the market</w:t>
      </w:r>
      <w:r w:rsidR="00D52192" w:rsidRPr="000C4700">
        <w:rPr>
          <w:color w:val="000000" w:themeColor="text1"/>
          <w:szCs w:val="24"/>
        </w:rPr>
        <w:t xml:space="preserve">. In </w:t>
      </w:r>
      <w:r w:rsidR="0091654B">
        <w:rPr>
          <w:color w:val="000000" w:themeColor="text1"/>
          <w:szCs w:val="24"/>
        </w:rPr>
        <w:t xml:space="preserve">the year </w:t>
      </w:r>
      <w:r w:rsidR="00D52192" w:rsidRPr="000C4700">
        <w:rPr>
          <w:color w:val="000000" w:themeColor="text1"/>
          <w:szCs w:val="24"/>
        </w:rPr>
        <w:t>2020, it</w:t>
      </w:r>
      <w:r w:rsidRPr="000C4700">
        <w:rPr>
          <w:color w:val="000000" w:themeColor="text1"/>
          <w:szCs w:val="24"/>
        </w:rPr>
        <w:t xml:space="preserve"> rai</w:t>
      </w:r>
      <w:r w:rsidR="00C92022">
        <w:rPr>
          <w:color w:val="000000" w:themeColor="text1"/>
          <w:szCs w:val="24"/>
        </w:rPr>
        <w:t>sed €1.5 billion</w:t>
      </w:r>
      <w:r w:rsidRPr="000C4700">
        <w:rPr>
          <w:color w:val="000000" w:themeColor="text1"/>
          <w:szCs w:val="24"/>
        </w:rPr>
        <w:t xml:space="preserve"> in </w:t>
      </w:r>
      <w:r w:rsidR="00F241E3" w:rsidRPr="000C4700">
        <w:rPr>
          <w:color w:val="000000" w:themeColor="text1"/>
          <w:szCs w:val="24"/>
        </w:rPr>
        <w:t>an</w:t>
      </w:r>
      <w:r w:rsidRPr="000C4700">
        <w:rPr>
          <w:color w:val="000000" w:themeColor="text1"/>
          <w:szCs w:val="24"/>
        </w:rPr>
        <w:t xml:space="preserve"> issue</w:t>
      </w:r>
      <w:r w:rsidR="00C92022">
        <w:rPr>
          <w:color w:val="000000" w:themeColor="text1"/>
          <w:szCs w:val="24"/>
        </w:rPr>
        <w:t xml:space="preserve"> of </w:t>
      </w:r>
      <w:r w:rsidR="00C92022" w:rsidRPr="000C4700">
        <w:rPr>
          <w:color w:val="000000" w:themeColor="text1"/>
          <w:szCs w:val="24"/>
        </w:rPr>
        <w:t>bond</w:t>
      </w:r>
      <w:r w:rsidR="000408A1">
        <w:rPr>
          <w:color w:val="000000" w:themeColor="text1"/>
          <w:szCs w:val="24"/>
        </w:rPr>
        <w:t xml:space="preserve"> with a maturity of twelve </w:t>
      </w:r>
      <w:r w:rsidR="00D35CBD">
        <w:rPr>
          <w:color w:val="000000" w:themeColor="text1"/>
          <w:szCs w:val="24"/>
        </w:rPr>
        <w:t xml:space="preserve">years. It </w:t>
      </w:r>
      <w:r w:rsidR="00F241E3">
        <w:rPr>
          <w:color w:val="000000" w:themeColor="text1"/>
          <w:szCs w:val="24"/>
        </w:rPr>
        <w:t>is used</w:t>
      </w:r>
      <w:r w:rsidR="004F74AF">
        <w:rPr>
          <w:color w:val="000000" w:themeColor="text1"/>
          <w:szCs w:val="24"/>
        </w:rPr>
        <w:t xml:space="preserve"> to refinancing </w:t>
      </w:r>
      <w:proofErr w:type="gramStart"/>
      <w:r w:rsidR="004F74AF">
        <w:rPr>
          <w:color w:val="000000" w:themeColor="text1"/>
          <w:szCs w:val="24"/>
        </w:rPr>
        <w:t>the</w:t>
      </w:r>
      <w:r w:rsidRPr="000C4700">
        <w:rPr>
          <w:color w:val="000000" w:themeColor="text1"/>
          <w:szCs w:val="24"/>
        </w:rPr>
        <w:t xml:space="preserve"> </w:t>
      </w:r>
      <w:r w:rsidR="00FB1A3F">
        <w:rPr>
          <w:color w:val="000000" w:themeColor="text1"/>
          <w:szCs w:val="24"/>
        </w:rPr>
        <w:t>debt</w:t>
      </w:r>
      <w:proofErr w:type="gramEnd"/>
      <w:r w:rsidR="00FB1A3F">
        <w:rPr>
          <w:color w:val="000000" w:themeColor="text1"/>
          <w:szCs w:val="24"/>
        </w:rPr>
        <w:t xml:space="preserve"> and for </w:t>
      </w:r>
      <w:r w:rsidR="001C4674">
        <w:rPr>
          <w:color w:val="000000" w:themeColor="text1"/>
          <w:szCs w:val="24"/>
        </w:rPr>
        <w:t xml:space="preserve">the purposes of </w:t>
      </w:r>
      <w:r w:rsidR="00E13FB1">
        <w:rPr>
          <w:color w:val="000000" w:themeColor="text1"/>
          <w:szCs w:val="24"/>
        </w:rPr>
        <w:t>general corporation</w:t>
      </w:r>
      <w:r w:rsidR="00FF3D33">
        <w:rPr>
          <w:color w:val="000000" w:themeColor="text1"/>
          <w:szCs w:val="24"/>
        </w:rPr>
        <w:t xml:space="preserve"> </w:t>
      </w:r>
      <w:r w:rsidR="00FF3D33" w:rsidRPr="000C4700">
        <w:rPr>
          <w:color w:val="000000" w:themeColor="text1"/>
          <w:szCs w:val="24"/>
        </w:rPr>
        <w:t>(</w:t>
      </w:r>
      <w:proofErr w:type="spellStart"/>
      <w:r w:rsidR="00FF3D33" w:rsidRPr="000C4700">
        <w:rPr>
          <w:color w:val="000000" w:themeColor="text1"/>
          <w:szCs w:val="24"/>
        </w:rPr>
        <w:t>Surtee</w:t>
      </w:r>
      <w:proofErr w:type="spellEnd"/>
      <w:r w:rsidR="00FF3D33" w:rsidRPr="000C4700">
        <w:rPr>
          <w:color w:val="000000" w:themeColor="text1"/>
          <w:szCs w:val="24"/>
        </w:rPr>
        <w:t xml:space="preserve"> </w:t>
      </w:r>
      <w:r w:rsidR="00FF3D33">
        <w:rPr>
          <w:color w:val="000000" w:themeColor="text1"/>
          <w:szCs w:val="24"/>
        </w:rPr>
        <w:t>and</w:t>
      </w:r>
      <w:r w:rsidR="00FF3D33" w:rsidRPr="000C4700">
        <w:rPr>
          <w:color w:val="000000" w:themeColor="text1"/>
          <w:szCs w:val="24"/>
        </w:rPr>
        <w:t xml:space="preserve"> </w:t>
      </w:r>
      <w:proofErr w:type="spellStart"/>
      <w:r w:rsidR="00FF3D33" w:rsidRPr="000C4700">
        <w:rPr>
          <w:color w:val="000000" w:themeColor="text1"/>
          <w:szCs w:val="24"/>
        </w:rPr>
        <w:t>Alagidede</w:t>
      </w:r>
      <w:proofErr w:type="spellEnd"/>
      <w:r w:rsidR="00FF3D33" w:rsidRPr="000C4700">
        <w:rPr>
          <w:color w:val="000000" w:themeColor="text1"/>
          <w:szCs w:val="24"/>
        </w:rPr>
        <w:t xml:space="preserve"> 2022).</w:t>
      </w:r>
      <w:r w:rsidR="002337C5">
        <w:rPr>
          <w:color w:val="000000" w:themeColor="text1"/>
          <w:szCs w:val="24"/>
        </w:rPr>
        <w:t xml:space="preserve"> </w:t>
      </w:r>
      <w:r w:rsidRPr="000C4700">
        <w:rPr>
          <w:color w:val="000000" w:themeColor="text1"/>
          <w:szCs w:val="24"/>
        </w:rPr>
        <w:t>The bond issue helped the company optimize its capital structure and reduce financing costs, demonstrating the importance of IFM in its operations.</w:t>
      </w:r>
    </w:p>
    <w:p w14:paraId="6B444BFA" w14:textId="77777777" w:rsidR="00B07DA2" w:rsidRPr="000C4700" w:rsidRDefault="00B07DA2" w:rsidP="004C2D4E">
      <w:pPr>
        <w:pStyle w:val="Heading1"/>
        <w:jc w:val="both"/>
        <w:rPr>
          <w:color w:val="000000" w:themeColor="text1"/>
          <w:sz w:val="24"/>
          <w:szCs w:val="24"/>
        </w:rPr>
      </w:pPr>
      <w:bookmarkStart w:id="2" w:name="_Toc132119879"/>
      <w:r w:rsidRPr="000C4700">
        <w:rPr>
          <w:color w:val="000000" w:themeColor="text1"/>
          <w:sz w:val="24"/>
          <w:szCs w:val="24"/>
        </w:rPr>
        <w:t xml:space="preserve">Challenges Facing Unilever in Different </w:t>
      </w:r>
      <w:r w:rsidR="00155610">
        <w:rPr>
          <w:color w:val="000000" w:themeColor="text1"/>
          <w:sz w:val="24"/>
          <w:szCs w:val="24"/>
        </w:rPr>
        <w:t>International Financial Management-</w:t>
      </w:r>
      <w:bookmarkEnd w:id="2"/>
      <w:r w:rsidR="00155610">
        <w:rPr>
          <w:color w:val="000000" w:themeColor="text1"/>
          <w:sz w:val="24"/>
          <w:szCs w:val="24"/>
        </w:rPr>
        <w:t xml:space="preserve"> </w:t>
      </w:r>
    </w:p>
    <w:p w14:paraId="3623A3BE" w14:textId="77777777" w:rsidR="00B07DA2" w:rsidRDefault="00B07DA2" w:rsidP="004C2D4E">
      <w:pPr>
        <w:jc w:val="both"/>
        <w:rPr>
          <w:b/>
          <w:color w:val="000000" w:themeColor="text1"/>
          <w:szCs w:val="24"/>
        </w:rPr>
      </w:pPr>
      <w:r>
        <w:rPr>
          <w:b/>
          <w:color w:val="000000" w:themeColor="text1"/>
          <w:szCs w:val="24"/>
        </w:rPr>
        <w:t>General Challenges-</w:t>
      </w:r>
    </w:p>
    <w:p w14:paraId="104D757C" w14:textId="77777777" w:rsidR="008718C9" w:rsidRPr="000C4700" w:rsidRDefault="008718C9" w:rsidP="004C2D4E">
      <w:pPr>
        <w:jc w:val="both"/>
        <w:rPr>
          <w:color w:val="000000" w:themeColor="text1"/>
          <w:szCs w:val="24"/>
        </w:rPr>
      </w:pPr>
      <w:r w:rsidRPr="000C4700">
        <w:rPr>
          <w:b/>
          <w:color w:val="000000" w:themeColor="text1"/>
          <w:szCs w:val="24"/>
        </w:rPr>
        <w:lastRenderedPageBreak/>
        <w:t>Exchange rate risk:</w:t>
      </w:r>
      <w:r w:rsidRPr="000C4700">
        <w:rPr>
          <w:color w:val="000000" w:themeColor="text1"/>
          <w:szCs w:val="24"/>
        </w:rPr>
        <w:t xml:space="preserve"> Multinational corporations operate in several countries, each with its own cur</w:t>
      </w:r>
      <w:r w:rsidR="00C4106F" w:rsidRPr="000C4700">
        <w:rPr>
          <w:color w:val="000000" w:themeColor="text1"/>
          <w:szCs w:val="24"/>
        </w:rPr>
        <w:t>rency (Satria e</w:t>
      </w:r>
      <w:r w:rsidR="005B556D">
        <w:rPr>
          <w:color w:val="000000" w:themeColor="text1"/>
          <w:szCs w:val="24"/>
        </w:rPr>
        <w:t>t al. 2021).</w:t>
      </w:r>
      <w:r w:rsidRPr="000C4700">
        <w:rPr>
          <w:color w:val="000000" w:themeColor="text1"/>
          <w:szCs w:val="24"/>
        </w:rPr>
        <w:t xml:space="preserve"> Changes in rates</w:t>
      </w:r>
      <w:r w:rsidR="00A76583">
        <w:rPr>
          <w:color w:val="000000" w:themeColor="text1"/>
          <w:szCs w:val="24"/>
        </w:rPr>
        <w:t xml:space="preserve"> of </w:t>
      </w:r>
      <w:r w:rsidR="00A76583" w:rsidRPr="000C4700">
        <w:rPr>
          <w:color w:val="000000" w:themeColor="text1"/>
          <w:szCs w:val="24"/>
        </w:rPr>
        <w:t>exchange</w:t>
      </w:r>
      <w:r w:rsidRPr="000C4700">
        <w:rPr>
          <w:color w:val="000000" w:themeColor="text1"/>
          <w:szCs w:val="24"/>
        </w:rPr>
        <w:t xml:space="preserve"> can have </w:t>
      </w:r>
      <w:r w:rsidR="005829A1">
        <w:rPr>
          <w:color w:val="000000" w:themeColor="text1"/>
          <w:szCs w:val="24"/>
        </w:rPr>
        <w:t>an</w:t>
      </w:r>
      <w:r w:rsidRPr="000C4700">
        <w:rPr>
          <w:color w:val="000000" w:themeColor="text1"/>
          <w:szCs w:val="24"/>
        </w:rPr>
        <w:t xml:space="preserve"> </w:t>
      </w:r>
      <w:r w:rsidR="00A76583">
        <w:rPr>
          <w:color w:val="000000" w:themeColor="text1"/>
          <w:szCs w:val="24"/>
        </w:rPr>
        <w:t xml:space="preserve">important </w:t>
      </w:r>
      <w:r w:rsidRPr="000C4700">
        <w:rPr>
          <w:color w:val="000000" w:themeColor="text1"/>
          <w:szCs w:val="24"/>
        </w:rPr>
        <w:t xml:space="preserve">impact on the company's performance, as they affect the value of assets and </w:t>
      </w:r>
      <w:r w:rsidR="005829A1">
        <w:rPr>
          <w:color w:val="000000" w:themeColor="text1"/>
          <w:szCs w:val="24"/>
        </w:rPr>
        <w:t xml:space="preserve">obligations </w:t>
      </w:r>
      <w:r w:rsidRPr="000C4700">
        <w:rPr>
          <w:color w:val="000000" w:themeColor="text1"/>
          <w:szCs w:val="24"/>
        </w:rPr>
        <w:t xml:space="preserve">denominated in </w:t>
      </w:r>
      <w:r w:rsidR="005829A1">
        <w:rPr>
          <w:color w:val="000000" w:themeColor="text1"/>
          <w:szCs w:val="24"/>
        </w:rPr>
        <w:t xml:space="preserve">currencies of </w:t>
      </w:r>
      <w:r w:rsidRPr="000C4700">
        <w:rPr>
          <w:color w:val="000000" w:themeColor="text1"/>
          <w:szCs w:val="24"/>
        </w:rPr>
        <w:t>foreign</w:t>
      </w:r>
      <w:r w:rsidR="005829A1">
        <w:rPr>
          <w:color w:val="000000" w:themeColor="text1"/>
          <w:szCs w:val="24"/>
        </w:rPr>
        <w:t xml:space="preserve">. </w:t>
      </w:r>
      <w:r w:rsidRPr="000C4700">
        <w:rPr>
          <w:color w:val="000000" w:themeColor="text1"/>
          <w:szCs w:val="24"/>
        </w:rPr>
        <w:t xml:space="preserve"> </w:t>
      </w:r>
    </w:p>
    <w:p w14:paraId="06A0D823" w14:textId="77777777" w:rsidR="008718C9" w:rsidRPr="000C4700" w:rsidRDefault="008718C9" w:rsidP="004C2D4E">
      <w:pPr>
        <w:jc w:val="both"/>
        <w:rPr>
          <w:color w:val="000000" w:themeColor="text1"/>
          <w:szCs w:val="24"/>
        </w:rPr>
      </w:pPr>
      <w:r w:rsidRPr="000C4700">
        <w:rPr>
          <w:b/>
          <w:color w:val="000000" w:themeColor="text1"/>
          <w:szCs w:val="24"/>
        </w:rPr>
        <w:t>Political and regulatory risk:</w:t>
      </w:r>
      <w:r w:rsidRPr="000C4700">
        <w:rPr>
          <w:color w:val="000000" w:themeColor="text1"/>
          <w:szCs w:val="24"/>
        </w:rPr>
        <w:t xml:space="preserve"> </w:t>
      </w:r>
      <w:r w:rsidR="00DE48D8">
        <w:rPr>
          <w:color w:val="000000" w:themeColor="text1"/>
          <w:szCs w:val="24"/>
        </w:rPr>
        <w:t>MNCs possess</w:t>
      </w:r>
      <w:r w:rsidR="000B0C92" w:rsidRPr="000C4700">
        <w:rPr>
          <w:color w:val="000000" w:themeColor="text1"/>
          <w:szCs w:val="24"/>
        </w:rPr>
        <w:t xml:space="preserve"> </w:t>
      </w:r>
      <w:r w:rsidRPr="000C4700">
        <w:rPr>
          <w:color w:val="000000" w:themeColor="text1"/>
          <w:szCs w:val="24"/>
        </w:rPr>
        <w:t>risks in the</w:t>
      </w:r>
      <w:r w:rsidR="00B800FD" w:rsidRPr="000C4700">
        <w:rPr>
          <w:color w:val="000000" w:themeColor="text1"/>
          <w:szCs w:val="24"/>
        </w:rPr>
        <w:t xml:space="preserve"> various</w:t>
      </w:r>
      <w:r w:rsidRPr="000C4700">
        <w:rPr>
          <w:color w:val="000000" w:themeColor="text1"/>
          <w:szCs w:val="24"/>
        </w:rPr>
        <w:t xml:space="preserve"> countries where they operate</w:t>
      </w:r>
      <w:r w:rsidR="000A7BE1" w:rsidRPr="000C4700">
        <w:rPr>
          <w:color w:val="000000" w:themeColor="text1"/>
          <w:szCs w:val="24"/>
        </w:rPr>
        <w:t xml:space="preserve"> </w:t>
      </w:r>
      <w:r w:rsidR="002C219A" w:rsidRPr="000C4700">
        <w:rPr>
          <w:color w:val="000000" w:themeColor="text1"/>
          <w:szCs w:val="24"/>
        </w:rPr>
        <w:t>their</w:t>
      </w:r>
      <w:r w:rsidR="000A7BE1" w:rsidRPr="000C4700">
        <w:rPr>
          <w:color w:val="000000" w:themeColor="text1"/>
          <w:szCs w:val="24"/>
        </w:rPr>
        <w:t xml:space="preserve"> activities</w:t>
      </w:r>
      <w:r w:rsidR="006F16D9" w:rsidRPr="000C4700">
        <w:rPr>
          <w:color w:val="000000" w:themeColor="text1"/>
          <w:szCs w:val="24"/>
        </w:rPr>
        <w:t xml:space="preserve"> (Malo-Alain et al. 2021). </w:t>
      </w:r>
      <w:r w:rsidRPr="000C4700">
        <w:rPr>
          <w:color w:val="000000" w:themeColor="text1"/>
          <w:szCs w:val="24"/>
        </w:rPr>
        <w:t xml:space="preserve">Changes in government policies, regulations, or economic conditions can affect </w:t>
      </w:r>
      <w:r w:rsidR="002C219A" w:rsidRPr="000C4700">
        <w:rPr>
          <w:color w:val="000000" w:themeColor="text1"/>
          <w:szCs w:val="24"/>
        </w:rPr>
        <w:t>business</w:t>
      </w:r>
      <w:r w:rsidR="007D52EA" w:rsidRPr="000C4700">
        <w:rPr>
          <w:color w:val="000000" w:themeColor="text1"/>
          <w:szCs w:val="24"/>
        </w:rPr>
        <w:t xml:space="preserve"> </w:t>
      </w:r>
      <w:r w:rsidRPr="000C4700">
        <w:rPr>
          <w:color w:val="000000" w:themeColor="text1"/>
          <w:szCs w:val="24"/>
        </w:rPr>
        <w:t xml:space="preserve">operations and profitability. </w:t>
      </w:r>
    </w:p>
    <w:p w14:paraId="63907222" w14:textId="601BF9BC" w:rsidR="00126823" w:rsidRDefault="008718C9" w:rsidP="004C2D4E">
      <w:pPr>
        <w:jc w:val="both"/>
        <w:rPr>
          <w:color w:val="000000" w:themeColor="text1"/>
          <w:szCs w:val="24"/>
        </w:rPr>
      </w:pPr>
      <w:r w:rsidRPr="000C4700">
        <w:rPr>
          <w:b/>
          <w:color w:val="000000" w:themeColor="text1"/>
          <w:szCs w:val="24"/>
        </w:rPr>
        <w:t>Capital allocation across borders:</w:t>
      </w:r>
      <w:r w:rsidRPr="000C4700">
        <w:rPr>
          <w:color w:val="000000" w:themeColor="text1"/>
          <w:szCs w:val="24"/>
        </w:rPr>
        <w:t xml:space="preserve"> </w:t>
      </w:r>
      <w:r w:rsidR="007A4673" w:rsidRPr="000C4700">
        <w:rPr>
          <w:color w:val="000000" w:themeColor="text1"/>
          <w:szCs w:val="24"/>
        </w:rPr>
        <w:t>Multinational</w:t>
      </w:r>
      <w:r w:rsidR="007D52EA" w:rsidRPr="000C4700">
        <w:rPr>
          <w:color w:val="000000" w:themeColor="text1"/>
          <w:szCs w:val="24"/>
        </w:rPr>
        <w:t xml:space="preserve"> enterprises</w:t>
      </w:r>
      <w:r w:rsidRPr="000C4700">
        <w:rPr>
          <w:color w:val="000000" w:themeColor="text1"/>
          <w:szCs w:val="24"/>
        </w:rPr>
        <w:t xml:space="preserve"> </w:t>
      </w:r>
      <w:r w:rsidR="00DC6F84" w:rsidRPr="000C4700">
        <w:rPr>
          <w:color w:val="000000" w:themeColor="text1"/>
          <w:szCs w:val="24"/>
        </w:rPr>
        <w:t>must</w:t>
      </w:r>
      <w:r w:rsidRPr="000C4700">
        <w:rPr>
          <w:color w:val="000000" w:themeColor="text1"/>
          <w:szCs w:val="24"/>
        </w:rPr>
        <w:t xml:space="preserve"> decide how to allocate their capital across different countries and projects, </w:t>
      </w:r>
      <w:r w:rsidR="00DC6F84" w:rsidRPr="000C4700">
        <w:rPr>
          <w:color w:val="000000" w:themeColor="text1"/>
          <w:szCs w:val="24"/>
        </w:rPr>
        <w:t>considering</w:t>
      </w:r>
      <w:r w:rsidRPr="000C4700">
        <w:rPr>
          <w:color w:val="000000" w:themeColor="text1"/>
          <w:szCs w:val="24"/>
        </w:rPr>
        <w:t xml:space="preserve"> factors such as risk, return, and </w:t>
      </w:r>
      <w:r w:rsidR="00A80F27" w:rsidRPr="000C4700">
        <w:rPr>
          <w:color w:val="000000" w:themeColor="text1"/>
          <w:szCs w:val="24"/>
        </w:rPr>
        <w:t xml:space="preserve">conditions of the </w:t>
      </w:r>
      <w:r w:rsidRPr="000C4700">
        <w:rPr>
          <w:color w:val="000000" w:themeColor="text1"/>
          <w:szCs w:val="24"/>
        </w:rPr>
        <w:t>local market</w:t>
      </w:r>
      <w:r w:rsidR="00F71AC6" w:rsidRPr="000C4700">
        <w:rPr>
          <w:color w:val="000000" w:themeColor="text1"/>
          <w:szCs w:val="24"/>
        </w:rPr>
        <w:t xml:space="preserve"> (Satria et al. 2021</w:t>
      </w:r>
    </w:p>
    <w:p w14:paraId="37775DC4" w14:textId="77777777" w:rsidR="00B07DA2" w:rsidRPr="00B07DA2" w:rsidRDefault="00B07DA2" w:rsidP="004C2D4E">
      <w:pPr>
        <w:jc w:val="both"/>
        <w:rPr>
          <w:b/>
          <w:color w:val="000000" w:themeColor="text1"/>
          <w:szCs w:val="24"/>
        </w:rPr>
      </w:pPr>
      <w:r>
        <w:rPr>
          <w:b/>
          <w:color w:val="000000" w:themeColor="text1"/>
          <w:szCs w:val="24"/>
        </w:rPr>
        <w:t>Challenges Faced by Unilever-</w:t>
      </w:r>
    </w:p>
    <w:p w14:paraId="7954F2C1" w14:textId="502CCC0E" w:rsidR="001828AB" w:rsidRPr="000C4700" w:rsidRDefault="00126823" w:rsidP="004C2D4E">
      <w:pPr>
        <w:jc w:val="both"/>
        <w:rPr>
          <w:color w:val="000000" w:themeColor="text1"/>
          <w:szCs w:val="24"/>
        </w:rPr>
      </w:pPr>
      <w:r>
        <w:rPr>
          <w:color w:val="000000" w:themeColor="text1"/>
          <w:szCs w:val="24"/>
        </w:rPr>
        <w:t xml:space="preserve">Multiple challenges and </w:t>
      </w:r>
      <w:r w:rsidR="00DC6F84">
        <w:rPr>
          <w:color w:val="000000" w:themeColor="text1"/>
          <w:szCs w:val="24"/>
        </w:rPr>
        <w:t>issues</w:t>
      </w:r>
      <w:r>
        <w:rPr>
          <w:color w:val="000000" w:themeColor="text1"/>
          <w:szCs w:val="24"/>
        </w:rPr>
        <w:t xml:space="preserve"> in the market such as interest, </w:t>
      </w:r>
      <w:r w:rsidR="00DC6F84">
        <w:rPr>
          <w:color w:val="000000" w:themeColor="text1"/>
          <w:szCs w:val="24"/>
        </w:rPr>
        <w:t>currency,</w:t>
      </w:r>
      <w:r>
        <w:rPr>
          <w:color w:val="000000" w:themeColor="text1"/>
          <w:szCs w:val="24"/>
        </w:rPr>
        <w:t xml:space="preserve"> and risk of market. </w:t>
      </w:r>
      <w:r w:rsidR="001828AB" w:rsidRPr="000C4700">
        <w:rPr>
          <w:color w:val="000000" w:themeColor="text1"/>
          <w:szCs w:val="24"/>
        </w:rPr>
        <w:t>Currency risk is the exposure to fluctuations in exchange rates that affect the co</w:t>
      </w:r>
      <w:r w:rsidR="00DD7B13" w:rsidRPr="000C4700">
        <w:rPr>
          <w:color w:val="000000" w:themeColor="text1"/>
          <w:szCs w:val="24"/>
        </w:rPr>
        <w:t>mpany's earnings and cash flows (</w:t>
      </w:r>
      <w:proofErr w:type="spellStart"/>
      <w:r w:rsidR="00DD7B13" w:rsidRPr="000C4700">
        <w:rPr>
          <w:color w:val="000000" w:themeColor="text1"/>
          <w:szCs w:val="24"/>
        </w:rPr>
        <w:t>Surtee</w:t>
      </w:r>
      <w:proofErr w:type="spellEnd"/>
      <w:r w:rsidR="00DD7B13" w:rsidRPr="000C4700">
        <w:rPr>
          <w:color w:val="000000" w:themeColor="text1"/>
          <w:szCs w:val="24"/>
        </w:rPr>
        <w:t xml:space="preserve"> </w:t>
      </w:r>
      <w:r w:rsidR="00036A2A">
        <w:rPr>
          <w:color w:val="000000" w:themeColor="text1"/>
          <w:szCs w:val="24"/>
        </w:rPr>
        <w:t>and</w:t>
      </w:r>
      <w:r w:rsidR="00DD7B13" w:rsidRPr="000C4700">
        <w:rPr>
          <w:color w:val="000000" w:themeColor="text1"/>
          <w:szCs w:val="24"/>
        </w:rPr>
        <w:t xml:space="preserve"> </w:t>
      </w:r>
      <w:proofErr w:type="spellStart"/>
      <w:r w:rsidR="00DD7B13" w:rsidRPr="000C4700">
        <w:rPr>
          <w:color w:val="000000" w:themeColor="text1"/>
          <w:szCs w:val="24"/>
        </w:rPr>
        <w:t>Alagidede</w:t>
      </w:r>
      <w:proofErr w:type="spellEnd"/>
      <w:r w:rsidR="00DD7B13" w:rsidRPr="000C4700">
        <w:rPr>
          <w:color w:val="000000" w:themeColor="text1"/>
          <w:szCs w:val="24"/>
        </w:rPr>
        <w:t xml:space="preserve"> 2022). </w:t>
      </w:r>
      <w:r w:rsidR="001828AB" w:rsidRPr="000C4700">
        <w:rPr>
          <w:color w:val="000000" w:themeColor="text1"/>
          <w:szCs w:val="24"/>
        </w:rPr>
        <w:t>Unilever mitigates cur</w:t>
      </w:r>
      <w:r w:rsidR="00CD45F3" w:rsidRPr="000C4700">
        <w:rPr>
          <w:color w:val="000000" w:themeColor="text1"/>
          <w:szCs w:val="24"/>
        </w:rPr>
        <w:t xml:space="preserve">rency risk by employing suitable strategies </w:t>
      </w:r>
      <w:r w:rsidR="001828AB" w:rsidRPr="000C4700">
        <w:rPr>
          <w:color w:val="000000" w:themeColor="text1"/>
          <w:szCs w:val="24"/>
        </w:rPr>
        <w:t xml:space="preserve">such as </w:t>
      </w:r>
      <w:r w:rsidR="00DC6F84" w:rsidRPr="000C4700">
        <w:rPr>
          <w:color w:val="000000" w:themeColor="text1"/>
          <w:szCs w:val="24"/>
        </w:rPr>
        <w:t>hedging</w:t>
      </w:r>
      <w:r w:rsidR="001B71EB" w:rsidRPr="000C4700">
        <w:rPr>
          <w:color w:val="000000" w:themeColor="text1"/>
          <w:szCs w:val="24"/>
        </w:rPr>
        <w:t xml:space="preserve"> currencies</w:t>
      </w:r>
      <w:r w:rsidR="001828AB" w:rsidRPr="000C4700">
        <w:rPr>
          <w:color w:val="000000" w:themeColor="text1"/>
          <w:szCs w:val="24"/>
        </w:rPr>
        <w:t xml:space="preserve">, which involves buying or selling currency contracts to lock in </w:t>
      </w:r>
      <w:r w:rsidR="00490A5D" w:rsidRPr="000C4700">
        <w:rPr>
          <w:color w:val="000000" w:themeColor="text1"/>
          <w:szCs w:val="24"/>
        </w:rPr>
        <w:t>rates of exchange.</w:t>
      </w:r>
    </w:p>
    <w:p w14:paraId="4AF1CC0D" w14:textId="77777777" w:rsidR="001828AB" w:rsidRPr="000C4700" w:rsidRDefault="001828AB" w:rsidP="004C2D4E">
      <w:pPr>
        <w:jc w:val="both"/>
        <w:rPr>
          <w:color w:val="000000" w:themeColor="text1"/>
          <w:szCs w:val="24"/>
        </w:rPr>
      </w:pPr>
      <w:r w:rsidRPr="000C4700">
        <w:rPr>
          <w:color w:val="000000" w:themeColor="text1"/>
          <w:szCs w:val="24"/>
        </w:rPr>
        <w:t xml:space="preserve">Interest rate risk is the exposure to fluctuations in </w:t>
      </w:r>
      <w:r w:rsidR="00F27299" w:rsidRPr="000C4700">
        <w:rPr>
          <w:color w:val="000000" w:themeColor="text1"/>
          <w:szCs w:val="24"/>
        </w:rPr>
        <w:t>rates of various interest items</w:t>
      </w:r>
      <w:r w:rsidRPr="000C4700">
        <w:rPr>
          <w:color w:val="000000" w:themeColor="text1"/>
          <w:szCs w:val="24"/>
        </w:rPr>
        <w:t xml:space="preserve"> which affects the company's costs </w:t>
      </w:r>
      <w:r w:rsidR="009E7D09" w:rsidRPr="000C4700">
        <w:rPr>
          <w:color w:val="000000" w:themeColor="text1"/>
          <w:szCs w:val="24"/>
        </w:rPr>
        <w:t xml:space="preserve">of borrowing </w:t>
      </w:r>
      <w:r w:rsidRPr="000C4700">
        <w:rPr>
          <w:color w:val="000000" w:themeColor="text1"/>
          <w:szCs w:val="24"/>
        </w:rPr>
        <w:t>and</w:t>
      </w:r>
      <w:r w:rsidR="00832BC6" w:rsidRPr="000C4700">
        <w:rPr>
          <w:color w:val="000000" w:themeColor="text1"/>
          <w:szCs w:val="24"/>
        </w:rPr>
        <w:t xml:space="preserve"> </w:t>
      </w:r>
      <w:r w:rsidRPr="000C4700">
        <w:rPr>
          <w:color w:val="000000" w:themeColor="text1"/>
          <w:szCs w:val="24"/>
        </w:rPr>
        <w:t>returns</w:t>
      </w:r>
      <w:r w:rsidR="00832BC6" w:rsidRPr="000C4700">
        <w:rPr>
          <w:color w:val="000000" w:themeColor="text1"/>
          <w:szCs w:val="24"/>
        </w:rPr>
        <w:t xml:space="preserve"> of investment</w:t>
      </w:r>
      <w:r w:rsidR="00ED3A9A" w:rsidRPr="000C4700">
        <w:rPr>
          <w:color w:val="000000" w:themeColor="text1"/>
          <w:szCs w:val="24"/>
        </w:rPr>
        <w:t xml:space="preserve">. </w:t>
      </w:r>
      <w:r w:rsidR="00EB6252" w:rsidRPr="000C4700">
        <w:rPr>
          <w:color w:val="000000" w:themeColor="text1"/>
          <w:szCs w:val="24"/>
        </w:rPr>
        <w:t xml:space="preserve">Unilever </w:t>
      </w:r>
      <w:r w:rsidR="00D939EB" w:rsidRPr="000C4700">
        <w:rPr>
          <w:color w:val="000000" w:themeColor="text1"/>
          <w:szCs w:val="24"/>
        </w:rPr>
        <w:t xml:space="preserve">handles that </w:t>
      </w:r>
      <w:r w:rsidR="0027564C" w:rsidRPr="000C4700">
        <w:rPr>
          <w:color w:val="000000" w:themeColor="text1"/>
          <w:szCs w:val="24"/>
        </w:rPr>
        <w:t xml:space="preserve">risk by using </w:t>
      </w:r>
      <w:r w:rsidR="00814A0F" w:rsidRPr="000C4700">
        <w:rPr>
          <w:color w:val="000000" w:themeColor="text1"/>
          <w:szCs w:val="24"/>
        </w:rPr>
        <w:t xml:space="preserve">swaps </w:t>
      </w:r>
      <w:r w:rsidR="0062127C" w:rsidRPr="000C4700">
        <w:rPr>
          <w:color w:val="000000" w:themeColor="text1"/>
          <w:szCs w:val="24"/>
        </w:rPr>
        <w:t xml:space="preserve">interest </w:t>
      </w:r>
      <w:r w:rsidR="00814A0F">
        <w:rPr>
          <w:color w:val="000000" w:themeColor="text1"/>
          <w:szCs w:val="24"/>
        </w:rPr>
        <w:t>rates</w:t>
      </w:r>
      <w:r w:rsidR="0062127C" w:rsidRPr="000C4700">
        <w:rPr>
          <w:color w:val="000000" w:themeColor="text1"/>
          <w:szCs w:val="24"/>
        </w:rPr>
        <w:t xml:space="preserve"> that would </w:t>
      </w:r>
      <w:r w:rsidR="00A359F7">
        <w:rPr>
          <w:color w:val="000000" w:themeColor="text1"/>
          <w:szCs w:val="24"/>
        </w:rPr>
        <w:t>include</w:t>
      </w:r>
      <w:r w:rsidRPr="000C4700">
        <w:rPr>
          <w:color w:val="000000" w:themeColor="text1"/>
          <w:szCs w:val="24"/>
        </w:rPr>
        <w:t xml:space="preserve"> exchanging </w:t>
      </w:r>
      <w:r w:rsidR="007B0C74" w:rsidRPr="000C4700">
        <w:rPr>
          <w:color w:val="000000" w:themeColor="text1"/>
          <w:szCs w:val="24"/>
        </w:rPr>
        <w:t xml:space="preserve">payments of </w:t>
      </w:r>
      <w:r w:rsidR="00A359F7">
        <w:rPr>
          <w:color w:val="000000" w:themeColor="text1"/>
          <w:szCs w:val="24"/>
        </w:rPr>
        <w:t xml:space="preserve">constant-rate </w:t>
      </w:r>
      <w:r w:rsidRPr="000C4700">
        <w:rPr>
          <w:color w:val="000000" w:themeColor="text1"/>
          <w:szCs w:val="24"/>
        </w:rPr>
        <w:t xml:space="preserve">interest for </w:t>
      </w:r>
      <w:r w:rsidR="00A359F7" w:rsidRPr="000C4700">
        <w:rPr>
          <w:color w:val="000000" w:themeColor="text1"/>
          <w:szCs w:val="24"/>
        </w:rPr>
        <w:t xml:space="preserve">payments </w:t>
      </w:r>
      <w:r w:rsidR="00A359F7">
        <w:rPr>
          <w:color w:val="000000" w:themeColor="text1"/>
          <w:szCs w:val="24"/>
        </w:rPr>
        <w:t xml:space="preserve">of </w:t>
      </w:r>
      <w:r w:rsidRPr="000C4700">
        <w:rPr>
          <w:color w:val="000000" w:themeColor="text1"/>
          <w:szCs w:val="24"/>
        </w:rPr>
        <w:t xml:space="preserve">floating-rate interest </w:t>
      </w:r>
      <w:r w:rsidR="00E80F0A">
        <w:rPr>
          <w:color w:val="000000" w:themeColor="text1"/>
          <w:szCs w:val="24"/>
        </w:rPr>
        <w:t xml:space="preserve">or vice versa </w:t>
      </w:r>
      <w:r w:rsidR="00E80F0A" w:rsidRPr="000C4700">
        <w:rPr>
          <w:color w:val="000000" w:themeColor="text1"/>
          <w:szCs w:val="24"/>
        </w:rPr>
        <w:t xml:space="preserve">(Satria et al. 2021). </w:t>
      </w:r>
      <w:r w:rsidRPr="000C4700">
        <w:rPr>
          <w:color w:val="000000" w:themeColor="text1"/>
          <w:szCs w:val="24"/>
        </w:rPr>
        <w:t>This helps the company manage its borrowing costs and reduce interest rate exposure.</w:t>
      </w:r>
    </w:p>
    <w:p w14:paraId="392DE4F7" w14:textId="42D3FD56" w:rsidR="00A826E0" w:rsidRPr="000C4700" w:rsidRDefault="001828AB" w:rsidP="004C2D4E">
      <w:pPr>
        <w:jc w:val="both"/>
        <w:rPr>
          <w:color w:val="000000" w:themeColor="text1"/>
          <w:szCs w:val="24"/>
        </w:rPr>
      </w:pPr>
      <w:r w:rsidRPr="000C4700">
        <w:rPr>
          <w:color w:val="000000" w:themeColor="text1"/>
          <w:szCs w:val="24"/>
        </w:rPr>
        <w:t xml:space="preserve">Market risk is the exposure to fluctuations in </w:t>
      </w:r>
      <w:r w:rsidR="00873E4C" w:rsidRPr="000C4700">
        <w:rPr>
          <w:color w:val="000000" w:themeColor="text1"/>
          <w:szCs w:val="24"/>
        </w:rPr>
        <w:t xml:space="preserve">the </w:t>
      </w:r>
      <w:r w:rsidR="008208E1" w:rsidRPr="000C4700">
        <w:rPr>
          <w:color w:val="000000" w:themeColor="text1"/>
          <w:szCs w:val="24"/>
        </w:rPr>
        <w:t xml:space="preserve">market of </w:t>
      </w:r>
      <w:r w:rsidR="005B5937" w:rsidRPr="000C4700">
        <w:rPr>
          <w:color w:val="000000" w:themeColor="text1"/>
          <w:szCs w:val="24"/>
        </w:rPr>
        <w:t>finances</w:t>
      </w:r>
      <w:r w:rsidRPr="000C4700">
        <w:rPr>
          <w:color w:val="000000" w:themeColor="text1"/>
          <w:szCs w:val="24"/>
        </w:rPr>
        <w:t xml:space="preserve">, such as changes in </w:t>
      </w:r>
      <w:r w:rsidR="00873E4C" w:rsidRPr="000C4700">
        <w:rPr>
          <w:color w:val="000000" w:themeColor="text1"/>
          <w:szCs w:val="24"/>
        </w:rPr>
        <w:t xml:space="preserve">rates, </w:t>
      </w:r>
      <w:r w:rsidRPr="000C4700">
        <w:rPr>
          <w:color w:val="000000" w:themeColor="text1"/>
          <w:szCs w:val="24"/>
        </w:rPr>
        <w:t xml:space="preserve">stock </w:t>
      </w:r>
      <w:r w:rsidR="00B33096">
        <w:rPr>
          <w:color w:val="000000" w:themeColor="text1"/>
          <w:szCs w:val="24"/>
        </w:rPr>
        <w:t xml:space="preserve">costs </w:t>
      </w:r>
      <w:r w:rsidR="001253B7" w:rsidRPr="000C4700">
        <w:rPr>
          <w:color w:val="000000" w:themeColor="text1"/>
          <w:szCs w:val="24"/>
        </w:rPr>
        <w:t>or commodity prices (</w:t>
      </w:r>
      <w:proofErr w:type="spellStart"/>
      <w:r w:rsidR="001253B7" w:rsidRPr="000C4700">
        <w:rPr>
          <w:color w:val="000000" w:themeColor="text1"/>
          <w:szCs w:val="24"/>
        </w:rPr>
        <w:t>Surtee</w:t>
      </w:r>
      <w:proofErr w:type="spellEnd"/>
      <w:r w:rsidR="001253B7" w:rsidRPr="000C4700">
        <w:rPr>
          <w:color w:val="000000" w:themeColor="text1"/>
          <w:szCs w:val="24"/>
        </w:rPr>
        <w:t xml:space="preserve"> </w:t>
      </w:r>
      <w:r w:rsidR="00036A2A">
        <w:rPr>
          <w:color w:val="000000" w:themeColor="text1"/>
          <w:szCs w:val="24"/>
        </w:rPr>
        <w:t>and</w:t>
      </w:r>
      <w:r w:rsidR="001253B7" w:rsidRPr="000C4700">
        <w:rPr>
          <w:color w:val="000000" w:themeColor="text1"/>
          <w:szCs w:val="24"/>
        </w:rPr>
        <w:t xml:space="preserve"> </w:t>
      </w:r>
      <w:proofErr w:type="spellStart"/>
      <w:r w:rsidR="001253B7" w:rsidRPr="000C4700">
        <w:rPr>
          <w:color w:val="000000" w:themeColor="text1"/>
          <w:szCs w:val="24"/>
        </w:rPr>
        <w:t>Alagidede</w:t>
      </w:r>
      <w:proofErr w:type="spellEnd"/>
      <w:r w:rsidR="001253B7" w:rsidRPr="000C4700">
        <w:rPr>
          <w:color w:val="000000" w:themeColor="text1"/>
          <w:szCs w:val="24"/>
        </w:rPr>
        <w:t xml:space="preserve"> 2022).  </w:t>
      </w:r>
      <w:r w:rsidR="005B5937" w:rsidRPr="000C4700">
        <w:rPr>
          <w:color w:val="000000" w:themeColor="text1"/>
          <w:szCs w:val="24"/>
        </w:rPr>
        <w:t xml:space="preserve">The company </w:t>
      </w:r>
      <w:r w:rsidR="004B57C6" w:rsidRPr="000C4700">
        <w:rPr>
          <w:color w:val="000000" w:themeColor="text1"/>
          <w:szCs w:val="24"/>
        </w:rPr>
        <w:t>overcomes</w:t>
      </w:r>
      <w:r w:rsidR="005B5937" w:rsidRPr="000C4700">
        <w:rPr>
          <w:color w:val="000000" w:themeColor="text1"/>
          <w:szCs w:val="24"/>
        </w:rPr>
        <w:t xml:space="preserve"> the</w:t>
      </w:r>
      <w:r w:rsidRPr="000C4700">
        <w:rPr>
          <w:color w:val="000000" w:themeColor="text1"/>
          <w:szCs w:val="24"/>
        </w:rPr>
        <w:t xml:space="preserve"> market risk by diversifying its </w:t>
      </w:r>
      <w:r w:rsidR="00625DA5" w:rsidRPr="000C4700">
        <w:rPr>
          <w:color w:val="000000" w:themeColor="text1"/>
          <w:szCs w:val="24"/>
        </w:rPr>
        <w:t xml:space="preserve">portfolio of </w:t>
      </w:r>
      <w:r w:rsidRPr="000C4700">
        <w:rPr>
          <w:color w:val="000000" w:themeColor="text1"/>
          <w:szCs w:val="24"/>
        </w:rPr>
        <w:t xml:space="preserve">operations and </w:t>
      </w:r>
      <w:r w:rsidR="00DC6F84" w:rsidRPr="000C4700">
        <w:rPr>
          <w:color w:val="000000" w:themeColor="text1"/>
          <w:szCs w:val="24"/>
        </w:rPr>
        <w:t>products</w:t>
      </w:r>
      <w:r w:rsidRPr="000C4700">
        <w:rPr>
          <w:color w:val="000000" w:themeColor="text1"/>
          <w:szCs w:val="24"/>
        </w:rPr>
        <w:t xml:space="preserve"> allowing it to withstand </w:t>
      </w:r>
      <w:r w:rsidR="003E572F" w:rsidRPr="000C4700">
        <w:rPr>
          <w:color w:val="000000" w:themeColor="text1"/>
          <w:szCs w:val="24"/>
        </w:rPr>
        <w:t xml:space="preserve">the </w:t>
      </w:r>
      <w:r w:rsidRPr="000C4700">
        <w:rPr>
          <w:color w:val="000000" w:themeColor="text1"/>
          <w:szCs w:val="24"/>
        </w:rPr>
        <w:t>volatility</w:t>
      </w:r>
      <w:r w:rsidR="00323808" w:rsidRPr="000C4700">
        <w:rPr>
          <w:color w:val="000000" w:themeColor="text1"/>
          <w:szCs w:val="24"/>
        </w:rPr>
        <w:t xml:space="preserve"> of </w:t>
      </w:r>
      <w:r w:rsidR="003E572F" w:rsidRPr="000C4700">
        <w:rPr>
          <w:color w:val="000000" w:themeColor="text1"/>
          <w:szCs w:val="24"/>
        </w:rPr>
        <w:t xml:space="preserve">the </w:t>
      </w:r>
      <w:r w:rsidR="00323808" w:rsidRPr="000C4700">
        <w:rPr>
          <w:color w:val="000000" w:themeColor="text1"/>
          <w:szCs w:val="24"/>
        </w:rPr>
        <w:t>market</w:t>
      </w:r>
      <w:r w:rsidRPr="000C4700">
        <w:rPr>
          <w:color w:val="000000" w:themeColor="text1"/>
          <w:szCs w:val="24"/>
        </w:rPr>
        <w:t xml:space="preserve">. For example, during the Covid-19 pandemic, Unilever's </w:t>
      </w:r>
      <w:r w:rsidR="00A87C06" w:rsidRPr="000C4700">
        <w:rPr>
          <w:color w:val="000000" w:themeColor="text1"/>
          <w:szCs w:val="24"/>
        </w:rPr>
        <w:t xml:space="preserve">used mixed </w:t>
      </w:r>
      <w:r w:rsidRPr="000C4700">
        <w:rPr>
          <w:color w:val="000000" w:themeColor="text1"/>
          <w:szCs w:val="24"/>
        </w:rPr>
        <w:t>portfolio, which includes food and cleaning products, helped the company navigate the volatile market conditions.</w:t>
      </w:r>
    </w:p>
    <w:p w14:paraId="30B5B431" w14:textId="77777777" w:rsidR="00000EA8" w:rsidRPr="000C4700" w:rsidRDefault="00000EA8" w:rsidP="004C2D4E">
      <w:pPr>
        <w:pStyle w:val="Heading1"/>
        <w:jc w:val="both"/>
        <w:rPr>
          <w:color w:val="000000" w:themeColor="text1"/>
          <w:sz w:val="24"/>
          <w:szCs w:val="24"/>
        </w:rPr>
      </w:pPr>
      <w:bookmarkStart w:id="3" w:name="_Toc132119880"/>
      <w:r w:rsidRPr="000C4700">
        <w:rPr>
          <w:color w:val="000000" w:themeColor="text1"/>
          <w:sz w:val="24"/>
          <w:szCs w:val="24"/>
        </w:rPr>
        <w:lastRenderedPageBreak/>
        <w:t>Unilever's Dividend Distribution Policy</w:t>
      </w:r>
      <w:bookmarkEnd w:id="3"/>
    </w:p>
    <w:p w14:paraId="45CE9B2F" w14:textId="08CC2D21" w:rsidR="00806B6B" w:rsidRDefault="00DA75BE" w:rsidP="004C2D4E">
      <w:pPr>
        <w:jc w:val="both"/>
        <w:rPr>
          <w:color w:val="000000" w:themeColor="text1"/>
          <w:szCs w:val="24"/>
        </w:rPr>
      </w:pPr>
      <w:r w:rsidRPr="000C4700">
        <w:rPr>
          <w:color w:val="000000" w:themeColor="text1"/>
          <w:szCs w:val="24"/>
        </w:rPr>
        <w:t>This multinational company</w:t>
      </w:r>
      <w:r w:rsidR="00F954EE" w:rsidRPr="000C4700">
        <w:rPr>
          <w:color w:val="000000" w:themeColor="text1"/>
          <w:szCs w:val="24"/>
        </w:rPr>
        <w:t xml:space="preserve"> </w:t>
      </w:r>
      <w:r w:rsidR="00F678CD" w:rsidRPr="000C4700">
        <w:rPr>
          <w:color w:val="000000" w:themeColor="text1"/>
          <w:szCs w:val="24"/>
        </w:rPr>
        <w:t>provides</w:t>
      </w:r>
      <w:r w:rsidR="00000EA8" w:rsidRPr="000C4700">
        <w:rPr>
          <w:color w:val="000000" w:themeColor="text1"/>
          <w:szCs w:val="24"/>
        </w:rPr>
        <w:t xml:space="preserve"> shareholders with a stable and growing dividend over time. The </w:t>
      </w:r>
      <w:r w:rsidR="00DB2D6A" w:rsidRPr="000C4700">
        <w:rPr>
          <w:color w:val="000000" w:themeColor="text1"/>
          <w:szCs w:val="24"/>
        </w:rPr>
        <w:t>fir</w:t>
      </w:r>
      <w:r w:rsidR="00CC6132" w:rsidRPr="000C4700">
        <w:rPr>
          <w:color w:val="000000" w:themeColor="text1"/>
          <w:szCs w:val="24"/>
        </w:rPr>
        <w:t xml:space="preserve">m </w:t>
      </w:r>
      <w:r w:rsidR="00000EA8" w:rsidRPr="000C4700">
        <w:rPr>
          <w:color w:val="000000" w:themeColor="text1"/>
          <w:szCs w:val="24"/>
        </w:rPr>
        <w:t xml:space="preserve">has a long history of paying </w:t>
      </w:r>
      <w:r w:rsidR="00311385">
        <w:rPr>
          <w:color w:val="000000" w:themeColor="text1"/>
          <w:szCs w:val="24"/>
        </w:rPr>
        <w:t xml:space="preserve">shareholder </w:t>
      </w:r>
      <w:r w:rsidR="00000EA8" w:rsidRPr="000C4700">
        <w:rPr>
          <w:color w:val="000000" w:themeColor="text1"/>
          <w:szCs w:val="24"/>
        </w:rPr>
        <w:t xml:space="preserve">dividends and has increased its </w:t>
      </w:r>
      <w:r w:rsidR="00B33144">
        <w:rPr>
          <w:color w:val="000000" w:themeColor="text1"/>
          <w:szCs w:val="24"/>
        </w:rPr>
        <w:t xml:space="preserve">share of </w:t>
      </w:r>
      <w:r w:rsidR="00DC6F84" w:rsidRPr="000C4700">
        <w:rPr>
          <w:color w:val="000000" w:themeColor="text1"/>
          <w:szCs w:val="24"/>
        </w:rPr>
        <w:t>the dividend</w:t>
      </w:r>
      <w:r w:rsidR="00E84B4C">
        <w:rPr>
          <w:color w:val="000000" w:themeColor="text1"/>
          <w:szCs w:val="24"/>
        </w:rPr>
        <w:t xml:space="preserve"> </w:t>
      </w:r>
      <w:r w:rsidR="00D1286D">
        <w:rPr>
          <w:color w:val="000000" w:themeColor="text1"/>
          <w:szCs w:val="24"/>
        </w:rPr>
        <w:t>every year for the past twenty</w:t>
      </w:r>
      <w:r w:rsidR="00000EA8" w:rsidRPr="000C4700">
        <w:rPr>
          <w:color w:val="000000" w:themeColor="text1"/>
          <w:szCs w:val="24"/>
        </w:rPr>
        <w:t xml:space="preserve"> years. </w:t>
      </w:r>
      <w:r w:rsidR="00122627">
        <w:rPr>
          <w:color w:val="000000" w:themeColor="text1"/>
          <w:szCs w:val="24"/>
        </w:rPr>
        <w:t>T</w:t>
      </w:r>
      <w:r w:rsidR="00000EA8" w:rsidRPr="000C4700">
        <w:rPr>
          <w:color w:val="000000" w:themeColor="text1"/>
          <w:szCs w:val="24"/>
        </w:rPr>
        <w:t>he company paid a dividend of €1.63 per share</w:t>
      </w:r>
      <w:r w:rsidR="002F0439">
        <w:rPr>
          <w:color w:val="000000" w:themeColor="text1"/>
          <w:szCs w:val="24"/>
        </w:rPr>
        <w:t xml:space="preserve"> in the year 2021</w:t>
      </w:r>
      <w:r w:rsidR="00DC6F84">
        <w:rPr>
          <w:color w:val="000000" w:themeColor="text1"/>
          <w:szCs w:val="24"/>
        </w:rPr>
        <w:t>. From</w:t>
      </w:r>
      <w:r w:rsidR="009062DF">
        <w:rPr>
          <w:color w:val="000000" w:themeColor="text1"/>
          <w:szCs w:val="24"/>
        </w:rPr>
        <w:t xml:space="preserve"> the previous </w:t>
      </w:r>
      <w:r w:rsidR="0000568D">
        <w:rPr>
          <w:color w:val="000000" w:themeColor="text1"/>
          <w:szCs w:val="24"/>
        </w:rPr>
        <w:t>year</w:t>
      </w:r>
      <w:r w:rsidR="00DC6F84">
        <w:rPr>
          <w:color w:val="000000" w:themeColor="text1"/>
          <w:szCs w:val="24"/>
        </w:rPr>
        <w:t xml:space="preserve"> it </w:t>
      </w:r>
      <w:proofErr w:type="gramStart"/>
      <w:r w:rsidR="009062DF">
        <w:rPr>
          <w:color w:val="000000" w:themeColor="text1"/>
          <w:szCs w:val="24"/>
        </w:rPr>
        <w:t>is</w:t>
      </w:r>
      <w:proofErr w:type="gramEnd"/>
      <w:r w:rsidR="009062DF">
        <w:rPr>
          <w:color w:val="000000" w:themeColor="text1"/>
          <w:szCs w:val="24"/>
        </w:rPr>
        <w:t xml:space="preserve"> increased</w:t>
      </w:r>
      <w:r w:rsidR="0000568D">
        <w:rPr>
          <w:color w:val="000000" w:themeColor="text1"/>
          <w:szCs w:val="24"/>
        </w:rPr>
        <w:t xml:space="preserve"> by</w:t>
      </w:r>
      <w:r w:rsidR="009062DF">
        <w:rPr>
          <w:color w:val="000000" w:themeColor="text1"/>
          <w:szCs w:val="24"/>
        </w:rPr>
        <w:t xml:space="preserve"> 4%. </w:t>
      </w:r>
      <w:r w:rsidR="00EE05F5">
        <w:rPr>
          <w:color w:val="000000" w:themeColor="text1"/>
          <w:szCs w:val="24"/>
        </w:rPr>
        <w:t xml:space="preserve">                                        </w:t>
      </w:r>
      <w:r w:rsidR="00BA7EE1">
        <w:rPr>
          <w:noProof/>
          <w:lang w:bidi="hi-IN"/>
        </w:rPr>
        <w:drawing>
          <wp:inline distT="0" distB="0" distL="0" distR="0" wp14:anchorId="371CE92A" wp14:editId="6B29D02A">
            <wp:extent cx="2992519" cy="22764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92519" cy="2276475"/>
                    </a:xfrm>
                    <a:prstGeom prst="rect">
                      <a:avLst/>
                    </a:prstGeom>
                  </pic:spPr>
                </pic:pic>
              </a:graphicData>
            </a:graphic>
          </wp:inline>
        </w:drawing>
      </w:r>
      <w:r w:rsidR="00EE05F5">
        <w:rPr>
          <w:color w:val="000000" w:themeColor="text1"/>
          <w:szCs w:val="24"/>
        </w:rPr>
        <w:t xml:space="preserve">                                             </w:t>
      </w:r>
    </w:p>
    <w:p w14:paraId="22243CAF" w14:textId="77777777" w:rsidR="00081608" w:rsidRPr="0000568D" w:rsidRDefault="00081608" w:rsidP="004C2D4E">
      <w:pPr>
        <w:jc w:val="both"/>
        <w:rPr>
          <w:color w:val="000000" w:themeColor="text1"/>
          <w:szCs w:val="24"/>
        </w:rPr>
      </w:pPr>
      <w:r w:rsidRPr="0000568D">
        <w:rPr>
          <w:color w:val="000000" w:themeColor="text1"/>
          <w:szCs w:val="24"/>
        </w:rPr>
        <w:t xml:space="preserve">(Source- </w:t>
      </w:r>
      <w:r w:rsidR="00BA7EE1" w:rsidRPr="0000568D">
        <w:rPr>
          <w:color w:val="000000" w:themeColor="text1"/>
          <w:szCs w:val="24"/>
        </w:rPr>
        <w:t>S</w:t>
      </w:r>
      <w:r w:rsidR="00914213" w:rsidRPr="0000568D">
        <w:rPr>
          <w:color w:val="000000" w:themeColor="text1"/>
          <w:szCs w:val="24"/>
        </w:rPr>
        <w:t>impler</w:t>
      </w:r>
      <w:r w:rsidR="00BA7EE1" w:rsidRPr="0000568D">
        <w:rPr>
          <w:color w:val="000000" w:themeColor="text1"/>
          <w:szCs w:val="24"/>
        </w:rPr>
        <w:t xml:space="preserve"> Wall, 2023).</w:t>
      </w:r>
    </w:p>
    <w:p w14:paraId="6338BA8C" w14:textId="1E13977A" w:rsidR="00FD1EBF" w:rsidRPr="0000568D" w:rsidRDefault="00CD0585" w:rsidP="004C2D4E">
      <w:pPr>
        <w:jc w:val="both"/>
        <w:rPr>
          <w:color w:val="000000" w:themeColor="text1"/>
          <w:szCs w:val="24"/>
        </w:rPr>
      </w:pPr>
      <w:r w:rsidRPr="0000568D">
        <w:rPr>
          <w:color w:val="000000" w:themeColor="text1"/>
          <w:szCs w:val="24"/>
        </w:rPr>
        <w:t xml:space="preserve">The above images </w:t>
      </w:r>
      <w:r w:rsidR="0000568D" w:rsidRPr="0000568D">
        <w:rPr>
          <w:color w:val="000000" w:themeColor="text1"/>
          <w:szCs w:val="24"/>
        </w:rPr>
        <w:t>show</w:t>
      </w:r>
      <w:r w:rsidR="00641FF9" w:rsidRPr="0000568D">
        <w:rPr>
          <w:color w:val="000000" w:themeColor="text1"/>
          <w:szCs w:val="24"/>
        </w:rPr>
        <w:t xml:space="preserve"> the </w:t>
      </w:r>
      <w:r w:rsidR="00DB67E3" w:rsidRPr="0000568D">
        <w:rPr>
          <w:color w:val="000000" w:themeColor="text1"/>
          <w:szCs w:val="24"/>
        </w:rPr>
        <w:t xml:space="preserve">total amount that is paid by </w:t>
      </w:r>
      <w:r w:rsidR="00630AA6" w:rsidRPr="0000568D">
        <w:rPr>
          <w:color w:val="000000" w:themeColor="text1"/>
          <w:szCs w:val="24"/>
        </w:rPr>
        <w:t xml:space="preserve">the </w:t>
      </w:r>
      <w:r w:rsidR="00DB67E3" w:rsidRPr="0000568D">
        <w:rPr>
          <w:color w:val="000000" w:themeColor="text1"/>
          <w:szCs w:val="24"/>
        </w:rPr>
        <w:t>company in the form of</w:t>
      </w:r>
      <w:r w:rsidR="00B115A9" w:rsidRPr="0000568D">
        <w:rPr>
          <w:color w:val="000000" w:themeColor="text1"/>
          <w:szCs w:val="24"/>
        </w:rPr>
        <w:t xml:space="preserve"> dividend</w:t>
      </w:r>
      <w:r w:rsidR="00630AA6" w:rsidRPr="0000568D">
        <w:rPr>
          <w:color w:val="000000" w:themeColor="text1"/>
          <w:szCs w:val="24"/>
        </w:rPr>
        <w:t>s</w:t>
      </w:r>
      <w:r w:rsidR="00B115A9" w:rsidRPr="0000568D">
        <w:rPr>
          <w:color w:val="000000" w:themeColor="text1"/>
          <w:szCs w:val="24"/>
        </w:rPr>
        <w:t xml:space="preserve"> from the total income earnings</w:t>
      </w:r>
      <w:r w:rsidR="007135F9" w:rsidRPr="0000568D">
        <w:rPr>
          <w:color w:val="000000" w:themeColor="text1"/>
          <w:szCs w:val="24"/>
        </w:rPr>
        <w:t xml:space="preserve"> of the current year. </w:t>
      </w:r>
      <w:r w:rsidR="0072150A" w:rsidRPr="0000568D">
        <w:rPr>
          <w:color w:val="000000" w:themeColor="text1"/>
          <w:szCs w:val="24"/>
        </w:rPr>
        <w:t>The payout ratio of Unilever is 55.5%</w:t>
      </w:r>
      <w:r w:rsidR="000C51DE" w:rsidRPr="0000568D">
        <w:rPr>
          <w:color w:val="000000" w:themeColor="text1"/>
          <w:szCs w:val="24"/>
        </w:rPr>
        <w:t xml:space="preserve">, and the </w:t>
      </w:r>
      <w:r w:rsidR="004E7099" w:rsidRPr="0000568D">
        <w:rPr>
          <w:color w:val="000000" w:themeColor="text1"/>
          <w:szCs w:val="24"/>
        </w:rPr>
        <w:t>total cash pa</w:t>
      </w:r>
      <w:r w:rsidR="00630AA6" w:rsidRPr="0000568D">
        <w:rPr>
          <w:color w:val="000000" w:themeColor="text1"/>
          <w:szCs w:val="24"/>
        </w:rPr>
        <w:t>id</w:t>
      </w:r>
      <w:r w:rsidR="004E7099" w:rsidRPr="0000568D">
        <w:rPr>
          <w:color w:val="000000" w:themeColor="text1"/>
          <w:szCs w:val="24"/>
        </w:rPr>
        <w:t xml:space="preserve"> to investors during the year 2022 was </w:t>
      </w:r>
      <w:r w:rsidR="000C51DE" w:rsidRPr="0000568D">
        <w:rPr>
          <w:color w:val="000000" w:themeColor="text1"/>
          <w:szCs w:val="24"/>
        </w:rPr>
        <w:t xml:space="preserve">75%. </w:t>
      </w:r>
    </w:p>
    <w:p w14:paraId="125976D0" w14:textId="77777777" w:rsidR="00B51232" w:rsidRDefault="00B51232" w:rsidP="004C2D4E">
      <w:pPr>
        <w:jc w:val="both"/>
        <w:rPr>
          <w:color w:val="000000" w:themeColor="text1"/>
          <w:szCs w:val="24"/>
        </w:rPr>
      </w:pPr>
      <w:r>
        <w:rPr>
          <w:noProof/>
          <w:lang w:bidi="hi-IN"/>
        </w:rPr>
        <w:lastRenderedPageBreak/>
        <w:drawing>
          <wp:inline distT="0" distB="0" distL="0" distR="0" wp14:anchorId="3E23C847" wp14:editId="7DC730B8">
            <wp:extent cx="5943600" cy="3303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03905"/>
                    </a:xfrm>
                    <a:prstGeom prst="rect">
                      <a:avLst/>
                    </a:prstGeom>
                  </pic:spPr>
                </pic:pic>
              </a:graphicData>
            </a:graphic>
          </wp:inline>
        </w:drawing>
      </w:r>
    </w:p>
    <w:p w14:paraId="0D2FB6E6" w14:textId="77777777" w:rsidR="00A13DE7" w:rsidRPr="0000568D" w:rsidRDefault="00F15F0B" w:rsidP="004C2D4E">
      <w:pPr>
        <w:jc w:val="both"/>
        <w:rPr>
          <w:color w:val="000000" w:themeColor="text1"/>
          <w:szCs w:val="24"/>
        </w:rPr>
      </w:pPr>
      <w:r w:rsidRPr="0000568D">
        <w:rPr>
          <w:color w:val="000000" w:themeColor="text1"/>
          <w:szCs w:val="24"/>
        </w:rPr>
        <w:t xml:space="preserve">(Source- </w:t>
      </w:r>
      <w:r w:rsidR="006A3BA6" w:rsidRPr="0000568D">
        <w:rPr>
          <w:rStyle w:val="ui-provider"/>
        </w:rPr>
        <w:t>Simpler</w:t>
      </w:r>
      <w:r w:rsidRPr="0000568D">
        <w:rPr>
          <w:color w:val="000000" w:themeColor="text1"/>
          <w:szCs w:val="24"/>
        </w:rPr>
        <w:t xml:space="preserve"> Wall, 2023).</w:t>
      </w:r>
    </w:p>
    <w:p w14:paraId="7A8844E8" w14:textId="097E7908" w:rsidR="006476D7" w:rsidRDefault="00A9024D" w:rsidP="004C2D4E">
      <w:pPr>
        <w:jc w:val="both"/>
        <w:rPr>
          <w:color w:val="000000" w:themeColor="text1"/>
          <w:szCs w:val="24"/>
        </w:rPr>
      </w:pPr>
      <w:r w:rsidRPr="0000568D">
        <w:rPr>
          <w:color w:val="000000" w:themeColor="text1"/>
          <w:szCs w:val="24"/>
        </w:rPr>
        <w:t>This graph represent</w:t>
      </w:r>
      <w:r w:rsidR="00593414" w:rsidRPr="0000568D">
        <w:rPr>
          <w:color w:val="000000" w:themeColor="text1"/>
          <w:szCs w:val="24"/>
        </w:rPr>
        <w:t>s</w:t>
      </w:r>
      <w:r w:rsidRPr="0000568D">
        <w:rPr>
          <w:color w:val="000000" w:themeColor="text1"/>
          <w:szCs w:val="24"/>
        </w:rPr>
        <w:t xml:space="preserve"> the stability and growth </w:t>
      </w:r>
      <w:r w:rsidR="001B6DB9" w:rsidRPr="0000568D">
        <w:rPr>
          <w:color w:val="000000" w:themeColor="text1"/>
          <w:szCs w:val="24"/>
        </w:rPr>
        <w:t>of paym</w:t>
      </w:r>
      <w:r w:rsidR="00D74693" w:rsidRPr="0000568D">
        <w:rPr>
          <w:color w:val="000000" w:themeColor="text1"/>
          <w:szCs w:val="24"/>
        </w:rPr>
        <w:t xml:space="preserve">ents of Unilever. </w:t>
      </w:r>
      <w:r w:rsidR="006B1122" w:rsidRPr="0000568D">
        <w:rPr>
          <w:color w:val="000000" w:themeColor="text1"/>
          <w:szCs w:val="24"/>
        </w:rPr>
        <w:t xml:space="preserve">In December 2015 it is expected that the company dividend per share is </w:t>
      </w:r>
      <w:r w:rsidR="00FC681A" w:rsidRPr="0000568D">
        <w:rPr>
          <w:color w:val="000000" w:themeColor="text1"/>
          <w:szCs w:val="24"/>
        </w:rPr>
        <w:t xml:space="preserve">UK </w:t>
      </w:r>
      <w:r w:rsidR="00C51E92" w:rsidRPr="0000568D">
        <w:rPr>
          <w:color w:val="000000" w:themeColor="text1"/>
          <w:szCs w:val="24"/>
        </w:rPr>
        <w:t>€</w:t>
      </w:r>
      <w:r w:rsidR="00FC681A" w:rsidRPr="0000568D">
        <w:rPr>
          <w:color w:val="000000" w:themeColor="text1"/>
          <w:szCs w:val="24"/>
        </w:rPr>
        <w:t>1.687</w:t>
      </w:r>
      <w:r w:rsidR="006D688D" w:rsidRPr="0000568D">
        <w:rPr>
          <w:color w:val="000000" w:themeColor="text1"/>
          <w:szCs w:val="24"/>
        </w:rPr>
        <w:t>.</w:t>
      </w:r>
      <w:r w:rsidR="00406FD4" w:rsidRPr="0000568D">
        <w:rPr>
          <w:color w:val="000000" w:themeColor="text1"/>
          <w:szCs w:val="24"/>
        </w:rPr>
        <w:t xml:space="preserve"> In the current financial year 2023</w:t>
      </w:r>
      <w:r w:rsidR="00593414" w:rsidRPr="0000568D">
        <w:rPr>
          <w:color w:val="000000" w:themeColor="text1"/>
          <w:szCs w:val="24"/>
        </w:rPr>
        <w:t>,</w:t>
      </w:r>
      <w:r w:rsidR="00406FD4" w:rsidRPr="0000568D">
        <w:rPr>
          <w:color w:val="000000" w:themeColor="text1"/>
          <w:szCs w:val="24"/>
        </w:rPr>
        <w:t xml:space="preserve"> the yield of divid</w:t>
      </w:r>
      <w:r w:rsidR="00593414" w:rsidRPr="0000568D">
        <w:rPr>
          <w:color w:val="000000" w:themeColor="text1"/>
          <w:szCs w:val="24"/>
        </w:rPr>
        <w:t>ends</w:t>
      </w:r>
      <w:r w:rsidR="00406FD4" w:rsidRPr="0000568D">
        <w:rPr>
          <w:color w:val="000000" w:themeColor="text1"/>
          <w:szCs w:val="24"/>
        </w:rPr>
        <w:t xml:space="preserve"> is 3.5 %</w:t>
      </w:r>
      <w:r w:rsidR="00593414" w:rsidRPr="0000568D">
        <w:rPr>
          <w:color w:val="000000" w:themeColor="text1"/>
          <w:szCs w:val="24"/>
        </w:rPr>
        <w:t>,</w:t>
      </w:r>
      <w:r w:rsidR="00406FD4" w:rsidRPr="0000568D">
        <w:rPr>
          <w:color w:val="000000" w:themeColor="text1"/>
          <w:szCs w:val="24"/>
        </w:rPr>
        <w:t xml:space="preserve"> and per share is UK</w:t>
      </w:r>
      <w:r w:rsidR="00C51E92" w:rsidRPr="0000568D">
        <w:rPr>
          <w:color w:val="000000" w:themeColor="text1"/>
          <w:szCs w:val="24"/>
        </w:rPr>
        <w:t xml:space="preserve"> €</w:t>
      </w:r>
      <w:r w:rsidR="00406FD4" w:rsidRPr="0000568D">
        <w:rPr>
          <w:color w:val="000000" w:themeColor="text1"/>
          <w:szCs w:val="24"/>
        </w:rPr>
        <w:t>1.4</w:t>
      </w:r>
      <w:r w:rsidR="004C6E2A" w:rsidRPr="0000568D">
        <w:rPr>
          <w:color w:val="000000" w:themeColor="text1"/>
          <w:szCs w:val="24"/>
        </w:rPr>
        <w:t xml:space="preserve">53 (Simpler Wall 2023). </w:t>
      </w:r>
      <w:r w:rsidR="009041EA" w:rsidRPr="0000568D">
        <w:rPr>
          <w:color w:val="000000" w:themeColor="text1"/>
          <w:szCs w:val="24"/>
        </w:rPr>
        <w:t>It is demonstrated that the payment of divid</w:t>
      </w:r>
      <w:r w:rsidR="00593414" w:rsidRPr="0000568D">
        <w:rPr>
          <w:color w:val="000000" w:themeColor="text1"/>
          <w:szCs w:val="24"/>
        </w:rPr>
        <w:t>ends</w:t>
      </w:r>
      <w:r w:rsidR="009041EA" w:rsidRPr="0000568D">
        <w:rPr>
          <w:color w:val="000000" w:themeColor="text1"/>
          <w:szCs w:val="24"/>
        </w:rPr>
        <w:t xml:space="preserve"> </w:t>
      </w:r>
      <w:r w:rsidR="0000568D" w:rsidRPr="0000568D">
        <w:rPr>
          <w:color w:val="000000" w:themeColor="text1"/>
          <w:szCs w:val="24"/>
        </w:rPr>
        <w:t>has been</w:t>
      </w:r>
      <w:r w:rsidR="009041EA" w:rsidRPr="0000568D">
        <w:rPr>
          <w:color w:val="000000" w:themeColor="text1"/>
          <w:szCs w:val="24"/>
        </w:rPr>
        <w:t xml:space="preserve"> volatile </w:t>
      </w:r>
      <w:r w:rsidR="00593414" w:rsidRPr="0000568D">
        <w:rPr>
          <w:color w:val="000000" w:themeColor="text1"/>
          <w:szCs w:val="24"/>
        </w:rPr>
        <w:t>over</w:t>
      </w:r>
      <w:r w:rsidR="009041EA" w:rsidRPr="0000568D">
        <w:rPr>
          <w:color w:val="000000" w:themeColor="text1"/>
          <w:szCs w:val="24"/>
        </w:rPr>
        <w:t xml:space="preserve"> the past ten years. </w:t>
      </w:r>
      <w:r w:rsidR="00AA15CB" w:rsidRPr="0000568D">
        <w:rPr>
          <w:color w:val="000000" w:themeColor="text1"/>
          <w:szCs w:val="24"/>
        </w:rPr>
        <w:t xml:space="preserve">Additionally, it shows that </w:t>
      </w:r>
      <w:r w:rsidR="00593414" w:rsidRPr="0000568D">
        <w:rPr>
          <w:color w:val="000000" w:themeColor="text1"/>
          <w:szCs w:val="24"/>
        </w:rPr>
        <w:t xml:space="preserve">the </w:t>
      </w:r>
      <w:r w:rsidR="00AA15CB" w:rsidRPr="0000568D">
        <w:rPr>
          <w:color w:val="000000" w:themeColor="text1"/>
          <w:szCs w:val="24"/>
        </w:rPr>
        <w:t>company dividend is growing over</w:t>
      </w:r>
      <w:r w:rsidR="00F70FBA" w:rsidRPr="0000568D">
        <w:rPr>
          <w:color w:val="000000" w:themeColor="text1"/>
          <w:szCs w:val="24"/>
        </w:rPr>
        <w:t xml:space="preserve"> the previous accounting period (Sebastian et al. 2021). </w:t>
      </w:r>
      <w:r w:rsidR="00AA15CB" w:rsidRPr="0000568D">
        <w:rPr>
          <w:color w:val="000000" w:themeColor="text1"/>
          <w:szCs w:val="24"/>
        </w:rPr>
        <w:t xml:space="preserve"> </w:t>
      </w:r>
      <w:r w:rsidR="003264C8" w:rsidRPr="0000568D">
        <w:rPr>
          <w:color w:val="000000" w:themeColor="text1"/>
          <w:szCs w:val="24"/>
        </w:rPr>
        <w:t>The pink line depict</w:t>
      </w:r>
      <w:r w:rsidR="00593414" w:rsidRPr="0000568D">
        <w:rPr>
          <w:color w:val="000000" w:themeColor="text1"/>
          <w:szCs w:val="24"/>
        </w:rPr>
        <w:t>s</w:t>
      </w:r>
      <w:r w:rsidR="003264C8" w:rsidRPr="0000568D">
        <w:rPr>
          <w:color w:val="000000" w:themeColor="text1"/>
          <w:szCs w:val="24"/>
        </w:rPr>
        <w:t xml:space="preserve"> the </w:t>
      </w:r>
      <w:r w:rsidR="0000568D" w:rsidRPr="0000568D">
        <w:rPr>
          <w:color w:val="000000" w:themeColor="text1"/>
          <w:szCs w:val="24"/>
        </w:rPr>
        <w:t>earnings</w:t>
      </w:r>
      <w:r w:rsidR="003264C8" w:rsidRPr="0000568D">
        <w:rPr>
          <w:color w:val="000000" w:themeColor="text1"/>
          <w:szCs w:val="24"/>
        </w:rPr>
        <w:t xml:space="preserve"> per share </w:t>
      </w:r>
      <w:r w:rsidR="00593414" w:rsidRPr="0000568D">
        <w:rPr>
          <w:color w:val="000000" w:themeColor="text1"/>
          <w:szCs w:val="24"/>
        </w:rPr>
        <w:t xml:space="preserve">of </w:t>
      </w:r>
      <w:r w:rsidR="003264C8" w:rsidRPr="0000568D">
        <w:rPr>
          <w:color w:val="000000" w:themeColor="text1"/>
          <w:szCs w:val="24"/>
        </w:rPr>
        <w:t xml:space="preserve">Unilever for the </w:t>
      </w:r>
      <w:r w:rsidR="0000568D" w:rsidRPr="0000568D">
        <w:rPr>
          <w:color w:val="000000" w:themeColor="text1"/>
          <w:szCs w:val="24"/>
        </w:rPr>
        <w:t>day</w:t>
      </w:r>
      <w:r w:rsidR="00B51232" w:rsidRPr="0000568D">
        <w:rPr>
          <w:color w:val="000000" w:themeColor="text1"/>
          <w:szCs w:val="24"/>
        </w:rPr>
        <w:t xml:space="preserve">. It </w:t>
      </w:r>
      <w:r w:rsidR="00593414" w:rsidRPr="0000568D">
        <w:rPr>
          <w:color w:val="000000" w:themeColor="text1"/>
          <w:szCs w:val="24"/>
        </w:rPr>
        <w:t>started</w:t>
      </w:r>
      <w:r w:rsidR="00B51232" w:rsidRPr="0000568D">
        <w:rPr>
          <w:color w:val="000000" w:themeColor="text1"/>
          <w:szCs w:val="24"/>
        </w:rPr>
        <w:t xml:space="preserve"> decreasing in the fina</w:t>
      </w:r>
      <w:r w:rsidR="005211E2" w:rsidRPr="0000568D">
        <w:rPr>
          <w:color w:val="000000" w:themeColor="text1"/>
          <w:szCs w:val="24"/>
        </w:rPr>
        <w:t xml:space="preserve">ncial year 2019 from the value </w:t>
      </w:r>
      <w:r w:rsidR="00593414" w:rsidRPr="0000568D">
        <w:rPr>
          <w:color w:val="000000" w:themeColor="text1"/>
          <w:szCs w:val="24"/>
        </w:rPr>
        <w:t xml:space="preserve">of </w:t>
      </w:r>
      <w:r w:rsidR="005211E2" w:rsidRPr="0000568D">
        <w:rPr>
          <w:color w:val="000000" w:themeColor="text1"/>
          <w:szCs w:val="24"/>
        </w:rPr>
        <w:t xml:space="preserve">UK </w:t>
      </w:r>
      <w:r w:rsidR="00C51E92" w:rsidRPr="0000568D">
        <w:rPr>
          <w:color w:val="000000" w:themeColor="text1"/>
          <w:szCs w:val="24"/>
        </w:rPr>
        <w:t>€</w:t>
      </w:r>
      <w:r w:rsidR="005211E2" w:rsidRPr="0000568D">
        <w:rPr>
          <w:color w:val="000000" w:themeColor="text1"/>
          <w:szCs w:val="24"/>
        </w:rPr>
        <w:t>1.44</w:t>
      </w:r>
      <w:r w:rsidR="00446A5B" w:rsidRPr="0000568D">
        <w:rPr>
          <w:color w:val="000000" w:themeColor="text1"/>
          <w:szCs w:val="24"/>
        </w:rPr>
        <w:t xml:space="preserve">2 till the year 2022 </w:t>
      </w:r>
      <w:r w:rsidR="0000568D">
        <w:rPr>
          <w:color w:val="000000" w:themeColor="text1"/>
          <w:szCs w:val="24"/>
        </w:rPr>
        <w:t xml:space="preserve">with </w:t>
      </w:r>
      <w:r w:rsidR="00446A5B" w:rsidRPr="0000568D">
        <w:rPr>
          <w:color w:val="000000" w:themeColor="text1"/>
          <w:szCs w:val="24"/>
        </w:rPr>
        <w:t xml:space="preserve">the amount </w:t>
      </w:r>
      <w:r w:rsidR="00593414" w:rsidRPr="0000568D">
        <w:rPr>
          <w:color w:val="000000" w:themeColor="text1"/>
          <w:szCs w:val="24"/>
        </w:rPr>
        <w:t>fluctuates</w:t>
      </w:r>
      <w:r w:rsidR="00446A5B" w:rsidRPr="0000568D">
        <w:rPr>
          <w:color w:val="000000" w:themeColor="text1"/>
          <w:szCs w:val="24"/>
        </w:rPr>
        <w:t xml:space="preserve">. It </w:t>
      </w:r>
      <w:r w:rsidR="0000568D" w:rsidRPr="0000568D">
        <w:rPr>
          <w:color w:val="000000" w:themeColor="text1"/>
          <w:szCs w:val="24"/>
        </w:rPr>
        <w:t>starts</w:t>
      </w:r>
      <w:r w:rsidR="00446A5B" w:rsidRPr="0000568D">
        <w:rPr>
          <w:color w:val="000000" w:themeColor="text1"/>
          <w:szCs w:val="24"/>
        </w:rPr>
        <w:t xml:space="preserve"> increasing in the </w:t>
      </w:r>
      <w:proofErr w:type="gramStart"/>
      <w:r w:rsidR="00446A5B" w:rsidRPr="0000568D">
        <w:rPr>
          <w:color w:val="000000" w:themeColor="text1"/>
          <w:szCs w:val="24"/>
        </w:rPr>
        <w:t>mid</w:t>
      </w:r>
      <w:proofErr w:type="gramEnd"/>
      <w:r w:rsidR="00446A5B" w:rsidRPr="0000568D">
        <w:rPr>
          <w:color w:val="000000" w:themeColor="text1"/>
          <w:szCs w:val="24"/>
        </w:rPr>
        <w:t xml:space="preserve"> of </w:t>
      </w:r>
      <w:r w:rsidR="00593414" w:rsidRPr="0000568D">
        <w:rPr>
          <w:color w:val="000000" w:themeColor="text1"/>
          <w:szCs w:val="24"/>
        </w:rPr>
        <w:t xml:space="preserve">the </w:t>
      </w:r>
      <w:r w:rsidR="00446A5B" w:rsidRPr="0000568D">
        <w:rPr>
          <w:color w:val="000000" w:themeColor="text1"/>
          <w:szCs w:val="24"/>
        </w:rPr>
        <w:t>2022 fina</w:t>
      </w:r>
      <w:r w:rsidR="00593414" w:rsidRPr="0000568D">
        <w:rPr>
          <w:color w:val="000000" w:themeColor="text1"/>
          <w:szCs w:val="24"/>
        </w:rPr>
        <w:t>n</w:t>
      </w:r>
      <w:r w:rsidR="00595A66" w:rsidRPr="0000568D">
        <w:rPr>
          <w:color w:val="000000" w:themeColor="text1"/>
          <w:szCs w:val="24"/>
        </w:rPr>
        <w:t>cial period indi</w:t>
      </w:r>
      <w:r w:rsidR="00593414" w:rsidRPr="0000568D">
        <w:rPr>
          <w:color w:val="000000" w:themeColor="text1"/>
          <w:szCs w:val="24"/>
        </w:rPr>
        <w:t>ca</w:t>
      </w:r>
      <w:r w:rsidR="00595A66" w:rsidRPr="0000568D">
        <w:rPr>
          <w:color w:val="000000" w:themeColor="text1"/>
          <w:szCs w:val="24"/>
        </w:rPr>
        <w:t>ting that Unilever</w:t>
      </w:r>
      <w:r w:rsidR="00593414" w:rsidRPr="0000568D">
        <w:rPr>
          <w:color w:val="000000" w:themeColor="text1"/>
          <w:szCs w:val="24"/>
        </w:rPr>
        <w:t>'s</w:t>
      </w:r>
      <w:r w:rsidR="00595A66" w:rsidRPr="0000568D">
        <w:rPr>
          <w:color w:val="000000" w:themeColor="text1"/>
          <w:szCs w:val="24"/>
        </w:rPr>
        <w:t xml:space="preserve"> earnings p</w:t>
      </w:r>
      <w:r w:rsidR="0029347C" w:rsidRPr="0000568D">
        <w:rPr>
          <w:color w:val="000000" w:themeColor="text1"/>
          <w:szCs w:val="24"/>
        </w:rPr>
        <w:t xml:space="preserve">er stock </w:t>
      </w:r>
      <w:r w:rsidR="00DF4C68" w:rsidRPr="0000568D">
        <w:rPr>
          <w:color w:val="000000" w:themeColor="text1"/>
          <w:szCs w:val="24"/>
        </w:rPr>
        <w:t>increased f</w:t>
      </w:r>
      <w:r w:rsidR="00593414" w:rsidRPr="0000568D">
        <w:rPr>
          <w:color w:val="000000" w:themeColor="text1"/>
          <w:szCs w:val="24"/>
        </w:rPr>
        <w:t>or</w:t>
      </w:r>
      <w:r w:rsidR="00DF4C68" w:rsidRPr="0000568D">
        <w:rPr>
          <w:color w:val="000000" w:themeColor="text1"/>
          <w:szCs w:val="24"/>
        </w:rPr>
        <w:t xml:space="preserve"> various reasons such as providing good quality goods and service</w:t>
      </w:r>
      <w:r w:rsidR="00B42319" w:rsidRPr="0000568D">
        <w:rPr>
          <w:color w:val="000000" w:themeColor="text1"/>
          <w:szCs w:val="24"/>
        </w:rPr>
        <w:t>s at a reasonable price (</w:t>
      </w:r>
      <w:proofErr w:type="spellStart"/>
      <w:r w:rsidR="00B42319" w:rsidRPr="0000568D">
        <w:rPr>
          <w:color w:val="000000" w:themeColor="text1"/>
          <w:szCs w:val="24"/>
        </w:rPr>
        <w:t>Marsani</w:t>
      </w:r>
      <w:proofErr w:type="spellEnd"/>
      <w:r w:rsidR="00B42319" w:rsidRPr="0000568D">
        <w:rPr>
          <w:color w:val="000000" w:themeColor="text1"/>
          <w:szCs w:val="24"/>
        </w:rPr>
        <w:t xml:space="preserve"> et al. 2022).</w:t>
      </w:r>
    </w:p>
    <w:p w14:paraId="58C870B1" w14:textId="77777777" w:rsidR="00B70FF6" w:rsidRPr="000C4700" w:rsidRDefault="00000EA8" w:rsidP="004C2D4E">
      <w:pPr>
        <w:jc w:val="both"/>
        <w:rPr>
          <w:color w:val="000000" w:themeColor="text1"/>
          <w:szCs w:val="24"/>
        </w:rPr>
      </w:pPr>
      <w:r w:rsidRPr="000C4700">
        <w:rPr>
          <w:color w:val="000000" w:themeColor="text1"/>
          <w:szCs w:val="24"/>
        </w:rPr>
        <w:t xml:space="preserve">The IFM theory relevant to Unilever's </w:t>
      </w:r>
      <w:r w:rsidR="00D12601" w:rsidRPr="000C4700">
        <w:rPr>
          <w:color w:val="000000" w:themeColor="text1"/>
          <w:szCs w:val="24"/>
        </w:rPr>
        <w:t xml:space="preserve">policy of </w:t>
      </w:r>
      <w:r w:rsidRPr="000C4700">
        <w:rPr>
          <w:color w:val="000000" w:themeColor="text1"/>
          <w:szCs w:val="24"/>
        </w:rPr>
        <w:t>distribution</w:t>
      </w:r>
      <w:r w:rsidR="00D12601" w:rsidRPr="000C4700">
        <w:rPr>
          <w:color w:val="000000" w:themeColor="text1"/>
          <w:szCs w:val="24"/>
        </w:rPr>
        <w:t xml:space="preserve"> of dividend</w:t>
      </w:r>
      <w:r w:rsidR="00C4447F" w:rsidRPr="000C4700">
        <w:rPr>
          <w:color w:val="000000" w:themeColor="text1"/>
          <w:szCs w:val="24"/>
        </w:rPr>
        <w:t xml:space="preserve"> name </w:t>
      </w:r>
      <w:r w:rsidRPr="000C4700">
        <w:rPr>
          <w:color w:val="000000" w:themeColor="text1"/>
          <w:szCs w:val="24"/>
        </w:rPr>
        <w:t xml:space="preserve">is the </w:t>
      </w:r>
      <w:r w:rsidRPr="000C4700">
        <w:rPr>
          <w:b/>
          <w:color w:val="000000" w:themeColor="text1"/>
          <w:szCs w:val="24"/>
        </w:rPr>
        <w:t>dividend irrelevance theory,</w:t>
      </w:r>
      <w:r w:rsidRPr="000C4700">
        <w:rPr>
          <w:color w:val="000000" w:themeColor="text1"/>
          <w:szCs w:val="24"/>
        </w:rPr>
        <w:t xml:space="preserve"> which suggests that a firm's dividend </w:t>
      </w:r>
      <w:r w:rsidR="00A57BC1" w:rsidRPr="000C4700">
        <w:rPr>
          <w:color w:val="000000" w:themeColor="text1"/>
          <w:szCs w:val="24"/>
        </w:rPr>
        <w:t>policy does not affect its share</w:t>
      </w:r>
      <w:r w:rsidRPr="000C4700">
        <w:rPr>
          <w:color w:val="000000" w:themeColor="text1"/>
          <w:szCs w:val="24"/>
        </w:rPr>
        <w:t xml:space="preserve"> price, and investors are indifferent between receiving d</w:t>
      </w:r>
      <w:r w:rsidR="00E5674B" w:rsidRPr="000C4700">
        <w:rPr>
          <w:color w:val="000000" w:themeColor="text1"/>
          <w:szCs w:val="24"/>
        </w:rPr>
        <w:t>ividends and retaining</w:t>
      </w:r>
      <w:r w:rsidR="00B53E62" w:rsidRPr="000C4700">
        <w:rPr>
          <w:color w:val="000000" w:themeColor="text1"/>
          <w:szCs w:val="24"/>
        </w:rPr>
        <w:t xml:space="preserve"> </w:t>
      </w:r>
      <w:r w:rsidR="005B556D">
        <w:rPr>
          <w:color w:val="000000" w:themeColor="text1"/>
          <w:szCs w:val="24"/>
        </w:rPr>
        <w:t>earnings (</w:t>
      </w:r>
      <w:proofErr w:type="spellStart"/>
      <w:r w:rsidR="005B556D">
        <w:rPr>
          <w:color w:val="000000" w:themeColor="text1"/>
          <w:szCs w:val="24"/>
        </w:rPr>
        <w:t>Marsani</w:t>
      </w:r>
      <w:proofErr w:type="spellEnd"/>
      <w:r w:rsidR="005B556D">
        <w:rPr>
          <w:color w:val="000000" w:themeColor="text1"/>
          <w:szCs w:val="24"/>
        </w:rPr>
        <w:t xml:space="preserve"> et al. 2022).</w:t>
      </w:r>
      <w:r w:rsidRPr="000C4700">
        <w:rPr>
          <w:color w:val="000000" w:themeColor="text1"/>
          <w:szCs w:val="24"/>
        </w:rPr>
        <w:t xml:space="preserve"> </w:t>
      </w:r>
      <w:r w:rsidR="00A759C2" w:rsidRPr="000C4700">
        <w:rPr>
          <w:color w:val="000000" w:themeColor="text1"/>
          <w:szCs w:val="24"/>
        </w:rPr>
        <w:t xml:space="preserve">It </w:t>
      </w:r>
      <w:r w:rsidRPr="000C4700">
        <w:rPr>
          <w:color w:val="000000" w:themeColor="text1"/>
          <w:szCs w:val="24"/>
        </w:rPr>
        <w:t>reflects this theory, as the compa</w:t>
      </w:r>
      <w:r w:rsidR="0080682C" w:rsidRPr="000C4700">
        <w:rPr>
          <w:color w:val="000000" w:themeColor="text1"/>
          <w:szCs w:val="24"/>
        </w:rPr>
        <w:t>ny focuses on providing a growing</w:t>
      </w:r>
      <w:r w:rsidRPr="000C4700">
        <w:rPr>
          <w:color w:val="000000" w:themeColor="text1"/>
          <w:szCs w:val="24"/>
        </w:rPr>
        <w:t xml:space="preserve"> and </w:t>
      </w:r>
      <w:r w:rsidR="0080682C" w:rsidRPr="003B7B92">
        <w:rPr>
          <w:b/>
          <w:color w:val="000000" w:themeColor="text1"/>
          <w:szCs w:val="24"/>
        </w:rPr>
        <w:t xml:space="preserve">stable </w:t>
      </w:r>
      <w:r w:rsidR="00667EFD" w:rsidRPr="003B7B92">
        <w:rPr>
          <w:b/>
          <w:color w:val="000000" w:themeColor="text1"/>
          <w:szCs w:val="24"/>
        </w:rPr>
        <w:t>dividend</w:t>
      </w:r>
      <w:r w:rsidRPr="000C4700">
        <w:rPr>
          <w:color w:val="000000" w:themeColor="text1"/>
          <w:szCs w:val="24"/>
        </w:rPr>
        <w:t xml:space="preserve"> rather than trying to influence the stock price through </w:t>
      </w:r>
      <w:r w:rsidR="00D65E38" w:rsidRPr="000C4700">
        <w:rPr>
          <w:color w:val="000000" w:themeColor="text1"/>
          <w:szCs w:val="24"/>
        </w:rPr>
        <w:t xml:space="preserve">announcements of </w:t>
      </w:r>
      <w:r w:rsidR="00C45299" w:rsidRPr="000C4700">
        <w:rPr>
          <w:color w:val="000000" w:themeColor="text1"/>
          <w:szCs w:val="24"/>
        </w:rPr>
        <w:t>dividends</w:t>
      </w:r>
      <w:r w:rsidR="00D65E38" w:rsidRPr="000C4700">
        <w:rPr>
          <w:color w:val="000000" w:themeColor="text1"/>
          <w:szCs w:val="24"/>
        </w:rPr>
        <w:t xml:space="preserve">. </w:t>
      </w:r>
    </w:p>
    <w:p w14:paraId="1C980C3F" w14:textId="77777777" w:rsidR="00906FFE" w:rsidRDefault="00305CCB" w:rsidP="004C2D4E">
      <w:pPr>
        <w:pStyle w:val="Heading1"/>
        <w:jc w:val="both"/>
      </w:pPr>
      <w:bookmarkStart w:id="4" w:name="_Toc132119881"/>
      <w:r w:rsidRPr="00F627E9">
        <w:lastRenderedPageBreak/>
        <w:t xml:space="preserve">Efficient </w:t>
      </w:r>
      <w:r w:rsidRPr="00906FFE">
        <w:t>Market</w:t>
      </w:r>
      <w:r w:rsidRPr="00F627E9">
        <w:t xml:space="preserve"> Hypothesis Theory in Unilever's</w:t>
      </w:r>
      <w:bookmarkEnd w:id="4"/>
      <w:r w:rsidRPr="00F627E9">
        <w:t xml:space="preserve"> </w:t>
      </w:r>
    </w:p>
    <w:p w14:paraId="101A8D7A" w14:textId="3EF66C94" w:rsidR="00303DEE" w:rsidRPr="00305CCB" w:rsidRDefault="007E42CA" w:rsidP="004C2D4E">
      <w:pPr>
        <w:jc w:val="both"/>
        <w:rPr>
          <w:szCs w:val="32"/>
        </w:rPr>
      </w:pPr>
      <w:r w:rsidRPr="00C34057">
        <w:t xml:space="preserve">This </w:t>
      </w:r>
      <w:r w:rsidR="00303DEE" w:rsidRPr="00C34057">
        <w:t>theory sugg</w:t>
      </w:r>
      <w:r w:rsidR="005877EC" w:rsidRPr="00C34057">
        <w:t xml:space="preserve">ests that </w:t>
      </w:r>
      <w:r w:rsidR="000F1DA5">
        <w:t xml:space="preserve">several </w:t>
      </w:r>
      <w:r w:rsidR="000F1DA5" w:rsidRPr="00C34057">
        <w:t xml:space="preserve">financial </w:t>
      </w:r>
      <w:r w:rsidR="00240152" w:rsidRPr="00C34057">
        <w:t xml:space="preserve">areas </w:t>
      </w:r>
      <w:r w:rsidR="005877EC" w:rsidRPr="00C34057">
        <w:t>are</w:t>
      </w:r>
      <w:r w:rsidR="00C1597E" w:rsidRPr="00C34057">
        <w:t xml:space="preserve"> efficient and that </w:t>
      </w:r>
      <w:r w:rsidR="00834271" w:rsidRPr="00C34057">
        <w:t xml:space="preserve">the </w:t>
      </w:r>
      <w:r w:rsidR="00C1597E" w:rsidRPr="00C34057">
        <w:t>costs</w:t>
      </w:r>
      <w:r w:rsidR="00303DEE" w:rsidRPr="00C34057">
        <w:t xml:space="preserve"> </w:t>
      </w:r>
      <w:r w:rsidR="00D81FB4" w:rsidRPr="00C34057">
        <w:t xml:space="preserve">of </w:t>
      </w:r>
      <w:r w:rsidR="002C7851" w:rsidRPr="00C34057">
        <w:t>assets</w:t>
      </w:r>
      <w:r w:rsidR="00D81FB4" w:rsidRPr="00C34057">
        <w:t xml:space="preserve"> </w:t>
      </w:r>
      <w:r w:rsidR="00303DEE" w:rsidRPr="00C34057">
        <w:t>reflect all</w:t>
      </w:r>
      <w:r w:rsidR="007346F1" w:rsidRPr="00C34057">
        <w:t xml:space="preserve"> the important data</w:t>
      </w:r>
      <w:r w:rsidR="00303DEE" w:rsidRPr="00C34057">
        <w:t xml:space="preserve">. </w:t>
      </w:r>
      <w:r w:rsidR="008E23D3" w:rsidRPr="00C34057">
        <w:t xml:space="preserve">It </w:t>
      </w:r>
      <w:r w:rsidR="00303DEE" w:rsidRPr="00C34057">
        <w:t xml:space="preserve">could </w:t>
      </w:r>
      <w:r w:rsidR="0000568D" w:rsidRPr="00C34057">
        <w:t>be used</w:t>
      </w:r>
      <w:r w:rsidR="00303DEE" w:rsidRPr="00C34057">
        <w:t xml:space="preserve"> to assess the accuracy and reliability of the </w:t>
      </w:r>
      <w:r w:rsidR="00C72A3C" w:rsidRPr="00C34057">
        <w:t xml:space="preserve">accounting and </w:t>
      </w:r>
      <w:r w:rsidR="00303DEE" w:rsidRPr="00C34057">
        <w:t>financial in</w:t>
      </w:r>
      <w:r w:rsidR="008E48FC" w:rsidRPr="00C34057">
        <w:t xml:space="preserve">formation it uses to </w:t>
      </w:r>
      <w:r w:rsidR="00834271" w:rsidRPr="00C34057">
        <w:t>decide on</w:t>
      </w:r>
      <w:r w:rsidR="000F009A" w:rsidRPr="00C34057">
        <w:t xml:space="preserve"> investment</w:t>
      </w:r>
      <w:r w:rsidR="008D1DB9" w:rsidRPr="00C34057">
        <w:t xml:space="preserve"> (</w:t>
      </w:r>
      <w:proofErr w:type="spellStart"/>
      <w:r w:rsidR="008D1DB9" w:rsidRPr="00C34057">
        <w:t>Marsani</w:t>
      </w:r>
      <w:proofErr w:type="spellEnd"/>
      <w:r w:rsidR="008D1DB9" w:rsidRPr="00C34057">
        <w:t xml:space="preserve"> et al. 2022). </w:t>
      </w:r>
      <w:r w:rsidR="00876893" w:rsidRPr="00C34057">
        <w:t>Analyzing</w:t>
      </w:r>
      <w:r w:rsidR="00303DEE" w:rsidRPr="00C34057">
        <w:t xml:space="preserve"> the efficiency of the market in which it operates</w:t>
      </w:r>
      <w:r w:rsidR="00151353" w:rsidRPr="00C34057">
        <w:t xml:space="preserve"> </w:t>
      </w:r>
      <w:r w:rsidR="00876893" w:rsidRPr="00C34057">
        <w:t>facilitates</w:t>
      </w:r>
      <w:r w:rsidR="001A15A5" w:rsidRPr="00C34057">
        <w:t xml:space="preserve"> </w:t>
      </w:r>
      <w:r w:rsidR="00303DEE" w:rsidRPr="00C34057">
        <w:t xml:space="preserve">whether it is possible to outperform the market by </w:t>
      </w:r>
      <w:r w:rsidR="00592AF6" w:rsidRPr="00C34057">
        <w:t xml:space="preserve">critically </w:t>
      </w:r>
      <w:r w:rsidR="00303DEE" w:rsidRPr="00C34057">
        <w:t xml:space="preserve">analyzing </w:t>
      </w:r>
      <w:r w:rsidR="00375D7A" w:rsidRPr="00C34057">
        <w:t xml:space="preserve">the various </w:t>
      </w:r>
      <w:r w:rsidR="00303DEE" w:rsidRPr="00C34057">
        <w:t xml:space="preserve">financial </w:t>
      </w:r>
      <w:r w:rsidR="007812F5" w:rsidRPr="00C34057">
        <w:t>data</w:t>
      </w:r>
      <w:r w:rsidR="007812F5" w:rsidRPr="000C4700">
        <w:rPr>
          <w:color w:val="000000" w:themeColor="text1"/>
          <w:szCs w:val="24"/>
        </w:rPr>
        <w:t>.</w:t>
      </w:r>
    </w:p>
    <w:p w14:paraId="65B24AD3" w14:textId="1B5AC044" w:rsidR="007215E1" w:rsidRDefault="007215E1" w:rsidP="004C2D4E">
      <w:pPr>
        <w:jc w:val="both"/>
        <w:rPr>
          <w:color w:val="000000" w:themeColor="text1"/>
          <w:szCs w:val="24"/>
        </w:rPr>
      </w:pPr>
      <w:r w:rsidRPr="000C4700">
        <w:rPr>
          <w:color w:val="000000" w:themeColor="text1"/>
          <w:szCs w:val="24"/>
        </w:rPr>
        <w:t>The EMH theory suggests that prices</w:t>
      </w:r>
      <w:r w:rsidR="00985A1C" w:rsidRPr="000C4700">
        <w:rPr>
          <w:color w:val="000000" w:themeColor="text1"/>
          <w:szCs w:val="24"/>
        </w:rPr>
        <w:t xml:space="preserve"> of stock</w:t>
      </w:r>
      <w:r w:rsidR="005931B5" w:rsidRPr="000C4700">
        <w:rPr>
          <w:color w:val="000000" w:themeColor="text1"/>
          <w:szCs w:val="24"/>
        </w:rPr>
        <w:t xml:space="preserve"> demonstrate</w:t>
      </w:r>
      <w:r w:rsidR="001F745D" w:rsidRPr="000C4700">
        <w:rPr>
          <w:color w:val="000000" w:themeColor="text1"/>
          <w:szCs w:val="24"/>
        </w:rPr>
        <w:t xml:space="preserve"> </w:t>
      </w:r>
      <w:r w:rsidRPr="000C4700">
        <w:rPr>
          <w:color w:val="000000" w:themeColor="text1"/>
          <w:szCs w:val="24"/>
        </w:rPr>
        <w:t xml:space="preserve">all available information about the </w:t>
      </w:r>
      <w:r w:rsidR="0000568D" w:rsidRPr="000C4700">
        <w:rPr>
          <w:color w:val="000000" w:themeColor="text1"/>
          <w:szCs w:val="24"/>
        </w:rPr>
        <w:t>company</w:t>
      </w:r>
      <w:r w:rsidRPr="000C4700">
        <w:rPr>
          <w:color w:val="000000" w:themeColor="text1"/>
          <w:szCs w:val="24"/>
        </w:rPr>
        <w:t xml:space="preserve">, and </w:t>
      </w:r>
      <w:r w:rsidR="00B07D98" w:rsidRPr="000C4700">
        <w:rPr>
          <w:color w:val="000000" w:themeColor="text1"/>
          <w:szCs w:val="24"/>
        </w:rPr>
        <w:t xml:space="preserve">shareholders </w:t>
      </w:r>
      <w:r w:rsidRPr="000C4700">
        <w:rPr>
          <w:color w:val="000000" w:themeColor="text1"/>
          <w:szCs w:val="24"/>
        </w:rPr>
        <w:t xml:space="preserve">cannot outperform the market by analyzing the company's financial </w:t>
      </w:r>
      <w:r w:rsidR="005D0D89" w:rsidRPr="000C4700">
        <w:rPr>
          <w:color w:val="000000" w:themeColor="text1"/>
          <w:szCs w:val="24"/>
        </w:rPr>
        <w:t xml:space="preserve">and </w:t>
      </w:r>
      <w:r w:rsidR="00FD5827" w:rsidRPr="000C4700">
        <w:rPr>
          <w:color w:val="000000" w:themeColor="text1"/>
          <w:szCs w:val="24"/>
        </w:rPr>
        <w:t>quantitative</w:t>
      </w:r>
      <w:r w:rsidR="005D0D89" w:rsidRPr="000C4700">
        <w:rPr>
          <w:color w:val="000000" w:themeColor="text1"/>
          <w:szCs w:val="24"/>
        </w:rPr>
        <w:t xml:space="preserve"> </w:t>
      </w:r>
      <w:r w:rsidR="00FB3453" w:rsidRPr="000C4700">
        <w:rPr>
          <w:color w:val="000000" w:themeColor="text1"/>
          <w:szCs w:val="24"/>
        </w:rPr>
        <w:t xml:space="preserve">information (Madura 2020). </w:t>
      </w:r>
    </w:p>
    <w:p w14:paraId="03ED61C3" w14:textId="77777777" w:rsidR="00C637F6" w:rsidRDefault="00986701" w:rsidP="004C2D4E">
      <w:pPr>
        <w:jc w:val="both"/>
        <w:rPr>
          <w:color w:val="000000" w:themeColor="text1"/>
          <w:szCs w:val="24"/>
        </w:rPr>
      </w:pPr>
      <w:r>
        <w:rPr>
          <w:noProof/>
          <w:lang w:bidi="hi-IN"/>
        </w:rPr>
        <w:drawing>
          <wp:inline distT="0" distB="0" distL="0" distR="0" wp14:anchorId="5DA4F662" wp14:editId="1C8CEB0A">
            <wp:extent cx="4533900" cy="192254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60474" cy="1933815"/>
                    </a:xfrm>
                    <a:prstGeom prst="rect">
                      <a:avLst/>
                    </a:prstGeom>
                  </pic:spPr>
                </pic:pic>
              </a:graphicData>
            </a:graphic>
          </wp:inline>
        </w:drawing>
      </w:r>
    </w:p>
    <w:p w14:paraId="44CC38E7" w14:textId="77777777" w:rsidR="001E3987" w:rsidRPr="0000568D" w:rsidRDefault="001E3987" w:rsidP="004C2D4E">
      <w:pPr>
        <w:jc w:val="both"/>
        <w:rPr>
          <w:color w:val="000000" w:themeColor="text1"/>
          <w:szCs w:val="24"/>
        </w:rPr>
      </w:pPr>
      <w:r w:rsidRPr="0000568D">
        <w:rPr>
          <w:color w:val="000000" w:themeColor="text1"/>
          <w:szCs w:val="24"/>
        </w:rPr>
        <w:t>(Source- S</w:t>
      </w:r>
      <w:r w:rsidR="006A3BA6" w:rsidRPr="0000568D">
        <w:rPr>
          <w:color w:val="000000" w:themeColor="text1"/>
          <w:szCs w:val="24"/>
        </w:rPr>
        <w:t xml:space="preserve">impler </w:t>
      </w:r>
      <w:r w:rsidRPr="0000568D">
        <w:rPr>
          <w:color w:val="000000" w:themeColor="text1"/>
          <w:szCs w:val="24"/>
        </w:rPr>
        <w:t>Wall, 2023).</w:t>
      </w:r>
    </w:p>
    <w:p w14:paraId="69AFBF32" w14:textId="78061BDF" w:rsidR="00C637F6" w:rsidRDefault="00C637F6" w:rsidP="004C2D4E">
      <w:pPr>
        <w:jc w:val="both"/>
        <w:rPr>
          <w:b/>
        </w:rPr>
      </w:pPr>
      <w:r w:rsidRPr="0000568D">
        <w:t>This table of dividend yield v</w:t>
      </w:r>
      <w:r w:rsidR="0000568D">
        <w:t>ersu</w:t>
      </w:r>
      <w:r w:rsidRPr="0000568D">
        <w:t xml:space="preserve">s Market &amp; </w:t>
      </w:r>
      <w:r w:rsidR="0000568D">
        <w:t>I</w:t>
      </w:r>
      <w:r w:rsidRPr="0000568D">
        <w:t>ndustry show</w:t>
      </w:r>
      <w:r w:rsidR="00834271" w:rsidRPr="0000568D">
        <w:rPr>
          <w:b/>
        </w:rPr>
        <w:t>s</w:t>
      </w:r>
      <w:r w:rsidR="00880B50" w:rsidRPr="0000568D">
        <w:t xml:space="preserve"> that the dividend of Unilever </w:t>
      </w:r>
      <w:r w:rsidR="008E64F3" w:rsidRPr="0000568D">
        <w:t>is more than the market bottom wh</w:t>
      </w:r>
      <w:r w:rsidR="00FF3B7C" w:rsidRPr="0000568D">
        <w:t xml:space="preserve">ich is 25 </w:t>
      </w:r>
      <w:r w:rsidR="008E64F3" w:rsidRPr="0000568D">
        <w:t xml:space="preserve">% in </w:t>
      </w:r>
      <w:r w:rsidR="00477E20" w:rsidRPr="0000568D">
        <w:t xml:space="preserve">this respect the total payers of divined is 2.11% in </w:t>
      </w:r>
      <w:r w:rsidR="008E64F3" w:rsidRPr="0000568D">
        <w:t>the current ma</w:t>
      </w:r>
      <w:r w:rsidR="00477E20" w:rsidRPr="0000568D">
        <w:t>rket</w:t>
      </w:r>
      <w:r w:rsidR="003F5717" w:rsidRPr="0000568D">
        <w:t xml:space="preserve"> so it is called </w:t>
      </w:r>
      <w:r w:rsidR="00834271" w:rsidRPr="0000568D">
        <w:rPr>
          <w:bCs/>
        </w:rPr>
        <w:t>the</w:t>
      </w:r>
      <w:r w:rsidR="00834271" w:rsidRPr="0000568D">
        <w:rPr>
          <w:b/>
        </w:rPr>
        <w:t xml:space="preserve"> </w:t>
      </w:r>
      <w:r w:rsidR="003F5717" w:rsidRPr="0000568D">
        <w:t xml:space="preserve">notable dividend. </w:t>
      </w:r>
      <w:r w:rsidR="00401C1E" w:rsidRPr="0000568D">
        <w:t xml:space="preserve">In contrast </w:t>
      </w:r>
      <w:r w:rsidR="00834271" w:rsidRPr="0000568D">
        <w:rPr>
          <w:bCs/>
        </w:rPr>
        <w:t>to</w:t>
      </w:r>
      <w:r w:rsidR="00401C1E" w:rsidRPr="0000568D">
        <w:rPr>
          <w:bCs/>
        </w:rPr>
        <w:t xml:space="preserve"> </w:t>
      </w:r>
      <w:r w:rsidR="00834271" w:rsidRPr="0000568D">
        <w:rPr>
          <w:bCs/>
        </w:rPr>
        <w:t>the</w:t>
      </w:r>
      <w:r w:rsidR="00834271" w:rsidRPr="0000568D">
        <w:rPr>
          <w:b/>
        </w:rPr>
        <w:t xml:space="preserve"> </w:t>
      </w:r>
      <w:r w:rsidR="00401C1E" w:rsidRPr="0000568D">
        <w:t>market top</w:t>
      </w:r>
      <w:r w:rsidR="00834271" w:rsidRPr="0000568D">
        <w:rPr>
          <w:b/>
        </w:rPr>
        <w:t>,</w:t>
      </w:r>
      <w:r w:rsidR="00401C1E" w:rsidRPr="0000568D">
        <w:t xml:space="preserve"> </w:t>
      </w:r>
      <w:r w:rsidR="00DC6225" w:rsidRPr="0000568D">
        <w:t>the U</w:t>
      </w:r>
      <w:r w:rsidR="00401C1E" w:rsidRPr="0000568D">
        <w:t>nilever divid</w:t>
      </w:r>
      <w:r w:rsidR="00DC6225" w:rsidRPr="0000568D">
        <w:t>end</w:t>
      </w:r>
      <w:r w:rsidR="00D73C2B" w:rsidRPr="0000568D">
        <w:t xml:space="preserve"> is low (Simpl</w:t>
      </w:r>
      <w:r w:rsidR="006A3BA6" w:rsidRPr="0000568D">
        <w:t>er</w:t>
      </w:r>
      <w:r w:rsidR="00D73C2B" w:rsidRPr="0000568D">
        <w:t xml:space="preserve"> Wall, 2023). </w:t>
      </w:r>
      <w:r w:rsidR="006A6C3E" w:rsidRPr="0000568D">
        <w:t xml:space="preserve">This graph </w:t>
      </w:r>
      <w:r w:rsidR="00834271" w:rsidRPr="0000568D">
        <w:rPr>
          <w:bCs/>
        </w:rPr>
        <w:t>is</w:t>
      </w:r>
      <w:r w:rsidR="00834271" w:rsidRPr="0000568D">
        <w:rPr>
          <w:b/>
        </w:rPr>
        <w:t xml:space="preserve"> </w:t>
      </w:r>
      <w:r w:rsidR="006A6C3E" w:rsidRPr="0000568D">
        <w:t>helpful for the investors to understand the company</w:t>
      </w:r>
      <w:r w:rsidR="00834271" w:rsidRPr="0000568D">
        <w:rPr>
          <w:b/>
        </w:rPr>
        <w:t>'s</w:t>
      </w:r>
      <w:r w:rsidR="006A6C3E" w:rsidRPr="0000568D">
        <w:t xml:space="preserve"> performance in </w:t>
      </w:r>
      <w:r w:rsidR="0000568D" w:rsidRPr="0000568D">
        <w:t>respect</w:t>
      </w:r>
      <w:r w:rsidR="006A6C3E" w:rsidRPr="0000568D">
        <w:t xml:space="preserve"> of the </w:t>
      </w:r>
      <w:r w:rsidR="00AE379C" w:rsidRPr="0000568D">
        <w:t>competitors</w:t>
      </w:r>
      <w:r w:rsidR="006A6C3E" w:rsidRPr="0000568D">
        <w:t xml:space="preserve"> and</w:t>
      </w:r>
      <w:r w:rsidR="00AE379C" w:rsidRPr="0000568D">
        <w:t xml:space="preserve"> </w:t>
      </w:r>
      <w:r w:rsidR="00834271" w:rsidRPr="0000568D">
        <w:rPr>
          <w:bCs/>
        </w:rPr>
        <w:t>the</w:t>
      </w:r>
      <w:r w:rsidR="00834271" w:rsidRPr="0000568D">
        <w:rPr>
          <w:b/>
        </w:rPr>
        <w:t xml:space="preserve"> </w:t>
      </w:r>
      <w:r w:rsidR="00AE379C" w:rsidRPr="0000568D">
        <w:t>standard of</w:t>
      </w:r>
      <w:r w:rsidR="006A6C3E" w:rsidRPr="0000568D">
        <w:t xml:space="preserve"> </w:t>
      </w:r>
      <w:r w:rsidR="00834271" w:rsidRPr="0000568D">
        <w:rPr>
          <w:bCs/>
        </w:rPr>
        <w:t>the</w:t>
      </w:r>
      <w:r w:rsidR="00834271" w:rsidRPr="0000568D">
        <w:rPr>
          <w:b/>
        </w:rPr>
        <w:t xml:space="preserve"> </w:t>
      </w:r>
      <w:r w:rsidR="006A6C3E" w:rsidRPr="0000568D">
        <w:t xml:space="preserve">market. </w:t>
      </w:r>
      <w:r w:rsidR="00562DA8" w:rsidRPr="0000568D">
        <w:t>In the upcoming</w:t>
      </w:r>
      <w:r w:rsidR="001E3987" w:rsidRPr="0000568D">
        <w:t xml:space="preserve"> future</w:t>
      </w:r>
      <w:r w:rsidR="00834271" w:rsidRPr="0000568D">
        <w:rPr>
          <w:b/>
        </w:rPr>
        <w:t>,</w:t>
      </w:r>
      <w:r w:rsidR="00562DA8" w:rsidRPr="0000568D">
        <w:t xml:space="preserve"> it is expected that </w:t>
      </w:r>
      <w:r w:rsidR="006A3BA6" w:rsidRPr="0000568D">
        <w:t xml:space="preserve">it will be </w:t>
      </w:r>
      <w:r w:rsidR="0000568D" w:rsidRPr="0000568D">
        <w:t>increased,</w:t>
      </w:r>
      <w:r w:rsidR="00562DA8" w:rsidRPr="0000568D">
        <w:t xml:space="preserve"> and the rate </w:t>
      </w:r>
      <w:r w:rsidR="006A3BA6" w:rsidRPr="0000568D">
        <w:t xml:space="preserve">will be </w:t>
      </w:r>
      <w:r w:rsidR="00562DA8" w:rsidRPr="0000568D">
        <w:t>3.9%.</w:t>
      </w:r>
      <w:r w:rsidR="00562DA8">
        <w:t xml:space="preserve"> </w:t>
      </w:r>
    </w:p>
    <w:p w14:paraId="1646D3BB" w14:textId="44292F4F" w:rsidR="008E1AD7" w:rsidRPr="00D73C2B" w:rsidRDefault="008E1AD7" w:rsidP="004C2D4E">
      <w:pPr>
        <w:jc w:val="both"/>
        <w:rPr>
          <w:color w:val="000000" w:themeColor="text1"/>
          <w:szCs w:val="24"/>
        </w:rPr>
      </w:pPr>
      <w:r w:rsidRPr="000C4700">
        <w:rPr>
          <w:color w:val="000000" w:themeColor="text1"/>
          <w:szCs w:val="24"/>
        </w:rPr>
        <w:t xml:space="preserve">However, some critics of this </w:t>
      </w:r>
      <w:r w:rsidR="0000568D" w:rsidRPr="000C4700">
        <w:rPr>
          <w:color w:val="000000" w:themeColor="text1"/>
          <w:szCs w:val="24"/>
        </w:rPr>
        <w:t>theory</w:t>
      </w:r>
      <w:r w:rsidRPr="000C4700">
        <w:rPr>
          <w:color w:val="000000" w:themeColor="text1"/>
          <w:szCs w:val="24"/>
        </w:rPr>
        <w:t xml:space="preserve"> argue that firm investors can still gain an advantage by analyzing non-financial factors such as brand reputation, management quality, and trends in the market (Sebastian et al. 2021). For example, Unilever's strong brand reputation and diversified product portfolio may provide an advantage of competition over its competitors, which could lead to higher stock prices.</w:t>
      </w:r>
    </w:p>
    <w:p w14:paraId="36357C5C" w14:textId="77777777" w:rsidR="0041438D" w:rsidRPr="000C4700" w:rsidRDefault="0041438D" w:rsidP="004C2D4E">
      <w:pPr>
        <w:pStyle w:val="Heading1"/>
        <w:jc w:val="both"/>
        <w:rPr>
          <w:color w:val="000000" w:themeColor="text1"/>
          <w:sz w:val="24"/>
          <w:szCs w:val="24"/>
        </w:rPr>
      </w:pPr>
      <w:bookmarkStart w:id="5" w:name="_Toc132119882"/>
      <w:r w:rsidRPr="000C4700">
        <w:rPr>
          <w:color w:val="000000" w:themeColor="text1"/>
          <w:sz w:val="24"/>
          <w:szCs w:val="24"/>
        </w:rPr>
        <w:lastRenderedPageBreak/>
        <w:t>Unilever's Methods of Appraising Projects</w:t>
      </w:r>
      <w:bookmarkEnd w:id="5"/>
    </w:p>
    <w:p w14:paraId="3CF09D94" w14:textId="77777777" w:rsidR="0041438D" w:rsidRPr="000C4700" w:rsidRDefault="001C2854" w:rsidP="004C2D4E">
      <w:pPr>
        <w:jc w:val="both"/>
        <w:rPr>
          <w:color w:val="000000" w:themeColor="text1"/>
          <w:szCs w:val="24"/>
        </w:rPr>
      </w:pPr>
      <w:r w:rsidRPr="000C4700">
        <w:rPr>
          <w:color w:val="000000" w:themeColor="text1"/>
          <w:szCs w:val="24"/>
        </w:rPr>
        <w:t xml:space="preserve">The company </w:t>
      </w:r>
      <w:r w:rsidR="0041438D" w:rsidRPr="000C4700">
        <w:rPr>
          <w:color w:val="000000" w:themeColor="text1"/>
          <w:szCs w:val="24"/>
        </w:rPr>
        <w:t xml:space="preserve">uses several methods </w:t>
      </w:r>
      <w:r w:rsidR="00256A1B" w:rsidRPr="000C4700">
        <w:rPr>
          <w:color w:val="000000" w:themeColor="text1"/>
          <w:szCs w:val="24"/>
        </w:rPr>
        <w:t>for</w:t>
      </w:r>
      <w:r w:rsidR="00F351B7" w:rsidRPr="000C4700">
        <w:rPr>
          <w:color w:val="000000" w:themeColor="text1"/>
          <w:szCs w:val="24"/>
        </w:rPr>
        <w:t xml:space="preserve"> projects of</w:t>
      </w:r>
      <w:r w:rsidR="0041438D" w:rsidRPr="000C4700">
        <w:rPr>
          <w:color w:val="000000" w:themeColor="text1"/>
          <w:szCs w:val="24"/>
        </w:rPr>
        <w:t xml:space="preserve"> </w:t>
      </w:r>
      <w:r w:rsidR="00A64267" w:rsidRPr="000C4700">
        <w:rPr>
          <w:color w:val="000000" w:themeColor="text1"/>
          <w:szCs w:val="24"/>
        </w:rPr>
        <w:t>appraisal</w:t>
      </w:r>
      <w:r w:rsidR="0041438D" w:rsidRPr="000C4700">
        <w:rPr>
          <w:color w:val="000000" w:themeColor="text1"/>
          <w:szCs w:val="24"/>
        </w:rPr>
        <w:t>, incl</w:t>
      </w:r>
      <w:r w:rsidR="00B06C10" w:rsidRPr="000C4700">
        <w:rPr>
          <w:color w:val="000000" w:themeColor="text1"/>
          <w:szCs w:val="24"/>
        </w:rPr>
        <w:t>uding discounted cash flow</w:t>
      </w:r>
      <w:r w:rsidR="0041438D" w:rsidRPr="000C4700">
        <w:rPr>
          <w:color w:val="000000" w:themeColor="text1"/>
          <w:szCs w:val="24"/>
        </w:rPr>
        <w:t xml:space="preserve"> analysis, </w:t>
      </w:r>
      <w:r w:rsidR="003563E1">
        <w:rPr>
          <w:color w:val="000000" w:themeColor="text1"/>
          <w:szCs w:val="24"/>
        </w:rPr>
        <w:t>NPV</w:t>
      </w:r>
      <w:r w:rsidR="0041438D" w:rsidRPr="000C4700">
        <w:rPr>
          <w:color w:val="000000" w:themeColor="text1"/>
          <w:szCs w:val="24"/>
        </w:rPr>
        <w:t>, an</w:t>
      </w:r>
      <w:r w:rsidR="00103DB5">
        <w:rPr>
          <w:color w:val="000000" w:themeColor="text1"/>
          <w:szCs w:val="24"/>
        </w:rPr>
        <w:t>d IRR</w:t>
      </w:r>
      <w:r w:rsidR="00AF13A2" w:rsidRPr="000C4700">
        <w:rPr>
          <w:color w:val="000000" w:themeColor="text1"/>
          <w:szCs w:val="24"/>
        </w:rPr>
        <w:t xml:space="preserve"> (Coburn </w:t>
      </w:r>
      <w:r w:rsidR="002F6AA8">
        <w:rPr>
          <w:color w:val="000000" w:themeColor="text1"/>
          <w:szCs w:val="24"/>
        </w:rPr>
        <w:t>and</w:t>
      </w:r>
      <w:r w:rsidR="00AF13A2" w:rsidRPr="000C4700">
        <w:rPr>
          <w:color w:val="000000" w:themeColor="text1"/>
          <w:szCs w:val="24"/>
        </w:rPr>
        <w:t xml:space="preserve"> Stirling 2019). </w:t>
      </w:r>
      <w:r w:rsidR="00A04CB5" w:rsidRPr="000C4700">
        <w:rPr>
          <w:color w:val="000000" w:themeColor="text1"/>
          <w:szCs w:val="24"/>
        </w:rPr>
        <w:t>These techniques</w:t>
      </w:r>
      <w:r w:rsidR="0041438D" w:rsidRPr="000C4700">
        <w:rPr>
          <w:color w:val="000000" w:themeColor="text1"/>
          <w:szCs w:val="24"/>
        </w:rPr>
        <w:t xml:space="preserve"> allow the company to assess the potential profitability of its projects</w:t>
      </w:r>
      <w:r w:rsidR="00210AA8" w:rsidRPr="000C4700">
        <w:rPr>
          <w:color w:val="000000" w:themeColor="text1"/>
          <w:szCs w:val="24"/>
        </w:rPr>
        <w:t xml:space="preserve"> of investment</w:t>
      </w:r>
      <w:r w:rsidR="0041438D" w:rsidRPr="000C4700">
        <w:rPr>
          <w:color w:val="000000" w:themeColor="text1"/>
          <w:szCs w:val="24"/>
        </w:rPr>
        <w:t xml:space="preserve"> and compare them with alternative investment opportunities.</w:t>
      </w:r>
    </w:p>
    <w:p w14:paraId="75DA0D88" w14:textId="3CEAAB25" w:rsidR="0041438D" w:rsidRPr="000C4700" w:rsidRDefault="0041438D" w:rsidP="004C2D4E">
      <w:pPr>
        <w:jc w:val="both"/>
        <w:rPr>
          <w:color w:val="000000" w:themeColor="text1"/>
          <w:szCs w:val="24"/>
        </w:rPr>
      </w:pPr>
      <w:r w:rsidRPr="000C4700">
        <w:rPr>
          <w:color w:val="000000" w:themeColor="text1"/>
          <w:szCs w:val="24"/>
        </w:rPr>
        <w:t>The theory</w:t>
      </w:r>
      <w:r w:rsidR="00B64ED2" w:rsidRPr="000C4700">
        <w:rPr>
          <w:color w:val="000000" w:themeColor="text1"/>
          <w:szCs w:val="24"/>
        </w:rPr>
        <w:t xml:space="preserve"> of IFM</w:t>
      </w:r>
      <w:r w:rsidRPr="000C4700">
        <w:rPr>
          <w:color w:val="000000" w:themeColor="text1"/>
          <w:szCs w:val="24"/>
        </w:rPr>
        <w:t xml:space="preserve"> relevant </w:t>
      </w:r>
      <w:r w:rsidR="00B64ED2" w:rsidRPr="000C4700">
        <w:rPr>
          <w:color w:val="000000" w:themeColor="text1"/>
          <w:szCs w:val="24"/>
        </w:rPr>
        <w:t>to</w:t>
      </w:r>
      <w:r w:rsidR="0078237D" w:rsidRPr="000C4700">
        <w:rPr>
          <w:color w:val="000000" w:themeColor="text1"/>
          <w:szCs w:val="24"/>
        </w:rPr>
        <w:t xml:space="preserve"> this </w:t>
      </w:r>
      <w:r w:rsidR="00A83CA1" w:rsidRPr="000C4700">
        <w:rPr>
          <w:color w:val="000000" w:themeColor="text1"/>
          <w:szCs w:val="24"/>
        </w:rPr>
        <w:t>method</w:t>
      </w:r>
      <w:r w:rsidRPr="000C4700">
        <w:rPr>
          <w:color w:val="000000" w:themeColor="text1"/>
          <w:szCs w:val="24"/>
        </w:rPr>
        <w:t xml:space="preserve"> is the </w:t>
      </w:r>
      <w:r w:rsidR="00976882">
        <w:rPr>
          <w:color w:val="000000" w:themeColor="text1"/>
          <w:szCs w:val="24"/>
        </w:rPr>
        <w:t xml:space="preserve">CAPM </w:t>
      </w:r>
      <w:r w:rsidR="0000568D">
        <w:rPr>
          <w:color w:val="000000" w:themeColor="text1"/>
          <w:szCs w:val="24"/>
        </w:rPr>
        <w:t xml:space="preserve">(capital asset pricing </w:t>
      </w:r>
      <w:proofErr w:type="gramStart"/>
      <w:r w:rsidR="0000568D">
        <w:rPr>
          <w:color w:val="000000" w:themeColor="text1"/>
          <w:szCs w:val="24"/>
        </w:rPr>
        <w:t>model)</w:t>
      </w:r>
      <w:r w:rsidRPr="000C4700">
        <w:rPr>
          <w:color w:val="000000" w:themeColor="text1"/>
          <w:szCs w:val="24"/>
        </w:rPr>
        <w:t>which</w:t>
      </w:r>
      <w:proofErr w:type="gramEnd"/>
      <w:r w:rsidRPr="000C4700">
        <w:rPr>
          <w:color w:val="000000" w:themeColor="text1"/>
          <w:szCs w:val="24"/>
        </w:rPr>
        <w:t xml:space="preserve"> helps the company determ</w:t>
      </w:r>
      <w:r w:rsidR="005C1CBD">
        <w:rPr>
          <w:color w:val="000000" w:themeColor="text1"/>
          <w:szCs w:val="24"/>
        </w:rPr>
        <w:t xml:space="preserve">ine the required return </w:t>
      </w:r>
      <w:r w:rsidRPr="000C4700">
        <w:rPr>
          <w:color w:val="000000" w:themeColor="text1"/>
          <w:szCs w:val="24"/>
        </w:rPr>
        <w:t xml:space="preserve">for its investments based on the risk-free rate, </w:t>
      </w:r>
      <w:r w:rsidR="00AA37D9">
        <w:rPr>
          <w:color w:val="000000" w:themeColor="text1"/>
          <w:szCs w:val="24"/>
        </w:rPr>
        <w:t>MRP</w:t>
      </w:r>
      <w:r w:rsidR="0000568D">
        <w:rPr>
          <w:color w:val="000000" w:themeColor="text1"/>
          <w:szCs w:val="24"/>
        </w:rPr>
        <w:t>(marginal revenue product)</w:t>
      </w:r>
      <w:r w:rsidRPr="000C4700">
        <w:rPr>
          <w:color w:val="000000" w:themeColor="text1"/>
          <w:szCs w:val="24"/>
        </w:rPr>
        <w:t xml:space="preserve">, and the </w:t>
      </w:r>
      <w:r w:rsidR="00B73F1B">
        <w:rPr>
          <w:color w:val="000000" w:themeColor="text1"/>
          <w:szCs w:val="24"/>
        </w:rPr>
        <w:t>share</w:t>
      </w:r>
      <w:r w:rsidRPr="000C4700">
        <w:rPr>
          <w:color w:val="000000" w:themeColor="text1"/>
          <w:szCs w:val="24"/>
        </w:rPr>
        <w:t xml:space="preserve"> beta. Unilever can use </w:t>
      </w:r>
      <w:r w:rsidR="0000568D" w:rsidRPr="000C4700">
        <w:rPr>
          <w:color w:val="000000" w:themeColor="text1"/>
          <w:szCs w:val="24"/>
        </w:rPr>
        <w:t>CAPM</w:t>
      </w:r>
      <w:r w:rsidRPr="000C4700">
        <w:rPr>
          <w:color w:val="000000" w:themeColor="text1"/>
          <w:szCs w:val="24"/>
        </w:rPr>
        <w:t xml:space="preserve"> to assess the risk and return of its investment </w:t>
      </w:r>
      <w:r w:rsidR="006E683E" w:rsidRPr="000C4700">
        <w:rPr>
          <w:color w:val="000000" w:themeColor="text1"/>
          <w:szCs w:val="24"/>
        </w:rPr>
        <w:t xml:space="preserve">ventures </w:t>
      </w:r>
      <w:r w:rsidRPr="000C4700">
        <w:rPr>
          <w:color w:val="000000" w:themeColor="text1"/>
          <w:szCs w:val="24"/>
        </w:rPr>
        <w:t>and determine whether they meet th</w:t>
      </w:r>
      <w:r w:rsidR="004F441B" w:rsidRPr="000C4700">
        <w:rPr>
          <w:color w:val="000000" w:themeColor="text1"/>
          <w:szCs w:val="24"/>
        </w:rPr>
        <w:t xml:space="preserve">e company's investment criteria or not. </w:t>
      </w:r>
    </w:p>
    <w:p w14:paraId="49460148" w14:textId="77777777" w:rsidR="0041438D" w:rsidRPr="000C4700" w:rsidRDefault="0041438D" w:rsidP="004C2D4E">
      <w:pPr>
        <w:pStyle w:val="Heading1"/>
        <w:jc w:val="both"/>
        <w:rPr>
          <w:color w:val="000000" w:themeColor="text1"/>
          <w:sz w:val="24"/>
          <w:szCs w:val="24"/>
        </w:rPr>
      </w:pPr>
      <w:bookmarkStart w:id="6" w:name="_Toc132119883"/>
      <w:r w:rsidRPr="000C4700">
        <w:rPr>
          <w:color w:val="000000" w:themeColor="text1"/>
          <w:sz w:val="24"/>
          <w:szCs w:val="24"/>
        </w:rPr>
        <w:t>Empirical Evidence Supporting the Analysis</w:t>
      </w:r>
      <w:bookmarkEnd w:id="6"/>
    </w:p>
    <w:p w14:paraId="1DAC1022" w14:textId="77777777" w:rsidR="0041438D" w:rsidRPr="000C4700" w:rsidRDefault="00D02AB7" w:rsidP="004C2D4E">
      <w:pPr>
        <w:jc w:val="both"/>
        <w:rPr>
          <w:color w:val="000000" w:themeColor="text1"/>
          <w:szCs w:val="24"/>
        </w:rPr>
      </w:pPr>
      <w:r w:rsidRPr="000C4700">
        <w:rPr>
          <w:color w:val="000000" w:themeColor="text1"/>
          <w:szCs w:val="24"/>
        </w:rPr>
        <w:t xml:space="preserve">It </w:t>
      </w:r>
      <w:r w:rsidR="0041438D" w:rsidRPr="000C4700">
        <w:rPr>
          <w:color w:val="000000" w:themeColor="text1"/>
          <w:szCs w:val="24"/>
        </w:rPr>
        <w:t xml:space="preserve">shows that Unilever's IFM </w:t>
      </w:r>
      <w:r w:rsidR="003217B4" w:rsidRPr="000C4700">
        <w:rPr>
          <w:color w:val="000000" w:themeColor="text1"/>
          <w:szCs w:val="24"/>
        </w:rPr>
        <w:t xml:space="preserve">techniques and </w:t>
      </w:r>
      <w:r w:rsidR="0041438D" w:rsidRPr="000C4700">
        <w:rPr>
          <w:color w:val="000000" w:themeColor="text1"/>
          <w:szCs w:val="24"/>
        </w:rPr>
        <w:t xml:space="preserve">strategies have been effective in managing </w:t>
      </w:r>
      <w:r w:rsidR="0058145E" w:rsidRPr="000C4700">
        <w:rPr>
          <w:color w:val="000000" w:themeColor="text1"/>
          <w:szCs w:val="24"/>
        </w:rPr>
        <w:t>rates</w:t>
      </w:r>
      <w:r w:rsidR="0041438D" w:rsidRPr="000C4700">
        <w:rPr>
          <w:color w:val="000000" w:themeColor="text1"/>
          <w:szCs w:val="24"/>
        </w:rPr>
        <w:t>,</w:t>
      </w:r>
      <w:r w:rsidR="00B12F00" w:rsidRPr="000C4700">
        <w:rPr>
          <w:color w:val="000000" w:themeColor="text1"/>
          <w:szCs w:val="24"/>
        </w:rPr>
        <w:t xml:space="preserve"> currency,</w:t>
      </w:r>
      <w:r w:rsidR="0041438D" w:rsidRPr="000C4700">
        <w:rPr>
          <w:color w:val="000000" w:themeColor="text1"/>
          <w:szCs w:val="24"/>
        </w:rPr>
        <w:t xml:space="preserve"> and </w:t>
      </w:r>
      <w:r w:rsidR="00696518" w:rsidRPr="000C4700">
        <w:rPr>
          <w:color w:val="000000" w:themeColor="text1"/>
          <w:szCs w:val="24"/>
        </w:rPr>
        <w:t xml:space="preserve">the </w:t>
      </w:r>
      <w:r w:rsidR="0041438D" w:rsidRPr="000C4700">
        <w:rPr>
          <w:color w:val="000000" w:themeColor="text1"/>
          <w:szCs w:val="24"/>
        </w:rPr>
        <w:t>market</w:t>
      </w:r>
      <w:r w:rsidR="0058145E" w:rsidRPr="000C4700">
        <w:rPr>
          <w:color w:val="000000" w:themeColor="text1"/>
          <w:szCs w:val="24"/>
        </w:rPr>
        <w:t xml:space="preserve"> as well </w:t>
      </w:r>
      <w:r w:rsidR="00696518" w:rsidRPr="000C4700">
        <w:rPr>
          <w:color w:val="000000" w:themeColor="text1"/>
          <w:szCs w:val="24"/>
        </w:rPr>
        <w:t xml:space="preserve">as </w:t>
      </w:r>
      <w:r w:rsidR="0058145E" w:rsidRPr="000C4700">
        <w:rPr>
          <w:color w:val="000000" w:themeColor="text1"/>
          <w:szCs w:val="24"/>
        </w:rPr>
        <w:t>all financial</w:t>
      </w:r>
      <w:r w:rsidR="007627A0" w:rsidRPr="000C4700">
        <w:rPr>
          <w:color w:val="000000" w:themeColor="text1"/>
          <w:szCs w:val="24"/>
        </w:rPr>
        <w:t xml:space="preserve"> risks (Zhao et al. 2019). </w:t>
      </w:r>
      <w:r w:rsidR="0041438D" w:rsidRPr="000C4700">
        <w:rPr>
          <w:color w:val="000000" w:themeColor="text1"/>
          <w:szCs w:val="24"/>
        </w:rPr>
        <w:t>For example, in 2019, the company's currency hedging strategy helped it mitigate the negative impact of fluctuations</w:t>
      </w:r>
      <w:r w:rsidR="006F3046" w:rsidRPr="000C4700">
        <w:rPr>
          <w:color w:val="000000" w:themeColor="text1"/>
          <w:szCs w:val="24"/>
        </w:rPr>
        <w:t xml:space="preserve"> of currency</w:t>
      </w:r>
      <w:r w:rsidR="0041438D" w:rsidRPr="000C4700">
        <w:rPr>
          <w:color w:val="000000" w:themeColor="text1"/>
          <w:szCs w:val="24"/>
        </w:rPr>
        <w:t xml:space="preserve"> on its earnings, while in 2020, its diversified</w:t>
      </w:r>
      <w:r w:rsidR="007F689D" w:rsidRPr="000C4700">
        <w:rPr>
          <w:color w:val="000000" w:themeColor="text1"/>
          <w:szCs w:val="24"/>
        </w:rPr>
        <w:t xml:space="preserve"> and mixed</w:t>
      </w:r>
      <w:r w:rsidR="0041438D" w:rsidRPr="000C4700">
        <w:rPr>
          <w:color w:val="000000" w:themeColor="text1"/>
          <w:szCs w:val="24"/>
        </w:rPr>
        <w:t xml:space="preserve"> portfolio helped it weather the market volatility caused by the pandemic.</w:t>
      </w:r>
    </w:p>
    <w:p w14:paraId="6CF3AE2F" w14:textId="210B6E30" w:rsidR="0041438D" w:rsidRPr="000C4700" w:rsidRDefault="001C62FE" w:rsidP="004C2D4E">
      <w:pPr>
        <w:jc w:val="both"/>
        <w:rPr>
          <w:color w:val="000000" w:themeColor="text1"/>
          <w:szCs w:val="24"/>
        </w:rPr>
      </w:pPr>
      <w:r w:rsidRPr="000C4700">
        <w:rPr>
          <w:color w:val="000000" w:themeColor="text1"/>
          <w:szCs w:val="24"/>
        </w:rPr>
        <w:t xml:space="preserve">Additionally, </w:t>
      </w:r>
      <w:r w:rsidR="00F00F9C" w:rsidRPr="000C4700">
        <w:rPr>
          <w:color w:val="000000" w:themeColor="text1"/>
          <w:szCs w:val="24"/>
        </w:rPr>
        <w:t>the</w:t>
      </w:r>
      <w:r w:rsidRPr="000C4700">
        <w:rPr>
          <w:color w:val="000000" w:themeColor="text1"/>
          <w:szCs w:val="24"/>
        </w:rPr>
        <w:t xml:space="preserve"> </w:t>
      </w:r>
      <w:r w:rsidR="0041438D" w:rsidRPr="000C4700">
        <w:rPr>
          <w:color w:val="000000" w:themeColor="text1"/>
          <w:szCs w:val="24"/>
        </w:rPr>
        <w:t>dividend distribution policy</w:t>
      </w:r>
      <w:r w:rsidRPr="000C4700">
        <w:rPr>
          <w:color w:val="000000" w:themeColor="text1"/>
          <w:szCs w:val="24"/>
        </w:rPr>
        <w:t xml:space="preserve"> of </w:t>
      </w:r>
      <w:r w:rsidR="002046E4" w:rsidRPr="000C4700">
        <w:rPr>
          <w:color w:val="000000" w:themeColor="text1"/>
          <w:szCs w:val="24"/>
        </w:rPr>
        <w:t xml:space="preserve">Unilever </w:t>
      </w:r>
      <w:r w:rsidR="00817ADB" w:rsidRPr="000C4700">
        <w:rPr>
          <w:color w:val="000000" w:themeColor="text1"/>
          <w:szCs w:val="24"/>
        </w:rPr>
        <w:t>provides</w:t>
      </w:r>
      <w:r w:rsidR="002046E4" w:rsidRPr="000C4700">
        <w:rPr>
          <w:color w:val="000000" w:themeColor="text1"/>
          <w:szCs w:val="24"/>
        </w:rPr>
        <w:t xml:space="preserve"> </w:t>
      </w:r>
      <w:r w:rsidR="00817ADB" w:rsidRPr="000C4700">
        <w:rPr>
          <w:color w:val="000000" w:themeColor="text1"/>
          <w:szCs w:val="24"/>
        </w:rPr>
        <w:t>a</w:t>
      </w:r>
      <w:r w:rsidR="002046E4" w:rsidRPr="000C4700">
        <w:rPr>
          <w:color w:val="000000" w:themeColor="text1"/>
          <w:szCs w:val="24"/>
        </w:rPr>
        <w:t xml:space="preserve"> certain rate of dividend to its all </w:t>
      </w:r>
      <w:proofErr w:type="gramStart"/>
      <w:r w:rsidR="002046E4" w:rsidRPr="000C4700">
        <w:rPr>
          <w:color w:val="000000" w:themeColor="text1"/>
          <w:szCs w:val="24"/>
        </w:rPr>
        <w:t>category</w:t>
      </w:r>
      <w:proofErr w:type="gramEnd"/>
      <w:r w:rsidR="002046E4" w:rsidRPr="000C4700">
        <w:rPr>
          <w:color w:val="000000" w:themeColor="text1"/>
          <w:szCs w:val="24"/>
        </w:rPr>
        <w:t xml:space="preserve"> of shareholders from previous years and it is </w:t>
      </w:r>
      <w:r w:rsidR="001359C3" w:rsidRPr="000C4700">
        <w:rPr>
          <w:color w:val="000000" w:themeColor="text1"/>
          <w:szCs w:val="24"/>
        </w:rPr>
        <w:t xml:space="preserve">depicted </w:t>
      </w:r>
      <w:r w:rsidR="00817ADB" w:rsidRPr="000C4700">
        <w:rPr>
          <w:color w:val="000000" w:themeColor="text1"/>
          <w:szCs w:val="24"/>
        </w:rPr>
        <w:t>in</w:t>
      </w:r>
      <w:r w:rsidR="001359C3" w:rsidRPr="000C4700">
        <w:rPr>
          <w:color w:val="000000" w:themeColor="text1"/>
          <w:szCs w:val="24"/>
        </w:rPr>
        <w:t xml:space="preserve"> its </w:t>
      </w:r>
      <w:r w:rsidR="00817ADB" w:rsidRPr="000C4700">
        <w:rPr>
          <w:color w:val="000000" w:themeColor="text1"/>
          <w:szCs w:val="24"/>
        </w:rPr>
        <w:t>annual</w:t>
      </w:r>
      <w:r w:rsidR="001359C3" w:rsidRPr="000C4700">
        <w:rPr>
          <w:color w:val="000000" w:themeColor="text1"/>
          <w:szCs w:val="24"/>
        </w:rPr>
        <w:t xml:space="preserve"> reports.</w:t>
      </w:r>
      <w:r w:rsidR="0041438D" w:rsidRPr="000C4700">
        <w:rPr>
          <w:color w:val="000000" w:themeColor="text1"/>
          <w:szCs w:val="24"/>
        </w:rPr>
        <w:t xml:space="preserve"> Moreover, Unilever's project appraisal methods, such as the DCF analysis and NPV, have helped the company identify profitable investment opportunities and optimize its capital structure.</w:t>
      </w:r>
    </w:p>
    <w:p w14:paraId="5B6E2600" w14:textId="77777777" w:rsidR="0041438D" w:rsidRPr="000C4700" w:rsidRDefault="0041438D" w:rsidP="004C2D4E">
      <w:pPr>
        <w:pStyle w:val="Heading1"/>
        <w:jc w:val="both"/>
        <w:rPr>
          <w:color w:val="000000" w:themeColor="text1"/>
          <w:sz w:val="24"/>
          <w:szCs w:val="24"/>
        </w:rPr>
      </w:pPr>
      <w:bookmarkStart w:id="7" w:name="_Toc132119884"/>
      <w:r w:rsidRPr="000C4700">
        <w:rPr>
          <w:color w:val="000000" w:themeColor="text1"/>
          <w:sz w:val="24"/>
          <w:szCs w:val="24"/>
        </w:rPr>
        <w:t>Conclusion</w:t>
      </w:r>
      <w:bookmarkEnd w:id="7"/>
    </w:p>
    <w:p w14:paraId="2BB4C19E" w14:textId="31684ED5" w:rsidR="00F37C45" w:rsidRPr="000C4700" w:rsidRDefault="0041438D" w:rsidP="004C2D4E">
      <w:pPr>
        <w:jc w:val="both"/>
        <w:rPr>
          <w:color w:val="000000" w:themeColor="text1"/>
          <w:szCs w:val="24"/>
        </w:rPr>
      </w:pPr>
      <w:r w:rsidRPr="000C4700">
        <w:rPr>
          <w:color w:val="000000" w:themeColor="text1"/>
          <w:szCs w:val="24"/>
        </w:rPr>
        <w:t xml:space="preserve">In conclusion, IFM is critical to Unilever's multinational operations and presence in various markets, </w:t>
      </w:r>
      <w:r w:rsidR="00F00F9C" w:rsidRPr="000C4700">
        <w:rPr>
          <w:color w:val="000000" w:themeColor="text1"/>
          <w:szCs w:val="24"/>
        </w:rPr>
        <w:t>along with</w:t>
      </w:r>
      <w:r w:rsidR="000C29DA" w:rsidRPr="000C4700">
        <w:rPr>
          <w:color w:val="000000" w:themeColor="text1"/>
          <w:szCs w:val="24"/>
        </w:rPr>
        <w:t xml:space="preserve"> this it is important for the </w:t>
      </w:r>
      <w:r w:rsidR="00D46839" w:rsidRPr="000C4700">
        <w:rPr>
          <w:color w:val="000000" w:themeColor="text1"/>
          <w:szCs w:val="24"/>
        </w:rPr>
        <w:t>firm</w:t>
      </w:r>
      <w:r w:rsidR="000C29DA" w:rsidRPr="000C4700">
        <w:rPr>
          <w:color w:val="000000" w:themeColor="text1"/>
          <w:szCs w:val="24"/>
        </w:rPr>
        <w:t xml:space="preserve"> to manage its financial operations at the global level. </w:t>
      </w:r>
      <w:r w:rsidRPr="000C4700">
        <w:rPr>
          <w:color w:val="000000" w:themeColor="text1"/>
          <w:szCs w:val="24"/>
        </w:rPr>
        <w:t xml:space="preserve">Unilever faces </w:t>
      </w:r>
      <w:r w:rsidR="00F26A12" w:rsidRPr="000C4700">
        <w:rPr>
          <w:color w:val="000000" w:themeColor="text1"/>
          <w:szCs w:val="24"/>
        </w:rPr>
        <w:t xml:space="preserve">various </w:t>
      </w:r>
      <w:r w:rsidR="00600FFC" w:rsidRPr="000C4700">
        <w:rPr>
          <w:color w:val="000000" w:themeColor="text1"/>
          <w:szCs w:val="24"/>
        </w:rPr>
        <w:t xml:space="preserve">hurdles and </w:t>
      </w:r>
      <w:r w:rsidRPr="000C4700">
        <w:rPr>
          <w:color w:val="000000" w:themeColor="text1"/>
          <w:szCs w:val="24"/>
        </w:rPr>
        <w:t>challenges in different i</w:t>
      </w:r>
      <w:r w:rsidR="009D57CF" w:rsidRPr="000C4700">
        <w:rPr>
          <w:color w:val="000000" w:themeColor="text1"/>
          <w:szCs w:val="24"/>
        </w:rPr>
        <w:t>nternational financial markets</w:t>
      </w:r>
      <w:r w:rsidR="00DD4975" w:rsidRPr="000C4700">
        <w:rPr>
          <w:color w:val="000000" w:themeColor="text1"/>
          <w:szCs w:val="24"/>
        </w:rPr>
        <w:t xml:space="preserve"> </w:t>
      </w:r>
      <w:r w:rsidR="0087104A" w:rsidRPr="000C4700">
        <w:rPr>
          <w:color w:val="000000" w:themeColor="text1"/>
          <w:szCs w:val="24"/>
        </w:rPr>
        <w:t>as</w:t>
      </w:r>
      <w:r w:rsidR="00DD4975" w:rsidRPr="000C4700">
        <w:rPr>
          <w:color w:val="000000" w:themeColor="text1"/>
          <w:szCs w:val="24"/>
        </w:rPr>
        <w:t xml:space="preserve"> explained above</w:t>
      </w:r>
      <w:r w:rsidRPr="000C4700">
        <w:rPr>
          <w:color w:val="000000" w:themeColor="text1"/>
          <w:szCs w:val="24"/>
        </w:rPr>
        <w:t>.</w:t>
      </w:r>
      <w:r w:rsidR="00300D73" w:rsidRPr="000C4700">
        <w:rPr>
          <w:color w:val="000000" w:themeColor="text1"/>
          <w:szCs w:val="24"/>
        </w:rPr>
        <w:t xml:space="preserve"> </w:t>
      </w:r>
      <w:r w:rsidR="0087104A" w:rsidRPr="000C4700">
        <w:rPr>
          <w:color w:val="000000" w:themeColor="text1"/>
          <w:szCs w:val="24"/>
        </w:rPr>
        <w:t>These</w:t>
      </w:r>
      <w:r w:rsidR="00300D73" w:rsidRPr="000C4700">
        <w:rPr>
          <w:color w:val="000000" w:themeColor="text1"/>
          <w:szCs w:val="24"/>
        </w:rPr>
        <w:t xml:space="preserve"> financial opera</w:t>
      </w:r>
      <w:r w:rsidR="00D70600" w:rsidRPr="000C4700">
        <w:rPr>
          <w:color w:val="000000" w:themeColor="text1"/>
          <w:szCs w:val="24"/>
        </w:rPr>
        <w:t xml:space="preserve">tions risks </w:t>
      </w:r>
      <w:r w:rsidR="00F00F9C" w:rsidRPr="000C4700">
        <w:rPr>
          <w:color w:val="000000" w:themeColor="text1"/>
          <w:szCs w:val="24"/>
        </w:rPr>
        <w:t>are mitigated</w:t>
      </w:r>
      <w:r w:rsidR="00D70600" w:rsidRPr="000C4700">
        <w:rPr>
          <w:color w:val="000000" w:themeColor="text1"/>
          <w:szCs w:val="24"/>
        </w:rPr>
        <w:t xml:space="preserve"> by using the theories of IFM. </w:t>
      </w:r>
      <w:r w:rsidR="00B262B8" w:rsidRPr="000C4700">
        <w:rPr>
          <w:color w:val="000000" w:themeColor="text1"/>
          <w:szCs w:val="24"/>
        </w:rPr>
        <w:t xml:space="preserve">The </w:t>
      </w:r>
      <w:r w:rsidR="00C95F21" w:rsidRPr="000C4700">
        <w:rPr>
          <w:color w:val="000000" w:themeColor="text1"/>
          <w:szCs w:val="24"/>
        </w:rPr>
        <w:t>project appraisal techniques</w:t>
      </w:r>
      <w:r w:rsidR="00BC6152" w:rsidRPr="000C4700">
        <w:rPr>
          <w:color w:val="000000" w:themeColor="text1"/>
          <w:szCs w:val="24"/>
        </w:rPr>
        <w:t xml:space="preserve"> use international </w:t>
      </w:r>
      <w:r w:rsidR="008A2873" w:rsidRPr="000C4700">
        <w:rPr>
          <w:color w:val="000000" w:themeColor="text1"/>
          <w:szCs w:val="24"/>
        </w:rPr>
        <w:t>financial</w:t>
      </w:r>
      <w:r w:rsidR="00BC6152" w:rsidRPr="000C4700">
        <w:rPr>
          <w:color w:val="000000" w:themeColor="text1"/>
          <w:szCs w:val="24"/>
        </w:rPr>
        <w:t xml:space="preserve"> management </w:t>
      </w:r>
      <w:r w:rsidRPr="000C4700">
        <w:rPr>
          <w:color w:val="000000" w:themeColor="text1"/>
          <w:szCs w:val="24"/>
        </w:rPr>
        <w:t xml:space="preserve">theories such as CAPM to determine the required rate of return for investments. Empirical evidence supports </w:t>
      </w:r>
      <w:r w:rsidR="00F81FE9" w:rsidRPr="000C4700">
        <w:rPr>
          <w:color w:val="000000" w:themeColor="text1"/>
          <w:szCs w:val="24"/>
        </w:rPr>
        <w:t xml:space="preserve">the effectiveness of the given company by </w:t>
      </w:r>
      <w:r w:rsidR="00E42F29" w:rsidRPr="000C4700">
        <w:rPr>
          <w:color w:val="000000" w:themeColor="text1"/>
          <w:szCs w:val="24"/>
        </w:rPr>
        <w:t>employing</w:t>
      </w:r>
      <w:r w:rsidR="00F81FE9" w:rsidRPr="000C4700">
        <w:rPr>
          <w:color w:val="000000" w:themeColor="text1"/>
          <w:szCs w:val="24"/>
        </w:rPr>
        <w:t xml:space="preserve"> the </w:t>
      </w:r>
      <w:r w:rsidRPr="000C4700">
        <w:rPr>
          <w:color w:val="000000" w:themeColor="text1"/>
          <w:szCs w:val="24"/>
        </w:rPr>
        <w:t xml:space="preserve">IFM strategies, demonstrating the </w:t>
      </w:r>
      <w:r w:rsidR="00756FD0" w:rsidRPr="000C4700">
        <w:rPr>
          <w:color w:val="000000" w:themeColor="text1"/>
          <w:szCs w:val="24"/>
        </w:rPr>
        <w:t xml:space="preserve">significance </w:t>
      </w:r>
      <w:r w:rsidRPr="000C4700">
        <w:rPr>
          <w:color w:val="000000" w:themeColor="text1"/>
          <w:szCs w:val="24"/>
        </w:rPr>
        <w:t>of IFM to the company's operations.</w:t>
      </w:r>
    </w:p>
    <w:p w14:paraId="584ECA15" w14:textId="77777777" w:rsidR="00F00F9C" w:rsidRDefault="00F37C45" w:rsidP="00F00F9C">
      <w:pPr>
        <w:pStyle w:val="Heading1"/>
        <w:jc w:val="both"/>
      </w:pPr>
      <w:r>
        <w:br w:type="page"/>
      </w:r>
      <w:r w:rsidR="00F00F9C">
        <w:lastRenderedPageBreak/>
        <w:t>References</w:t>
      </w:r>
    </w:p>
    <w:p w14:paraId="61AB710D"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proofErr w:type="spellStart"/>
      <w:r w:rsidRPr="00977FBB">
        <w:rPr>
          <w:rFonts w:cs="Times New Roman"/>
          <w:color w:val="222222"/>
          <w:szCs w:val="24"/>
          <w:shd w:val="clear" w:color="auto" w:fill="FFFFFF"/>
        </w:rPr>
        <w:t>Burzoni</w:t>
      </w:r>
      <w:proofErr w:type="spellEnd"/>
      <w:r w:rsidRPr="00977FBB">
        <w:rPr>
          <w:rFonts w:cs="Times New Roman"/>
          <w:color w:val="222222"/>
          <w:szCs w:val="24"/>
          <w:shd w:val="clear" w:color="auto" w:fill="FFFFFF"/>
        </w:rPr>
        <w:t xml:space="preserve">, M., </w:t>
      </w:r>
      <w:proofErr w:type="spellStart"/>
      <w:r w:rsidRPr="00977FBB">
        <w:rPr>
          <w:rFonts w:cs="Times New Roman"/>
          <w:color w:val="222222"/>
          <w:szCs w:val="24"/>
          <w:shd w:val="clear" w:color="auto" w:fill="FFFFFF"/>
        </w:rPr>
        <w:t>Frittelli</w:t>
      </w:r>
      <w:proofErr w:type="spellEnd"/>
      <w:r w:rsidRPr="00977FBB">
        <w:rPr>
          <w:rFonts w:cs="Times New Roman"/>
          <w:color w:val="222222"/>
          <w:szCs w:val="24"/>
          <w:shd w:val="clear" w:color="auto" w:fill="FFFFFF"/>
        </w:rPr>
        <w:t xml:space="preserve">, M., Hou, Z., </w:t>
      </w:r>
      <w:proofErr w:type="spellStart"/>
      <w:r w:rsidRPr="00977FBB">
        <w:rPr>
          <w:rFonts w:cs="Times New Roman"/>
          <w:color w:val="222222"/>
          <w:szCs w:val="24"/>
          <w:shd w:val="clear" w:color="auto" w:fill="FFFFFF"/>
        </w:rPr>
        <w:t>Maggis</w:t>
      </w:r>
      <w:proofErr w:type="spellEnd"/>
      <w:r w:rsidRPr="00977FBB">
        <w:rPr>
          <w:rFonts w:cs="Times New Roman"/>
          <w:color w:val="222222"/>
          <w:szCs w:val="24"/>
          <w:shd w:val="clear" w:color="auto" w:fill="FFFFFF"/>
        </w:rPr>
        <w:t xml:space="preserve">, M., and </w:t>
      </w:r>
      <w:proofErr w:type="spellStart"/>
      <w:r w:rsidRPr="00977FBB">
        <w:rPr>
          <w:rFonts w:cs="Times New Roman"/>
          <w:color w:val="222222"/>
          <w:szCs w:val="24"/>
          <w:shd w:val="clear" w:color="auto" w:fill="FFFFFF"/>
        </w:rPr>
        <w:t>Obłój</w:t>
      </w:r>
      <w:proofErr w:type="spellEnd"/>
      <w:r w:rsidRPr="00977FBB">
        <w:rPr>
          <w:rFonts w:cs="Times New Roman"/>
          <w:color w:val="222222"/>
          <w:szCs w:val="24"/>
          <w:shd w:val="clear" w:color="auto" w:fill="FFFFFF"/>
        </w:rPr>
        <w:t>, J. (2019). Pointwise arbitrage pricing theory in discrete time. </w:t>
      </w:r>
      <w:r w:rsidRPr="00977FBB">
        <w:rPr>
          <w:rFonts w:cs="Times New Roman"/>
          <w:i/>
          <w:iCs/>
          <w:color w:val="222222"/>
          <w:szCs w:val="24"/>
          <w:shd w:val="clear" w:color="auto" w:fill="FFFFFF"/>
        </w:rPr>
        <w:t>Mathematics of Operations Research</w:t>
      </w:r>
      <w:r w:rsidRPr="00977FBB">
        <w:rPr>
          <w:rFonts w:cs="Times New Roman"/>
          <w:color w:val="222222"/>
          <w:szCs w:val="24"/>
          <w:shd w:val="clear" w:color="auto" w:fill="FFFFFF"/>
        </w:rPr>
        <w:t>, </w:t>
      </w:r>
      <w:r w:rsidRPr="00977FBB">
        <w:rPr>
          <w:rFonts w:cs="Times New Roman"/>
          <w:i/>
          <w:iCs/>
          <w:color w:val="222222"/>
          <w:szCs w:val="24"/>
          <w:shd w:val="clear" w:color="auto" w:fill="FFFFFF"/>
        </w:rPr>
        <w:t>44</w:t>
      </w:r>
      <w:r w:rsidRPr="00977FBB">
        <w:rPr>
          <w:rFonts w:cs="Times New Roman"/>
          <w:color w:val="222222"/>
          <w:szCs w:val="24"/>
          <w:shd w:val="clear" w:color="auto" w:fill="FFFFFF"/>
        </w:rPr>
        <w:t>(3), 1034-1057.</w:t>
      </w:r>
    </w:p>
    <w:p w14:paraId="091CEF5F"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r w:rsidRPr="00977FBB">
        <w:rPr>
          <w:rFonts w:cs="Times New Roman"/>
          <w:color w:val="222222"/>
          <w:szCs w:val="24"/>
          <w:shd w:val="clear" w:color="auto" w:fill="FFFFFF"/>
        </w:rPr>
        <w:t>Coburn, J., and Stirling, A. (2019). Multicriteria mapping as a problem structuring method for project front-ending. </w:t>
      </w:r>
      <w:r w:rsidRPr="00977FBB">
        <w:rPr>
          <w:rFonts w:cs="Times New Roman"/>
          <w:i/>
          <w:iCs/>
          <w:color w:val="222222"/>
          <w:szCs w:val="24"/>
          <w:shd w:val="clear" w:color="auto" w:fill="FFFFFF"/>
        </w:rPr>
        <w:t>Problem Structuring Approaches for the Management of Projects: Demonstrating Successful Practice</w:t>
      </w:r>
      <w:r w:rsidRPr="00977FBB">
        <w:rPr>
          <w:rFonts w:cs="Times New Roman"/>
          <w:color w:val="222222"/>
          <w:szCs w:val="24"/>
          <w:shd w:val="clear" w:color="auto" w:fill="FFFFFF"/>
        </w:rPr>
        <w:t>, 63-90.</w:t>
      </w:r>
    </w:p>
    <w:p w14:paraId="3617B55A"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proofErr w:type="spellStart"/>
      <w:r w:rsidRPr="00977FBB">
        <w:rPr>
          <w:rFonts w:cs="Times New Roman"/>
          <w:color w:val="222222"/>
          <w:szCs w:val="24"/>
          <w:shd w:val="clear" w:color="auto" w:fill="FFFFFF"/>
        </w:rPr>
        <w:t>Krasodomska</w:t>
      </w:r>
      <w:proofErr w:type="spellEnd"/>
      <w:r w:rsidRPr="00977FBB">
        <w:rPr>
          <w:rFonts w:cs="Times New Roman"/>
          <w:color w:val="222222"/>
          <w:szCs w:val="24"/>
          <w:shd w:val="clear" w:color="auto" w:fill="FFFFFF"/>
        </w:rPr>
        <w:t xml:space="preserve">, J., </w:t>
      </w:r>
      <w:proofErr w:type="spellStart"/>
      <w:r w:rsidRPr="00977FBB">
        <w:rPr>
          <w:rFonts w:cs="Times New Roman"/>
          <w:color w:val="222222"/>
          <w:szCs w:val="24"/>
          <w:shd w:val="clear" w:color="auto" w:fill="FFFFFF"/>
        </w:rPr>
        <w:t>Simnett</w:t>
      </w:r>
      <w:proofErr w:type="spellEnd"/>
      <w:r w:rsidRPr="00977FBB">
        <w:rPr>
          <w:rFonts w:cs="Times New Roman"/>
          <w:color w:val="222222"/>
          <w:szCs w:val="24"/>
          <w:shd w:val="clear" w:color="auto" w:fill="FFFFFF"/>
        </w:rPr>
        <w:t>, R., and Street, D. L. (2021). Extended external reporting assurance: Current practices and challenges. </w:t>
      </w:r>
      <w:r w:rsidRPr="00977FBB">
        <w:rPr>
          <w:rFonts w:cs="Times New Roman"/>
          <w:i/>
          <w:iCs/>
          <w:color w:val="222222"/>
          <w:szCs w:val="24"/>
          <w:shd w:val="clear" w:color="auto" w:fill="FFFFFF"/>
        </w:rPr>
        <w:t>Journal of International Financial Management and Accounting</w:t>
      </w:r>
      <w:r w:rsidRPr="00977FBB">
        <w:rPr>
          <w:rFonts w:cs="Times New Roman"/>
          <w:color w:val="222222"/>
          <w:szCs w:val="24"/>
          <w:shd w:val="clear" w:color="auto" w:fill="FFFFFF"/>
        </w:rPr>
        <w:t>, </w:t>
      </w:r>
      <w:r w:rsidRPr="00977FBB">
        <w:rPr>
          <w:rFonts w:cs="Times New Roman"/>
          <w:i/>
          <w:iCs/>
          <w:color w:val="222222"/>
          <w:szCs w:val="24"/>
          <w:shd w:val="clear" w:color="auto" w:fill="FFFFFF"/>
        </w:rPr>
        <w:t>32</w:t>
      </w:r>
      <w:r w:rsidRPr="00977FBB">
        <w:rPr>
          <w:rFonts w:cs="Times New Roman"/>
          <w:color w:val="222222"/>
          <w:szCs w:val="24"/>
          <w:shd w:val="clear" w:color="auto" w:fill="FFFFFF"/>
        </w:rPr>
        <w:t>(1), 104-142.</w:t>
      </w:r>
    </w:p>
    <w:p w14:paraId="46950D1F"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r w:rsidRPr="00977FBB">
        <w:rPr>
          <w:rFonts w:cs="Times New Roman"/>
          <w:color w:val="222222"/>
          <w:szCs w:val="24"/>
          <w:shd w:val="clear" w:color="auto" w:fill="FFFFFF"/>
        </w:rPr>
        <w:t>Madura, J. (2020). </w:t>
      </w:r>
      <w:r w:rsidRPr="00977FBB">
        <w:rPr>
          <w:rFonts w:cs="Times New Roman"/>
          <w:i/>
          <w:iCs/>
          <w:color w:val="222222"/>
          <w:szCs w:val="24"/>
          <w:shd w:val="clear" w:color="auto" w:fill="FFFFFF"/>
        </w:rPr>
        <w:t>International financial management</w:t>
      </w:r>
      <w:r w:rsidRPr="00977FBB">
        <w:rPr>
          <w:rFonts w:cs="Times New Roman"/>
          <w:color w:val="222222"/>
          <w:szCs w:val="24"/>
          <w:shd w:val="clear" w:color="auto" w:fill="FFFFFF"/>
        </w:rPr>
        <w:t>. Cengage Learning.</w:t>
      </w:r>
    </w:p>
    <w:p w14:paraId="5F25266B"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r w:rsidRPr="00977FBB">
        <w:rPr>
          <w:rFonts w:cs="Times New Roman"/>
          <w:color w:val="222222"/>
          <w:szCs w:val="24"/>
          <w:shd w:val="clear" w:color="auto" w:fill="FFFFFF"/>
        </w:rPr>
        <w:t xml:space="preserve">Malo-Alain, A., </w:t>
      </w:r>
      <w:proofErr w:type="spellStart"/>
      <w:r w:rsidRPr="00977FBB">
        <w:rPr>
          <w:rFonts w:cs="Times New Roman"/>
          <w:color w:val="222222"/>
          <w:szCs w:val="24"/>
          <w:shd w:val="clear" w:color="auto" w:fill="FFFFFF"/>
        </w:rPr>
        <w:t>Aldoseri</w:t>
      </w:r>
      <w:proofErr w:type="spellEnd"/>
      <w:r w:rsidRPr="00977FBB">
        <w:rPr>
          <w:rFonts w:cs="Times New Roman"/>
          <w:color w:val="222222"/>
          <w:szCs w:val="24"/>
          <w:shd w:val="clear" w:color="auto" w:fill="FFFFFF"/>
        </w:rPr>
        <w:t xml:space="preserve">, M., and </w:t>
      </w:r>
      <w:proofErr w:type="spellStart"/>
      <w:r w:rsidRPr="00977FBB">
        <w:rPr>
          <w:rFonts w:cs="Times New Roman"/>
          <w:color w:val="222222"/>
          <w:szCs w:val="24"/>
          <w:shd w:val="clear" w:color="auto" w:fill="FFFFFF"/>
        </w:rPr>
        <w:t>Melegy</w:t>
      </w:r>
      <w:proofErr w:type="spellEnd"/>
      <w:r w:rsidRPr="00977FBB">
        <w:rPr>
          <w:rFonts w:cs="Times New Roman"/>
          <w:color w:val="222222"/>
          <w:szCs w:val="24"/>
          <w:shd w:val="clear" w:color="auto" w:fill="FFFFFF"/>
        </w:rPr>
        <w:t>, M. (2021). Measuring the effect of international financial reporting standards on quality of accounting performance and efficiency of investment decisions. </w:t>
      </w:r>
      <w:r w:rsidRPr="00977FBB">
        <w:rPr>
          <w:rFonts w:cs="Times New Roman"/>
          <w:i/>
          <w:iCs/>
          <w:color w:val="222222"/>
          <w:szCs w:val="24"/>
          <w:shd w:val="clear" w:color="auto" w:fill="FFFFFF"/>
        </w:rPr>
        <w:t>Accounting</w:t>
      </w:r>
      <w:r w:rsidRPr="00977FBB">
        <w:rPr>
          <w:rFonts w:cs="Times New Roman"/>
          <w:color w:val="222222"/>
          <w:szCs w:val="24"/>
          <w:shd w:val="clear" w:color="auto" w:fill="FFFFFF"/>
        </w:rPr>
        <w:t>, </w:t>
      </w:r>
      <w:r w:rsidRPr="00977FBB">
        <w:rPr>
          <w:rFonts w:cs="Times New Roman"/>
          <w:i/>
          <w:iCs/>
          <w:color w:val="222222"/>
          <w:szCs w:val="24"/>
          <w:shd w:val="clear" w:color="auto" w:fill="FFFFFF"/>
        </w:rPr>
        <w:t>7</w:t>
      </w:r>
      <w:r w:rsidRPr="00977FBB">
        <w:rPr>
          <w:rFonts w:cs="Times New Roman"/>
          <w:color w:val="222222"/>
          <w:szCs w:val="24"/>
          <w:shd w:val="clear" w:color="auto" w:fill="FFFFFF"/>
        </w:rPr>
        <w:t>(1), 249-256.</w:t>
      </w:r>
    </w:p>
    <w:p w14:paraId="2F3FADA4"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proofErr w:type="spellStart"/>
      <w:r w:rsidRPr="00977FBB">
        <w:rPr>
          <w:rFonts w:cs="Times New Roman"/>
          <w:color w:val="222222"/>
          <w:szCs w:val="24"/>
          <w:shd w:val="clear" w:color="auto" w:fill="FFFFFF"/>
        </w:rPr>
        <w:t>Marsani</w:t>
      </w:r>
      <w:proofErr w:type="spellEnd"/>
      <w:r w:rsidRPr="00977FBB">
        <w:rPr>
          <w:rFonts w:cs="Times New Roman"/>
          <w:color w:val="222222"/>
          <w:szCs w:val="24"/>
          <w:shd w:val="clear" w:color="auto" w:fill="FFFFFF"/>
        </w:rPr>
        <w:t xml:space="preserve">, M. F., </w:t>
      </w:r>
      <w:proofErr w:type="spellStart"/>
      <w:r w:rsidRPr="00977FBB">
        <w:rPr>
          <w:rFonts w:cs="Times New Roman"/>
          <w:color w:val="222222"/>
          <w:szCs w:val="24"/>
          <w:shd w:val="clear" w:color="auto" w:fill="FFFFFF"/>
        </w:rPr>
        <w:t>Shabri</w:t>
      </w:r>
      <w:proofErr w:type="spellEnd"/>
      <w:r w:rsidRPr="00977FBB">
        <w:rPr>
          <w:rFonts w:cs="Times New Roman"/>
          <w:color w:val="222222"/>
          <w:szCs w:val="24"/>
          <w:shd w:val="clear" w:color="auto" w:fill="FFFFFF"/>
        </w:rPr>
        <w:t xml:space="preserve">, A., </w:t>
      </w:r>
      <w:proofErr w:type="spellStart"/>
      <w:r w:rsidRPr="00977FBB">
        <w:rPr>
          <w:rFonts w:cs="Times New Roman"/>
          <w:color w:val="222222"/>
          <w:szCs w:val="24"/>
          <w:shd w:val="clear" w:color="auto" w:fill="FFFFFF"/>
        </w:rPr>
        <w:t>Badyalina</w:t>
      </w:r>
      <w:proofErr w:type="spellEnd"/>
      <w:r w:rsidRPr="00977FBB">
        <w:rPr>
          <w:rFonts w:cs="Times New Roman"/>
          <w:color w:val="222222"/>
          <w:szCs w:val="24"/>
          <w:shd w:val="clear" w:color="auto" w:fill="FFFFFF"/>
        </w:rPr>
        <w:t xml:space="preserve">, B., Jan, N. A. M., and </w:t>
      </w:r>
      <w:proofErr w:type="spellStart"/>
      <w:r w:rsidRPr="00977FBB">
        <w:rPr>
          <w:rFonts w:cs="Times New Roman"/>
          <w:color w:val="222222"/>
          <w:szCs w:val="24"/>
          <w:shd w:val="clear" w:color="auto" w:fill="FFFFFF"/>
        </w:rPr>
        <w:t>Kasihmuddin</w:t>
      </w:r>
      <w:proofErr w:type="spellEnd"/>
      <w:r w:rsidRPr="00977FBB">
        <w:rPr>
          <w:rFonts w:cs="Times New Roman"/>
          <w:color w:val="222222"/>
          <w:szCs w:val="24"/>
          <w:shd w:val="clear" w:color="auto" w:fill="FFFFFF"/>
        </w:rPr>
        <w:t xml:space="preserve">, M. S. M. (2022). Efficient Market Hypothesis for Malaysian Extreme Stock Return: Peaks Over </w:t>
      </w:r>
      <w:proofErr w:type="gramStart"/>
      <w:r w:rsidRPr="00977FBB">
        <w:rPr>
          <w:rFonts w:cs="Times New Roman"/>
          <w:color w:val="222222"/>
          <w:szCs w:val="24"/>
          <w:shd w:val="clear" w:color="auto" w:fill="FFFFFF"/>
        </w:rPr>
        <w:t>A</w:t>
      </w:r>
      <w:proofErr w:type="gramEnd"/>
      <w:r w:rsidRPr="00977FBB">
        <w:rPr>
          <w:rFonts w:cs="Times New Roman"/>
          <w:color w:val="222222"/>
          <w:szCs w:val="24"/>
          <w:shd w:val="clear" w:color="auto" w:fill="FFFFFF"/>
        </w:rPr>
        <w:t xml:space="preserve"> Threshold Method. </w:t>
      </w:r>
      <w:r w:rsidRPr="00977FBB">
        <w:rPr>
          <w:rFonts w:cs="Times New Roman"/>
          <w:i/>
          <w:iCs/>
          <w:color w:val="222222"/>
          <w:szCs w:val="24"/>
          <w:shd w:val="clear" w:color="auto" w:fill="FFFFFF"/>
        </w:rPr>
        <w:t>MATEMATIKA: Malaysian Journal of Industrial and Applied Mathematics</w:t>
      </w:r>
      <w:r w:rsidRPr="00977FBB">
        <w:rPr>
          <w:rFonts w:cs="Times New Roman"/>
          <w:color w:val="222222"/>
          <w:szCs w:val="24"/>
          <w:shd w:val="clear" w:color="auto" w:fill="FFFFFF"/>
        </w:rPr>
        <w:t>, 141-155.</w:t>
      </w:r>
    </w:p>
    <w:p w14:paraId="38F52D18"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r w:rsidRPr="00977FBB">
        <w:rPr>
          <w:rFonts w:cs="Times New Roman"/>
          <w:color w:val="222222"/>
          <w:szCs w:val="24"/>
          <w:shd w:val="clear" w:color="auto" w:fill="FFFFFF"/>
        </w:rPr>
        <w:t xml:space="preserve">Satria, H., </w:t>
      </w:r>
      <w:proofErr w:type="spellStart"/>
      <w:r w:rsidRPr="00977FBB">
        <w:rPr>
          <w:rFonts w:cs="Times New Roman"/>
          <w:color w:val="222222"/>
          <w:szCs w:val="24"/>
          <w:shd w:val="clear" w:color="auto" w:fill="FFFFFF"/>
        </w:rPr>
        <w:t>Alamsyahbana</w:t>
      </w:r>
      <w:proofErr w:type="spellEnd"/>
      <w:r w:rsidRPr="00977FBB">
        <w:rPr>
          <w:rFonts w:cs="Times New Roman"/>
          <w:color w:val="222222"/>
          <w:szCs w:val="24"/>
          <w:shd w:val="clear" w:color="auto" w:fill="FFFFFF"/>
        </w:rPr>
        <w:t xml:space="preserve">, M. I., </w:t>
      </w:r>
      <w:proofErr w:type="spellStart"/>
      <w:r w:rsidRPr="00977FBB">
        <w:rPr>
          <w:rFonts w:cs="Times New Roman"/>
          <w:color w:val="222222"/>
          <w:szCs w:val="24"/>
          <w:shd w:val="clear" w:color="auto" w:fill="FFFFFF"/>
        </w:rPr>
        <w:t>Chartady</w:t>
      </w:r>
      <w:proofErr w:type="spellEnd"/>
      <w:r w:rsidRPr="00977FBB">
        <w:rPr>
          <w:rFonts w:cs="Times New Roman"/>
          <w:color w:val="222222"/>
          <w:szCs w:val="24"/>
          <w:shd w:val="clear" w:color="auto" w:fill="FFFFFF"/>
        </w:rPr>
        <w:t xml:space="preserve">, R., </w:t>
      </w:r>
      <w:proofErr w:type="spellStart"/>
      <w:r w:rsidRPr="00977FBB">
        <w:rPr>
          <w:rFonts w:cs="Times New Roman"/>
          <w:color w:val="222222"/>
          <w:szCs w:val="24"/>
          <w:shd w:val="clear" w:color="auto" w:fill="FFFFFF"/>
        </w:rPr>
        <w:t>Fauzi</w:t>
      </w:r>
      <w:proofErr w:type="spellEnd"/>
      <w:r w:rsidRPr="00977FBB">
        <w:rPr>
          <w:rFonts w:cs="Times New Roman"/>
          <w:color w:val="222222"/>
          <w:szCs w:val="24"/>
          <w:shd w:val="clear" w:color="auto" w:fill="FFFFFF"/>
        </w:rPr>
        <w:t xml:space="preserve">, F., and Saputra, N. C. (2021). Corporate Governance, Characteristics on Dividend Policy: Evidence </w:t>
      </w:r>
      <w:proofErr w:type="gramStart"/>
      <w:r w:rsidRPr="00977FBB">
        <w:rPr>
          <w:rFonts w:cs="Times New Roman"/>
          <w:color w:val="222222"/>
          <w:szCs w:val="24"/>
          <w:shd w:val="clear" w:color="auto" w:fill="FFFFFF"/>
        </w:rPr>
        <w:t>From</w:t>
      </w:r>
      <w:proofErr w:type="gramEnd"/>
      <w:r w:rsidRPr="00977FBB">
        <w:rPr>
          <w:rFonts w:cs="Times New Roman"/>
          <w:color w:val="222222"/>
          <w:szCs w:val="24"/>
          <w:shd w:val="clear" w:color="auto" w:fill="FFFFFF"/>
        </w:rPr>
        <w:t xml:space="preserve"> Indonesia. </w:t>
      </w:r>
      <w:proofErr w:type="spellStart"/>
      <w:r w:rsidRPr="00977FBB">
        <w:rPr>
          <w:rFonts w:cs="Times New Roman"/>
          <w:i/>
          <w:iCs/>
          <w:color w:val="222222"/>
          <w:szCs w:val="24"/>
          <w:shd w:val="clear" w:color="auto" w:fill="FFFFFF"/>
        </w:rPr>
        <w:t>Ilomata</w:t>
      </w:r>
      <w:proofErr w:type="spellEnd"/>
      <w:r w:rsidRPr="00977FBB">
        <w:rPr>
          <w:rFonts w:cs="Times New Roman"/>
          <w:i/>
          <w:iCs/>
          <w:color w:val="222222"/>
          <w:szCs w:val="24"/>
          <w:shd w:val="clear" w:color="auto" w:fill="FFFFFF"/>
        </w:rPr>
        <w:t xml:space="preserve"> International Journal of Tax and Accounting</w:t>
      </w:r>
      <w:r w:rsidRPr="00977FBB">
        <w:rPr>
          <w:rFonts w:cs="Times New Roman"/>
          <w:color w:val="222222"/>
          <w:szCs w:val="24"/>
          <w:shd w:val="clear" w:color="auto" w:fill="FFFFFF"/>
        </w:rPr>
        <w:t>, </w:t>
      </w:r>
      <w:r w:rsidRPr="00977FBB">
        <w:rPr>
          <w:rFonts w:cs="Times New Roman"/>
          <w:i/>
          <w:iCs/>
          <w:color w:val="222222"/>
          <w:szCs w:val="24"/>
          <w:shd w:val="clear" w:color="auto" w:fill="FFFFFF"/>
        </w:rPr>
        <w:t>2</w:t>
      </w:r>
      <w:r w:rsidRPr="00977FBB">
        <w:rPr>
          <w:rFonts w:cs="Times New Roman"/>
          <w:color w:val="222222"/>
          <w:szCs w:val="24"/>
          <w:shd w:val="clear" w:color="auto" w:fill="FFFFFF"/>
        </w:rPr>
        <w:t>(4), 323-331.</w:t>
      </w:r>
    </w:p>
    <w:p w14:paraId="30CFB442"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r w:rsidRPr="00977FBB">
        <w:rPr>
          <w:rFonts w:cs="Times New Roman"/>
          <w:color w:val="222222"/>
          <w:szCs w:val="24"/>
          <w:shd w:val="clear" w:color="auto" w:fill="FFFFFF"/>
        </w:rPr>
        <w:t xml:space="preserve">Sebastian, P. A., </w:t>
      </w:r>
      <w:proofErr w:type="spellStart"/>
      <w:r w:rsidRPr="00977FBB">
        <w:rPr>
          <w:rFonts w:cs="Times New Roman"/>
          <w:color w:val="222222"/>
          <w:szCs w:val="24"/>
          <w:shd w:val="clear" w:color="auto" w:fill="FFFFFF"/>
        </w:rPr>
        <w:t>Abdulrachman</w:t>
      </w:r>
      <w:proofErr w:type="spellEnd"/>
      <w:r w:rsidRPr="00977FBB">
        <w:rPr>
          <w:rFonts w:cs="Times New Roman"/>
          <w:color w:val="222222"/>
          <w:szCs w:val="24"/>
          <w:shd w:val="clear" w:color="auto" w:fill="FFFFFF"/>
        </w:rPr>
        <w:t xml:space="preserve">, D. P., and </w:t>
      </w:r>
      <w:proofErr w:type="spellStart"/>
      <w:r w:rsidRPr="00977FBB">
        <w:rPr>
          <w:rFonts w:cs="Times New Roman"/>
          <w:color w:val="222222"/>
          <w:szCs w:val="24"/>
          <w:shd w:val="clear" w:color="auto" w:fill="FFFFFF"/>
        </w:rPr>
        <w:t>Hendriyeni</w:t>
      </w:r>
      <w:proofErr w:type="spellEnd"/>
      <w:r w:rsidRPr="00977FBB">
        <w:rPr>
          <w:rFonts w:cs="Times New Roman"/>
          <w:color w:val="222222"/>
          <w:szCs w:val="24"/>
          <w:shd w:val="clear" w:color="auto" w:fill="FFFFFF"/>
        </w:rPr>
        <w:t>, N. S. (2021). The relevance of efficiency market theory to changes in valuation in food and beverages companies listed on the Indonesia stock exchange. In </w:t>
      </w:r>
      <w:r w:rsidRPr="00977FBB">
        <w:rPr>
          <w:rFonts w:cs="Times New Roman"/>
          <w:i/>
          <w:iCs/>
          <w:color w:val="222222"/>
          <w:szCs w:val="24"/>
          <w:shd w:val="clear" w:color="auto" w:fill="FFFFFF"/>
        </w:rPr>
        <w:t>Contemporary Research on Business and Management</w:t>
      </w:r>
      <w:r w:rsidRPr="00977FBB">
        <w:rPr>
          <w:rFonts w:cs="Times New Roman"/>
          <w:color w:val="222222"/>
          <w:szCs w:val="24"/>
          <w:shd w:val="clear" w:color="auto" w:fill="FFFFFF"/>
        </w:rPr>
        <w:t xml:space="preserve"> (pp. 64-67). CRC Press. </w:t>
      </w:r>
    </w:p>
    <w:p w14:paraId="2B4306D8" w14:textId="77777777" w:rsidR="00F00F9C" w:rsidRPr="00F00F9C" w:rsidRDefault="00F00F9C" w:rsidP="00F00F9C">
      <w:pPr>
        <w:pStyle w:val="ListParagraph"/>
        <w:numPr>
          <w:ilvl w:val="0"/>
          <w:numId w:val="1"/>
        </w:numPr>
        <w:jc w:val="both"/>
        <w:rPr>
          <w:rFonts w:cs="Times New Roman"/>
          <w:szCs w:val="24"/>
        </w:rPr>
      </w:pPr>
      <w:r w:rsidRPr="00F00F9C">
        <w:rPr>
          <w:rFonts w:cs="Times New Roman"/>
          <w:szCs w:val="24"/>
        </w:rPr>
        <w:t>Simpler Wall ST. (2023). Unilever (</w:t>
      </w:r>
      <w:proofErr w:type="gramStart"/>
      <w:r w:rsidRPr="00F00F9C">
        <w:rPr>
          <w:rFonts w:cs="Times New Roman"/>
          <w:szCs w:val="24"/>
        </w:rPr>
        <w:t>LON:ULVR</w:t>
      </w:r>
      <w:proofErr w:type="gramEnd"/>
      <w:r w:rsidRPr="00F00F9C">
        <w:rPr>
          <w:rFonts w:cs="Times New Roman"/>
          <w:szCs w:val="24"/>
        </w:rPr>
        <w:t>) shareholders have earned a 27% return over the last year [online]. Available at: https://simplywall.st/stocks/gb/household/lse-ulvr/unilever-shares/news/unilever-lonulvr-shareholders-have-earned-a-27-return-over-t. Accessed: 11/04/2023</w:t>
      </w:r>
    </w:p>
    <w:p w14:paraId="456A4F28" w14:textId="77777777" w:rsidR="00F00F9C" w:rsidRPr="00977FBB" w:rsidRDefault="00F00F9C" w:rsidP="00F00F9C">
      <w:pPr>
        <w:pStyle w:val="ListParagraph"/>
        <w:numPr>
          <w:ilvl w:val="0"/>
          <w:numId w:val="1"/>
        </w:numPr>
        <w:jc w:val="both"/>
        <w:rPr>
          <w:rFonts w:cs="Times New Roman"/>
          <w:color w:val="222222"/>
          <w:szCs w:val="24"/>
          <w:shd w:val="clear" w:color="auto" w:fill="FFFFFF"/>
        </w:rPr>
      </w:pPr>
      <w:proofErr w:type="spellStart"/>
      <w:r w:rsidRPr="00977FBB">
        <w:rPr>
          <w:rFonts w:cs="Times New Roman"/>
          <w:color w:val="222222"/>
          <w:szCs w:val="24"/>
          <w:shd w:val="clear" w:color="auto" w:fill="FFFFFF"/>
        </w:rPr>
        <w:t>Surtee</w:t>
      </w:r>
      <w:proofErr w:type="spellEnd"/>
      <w:r w:rsidRPr="00977FBB">
        <w:rPr>
          <w:rFonts w:cs="Times New Roman"/>
          <w:color w:val="222222"/>
          <w:szCs w:val="24"/>
          <w:shd w:val="clear" w:color="auto" w:fill="FFFFFF"/>
        </w:rPr>
        <w:t xml:space="preserve">, T. G., and </w:t>
      </w:r>
      <w:proofErr w:type="spellStart"/>
      <w:r w:rsidRPr="00977FBB">
        <w:rPr>
          <w:rFonts w:cs="Times New Roman"/>
          <w:color w:val="222222"/>
          <w:szCs w:val="24"/>
          <w:shd w:val="clear" w:color="auto" w:fill="FFFFFF"/>
        </w:rPr>
        <w:t>Alagidede</w:t>
      </w:r>
      <w:proofErr w:type="spellEnd"/>
      <w:r w:rsidRPr="00977FBB">
        <w:rPr>
          <w:rFonts w:cs="Times New Roman"/>
          <w:color w:val="222222"/>
          <w:szCs w:val="24"/>
          <w:shd w:val="clear" w:color="auto" w:fill="FFFFFF"/>
        </w:rPr>
        <w:t>, I. P. (2022). A novel approach to using Modern Portfolio Theory. </w:t>
      </w:r>
      <w:proofErr w:type="spellStart"/>
      <w:r w:rsidRPr="00977FBB">
        <w:rPr>
          <w:rFonts w:cs="Times New Roman"/>
          <w:i/>
          <w:iCs/>
          <w:color w:val="222222"/>
          <w:szCs w:val="24"/>
          <w:shd w:val="clear" w:color="auto" w:fill="FFFFFF"/>
        </w:rPr>
        <w:t>Borsa</w:t>
      </w:r>
      <w:proofErr w:type="spellEnd"/>
      <w:r w:rsidRPr="00977FBB">
        <w:rPr>
          <w:rFonts w:cs="Times New Roman"/>
          <w:i/>
          <w:iCs/>
          <w:color w:val="222222"/>
          <w:szCs w:val="24"/>
          <w:shd w:val="clear" w:color="auto" w:fill="FFFFFF"/>
        </w:rPr>
        <w:t xml:space="preserve"> Istanbul Review</w:t>
      </w:r>
      <w:r w:rsidRPr="00977FBB">
        <w:rPr>
          <w:rFonts w:cs="Times New Roman"/>
          <w:color w:val="222222"/>
          <w:szCs w:val="24"/>
          <w:shd w:val="clear" w:color="auto" w:fill="FFFFFF"/>
        </w:rPr>
        <w:t>.</w:t>
      </w:r>
    </w:p>
    <w:p w14:paraId="1A6B7E56" w14:textId="77777777" w:rsidR="00F00F9C" w:rsidRDefault="00F00F9C" w:rsidP="00F00F9C">
      <w:pPr>
        <w:pStyle w:val="ListParagraph"/>
        <w:numPr>
          <w:ilvl w:val="0"/>
          <w:numId w:val="1"/>
        </w:numPr>
        <w:jc w:val="both"/>
        <w:rPr>
          <w:rFonts w:cs="Times New Roman"/>
          <w:szCs w:val="24"/>
        </w:rPr>
      </w:pPr>
      <w:r w:rsidRPr="00977FBB">
        <w:rPr>
          <w:rFonts w:cs="Times New Roman"/>
          <w:color w:val="222222"/>
          <w:szCs w:val="24"/>
          <w:shd w:val="clear" w:color="auto" w:fill="FFFFFF"/>
        </w:rPr>
        <w:lastRenderedPageBreak/>
        <w:t xml:space="preserve">Zhao, Q., Li, Z., Zhao, Z., and Ma, J. (2019). Industrial policy and innovation capability of strategic emerging industries: empirical evidence from </w:t>
      </w:r>
      <w:proofErr w:type="spellStart"/>
      <w:r w:rsidRPr="00977FBB">
        <w:rPr>
          <w:rFonts w:cs="Times New Roman"/>
          <w:color w:val="222222"/>
          <w:szCs w:val="24"/>
          <w:shd w:val="clear" w:color="auto" w:fill="FFFFFF"/>
        </w:rPr>
        <w:t>chinese</w:t>
      </w:r>
      <w:proofErr w:type="spellEnd"/>
      <w:r w:rsidRPr="00977FBB">
        <w:rPr>
          <w:rFonts w:cs="Times New Roman"/>
          <w:color w:val="222222"/>
          <w:szCs w:val="24"/>
          <w:shd w:val="clear" w:color="auto" w:fill="FFFFFF"/>
        </w:rPr>
        <w:t xml:space="preserve"> new energy vehicle industry. </w:t>
      </w:r>
      <w:r w:rsidRPr="00977FBB">
        <w:rPr>
          <w:rFonts w:cs="Times New Roman"/>
          <w:i/>
          <w:iCs/>
          <w:color w:val="222222"/>
          <w:szCs w:val="24"/>
          <w:shd w:val="clear" w:color="auto" w:fill="FFFFFF"/>
        </w:rPr>
        <w:t>Sustainability</w:t>
      </w:r>
      <w:r w:rsidRPr="00977FBB">
        <w:rPr>
          <w:rFonts w:cs="Times New Roman"/>
          <w:color w:val="222222"/>
          <w:szCs w:val="24"/>
          <w:shd w:val="clear" w:color="auto" w:fill="FFFFFF"/>
        </w:rPr>
        <w:t>, </w:t>
      </w:r>
      <w:r w:rsidRPr="00977FBB">
        <w:rPr>
          <w:rFonts w:cs="Times New Roman"/>
          <w:i/>
          <w:iCs/>
          <w:color w:val="222222"/>
          <w:szCs w:val="24"/>
          <w:shd w:val="clear" w:color="auto" w:fill="FFFFFF"/>
        </w:rPr>
        <w:t>11</w:t>
      </w:r>
      <w:r w:rsidRPr="00977FBB">
        <w:rPr>
          <w:rFonts w:cs="Times New Roman"/>
          <w:color w:val="222222"/>
          <w:szCs w:val="24"/>
          <w:shd w:val="clear" w:color="auto" w:fill="FFFFFF"/>
        </w:rPr>
        <w:t>(10), 2785.</w:t>
      </w:r>
    </w:p>
    <w:p w14:paraId="5074884A" w14:textId="28DA63B0" w:rsidR="00F37C45" w:rsidRDefault="00F37C45" w:rsidP="004C2D4E">
      <w:pPr>
        <w:jc w:val="both"/>
      </w:pPr>
    </w:p>
    <w:p w14:paraId="32AD22CD" w14:textId="794CE2FA" w:rsidR="00C566AC" w:rsidRDefault="00C566AC" w:rsidP="00F00F9C">
      <w:pPr>
        <w:pStyle w:val="ListParagraph"/>
        <w:jc w:val="both"/>
        <w:rPr>
          <w:rFonts w:cs="Times New Roman"/>
          <w:szCs w:val="24"/>
        </w:rPr>
      </w:pPr>
    </w:p>
    <w:sectPr w:rsidR="00C566A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C129F" w14:textId="77777777" w:rsidR="008B2A5F" w:rsidRDefault="008B2A5F" w:rsidP="00A4667D">
      <w:pPr>
        <w:spacing w:after="0" w:line="240" w:lineRule="auto"/>
      </w:pPr>
      <w:r>
        <w:separator/>
      </w:r>
    </w:p>
  </w:endnote>
  <w:endnote w:type="continuationSeparator" w:id="0">
    <w:p w14:paraId="44BE38DC" w14:textId="77777777" w:rsidR="008B2A5F" w:rsidRDefault="008B2A5F" w:rsidP="00A46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355834"/>
      <w:docPartObj>
        <w:docPartGallery w:val="Page Numbers (Bottom of Page)"/>
        <w:docPartUnique/>
      </w:docPartObj>
    </w:sdtPr>
    <w:sdtEndPr>
      <w:rPr>
        <w:noProof/>
      </w:rPr>
    </w:sdtEndPr>
    <w:sdtContent>
      <w:p w14:paraId="3127C5AC" w14:textId="77777777" w:rsidR="00044628" w:rsidRDefault="00044628">
        <w:pPr>
          <w:pStyle w:val="Footer"/>
          <w:jc w:val="center"/>
        </w:pPr>
        <w:r>
          <w:fldChar w:fldCharType="begin"/>
        </w:r>
        <w:r>
          <w:instrText xml:space="preserve"> PAGE   \* MERGEFORMAT </w:instrText>
        </w:r>
        <w:r>
          <w:fldChar w:fldCharType="separate"/>
        </w:r>
        <w:r w:rsidR="00126823">
          <w:rPr>
            <w:noProof/>
          </w:rPr>
          <w:t>4</w:t>
        </w:r>
        <w:r>
          <w:rPr>
            <w:noProof/>
          </w:rPr>
          <w:fldChar w:fldCharType="end"/>
        </w:r>
      </w:p>
    </w:sdtContent>
  </w:sdt>
  <w:p w14:paraId="5DD72BA1" w14:textId="77777777" w:rsidR="000C4700" w:rsidRDefault="000C4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7DDDA" w14:textId="77777777" w:rsidR="008B2A5F" w:rsidRDefault="008B2A5F" w:rsidP="00A4667D">
      <w:pPr>
        <w:spacing w:after="0" w:line="240" w:lineRule="auto"/>
      </w:pPr>
      <w:r>
        <w:separator/>
      </w:r>
    </w:p>
  </w:footnote>
  <w:footnote w:type="continuationSeparator" w:id="0">
    <w:p w14:paraId="075D241F" w14:textId="77777777" w:rsidR="008B2A5F" w:rsidRDefault="008B2A5F" w:rsidP="00A46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0A9B"/>
    <w:multiLevelType w:val="hybridMultilevel"/>
    <w:tmpl w:val="243A32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28462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MjAztDA1ASJzSyUdpeDU4uLM/DyQAvNaAFPd8eosAAAA"/>
  </w:docVars>
  <w:rsids>
    <w:rsidRoot w:val="008309D6"/>
    <w:rsid w:val="00000EA8"/>
    <w:rsid w:val="0000545C"/>
    <w:rsid w:val="0000568D"/>
    <w:rsid w:val="00017DE0"/>
    <w:rsid w:val="000209B2"/>
    <w:rsid w:val="0002698B"/>
    <w:rsid w:val="00027716"/>
    <w:rsid w:val="00030B2C"/>
    <w:rsid w:val="00035F12"/>
    <w:rsid w:val="00036A2A"/>
    <w:rsid w:val="00040554"/>
    <w:rsid w:val="000408A1"/>
    <w:rsid w:val="00044628"/>
    <w:rsid w:val="00047009"/>
    <w:rsid w:val="0005294B"/>
    <w:rsid w:val="00057852"/>
    <w:rsid w:val="00064EE8"/>
    <w:rsid w:val="00065C10"/>
    <w:rsid w:val="00081608"/>
    <w:rsid w:val="000925EA"/>
    <w:rsid w:val="000A7BE1"/>
    <w:rsid w:val="000B0C92"/>
    <w:rsid w:val="000B1027"/>
    <w:rsid w:val="000B6640"/>
    <w:rsid w:val="000C29DA"/>
    <w:rsid w:val="000C4700"/>
    <w:rsid w:val="000C51DE"/>
    <w:rsid w:val="000C74B4"/>
    <w:rsid w:val="000D04AC"/>
    <w:rsid w:val="000F009A"/>
    <w:rsid w:val="000F1DA5"/>
    <w:rsid w:val="000F746A"/>
    <w:rsid w:val="001008EB"/>
    <w:rsid w:val="00103DB5"/>
    <w:rsid w:val="00115BC3"/>
    <w:rsid w:val="001215A7"/>
    <w:rsid w:val="00122627"/>
    <w:rsid w:val="001253B7"/>
    <w:rsid w:val="00126823"/>
    <w:rsid w:val="00126ED2"/>
    <w:rsid w:val="00131794"/>
    <w:rsid w:val="001319A8"/>
    <w:rsid w:val="001359C3"/>
    <w:rsid w:val="001427EC"/>
    <w:rsid w:val="00151353"/>
    <w:rsid w:val="00155610"/>
    <w:rsid w:val="00157B58"/>
    <w:rsid w:val="00181ACD"/>
    <w:rsid w:val="001828AB"/>
    <w:rsid w:val="001849CE"/>
    <w:rsid w:val="001918F5"/>
    <w:rsid w:val="001919CB"/>
    <w:rsid w:val="001A15A5"/>
    <w:rsid w:val="001B35B0"/>
    <w:rsid w:val="001B6DB9"/>
    <w:rsid w:val="001B71EB"/>
    <w:rsid w:val="001B742C"/>
    <w:rsid w:val="001B77D4"/>
    <w:rsid w:val="001C2854"/>
    <w:rsid w:val="001C4674"/>
    <w:rsid w:val="001C62FE"/>
    <w:rsid w:val="001D039C"/>
    <w:rsid w:val="001D1FE9"/>
    <w:rsid w:val="001E3987"/>
    <w:rsid w:val="001E4D8B"/>
    <w:rsid w:val="001E7A66"/>
    <w:rsid w:val="001F49C3"/>
    <w:rsid w:val="001F71ED"/>
    <w:rsid w:val="001F745D"/>
    <w:rsid w:val="002046E4"/>
    <w:rsid w:val="00210AA8"/>
    <w:rsid w:val="0021204F"/>
    <w:rsid w:val="00217334"/>
    <w:rsid w:val="002176AC"/>
    <w:rsid w:val="0023211D"/>
    <w:rsid w:val="002337C5"/>
    <w:rsid w:val="00233A05"/>
    <w:rsid w:val="002378A3"/>
    <w:rsid w:val="00240152"/>
    <w:rsid w:val="00242E08"/>
    <w:rsid w:val="00245049"/>
    <w:rsid w:val="00247150"/>
    <w:rsid w:val="00256A1B"/>
    <w:rsid w:val="00267066"/>
    <w:rsid w:val="00272A4E"/>
    <w:rsid w:val="00272FC0"/>
    <w:rsid w:val="0027564C"/>
    <w:rsid w:val="00281BF8"/>
    <w:rsid w:val="00282600"/>
    <w:rsid w:val="002856FA"/>
    <w:rsid w:val="00291B5C"/>
    <w:rsid w:val="0029347C"/>
    <w:rsid w:val="002C219A"/>
    <w:rsid w:val="002C5FFB"/>
    <w:rsid w:val="002C7851"/>
    <w:rsid w:val="002D5307"/>
    <w:rsid w:val="002F0439"/>
    <w:rsid w:val="002F6AA8"/>
    <w:rsid w:val="00300D73"/>
    <w:rsid w:val="00300DDB"/>
    <w:rsid w:val="00301C29"/>
    <w:rsid w:val="00303DEE"/>
    <w:rsid w:val="00305CCB"/>
    <w:rsid w:val="00307672"/>
    <w:rsid w:val="00311385"/>
    <w:rsid w:val="003217B4"/>
    <w:rsid w:val="00323808"/>
    <w:rsid w:val="00325AAA"/>
    <w:rsid w:val="003264C8"/>
    <w:rsid w:val="003563E1"/>
    <w:rsid w:val="00357930"/>
    <w:rsid w:val="00365BC7"/>
    <w:rsid w:val="00375D7A"/>
    <w:rsid w:val="003B384D"/>
    <w:rsid w:val="003B770C"/>
    <w:rsid w:val="003B7B92"/>
    <w:rsid w:val="003C7BAA"/>
    <w:rsid w:val="003D233B"/>
    <w:rsid w:val="003D2612"/>
    <w:rsid w:val="003D3948"/>
    <w:rsid w:val="003E572F"/>
    <w:rsid w:val="003F34E1"/>
    <w:rsid w:val="003F5717"/>
    <w:rsid w:val="003F5F85"/>
    <w:rsid w:val="00401C1E"/>
    <w:rsid w:val="00406FD4"/>
    <w:rsid w:val="0041438D"/>
    <w:rsid w:val="004270B8"/>
    <w:rsid w:val="004318F8"/>
    <w:rsid w:val="0043610F"/>
    <w:rsid w:val="00446736"/>
    <w:rsid w:val="00446A5B"/>
    <w:rsid w:val="00452389"/>
    <w:rsid w:val="00453C42"/>
    <w:rsid w:val="00470575"/>
    <w:rsid w:val="00477E20"/>
    <w:rsid w:val="00490A5D"/>
    <w:rsid w:val="004A1B37"/>
    <w:rsid w:val="004B57C6"/>
    <w:rsid w:val="004C1AAC"/>
    <w:rsid w:val="004C2D4E"/>
    <w:rsid w:val="004C53CA"/>
    <w:rsid w:val="004C6BCC"/>
    <w:rsid w:val="004C6E2A"/>
    <w:rsid w:val="004D14C4"/>
    <w:rsid w:val="004D2621"/>
    <w:rsid w:val="004E3C43"/>
    <w:rsid w:val="004E7099"/>
    <w:rsid w:val="004F0B9F"/>
    <w:rsid w:val="004F441B"/>
    <w:rsid w:val="004F74AF"/>
    <w:rsid w:val="004F75F1"/>
    <w:rsid w:val="005211E2"/>
    <w:rsid w:val="00522EDF"/>
    <w:rsid w:val="00524EB1"/>
    <w:rsid w:val="00527038"/>
    <w:rsid w:val="0054126F"/>
    <w:rsid w:val="005429FA"/>
    <w:rsid w:val="00562DA8"/>
    <w:rsid w:val="00567783"/>
    <w:rsid w:val="005774A6"/>
    <w:rsid w:val="0058145E"/>
    <w:rsid w:val="005829A1"/>
    <w:rsid w:val="005877EC"/>
    <w:rsid w:val="00592AF6"/>
    <w:rsid w:val="00592F93"/>
    <w:rsid w:val="005931B5"/>
    <w:rsid w:val="00593414"/>
    <w:rsid w:val="00595A66"/>
    <w:rsid w:val="005B1987"/>
    <w:rsid w:val="005B556D"/>
    <w:rsid w:val="005B5937"/>
    <w:rsid w:val="005C1CBD"/>
    <w:rsid w:val="005D0D89"/>
    <w:rsid w:val="005D7D07"/>
    <w:rsid w:val="005F7661"/>
    <w:rsid w:val="005F7B21"/>
    <w:rsid w:val="00600FFC"/>
    <w:rsid w:val="00603F45"/>
    <w:rsid w:val="0062127C"/>
    <w:rsid w:val="00625DA5"/>
    <w:rsid w:val="00630AA6"/>
    <w:rsid w:val="00641FF9"/>
    <w:rsid w:val="00644B76"/>
    <w:rsid w:val="006472A0"/>
    <w:rsid w:val="006475C9"/>
    <w:rsid w:val="006476D7"/>
    <w:rsid w:val="006506E5"/>
    <w:rsid w:val="00651804"/>
    <w:rsid w:val="00660FA2"/>
    <w:rsid w:val="00666B64"/>
    <w:rsid w:val="00667EFD"/>
    <w:rsid w:val="00692060"/>
    <w:rsid w:val="00695CCE"/>
    <w:rsid w:val="00696518"/>
    <w:rsid w:val="00696F7D"/>
    <w:rsid w:val="006A3BA6"/>
    <w:rsid w:val="006A6C3E"/>
    <w:rsid w:val="006B1122"/>
    <w:rsid w:val="006B3665"/>
    <w:rsid w:val="006B3AAA"/>
    <w:rsid w:val="006D36EF"/>
    <w:rsid w:val="006D688D"/>
    <w:rsid w:val="006D6F9B"/>
    <w:rsid w:val="006E5BD9"/>
    <w:rsid w:val="006E683E"/>
    <w:rsid w:val="006E6CEF"/>
    <w:rsid w:val="006F16D9"/>
    <w:rsid w:val="006F3046"/>
    <w:rsid w:val="007056C4"/>
    <w:rsid w:val="007135F9"/>
    <w:rsid w:val="0071394D"/>
    <w:rsid w:val="007142A1"/>
    <w:rsid w:val="0072150A"/>
    <w:rsid w:val="007215E1"/>
    <w:rsid w:val="00721D81"/>
    <w:rsid w:val="00733C00"/>
    <w:rsid w:val="007346F1"/>
    <w:rsid w:val="007360CC"/>
    <w:rsid w:val="00742E27"/>
    <w:rsid w:val="00746B03"/>
    <w:rsid w:val="00756FD0"/>
    <w:rsid w:val="007627A0"/>
    <w:rsid w:val="00762F68"/>
    <w:rsid w:val="00774749"/>
    <w:rsid w:val="007812F5"/>
    <w:rsid w:val="0078237D"/>
    <w:rsid w:val="00793CAF"/>
    <w:rsid w:val="007A4673"/>
    <w:rsid w:val="007A6886"/>
    <w:rsid w:val="007B0C74"/>
    <w:rsid w:val="007D52EA"/>
    <w:rsid w:val="007E0E4F"/>
    <w:rsid w:val="007E2A87"/>
    <w:rsid w:val="007E42CA"/>
    <w:rsid w:val="007F689D"/>
    <w:rsid w:val="0080256E"/>
    <w:rsid w:val="0080682C"/>
    <w:rsid w:val="00806B6B"/>
    <w:rsid w:val="00814A0F"/>
    <w:rsid w:val="00816ED5"/>
    <w:rsid w:val="00817ADB"/>
    <w:rsid w:val="008208E1"/>
    <w:rsid w:val="008309D6"/>
    <w:rsid w:val="00832BC6"/>
    <w:rsid w:val="00834271"/>
    <w:rsid w:val="00837989"/>
    <w:rsid w:val="008524CD"/>
    <w:rsid w:val="00852F09"/>
    <w:rsid w:val="00857235"/>
    <w:rsid w:val="00862DFA"/>
    <w:rsid w:val="0087104A"/>
    <w:rsid w:val="008718C9"/>
    <w:rsid w:val="00873E4C"/>
    <w:rsid w:val="00876893"/>
    <w:rsid w:val="008806B9"/>
    <w:rsid w:val="00880B50"/>
    <w:rsid w:val="008816B1"/>
    <w:rsid w:val="00886F89"/>
    <w:rsid w:val="0088749A"/>
    <w:rsid w:val="008A2873"/>
    <w:rsid w:val="008B2A5F"/>
    <w:rsid w:val="008D08D1"/>
    <w:rsid w:val="008D1DB9"/>
    <w:rsid w:val="008D3ABD"/>
    <w:rsid w:val="008E1AD7"/>
    <w:rsid w:val="008E23D3"/>
    <w:rsid w:val="008E48FC"/>
    <w:rsid w:val="008E64F3"/>
    <w:rsid w:val="009041EA"/>
    <w:rsid w:val="009062DF"/>
    <w:rsid w:val="00906FFE"/>
    <w:rsid w:val="0091276A"/>
    <w:rsid w:val="00914213"/>
    <w:rsid w:val="0091654B"/>
    <w:rsid w:val="00922D7C"/>
    <w:rsid w:val="009251C0"/>
    <w:rsid w:val="00926CE7"/>
    <w:rsid w:val="00933CAA"/>
    <w:rsid w:val="009344DD"/>
    <w:rsid w:val="00951715"/>
    <w:rsid w:val="009578DB"/>
    <w:rsid w:val="00966136"/>
    <w:rsid w:val="00976882"/>
    <w:rsid w:val="00977FBB"/>
    <w:rsid w:val="00985A1C"/>
    <w:rsid w:val="00986701"/>
    <w:rsid w:val="009A5026"/>
    <w:rsid w:val="009B35ED"/>
    <w:rsid w:val="009B66DD"/>
    <w:rsid w:val="009D57CF"/>
    <w:rsid w:val="009E7D09"/>
    <w:rsid w:val="00A04CB5"/>
    <w:rsid w:val="00A05AF5"/>
    <w:rsid w:val="00A13DE7"/>
    <w:rsid w:val="00A14E69"/>
    <w:rsid w:val="00A217BC"/>
    <w:rsid w:val="00A30F4C"/>
    <w:rsid w:val="00A3251B"/>
    <w:rsid w:val="00A359F7"/>
    <w:rsid w:val="00A36B12"/>
    <w:rsid w:val="00A445FF"/>
    <w:rsid w:val="00A4667D"/>
    <w:rsid w:val="00A55B48"/>
    <w:rsid w:val="00A574FF"/>
    <w:rsid w:val="00A57BC1"/>
    <w:rsid w:val="00A600C3"/>
    <w:rsid w:val="00A638E9"/>
    <w:rsid w:val="00A64267"/>
    <w:rsid w:val="00A65021"/>
    <w:rsid w:val="00A65699"/>
    <w:rsid w:val="00A65BF8"/>
    <w:rsid w:val="00A72656"/>
    <w:rsid w:val="00A759C2"/>
    <w:rsid w:val="00A76583"/>
    <w:rsid w:val="00A80F27"/>
    <w:rsid w:val="00A826E0"/>
    <w:rsid w:val="00A83CA1"/>
    <w:rsid w:val="00A87C06"/>
    <w:rsid w:val="00A9024D"/>
    <w:rsid w:val="00A92824"/>
    <w:rsid w:val="00AA15CB"/>
    <w:rsid w:val="00AA3506"/>
    <w:rsid w:val="00AA37D9"/>
    <w:rsid w:val="00AB1A51"/>
    <w:rsid w:val="00AD0DD8"/>
    <w:rsid w:val="00AE379C"/>
    <w:rsid w:val="00AF09AA"/>
    <w:rsid w:val="00AF13A2"/>
    <w:rsid w:val="00AF3B52"/>
    <w:rsid w:val="00AF7D47"/>
    <w:rsid w:val="00B03275"/>
    <w:rsid w:val="00B06C10"/>
    <w:rsid w:val="00B07D98"/>
    <w:rsid w:val="00B07DA2"/>
    <w:rsid w:val="00B115A9"/>
    <w:rsid w:val="00B12F00"/>
    <w:rsid w:val="00B14C91"/>
    <w:rsid w:val="00B20610"/>
    <w:rsid w:val="00B262B8"/>
    <w:rsid w:val="00B33096"/>
    <w:rsid w:val="00B33144"/>
    <w:rsid w:val="00B41510"/>
    <w:rsid w:val="00B42319"/>
    <w:rsid w:val="00B51232"/>
    <w:rsid w:val="00B53E62"/>
    <w:rsid w:val="00B54150"/>
    <w:rsid w:val="00B60409"/>
    <w:rsid w:val="00B64ED2"/>
    <w:rsid w:val="00B70E10"/>
    <w:rsid w:val="00B70FF6"/>
    <w:rsid w:val="00B73F1B"/>
    <w:rsid w:val="00B800FD"/>
    <w:rsid w:val="00B957BE"/>
    <w:rsid w:val="00BA137D"/>
    <w:rsid w:val="00BA7EE1"/>
    <w:rsid w:val="00BB4F28"/>
    <w:rsid w:val="00BC6152"/>
    <w:rsid w:val="00BD3E30"/>
    <w:rsid w:val="00BF5B4E"/>
    <w:rsid w:val="00BF7291"/>
    <w:rsid w:val="00C04BF7"/>
    <w:rsid w:val="00C06517"/>
    <w:rsid w:val="00C1043C"/>
    <w:rsid w:val="00C110A5"/>
    <w:rsid w:val="00C1587F"/>
    <w:rsid w:val="00C1597E"/>
    <w:rsid w:val="00C30C80"/>
    <w:rsid w:val="00C314FE"/>
    <w:rsid w:val="00C34057"/>
    <w:rsid w:val="00C35F8B"/>
    <w:rsid w:val="00C4106F"/>
    <w:rsid w:val="00C42AD2"/>
    <w:rsid w:val="00C4447F"/>
    <w:rsid w:val="00C45299"/>
    <w:rsid w:val="00C51A87"/>
    <w:rsid w:val="00C51E92"/>
    <w:rsid w:val="00C566AC"/>
    <w:rsid w:val="00C637F6"/>
    <w:rsid w:val="00C6745B"/>
    <w:rsid w:val="00C72A3C"/>
    <w:rsid w:val="00C80F27"/>
    <w:rsid w:val="00C82049"/>
    <w:rsid w:val="00C855C3"/>
    <w:rsid w:val="00C92022"/>
    <w:rsid w:val="00C94B69"/>
    <w:rsid w:val="00C95F21"/>
    <w:rsid w:val="00CB1CFC"/>
    <w:rsid w:val="00CC034D"/>
    <w:rsid w:val="00CC6132"/>
    <w:rsid w:val="00CD0585"/>
    <w:rsid w:val="00CD45F3"/>
    <w:rsid w:val="00CD6B9D"/>
    <w:rsid w:val="00D02AB7"/>
    <w:rsid w:val="00D12601"/>
    <w:rsid w:val="00D1286D"/>
    <w:rsid w:val="00D15AE7"/>
    <w:rsid w:val="00D16361"/>
    <w:rsid w:val="00D35CBD"/>
    <w:rsid w:val="00D361AD"/>
    <w:rsid w:val="00D413D5"/>
    <w:rsid w:val="00D41B04"/>
    <w:rsid w:val="00D46839"/>
    <w:rsid w:val="00D47247"/>
    <w:rsid w:val="00D50451"/>
    <w:rsid w:val="00D52192"/>
    <w:rsid w:val="00D65E38"/>
    <w:rsid w:val="00D70600"/>
    <w:rsid w:val="00D72B87"/>
    <w:rsid w:val="00D73C2B"/>
    <w:rsid w:val="00D74693"/>
    <w:rsid w:val="00D76713"/>
    <w:rsid w:val="00D811C3"/>
    <w:rsid w:val="00D81FB4"/>
    <w:rsid w:val="00D939EB"/>
    <w:rsid w:val="00D93AE3"/>
    <w:rsid w:val="00D957C4"/>
    <w:rsid w:val="00DA75BE"/>
    <w:rsid w:val="00DB2B9A"/>
    <w:rsid w:val="00DB2D6A"/>
    <w:rsid w:val="00DB67E3"/>
    <w:rsid w:val="00DB7DC7"/>
    <w:rsid w:val="00DC6225"/>
    <w:rsid w:val="00DC6F84"/>
    <w:rsid w:val="00DD4975"/>
    <w:rsid w:val="00DD7B13"/>
    <w:rsid w:val="00DE29D7"/>
    <w:rsid w:val="00DE48D8"/>
    <w:rsid w:val="00DF4C68"/>
    <w:rsid w:val="00E0791D"/>
    <w:rsid w:val="00E13FB1"/>
    <w:rsid w:val="00E23BBD"/>
    <w:rsid w:val="00E240E1"/>
    <w:rsid w:val="00E250C6"/>
    <w:rsid w:val="00E42F29"/>
    <w:rsid w:val="00E45FEB"/>
    <w:rsid w:val="00E51281"/>
    <w:rsid w:val="00E5674B"/>
    <w:rsid w:val="00E65438"/>
    <w:rsid w:val="00E80F0A"/>
    <w:rsid w:val="00E84B4C"/>
    <w:rsid w:val="00E866DF"/>
    <w:rsid w:val="00E914CE"/>
    <w:rsid w:val="00EA3185"/>
    <w:rsid w:val="00EA58DE"/>
    <w:rsid w:val="00EB6252"/>
    <w:rsid w:val="00ED2A61"/>
    <w:rsid w:val="00ED3154"/>
    <w:rsid w:val="00ED3A9A"/>
    <w:rsid w:val="00ED3EAF"/>
    <w:rsid w:val="00EE05F5"/>
    <w:rsid w:val="00EF0548"/>
    <w:rsid w:val="00EF6F3F"/>
    <w:rsid w:val="00F00F9C"/>
    <w:rsid w:val="00F05BB1"/>
    <w:rsid w:val="00F06955"/>
    <w:rsid w:val="00F06B15"/>
    <w:rsid w:val="00F15F0B"/>
    <w:rsid w:val="00F241E3"/>
    <w:rsid w:val="00F26A12"/>
    <w:rsid w:val="00F27299"/>
    <w:rsid w:val="00F30D6B"/>
    <w:rsid w:val="00F32D5D"/>
    <w:rsid w:val="00F351B7"/>
    <w:rsid w:val="00F36E2D"/>
    <w:rsid w:val="00F37C45"/>
    <w:rsid w:val="00F50893"/>
    <w:rsid w:val="00F627E9"/>
    <w:rsid w:val="00F678CD"/>
    <w:rsid w:val="00F70FBA"/>
    <w:rsid w:val="00F71AC6"/>
    <w:rsid w:val="00F75611"/>
    <w:rsid w:val="00F75E6A"/>
    <w:rsid w:val="00F817EB"/>
    <w:rsid w:val="00F81FE9"/>
    <w:rsid w:val="00F845B1"/>
    <w:rsid w:val="00F848B0"/>
    <w:rsid w:val="00F92A07"/>
    <w:rsid w:val="00F94826"/>
    <w:rsid w:val="00F954EE"/>
    <w:rsid w:val="00F95FAD"/>
    <w:rsid w:val="00F968BB"/>
    <w:rsid w:val="00FA311A"/>
    <w:rsid w:val="00FA4376"/>
    <w:rsid w:val="00FB1A3F"/>
    <w:rsid w:val="00FB2EFE"/>
    <w:rsid w:val="00FB3453"/>
    <w:rsid w:val="00FC58E9"/>
    <w:rsid w:val="00FC681A"/>
    <w:rsid w:val="00FD1EBF"/>
    <w:rsid w:val="00FD5827"/>
    <w:rsid w:val="00FD6F93"/>
    <w:rsid w:val="00FE3DCC"/>
    <w:rsid w:val="00FF3B7C"/>
    <w:rsid w:val="00FF3D33"/>
    <w:rsid w:val="00FF6EA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C086A"/>
  <w15:docId w15:val="{595699D1-6C05-494A-BCEF-101D7844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BAA"/>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3C7BA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3C7BAA"/>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BA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3C7BAA"/>
    <w:pPr>
      <w:spacing w:after="0"/>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3C7BAA"/>
    <w:rPr>
      <w:rFonts w:ascii="Times New Roman" w:eastAsiaTheme="majorEastAsia" w:hAnsi="Times New Roman" w:cstheme="majorBidi"/>
      <w:b/>
      <w:spacing w:val="-10"/>
      <w:kern w:val="28"/>
      <w:sz w:val="52"/>
      <w:szCs w:val="56"/>
    </w:rPr>
  </w:style>
  <w:style w:type="character" w:customStyle="1" w:styleId="Heading2Char">
    <w:name w:val="Heading 2 Char"/>
    <w:basedOn w:val="DefaultParagraphFont"/>
    <w:link w:val="Heading2"/>
    <w:uiPriority w:val="9"/>
    <w:semiHidden/>
    <w:rsid w:val="003C7BAA"/>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46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67D"/>
    <w:rPr>
      <w:rFonts w:ascii="Times New Roman" w:hAnsi="Times New Roman"/>
      <w:sz w:val="24"/>
    </w:rPr>
  </w:style>
  <w:style w:type="paragraph" w:styleId="Footer">
    <w:name w:val="footer"/>
    <w:basedOn w:val="Normal"/>
    <w:link w:val="FooterChar"/>
    <w:uiPriority w:val="99"/>
    <w:unhideWhenUsed/>
    <w:rsid w:val="00A46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67D"/>
    <w:rPr>
      <w:rFonts w:ascii="Times New Roman" w:hAnsi="Times New Roman"/>
      <w:sz w:val="24"/>
    </w:rPr>
  </w:style>
  <w:style w:type="paragraph" w:styleId="TOCHeading">
    <w:name w:val="TOC Heading"/>
    <w:basedOn w:val="Heading1"/>
    <w:next w:val="Normal"/>
    <w:uiPriority w:val="39"/>
    <w:unhideWhenUsed/>
    <w:qFormat/>
    <w:rsid w:val="00047009"/>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47009"/>
    <w:pPr>
      <w:spacing w:after="100"/>
    </w:pPr>
  </w:style>
  <w:style w:type="character" w:styleId="Hyperlink">
    <w:name w:val="Hyperlink"/>
    <w:basedOn w:val="DefaultParagraphFont"/>
    <w:uiPriority w:val="99"/>
    <w:unhideWhenUsed/>
    <w:rsid w:val="00047009"/>
    <w:rPr>
      <w:color w:val="0563C1" w:themeColor="hyperlink"/>
      <w:u w:val="single"/>
    </w:rPr>
  </w:style>
  <w:style w:type="paragraph" w:styleId="BalloonText">
    <w:name w:val="Balloon Text"/>
    <w:basedOn w:val="Normal"/>
    <w:link w:val="BalloonTextChar"/>
    <w:uiPriority w:val="99"/>
    <w:semiHidden/>
    <w:unhideWhenUsed/>
    <w:rsid w:val="000C4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00"/>
    <w:rPr>
      <w:rFonts w:ascii="Tahoma" w:hAnsi="Tahoma" w:cs="Tahoma"/>
      <w:sz w:val="16"/>
      <w:szCs w:val="16"/>
    </w:rPr>
  </w:style>
  <w:style w:type="paragraph" w:styleId="ListParagraph">
    <w:name w:val="List Paragraph"/>
    <w:basedOn w:val="Normal"/>
    <w:uiPriority w:val="34"/>
    <w:qFormat/>
    <w:rsid w:val="00977FBB"/>
    <w:pPr>
      <w:ind w:left="720"/>
      <w:contextualSpacing/>
    </w:pPr>
  </w:style>
  <w:style w:type="character" w:customStyle="1" w:styleId="ui-provider">
    <w:name w:val="ui-provider"/>
    <w:basedOn w:val="DefaultParagraphFont"/>
    <w:rsid w:val="006A3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1F5A3-618C-423E-A53E-430A92190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dc:creator>
  <cp:lastModifiedBy>Sabina Ciobanu</cp:lastModifiedBy>
  <cp:revision>2</cp:revision>
  <dcterms:created xsi:type="dcterms:W3CDTF">2023-04-14T13:51:00Z</dcterms:created>
  <dcterms:modified xsi:type="dcterms:W3CDTF">2023-04-14T13:51:00Z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71048ce4-ce51-4169-a106-ced27411cbb0</vt:lpwstr>
  </property>
</Properties>
</file>