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214" w:rsidRPr="00695C77" w:rsidRDefault="00386214" w:rsidP="00386214">
      <w:pPr>
        <w:pStyle w:val="ListParagraph"/>
        <w:spacing w:after="0" w:line="360" w:lineRule="auto"/>
        <w:ind w:left="0"/>
        <w:jc w:val="both"/>
        <w:rPr>
          <w:rFonts w:ascii="Georgia" w:hAnsi="Georgia" w:cs="Times New Roman"/>
          <w:b/>
          <w:color w:val="FF0000"/>
          <w:sz w:val="32"/>
          <w:szCs w:val="32"/>
          <w:u w:val="single"/>
        </w:rPr>
      </w:pPr>
      <w:bookmarkStart w:id="0" w:name="_GoBack"/>
      <w:r w:rsidRPr="00695C77">
        <w:rPr>
          <w:rFonts w:ascii="Georgia" w:hAnsi="Georgia" w:cs="Times New Roman"/>
          <w:b/>
          <w:color w:val="FF0000"/>
          <w:sz w:val="32"/>
          <w:szCs w:val="32"/>
          <w:u w:val="single"/>
        </w:rPr>
        <w:t>WEEK 1</w:t>
      </w:r>
      <w:r w:rsidRPr="00695C77">
        <w:rPr>
          <w:rFonts w:ascii="Georgia" w:hAnsi="Georgia" w:cs="Times New Roman"/>
          <w:b/>
          <w:color w:val="FF0000"/>
          <w:sz w:val="32"/>
          <w:szCs w:val="32"/>
        </w:rPr>
        <w:t xml:space="preserve"> </w:t>
      </w:r>
      <w:r w:rsidRPr="00695C77">
        <w:rPr>
          <w:rFonts w:ascii="Georgia" w:hAnsi="Georgia" w:cs="Times New Roman"/>
          <w:color w:val="FF0000"/>
          <w:sz w:val="32"/>
          <w:szCs w:val="32"/>
        </w:rPr>
        <w:t>(week beginning October 2)</w:t>
      </w:r>
    </w:p>
    <w:p w:rsidR="00386214" w:rsidRPr="00695C77" w:rsidRDefault="00386214" w:rsidP="00386214">
      <w:pPr>
        <w:pStyle w:val="ListParagraph"/>
        <w:spacing w:after="0" w:line="360" w:lineRule="auto"/>
        <w:ind w:left="0"/>
        <w:jc w:val="both"/>
        <w:rPr>
          <w:rFonts w:ascii="Georgia" w:hAnsi="Georgia" w:cs="Times New Roman"/>
          <w:b/>
          <w:color w:val="FF0000"/>
          <w:sz w:val="32"/>
          <w:szCs w:val="32"/>
          <w:u w:val="single"/>
        </w:rPr>
      </w:pPr>
      <w:r w:rsidRPr="00695C77">
        <w:rPr>
          <w:rFonts w:ascii="Georgia" w:hAnsi="Georgia" w:cs="Times New Roman"/>
          <w:b/>
          <w:color w:val="FF0000"/>
          <w:sz w:val="32"/>
          <w:szCs w:val="32"/>
          <w:u w:val="single"/>
        </w:rPr>
        <w:t>Origin Narratives: From Columbus to the Puritans</w:t>
      </w:r>
    </w:p>
    <w:p w:rsidR="00386214" w:rsidRPr="00695C77" w:rsidRDefault="00386214" w:rsidP="00386214">
      <w:pPr>
        <w:pStyle w:val="ListParagraph"/>
        <w:spacing w:after="0" w:line="360" w:lineRule="auto"/>
        <w:ind w:left="0"/>
        <w:jc w:val="right"/>
        <w:rPr>
          <w:rFonts w:ascii="Georgia" w:hAnsi="Georgia" w:cs="Times New Roman"/>
          <w:b/>
          <w:color w:val="FF0000"/>
          <w:sz w:val="32"/>
          <w:szCs w:val="32"/>
        </w:rPr>
      </w:pPr>
      <w:r w:rsidRPr="00695C77">
        <w:rPr>
          <w:rFonts w:ascii="Georgia" w:hAnsi="Georgia" w:cs="Times New Roman"/>
          <w:b/>
          <w:color w:val="FF0000"/>
          <w:sz w:val="32"/>
          <w:szCs w:val="32"/>
        </w:rPr>
        <w:t xml:space="preserve">In Focus: </w:t>
      </w:r>
    </w:p>
    <w:p w:rsidR="00386214" w:rsidRPr="00695C77" w:rsidRDefault="00386214" w:rsidP="00386214">
      <w:pPr>
        <w:pStyle w:val="ListParagraph"/>
        <w:spacing w:after="0" w:line="360" w:lineRule="auto"/>
        <w:ind w:left="0"/>
        <w:jc w:val="right"/>
        <w:rPr>
          <w:rFonts w:ascii="Georgia" w:hAnsi="Georgia"/>
          <w:i/>
          <w:sz w:val="32"/>
          <w:szCs w:val="32"/>
        </w:rPr>
      </w:pPr>
      <w:r w:rsidRPr="00695C77">
        <w:rPr>
          <w:rFonts w:ascii="Georgia" w:hAnsi="Georgia" w:cs="Times New Roman"/>
          <w:b/>
          <w:color w:val="FF0000"/>
          <w:sz w:val="32"/>
          <w:szCs w:val="32"/>
        </w:rPr>
        <w:t>Visions of a New England</w:t>
      </w:r>
    </w:p>
    <w:p w:rsidR="00386214" w:rsidRDefault="00386214" w:rsidP="00386214">
      <w:pPr>
        <w:pStyle w:val="Alex"/>
        <w:rPr>
          <w:rStyle w:val="Normal"/>
          <w:rFonts w:eastAsia="Times New Roman" w:cs="Times New Roman"/>
          <w:snapToGrid w:val="0"/>
          <w:color w:val="000000"/>
          <w:w w:val="0"/>
          <w:sz w:val="0"/>
          <w:szCs w:val="0"/>
          <w:u w:color="000000"/>
          <w:bdr w:val="none" w:sz="0" w:space="0" w:color="000000"/>
          <w:shd w:val="clear" w:color="000000" w:fill="000000"/>
          <w:lang w:val="x-none" w:eastAsia="x-none" w:bidi="x-none"/>
        </w:rPr>
      </w:pPr>
      <w:r>
        <w:rPr>
          <w:noProof/>
          <w:lang w:val="en-US"/>
        </w:rPr>
        <mc:AlternateContent>
          <mc:Choice Requires="wps">
            <w:drawing>
              <wp:inline distT="0" distB="0" distL="0" distR="0">
                <wp:extent cx="308610" cy="308610"/>
                <wp:effectExtent l="0" t="0" r="0" b="0"/>
                <wp:docPr id="2" name="Rectangle 2" descr="Columbus was covered in red paint just one hour before this picture was tak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20B2CA" id="Rectangle 2" o:spid="_x0000_s1026" alt="Columbus was covered in red paint just one hour before this picture was taken."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" filled="f" stroked="f">
                <o:lock v:ext="edit" aspectratio="t"/>
                <w10:anchorlock/>
              </v:rect>
            </w:pict>
          </mc:Fallback>
        </mc:AlternateContent>
      </w:r>
      <w:r w:rsidRPr="00386214">
        <w:rPr>
          <w:rFonts w:ascii="Georgia" w:hAnsi="Georgia"/>
          <w:i/>
          <w:noProof/>
          <w:sz w:val="24"/>
          <w:szCs w:val="24"/>
          <w:lang w:val="en-US"/>
        </w:rPr>
        <w:drawing>
          <wp:inline distT="0" distB="0" distL="0" distR="0">
            <wp:extent cx="5436977" cy="4073237"/>
            <wp:effectExtent l="0" t="0" r="0" b="3810"/>
            <wp:docPr id="3" name="Picture 3" descr="F:\UWTSD\AHHI5016 - Modern America\vandalised columbus statue, Hous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WTSD\AHHI5016 - Modern America\vandalised columbus statue, Housto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47112" cy="4080830"/>
                    </a:xfrm>
                    <a:prstGeom prst="rect">
                      <a:avLst/>
                    </a:prstGeom>
                    <a:noFill/>
                    <a:ln>
                      <a:noFill/>
                    </a:ln>
                  </pic:spPr>
                </pic:pic>
              </a:graphicData>
            </a:graphic>
          </wp:inline>
        </w:drawing>
      </w:r>
    </w:p>
    <w:p w:rsidR="00386214" w:rsidRPr="00386214" w:rsidRDefault="00386214" w:rsidP="00386214">
      <w:pPr>
        <w:pStyle w:val="Alex"/>
        <w:rPr>
          <w:rStyle w:val="Normal"/>
          <w:rFonts w:eastAsia="Times New Roman" w:cs="Times New Roman"/>
          <w:i/>
          <w:snapToGrid w:val="0"/>
          <w:color w:val="000000"/>
          <w:w w:val="0"/>
          <w:sz w:val="0"/>
          <w:szCs w:val="0"/>
          <w:u w:color="000000"/>
          <w:bdr w:val="none" w:sz="0" w:space="0" w:color="000000"/>
          <w:shd w:val="clear" w:color="000000" w:fill="000000"/>
          <w:lang w:eastAsia="x-none" w:bidi="x-none"/>
        </w:rPr>
      </w:pPr>
      <w:r>
        <w:rPr>
          <w:rStyle w:val="Normal"/>
          <w:rFonts w:eastAsia="Times New Roman" w:cs="Times New Roman"/>
          <w:i/>
          <w:snapToGrid w:val="0"/>
          <w:color w:val="000000"/>
          <w:w w:val="0"/>
          <w:sz w:val="0"/>
          <w:szCs w:val="0"/>
          <w:u w:color="000000"/>
          <w:bdr w:val="none" w:sz="0" w:space="0" w:color="000000"/>
          <w:shd w:val="clear" w:color="000000" w:fill="000000"/>
          <w:lang w:eastAsia="x-none" w:bidi="x-none"/>
        </w:rPr>
        <w:t>Cle</w:t>
      </w:r>
    </w:p>
    <w:p w:rsidR="00386214" w:rsidRPr="00386214" w:rsidRDefault="00386214" w:rsidP="00386214">
      <w:pPr>
        <w:pStyle w:val="Alex"/>
        <w:rPr>
          <w:rStyle w:val="Normal"/>
          <w:rFonts w:eastAsia="Times New Roman" w:cs="Times New Roman"/>
          <w:snapToGrid w:val="0"/>
          <w:color w:val="000000"/>
          <w:w w:val="0"/>
          <w:sz w:val="0"/>
          <w:szCs w:val="0"/>
          <w:u w:color="000000"/>
          <w:bdr w:val="none" w:sz="0" w:space="0" w:color="000000"/>
          <w:shd w:val="clear" w:color="000000" w:fill="000000"/>
          <w:lang w:eastAsia="x-none" w:bidi="x-none"/>
        </w:rPr>
      </w:pPr>
      <w:r>
        <w:rPr>
          <w:rStyle w:val="Normal"/>
          <w:rFonts w:eastAsia="Times New Roman" w:cs="Times New Roman"/>
          <w:snapToGrid w:val="0"/>
          <w:color w:val="000000"/>
          <w:w w:val="0"/>
          <w:sz w:val="0"/>
          <w:szCs w:val="0"/>
          <w:u w:color="000000"/>
          <w:bdr w:val="none" w:sz="0" w:space="0" w:color="000000"/>
          <w:shd w:val="clear" w:color="000000" w:fill="000000"/>
          <w:lang w:eastAsia="x-none" w:bidi="x-none"/>
        </w:rPr>
        <w:t>Cl</w:t>
      </w:r>
    </w:p>
    <w:p w:rsidR="00386214" w:rsidRDefault="00386214" w:rsidP="00386214">
      <w:pPr>
        <w:pStyle w:val="Alex"/>
        <w:jc w:val="right"/>
        <w:rPr>
          <w:rFonts w:ascii="Georgia" w:hAnsi="Georgia"/>
          <w:i/>
          <w:sz w:val="24"/>
          <w:szCs w:val="24"/>
        </w:rPr>
      </w:pPr>
      <w:r>
        <w:rPr>
          <w:rFonts w:ascii="Georgia" w:hAnsi="Georgia"/>
          <w:i/>
          <w:sz w:val="24"/>
          <w:szCs w:val="24"/>
        </w:rPr>
        <w:t>Cleaning of vandalised Columbus statue, Houston, Texas, August 2017</w:t>
      </w:r>
    </w:p>
    <w:p w:rsidR="00386214" w:rsidRPr="00386214" w:rsidRDefault="00386214" w:rsidP="00386214">
      <w:pPr>
        <w:pStyle w:val="Alex"/>
        <w:rPr>
          <w:rFonts w:ascii="Georgia" w:hAnsi="Georgia"/>
          <w:i/>
          <w:sz w:val="24"/>
          <w:szCs w:val="24"/>
        </w:rPr>
      </w:pPr>
    </w:p>
    <w:p w:rsidR="00386214" w:rsidRPr="00386214" w:rsidRDefault="00386214" w:rsidP="00386214">
      <w:pPr>
        <w:pStyle w:val="Alex"/>
        <w:rPr>
          <w:rFonts w:ascii="Georgia" w:hAnsi="Georgia"/>
          <w:sz w:val="24"/>
          <w:szCs w:val="24"/>
        </w:rPr>
      </w:pPr>
      <w:r w:rsidRPr="00386214">
        <w:rPr>
          <w:rFonts w:ascii="Georgia" w:hAnsi="Georgia"/>
          <w:sz w:val="24"/>
          <w:szCs w:val="24"/>
        </w:rPr>
        <w:t>This week establishes some of the key ‘foundation myths’ of American society. In particular, we concentrate on the ‘discovery’ and conquest of the Americas by the Spanish Empire, plus the founding of English settler societies in New England and Virginia. In particular, the lecture and ‘in focus’ sessions will introduce students to some of the key concepts and events associated with the settlement of English-speaking colonies of what became the United States of America. We shall examine how emigrants conceptualised their voyage to the ‘New World’ and the type of society they believed they were forging in New England. These are juxtaposed against Native American origin stories.</w:t>
      </w:r>
    </w:p>
    <w:p w:rsidR="00386214" w:rsidRPr="00386214" w:rsidRDefault="00386214" w:rsidP="00386214">
      <w:pPr>
        <w:pStyle w:val="Alex"/>
        <w:rPr>
          <w:rFonts w:ascii="Georgia" w:hAnsi="Georgia"/>
          <w:sz w:val="24"/>
          <w:szCs w:val="24"/>
          <w:u w:val="single"/>
        </w:rPr>
      </w:pPr>
    </w:p>
    <w:p w:rsidR="00386214" w:rsidRPr="00386214" w:rsidRDefault="00386214" w:rsidP="00386214">
      <w:pPr>
        <w:pStyle w:val="Alex"/>
        <w:numPr>
          <w:ilvl w:val="0"/>
          <w:numId w:val="2"/>
        </w:numPr>
        <w:rPr>
          <w:rFonts w:ascii="Georgia" w:hAnsi="Georgia" w:cs="Times New Roman"/>
          <w:b/>
          <w:i/>
          <w:sz w:val="24"/>
          <w:szCs w:val="24"/>
          <w:u w:val="single"/>
        </w:rPr>
      </w:pPr>
      <w:r w:rsidRPr="00386214">
        <w:rPr>
          <w:rFonts w:ascii="Georgia" w:hAnsi="Georgia" w:cs="Times New Roman"/>
          <w:b/>
          <w:bCs/>
          <w:i/>
          <w:sz w:val="24"/>
          <w:szCs w:val="24"/>
          <w:u w:val="single"/>
        </w:rPr>
        <w:t>Reading and preparation:</w:t>
      </w:r>
    </w:p>
    <w:p w:rsidR="00386214" w:rsidRPr="00386214" w:rsidRDefault="00386214" w:rsidP="00386214">
      <w:pPr>
        <w:pStyle w:val="Alex"/>
        <w:rPr>
          <w:rFonts w:ascii="Georgia" w:hAnsi="Georgia"/>
          <w:i/>
          <w:sz w:val="24"/>
          <w:szCs w:val="24"/>
          <w:u w:val="single"/>
        </w:rPr>
      </w:pPr>
      <w:r w:rsidRPr="00386214">
        <w:rPr>
          <w:rFonts w:ascii="Georgia" w:hAnsi="Georgia"/>
          <w:i/>
          <w:sz w:val="24"/>
          <w:szCs w:val="24"/>
          <w:u w:val="single"/>
        </w:rPr>
        <w:t>Required lecture reading:</w:t>
      </w:r>
    </w:p>
    <w:p w:rsidR="00386214" w:rsidRPr="00386214" w:rsidRDefault="00386214" w:rsidP="00386214">
      <w:pPr>
        <w:pStyle w:val="Alex"/>
        <w:numPr>
          <w:ilvl w:val="0"/>
          <w:numId w:val="1"/>
        </w:numPr>
        <w:rPr>
          <w:rFonts w:ascii="Georgia" w:hAnsi="Georgia"/>
          <w:sz w:val="24"/>
          <w:szCs w:val="24"/>
        </w:rPr>
      </w:pPr>
      <w:r w:rsidRPr="00386214">
        <w:rPr>
          <w:rFonts w:ascii="Georgia" w:hAnsi="Georgia"/>
          <w:sz w:val="24"/>
          <w:szCs w:val="24"/>
        </w:rPr>
        <w:t xml:space="preserve">‘The Creation of the Whites’ story – Yuchi and </w:t>
      </w:r>
      <w:proofErr w:type="spellStart"/>
      <w:r w:rsidRPr="00386214">
        <w:rPr>
          <w:rFonts w:ascii="Georgia" w:hAnsi="Georgia"/>
          <w:bCs/>
          <w:sz w:val="24"/>
          <w:szCs w:val="24"/>
        </w:rPr>
        <w:t>Hitchiti</w:t>
      </w:r>
      <w:proofErr w:type="spellEnd"/>
      <w:r w:rsidRPr="00386214">
        <w:rPr>
          <w:rFonts w:ascii="Georgia" w:hAnsi="Georgia"/>
          <w:bCs/>
          <w:sz w:val="24"/>
          <w:szCs w:val="24"/>
        </w:rPr>
        <w:t xml:space="preserve"> versions</w:t>
      </w:r>
    </w:p>
    <w:p w:rsidR="00386214" w:rsidRPr="00386214" w:rsidRDefault="00386214" w:rsidP="00386214">
      <w:pPr>
        <w:pStyle w:val="Alex"/>
        <w:numPr>
          <w:ilvl w:val="0"/>
          <w:numId w:val="1"/>
        </w:numPr>
        <w:rPr>
          <w:rFonts w:ascii="Georgia" w:hAnsi="Georgia"/>
          <w:sz w:val="24"/>
          <w:szCs w:val="24"/>
        </w:rPr>
      </w:pPr>
      <w:r w:rsidRPr="00386214">
        <w:rPr>
          <w:rFonts w:ascii="Georgia" w:hAnsi="Georgia"/>
          <w:sz w:val="24"/>
          <w:szCs w:val="24"/>
        </w:rPr>
        <w:t>Chronology and maps</w:t>
      </w:r>
    </w:p>
    <w:p w:rsidR="00386214" w:rsidRPr="00386214" w:rsidRDefault="00386214" w:rsidP="00386214">
      <w:pPr>
        <w:pStyle w:val="Alex"/>
        <w:numPr>
          <w:ilvl w:val="0"/>
          <w:numId w:val="1"/>
        </w:numPr>
        <w:rPr>
          <w:rFonts w:ascii="Georgia" w:hAnsi="Georgia"/>
          <w:sz w:val="24"/>
          <w:szCs w:val="24"/>
        </w:rPr>
      </w:pPr>
      <w:r w:rsidRPr="00386214">
        <w:rPr>
          <w:rFonts w:ascii="Georgia" w:hAnsi="Georgia"/>
          <w:sz w:val="24"/>
          <w:szCs w:val="24"/>
        </w:rPr>
        <w:t xml:space="preserve">William Bradford, </w:t>
      </w:r>
      <w:r w:rsidRPr="00386214">
        <w:rPr>
          <w:rFonts w:ascii="Georgia" w:hAnsi="Georgia"/>
          <w:i/>
          <w:sz w:val="24"/>
          <w:szCs w:val="24"/>
        </w:rPr>
        <w:t>Of Plymouth Plantation</w:t>
      </w:r>
      <w:r w:rsidRPr="00386214">
        <w:rPr>
          <w:rFonts w:ascii="Georgia" w:hAnsi="Georgia"/>
          <w:sz w:val="24"/>
          <w:szCs w:val="24"/>
        </w:rPr>
        <w:t xml:space="preserve"> extracts</w:t>
      </w:r>
    </w:p>
    <w:p w:rsidR="00386214" w:rsidRPr="00386214" w:rsidRDefault="00386214" w:rsidP="00386214">
      <w:pPr>
        <w:pStyle w:val="Alex"/>
        <w:numPr>
          <w:ilvl w:val="0"/>
          <w:numId w:val="1"/>
        </w:numPr>
        <w:rPr>
          <w:rFonts w:ascii="Georgia" w:hAnsi="Georgia"/>
          <w:sz w:val="24"/>
          <w:szCs w:val="24"/>
        </w:rPr>
      </w:pPr>
      <w:r w:rsidRPr="00386214">
        <w:rPr>
          <w:rFonts w:ascii="Georgia" w:hAnsi="Georgia"/>
          <w:sz w:val="24"/>
          <w:szCs w:val="24"/>
        </w:rPr>
        <w:t>John Winthrop, ‘A Model of Christian Charity’</w:t>
      </w:r>
    </w:p>
    <w:p w:rsidR="00386214" w:rsidRPr="00386214" w:rsidRDefault="00386214" w:rsidP="00386214">
      <w:pPr>
        <w:pStyle w:val="Alex"/>
        <w:rPr>
          <w:rFonts w:ascii="Georgia" w:hAnsi="Georgia"/>
          <w:i/>
          <w:sz w:val="24"/>
          <w:szCs w:val="24"/>
          <w:u w:val="single"/>
        </w:rPr>
      </w:pPr>
      <w:r w:rsidRPr="00386214">
        <w:rPr>
          <w:rFonts w:ascii="Georgia" w:hAnsi="Georgia"/>
          <w:i/>
          <w:sz w:val="24"/>
          <w:szCs w:val="24"/>
          <w:u w:val="single"/>
        </w:rPr>
        <w:t>Recommended lecture reading:</w:t>
      </w:r>
    </w:p>
    <w:p w:rsidR="00386214" w:rsidRPr="00386214" w:rsidRDefault="00386214" w:rsidP="00386214">
      <w:pPr>
        <w:pStyle w:val="Alex"/>
        <w:numPr>
          <w:ilvl w:val="0"/>
          <w:numId w:val="1"/>
        </w:numPr>
        <w:rPr>
          <w:rFonts w:ascii="Georgia" w:hAnsi="Georgia"/>
          <w:sz w:val="24"/>
          <w:szCs w:val="24"/>
        </w:rPr>
      </w:pPr>
      <w:r w:rsidRPr="00386214">
        <w:rPr>
          <w:rFonts w:ascii="Georgia" w:hAnsi="Georgia"/>
          <w:sz w:val="24"/>
          <w:szCs w:val="24"/>
        </w:rPr>
        <w:t xml:space="preserve">Thomas Harriot, </w:t>
      </w:r>
      <w:r w:rsidRPr="00386214">
        <w:rPr>
          <w:rFonts w:ascii="Georgia" w:hAnsi="Georgia"/>
          <w:i/>
          <w:sz w:val="24"/>
          <w:szCs w:val="24"/>
        </w:rPr>
        <w:t>A Brief and True Report of the New Found Land of Virginia</w:t>
      </w:r>
      <w:r w:rsidRPr="00386214">
        <w:rPr>
          <w:rFonts w:ascii="Georgia" w:hAnsi="Georgia"/>
          <w:sz w:val="24"/>
          <w:szCs w:val="24"/>
        </w:rPr>
        <w:t xml:space="preserve"> (1588)</w:t>
      </w:r>
    </w:p>
    <w:p w:rsidR="00386214" w:rsidRPr="00386214" w:rsidRDefault="00386214" w:rsidP="00386214">
      <w:pPr>
        <w:pStyle w:val="Alex"/>
        <w:rPr>
          <w:rFonts w:ascii="Georgia" w:hAnsi="Georgia"/>
          <w:i/>
          <w:sz w:val="24"/>
          <w:szCs w:val="24"/>
          <w:u w:val="single"/>
        </w:rPr>
      </w:pPr>
      <w:r w:rsidRPr="00386214">
        <w:rPr>
          <w:rFonts w:ascii="Georgia" w:hAnsi="Georgia"/>
          <w:i/>
          <w:sz w:val="24"/>
          <w:szCs w:val="24"/>
          <w:u w:val="single"/>
        </w:rPr>
        <w:t>Recommended background reading:</w:t>
      </w:r>
    </w:p>
    <w:p w:rsidR="00386214" w:rsidRPr="00386214" w:rsidRDefault="00386214" w:rsidP="00386214">
      <w:pPr>
        <w:pStyle w:val="Alex"/>
        <w:rPr>
          <w:rFonts w:ascii="Georgia" w:hAnsi="Georgia"/>
          <w:i/>
          <w:sz w:val="24"/>
          <w:szCs w:val="24"/>
        </w:rPr>
      </w:pPr>
      <w:r w:rsidRPr="00386214">
        <w:rPr>
          <w:rFonts w:ascii="Georgia" w:hAnsi="Georgia" w:cs="Times New Roman"/>
          <w:sz w:val="24"/>
          <w:szCs w:val="24"/>
        </w:rPr>
        <w:t xml:space="preserve">Below is a list of relevant chapters from books. Numerous copies are available in the UWTSD </w:t>
      </w:r>
      <w:proofErr w:type="spellStart"/>
      <w:r w:rsidRPr="00386214">
        <w:rPr>
          <w:rFonts w:ascii="Georgia" w:hAnsi="Georgia" w:cs="Times New Roman"/>
          <w:sz w:val="24"/>
          <w:szCs w:val="24"/>
        </w:rPr>
        <w:t>Lampeter</w:t>
      </w:r>
      <w:proofErr w:type="spellEnd"/>
      <w:r w:rsidRPr="00386214">
        <w:rPr>
          <w:rFonts w:ascii="Georgia" w:hAnsi="Georgia" w:cs="Times New Roman"/>
          <w:sz w:val="24"/>
          <w:szCs w:val="24"/>
        </w:rPr>
        <w:t xml:space="preserve"> library. </w:t>
      </w:r>
      <w:r w:rsidRPr="00386214">
        <w:rPr>
          <w:rFonts w:ascii="Georgia" w:hAnsi="Georgia"/>
          <w:b/>
          <w:i/>
          <w:sz w:val="24"/>
          <w:szCs w:val="24"/>
        </w:rPr>
        <w:t>Note:</w:t>
      </w:r>
      <w:r w:rsidRPr="00386214">
        <w:rPr>
          <w:rFonts w:ascii="Georgia" w:hAnsi="Georgia"/>
          <w:i/>
          <w:sz w:val="24"/>
          <w:szCs w:val="24"/>
        </w:rPr>
        <w:t xml:space="preserve"> while doing so will help illuminate and contextualise their understanding of the themes and content of the lecture and workshop, it is not expected that students will complete all of the below reading. Likewise, there is crossover between the content of the recommended reading so students may choose to limit their preparation to one of the above texts. This applies for all subsequent weeks.</w:t>
      </w:r>
    </w:p>
    <w:p w:rsidR="00386214" w:rsidRPr="00386214" w:rsidRDefault="00386214" w:rsidP="00386214">
      <w:pPr>
        <w:pStyle w:val="NoSpacing"/>
        <w:numPr>
          <w:ilvl w:val="0"/>
          <w:numId w:val="1"/>
        </w:numPr>
        <w:spacing w:line="360" w:lineRule="auto"/>
        <w:jc w:val="both"/>
        <w:rPr>
          <w:rFonts w:ascii="Georgia" w:hAnsi="Georgia" w:cs="Times New Roman"/>
          <w:i/>
          <w:sz w:val="24"/>
          <w:szCs w:val="24"/>
        </w:rPr>
      </w:pPr>
      <w:r w:rsidRPr="00386214">
        <w:rPr>
          <w:rFonts w:ascii="Georgia" w:hAnsi="Georgia" w:cs="Times New Roman"/>
          <w:sz w:val="24"/>
          <w:szCs w:val="24"/>
        </w:rPr>
        <w:t xml:space="preserve">George B, Tindall and David Emory Shi, </w:t>
      </w:r>
      <w:r w:rsidRPr="00386214">
        <w:rPr>
          <w:rFonts w:ascii="Georgia" w:hAnsi="Georgia" w:cs="Times New Roman"/>
          <w:i/>
          <w:sz w:val="24"/>
          <w:szCs w:val="24"/>
        </w:rPr>
        <w:t xml:space="preserve">America: A Narrative History </w:t>
      </w:r>
      <w:r w:rsidRPr="00386214">
        <w:rPr>
          <w:rFonts w:ascii="Georgia" w:hAnsi="Georgia" w:cs="Times New Roman"/>
          <w:sz w:val="24"/>
          <w:szCs w:val="24"/>
        </w:rPr>
        <w:t>(New York: WW Norton &amp; Co, 2010), chapters 1–5</w:t>
      </w:r>
    </w:p>
    <w:p w:rsidR="00386214" w:rsidRPr="00386214" w:rsidRDefault="00386214" w:rsidP="00386214">
      <w:pPr>
        <w:pStyle w:val="NoSpacing"/>
        <w:numPr>
          <w:ilvl w:val="0"/>
          <w:numId w:val="1"/>
        </w:numPr>
        <w:spacing w:line="360" w:lineRule="auto"/>
        <w:jc w:val="both"/>
        <w:rPr>
          <w:rFonts w:ascii="Georgia" w:hAnsi="Georgia" w:cs="Times New Roman"/>
          <w:sz w:val="24"/>
          <w:szCs w:val="24"/>
        </w:rPr>
      </w:pPr>
      <w:r w:rsidRPr="00386214">
        <w:rPr>
          <w:rFonts w:ascii="Georgia" w:hAnsi="Georgia" w:cs="Times New Roman"/>
          <w:sz w:val="24"/>
          <w:szCs w:val="24"/>
        </w:rPr>
        <w:t xml:space="preserve">Malcolm Bradbury, and Howard </w:t>
      </w:r>
      <w:proofErr w:type="spellStart"/>
      <w:r w:rsidRPr="00386214">
        <w:rPr>
          <w:rFonts w:ascii="Georgia" w:hAnsi="Georgia" w:cs="Times New Roman"/>
          <w:sz w:val="24"/>
          <w:szCs w:val="24"/>
        </w:rPr>
        <w:t>Temperley</w:t>
      </w:r>
      <w:proofErr w:type="spellEnd"/>
      <w:r w:rsidRPr="00386214">
        <w:rPr>
          <w:rFonts w:ascii="Georgia" w:hAnsi="Georgia" w:cs="Times New Roman"/>
          <w:sz w:val="24"/>
          <w:szCs w:val="24"/>
        </w:rPr>
        <w:t xml:space="preserve">, eds. </w:t>
      </w:r>
      <w:r w:rsidRPr="00386214">
        <w:rPr>
          <w:rFonts w:ascii="Georgia" w:hAnsi="Georgia" w:cs="Times New Roman"/>
          <w:i/>
          <w:sz w:val="24"/>
          <w:szCs w:val="24"/>
        </w:rPr>
        <w:t>Introduction to American Studies</w:t>
      </w:r>
      <w:r w:rsidRPr="00386214">
        <w:rPr>
          <w:rFonts w:ascii="Georgia" w:hAnsi="Georgia" w:cs="Times New Roman"/>
          <w:sz w:val="24"/>
          <w:szCs w:val="24"/>
        </w:rPr>
        <w:t xml:space="preserve"> (London: Longman, 1998), , chapters 1–3</w:t>
      </w:r>
    </w:p>
    <w:p w:rsidR="00386214" w:rsidRPr="00386214" w:rsidRDefault="00386214" w:rsidP="00386214">
      <w:pPr>
        <w:pStyle w:val="NoSpacing"/>
        <w:numPr>
          <w:ilvl w:val="0"/>
          <w:numId w:val="1"/>
        </w:numPr>
        <w:spacing w:line="360" w:lineRule="auto"/>
        <w:jc w:val="both"/>
        <w:rPr>
          <w:rFonts w:ascii="Georgia" w:hAnsi="Georgia" w:cs="Times New Roman"/>
          <w:sz w:val="24"/>
          <w:szCs w:val="24"/>
        </w:rPr>
      </w:pPr>
      <w:r w:rsidRPr="00386214">
        <w:rPr>
          <w:rFonts w:ascii="Georgia" w:hAnsi="Georgia" w:cs="Times New Roman"/>
          <w:sz w:val="24"/>
          <w:szCs w:val="24"/>
        </w:rPr>
        <w:t xml:space="preserve">Eric </w:t>
      </w:r>
      <w:proofErr w:type="spellStart"/>
      <w:r w:rsidRPr="00386214">
        <w:rPr>
          <w:rFonts w:ascii="Georgia" w:hAnsi="Georgia" w:cs="Times New Roman"/>
          <w:sz w:val="24"/>
          <w:szCs w:val="24"/>
        </w:rPr>
        <w:t>Foner</w:t>
      </w:r>
      <w:proofErr w:type="spellEnd"/>
      <w:r w:rsidRPr="00386214">
        <w:rPr>
          <w:rFonts w:ascii="Georgia" w:hAnsi="Georgia" w:cs="Times New Roman"/>
          <w:sz w:val="24"/>
          <w:szCs w:val="24"/>
        </w:rPr>
        <w:t xml:space="preserve">, </w:t>
      </w:r>
      <w:r w:rsidRPr="00386214">
        <w:rPr>
          <w:rFonts w:ascii="Georgia" w:hAnsi="Georgia" w:cs="Times New Roman"/>
          <w:i/>
          <w:sz w:val="24"/>
          <w:szCs w:val="24"/>
        </w:rPr>
        <w:t xml:space="preserve">Give Me Liberty! An American History </w:t>
      </w:r>
      <w:r w:rsidRPr="00386214">
        <w:rPr>
          <w:rFonts w:ascii="Georgia" w:hAnsi="Georgia" w:cs="Times New Roman"/>
          <w:sz w:val="24"/>
          <w:szCs w:val="24"/>
        </w:rPr>
        <w:t>(New York: WW Norton &amp; Co, 2014) , chapters 1–4</w:t>
      </w:r>
    </w:p>
    <w:p w:rsidR="00386214" w:rsidRPr="00386214" w:rsidRDefault="00386214" w:rsidP="00386214">
      <w:pPr>
        <w:pStyle w:val="Alex"/>
        <w:ind w:left="720"/>
        <w:rPr>
          <w:rFonts w:ascii="Georgia" w:hAnsi="Georgia"/>
          <w:i/>
          <w:sz w:val="24"/>
          <w:szCs w:val="24"/>
          <w:u w:val="single"/>
        </w:rPr>
      </w:pPr>
    </w:p>
    <w:p w:rsidR="00386214" w:rsidRPr="00386214" w:rsidRDefault="00386214" w:rsidP="00386214">
      <w:pPr>
        <w:pStyle w:val="Alex"/>
        <w:numPr>
          <w:ilvl w:val="0"/>
          <w:numId w:val="2"/>
        </w:numPr>
        <w:rPr>
          <w:rFonts w:ascii="Georgia" w:hAnsi="Georgia"/>
          <w:b/>
          <w:i/>
          <w:sz w:val="24"/>
          <w:szCs w:val="24"/>
          <w:u w:val="single"/>
        </w:rPr>
      </w:pPr>
      <w:r w:rsidRPr="00386214">
        <w:rPr>
          <w:rFonts w:ascii="Georgia" w:hAnsi="Georgia"/>
          <w:b/>
          <w:i/>
          <w:sz w:val="24"/>
          <w:szCs w:val="24"/>
          <w:u w:val="single"/>
        </w:rPr>
        <w:t>Background information</w:t>
      </w:r>
    </w:p>
    <w:p w:rsidR="00386214" w:rsidRDefault="00386214" w:rsidP="00386214">
      <w:pPr>
        <w:pStyle w:val="Alex"/>
        <w:rPr>
          <w:rFonts w:ascii="Georgia" w:hAnsi="Georgia"/>
          <w:sz w:val="24"/>
          <w:szCs w:val="24"/>
        </w:rPr>
      </w:pPr>
      <w:r w:rsidRPr="00386214">
        <w:rPr>
          <w:rFonts w:ascii="Georgia" w:hAnsi="Georgia"/>
          <w:sz w:val="24"/>
          <w:szCs w:val="24"/>
        </w:rPr>
        <w:t xml:space="preserve">Below are some pertinent details relating to each of this week’s </w:t>
      </w:r>
      <w:proofErr w:type="gramStart"/>
      <w:r w:rsidRPr="00386214">
        <w:rPr>
          <w:rFonts w:ascii="Georgia" w:hAnsi="Georgia"/>
          <w:sz w:val="24"/>
          <w:szCs w:val="24"/>
        </w:rPr>
        <w:t>readings.</w:t>
      </w:r>
      <w:proofErr w:type="gramEnd"/>
    </w:p>
    <w:p w:rsidR="00386214" w:rsidRPr="00386214" w:rsidRDefault="00386214" w:rsidP="00386214">
      <w:pPr>
        <w:pStyle w:val="Alex"/>
        <w:rPr>
          <w:rFonts w:ascii="Georgia" w:hAnsi="Georgia"/>
          <w:sz w:val="24"/>
          <w:szCs w:val="24"/>
        </w:rPr>
      </w:pPr>
    </w:p>
    <w:p w:rsidR="00386214" w:rsidRPr="00386214" w:rsidRDefault="00386214" w:rsidP="00386214">
      <w:pPr>
        <w:pStyle w:val="Alex"/>
        <w:rPr>
          <w:rFonts w:ascii="Georgia" w:hAnsi="Georgia"/>
          <w:b/>
          <w:sz w:val="24"/>
          <w:szCs w:val="24"/>
          <w:u w:val="single"/>
        </w:rPr>
      </w:pPr>
      <w:r w:rsidRPr="00386214">
        <w:rPr>
          <w:rFonts w:ascii="Georgia" w:hAnsi="Georgia"/>
          <w:b/>
          <w:sz w:val="24"/>
          <w:szCs w:val="24"/>
          <w:u w:val="single"/>
        </w:rPr>
        <w:t xml:space="preserve">William Bradford, extracts from </w:t>
      </w:r>
      <w:r w:rsidRPr="00386214">
        <w:rPr>
          <w:rFonts w:ascii="Georgia" w:hAnsi="Georgia"/>
          <w:b/>
          <w:i/>
          <w:sz w:val="24"/>
          <w:szCs w:val="24"/>
          <w:u w:val="single"/>
        </w:rPr>
        <w:t>Of Plymouth Plantation</w:t>
      </w:r>
      <w:r w:rsidRPr="00386214">
        <w:rPr>
          <w:rFonts w:ascii="Georgia" w:hAnsi="Georgia"/>
          <w:b/>
          <w:sz w:val="24"/>
          <w:szCs w:val="24"/>
          <w:u w:val="single"/>
        </w:rPr>
        <w:t>, originally written 1630</w:t>
      </w:r>
    </w:p>
    <w:p w:rsidR="00386214" w:rsidRPr="00386214" w:rsidRDefault="00386214" w:rsidP="00386214">
      <w:pPr>
        <w:pStyle w:val="Alex"/>
        <w:rPr>
          <w:rFonts w:ascii="Georgia" w:hAnsi="Georgia"/>
          <w:b/>
          <w:sz w:val="24"/>
          <w:szCs w:val="24"/>
        </w:rPr>
      </w:pPr>
      <w:r w:rsidRPr="00386214">
        <w:rPr>
          <w:rFonts w:ascii="Georgia" w:hAnsi="Georgia"/>
          <w:i/>
          <w:sz w:val="24"/>
          <w:szCs w:val="24"/>
        </w:rPr>
        <w:t xml:space="preserve">Of Plymouth Plantation </w:t>
      </w:r>
      <w:r w:rsidRPr="00386214">
        <w:rPr>
          <w:rFonts w:ascii="Georgia" w:hAnsi="Georgia"/>
          <w:sz w:val="24"/>
          <w:szCs w:val="24"/>
        </w:rPr>
        <w:t xml:space="preserve">is the journal of William Bradford, the leader of the Plymouth Colony in Massachusetts. Written between 1630 and 1651, the journal describes the story </w:t>
      </w:r>
      <w:r w:rsidRPr="00386214">
        <w:rPr>
          <w:rFonts w:ascii="Georgia" w:hAnsi="Georgia"/>
          <w:sz w:val="24"/>
          <w:szCs w:val="24"/>
        </w:rPr>
        <w:lastRenderedPageBreak/>
        <w:t xml:space="preserve">of the ‘Pilgrim Fathers’ from 1608 until 1647. Most notably, it includes an account of the Pilgrims transatlantic journey aboard the Mayflower, and their impressions of ‘New World’ society upon their arrival in North America. It also contains documentation of the so-called Mayflower Compact. </w:t>
      </w:r>
      <w:r w:rsidRPr="00386214">
        <w:rPr>
          <w:rFonts w:ascii="Georgia" w:hAnsi="Georgia"/>
          <w:b/>
          <w:sz w:val="24"/>
          <w:szCs w:val="24"/>
        </w:rPr>
        <w:t>Pay particular attention to the sections headed ‘The Separatist Interpretation of the Reformation,’ (pages 166–167) and ‘The Remainder of Anno 1620’ (pp. 169–172) in the document available on Moodle.</w:t>
      </w:r>
    </w:p>
    <w:p w:rsidR="00386214" w:rsidRPr="00386214" w:rsidRDefault="00386214" w:rsidP="00386214">
      <w:pPr>
        <w:pStyle w:val="Alex"/>
        <w:rPr>
          <w:rFonts w:ascii="Georgia" w:hAnsi="Georgia"/>
          <w:sz w:val="24"/>
          <w:szCs w:val="24"/>
        </w:rPr>
      </w:pPr>
      <w:r w:rsidRPr="00386214">
        <w:rPr>
          <w:rFonts w:ascii="Georgia" w:hAnsi="Georgia"/>
          <w:b/>
          <w:sz w:val="24"/>
          <w:szCs w:val="24"/>
        </w:rPr>
        <w:tab/>
      </w:r>
      <w:r w:rsidRPr="00386214">
        <w:rPr>
          <w:rFonts w:ascii="Georgia" w:hAnsi="Georgia"/>
          <w:sz w:val="24"/>
          <w:szCs w:val="24"/>
        </w:rPr>
        <w:t xml:space="preserve">For further information, consult the Heath Anthology website biography of Bradford </w:t>
      </w:r>
      <w:hyperlink r:id="rId6" w:history="1">
        <w:r w:rsidRPr="00386214">
          <w:rPr>
            <w:rStyle w:val="Hyperlink"/>
            <w:rFonts w:ascii="Georgia" w:hAnsi="Georgia"/>
            <w:sz w:val="24"/>
            <w:szCs w:val="24"/>
          </w:rPr>
          <w:t>http://college.cengage.com/english/lauter/heath/4e/students/author_pages/colonial/bradford_wi.html</w:t>
        </w:r>
      </w:hyperlink>
      <w:r w:rsidRPr="00386214">
        <w:rPr>
          <w:rFonts w:ascii="Georgia" w:hAnsi="Georgia"/>
          <w:sz w:val="24"/>
          <w:szCs w:val="24"/>
        </w:rPr>
        <w:t>.</w:t>
      </w:r>
    </w:p>
    <w:p w:rsidR="00386214" w:rsidRPr="00386214" w:rsidRDefault="00386214" w:rsidP="00386214">
      <w:pPr>
        <w:pStyle w:val="Alex"/>
        <w:rPr>
          <w:rFonts w:ascii="Georgia" w:hAnsi="Georgia"/>
          <w:sz w:val="24"/>
          <w:szCs w:val="24"/>
        </w:rPr>
      </w:pPr>
      <w:r w:rsidRPr="00386214">
        <w:rPr>
          <w:rFonts w:ascii="Georgia" w:hAnsi="Georgia"/>
          <w:sz w:val="24"/>
          <w:szCs w:val="24"/>
        </w:rPr>
        <w:t xml:space="preserve"> </w:t>
      </w:r>
    </w:p>
    <w:p w:rsidR="00386214" w:rsidRPr="00386214" w:rsidRDefault="00386214" w:rsidP="00386214">
      <w:pPr>
        <w:pStyle w:val="Alex"/>
        <w:rPr>
          <w:rFonts w:ascii="Georgia" w:hAnsi="Georgia"/>
          <w:b/>
          <w:sz w:val="24"/>
          <w:szCs w:val="24"/>
          <w:u w:val="single"/>
        </w:rPr>
      </w:pPr>
      <w:r w:rsidRPr="00386214">
        <w:rPr>
          <w:rFonts w:ascii="Georgia" w:hAnsi="Georgia"/>
          <w:b/>
          <w:sz w:val="24"/>
          <w:szCs w:val="24"/>
          <w:u w:val="single"/>
        </w:rPr>
        <w:t>John Winthrop, ‘A Model of Christian Charity,’ delivered 1630</w:t>
      </w:r>
    </w:p>
    <w:p w:rsidR="00386214" w:rsidRPr="00386214" w:rsidRDefault="00386214" w:rsidP="00386214">
      <w:pPr>
        <w:pStyle w:val="Alex"/>
        <w:rPr>
          <w:rFonts w:ascii="Georgia" w:hAnsi="Georgia"/>
          <w:b/>
          <w:sz w:val="24"/>
          <w:szCs w:val="24"/>
        </w:rPr>
      </w:pPr>
      <w:r w:rsidRPr="00386214">
        <w:rPr>
          <w:rFonts w:ascii="Georgia" w:hAnsi="Georgia"/>
          <w:sz w:val="24"/>
          <w:szCs w:val="24"/>
        </w:rPr>
        <w:t xml:space="preserve">‘A Model of Christian Charity’ was a sermon delivered aboard the sailing ship </w:t>
      </w:r>
      <w:proofErr w:type="spellStart"/>
      <w:r w:rsidRPr="00386214">
        <w:rPr>
          <w:rFonts w:ascii="Georgia" w:hAnsi="Georgia"/>
          <w:sz w:val="24"/>
          <w:szCs w:val="24"/>
        </w:rPr>
        <w:t>Arbella</w:t>
      </w:r>
      <w:proofErr w:type="spellEnd"/>
      <w:r w:rsidRPr="00386214">
        <w:rPr>
          <w:rFonts w:ascii="Georgia" w:hAnsi="Georgia"/>
          <w:sz w:val="24"/>
          <w:szCs w:val="24"/>
        </w:rPr>
        <w:t xml:space="preserve"> during its voyage to the New World in 1630. Its author, John Winthrop, was the first Governor of the Massachusetts Bay Colony, which was the second major settlement in New England (following the Plymouth Colony, established 1620). Granted a Royal Charter by King Charles I of England, in 1629 Winthrop led a party of around four hundred settlers from the Isle of White to what became the state of Massachusetts, landing at Salem (first settled by Europeans in 1626) before establishing the city of Boston in 1630. ‘A Model of Christian Charity’ gives a sense of the beliefs which were held by Winthrop and his fellow émigrés, and the sermon is also regarded as a foundational text in the national mythology of the United States. </w:t>
      </w:r>
      <w:r w:rsidRPr="00386214">
        <w:rPr>
          <w:rFonts w:ascii="Georgia" w:hAnsi="Georgia"/>
          <w:b/>
          <w:sz w:val="24"/>
          <w:szCs w:val="24"/>
        </w:rPr>
        <w:t>Pay particular attention to the second section of the sermon, pages 156–158 in the document available on Moodle.</w:t>
      </w:r>
    </w:p>
    <w:p w:rsidR="00386214" w:rsidRPr="00386214" w:rsidRDefault="00386214" w:rsidP="00386214">
      <w:pPr>
        <w:spacing w:line="360" w:lineRule="auto"/>
        <w:jc w:val="both"/>
        <w:rPr>
          <w:rFonts w:ascii="Georgia" w:hAnsi="Georgia"/>
        </w:rPr>
      </w:pPr>
    </w:p>
    <w:p w:rsidR="00386214" w:rsidRPr="00386214" w:rsidRDefault="00386214" w:rsidP="00386214">
      <w:pPr>
        <w:spacing w:line="360" w:lineRule="auto"/>
        <w:jc w:val="both"/>
        <w:rPr>
          <w:rFonts w:ascii="Georgia" w:hAnsi="Georgia"/>
          <w:b/>
          <w:u w:val="single"/>
        </w:rPr>
      </w:pPr>
      <w:r w:rsidRPr="00386214">
        <w:rPr>
          <w:rFonts w:ascii="Georgia" w:hAnsi="Georgia"/>
          <w:b/>
          <w:u w:val="single"/>
        </w:rPr>
        <w:t xml:space="preserve">Yuchi and </w:t>
      </w:r>
      <w:proofErr w:type="spellStart"/>
      <w:r w:rsidRPr="00386214">
        <w:rPr>
          <w:rFonts w:ascii="Georgia" w:hAnsi="Georgia"/>
          <w:b/>
          <w:u w:val="single"/>
        </w:rPr>
        <w:t>Hichiti</w:t>
      </w:r>
      <w:proofErr w:type="spellEnd"/>
      <w:r w:rsidRPr="00386214">
        <w:rPr>
          <w:rFonts w:ascii="Georgia" w:hAnsi="Georgia"/>
          <w:b/>
          <w:u w:val="single"/>
        </w:rPr>
        <w:t xml:space="preserve"> stories</w:t>
      </w:r>
    </w:p>
    <w:p w:rsidR="00386214" w:rsidRDefault="00386214" w:rsidP="00386214">
      <w:pPr>
        <w:spacing w:line="360" w:lineRule="auto"/>
        <w:jc w:val="both"/>
        <w:rPr>
          <w:rFonts w:ascii="Georgia" w:hAnsi="Georgia"/>
        </w:rPr>
      </w:pPr>
      <w:r w:rsidRPr="00386214">
        <w:rPr>
          <w:rFonts w:ascii="Georgia" w:hAnsi="Georgia"/>
        </w:rPr>
        <w:t>Extra information provided on relevant Word document.</w:t>
      </w:r>
    </w:p>
    <w:p w:rsidR="00386214" w:rsidRDefault="00386214" w:rsidP="00386214">
      <w:pPr>
        <w:spacing w:line="360" w:lineRule="auto"/>
        <w:jc w:val="both"/>
        <w:rPr>
          <w:rFonts w:ascii="Georgia" w:hAnsi="Georgia"/>
        </w:rPr>
      </w:pPr>
    </w:p>
    <w:p w:rsidR="00386214" w:rsidRPr="00386214" w:rsidRDefault="00386214" w:rsidP="00386214">
      <w:pPr>
        <w:pStyle w:val="Alex"/>
        <w:rPr>
          <w:rFonts w:ascii="Georgia" w:hAnsi="Georgia"/>
          <w:b/>
          <w:sz w:val="24"/>
          <w:szCs w:val="24"/>
          <w:u w:val="single"/>
        </w:rPr>
      </w:pPr>
      <w:r w:rsidRPr="00386214">
        <w:rPr>
          <w:rFonts w:ascii="Georgia" w:hAnsi="Georgia"/>
          <w:b/>
          <w:sz w:val="24"/>
          <w:szCs w:val="24"/>
          <w:u w:val="single"/>
        </w:rPr>
        <w:t xml:space="preserve">Thomas Harriot, </w:t>
      </w:r>
      <w:r w:rsidRPr="00386214">
        <w:rPr>
          <w:rFonts w:ascii="Georgia" w:hAnsi="Georgia"/>
          <w:b/>
          <w:i/>
          <w:sz w:val="24"/>
          <w:szCs w:val="24"/>
          <w:u w:val="single"/>
        </w:rPr>
        <w:t>A Brief and True Report of the New Found Land of Virginia</w:t>
      </w:r>
      <w:r w:rsidRPr="00386214">
        <w:rPr>
          <w:rFonts w:ascii="Georgia" w:hAnsi="Georgia"/>
          <w:b/>
          <w:sz w:val="24"/>
          <w:szCs w:val="24"/>
          <w:u w:val="single"/>
        </w:rPr>
        <w:t xml:space="preserve">, originally published 1588 </w:t>
      </w:r>
    </w:p>
    <w:p w:rsidR="00386214" w:rsidRPr="00386214" w:rsidRDefault="00386214" w:rsidP="00386214">
      <w:pPr>
        <w:pStyle w:val="Alex"/>
        <w:rPr>
          <w:rFonts w:ascii="Georgia" w:hAnsi="Georgia"/>
          <w:sz w:val="24"/>
          <w:szCs w:val="24"/>
        </w:rPr>
      </w:pPr>
      <w:r w:rsidRPr="00386214">
        <w:rPr>
          <w:rFonts w:ascii="Georgia" w:hAnsi="Georgia"/>
          <w:i/>
          <w:sz w:val="24"/>
          <w:szCs w:val="24"/>
        </w:rPr>
        <w:lastRenderedPageBreak/>
        <w:t>A Brief and True Report of the New Found Land of Virginia</w:t>
      </w:r>
      <w:r w:rsidRPr="00386214">
        <w:rPr>
          <w:rFonts w:ascii="Georgia" w:hAnsi="Georgia"/>
          <w:sz w:val="24"/>
          <w:szCs w:val="24"/>
        </w:rPr>
        <w:t xml:space="preserve"> is a pamphlet which recounts a 585 voyage to Roanoke in the English settlement of Virginia by Thomas Harriot (1560-1621), an Oxford-trained naturalist and mathematician. Harriot was a member of the second expedition to Roanoke, which had been landed at by Sir Walter Raleigh the previous year. A Brief and True Report documented the flora, faunae and topography of Virginia, as well as the peoples who inhabited the area, and was illustrated with images by John White (these are also included in the version available on Moodle).</w:t>
      </w:r>
    </w:p>
    <w:p w:rsidR="00386214" w:rsidRPr="00386214" w:rsidRDefault="00386214" w:rsidP="00386214">
      <w:pPr>
        <w:pStyle w:val="Alex"/>
        <w:rPr>
          <w:rFonts w:ascii="Georgia" w:hAnsi="Georgia"/>
          <w:sz w:val="24"/>
          <w:szCs w:val="24"/>
        </w:rPr>
      </w:pPr>
      <w:r w:rsidRPr="00386214">
        <w:rPr>
          <w:rFonts w:ascii="Georgia" w:hAnsi="Georgia"/>
          <w:sz w:val="24"/>
          <w:szCs w:val="24"/>
        </w:rPr>
        <w:tab/>
        <w:t xml:space="preserve">For further information, consult the Heath Anthology website biography of Harriot: </w:t>
      </w:r>
      <w:hyperlink r:id="rId7" w:history="1">
        <w:r w:rsidRPr="00386214">
          <w:rPr>
            <w:rStyle w:val="Hyperlink"/>
            <w:rFonts w:ascii="Georgia" w:hAnsi="Georgia"/>
            <w:sz w:val="24"/>
            <w:szCs w:val="24"/>
          </w:rPr>
          <w:t>http://college.cengage.com/english/lauter/heath/4e/students/author_pages/colonial/harriot_th.html</w:t>
        </w:r>
      </w:hyperlink>
      <w:r w:rsidRPr="00386214">
        <w:rPr>
          <w:rFonts w:ascii="Georgia" w:hAnsi="Georgia"/>
          <w:sz w:val="24"/>
          <w:szCs w:val="24"/>
        </w:rPr>
        <w:t>.</w:t>
      </w:r>
    </w:p>
    <w:p w:rsidR="00386214" w:rsidRPr="00386214" w:rsidRDefault="00386214" w:rsidP="00386214">
      <w:pPr>
        <w:spacing w:line="360" w:lineRule="auto"/>
        <w:jc w:val="both"/>
        <w:rPr>
          <w:rFonts w:ascii="Georgia" w:hAnsi="Georgia"/>
        </w:rPr>
      </w:pPr>
    </w:p>
    <w:p w:rsidR="00386214" w:rsidRPr="00386214" w:rsidRDefault="00386214" w:rsidP="00386214">
      <w:pPr>
        <w:pStyle w:val="ListParagraph"/>
        <w:numPr>
          <w:ilvl w:val="0"/>
          <w:numId w:val="2"/>
        </w:numPr>
        <w:spacing w:after="0" w:line="360" w:lineRule="auto"/>
        <w:jc w:val="both"/>
        <w:rPr>
          <w:rFonts w:ascii="Georgia" w:hAnsi="Georgia"/>
          <w:b/>
          <w:i/>
          <w:sz w:val="24"/>
          <w:szCs w:val="24"/>
          <w:u w:val="single"/>
        </w:rPr>
      </w:pPr>
      <w:r w:rsidRPr="00386214">
        <w:rPr>
          <w:rFonts w:ascii="Georgia" w:hAnsi="Georgia"/>
          <w:b/>
          <w:i/>
          <w:sz w:val="24"/>
          <w:szCs w:val="24"/>
          <w:u w:val="single"/>
        </w:rPr>
        <w:t>Questions to consider:</w:t>
      </w:r>
    </w:p>
    <w:p w:rsidR="00386214" w:rsidRPr="00386214" w:rsidRDefault="00386214" w:rsidP="00386214">
      <w:pPr>
        <w:pStyle w:val="BodyText2"/>
        <w:jc w:val="both"/>
        <w:rPr>
          <w:rFonts w:ascii="Georgia" w:hAnsi="Georgia"/>
          <w:sz w:val="24"/>
          <w:szCs w:val="24"/>
        </w:rPr>
      </w:pPr>
      <w:r w:rsidRPr="00386214">
        <w:rPr>
          <w:rFonts w:ascii="Georgia" w:hAnsi="Georgia"/>
          <w:sz w:val="24"/>
          <w:szCs w:val="24"/>
        </w:rPr>
        <w:t xml:space="preserve">Below are a set of questions which will provide the basis for our lecture and workshop discussions. Thinking about them will also help frame your understanding of the assigned readings </w:t>
      </w:r>
      <w:r w:rsidRPr="00386214">
        <w:rPr>
          <w:rFonts w:ascii="Georgia" w:hAnsi="Georgia"/>
          <w:sz w:val="24"/>
          <w:szCs w:val="24"/>
        </w:rPr>
        <w:tab/>
      </w:r>
    </w:p>
    <w:p w:rsidR="00386214" w:rsidRPr="00386214" w:rsidRDefault="00386214" w:rsidP="00386214">
      <w:pPr>
        <w:spacing w:line="360" w:lineRule="auto"/>
        <w:jc w:val="both"/>
        <w:rPr>
          <w:rFonts w:ascii="Georgia" w:hAnsi="Georgia"/>
        </w:rPr>
      </w:pPr>
    </w:p>
    <w:p w:rsidR="00386214" w:rsidRPr="00386214" w:rsidRDefault="00386214" w:rsidP="00386214">
      <w:pPr>
        <w:spacing w:line="360" w:lineRule="auto"/>
        <w:jc w:val="both"/>
        <w:rPr>
          <w:rFonts w:ascii="Georgia" w:hAnsi="Georgia"/>
          <w:b/>
          <w:u w:val="single"/>
        </w:rPr>
      </w:pPr>
      <w:r w:rsidRPr="00386214">
        <w:rPr>
          <w:rFonts w:ascii="Georgia" w:hAnsi="Georgia"/>
          <w:b/>
          <w:u w:val="single"/>
        </w:rPr>
        <w:t xml:space="preserve">Yuchi and </w:t>
      </w:r>
      <w:proofErr w:type="spellStart"/>
      <w:r w:rsidRPr="00386214">
        <w:rPr>
          <w:rFonts w:ascii="Georgia" w:hAnsi="Georgia"/>
          <w:b/>
          <w:u w:val="single"/>
        </w:rPr>
        <w:t>Hitchiti</w:t>
      </w:r>
      <w:proofErr w:type="spellEnd"/>
      <w:r w:rsidRPr="00386214">
        <w:rPr>
          <w:rFonts w:ascii="Georgia" w:hAnsi="Georgia"/>
          <w:b/>
          <w:u w:val="single"/>
        </w:rPr>
        <w:t xml:space="preserve"> ‘Creation of the Whites’ stories</w:t>
      </w:r>
    </w:p>
    <w:p w:rsidR="00386214" w:rsidRPr="00386214" w:rsidRDefault="00386214" w:rsidP="00386214">
      <w:pPr>
        <w:pStyle w:val="ListParagraph"/>
        <w:numPr>
          <w:ilvl w:val="0"/>
          <w:numId w:val="7"/>
        </w:numPr>
        <w:spacing w:after="0" w:line="360" w:lineRule="auto"/>
        <w:jc w:val="both"/>
        <w:rPr>
          <w:rFonts w:ascii="Georgia" w:hAnsi="Georgia"/>
          <w:b/>
          <w:sz w:val="24"/>
          <w:szCs w:val="24"/>
        </w:rPr>
      </w:pPr>
      <w:r w:rsidRPr="00386214">
        <w:rPr>
          <w:rFonts w:ascii="Georgia" w:hAnsi="Georgia"/>
          <w:b/>
          <w:sz w:val="24"/>
          <w:szCs w:val="24"/>
        </w:rPr>
        <w:t xml:space="preserve">How do these stories explain the origin of white settlement of the Americas? And what can you intuit about how the Yuchi and </w:t>
      </w:r>
      <w:proofErr w:type="spellStart"/>
      <w:r w:rsidRPr="00386214">
        <w:rPr>
          <w:rFonts w:ascii="Georgia" w:hAnsi="Georgia"/>
          <w:b/>
          <w:sz w:val="24"/>
          <w:szCs w:val="24"/>
        </w:rPr>
        <w:t>Hitchiti</w:t>
      </w:r>
      <w:proofErr w:type="spellEnd"/>
      <w:r w:rsidRPr="00386214">
        <w:rPr>
          <w:rFonts w:ascii="Georgia" w:hAnsi="Georgia"/>
          <w:b/>
          <w:sz w:val="24"/>
          <w:szCs w:val="24"/>
        </w:rPr>
        <w:t xml:space="preserve"> describe the origins of their own tribes by contrast?</w:t>
      </w:r>
    </w:p>
    <w:p w:rsidR="00386214" w:rsidRPr="00386214" w:rsidRDefault="00386214" w:rsidP="00386214">
      <w:pPr>
        <w:pStyle w:val="ListParagraph"/>
        <w:spacing w:after="0" w:line="360" w:lineRule="auto"/>
        <w:ind w:left="360"/>
        <w:jc w:val="both"/>
        <w:rPr>
          <w:rFonts w:ascii="Georgia" w:hAnsi="Georgia"/>
          <w:b/>
          <w:sz w:val="24"/>
          <w:szCs w:val="24"/>
        </w:rPr>
      </w:pPr>
    </w:p>
    <w:p w:rsidR="00386214" w:rsidRPr="00386214" w:rsidRDefault="00386214" w:rsidP="00386214">
      <w:pPr>
        <w:pStyle w:val="ListParagraph"/>
        <w:numPr>
          <w:ilvl w:val="0"/>
          <w:numId w:val="7"/>
        </w:numPr>
        <w:spacing w:after="0" w:line="360" w:lineRule="auto"/>
        <w:jc w:val="both"/>
        <w:rPr>
          <w:rFonts w:ascii="Georgia" w:hAnsi="Georgia"/>
          <w:b/>
          <w:sz w:val="24"/>
          <w:szCs w:val="24"/>
        </w:rPr>
      </w:pPr>
      <w:r w:rsidRPr="00386214">
        <w:rPr>
          <w:rFonts w:ascii="Georgia" w:hAnsi="Georgia"/>
          <w:b/>
          <w:sz w:val="24"/>
          <w:szCs w:val="24"/>
        </w:rPr>
        <w:t>Are there any notable differences between the two creation stories?</w:t>
      </w:r>
    </w:p>
    <w:p w:rsidR="00386214" w:rsidRPr="00386214" w:rsidRDefault="00386214" w:rsidP="00386214">
      <w:pPr>
        <w:pStyle w:val="ListParagraph"/>
        <w:spacing w:after="0" w:line="360" w:lineRule="auto"/>
        <w:jc w:val="both"/>
        <w:rPr>
          <w:rFonts w:ascii="Georgia" w:hAnsi="Georgia"/>
          <w:b/>
          <w:sz w:val="24"/>
          <w:szCs w:val="24"/>
        </w:rPr>
      </w:pPr>
    </w:p>
    <w:p w:rsidR="00386214" w:rsidRPr="00386214" w:rsidRDefault="00386214" w:rsidP="00386214">
      <w:pPr>
        <w:pStyle w:val="ListParagraph"/>
        <w:numPr>
          <w:ilvl w:val="0"/>
          <w:numId w:val="7"/>
        </w:numPr>
        <w:spacing w:after="0" w:line="360" w:lineRule="auto"/>
        <w:jc w:val="both"/>
        <w:rPr>
          <w:rFonts w:ascii="Georgia" w:hAnsi="Georgia"/>
          <w:b/>
          <w:sz w:val="24"/>
          <w:szCs w:val="24"/>
        </w:rPr>
      </w:pPr>
      <w:r w:rsidRPr="00386214">
        <w:rPr>
          <w:rFonts w:ascii="Georgia" w:hAnsi="Georgia"/>
          <w:b/>
          <w:sz w:val="24"/>
          <w:szCs w:val="24"/>
        </w:rPr>
        <w:t xml:space="preserve">What insights might these stories provide about the history of encounters between white Europeans and indigenous Americans? </w:t>
      </w:r>
    </w:p>
    <w:p w:rsidR="00386214" w:rsidRPr="00386214" w:rsidRDefault="00386214" w:rsidP="00386214">
      <w:pPr>
        <w:pStyle w:val="Alex"/>
        <w:rPr>
          <w:rFonts w:ascii="Georgia" w:hAnsi="Georgia"/>
          <w:b/>
          <w:sz w:val="24"/>
          <w:szCs w:val="24"/>
          <w:u w:val="single"/>
        </w:rPr>
      </w:pPr>
    </w:p>
    <w:p w:rsidR="00386214" w:rsidRPr="00386214" w:rsidRDefault="00386214" w:rsidP="00386214">
      <w:pPr>
        <w:pStyle w:val="Alex"/>
        <w:ind w:left="360"/>
        <w:rPr>
          <w:rFonts w:ascii="Georgia" w:hAnsi="Georgia"/>
          <w:b/>
          <w:sz w:val="24"/>
          <w:szCs w:val="24"/>
        </w:rPr>
      </w:pPr>
    </w:p>
    <w:p w:rsidR="00386214" w:rsidRPr="00386214" w:rsidRDefault="00386214" w:rsidP="00386214">
      <w:pPr>
        <w:pStyle w:val="Alex"/>
        <w:rPr>
          <w:rFonts w:ascii="Georgia" w:hAnsi="Georgia" w:cs="Times New Roman"/>
          <w:b/>
          <w:i/>
          <w:sz w:val="24"/>
          <w:szCs w:val="24"/>
          <w:u w:val="single"/>
        </w:rPr>
      </w:pPr>
      <w:r w:rsidRPr="00386214">
        <w:rPr>
          <w:rFonts w:ascii="Georgia" w:hAnsi="Georgia" w:cs="Times New Roman"/>
          <w:b/>
          <w:sz w:val="24"/>
          <w:szCs w:val="24"/>
          <w:u w:val="single"/>
        </w:rPr>
        <w:t xml:space="preserve">Bradford, </w:t>
      </w:r>
      <w:r w:rsidRPr="00386214">
        <w:rPr>
          <w:rFonts w:ascii="Georgia" w:hAnsi="Georgia" w:cs="Times New Roman"/>
          <w:b/>
          <w:i/>
          <w:sz w:val="24"/>
          <w:szCs w:val="24"/>
          <w:u w:val="single"/>
        </w:rPr>
        <w:t>Of Plymouth Plantation</w:t>
      </w:r>
    </w:p>
    <w:p w:rsidR="00386214" w:rsidRPr="00386214" w:rsidRDefault="00386214" w:rsidP="00386214">
      <w:pPr>
        <w:pStyle w:val="Alex"/>
        <w:numPr>
          <w:ilvl w:val="0"/>
          <w:numId w:val="4"/>
        </w:numPr>
        <w:rPr>
          <w:rFonts w:ascii="Georgia" w:hAnsi="Georgia" w:cs="Times New Roman"/>
          <w:b/>
          <w:sz w:val="24"/>
          <w:szCs w:val="24"/>
        </w:rPr>
      </w:pPr>
      <w:r w:rsidRPr="00386214">
        <w:rPr>
          <w:rFonts w:ascii="Georgia" w:hAnsi="Georgia" w:cs="Times New Roman"/>
          <w:b/>
          <w:sz w:val="24"/>
          <w:szCs w:val="24"/>
        </w:rPr>
        <w:t>What religious reasons does Bradford list as motivations for the Pilgrims migration from England and to the New World?</w:t>
      </w:r>
    </w:p>
    <w:p w:rsidR="00386214" w:rsidRPr="00386214" w:rsidRDefault="00386214" w:rsidP="00386214">
      <w:pPr>
        <w:pStyle w:val="Alex"/>
        <w:ind w:left="360"/>
        <w:rPr>
          <w:rFonts w:ascii="Georgia" w:hAnsi="Georgia" w:cs="Times New Roman"/>
          <w:b/>
          <w:sz w:val="24"/>
          <w:szCs w:val="24"/>
        </w:rPr>
      </w:pPr>
    </w:p>
    <w:p w:rsidR="00386214" w:rsidRPr="00386214" w:rsidRDefault="00386214" w:rsidP="00386214">
      <w:pPr>
        <w:pStyle w:val="Alex"/>
        <w:numPr>
          <w:ilvl w:val="0"/>
          <w:numId w:val="4"/>
        </w:numPr>
        <w:rPr>
          <w:rFonts w:ascii="Georgia" w:hAnsi="Georgia" w:cs="Times New Roman"/>
          <w:b/>
          <w:sz w:val="24"/>
          <w:szCs w:val="24"/>
        </w:rPr>
      </w:pPr>
      <w:r w:rsidRPr="00386214">
        <w:rPr>
          <w:rFonts w:ascii="Georgia" w:hAnsi="Georgia" w:cs="Times New Roman"/>
          <w:b/>
          <w:sz w:val="24"/>
          <w:szCs w:val="24"/>
        </w:rPr>
        <w:t>What are the key features of the ‘Mayflower Compact’?</w:t>
      </w:r>
    </w:p>
    <w:p w:rsidR="00386214" w:rsidRPr="00386214" w:rsidRDefault="00386214" w:rsidP="00386214">
      <w:pPr>
        <w:pStyle w:val="ListParagraph"/>
        <w:numPr>
          <w:ilvl w:val="0"/>
          <w:numId w:val="3"/>
        </w:numPr>
        <w:spacing w:after="0" w:line="360" w:lineRule="auto"/>
        <w:jc w:val="both"/>
        <w:rPr>
          <w:rFonts w:ascii="Georgia" w:hAnsi="Georgia" w:cs="Times New Roman"/>
          <w:sz w:val="24"/>
          <w:szCs w:val="24"/>
        </w:rPr>
      </w:pPr>
      <w:r w:rsidRPr="00386214">
        <w:rPr>
          <w:rFonts w:ascii="Georgia" w:hAnsi="Georgia" w:cs="Times New Roman"/>
          <w:sz w:val="24"/>
          <w:szCs w:val="24"/>
        </w:rPr>
        <w:t>How does the compact explain the Pilgrims motivation for settling in the New World?</w:t>
      </w:r>
    </w:p>
    <w:p w:rsidR="00386214" w:rsidRPr="00386214" w:rsidRDefault="00386214" w:rsidP="00386214">
      <w:pPr>
        <w:pStyle w:val="ListParagraph"/>
        <w:numPr>
          <w:ilvl w:val="0"/>
          <w:numId w:val="3"/>
        </w:numPr>
        <w:spacing w:after="0" w:line="360" w:lineRule="auto"/>
        <w:jc w:val="both"/>
        <w:rPr>
          <w:rFonts w:ascii="Georgia" w:hAnsi="Georgia" w:cs="Times New Roman"/>
          <w:b/>
          <w:sz w:val="24"/>
          <w:szCs w:val="24"/>
        </w:rPr>
      </w:pPr>
      <w:r w:rsidRPr="00386214">
        <w:rPr>
          <w:rFonts w:ascii="Georgia" w:hAnsi="Georgia" w:cs="Times New Roman"/>
          <w:sz w:val="24"/>
          <w:szCs w:val="24"/>
        </w:rPr>
        <w:t>What are some of the secular attributes of the compact?</w:t>
      </w:r>
    </w:p>
    <w:p w:rsidR="00386214" w:rsidRPr="00386214" w:rsidRDefault="00386214" w:rsidP="00386214">
      <w:pPr>
        <w:pStyle w:val="ListParagraph"/>
        <w:numPr>
          <w:ilvl w:val="0"/>
          <w:numId w:val="3"/>
        </w:numPr>
        <w:spacing w:after="0" w:line="360" w:lineRule="auto"/>
        <w:jc w:val="both"/>
        <w:rPr>
          <w:rFonts w:ascii="Georgia" w:hAnsi="Georgia" w:cs="Times New Roman"/>
          <w:b/>
          <w:sz w:val="24"/>
          <w:szCs w:val="24"/>
        </w:rPr>
      </w:pPr>
      <w:r w:rsidRPr="00386214">
        <w:rPr>
          <w:rFonts w:ascii="Georgia" w:hAnsi="Georgia" w:cs="Times New Roman"/>
          <w:sz w:val="24"/>
          <w:szCs w:val="24"/>
        </w:rPr>
        <w:t>What sort of governance does the compact endorse?</w:t>
      </w:r>
    </w:p>
    <w:p w:rsidR="00386214" w:rsidRPr="00386214" w:rsidRDefault="00386214" w:rsidP="00386214">
      <w:pPr>
        <w:pStyle w:val="ListParagraph"/>
        <w:spacing w:after="0" w:line="360" w:lineRule="auto"/>
        <w:jc w:val="both"/>
        <w:rPr>
          <w:rFonts w:ascii="Georgia" w:hAnsi="Georgia" w:cs="Times New Roman"/>
          <w:b/>
          <w:sz w:val="24"/>
          <w:szCs w:val="24"/>
        </w:rPr>
      </w:pPr>
    </w:p>
    <w:p w:rsidR="00386214" w:rsidRPr="00386214" w:rsidRDefault="00386214" w:rsidP="00386214">
      <w:pPr>
        <w:pStyle w:val="ListParagraph"/>
        <w:numPr>
          <w:ilvl w:val="0"/>
          <w:numId w:val="6"/>
        </w:numPr>
        <w:spacing w:after="0" w:line="360" w:lineRule="auto"/>
        <w:jc w:val="both"/>
        <w:rPr>
          <w:rFonts w:ascii="Georgia" w:hAnsi="Georgia" w:cs="Times New Roman"/>
          <w:b/>
          <w:sz w:val="24"/>
          <w:szCs w:val="24"/>
        </w:rPr>
      </w:pPr>
      <w:r w:rsidRPr="00386214">
        <w:rPr>
          <w:rFonts w:ascii="Georgia" w:hAnsi="Georgia" w:cs="Times New Roman"/>
          <w:b/>
          <w:sz w:val="24"/>
          <w:szCs w:val="24"/>
        </w:rPr>
        <w:t>How does Bradford describe the experiences of the Pilgrims once they had settled in the New World?</w:t>
      </w:r>
    </w:p>
    <w:p w:rsidR="00386214" w:rsidRPr="00386214" w:rsidRDefault="00386214" w:rsidP="00386214">
      <w:pPr>
        <w:pStyle w:val="ListParagraph"/>
        <w:spacing w:after="0" w:line="360" w:lineRule="auto"/>
        <w:ind w:left="360"/>
        <w:jc w:val="both"/>
        <w:rPr>
          <w:rFonts w:ascii="Georgia" w:hAnsi="Georgia" w:cs="Times New Roman"/>
          <w:b/>
          <w:sz w:val="24"/>
          <w:szCs w:val="24"/>
        </w:rPr>
      </w:pPr>
    </w:p>
    <w:p w:rsidR="00386214" w:rsidRPr="00386214" w:rsidRDefault="00386214" w:rsidP="00386214">
      <w:pPr>
        <w:pStyle w:val="Alex"/>
        <w:rPr>
          <w:rFonts w:ascii="Georgia" w:hAnsi="Georgia"/>
          <w:b/>
          <w:sz w:val="24"/>
          <w:szCs w:val="24"/>
          <w:u w:val="single"/>
        </w:rPr>
      </w:pPr>
      <w:r w:rsidRPr="00386214">
        <w:rPr>
          <w:rFonts w:ascii="Georgia" w:hAnsi="Georgia"/>
          <w:b/>
          <w:sz w:val="24"/>
          <w:szCs w:val="24"/>
          <w:u w:val="single"/>
        </w:rPr>
        <w:t>Winthrop ‘Model of Christian Charity’</w:t>
      </w:r>
    </w:p>
    <w:p w:rsidR="00386214" w:rsidRPr="00386214" w:rsidRDefault="00386214" w:rsidP="00386214">
      <w:pPr>
        <w:pStyle w:val="Alex"/>
        <w:numPr>
          <w:ilvl w:val="0"/>
          <w:numId w:val="4"/>
        </w:numPr>
        <w:rPr>
          <w:rFonts w:ascii="Georgia" w:hAnsi="Georgia"/>
          <w:b/>
          <w:sz w:val="24"/>
          <w:szCs w:val="24"/>
        </w:rPr>
      </w:pPr>
      <w:r w:rsidRPr="00386214">
        <w:rPr>
          <w:rFonts w:ascii="Georgia" w:hAnsi="Georgia"/>
          <w:b/>
          <w:sz w:val="24"/>
          <w:szCs w:val="24"/>
        </w:rPr>
        <w:t>What is Winthrop’s ‘Model of Christian Charity’ and what does it tell us about how the settlers of New England saw themselves?</w:t>
      </w:r>
    </w:p>
    <w:p w:rsidR="00386214" w:rsidRPr="00386214" w:rsidRDefault="00386214" w:rsidP="00386214">
      <w:pPr>
        <w:pStyle w:val="Alex"/>
        <w:numPr>
          <w:ilvl w:val="0"/>
          <w:numId w:val="5"/>
        </w:numPr>
        <w:rPr>
          <w:rFonts w:ascii="Georgia" w:hAnsi="Georgia"/>
          <w:b/>
          <w:sz w:val="24"/>
          <w:szCs w:val="24"/>
        </w:rPr>
      </w:pPr>
      <w:r w:rsidRPr="00386214">
        <w:rPr>
          <w:rFonts w:ascii="Georgia" w:hAnsi="Georgia"/>
          <w:sz w:val="24"/>
          <w:szCs w:val="24"/>
        </w:rPr>
        <w:t>Can you surmise anything about the situation in (old) England which Winthrop and his followers were leaving behind?</w:t>
      </w:r>
    </w:p>
    <w:p w:rsidR="00386214" w:rsidRPr="00386214" w:rsidRDefault="00386214" w:rsidP="00386214">
      <w:pPr>
        <w:pStyle w:val="Alex"/>
        <w:numPr>
          <w:ilvl w:val="0"/>
          <w:numId w:val="5"/>
        </w:numPr>
        <w:rPr>
          <w:rFonts w:ascii="Georgia" w:hAnsi="Georgia"/>
          <w:b/>
          <w:sz w:val="24"/>
          <w:szCs w:val="24"/>
        </w:rPr>
      </w:pPr>
      <w:r w:rsidRPr="00386214">
        <w:rPr>
          <w:rFonts w:ascii="Georgia" w:hAnsi="Georgia"/>
          <w:sz w:val="24"/>
          <w:szCs w:val="24"/>
        </w:rPr>
        <w:t>How are the new and old worlds differentiated?</w:t>
      </w:r>
    </w:p>
    <w:p w:rsidR="00386214" w:rsidRPr="00386214" w:rsidRDefault="00386214" w:rsidP="00386214">
      <w:pPr>
        <w:pStyle w:val="Alex"/>
        <w:numPr>
          <w:ilvl w:val="0"/>
          <w:numId w:val="5"/>
        </w:numPr>
        <w:rPr>
          <w:rFonts w:ascii="Georgia" w:hAnsi="Georgia"/>
          <w:b/>
          <w:sz w:val="24"/>
          <w:szCs w:val="24"/>
        </w:rPr>
      </w:pPr>
      <w:r w:rsidRPr="00386214">
        <w:rPr>
          <w:rFonts w:ascii="Georgia" w:hAnsi="Georgia"/>
          <w:sz w:val="24"/>
          <w:szCs w:val="24"/>
        </w:rPr>
        <w:t>How might this text be viewed as a contributor to American national mythology?</w:t>
      </w:r>
    </w:p>
    <w:p w:rsidR="00386214" w:rsidRPr="00386214" w:rsidRDefault="00386214" w:rsidP="00386214">
      <w:pPr>
        <w:pStyle w:val="Alex"/>
        <w:rPr>
          <w:rFonts w:ascii="Georgia" w:hAnsi="Georgia"/>
          <w:sz w:val="24"/>
          <w:szCs w:val="24"/>
        </w:rPr>
      </w:pPr>
    </w:p>
    <w:p w:rsidR="00386214" w:rsidRPr="00386214" w:rsidRDefault="00386214" w:rsidP="00386214">
      <w:pPr>
        <w:spacing w:line="360" w:lineRule="auto"/>
        <w:rPr>
          <w:rFonts w:ascii="Georgia" w:hAnsi="Georgia"/>
        </w:rPr>
      </w:pPr>
      <w:r w:rsidRPr="00386214">
        <w:rPr>
          <w:rFonts w:ascii="Georgia" w:hAnsi="Georgia"/>
        </w:rPr>
        <w:t>Non-essential reading:</w:t>
      </w:r>
    </w:p>
    <w:p w:rsidR="00386214" w:rsidRPr="00386214" w:rsidRDefault="00386214" w:rsidP="00386214">
      <w:pPr>
        <w:pStyle w:val="Alex"/>
        <w:rPr>
          <w:rFonts w:ascii="Georgia" w:hAnsi="Georgia"/>
          <w:b/>
          <w:sz w:val="24"/>
          <w:szCs w:val="24"/>
        </w:rPr>
      </w:pPr>
      <w:r w:rsidRPr="00386214">
        <w:rPr>
          <w:rFonts w:ascii="Georgia" w:hAnsi="Georgia"/>
          <w:b/>
          <w:sz w:val="24"/>
          <w:szCs w:val="24"/>
          <w:u w:val="single"/>
        </w:rPr>
        <w:t xml:space="preserve">Harriot, </w:t>
      </w:r>
      <w:r w:rsidRPr="00386214">
        <w:rPr>
          <w:rFonts w:ascii="Georgia" w:hAnsi="Georgia"/>
          <w:b/>
          <w:i/>
          <w:sz w:val="24"/>
          <w:szCs w:val="24"/>
          <w:u w:val="single"/>
        </w:rPr>
        <w:t>Brief and True Report</w:t>
      </w:r>
    </w:p>
    <w:p w:rsidR="00386214" w:rsidRPr="00386214" w:rsidRDefault="00386214" w:rsidP="00386214">
      <w:pPr>
        <w:pStyle w:val="Alex"/>
        <w:numPr>
          <w:ilvl w:val="0"/>
          <w:numId w:val="4"/>
        </w:numPr>
        <w:rPr>
          <w:rFonts w:ascii="Georgia" w:hAnsi="Georgia"/>
          <w:b/>
          <w:sz w:val="24"/>
          <w:szCs w:val="24"/>
        </w:rPr>
      </w:pPr>
      <w:r w:rsidRPr="00386214">
        <w:rPr>
          <w:rFonts w:ascii="Georgia" w:hAnsi="Georgia"/>
          <w:b/>
          <w:sz w:val="24"/>
          <w:szCs w:val="24"/>
        </w:rPr>
        <w:t xml:space="preserve">What does </w:t>
      </w:r>
      <w:r w:rsidRPr="00386214">
        <w:rPr>
          <w:rFonts w:ascii="Georgia" w:hAnsi="Georgia"/>
          <w:b/>
          <w:i/>
          <w:sz w:val="24"/>
          <w:szCs w:val="24"/>
        </w:rPr>
        <w:t xml:space="preserve">A Brief and True Report </w:t>
      </w:r>
      <w:r w:rsidRPr="00386214">
        <w:rPr>
          <w:rFonts w:ascii="Georgia" w:hAnsi="Georgia"/>
          <w:b/>
          <w:sz w:val="24"/>
          <w:szCs w:val="24"/>
        </w:rPr>
        <w:t>describe and how?</w:t>
      </w:r>
    </w:p>
    <w:p w:rsidR="00386214" w:rsidRPr="00386214" w:rsidRDefault="00386214" w:rsidP="00386214">
      <w:pPr>
        <w:pStyle w:val="Alex"/>
        <w:numPr>
          <w:ilvl w:val="0"/>
          <w:numId w:val="3"/>
        </w:numPr>
        <w:rPr>
          <w:rFonts w:ascii="Georgia" w:hAnsi="Georgia"/>
          <w:sz w:val="24"/>
          <w:szCs w:val="24"/>
        </w:rPr>
      </w:pPr>
      <w:r w:rsidRPr="00386214">
        <w:rPr>
          <w:rFonts w:ascii="Georgia" w:hAnsi="Georgia"/>
          <w:sz w:val="24"/>
          <w:szCs w:val="24"/>
        </w:rPr>
        <w:t>What features of Virginia does Harriot judge to be most salient, and why?</w:t>
      </w:r>
    </w:p>
    <w:p w:rsidR="00386214" w:rsidRPr="00386214" w:rsidRDefault="00386214" w:rsidP="00386214">
      <w:pPr>
        <w:pStyle w:val="Alex"/>
        <w:numPr>
          <w:ilvl w:val="0"/>
          <w:numId w:val="3"/>
        </w:numPr>
        <w:rPr>
          <w:rFonts w:ascii="Georgia" w:hAnsi="Georgia"/>
          <w:sz w:val="24"/>
          <w:szCs w:val="24"/>
        </w:rPr>
      </w:pPr>
      <w:r w:rsidRPr="00386214">
        <w:rPr>
          <w:rFonts w:ascii="Georgia" w:hAnsi="Georgia"/>
          <w:sz w:val="24"/>
          <w:szCs w:val="24"/>
        </w:rPr>
        <w:t>What rhetorical effects are employed by Harriot? And how does the textual description complement (or not) White’s engravings?</w:t>
      </w:r>
    </w:p>
    <w:p w:rsidR="00386214" w:rsidRPr="00386214" w:rsidRDefault="00386214" w:rsidP="00386214">
      <w:pPr>
        <w:pStyle w:val="Alex"/>
        <w:numPr>
          <w:ilvl w:val="0"/>
          <w:numId w:val="3"/>
        </w:numPr>
        <w:rPr>
          <w:rFonts w:ascii="Georgia" w:hAnsi="Georgia"/>
          <w:sz w:val="24"/>
          <w:szCs w:val="24"/>
        </w:rPr>
      </w:pPr>
      <w:r w:rsidRPr="00386214">
        <w:rPr>
          <w:rFonts w:ascii="Georgia" w:hAnsi="Georgia"/>
          <w:sz w:val="24"/>
          <w:szCs w:val="24"/>
        </w:rPr>
        <w:t>How is the indigenous population described?</w:t>
      </w:r>
    </w:p>
    <w:p w:rsidR="00386214" w:rsidRPr="00386214" w:rsidRDefault="00386214" w:rsidP="00386214">
      <w:pPr>
        <w:pStyle w:val="Alex"/>
        <w:ind w:left="720"/>
        <w:rPr>
          <w:rFonts w:ascii="Georgia" w:hAnsi="Georgia"/>
          <w:sz w:val="24"/>
          <w:szCs w:val="24"/>
        </w:rPr>
      </w:pPr>
    </w:p>
    <w:p w:rsidR="00386214" w:rsidRPr="00386214" w:rsidRDefault="00386214" w:rsidP="00386214">
      <w:pPr>
        <w:pStyle w:val="Alex"/>
        <w:numPr>
          <w:ilvl w:val="0"/>
          <w:numId w:val="4"/>
        </w:numPr>
        <w:rPr>
          <w:rFonts w:ascii="Georgia" w:hAnsi="Georgia"/>
          <w:b/>
          <w:sz w:val="24"/>
          <w:szCs w:val="24"/>
        </w:rPr>
      </w:pPr>
      <w:r w:rsidRPr="00386214">
        <w:rPr>
          <w:rFonts w:ascii="Georgia" w:hAnsi="Georgia"/>
          <w:b/>
          <w:sz w:val="24"/>
          <w:szCs w:val="24"/>
        </w:rPr>
        <w:t xml:space="preserve">What is the purpose of </w:t>
      </w:r>
      <w:r w:rsidRPr="00386214">
        <w:rPr>
          <w:rFonts w:ascii="Georgia" w:hAnsi="Georgia"/>
          <w:b/>
          <w:i/>
          <w:sz w:val="24"/>
          <w:szCs w:val="24"/>
        </w:rPr>
        <w:t>A Brief and True Report</w:t>
      </w:r>
      <w:r w:rsidRPr="00386214">
        <w:rPr>
          <w:rFonts w:ascii="Georgia" w:hAnsi="Georgia"/>
          <w:b/>
          <w:sz w:val="24"/>
          <w:szCs w:val="24"/>
        </w:rPr>
        <w:t>?</w:t>
      </w:r>
    </w:p>
    <w:p w:rsidR="00386214" w:rsidRPr="00386214" w:rsidRDefault="00386214" w:rsidP="00386214">
      <w:pPr>
        <w:pStyle w:val="Alex"/>
        <w:numPr>
          <w:ilvl w:val="0"/>
          <w:numId w:val="3"/>
        </w:numPr>
        <w:rPr>
          <w:rFonts w:ascii="Georgia" w:hAnsi="Georgia"/>
          <w:b/>
          <w:sz w:val="24"/>
          <w:szCs w:val="24"/>
        </w:rPr>
      </w:pPr>
      <w:r w:rsidRPr="00386214">
        <w:rPr>
          <w:rFonts w:ascii="Georgia" w:hAnsi="Georgia"/>
          <w:sz w:val="24"/>
          <w:szCs w:val="24"/>
        </w:rPr>
        <w:t>Why do you think Harriot chose to write the text?</w:t>
      </w:r>
    </w:p>
    <w:p w:rsidR="00386214" w:rsidRPr="00386214" w:rsidRDefault="00386214" w:rsidP="00386214">
      <w:pPr>
        <w:pStyle w:val="Alex"/>
        <w:numPr>
          <w:ilvl w:val="0"/>
          <w:numId w:val="3"/>
        </w:numPr>
        <w:rPr>
          <w:rFonts w:ascii="Georgia" w:hAnsi="Georgia"/>
          <w:b/>
          <w:sz w:val="24"/>
          <w:szCs w:val="24"/>
        </w:rPr>
      </w:pPr>
      <w:r w:rsidRPr="00386214">
        <w:rPr>
          <w:rFonts w:ascii="Georgia" w:hAnsi="Georgia"/>
          <w:sz w:val="24"/>
          <w:szCs w:val="24"/>
        </w:rPr>
        <w:t>Who was his intended audience?</w:t>
      </w:r>
    </w:p>
    <w:p w:rsidR="00386214" w:rsidRPr="00386214" w:rsidRDefault="00386214" w:rsidP="00386214">
      <w:pPr>
        <w:pStyle w:val="Alex"/>
        <w:numPr>
          <w:ilvl w:val="0"/>
          <w:numId w:val="3"/>
        </w:numPr>
        <w:rPr>
          <w:rFonts w:ascii="Georgia" w:hAnsi="Georgia"/>
          <w:b/>
          <w:sz w:val="24"/>
          <w:szCs w:val="24"/>
        </w:rPr>
      </w:pPr>
      <w:r w:rsidRPr="00386214">
        <w:rPr>
          <w:rFonts w:ascii="Georgia" w:hAnsi="Georgia"/>
          <w:sz w:val="24"/>
          <w:szCs w:val="24"/>
        </w:rPr>
        <w:t xml:space="preserve">What impression do you think </w:t>
      </w:r>
      <w:r w:rsidRPr="00386214">
        <w:rPr>
          <w:rFonts w:ascii="Georgia" w:hAnsi="Georgia"/>
          <w:i/>
          <w:sz w:val="24"/>
          <w:szCs w:val="24"/>
        </w:rPr>
        <w:t xml:space="preserve">A Brief and True Report </w:t>
      </w:r>
      <w:r w:rsidRPr="00386214">
        <w:rPr>
          <w:rFonts w:ascii="Georgia" w:hAnsi="Georgia"/>
          <w:sz w:val="24"/>
          <w:szCs w:val="24"/>
        </w:rPr>
        <w:t>was supposed to make on its readers?</w:t>
      </w:r>
      <w:bookmarkEnd w:id="0"/>
    </w:p>
    <w:sectPr w:rsidR="00386214" w:rsidRPr="003862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D2F1D"/>
    <w:multiLevelType w:val="hybridMultilevel"/>
    <w:tmpl w:val="09EC0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CF6412"/>
    <w:multiLevelType w:val="hybridMultilevel"/>
    <w:tmpl w:val="280A5F6A"/>
    <w:lvl w:ilvl="0" w:tplc="5DC22E3C">
      <w:start w:val="168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763FB"/>
    <w:multiLevelType w:val="hybridMultilevel"/>
    <w:tmpl w:val="9E9C3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043554"/>
    <w:multiLevelType w:val="hybridMultilevel"/>
    <w:tmpl w:val="8E106F1C"/>
    <w:lvl w:ilvl="0" w:tplc="5DC22E3C">
      <w:start w:val="1688"/>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9312DE"/>
    <w:multiLevelType w:val="hybridMultilevel"/>
    <w:tmpl w:val="FCAA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362082"/>
    <w:multiLevelType w:val="hybridMultilevel"/>
    <w:tmpl w:val="9B106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4E1847"/>
    <w:multiLevelType w:val="hybridMultilevel"/>
    <w:tmpl w:val="1A22F2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6"/>
  </w:num>
  <w:num w:numId="3">
    <w:abstractNumId w:val="3"/>
  </w:num>
  <w:num w:numId="4">
    <w:abstractNumId w:val="0"/>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214"/>
    <w:rsid w:val="0000228F"/>
    <w:rsid w:val="0004155F"/>
    <w:rsid w:val="000441A1"/>
    <w:rsid w:val="000B6E60"/>
    <w:rsid w:val="00100E3C"/>
    <w:rsid w:val="0016357F"/>
    <w:rsid w:val="00191B09"/>
    <w:rsid w:val="002028ED"/>
    <w:rsid w:val="00230377"/>
    <w:rsid w:val="00233DDB"/>
    <w:rsid w:val="0028396E"/>
    <w:rsid w:val="002D6968"/>
    <w:rsid w:val="00325D1C"/>
    <w:rsid w:val="00385694"/>
    <w:rsid w:val="00386214"/>
    <w:rsid w:val="003B093F"/>
    <w:rsid w:val="003D6A3D"/>
    <w:rsid w:val="00413729"/>
    <w:rsid w:val="00422CE8"/>
    <w:rsid w:val="004327DB"/>
    <w:rsid w:val="00435DF3"/>
    <w:rsid w:val="00441B10"/>
    <w:rsid w:val="004A5DF0"/>
    <w:rsid w:val="004B40CA"/>
    <w:rsid w:val="005149C5"/>
    <w:rsid w:val="00527C7E"/>
    <w:rsid w:val="0053081F"/>
    <w:rsid w:val="0056155A"/>
    <w:rsid w:val="00570864"/>
    <w:rsid w:val="005A2E35"/>
    <w:rsid w:val="005F1C77"/>
    <w:rsid w:val="00625BB5"/>
    <w:rsid w:val="00695C77"/>
    <w:rsid w:val="006A1E6E"/>
    <w:rsid w:val="00710EFA"/>
    <w:rsid w:val="0073436F"/>
    <w:rsid w:val="00740D23"/>
    <w:rsid w:val="007B549D"/>
    <w:rsid w:val="007E4E5C"/>
    <w:rsid w:val="00827BB4"/>
    <w:rsid w:val="0084167D"/>
    <w:rsid w:val="008436E9"/>
    <w:rsid w:val="008946CF"/>
    <w:rsid w:val="008A031A"/>
    <w:rsid w:val="008B5D8F"/>
    <w:rsid w:val="00910F5C"/>
    <w:rsid w:val="00926A44"/>
    <w:rsid w:val="009473B5"/>
    <w:rsid w:val="009677C9"/>
    <w:rsid w:val="009C2458"/>
    <w:rsid w:val="009D2FA6"/>
    <w:rsid w:val="00A064C2"/>
    <w:rsid w:val="00A34DDB"/>
    <w:rsid w:val="00A73C42"/>
    <w:rsid w:val="00A96FA4"/>
    <w:rsid w:val="00AA6371"/>
    <w:rsid w:val="00AB4C1F"/>
    <w:rsid w:val="00AD770D"/>
    <w:rsid w:val="00B77157"/>
    <w:rsid w:val="00B85C0C"/>
    <w:rsid w:val="00BC5CB2"/>
    <w:rsid w:val="00BE6CA4"/>
    <w:rsid w:val="00BF3CB4"/>
    <w:rsid w:val="00C212AB"/>
    <w:rsid w:val="00C33FC0"/>
    <w:rsid w:val="00C617E5"/>
    <w:rsid w:val="00C8003C"/>
    <w:rsid w:val="00CB4480"/>
    <w:rsid w:val="00CE34F6"/>
    <w:rsid w:val="00D14897"/>
    <w:rsid w:val="00D2305A"/>
    <w:rsid w:val="00D83F73"/>
    <w:rsid w:val="00D957DE"/>
    <w:rsid w:val="00DC5F94"/>
    <w:rsid w:val="00E545F3"/>
    <w:rsid w:val="00E628D6"/>
    <w:rsid w:val="00E870D8"/>
    <w:rsid w:val="00EA4794"/>
    <w:rsid w:val="00EB7629"/>
    <w:rsid w:val="00EF77E9"/>
    <w:rsid w:val="00F07058"/>
    <w:rsid w:val="00F32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C39712-0793-4B2C-9049-B838BA446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214"/>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6214"/>
    <w:pPr>
      <w:spacing w:after="0" w:line="240" w:lineRule="auto"/>
    </w:pPr>
    <w:rPr>
      <w:lang w:val="en-GB"/>
    </w:rPr>
  </w:style>
  <w:style w:type="character" w:styleId="Hyperlink">
    <w:name w:val="Hyperlink"/>
    <w:basedOn w:val="DefaultParagraphFont"/>
    <w:uiPriority w:val="99"/>
    <w:unhideWhenUsed/>
    <w:rsid w:val="00386214"/>
    <w:rPr>
      <w:color w:val="0563C1" w:themeColor="hyperlink"/>
      <w:u w:val="single"/>
    </w:rPr>
  </w:style>
  <w:style w:type="paragraph" w:customStyle="1" w:styleId="Alex">
    <w:name w:val="Alex"/>
    <w:basedOn w:val="NoSpacing"/>
    <w:qFormat/>
    <w:rsid w:val="00386214"/>
    <w:pPr>
      <w:spacing w:line="360" w:lineRule="auto"/>
      <w:jc w:val="both"/>
    </w:pPr>
    <w:rPr>
      <w:rFonts w:ascii="Times New Roman" w:hAnsi="Times New Roman"/>
    </w:rPr>
  </w:style>
  <w:style w:type="paragraph" w:styleId="ListParagraph">
    <w:name w:val="List Paragraph"/>
    <w:basedOn w:val="Normal"/>
    <w:uiPriority w:val="34"/>
    <w:qFormat/>
    <w:rsid w:val="00386214"/>
    <w:pPr>
      <w:spacing w:after="200" w:line="276" w:lineRule="auto"/>
      <w:ind w:left="720"/>
      <w:contextualSpacing/>
    </w:pPr>
    <w:rPr>
      <w:rFonts w:asciiTheme="minorHAnsi" w:eastAsiaTheme="minorHAnsi" w:hAnsiTheme="minorHAnsi" w:cstheme="minorBidi"/>
      <w:sz w:val="22"/>
      <w:szCs w:val="22"/>
      <w:lang w:eastAsia="en-US"/>
    </w:rPr>
  </w:style>
  <w:style w:type="paragraph" w:styleId="BodyText2">
    <w:name w:val="Body Text 2"/>
    <w:basedOn w:val="Normal"/>
    <w:link w:val="BodyText2Char"/>
    <w:uiPriority w:val="99"/>
    <w:unhideWhenUsed/>
    <w:rsid w:val="00386214"/>
    <w:pPr>
      <w:spacing w:line="360" w:lineRule="auto"/>
    </w:pPr>
    <w:rPr>
      <w:rFonts w:asciiTheme="minorHAnsi" w:hAnsiTheme="minorHAnsi"/>
      <w:sz w:val="22"/>
      <w:szCs w:val="22"/>
    </w:rPr>
  </w:style>
  <w:style w:type="character" w:customStyle="1" w:styleId="BodyText2Char">
    <w:name w:val="Body Text 2 Char"/>
    <w:basedOn w:val="DefaultParagraphFont"/>
    <w:link w:val="BodyText2"/>
    <w:uiPriority w:val="99"/>
    <w:rsid w:val="00386214"/>
    <w:rPr>
      <w:rFonts w:eastAsia="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ollege.cengage.com/english/lauter/heath/4e/students/author_pages/colonial/harriot_th.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ollege.cengage.com/english/lauter/heath/4e/students/author_pages/colonial/bradford_wi.htm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2017-09-27T15:16:00Z</dcterms:created>
  <dcterms:modified xsi:type="dcterms:W3CDTF">2017-09-27T15:31:00Z</dcterms:modified>
</cp:coreProperties>
</file>