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64EF87AA" w:rsidR="00DD5969" w:rsidRPr="004B31F1" w:rsidRDefault="004B31F1" w:rsidP="166ABB76">
      <w:pPr>
        <w:spacing w:before="212"/>
        <w:rPr>
          <w:rFonts w:ascii="Arial" w:hAnsi="Arial" w:cs="Arial"/>
          <w:b/>
          <w:bCs/>
          <w:sz w:val="48"/>
          <w:szCs w:val="48"/>
        </w:rPr>
      </w:pPr>
      <w:r w:rsidRPr="166ABB76">
        <w:rPr>
          <w:rFonts w:ascii="Arial" w:hAnsi="Arial" w:cs="Arial"/>
          <w:b/>
          <w:bCs/>
          <w:sz w:val="48"/>
          <w:szCs w:val="48"/>
        </w:rPr>
        <w:t>Module Name:</w:t>
      </w:r>
      <w:r w:rsidR="7E45A39A" w:rsidRPr="166ABB76">
        <w:rPr>
          <w:rFonts w:ascii="Arial" w:hAnsi="Arial" w:cs="Arial"/>
          <w:b/>
          <w:bCs/>
          <w:sz w:val="48"/>
          <w:szCs w:val="48"/>
        </w:rPr>
        <w:t xml:space="preserve"> </w:t>
      </w:r>
      <w:r w:rsidR="00CD130E">
        <w:rPr>
          <w:rFonts w:ascii="Arial" w:hAnsi="Arial" w:cs="Arial"/>
          <w:b/>
          <w:bCs/>
          <w:sz w:val="48"/>
          <w:szCs w:val="48"/>
        </w:rPr>
        <w:t xml:space="preserve"> </w:t>
      </w:r>
      <w:r w:rsidR="00CD130E" w:rsidRPr="00CD130E">
        <w:rPr>
          <w:rFonts w:ascii="Arial" w:hAnsi="Arial" w:cs="Arial"/>
          <w:b/>
          <w:bCs/>
          <w:sz w:val="48"/>
          <w:szCs w:val="48"/>
        </w:rPr>
        <w:t>Learning in the Digital Era</w:t>
      </w:r>
    </w:p>
    <w:p w14:paraId="5051A2D5" w14:textId="6A3453BB" w:rsidR="00347EA1" w:rsidRPr="004B31F1" w:rsidRDefault="004B31F1" w:rsidP="00DD5969">
      <w:pPr>
        <w:spacing w:before="212"/>
        <w:rPr>
          <w:rFonts w:ascii="Arial" w:hAnsi="Arial" w:cs="Arial"/>
          <w:b/>
          <w:bCs/>
          <w:sz w:val="48"/>
          <w:szCs w:val="48"/>
        </w:rPr>
      </w:pPr>
      <w:r w:rsidRPr="004B31F1">
        <w:rPr>
          <w:rFonts w:ascii="Arial" w:hAnsi="Arial" w:cs="Arial"/>
          <w:b/>
          <w:bCs/>
          <w:sz w:val="48"/>
          <w:szCs w:val="48"/>
        </w:rPr>
        <w:t xml:space="preserve">Module Code:  </w:t>
      </w:r>
      <w:r w:rsidR="00CD130E" w:rsidRPr="00CD130E">
        <w:rPr>
          <w:rFonts w:ascii="Arial" w:hAnsi="Arial" w:cs="Arial"/>
          <w:b/>
          <w:bCs/>
          <w:sz w:val="48"/>
          <w:szCs w:val="48"/>
        </w:rPr>
        <w:t>BMBM4008</w:t>
      </w:r>
    </w:p>
    <w:p w14:paraId="6AA1A7DC" w14:textId="14D97D91" w:rsidR="00DD5969" w:rsidRDefault="004B31F1" w:rsidP="68A97992">
      <w:pPr>
        <w:spacing w:before="212"/>
        <w:rPr>
          <w:rFonts w:ascii="Arial" w:hAnsi="Arial" w:cs="Arial"/>
          <w:b/>
          <w:bCs/>
          <w:sz w:val="48"/>
          <w:szCs w:val="48"/>
        </w:rPr>
      </w:pPr>
      <w:r w:rsidRPr="004B31F1">
        <w:rPr>
          <w:rFonts w:ascii="Arial" w:hAnsi="Arial" w:cs="Arial"/>
          <w:b/>
          <w:bCs/>
          <w:sz w:val="48"/>
          <w:szCs w:val="48"/>
        </w:rPr>
        <w:t>Assignment Name:</w:t>
      </w:r>
      <w:r w:rsidR="00CD130E">
        <w:rPr>
          <w:rFonts w:ascii="Arial" w:hAnsi="Arial" w:cs="Arial"/>
          <w:b/>
          <w:bCs/>
          <w:sz w:val="48"/>
          <w:szCs w:val="48"/>
        </w:rPr>
        <w:t xml:space="preserve"> </w:t>
      </w:r>
      <w:r w:rsidR="00CD130E" w:rsidRPr="00CD130E">
        <w:rPr>
          <w:rFonts w:ascii="Arial" w:hAnsi="Arial" w:cs="Arial"/>
          <w:b/>
          <w:bCs/>
          <w:sz w:val="48"/>
          <w:szCs w:val="48"/>
        </w:rPr>
        <w:t>Evidence of Learning (E-Portfolio)</w:t>
      </w:r>
    </w:p>
    <w:p w14:paraId="66B14424" w14:textId="5D1166E5" w:rsidR="00463738" w:rsidRPr="004B31F1" w:rsidRDefault="00463738" w:rsidP="68A97992">
      <w:pPr>
        <w:spacing w:before="212"/>
        <w:rPr>
          <w:rFonts w:ascii="Arial" w:hAnsi="Arial" w:cs="Arial"/>
          <w:b/>
          <w:bCs/>
          <w:sz w:val="48"/>
          <w:szCs w:val="48"/>
        </w:rPr>
      </w:pPr>
      <w:r>
        <w:rPr>
          <w:rFonts w:ascii="Arial" w:hAnsi="Arial" w:cs="Arial"/>
          <w:b/>
          <w:bCs/>
          <w:sz w:val="48"/>
          <w:szCs w:val="48"/>
        </w:rPr>
        <w:t>Topic:</w:t>
      </w:r>
      <w:r w:rsidR="009A0920">
        <w:rPr>
          <w:rFonts w:ascii="Arial" w:hAnsi="Arial" w:cs="Arial"/>
          <w:b/>
          <w:bCs/>
          <w:sz w:val="48"/>
          <w:szCs w:val="48"/>
        </w:rPr>
        <w:t xml:space="preserve"> </w:t>
      </w:r>
      <w:r w:rsidR="009A0920" w:rsidRPr="009A0920">
        <w:rPr>
          <w:rFonts w:ascii="Arial" w:hAnsi="Arial" w:cs="Arial"/>
          <w:b/>
          <w:bCs/>
          <w:sz w:val="48"/>
          <w:szCs w:val="48"/>
        </w:rPr>
        <w:t>The Role of Influencers in Modern Marketing</w:t>
      </w:r>
    </w:p>
    <w:p w14:paraId="0D16D138" w14:textId="57A491E7" w:rsidR="00DD5969" w:rsidRPr="00CD130E" w:rsidRDefault="004B31F1" w:rsidP="00DD5969">
      <w:pPr>
        <w:spacing w:before="3"/>
        <w:rPr>
          <w:rFonts w:ascii="Arial" w:hAnsi="Arial" w:cs="Arial"/>
          <w:b/>
          <w:sz w:val="48"/>
          <w:szCs w:val="48"/>
        </w:rPr>
      </w:pPr>
      <w:r w:rsidRPr="00CD130E">
        <w:rPr>
          <w:rFonts w:ascii="Arial" w:hAnsi="Arial" w:cs="Arial"/>
          <w:b/>
          <w:sz w:val="48"/>
          <w:szCs w:val="48"/>
        </w:rPr>
        <w:t>Student Name:</w:t>
      </w:r>
      <w:r w:rsidR="00CD130E" w:rsidRPr="00CD130E">
        <w:rPr>
          <w:rFonts w:ascii="Arial" w:hAnsi="Arial" w:cs="Arial"/>
          <w:b/>
          <w:sz w:val="48"/>
          <w:szCs w:val="48"/>
        </w:rPr>
        <w:t xml:space="preserve"> Karla Flores Felt</w:t>
      </w:r>
      <w:r w:rsidR="00CD130E">
        <w:rPr>
          <w:rFonts w:ascii="Arial" w:hAnsi="Arial" w:cs="Arial"/>
          <w:b/>
          <w:sz w:val="48"/>
          <w:szCs w:val="48"/>
        </w:rPr>
        <w:t>rin</w:t>
      </w:r>
    </w:p>
    <w:p w14:paraId="18107AFF" w14:textId="510F612C" w:rsidR="00DD5969" w:rsidRPr="00CD130E" w:rsidRDefault="004B31F1" w:rsidP="00DD5969">
      <w:pPr>
        <w:spacing w:before="3"/>
        <w:rPr>
          <w:rFonts w:ascii="Arial" w:hAnsi="Arial" w:cs="Arial"/>
          <w:b/>
          <w:sz w:val="48"/>
          <w:szCs w:val="48"/>
        </w:rPr>
      </w:pPr>
      <w:r w:rsidRPr="00CD130E">
        <w:rPr>
          <w:rFonts w:ascii="Arial" w:hAnsi="Arial" w:cs="Arial"/>
          <w:b/>
          <w:sz w:val="48"/>
          <w:szCs w:val="48"/>
        </w:rPr>
        <w:t>Student Number:</w:t>
      </w:r>
      <w:r w:rsidR="00CD130E" w:rsidRPr="00CD130E">
        <w:rPr>
          <w:rFonts w:ascii="Arial" w:hAnsi="Arial" w:cs="Arial"/>
          <w:b/>
          <w:sz w:val="48"/>
          <w:szCs w:val="48"/>
        </w:rPr>
        <w:t xml:space="preserve"> 2503091</w:t>
      </w:r>
    </w:p>
    <w:p w14:paraId="4FD52B0A" w14:textId="7B080F18" w:rsidR="00DD5969" w:rsidRPr="004B31F1" w:rsidRDefault="004B31F1" w:rsidP="00347EA1">
      <w:pPr>
        <w:rPr>
          <w:rFonts w:ascii="Arial" w:hAnsi="Arial" w:cs="Arial"/>
          <w:b/>
          <w:sz w:val="48"/>
          <w:szCs w:val="48"/>
        </w:rPr>
      </w:pPr>
      <w:r w:rsidRPr="004B31F1">
        <w:rPr>
          <w:rFonts w:ascii="Arial" w:hAnsi="Arial" w:cs="Arial"/>
          <w:b/>
          <w:sz w:val="48"/>
          <w:szCs w:val="48"/>
        </w:rPr>
        <w:t>Lecturer:</w:t>
      </w:r>
      <w:r w:rsidR="00CD130E">
        <w:rPr>
          <w:rFonts w:ascii="Arial" w:hAnsi="Arial" w:cs="Arial"/>
          <w:b/>
          <w:sz w:val="48"/>
          <w:szCs w:val="48"/>
        </w:rPr>
        <w:t xml:space="preserve"> </w:t>
      </w:r>
      <w:r w:rsidR="00CD130E" w:rsidRPr="00CD130E">
        <w:rPr>
          <w:rFonts w:ascii="Arial" w:hAnsi="Arial" w:cs="Arial"/>
          <w:b/>
          <w:sz w:val="48"/>
          <w:szCs w:val="48"/>
        </w:rPr>
        <w:t>Ffion Cumberpatch</w:t>
      </w:r>
      <w:r w:rsidRPr="004B31F1">
        <w:rPr>
          <w:rFonts w:ascii="Arial" w:hAnsi="Arial" w:cs="Arial"/>
          <w:b/>
          <w:sz w:val="48"/>
          <w:szCs w:val="48"/>
        </w:rPr>
        <w:br/>
        <w:t>Deadline:</w:t>
      </w:r>
      <w:r w:rsidR="00CD130E">
        <w:rPr>
          <w:rFonts w:ascii="Arial" w:hAnsi="Arial" w:cs="Arial"/>
          <w:b/>
          <w:sz w:val="48"/>
          <w:szCs w:val="48"/>
        </w:rPr>
        <w:t xml:space="preserve"> </w:t>
      </w:r>
      <w:r w:rsidR="00CD130E" w:rsidRPr="00CD130E">
        <w:rPr>
          <w:rFonts w:ascii="Arial" w:hAnsi="Arial" w:cs="Arial"/>
          <w:b/>
          <w:sz w:val="48"/>
          <w:szCs w:val="48"/>
        </w:rPr>
        <w:t>Monday 24th of November 23.59</w:t>
      </w:r>
    </w:p>
    <w:p w14:paraId="5AA3B5D7" w14:textId="497C1E9C" w:rsidR="004B31F1" w:rsidRPr="0092748D" w:rsidRDefault="004B31F1" w:rsidP="0092748D">
      <w:pPr>
        <w:spacing w:line="360" w:lineRule="auto"/>
        <w:jc w:val="both"/>
        <w:rPr>
          <w:rFonts w:ascii="Arial" w:hAnsi="Arial" w:cs="Arial"/>
          <w:b/>
          <w:sz w:val="48"/>
          <w:szCs w:val="48"/>
        </w:rPr>
      </w:pPr>
      <w:r w:rsidRPr="0092748D">
        <w:rPr>
          <w:rFonts w:ascii="Arial" w:hAnsi="Arial" w:cs="Arial"/>
          <w:b/>
          <w:sz w:val="48"/>
          <w:szCs w:val="48"/>
        </w:rPr>
        <w:t>Wordcount:</w:t>
      </w:r>
      <w:r w:rsidR="005710EE">
        <w:rPr>
          <w:rFonts w:ascii="Arial" w:hAnsi="Arial" w:cs="Arial"/>
          <w:b/>
          <w:sz w:val="48"/>
          <w:szCs w:val="48"/>
        </w:rPr>
        <w:t xml:space="preserve">  1401</w:t>
      </w:r>
    </w:p>
    <w:p w14:paraId="75D3712C" w14:textId="77777777" w:rsidR="00463738" w:rsidRPr="0092748D" w:rsidRDefault="00463738" w:rsidP="0092748D">
      <w:pPr>
        <w:spacing w:line="360" w:lineRule="auto"/>
        <w:jc w:val="both"/>
        <w:rPr>
          <w:rFonts w:ascii="Arial" w:hAnsi="Arial" w:cs="Arial"/>
          <w:b/>
          <w:bCs/>
        </w:rPr>
      </w:pPr>
    </w:p>
    <w:p w14:paraId="28171F09" w14:textId="35D6359C" w:rsidR="00D33868" w:rsidRPr="0092748D" w:rsidRDefault="00B103B9" w:rsidP="0092748D">
      <w:pPr>
        <w:spacing w:line="360" w:lineRule="auto"/>
        <w:jc w:val="both"/>
        <w:rPr>
          <w:rFonts w:ascii="Arial" w:hAnsi="Arial" w:cs="Arial"/>
          <w:b/>
          <w:bCs/>
        </w:rPr>
      </w:pPr>
      <w:r w:rsidRPr="0092748D">
        <w:rPr>
          <w:rFonts w:ascii="Arial" w:hAnsi="Arial" w:cs="Arial"/>
          <w:b/>
          <w:bCs/>
        </w:rPr>
        <w:lastRenderedPageBreak/>
        <w:t>AI Acknowledgement</w:t>
      </w:r>
      <w:r w:rsidR="003A4B66" w:rsidRPr="0092748D">
        <w:rPr>
          <w:rFonts w:ascii="Arial" w:hAnsi="Arial" w:cs="Arial"/>
          <w:b/>
          <w:bCs/>
        </w:rPr>
        <w:t xml:space="preserve">  </w:t>
      </w:r>
    </w:p>
    <w:p w14:paraId="5A26850D" w14:textId="77777777" w:rsidR="00632714" w:rsidRPr="0092748D" w:rsidRDefault="00632714" w:rsidP="0092748D">
      <w:pPr>
        <w:spacing w:line="360" w:lineRule="auto"/>
        <w:jc w:val="both"/>
        <w:rPr>
          <w:rFonts w:ascii="Arial" w:hAnsi="Arial" w:cs="Arial"/>
        </w:rPr>
      </w:pPr>
      <w:r w:rsidRPr="0092748D">
        <w:rPr>
          <w:rFonts w:ascii="Arial" w:hAnsi="Arial" w:cs="Arial"/>
        </w:rPr>
        <w:t>AI Acknowledgement</w:t>
      </w:r>
    </w:p>
    <w:p w14:paraId="16989F36" w14:textId="1D953BCE" w:rsidR="00632714" w:rsidRPr="0092748D" w:rsidRDefault="00632714" w:rsidP="0092748D">
      <w:pPr>
        <w:spacing w:line="360" w:lineRule="auto"/>
        <w:jc w:val="both"/>
        <w:rPr>
          <w:rFonts w:ascii="Arial" w:hAnsi="Arial" w:cs="Arial"/>
        </w:rPr>
      </w:pPr>
      <w:r w:rsidRPr="0092748D">
        <w:rPr>
          <w:rFonts w:ascii="Arial" w:hAnsi="Arial" w:cs="Arial"/>
        </w:rPr>
        <w:t>I acknowledge the use of ChatGPT (https://chat.openai.com/) on 13 November 2025 to support my research, planning, and proofreading for this assessment.</w:t>
      </w:r>
    </w:p>
    <w:p w14:paraId="134B8827" w14:textId="012405F6" w:rsidR="00632714" w:rsidRPr="0092748D" w:rsidRDefault="00632714" w:rsidP="0092748D">
      <w:pPr>
        <w:spacing w:line="360" w:lineRule="auto"/>
        <w:jc w:val="both"/>
        <w:rPr>
          <w:rFonts w:ascii="Arial" w:hAnsi="Arial" w:cs="Arial"/>
        </w:rPr>
      </w:pPr>
      <w:r w:rsidRPr="0092748D">
        <w:rPr>
          <w:rFonts w:ascii="Arial" w:hAnsi="Arial" w:cs="Arial"/>
        </w:rPr>
        <w:t>The tool was used to:</w:t>
      </w:r>
    </w:p>
    <w:p w14:paraId="1761AB12" w14:textId="77777777" w:rsidR="00632714" w:rsidRPr="0092748D" w:rsidRDefault="00632714" w:rsidP="0092748D">
      <w:pPr>
        <w:pStyle w:val="ListParagraph"/>
        <w:numPr>
          <w:ilvl w:val="0"/>
          <w:numId w:val="1"/>
        </w:numPr>
        <w:spacing w:line="360" w:lineRule="auto"/>
        <w:jc w:val="both"/>
        <w:rPr>
          <w:rFonts w:ascii="Arial" w:hAnsi="Arial" w:cs="Arial"/>
        </w:rPr>
      </w:pPr>
      <w:r w:rsidRPr="0092748D">
        <w:rPr>
          <w:rFonts w:ascii="Arial" w:hAnsi="Arial" w:cs="Arial"/>
        </w:rPr>
        <w:t>Check grammar, punctuation, and sentence clarity.</w:t>
      </w:r>
    </w:p>
    <w:p w14:paraId="2AD12088" w14:textId="77777777" w:rsidR="00632714" w:rsidRPr="0092748D" w:rsidRDefault="00632714" w:rsidP="0092748D">
      <w:pPr>
        <w:pStyle w:val="ListParagraph"/>
        <w:numPr>
          <w:ilvl w:val="0"/>
          <w:numId w:val="1"/>
        </w:numPr>
        <w:spacing w:line="360" w:lineRule="auto"/>
        <w:jc w:val="both"/>
        <w:rPr>
          <w:rFonts w:ascii="Arial" w:hAnsi="Arial" w:cs="Arial"/>
        </w:rPr>
      </w:pPr>
      <w:r w:rsidRPr="0092748D">
        <w:rPr>
          <w:rFonts w:ascii="Arial" w:hAnsi="Arial" w:cs="Arial"/>
        </w:rPr>
        <w:t>Help structure the text and improve academic flow.</w:t>
      </w:r>
    </w:p>
    <w:p w14:paraId="178C8D1F" w14:textId="77777777" w:rsidR="00632714" w:rsidRPr="0092748D" w:rsidRDefault="00632714" w:rsidP="0092748D">
      <w:pPr>
        <w:pStyle w:val="ListParagraph"/>
        <w:numPr>
          <w:ilvl w:val="0"/>
          <w:numId w:val="1"/>
        </w:numPr>
        <w:spacing w:line="360" w:lineRule="auto"/>
        <w:jc w:val="both"/>
        <w:rPr>
          <w:rFonts w:ascii="Arial" w:hAnsi="Arial" w:cs="Arial"/>
        </w:rPr>
      </w:pPr>
      <w:r w:rsidRPr="0092748D">
        <w:rPr>
          <w:rFonts w:ascii="Arial" w:hAnsi="Arial" w:cs="Arial"/>
        </w:rPr>
        <w:t>I confirm that I have not presented any AI-generated text as my own work.</w:t>
      </w:r>
    </w:p>
    <w:p w14:paraId="7C942D57" w14:textId="4621BE41" w:rsidR="00463738" w:rsidRPr="0092748D" w:rsidRDefault="00632714" w:rsidP="0092748D">
      <w:pPr>
        <w:pStyle w:val="ListParagraph"/>
        <w:numPr>
          <w:ilvl w:val="0"/>
          <w:numId w:val="1"/>
        </w:numPr>
        <w:spacing w:line="360" w:lineRule="auto"/>
        <w:jc w:val="both"/>
        <w:rPr>
          <w:rFonts w:ascii="Arial" w:hAnsi="Arial" w:cs="Arial"/>
        </w:rPr>
      </w:pPr>
      <w:r w:rsidRPr="0092748D">
        <w:rPr>
          <w:rFonts w:ascii="Arial" w:hAnsi="Arial" w:cs="Arial"/>
        </w:rPr>
        <w:t>I confirm that I have copies of my drafts and notes, which I may be asked to provide in evidence.</w:t>
      </w:r>
    </w:p>
    <w:p w14:paraId="194DF389" w14:textId="77777777" w:rsidR="00463738" w:rsidRPr="0092748D" w:rsidRDefault="00463738" w:rsidP="0092748D">
      <w:pPr>
        <w:spacing w:line="360" w:lineRule="auto"/>
        <w:jc w:val="both"/>
        <w:rPr>
          <w:rFonts w:ascii="Arial" w:hAnsi="Arial" w:cs="Arial"/>
          <w:b/>
          <w:bCs/>
          <w:color w:val="FF0000"/>
        </w:rPr>
      </w:pPr>
    </w:p>
    <w:sdt>
      <w:sdtPr>
        <w:rPr>
          <w:rFonts w:ascii="Arial" w:eastAsiaTheme="minorEastAsia" w:hAnsi="Arial" w:cs="Arial"/>
          <w:color w:val="auto"/>
          <w:kern w:val="2"/>
          <w:sz w:val="24"/>
          <w:szCs w:val="24"/>
          <w:lang w:val="en-GB" w:eastAsia="zh-CN"/>
          <w14:ligatures w14:val="standardContextual"/>
        </w:rPr>
        <w:id w:val="-1198086193"/>
        <w:docPartObj>
          <w:docPartGallery w:val="Table of Contents"/>
          <w:docPartUnique/>
        </w:docPartObj>
      </w:sdtPr>
      <w:sdtEndPr>
        <w:rPr>
          <w:b/>
          <w:bCs/>
          <w:noProof/>
        </w:rPr>
      </w:sdtEndPr>
      <w:sdtContent>
        <w:p w14:paraId="0531B63B" w14:textId="77777777" w:rsidR="00463738" w:rsidRPr="0092748D" w:rsidRDefault="00463738" w:rsidP="0092748D">
          <w:pPr>
            <w:pStyle w:val="TOCHeading"/>
            <w:spacing w:line="360" w:lineRule="auto"/>
            <w:jc w:val="both"/>
            <w:rPr>
              <w:rFonts w:ascii="Arial" w:hAnsi="Arial" w:cs="Arial"/>
              <w:sz w:val="24"/>
              <w:szCs w:val="24"/>
            </w:rPr>
            <w:sectPr w:rsidR="00463738" w:rsidRPr="0092748D">
              <w:footerReference w:type="default" r:id="rId12"/>
              <w:pgSz w:w="11906" w:h="16838"/>
              <w:pgMar w:top="1440" w:right="1440" w:bottom="1440" w:left="1440" w:header="708" w:footer="708" w:gutter="0"/>
              <w:cols w:space="708"/>
              <w:docGrid w:linePitch="360"/>
            </w:sectPr>
          </w:pPr>
        </w:p>
        <w:p w14:paraId="150A72FB" w14:textId="0B9551D7" w:rsidR="00463738" w:rsidRPr="0092748D" w:rsidRDefault="00463738" w:rsidP="0092748D">
          <w:pPr>
            <w:pStyle w:val="TOCHeading"/>
            <w:spacing w:line="360" w:lineRule="auto"/>
            <w:jc w:val="both"/>
            <w:rPr>
              <w:rFonts w:ascii="Arial" w:hAnsi="Arial" w:cs="Arial"/>
              <w:sz w:val="24"/>
              <w:szCs w:val="24"/>
            </w:rPr>
          </w:pPr>
          <w:r w:rsidRPr="0092748D">
            <w:rPr>
              <w:rFonts w:ascii="Arial" w:hAnsi="Arial" w:cs="Arial"/>
              <w:sz w:val="24"/>
              <w:szCs w:val="24"/>
            </w:rPr>
            <w:lastRenderedPageBreak/>
            <w:t>Contents</w:t>
          </w:r>
        </w:p>
        <w:p w14:paraId="59CE13FD" w14:textId="23C7425C" w:rsidR="00463738" w:rsidRPr="0092748D" w:rsidRDefault="00463738" w:rsidP="0092748D">
          <w:pPr>
            <w:pStyle w:val="TOC2"/>
            <w:tabs>
              <w:tab w:val="right" w:leader="dot" w:pos="9016"/>
            </w:tabs>
            <w:spacing w:line="360" w:lineRule="auto"/>
            <w:jc w:val="both"/>
            <w:rPr>
              <w:rFonts w:ascii="Arial" w:hAnsi="Arial" w:cs="Arial"/>
              <w:noProof/>
            </w:rPr>
          </w:pPr>
          <w:r w:rsidRPr="0092748D">
            <w:rPr>
              <w:rFonts w:ascii="Arial" w:hAnsi="Arial" w:cs="Arial"/>
            </w:rPr>
            <w:fldChar w:fldCharType="begin"/>
          </w:r>
          <w:r w:rsidRPr="0092748D">
            <w:rPr>
              <w:rFonts w:ascii="Arial" w:hAnsi="Arial" w:cs="Arial"/>
            </w:rPr>
            <w:instrText xml:space="preserve"> TOC \o "1-3" \h \z \u </w:instrText>
          </w:r>
          <w:r w:rsidRPr="0092748D">
            <w:rPr>
              <w:rFonts w:ascii="Arial" w:hAnsi="Arial" w:cs="Arial"/>
            </w:rPr>
            <w:fldChar w:fldCharType="separate"/>
          </w:r>
          <w:hyperlink w:anchor="_Toc211416044" w:history="1">
            <w:r w:rsidRPr="0092748D">
              <w:rPr>
                <w:rStyle w:val="Hyperlink"/>
                <w:rFonts w:ascii="Arial" w:hAnsi="Arial" w:cs="Arial"/>
                <w:noProof/>
              </w:rPr>
              <w:t>Task 1 – Research and Synthesis</w:t>
            </w:r>
            <w:r w:rsidRPr="0092748D">
              <w:rPr>
                <w:rFonts w:ascii="Arial" w:hAnsi="Arial" w:cs="Arial"/>
                <w:noProof/>
                <w:webHidden/>
              </w:rPr>
              <w:tab/>
            </w:r>
            <w:r w:rsidRPr="0092748D">
              <w:rPr>
                <w:rFonts w:ascii="Arial" w:hAnsi="Arial" w:cs="Arial"/>
                <w:noProof/>
                <w:webHidden/>
              </w:rPr>
              <w:fldChar w:fldCharType="begin"/>
            </w:r>
            <w:r w:rsidRPr="0092748D">
              <w:rPr>
                <w:rFonts w:ascii="Arial" w:hAnsi="Arial" w:cs="Arial"/>
                <w:noProof/>
                <w:webHidden/>
              </w:rPr>
              <w:instrText xml:space="preserve"> PAGEREF _Toc211416044 \h </w:instrText>
            </w:r>
            <w:r w:rsidRPr="0092748D">
              <w:rPr>
                <w:rFonts w:ascii="Arial" w:hAnsi="Arial" w:cs="Arial"/>
                <w:noProof/>
                <w:webHidden/>
              </w:rPr>
            </w:r>
            <w:r w:rsidRPr="0092748D">
              <w:rPr>
                <w:rFonts w:ascii="Arial" w:hAnsi="Arial" w:cs="Arial"/>
                <w:noProof/>
                <w:webHidden/>
              </w:rPr>
              <w:fldChar w:fldCharType="separate"/>
            </w:r>
            <w:r w:rsidR="0092748D">
              <w:rPr>
                <w:rFonts w:ascii="Arial" w:hAnsi="Arial" w:cs="Arial"/>
                <w:noProof/>
                <w:webHidden/>
              </w:rPr>
              <w:t>4</w:t>
            </w:r>
            <w:r w:rsidRPr="0092748D">
              <w:rPr>
                <w:rFonts w:ascii="Arial" w:hAnsi="Arial" w:cs="Arial"/>
                <w:noProof/>
                <w:webHidden/>
              </w:rPr>
              <w:fldChar w:fldCharType="end"/>
            </w:r>
          </w:hyperlink>
        </w:p>
        <w:p w14:paraId="51E1BBD5" w14:textId="4FCDC058" w:rsidR="00463738" w:rsidRPr="0092748D" w:rsidRDefault="00463738" w:rsidP="0092748D">
          <w:pPr>
            <w:pStyle w:val="TOC2"/>
            <w:tabs>
              <w:tab w:val="right" w:leader="dot" w:pos="9016"/>
            </w:tabs>
            <w:spacing w:line="360" w:lineRule="auto"/>
            <w:jc w:val="both"/>
            <w:rPr>
              <w:rFonts w:ascii="Arial" w:hAnsi="Arial" w:cs="Arial"/>
              <w:noProof/>
            </w:rPr>
          </w:pPr>
          <w:hyperlink w:anchor="_Toc211416045" w:history="1">
            <w:r w:rsidRPr="0092748D">
              <w:rPr>
                <w:rStyle w:val="Hyperlink"/>
                <w:rFonts w:ascii="Arial" w:hAnsi="Arial" w:cs="Arial"/>
                <w:noProof/>
              </w:rPr>
              <w:t>Task 2 – Essay</w:t>
            </w:r>
            <w:r w:rsidRPr="0092748D">
              <w:rPr>
                <w:rFonts w:ascii="Arial" w:hAnsi="Arial" w:cs="Arial"/>
                <w:noProof/>
                <w:webHidden/>
              </w:rPr>
              <w:tab/>
            </w:r>
            <w:r w:rsidRPr="0092748D">
              <w:rPr>
                <w:rFonts w:ascii="Arial" w:hAnsi="Arial" w:cs="Arial"/>
                <w:noProof/>
                <w:webHidden/>
              </w:rPr>
              <w:fldChar w:fldCharType="begin"/>
            </w:r>
            <w:r w:rsidRPr="0092748D">
              <w:rPr>
                <w:rFonts w:ascii="Arial" w:hAnsi="Arial" w:cs="Arial"/>
                <w:noProof/>
                <w:webHidden/>
              </w:rPr>
              <w:instrText xml:space="preserve"> PAGEREF _Toc211416045 \h </w:instrText>
            </w:r>
            <w:r w:rsidRPr="0092748D">
              <w:rPr>
                <w:rFonts w:ascii="Arial" w:hAnsi="Arial" w:cs="Arial"/>
                <w:noProof/>
                <w:webHidden/>
              </w:rPr>
            </w:r>
            <w:r w:rsidRPr="0092748D">
              <w:rPr>
                <w:rFonts w:ascii="Arial" w:hAnsi="Arial" w:cs="Arial"/>
                <w:noProof/>
                <w:webHidden/>
              </w:rPr>
              <w:fldChar w:fldCharType="separate"/>
            </w:r>
            <w:r w:rsidR="0092748D">
              <w:rPr>
                <w:rFonts w:ascii="Arial" w:hAnsi="Arial" w:cs="Arial"/>
                <w:noProof/>
                <w:webHidden/>
              </w:rPr>
              <w:t>6</w:t>
            </w:r>
            <w:r w:rsidRPr="0092748D">
              <w:rPr>
                <w:rFonts w:ascii="Arial" w:hAnsi="Arial" w:cs="Arial"/>
                <w:noProof/>
                <w:webHidden/>
              </w:rPr>
              <w:fldChar w:fldCharType="end"/>
            </w:r>
          </w:hyperlink>
        </w:p>
        <w:p w14:paraId="5BEFBBEF" w14:textId="6B5893AF" w:rsidR="00463738" w:rsidRPr="0092748D" w:rsidRDefault="00463738" w:rsidP="0092748D">
          <w:pPr>
            <w:pStyle w:val="TOC2"/>
            <w:tabs>
              <w:tab w:val="right" w:leader="dot" w:pos="9016"/>
            </w:tabs>
            <w:spacing w:line="360" w:lineRule="auto"/>
            <w:jc w:val="both"/>
            <w:rPr>
              <w:rFonts w:ascii="Arial" w:hAnsi="Arial" w:cs="Arial"/>
              <w:noProof/>
            </w:rPr>
          </w:pPr>
          <w:hyperlink w:anchor="_Toc211416046" w:history="1">
            <w:r w:rsidRPr="0092748D">
              <w:rPr>
                <w:rStyle w:val="Hyperlink"/>
                <w:rFonts w:ascii="Arial" w:hAnsi="Arial" w:cs="Arial"/>
                <w:noProof/>
              </w:rPr>
              <w:t>Task 3 – Presentation</w:t>
            </w:r>
            <w:r w:rsidRPr="0092748D">
              <w:rPr>
                <w:rFonts w:ascii="Arial" w:hAnsi="Arial" w:cs="Arial"/>
                <w:noProof/>
                <w:webHidden/>
              </w:rPr>
              <w:tab/>
            </w:r>
            <w:r w:rsidRPr="0092748D">
              <w:rPr>
                <w:rFonts w:ascii="Arial" w:hAnsi="Arial" w:cs="Arial"/>
                <w:noProof/>
                <w:webHidden/>
              </w:rPr>
              <w:fldChar w:fldCharType="begin"/>
            </w:r>
            <w:r w:rsidRPr="0092748D">
              <w:rPr>
                <w:rFonts w:ascii="Arial" w:hAnsi="Arial" w:cs="Arial"/>
                <w:noProof/>
                <w:webHidden/>
              </w:rPr>
              <w:instrText xml:space="preserve"> PAGEREF _Toc211416046 \h </w:instrText>
            </w:r>
            <w:r w:rsidRPr="0092748D">
              <w:rPr>
                <w:rFonts w:ascii="Arial" w:hAnsi="Arial" w:cs="Arial"/>
                <w:noProof/>
                <w:webHidden/>
              </w:rPr>
            </w:r>
            <w:r w:rsidRPr="0092748D">
              <w:rPr>
                <w:rFonts w:ascii="Arial" w:hAnsi="Arial" w:cs="Arial"/>
                <w:noProof/>
                <w:webHidden/>
              </w:rPr>
              <w:fldChar w:fldCharType="separate"/>
            </w:r>
            <w:r w:rsidR="0092748D">
              <w:rPr>
                <w:rFonts w:ascii="Arial" w:hAnsi="Arial" w:cs="Arial"/>
                <w:noProof/>
                <w:webHidden/>
              </w:rPr>
              <w:t>10</w:t>
            </w:r>
            <w:r w:rsidRPr="0092748D">
              <w:rPr>
                <w:rFonts w:ascii="Arial" w:hAnsi="Arial" w:cs="Arial"/>
                <w:noProof/>
                <w:webHidden/>
              </w:rPr>
              <w:fldChar w:fldCharType="end"/>
            </w:r>
          </w:hyperlink>
        </w:p>
        <w:p w14:paraId="4CE9C9F2" w14:textId="1709ACB3" w:rsidR="00463738" w:rsidRPr="0092748D" w:rsidRDefault="00463738" w:rsidP="0092748D">
          <w:pPr>
            <w:spacing w:line="360" w:lineRule="auto"/>
            <w:jc w:val="both"/>
            <w:rPr>
              <w:rFonts w:ascii="Arial" w:hAnsi="Arial" w:cs="Arial"/>
            </w:rPr>
          </w:pPr>
          <w:r w:rsidRPr="0092748D">
            <w:rPr>
              <w:rFonts w:ascii="Arial" w:hAnsi="Arial" w:cs="Arial"/>
              <w:b/>
              <w:bCs/>
              <w:noProof/>
            </w:rPr>
            <w:fldChar w:fldCharType="end"/>
          </w:r>
        </w:p>
      </w:sdtContent>
    </w:sdt>
    <w:p w14:paraId="3984C3B9" w14:textId="7DC3F1A7" w:rsidR="00463738" w:rsidRPr="0092748D" w:rsidRDefault="00463738" w:rsidP="0092748D">
      <w:pPr>
        <w:spacing w:line="360" w:lineRule="auto"/>
        <w:jc w:val="both"/>
        <w:rPr>
          <w:rFonts w:ascii="Arial" w:hAnsi="Arial" w:cs="Arial"/>
          <w:b/>
          <w:bCs/>
          <w:color w:val="FF0000"/>
        </w:rPr>
        <w:sectPr w:rsidR="00463738" w:rsidRPr="0092748D">
          <w:pgSz w:w="11906" w:h="16838"/>
          <w:pgMar w:top="1440" w:right="1440" w:bottom="1440" w:left="1440" w:header="708" w:footer="708" w:gutter="0"/>
          <w:cols w:space="708"/>
          <w:docGrid w:linePitch="360"/>
        </w:sectPr>
      </w:pPr>
    </w:p>
    <w:p w14:paraId="1D9AA720" w14:textId="56DF4DCE" w:rsidR="00463738" w:rsidRPr="0092748D" w:rsidRDefault="00463738" w:rsidP="0092748D">
      <w:pPr>
        <w:pStyle w:val="Heading2"/>
        <w:spacing w:line="360" w:lineRule="auto"/>
        <w:jc w:val="both"/>
        <w:rPr>
          <w:rFonts w:ascii="Arial" w:hAnsi="Arial" w:cs="Arial"/>
          <w:sz w:val="24"/>
          <w:szCs w:val="24"/>
        </w:rPr>
      </w:pPr>
      <w:bookmarkStart w:id="0" w:name="_Toc211416044"/>
      <w:r w:rsidRPr="0092748D">
        <w:rPr>
          <w:rFonts w:ascii="Arial" w:hAnsi="Arial" w:cs="Arial"/>
          <w:sz w:val="24"/>
          <w:szCs w:val="24"/>
        </w:rPr>
        <w:lastRenderedPageBreak/>
        <w:t>Task 1 – Research and Synthesis</w:t>
      </w:r>
      <w:bookmarkEnd w:id="0"/>
    </w:p>
    <w:p w14:paraId="2E80E408" w14:textId="77777777" w:rsidR="00632714" w:rsidRPr="0092748D" w:rsidRDefault="00632714" w:rsidP="0092748D">
      <w:pPr>
        <w:spacing w:line="360" w:lineRule="auto"/>
        <w:jc w:val="both"/>
        <w:rPr>
          <w:rFonts w:ascii="Arial" w:hAnsi="Arial" w:cs="Arial"/>
        </w:rPr>
      </w:pPr>
    </w:p>
    <w:p w14:paraId="211792E5" w14:textId="77777777" w:rsidR="00632714" w:rsidRPr="0092748D" w:rsidRDefault="00632714" w:rsidP="0092748D">
      <w:pPr>
        <w:spacing w:line="360" w:lineRule="auto"/>
        <w:jc w:val="both"/>
        <w:rPr>
          <w:rFonts w:ascii="Arial" w:hAnsi="Arial" w:cs="Arial"/>
        </w:rPr>
      </w:pPr>
      <w:r w:rsidRPr="0092748D">
        <w:rPr>
          <w:rFonts w:ascii="Arial" w:hAnsi="Arial" w:cs="Arial"/>
        </w:rPr>
        <w:t>Digital marketing using influencers has become one of the most sophisticated tools in modern digital communication. The use of social media by influencers with large numbers of followers is directly related to the success of new product and brand launches. However, for these strategies to succeed, the influencers employed by brands must possess credibility with their target audience. Sources such as Djafarova and Trofimenko (2019) and Lou and Yuan (2019) provide valuable perspectives on trust, self-presentation, and how these elements affect consumer engagement.</w:t>
      </w:r>
    </w:p>
    <w:p w14:paraId="206B1B8F" w14:textId="77777777" w:rsidR="00632714" w:rsidRPr="0092748D" w:rsidRDefault="00632714" w:rsidP="0092748D">
      <w:pPr>
        <w:spacing w:line="360" w:lineRule="auto"/>
        <w:jc w:val="both"/>
        <w:rPr>
          <w:rFonts w:ascii="Arial" w:hAnsi="Arial" w:cs="Arial"/>
        </w:rPr>
      </w:pPr>
      <w:r w:rsidRPr="0092748D">
        <w:rPr>
          <w:rFonts w:ascii="Arial" w:hAnsi="Arial" w:cs="Arial"/>
        </w:rPr>
        <w:t>Djafarova and Trofimenko (2019) explore how micro-celebrities on Instagram build credibility through self-presentation and authenticity. Their study shows that consumers tend to trust influencers who appear genuine, accessible, and particularly transparent in their communication. The authors also highlight that the balance between personal and professional identity enables influencers to create stronger emotional connections with their audience. However, they note that when influencers become excessively commercialised or robotic, public trust quickly diminishes. Thus, their research draws attention to the delicate balance between commercial engagement and maintaining honesty and individual authenticity.</w:t>
      </w:r>
    </w:p>
    <w:p w14:paraId="480CF18C" w14:textId="77777777" w:rsidR="00632714" w:rsidRPr="0092748D" w:rsidRDefault="00632714" w:rsidP="0092748D">
      <w:pPr>
        <w:spacing w:line="360" w:lineRule="auto"/>
        <w:jc w:val="both"/>
        <w:rPr>
          <w:rFonts w:ascii="Arial" w:hAnsi="Arial" w:cs="Arial"/>
        </w:rPr>
      </w:pPr>
      <w:r w:rsidRPr="0092748D">
        <w:rPr>
          <w:rFonts w:ascii="Arial" w:hAnsi="Arial" w:cs="Arial"/>
        </w:rPr>
        <w:t>Conversely, Lou and Yuan (2019) argue that the value of the message and the quality of the content significantly contribute to consumer trust. Their quantitative study concluded that message credibility, informativeness, and entertainment value are crucial for building trust, especially when consumers perceive influencers as experts or opinion leaders within a specific domain. The authors emphasise that the success of influencer marketing campaigns depends not only on the influencer’s personality but also on the quality and credibility of the message itself. Therefore, for a campaign to be effective, it requires both authentic communication and strategically designed content.</w:t>
      </w:r>
    </w:p>
    <w:p w14:paraId="339B7555" w14:textId="77777777" w:rsidR="00632714" w:rsidRPr="0092748D" w:rsidRDefault="00632714" w:rsidP="0092748D">
      <w:pPr>
        <w:spacing w:line="360" w:lineRule="auto"/>
        <w:jc w:val="both"/>
        <w:rPr>
          <w:rFonts w:ascii="Arial" w:hAnsi="Arial" w:cs="Arial"/>
        </w:rPr>
      </w:pPr>
      <w:r w:rsidRPr="0092748D">
        <w:rPr>
          <w:rFonts w:ascii="Arial" w:hAnsi="Arial" w:cs="Arial"/>
        </w:rPr>
        <w:t xml:space="preserve">When analysing both sources, several points of convergence and divergence emerge. Both studies argue that authenticity and credibility are essential for the success of influencer marketing. However, while Djafarova and Trofimenko (2019) prioritise the importance of the influencer’s self-image and emotional communication with followers, </w:t>
      </w:r>
      <w:r w:rsidRPr="0092748D">
        <w:rPr>
          <w:rFonts w:ascii="Arial" w:hAnsi="Arial" w:cs="Arial"/>
        </w:rPr>
        <w:lastRenderedPageBreak/>
        <w:t>Lou and Yuan (2019) focus more on the technical aspects of communication, such as message clarity and perceived usefulness. Together, these approaches suggest that authenticity operates on two levels: personal authenticity—who the influencer is—and content authenticity—what they communicate. Consequently, brands must ensure that promotional messages align with both the influencer’s identity and the desired message quality.</w:t>
      </w:r>
    </w:p>
    <w:p w14:paraId="6DF0FFD0" w14:textId="77777777" w:rsidR="00632714" w:rsidRPr="0092748D" w:rsidRDefault="00632714" w:rsidP="0092748D">
      <w:pPr>
        <w:spacing w:line="360" w:lineRule="auto"/>
        <w:jc w:val="both"/>
        <w:rPr>
          <w:rFonts w:ascii="Arial" w:hAnsi="Arial" w:cs="Arial"/>
        </w:rPr>
      </w:pPr>
      <w:r w:rsidRPr="0092748D">
        <w:rPr>
          <w:rFonts w:ascii="Arial" w:hAnsi="Arial" w:cs="Arial"/>
        </w:rPr>
        <w:t>Overall, both studies provide complementary insights into the psychological and communicative dimensions of influencer marketing. Collectively, they demonstrate that long-term success in this field depends on maintaining trust, consistency, and value-added content. Influencers who achieve a balance between personal authenticity and high-quality communication are more likely to sustain genuine relationships with their audience and build enduring partnerships with brands. These findings form a solid foundation for understanding the role of influencers within modern marketing.</w:t>
      </w:r>
    </w:p>
    <w:p w14:paraId="49C9F122" w14:textId="77777777" w:rsidR="00632714" w:rsidRPr="0092748D" w:rsidRDefault="00632714" w:rsidP="0092748D">
      <w:pPr>
        <w:spacing w:line="360" w:lineRule="auto"/>
        <w:jc w:val="both"/>
        <w:rPr>
          <w:rFonts w:ascii="Arial" w:hAnsi="Arial" w:cs="Arial"/>
        </w:rPr>
      </w:pPr>
    </w:p>
    <w:p w14:paraId="3301D8FD" w14:textId="6DC2DB34" w:rsidR="00463738" w:rsidRPr="0092748D" w:rsidRDefault="00463738" w:rsidP="0092748D">
      <w:pPr>
        <w:pStyle w:val="Heading3"/>
        <w:spacing w:line="360" w:lineRule="auto"/>
        <w:jc w:val="both"/>
        <w:rPr>
          <w:rFonts w:ascii="Arial" w:hAnsi="Arial" w:cs="Arial"/>
          <w:sz w:val="24"/>
          <w:szCs w:val="24"/>
          <w:lang w:val="pt-BR"/>
        </w:rPr>
      </w:pPr>
      <w:r w:rsidRPr="0092748D">
        <w:rPr>
          <w:rFonts w:ascii="Arial" w:hAnsi="Arial" w:cs="Arial"/>
          <w:sz w:val="24"/>
          <w:szCs w:val="24"/>
          <w:lang w:val="pt-BR"/>
        </w:rPr>
        <w:t>Reference List</w:t>
      </w:r>
    </w:p>
    <w:p w14:paraId="4DFE5AA0" w14:textId="77777777" w:rsidR="00463738" w:rsidRPr="0092748D" w:rsidRDefault="00463738" w:rsidP="0092748D">
      <w:pPr>
        <w:spacing w:line="360" w:lineRule="auto"/>
        <w:jc w:val="both"/>
        <w:rPr>
          <w:rFonts w:ascii="Arial" w:hAnsi="Arial" w:cs="Arial"/>
          <w:lang w:val="pt-BR"/>
        </w:rPr>
      </w:pPr>
    </w:p>
    <w:p w14:paraId="685AD4D5" w14:textId="77777777" w:rsidR="00905709" w:rsidRPr="00755344" w:rsidRDefault="00905709" w:rsidP="00755344">
      <w:pPr>
        <w:pStyle w:val="ListParagraph"/>
        <w:numPr>
          <w:ilvl w:val="0"/>
          <w:numId w:val="6"/>
        </w:numPr>
        <w:spacing w:line="360" w:lineRule="auto"/>
        <w:jc w:val="both"/>
        <w:rPr>
          <w:rFonts w:ascii="Arial" w:hAnsi="Arial" w:cs="Arial"/>
        </w:rPr>
      </w:pPr>
      <w:r w:rsidRPr="00054B69">
        <w:rPr>
          <w:rFonts w:ascii="Arial" w:hAnsi="Arial" w:cs="Arial"/>
        </w:rPr>
        <w:t xml:space="preserve">Djafarova, E. &amp; Trofimenko, O. (2019). </w:t>
      </w:r>
      <w:r w:rsidRPr="00755344">
        <w:rPr>
          <w:rFonts w:ascii="Arial" w:hAnsi="Arial" w:cs="Arial"/>
        </w:rPr>
        <w:t>‘Instafamous’ – credibility and self-presentation of micro-celebrities on social media. Information, Communication &amp; Society, 22(10), 1432–1446.</w:t>
      </w:r>
    </w:p>
    <w:p w14:paraId="7FA3DB46" w14:textId="77777777" w:rsidR="00905709" w:rsidRPr="0092748D" w:rsidRDefault="00905709" w:rsidP="0092748D">
      <w:pPr>
        <w:spacing w:line="360" w:lineRule="auto"/>
        <w:jc w:val="both"/>
        <w:rPr>
          <w:rFonts w:ascii="Arial" w:hAnsi="Arial" w:cs="Arial"/>
        </w:rPr>
      </w:pPr>
    </w:p>
    <w:p w14:paraId="5F289FFE" w14:textId="4C1FFBD9" w:rsidR="00463738" w:rsidRPr="00755344" w:rsidRDefault="00905709" w:rsidP="00755344">
      <w:pPr>
        <w:pStyle w:val="ListParagraph"/>
        <w:numPr>
          <w:ilvl w:val="0"/>
          <w:numId w:val="6"/>
        </w:numPr>
        <w:spacing w:line="360" w:lineRule="auto"/>
        <w:jc w:val="both"/>
        <w:rPr>
          <w:rFonts w:ascii="Arial" w:hAnsi="Arial" w:cs="Arial"/>
        </w:rPr>
        <w:sectPr w:rsidR="00463738" w:rsidRPr="00755344">
          <w:pgSz w:w="11906" w:h="16838"/>
          <w:pgMar w:top="1440" w:right="1440" w:bottom="1440" w:left="1440" w:header="708" w:footer="708" w:gutter="0"/>
          <w:cols w:space="708"/>
          <w:docGrid w:linePitch="360"/>
        </w:sectPr>
      </w:pPr>
      <w:r w:rsidRPr="00755344">
        <w:rPr>
          <w:rFonts w:ascii="Arial" w:hAnsi="Arial" w:cs="Arial"/>
        </w:rPr>
        <w:t>Lou, C. &amp; Yuan, S. (2019). Influencer marketing: How message value and credibility affect consumer trust of branded content on social media. Journal of Interactive Advertising, 19(1), 58–73.</w:t>
      </w:r>
    </w:p>
    <w:p w14:paraId="5A17D383" w14:textId="77777777" w:rsidR="00463738" w:rsidRPr="0092748D" w:rsidRDefault="00463738" w:rsidP="0092748D">
      <w:pPr>
        <w:pStyle w:val="Heading2"/>
        <w:spacing w:line="360" w:lineRule="auto"/>
        <w:jc w:val="both"/>
        <w:rPr>
          <w:rFonts w:ascii="Arial" w:hAnsi="Arial" w:cs="Arial"/>
          <w:sz w:val="24"/>
          <w:szCs w:val="24"/>
        </w:rPr>
      </w:pPr>
      <w:bookmarkStart w:id="1" w:name="_Toc211416045"/>
      <w:r w:rsidRPr="0092748D">
        <w:rPr>
          <w:rFonts w:ascii="Arial" w:hAnsi="Arial" w:cs="Arial"/>
          <w:sz w:val="24"/>
          <w:szCs w:val="24"/>
        </w:rPr>
        <w:lastRenderedPageBreak/>
        <w:t>Task 2 – Essay</w:t>
      </w:r>
      <w:bookmarkEnd w:id="1"/>
    </w:p>
    <w:p w14:paraId="303E17CF" w14:textId="77777777" w:rsidR="001A64DF" w:rsidRPr="001A64DF" w:rsidRDefault="001A64DF" w:rsidP="0092748D">
      <w:pPr>
        <w:spacing w:line="360" w:lineRule="auto"/>
        <w:jc w:val="both"/>
        <w:rPr>
          <w:rFonts w:ascii="Arial" w:hAnsi="Arial" w:cs="Arial"/>
        </w:rPr>
      </w:pPr>
      <w:r w:rsidRPr="001A64DF">
        <w:rPr>
          <w:rFonts w:ascii="Arial" w:hAnsi="Arial" w:cs="Arial"/>
        </w:rPr>
        <w:t>In today's digital age, influencer marketing has become one of the main tools brands use to reach and engage with their audience. Social media platforms like Instagram, YouTube, and TikTok have revolutionised communication strategies, enabling companies and consumers to connect through influencers they trust and identify with. Unlike conventional promotions, influencer marketing relies on authenticity and emotional connection rather than simply offering products. This essay argues that the success of influencer marketing depends primarily on the authenticity and credibility of influencers, not just their popularity or reach. It examines the importance of trust, the risks of commercialisation, and how effective partnerships reconcile ethical authenticity with achieving concrete business results.</w:t>
      </w:r>
    </w:p>
    <w:p w14:paraId="5924261B" w14:textId="77777777" w:rsidR="001A64DF" w:rsidRPr="001A64DF" w:rsidRDefault="001A64DF" w:rsidP="0092748D">
      <w:pPr>
        <w:spacing w:line="360" w:lineRule="auto"/>
        <w:jc w:val="both"/>
        <w:rPr>
          <w:rFonts w:ascii="Arial" w:hAnsi="Arial" w:cs="Arial"/>
        </w:rPr>
      </w:pPr>
      <w:r w:rsidRPr="001A64DF">
        <w:rPr>
          <w:rFonts w:ascii="Arial" w:hAnsi="Arial" w:cs="Arial"/>
        </w:rPr>
        <w:t>The success of influencer marketing is directly related to credibility and authenticity; according to research, these two elements are fundamental. Lou and Yuan (2019) state that, to gain consumer trust, brands need credible and informative messages. Their study found that the public interacts more positively with influencers who provide valuable, transparent and entertaining content. Djafarova and Trofimenko (2019) highlight that the sense of authenticity conveyed by influencers on Instagram strongly affects consumer attitudes and their willingness to purchase products. Influencers who appear more accessible and maintain genuine relationships with their followers tend to create emotional bonds that ultimately foster engagement and loyalty. Both studies agree that trust remains the foundation of influencer marketing, because without it, the relationship between the influencer, the audience and the brand weakens, regardless of reach or popularity.</w:t>
      </w:r>
    </w:p>
    <w:p w14:paraId="5AD6C5B4" w14:textId="77777777" w:rsidR="001A64DF" w:rsidRPr="001A64DF" w:rsidRDefault="001A64DF" w:rsidP="0092748D">
      <w:pPr>
        <w:spacing w:line="360" w:lineRule="auto"/>
        <w:jc w:val="both"/>
        <w:rPr>
          <w:rFonts w:ascii="Arial" w:hAnsi="Arial" w:cs="Arial"/>
        </w:rPr>
      </w:pPr>
      <w:r w:rsidRPr="001A64DF">
        <w:rPr>
          <w:rFonts w:ascii="Arial" w:hAnsi="Arial" w:cs="Arial"/>
        </w:rPr>
        <w:t xml:space="preserve">However, the growing demand for professional influencer training and social media marketing has raised concerns about the loss of authenticity among influencers. Abidin (2020) observes that the more influencers rely on sponsorships, the more their content tends to lose its naturalness and transparency, becoming carefully planned and generating distrust regarding the real motivation behind posts. The excess of paid partnerships leads the public to question whether influencers are genuinely promoting a brand or product because they believe in it, or simply for financial gain. Furthermore, influencers must maintain high visibility according to platform algorithms, which often results in low-quality, repetitive and unoriginal content. These behaviours can diminish </w:t>
      </w:r>
      <w:r w:rsidRPr="001A64DF">
        <w:rPr>
          <w:rFonts w:ascii="Arial" w:hAnsi="Arial" w:cs="Arial"/>
        </w:rPr>
        <w:lastRenderedPageBreak/>
        <w:t>the trust that originally made influencer marketing effective. Brands that collaborate with inauthentic or overly commercial influencers may face negative consequences for their reputation and customer loyalty.</w:t>
      </w:r>
    </w:p>
    <w:p w14:paraId="7C6B79CE" w14:textId="77777777" w:rsidR="001A64DF" w:rsidRPr="001A64DF" w:rsidRDefault="001A64DF" w:rsidP="0092748D">
      <w:pPr>
        <w:spacing w:line="360" w:lineRule="auto"/>
        <w:jc w:val="both"/>
        <w:rPr>
          <w:rFonts w:ascii="Arial" w:hAnsi="Arial" w:cs="Arial"/>
        </w:rPr>
      </w:pPr>
      <w:r w:rsidRPr="001A64DF">
        <w:rPr>
          <w:rFonts w:ascii="Arial" w:hAnsi="Arial" w:cs="Arial"/>
        </w:rPr>
        <w:t>In facing these challenges, the evolution of influencer marketing towards authenticity and high-quality content points towards a more sustainable future. De Veirman, Cauberghe and Hudders (2017) indicate that micro and nano influencers achieve engagement success because audiences consider them genuine, transparent and relatable, even with a smaller number of followers. Schouten, Janssen and Verspaget (2019) also highlight the importance of value congruence and ethical alignment between brands and influencers, as consumers increasingly expect marketing campaigns to reflect transparency, diversity and social responsibility. Purpose-driven marketing, in which influencers promote values alongside products, represents an effective strategy for rebuilding and strengthening consumer trust. When influencers manage to connect their personal identity with brand messages, they transform advertisements into narratives that allow audiences to emotionally identify with the content rather than perceive it as a simple sales tactic.</w:t>
      </w:r>
    </w:p>
    <w:p w14:paraId="422CD7DC" w14:textId="77777777" w:rsidR="001A64DF" w:rsidRPr="001A64DF" w:rsidRDefault="001A64DF" w:rsidP="0092748D">
      <w:pPr>
        <w:spacing w:line="360" w:lineRule="auto"/>
        <w:jc w:val="both"/>
        <w:rPr>
          <w:rFonts w:ascii="Arial" w:hAnsi="Arial" w:cs="Arial"/>
        </w:rPr>
      </w:pPr>
      <w:r w:rsidRPr="001A64DF">
        <w:rPr>
          <w:rFonts w:ascii="Arial" w:hAnsi="Arial" w:cs="Arial"/>
        </w:rPr>
        <w:t>A relevant real-world example demonstrating how influencer marketing can impact both sales and brand perception is the partnership between Khaby Lame and Hugo Boss in the #BeYourOwnBoss campaign (Forbes, 2023). Launched in 2022, the campaign aimed to reposition Hugo Boss as a younger, more inclusive and digitally connected brand. Lame, one of TikTok’s most followed content creators, was chosen as the face of the campaign precisely because of his authentic and accessible style. Known for his understated humour and universally recognisable expressions, Lame demonstrates a unique form of authenticity closely aligned with what modern consumers value. According to Forbes (2023), the initial results of the #BeYourOwnBoss initiative showed that Hugo Boss gained four million new followers on Instagram and TikTok among users aged 18 to 34. In addition, the Hugo Boss Annual Report (2023) states that the brand recorded a 22% increase in global sales in the first quarter of 2023, marking one of its strongest periods of growth in recent years. The brand also saw a significant increase in online engagement, particularly among Generation Z, one of the main target audiences of the campaign, who responded positively to its inclusive and humorous tone.</w:t>
      </w:r>
    </w:p>
    <w:p w14:paraId="4D61EEDC" w14:textId="77777777" w:rsidR="001A64DF" w:rsidRPr="001A64DF" w:rsidRDefault="001A64DF" w:rsidP="0092748D">
      <w:pPr>
        <w:spacing w:line="360" w:lineRule="auto"/>
        <w:jc w:val="both"/>
        <w:rPr>
          <w:rFonts w:ascii="Arial" w:hAnsi="Arial" w:cs="Arial"/>
        </w:rPr>
      </w:pPr>
      <w:r w:rsidRPr="001A64DF">
        <w:rPr>
          <w:rFonts w:ascii="Arial" w:hAnsi="Arial" w:cs="Arial"/>
        </w:rPr>
        <w:lastRenderedPageBreak/>
        <w:t>This partnership demonstrates how it is possible to blend entertainment with elements that resonate with the audience while modernising the brand without compromising its luxury appeal. The most impactful aspect of this case is that it clearly shows how authenticity and commercial objectives can align when brands select influencers whose identities reflect their core values. Lame’s humour and genuine online presence lent credibility to Hugo Boss’s renewed image, making the brand more accessible and relevant to younger audiences. This example reinforces that modern influencer marketing goes far beyond financial gain; it requires strategic alignment between the influencer’s profile and the long-term goals of the brand. The positive results in engagement and sales highlight that collaborations grounded in authenticity can achieve measurable success in today’s digital landscape.</w:t>
      </w:r>
    </w:p>
    <w:p w14:paraId="411542E4" w14:textId="77777777" w:rsidR="001A64DF" w:rsidRPr="001A64DF" w:rsidRDefault="001A64DF" w:rsidP="0092748D">
      <w:pPr>
        <w:spacing w:line="360" w:lineRule="auto"/>
        <w:jc w:val="both"/>
        <w:rPr>
          <w:rFonts w:ascii="Arial" w:hAnsi="Arial" w:cs="Arial"/>
        </w:rPr>
      </w:pPr>
      <w:r w:rsidRPr="001A64DF">
        <w:rPr>
          <w:rFonts w:ascii="Arial" w:hAnsi="Arial" w:cs="Arial"/>
        </w:rPr>
        <w:t>In conclusion, the success of influencer marketing depends not only on reach, but also on authenticity, credibility and value alignment between influencers and brands. As demonstrated by Lou and Yuan (2019) and Djafarova and Trofimenko (2019), trust remains the key pillar for consumer engagement. However, as Abidin (2020) warns, the excess of paid publications threatens this trust, pushing brands and influencers to prioritise transparency and genuine communication. The partnership between Khaby Lame and Hugo Boss illustrates how authenticity can strengthen loyalty and drive revenue growth, showing that ethical partnerships in which audiences identify with influencers generate positive outcomes for brands. Therefore, the long-term success of influencer marketing relies on balancing transparency, emotional connection and strategic communication, transforming visibility into credibility and engagement into sustained trust.</w:t>
      </w:r>
    </w:p>
    <w:p w14:paraId="773A356F" w14:textId="77777777" w:rsidR="00463738" w:rsidRDefault="00463738" w:rsidP="0092748D">
      <w:pPr>
        <w:spacing w:line="360" w:lineRule="auto"/>
        <w:jc w:val="both"/>
        <w:rPr>
          <w:rFonts w:ascii="Arial" w:hAnsi="Arial" w:cs="Arial"/>
        </w:rPr>
      </w:pPr>
    </w:p>
    <w:p w14:paraId="21217003" w14:textId="77777777" w:rsidR="0092748D" w:rsidRDefault="0092748D" w:rsidP="0092748D">
      <w:pPr>
        <w:spacing w:line="360" w:lineRule="auto"/>
        <w:jc w:val="both"/>
        <w:rPr>
          <w:rFonts w:ascii="Arial" w:hAnsi="Arial" w:cs="Arial"/>
        </w:rPr>
      </w:pPr>
    </w:p>
    <w:p w14:paraId="297ABC70" w14:textId="77777777" w:rsidR="0092748D" w:rsidRDefault="0092748D" w:rsidP="0092748D">
      <w:pPr>
        <w:spacing w:line="360" w:lineRule="auto"/>
        <w:jc w:val="both"/>
        <w:rPr>
          <w:rFonts w:ascii="Arial" w:hAnsi="Arial" w:cs="Arial"/>
        </w:rPr>
      </w:pPr>
    </w:p>
    <w:p w14:paraId="4C42EC6A" w14:textId="77777777" w:rsidR="0092748D" w:rsidRDefault="0092748D" w:rsidP="0092748D">
      <w:pPr>
        <w:spacing w:line="360" w:lineRule="auto"/>
        <w:jc w:val="both"/>
        <w:rPr>
          <w:rFonts w:ascii="Arial" w:hAnsi="Arial" w:cs="Arial"/>
        </w:rPr>
      </w:pPr>
    </w:p>
    <w:p w14:paraId="157BDD08" w14:textId="77777777" w:rsidR="0092748D" w:rsidRDefault="0092748D" w:rsidP="0092748D">
      <w:pPr>
        <w:spacing w:line="360" w:lineRule="auto"/>
        <w:jc w:val="both"/>
        <w:rPr>
          <w:rFonts w:ascii="Arial" w:hAnsi="Arial" w:cs="Arial"/>
        </w:rPr>
      </w:pPr>
    </w:p>
    <w:p w14:paraId="35AF5201" w14:textId="77777777" w:rsidR="0092748D" w:rsidRPr="0092748D" w:rsidRDefault="0092748D" w:rsidP="0092748D">
      <w:pPr>
        <w:spacing w:line="360" w:lineRule="auto"/>
        <w:jc w:val="both"/>
        <w:rPr>
          <w:rFonts w:ascii="Arial" w:hAnsi="Arial" w:cs="Arial"/>
        </w:rPr>
      </w:pPr>
    </w:p>
    <w:p w14:paraId="25B79A69" w14:textId="77777777" w:rsidR="00463738" w:rsidRPr="0092748D" w:rsidRDefault="00463738" w:rsidP="0092748D">
      <w:pPr>
        <w:pStyle w:val="Heading3"/>
        <w:spacing w:line="360" w:lineRule="auto"/>
        <w:jc w:val="both"/>
        <w:rPr>
          <w:rFonts w:ascii="Arial" w:hAnsi="Arial" w:cs="Arial"/>
          <w:sz w:val="24"/>
          <w:szCs w:val="24"/>
        </w:rPr>
      </w:pPr>
      <w:r w:rsidRPr="0092748D">
        <w:rPr>
          <w:rFonts w:ascii="Arial" w:hAnsi="Arial" w:cs="Arial"/>
          <w:sz w:val="24"/>
          <w:szCs w:val="24"/>
        </w:rPr>
        <w:lastRenderedPageBreak/>
        <w:t>Reference List</w:t>
      </w:r>
    </w:p>
    <w:p w14:paraId="6E86E38B" w14:textId="77777777" w:rsidR="004F3E24" w:rsidRPr="0092748D" w:rsidRDefault="004F3E24" w:rsidP="0092748D">
      <w:pPr>
        <w:spacing w:line="360" w:lineRule="auto"/>
        <w:jc w:val="both"/>
        <w:rPr>
          <w:rFonts w:ascii="Arial" w:hAnsi="Arial" w:cs="Arial"/>
        </w:rPr>
      </w:pPr>
    </w:p>
    <w:p w14:paraId="3C46F0E8" w14:textId="77777777" w:rsidR="001A64DF" w:rsidRPr="0092748D" w:rsidRDefault="001A64DF" w:rsidP="0092748D">
      <w:pPr>
        <w:pStyle w:val="NoSpacing"/>
        <w:numPr>
          <w:ilvl w:val="0"/>
          <w:numId w:val="5"/>
        </w:numPr>
        <w:spacing w:line="360" w:lineRule="auto"/>
        <w:jc w:val="both"/>
        <w:rPr>
          <w:rFonts w:ascii="Arial" w:hAnsi="Arial" w:cs="Arial"/>
        </w:rPr>
      </w:pPr>
      <w:r w:rsidRPr="0092748D">
        <w:rPr>
          <w:rFonts w:ascii="Arial" w:hAnsi="Arial" w:cs="Arial"/>
        </w:rPr>
        <w:t xml:space="preserve">Abidin, C. (2020) </w:t>
      </w:r>
      <w:r w:rsidRPr="0092748D">
        <w:rPr>
          <w:rFonts w:ascii="Arial" w:hAnsi="Arial" w:cs="Arial"/>
          <w:i/>
          <w:iCs/>
        </w:rPr>
        <w:t>Internet Celebrity: Understanding Fame Online</w:t>
      </w:r>
      <w:r w:rsidRPr="0092748D">
        <w:rPr>
          <w:rFonts w:ascii="Arial" w:hAnsi="Arial" w:cs="Arial"/>
        </w:rPr>
        <w:t>. Bingley: Emerald Publishing.</w:t>
      </w:r>
    </w:p>
    <w:p w14:paraId="4135AC9E" w14:textId="77777777" w:rsidR="001A64DF" w:rsidRPr="0092748D" w:rsidRDefault="001A64DF" w:rsidP="0092748D">
      <w:pPr>
        <w:pStyle w:val="NoSpacing"/>
        <w:spacing w:line="360" w:lineRule="auto"/>
        <w:ind w:left="720"/>
        <w:jc w:val="both"/>
        <w:rPr>
          <w:rFonts w:ascii="Arial" w:hAnsi="Arial" w:cs="Arial"/>
        </w:rPr>
      </w:pPr>
    </w:p>
    <w:p w14:paraId="0894CBF3" w14:textId="77777777" w:rsidR="001A64DF" w:rsidRPr="0092748D" w:rsidRDefault="001A64DF" w:rsidP="0092748D">
      <w:pPr>
        <w:pStyle w:val="NoSpacing"/>
        <w:numPr>
          <w:ilvl w:val="0"/>
          <w:numId w:val="5"/>
        </w:numPr>
        <w:spacing w:line="360" w:lineRule="auto"/>
        <w:jc w:val="both"/>
        <w:rPr>
          <w:rFonts w:ascii="Arial" w:hAnsi="Arial" w:cs="Arial"/>
        </w:rPr>
      </w:pPr>
      <w:r w:rsidRPr="0092748D">
        <w:rPr>
          <w:rFonts w:ascii="Arial" w:hAnsi="Arial" w:cs="Arial"/>
        </w:rPr>
        <w:t xml:space="preserve">De Veirman, M., Cauberghe, V. and Hudders, L. (2017) ‘Marketing through Instagram influencers: impact of number of followers and product divergence on brand attitude’, </w:t>
      </w:r>
      <w:r w:rsidRPr="0092748D">
        <w:rPr>
          <w:rFonts w:ascii="Arial" w:hAnsi="Arial" w:cs="Arial"/>
          <w:i/>
          <w:iCs/>
        </w:rPr>
        <w:t>International Journal of Advertising</w:t>
      </w:r>
      <w:r w:rsidRPr="0092748D">
        <w:rPr>
          <w:rFonts w:ascii="Arial" w:hAnsi="Arial" w:cs="Arial"/>
        </w:rPr>
        <w:t>, 36(5), pp. 798–828.</w:t>
      </w:r>
    </w:p>
    <w:p w14:paraId="08A5026F" w14:textId="77777777" w:rsidR="001A64DF" w:rsidRPr="0092748D" w:rsidRDefault="001A64DF" w:rsidP="0092748D">
      <w:pPr>
        <w:pStyle w:val="NoSpacing"/>
        <w:spacing w:line="360" w:lineRule="auto"/>
        <w:jc w:val="both"/>
        <w:rPr>
          <w:rFonts w:ascii="Arial" w:hAnsi="Arial" w:cs="Arial"/>
        </w:rPr>
      </w:pPr>
    </w:p>
    <w:p w14:paraId="4F60F0AF" w14:textId="77777777" w:rsidR="001A64DF" w:rsidRPr="0092748D" w:rsidRDefault="001A64DF" w:rsidP="0092748D">
      <w:pPr>
        <w:pStyle w:val="NoSpacing"/>
        <w:numPr>
          <w:ilvl w:val="0"/>
          <w:numId w:val="5"/>
        </w:numPr>
        <w:spacing w:line="360" w:lineRule="auto"/>
        <w:jc w:val="both"/>
        <w:rPr>
          <w:rFonts w:ascii="Arial" w:hAnsi="Arial" w:cs="Arial"/>
        </w:rPr>
      </w:pPr>
      <w:r w:rsidRPr="0092748D">
        <w:rPr>
          <w:rFonts w:ascii="Arial" w:hAnsi="Arial" w:cs="Arial"/>
        </w:rPr>
        <w:t xml:space="preserve">Forbes (2023) </w:t>
      </w:r>
      <w:r w:rsidRPr="0092748D">
        <w:rPr>
          <w:rFonts w:ascii="Arial" w:hAnsi="Arial" w:cs="Arial"/>
          <w:i/>
          <w:iCs/>
        </w:rPr>
        <w:t>Hugo Boss believes it can reach $5.6 billion by 2025 – but some need more convincing</w:t>
      </w:r>
      <w:r w:rsidRPr="0092748D">
        <w:rPr>
          <w:rFonts w:ascii="Arial" w:hAnsi="Arial" w:cs="Arial"/>
        </w:rPr>
        <w:t xml:space="preserve">. Available at: </w:t>
      </w:r>
      <w:hyperlink r:id="rId13" w:tgtFrame="_new" w:history="1">
        <w:r w:rsidRPr="0092748D">
          <w:rPr>
            <w:rStyle w:val="Hyperlink"/>
            <w:rFonts w:ascii="Arial" w:hAnsi="Arial" w:cs="Arial"/>
          </w:rPr>
          <w:t>https://www.forbes.com/sites/pamdanziger/2023/07/18/hugo-boss-believes-it-can-reach-56-billion-by-2025-but-some-need-more-convincing/</w:t>
        </w:r>
      </w:hyperlink>
      <w:r w:rsidRPr="0092748D">
        <w:rPr>
          <w:rFonts w:ascii="Arial" w:hAnsi="Arial" w:cs="Arial"/>
        </w:rPr>
        <w:t xml:space="preserve"> (Accessed: 15 November 2025).</w:t>
      </w:r>
    </w:p>
    <w:p w14:paraId="17C3FFE1" w14:textId="77777777" w:rsidR="001A64DF" w:rsidRPr="0092748D" w:rsidRDefault="001A64DF" w:rsidP="0092748D">
      <w:pPr>
        <w:pStyle w:val="NoSpacing"/>
        <w:spacing w:line="360" w:lineRule="auto"/>
        <w:jc w:val="both"/>
        <w:rPr>
          <w:rFonts w:ascii="Arial" w:hAnsi="Arial" w:cs="Arial"/>
        </w:rPr>
      </w:pPr>
    </w:p>
    <w:p w14:paraId="54FE4762" w14:textId="77777777" w:rsidR="001A64DF" w:rsidRPr="0092748D" w:rsidRDefault="001A64DF" w:rsidP="0092748D">
      <w:pPr>
        <w:pStyle w:val="NoSpacing"/>
        <w:numPr>
          <w:ilvl w:val="0"/>
          <w:numId w:val="5"/>
        </w:numPr>
        <w:spacing w:line="360" w:lineRule="auto"/>
        <w:jc w:val="both"/>
        <w:rPr>
          <w:rFonts w:ascii="Arial" w:hAnsi="Arial" w:cs="Arial"/>
        </w:rPr>
      </w:pPr>
      <w:r w:rsidRPr="0092748D">
        <w:rPr>
          <w:rFonts w:ascii="Arial" w:hAnsi="Arial" w:cs="Arial"/>
        </w:rPr>
        <w:t xml:space="preserve">HUGO BOSS (2023) </w:t>
      </w:r>
      <w:r w:rsidRPr="0092748D">
        <w:rPr>
          <w:rFonts w:ascii="Arial" w:hAnsi="Arial" w:cs="Arial"/>
          <w:i/>
          <w:iCs/>
        </w:rPr>
        <w:t>Annual Report 2023</w:t>
      </w:r>
      <w:r w:rsidRPr="0092748D">
        <w:rPr>
          <w:rFonts w:ascii="Arial" w:hAnsi="Arial" w:cs="Arial"/>
        </w:rPr>
        <w:t xml:space="preserve">. Available at: </w:t>
      </w:r>
      <w:hyperlink r:id="rId14" w:tgtFrame="_new" w:history="1">
        <w:r w:rsidRPr="0092748D">
          <w:rPr>
            <w:rStyle w:val="Hyperlink"/>
            <w:rFonts w:ascii="Arial" w:hAnsi="Arial" w:cs="Arial"/>
          </w:rPr>
          <w:t>https://group.hugoboss.com/en/investors</w:t>
        </w:r>
      </w:hyperlink>
      <w:r w:rsidRPr="0092748D">
        <w:rPr>
          <w:rFonts w:ascii="Arial" w:hAnsi="Arial" w:cs="Arial"/>
        </w:rPr>
        <w:t xml:space="preserve"> (Accessed: 12 November 2025).</w:t>
      </w:r>
    </w:p>
    <w:p w14:paraId="5DD27640" w14:textId="77777777" w:rsidR="001A64DF" w:rsidRPr="0092748D" w:rsidRDefault="001A64DF" w:rsidP="0092748D">
      <w:pPr>
        <w:pStyle w:val="NoSpacing"/>
        <w:spacing w:line="360" w:lineRule="auto"/>
        <w:jc w:val="both"/>
        <w:rPr>
          <w:rFonts w:ascii="Arial" w:hAnsi="Arial" w:cs="Arial"/>
        </w:rPr>
      </w:pPr>
    </w:p>
    <w:p w14:paraId="3A056453" w14:textId="77777777" w:rsidR="001A64DF" w:rsidRPr="0092748D" w:rsidRDefault="001A64DF" w:rsidP="0092748D">
      <w:pPr>
        <w:pStyle w:val="NoSpacing"/>
        <w:numPr>
          <w:ilvl w:val="0"/>
          <w:numId w:val="5"/>
        </w:numPr>
        <w:spacing w:line="360" w:lineRule="auto"/>
        <w:jc w:val="both"/>
        <w:rPr>
          <w:rFonts w:ascii="Arial" w:hAnsi="Arial" w:cs="Arial"/>
        </w:rPr>
      </w:pPr>
      <w:r w:rsidRPr="0092748D">
        <w:rPr>
          <w:rFonts w:ascii="Arial" w:hAnsi="Arial" w:cs="Arial"/>
        </w:rPr>
        <w:t xml:space="preserve">Lou, C. and Yuan, S. (2019) ‘Influencer marketing: how message value and credibility affect consumer trust in brand content on social media’, </w:t>
      </w:r>
      <w:r w:rsidRPr="0092748D">
        <w:rPr>
          <w:rFonts w:ascii="Arial" w:hAnsi="Arial" w:cs="Arial"/>
          <w:i/>
          <w:iCs/>
        </w:rPr>
        <w:t>Journal of Interactive Advertising</w:t>
      </w:r>
      <w:r w:rsidRPr="0092748D">
        <w:rPr>
          <w:rFonts w:ascii="Arial" w:hAnsi="Arial" w:cs="Arial"/>
        </w:rPr>
        <w:t>, 19(1), pp. 58–73.</w:t>
      </w:r>
    </w:p>
    <w:p w14:paraId="13C2DFB9" w14:textId="77777777" w:rsidR="001A64DF" w:rsidRPr="0092748D" w:rsidRDefault="001A64DF" w:rsidP="0092748D">
      <w:pPr>
        <w:pStyle w:val="NoSpacing"/>
        <w:spacing w:line="360" w:lineRule="auto"/>
        <w:jc w:val="both"/>
        <w:rPr>
          <w:rFonts w:ascii="Arial" w:hAnsi="Arial" w:cs="Arial"/>
        </w:rPr>
      </w:pPr>
    </w:p>
    <w:p w14:paraId="7BE6A94D" w14:textId="77777777" w:rsidR="001A64DF" w:rsidRPr="0092748D" w:rsidRDefault="001A64DF" w:rsidP="0092748D">
      <w:pPr>
        <w:pStyle w:val="NoSpacing"/>
        <w:numPr>
          <w:ilvl w:val="0"/>
          <w:numId w:val="5"/>
        </w:numPr>
        <w:spacing w:line="360" w:lineRule="auto"/>
        <w:jc w:val="both"/>
        <w:rPr>
          <w:rFonts w:ascii="Arial" w:hAnsi="Arial" w:cs="Arial"/>
        </w:rPr>
      </w:pPr>
      <w:r w:rsidRPr="0092748D">
        <w:rPr>
          <w:rFonts w:ascii="Arial" w:hAnsi="Arial" w:cs="Arial"/>
        </w:rPr>
        <w:t xml:space="preserve">Schouten, A.P., Janssen, L. and Verspaget, M. (2019) ‘Celebrity vs. micro-influencer endorsements: the role of authenticity, credibility and value congruence’, </w:t>
      </w:r>
      <w:r w:rsidRPr="0092748D">
        <w:rPr>
          <w:rFonts w:ascii="Arial" w:hAnsi="Arial" w:cs="Arial"/>
          <w:i/>
          <w:iCs/>
        </w:rPr>
        <w:t>International Journal of Advertising</w:t>
      </w:r>
      <w:r w:rsidRPr="0092748D">
        <w:rPr>
          <w:rFonts w:ascii="Arial" w:hAnsi="Arial" w:cs="Arial"/>
        </w:rPr>
        <w:t xml:space="preserve">. Available at: </w:t>
      </w:r>
      <w:hyperlink r:id="rId15" w:tgtFrame="_new" w:history="1">
        <w:r w:rsidRPr="0092748D">
          <w:rPr>
            <w:rStyle w:val="Hyperlink"/>
            <w:rFonts w:ascii="Arial" w:hAnsi="Arial" w:cs="Arial"/>
          </w:rPr>
          <w:t>https://doi.org/10.1080/02650487.2019.1634898</w:t>
        </w:r>
      </w:hyperlink>
      <w:r w:rsidRPr="0092748D">
        <w:rPr>
          <w:rFonts w:ascii="Arial" w:hAnsi="Arial" w:cs="Arial"/>
        </w:rPr>
        <w:t xml:space="preserve"> (Accessed: 15 November 2025).</w:t>
      </w:r>
    </w:p>
    <w:p w14:paraId="2E0DD630" w14:textId="0E4183C2" w:rsidR="001A64DF" w:rsidRPr="0092748D" w:rsidRDefault="001A64DF" w:rsidP="0092748D">
      <w:pPr>
        <w:spacing w:line="360" w:lineRule="auto"/>
        <w:jc w:val="both"/>
        <w:rPr>
          <w:rFonts w:ascii="Arial" w:hAnsi="Arial" w:cs="Arial"/>
        </w:rPr>
        <w:sectPr w:rsidR="001A64DF" w:rsidRPr="0092748D">
          <w:pgSz w:w="11906" w:h="16838"/>
          <w:pgMar w:top="1440" w:right="1440" w:bottom="1440" w:left="1440" w:header="708" w:footer="708" w:gutter="0"/>
          <w:cols w:space="708"/>
          <w:docGrid w:linePitch="360"/>
        </w:sectPr>
      </w:pPr>
    </w:p>
    <w:p w14:paraId="0ADC06E9" w14:textId="4B8298C9" w:rsidR="00E10797" w:rsidRPr="0092748D" w:rsidRDefault="00463738" w:rsidP="0092748D">
      <w:pPr>
        <w:pStyle w:val="Heading2"/>
        <w:spacing w:line="360" w:lineRule="auto"/>
        <w:jc w:val="both"/>
        <w:rPr>
          <w:rFonts w:ascii="Arial" w:hAnsi="Arial" w:cs="Arial"/>
          <w:sz w:val="24"/>
          <w:szCs w:val="24"/>
        </w:rPr>
      </w:pPr>
      <w:bookmarkStart w:id="2" w:name="_Toc211416046"/>
      <w:r w:rsidRPr="0092748D">
        <w:rPr>
          <w:rFonts w:ascii="Arial" w:hAnsi="Arial" w:cs="Arial"/>
          <w:sz w:val="24"/>
          <w:szCs w:val="24"/>
        </w:rPr>
        <w:lastRenderedPageBreak/>
        <w:t>Task 3 – Presentation</w:t>
      </w:r>
      <w:bookmarkEnd w:id="2"/>
    </w:p>
    <w:p w14:paraId="6204DAEB" w14:textId="68C56E85" w:rsidR="000C541C" w:rsidRDefault="005710EE" w:rsidP="0092748D">
      <w:pPr>
        <w:spacing w:line="360" w:lineRule="auto"/>
        <w:jc w:val="both"/>
        <w:rPr>
          <w:rFonts w:ascii="Arial" w:hAnsi="Arial" w:cs="Arial"/>
        </w:rPr>
      </w:pPr>
      <w:r>
        <w:rPr>
          <w:rFonts w:ascii="Arial" w:hAnsi="Arial" w:cs="Arial"/>
          <w:noProof/>
        </w:rPr>
        <w:drawing>
          <wp:inline distT="0" distB="0" distL="0" distR="0" wp14:anchorId="792DC964" wp14:editId="13D25CCE">
            <wp:extent cx="5067300" cy="3809396"/>
            <wp:effectExtent l="0" t="0" r="0" b="635"/>
            <wp:docPr id="492113195" name="Picture 1" descr="A person in black jacket and white pa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113195" name="Picture 1" descr="A person in black jacket and white pant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069891" cy="3811344"/>
                    </a:xfrm>
                    <a:prstGeom prst="rect">
                      <a:avLst/>
                    </a:prstGeom>
                  </pic:spPr>
                </pic:pic>
              </a:graphicData>
            </a:graphic>
          </wp:inline>
        </w:drawing>
      </w:r>
    </w:p>
    <w:p w14:paraId="33DD0E9C" w14:textId="32C6460D" w:rsidR="005710EE" w:rsidRDefault="005710EE" w:rsidP="0092748D">
      <w:pPr>
        <w:spacing w:line="360" w:lineRule="auto"/>
        <w:jc w:val="both"/>
        <w:rPr>
          <w:rFonts w:ascii="Arial" w:hAnsi="Arial" w:cs="Arial"/>
        </w:rPr>
      </w:pPr>
      <w:r>
        <w:rPr>
          <w:rFonts w:ascii="Arial" w:hAnsi="Arial" w:cs="Arial"/>
          <w:noProof/>
        </w:rPr>
        <w:drawing>
          <wp:inline distT="0" distB="0" distL="0" distR="0" wp14:anchorId="7B7A3623" wp14:editId="76B16312">
            <wp:extent cx="5133975" cy="3850481"/>
            <wp:effectExtent l="0" t="0" r="0" b="0"/>
            <wp:docPr id="1505272686" name="Picture 2" descr="A black and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272686" name="Picture 2" descr="A black and white text on a black background&#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140775" cy="3855581"/>
                    </a:xfrm>
                    <a:prstGeom prst="rect">
                      <a:avLst/>
                    </a:prstGeom>
                  </pic:spPr>
                </pic:pic>
              </a:graphicData>
            </a:graphic>
          </wp:inline>
        </w:drawing>
      </w:r>
    </w:p>
    <w:p w14:paraId="2AE1CF9A" w14:textId="32AA935A" w:rsidR="000C541C" w:rsidRPr="005710EE" w:rsidRDefault="005710EE" w:rsidP="005710EE">
      <w:pPr>
        <w:spacing w:line="360" w:lineRule="auto"/>
        <w:jc w:val="both"/>
        <w:rPr>
          <w:rFonts w:ascii="Arial" w:hAnsi="Arial" w:cs="Arial"/>
        </w:rPr>
      </w:pPr>
      <w:r>
        <w:rPr>
          <w:rFonts w:ascii="Arial" w:hAnsi="Arial" w:cs="Arial"/>
          <w:noProof/>
        </w:rPr>
        <w:lastRenderedPageBreak/>
        <w:drawing>
          <wp:inline distT="0" distB="0" distL="0" distR="0" wp14:anchorId="6F87178D" wp14:editId="036117D0">
            <wp:extent cx="5600700" cy="4200525"/>
            <wp:effectExtent l="0" t="0" r="0" b="9525"/>
            <wp:docPr id="1832647646" name="Picture 3" descr="A black and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647646" name="Picture 3" descr="A black and white text on a black background&#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600700" cy="4200525"/>
                    </a:xfrm>
                    <a:prstGeom prst="rect">
                      <a:avLst/>
                    </a:prstGeom>
                  </pic:spPr>
                </pic:pic>
              </a:graphicData>
            </a:graphic>
          </wp:inline>
        </w:drawing>
      </w:r>
      <w:r>
        <w:rPr>
          <w:rFonts w:ascii="Arial" w:hAnsi="Arial" w:cs="Arial"/>
          <w:noProof/>
        </w:rPr>
        <w:drawing>
          <wp:inline distT="0" distB="0" distL="0" distR="0" wp14:anchorId="5EF3B7E4" wp14:editId="3720E8CF">
            <wp:extent cx="5610225" cy="4238625"/>
            <wp:effectExtent l="0" t="0" r="9525" b="9525"/>
            <wp:docPr id="632702277" name="Picture 4" descr="A screenshot of 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702277" name="Picture 4" descr="A screenshot of a black and white tex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610225" cy="4238625"/>
                    </a:xfrm>
                    <a:prstGeom prst="rect">
                      <a:avLst/>
                    </a:prstGeom>
                  </pic:spPr>
                </pic:pic>
              </a:graphicData>
            </a:graphic>
          </wp:inline>
        </w:drawing>
      </w:r>
      <w:r>
        <w:rPr>
          <w:rFonts w:ascii="Arial" w:hAnsi="Arial" w:cs="Arial"/>
          <w:noProof/>
        </w:rPr>
        <w:lastRenderedPageBreak/>
        <w:drawing>
          <wp:inline distT="0" distB="0" distL="0" distR="0" wp14:anchorId="29CFA2B4" wp14:editId="739546A7">
            <wp:extent cx="5629275" cy="4200525"/>
            <wp:effectExtent l="0" t="0" r="9525" b="9525"/>
            <wp:docPr id="1366045526" name="Picture 5"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045526" name="Picture 5" descr="A black background with white tex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629275" cy="4200525"/>
                    </a:xfrm>
                    <a:prstGeom prst="rect">
                      <a:avLst/>
                    </a:prstGeom>
                  </pic:spPr>
                </pic:pic>
              </a:graphicData>
            </a:graphic>
          </wp:inline>
        </w:drawing>
      </w:r>
      <w:r>
        <w:rPr>
          <w:rFonts w:ascii="Arial" w:hAnsi="Arial" w:cs="Arial"/>
          <w:noProof/>
        </w:rPr>
        <w:drawing>
          <wp:inline distT="0" distB="0" distL="0" distR="0" wp14:anchorId="4708A3DB" wp14:editId="7B096668">
            <wp:extent cx="5657850" cy="4219575"/>
            <wp:effectExtent l="0" t="0" r="0" b="9525"/>
            <wp:docPr id="826898169" name="Picture 6" descr="A screenshot of a reference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898169" name="Picture 6" descr="A screenshot of a reference lis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657850" cy="4219575"/>
                    </a:xfrm>
                    <a:prstGeom prst="rect">
                      <a:avLst/>
                    </a:prstGeom>
                  </pic:spPr>
                </pic:pic>
              </a:graphicData>
            </a:graphic>
          </wp:inline>
        </w:drawing>
      </w:r>
    </w:p>
    <w:sectPr w:rsidR="000C541C" w:rsidRPr="005710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64F4C" w14:textId="77777777" w:rsidR="00EC5C37" w:rsidRDefault="00EC5C37" w:rsidP="0092748D">
      <w:pPr>
        <w:spacing w:after="0" w:line="240" w:lineRule="auto"/>
      </w:pPr>
      <w:r>
        <w:separator/>
      </w:r>
    </w:p>
  </w:endnote>
  <w:endnote w:type="continuationSeparator" w:id="0">
    <w:p w14:paraId="3163E155" w14:textId="77777777" w:rsidR="00EC5C37" w:rsidRDefault="00EC5C37" w:rsidP="00927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7472270"/>
      <w:docPartObj>
        <w:docPartGallery w:val="Page Numbers (Bottom of Page)"/>
        <w:docPartUnique/>
      </w:docPartObj>
    </w:sdtPr>
    <w:sdtContent>
      <w:p w14:paraId="7A59B099" w14:textId="77777777" w:rsidR="0092748D" w:rsidRDefault="0092748D">
        <w:pPr>
          <w:pStyle w:val="Footer"/>
          <w:jc w:val="right"/>
        </w:pPr>
      </w:p>
      <w:p w14:paraId="7BB7F399" w14:textId="311128DF" w:rsidR="0092748D" w:rsidRDefault="0092748D" w:rsidP="0092748D">
        <w:pPr>
          <w:pStyle w:val="Footer"/>
          <w:jc w:val="center"/>
        </w:pPr>
        <w:r>
          <w:fldChar w:fldCharType="begin"/>
        </w:r>
        <w:r>
          <w:instrText>PAGE   \* MERGEFORMAT</w:instrText>
        </w:r>
        <w:r>
          <w:fldChar w:fldCharType="separate"/>
        </w:r>
        <w:r>
          <w:t>2</w:t>
        </w:r>
        <w:r>
          <w:fldChar w:fldCharType="end"/>
        </w:r>
      </w:p>
    </w:sdtContent>
  </w:sdt>
  <w:p w14:paraId="6D28F67F" w14:textId="77777777" w:rsidR="0092748D" w:rsidRDefault="009274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6153A" w14:textId="77777777" w:rsidR="00EC5C37" w:rsidRDefault="00EC5C37" w:rsidP="0092748D">
      <w:pPr>
        <w:spacing w:after="0" w:line="240" w:lineRule="auto"/>
      </w:pPr>
      <w:r>
        <w:separator/>
      </w:r>
    </w:p>
  </w:footnote>
  <w:footnote w:type="continuationSeparator" w:id="0">
    <w:p w14:paraId="22759252" w14:textId="77777777" w:rsidR="00EC5C37" w:rsidRDefault="00EC5C37" w:rsidP="009274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2149D"/>
    <w:multiLevelType w:val="hybridMultilevel"/>
    <w:tmpl w:val="24320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069C8"/>
    <w:multiLevelType w:val="hybridMultilevel"/>
    <w:tmpl w:val="FBB62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2F3275"/>
    <w:multiLevelType w:val="hybridMultilevel"/>
    <w:tmpl w:val="FEBE62BC"/>
    <w:lvl w:ilvl="0" w:tplc="F38CF3F0">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8469FA"/>
    <w:multiLevelType w:val="hybridMultilevel"/>
    <w:tmpl w:val="F0B28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54130C"/>
    <w:multiLevelType w:val="hybridMultilevel"/>
    <w:tmpl w:val="AF166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EF6879"/>
    <w:multiLevelType w:val="hybridMultilevel"/>
    <w:tmpl w:val="7EB2C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8722634">
    <w:abstractNumId w:val="2"/>
  </w:num>
  <w:num w:numId="2" w16cid:durableId="1244147498">
    <w:abstractNumId w:val="1"/>
  </w:num>
  <w:num w:numId="3" w16cid:durableId="260840623">
    <w:abstractNumId w:val="0"/>
  </w:num>
  <w:num w:numId="4" w16cid:durableId="740712063">
    <w:abstractNumId w:val="5"/>
  </w:num>
  <w:num w:numId="5" w16cid:durableId="1277323522">
    <w:abstractNumId w:val="3"/>
  </w:num>
  <w:num w:numId="6" w16cid:durableId="12050933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54B69"/>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819DF"/>
    <w:rsid w:val="00186AFD"/>
    <w:rsid w:val="001A64DF"/>
    <w:rsid w:val="001B086C"/>
    <w:rsid w:val="001C2CA3"/>
    <w:rsid w:val="001C6E70"/>
    <w:rsid w:val="00262DC1"/>
    <w:rsid w:val="002D4D8D"/>
    <w:rsid w:val="002E0394"/>
    <w:rsid w:val="002E2F71"/>
    <w:rsid w:val="002F243A"/>
    <w:rsid w:val="00301906"/>
    <w:rsid w:val="00302BB1"/>
    <w:rsid w:val="003341DF"/>
    <w:rsid w:val="00347EA1"/>
    <w:rsid w:val="00382546"/>
    <w:rsid w:val="003A4B66"/>
    <w:rsid w:val="003A709B"/>
    <w:rsid w:val="003D223A"/>
    <w:rsid w:val="00417AB6"/>
    <w:rsid w:val="00463738"/>
    <w:rsid w:val="004B31F1"/>
    <w:rsid w:val="004D474C"/>
    <w:rsid w:val="004F3E24"/>
    <w:rsid w:val="0053246E"/>
    <w:rsid w:val="00536CFB"/>
    <w:rsid w:val="00543F5E"/>
    <w:rsid w:val="005710EE"/>
    <w:rsid w:val="00584970"/>
    <w:rsid w:val="005913FB"/>
    <w:rsid w:val="005B783A"/>
    <w:rsid w:val="005F42D0"/>
    <w:rsid w:val="005F7C42"/>
    <w:rsid w:val="0062310A"/>
    <w:rsid w:val="00632714"/>
    <w:rsid w:val="00664B16"/>
    <w:rsid w:val="006B52C3"/>
    <w:rsid w:val="007203C3"/>
    <w:rsid w:val="007352C0"/>
    <w:rsid w:val="007372B0"/>
    <w:rsid w:val="00743752"/>
    <w:rsid w:val="00755344"/>
    <w:rsid w:val="007D3AE1"/>
    <w:rsid w:val="007D777F"/>
    <w:rsid w:val="007E01E0"/>
    <w:rsid w:val="007E2DB5"/>
    <w:rsid w:val="00803155"/>
    <w:rsid w:val="00840BEE"/>
    <w:rsid w:val="00851EDB"/>
    <w:rsid w:val="008D62EF"/>
    <w:rsid w:val="008D7180"/>
    <w:rsid w:val="008F1086"/>
    <w:rsid w:val="00905709"/>
    <w:rsid w:val="009060A0"/>
    <w:rsid w:val="0091355A"/>
    <w:rsid w:val="00917008"/>
    <w:rsid w:val="0092748D"/>
    <w:rsid w:val="00935B8D"/>
    <w:rsid w:val="009A0920"/>
    <w:rsid w:val="009A5318"/>
    <w:rsid w:val="009B164A"/>
    <w:rsid w:val="00A15883"/>
    <w:rsid w:val="00A23D6E"/>
    <w:rsid w:val="00A476E3"/>
    <w:rsid w:val="00A80D03"/>
    <w:rsid w:val="00AD7313"/>
    <w:rsid w:val="00AE2AA9"/>
    <w:rsid w:val="00AE3307"/>
    <w:rsid w:val="00AF66E7"/>
    <w:rsid w:val="00B028A8"/>
    <w:rsid w:val="00B103B9"/>
    <w:rsid w:val="00B42784"/>
    <w:rsid w:val="00B51B61"/>
    <w:rsid w:val="00B724BB"/>
    <w:rsid w:val="00BE2A35"/>
    <w:rsid w:val="00BE3554"/>
    <w:rsid w:val="00C129B8"/>
    <w:rsid w:val="00C24461"/>
    <w:rsid w:val="00C2550A"/>
    <w:rsid w:val="00C4699D"/>
    <w:rsid w:val="00CD130E"/>
    <w:rsid w:val="00CF32AC"/>
    <w:rsid w:val="00D24ADF"/>
    <w:rsid w:val="00D26517"/>
    <w:rsid w:val="00D33868"/>
    <w:rsid w:val="00DC55F3"/>
    <w:rsid w:val="00DD46C9"/>
    <w:rsid w:val="00DD5969"/>
    <w:rsid w:val="00E025EB"/>
    <w:rsid w:val="00E10797"/>
    <w:rsid w:val="00E243A8"/>
    <w:rsid w:val="00E6747C"/>
    <w:rsid w:val="00EA0B9A"/>
    <w:rsid w:val="00EA15D1"/>
    <w:rsid w:val="00EA6220"/>
    <w:rsid w:val="00EC1771"/>
    <w:rsid w:val="00EC5C37"/>
    <w:rsid w:val="00F8089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 w:type="paragraph" w:styleId="NormalWeb">
    <w:name w:val="Normal (Web)"/>
    <w:basedOn w:val="Normal"/>
    <w:uiPriority w:val="99"/>
    <w:semiHidden/>
    <w:unhideWhenUsed/>
    <w:rsid w:val="00905709"/>
    <w:rPr>
      <w:rFonts w:ascii="Times New Roman" w:hAnsi="Times New Roman" w:cs="Times New Roman"/>
    </w:rPr>
  </w:style>
  <w:style w:type="paragraph" w:styleId="NoSpacing">
    <w:name w:val="No Spacing"/>
    <w:uiPriority w:val="1"/>
    <w:qFormat/>
    <w:rsid w:val="004F3E24"/>
    <w:pPr>
      <w:spacing w:after="0" w:line="240" w:lineRule="auto"/>
    </w:pPr>
  </w:style>
  <w:style w:type="character" w:styleId="UnresolvedMention">
    <w:name w:val="Unresolved Mention"/>
    <w:basedOn w:val="DefaultParagraphFont"/>
    <w:uiPriority w:val="99"/>
    <w:semiHidden/>
    <w:unhideWhenUsed/>
    <w:rsid w:val="001A64DF"/>
    <w:rPr>
      <w:color w:val="605E5C"/>
      <w:shd w:val="clear" w:color="auto" w:fill="E1DFDD"/>
    </w:rPr>
  </w:style>
  <w:style w:type="paragraph" w:styleId="Header">
    <w:name w:val="header"/>
    <w:basedOn w:val="Normal"/>
    <w:link w:val="HeaderChar"/>
    <w:uiPriority w:val="99"/>
    <w:unhideWhenUsed/>
    <w:rsid w:val="0092748D"/>
    <w:pPr>
      <w:tabs>
        <w:tab w:val="center" w:pos="4252"/>
        <w:tab w:val="right" w:pos="8504"/>
      </w:tabs>
      <w:spacing w:after="0" w:line="240" w:lineRule="auto"/>
    </w:pPr>
  </w:style>
  <w:style w:type="character" w:customStyle="1" w:styleId="HeaderChar">
    <w:name w:val="Header Char"/>
    <w:basedOn w:val="DefaultParagraphFont"/>
    <w:link w:val="Header"/>
    <w:uiPriority w:val="99"/>
    <w:rsid w:val="0092748D"/>
  </w:style>
  <w:style w:type="paragraph" w:styleId="Footer">
    <w:name w:val="footer"/>
    <w:basedOn w:val="Normal"/>
    <w:link w:val="FooterChar"/>
    <w:uiPriority w:val="99"/>
    <w:unhideWhenUsed/>
    <w:rsid w:val="0092748D"/>
    <w:pPr>
      <w:tabs>
        <w:tab w:val="center" w:pos="4252"/>
        <w:tab w:val="right" w:pos="8504"/>
      </w:tabs>
      <w:spacing w:after="0" w:line="240" w:lineRule="auto"/>
    </w:pPr>
  </w:style>
  <w:style w:type="character" w:customStyle="1" w:styleId="FooterChar">
    <w:name w:val="Footer Char"/>
    <w:basedOn w:val="DefaultParagraphFont"/>
    <w:link w:val="Footer"/>
    <w:uiPriority w:val="99"/>
    <w:rsid w:val="00927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242330">
      <w:bodyDiv w:val="1"/>
      <w:marLeft w:val="0"/>
      <w:marRight w:val="0"/>
      <w:marTop w:val="0"/>
      <w:marBottom w:val="0"/>
      <w:divBdr>
        <w:top w:val="none" w:sz="0" w:space="0" w:color="auto"/>
        <w:left w:val="none" w:sz="0" w:space="0" w:color="auto"/>
        <w:bottom w:val="none" w:sz="0" w:space="0" w:color="auto"/>
        <w:right w:val="none" w:sz="0" w:space="0" w:color="auto"/>
      </w:divBdr>
    </w:div>
    <w:div w:id="364716457">
      <w:bodyDiv w:val="1"/>
      <w:marLeft w:val="0"/>
      <w:marRight w:val="0"/>
      <w:marTop w:val="0"/>
      <w:marBottom w:val="0"/>
      <w:divBdr>
        <w:top w:val="none" w:sz="0" w:space="0" w:color="auto"/>
        <w:left w:val="none" w:sz="0" w:space="0" w:color="auto"/>
        <w:bottom w:val="none" w:sz="0" w:space="0" w:color="auto"/>
        <w:right w:val="none" w:sz="0" w:space="0" w:color="auto"/>
      </w:divBdr>
    </w:div>
    <w:div w:id="377164869">
      <w:bodyDiv w:val="1"/>
      <w:marLeft w:val="0"/>
      <w:marRight w:val="0"/>
      <w:marTop w:val="0"/>
      <w:marBottom w:val="0"/>
      <w:divBdr>
        <w:top w:val="none" w:sz="0" w:space="0" w:color="auto"/>
        <w:left w:val="none" w:sz="0" w:space="0" w:color="auto"/>
        <w:bottom w:val="none" w:sz="0" w:space="0" w:color="auto"/>
        <w:right w:val="none" w:sz="0" w:space="0" w:color="auto"/>
      </w:divBdr>
    </w:div>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03607">
      <w:bodyDiv w:val="1"/>
      <w:marLeft w:val="0"/>
      <w:marRight w:val="0"/>
      <w:marTop w:val="0"/>
      <w:marBottom w:val="0"/>
      <w:divBdr>
        <w:top w:val="none" w:sz="0" w:space="0" w:color="auto"/>
        <w:left w:val="none" w:sz="0" w:space="0" w:color="auto"/>
        <w:bottom w:val="none" w:sz="0" w:space="0" w:color="auto"/>
        <w:right w:val="none" w:sz="0" w:space="0" w:color="auto"/>
      </w:divBdr>
    </w:div>
    <w:div w:id="454523356">
      <w:bodyDiv w:val="1"/>
      <w:marLeft w:val="0"/>
      <w:marRight w:val="0"/>
      <w:marTop w:val="0"/>
      <w:marBottom w:val="0"/>
      <w:divBdr>
        <w:top w:val="none" w:sz="0" w:space="0" w:color="auto"/>
        <w:left w:val="none" w:sz="0" w:space="0" w:color="auto"/>
        <w:bottom w:val="none" w:sz="0" w:space="0" w:color="auto"/>
        <w:right w:val="none" w:sz="0" w:space="0" w:color="auto"/>
      </w:divBdr>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655106200">
      <w:bodyDiv w:val="1"/>
      <w:marLeft w:val="0"/>
      <w:marRight w:val="0"/>
      <w:marTop w:val="0"/>
      <w:marBottom w:val="0"/>
      <w:divBdr>
        <w:top w:val="none" w:sz="0" w:space="0" w:color="auto"/>
        <w:left w:val="none" w:sz="0" w:space="0" w:color="auto"/>
        <w:bottom w:val="none" w:sz="0" w:space="0" w:color="auto"/>
        <w:right w:val="none" w:sz="0" w:space="0" w:color="auto"/>
      </w:divBdr>
    </w:div>
    <w:div w:id="721246877">
      <w:bodyDiv w:val="1"/>
      <w:marLeft w:val="0"/>
      <w:marRight w:val="0"/>
      <w:marTop w:val="0"/>
      <w:marBottom w:val="0"/>
      <w:divBdr>
        <w:top w:val="none" w:sz="0" w:space="0" w:color="auto"/>
        <w:left w:val="none" w:sz="0" w:space="0" w:color="auto"/>
        <w:bottom w:val="none" w:sz="0" w:space="0" w:color="auto"/>
        <w:right w:val="none" w:sz="0" w:space="0" w:color="auto"/>
      </w:divBdr>
    </w:div>
    <w:div w:id="1027293173">
      <w:bodyDiv w:val="1"/>
      <w:marLeft w:val="0"/>
      <w:marRight w:val="0"/>
      <w:marTop w:val="0"/>
      <w:marBottom w:val="0"/>
      <w:divBdr>
        <w:top w:val="none" w:sz="0" w:space="0" w:color="auto"/>
        <w:left w:val="none" w:sz="0" w:space="0" w:color="auto"/>
        <w:bottom w:val="none" w:sz="0" w:space="0" w:color="auto"/>
        <w:right w:val="none" w:sz="0" w:space="0" w:color="auto"/>
      </w:divBdr>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 w:id="1520971554">
      <w:bodyDiv w:val="1"/>
      <w:marLeft w:val="0"/>
      <w:marRight w:val="0"/>
      <w:marTop w:val="0"/>
      <w:marBottom w:val="0"/>
      <w:divBdr>
        <w:top w:val="none" w:sz="0" w:space="0" w:color="auto"/>
        <w:left w:val="none" w:sz="0" w:space="0" w:color="auto"/>
        <w:bottom w:val="none" w:sz="0" w:space="0" w:color="auto"/>
        <w:right w:val="none" w:sz="0" w:space="0" w:color="auto"/>
      </w:divBdr>
    </w:div>
    <w:div w:id="1731923343">
      <w:bodyDiv w:val="1"/>
      <w:marLeft w:val="0"/>
      <w:marRight w:val="0"/>
      <w:marTop w:val="0"/>
      <w:marBottom w:val="0"/>
      <w:divBdr>
        <w:top w:val="none" w:sz="0" w:space="0" w:color="auto"/>
        <w:left w:val="none" w:sz="0" w:space="0" w:color="auto"/>
        <w:bottom w:val="none" w:sz="0" w:space="0" w:color="auto"/>
        <w:right w:val="none" w:sz="0" w:space="0" w:color="auto"/>
      </w:divBdr>
    </w:div>
    <w:div w:id="1794906256">
      <w:bodyDiv w:val="1"/>
      <w:marLeft w:val="0"/>
      <w:marRight w:val="0"/>
      <w:marTop w:val="0"/>
      <w:marBottom w:val="0"/>
      <w:divBdr>
        <w:top w:val="none" w:sz="0" w:space="0" w:color="auto"/>
        <w:left w:val="none" w:sz="0" w:space="0" w:color="auto"/>
        <w:bottom w:val="none" w:sz="0" w:space="0" w:color="auto"/>
        <w:right w:val="none" w:sz="0" w:space="0" w:color="auto"/>
      </w:divBdr>
    </w:div>
    <w:div w:id="211808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orbes.com/sites/pamdanziger/2023/07/18/hugo-boss-believes-it-can-reach-56-billion-by-2025-but-some-need-more-convincing/" TargetMode="External"/><Relationship Id="rId18" Type="http://schemas.openxmlformats.org/officeDocument/2006/relationships/image" Target="media/image4.jpg"/><Relationship Id="rId3" Type="http://schemas.openxmlformats.org/officeDocument/2006/relationships/customXml" Target="../customXml/item3.xml"/><Relationship Id="rId21" Type="http://schemas.openxmlformats.org/officeDocument/2006/relationships/image" Target="media/image7.jp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80/02650487.2019.1634898"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roup.hugoboss.com/en/investo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2.xml><?xml version="1.0" encoding="utf-8"?>
<ds:datastoreItem xmlns:ds="http://schemas.openxmlformats.org/officeDocument/2006/customXml" ds:itemID="{8BB6DA0B-FB2A-4DFF-9E23-6ED2C98C4D8E}">
  <ds:schemaRefs>
    <ds:schemaRef ds:uri="http://schemas.openxmlformats.org/officeDocument/2006/bibliography"/>
  </ds:schemaRefs>
</ds:datastoreItem>
</file>

<file path=customXml/itemProps3.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45D01A-5980-4C3C-A20F-AFD2064BF6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12</Pages>
  <Words>1981</Words>
  <Characters>11295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Karla Flores Feltrin</cp:lastModifiedBy>
  <cp:revision>6</cp:revision>
  <dcterms:created xsi:type="dcterms:W3CDTF">2025-11-12T11:51:00Z</dcterms:created>
  <dcterms:modified xsi:type="dcterms:W3CDTF">2025-11-20T19:48:00Z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