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3671494"/>
        <w:docPartObj>
          <w:docPartGallery w:val="Cover Pages"/>
          <w:docPartUnique/>
        </w:docPartObj>
      </w:sdtPr>
      <w:sdtEndPr/>
      <w:sdtContent>
        <w:p w14:paraId="5735F18B" w14:textId="4513057A" w:rsidR="00200B31" w:rsidRDefault="00200B31">
          <w:r>
            <w:rPr>
              <w:noProof/>
            </w:rPr>
            <mc:AlternateContent>
              <mc:Choice Requires="wps">
                <w:drawing>
                  <wp:anchor distT="0" distB="0" distL="114300" distR="114300" simplePos="0" relativeHeight="251659264" behindDoc="0" locked="0" layoutInCell="1" allowOverlap="1" wp14:anchorId="12F25296" wp14:editId="75570EB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FFCAD25" w14:textId="1E6642E8" w:rsidR="00C24663" w:rsidRDefault="00C24663">
                                    <w:pPr>
                                      <w:pStyle w:val="Title"/>
                                      <w:jc w:val="right"/>
                                      <w:rPr>
                                        <w:caps/>
                                        <w:color w:val="FFFFFF" w:themeColor="background1"/>
                                        <w:sz w:val="80"/>
                                        <w:szCs w:val="80"/>
                                      </w:rPr>
                                    </w:pPr>
                                    <w:r>
                                      <w:rPr>
                                        <w:caps/>
                                        <w:color w:val="FFFFFF" w:themeColor="background1"/>
                                        <w:sz w:val="80"/>
                                        <w:szCs w:val="80"/>
                                      </w:rPr>
                                      <w:t>Forensic recovery and examination</w:t>
                                    </w:r>
                                  </w:p>
                                </w:sdtContent>
                              </w:sdt>
                              <w:p w14:paraId="7B8B49BE" w14:textId="77777777" w:rsidR="00C24663" w:rsidRDefault="00C24663">
                                <w:pPr>
                                  <w:spacing w:before="240"/>
                                  <w:ind w:left="720"/>
                                  <w:jc w:val="right"/>
                                  <w:rPr>
                                    <w:color w:val="FFFFFF" w:themeColor="background1"/>
                                  </w:rPr>
                                </w:pPr>
                              </w:p>
                              <w:sdt>
                                <w:sdtPr>
                                  <w:rPr>
                                    <w:color w:val="FFFFFF" w:themeColor="background1"/>
                                    <w:sz w:val="24"/>
                                    <w:szCs w:val="24"/>
                                  </w:rPr>
                                  <w:alias w:val="Abstract"/>
                                  <w:id w:val="-1812170092"/>
                                  <w:dataBinding w:prefixMappings="xmlns:ns0='http://schemas.microsoft.com/office/2006/coverPageProps'" w:xpath="/ns0:CoverPageProperties[1]/ns0:Abstract[1]" w:storeItemID="{55AF091B-3C7A-41E3-B477-F2FDAA23CFDA}"/>
                                  <w:text/>
                                </w:sdtPr>
                                <w:sdtEndPr/>
                                <w:sdtContent>
                                  <w:p w14:paraId="2998F982" w14:textId="1598A6B5" w:rsidR="00C24663" w:rsidRPr="00200B31" w:rsidRDefault="00C24663">
                                    <w:pPr>
                                      <w:spacing w:before="240"/>
                                      <w:ind w:left="1008"/>
                                      <w:jc w:val="right"/>
                                      <w:rPr>
                                        <w:color w:val="FFFFFF" w:themeColor="background1"/>
                                        <w:sz w:val="28"/>
                                        <w:szCs w:val="28"/>
                                      </w:rPr>
                                    </w:pPr>
                                    <w:r w:rsidRPr="00200B31">
                                      <w:rPr>
                                        <w:color w:val="FFFFFF" w:themeColor="background1"/>
                                        <w:sz w:val="24"/>
                                        <w:szCs w:val="24"/>
                                      </w:rPr>
                                      <w:t>Ellie John - 1800758</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2F2529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FFCAD25" w14:textId="1E6642E8" w:rsidR="00C24663" w:rsidRDefault="00C24663">
                              <w:pPr>
                                <w:pStyle w:val="Title"/>
                                <w:jc w:val="right"/>
                                <w:rPr>
                                  <w:caps/>
                                  <w:color w:val="FFFFFF" w:themeColor="background1"/>
                                  <w:sz w:val="80"/>
                                  <w:szCs w:val="80"/>
                                </w:rPr>
                              </w:pPr>
                              <w:r>
                                <w:rPr>
                                  <w:caps/>
                                  <w:color w:val="FFFFFF" w:themeColor="background1"/>
                                  <w:sz w:val="80"/>
                                  <w:szCs w:val="80"/>
                                </w:rPr>
                                <w:t>Forensic recovery and examination</w:t>
                              </w:r>
                            </w:p>
                          </w:sdtContent>
                        </w:sdt>
                        <w:p w14:paraId="7B8B49BE" w14:textId="77777777" w:rsidR="00C24663" w:rsidRDefault="00C24663">
                          <w:pPr>
                            <w:spacing w:before="240"/>
                            <w:ind w:left="720"/>
                            <w:jc w:val="right"/>
                            <w:rPr>
                              <w:color w:val="FFFFFF" w:themeColor="background1"/>
                            </w:rPr>
                          </w:pPr>
                        </w:p>
                        <w:sdt>
                          <w:sdtPr>
                            <w:rPr>
                              <w:color w:val="FFFFFF" w:themeColor="background1"/>
                              <w:sz w:val="24"/>
                              <w:szCs w:val="24"/>
                            </w:rPr>
                            <w:alias w:val="Abstract"/>
                            <w:id w:val="-1812170092"/>
                            <w:dataBinding w:prefixMappings="xmlns:ns0='http://schemas.microsoft.com/office/2006/coverPageProps'" w:xpath="/ns0:CoverPageProperties[1]/ns0:Abstract[1]" w:storeItemID="{55AF091B-3C7A-41E3-B477-F2FDAA23CFDA}"/>
                            <w:text/>
                          </w:sdtPr>
                          <w:sdtEndPr/>
                          <w:sdtContent>
                            <w:p w14:paraId="2998F982" w14:textId="1598A6B5" w:rsidR="00C24663" w:rsidRPr="00200B31" w:rsidRDefault="00C24663">
                              <w:pPr>
                                <w:spacing w:before="240"/>
                                <w:ind w:left="1008"/>
                                <w:jc w:val="right"/>
                                <w:rPr>
                                  <w:color w:val="FFFFFF" w:themeColor="background1"/>
                                  <w:sz w:val="28"/>
                                  <w:szCs w:val="28"/>
                                </w:rPr>
                              </w:pPr>
                              <w:r w:rsidRPr="00200B31">
                                <w:rPr>
                                  <w:color w:val="FFFFFF" w:themeColor="background1"/>
                                  <w:sz w:val="24"/>
                                  <w:szCs w:val="24"/>
                                </w:rPr>
                                <w:t>Ellie John - 1800758</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7DD8F74" wp14:editId="79D5158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1E96EB4E" w14:textId="1016F94A" w:rsidR="00C24663" w:rsidRDefault="00C24663">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7DD8F74"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1E96EB4E" w14:textId="1016F94A" w:rsidR="00C24663" w:rsidRDefault="00C24663">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14:paraId="4B804560" w14:textId="77777777" w:rsidR="00200B31" w:rsidRDefault="00200B31"/>
        <w:p w14:paraId="5F91F766" w14:textId="7C744A26" w:rsidR="00200B31" w:rsidRPr="00A1087D" w:rsidRDefault="00200B31" w:rsidP="00A1087D">
          <w:r>
            <w:br w:type="page"/>
          </w:r>
        </w:p>
      </w:sdtContent>
    </w:sdt>
    <w:p w14:paraId="57AA632C" w14:textId="43C0AD19" w:rsidR="008D39D2" w:rsidRPr="00A1087D" w:rsidRDefault="00200B31" w:rsidP="00A1087D">
      <w:pPr>
        <w:spacing w:after="0" w:line="240" w:lineRule="auto"/>
        <w:jc w:val="both"/>
        <w:rPr>
          <w:rFonts w:ascii="Arial" w:eastAsia="Times New Roman" w:hAnsi="Arial" w:cs="Arial"/>
          <w:i/>
          <w:iCs/>
          <w:sz w:val="24"/>
          <w:szCs w:val="24"/>
          <w:lang w:eastAsia="en-GB"/>
        </w:rPr>
      </w:pPr>
      <w:r w:rsidRPr="00A1087D">
        <w:rPr>
          <w:rFonts w:ascii="Arial" w:eastAsia="Times New Roman" w:hAnsi="Arial" w:cs="Arial"/>
          <w:i/>
          <w:iCs/>
          <w:sz w:val="24"/>
          <w:szCs w:val="24"/>
          <w:lang w:eastAsia="en-GB"/>
        </w:rPr>
        <w:lastRenderedPageBreak/>
        <w:t xml:space="preserve">Part A. Critically evaluate the processes and procedures adopted by the First Attending Officer (FAO) at a crime scene </w:t>
      </w:r>
      <w:proofErr w:type="gramStart"/>
      <w:r w:rsidRPr="00A1087D">
        <w:rPr>
          <w:rFonts w:ascii="Arial" w:eastAsia="Times New Roman" w:hAnsi="Arial" w:cs="Arial"/>
          <w:i/>
          <w:iCs/>
          <w:sz w:val="24"/>
          <w:szCs w:val="24"/>
          <w:lang w:eastAsia="en-GB"/>
        </w:rPr>
        <w:t>in order to</w:t>
      </w:r>
      <w:proofErr w:type="gramEnd"/>
      <w:r w:rsidRPr="00A1087D">
        <w:rPr>
          <w:rFonts w:ascii="Arial" w:eastAsia="Times New Roman" w:hAnsi="Arial" w:cs="Arial"/>
          <w:i/>
          <w:iCs/>
          <w:sz w:val="24"/>
          <w:szCs w:val="24"/>
          <w:lang w:eastAsia="en-GB"/>
        </w:rPr>
        <w:t xml:space="preserve"> reduce the possibilities of cross contamination</w:t>
      </w:r>
      <w:r w:rsidR="00A1087D" w:rsidRPr="00A1087D">
        <w:rPr>
          <w:rFonts w:ascii="Arial" w:eastAsia="Times New Roman" w:hAnsi="Arial" w:cs="Arial"/>
          <w:i/>
          <w:iCs/>
          <w:sz w:val="24"/>
          <w:szCs w:val="24"/>
          <w:lang w:eastAsia="en-GB"/>
        </w:rPr>
        <w:t xml:space="preserve">. </w:t>
      </w:r>
    </w:p>
    <w:p w14:paraId="64D50751" w14:textId="5B86898A" w:rsidR="00C17DC5" w:rsidRDefault="00C17DC5" w:rsidP="00200B31">
      <w:pPr>
        <w:spacing w:after="0" w:line="240" w:lineRule="auto"/>
        <w:rPr>
          <w:rFonts w:ascii="Arial" w:eastAsia="Times New Roman" w:hAnsi="Arial" w:cs="Arial"/>
          <w:sz w:val="24"/>
          <w:szCs w:val="24"/>
          <w:lang w:eastAsia="en-GB"/>
        </w:rPr>
      </w:pPr>
    </w:p>
    <w:p w14:paraId="7260585F" w14:textId="52DB06E0" w:rsidR="00C17DC5" w:rsidRDefault="008F3B89" w:rsidP="00214C6F">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this paper </w:t>
      </w:r>
      <w:r w:rsidR="00214C6F">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processes and procedures </w:t>
      </w:r>
      <w:r w:rsidR="00CC24E1">
        <w:rPr>
          <w:rFonts w:ascii="Arial" w:eastAsia="Times New Roman" w:hAnsi="Arial" w:cs="Arial"/>
          <w:sz w:val="24"/>
          <w:szCs w:val="24"/>
          <w:lang w:eastAsia="en-GB"/>
        </w:rPr>
        <w:t xml:space="preserve">of a First attending officer (FAO), </w:t>
      </w:r>
      <w:r w:rsidR="00214C6F">
        <w:rPr>
          <w:rFonts w:ascii="Arial" w:eastAsia="Times New Roman" w:hAnsi="Arial" w:cs="Arial"/>
          <w:sz w:val="24"/>
          <w:szCs w:val="24"/>
          <w:lang w:eastAsia="en-GB"/>
        </w:rPr>
        <w:t>will be</w:t>
      </w:r>
      <w:r w:rsidR="003D1E24">
        <w:rPr>
          <w:rFonts w:ascii="Arial" w:eastAsia="Times New Roman" w:hAnsi="Arial" w:cs="Arial"/>
          <w:sz w:val="24"/>
          <w:szCs w:val="24"/>
          <w:lang w:eastAsia="en-GB"/>
        </w:rPr>
        <w:t xml:space="preserve"> critically evaluated</w:t>
      </w:r>
      <w:r w:rsidR="00214C6F">
        <w:rPr>
          <w:rFonts w:ascii="Arial" w:eastAsia="Times New Roman" w:hAnsi="Arial" w:cs="Arial"/>
          <w:sz w:val="24"/>
          <w:szCs w:val="24"/>
          <w:lang w:eastAsia="en-GB"/>
        </w:rPr>
        <w:t xml:space="preserve">. </w:t>
      </w:r>
      <w:r w:rsidR="007B3F14">
        <w:rPr>
          <w:rFonts w:ascii="Arial" w:eastAsia="Times New Roman" w:hAnsi="Arial" w:cs="Arial"/>
          <w:sz w:val="24"/>
          <w:szCs w:val="24"/>
          <w:lang w:eastAsia="en-GB"/>
        </w:rPr>
        <w:t xml:space="preserve">The roles and responsibilities of an FAO will be explained, alongside the importance of their role as an investigator. </w:t>
      </w:r>
      <w:r w:rsidR="00214C6F">
        <w:rPr>
          <w:rFonts w:ascii="Arial" w:eastAsia="Times New Roman" w:hAnsi="Arial" w:cs="Arial"/>
          <w:sz w:val="24"/>
          <w:szCs w:val="24"/>
          <w:lang w:eastAsia="en-GB"/>
        </w:rPr>
        <w:t xml:space="preserve">The discussion will </w:t>
      </w:r>
      <w:r w:rsidR="007B3F14">
        <w:rPr>
          <w:rFonts w:ascii="Arial" w:eastAsia="Times New Roman" w:hAnsi="Arial" w:cs="Arial"/>
          <w:sz w:val="24"/>
          <w:szCs w:val="24"/>
          <w:lang w:eastAsia="en-GB"/>
        </w:rPr>
        <w:t xml:space="preserve">also </w:t>
      </w:r>
      <w:r w:rsidR="00214C6F">
        <w:rPr>
          <w:rFonts w:ascii="Arial" w:eastAsia="Times New Roman" w:hAnsi="Arial" w:cs="Arial"/>
          <w:sz w:val="24"/>
          <w:szCs w:val="24"/>
          <w:lang w:eastAsia="en-GB"/>
        </w:rPr>
        <w:t>involve methods of which reduce the risk of cross- contamination, and what has proven to be effective</w:t>
      </w:r>
      <w:r w:rsidR="007B3F14">
        <w:rPr>
          <w:rFonts w:ascii="Arial" w:eastAsia="Times New Roman" w:hAnsi="Arial" w:cs="Arial"/>
          <w:sz w:val="24"/>
          <w:szCs w:val="24"/>
          <w:lang w:eastAsia="en-GB"/>
        </w:rPr>
        <w:t xml:space="preserve"> at a crime scene, </w:t>
      </w:r>
      <w:r w:rsidR="00E207F7">
        <w:rPr>
          <w:rFonts w:ascii="Arial" w:eastAsia="Times New Roman" w:hAnsi="Arial" w:cs="Arial"/>
          <w:sz w:val="24"/>
          <w:szCs w:val="24"/>
          <w:lang w:eastAsia="en-GB"/>
        </w:rPr>
        <w:t xml:space="preserve">three key procedures will be critically assessed. </w:t>
      </w:r>
    </w:p>
    <w:p w14:paraId="14C66059" w14:textId="196B042F" w:rsidR="00046A60" w:rsidRDefault="00046A60" w:rsidP="00200B31">
      <w:pPr>
        <w:spacing w:after="0" w:line="240" w:lineRule="auto"/>
        <w:rPr>
          <w:rFonts w:ascii="Arial" w:eastAsia="Times New Roman" w:hAnsi="Arial" w:cs="Arial"/>
          <w:sz w:val="24"/>
          <w:szCs w:val="24"/>
          <w:lang w:eastAsia="en-GB"/>
        </w:rPr>
      </w:pPr>
    </w:p>
    <w:p w14:paraId="2DF4C329" w14:textId="7551001A" w:rsidR="00166C22" w:rsidRDefault="00046A60" w:rsidP="00A1087D">
      <w:pPr>
        <w:spacing w:after="0" w:line="360" w:lineRule="auto"/>
        <w:jc w:val="both"/>
        <w:rPr>
          <w:rFonts w:ascii="Arial" w:hAnsi="Arial" w:cs="Arial"/>
          <w:i/>
          <w:iCs/>
          <w:sz w:val="24"/>
          <w:szCs w:val="24"/>
        </w:rPr>
      </w:pPr>
      <w:r w:rsidRPr="0005635C">
        <w:rPr>
          <w:rFonts w:ascii="Arial" w:eastAsia="Times New Roman" w:hAnsi="Arial" w:cs="Arial"/>
          <w:sz w:val="24"/>
          <w:szCs w:val="24"/>
          <w:lang w:eastAsia="en-GB"/>
        </w:rPr>
        <w:t>A First attending</w:t>
      </w:r>
      <w:r w:rsidR="002B7BD2" w:rsidRPr="0005635C">
        <w:rPr>
          <w:rFonts w:ascii="Arial" w:eastAsia="Times New Roman" w:hAnsi="Arial" w:cs="Arial"/>
          <w:sz w:val="24"/>
          <w:szCs w:val="24"/>
          <w:lang w:eastAsia="en-GB"/>
        </w:rPr>
        <w:t xml:space="preserve">/response officer </w:t>
      </w:r>
      <w:r w:rsidR="005F3DF4" w:rsidRPr="0005635C">
        <w:rPr>
          <w:rFonts w:ascii="Arial" w:eastAsia="Times New Roman" w:hAnsi="Arial" w:cs="Arial"/>
          <w:sz w:val="24"/>
          <w:szCs w:val="24"/>
          <w:lang w:eastAsia="en-GB"/>
        </w:rPr>
        <w:t xml:space="preserve">is required to attend crime scenes and take the prosecutions that are </w:t>
      </w:r>
      <w:r w:rsidR="00BB29DE" w:rsidRPr="0005635C">
        <w:rPr>
          <w:rFonts w:ascii="Arial" w:eastAsia="Times New Roman" w:hAnsi="Arial" w:cs="Arial"/>
          <w:sz w:val="24"/>
          <w:szCs w:val="24"/>
          <w:lang w:eastAsia="en-GB"/>
        </w:rPr>
        <w:t>mandatory</w:t>
      </w:r>
      <w:r w:rsidR="005F3DF4" w:rsidRPr="0005635C">
        <w:rPr>
          <w:rFonts w:ascii="Arial" w:eastAsia="Times New Roman" w:hAnsi="Arial" w:cs="Arial"/>
          <w:sz w:val="24"/>
          <w:szCs w:val="24"/>
          <w:lang w:eastAsia="en-GB"/>
        </w:rPr>
        <w:t xml:space="preserve"> within this role. First response officers</w:t>
      </w:r>
      <w:r w:rsidR="00BB29DE" w:rsidRPr="0005635C">
        <w:rPr>
          <w:rFonts w:ascii="Arial" w:eastAsia="Times New Roman" w:hAnsi="Arial" w:cs="Arial"/>
          <w:sz w:val="24"/>
          <w:szCs w:val="24"/>
          <w:lang w:eastAsia="en-GB"/>
        </w:rPr>
        <w:t xml:space="preserve"> are</w:t>
      </w:r>
      <w:r w:rsidR="005F3DF4" w:rsidRPr="0005635C">
        <w:rPr>
          <w:rFonts w:ascii="Arial" w:eastAsia="Times New Roman" w:hAnsi="Arial" w:cs="Arial"/>
          <w:sz w:val="24"/>
          <w:szCs w:val="24"/>
          <w:lang w:eastAsia="en-GB"/>
        </w:rPr>
        <w:t xml:space="preserve"> </w:t>
      </w:r>
      <w:r w:rsidR="00346223" w:rsidRPr="0005635C">
        <w:rPr>
          <w:rFonts w:ascii="Arial" w:eastAsia="Times New Roman" w:hAnsi="Arial" w:cs="Arial"/>
          <w:sz w:val="24"/>
          <w:szCs w:val="24"/>
          <w:lang w:eastAsia="en-GB"/>
        </w:rPr>
        <w:t>vital in many public service</w:t>
      </w:r>
      <w:r w:rsidR="00BB29DE" w:rsidRPr="0005635C">
        <w:rPr>
          <w:rFonts w:ascii="Arial" w:eastAsia="Times New Roman" w:hAnsi="Arial" w:cs="Arial"/>
          <w:sz w:val="24"/>
          <w:szCs w:val="24"/>
          <w:lang w:eastAsia="en-GB"/>
        </w:rPr>
        <w:t xml:space="preserve">s, from Paramedics to Crime Scene Investigators. However, despite each services </w:t>
      </w:r>
      <w:r w:rsidR="00BD292A" w:rsidRPr="0005635C">
        <w:rPr>
          <w:rFonts w:ascii="Arial" w:eastAsia="Times New Roman" w:hAnsi="Arial" w:cs="Arial"/>
          <w:sz w:val="24"/>
          <w:szCs w:val="24"/>
          <w:lang w:eastAsia="en-GB"/>
        </w:rPr>
        <w:t>duty</w:t>
      </w:r>
      <w:r w:rsidR="00813B7B" w:rsidRPr="0005635C">
        <w:rPr>
          <w:rFonts w:ascii="Arial" w:eastAsia="Times New Roman" w:hAnsi="Arial" w:cs="Arial"/>
          <w:sz w:val="24"/>
          <w:szCs w:val="24"/>
          <w:lang w:eastAsia="en-GB"/>
        </w:rPr>
        <w:t xml:space="preserve">, </w:t>
      </w:r>
      <w:r w:rsidR="00BD292A" w:rsidRPr="0005635C">
        <w:rPr>
          <w:rFonts w:ascii="Arial" w:eastAsia="Times New Roman" w:hAnsi="Arial" w:cs="Arial"/>
          <w:sz w:val="24"/>
          <w:szCs w:val="24"/>
          <w:lang w:eastAsia="en-GB"/>
        </w:rPr>
        <w:t xml:space="preserve">the priority </w:t>
      </w:r>
      <w:r w:rsidR="001441B2" w:rsidRPr="0005635C">
        <w:rPr>
          <w:rFonts w:ascii="Arial" w:eastAsia="Times New Roman" w:hAnsi="Arial" w:cs="Arial"/>
          <w:sz w:val="24"/>
          <w:szCs w:val="24"/>
          <w:lang w:eastAsia="en-GB"/>
        </w:rPr>
        <w:t>remains</w:t>
      </w:r>
      <w:r w:rsidR="00BD292A" w:rsidRPr="0005635C">
        <w:rPr>
          <w:rFonts w:ascii="Arial" w:eastAsia="Times New Roman" w:hAnsi="Arial" w:cs="Arial"/>
          <w:sz w:val="24"/>
          <w:szCs w:val="24"/>
          <w:lang w:eastAsia="en-GB"/>
        </w:rPr>
        <w:t xml:space="preserve"> the same throughout, this being the preservation of life. </w:t>
      </w:r>
      <w:r w:rsidR="009711D4" w:rsidRPr="0005635C">
        <w:rPr>
          <w:rFonts w:ascii="Arial" w:eastAsia="Times New Roman" w:hAnsi="Arial" w:cs="Arial"/>
          <w:sz w:val="24"/>
          <w:szCs w:val="24"/>
          <w:lang w:eastAsia="en-GB"/>
        </w:rPr>
        <w:t>The initial investigation factors would need to be considered when attending a crime scene.</w:t>
      </w:r>
      <w:r w:rsidR="00684A78" w:rsidRPr="0005635C">
        <w:rPr>
          <w:rFonts w:ascii="Arial" w:eastAsia="Times New Roman" w:hAnsi="Arial" w:cs="Arial"/>
          <w:sz w:val="24"/>
          <w:szCs w:val="24"/>
          <w:lang w:eastAsia="en-GB"/>
        </w:rPr>
        <w:t xml:space="preserve"> There is a lengthy list of responsibilities and duties that the first responding officer must organise, in an orderly fashion. Starting with the scene management has been mentioned previously, including the preservation of life. Which moves on to introducing the initial assessment to ta</w:t>
      </w:r>
      <w:r w:rsidR="00684A78" w:rsidRPr="00655FA1">
        <w:rPr>
          <w:rFonts w:ascii="Arial" w:eastAsia="Times New Roman" w:hAnsi="Arial" w:cs="Arial"/>
          <w:sz w:val="24"/>
          <w:szCs w:val="24"/>
          <w:lang w:eastAsia="en-GB"/>
        </w:rPr>
        <w:t xml:space="preserve">ke place. The initial assessment would include </w:t>
      </w:r>
      <w:r w:rsidR="001D6608" w:rsidRPr="00655FA1">
        <w:rPr>
          <w:rFonts w:ascii="Arial" w:eastAsia="Times New Roman" w:hAnsi="Arial" w:cs="Arial"/>
          <w:sz w:val="24"/>
          <w:szCs w:val="24"/>
          <w:lang w:eastAsia="en-GB"/>
        </w:rPr>
        <w:t xml:space="preserve">initial thoughts when attending the scene, for </w:t>
      </w:r>
      <w:r w:rsidR="00300F95" w:rsidRPr="00655FA1">
        <w:rPr>
          <w:rFonts w:ascii="Arial" w:eastAsia="Times New Roman" w:hAnsi="Arial" w:cs="Arial"/>
          <w:sz w:val="24"/>
          <w:szCs w:val="24"/>
          <w:lang w:eastAsia="en-GB"/>
        </w:rPr>
        <w:t xml:space="preserve">example, Are there any weapons on scene? It is </w:t>
      </w:r>
      <w:r w:rsidR="00300F95" w:rsidRPr="0005635C">
        <w:rPr>
          <w:rFonts w:ascii="Arial" w:eastAsia="Times New Roman" w:hAnsi="Arial" w:cs="Arial"/>
          <w:sz w:val="24"/>
          <w:szCs w:val="24"/>
          <w:lang w:eastAsia="en-GB"/>
        </w:rPr>
        <w:t>vital that the first attending officer</w:t>
      </w:r>
      <w:r w:rsidR="00810449">
        <w:rPr>
          <w:rFonts w:ascii="Arial" w:eastAsia="Times New Roman" w:hAnsi="Arial" w:cs="Arial"/>
          <w:sz w:val="24"/>
          <w:szCs w:val="24"/>
          <w:lang w:eastAsia="en-GB"/>
        </w:rPr>
        <w:t xml:space="preserve"> (FAO)</w:t>
      </w:r>
      <w:r w:rsidR="00300F95" w:rsidRPr="0005635C">
        <w:rPr>
          <w:rFonts w:ascii="Arial" w:eastAsia="Times New Roman" w:hAnsi="Arial" w:cs="Arial"/>
          <w:sz w:val="24"/>
          <w:szCs w:val="24"/>
          <w:lang w:eastAsia="en-GB"/>
        </w:rPr>
        <w:t xml:space="preserve"> controls the scene, this could be ensuring onlookers aren’t on the crime scene, as this could destroy vital evidence. The officer could do this by implementing cordons, in order to protect and preserve the scene, However, whilst it is important to do so, the officer must ensure he isn’t removing any witnesses or bystanders who may have seen something related to the incident. </w:t>
      </w:r>
      <w:r w:rsidR="009D15C2" w:rsidRPr="0005635C">
        <w:rPr>
          <w:rFonts w:ascii="Arial" w:eastAsia="Times New Roman" w:hAnsi="Arial" w:cs="Arial"/>
          <w:sz w:val="24"/>
          <w:szCs w:val="24"/>
          <w:lang w:eastAsia="en-GB"/>
        </w:rPr>
        <w:t>Identifying witnesses are very important, a</w:t>
      </w:r>
      <w:r w:rsidR="000F772E" w:rsidRPr="0005635C">
        <w:rPr>
          <w:rFonts w:ascii="Arial" w:eastAsia="Times New Roman" w:hAnsi="Arial" w:cs="Arial"/>
          <w:sz w:val="24"/>
          <w:szCs w:val="24"/>
          <w:lang w:eastAsia="en-GB"/>
        </w:rPr>
        <w:t xml:space="preserve">s they provide evidence and information, to help determine what had taken place at the crime scene </w:t>
      </w:r>
      <w:proofErr w:type="gramStart"/>
      <w:r w:rsidR="000F772E" w:rsidRPr="0005635C">
        <w:rPr>
          <w:rFonts w:ascii="Arial" w:eastAsia="Times New Roman" w:hAnsi="Arial" w:cs="Arial"/>
          <w:sz w:val="24"/>
          <w:szCs w:val="24"/>
          <w:lang w:eastAsia="en-GB"/>
        </w:rPr>
        <w:t>in order to</w:t>
      </w:r>
      <w:proofErr w:type="gramEnd"/>
      <w:r w:rsidR="000F772E" w:rsidRPr="0005635C">
        <w:rPr>
          <w:rFonts w:ascii="Arial" w:eastAsia="Times New Roman" w:hAnsi="Arial" w:cs="Arial"/>
          <w:sz w:val="24"/>
          <w:szCs w:val="24"/>
          <w:lang w:eastAsia="en-GB"/>
        </w:rPr>
        <w:t xml:space="preserve"> reach a conclusion. </w:t>
      </w:r>
      <w:r w:rsidR="00D155BA" w:rsidRPr="0005635C">
        <w:rPr>
          <w:rFonts w:ascii="Arial" w:eastAsia="Times New Roman" w:hAnsi="Arial" w:cs="Arial"/>
          <w:sz w:val="24"/>
          <w:szCs w:val="24"/>
          <w:lang w:eastAsia="en-GB"/>
        </w:rPr>
        <w:t>When a first attending officer arrives at the scene, they need to be aware that witnesses may be amongst onlookers. A common way of differentiating between onlookers and witnesses, is vocally, they often shout to request if anyone had seen anything take place, as it seems the most effective</w:t>
      </w:r>
      <w:r w:rsidR="00406505" w:rsidRPr="0005635C">
        <w:rPr>
          <w:rFonts w:ascii="Arial" w:eastAsia="Times New Roman" w:hAnsi="Arial" w:cs="Arial"/>
          <w:sz w:val="24"/>
          <w:szCs w:val="24"/>
          <w:lang w:eastAsia="en-GB"/>
        </w:rPr>
        <w:t xml:space="preserve"> way. </w:t>
      </w:r>
      <w:r w:rsidR="0013238D" w:rsidRPr="0005635C">
        <w:rPr>
          <w:rFonts w:ascii="Arial" w:eastAsia="Times New Roman" w:hAnsi="Arial" w:cs="Arial"/>
          <w:sz w:val="24"/>
          <w:szCs w:val="24"/>
          <w:lang w:eastAsia="en-GB"/>
        </w:rPr>
        <w:t xml:space="preserve">Lastly, </w:t>
      </w:r>
      <w:r w:rsidR="009E7C2B" w:rsidRPr="0005635C">
        <w:rPr>
          <w:rFonts w:ascii="Arial" w:eastAsia="Times New Roman" w:hAnsi="Arial" w:cs="Arial"/>
          <w:sz w:val="24"/>
          <w:szCs w:val="24"/>
          <w:lang w:eastAsia="en-GB"/>
        </w:rPr>
        <w:t>there may be a potential suspect at the scene when the first attending officer arrives</w:t>
      </w:r>
      <w:r w:rsidR="00406505" w:rsidRPr="0005635C">
        <w:rPr>
          <w:rFonts w:ascii="Arial" w:eastAsia="Times New Roman" w:hAnsi="Arial" w:cs="Arial"/>
          <w:sz w:val="24"/>
          <w:szCs w:val="24"/>
          <w:lang w:eastAsia="en-GB"/>
        </w:rPr>
        <w:t xml:space="preserve">. </w:t>
      </w:r>
      <w:r w:rsidR="00785978" w:rsidRPr="0005635C">
        <w:rPr>
          <w:rFonts w:ascii="Arial" w:eastAsia="Times New Roman" w:hAnsi="Arial" w:cs="Arial"/>
          <w:sz w:val="24"/>
          <w:szCs w:val="24"/>
          <w:lang w:eastAsia="en-GB"/>
        </w:rPr>
        <w:t>Therefore,</w:t>
      </w:r>
      <w:r w:rsidR="00406505" w:rsidRPr="0005635C">
        <w:rPr>
          <w:rFonts w:ascii="Arial" w:eastAsia="Times New Roman" w:hAnsi="Arial" w:cs="Arial"/>
          <w:sz w:val="24"/>
          <w:szCs w:val="24"/>
          <w:lang w:eastAsia="en-GB"/>
        </w:rPr>
        <w:t xml:space="preserve"> the officer needs to ensure when controlling the scene</w:t>
      </w:r>
      <w:r w:rsidR="00785978" w:rsidRPr="0005635C">
        <w:rPr>
          <w:rFonts w:ascii="Arial" w:eastAsia="Times New Roman" w:hAnsi="Arial" w:cs="Arial"/>
          <w:sz w:val="24"/>
          <w:szCs w:val="24"/>
          <w:lang w:eastAsia="en-GB"/>
        </w:rPr>
        <w:t xml:space="preserve">, the suspect, or potential; suspect doesn’t leave the area. </w:t>
      </w:r>
      <w:r w:rsidR="00DE1B69" w:rsidRPr="008F3B89">
        <w:rPr>
          <w:rFonts w:ascii="Arial" w:hAnsi="Arial" w:cs="Arial"/>
          <w:sz w:val="24"/>
          <w:szCs w:val="24"/>
        </w:rPr>
        <w:t xml:space="preserve">The first responding officer also remains responsible for not just the investigation at present, but for the safety, strategic planning, and </w:t>
      </w:r>
      <w:r w:rsidR="00DE1B69" w:rsidRPr="008F3B89">
        <w:rPr>
          <w:rFonts w:ascii="Arial" w:hAnsi="Arial" w:cs="Arial"/>
          <w:sz w:val="24"/>
          <w:szCs w:val="24"/>
        </w:rPr>
        <w:lastRenderedPageBreak/>
        <w:t>questioning, until the case is handed over to another investigating officer or a specialist</w:t>
      </w:r>
      <w:r w:rsidR="00840A34" w:rsidRPr="008F3B89">
        <w:rPr>
          <w:rFonts w:ascii="Arial" w:hAnsi="Arial" w:cs="Arial"/>
          <w:sz w:val="24"/>
          <w:szCs w:val="24"/>
        </w:rPr>
        <w:t xml:space="preserve">. Officers are advised to approach the situation positively, as they cannot predict what has taken place at the crime scene. </w:t>
      </w:r>
      <w:r w:rsidR="00232CE1">
        <w:rPr>
          <w:rFonts w:ascii="Arial" w:hAnsi="Arial" w:cs="Arial"/>
          <w:sz w:val="24"/>
          <w:szCs w:val="24"/>
        </w:rPr>
        <w:t>College of Policing,</w:t>
      </w:r>
      <w:r w:rsidR="00232CE1" w:rsidRPr="00802A80">
        <w:rPr>
          <w:rFonts w:ascii="Arial" w:hAnsi="Arial" w:cs="Arial"/>
          <w:sz w:val="24"/>
          <w:szCs w:val="24"/>
        </w:rPr>
        <w:t xml:space="preserve"> (20</w:t>
      </w:r>
      <w:r w:rsidR="00232CE1">
        <w:rPr>
          <w:rFonts w:ascii="Arial" w:hAnsi="Arial" w:cs="Arial"/>
          <w:sz w:val="24"/>
          <w:szCs w:val="24"/>
        </w:rPr>
        <w:t>1</w:t>
      </w:r>
      <w:r w:rsidR="00232CE1">
        <w:rPr>
          <w:rFonts w:ascii="Arial" w:hAnsi="Arial" w:cs="Arial"/>
          <w:sz w:val="24"/>
          <w:szCs w:val="24"/>
        </w:rPr>
        <w:t>9</w:t>
      </w:r>
      <w:r w:rsidR="00232CE1" w:rsidRPr="00802A80">
        <w:rPr>
          <w:rFonts w:ascii="Arial" w:hAnsi="Arial" w:cs="Arial"/>
          <w:sz w:val="24"/>
          <w:szCs w:val="24"/>
        </w:rPr>
        <w:t xml:space="preserve">). </w:t>
      </w:r>
      <w:r w:rsidR="00232CE1" w:rsidRPr="00802A80">
        <w:rPr>
          <w:rFonts w:ascii="Arial" w:hAnsi="Arial" w:cs="Arial"/>
          <w:i/>
          <w:iCs/>
          <w:sz w:val="24"/>
          <w:szCs w:val="24"/>
        </w:rPr>
        <w:t xml:space="preserve"> </w:t>
      </w:r>
    </w:p>
    <w:p w14:paraId="3F7DD085" w14:textId="77777777" w:rsidR="00232CE1" w:rsidRPr="00A1087D" w:rsidRDefault="00232CE1" w:rsidP="00A1087D">
      <w:pPr>
        <w:spacing w:after="0" w:line="360" w:lineRule="auto"/>
        <w:jc w:val="both"/>
        <w:rPr>
          <w:rFonts w:ascii="Arial" w:eastAsia="Times New Roman" w:hAnsi="Arial" w:cs="Arial"/>
          <w:sz w:val="24"/>
          <w:szCs w:val="24"/>
          <w:lang w:eastAsia="en-GB"/>
        </w:rPr>
      </w:pPr>
    </w:p>
    <w:p w14:paraId="326D1262" w14:textId="1AE6819A" w:rsidR="00785978" w:rsidRDefault="00BD292A" w:rsidP="00232CE1">
      <w:pPr>
        <w:spacing w:after="150" w:line="360" w:lineRule="auto"/>
        <w:jc w:val="both"/>
        <w:rPr>
          <w:rFonts w:ascii="Arial" w:eastAsia="Times New Roman" w:hAnsi="Arial" w:cs="Arial"/>
          <w:sz w:val="24"/>
          <w:szCs w:val="24"/>
          <w:lang w:eastAsia="en-GB"/>
        </w:rPr>
      </w:pPr>
      <w:r w:rsidRPr="008F3B89">
        <w:rPr>
          <w:rFonts w:ascii="Arial" w:eastAsia="Times New Roman" w:hAnsi="Arial" w:cs="Arial"/>
          <w:sz w:val="24"/>
          <w:szCs w:val="24"/>
          <w:lang w:eastAsia="en-GB"/>
        </w:rPr>
        <w:t xml:space="preserve">When a crime scene investigator arrives at the scene, the </w:t>
      </w:r>
      <w:proofErr w:type="gramStart"/>
      <w:r w:rsidR="00497C01" w:rsidRPr="008F3B89">
        <w:rPr>
          <w:rFonts w:ascii="Arial" w:eastAsia="Times New Roman" w:hAnsi="Arial" w:cs="Arial"/>
          <w:sz w:val="24"/>
          <w:szCs w:val="24"/>
          <w:lang w:eastAsia="en-GB"/>
        </w:rPr>
        <w:t>first priority</w:t>
      </w:r>
      <w:proofErr w:type="gramEnd"/>
      <w:r w:rsidR="00497C01" w:rsidRPr="008F3B89">
        <w:rPr>
          <w:rFonts w:ascii="Arial" w:eastAsia="Times New Roman" w:hAnsi="Arial" w:cs="Arial"/>
          <w:sz w:val="24"/>
          <w:szCs w:val="24"/>
          <w:lang w:eastAsia="en-GB"/>
        </w:rPr>
        <w:t xml:space="preserve"> is to protect life from both injury and further damage of all people, including yourself. </w:t>
      </w:r>
      <w:r w:rsidR="0067369B" w:rsidRPr="008F3B89">
        <w:rPr>
          <w:rFonts w:ascii="Arial" w:eastAsia="Times New Roman" w:hAnsi="Arial" w:cs="Arial"/>
          <w:sz w:val="24"/>
          <w:szCs w:val="24"/>
          <w:lang w:eastAsia="en-GB"/>
        </w:rPr>
        <w:t xml:space="preserve">There is a possibility of a large proportion of individuals present at the scene being, Witnesses, Bystanders, victims, or suspects. </w:t>
      </w:r>
      <w:r w:rsidR="00497C01" w:rsidRPr="008F3B89">
        <w:rPr>
          <w:rFonts w:ascii="Arial" w:eastAsia="Times New Roman" w:hAnsi="Arial" w:cs="Arial"/>
          <w:sz w:val="24"/>
          <w:szCs w:val="24"/>
          <w:lang w:eastAsia="en-GB"/>
        </w:rPr>
        <w:t>Another big priority i</w:t>
      </w:r>
      <w:r w:rsidR="0067369B" w:rsidRPr="008F3B89">
        <w:rPr>
          <w:rFonts w:ascii="Arial" w:eastAsia="Times New Roman" w:hAnsi="Arial" w:cs="Arial"/>
          <w:sz w:val="24"/>
          <w:szCs w:val="24"/>
          <w:lang w:eastAsia="en-GB"/>
        </w:rPr>
        <w:t xml:space="preserve">ncludes the preservation of the scene, at a crime scene it is imperative to ensure no potential evidence </w:t>
      </w:r>
      <w:r w:rsidR="00CC2E9D" w:rsidRPr="008F3B89">
        <w:rPr>
          <w:rFonts w:ascii="Arial" w:eastAsia="Times New Roman" w:hAnsi="Arial" w:cs="Arial"/>
          <w:sz w:val="24"/>
          <w:szCs w:val="24"/>
          <w:lang w:eastAsia="en-GB"/>
        </w:rPr>
        <w:t xml:space="preserve">is destroyed or tampered with. </w:t>
      </w:r>
      <w:r w:rsidR="00232CE1">
        <w:rPr>
          <w:rFonts w:ascii="Arial" w:hAnsi="Arial" w:cs="Arial"/>
          <w:sz w:val="24"/>
          <w:szCs w:val="24"/>
        </w:rPr>
        <w:t>College of Policing,</w:t>
      </w:r>
      <w:r w:rsidR="00232CE1" w:rsidRPr="00802A80">
        <w:rPr>
          <w:rFonts w:ascii="Arial" w:hAnsi="Arial" w:cs="Arial"/>
          <w:sz w:val="24"/>
          <w:szCs w:val="24"/>
        </w:rPr>
        <w:t xml:space="preserve"> (20</w:t>
      </w:r>
      <w:r w:rsidR="00232CE1">
        <w:rPr>
          <w:rFonts w:ascii="Arial" w:hAnsi="Arial" w:cs="Arial"/>
          <w:sz w:val="24"/>
          <w:szCs w:val="24"/>
        </w:rPr>
        <w:t>16</w:t>
      </w:r>
      <w:r w:rsidR="00232CE1" w:rsidRPr="00802A80">
        <w:rPr>
          <w:rFonts w:ascii="Arial" w:hAnsi="Arial" w:cs="Arial"/>
          <w:sz w:val="24"/>
          <w:szCs w:val="24"/>
        </w:rPr>
        <w:t xml:space="preserve">). </w:t>
      </w:r>
      <w:r w:rsidR="00232CE1" w:rsidRPr="00802A80">
        <w:rPr>
          <w:rFonts w:ascii="Arial" w:hAnsi="Arial" w:cs="Arial"/>
          <w:i/>
          <w:iCs/>
          <w:sz w:val="24"/>
          <w:szCs w:val="24"/>
        </w:rPr>
        <w:t xml:space="preserve"> </w:t>
      </w:r>
    </w:p>
    <w:p w14:paraId="4A12DDA1" w14:textId="324AE765" w:rsidR="005463F0" w:rsidRDefault="00340D31" w:rsidP="004E0E23">
      <w:pPr>
        <w:spacing w:after="0" w:line="360" w:lineRule="auto"/>
        <w:jc w:val="both"/>
        <w:rPr>
          <w:rFonts w:ascii="Arial" w:hAnsi="Arial" w:cs="Arial"/>
          <w:sz w:val="24"/>
          <w:szCs w:val="24"/>
        </w:rPr>
      </w:pPr>
      <w:r>
        <w:rPr>
          <w:rFonts w:ascii="Arial" w:eastAsia="Times New Roman" w:hAnsi="Arial" w:cs="Arial"/>
          <w:sz w:val="24"/>
          <w:szCs w:val="24"/>
          <w:lang w:eastAsia="en-GB"/>
        </w:rPr>
        <w:t>Moving onto forensic science being developed, Locard’s Exchange Principles state</w:t>
      </w:r>
      <w:r w:rsidR="00DF5905">
        <w:rPr>
          <w:rFonts w:ascii="Arial" w:eastAsia="Times New Roman" w:hAnsi="Arial" w:cs="Arial"/>
          <w:sz w:val="24"/>
          <w:szCs w:val="24"/>
          <w:lang w:eastAsia="en-GB"/>
        </w:rPr>
        <w:t xml:space="preserve"> that each individual contact that’s made, leaves a trace or multiple traces. These traces can be used as </w:t>
      </w:r>
      <w:r w:rsidR="00135D15">
        <w:rPr>
          <w:rFonts w:ascii="Arial" w:eastAsia="Times New Roman" w:hAnsi="Arial" w:cs="Arial"/>
          <w:sz w:val="24"/>
          <w:szCs w:val="24"/>
          <w:lang w:eastAsia="en-GB"/>
        </w:rPr>
        <w:t xml:space="preserve">evidence, which could only be misconstrued through human fault, </w:t>
      </w:r>
      <w:r w:rsidR="00DF5905">
        <w:rPr>
          <w:rFonts w:ascii="Arial" w:eastAsia="Times New Roman" w:hAnsi="Arial" w:cs="Arial"/>
          <w:sz w:val="24"/>
          <w:szCs w:val="24"/>
          <w:lang w:eastAsia="en-GB"/>
        </w:rPr>
        <w:t xml:space="preserve">therefore they are deemed very important </w:t>
      </w:r>
      <w:r w:rsidR="00483B93">
        <w:rPr>
          <w:rFonts w:ascii="Arial" w:eastAsia="Times New Roman" w:hAnsi="Arial" w:cs="Arial"/>
          <w:sz w:val="24"/>
          <w:szCs w:val="24"/>
          <w:lang w:eastAsia="en-GB"/>
        </w:rPr>
        <w:t xml:space="preserve">within forensic science. </w:t>
      </w:r>
      <w:r w:rsidR="00F039E0">
        <w:rPr>
          <w:rFonts w:ascii="Arial" w:eastAsia="Times New Roman" w:hAnsi="Arial" w:cs="Arial"/>
          <w:sz w:val="24"/>
          <w:szCs w:val="24"/>
          <w:lang w:eastAsia="en-GB"/>
        </w:rPr>
        <w:t>Most popularly seen in cases, the most treasured traces of evidence are those with biological properties, t</w:t>
      </w:r>
      <w:r w:rsidR="004E0E23">
        <w:rPr>
          <w:rFonts w:ascii="Arial" w:eastAsia="Times New Roman" w:hAnsi="Arial" w:cs="Arial"/>
          <w:sz w:val="24"/>
          <w:szCs w:val="24"/>
          <w:lang w:eastAsia="en-GB"/>
        </w:rPr>
        <w:t xml:space="preserve">herefore the samples can create a DNA profile. Due to the further establishment of forensic testing, it has been made probable to produce </w:t>
      </w:r>
      <w:r w:rsidR="00E67D42">
        <w:rPr>
          <w:rFonts w:ascii="Arial" w:eastAsia="Times New Roman" w:hAnsi="Arial" w:cs="Arial"/>
          <w:sz w:val="24"/>
          <w:szCs w:val="24"/>
          <w:lang w:eastAsia="en-GB"/>
        </w:rPr>
        <w:t xml:space="preserve">a mass amount of copies </w:t>
      </w:r>
      <w:r w:rsidR="004E0E23">
        <w:rPr>
          <w:rFonts w:ascii="Arial" w:eastAsia="Times New Roman" w:hAnsi="Arial" w:cs="Arial"/>
          <w:sz w:val="24"/>
          <w:szCs w:val="24"/>
          <w:lang w:eastAsia="en-GB"/>
        </w:rPr>
        <w:t>of</w:t>
      </w:r>
      <w:r w:rsidR="00E67D42">
        <w:rPr>
          <w:rFonts w:ascii="Arial" w:eastAsia="Times New Roman" w:hAnsi="Arial" w:cs="Arial"/>
          <w:sz w:val="24"/>
          <w:szCs w:val="24"/>
          <w:lang w:eastAsia="en-GB"/>
        </w:rPr>
        <w:t xml:space="preserve"> a</w:t>
      </w:r>
      <w:r w:rsidR="004E0E23">
        <w:rPr>
          <w:rFonts w:ascii="Arial" w:eastAsia="Times New Roman" w:hAnsi="Arial" w:cs="Arial"/>
          <w:sz w:val="24"/>
          <w:szCs w:val="24"/>
          <w:lang w:eastAsia="en-GB"/>
        </w:rPr>
        <w:t xml:space="preserve"> DNA</w:t>
      </w:r>
      <w:r w:rsidR="00E67D42">
        <w:rPr>
          <w:rFonts w:ascii="Arial" w:eastAsia="Times New Roman" w:hAnsi="Arial" w:cs="Arial"/>
          <w:sz w:val="24"/>
          <w:szCs w:val="24"/>
          <w:lang w:eastAsia="en-GB"/>
        </w:rPr>
        <w:t xml:space="preserve"> molecule.</w:t>
      </w:r>
      <w:r w:rsidR="002E44D3">
        <w:rPr>
          <w:rFonts w:ascii="Arial" w:eastAsia="Times New Roman" w:hAnsi="Arial" w:cs="Arial"/>
          <w:sz w:val="24"/>
          <w:szCs w:val="24"/>
          <w:lang w:eastAsia="en-GB"/>
        </w:rPr>
        <w:t xml:space="preserve"> </w:t>
      </w:r>
      <w:r w:rsidR="00232CE1" w:rsidRPr="00357DCF">
        <w:rPr>
          <w:rFonts w:ascii="Arial" w:hAnsi="Arial" w:cs="Arial"/>
          <w:sz w:val="24"/>
          <w:szCs w:val="24"/>
        </w:rPr>
        <w:t>Balk, C. (2015).</w:t>
      </w:r>
    </w:p>
    <w:p w14:paraId="7E9BD060" w14:textId="77777777" w:rsidR="00232CE1" w:rsidRDefault="00232CE1" w:rsidP="004E0E23">
      <w:pPr>
        <w:spacing w:after="0" w:line="360" w:lineRule="auto"/>
        <w:jc w:val="both"/>
        <w:rPr>
          <w:rFonts w:ascii="Arial" w:eastAsia="Times New Roman" w:hAnsi="Arial" w:cs="Arial"/>
          <w:sz w:val="24"/>
          <w:szCs w:val="24"/>
          <w:lang w:eastAsia="en-GB"/>
        </w:rPr>
      </w:pPr>
    </w:p>
    <w:p w14:paraId="6C2A4DC3" w14:textId="654AE3A2" w:rsidR="003711F9" w:rsidRDefault="003711F9" w:rsidP="00200B3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Cross- contamination has been defined as. </w:t>
      </w:r>
    </w:p>
    <w:p w14:paraId="0FD2AA46" w14:textId="77777777" w:rsidR="003711F9" w:rsidRDefault="003711F9" w:rsidP="00200B31">
      <w:pPr>
        <w:spacing w:after="0" w:line="240" w:lineRule="auto"/>
        <w:rPr>
          <w:rFonts w:ascii="Arial" w:eastAsia="Times New Roman" w:hAnsi="Arial" w:cs="Arial"/>
          <w:sz w:val="24"/>
          <w:szCs w:val="24"/>
          <w:lang w:eastAsia="en-GB"/>
        </w:rPr>
      </w:pPr>
    </w:p>
    <w:p w14:paraId="1CFE41D3" w14:textId="4EDF8EE5" w:rsidR="003711F9" w:rsidRDefault="003711F9" w:rsidP="002A2070">
      <w:pPr>
        <w:spacing w:after="0" w:line="360" w:lineRule="auto"/>
        <w:jc w:val="both"/>
        <w:rPr>
          <w:rFonts w:ascii="Arial" w:eastAsia="Times New Roman" w:hAnsi="Arial" w:cs="Arial"/>
          <w:i/>
          <w:iCs/>
          <w:sz w:val="24"/>
          <w:szCs w:val="24"/>
          <w:lang w:eastAsia="en-GB"/>
        </w:rPr>
      </w:pPr>
      <w:r>
        <w:rPr>
          <w:rFonts w:ascii="Arial" w:eastAsia="Times New Roman" w:hAnsi="Arial" w:cs="Arial"/>
          <w:sz w:val="24"/>
          <w:szCs w:val="24"/>
          <w:lang w:eastAsia="en-GB"/>
        </w:rPr>
        <w:t>‘</w:t>
      </w:r>
      <w:r w:rsidRPr="003711F9">
        <w:rPr>
          <w:rFonts w:ascii="Arial" w:eastAsia="Times New Roman" w:hAnsi="Arial" w:cs="Arial"/>
          <w:i/>
          <w:iCs/>
          <w:sz w:val="24"/>
          <w:szCs w:val="24"/>
          <w:lang w:eastAsia="en-GB"/>
        </w:rPr>
        <w:t>the introduction of DNA, or biological material containing DNA, to an exhibit at or after the point when a controlled forensic process starts</w:t>
      </w:r>
      <w:r>
        <w:rPr>
          <w:rFonts w:ascii="Arial" w:eastAsia="Times New Roman" w:hAnsi="Arial" w:cs="Arial"/>
          <w:i/>
          <w:iCs/>
          <w:sz w:val="24"/>
          <w:szCs w:val="24"/>
          <w:lang w:eastAsia="en-GB"/>
        </w:rPr>
        <w:t>.’</w:t>
      </w:r>
    </w:p>
    <w:p w14:paraId="7179D3D6" w14:textId="77777777" w:rsidR="002A2070" w:rsidRPr="002A2070" w:rsidRDefault="002A2070" w:rsidP="002A2070">
      <w:pPr>
        <w:spacing w:after="0" w:line="360" w:lineRule="auto"/>
        <w:jc w:val="both"/>
        <w:rPr>
          <w:rFonts w:ascii="Arial" w:eastAsia="Times New Roman" w:hAnsi="Arial" w:cs="Arial"/>
          <w:i/>
          <w:iCs/>
          <w:sz w:val="24"/>
          <w:szCs w:val="24"/>
          <w:lang w:eastAsia="en-GB"/>
        </w:rPr>
      </w:pPr>
    </w:p>
    <w:p w14:paraId="77B1F0A1" w14:textId="7791C765" w:rsidR="00360B3B" w:rsidRPr="00B01E8A" w:rsidRDefault="002A2070" w:rsidP="002A2070">
      <w:pPr>
        <w:spacing w:after="0" w:line="360" w:lineRule="auto"/>
        <w:jc w:val="both"/>
        <w:rPr>
          <w:rFonts w:ascii="Arial" w:eastAsia="Times New Roman" w:hAnsi="Arial" w:cs="Arial"/>
          <w:color w:val="FF0000"/>
          <w:sz w:val="24"/>
          <w:szCs w:val="24"/>
          <w:lang w:eastAsia="en-GB"/>
        </w:rPr>
      </w:pPr>
      <w:r>
        <w:rPr>
          <w:rFonts w:ascii="Arial" w:eastAsia="Times New Roman" w:hAnsi="Arial" w:cs="Arial"/>
          <w:sz w:val="24"/>
          <w:szCs w:val="24"/>
          <w:lang w:eastAsia="en-GB"/>
        </w:rPr>
        <w:t>Cross-</w:t>
      </w:r>
      <w:r w:rsidR="00C65748">
        <w:rPr>
          <w:rFonts w:ascii="Arial" w:eastAsia="Times New Roman" w:hAnsi="Arial" w:cs="Arial"/>
          <w:sz w:val="24"/>
          <w:szCs w:val="24"/>
          <w:lang w:eastAsia="en-GB"/>
        </w:rPr>
        <w:t xml:space="preserve">contamination in short, is the transfer of the biological materials within an exhibit or </w:t>
      </w:r>
      <w:proofErr w:type="gramStart"/>
      <w:r w:rsidR="00C65748">
        <w:rPr>
          <w:rFonts w:ascii="Arial" w:eastAsia="Times New Roman" w:hAnsi="Arial" w:cs="Arial"/>
          <w:sz w:val="24"/>
          <w:szCs w:val="24"/>
          <w:lang w:eastAsia="en-GB"/>
        </w:rPr>
        <w:t>previous to</w:t>
      </w:r>
      <w:proofErr w:type="gramEnd"/>
      <w:r w:rsidR="00C65748">
        <w:rPr>
          <w:rFonts w:ascii="Arial" w:eastAsia="Times New Roman" w:hAnsi="Arial" w:cs="Arial"/>
          <w:sz w:val="24"/>
          <w:szCs w:val="24"/>
          <w:lang w:eastAsia="en-GB"/>
        </w:rPr>
        <w:t xml:space="preserve"> a sample being recovered, whereby the authorities haven’t been introduced, this is commonly referred too as ‘background’ DNA. </w:t>
      </w:r>
      <w:r w:rsidR="00803627">
        <w:rPr>
          <w:rFonts w:ascii="Arial" w:eastAsia="Times New Roman" w:hAnsi="Arial" w:cs="Arial"/>
          <w:sz w:val="24"/>
          <w:szCs w:val="24"/>
          <w:lang w:eastAsia="en-GB"/>
        </w:rPr>
        <w:t xml:space="preserve">The strategies for the best approach are essential, due to techniques which can produce the DNA profiles, which can be found in minute saliva or </w:t>
      </w:r>
      <w:r w:rsidR="00C748D7">
        <w:rPr>
          <w:rFonts w:ascii="Arial" w:eastAsia="Times New Roman" w:hAnsi="Arial" w:cs="Arial"/>
          <w:sz w:val="24"/>
          <w:szCs w:val="24"/>
          <w:lang w:eastAsia="en-GB"/>
        </w:rPr>
        <w:t xml:space="preserve">skin cells that have been brushed onto handled items. </w:t>
      </w:r>
      <w:r w:rsidR="00360B3B">
        <w:rPr>
          <w:rFonts w:ascii="Arial" w:eastAsia="Times New Roman" w:hAnsi="Arial" w:cs="Arial"/>
          <w:sz w:val="24"/>
          <w:szCs w:val="24"/>
          <w:lang w:eastAsia="en-GB"/>
        </w:rPr>
        <w:t xml:space="preserve">Within forensic science, incident investigation actions can be expressed in two phases. </w:t>
      </w:r>
      <w:r w:rsidR="00AF19AA">
        <w:rPr>
          <w:rFonts w:ascii="Arial" w:eastAsia="Times New Roman" w:hAnsi="Arial" w:cs="Arial"/>
          <w:sz w:val="24"/>
          <w:szCs w:val="24"/>
          <w:lang w:eastAsia="en-GB"/>
        </w:rPr>
        <w:t xml:space="preserve">The first phase being the scene investigation, which involves the crime scene, victim, and suspect. The investigative agencies are intricated with the aspects of locating, recording, recovering, packaging, </w:t>
      </w:r>
      <w:r w:rsidR="00C908C1">
        <w:rPr>
          <w:rFonts w:ascii="Arial" w:eastAsia="Times New Roman" w:hAnsi="Arial" w:cs="Arial"/>
          <w:sz w:val="24"/>
          <w:szCs w:val="24"/>
          <w:lang w:eastAsia="en-GB"/>
        </w:rPr>
        <w:t>storing,</w:t>
      </w:r>
      <w:r w:rsidR="00AF19AA">
        <w:rPr>
          <w:rFonts w:ascii="Arial" w:eastAsia="Times New Roman" w:hAnsi="Arial" w:cs="Arial"/>
          <w:sz w:val="24"/>
          <w:szCs w:val="24"/>
          <w:lang w:eastAsia="en-GB"/>
        </w:rPr>
        <w:t xml:space="preserve"> </w:t>
      </w:r>
      <w:r w:rsidR="0018323C">
        <w:rPr>
          <w:rFonts w:ascii="Arial" w:eastAsia="Times New Roman" w:hAnsi="Arial" w:cs="Arial"/>
          <w:sz w:val="24"/>
          <w:szCs w:val="24"/>
          <w:lang w:eastAsia="en-GB"/>
        </w:rPr>
        <w:t>and transporting exhibits.</w:t>
      </w:r>
      <w:r w:rsidR="009427EE">
        <w:rPr>
          <w:rFonts w:ascii="Arial" w:eastAsia="Times New Roman" w:hAnsi="Arial" w:cs="Arial"/>
          <w:sz w:val="24"/>
          <w:szCs w:val="24"/>
          <w:lang w:eastAsia="en-GB"/>
        </w:rPr>
        <w:t xml:space="preserve"> </w:t>
      </w:r>
      <w:r w:rsidR="009427EE">
        <w:rPr>
          <w:rFonts w:ascii="Arial" w:eastAsia="Times New Roman" w:hAnsi="Arial" w:cs="Arial"/>
          <w:sz w:val="24"/>
          <w:szCs w:val="24"/>
          <w:lang w:eastAsia="en-GB"/>
        </w:rPr>
        <w:lastRenderedPageBreak/>
        <w:t>Secondly, the analytical phase is the later half of the investigation</w:t>
      </w:r>
      <w:r w:rsidR="00C908C1">
        <w:rPr>
          <w:rFonts w:ascii="Arial" w:eastAsia="Times New Roman" w:hAnsi="Arial" w:cs="Arial"/>
          <w:sz w:val="24"/>
          <w:szCs w:val="24"/>
          <w:lang w:eastAsia="en-GB"/>
        </w:rPr>
        <w:t xml:space="preserve">, </w:t>
      </w:r>
      <w:r w:rsidR="009427EE">
        <w:rPr>
          <w:rFonts w:ascii="Arial" w:eastAsia="Times New Roman" w:hAnsi="Arial" w:cs="Arial"/>
          <w:sz w:val="24"/>
          <w:szCs w:val="24"/>
          <w:lang w:eastAsia="en-GB"/>
        </w:rPr>
        <w:t xml:space="preserve">whereby the exhibit is recovered and sent off to the laboratory. </w:t>
      </w:r>
    </w:p>
    <w:p w14:paraId="4A71859D" w14:textId="57712E30" w:rsidR="00C908C1" w:rsidRPr="00B01E8A" w:rsidRDefault="00C908C1" w:rsidP="002A2070">
      <w:pPr>
        <w:spacing w:after="0" w:line="360" w:lineRule="auto"/>
        <w:jc w:val="both"/>
        <w:rPr>
          <w:rFonts w:ascii="Arial" w:eastAsia="Times New Roman" w:hAnsi="Arial" w:cs="Arial"/>
          <w:color w:val="FF0000"/>
          <w:sz w:val="24"/>
          <w:szCs w:val="24"/>
          <w:lang w:eastAsia="en-GB"/>
        </w:rPr>
      </w:pPr>
      <w:r>
        <w:rPr>
          <w:rFonts w:ascii="Arial" w:eastAsia="Times New Roman" w:hAnsi="Arial" w:cs="Arial"/>
          <w:sz w:val="24"/>
          <w:szCs w:val="24"/>
          <w:lang w:eastAsia="en-GB"/>
        </w:rPr>
        <w:t xml:space="preserve">Cross-contamination can take place </w:t>
      </w:r>
      <w:r w:rsidR="00B4295A">
        <w:rPr>
          <w:rFonts w:ascii="Arial" w:eastAsia="Times New Roman" w:hAnsi="Arial" w:cs="Arial"/>
          <w:sz w:val="24"/>
          <w:szCs w:val="24"/>
          <w:lang w:eastAsia="en-GB"/>
        </w:rPr>
        <w:t xml:space="preserve">anytime within these investigation phases. The contamination can arise </w:t>
      </w:r>
      <w:r w:rsidR="00003AAC">
        <w:rPr>
          <w:rFonts w:ascii="Arial" w:eastAsia="Times New Roman" w:hAnsi="Arial" w:cs="Arial"/>
          <w:sz w:val="24"/>
          <w:szCs w:val="24"/>
          <w:lang w:eastAsia="en-GB"/>
        </w:rPr>
        <w:t xml:space="preserve">in various ways, </w:t>
      </w:r>
      <w:r w:rsidR="00B01E8A">
        <w:rPr>
          <w:rFonts w:ascii="Arial" w:eastAsia="Times New Roman" w:hAnsi="Arial" w:cs="Arial"/>
          <w:sz w:val="24"/>
          <w:szCs w:val="24"/>
          <w:lang w:eastAsia="en-GB"/>
        </w:rPr>
        <w:t xml:space="preserve">one </w:t>
      </w:r>
      <w:r w:rsidR="00003AAC">
        <w:rPr>
          <w:rFonts w:ascii="Arial" w:eastAsia="Times New Roman" w:hAnsi="Arial" w:cs="Arial"/>
          <w:sz w:val="24"/>
          <w:szCs w:val="24"/>
          <w:lang w:eastAsia="en-GB"/>
        </w:rPr>
        <w:t>example</w:t>
      </w:r>
      <w:r w:rsidR="00B01E8A">
        <w:rPr>
          <w:rFonts w:ascii="Arial" w:eastAsia="Times New Roman" w:hAnsi="Arial" w:cs="Arial"/>
          <w:sz w:val="24"/>
          <w:szCs w:val="24"/>
          <w:lang w:eastAsia="en-GB"/>
        </w:rPr>
        <w:t xml:space="preserve"> being</w:t>
      </w:r>
      <w:r w:rsidR="00003AAC">
        <w:rPr>
          <w:rFonts w:ascii="Arial" w:eastAsia="Times New Roman" w:hAnsi="Arial" w:cs="Arial"/>
          <w:sz w:val="24"/>
          <w:szCs w:val="24"/>
          <w:lang w:eastAsia="en-GB"/>
        </w:rPr>
        <w:t xml:space="preserve"> from </w:t>
      </w:r>
      <w:r w:rsidR="00B01E8A">
        <w:rPr>
          <w:rFonts w:ascii="Arial" w:eastAsia="Times New Roman" w:hAnsi="Arial" w:cs="Arial"/>
          <w:sz w:val="24"/>
          <w:szCs w:val="24"/>
          <w:lang w:eastAsia="en-GB"/>
        </w:rPr>
        <w:t>personnel</w:t>
      </w:r>
      <w:r w:rsidR="00003AAC">
        <w:rPr>
          <w:rFonts w:ascii="Arial" w:eastAsia="Times New Roman" w:hAnsi="Arial" w:cs="Arial"/>
          <w:sz w:val="24"/>
          <w:szCs w:val="24"/>
          <w:lang w:eastAsia="en-GB"/>
        </w:rPr>
        <w:t xml:space="preserve"> which attends the </w:t>
      </w:r>
      <w:r w:rsidR="00B01E8A">
        <w:rPr>
          <w:rFonts w:ascii="Arial" w:eastAsia="Times New Roman" w:hAnsi="Arial" w:cs="Arial"/>
          <w:sz w:val="24"/>
          <w:szCs w:val="24"/>
          <w:lang w:eastAsia="en-GB"/>
        </w:rPr>
        <w:t>exhibit</w:t>
      </w:r>
      <w:r w:rsidR="00003AAC">
        <w:rPr>
          <w:rFonts w:ascii="Arial" w:eastAsia="Times New Roman" w:hAnsi="Arial" w:cs="Arial"/>
          <w:sz w:val="24"/>
          <w:szCs w:val="24"/>
          <w:lang w:eastAsia="en-GB"/>
        </w:rPr>
        <w:t xml:space="preserve">. Moving from the forensic examiner to the gloves (PPE)/ DNA sample. Onwards to the contaminate consumables (PPE/Packaging materials), to the exhibit. Lastly, contaminating from exhibit to exhibit or </w:t>
      </w:r>
      <w:r w:rsidR="00B01E8A">
        <w:rPr>
          <w:rFonts w:ascii="Arial" w:eastAsia="Times New Roman" w:hAnsi="Arial" w:cs="Arial"/>
          <w:sz w:val="24"/>
          <w:szCs w:val="24"/>
          <w:lang w:eastAsia="en-GB"/>
        </w:rPr>
        <w:t xml:space="preserve">DNA Sample too DNA sample. </w:t>
      </w:r>
    </w:p>
    <w:p w14:paraId="3CE640F2" w14:textId="1AACE29C" w:rsidR="00785978" w:rsidRDefault="00A1087D" w:rsidP="00200B31">
      <w:pPr>
        <w:spacing w:after="0" w:line="240" w:lineRule="auto"/>
        <w:rPr>
          <w:rFonts w:ascii="Arial" w:hAnsi="Arial" w:cs="Arial"/>
          <w:i/>
          <w:iCs/>
          <w:sz w:val="24"/>
          <w:szCs w:val="24"/>
        </w:rPr>
      </w:pPr>
      <w:r w:rsidRPr="00802A80">
        <w:rPr>
          <w:rFonts w:ascii="Arial" w:hAnsi="Arial" w:cs="Arial"/>
          <w:sz w:val="24"/>
          <w:szCs w:val="24"/>
        </w:rPr>
        <w:t xml:space="preserve">Tully, G. (2020). </w:t>
      </w:r>
      <w:r w:rsidRPr="00802A80">
        <w:rPr>
          <w:rFonts w:ascii="Arial" w:hAnsi="Arial" w:cs="Arial"/>
          <w:i/>
          <w:iCs/>
          <w:sz w:val="24"/>
          <w:szCs w:val="24"/>
        </w:rPr>
        <w:t xml:space="preserve"> </w:t>
      </w:r>
    </w:p>
    <w:p w14:paraId="757E3869" w14:textId="77777777" w:rsidR="00A1087D" w:rsidRDefault="00A1087D" w:rsidP="00200B31">
      <w:pPr>
        <w:spacing w:after="0" w:line="240" w:lineRule="auto"/>
        <w:rPr>
          <w:rFonts w:ascii="Arial" w:eastAsia="Times New Roman" w:hAnsi="Arial" w:cs="Arial"/>
          <w:sz w:val="24"/>
          <w:szCs w:val="24"/>
          <w:lang w:eastAsia="en-GB"/>
        </w:rPr>
      </w:pPr>
    </w:p>
    <w:p w14:paraId="356E8192" w14:textId="5CD4443F" w:rsidR="009F4F4F" w:rsidRPr="00A1087D" w:rsidRDefault="0005635C" w:rsidP="00232CE1">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There are many procedures in place to help reduce cross- contamination, </w:t>
      </w:r>
      <w:r w:rsidR="00B874AB">
        <w:rPr>
          <w:rFonts w:ascii="Arial" w:eastAsia="Times New Roman" w:hAnsi="Arial" w:cs="Arial"/>
          <w:sz w:val="24"/>
          <w:szCs w:val="24"/>
          <w:lang w:eastAsia="en-GB"/>
        </w:rPr>
        <w:t>some</w:t>
      </w:r>
      <w:r w:rsidR="007A5A89">
        <w:rPr>
          <w:rFonts w:ascii="Arial" w:eastAsia="Times New Roman" w:hAnsi="Arial" w:cs="Arial"/>
          <w:sz w:val="24"/>
          <w:szCs w:val="24"/>
          <w:lang w:eastAsia="en-GB"/>
        </w:rPr>
        <w:t xml:space="preserve"> examples are</w:t>
      </w:r>
      <w:r w:rsidR="00A73F54">
        <w:rPr>
          <w:rFonts w:ascii="Arial" w:eastAsia="Times New Roman" w:hAnsi="Arial" w:cs="Arial"/>
          <w:sz w:val="24"/>
          <w:szCs w:val="24"/>
          <w:lang w:eastAsia="en-GB"/>
        </w:rPr>
        <w:t xml:space="preserve">, Cordons, Crime scene logs, Packaging’s. </w:t>
      </w:r>
      <w:r>
        <w:rPr>
          <w:rFonts w:ascii="Arial" w:eastAsia="Times New Roman" w:hAnsi="Arial" w:cs="Arial"/>
          <w:sz w:val="24"/>
          <w:szCs w:val="24"/>
          <w:lang w:eastAsia="en-GB"/>
        </w:rPr>
        <w:t xml:space="preserve">A cordon </w:t>
      </w:r>
      <w:r w:rsidR="009261C9">
        <w:rPr>
          <w:rFonts w:ascii="Arial" w:eastAsia="Times New Roman" w:hAnsi="Arial" w:cs="Arial"/>
          <w:sz w:val="24"/>
          <w:szCs w:val="24"/>
          <w:lang w:eastAsia="en-GB"/>
        </w:rPr>
        <w:t>is an extremely visible barrier which is used as</w:t>
      </w:r>
      <w:r w:rsidR="007A5A89">
        <w:rPr>
          <w:rFonts w:ascii="Arial" w:eastAsia="Times New Roman" w:hAnsi="Arial" w:cs="Arial"/>
          <w:sz w:val="24"/>
          <w:szCs w:val="24"/>
          <w:lang w:eastAsia="en-GB"/>
        </w:rPr>
        <w:t xml:space="preserve"> a deterrent to limit access for persons who are unauthorised, </w:t>
      </w:r>
      <w:r w:rsidR="009F4F4F">
        <w:rPr>
          <w:rFonts w:ascii="Arial" w:eastAsia="Times New Roman" w:hAnsi="Arial" w:cs="Arial"/>
          <w:sz w:val="24"/>
          <w:szCs w:val="24"/>
          <w:lang w:eastAsia="en-GB"/>
        </w:rPr>
        <w:t>for example, barrier tape would be used around the perimeter of the crime scene. T</w:t>
      </w:r>
      <w:r w:rsidR="007A5A89">
        <w:rPr>
          <w:rFonts w:ascii="Arial" w:eastAsia="Times New Roman" w:hAnsi="Arial" w:cs="Arial"/>
          <w:sz w:val="24"/>
          <w:szCs w:val="24"/>
          <w:lang w:eastAsia="en-GB"/>
        </w:rPr>
        <w:t>herefore</w:t>
      </w:r>
      <w:r w:rsidR="009F4F4F">
        <w:rPr>
          <w:rFonts w:ascii="Arial" w:eastAsia="Times New Roman" w:hAnsi="Arial" w:cs="Arial"/>
          <w:sz w:val="24"/>
          <w:szCs w:val="24"/>
          <w:lang w:eastAsia="en-GB"/>
        </w:rPr>
        <w:t xml:space="preserve">, </w:t>
      </w:r>
      <w:r w:rsidR="007A5A89">
        <w:rPr>
          <w:rFonts w:ascii="Arial" w:eastAsia="Times New Roman" w:hAnsi="Arial" w:cs="Arial"/>
          <w:sz w:val="24"/>
          <w:szCs w:val="24"/>
          <w:lang w:eastAsia="en-GB"/>
        </w:rPr>
        <w:t xml:space="preserve">unable to gain access to the crime scene. Cordons are also significant as it helps protect the crime scene </w:t>
      </w:r>
      <w:r w:rsidR="00F807F3">
        <w:rPr>
          <w:rFonts w:ascii="Arial" w:eastAsia="Times New Roman" w:hAnsi="Arial" w:cs="Arial"/>
          <w:sz w:val="24"/>
          <w:szCs w:val="24"/>
          <w:lang w:eastAsia="en-GB"/>
        </w:rPr>
        <w:t>and evidence f</w:t>
      </w:r>
      <w:r w:rsidR="007A5A89">
        <w:rPr>
          <w:rFonts w:ascii="Arial" w:eastAsia="Times New Roman" w:hAnsi="Arial" w:cs="Arial"/>
          <w:sz w:val="24"/>
          <w:szCs w:val="24"/>
          <w:lang w:eastAsia="en-GB"/>
        </w:rPr>
        <w:t xml:space="preserve">rom any </w:t>
      </w:r>
      <w:r w:rsidR="00F807F3">
        <w:rPr>
          <w:rFonts w:ascii="Arial" w:eastAsia="Times New Roman" w:hAnsi="Arial" w:cs="Arial"/>
          <w:sz w:val="24"/>
          <w:szCs w:val="24"/>
          <w:lang w:eastAsia="en-GB"/>
        </w:rPr>
        <w:t>probable</w:t>
      </w:r>
      <w:r w:rsidR="007A5A89">
        <w:rPr>
          <w:rFonts w:ascii="Arial" w:eastAsia="Times New Roman" w:hAnsi="Arial" w:cs="Arial"/>
          <w:sz w:val="24"/>
          <w:szCs w:val="24"/>
          <w:lang w:eastAsia="en-GB"/>
        </w:rPr>
        <w:t xml:space="preserve"> damage</w:t>
      </w:r>
      <w:r w:rsidR="00F807F3">
        <w:rPr>
          <w:rFonts w:ascii="Arial" w:eastAsia="Times New Roman" w:hAnsi="Arial" w:cs="Arial"/>
          <w:sz w:val="24"/>
          <w:szCs w:val="24"/>
          <w:lang w:eastAsia="en-GB"/>
        </w:rPr>
        <w:t xml:space="preserve"> or contamination. It is imperative that Cordons are </w:t>
      </w:r>
      <w:r w:rsidR="006921A7">
        <w:rPr>
          <w:rFonts w:ascii="Arial" w:eastAsia="Times New Roman" w:hAnsi="Arial" w:cs="Arial"/>
          <w:sz w:val="24"/>
          <w:szCs w:val="24"/>
          <w:lang w:eastAsia="en-GB"/>
        </w:rPr>
        <w:t xml:space="preserve">applied as soon as soon as possible, after a discussion with the coordinating officer and other public services on the scene. </w:t>
      </w:r>
      <w:r w:rsidR="00094FCA">
        <w:rPr>
          <w:rFonts w:ascii="Arial" w:eastAsia="Times New Roman" w:hAnsi="Arial" w:cs="Arial"/>
          <w:sz w:val="24"/>
          <w:szCs w:val="24"/>
          <w:lang w:eastAsia="en-GB"/>
        </w:rPr>
        <w:t xml:space="preserve">They must identify what actions are </w:t>
      </w:r>
      <w:r w:rsidR="00181D1F">
        <w:rPr>
          <w:rFonts w:ascii="Arial" w:eastAsia="Times New Roman" w:hAnsi="Arial" w:cs="Arial"/>
          <w:sz w:val="24"/>
          <w:szCs w:val="24"/>
          <w:lang w:eastAsia="en-GB"/>
        </w:rPr>
        <w:t>required and</w:t>
      </w:r>
      <w:r w:rsidR="00094FCA">
        <w:rPr>
          <w:rFonts w:ascii="Arial" w:eastAsia="Times New Roman" w:hAnsi="Arial" w:cs="Arial"/>
          <w:sz w:val="24"/>
          <w:szCs w:val="24"/>
          <w:lang w:eastAsia="en-GB"/>
        </w:rPr>
        <w:t xml:space="preserve"> advise on the </w:t>
      </w:r>
      <w:r w:rsidR="00181D1F">
        <w:rPr>
          <w:rFonts w:ascii="Arial" w:eastAsia="Times New Roman" w:hAnsi="Arial" w:cs="Arial"/>
          <w:sz w:val="24"/>
          <w:szCs w:val="24"/>
          <w:lang w:eastAsia="en-GB"/>
        </w:rPr>
        <w:t>grade</w:t>
      </w:r>
      <w:r w:rsidR="00094FCA">
        <w:rPr>
          <w:rFonts w:ascii="Arial" w:eastAsia="Times New Roman" w:hAnsi="Arial" w:cs="Arial"/>
          <w:sz w:val="24"/>
          <w:szCs w:val="24"/>
          <w:lang w:eastAsia="en-GB"/>
        </w:rPr>
        <w:t xml:space="preserve"> </w:t>
      </w:r>
      <w:r w:rsidR="00181D1F">
        <w:rPr>
          <w:rFonts w:ascii="Arial" w:eastAsia="Times New Roman" w:hAnsi="Arial" w:cs="Arial"/>
          <w:sz w:val="24"/>
          <w:szCs w:val="24"/>
          <w:lang w:eastAsia="en-GB"/>
        </w:rPr>
        <w:t xml:space="preserve">of cordons required specific to the incident, hazards and health and safety. There are three types of cordons that can be used, </w:t>
      </w:r>
      <w:r w:rsidR="005209E7">
        <w:rPr>
          <w:rFonts w:ascii="Arial" w:eastAsia="Times New Roman" w:hAnsi="Arial" w:cs="Arial"/>
          <w:sz w:val="24"/>
          <w:szCs w:val="24"/>
          <w:lang w:eastAsia="en-GB"/>
        </w:rPr>
        <w:t xml:space="preserve">inner, outer and traffic. For </w:t>
      </w:r>
      <w:r w:rsidR="00D84172">
        <w:rPr>
          <w:rFonts w:ascii="Arial" w:eastAsia="Times New Roman" w:hAnsi="Arial" w:cs="Arial"/>
          <w:sz w:val="24"/>
          <w:szCs w:val="24"/>
          <w:lang w:eastAsia="en-GB"/>
        </w:rPr>
        <w:t>example,</w:t>
      </w:r>
      <w:r w:rsidR="005209E7">
        <w:rPr>
          <w:rFonts w:ascii="Arial" w:eastAsia="Times New Roman" w:hAnsi="Arial" w:cs="Arial"/>
          <w:sz w:val="24"/>
          <w:szCs w:val="24"/>
          <w:lang w:eastAsia="en-GB"/>
        </w:rPr>
        <w:t xml:space="preserve"> an inner cordon is used for less serious incidents, whereas an outer cordon is used for larger or more serious </w:t>
      </w:r>
      <w:r w:rsidR="00D84172">
        <w:rPr>
          <w:rFonts w:ascii="Arial" w:eastAsia="Times New Roman" w:hAnsi="Arial" w:cs="Arial"/>
          <w:sz w:val="24"/>
          <w:szCs w:val="24"/>
          <w:lang w:eastAsia="en-GB"/>
        </w:rPr>
        <w:t>incidents.</w:t>
      </w:r>
      <w:r w:rsidR="009F4F4F">
        <w:rPr>
          <w:rFonts w:ascii="Arial" w:eastAsia="Times New Roman" w:hAnsi="Arial" w:cs="Arial"/>
          <w:sz w:val="24"/>
          <w:szCs w:val="24"/>
          <w:lang w:eastAsia="en-GB"/>
        </w:rPr>
        <w:t xml:space="preserve"> Cordons have many purposes a few examples </w:t>
      </w:r>
      <w:r w:rsidR="00D61ECF">
        <w:rPr>
          <w:rFonts w:ascii="Arial" w:eastAsia="Times New Roman" w:hAnsi="Arial" w:cs="Arial"/>
          <w:sz w:val="24"/>
          <w:szCs w:val="24"/>
          <w:lang w:eastAsia="en-GB"/>
        </w:rPr>
        <w:t>are</w:t>
      </w:r>
      <w:r w:rsidR="009F4F4F">
        <w:rPr>
          <w:rFonts w:ascii="Arial" w:eastAsia="Times New Roman" w:hAnsi="Arial" w:cs="Arial"/>
          <w:sz w:val="24"/>
          <w:szCs w:val="24"/>
          <w:lang w:eastAsia="en-GB"/>
        </w:rPr>
        <w:t xml:space="preserve"> controlling the scene access points, </w:t>
      </w:r>
      <w:r w:rsidR="00D61ECF">
        <w:rPr>
          <w:rFonts w:ascii="Arial" w:eastAsia="Times New Roman" w:hAnsi="Arial" w:cs="Arial"/>
          <w:sz w:val="24"/>
          <w:szCs w:val="24"/>
          <w:lang w:eastAsia="en-GB"/>
        </w:rPr>
        <w:t>prevention of unlawful intrusion on the crime scene and to protect the scene, public and those investigating</w:t>
      </w:r>
      <w:r w:rsidR="00E207F7">
        <w:rPr>
          <w:rFonts w:ascii="Arial" w:eastAsia="Times New Roman" w:hAnsi="Arial" w:cs="Arial"/>
          <w:sz w:val="24"/>
          <w:szCs w:val="24"/>
          <w:lang w:eastAsia="en-GB"/>
        </w:rPr>
        <w:t>.</w:t>
      </w:r>
    </w:p>
    <w:p w14:paraId="5F97F3C9" w14:textId="77777777" w:rsidR="00410F02" w:rsidRDefault="00410F02" w:rsidP="00F807F3">
      <w:pPr>
        <w:spacing w:after="0" w:line="360" w:lineRule="auto"/>
        <w:jc w:val="both"/>
        <w:rPr>
          <w:rFonts w:ascii="Arial" w:hAnsi="Arial" w:cs="Arial"/>
          <w:sz w:val="24"/>
          <w:szCs w:val="24"/>
        </w:rPr>
      </w:pPr>
    </w:p>
    <w:p w14:paraId="597FE1C5" w14:textId="3C40BF67" w:rsidR="00F1538A" w:rsidRDefault="00C8178D" w:rsidP="00F807F3">
      <w:pPr>
        <w:spacing w:after="0" w:line="360" w:lineRule="auto"/>
        <w:jc w:val="both"/>
        <w:rPr>
          <w:rFonts w:ascii="Arial" w:hAnsi="Arial" w:cs="Arial"/>
          <w:sz w:val="24"/>
          <w:szCs w:val="24"/>
        </w:rPr>
      </w:pPr>
      <w:r>
        <w:rPr>
          <w:rFonts w:ascii="Arial" w:hAnsi="Arial" w:cs="Arial"/>
          <w:sz w:val="24"/>
          <w:szCs w:val="24"/>
        </w:rPr>
        <w:t>Crime scene logs are used to ensure observations</w:t>
      </w:r>
      <w:r w:rsidR="006445CC">
        <w:rPr>
          <w:rFonts w:ascii="Arial" w:hAnsi="Arial" w:cs="Arial"/>
          <w:sz w:val="24"/>
          <w:szCs w:val="24"/>
        </w:rPr>
        <w:t xml:space="preserve"> </w:t>
      </w:r>
      <w:r w:rsidR="00925C7F">
        <w:rPr>
          <w:rFonts w:ascii="Arial" w:hAnsi="Arial" w:cs="Arial"/>
          <w:sz w:val="24"/>
          <w:szCs w:val="24"/>
        </w:rPr>
        <w:t>that are mad</w:t>
      </w:r>
      <w:r w:rsidR="007A467F">
        <w:rPr>
          <w:rFonts w:ascii="Arial" w:hAnsi="Arial" w:cs="Arial"/>
          <w:sz w:val="24"/>
          <w:szCs w:val="24"/>
        </w:rPr>
        <w:t>e</w:t>
      </w:r>
      <w:r w:rsidR="00925C7F">
        <w:rPr>
          <w:rFonts w:ascii="Arial" w:hAnsi="Arial" w:cs="Arial"/>
          <w:sz w:val="24"/>
          <w:szCs w:val="24"/>
        </w:rPr>
        <w:t xml:space="preserve"> at the crime scen</w:t>
      </w:r>
      <w:r w:rsidR="00EC504E">
        <w:rPr>
          <w:rFonts w:ascii="Arial" w:hAnsi="Arial" w:cs="Arial"/>
          <w:sz w:val="24"/>
          <w:szCs w:val="24"/>
        </w:rPr>
        <w:t xml:space="preserve">e are </w:t>
      </w:r>
      <w:r w:rsidR="00E105A9">
        <w:rPr>
          <w:rFonts w:ascii="Arial" w:hAnsi="Arial" w:cs="Arial"/>
          <w:sz w:val="24"/>
          <w:szCs w:val="24"/>
        </w:rPr>
        <w:t xml:space="preserve">noted down </w:t>
      </w:r>
      <w:r w:rsidR="00DA1728">
        <w:rPr>
          <w:rFonts w:ascii="Arial" w:hAnsi="Arial" w:cs="Arial"/>
          <w:sz w:val="24"/>
          <w:szCs w:val="24"/>
        </w:rPr>
        <w:t>as soon as possible</w:t>
      </w:r>
      <w:r w:rsidR="0065693D">
        <w:rPr>
          <w:rFonts w:ascii="Arial" w:hAnsi="Arial" w:cs="Arial"/>
          <w:sz w:val="24"/>
          <w:szCs w:val="24"/>
        </w:rPr>
        <w:t xml:space="preserve"> after the event has taken place</w:t>
      </w:r>
      <w:r w:rsidR="009D3CFD">
        <w:rPr>
          <w:rFonts w:ascii="Arial" w:hAnsi="Arial" w:cs="Arial"/>
          <w:sz w:val="24"/>
          <w:szCs w:val="24"/>
        </w:rPr>
        <w:t xml:space="preserve">, </w:t>
      </w:r>
      <w:proofErr w:type="gramStart"/>
      <w:r w:rsidR="009D3CFD">
        <w:rPr>
          <w:rFonts w:ascii="Arial" w:hAnsi="Arial" w:cs="Arial"/>
          <w:sz w:val="24"/>
          <w:szCs w:val="24"/>
        </w:rPr>
        <w:t>in order to</w:t>
      </w:r>
      <w:proofErr w:type="gramEnd"/>
      <w:r w:rsidR="009D3CFD">
        <w:rPr>
          <w:rFonts w:ascii="Arial" w:hAnsi="Arial" w:cs="Arial"/>
          <w:sz w:val="24"/>
          <w:szCs w:val="24"/>
        </w:rPr>
        <w:t xml:space="preserve"> preserve vital data. </w:t>
      </w:r>
      <w:r w:rsidR="00EC504E">
        <w:rPr>
          <w:rFonts w:ascii="Arial" w:hAnsi="Arial" w:cs="Arial"/>
          <w:sz w:val="24"/>
          <w:szCs w:val="24"/>
        </w:rPr>
        <w:t xml:space="preserve">The first responding officer is required to </w:t>
      </w:r>
      <w:r w:rsidR="0089109B">
        <w:rPr>
          <w:rFonts w:ascii="Arial" w:hAnsi="Arial" w:cs="Arial"/>
          <w:sz w:val="24"/>
          <w:szCs w:val="24"/>
        </w:rPr>
        <w:t xml:space="preserve">uphold documentation </w:t>
      </w:r>
      <w:r w:rsidR="00023A13">
        <w:rPr>
          <w:rFonts w:ascii="Arial" w:hAnsi="Arial" w:cs="Arial"/>
          <w:sz w:val="24"/>
          <w:szCs w:val="24"/>
        </w:rPr>
        <w:t>for a</w:t>
      </w:r>
      <w:r w:rsidR="003C078C">
        <w:rPr>
          <w:rFonts w:ascii="Arial" w:hAnsi="Arial" w:cs="Arial"/>
          <w:sz w:val="24"/>
          <w:szCs w:val="24"/>
        </w:rPr>
        <w:t xml:space="preserve">n </w:t>
      </w:r>
      <w:r w:rsidR="00281B30">
        <w:rPr>
          <w:rFonts w:ascii="Arial" w:hAnsi="Arial" w:cs="Arial"/>
          <w:sz w:val="24"/>
          <w:szCs w:val="24"/>
        </w:rPr>
        <w:t>indefinite</w:t>
      </w:r>
      <w:r w:rsidR="003C078C">
        <w:rPr>
          <w:rFonts w:ascii="Arial" w:hAnsi="Arial" w:cs="Arial"/>
          <w:sz w:val="24"/>
          <w:szCs w:val="24"/>
        </w:rPr>
        <w:t xml:space="preserve"> record</w:t>
      </w:r>
      <w:r w:rsidR="00281B30">
        <w:rPr>
          <w:rFonts w:ascii="Arial" w:hAnsi="Arial" w:cs="Arial"/>
          <w:sz w:val="24"/>
          <w:szCs w:val="24"/>
        </w:rPr>
        <w:t xml:space="preserve">. </w:t>
      </w:r>
      <w:r w:rsidR="00575232">
        <w:rPr>
          <w:rFonts w:ascii="Arial" w:hAnsi="Arial" w:cs="Arial"/>
          <w:sz w:val="24"/>
          <w:szCs w:val="24"/>
        </w:rPr>
        <w:t>The</w:t>
      </w:r>
      <w:r w:rsidR="00810449">
        <w:rPr>
          <w:rFonts w:ascii="Arial" w:hAnsi="Arial" w:cs="Arial"/>
          <w:sz w:val="24"/>
          <w:szCs w:val="24"/>
        </w:rPr>
        <w:t xml:space="preserve"> FAO</w:t>
      </w:r>
      <w:r w:rsidR="0081446B">
        <w:rPr>
          <w:rFonts w:ascii="Arial" w:hAnsi="Arial" w:cs="Arial"/>
          <w:sz w:val="24"/>
          <w:szCs w:val="24"/>
        </w:rPr>
        <w:t xml:space="preserve"> </w:t>
      </w:r>
      <w:r w:rsidR="002B6918">
        <w:rPr>
          <w:rFonts w:ascii="Arial" w:hAnsi="Arial" w:cs="Arial"/>
          <w:sz w:val="24"/>
          <w:szCs w:val="24"/>
        </w:rPr>
        <w:t>is require</w:t>
      </w:r>
      <w:r w:rsidR="001728C2">
        <w:rPr>
          <w:rFonts w:ascii="Arial" w:hAnsi="Arial" w:cs="Arial"/>
          <w:sz w:val="24"/>
          <w:szCs w:val="24"/>
        </w:rPr>
        <w:t>d</w:t>
      </w:r>
      <w:r w:rsidR="002B6918">
        <w:rPr>
          <w:rFonts w:ascii="Arial" w:hAnsi="Arial" w:cs="Arial"/>
          <w:sz w:val="24"/>
          <w:szCs w:val="24"/>
        </w:rPr>
        <w:t xml:space="preserve"> to</w:t>
      </w:r>
      <w:r w:rsidR="00F2282D">
        <w:rPr>
          <w:rFonts w:ascii="Arial" w:hAnsi="Arial" w:cs="Arial"/>
          <w:sz w:val="24"/>
          <w:szCs w:val="24"/>
        </w:rPr>
        <w:t xml:space="preserve">; </w:t>
      </w:r>
      <w:r w:rsidR="00A857B8">
        <w:rPr>
          <w:rFonts w:ascii="Arial" w:hAnsi="Arial" w:cs="Arial"/>
          <w:sz w:val="24"/>
          <w:szCs w:val="24"/>
        </w:rPr>
        <w:t>firstly,</w:t>
      </w:r>
      <w:r w:rsidR="00F2282D">
        <w:rPr>
          <w:rFonts w:ascii="Arial" w:hAnsi="Arial" w:cs="Arial"/>
          <w:sz w:val="24"/>
          <w:szCs w:val="24"/>
        </w:rPr>
        <w:t xml:space="preserve"> observe the crime scene</w:t>
      </w:r>
      <w:r w:rsidR="006563B4">
        <w:rPr>
          <w:rFonts w:ascii="Arial" w:hAnsi="Arial" w:cs="Arial"/>
          <w:sz w:val="24"/>
          <w:szCs w:val="24"/>
        </w:rPr>
        <w:t xml:space="preserve">, for example location of persons or </w:t>
      </w:r>
      <w:r w:rsidR="003D5B8F">
        <w:rPr>
          <w:rFonts w:ascii="Arial" w:hAnsi="Arial" w:cs="Arial"/>
          <w:sz w:val="24"/>
          <w:szCs w:val="24"/>
        </w:rPr>
        <w:t>articles</w:t>
      </w:r>
      <w:r w:rsidR="006563B4">
        <w:rPr>
          <w:rFonts w:ascii="Arial" w:hAnsi="Arial" w:cs="Arial"/>
          <w:sz w:val="24"/>
          <w:szCs w:val="24"/>
        </w:rPr>
        <w:t xml:space="preserve"> </w:t>
      </w:r>
      <w:r w:rsidR="003D5B8F">
        <w:rPr>
          <w:rFonts w:ascii="Arial" w:hAnsi="Arial" w:cs="Arial"/>
          <w:sz w:val="24"/>
          <w:szCs w:val="24"/>
        </w:rPr>
        <w:t>within</w:t>
      </w:r>
      <w:r w:rsidR="006563B4">
        <w:rPr>
          <w:rFonts w:ascii="Arial" w:hAnsi="Arial" w:cs="Arial"/>
          <w:sz w:val="24"/>
          <w:szCs w:val="24"/>
        </w:rPr>
        <w:t xml:space="preserve"> the crime scene</w:t>
      </w:r>
      <w:r w:rsidR="006463BD">
        <w:rPr>
          <w:rFonts w:ascii="Arial" w:hAnsi="Arial" w:cs="Arial"/>
          <w:sz w:val="24"/>
          <w:szCs w:val="24"/>
        </w:rPr>
        <w:t xml:space="preserve">, alongside </w:t>
      </w:r>
      <w:r w:rsidR="0032626F">
        <w:rPr>
          <w:rFonts w:ascii="Arial" w:hAnsi="Arial" w:cs="Arial"/>
          <w:sz w:val="24"/>
          <w:szCs w:val="24"/>
        </w:rPr>
        <w:t>the cur</w:t>
      </w:r>
      <w:r w:rsidR="0081446B">
        <w:rPr>
          <w:rFonts w:ascii="Arial" w:hAnsi="Arial" w:cs="Arial"/>
          <w:sz w:val="24"/>
          <w:szCs w:val="24"/>
        </w:rPr>
        <w:t xml:space="preserve">rent state of the scene based on arrival. </w:t>
      </w:r>
      <w:r w:rsidR="00C34BE5">
        <w:rPr>
          <w:rFonts w:ascii="Arial" w:hAnsi="Arial" w:cs="Arial"/>
          <w:sz w:val="24"/>
          <w:szCs w:val="24"/>
        </w:rPr>
        <w:t xml:space="preserve">The conditions </w:t>
      </w:r>
      <w:r w:rsidR="006875C5">
        <w:rPr>
          <w:rFonts w:ascii="Arial" w:hAnsi="Arial" w:cs="Arial"/>
          <w:sz w:val="24"/>
          <w:szCs w:val="24"/>
        </w:rPr>
        <w:t xml:space="preserve">when arriving at the scene </w:t>
      </w:r>
      <w:r w:rsidR="007A0A8B">
        <w:rPr>
          <w:rFonts w:ascii="Arial" w:hAnsi="Arial" w:cs="Arial"/>
          <w:sz w:val="24"/>
          <w:szCs w:val="24"/>
        </w:rPr>
        <w:t xml:space="preserve">should be taken into consideration, for example </w:t>
      </w:r>
      <w:r w:rsidR="0020194F">
        <w:rPr>
          <w:rFonts w:ascii="Arial" w:hAnsi="Arial" w:cs="Arial"/>
          <w:sz w:val="24"/>
          <w:szCs w:val="24"/>
        </w:rPr>
        <w:t>doors/windows open or clo</w:t>
      </w:r>
      <w:r w:rsidR="009A2B71">
        <w:rPr>
          <w:rFonts w:ascii="Arial" w:hAnsi="Arial" w:cs="Arial"/>
          <w:sz w:val="24"/>
          <w:szCs w:val="24"/>
        </w:rPr>
        <w:t>sed</w:t>
      </w:r>
      <w:r w:rsidR="00EE763C">
        <w:rPr>
          <w:rFonts w:ascii="Arial" w:hAnsi="Arial" w:cs="Arial"/>
          <w:sz w:val="24"/>
          <w:szCs w:val="24"/>
        </w:rPr>
        <w:t xml:space="preserve">, </w:t>
      </w:r>
      <w:r w:rsidR="007B469D">
        <w:rPr>
          <w:rFonts w:ascii="Arial" w:hAnsi="Arial" w:cs="Arial"/>
          <w:sz w:val="24"/>
          <w:szCs w:val="24"/>
        </w:rPr>
        <w:t xml:space="preserve">scents or potentially weather. </w:t>
      </w:r>
      <w:r w:rsidR="00337CA4">
        <w:rPr>
          <w:rFonts w:ascii="Arial" w:hAnsi="Arial" w:cs="Arial"/>
          <w:sz w:val="24"/>
          <w:szCs w:val="24"/>
        </w:rPr>
        <w:t>However, personal information is</w:t>
      </w:r>
      <w:r w:rsidR="00AA0436">
        <w:rPr>
          <w:rFonts w:ascii="Arial" w:hAnsi="Arial" w:cs="Arial"/>
          <w:sz w:val="24"/>
          <w:szCs w:val="24"/>
        </w:rPr>
        <w:t xml:space="preserve"> significant too, </w:t>
      </w:r>
      <w:r w:rsidR="00344C9F">
        <w:rPr>
          <w:rFonts w:ascii="Arial" w:hAnsi="Arial" w:cs="Arial"/>
          <w:sz w:val="24"/>
          <w:szCs w:val="24"/>
        </w:rPr>
        <w:t xml:space="preserve">from statements, </w:t>
      </w:r>
      <w:r w:rsidR="00831E29">
        <w:rPr>
          <w:rFonts w:ascii="Arial" w:hAnsi="Arial" w:cs="Arial"/>
          <w:sz w:val="24"/>
          <w:szCs w:val="24"/>
        </w:rPr>
        <w:lastRenderedPageBreak/>
        <w:t>comments</w:t>
      </w:r>
      <w:r w:rsidR="00344C9F">
        <w:rPr>
          <w:rFonts w:ascii="Arial" w:hAnsi="Arial" w:cs="Arial"/>
          <w:sz w:val="24"/>
          <w:szCs w:val="24"/>
        </w:rPr>
        <w:t xml:space="preserve"> or </w:t>
      </w:r>
      <w:r w:rsidR="00831E29">
        <w:rPr>
          <w:rFonts w:ascii="Arial" w:hAnsi="Arial" w:cs="Arial"/>
          <w:sz w:val="24"/>
          <w:szCs w:val="24"/>
        </w:rPr>
        <w:t>CCTV</w:t>
      </w:r>
      <w:r w:rsidR="00344C9F">
        <w:rPr>
          <w:rFonts w:ascii="Arial" w:hAnsi="Arial" w:cs="Arial"/>
          <w:sz w:val="24"/>
          <w:szCs w:val="24"/>
        </w:rPr>
        <w:t xml:space="preserve"> footage</w:t>
      </w:r>
      <w:r w:rsidR="00831E29">
        <w:rPr>
          <w:rFonts w:ascii="Arial" w:hAnsi="Arial" w:cs="Arial"/>
          <w:sz w:val="24"/>
          <w:szCs w:val="24"/>
        </w:rPr>
        <w:t xml:space="preserve">, and </w:t>
      </w:r>
      <w:r w:rsidR="00AA0436">
        <w:rPr>
          <w:rFonts w:ascii="Arial" w:hAnsi="Arial" w:cs="Arial"/>
          <w:sz w:val="24"/>
          <w:szCs w:val="24"/>
        </w:rPr>
        <w:t xml:space="preserve">from anyone </w:t>
      </w:r>
      <w:r w:rsidR="007427D5">
        <w:rPr>
          <w:rFonts w:ascii="Arial" w:hAnsi="Arial" w:cs="Arial"/>
          <w:sz w:val="24"/>
          <w:szCs w:val="24"/>
        </w:rPr>
        <w:t xml:space="preserve">who could possibly be aware </w:t>
      </w:r>
      <w:r w:rsidR="001A73E7">
        <w:rPr>
          <w:rFonts w:ascii="Arial" w:hAnsi="Arial" w:cs="Arial"/>
          <w:sz w:val="24"/>
          <w:szCs w:val="24"/>
        </w:rPr>
        <w:t>of</w:t>
      </w:r>
      <w:r w:rsidR="003871F9">
        <w:rPr>
          <w:rFonts w:ascii="Arial" w:hAnsi="Arial" w:cs="Arial"/>
          <w:sz w:val="24"/>
          <w:szCs w:val="24"/>
        </w:rPr>
        <w:t xml:space="preserve"> the events</w:t>
      </w:r>
      <w:r w:rsidR="00A067AF">
        <w:rPr>
          <w:rFonts w:ascii="Arial" w:hAnsi="Arial" w:cs="Arial"/>
          <w:sz w:val="24"/>
          <w:szCs w:val="24"/>
        </w:rPr>
        <w:t xml:space="preserve">, such </w:t>
      </w:r>
      <w:proofErr w:type="gramStart"/>
      <w:r w:rsidR="00A067AF">
        <w:rPr>
          <w:rFonts w:ascii="Arial" w:hAnsi="Arial" w:cs="Arial"/>
          <w:sz w:val="24"/>
          <w:szCs w:val="24"/>
        </w:rPr>
        <w:t>as;</w:t>
      </w:r>
      <w:proofErr w:type="gramEnd"/>
      <w:r w:rsidR="00A067AF">
        <w:rPr>
          <w:rFonts w:ascii="Arial" w:hAnsi="Arial" w:cs="Arial"/>
          <w:sz w:val="24"/>
          <w:szCs w:val="24"/>
        </w:rPr>
        <w:t xml:space="preserve"> </w:t>
      </w:r>
      <w:r w:rsidR="00BA3CFB">
        <w:rPr>
          <w:rFonts w:ascii="Arial" w:hAnsi="Arial" w:cs="Arial"/>
          <w:sz w:val="24"/>
          <w:szCs w:val="24"/>
        </w:rPr>
        <w:t>suspects, victims or witnesses.</w:t>
      </w:r>
      <w:r w:rsidR="00232CE1">
        <w:rPr>
          <w:rFonts w:ascii="Arial" w:hAnsi="Arial" w:cs="Arial"/>
          <w:sz w:val="24"/>
          <w:szCs w:val="24"/>
        </w:rPr>
        <w:t xml:space="preserve"> </w:t>
      </w:r>
      <w:r w:rsidR="00232CE1">
        <w:rPr>
          <w:rFonts w:ascii="Arial" w:hAnsi="Arial" w:cs="Arial"/>
          <w:sz w:val="24"/>
          <w:szCs w:val="24"/>
        </w:rPr>
        <w:t>Fitzpatrick, F. (2013)</w:t>
      </w:r>
      <w:r w:rsidR="00232CE1" w:rsidRPr="00802A80">
        <w:rPr>
          <w:rFonts w:ascii="Arial" w:hAnsi="Arial" w:cs="Arial"/>
          <w:sz w:val="24"/>
          <w:szCs w:val="24"/>
        </w:rPr>
        <w:t>.</w:t>
      </w:r>
    </w:p>
    <w:p w14:paraId="005CC48E" w14:textId="6A8D1362" w:rsidR="002C4F9C" w:rsidRDefault="002C4F9C" w:rsidP="00F807F3">
      <w:pPr>
        <w:spacing w:after="0" w:line="360" w:lineRule="auto"/>
        <w:jc w:val="both"/>
        <w:rPr>
          <w:rFonts w:ascii="Arial" w:hAnsi="Arial" w:cs="Arial"/>
          <w:sz w:val="24"/>
          <w:szCs w:val="24"/>
        </w:rPr>
      </w:pPr>
    </w:p>
    <w:p w14:paraId="66C58998" w14:textId="65493DC3" w:rsidR="00351554" w:rsidRDefault="00AC28D4" w:rsidP="00F807F3">
      <w:pPr>
        <w:spacing w:after="0" w:line="360" w:lineRule="auto"/>
        <w:jc w:val="both"/>
        <w:rPr>
          <w:rFonts w:ascii="Arial" w:hAnsi="Arial" w:cs="Arial"/>
          <w:sz w:val="24"/>
          <w:szCs w:val="24"/>
        </w:rPr>
      </w:pPr>
      <w:r>
        <w:rPr>
          <w:rFonts w:ascii="Arial" w:hAnsi="Arial" w:cs="Arial"/>
          <w:sz w:val="24"/>
          <w:szCs w:val="24"/>
        </w:rPr>
        <w:t xml:space="preserve">At forensic exhibits it is so important to be aware of risks or hazards that could affect others or yourself. </w:t>
      </w:r>
      <w:r w:rsidR="00541794">
        <w:rPr>
          <w:rFonts w:ascii="Arial" w:hAnsi="Arial" w:cs="Arial"/>
          <w:sz w:val="24"/>
          <w:szCs w:val="24"/>
        </w:rPr>
        <w:t xml:space="preserve">When gathering evidence from the crime scene there are procedural methods that must be carried out. This is to ensure the first attending officer </w:t>
      </w:r>
      <w:r w:rsidR="003E1DEF">
        <w:rPr>
          <w:rFonts w:ascii="Arial" w:hAnsi="Arial" w:cs="Arial"/>
          <w:sz w:val="24"/>
          <w:szCs w:val="24"/>
        </w:rPr>
        <w:t xml:space="preserve">or an investigator, </w:t>
      </w:r>
      <w:r w:rsidR="008834DE">
        <w:rPr>
          <w:rFonts w:ascii="Arial" w:hAnsi="Arial" w:cs="Arial"/>
          <w:sz w:val="24"/>
          <w:szCs w:val="24"/>
        </w:rPr>
        <w:t xml:space="preserve">collects the evidence </w:t>
      </w:r>
      <w:r w:rsidR="00617990">
        <w:rPr>
          <w:rFonts w:ascii="Arial" w:hAnsi="Arial" w:cs="Arial"/>
          <w:sz w:val="24"/>
          <w:szCs w:val="24"/>
        </w:rPr>
        <w:t xml:space="preserve">which must be sealed into containers or packaging, which then gets sent to the forensics laboratory for examination. </w:t>
      </w:r>
      <w:r w:rsidR="004942C2">
        <w:rPr>
          <w:rFonts w:ascii="Arial" w:hAnsi="Arial" w:cs="Arial"/>
          <w:sz w:val="24"/>
          <w:szCs w:val="24"/>
        </w:rPr>
        <w:t xml:space="preserve">Once the evidence is sent to the laboratory for the examination, the risk of infection or injury then transfers to the forensic scientist. </w:t>
      </w:r>
      <w:r w:rsidR="007E33CA">
        <w:rPr>
          <w:rFonts w:ascii="Arial" w:hAnsi="Arial" w:cs="Arial"/>
          <w:sz w:val="24"/>
          <w:szCs w:val="24"/>
        </w:rPr>
        <w:t>All forensic examinations hold a chance of error, as exhibits could potentially be unpackaged or not marked appropriately</w:t>
      </w:r>
      <w:r w:rsidR="00D76452">
        <w:rPr>
          <w:rFonts w:ascii="Arial" w:hAnsi="Arial" w:cs="Arial"/>
          <w:sz w:val="24"/>
          <w:szCs w:val="24"/>
        </w:rPr>
        <w:t xml:space="preserve">. These errors could destroy evidence </w:t>
      </w:r>
      <w:r w:rsidR="00351554">
        <w:rPr>
          <w:rFonts w:ascii="Arial" w:hAnsi="Arial" w:cs="Arial"/>
          <w:sz w:val="24"/>
          <w:szCs w:val="24"/>
        </w:rPr>
        <w:t xml:space="preserve">either at the scene, in transit to the laboratory or misplaced at any location. All evidence has direct instructions and specific packaging, this helps ensure no evidence is lost or </w:t>
      </w:r>
      <w:r w:rsidR="00B70062">
        <w:rPr>
          <w:rFonts w:ascii="Arial" w:hAnsi="Arial" w:cs="Arial"/>
          <w:sz w:val="24"/>
          <w:szCs w:val="24"/>
        </w:rPr>
        <w:t xml:space="preserve">damaged. All evidence should be in its correct format for sending off to the laboratory, for example, a strong plastic bag designed for this purpose, with clear printed serial numbers/ case numbers, alongside other vital case information onto the packaging. Overall, if procedures are followed it maximises the safety of the investigators , as well as efficiency of the procedure being carried out. </w:t>
      </w:r>
      <w:proofErr w:type="spellStart"/>
      <w:r w:rsidR="00232CE1">
        <w:rPr>
          <w:rFonts w:ascii="Arial" w:hAnsi="Arial" w:cs="Arial"/>
          <w:sz w:val="24"/>
          <w:szCs w:val="24"/>
        </w:rPr>
        <w:t>Shelef</w:t>
      </w:r>
      <w:proofErr w:type="spellEnd"/>
      <w:r w:rsidR="00232CE1">
        <w:rPr>
          <w:rFonts w:ascii="Arial" w:hAnsi="Arial" w:cs="Arial"/>
          <w:sz w:val="24"/>
          <w:szCs w:val="24"/>
        </w:rPr>
        <w:t>, R. (2015)</w:t>
      </w:r>
      <w:r w:rsidR="00232CE1" w:rsidRPr="00802A80">
        <w:rPr>
          <w:rFonts w:ascii="Arial" w:hAnsi="Arial" w:cs="Arial"/>
          <w:sz w:val="24"/>
          <w:szCs w:val="24"/>
        </w:rPr>
        <w:t>.</w:t>
      </w:r>
    </w:p>
    <w:p w14:paraId="36A4A48B" w14:textId="77777777" w:rsidR="00232CE1" w:rsidRDefault="00232CE1" w:rsidP="00F807F3">
      <w:pPr>
        <w:spacing w:after="0" w:line="360" w:lineRule="auto"/>
        <w:jc w:val="both"/>
      </w:pPr>
    </w:p>
    <w:p w14:paraId="47FF9E0A" w14:textId="0E538F14" w:rsidR="007717A9" w:rsidRPr="00400E23" w:rsidRDefault="00BA601A" w:rsidP="00F807F3">
      <w:pPr>
        <w:spacing w:after="0" w:line="360" w:lineRule="auto"/>
        <w:jc w:val="both"/>
        <w:rPr>
          <w:rFonts w:ascii="Arial" w:hAnsi="Arial" w:cs="Arial"/>
          <w:color w:val="FF0000"/>
          <w:sz w:val="24"/>
          <w:szCs w:val="24"/>
        </w:rPr>
      </w:pPr>
      <w:r>
        <w:rPr>
          <w:rFonts w:ascii="Arial" w:hAnsi="Arial" w:cs="Arial"/>
          <w:sz w:val="24"/>
          <w:szCs w:val="24"/>
        </w:rPr>
        <w:t xml:space="preserve">Evidence as stated above is a large part in examining the crime scene, therefore the process should be done correctly. An example of this is hair identification. Hair is a small fine substance therefore it is important to have the correct quantity of it. Firstly, when placed into contained packaging it must be labelled or tagged correctly linking to the case. The label must state the category of the material, the date the evidence was collected, the </w:t>
      </w:r>
      <w:r w:rsidR="00400E23">
        <w:rPr>
          <w:rFonts w:ascii="Arial" w:hAnsi="Arial" w:cs="Arial"/>
          <w:sz w:val="24"/>
          <w:szCs w:val="24"/>
        </w:rPr>
        <w:t xml:space="preserve">FAO’s initials will be noted down, and lastly, the case name and number. The quantity of evidence can be important; however, all hair types require various quantities. No preservation would be required with hair </w:t>
      </w:r>
      <w:r w:rsidR="001441B2">
        <w:rPr>
          <w:rFonts w:ascii="Arial" w:hAnsi="Arial" w:cs="Arial"/>
          <w:sz w:val="24"/>
          <w:szCs w:val="24"/>
        </w:rPr>
        <w:t xml:space="preserve">fibre </w:t>
      </w:r>
      <w:r w:rsidR="00400E23">
        <w:rPr>
          <w:rFonts w:ascii="Arial" w:hAnsi="Arial" w:cs="Arial"/>
          <w:sz w:val="24"/>
          <w:szCs w:val="24"/>
        </w:rPr>
        <w:t xml:space="preserve">evidence, whilst being transported to the laboratory. The packaging for this type of evidence would be sealed edges, with openings covered with either scotch of adhesive tape. For this data, an envelope would not be sufficient for transportation and keeping the DNA safe. Lastly, t is important that hairs are dealt with wearing gloves to protect the evidence, and using fingers to manage the hairs, not tweezers, and it is important this is not cut at any point. </w:t>
      </w:r>
      <w:r w:rsidR="00232CE1">
        <w:rPr>
          <w:rFonts w:ascii="Arial" w:hAnsi="Arial" w:cs="Arial"/>
          <w:sz w:val="24"/>
          <w:szCs w:val="24"/>
        </w:rPr>
        <w:t>Illinois State Police.</w:t>
      </w:r>
      <w:r w:rsidR="00232CE1" w:rsidRPr="00802A80">
        <w:rPr>
          <w:rFonts w:ascii="Arial" w:hAnsi="Arial" w:cs="Arial"/>
          <w:sz w:val="24"/>
          <w:szCs w:val="24"/>
        </w:rPr>
        <w:t xml:space="preserve"> </w:t>
      </w:r>
      <w:proofErr w:type="spellStart"/>
      <w:r w:rsidR="00232CE1">
        <w:rPr>
          <w:rFonts w:ascii="Arial" w:hAnsi="Arial" w:cs="Arial"/>
          <w:sz w:val="24"/>
          <w:szCs w:val="24"/>
        </w:rPr>
        <w:t>N,d</w:t>
      </w:r>
      <w:proofErr w:type="spellEnd"/>
      <w:r w:rsidR="00232CE1" w:rsidRPr="00802A80">
        <w:rPr>
          <w:rFonts w:ascii="Arial" w:hAnsi="Arial" w:cs="Arial"/>
          <w:sz w:val="24"/>
          <w:szCs w:val="24"/>
        </w:rPr>
        <w:t>.</w:t>
      </w:r>
      <w:r w:rsidR="00232CE1">
        <w:rPr>
          <w:rFonts w:ascii="Arial" w:hAnsi="Arial" w:cs="Arial"/>
          <w:sz w:val="24"/>
          <w:szCs w:val="24"/>
        </w:rPr>
        <w:t xml:space="preserve"> </w:t>
      </w:r>
    </w:p>
    <w:p w14:paraId="47E039BC" w14:textId="77777777" w:rsidR="00A73F54" w:rsidRPr="00A73F54" w:rsidRDefault="00A73F54" w:rsidP="00200B31">
      <w:pPr>
        <w:spacing w:after="0" w:line="240" w:lineRule="auto"/>
        <w:rPr>
          <w:rFonts w:ascii="Arial" w:eastAsia="Times New Roman" w:hAnsi="Arial" w:cs="Arial"/>
          <w:color w:val="FF0000"/>
          <w:sz w:val="24"/>
          <w:szCs w:val="24"/>
          <w:lang w:eastAsia="en-GB"/>
        </w:rPr>
      </w:pPr>
    </w:p>
    <w:p w14:paraId="201797D3" w14:textId="7F2BCE29" w:rsidR="00A00D31" w:rsidRDefault="00C17DC5" w:rsidP="009B5EF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To conclude, the processes and procedures have been critically evaluated regarding a First Attending Officers duties (FAO)</w:t>
      </w:r>
      <w:r w:rsidR="009B5EF0">
        <w:rPr>
          <w:rFonts w:ascii="Arial" w:eastAsia="Times New Roman" w:hAnsi="Arial" w:cs="Arial"/>
          <w:sz w:val="24"/>
          <w:szCs w:val="24"/>
          <w:lang w:eastAsia="en-GB"/>
        </w:rPr>
        <w:t>,</w:t>
      </w:r>
      <w:r>
        <w:rPr>
          <w:rFonts w:ascii="Arial" w:eastAsia="Times New Roman" w:hAnsi="Arial" w:cs="Arial"/>
          <w:sz w:val="24"/>
          <w:szCs w:val="24"/>
          <w:lang w:eastAsia="en-GB"/>
        </w:rPr>
        <w:t xml:space="preserve"> when attending a crime scene/exhibit. Cross-contamination has a big part within forensics, </w:t>
      </w:r>
      <w:r w:rsidR="009B5EF0">
        <w:rPr>
          <w:rFonts w:ascii="Arial" w:eastAsia="Times New Roman" w:hAnsi="Arial" w:cs="Arial"/>
          <w:sz w:val="24"/>
          <w:szCs w:val="24"/>
          <w:lang w:eastAsia="en-GB"/>
        </w:rPr>
        <w:t xml:space="preserve">without the measures in place reducing the risks of contamination, the evidence or crime scene would have a higher risk of </w:t>
      </w:r>
      <w:r w:rsidR="00B874AB">
        <w:rPr>
          <w:rFonts w:ascii="Arial" w:eastAsia="Times New Roman" w:hAnsi="Arial" w:cs="Arial"/>
          <w:sz w:val="24"/>
          <w:szCs w:val="24"/>
          <w:lang w:eastAsia="en-GB"/>
        </w:rPr>
        <w:t xml:space="preserve">being </w:t>
      </w:r>
      <w:r w:rsidR="009B5EF0">
        <w:rPr>
          <w:rFonts w:ascii="Arial" w:eastAsia="Times New Roman" w:hAnsi="Arial" w:cs="Arial"/>
          <w:sz w:val="24"/>
          <w:szCs w:val="24"/>
          <w:lang w:eastAsia="en-GB"/>
        </w:rPr>
        <w:t xml:space="preserve">tampered </w:t>
      </w:r>
      <w:r w:rsidR="00B874AB">
        <w:rPr>
          <w:rFonts w:ascii="Arial" w:eastAsia="Times New Roman" w:hAnsi="Arial" w:cs="Arial"/>
          <w:sz w:val="24"/>
          <w:szCs w:val="24"/>
          <w:lang w:eastAsia="en-GB"/>
        </w:rPr>
        <w:t xml:space="preserve">with. </w:t>
      </w:r>
      <w:r w:rsidR="00655FA1">
        <w:rPr>
          <w:rFonts w:ascii="Arial" w:eastAsia="Times New Roman" w:hAnsi="Arial" w:cs="Arial"/>
          <w:sz w:val="24"/>
          <w:szCs w:val="24"/>
          <w:lang w:eastAsia="en-GB"/>
        </w:rPr>
        <w:t>I have discussed</w:t>
      </w:r>
      <w:r w:rsidR="003344EA">
        <w:rPr>
          <w:rFonts w:ascii="Arial" w:eastAsia="Times New Roman" w:hAnsi="Arial" w:cs="Arial"/>
          <w:sz w:val="24"/>
          <w:szCs w:val="24"/>
          <w:lang w:eastAsia="en-GB"/>
        </w:rPr>
        <w:t xml:space="preserve"> the methods</w:t>
      </w:r>
      <w:r w:rsidR="00655FA1">
        <w:rPr>
          <w:rFonts w:ascii="Arial" w:eastAsia="Times New Roman" w:hAnsi="Arial" w:cs="Arial"/>
          <w:sz w:val="24"/>
          <w:szCs w:val="24"/>
          <w:lang w:eastAsia="en-GB"/>
        </w:rPr>
        <w:t xml:space="preserve"> of </w:t>
      </w:r>
      <w:r w:rsidR="003344EA">
        <w:rPr>
          <w:rFonts w:ascii="Arial" w:eastAsia="Times New Roman" w:hAnsi="Arial" w:cs="Arial"/>
          <w:sz w:val="24"/>
          <w:szCs w:val="24"/>
          <w:lang w:eastAsia="en-GB"/>
        </w:rPr>
        <w:t xml:space="preserve">how </w:t>
      </w:r>
      <w:r w:rsidR="00655FA1">
        <w:rPr>
          <w:rFonts w:ascii="Arial" w:eastAsia="Times New Roman" w:hAnsi="Arial" w:cs="Arial"/>
          <w:sz w:val="24"/>
          <w:szCs w:val="24"/>
          <w:lang w:eastAsia="en-GB"/>
        </w:rPr>
        <w:t xml:space="preserve">cross- contamination can be reduced, whereby </w:t>
      </w:r>
      <w:r w:rsidR="003344EA">
        <w:rPr>
          <w:rFonts w:ascii="Arial" w:eastAsia="Times New Roman" w:hAnsi="Arial" w:cs="Arial"/>
          <w:sz w:val="24"/>
          <w:szCs w:val="24"/>
          <w:lang w:eastAsia="en-GB"/>
        </w:rPr>
        <w:t xml:space="preserve">investigators would need to be trained on correct </w:t>
      </w:r>
      <w:r w:rsidR="00E91A7D">
        <w:rPr>
          <w:rFonts w:ascii="Arial" w:eastAsia="Times New Roman" w:hAnsi="Arial" w:cs="Arial"/>
          <w:sz w:val="24"/>
          <w:szCs w:val="24"/>
          <w:lang w:eastAsia="en-GB"/>
        </w:rPr>
        <w:t>procedures</w:t>
      </w:r>
      <w:r w:rsidR="00D41214">
        <w:rPr>
          <w:rFonts w:ascii="Arial" w:eastAsia="Times New Roman" w:hAnsi="Arial" w:cs="Arial"/>
          <w:sz w:val="24"/>
          <w:szCs w:val="24"/>
          <w:lang w:eastAsia="en-GB"/>
        </w:rPr>
        <w:t xml:space="preserve">. </w:t>
      </w:r>
      <w:r w:rsidR="008F3B89">
        <w:rPr>
          <w:rFonts w:ascii="Arial" w:eastAsia="Times New Roman" w:hAnsi="Arial" w:cs="Arial"/>
          <w:sz w:val="24"/>
          <w:szCs w:val="24"/>
          <w:lang w:eastAsia="en-GB"/>
        </w:rPr>
        <w:t>Evidence suggests</w:t>
      </w:r>
      <w:r w:rsidR="00D41214">
        <w:rPr>
          <w:rFonts w:ascii="Arial" w:eastAsia="Times New Roman" w:hAnsi="Arial" w:cs="Arial"/>
          <w:sz w:val="24"/>
          <w:szCs w:val="24"/>
          <w:lang w:eastAsia="en-GB"/>
        </w:rPr>
        <w:t xml:space="preserve"> </w:t>
      </w:r>
      <w:r w:rsidR="008F3B89">
        <w:rPr>
          <w:rFonts w:ascii="Arial" w:eastAsia="Times New Roman" w:hAnsi="Arial" w:cs="Arial"/>
          <w:sz w:val="24"/>
          <w:szCs w:val="24"/>
          <w:lang w:eastAsia="en-GB"/>
        </w:rPr>
        <w:t>the two most vital methods of reducing cross contamination at a crime scene are:</w:t>
      </w:r>
      <w:r w:rsidR="00D41214">
        <w:rPr>
          <w:rFonts w:ascii="Arial" w:eastAsia="Times New Roman" w:hAnsi="Arial" w:cs="Arial"/>
          <w:sz w:val="24"/>
          <w:szCs w:val="24"/>
          <w:lang w:eastAsia="en-GB"/>
        </w:rPr>
        <w:t xml:space="preserve"> </w:t>
      </w:r>
      <w:r w:rsidR="008F3B89">
        <w:rPr>
          <w:rFonts w:ascii="Arial" w:eastAsia="Times New Roman" w:hAnsi="Arial" w:cs="Arial"/>
          <w:sz w:val="24"/>
          <w:szCs w:val="24"/>
          <w:lang w:eastAsia="en-GB"/>
        </w:rPr>
        <w:t xml:space="preserve">cordons and packaging evidence. </w:t>
      </w:r>
    </w:p>
    <w:p w14:paraId="4E90F687" w14:textId="2A4E67CB" w:rsidR="00E207F7" w:rsidRDefault="00E207F7" w:rsidP="009B5EF0">
      <w:pPr>
        <w:spacing w:after="0" w:line="360" w:lineRule="auto"/>
        <w:jc w:val="both"/>
        <w:rPr>
          <w:rFonts w:ascii="Arial" w:eastAsia="Times New Roman" w:hAnsi="Arial" w:cs="Arial"/>
          <w:sz w:val="24"/>
          <w:szCs w:val="24"/>
          <w:lang w:eastAsia="en-GB"/>
        </w:rPr>
      </w:pPr>
    </w:p>
    <w:p w14:paraId="1CF0ACEB" w14:textId="58266280" w:rsidR="00E207F7" w:rsidRDefault="00E207F7" w:rsidP="009B5EF0">
      <w:pPr>
        <w:spacing w:after="0" w:line="360" w:lineRule="auto"/>
        <w:jc w:val="both"/>
        <w:rPr>
          <w:rFonts w:ascii="Arial" w:eastAsia="Times New Roman" w:hAnsi="Arial" w:cs="Arial"/>
          <w:sz w:val="24"/>
          <w:szCs w:val="24"/>
          <w:lang w:eastAsia="en-GB"/>
        </w:rPr>
      </w:pPr>
    </w:p>
    <w:p w14:paraId="539DAC01" w14:textId="62DC8498" w:rsidR="00E207F7" w:rsidRDefault="00E207F7" w:rsidP="009B5EF0">
      <w:pPr>
        <w:spacing w:after="0" w:line="360" w:lineRule="auto"/>
        <w:jc w:val="both"/>
        <w:rPr>
          <w:rFonts w:ascii="Arial" w:eastAsia="Times New Roman" w:hAnsi="Arial" w:cs="Arial"/>
          <w:sz w:val="24"/>
          <w:szCs w:val="24"/>
          <w:lang w:eastAsia="en-GB"/>
        </w:rPr>
      </w:pPr>
    </w:p>
    <w:p w14:paraId="40D79A14" w14:textId="2A3EC975" w:rsidR="00E207F7" w:rsidRDefault="00E207F7" w:rsidP="009B5EF0">
      <w:pPr>
        <w:spacing w:after="0" w:line="360" w:lineRule="auto"/>
        <w:jc w:val="both"/>
        <w:rPr>
          <w:rFonts w:ascii="Arial" w:eastAsia="Times New Roman" w:hAnsi="Arial" w:cs="Arial"/>
          <w:sz w:val="24"/>
          <w:szCs w:val="24"/>
          <w:lang w:eastAsia="en-GB"/>
        </w:rPr>
      </w:pPr>
    </w:p>
    <w:p w14:paraId="45C35F53" w14:textId="732CDA7A" w:rsidR="00E207F7" w:rsidRDefault="00E207F7" w:rsidP="009B5EF0">
      <w:pPr>
        <w:spacing w:after="0" w:line="360" w:lineRule="auto"/>
        <w:jc w:val="both"/>
        <w:rPr>
          <w:rFonts w:ascii="Arial" w:eastAsia="Times New Roman" w:hAnsi="Arial" w:cs="Arial"/>
          <w:sz w:val="24"/>
          <w:szCs w:val="24"/>
          <w:lang w:eastAsia="en-GB"/>
        </w:rPr>
      </w:pPr>
    </w:p>
    <w:p w14:paraId="1AC666AB" w14:textId="485D7AC6" w:rsidR="00E207F7" w:rsidRDefault="00E207F7" w:rsidP="009B5EF0">
      <w:pPr>
        <w:spacing w:after="0" w:line="360" w:lineRule="auto"/>
        <w:jc w:val="both"/>
        <w:rPr>
          <w:rFonts w:ascii="Arial" w:eastAsia="Times New Roman" w:hAnsi="Arial" w:cs="Arial"/>
          <w:sz w:val="24"/>
          <w:szCs w:val="24"/>
          <w:lang w:eastAsia="en-GB"/>
        </w:rPr>
      </w:pPr>
    </w:p>
    <w:p w14:paraId="453BD0CD" w14:textId="22C61E45" w:rsidR="00E207F7" w:rsidRDefault="00E207F7" w:rsidP="009B5EF0">
      <w:pPr>
        <w:spacing w:after="0" w:line="360" w:lineRule="auto"/>
        <w:jc w:val="both"/>
        <w:rPr>
          <w:rFonts w:ascii="Arial" w:eastAsia="Times New Roman" w:hAnsi="Arial" w:cs="Arial"/>
          <w:sz w:val="24"/>
          <w:szCs w:val="24"/>
          <w:lang w:eastAsia="en-GB"/>
        </w:rPr>
      </w:pPr>
    </w:p>
    <w:p w14:paraId="2583EFB8" w14:textId="51903797" w:rsidR="00E207F7" w:rsidRDefault="00E207F7" w:rsidP="009B5EF0">
      <w:pPr>
        <w:spacing w:after="0" w:line="360" w:lineRule="auto"/>
        <w:jc w:val="both"/>
        <w:rPr>
          <w:rFonts w:ascii="Arial" w:eastAsia="Times New Roman" w:hAnsi="Arial" w:cs="Arial"/>
          <w:sz w:val="24"/>
          <w:szCs w:val="24"/>
          <w:lang w:eastAsia="en-GB"/>
        </w:rPr>
      </w:pPr>
    </w:p>
    <w:p w14:paraId="24B17C37" w14:textId="47F71416" w:rsidR="00E207F7" w:rsidRDefault="00E207F7" w:rsidP="009B5EF0">
      <w:pPr>
        <w:spacing w:after="0" w:line="360" w:lineRule="auto"/>
        <w:jc w:val="both"/>
        <w:rPr>
          <w:rFonts w:ascii="Arial" w:eastAsia="Times New Roman" w:hAnsi="Arial" w:cs="Arial"/>
          <w:sz w:val="24"/>
          <w:szCs w:val="24"/>
          <w:lang w:eastAsia="en-GB"/>
        </w:rPr>
      </w:pPr>
    </w:p>
    <w:p w14:paraId="6CCA5C1E" w14:textId="2A3CD9B8" w:rsidR="00E207F7" w:rsidRDefault="00E207F7" w:rsidP="009B5EF0">
      <w:pPr>
        <w:spacing w:after="0" w:line="360" w:lineRule="auto"/>
        <w:jc w:val="both"/>
        <w:rPr>
          <w:rFonts w:ascii="Arial" w:eastAsia="Times New Roman" w:hAnsi="Arial" w:cs="Arial"/>
          <w:sz w:val="24"/>
          <w:szCs w:val="24"/>
          <w:lang w:eastAsia="en-GB"/>
        </w:rPr>
      </w:pPr>
    </w:p>
    <w:p w14:paraId="7B793431" w14:textId="73D43F86" w:rsidR="00E207F7" w:rsidRDefault="00E207F7" w:rsidP="009B5EF0">
      <w:pPr>
        <w:spacing w:after="0" w:line="360" w:lineRule="auto"/>
        <w:jc w:val="both"/>
        <w:rPr>
          <w:rFonts w:ascii="Arial" w:eastAsia="Times New Roman" w:hAnsi="Arial" w:cs="Arial"/>
          <w:sz w:val="24"/>
          <w:szCs w:val="24"/>
          <w:lang w:eastAsia="en-GB"/>
        </w:rPr>
      </w:pPr>
    </w:p>
    <w:p w14:paraId="3095DE1C" w14:textId="00769757" w:rsidR="00E207F7" w:rsidRDefault="00E207F7" w:rsidP="009B5EF0">
      <w:pPr>
        <w:spacing w:after="0" w:line="360" w:lineRule="auto"/>
        <w:jc w:val="both"/>
        <w:rPr>
          <w:rFonts w:ascii="Arial" w:eastAsia="Times New Roman" w:hAnsi="Arial" w:cs="Arial"/>
          <w:sz w:val="24"/>
          <w:szCs w:val="24"/>
          <w:lang w:eastAsia="en-GB"/>
        </w:rPr>
      </w:pPr>
    </w:p>
    <w:p w14:paraId="60989CCD" w14:textId="59C44727" w:rsidR="00E207F7" w:rsidRDefault="00E207F7" w:rsidP="009B5EF0">
      <w:pPr>
        <w:spacing w:after="0" w:line="360" w:lineRule="auto"/>
        <w:jc w:val="both"/>
        <w:rPr>
          <w:rFonts w:ascii="Arial" w:eastAsia="Times New Roman" w:hAnsi="Arial" w:cs="Arial"/>
          <w:sz w:val="24"/>
          <w:szCs w:val="24"/>
          <w:lang w:eastAsia="en-GB"/>
        </w:rPr>
      </w:pPr>
    </w:p>
    <w:p w14:paraId="70E3345C" w14:textId="3185B902" w:rsidR="00E207F7" w:rsidRDefault="00E207F7" w:rsidP="009B5EF0">
      <w:pPr>
        <w:spacing w:after="0" w:line="360" w:lineRule="auto"/>
        <w:jc w:val="both"/>
        <w:rPr>
          <w:rFonts w:ascii="Arial" w:eastAsia="Times New Roman" w:hAnsi="Arial" w:cs="Arial"/>
          <w:sz w:val="24"/>
          <w:szCs w:val="24"/>
          <w:lang w:eastAsia="en-GB"/>
        </w:rPr>
      </w:pPr>
    </w:p>
    <w:p w14:paraId="72174AB5" w14:textId="0299E3F4" w:rsidR="00232CE1" w:rsidRDefault="00232CE1" w:rsidP="009B5EF0">
      <w:pPr>
        <w:spacing w:after="0" w:line="360" w:lineRule="auto"/>
        <w:jc w:val="both"/>
        <w:rPr>
          <w:rFonts w:ascii="Arial" w:eastAsia="Times New Roman" w:hAnsi="Arial" w:cs="Arial"/>
          <w:sz w:val="24"/>
          <w:szCs w:val="24"/>
          <w:lang w:eastAsia="en-GB"/>
        </w:rPr>
      </w:pPr>
    </w:p>
    <w:p w14:paraId="64CAA995" w14:textId="4DD89DD6" w:rsidR="00232CE1" w:rsidRDefault="00232CE1" w:rsidP="009B5EF0">
      <w:pPr>
        <w:spacing w:after="0" w:line="360" w:lineRule="auto"/>
        <w:jc w:val="both"/>
        <w:rPr>
          <w:rFonts w:ascii="Arial" w:eastAsia="Times New Roman" w:hAnsi="Arial" w:cs="Arial"/>
          <w:sz w:val="24"/>
          <w:szCs w:val="24"/>
          <w:lang w:eastAsia="en-GB"/>
        </w:rPr>
      </w:pPr>
    </w:p>
    <w:p w14:paraId="0A2BEA05" w14:textId="1AFB957B" w:rsidR="00232CE1" w:rsidRDefault="00232CE1" w:rsidP="009B5EF0">
      <w:pPr>
        <w:spacing w:after="0" w:line="360" w:lineRule="auto"/>
        <w:jc w:val="both"/>
        <w:rPr>
          <w:rFonts w:ascii="Arial" w:eastAsia="Times New Roman" w:hAnsi="Arial" w:cs="Arial"/>
          <w:sz w:val="24"/>
          <w:szCs w:val="24"/>
          <w:lang w:eastAsia="en-GB"/>
        </w:rPr>
      </w:pPr>
    </w:p>
    <w:p w14:paraId="40A258F7" w14:textId="58B54785" w:rsidR="00232CE1" w:rsidRDefault="00232CE1" w:rsidP="009B5EF0">
      <w:pPr>
        <w:spacing w:after="0" w:line="360" w:lineRule="auto"/>
        <w:jc w:val="both"/>
        <w:rPr>
          <w:rFonts w:ascii="Arial" w:eastAsia="Times New Roman" w:hAnsi="Arial" w:cs="Arial"/>
          <w:sz w:val="24"/>
          <w:szCs w:val="24"/>
          <w:lang w:eastAsia="en-GB"/>
        </w:rPr>
      </w:pPr>
    </w:p>
    <w:p w14:paraId="3D85A4EA" w14:textId="4B14788D" w:rsidR="00232CE1" w:rsidRDefault="00232CE1" w:rsidP="009B5EF0">
      <w:pPr>
        <w:spacing w:after="0" w:line="360" w:lineRule="auto"/>
        <w:jc w:val="both"/>
        <w:rPr>
          <w:rFonts w:ascii="Arial" w:eastAsia="Times New Roman" w:hAnsi="Arial" w:cs="Arial"/>
          <w:sz w:val="24"/>
          <w:szCs w:val="24"/>
          <w:lang w:eastAsia="en-GB"/>
        </w:rPr>
      </w:pPr>
    </w:p>
    <w:p w14:paraId="747DECE1" w14:textId="77777777" w:rsidR="00232CE1" w:rsidRDefault="00232CE1" w:rsidP="009B5EF0">
      <w:pPr>
        <w:spacing w:after="0" w:line="360" w:lineRule="auto"/>
        <w:jc w:val="both"/>
        <w:rPr>
          <w:rFonts w:ascii="Arial" w:eastAsia="Times New Roman" w:hAnsi="Arial" w:cs="Arial"/>
          <w:sz w:val="24"/>
          <w:szCs w:val="24"/>
          <w:lang w:eastAsia="en-GB"/>
        </w:rPr>
      </w:pPr>
    </w:p>
    <w:p w14:paraId="2371EB40" w14:textId="77777777" w:rsidR="00232CE1" w:rsidRDefault="00232CE1" w:rsidP="009B5EF0">
      <w:pPr>
        <w:spacing w:after="0" w:line="360" w:lineRule="auto"/>
        <w:jc w:val="both"/>
        <w:rPr>
          <w:rFonts w:ascii="Arial" w:eastAsia="Times New Roman" w:hAnsi="Arial" w:cs="Arial"/>
          <w:sz w:val="24"/>
          <w:szCs w:val="24"/>
          <w:lang w:eastAsia="en-GB"/>
        </w:rPr>
      </w:pPr>
    </w:p>
    <w:p w14:paraId="6D4C4447" w14:textId="21E43DEC" w:rsidR="00232CE1" w:rsidRDefault="00232CE1" w:rsidP="009B5EF0">
      <w:pPr>
        <w:spacing w:after="0" w:line="360" w:lineRule="auto"/>
        <w:jc w:val="both"/>
        <w:rPr>
          <w:rFonts w:ascii="Arial" w:eastAsia="Times New Roman" w:hAnsi="Arial" w:cs="Arial"/>
          <w:sz w:val="24"/>
          <w:szCs w:val="24"/>
          <w:lang w:eastAsia="en-GB"/>
        </w:rPr>
      </w:pPr>
    </w:p>
    <w:p w14:paraId="4C285063" w14:textId="77777777" w:rsidR="00232CE1" w:rsidRDefault="00232CE1" w:rsidP="009B5EF0">
      <w:pPr>
        <w:spacing w:after="0" w:line="360" w:lineRule="auto"/>
        <w:jc w:val="both"/>
        <w:rPr>
          <w:rFonts w:ascii="Arial" w:eastAsia="Times New Roman" w:hAnsi="Arial" w:cs="Arial"/>
          <w:sz w:val="24"/>
          <w:szCs w:val="24"/>
          <w:lang w:eastAsia="en-GB"/>
        </w:rPr>
      </w:pPr>
    </w:p>
    <w:p w14:paraId="1E2BB018" w14:textId="77777777" w:rsidR="008F3B89" w:rsidRPr="00A73F54" w:rsidRDefault="008F3B89" w:rsidP="009B5EF0">
      <w:pPr>
        <w:spacing w:after="0" w:line="360" w:lineRule="auto"/>
        <w:jc w:val="both"/>
        <w:rPr>
          <w:rFonts w:ascii="Arial" w:eastAsia="Times New Roman" w:hAnsi="Arial" w:cs="Arial"/>
          <w:color w:val="FF0000"/>
          <w:sz w:val="24"/>
          <w:szCs w:val="24"/>
          <w:lang w:eastAsia="en-GB"/>
        </w:rPr>
      </w:pPr>
    </w:p>
    <w:p w14:paraId="4E5E0554" w14:textId="0ABCFB25" w:rsidR="00200B31" w:rsidRPr="00A1087D" w:rsidRDefault="00200B31" w:rsidP="00200B31">
      <w:pPr>
        <w:spacing w:after="0" w:line="240" w:lineRule="auto"/>
        <w:rPr>
          <w:rFonts w:ascii="Arial" w:eastAsia="Times New Roman" w:hAnsi="Arial" w:cs="Arial"/>
          <w:i/>
          <w:iCs/>
          <w:sz w:val="24"/>
          <w:szCs w:val="24"/>
          <w:lang w:eastAsia="en-GB"/>
        </w:rPr>
      </w:pPr>
      <w:r w:rsidRPr="00A1087D">
        <w:rPr>
          <w:rFonts w:ascii="Arial" w:eastAsia="Times New Roman" w:hAnsi="Arial" w:cs="Arial"/>
          <w:i/>
          <w:iCs/>
          <w:sz w:val="24"/>
          <w:szCs w:val="24"/>
          <w:lang w:eastAsia="en-GB"/>
        </w:rPr>
        <w:lastRenderedPageBreak/>
        <w:t xml:space="preserve">Part B. Critically analyse the methods in practice for the recovery and examination of forensic evidence at crime scenes evaluating the legislation, strategies, policies, and procedures </w:t>
      </w:r>
      <w:proofErr w:type="gramStart"/>
      <w:r w:rsidRPr="00A1087D">
        <w:rPr>
          <w:rFonts w:ascii="Arial" w:eastAsia="Times New Roman" w:hAnsi="Arial" w:cs="Arial"/>
          <w:i/>
          <w:iCs/>
          <w:sz w:val="24"/>
          <w:szCs w:val="24"/>
          <w:lang w:eastAsia="en-GB"/>
        </w:rPr>
        <w:t>with regard to</w:t>
      </w:r>
      <w:proofErr w:type="gramEnd"/>
      <w:r w:rsidRPr="00A1087D">
        <w:rPr>
          <w:rFonts w:ascii="Arial" w:eastAsia="Times New Roman" w:hAnsi="Arial" w:cs="Arial"/>
          <w:i/>
          <w:iCs/>
          <w:sz w:val="24"/>
          <w:szCs w:val="24"/>
          <w:lang w:eastAsia="en-GB"/>
        </w:rPr>
        <w:t xml:space="preserve"> forensic recovery and examinati</w:t>
      </w:r>
      <w:r w:rsidR="00A1087D" w:rsidRPr="00A1087D">
        <w:rPr>
          <w:rFonts w:ascii="Arial" w:eastAsia="Times New Roman" w:hAnsi="Arial" w:cs="Arial"/>
          <w:i/>
          <w:iCs/>
          <w:sz w:val="24"/>
          <w:szCs w:val="24"/>
          <w:lang w:eastAsia="en-GB"/>
        </w:rPr>
        <w:t>on.</w:t>
      </w:r>
    </w:p>
    <w:p w14:paraId="0C7F0EDE" w14:textId="7E50A5B2" w:rsidR="004A5B1F" w:rsidRDefault="004A5B1F"/>
    <w:p w14:paraId="7C804F0A" w14:textId="73C57B4B" w:rsidR="005D2F24" w:rsidRDefault="0006595B" w:rsidP="0029552D">
      <w:pPr>
        <w:spacing w:line="360" w:lineRule="auto"/>
        <w:jc w:val="both"/>
        <w:rPr>
          <w:rFonts w:ascii="Arial" w:hAnsi="Arial" w:cs="Arial"/>
          <w:sz w:val="24"/>
          <w:szCs w:val="24"/>
        </w:rPr>
      </w:pPr>
      <w:r>
        <w:rPr>
          <w:rFonts w:ascii="Arial" w:hAnsi="Arial" w:cs="Arial"/>
          <w:sz w:val="24"/>
          <w:szCs w:val="24"/>
        </w:rPr>
        <w:t>This</w:t>
      </w:r>
      <w:r w:rsidR="003B7679">
        <w:rPr>
          <w:rFonts w:ascii="Arial" w:hAnsi="Arial" w:cs="Arial"/>
          <w:sz w:val="24"/>
          <w:szCs w:val="24"/>
        </w:rPr>
        <w:t xml:space="preserve"> paper will be </w:t>
      </w:r>
      <w:proofErr w:type="gramStart"/>
      <w:r w:rsidR="003B7679">
        <w:rPr>
          <w:rFonts w:ascii="Arial" w:hAnsi="Arial" w:cs="Arial"/>
          <w:sz w:val="24"/>
          <w:szCs w:val="24"/>
        </w:rPr>
        <w:t xml:space="preserve">in </w:t>
      </w:r>
      <w:r w:rsidR="0057114C">
        <w:rPr>
          <w:rFonts w:ascii="Arial" w:hAnsi="Arial" w:cs="Arial"/>
          <w:sz w:val="24"/>
          <w:szCs w:val="24"/>
        </w:rPr>
        <w:t>reference to</w:t>
      </w:r>
      <w:proofErr w:type="gramEnd"/>
      <w:r w:rsidR="0057114C">
        <w:rPr>
          <w:rFonts w:ascii="Arial" w:hAnsi="Arial" w:cs="Arial"/>
          <w:sz w:val="24"/>
          <w:szCs w:val="24"/>
        </w:rPr>
        <w:t xml:space="preserve"> the discussion </w:t>
      </w:r>
      <w:r w:rsidR="001F5EF1">
        <w:rPr>
          <w:rFonts w:ascii="Arial" w:hAnsi="Arial" w:cs="Arial"/>
          <w:sz w:val="24"/>
          <w:szCs w:val="24"/>
        </w:rPr>
        <w:t>of</w:t>
      </w:r>
      <w:r w:rsidR="0057114C">
        <w:rPr>
          <w:rFonts w:ascii="Arial" w:hAnsi="Arial" w:cs="Arial"/>
          <w:sz w:val="24"/>
          <w:szCs w:val="24"/>
        </w:rPr>
        <w:t xml:space="preserve"> forensic recovery and examination</w:t>
      </w:r>
      <w:r w:rsidR="00380D8D">
        <w:rPr>
          <w:rFonts w:ascii="Arial" w:hAnsi="Arial" w:cs="Arial"/>
          <w:sz w:val="24"/>
          <w:szCs w:val="24"/>
        </w:rPr>
        <w:t xml:space="preserve"> and the practice it’s methods. T</w:t>
      </w:r>
      <w:r w:rsidR="00BB1DAC">
        <w:rPr>
          <w:rFonts w:ascii="Arial" w:hAnsi="Arial" w:cs="Arial"/>
          <w:sz w:val="24"/>
          <w:szCs w:val="24"/>
        </w:rPr>
        <w:t xml:space="preserve">he strategies, </w:t>
      </w:r>
      <w:r w:rsidR="00D30E13">
        <w:rPr>
          <w:rFonts w:ascii="Arial" w:hAnsi="Arial" w:cs="Arial"/>
          <w:sz w:val="24"/>
          <w:szCs w:val="24"/>
        </w:rPr>
        <w:t>policies,</w:t>
      </w:r>
      <w:r w:rsidR="00BB1DAC">
        <w:rPr>
          <w:rFonts w:ascii="Arial" w:hAnsi="Arial" w:cs="Arial"/>
          <w:sz w:val="24"/>
          <w:szCs w:val="24"/>
        </w:rPr>
        <w:t xml:space="preserve"> and procedures</w:t>
      </w:r>
      <w:r w:rsidR="00F87143">
        <w:rPr>
          <w:rFonts w:ascii="Arial" w:hAnsi="Arial" w:cs="Arial"/>
          <w:sz w:val="24"/>
          <w:szCs w:val="24"/>
        </w:rPr>
        <w:t xml:space="preserve"> will be analysed in detail</w:t>
      </w:r>
      <w:r w:rsidR="00380D8D">
        <w:rPr>
          <w:rFonts w:ascii="Arial" w:hAnsi="Arial" w:cs="Arial"/>
          <w:sz w:val="24"/>
          <w:szCs w:val="24"/>
        </w:rPr>
        <w:t xml:space="preserve">. </w:t>
      </w:r>
      <w:r w:rsidR="001764C9">
        <w:rPr>
          <w:rFonts w:ascii="Arial" w:hAnsi="Arial" w:cs="Arial"/>
          <w:sz w:val="24"/>
          <w:szCs w:val="24"/>
        </w:rPr>
        <w:t>Firstly, this essay will</w:t>
      </w:r>
      <w:r w:rsidR="00AF7E4B">
        <w:rPr>
          <w:rFonts w:ascii="Arial" w:hAnsi="Arial" w:cs="Arial"/>
          <w:sz w:val="24"/>
          <w:szCs w:val="24"/>
        </w:rPr>
        <w:t xml:space="preserve"> define forensic r</w:t>
      </w:r>
      <w:r w:rsidR="00397C02">
        <w:rPr>
          <w:rFonts w:ascii="Arial" w:hAnsi="Arial" w:cs="Arial"/>
          <w:sz w:val="24"/>
          <w:szCs w:val="24"/>
        </w:rPr>
        <w:t>ec</w:t>
      </w:r>
      <w:r w:rsidR="00AF7E4B">
        <w:rPr>
          <w:rFonts w:ascii="Arial" w:hAnsi="Arial" w:cs="Arial"/>
          <w:sz w:val="24"/>
          <w:szCs w:val="24"/>
        </w:rPr>
        <w:t>overy</w:t>
      </w:r>
      <w:r w:rsidR="00397C02">
        <w:rPr>
          <w:rFonts w:ascii="Arial" w:hAnsi="Arial" w:cs="Arial"/>
          <w:sz w:val="24"/>
          <w:szCs w:val="24"/>
        </w:rPr>
        <w:t xml:space="preserve"> and </w:t>
      </w:r>
      <w:r w:rsidR="0008213B">
        <w:rPr>
          <w:rFonts w:ascii="Arial" w:hAnsi="Arial" w:cs="Arial"/>
          <w:sz w:val="24"/>
          <w:szCs w:val="24"/>
        </w:rPr>
        <w:t xml:space="preserve">examination as well as how </w:t>
      </w:r>
      <w:r w:rsidR="00F554E4">
        <w:rPr>
          <w:rFonts w:ascii="Arial" w:hAnsi="Arial" w:cs="Arial"/>
          <w:sz w:val="24"/>
          <w:szCs w:val="24"/>
        </w:rPr>
        <w:t xml:space="preserve">it is applied to </w:t>
      </w:r>
      <w:r w:rsidR="008528A1">
        <w:rPr>
          <w:rFonts w:ascii="Arial" w:hAnsi="Arial" w:cs="Arial"/>
          <w:sz w:val="24"/>
          <w:szCs w:val="24"/>
        </w:rPr>
        <w:t xml:space="preserve">an investigating officer. </w:t>
      </w:r>
      <w:r w:rsidR="003D4BC2">
        <w:rPr>
          <w:rFonts w:ascii="Arial" w:hAnsi="Arial" w:cs="Arial"/>
          <w:sz w:val="24"/>
          <w:szCs w:val="24"/>
        </w:rPr>
        <w:t>Edmond Locard</w:t>
      </w:r>
      <w:r w:rsidR="007502EF">
        <w:rPr>
          <w:rFonts w:ascii="Arial" w:hAnsi="Arial" w:cs="Arial"/>
          <w:sz w:val="24"/>
          <w:szCs w:val="24"/>
        </w:rPr>
        <w:t>’s principle is well know</w:t>
      </w:r>
      <w:r w:rsidR="004646E3">
        <w:rPr>
          <w:rFonts w:ascii="Arial" w:hAnsi="Arial" w:cs="Arial"/>
          <w:sz w:val="24"/>
          <w:szCs w:val="24"/>
        </w:rPr>
        <w:t xml:space="preserve">n </w:t>
      </w:r>
      <w:r w:rsidR="00D607DE">
        <w:rPr>
          <w:rFonts w:ascii="Arial" w:hAnsi="Arial" w:cs="Arial"/>
          <w:sz w:val="24"/>
          <w:szCs w:val="24"/>
        </w:rPr>
        <w:t>and is followed by many forensic examiners and theorists</w:t>
      </w:r>
      <w:r w:rsidR="0079075B">
        <w:rPr>
          <w:rFonts w:ascii="Arial" w:hAnsi="Arial" w:cs="Arial"/>
          <w:sz w:val="24"/>
          <w:szCs w:val="24"/>
        </w:rPr>
        <w:t>. H</w:t>
      </w:r>
      <w:r w:rsidR="00330449">
        <w:rPr>
          <w:rFonts w:ascii="Arial" w:hAnsi="Arial" w:cs="Arial"/>
          <w:sz w:val="24"/>
          <w:szCs w:val="24"/>
        </w:rPr>
        <w:t xml:space="preserve">is ideology will be </w:t>
      </w:r>
      <w:r w:rsidR="00F26473">
        <w:rPr>
          <w:rFonts w:ascii="Arial" w:hAnsi="Arial" w:cs="Arial"/>
          <w:sz w:val="24"/>
          <w:szCs w:val="24"/>
        </w:rPr>
        <w:t>outlined</w:t>
      </w:r>
      <w:r w:rsidR="00AE1FE7">
        <w:rPr>
          <w:rFonts w:ascii="Arial" w:hAnsi="Arial" w:cs="Arial"/>
          <w:sz w:val="24"/>
          <w:szCs w:val="24"/>
        </w:rPr>
        <w:t xml:space="preserve">, </w:t>
      </w:r>
      <w:r w:rsidR="00326B25">
        <w:rPr>
          <w:rFonts w:ascii="Arial" w:hAnsi="Arial" w:cs="Arial"/>
          <w:sz w:val="24"/>
          <w:szCs w:val="24"/>
        </w:rPr>
        <w:t xml:space="preserve">and how the history of forensics and technology has developed into what it is today. </w:t>
      </w:r>
    </w:p>
    <w:p w14:paraId="3747D7A1" w14:textId="011F86DF" w:rsidR="00C52707" w:rsidRPr="00415025" w:rsidRDefault="00C52707" w:rsidP="00415025">
      <w:pPr>
        <w:spacing w:line="360" w:lineRule="auto"/>
        <w:jc w:val="both"/>
        <w:rPr>
          <w:rFonts w:ascii="Arial" w:hAnsi="Arial" w:cs="Arial"/>
          <w:color w:val="FF0000"/>
          <w:sz w:val="24"/>
          <w:szCs w:val="24"/>
        </w:rPr>
      </w:pPr>
      <w:r>
        <w:rPr>
          <w:rFonts w:ascii="Arial" w:hAnsi="Arial" w:cs="Arial"/>
          <w:sz w:val="24"/>
          <w:szCs w:val="24"/>
        </w:rPr>
        <w:t xml:space="preserve">The forensic recovery segment is </w:t>
      </w:r>
      <w:r w:rsidR="00D317A6">
        <w:rPr>
          <w:rFonts w:ascii="Arial" w:hAnsi="Arial" w:cs="Arial"/>
          <w:sz w:val="24"/>
          <w:szCs w:val="24"/>
        </w:rPr>
        <w:t xml:space="preserve">commonly coordinated by the local authorities. When measures are taken into consideration during the early stages of the forensic response, it has a large impact on the recovery process overall. Therefore, it is very often that the recovery phase is encouraged </w:t>
      </w:r>
      <w:r w:rsidR="00415025">
        <w:rPr>
          <w:rFonts w:ascii="Arial" w:hAnsi="Arial" w:cs="Arial"/>
          <w:sz w:val="24"/>
          <w:szCs w:val="24"/>
        </w:rPr>
        <w:t xml:space="preserve">to be a big priority. </w:t>
      </w:r>
      <w:r w:rsidR="00232CE1">
        <w:rPr>
          <w:rFonts w:ascii="Arial" w:hAnsi="Arial" w:cs="Arial"/>
          <w:sz w:val="24"/>
          <w:szCs w:val="24"/>
        </w:rPr>
        <w:t>Tully, G.</w:t>
      </w:r>
      <w:r w:rsidR="00232CE1" w:rsidRPr="00802A80">
        <w:rPr>
          <w:rFonts w:ascii="Arial" w:hAnsi="Arial" w:cs="Arial"/>
          <w:sz w:val="24"/>
          <w:szCs w:val="24"/>
        </w:rPr>
        <w:t xml:space="preserve"> (</w:t>
      </w:r>
      <w:r w:rsidR="00232CE1">
        <w:rPr>
          <w:rFonts w:ascii="Arial" w:hAnsi="Arial" w:cs="Arial"/>
          <w:sz w:val="24"/>
          <w:szCs w:val="24"/>
        </w:rPr>
        <w:t>2020</w:t>
      </w:r>
      <w:r w:rsidR="00232CE1" w:rsidRPr="00802A80">
        <w:rPr>
          <w:rFonts w:ascii="Arial" w:hAnsi="Arial" w:cs="Arial"/>
          <w:sz w:val="24"/>
          <w:szCs w:val="24"/>
        </w:rPr>
        <w:t>).</w:t>
      </w:r>
    </w:p>
    <w:p w14:paraId="7A81C53F" w14:textId="3B599AD2" w:rsidR="00232CE1" w:rsidRDefault="002346AB" w:rsidP="00625FD4">
      <w:pPr>
        <w:spacing w:line="360" w:lineRule="auto"/>
        <w:jc w:val="both"/>
        <w:rPr>
          <w:rFonts w:ascii="Arial" w:hAnsi="Arial" w:cs="Arial"/>
          <w:sz w:val="24"/>
          <w:szCs w:val="24"/>
        </w:rPr>
      </w:pPr>
      <w:r>
        <w:rPr>
          <w:rFonts w:ascii="Arial" w:hAnsi="Arial" w:cs="Arial"/>
          <w:sz w:val="24"/>
          <w:szCs w:val="24"/>
        </w:rPr>
        <w:t xml:space="preserve">A forensic exam is a term that is used frequently, an example </w:t>
      </w:r>
      <w:r w:rsidR="007E661B">
        <w:rPr>
          <w:rFonts w:ascii="Arial" w:hAnsi="Arial" w:cs="Arial"/>
          <w:sz w:val="24"/>
          <w:szCs w:val="24"/>
        </w:rPr>
        <w:t>being</w:t>
      </w:r>
      <w:r>
        <w:rPr>
          <w:rFonts w:ascii="Arial" w:hAnsi="Arial" w:cs="Arial"/>
          <w:sz w:val="24"/>
          <w:szCs w:val="24"/>
        </w:rPr>
        <w:t xml:space="preserve"> a </w:t>
      </w:r>
      <w:r w:rsidR="000A3722">
        <w:rPr>
          <w:rFonts w:ascii="Arial" w:hAnsi="Arial" w:cs="Arial"/>
          <w:sz w:val="24"/>
          <w:szCs w:val="24"/>
        </w:rPr>
        <w:t>survivor of</w:t>
      </w:r>
      <w:r>
        <w:rPr>
          <w:rFonts w:ascii="Arial" w:hAnsi="Arial" w:cs="Arial"/>
          <w:sz w:val="24"/>
          <w:szCs w:val="24"/>
        </w:rPr>
        <w:t xml:space="preserve"> rape or a sexual </w:t>
      </w:r>
      <w:r w:rsidR="000A3722">
        <w:rPr>
          <w:rFonts w:ascii="Arial" w:hAnsi="Arial" w:cs="Arial"/>
          <w:sz w:val="24"/>
          <w:szCs w:val="24"/>
        </w:rPr>
        <w:t>assault undergoing an examination by a medical professional, in hope to gather evidence from the event. This data needs to be collected</w:t>
      </w:r>
      <w:r w:rsidR="005F54CB">
        <w:rPr>
          <w:rFonts w:ascii="Arial" w:hAnsi="Arial" w:cs="Arial"/>
          <w:sz w:val="24"/>
          <w:szCs w:val="24"/>
        </w:rPr>
        <w:t xml:space="preserve"> </w:t>
      </w:r>
      <w:r w:rsidR="00CB654B">
        <w:rPr>
          <w:rFonts w:ascii="Arial" w:hAnsi="Arial" w:cs="Arial"/>
          <w:sz w:val="24"/>
          <w:szCs w:val="24"/>
        </w:rPr>
        <w:t xml:space="preserve">in the correct style for it to be used within the court of law, if required. The forensic data recovery </w:t>
      </w:r>
      <w:r w:rsidR="00302169">
        <w:rPr>
          <w:rFonts w:ascii="Arial" w:hAnsi="Arial" w:cs="Arial"/>
          <w:sz w:val="24"/>
          <w:szCs w:val="24"/>
        </w:rPr>
        <w:t>is the withdrawal of information from the foundation of harmed evidence</w:t>
      </w:r>
      <w:r w:rsidR="00610056">
        <w:rPr>
          <w:rFonts w:ascii="Arial" w:hAnsi="Arial" w:cs="Arial"/>
          <w:sz w:val="24"/>
          <w:szCs w:val="24"/>
        </w:rPr>
        <w:t xml:space="preserve">. </w:t>
      </w:r>
      <w:r w:rsidR="00232CE1">
        <w:rPr>
          <w:rFonts w:ascii="Arial" w:hAnsi="Arial" w:cs="Arial"/>
          <w:sz w:val="24"/>
          <w:szCs w:val="24"/>
        </w:rPr>
        <w:t>Monkton, J. Et al.</w:t>
      </w:r>
      <w:r w:rsidR="00232CE1" w:rsidRPr="00802A80">
        <w:rPr>
          <w:rFonts w:ascii="Arial" w:hAnsi="Arial" w:cs="Arial"/>
          <w:sz w:val="24"/>
          <w:szCs w:val="24"/>
        </w:rPr>
        <w:t xml:space="preserve"> (20</w:t>
      </w:r>
      <w:r w:rsidR="00232CE1">
        <w:rPr>
          <w:rFonts w:ascii="Arial" w:hAnsi="Arial" w:cs="Arial"/>
          <w:sz w:val="24"/>
          <w:szCs w:val="24"/>
        </w:rPr>
        <w:t>13</w:t>
      </w:r>
      <w:r w:rsidR="00232CE1" w:rsidRPr="00802A80">
        <w:rPr>
          <w:rFonts w:ascii="Arial" w:hAnsi="Arial" w:cs="Arial"/>
          <w:sz w:val="24"/>
          <w:szCs w:val="24"/>
        </w:rPr>
        <w:t xml:space="preserve">). </w:t>
      </w:r>
      <w:r w:rsidR="00232CE1" w:rsidRPr="00802A80">
        <w:rPr>
          <w:rFonts w:ascii="Arial" w:hAnsi="Arial" w:cs="Arial"/>
          <w:i/>
          <w:iCs/>
          <w:sz w:val="24"/>
          <w:szCs w:val="24"/>
        </w:rPr>
        <w:t xml:space="preserve"> </w:t>
      </w:r>
    </w:p>
    <w:p w14:paraId="386EC85D" w14:textId="2079C4DB" w:rsidR="00B74B46" w:rsidRDefault="003808C1" w:rsidP="00625FD4">
      <w:pPr>
        <w:spacing w:line="360" w:lineRule="auto"/>
        <w:jc w:val="both"/>
        <w:rPr>
          <w:rFonts w:ascii="Arial" w:hAnsi="Arial" w:cs="Arial"/>
          <w:sz w:val="24"/>
          <w:szCs w:val="24"/>
        </w:rPr>
      </w:pPr>
      <w:r>
        <w:rPr>
          <w:rFonts w:ascii="Arial" w:hAnsi="Arial" w:cs="Arial"/>
          <w:sz w:val="24"/>
          <w:szCs w:val="24"/>
        </w:rPr>
        <w:t xml:space="preserve">The data recovery process </w:t>
      </w:r>
      <w:r w:rsidR="001837EC">
        <w:rPr>
          <w:rFonts w:ascii="Arial" w:hAnsi="Arial" w:cs="Arial"/>
          <w:sz w:val="24"/>
          <w:szCs w:val="24"/>
        </w:rPr>
        <w:t xml:space="preserve">ensures any results evidence containing data can later relied on in the court of law. </w:t>
      </w:r>
      <w:r w:rsidR="00731E80">
        <w:rPr>
          <w:rFonts w:ascii="Arial" w:hAnsi="Arial" w:cs="Arial"/>
          <w:sz w:val="24"/>
          <w:szCs w:val="24"/>
        </w:rPr>
        <w:t>The basis</w:t>
      </w:r>
      <w:r w:rsidR="00EE6E9B">
        <w:rPr>
          <w:rFonts w:ascii="Arial" w:hAnsi="Arial" w:cs="Arial"/>
          <w:sz w:val="24"/>
          <w:szCs w:val="24"/>
        </w:rPr>
        <w:t xml:space="preserve"> on</w:t>
      </w:r>
      <w:r w:rsidR="00731E80">
        <w:rPr>
          <w:rFonts w:ascii="Arial" w:hAnsi="Arial" w:cs="Arial"/>
          <w:sz w:val="24"/>
          <w:szCs w:val="24"/>
        </w:rPr>
        <w:t xml:space="preserve"> standard</w:t>
      </w:r>
      <w:r w:rsidR="00EE6E9B">
        <w:rPr>
          <w:rFonts w:ascii="Arial" w:hAnsi="Arial" w:cs="Arial"/>
          <w:sz w:val="24"/>
          <w:szCs w:val="24"/>
        </w:rPr>
        <w:t xml:space="preserve"> </w:t>
      </w:r>
      <w:r w:rsidR="00731E80">
        <w:rPr>
          <w:rFonts w:ascii="Arial" w:hAnsi="Arial" w:cs="Arial"/>
          <w:sz w:val="24"/>
          <w:szCs w:val="24"/>
        </w:rPr>
        <w:t>and quality of the approaches for the recovery and examination</w:t>
      </w:r>
      <w:r w:rsidR="00EE6E9B">
        <w:rPr>
          <w:rFonts w:ascii="Arial" w:hAnsi="Arial" w:cs="Arial"/>
          <w:sz w:val="24"/>
          <w:szCs w:val="24"/>
        </w:rPr>
        <w:t xml:space="preserve">, </w:t>
      </w:r>
      <w:r w:rsidR="00EB0901">
        <w:rPr>
          <w:rFonts w:ascii="Arial" w:hAnsi="Arial" w:cs="Arial"/>
          <w:sz w:val="24"/>
          <w:szCs w:val="24"/>
        </w:rPr>
        <w:t xml:space="preserve">need to be within </w:t>
      </w:r>
      <w:r w:rsidR="00EE6E9B">
        <w:rPr>
          <w:rFonts w:ascii="Arial" w:hAnsi="Arial" w:cs="Arial"/>
          <w:sz w:val="24"/>
          <w:szCs w:val="24"/>
        </w:rPr>
        <w:t>the specification</w:t>
      </w:r>
      <w:r w:rsidR="00731E80">
        <w:rPr>
          <w:rFonts w:ascii="Arial" w:hAnsi="Arial" w:cs="Arial"/>
          <w:sz w:val="24"/>
          <w:szCs w:val="24"/>
        </w:rPr>
        <w:t xml:space="preserve"> </w:t>
      </w:r>
      <w:r w:rsidR="00C24663">
        <w:rPr>
          <w:rFonts w:ascii="Arial" w:hAnsi="Arial" w:cs="Arial"/>
          <w:sz w:val="24"/>
          <w:szCs w:val="24"/>
        </w:rPr>
        <w:t>from</w:t>
      </w:r>
      <w:r w:rsidR="00731E80">
        <w:rPr>
          <w:rFonts w:ascii="Arial" w:hAnsi="Arial" w:cs="Arial"/>
          <w:sz w:val="24"/>
          <w:szCs w:val="24"/>
        </w:rPr>
        <w:t xml:space="preserve"> forensic laboratories. </w:t>
      </w:r>
      <w:r w:rsidR="00EE6E9B">
        <w:rPr>
          <w:rFonts w:ascii="Arial" w:hAnsi="Arial" w:cs="Arial"/>
          <w:sz w:val="24"/>
          <w:szCs w:val="24"/>
        </w:rPr>
        <w:t>The forensic recovery and examination</w:t>
      </w:r>
      <w:r w:rsidR="00262B13">
        <w:rPr>
          <w:rFonts w:ascii="Arial" w:hAnsi="Arial" w:cs="Arial"/>
          <w:sz w:val="24"/>
          <w:szCs w:val="24"/>
        </w:rPr>
        <w:t xml:space="preserve"> process</w:t>
      </w:r>
      <w:r w:rsidR="00EE6E9B">
        <w:rPr>
          <w:rFonts w:ascii="Arial" w:hAnsi="Arial" w:cs="Arial"/>
          <w:sz w:val="24"/>
          <w:szCs w:val="24"/>
        </w:rPr>
        <w:t xml:space="preserve"> </w:t>
      </w:r>
      <w:r w:rsidR="00262B13">
        <w:rPr>
          <w:rFonts w:ascii="Arial" w:hAnsi="Arial" w:cs="Arial"/>
          <w:sz w:val="24"/>
          <w:szCs w:val="24"/>
        </w:rPr>
        <w:t xml:space="preserve">commonly take a methodical approach, to prioritise the forensic units distributing definitive results. </w:t>
      </w:r>
      <w:r w:rsidR="00232CE1">
        <w:rPr>
          <w:rFonts w:ascii="Arial" w:hAnsi="Arial" w:cs="Arial"/>
          <w:sz w:val="24"/>
          <w:szCs w:val="24"/>
        </w:rPr>
        <w:t>ENFSI.</w:t>
      </w:r>
      <w:r w:rsidR="00232CE1" w:rsidRPr="00802A80">
        <w:rPr>
          <w:rFonts w:ascii="Arial" w:hAnsi="Arial" w:cs="Arial"/>
          <w:sz w:val="24"/>
          <w:szCs w:val="24"/>
        </w:rPr>
        <w:t xml:space="preserve"> (</w:t>
      </w:r>
      <w:r w:rsidR="00232CE1">
        <w:rPr>
          <w:rFonts w:ascii="Arial" w:hAnsi="Arial" w:cs="Arial"/>
          <w:sz w:val="24"/>
          <w:szCs w:val="24"/>
        </w:rPr>
        <w:t>2009</w:t>
      </w:r>
      <w:r w:rsidR="00232CE1" w:rsidRPr="00802A80">
        <w:rPr>
          <w:rFonts w:ascii="Arial" w:hAnsi="Arial" w:cs="Arial"/>
          <w:sz w:val="24"/>
          <w:szCs w:val="24"/>
        </w:rPr>
        <w:t xml:space="preserve">). </w:t>
      </w:r>
      <w:r w:rsidR="00232CE1" w:rsidRPr="00802A80">
        <w:rPr>
          <w:rFonts w:ascii="Arial" w:hAnsi="Arial" w:cs="Arial"/>
          <w:i/>
          <w:iCs/>
          <w:sz w:val="24"/>
          <w:szCs w:val="24"/>
        </w:rPr>
        <w:t xml:space="preserve"> </w:t>
      </w:r>
    </w:p>
    <w:p w14:paraId="29BFC7F6" w14:textId="4DEEAF24" w:rsidR="00FF0455" w:rsidRPr="00A25D0B" w:rsidRDefault="00942667" w:rsidP="00625FD4">
      <w:pPr>
        <w:spacing w:line="360" w:lineRule="auto"/>
        <w:jc w:val="both"/>
        <w:rPr>
          <w:rFonts w:ascii="Arial" w:hAnsi="Arial" w:cs="Arial"/>
          <w:color w:val="FF0000"/>
          <w:sz w:val="24"/>
          <w:szCs w:val="24"/>
        </w:rPr>
      </w:pPr>
      <w:r>
        <w:rPr>
          <w:rFonts w:ascii="Arial" w:hAnsi="Arial" w:cs="Arial"/>
          <w:sz w:val="24"/>
          <w:szCs w:val="24"/>
        </w:rPr>
        <w:t>W</w:t>
      </w:r>
      <w:r w:rsidR="00AD3EDB">
        <w:rPr>
          <w:rFonts w:ascii="Arial" w:hAnsi="Arial" w:cs="Arial"/>
          <w:sz w:val="24"/>
          <w:szCs w:val="24"/>
        </w:rPr>
        <w:t xml:space="preserve">ithin forensics </w:t>
      </w:r>
      <w:r w:rsidR="008579B1">
        <w:rPr>
          <w:rFonts w:ascii="Arial" w:hAnsi="Arial" w:cs="Arial"/>
          <w:sz w:val="24"/>
          <w:szCs w:val="24"/>
        </w:rPr>
        <w:t>there are known to be three physical evidence approaches</w:t>
      </w:r>
      <w:r>
        <w:rPr>
          <w:rFonts w:ascii="Arial" w:hAnsi="Arial" w:cs="Arial"/>
          <w:sz w:val="24"/>
          <w:szCs w:val="24"/>
        </w:rPr>
        <w:t>, which are supported by</w:t>
      </w:r>
      <w:r w:rsidR="00FF31B5">
        <w:rPr>
          <w:rFonts w:ascii="Arial" w:hAnsi="Arial" w:cs="Arial"/>
          <w:sz w:val="24"/>
          <w:szCs w:val="24"/>
        </w:rPr>
        <w:t xml:space="preserve"> the theory of</w:t>
      </w:r>
      <w:r>
        <w:rPr>
          <w:rFonts w:ascii="Arial" w:hAnsi="Arial" w:cs="Arial"/>
          <w:sz w:val="24"/>
          <w:szCs w:val="24"/>
        </w:rPr>
        <w:t xml:space="preserve"> </w:t>
      </w:r>
      <w:r w:rsidR="005A3650">
        <w:rPr>
          <w:rFonts w:ascii="Arial" w:hAnsi="Arial" w:cs="Arial"/>
          <w:sz w:val="24"/>
          <w:szCs w:val="24"/>
        </w:rPr>
        <w:t xml:space="preserve">Locard’s </w:t>
      </w:r>
      <w:r w:rsidR="00FF31B5">
        <w:rPr>
          <w:rFonts w:ascii="Arial" w:hAnsi="Arial" w:cs="Arial"/>
          <w:sz w:val="24"/>
          <w:szCs w:val="24"/>
        </w:rPr>
        <w:t>Principle of Exchang</w:t>
      </w:r>
      <w:r w:rsidR="00135BE5">
        <w:rPr>
          <w:rFonts w:ascii="Arial" w:hAnsi="Arial" w:cs="Arial"/>
          <w:sz w:val="24"/>
          <w:szCs w:val="24"/>
        </w:rPr>
        <w:t xml:space="preserve">e. </w:t>
      </w:r>
      <w:r w:rsidR="00FF1F05">
        <w:rPr>
          <w:rFonts w:ascii="Arial" w:hAnsi="Arial" w:cs="Arial"/>
          <w:sz w:val="24"/>
          <w:szCs w:val="24"/>
        </w:rPr>
        <w:t xml:space="preserve">Edmond </w:t>
      </w:r>
      <w:r w:rsidR="006E54B2">
        <w:rPr>
          <w:rFonts w:ascii="Arial" w:hAnsi="Arial" w:cs="Arial"/>
          <w:sz w:val="24"/>
          <w:szCs w:val="24"/>
        </w:rPr>
        <w:t xml:space="preserve">Locard’s principle states; ‘Every contact leaves a trace’. </w:t>
      </w:r>
      <w:r w:rsidR="001560C6">
        <w:rPr>
          <w:rFonts w:ascii="Arial" w:hAnsi="Arial" w:cs="Arial"/>
          <w:sz w:val="24"/>
          <w:szCs w:val="24"/>
        </w:rPr>
        <w:t>His principle</w:t>
      </w:r>
      <w:r w:rsidR="00A26FD8">
        <w:rPr>
          <w:rFonts w:ascii="Arial" w:hAnsi="Arial" w:cs="Arial"/>
          <w:sz w:val="24"/>
          <w:szCs w:val="24"/>
        </w:rPr>
        <w:t xml:space="preserve"> involves the</w:t>
      </w:r>
      <w:r w:rsidR="009836FA">
        <w:rPr>
          <w:rFonts w:ascii="Arial" w:hAnsi="Arial" w:cs="Arial"/>
          <w:sz w:val="24"/>
          <w:szCs w:val="24"/>
        </w:rPr>
        <w:t xml:space="preserve"> crime scene</w:t>
      </w:r>
      <w:r w:rsidR="002A3C89">
        <w:rPr>
          <w:rFonts w:ascii="Arial" w:hAnsi="Arial" w:cs="Arial"/>
          <w:sz w:val="24"/>
          <w:szCs w:val="24"/>
        </w:rPr>
        <w:t>, forensic</w:t>
      </w:r>
      <w:r w:rsidR="00FB74DB">
        <w:rPr>
          <w:rFonts w:ascii="Arial" w:hAnsi="Arial" w:cs="Arial"/>
          <w:sz w:val="24"/>
          <w:szCs w:val="24"/>
        </w:rPr>
        <w:t xml:space="preserve"> </w:t>
      </w:r>
      <w:r w:rsidR="009D4F21">
        <w:rPr>
          <w:rFonts w:ascii="Arial" w:hAnsi="Arial" w:cs="Arial"/>
          <w:sz w:val="24"/>
          <w:szCs w:val="24"/>
        </w:rPr>
        <w:t xml:space="preserve">and pathology </w:t>
      </w:r>
      <w:r w:rsidR="00A26FD8">
        <w:rPr>
          <w:rFonts w:ascii="Arial" w:hAnsi="Arial" w:cs="Arial"/>
          <w:sz w:val="24"/>
          <w:szCs w:val="24"/>
        </w:rPr>
        <w:t xml:space="preserve">strategies. </w:t>
      </w:r>
      <w:r w:rsidR="001C61AF">
        <w:rPr>
          <w:rFonts w:ascii="Arial" w:hAnsi="Arial" w:cs="Arial"/>
          <w:sz w:val="24"/>
          <w:szCs w:val="24"/>
        </w:rPr>
        <w:t xml:space="preserve">These policies </w:t>
      </w:r>
      <w:r w:rsidR="0074228E">
        <w:rPr>
          <w:rFonts w:ascii="Arial" w:hAnsi="Arial" w:cs="Arial"/>
          <w:sz w:val="24"/>
          <w:szCs w:val="24"/>
        </w:rPr>
        <w:t xml:space="preserve">are </w:t>
      </w:r>
      <w:r w:rsidR="007D3EE4">
        <w:rPr>
          <w:rFonts w:ascii="Arial" w:hAnsi="Arial" w:cs="Arial"/>
          <w:sz w:val="24"/>
          <w:szCs w:val="24"/>
        </w:rPr>
        <w:t>inter</w:t>
      </w:r>
      <w:r w:rsidR="00E462D0">
        <w:rPr>
          <w:rFonts w:ascii="Arial" w:hAnsi="Arial" w:cs="Arial"/>
          <w:sz w:val="24"/>
          <w:szCs w:val="24"/>
        </w:rPr>
        <w:t>related</w:t>
      </w:r>
      <w:r w:rsidR="00FE30EE">
        <w:rPr>
          <w:rFonts w:ascii="Arial" w:hAnsi="Arial" w:cs="Arial"/>
          <w:sz w:val="24"/>
          <w:szCs w:val="24"/>
        </w:rPr>
        <w:t xml:space="preserve">, whereby crime scene investigators should </w:t>
      </w:r>
      <w:r w:rsidR="00417DC5">
        <w:rPr>
          <w:rFonts w:ascii="Arial" w:hAnsi="Arial" w:cs="Arial"/>
          <w:sz w:val="24"/>
          <w:szCs w:val="24"/>
        </w:rPr>
        <w:t xml:space="preserve">ensure the </w:t>
      </w:r>
      <w:r w:rsidR="00DA30CA">
        <w:rPr>
          <w:rFonts w:ascii="Arial" w:hAnsi="Arial" w:cs="Arial"/>
          <w:sz w:val="24"/>
          <w:szCs w:val="24"/>
        </w:rPr>
        <w:t>aims</w:t>
      </w:r>
      <w:r w:rsidR="00417DC5">
        <w:rPr>
          <w:rFonts w:ascii="Arial" w:hAnsi="Arial" w:cs="Arial"/>
          <w:sz w:val="24"/>
          <w:szCs w:val="24"/>
        </w:rPr>
        <w:t xml:space="preserve"> and outcomes </w:t>
      </w:r>
      <w:r w:rsidR="00DA30CA">
        <w:rPr>
          <w:rFonts w:ascii="Arial" w:hAnsi="Arial" w:cs="Arial"/>
          <w:sz w:val="24"/>
          <w:szCs w:val="24"/>
        </w:rPr>
        <w:t xml:space="preserve">are prioritised, meanwhile </w:t>
      </w:r>
      <w:r w:rsidR="00FF718D">
        <w:rPr>
          <w:rFonts w:ascii="Arial" w:hAnsi="Arial" w:cs="Arial"/>
          <w:sz w:val="24"/>
          <w:szCs w:val="24"/>
        </w:rPr>
        <w:t xml:space="preserve">managing the approach taken. </w:t>
      </w:r>
    </w:p>
    <w:p w14:paraId="775174C7" w14:textId="2D12361A" w:rsidR="004753A8" w:rsidRPr="00334378" w:rsidRDefault="00415025" w:rsidP="00334378">
      <w:pPr>
        <w:spacing w:line="360" w:lineRule="auto"/>
        <w:jc w:val="both"/>
        <w:rPr>
          <w:rFonts w:ascii="Arial" w:hAnsi="Arial" w:cs="Arial"/>
          <w:color w:val="FF0000"/>
          <w:sz w:val="23"/>
          <w:szCs w:val="23"/>
        </w:rPr>
      </w:pPr>
      <w:r>
        <w:rPr>
          <w:rFonts w:ascii="Arial" w:hAnsi="Arial" w:cs="Arial"/>
          <w:sz w:val="24"/>
          <w:szCs w:val="24"/>
        </w:rPr>
        <w:lastRenderedPageBreak/>
        <w:t xml:space="preserve">Forensic science and technology have developed a large amount over previous years and is continuing to do so. Therefore, forensic scientists can now produce genetic profiling from most evidence provided, </w:t>
      </w:r>
      <w:r w:rsidR="000A2C97">
        <w:rPr>
          <w:rFonts w:ascii="Arial" w:hAnsi="Arial" w:cs="Arial"/>
          <w:sz w:val="24"/>
          <w:szCs w:val="24"/>
        </w:rPr>
        <w:t>some</w:t>
      </w:r>
      <w:r>
        <w:rPr>
          <w:rFonts w:ascii="Arial" w:hAnsi="Arial" w:cs="Arial"/>
          <w:sz w:val="24"/>
          <w:szCs w:val="24"/>
        </w:rPr>
        <w:t xml:space="preserve"> </w:t>
      </w:r>
      <w:r w:rsidR="00C05183">
        <w:rPr>
          <w:rFonts w:ascii="Arial" w:hAnsi="Arial" w:cs="Arial"/>
          <w:sz w:val="24"/>
          <w:szCs w:val="24"/>
        </w:rPr>
        <w:t>instances</w:t>
      </w:r>
      <w:r w:rsidR="000A2C97">
        <w:rPr>
          <w:rFonts w:ascii="Arial" w:hAnsi="Arial" w:cs="Arial"/>
          <w:sz w:val="24"/>
          <w:szCs w:val="24"/>
        </w:rPr>
        <w:t xml:space="preserve"> being, </w:t>
      </w:r>
      <w:r>
        <w:rPr>
          <w:rFonts w:ascii="Arial" w:hAnsi="Arial" w:cs="Arial"/>
          <w:sz w:val="24"/>
          <w:szCs w:val="24"/>
        </w:rPr>
        <w:t>Blood spatter</w:t>
      </w:r>
      <w:r w:rsidR="000A2C97">
        <w:rPr>
          <w:rFonts w:ascii="Arial" w:hAnsi="Arial" w:cs="Arial"/>
          <w:sz w:val="24"/>
          <w:szCs w:val="24"/>
        </w:rPr>
        <w:t xml:space="preserve"> or cigarette butts. The evidence can be extracted in various ways, </w:t>
      </w:r>
      <w:r w:rsidR="00C85497">
        <w:rPr>
          <w:rFonts w:ascii="Arial" w:hAnsi="Arial" w:cs="Arial"/>
          <w:sz w:val="24"/>
          <w:szCs w:val="24"/>
        </w:rPr>
        <w:t xml:space="preserve">for example swabs. However, care is required when </w:t>
      </w:r>
      <w:r w:rsidR="007B3029">
        <w:rPr>
          <w:rFonts w:ascii="Arial" w:hAnsi="Arial" w:cs="Arial"/>
          <w:sz w:val="24"/>
          <w:szCs w:val="24"/>
        </w:rPr>
        <w:t xml:space="preserve">at an exhibit, and handling evidence to analyse results. </w:t>
      </w:r>
      <w:r w:rsidR="00232CE1">
        <w:rPr>
          <w:rFonts w:ascii="Arial" w:hAnsi="Arial" w:cs="Arial"/>
          <w:sz w:val="24"/>
          <w:szCs w:val="24"/>
        </w:rPr>
        <w:t>Rowland, A.</w:t>
      </w:r>
      <w:r w:rsidR="00232CE1" w:rsidRPr="00802A80">
        <w:rPr>
          <w:rFonts w:ascii="Arial" w:hAnsi="Arial" w:cs="Arial"/>
          <w:sz w:val="24"/>
          <w:szCs w:val="24"/>
        </w:rPr>
        <w:t xml:space="preserve"> (</w:t>
      </w:r>
      <w:r w:rsidR="00232CE1">
        <w:rPr>
          <w:rFonts w:ascii="Arial" w:hAnsi="Arial" w:cs="Arial"/>
          <w:sz w:val="24"/>
          <w:szCs w:val="24"/>
        </w:rPr>
        <w:t>1997</w:t>
      </w:r>
      <w:r w:rsidR="00232CE1" w:rsidRPr="00802A80">
        <w:rPr>
          <w:rFonts w:ascii="Arial" w:hAnsi="Arial" w:cs="Arial"/>
          <w:sz w:val="24"/>
          <w:szCs w:val="24"/>
        </w:rPr>
        <w:t xml:space="preserve">). </w:t>
      </w:r>
      <w:r w:rsidR="00232CE1" w:rsidRPr="00802A80">
        <w:rPr>
          <w:rFonts w:ascii="Arial" w:hAnsi="Arial" w:cs="Arial"/>
          <w:i/>
          <w:iCs/>
          <w:sz w:val="24"/>
          <w:szCs w:val="24"/>
        </w:rPr>
        <w:t xml:space="preserve"> </w:t>
      </w:r>
    </w:p>
    <w:p w14:paraId="7BD8E390" w14:textId="4CC9CB5D" w:rsidR="006F738C" w:rsidRPr="00972C2C" w:rsidRDefault="006F738C" w:rsidP="00BE2FD8">
      <w:pPr>
        <w:spacing w:after="0" w:line="360" w:lineRule="auto"/>
        <w:jc w:val="both"/>
        <w:rPr>
          <w:rFonts w:ascii="Arial" w:eastAsia="Times New Roman" w:hAnsi="Arial" w:cs="Arial"/>
          <w:color w:val="FF0000"/>
          <w:sz w:val="24"/>
          <w:szCs w:val="24"/>
          <w:lang w:eastAsia="en-GB"/>
        </w:rPr>
      </w:pPr>
      <w:r>
        <w:rPr>
          <w:rFonts w:ascii="Arial" w:eastAsia="Times New Roman" w:hAnsi="Arial" w:cs="Arial"/>
          <w:sz w:val="24"/>
          <w:szCs w:val="24"/>
          <w:lang w:eastAsia="en-GB"/>
        </w:rPr>
        <w:t>Forensic scien</w:t>
      </w:r>
      <w:r w:rsidR="00D16B3A">
        <w:rPr>
          <w:rFonts w:ascii="Arial" w:eastAsia="Times New Roman" w:hAnsi="Arial" w:cs="Arial"/>
          <w:sz w:val="24"/>
          <w:szCs w:val="24"/>
          <w:lang w:eastAsia="en-GB"/>
        </w:rPr>
        <w:t xml:space="preserve">ce is a large sector </w:t>
      </w:r>
      <w:r w:rsidR="006A5618">
        <w:rPr>
          <w:rFonts w:ascii="Arial" w:eastAsia="Times New Roman" w:hAnsi="Arial" w:cs="Arial"/>
          <w:sz w:val="24"/>
          <w:szCs w:val="24"/>
          <w:lang w:eastAsia="en-GB"/>
        </w:rPr>
        <w:t>which has an extensive role within investigations of crime.</w:t>
      </w:r>
      <w:r w:rsidR="0009081D">
        <w:rPr>
          <w:rFonts w:ascii="Arial" w:eastAsia="Times New Roman" w:hAnsi="Arial" w:cs="Arial"/>
          <w:sz w:val="24"/>
          <w:szCs w:val="24"/>
          <w:lang w:eastAsia="en-GB"/>
        </w:rPr>
        <w:t xml:space="preserve"> With forensic science supporting investigations, it helps improve </w:t>
      </w:r>
      <w:r w:rsidR="002909A5">
        <w:rPr>
          <w:rFonts w:ascii="Arial" w:eastAsia="Times New Roman" w:hAnsi="Arial" w:cs="Arial"/>
          <w:sz w:val="24"/>
          <w:szCs w:val="24"/>
          <w:lang w:eastAsia="en-GB"/>
        </w:rPr>
        <w:t xml:space="preserve">the measures of examination </w:t>
      </w:r>
      <w:r w:rsidR="00903304">
        <w:rPr>
          <w:rFonts w:ascii="Arial" w:eastAsia="Times New Roman" w:hAnsi="Arial" w:cs="Arial"/>
          <w:sz w:val="24"/>
          <w:szCs w:val="24"/>
          <w:lang w:eastAsia="en-GB"/>
        </w:rPr>
        <w:t>w</w:t>
      </w:r>
      <w:r w:rsidR="009D32EF">
        <w:rPr>
          <w:rFonts w:ascii="Arial" w:eastAsia="Times New Roman" w:hAnsi="Arial" w:cs="Arial"/>
          <w:sz w:val="24"/>
          <w:szCs w:val="24"/>
          <w:lang w:eastAsia="en-GB"/>
        </w:rPr>
        <w:t>hich</w:t>
      </w:r>
      <w:r w:rsidR="00903304">
        <w:rPr>
          <w:rFonts w:ascii="Arial" w:eastAsia="Times New Roman" w:hAnsi="Arial" w:cs="Arial"/>
          <w:sz w:val="24"/>
          <w:szCs w:val="24"/>
          <w:lang w:eastAsia="en-GB"/>
        </w:rPr>
        <w:t xml:space="preserve"> protect </w:t>
      </w:r>
      <w:r w:rsidR="000E7C15">
        <w:rPr>
          <w:rFonts w:ascii="Arial" w:eastAsia="Times New Roman" w:hAnsi="Arial" w:cs="Arial"/>
          <w:sz w:val="24"/>
          <w:szCs w:val="24"/>
          <w:lang w:eastAsia="en-GB"/>
        </w:rPr>
        <w:t xml:space="preserve">the instigating of </w:t>
      </w:r>
      <w:r w:rsidR="009D32EF">
        <w:rPr>
          <w:rFonts w:ascii="Arial" w:eastAsia="Times New Roman" w:hAnsi="Arial" w:cs="Arial"/>
          <w:sz w:val="24"/>
          <w:szCs w:val="24"/>
          <w:lang w:eastAsia="en-GB"/>
        </w:rPr>
        <w:t xml:space="preserve">misconducts. </w:t>
      </w:r>
      <w:r w:rsidR="00B426EA">
        <w:rPr>
          <w:rFonts w:ascii="Arial" w:eastAsia="Times New Roman" w:hAnsi="Arial" w:cs="Arial"/>
          <w:sz w:val="24"/>
          <w:szCs w:val="24"/>
          <w:lang w:eastAsia="en-GB"/>
        </w:rPr>
        <w:t>In the initial stages of</w:t>
      </w:r>
      <w:r w:rsidR="00DE14F9">
        <w:rPr>
          <w:rFonts w:ascii="Arial" w:eastAsia="Times New Roman" w:hAnsi="Arial" w:cs="Arial"/>
          <w:sz w:val="24"/>
          <w:szCs w:val="24"/>
          <w:lang w:eastAsia="en-GB"/>
        </w:rPr>
        <w:t xml:space="preserve"> </w:t>
      </w:r>
      <w:r w:rsidR="00B426EA">
        <w:rPr>
          <w:rFonts w:ascii="Arial" w:eastAsia="Times New Roman" w:hAnsi="Arial" w:cs="Arial"/>
          <w:sz w:val="24"/>
          <w:szCs w:val="24"/>
          <w:lang w:eastAsia="en-GB"/>
        </w:rPr>
        <w:t>forensic science becoming established</w:t>
      </w:r>
      <w:r w:rsidR="00AC4411">
        <w:rPr>
          <w:rFonts w:ascii="Arial" w:eastAsia="Times New Roman" w:hAnsi="Arial" w:cs="Arial"/>
          <w:sz w:val="24"/>
          <w:szCs w:val="24"/>
          <w:lang w:eastAsia="en-GB"/>
        </w:rPr>
        <w:t>,</w:t>
      </w:r>
      <w:r w:rsidR="00B426EA">
        <w:rPr>
          <w:rFonts w:ascii="Arial" w:eastAsia="Times New Roman" w:hAnsi="Arial" w:cs="Arial"/>
          <w:sz w:val="24"/>
          <w:szCs w:val="24"/>
          <w:lang w:eastAsia="en-GB"/>
        </w:rPr>
        <w:t xml:space="preserve"> </w:t>
      </w:r>
      <w:r w:rsidR="00F66CFF">
        <w:rPr>
          <w:rFonts w:ascii="Arial" w:eastAsia="Times New Roman" w:hAnsi="Arial" w:cs="Arial"/>
          <w:sz w:val="24"/>
          <w:szCs w:val="24"/>
          <w:lang w:eastAsia="en-GB"/>
        </w:rPr>
        <w:t>the divisions hadn’t been</w:t>
      </w:r>
      <w:r w:rsidR="00D41C7C">
        <w:rPr>
          <w:rFonts w:ascii="Arial" w:eastAsia="Times New Roman" w:hAnsi="Arial" w:cs="Arial"/>
          <w:sz w:val="24"/>
          <w:szCs w:val="24"/>
          <w:lang w:eastAsia="en-GB"/>
        </w:rPr>
        <w:t xml:space="preserve"> </w:t>
      </w:r>
      <w:r w:rsidR="005E15A3">
        <w:rPr>
          <w:rFonts w:ascii="Arial" w:eastAsia="Times New Roman" w:hAnsi="Arial" w:cs="Arial"/>
          <w:sz w:val="24"/>
          <w:szCs w:val="24"/>
          <w:lang w:eastAsia="en-GB"/>
        </w:rPr>
        <w:t>separate</w:t>
      </w:r>
      <w:r w:rsidR="00C31C2A">
        <w:rPr>
          <w:rFonts w:ascii="Arial" w:eastAsia="Times New Roman" w:hAnsi="Arial" w:cs="Arial"/>
          <w:sz w:val="24"/>
          <w:szCs w:val="24"/>
          <w:lang w:eastAsia="en-GB"/>
        </w:rPr>
        <w:t xml:space="preserve">d. However, over the years </w:t>
      </w:r>
      <w:r w:rsidR="000D492E">
        <w:rPr>
          <w:rFonts w:ascii="Arial" w:eastAsia="Times New Roman" w:hAnsi="Arial" w:cs="Arial"/>
          <w:sz w:val="24"/>
          <w:szCs w:val="24"/>
          <w:lang w:eastAsia="en-GB"/>
        </w:rPr>
        <w:t xml:space="preserve">the sections have been </w:t>
      </w:r>
      <w:r w:rsidR="008A00F5">
        <w:rPr>
          <w:rFonts w:ascii="Arial" w:eastAsia="Times New Roman" w:hAnsi="Arial" w:cs="Arial"/>
          <w:sz w:val="24"/>
          <w:szCs w:val="24"/>
          <w:lang w:eastAsia="en-GB"/>
        </w:rPr>
        <w:t>branched off, based on the investigation</w:t>
      </w:r>
      <w:r w:rsidR="00EF2E17">
        <w:rPr>
          <w:rFonts w:ascii="Arial" w:eastAsia="Times New Roman" w:hAnsi="Arial" w:cs="Arial"/>
          <w:sz w:val="24"/>
          <w:szCs w:val="24"/>
          <w:lang w:eastAsia="en-GB"/>
        </w:rPr>
        <w:t xml:space="preserve"> and </w:t>
      </w:r>
      <w:r w:rsidR="00412037">
        <w:rPr>
          <w:rFonts w:ascii="Arial" w:eastAsia="Times New Roman" w:hAnsi="Arial" w:cs="Arial"/>
          <w:sz w:val="24"/>
          <w:szCs w:val="24"/>
          <w:lang w:eastAsia="en-GB"/>
        </w:rPr>
        <w:t xml:space="preserve">evidence found </w:t>
      </w:r>
      <w:r w:rsidR="00F454BA">
        <w:rPr>
          <w:rFonts w:ascii="Arial" w:eastAsia="Times New Roman" w:hAnsi="Arial" w:cs="Arial"/>
          <w:sz w:val="24"/>
          <w:szCs w:val="24"/>
          <w:lang w:eastAsia="en-GB"/>
        </w:rPr>
        <w:t xml:space="preserve">for the </w:t>
      </w:r>
      <w:r w:rsidR="00B5115D">
        <w:rPr>
          <w:rFonts w:ascii="Arial" w:eastAsia="Times New Roman" w:hAnsi="Arial" w:cs="Arial"/>
          <w:sz w:val="24"/>
          <w:szCs w:val="24"/>
          <w:lang w:eastAsia="en-GB"/>
        </w:rPr>
        <w:t xml:space="preserve">analysis. </w:t>
      </w:r>
      <w:r w:rsidR="004E24D8">
        <w:rPr>
          <w:rFonts w:ascii="Arial" w:eastAsia="Times New Roman" w:hAnsi="Arial" w:cs="Arial"/>
          <w:sz w:val="24"/>
          <w:szCs w:val="24"/>
          <w:lang w:eastAsia="en-GB"/>
        </w:rPr>
        <w:t xml:space="preserve">Numerous </w:t>
      </w:r>
      <w:r w:rsidR="00CD6B13">
        <w:rPr>
          <w:rFonts w:ascii="Arial" w:eastAsia="Times New Roman" w:hAnsi="Arial" w:cs="Arial"/>
          <w:sz w:val="24"/>
          <w:szCs w:val="24"/>
          <w:lang w:eastAsia="en-GB"/>
        </w:rPr>
        <w:t xml:space="preserve">investigations, scrutiny’s </w:t>
      </w:r>
      <w:r w:rsidR="00567D87">
        <w:rPr>
          <w:rFonts w:ascii="Arial" w:eastAsia="Times New Roman" w:hAnsi="Arial" w:cs="Arial"/>
          <w:sz w:val="24"/>
          <w:szCs w:val="24"/>
          <w:lang w:eastAsia="en-GB"/>
        </w:rPr>
        <w:t xml:space="preserve">and crimes </w:t>
      </w:r>
      <w:r w:rsidR="00A57090">
        <w:rPr>
          <w:rFonts w:ascii="Arial" w:eastAsia="Times New Roman" w:hAnsi="Arial" w:cs="Arial"/>
          <w:sz w:val="24"/>
          <w:szCs w:val="24"/>
          <w:lang w:eastAsia="en-GB"/>
        </w:rPr>
        <w:t xml:space="preserve">had led to a large development </w:t>
      </w:r>
      <w:r w:rsidR="000355E6">
        <w:rPr>
          <w:rFonts w:ascii="Arial" w:eastAsia="Times New Roman" w:hAnsi="Arial" w:cs="Arial"/>
          <w:sz w:val="24"/>
          <w:szCs w:val="24"/>
          <w:lang w:eastAsia="en-GB"/>
        </w:rPr>
        <w:t xml:space="preserve">from the root </w:t>
      </w:r>
      <w:r w:rsidR="00A57090">
        <w:rPr>
          <w:rFonts w:ascii="Arial" w:eastAsia="Times New Roman" w:hAnsi="Arial" w:cs="Arial"/>
          <w:sz w:val="24"/>
          <w:szCs w:val="24"/>
          <w:lang w:eastAsia="en-GB"/>
        </w:rPr>
        <w:t>of forensic science</w:t>
      </w:r>
      <w:r w:rsidR="00334378">
        <w:rPr>
          <w:rFonts w:ascii="Arial" w:eastAsia="Times New Roman" w:hAnsi="Arial" w:cs="Arial"/>
          <w:sz w:val="24"/>
          <w:szCs w:val="24"/>
          <w:lang w:eastAsia="en-GB"/>
        </w:rPr>
        <w:t>.</w:t>
      </w:r>
      <w:r w:rsidR="00972C2C">
        <w:rPr>
          <w:rFonts w:ascii="Arial" w:eastAsia="Times New Roman" w:hAnsi="Arial" w:cs="Arial"/>
          <w:color w:val="FF0000"/>
          <w:sz w:val="24"/>
          <w:szCs w:val="24"/>
          <w:lang w:eastAsia="en-GB"/>
        </w:rPr>
        <w:t xml:space="preserve"> </w:t>
      </w:r>
      <w:r w:rsidR="00232CE1">
        <w:rPr>
          <w:rFonts w:ascii="Arial" w:hAnsi="Arial" w:cs="Arial"/>
          <w:sz w:val="24"/>
          <w:szCs w:val="24"/>
        </w:rPr>
        <w:t>Hemanth, K.</w:t>
      </w:r>
      <w:r w:rsidR="00232CE1" w:rsidRPr="00802A80">
        <w:rPr>
          <w:rFonts w:ascii="Arial" w:hAnsi="Arial" w:cs="Arial"/>
          <w:sz w:val="24"/>
          <w:szCs w:val="24"/>
        </w:rPr>
        <w:t xml:space="preserve"> (</w:t>
      </w:r>
      <w:r w:rsidR="00232CE1">
        <w:rPr>
          <w:rFonts w:ascii="Arial" w:hAnsi="Arial" w:cs="Arial"/>
          <w:sz w:val="24"/>
          <w:szCs w:val="24"/>
        </w:rPr>
        <w:t>2020</w:t>
      </w:r>
      <w:r w:rsidR="00232CE1" w:rsidRPr="00802A80">
        <w:rPr>
          <w:rFonts w:ascii="Arial" w:hAnsi="Arial" w:cs="Arial"/>
          <w:sz w:val="24"/>
          <w:szCs w:val="24"/>
        </w:rPr>
        <w:t xml:space="preserve">). </w:t>
      </w:r>
      <w:r w:rsidR="00232CE1" w:rsidRPr="00802A80">
        <w:rPr>
          <w:rFonts w:ascii="Arial" w:hAnsi="Arial" w:cs="Arial"/>
          <w:i/>
          <w:iCs/>
          <w:sz w:val="24"/>
          <w:szCs w:val="24"/>
        </w:rPr>
        <w:t xml:space="preserve"> </w:t>
      </w:r>
    </w:p>
    <w:p w14:paraId="7D6F3A14" w14:textId="77777777" w:rsidR="00963D6C" w:rsidRPr="00827573" w:rsidRDefault="00963D6C" w:rsidP="001441B2">
      <w:pPr>
        <w:spacing w:after="0" w:line="240" w:lineRule="auto"/>
        <w:rPr>
          <w:rFonts w:ascii="Arial" w:eastAsia="Times New Roman" w:hAnsi="Arial" w:cs="Arial"/>
          <w:color w:val="FF0000"/>
          <w:sz w:val="24"/>
          <w:szCs w:val="24"/>
          <w:lang w:eastAsia="en-GB"/>
        </w:rPr>
      </w:pPr>
    </w:p>
    <w:p w14:paraId="0ECE3664" w14:textId="76FF742E" w:rsidR="009A0B7F" w:rsidRDefault="00527B41" w:rsidP="009A0B7F">
      <w:pPr>
        <w:spacing w:after="0" w:line="360" w:lineRule="auto"/>
        <w:jc w:val="both"/>
        <w:rPr>
          <w:rFonts w:ascii="Arial" w:hAnsi="Arial" w:cs="Arial"/>
          <w:i/>
          <w:iCs/>
          <w:sz w:val="24"/>
          <w:szCs w:val="24"/>
        </w:rPr>
      </w:pPr>
      <w:r>
        <w:rPr>
          <w:rFonts w:ascii="Arial" w:eastAsia="Times New Roman" w:hAnsi="Arial" w:cs="Arial"/>
          <w:sz w:val="24"/>
          <w:szCs w:val="24"/>
          <w:lang w:eastAsia="en-GB"/>
        </w:rPr>
        <w:t xml:space="preserve">The application of forensic science </w:t>
      </w:r>
      <w:r w:rsidR="008F6FCE">
        <w:rPr>
          <w:rFonts w:ascii="Arial" w:eastAsia="Times New Roman" w:hAnsi="Arial" w:cs="Arial"/>
          <w:sz w:val="24"/>
          <w:szCs w:val="24"/>
          <w:lang w:eastAsia="en-GB"/>
        </w:rPr>
        <w:t xml:space="preserve">is of concentration to the legal </w:t>
      </w:r>
      <w:r w:rsidR="00293411">
        <w:rPr>
          <w:rFonts w:ascii="Arial" w:eastAsia="Times New Roman" w:hAnsi="Arial" w:cs="Arial"/>
          <w:sz w:val="24"/>
          <w:szCs w:val="24"/>
          <w:lang w:eastAsia="en-GB"/>
        </w:rPr>
        <w:t xml:space="preserve">system, typically </w:t>
      </w:r>
      <w:r w:rsidR="00113FC5">
        <w:rPr>
          <w:rFonts w:ascii="Arial" w:eastAsia="Times New Roman" w:hAnsi="Arial" w:cs="Arial"/>
          <w:sz w:val="24"/>
          <w:szCs w:val="24"/>
          <w:lang w:eastAsia="en-GB"/>
        </w:rPr>
        <w:t xml:space="preserve">in connection to civil or criminal conduct. </w:t>
      </w:r>
      <w:r w:rsidR="0096172F">
        <w:rPr>
          <w:rFonts w:ascii="Arial" w:eastAsia="Times New Roman" w:hAnsi="Arial" w:cs="Arial"/>
          <w:sz w:val="24"/>
          <w:szCs w:val="24"/>
          <w:lang w:eastAsia="en-GB"/>
        </w:rPr>
        <w:t>In relation to the criminal justice system</w:t>
      </w:r>
      <w:r w:rsidR="00ED46CC">
        <w:rPr>
          <w:rFonts w:ascii="Arial" w:eastAsia="Times New Roman" w:hAnsi="Arial" w:cs="Arial"/>
          <w:sz w:val="24"/>
          <w:szCs w:val="24"/>
          <w:lang w:eastAsia="en-GB"/>
        </w:rPr>
        <w:t>,</w:t>
      </w:r>
      <w:r w:rsidR="00141049">
        <w:rPr>
          <w:rFonts w:ascii="Arial" w:eastAsia="Times New Roman" w:hAnsi="Arial" w:cs="Arial"/>
          <w:sz w:val="24"/>
          <w:szCs w:val="24"/>
          <w:lang w:eastAsia="en-GB"/>
        </w:rPr>
        <w:t xml:space="preserve"> studies support the practice of forensic science</w:t>
      </w:r>
      <w:r w:rsidR="003B305C">
        <w:rPr>
          <w:rFonts w:ascii="Arial" w:eastAsia="Times New Roman" w:hAnsi="Arial" w:cs="Arial"/>
          <w:sz w:val="24"/>
          <w:szCs w:val="24"/>
          <w:lang w:eastAsia="en-GB"/>
        </w:rPr>
        <w:t xml:space="preserve"> </w:t>
      </w:r>
      <w:r w:rsidR="00680900">
        <w:rPr>
          <w:rFonts w:ascii="Arial" w:eastAsia="Times New Roman" w:hAnsi="Arial" w:cs="Arial"/>
          <w:sz w:val="24"/>
          <w:szCs w:val="24"/>
          <w:lang w:eastAsia="en-GB"/>
        </w:rPr>
        <w:t xml:space="preserve">alongside combatting crime. </w:t>
      </w:r>
      <w:r w:rsidR="00F6066E">
        <w:rPr>
          <w:rFonts w:ascii="Arial" w:eastAsia="Times New Roman" w:hAnsi="Arial" w:cs="Arial"/>
          <w:sz w:val="24"/>
          <w:szCs w:val="24"/>
          <w:lang w:eastAsia="en-GB"/>
        </w:rPr>
        <w:t xml:space="preserve">The </w:t>
      </w:r>
      <w:r w:rsidR="00D15E28">
        <w:rPr>
          <w:rFonts w:ascii="Arial" w:eastAsia="Times New Roman" w:hAnsi="Arial" w:cs="Arial"/>
          <w:sz w:val="24"/>
          <w:szCs w:val="24"/>
          <w:lang w:eastAsia="en-GB"/>
        </w:rPr>
        <w:t>Forensic science</w:t>
      </w:r>
      <w:r w:rsidR="003B1BAB">
        <w:rPr>
          <w:rFonts w:ascii="Arial" w:eastAsia="Times New Roman" w:hAnsi="Arial" w:cs="Arial"/>
          <w:sz w:val="24"/>
          <w:szCs w:val="24"/>
          <w:lang w:eastAsia="en-GB"/>
        </w:rPr>
        <w:t xml:space="preserve"> rise in value </w:t>
      </w:r>
      <w:r w:rsidR="003D3570">
        <w:rPr>
          <w:rFonts w:ascii="Arial" w:eastAsia="Times New Roman" w:hAnsi="Arial" w:cs="Arial"/>
          <w:sz w:val="24"/>
          <w:szCs w:val="24"/>
          <w:lang w:eastAsia="en-GB"/>
        </w:rPr>
        <w:t>within the criminal justice system</w:t>
      </w:r>
      <w:r w:rsidR="00ED316F">
        <w:rPr>
          <w:rFonts w:ascii="Arial" w:eastAsia="Times New Roman" w:hAnsi="Arial" w:cs="Arial"/>
          <w:sz w:val="24"/>
          <w:szCs w:val="24"/>
          <w:lang w:eastAsia="en-GB"/>
        </w:rPr>
        <w:t xml:space="preserve"> </w:t>
      </w:r>
      <w:r w:rsidR="003D3570">
        <w:rPr>
          <w:rFonts w:ascii="Arial" w:eastAsia="Times New Roman" w:hAnsi="Arial" w:cs="Arial"/>
          <w:sz w:val="24"/>
          <w:szCs w:val="24"/>
          <w:lang w:eastAsia="en-GB"/>
        </w:rPr>
        <w:t xml:space="preserve">expands </w:t>
      </w:r>
      <w:r w:rsidR="007D25CD">
        <w:rPr>
          <w:rFonts w:ascii="Arial" w:eastAsia="Times New Roman" w:hAnsi="Arial" w:cs="Arial"/>
          <w:sz w:val="24"/>
          <w:szCs w:val="24"/>
          <w:lang w:eastAsia="en-GB"/>
        </w:rPr>
        <w:t xml:space="preserve">the productivity </w:t>
      </w:r>
      <w:r w:rsidR="00AD5E36">
        <w:rPr>
          <w:rFonts w:ascii="Arial" w:eastAsia="Times New Roman" w:hAnsi="Arial" w:cs="Arial"/>
          <w:sz w:val="24"/>
          <w:szCs w:val="24"/>
          <w:lang w:eastAsia="en-GB"/>
        </w:rPr>
        <w:t>of forensic evidence</w:t>
      </w:r>
      <w:r w:rsidR="005346F6">
        <w:rPr>
          <w:rFonts w:ascii="Arial" w:eastAsia="Times New Roman" w:hAnsi="Arial" w:cs="Arial"/>
          <w:sz w:val="24"/>
          <w:szCs w:val="24"/>
          <w:lang w:eastAsia="en-GB"/>
        </w:rPr>
        <w:t xml:space="preserve">. </w:t>
      </w:r>
      <w:r w:rsidR="009D0E9E">
        <w:rPr>
          <w:rFonts w:ascii="Arial" w:eastAsia="Times New Roman" w:hAnsi="Arial" w:cs="Arial"/>
          <w:sz w:val="24"/>
          <w:szCs w:val="24"/>
          <w:lang w:eastAsia="en-GB"/>
        </w:rPr>
        <w:t xml:space="preserve">Being </w:t>
      </w:r>
      <w:r w:rsidR="00AD5E36">
        <w:rPr>
          <w:rFonts w:ascii="Arial" w:eastAsia="Times New Roman" w:hAnsi="Arial" w:cs="Arial"/>
          <w:sz w:val="24"/>
          <w:szCs w:val="24"/>
          <w:lang w:eastAsia="en-GB"/>
        </w:rPr>
        <w:t>gathered by law enforcement organisations</w:t>
      </w:r>
      <w:r w:rsidR="00734A21">
        <w:rPr>
          <w:rFonts w:ascii="Arial" w:eastAsia="Times New Roman" w:hAnsi="Arial" w:cs="Arial"/>
          <w:sz w:val="24"/>
          <w:szCs w:val="24"/>
          <w:lang w:eastAsia="en-GB"/>
        </w:rPr>
        <w:t xml:space="preserve">, managed by forensic scientist </w:t>
      </w:r>
      <w:r w:rsidR="00A1087D">
        <w:rPr>
          <w:rFonts w:ascii="Arial" w:eastAsia="Times New Roman" w:hAnsi="Arial" w:cs="Arial"/>
          <w:sz w:val="24"/>
          <w:szCs w:val="24"/>
          <w:lang w:eastAsia="en-GB"/>
        </w:rPr>
        <w:t>providers,</w:t>
      </w:r>
      <w:r w:rsidR="00734A21">
        <w:rPr>
          <w:rFonts w:ascii="Arial" w:eastAsia="Times New Roman" w:hAnsi="Arial" w:cs="Arial"/>
          <w:sz w:val="24"/>
          <w:szCs w:val="24"/>
          <w:lang w:eastAsia="en-GB"/>
        </w:rPr>
        <w:t xml:space="preserve"> and presented before the court.</w:t>
      </w:r>
      <w:r w:rsidR="00A1087D">
        <w:rPr>
          <w:rFonts w:ascii="Arial" w:eastAsia="Times New Roman" w:hAnsi="Arial" w:cs="Arial"/>
          <w:sz w:val="24"/>
          <w:szCs w:val="24"/>
          <w:lang w:eastAsia="en-GB"/>
        </w:rPr>
        <w:t xml:space="preserve"> </w:t>
      </w:r>
      <w:r w:rsidR="00A1087D" w:rsidRPr="00802A80">
        <w:rPr>
          <w:rFonts w:ascii="Arial" w:hAnsi="Arial" w:cs="Arial"/>
          <w:sz w:val="24"/>
          <w:szCs w:val="24"/>
        </w:rPr>
        <w:t xml:space="preserve">Tully, G. (2020). </w:t>
      </w:r>
      <w:r w:rsidR="00A1087D" w:rsidRPr="00802A80">
        <w:rPr>
          <w:rFonts w:ascii="Arial" w:hAnsi="Arial" w:cs="Arial"/>
          <w:i/>
          <w:iCs/>
          <w:sz w:val="24"/>
          <w:szCs w:val="24"/>
        </w:rPr>
        <w:t xml:space="preserve"> </w:t>
      </w:r>
    </w:p>
    <w:p w14:paraId="01AC255E" w14:textId="77777777" w:rsidR="00A1087D" w:rsidRPr="009A0B7F" w:rsidRDefault="00A1087D" w:rsidP="009A0B7F">
      <w:pPr>
        <w:spacing w:after="0" w:line="360" w:lineRule="auto"/>
        <w:jc w:val="both"/>
        <w:rPr>
          <w:rFonts w:ascii="Arial" w:eastAsia="Times New Roman" w:hAnsi="Arial" w:cs="Arial"/>
          <w:color w:val="FF0000"/>
          <w:sz w:val="24"/>
          <w:szCs w:val="24"/>
          <w:lang w:eastAsia="en-GB"/>
        </w:rPr>
      </w:pPr>
    </w:p>
    <w:p w14:paraId="0DE8E2C7" w14:textId="4FCF6C5C" w:rsidR="006A2C5F" w:rsidRPr="00A25D0B" w:rsidRDefault="00AC7A9B" w:rsidP="006A2C5F">
      <w:pPr>
        <w:spacing w:line="360" w:lineRule="auto"/>
        <w:jc w:val="both"/>
        <w:rPr>
          <w:rFonts w:ascii="Arial" w:hAnsi="Arial" w:cs="Arial"/>
          <w:sz w:val="24"/>
          <w:szCs w:val="24"/>
        </w:rPr>
      </w:pPr>
      <w:r>
        <w:rPr>
          <w:rFonts w:ascii="Arial" w:hAnsi="Arial" w:cs="Arial"/>
          <w:sz w:val="24"/>
          <w:szCs w:val="24"/>
        </w:rPr>
        <w:t>A well- known st</w:t>
      </w:r>
      <w:r w:rsidR="003874DC">
        <w:rPr>
          <w:rFonts w:ascii="Arial" w:hAnsi="Arial" w:cs="Arial"/>
          <w:sz w:val="24"/>
          <w:szCs w:val="24"/>
        </w:rPr>
        <w:t>rategy for recovery and examination w</w:t>
      </w:r>
      <w:r w:rsidR="00F6018C">
        <w:rPr>
          <w:rFonts w:ascii="Arial" w:hAnsi="Arial" w:cs="Arial"/>
          <w:sz w:val="24"/>
          <w:szCs w:val="24"/>
        </w:rPr>
        <w:t>ithin forensics a ter</w:t>
      </w:r>
      <w:r w:rsidR="003874DC">
        <w:rPr>
          <w:rFonts w:ascii="Arial" w:hAnsi="Arial" w:cs="Arial"/>
          <w:sz w:val="24"/>
          <w:szCs w:val="24"/>
        </w:rPr>
        <w:t xml:space="preserve">m </w:t>
      </w:r>
      <w:r w:rsidR="00F6018C">
        <w:rPr>
          <w:rFonts w:ascii="Arial" w:hAnsi="Arial" w:cs="Arial"/>
          <w:sz w:val="24"/>
          <w:szCs w:val="24"/>
        </w:rPr>
        <w:t xml:space="preserve">referred to as the Golden Hour, this is also known as the duration after a crime has taken place. This ‘Golden Hour’ has evidence which suggests the most significant information is revealed in this period. Positive action within forensics, is the time directly after the report of the incident. The positive action at this </w:t>
      </w:r>
      <w:r w:rsidR="00385D49">
        <w:rPr>
          <w:rFonts w:ascii="Arial" w:hAnsi="Arial" w:cs="Arial"/>
          <w:sz w:val="24"/>
          <w:szCs w:val="24"/>
        </w:rPr>
        <w:t xml:space="preserve">imperative time is seen to reduce the quantities of evidence that could be potentially lost </w:t>
      </w:r>
      <w:r w:rsidR="006A2C5F">
        <w:rPr>
          <w:rFonts w:ascii="Arial" w:hAnsi="Arial" w:cs="Arial"/>
          <w:sz w:val="24"/>
          <w:szCs w:val="24"/>
        </w:rPr>
        <w:t>in</w:t>
      </w:r>
      <w:r w:rsidR="00385D49">
        <w:rPr>
          <w:rFonts w:ascii="Arial" w:hAnsi="Arial" w:cs="Arial"/>
          <w:sz w:val="24"/>
          <w:szCs w:val="24"/>
        </w:rPr>
        <w:t xml:space="preserve"> the investigation. </w:t>
      </w:r>
      <w:r w:rsidR="006A2C5F">
        <w:rPr>
          <w:rFonts w:ascii="Arial" w:hAnsi="Arial" w:cs="Arial"/>
          <w:sz w:val="24"/>
          <w:szCs w:val="24"/>
        </w:rPr>
        <w:t xml:space="preserve">Whilst minimising other risks, the positive action amplifies the chances of safeguarding evidence that would acceptable in the court of law. </w:t>
      </w:r>
      <w:r w:rsidR="00A1087D">
        <w:rPr>
          <w:rFonts w:ascii="Arial" w:hAnsi="Arial" w:cs="Arial"/>
          <w:sz w:val="24"/>
          <w:szCs w:val="24"/>
        </w:rPr>
        <w:t>College of Policing,</w:t>
      </w:r>
      <w:r w:rsidR="00A1087D" w:rsidRPr="00802A80">
        <w:rPr>
          <w:rFonts w:ascii="Arial" w:hAnsi="Arial" w:cs="Arial"/>
          <w:sz w:val="24"/>
          <w:szCs w:val="24"/>
        </w:rPr>
        <w:t xml:space="preserve"> (20</w:t>
      </w:r>
      <w:r w:rsidR="00A1087D">
        <w:rPr>
          <w:rFonts w:ascii="Arial" w:hAnsi="Arial" w:cs="Arial"/>
          <w:sz w:val="24"/>
          <w:szCs w:val="24"/>
        </w:rPr>
        <w:t>19</w:t>
      </w:r>
      <w:r w:rsidR="00A1087D" w:rsidRPr="00802A80">
        <w:rPr>
          <w:rFonts w:ascii="Arial" w:hAnsi="Arial" w:cs="Arial"/>
          <w:sz w:val="24"/>
          <w:szCs w:val="24"/>
        </w:rPr>
        <w:t xml:space="preserve">). </w:t>
      </w:r>
      <w:r w:rsidR="00A1087D" w:rsidRPr="00802A80">
        <w:rPr>
          <w:rFonts w:ascii="Arial" w:hAnsi="Arial" w:cs="Arial"/>
          <w:i/>
          <w:iCs/>
          <w:sz w:val="24"/>
          <w:szCs w:val="24"/>
        </w:rPr>
        <w:t xml:space="preserve"> </w:t>
      </w:r>
    </w:p>
    <w:p w14:paraId="22C5E5B3" w14:textId="6F6317F6" w:rsidR="000A746D" w:rsidRPr="00232CE1" w:rsidRDefault="006A2C5F" w:rsidP="00232CE1">
      <w:pPr>
        <w:spacing w:line="360" w:lineRule="auto"/>
        <w:jc w:val="both"/>
        <w:rPr>
          <w:rFonts w:ascii="Arial" w:hAnsi="Arial" w:cs="Arial"/>
          <w:color w:val="FF0000"/>
          <w:sz w:val="24"/>
          <w:szCs w:val="24"/>
        </w:rPr>
      </w:pPr>
      <w:r w:rsidRPr="00A1087D">
        <w:rPr>
          <w:rFonts w:ascii="Arial" w:hAnsi="Arial" w:cs="Arial"/>
          <w:sz w:val="24"/>
          <w:szCs w:val="24"/>
        </w:rPr>
        <w:t xml:space="preserve">Fast track actions are defined as </w:t>
      </w:r>
      <w:r w:rsidR="00E837E4" w:rsidRPr="00A1087D">
        <w:rPr>
          <w:rFonts w:ascii="Arial" w:hAnsi="Arial" w:cs="Arial"/>
          <w:sz w:val="24"/>
          <w:szCs w:val="24"/>
        </w:rPr>
        <w:t xml:space="preserve">investigative measures, which if followed in proximity are expected to discover significant certainties, preserve materials, and theoretically result in an investigation being resolved and closed sooner than expected. The application of fast- track actions fit within both reactive and proactive forensic </w:t>
      </w:r>
      <w:r w:rsidR="00E837E4" w:rsidRPr="00A1087D">
        <w:rPr>
          <w:rFonts w:ascii="Arial" w:hAnsi="Arial" w:cs="Arial"/>
          <w:sz w:val="24"/>
          <w:szCs w:val="24"/>
        </w:rPr>
        <w:lastRenderedPageBreak/>
        <w:t xml:space="preserve">investigations, regardless of when the misconduct took place. When evidence is found it is important that it is obtained </w:t>
      </w:r>
      <w:r w:rsidR="008714D6" w:rsidRPr="00A1087D">
        <w:rPr>
          <w:rFonts w:ascii="Arial" w:hAnsi="Arial" w:cs="Arial"/>
          <w:sz w:val="24"/>
          <w:szCs w:val="24"/>
        </w:rPr>
        <w:t xml:space="preserve">there and then, as the materials may not available at a different time. When the investigation has begun the initial procedures, which have been mentioned above are the successful. If actions are hindered in the Preservation or protecting stage the evidence, there are definite chances of vital information or potential leads on a case being lost. In forensic investigations where there are more advanced cases, strategies are put in place to ensure </w:t>
      </w:r>
      <w:r w:rsidR="00407F4A" w:rsidRPr="00A1087D">
        <w:rPr>
          <w:rFonts w:ascii="Arial" w:hAnsi="Arial" w:cs="Arial"/>
          <w:sz w:val="24"/>
          <w:szCs w:val="24"/>
        </w:rPr>
        <w:t xml:space="preserve">productivity and issues are acknowledged swiftly. These actions can be enforced whenever deemed necessary.  152 After the initial priorities are covered, officers should have strategies in place to conduct the investigation in the most effective manner, once this has been discussed the initial investigation can be considered. </w:t>
      </w:r>
      <w:r w:rsidR="00A1087D">
        <w:rPr>
          <w:rFonts w:ascii="Arial" w:hAnsi="Arial" w:cs="Arial"/>
          <w:sz w:val="24"/>
          <w:szCs w:val="24"/>
        </w:rPr>
        <w:t>College of Policing,</w:t>
      </w:r>
      <w:r w:rsidR="00A1087D" w:rsidRPr="00802A80">
        <w:rPr>
          <w:rFonts w:ascii="Arial" w:hAnsi="Arial" w:cs="Arial"/>
          <w:sz w:val="24"/>
          <w:szCs w:val="24"/>
        </w:rPr>
        <w:t xml:space="preserve"> (20</w:t>
      </w:r>
      <w:r w:rsidR="00A1087D">
        <w:rPr>
          <w:rFonts w:ascii="Arial" w:hAnsi="Arial" w:cs="Arial"/>
          <w:sz w:val="24"/>
          <w:szCs w:val="24"/>
        </w:rPr>
        <w:t>19</w:t>
      </w:r>
      <w:r w:rsidR="00A1087D" w:rsidRPr="00802A80">
        <w:rPr>
          <w:rFonts w:ascii="Arial" w:hAnsi="Arial" w:cs="Arial"/>
          <w:sz w:val="24"/>
          <w:szCs w:val="24"/>
        </w:rPr>
        <w:t xml:space="preserve">). </w:t>
      </w:r>
    </w:p>
    <w:p w14:paraId="598F2FBF" w14:textId="5E3D43E9" w:rsidR="00DA0B41" w:rsidRPr="00A25D0B" w:rsidRDefault="00BE2B3A" w:rsidP="00DA0B41">
      <w:pPr>
        <w:spacing w:line="360" w:lineRule="auto"/>
        <w:jc w:val="both"/>
        <w:rPr>
          <w:rFonts w:ascii="Arial" w:hAnsi="Arial" w:cs="Arial"/>
          <w:color w:val="FF0000"/>
          <w:sz w:val="24"/>
          <w:szCs w:val="24"/>
        </w:rPr>
      </w:pPr>
      <w:r>
        <w:rPr>
          <w:rFonts w:ascii="Arial" w:hAnsi="Arial" w:cs="Arial"/>
          <w:sz w:val="24"/>
          <w:szCs w:val="24"/>
        </w:rPr>
        <w:t>Crime scene investigators when attending a crime scene must</w:t>
      </w:r>
      <w:r w:rsidR="00DC1E0A">
        <w:rPr>
          <w:rFonts w:ascii="Arial" w:hAnsi="Arial" w:cs="Arial"/>
          <w:sz w:val="24"/>
          <w:szCs w:val="24"/>
        </w:rPr>
        <w:t xml:space="preserve"> ensure they are </w:t>
      </w:r>
      <w:r w:rsidR="0063372D">
        <w:rPr>
          <w:rFonts w:ascii="Arial" w:hAnsi="Arial" w:cs="Arial"/>
          <w:sz w:val="24"/>
          <w:szCs w:val="24"/>
        </w:rPr>
        <w:t xml:space="preserve">following protocol which is legally required. </w:t>
      </w:r>
      <w:r w:rsidR="0048036D">
        <w:rPr>
          <w:rFonts w:ascii="Arial" w:hAnsi="Arial" w:cs="Arial"/>
          <w:sz w:val="24"/>
          <w:szCs w:val="24"/>
        </w:rPr>
        <w:t>The policy when</w:t>
      </w:r>
      <w:r w:rsidR="0063372D">
        <w:rPr>
          <w:rFonts w:ascii="Arial" w:hAnsi="Arial" w:cs="Arial"/>
          <w:sz w:val="24"/>
          <w:szCs w:val="24"/>
        </w:rPr>
        <w:t xml:space="preserve"> gathering </w:t>
      </w:r>
      <w:r w:rsidR="0011050F">
        <w:rPr>
          <w:rFonts w:ascii="Arial" w:hAnsi="Arial" w:cs="Arial"/>
          <w:sz w:val="24"/>
          <w:szCs w:val="24"/>
        </w:rPr>
        <w:t>evidence,</w:t>
      </w:r>
      <w:r w:rsidR="00595E9F">
        <w:rPr>
          <w:rFonts w:ascii="Arial" w:hAnsi="Arial" w:cs="Arial"/>
          <w:sz w:val="24"/>
          <w:szCs w:val="24"/>
        </w:rPr>
        <w:t xml:space="preserve"> ensures the</w:t>
      </w:r>
      <w:r w:rsidR="0063372D">
        <w:rPr>
          <w:rFonts w:ascii="Arial" w:hAnsi="Arial" w:cs="Arial"/>
          <w:sz w:val="24"/>
          <w:szCs w:val="24"/>
        </w:rPr>
        <w:t xml:space="preserve"> investigator</w:t>
      </w:r>
      <w:r w:rsidR="00595E9F">
        <w:rPr>
          <w:rFonts w:ascii="Arial" w:hAnsi="Arial" w:cs="Arial"/>
          <w:sz w:val="24"/>
          <w:szCs w:val="24"/>
        </w:rPr>
        <w:t xml:space="preserve"> </w:t>
      </w:r>
      <w:r w:rsidR="0063372D">
        <w:rPr>
          <w:rFonts w:ascii="Arial" w:hAnsi="Arial" w:cs="Arial"/>
          <w:sz w:val="24"/>
          <w:szCs w:val="24"/>
        </w:rPr>
        <w:t>wear</w:t>
      </w:r>
      <w:r w:rsidR="00595E9F">
        <w:rPr>
          <w:rFonts w:ascii="Arial" w:hAnsi="Arial" w:cs="Arial"/>
          <w:sz w:val="24"/>
          <w:szCs w:val="24"/>
        </w:rPr>
        <w:t>s</w:t>
      </w:r>
      <w:r w:rsidR="0063372D">
        <w:rPr>
          <w:rFonts w:ascii="Arial" w:hAnsi="Arial" w:cs="Arial"/>
          <w:sz w:val="24"/>
          <w:szCs w:val="24"/>
        </w:rPr>
        <w:t xml:space="preserve"> Personal Protective Equipment (PPE)</w:t>
      </w:r>
      <w:r w:rsidR="0011050F">
        <w:rPr>
          <w:rFonts w:ascii="Arial" w:hAnsi="Arial" w:cs="Arial"/>
          <w:sz w:val="24"/>
          <w:szCs w:val="24"/>
        </w:rPr>
        <w:t xml:space="preserve"> </w:t>
      </w:r>
      <w:r w:rsidR="0056000B">
        <w:rPr>
          <w:rFonts w:ascii="Arial" w:hAnsi="Arial" w:cs="Arial"/>
          <w:sz w:val="24"/>
          <w:szCs w:val="24"/>
        </w:rPr>
        <w:t>to</w:t>
      </w:r>
      <w:r w:rsidR="0011050F">
        <w:rPr>
          <w:rFonts w:ascii="Arial" w:hAnsi="Arial" w:cs="Arial"/>
          <w:sz w:val="24"/>
          <w:szCs w:val="24"/>
        </w:rPr>
        <w:t xml:space="preserve"> protect both the</w:t>
      </w:r>
      <w:r w:rsidR="001503A7">
        <w:rPr>
          <w:rFonts w:ascii="Arial" w:hAnsi="Arial" w:cs="Arial"/>
          <w:sz w:val="24"/>
          <w:szCs w:val="24"/>
        </w:rPr>
        <w:t>mselves and the evidence</w:t>
      </w:r>
      <w:r w:rsidR="0056000B">
        <w:rPr>
          <w:rFonts w:ascii="Arial" w:hAnsi="Arial" w:cs="Arial"/>
          <w:sz w:val="24"/>
          <w:szCs w:val="24"/>
        </w:rPr>
        <w:t xml:space="preserve">. </w:t>
      </w:r>
      <w:r w:rsidR="009C2281">
        <w:rPr>
          <w:rFonts w:ascii="Arial" w:hAnsi="Arial" w:cs="Arial"/>
          <w:sz w:val="24"/>
          <w:szCs w:val="24"/>
        </w:rPr>
        <w:t xml:space="preserve">When carrying out a forensic examination </w:t>
      </w:r>
      <w:r w:rsidR="00A779B1">
        <w:rPr>
          <w:rFonts w:ascii="Arial" w:hAnsi="Arial" w:cs="Arial"/>
          <w:sz w:val="24"/>
          <w:szCs w:val="24"/>
        </w:rPr>
        <w:t xml:space="preserve">the investigator must wear at least the minimum PPE required, this being; </w:t>
      </w:r>
      <w:r w:rsidR="008562AF">
        <w:rPr>
          <w:rFonts w:ascii="Arial" w:hAnsi="Arial" w:cs="Arial"/>
          <w:sz w:val="24"/>
          <w:szCs w:val="24"/>
        </w:rPr>
        <w:t xml:space="preserve">Disposable hooded overall suit, </w:t>
      </w:r>
      <w:r w:rsidR="00E936B7">
        <w:rPr>
          <w:rFonts w:ascii="Arial" w:hAnsi="Arial" w:cs="Arial"/>
          <w:sz w:val="24"/>
          <w:szCs w:val="24"/>
        </w:rPr>
        <w:t xml:space="preserve">DNA mask, </w:t>
      </w:r>
      <w:r w:rsidR="00B26C9D">
        <w:rPr>
          <w:rFonts w:ascii="Arial" w:hAnsi="Arial" w:cs="Arial"/>
          <w:sz w:val="24"/>
          <w:szCs w:val="24"/>
        </w:rPr>
        <w:t>disposable overshoes and lastly two pairs of latex glove</w:t>
      </w:r>
      <w:r w:rsidR="007B1CEC">
        <w:rPr>
          <w:rFonts w:ascii="Arial" w:hAnsi="Arial" w:cs="Arial"/>
          <w:sz w:val="24"/>
          <w:szCs w:val="24"/>
        </w:rPr>
        <w:t xml:space="preserve">s, which must be taped to the overalls for maximum protection. </w:t>
      </w:r>
      <w:r w:rsidR="002F525E">
        <w:rPr>
          <w:rFonts w:ascii="Arial" w:hAnsi="Arial" w:cs="Arial"/>
          <w:sz w:val="24"/>
          <w:szCs w:val="24"/>
        </w:rPr>
        <w:t xml:space="preserve">When leaving the crime </w:t>
      </w:r>
      <w:r w:rsidR="00327FA3">
        <w:rPr>
          <w:rFonts w:ascii="Arial" w:hAnsi="Arial" w:cs="Arial"/>
          <w:sz w:val="24"/>
          <w:szCs w:val="24"/>
        </w:rPr>
        <w:t>scene,</w:t>
      </w:r>
      <w:r w:rsidR="002F525E">
        <w:rPr>
          <w:rFonts w:ascii="Arial" w:hAnsi="Arial" w:cs="Arial"/>
          <w:sz w:val="24"/>
          <w:szCs w:val="24"/>
        </w:rPr>
        <w:t xml:space="preserve"> the </w:t>
      </w:r>
      <w:r w:rsidR="00B7350B">
        <w:rPr>
          <w:rFonts w:ascii="Arial" w:hAnsi="Arial" w:cs="Arial"/>
          <w:sz w:val="24"/>
          <w:szCs w:val="24"/>
        </w:rPr>
        <w:t xml:space="preserve">disposable protective equipment and clothing must be disposed of </w:t>
      </w:r>
      <w:r w:rsidR="000378A3">
        <w:rPr>
          <w:rFonts w:ascii="Arial" w:hAnsi="Arial" w:cs="Arial"/>
          <w:sz w:val="24"/>
          <w:szCs w:val="24"/>
        </w:rPr>
        <w:t xml:space="preserve">correctly, as there will be a specific area </w:t>
      </w:r>
      <w:r w:rsidR="00327FA3">
        <w:rPr>
          <w:rFonts w:ascii="Arial" w:hAnsi="Arial" w:cs="Arial"/>
          <w:sz w:val="24"/>
          <w:szCs w:val="24"/>
        </w:rPr>
        <w:t>to do so.</w:t>
      </w:r>
      <w:r w:rsidR="00DA0B41">
        <w:rPr>
          <w:rFonts w:ascii="Arial" w:hAnsi="Arial" w:cs="Arial"/>
          <w:sz w:val="24"/>
          <w:szCs w:val="24"/>
        </w:rPr>
        <w:t xml:space="preserve"> </w:t>
      </w:r>
      <w:r w:rsidR="00232CE1">
        <w:rPr>
          <w:rFonts w:ascii="Arial" w:hAnsi="Arial" w:cs="Arial"/>
          <w:sz w:val="24"/>
          <w:szCs w:val="24"/>
        </w:rPr>
        <w:t>PSNI Police,</w:t>
      </w:r>
      <w:r w:rsidR="00232CE1" w:rsidRPr="00802A80">
        <w:rPr>
          <w:rFonts w:ascii="Arial" w:hAnsi="Arial" w:cs="Arial"/>
          <w:sz w:val="24"/>
          <w:szCs w:val="24"/>
        </w:rPr>
        <w:t xml:space="preserve"> (20</w:t>
      </w:r>
      <w:r w:rsidR="00232CE1">
        <w:rPr>
          <w:rFonts w:ascii="Arial" w:hAnsi="Arial" w:cs="Arial"/>
          <w:sz w:val="24"/>
          <w:szCs w:val="24"/>
        </w:rPr>
        <w:t>16</w:t>
      </w:r>
      <w:r w:rsidR="00232CE1" w:rsidRPr="00802A80">
        <w:rPr>
          <w:rFonts w:ascii="Arial" w:hAnsi="Arial" w:cs="Arial"/>
          <w:sz w:val="24"/>
          <w:szCs w:val="24"/>
        </w:rPr>
        <w:t xml:space="preserve">). </w:t>
      </w:r>
      <w:r w:rsidR="00232CE1" w:rsidRPr="00802A80">
        <w:rPr>
          <w:rFonts w:ascii="Arial" w:hAnsi="Arial" w:cs="Arial"/>
          <w:i/>
          <w:iCs/>
          <w:sz w:val="24"/>
          <w:szCs w:val="24"/>
        </w:rPr>
        <w:t xml:space="preserve"> </w:t>
      </w:r>
    </w:p>
    <w:p w14:paraId="6C7569FF" w14:textId="00994386" w:rsidR="00D56856" w:rsidRPr="00A1087D" w:rsidRDefault="004908C4" w:rsidP="00A1087D">
      <w:pPr>
        <w:spacing w:after="0" w:line="360" w:lineRule="auto"/>
        <w:jc w:val="both"/>
        <w:rPr>
          <w:rFonts w:ascii="Arial" w:hAnsi="Arial" w:cs="Arial"/>
          <w:sz w:val="24"/>
          <w:szCs w:val="24"/>
        </w:rPr>
      </w:pPr>
      <w:r>
        <w:rPr>
          <w:rFonts w:ascii="Arial" w:eastAsia="Times New Roman" w:hAnsi="Arial" w:cs="Arial"/>
          <w:sz w:val="24"/>
          <w:szCs w:val="24"/>
          <w:lang w:eastAsia="en-GB"/>
        </w:rPr>
        <w:t>An impression is a</w:t>
      </w:r>
      <w:r w:rsidR="00427E47">
        <w:rPr>
          <w:rFonts w:ascii="Arial" w:eastAsia="Times New Roman" w:hAnsi="Arial" w:cs="Arial"/>
          <w:sz w:val="24"/>
          <w:szCs w:val="24"/>
          <w:lang w:eastAsia="en-GB"/>
        </w:rPr>
        <w:t>n example of forensic evidence that can be found at a crime scene</w:t>
      </w:r>
      <w:r w:rsidR="00596DC3">
        <w:rPr>
          <w:rFonts w:ascii="Arial" w:eastAsia="Times New Roman" w:hAnsi="Arial" w:cs="Arial"/>
          <w:sz w:val="24"/>
          <w:szCs w:val="24"/>
          <w:lang w:eastAsia="en-GB"/>
        </w:rPr>
        <w:t xml:space="preserve">. </w:t>
      </w:r>
      <w:r w:rsidR="00D11460">
        <w:rPr>
          <w:rFonts w:ascii="Arial" w:eastAsia="Times New Roman" w:hAnsi="Arial" w:cs="Arial"/>
          <w:sz w:val="24"/>
          <w:szCs w:val="24"/>
          <w:lang w:eastAsia="en-GB"/>
        </w:rPr>
        <w:t xml:space="preserve">Impressions are </w:t>
      </w:r>
      <w:r w:rsidR="001401DC">
        <w:rPr>
          <w:rFonts w:ascii="Arial" w:eastAsia="Times New Roman" w:hAnsi="Arial" w:cs="Arial"/>
          <w:sz w:val="24"/>
          <w:szCs w:val="24"/>
          <w:lang w:eastAsia="en-GB"/>
        </w:rPr>
        <w:t xml:space="preserve">all markings </w:t>
      </w:r>
      <w:r w:rsidR="005E1CB3">
        <w:rPr>
          <w:rFonts w:ascii="Arial" w:eastAsia="Times New Roman" w:hAnsi="Arial" w:cs="Arial"/>
          <w:sz w:val="24"/>
          <w:szCs w:val="24"/>
          <w:lang w:eastAsia="en-GB"/>
        </w:rPr>
        <w:t xml:space="preserve">formed </w:t>
      </w:r>
      <w:r w:rsidR="0055166D">
        <w:rPr>
          <w:rFonts w:ascii="Arial" w:eastAsia="Times New Roman" w:hAnsi="Arial" w:cs="Arial"/>
          <w:sz w:val="24"/>
          <w:szCs w:val="24"/>
          <w:lang w:eastAsia="en-GB"/>
        </w:rPr>
        <w:t xml:space="preserve">when an item </w:t>
      </w:r>
      <w:r w:rsidR="00047735">
        <w:rPr>
          <w:rFonts w:ascii="Arial" w:eastAsia="Times New Roman" w:hAnsi="Arial" w:cs="Arial"/>
          <w:sz w:val="24"/>
          <w:szCs w:val="24"/>
          <w:lang w:eastAsia="en-GB"/>
        </w:rPr>
        <w:t>has connection with another</w:t>
      </w:r>
      <w:r w:rsidR="000D26F7">
        <w:rPr>
          <w:rFonts w:ascii="Arial" w:eastAsia="Times New Roman" w:hAnsi="Arial" w:cs="Arial"/>
          <w:sz w:val="24"/>
          <w:szCs w:val="24"/>
          <w:lang w:eastAsia="en-GB"/>
        </w:rPr>
        <w:t xml:space="preserve">, leaving a trace </w:t>
      </w:r>
      <w:r w:rsidR="00067C82">
        <w:rPr>
          <w:rFonts w:ascii="Arial" w:eastAsia="Times New Roman" w:hAnsi="Arial" w:cs="Arial"/>
          <w:sz w:val="24"/>
          <w:szCs w:val="24"/>
          <w:lang w:eastAsia="en-GB"/>
        </w:rPr>
        <w:t>of an indentation</w:t>
      </w:r>
      <w:r w:rsidR="00151668">
        <w:rPr>
          <w:rFonts w:ascii="Arial" w:eastAsia="Times New Roman" w:hAnsi="Arial" w:cs="Arial"/>
          <w:sz w:val="24"/>
          <w:szCs w:val="24"/>
          <w:lang w:eastAsia="en-GB"/>
        </w:rPr>
        <w:t>. E</w:t>
      </w:r>
      <w:r w:rsidR="00EE3F75">
        <w:rPr>
          <w:rFonts w:ascii="Arial" w:eastAsia="Times New Roman" w:hAnsi="Arial" w:cs="Arial"/>
          <w:sz w:val="24"/>
          <w:szCs w:val="24"/>
          <w:lang w:eastAsia="en-GB"/>
        </w:rPr>
        <w:t>xample</w:t>
      </w:r>
      <w:r w:rsidR="00151668">
        <w:rPr>
          <w:rFonts w:ascii="Arial" w:eastAsia="Times New Roman" w:hAnsi="Arial" w:cs="Arial"/>
          <w:sz w:val="24"/>
          <w:szCs w:val="24"/>
          <w:lang w:eastAsia="en-GB"/>
        </w:rPr>
        <w:t>s</w:t>
      </w:r>
      <w:r w:rsidR="00EE3F75">
        <w:rPr>
          <w:rFonts w:ascii="Arial" w:eastAsia="Times New Roman" w:hAnsi="Arial" w:cs="Arial"/>
          <w:sz w:val="24"/>
          <w:szCs w:val="24"/>
          <w:lang w:eastAsia="en-GB"/>
        </w:rPr>
        <w:t xml:space="preserve"> of this type of evidence </w:t>
      </w:r>
      <w:r w:rsidR="00151668">
        <w:rPr>
          <w:rFonts w:ascii="Arial" w:eastAsia="Times New Roman" w:hAnsi="Arial" w:cs="Arial"/>
          <w:sz w:val="24"/>
          <w:szCs w:val="24"/>
          <w:lang w:eastAsia="en-GB"/>
        </w:rPr>
        <w:t>are</w:t>
      </w:r>
      <w:r w:rsidR="00EE3F75">
        <w:rPr>
          <w:rFonts w:ascii="Arial" w:eastAsia="Times New Roman" w:hAnsi="Arial" w:cs="Arial"/>
          <w:sz w:val="24"/>
          <w:szCs w:val="24"/>
          <w:lang w:eastAsia="en-GB"/>
        </w:rPr>
        <w:t xml:space="preserve"> footwear impressions (footprints)</w:t>
      </w:r>
      <w:r w:rsidR="00151668">
        <w:rPr>
          <w:rFonts w:ascii="Arial" w:eastAsia="Times New Roman" w:hAnsi="Arial" w:cs="Arial"/>
          <w:sz w:val="24"/>
          <w:szCs w:val="24"/>
          <w:lang w:eastAsia="en-GB"/>
        </w:rPr>
        <w:t xml:space="preserve"> and or</w:t>
      </w:r>
      <w:r w:rsidR="00EE3F75">
        <w:rPr>
          <w:rFonts w:ascii="Arial" w:eastAsia="Times New Roman" w:hAnsi="Arial" w:cs="Arial"/>
          <w:sz w:val="24"/>
          <w:szCs w:val="24"/>
          <w:lang w:eastAsia="en-GB"/>
        </w:rPr>
        <w:t xml:space="preserve"> markings </w:t>
      </w:r>
      <w:r w:rsidR="0066479C">
        <w:rPr>
          <w:rFonts w:ascii="Arial" w:eastAsia="Times New Roman" w:hAnsi="Arial" w:cs="Arial"/>
          <w:sz w:val="24"/>
          <w:szCs w:val="24"/>
          <w:lang w:eastAsia="en-GB"/>
        </w:rPr>
        <w:t>from</w:t>
      </w:r>
      <w:r w:rsidR="00151668">
        <w:rPr>
          <w:rFonts w:ascii="Arial" w:eastAsia="Times New Roman" w:hAnsi="Arial" w:cs="Arial"/>
          <w:sz w:val="24"/>
          <w:szCs w:val="24"/>
          <w:lang w:eastAsia="en-GB"/>
        </w:rPr>
        <w:t xml:space="preserve"> </w:t>
      </w:r>
      <w:r w:rsidR="0066479C">
        <w:rPr>
          <w:rFonts w:ascii="Arial" w:eastAsia="Times New Roman" w:hAnsi="Arial" w:cs="Arial"/>
          <w:sz w:val="24"/>
          <w:szCs w:val="24"/>
          <w:lang w:eastAsia="en-GB"/>
        </w:rPr>
        <w:t xml:space="preserve">weaponry/tools. </w:t>
      </w:r>
      <w:r w:rsidR="005B4CD2">
        <w:rPr>
          <w:rFonts w:ascii="Arial" w:eastAsia="Times New Roman" w:hAnsi="Arial" w:cs="Arial"/>
          <w:sz w:val="24"/>
          <w:szCs w:val="24"/>
          <w:lang w:eastAsia="en-GB"/>
        </w:rPr>
        <w:t>Looking closer at footwear impressions</w:t>
      </w:r>
      <w:r w:rsidR="00D86366">
        <w:rPr>
          <w:rFonts w:ascii="Arial" w:eastAsia="Times New Roman" w:hAnsi="Arial" w:cs="Arial"/>
          <w:sz w:val="24"/>
          <w:szCs w:val="24"/>
          <w:lang w:eastAsia="en-GB"/>
        </w:rPr>
        <w:t xml:space="preserve">, the indentation left was formed from the </w:t>
      </w:r>
      <w:r w:rsidR="00A22646">
        <w:rPr>
          <w:rFonts w:ascii="Arial" w:eastAsia="Times New Roman" w:hAnsi="Arial" w:cs="Arial"/>
          <w:sz w:val="24"/>
          <w:szCs w:val="24"/>
          <w:lang w:eastAsia="en-GB"/>
        </w:rPr>
        <w:t xml:space="preserve">sole or external surfacing of the shoe. These prints can leave </w:t>
      </w:r>
      <w:r w:rsidR="00081FCE">
        <w:rPr>
          <w:rFonts w:ascii="Arial" w:eastAsia="Times New Roman" w:hAnsi="Arial" w:cs="Arial"/>
          <w:sz w:val="24"/>
          <w:szCs w:val="24"/>
          <w:lang w:eastAsia="en-GB"/>
        </w:rPr>
        <w:t xml:space="preserve">distinctive patterns at or in the </w:t>
      </w:r>
      <w:r w:rsidR="003D138D">
        <w:rPr>
          <w:rFonts w:ascii="Arial" w:eastAsia="Times New Roman" w:hAnsi="Arial" w:cs="Arial"/>
          <w:sz w:val="24"/>
          <w:szCs w:val="24"/>
          <w:lang w:eastAsia="en-GB"/>
        </w:rPr>
        <w:t>perimeter</w:t>
      </w:r>
      <w:r w:rsidR="00081FCE">
        <w:rPr>
          <w:rFonts w:ascii="Arial" w:eastAsia="Times New Roman" w:hAnsi="Arial" w:cs="Arial"/>
          <w:sz w:val="24"/>
          <w:szCs w:val="24"/>
          <w:lang w:eastAsia="en-GB"/>
        </w:rPr>
        <w:t xml:space="preserve"> or </w:t>
      </w:r>
      <w:r w:rsidR="003D138D">
        <w:rPr>
          <w:rFonts w:ascii="Arial" w:eastAsia="Times New Roman" w:hAnsi="Arial" w:cs="Arial"/>
          <w:sz w:val="24"/>
          <w:szCs w:val="24"/>
          <w:lang w:eastAsia="en-GB"/>
        </w:rPr>
        <w:t>a</w:t>
      </w:r>
      <w:r w:rsidR="00081FCE">
        <w:rPr>
          <w:rFonts w:ascii="Arial" w:eastAsia="Times New Roman" w:hAnsi="Arial" w:cs="Arial"/>
          <w:sz w:val="24"/>
          <w:szCs w:val="24"/>
          <w:lang w:eastAsia="en-GB"/>
        </w:rPr>
        <w:t xml:space="preserve"> crime scene. </w:t>
      </w:r>
      <w:r w:rsidR="007E5187">
        <w:rPr>
          <w:rFonts w:ascii="Arial" w:eastAsia="Times New Roman" w:hAnsi="Arial" w:cs="Arial"/>
          <w:sz w:val="24"/>
          <w:szCs w:val="24"/>
          <w:lang w:eastAsia="en-GB"/>
        </w:rPr>
        <w:t xml:space="preserve">Impressions are </w:t>
      </w:r>
      <w:r w:rsidR="001424AC">
        <w:rPr>
          <w:rFonts w:ascii="Arial" w:eastAsia="Times New Roman" w:hAnsi="Arial" w:cs="Arial"/>
          <w:sz w:val="24"/>
          <w:szCs w:val="24"/>
          <w:lang w:eastAsia="en-GB"/>
        </w:rPr>
        <w:t xml:space="preserve">a very common source of </w:t>
      </w:r>
      <w:r w:rsidR="00F76F8B">
        <w:rPr>
          <w:rFonts w:ascii="Arial" w:eastAsia="Times New Roman" w:hAnsi="Arial" w:cs="Arial"/>
          <w:sz w:val="24"/>
          <w:szCs w:val="24"/>
          <w:lang w:eastAsia="en-GB"/>
        </w:rPr>
        <w:t>evidence and</w:t>
      </w:r>
      <w:r w:rsidR="00482D90">
        <w:rPr>
          <w:rFonts w:ascii="Arial" w:eastAsia="Times New Roman" w:hAnsi="Arial" w:cs="Arial"/>
          <w:sz w:val="24"/>
          <w:szCs w:val="24"/>
          <w:lang w:eastAsia="en-GB"/>
        </w:rPr>
        <w:t xml:space="preserve"> </w:t>
      </w:r>
      <w:r w:rsidR="00036B4B">
        <w:rPr>
          <w:rFonts w:ascii="Arial" w:eastAsia="Times New Roman" w:hAnsi="Arial" w:cs="Arial"/>
          <w:sz w:val="24"/>
          <w:szCs w:val="24"/>
          <w:lang w:eastAsia="en-GB"/>
        </w:rPr>
        <w:t>are known to</w:t>
      </w:r>
      <w:r w:rsidR="00D77945">
        <w:rPr>
          <w:rFonts w:ascii="Arial" w:eastAsia="Times New Roman" w:hAnsi="Arial" w:cs="Arial"/>
          <w:sz w:val="24"/>
          <w:szCs w:val="24"/>
          <w:lang w:eastAsia="en-GB"/>
        </w:rPr>
        <w:t xml:space="preserve"> presented </w:t>
      </w:r>
      <w:r w:rsidR="0035727E">
        <w:rPr>
          <w:rFonts w:ascii="Arial" w:eastAsia="Times New Roman" w:hAnsi="Arial" w:cs="Arial"/>
          <w:sz w:val="24"/>
          <w:szCs w:val="24"/>
          <w:lang w:eastAsia="en-GB"/>
        </w:rPr>
        <w:t>more regularly than fingerprint</w:t>
      </w:r>
      <w:r w:rsidR="00FF6289">
        <w:rPr>
          <w:rFonts w:ascii="Arial" w:eastAsia="Times New Roman" w:hAnsi="Arial" w:cs="Arial"/>
          <w:sz w:val="24"/>
          <w:szCs w:val="24"/>
          <w:lang w:eastAsia="en-GB"/>
        </w:rPr>
        <w:t>s.</w:t>
      </w:r>
      <w:r w:rsidR="00D54502">
        <w:rPr>
          <w:rFonts w:ascii="Arial" w:eastAsia="Times New Roman" w:hAnsi="Arial" w:cs="Arial"/>
          <w:sz w:val="24"/>
          <w:szCs w:val="24"/>
          <w:lang w:eastAsia="en-GB"/>
        </w:rPr>
        <w:t xml:space="preserve"> </w:t>
      </w:r>
      <w:r w:rsidR="0018765D">
        <w:rPr>
          <w:rFonts w:ascii="Arial" w:eastAsia="Times New Roman" w:hAnsi="Arial" w:cs="Arial"/>
          <w:sz w:val="24"/>
          <w:szCs w:val="24"/>
          <w:lang w:eastAsia="en-GB"/>
        </w:rPr>
        <w:t xml:space="preserve">Footprint indentations are </w:t>
      </w:r>
      <w:r w:rsidR="00217ABF">
        <w:rPr>
          <w:rFonts w:ascii="Arial" w:eastAsia="Times New Roman" w:hAnsi="Arial" w:cs="Arial"/>
          <w:sz w:val="24"/>
          <w:szCs w:val="24"/>
          <w:lang w:eastAsia="en-GB"/>
        </w:rPr>
        <w:t xml:space="preserve">respected </w:t>
      </w:r>
      <w:r w:rsidR="00D54502">
        <w:rPr>
          <w:rFonts w:ascii="Arial" w:eastAsia="Times New Roman" w:hAnsi="Arial" w:cs="Arial"/>
          <w:sz w:val="24"/>
          <w:szCs w:val="24"/>
          <w:lang w:eastAsia="en-GB"/>
        </w:rPr>
        <w:t xml:space="preserve">forensic evidence, and can </w:t>
      </w:r>
      <w:r w:rsidR="00CF49DD">
        <w:rPr>
          <w:rFonts w:ascii="Arial" w:eastAsia="Times New Roman" w:hAnsi="Arial" w:cs="Arial"/>
          <w:sz w:val="24"/>
          <w:szCs w:val="24"/>
          <w:lang w:eastAsia="en-GB"/>
        </w:rPr>
        <w:t>be used in the court of la</w:t>
      </w:r>
      <w:r w:rsidR="00F61EE3">
        <w:rPr>
          <w:rFonts w:ascii="Arial" w:eastAsia="Times New Roman" w:hAnsi="Arial" w:cs="Arial"/>
          <w:sz w:val="24"/>
          <w:szCs w:val="24"/>
          <w:lang w:eastAsia="en-GB"/>
        </w:rPr>
        <w:t xml:space="preserve">w, due to forensic scientists positively identifying </w:t>
      </w:r>
      <w:r w:rsidR="00D35C6F">
        <w:rPr>
          <w:rFonts w:ascii="Arial" w:eastAsia="Times New Roman" w:hAnsi="Arial" w:cs="Arial"/>
          <w:sz w:val="24"/>
          <w:szCs w:val="24"/>
          <w:lang w:eastAsia="en-GB"/>
        </w:rPr>
        <w:t xml:space="preserve">specific shoes. </w:t>
      </w:r>
      <w:r w:rsidR="00A1087D">
        <w:rPr>
          <w:rFonts w:ascii="Arial" w:hAnsi="Arial" w:cs="Arial"/>
          <w:sz w:val="24"/>
          <w:szCs w:val="24"/>
        </w:rPr>
        <w:t>Srihari</w:t>
      </w:r>
      <w:r w:rsidR="00A1087D" w:rsidRPr="00802A80">
        <w:rPr>
          <w:rFonts w:ascii="Arial" w:hAnsi="Arial" w:cs="Arial"/>
          <w:sz w:val="24"/>
          <w:szCs w:val="24"/>
        </w:rPr>
        <w:t xml:space="preserve">, </w:t>
      </w:r>
      <w:r w:rsidR="00A1087D">
        <w:rPr>
          <w:rFonts w:ascii="Arial" w:hAnsi="Arial" w:cs="Arial"/>
          <w:sz w:val="24"/>
          <w:szCs w:val="24"/>
        </w:rPr>
        <w:t>S,N</w:t>
      </w:r>
      <w:r w:rsidR="00A1087D" w:rsidRPr="00802A80">
        <w:rPr>
          <w:rFonts w:ascii="Arial" w:hAnsi="Arial" w:cs="Arial"/>
          <w:sz w:val="24"/>
          <w:szCs w:val="24"/>
        </w:rPr>
        <w:t>. (20</w:t>
      </w:r>
      <w:r w:rsidR="00A1087D">
        <w:rPr>
          <w:rFonts w:ascii="Arial" w:hAnsi="Arial" w:cs="Arial"/>
          <w:sz w:val="24"/>
          <w:szCs w:val="24"/>
        </w:rPr>
        <w:t>11</w:t>
      </w:r>
      <w:r w:rsidR="00A1087D" w:rsidRPr="00802A80">
        <w:rPr>
          <w:rFonts w:ascii="Arial" w:hAnsi="Arial" w:cs="Arial"/>
          <w:sz w:val="24"/>
          <w:szCs w:val="24"/>
        </w:rPr>
        <w:t xml:space="preserve">). </w:t>
      </w:r>
      <w:r w:rsidR="00A1087D" w:rsidRPr="00802A80">
        <w:rPr>
          <w:rFonts w:ascii="Arial" w:hAnsi="Arial" w:cs="Arial"/>
          <w:i/>
          <w:iCs/>
          <w:sz w:val="24"/>
          <w:szCs w:val="24"/>
        </w:rPr>
        <w:t xml:space="preserve"> </w:t>
      </w:r>
    </w:p>
    <w:p w14:paraId="6F704D13" w14:textId="77777777" w:rsidR="00D56856" w:rsidRDefault="00D56856" w:rsidP="00D56856">
      <w:pPr>
        <w:spacing w:after="0" w:line="240" w:lineRule="auto"/>
        <w:rPr>
          <w:rFonts w:ascii="Arial" w:eastAsia="Times New Roman" w:hAnsi="Arial" w:cs="Arial"/>
          <w:sz w:val="24"/>
          <w:szCs w:val="24"/>
          <w:lang w:eastAsia="en-GB"/>
        </w:rPr>
      </w:pPr>
    </w:p>
    <w:p w14:paraId="7090EB35" w14:textId="2519A70A" w:rsidR="0018765D" w:rsidRDefault="0018765D" w:rsidP="0018765D">
      <w:pPr>
        <w:spacing w:after="0" w:line="360" w:lineRule="auto"/>
        <w:jc w:val="both"/>
        <w:rPr>
          <w:rFonts w:ascii="Arial" w:eastAsia="Times New Roman" w:hAnsi="Arial" w:cs="Arial"/>
          <w:sz w:val="24"/>
          <w:szCs w:val="24"/>
          <w:lang w:eastAsia="en-GB"/>
        </w:rPr>
      </w:pPr>
    </w:p>
    <w:p w14:paraId="4675C9D3" w14:textId="3BA9EF8C" w:rsidR="002821F2" w:rsidRPr="00A1087D" w:rsidRDefault="00D56856" w:rsidP="008649E0">
      <w:pPr>
        <w:spacing w:after="0" w:line="360" w:lineRule="auto"/>
        <w:jc w:val="both"/>
      </w:pPr>
      <w:r>
        <w:rPr>
          <w:rFonts w:ascii="Arial" w:eastAsia="Times New Roman" w:hAnsi="Arial" w:cs="Arial"/>
          <w:sz w:val="24"/>
          <w:szCs w:val="24"/>
          <w:lang w:eastAsia="en-GB"/>
        </w:rPr>
        <w:lastRenderedPageBreak/>
        <w:t xml:space="preserve">Moving on to legislation, the Codes of </w:t>
      </w:r>
      <w:r w:rsidR="00042EC9">
        <w:rPr>
          <w:rFonts w:ascii="Arial" w:eastAsia="Times New Roman" w:hAnsi="Arial" w:cs="Arial"/>
          <w:sz w:val="24"/>
          <w:szCs w:val="24"/>
          <w:lang w:eastAsia="en-GB"/>
        </w:rPr>
        <w:t>P</w:t>
      </w:r>
      <w:r>
        <w:rPr>
          <w:rFonts w:ascii="Arial" w:eastAsia="Times New Roman" w:hAnsi="Arial" w:cs="Arial"/>
          <w:sz w:val="24"/>
          <w:szCs w:val="24"/>
          <w:lang w:eastAsia="en-GB"/>
        </w:rPr>
        <w:t xml:space="preserve">ractice and </w:t>
      </w:r>
      <w:r w:rsidR="00042EC9">
        <w:rPr>
          <w:rFonts w:ascii="Arial" w:eastAsia="Times New Roman" w:hAnsi="Arial" w:cs="Arial"/>
          <w:sz w:val="24"/>
          <w:szCs w:val="24"/>
          <w:lang w:eastAsia="en-GB"/>
        </w:rPr>
        <w:t>C</w:t>
      </w:r>
      <w:r>
        <w:rPr>
          <w:rFonts w:ascii="Arial" w:eastAsia="Times New Roman" w:hAnsi="Arial" w:cs="Arial"/>
          <w:sz w:val="24"/>
          <w:szCs w:val="24"/>
          <w:lang w:eastAsia="en-GB"/>
        </w:rPr>
        <w:t xml:space="preserve">onduct </w:t>
      </w:r>
      <w:r w:rsidR="00A70D18">
        <w:rPr>
          <w:rFonts w:ascii="Arial" w:eastAsia="Times New Roman" w:hAnsi="Arial" w:cs="Arial"/>
          <w:sz w:val="24"/>
          <w:szCs w:val="24"/>
          <w:lang w:eastAsia="en-GB"/>
        </w:rPr>
        <w:t xml:space="preserve">point out the standards of expectation and norms that should be followed </w:t>
      </w:r>
      <w:r w:rsidR="000709E4">
        <w:rPr>
          <w:rFonts w:ascii="Arial" w:eastAsia="Times New Roman" w:hAnsi="Arial" w:cs="Arial"/>
          <w:sz w:val="24"/>
          <w:szCs w:val="24"/>
          <w:lang w:eastAsia="en-GB"/>
        </w:rPr>
        <w:t xml:space="preserve">by all forensic science investigators. </w:t>
      </w:r>
      <w:r w:rsidR="00951C69">
        <w:rPr>
          <w:rFonts w:ascii="Arial" w:eastAsia="Times New Roman" w:hAnsi="Arial" w:cs="Arial"/>
          <w:sz w:val="24"/>
          <w:szCs w:val="24"/>
          <w:lang w:eastAsia="en-GB"/>
        </w:rPr>
        <w:t>The 2020 issued codes</w:t>
      </w:r>
      <w:r w:rsidR="00F12BC5">
        <w:rPr>
          <w:rFonts w:ascii="Arial" w:eastAsia="Times New Roman" w:hAnsi="Arial" w:cs="Arial"/>
          <w:sz w:val="24"/>
          <w:szCs w:val="24"/>
          <w:lang w:eastAsia="en-GB"/>
        </w:rPr>
        <w:t xml:space="preserve"> have remained mostly unaffected.</w:t>
      </w:r>
      <w:r w:rsidR="00C078C3">
        <w:rPr>
          <w:rFonts w:ascii="Arial" w:eastAsia="Times New Roman" w:hAnsi="Arial" w:cs="Arial"/>
          <w:sz w:val="24"/>
          <w:szCs w:val="24"/>
          <w:lang w:eastAsia="en-GB"/>
        </w:rPr>
        <w:t xml:space="preserve"> Previous issued Codes of Practice have </w:t>
      </w:r>
      <w:r w:rsidR="00E55403">
        <w:rPr>
          <w:rFonts w:ascii="Arial" w:eastAsia="Times New Roman" w:hAnsi="Arial" w:cs="Arial"/>
          <w:sz w:val="24"/>
          <w:szCs w:val="24"/>
          <w:lang w:eastAsia="en-GB"/>
        </w:rPr>
        <w:t xml:space="preserve">built feedback, as an increase of associations </w:t>
      </w:r>
      <w:r w:rsidR="0097039F">
        <w:rPr>
          <w:rFonts w:ascii="Arial" w:eastAsia="Times New Roman" w:hAnsi="Arial" w:cs="Arial"/>
          <w:sz w:val="24"/>
          <w:szCs w:val="24"/>
          <w:lang w:eastAsia="en-GB"/>
        </w:rPr>
        <w:t>implement them.</w:t>
      </w:r>
      <w:r w:rsidR="002821F2">
        <w:rPr>
          <w:rFonts w:ascii="Arial" w:eastAsia="Times New Roman" w:hAnsi="Arial" w:cs="Arial"/>
          <w:sz w:val="24"/>
          <w:szCs w:val="24"/>
          <w:lang w:eastAsia="en-GB"/>
        </w:rPr>
        <w:t xml:space="preserve"> </w:t>
      </w:r>
      <w:r w:rsidR="00041DED">
        <w:rPr>
          <w:rFonts w:ascii="Arial" w:eastAsia="Times New Roman" w:hAnsi="Arial" w:cs="Arial"/>
          <w:sz w:val="24"/>
          <w:szCs w:val="24"/>
          <w:lang w:eastAsia="en-GB"/>
        </w:rPr>
        <w:t xml:space="preserve">In reference to the Forensic Service Providers Regulations (2018) </w:t>
      </w:r>
      <w:r w:rsidR="006554CA">
        <w:rPr>
          <w:rFonts w:ascii="Arial" w:eastAsia="Times New Roman" w:hAnsi="Arial" w:cs="Arial"/>
          <w:sz w:val="24"/>
          <w:szCs w:val="24"/>
          <w:lang w:eastAsia="en-GB"/>
        </w:rPr>
        <w:t xml:space="preserve">the authorisation </w:t>
      </w:r>
      <w:r w:rsidR="00B34C18">
        <w:rPr>
          <w:rFonts w:ascii="Arial" w:eastAsia="Times New Roman" w:hAnsi="Arial" w:cs="Arial"/>
          <w:sz w:val="24"/>
          <w:szCs w:val="24"/>
          <w:lang w:eastAsia="en-GB"/>
        </w:rPr>
        <w:t>has been allocated, and as a result have a larger</w:t>
      </w:r>
      <w:r w:rsidR="00015F6B">
        <w:rPr>
          <w:rFonts w:ascii="Arial" w:eastAsia="Times New Roman" w:hAnsi="Arial" w:cs="Arial"/>
          <w:sz w:val="24"/>
          <w:szCs w:val="24"/>
          <w:lang w:eastAsia="en-GB"/>
        </w:rPr>
        <w:t xml:space="preserve"> amount of compliance within the fingerprint standards. The current regulations </w:t>
      </w:r>
      <w:r w:rsidR="00FE2BAD">
        <w:rPr>
          <w:rFonts w:ascii="Arial" w:eastAsia="Times New Roman" w:hAnsi="Arial" w:cs="Arial"/>
          <w:sz w:val="24"/>
          <w:szCs w:val="24"/>
          <w:lang w:eastAsia="en-GB"/>
        </w:rPr>
        <w:t>had been established by the Home Office based on an EU decision</w:t>
      </w:r>
      <w:r w:rsidR="009D05AE">
        <w:rPr>
          <w:rFonts w:ascii="Arial" w:eastAsia="Times New Roman" w:hAnsi="Arial" w:cs="Arial"/>
          <w:sz w:val="24"/>
          <w:szCs w:val="24"/>
          <w:lang w:eastAsia="en-GB"/>
        </w:rPr>
        <w:t xml:space="preserve">, this has enabled </w:t>
      </w:r>
      <w:r w:rsidR="00A6210E">
        <w:rPr>
          <w:rFonts w:ascii="Arial" w:eastAsia="Times New Roman" w:hAnsi="Arial" w:cs="Arial"/>
          <w:sz w:val="24"/>
          <w:szCs w:val="24"/>
          <w:lang w:eastAsia="en-GB"/>
        </w:rPr>
        <w:t xml:space="preserve">the continual progression of improving quality. </w:t>
      </w:r>
      <w:r w:rsidR="0095456E">
        <w:rPr>
          <w:rFonts w:ascii="Arial" w:eastAsia="Times New Roman" w:hAnsi="Arial" w:cs="Arial"/>
          <w:sz w:val="24"/>
          <w:szCs w:val="24"/>
          <w:lang w:eastAsia="en-GB"/>
        </w:rPr>
        <w:t xml:space="preserve">The requirements for the data being measured have been extended to allow </w:t>
      </w:r>
      <w:r w:rsidR="00E044E3">
        <w:rPr>
          <w:rFonts w:ascii="Arial" w:eastAsia="Times New Roman" w:hAnsi="Arial" w:cs="Arial"/>
          <w:sz w:val="24"/>
          <w:szCs w:val="24"/>
          <w:lang w:eastAsia="en-GB"/>
        </w:rPr>
        <w:t xml:space="preserve">all forensic science units to reinforce the systems </w:t>
      </w:r>
      <w:r w:rsidR="00207D4F">
        <w:rPr>
          <w:rFonts w:ascii="Arial" w:eastAsia="Times New Roman" w:hAnsi="Arial" w:cs="Arial"/>
          <w:sz w:val="24"/>
          <w:szCs w:val="24"/>
          <w:lang w:eastAsia="en-GB"/>
        </w:rPr>
        <w:t>considering</w:t>
      </w:r>
      <w:r w:rsidR="007471FE">
        <w:rPr>
          <w:rFonts w:ascii="Arial" w:eastAsia="Times New Roman" w:hAnsi="Arial" w:cs="Arial"/>
          <w:sz w:val="24"/>
          <w:szCs w:val="24"/>
          <w:lang w:eastAsia="en-GB"/>
        </w:rPr>
        <w:t xml:space="preserve"> the Randox</w:t>
      </w:r>
      <w:r w:rsidR="00207D4F">
        <w:rPr>
          <w:rFonts w:ascii="Arial" w:eastAsia="Times New Roman" w:hAnsi="Arial" w:cs="Arial"/>
          <w:sz w:val="24"/>
          <w:szCs w:val="24"/>
          <w:lang w:eastAsia="en-GB"/>
        </w:rPr>
        <w:t xml:space="preserve"> Testing Services. The concentration is solely </w:t>
      </w:r>
      <w:r w:rsidR="00450F3F">
        <w:rPr>
          <w:rFonts w:ascii="Arial" w:eastAsia="Times New Roman" w:hAnsi="Arial" w:cs="Arial"/>
          <w:sz w:val="24"/>
          <w:szCs w:val="24"/>
          <w:lang w:eastAsia="en-GB"/>
        </w:rPr>
        <w:t>on classifying critical data control points</w:t>
      </w:r>
      <w:r w:rsidR="00100D65">
        <w:rPr>
          <w:rFonts w:ascii="Arial" w:eastAsia="Times New Roman" w:hAnsi="Arial" w:cs="Arial"/>
          <w:sz w:val="24"/>
          <w:szCs w:val="24"/>
          <w:lang w:eastAsia="en-GB"/>
        </w:rPr>
        <w:t xml:space="preserve">, preventing harm </w:t>
      </w:r>
      <w:r w:rsidR="001B200A">
        <w:rPr>
          <w:rFonts w:ascii="Arial" w:eastAsia="Times New Roman" w:hAnsi="Arial" w:cs="Arial"/>
          <w:sz w:val="24"/>
          <w:szCs w:val="24"/>
          <w:lang w:eastAsia="en-GB"/>
        </w:rPr>
        <w:t>or deception of data</w:t>
      </w:r>
      <w:r w:rsidR="00DA55FC">
        <w:rPr>
          <w:rFonts w:ascii="Arial" w:eastAsia="Times New Roman" w:hAnsi="Arial" w:cs="Arial"/>
          <w:sz w:val="24"/>
          <w:szCs w:val="24"/>
          <w:lang w:eastAsia="en-GB"/>
        </w:rPr>
        <w:t xml:space="preserve"> and unlawful access or alteration of data. </w:t>
      </w:r>
      <w:r w:rsidR="00B11E89">
        <w:rPr>
          <w:rFonts w:ascii="Arial" w:eastAsia="Times New Roman" w:hAnsi="Arial" w:cs="Arial"/>
          <w:sz w:val="24"/>
          <w:szCs w:val="24"/>
          <w:lang w:eastAsia="en-GB"/>
        </w:rPr>
        <w:t>With the</w:t>
      </w:r>
      <w:r w:rsidR="00BE595A">
        <w:rPr>
          <w:rFonts w:ascii="Arial" w:eastAsia="Times New Roman" w:hAnsi="Arial" w:cs="Arial"/>
          <w:sz w:val="24"/>
          <w:szCs w:val="24"/>
          <w:lang w:eastAsia="en-GB"/>
        </w:rPr>
        <w:t xml:space="preserve"> revised codes, the aim is for reassurance </w:t>
      </w:r>
      <w:r w:rsidR="00930162">
        <w:rPr>
          <w:rFonts w:ascii="Arial" w:eastAsia="Times New Roman" w:hAnsi="Arial" w:cs="Arial"/>
          <w:sz w:val="24"/>
          <w:szCs w:val="24"/>
          <w:lang w:eastAsia="en-GB"/>
        </w:rPr>
        <w:t xml:space="preserve">that </w:t>
      </w:r>
      <w:r w:rsidR="00950811">
        <w:rPr>
          <w:rFonts w:ascii="Arial" w:eastAsia="Times New Roman" w:hAnsi="Arial" w:cs="Arial"/>
          <w:sz w:val="24"/>
          <w:szCs w:val="24"/>
          <w:lang w:eastAsia="en-GB"/>
        </w:rPr>
        <w:t xml:space="preserve">learning from error and taking risk brings mass </w:t>
      </w:r>
      <w:r w:rsidR="00A12CB9">
        <w:rPr>
          <w:rFonts w:ascii="Arial" w:eastAsia="Times New Roman" w:hAnsi="Arial" w:cs="Arial"/>
          <w:sz w:val="24"/>
          <w:szCs w:val="24"/>
          <w:lang w:eastAsia="en-GB"/>
        </w:rPr>
        <w:t>development</w:t>
      </w:r>
      <w:r w:rsidR="00950811">
        <w:rPr>
          <w:rFonts w:ascii="Arial" w:eastAsia="Times New Roman" w:hAnsi="Arial" w:cs="Arial"/>
          <w:sz w:val="24"/>
          <w:szCs w:val="24"/>
          <w:lang w:eastAsia="en-GB"/>
        </w:rPr>
        <w:t>.</w:t>
      </w:r>
      <w:r w:rsidR="00232CE1">
        <w:rPr>
          <w:rFonts w:ascii="Arial" w:eastAsia="Times New Roman" w:hAnsi="Arial" w:cs="Arial"/>
          <w:sz w:val="24"/>
          <w:szCs w:val="24"/>
          <w:lang w:eastAsia="en-GB"/>
        </w:rPr>
        <w:t xml:space="preserve"> </w:t>
      </w:r>
      <w:r w:rsidR="00045421">
        <w:rPr>
          <w:rFonts w:ascii="Arial" w:eastAsia="Times New Roman" w:hAnsi="Arial" w:cs="Arial"/>
          <w:sz w:val="24"/>
          <w:szCs w:val="24"/>
          <w:lang w:eastAsia="en-GB"/>
        </w:rPr>
        <w:t xml:space="preserve">Forensic Science regulators </w:t>
      </w:r>
      <w:r w:rsidR="0086024B">
        <w:rPr>
          <w:rFonts w:ascii="Arial" w:eastAsia="Times New Roman" w:hAnsi="Arial" w:cs="Arial"/>
          <w:sz w:val="24"/>
          <w:szCs w:val="24"/>
          <w:lang w:eastAsia="en-GB"/>
        </w:rPr>
        <w:t xml:space="preserve">assume the following </w:t>
      </w:r>
      <w:r w:rsidR="00EA3445">
        <w:rPr>
          <w:rFonts w:ascii="Arial" w:eastAsia="Times New Roman" w:hAnsi="Arial" w:cs="Arial"/>
          <w:sz w:val="24"/>
          <w:szCs w:val="24"/>
          <w:lang w:eastAsia="en-GB"/>
        </w:rPr>
        <w:t xml:space="preserve">undertakings wherever </w:t>
      </w:r>
      <w:r w:rsidR="00C23048">
        <w:rPr>
          <w:rFonts w:ascii="Arial" w:eastAsia="Times New Roman" w:hAnsi="Arial" w:cs="Arial"/>
          <w:sz w:val="24"/>
          <w:szCs w:val="24"/>
          <w:lang w:eastAsia="en-GB"/>
        </w:rPr>
        <w:t xml:space="preserve">carried out to be conducted to </w:t>
      </w:r>
      <w:r w:rsidR="007B2FB4">
        <w:rPr>
          <w:rFonts w:ascii="Arial" w:eastAsia="Times New Roman" w:hAnsi="Arial" w:cs="Arial"/>
          <w:sz w:val="24"/>
          <w:szCs w:val="24"/>
          <w:lang w:eastAsia="en-GB"/>
        </w:rPr>
        <w:t>the level specified within the Codes of Practice.</w:t>
      </w:r>
      <w:r w:rsidR="00DB7DB1">
        <w:rPr>
          <w:rFonts w:ascii="Arial" w:eastAsia="Times New Roman" w:hAnsi="Arial" w:cs="Arial"/>
          <w:sz w:val="24"/>
          <w:szCs w:val="24"/>
          <w:lang w:eastAsia="en-GB"/>
        </w:rPr>
        <w:t xml:space="preserve"> An example of a code being </w:t>
      </w:r>
      <w:r w:rsidR="008649E0">
        <w:rPr>
          <w:rFonts w:ascii="Arial" w:eastAsia="Times New Roman" w:hAnsi="Arial" w:cs="Arial"/>
          <w:sz w:val="24"/>
          <w:szCs w:val="24"/>
          <w:lang w:eastAsia="en-GB"/>
        </w:rPr>
        <w:t xml:space="preserve">Fingerprint Comparison (2018). </w:t>
      </w:r>
      <w:r w:rsidR="00232CE1">
        <w:rPr>
          <w:rFonts w:ascii="Arial" w:hAnsi="Arial" w:cs="Arial"/>
          <w:sz w:val="24"/>
          <w:szCs w:val="24"/>
        </w:rPr>
        <w:t>Silverman, B.</w:t>
      </w:r>
      <w:r w:rsidR="00232CE1" w:rsidRPr="00802A80">
        <w:rPr>
          <w:rFonts w:ascii="Arial" w:hAnsi="Arial" w:cs="Arial"/>
          <w:sz w:val="24"/>
          <w:szCs w:val="24"/>
        </w:rPr>
        <w:t xml:space="preserve"> (20</w:t>
      </w:r>
      <w:r w:rsidR="00232CE1">
        <w:rPr>
          <w:rFonts w:ascii="Arial" w:hAnsi="Arial" w:cs="Arial"/>
          <w:sz w:val="24"/>
          <w:szCs w:val="24"/>
        </w:rPr>
        <w:t>11</w:t>
      </w:r>
      <w:r w:rsidR="00232CE1" w:rsidRPr="00802A80">
        <w:rPr>
          <w:rFonts w:ascii="Arial" w:hAnsi="Arial" w:cs="Arial"/>
          <w:sz w:val="24"/>
          <w:szCs w:val="24"/>
        </w:rPr>
        <w:t xml:space="preserve">). </w:t>
      </w:r>
    </w:p>
    <w:p w14:paraId="280275B3" w14:textId="77777777" w:rsidR="0015156F" w:rsidRPr="008649E0" w:rsidRDefault="0015156F" w:rsidP="008649E0">
      <w:pPr>
        <w:spacing w:after="0" w:line="360" w:lineRule="auto"/>
        <w:jc w:val="both"/>
        <w:rPr>
          <w:rFonts w:ascii="Arial" w:eastAsia="Times New Roman" w:hAnsi="Arial" w:cs="Arial"/>
          <w:sz w:val="24"/>
          <w:szCs w:val="24"/>
          <w:lang w:eastAsia="en-GB"/>
        </w:rPr>
      </w:pPr>
    </w:p>
    <w:p w14:paraId="19DA7669" w14:textId="77777777" w:rsidR="00846FF1" w:rsidRDefault="00D35944" w:rsidP="00536804">
      <w:pPr>
        <w:spacing w:line="360" w:lineRule="auto"/>
        <w:jc w:val="both"/>
        <w:rPr>
          <w:rFonts w:ascii="Arial" w:hAnsi="Arial" w:cs="Arial"/>
          <w:sz w:val="24"/>
          <w:szCs w:val="24"/>
        </w:rPr>
      </w:pPr>
      <w:r w:rsidRPr="00D35944">
        <w:rPr>
          <w:rFonts w:ascii="Arial" w:hAnsi="Arial" w:cs="Arial"/>
          <w:sz w:val="24"/>
          <w:szCs w:val="24"/>
        </w:rPr>
        <w:t xml:space="preserve">In conclusion </w:t>
      </w:r>
      <w:r>
        <w:rPr>
          <w:rFonts w:ascii="Arial" w:hAnsi="Arial" w:cs="Arial"/>
          <w:sz w:val="24"/>
          <w:szCs w:val="24"/>
        </w:rPr>
        <w:t xml:space="preserve">the recovery and examination process has been defined and explained within forensic science. </w:t>
      </w:r>
      <w:r w:rsidR="00863863">
        <w:rPr>
          <w:rFonts w:ascii="Arial" w:hAnsi="Arial" w:cs="Arial"/>
          <w:sz w:val="24"/>
          <w:szCs w:val="24"/>
        </w:rPr>
        <w:t xml:space="preserve">The practice of </w:t>
      </w:r>
      <w:r w:rsidR="00D23316">
        <w:rPr>
          <w:rFonts w:ascii="Arial" w:hAnsi="Arial" w:cs="Arial"/>
          <w:sz w:val="24"/>
          <w:szCs w:val="24"/>
        </w:rPr>
        <w:t xml:space="preserve">this process has been broken down into </w:t>
      </w:r>
      <w:r w:rsidR="00CA0765">
        <w:rPr>
          <w:rFonts w:ascii="Arial" w:hAnsi="Arial" w:cs="Arial"/>
          <w:sz w:val="24"/>
          <w:szCs w:val="24"/>
        </w:rPr>
        <w:t>policies</w:t>
      </w:r>
      <w:r w:rsidR="0005720A">
        <w:rPr>
          <w:rFonts w:ascii="Arial" w:hAnsi="Arial" w:cs="Arial"/>
          <w:sz w:val="24"/>
          <w:szCs w:val="24"/>
        </w:rPr>
        <w:t>,</w:t>
      </w:r>
      <w:r w:rsidR="00CA0765">
        <w:rPr>
          <w:rFonts w:ascii="Arial" w:hAnsi="Arial" w:cs="Arial"/>
          <w:sz w:val="24"/>
          <w:szCs w:val="24"/>
        </w:rPr>
        <w:t xml:space="preserve"> procedures and strategies </w:t>
      </w:r>
      <w:r w:rsidR="00D23316">
        <w:rPr>
          <w:rFonts w:ascii="Arial" w:hAnsi="Arial" w:cs="Arial"/>
          <w:sz w:val="24"/>
          <w:szCs w:val="24"/>
        </w:rPr>
        <w:t xml:space="preserve">that </w:t>
      </w:r>
      <w:r w:rsidR="00CA0765">
        <w:rPr>
          <w:rFonts w:ascii="Arial" w:hAnsi="Arial" w:cs="Arial"/>
          <w:sz w:val="24"/>
          <w:szCs w:val="24"/>
        </w:rPr>
        <w:t xml:space="preserve">have been </w:t>
      </w:r>
      <w:r w:rsidR="0005720A">
        <w:rPr>
          <w:rFonts w:ascii="Arial" w:hAnsi="Arial" w:cs="Arial"/>
          <w:sz w:val="24"/>
          <w:szCs w:val="24"/>
        </w:rPr>
        <w:t>assessed</w:t>
      </w:r>
      <w:r w:rsidR="00D23316">
        <w:rPr>
          <w:rFonts w:ascii="Arial" w:hAnsi="Arial" w:cs="Arial"/>
          <w:sz w:val="24"/>
          <w:szCs w:val="24"/>
        </w:rPr>
        <w:t xml:space="preserve">. </w:t>
      </w:r>
      <w:r w:rsidR="009F5E06">
        <w:rPr>
          <w:rFonts w:ascii="Arial" w:hAnsi="Arial" w:cs="Arial"/>
          <w:sz w:val="24"/>
          <w:szCs w:val="24"/>
        </w:rPr>
        <w:t xml:space="preserve">The introduction of forensic science has been </w:t>
      </w:r>
      <w:r w:rsidR="006D740C">
        <w:rPr>
          <w:rFonts w:ascii="Arial" w:hAnsi="Arial" w:cs="Arial"/>
          <w:sz w:val="24"/>
          <w:szCs w:val="24"/>
        </w:rPr>
        <w:t>fundamentally</w:t>
      </w:r>
      <w:r w:rsidR="009F5E06">
        <w:rPr>
          <w:rFonts w:ascii="Arial" w:hAnsi="Arial" w:cs="Arial"/>
          <w:sz w:val="24"/>
          <w:szCs w:val="24"/>
        </w:rPr>
        <w:t xml:space="preserve"> analysed</w:t>
      </w:r>
      <w:r w:rsidR="006D740C">
        <w:rPr>
          <w:rFonts w:ascii="Arial" w:hAnsi="Arial" w:cs="Arial"/>
          <w:sz w:val="24"/>
          <w:szCs w:val="24"/>
        </w:rPr>
        <w:t xml:space="preserve">, also briefly </w:t>
      </w:r>
      <w:r w:rsidR="006D1D25">
        <w:rPr>
          <w:rFonts w:ascii="Arial" w:hAnsi="Arial" w:cs="Arial"/>
          <w:sz w:val="24"/>
          <w:szCs w:val="24"/>
        </w:rPr>
        <w:t xml:space="preserve">explaining how the history has helped develop forensic science to this </w:t>
      </w:r>
      <w:r w:rsidR="00F10A2D">
        <w:rPr>
          <w:rFonts w:ascii="Arial" w:hAnsi="Arial" w:cs="Arial"/>
          <w:sz w:val="24"/>
          <w:szCs w:val="24"/>
        </w:rPr>
        <w:t>day and</w:t>
      </w:r>
      <w:r w:rsidR="006D1D25">
        <w:rPr>
          <w:rFonts w:ascii="Arial" w:hAnsi="Arial" w:cs="Arial"/>
          <w:sz w:val="24"/>
          <w:szCs w:val="24"/>
        </w:rPr>
        <w:t xml:space="preserve"> is continuing to do so. </w:t>
      </w:r>
      <w:r w:rsidR="00F10A2D">
        <w:rPr>
          <w:rFonts w:ascii="Arial" w:hAnsi="Arial" w:cs="Arial"/>
          <w:sz w:val="24"/>
          <w:szCs w:val="24"/>
        </w:rPr>
        <w:t xml:space="preserve">Throughout this paper, </w:t>
      </w:r>
      <w:r w:rsidR="00680E3E">
        <w:rPr>
          <w:rFonts w:ascii="Arial" w:hAnsi="Arial" w:cs="Arial"/>
          <w:sz w:val="24"/>
          <w:szCs w:val="24"/>
        </w:rPr>
        <w:t xml:space="preserve">evidence has suggested that footprint impressions at a crime scene are </w:t>
      </w:r>
      <w:r w:rsidR="0046502D">
        <w:rPr>
          <w:rFonts w:ascii="Arial" w:hAnsi="Arial" w:cs="Arial"/>
          <w:sz w:val="24"/>
          <w:szCs w:val="24"/>
        </w:rPr>
        <w:t xml:space="preserve">more commonly </w:t>
      </w:r>
      <w:r w:rsidR="00A862CF">
        <w:rPr>
          <w:rFonts w:ascii="Arial" w:hAnsi="Arial" w:cs="Arial"/>
          <w:sz w:val="24"/>
          <w:szCs w:val="24"/>
        </w:rPr>
        <w:t>used materials to be sent off to the laboratory than fingerprint indentations.</w:t>
      </w:r>
      <w:r w:rsidR="00DE57BE">
        <w:rPr>
          <w:rFonts w:ascii="Arial" w:hAnsi="Arial" w:cs="Arial"/>
          <w:color w:val="FF0000"/>
          <w:sz w:val="24"/>
          <w:szCs w:val="24"/>
        </w:rPr>
        <w:t xml:space="preserve"> </w:t>
      </w:r>
      <w:r w:rsidR="00922426" w:rsidRPr="00621CAA">
        <w:rPr>
          <w:rFonts w:ascii="Arial" w:hAnsi="Arial" w:cs="Arial"/>
          <w:sz w:val="24"/>
          <w:szCs w:val="24"/>
        </w:rPr>
        <w:t xml:space="preserve">Two strategies that are important with forensic recovery </w:t>
      </w:r>
      <w:r w:rsidR="00621CAA" w:rsidRPr="00621CAA">
        <w:rPr>
          <w:rFonts w:ascii="Arial" w:hAnsi="Arial" w:cs="Arial"/>
          <w:sz w:val="24"/>
          <w:szCs w:val="24"/>
        </w:rPr>
        <w:t>is the Golden Hour and Fast Track action/ Early Action</w:t>
      </w:r>
      <w:r w:rsidR="001C1374">
        <w:rPr>
          <w:rFonts w:ascii="Arial" w:hAnsi="Arial" w:cs="Arial"/>
          <w:sz w:val="24"/>
          <w:szCs w:val="24"/>
        </w:rPr>
        <w:t xml:space="preserve">, which have both proven to be very effective. </w:t>
      </w:r>
      <w:r w:rsidR="002A4D8C">
        <w:rPr>
          <w:rFonts w:ascii="Arial" w:hAnsi="Arial" w:cs="Arial"/>
          <w:sz w:val="24"/>
          <w:szCs w:val="24"/>
        </w:rPr>
        <w:t xml:space="preserve">Legislation has been introduced into the paper, </w:t>
      </w:r>
      <w:proofErr w:type="gramStart"/>
      <w:r w:rsidR="002A4D8C">
        <w:rPr>
          <w:rFonts w:ascii="Arial" w:hAnsi="Arial" w:cs="Arial"/>
          <w:sz w:val="24"/>
          <w:szCs w:val="24"/>
        </w:rPr>
        <w:t>in order to</w:t>
      </w:r>
      <w:proofErr w:type="gramEnd"/>
      <w:r w:rsidR="002A4D8C">
        <w:rPr>
          <w:rFonts w:ascii="Arial" w:hAnsi="Arial" w:cs="Arial"/>
          <w:sz w:val="24"/>
          <w:szCs w:val="24"/>
        </w:rPr>
        <w:t xml:space="preserve"> </w:t>
      </w:r>
      <w:r w:rsidR="0015156F">
        <w:rPr>
          <w:rFonts w:ascii="Arial" w:hAnsi="Arial" w:cs="Arial"/>
          <w:sz w:val="24"/>
          <w:szCs w:val="24"/>
        </w:rPr>
        <w:t>distinguish what is expected from it, and why this legislation is in place.</w:t>
      </w:r>
    </w:p>
    <w:p w14:paraId="383C7AC4" w14:textId="015796D8" w:rsidR="0087641B" w:rsidRDefault="0015156F" w:rsidP="00536804">
      <w:pPr>
        <w:spacing w:line="360" w:lineRule="auto"/>
        <w:jc w:val="both"/>
        <w:rPr>
          <w:rFonts w:ascii="Arial" w:hAnsi="Arial" w:cs="Arial"/>
          <w:sz w:val="24"/>
          <w:szCs w:val="24"/>
        </w:rPr>
      </w:pPr>
      <w:r>
        <w:rPr>
          <w:rFonts w:ascii="Arial" w:hAnsi="Arial" w:cs="Arial"/>
          <w:sz w:val="24"/>
          <w:szCs w:val="24"/>
        </w:rPr>
        <w:t xml:space="preserve"> </w:t>
      </w:r>
    </w:p>
    <w:p w14:paraId="18428CCD" w14:textId="4C204E05" w:rsidR="00232CE1" w:rsidRDefault="00232CE1" w:rsidP="00536804">
      <w:pPr>
        <w:spacing w:line="360" w:lineRule="auto"/>
        <w:jc w:val="both"/>
        <w:rPr>
          <w:rFonts w:ascii="Arial" w:hAnsi="Arial" w:cs="Arial"/>
          <w:sz w:val="24"/>
          <w:szCs w:val="24"/>
        </w:rPr>
      </w:pPr>
    </w:p>
    <w:p w14:paraId="0E5DE7FB" w14:textId="77777777" w:rsidR="00232CE1" w:rsidRPr="00536804" w:rsidRDefault="00232CE1" w:rsidP="00536804">
      <w:pPr>
        <w:spacing w:line="360" w:lineRule="auto"/>
        <w:jc w:val="both"/>
        <w:rPr>
          <w:rFonts w:ascii="Arial" w:hAnsi="Arial" w:cs="Arial"/>
          <w:color w:val="FF0000"/>
          <w:sz w:val="24"/>
          <w:szCs w:val="24"/>
        </w:rPr>
      </w:pPr>
    </w:p>
    <w:p w14:paraId="0427F8CD" w14:textId="416FEE73" w:rsidR="005D2F24" w:rsidRDefault="00D571DB" w:rsidP="00D571DB">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Reference List </w:t>
      </w:r>
    </w:p>
    <w:p w14:paraId="7E1B8013" w14:textId="4415D34A" w:rsidR="00D23476" w:rsidRDefault="00D23476" w:rsidP="00D571DB">
      <w:pPr>
        <w:spacing w:after="0" w:line="240" w:lineRule="auto"/>
        <w:jc w:val="center"/>
        <w:rPr>
          <w:rFonts w:ascii="Arial" w:eastAsia="Times New Roman" w:hAnsi="Arial" w:cs="Arial"/>
          <w:sz w:val="24"/>
          <w:szCs w:val="24"/>
          <w:lang w:eastAsia="en-GB"/>
        </w:rPr>
      </w:pPr>
    </w:p>
    <w:p w14:paraId="6AAD8680" w14:textId="49736E57" w:rsidR="00357DCF" w:rsidRPr="00357DCF" w:rsidRDefault="00357DCF" w:rsidP="00357DCF">
      <w:pPr>
        <w:spacing w:after="0" w:line="360" w:lineRule="auto"/>
        <w:jc w:val="both"/>
        <w:rPr>
          <w:rFonts w:ascii="Arial" w:hAnsi="Arial" w:cs="Arial"/>
          <w:sz w:val="24"/>
          <w:szCs w:val="24"/>
        </w:rPr>
      </w:pPr>
      <w:r w:rsidRPr="00357DCF">
        <w:rPr>
          <w:rFonts w:ascii="Arial" w:hAnsi="Arial" w:cs="Arial"/>
          <w:sz w:val="24"/>
          <w:szCs w:val="24"/>
        </w:rPr>
        <w:t xml:space="preserve">Balk, C. (2015). </w:t>
      </w:r>
      <w:r w:rsidRPr="00357DCF">
        <w:rPr>
          <w:rFonts w:ascii="Arial" w:hAnsi="Arial" w:cs="Arial"/>
          <w:i/>
          <w:iCs/>
          <w:sz w:val="24"/>
          <w:szCs w:val="24"/>
        </w:rPr>
        <w:t xml:space="preserve">Reducing Contamination in Forensic Science.  </w:t>
      </w:r>
      <w:r w:rsidRPr="00357DCF">
        <w:rPr>
          <w:rFonts w:ascii="Arial" w:hAnsi="Arial" w:cs="Arial"/>
          <w:sz w:val="24"/>
          <w:szCs w:val="24"/>
        </w:rPr>
        <w:t>Available at:</w:t>
      </w:r>
      <w:r w:rsidRPr="00357DCF">
        <w:rPr>
          <w:rFonts w:ascii="Arial" w:eastAsia="Times New Roman" w:hAnsi="Arial" w:cs="Arial"/>
          <w:sz w:val="24"/>
          <w:szCs w:val="24"/>
          <w:lang w:eastAsia="en-GB"/>
        </w:rPr>
        <w:t xml:space="preserve"> </w:t>
      </w:r>
      <w:hyperlink r:id="rId7" w:history="1">
        <w:r w:rsidRPr="00357DCF">
          <w:rPr>
            <w:rStyle w:val="Hyperlink"/>
            <w:rFonts w:ascii="Arial" w:eastAsia="Times New Roman" w:hAnsi="Arial" w:cs="Arial"/>
            <w:sz w:val="24"/>
            <w:szCs w:val="24"/>
            <w:lang w:eastAsia="en-GB"/>
          </w:rPr>
          <w:t>https://scholarworks.sjsu.edu/cgi/viewcontent.cgi?article=1033&amp;context=themis</w:t>
        </w:r>
      </w:hyperlink>
      <w:r w:rsidRPr="00357DCF">
        <w:rPr>
          <w:rFonts w:ascii="Arial" w:eastAsia="Times New Roman" w:hAnsi="Arial" w:cs="Arial"/>
          <w:sz w:val="24"/>
          <w:szCs w:val="24"/>
          <w:lang w:eastAsia="en-GB"/>
        </w:rPr>
        <w:t xml:space="preserve"> </w:t>
      </w:r>
      <w:r w:rsidRPr="00357DCF">
        <w:rPr>
          <w:rFonts w:ascii="Arial" w:hAnsi="Arial" w:cs="Arial"/>
          <w:sz w:val="24"/>
          <w:szCs w:val="24"/>
        </w:rPr>
        <w:t xml:space="preserve"> (Accessed: 28</w:t>
      </w:r>
      <w:r w:rsidRPr="00357DCF">
        <w:rPr>
          <w:rFonts w:ascii="Arial" w:hAnsi="Arial" w:cs="Arial"/>
          <w:sz w:val="24"/>
          <w:szCs w:val="24"/>
          <w:vertAlign w:val="superscript"/>
        </w:rPr>
        <w:t>th</w:t>
      </w:r>
      <w:r w:rsidRPr="00357DCF">
        <w:rPr>
          <w:rFonts w:ascii="Arial" w:hAnsi="Arial" w:cs="Arial"/>
          <w:sz w:val="24"/>
          <w:szCs w:val="24"/>
        </w:rPr>
        <w:t xml:space="preserve"> October 2020).</w:t>
      </w:r>
    </w:p>
    <w:p w14:paraId="1626CEE8" w14:textId="77777777" w:rsidR="00357DCF" w:rsidRDefault="00357DCF" w:rsidP="00357DCF">
      <w:pPr>
        <w:rPr>
          <w:rFonts w:ascii="Arial" w:hAnsi="Arial" w:cs="Arial"/>
          <w:sz w:val="24"/>
          <w:szCs w:val="24"/>
        </w:rPr>
      </w:pPr>
    </w:p>
    <w:p w14:paraId="7CE9AD75" w14:textId="5AEB7650" w:rsidR="00357DCF" w:rsidRDefault="00357DCF" w:rsidP="00357DCF">
      <w:pPr>
        <w:rPr>
          <w:rFonts w:ascii="Arial" w:hAnsi="Arial" w:cs="Arial"/>
          <w:sz w:val="24"/>
          <w:szCs w:val="24"/>
        </w:rPr>
      </w:pPr>
      <w:r>
        <w:rPr>
          <w:rFonts w:ascii="Arial" w:hAnsi="Arial" w:cs="Arial"/>
          <w:sz w:val="24"/>
          <w:szCs w:val="24"/>
        </w:rPr>
        <w:t>College of Policing,</w:t>
      </w:r>
      <w:r w:rsidRPr="00802A80">
        <w:rPr>
          <w:rFonts w:ascii="Arial" w:hAnsi="Arial" w:cs="Arial"/>
          <w:sz w:val="24"/>
          <w:szCs w:val="24"/>
        </w:rPr>
        <w:t xml:space="preserve"> (20</w:t>
      </w:r>
      <w:r>
        <w:rPr>
          <w:rFonts w:ascii="Arial" w:hAnsi="Arial" w:cs="Arial"/>
          <w:sz w:val="24"/>
          <w:szCs w:val="24"/>
        </w:rPr>
        <w:t>19</w:t>
      </w:r>
      <w:r w:rsidRPr="00802A80">
        <w:rPr>
          <w:rFonts w:ascii="Arial" w:hAnsi="Arial" w:cs="Arial"/>
          <w:sz w:val="24"/>
          <w:szCs w:val="24"/>
        </w:rPr>
        <w:t xml:space="preserve">). </w:t>
      </w:r>
      <w:r w:rsidRPr="00802A80">
        <w:rPr>
          <w:rFonts w:ascii="Arial" w:hAnsi="Arial" w:cs="Arial"/>
          <w:i/>
          <w:iCs/>
          <w:sz w:val="24"/>
          <w:szCs w:val="24"/>
        </w:rPr>
        <w:t xml:space="preserve"> </w:t>
      </w:r>
      <w:r w:rsidRPr="005D35DB">
        <w:rPr>
          <w:rFonts w:ascii="Arial" w:hAnsi="Arial" w:cs="Arial"/>
          <w:i/>
          <w:iCs/>
          <w:sz w:val="24"/>
          <w:szCs w:val="24"/>
        </w:rPr>
        <w:t>Fast Track Actions.</w:t>
      </w:r>
      <w:r w:rsidRPr="00802A80">
        <w:rPr>
          <w:rFonts w:ascii="Arial" w:hAnsi="Arial" w:cs="Arial"/>
          <w:i/>
          <w:iCs/>
          <w:sz w:val="24"/>
          <w:szCs w:val="24"/>
        </w:rPr>
        <w:t xml:space="preserve">  </w:t>
      </w:r>
      <w:r w:rsidRPr="00802A80">
        <w:rPr>
          <w:rFonts w:ascii="Arial" w:hAnsi="Arial" w:cs="Arial"/>
          <w:sz w:val="24"/>
          <w:szCs w:val="24"/>
        </w:rPr>
        <w:t>Available</w:t>
      </w:r>
      <w:r>
        <w:rPr>
          <w:rFonts w:ascii="Arial" w:hAnsi="Arial" w:cs="Arial"/>
          <w:sz w:val="24"/>
          <w:szCs w:val="24"/>
        </w:rPr>
        <w:t xml:space="preserve"> </w:t>
      </w:r>
      <w:r w:rsidRPr="00802A80">
        <w:rPr>
          <w:rFonts w:ascii="Arial" w:hAnsi="Arial" w:cs="Arial"/>
          <w:sz w:val="24"/>
          <w:szCs w:val="24"/>
        </w:rPr>
        <w:t>at:</w:t>
      </w:r>
      <w:r>
        <w:rPr>
          <w:rFonts w:ascii="Arial" w:hAnsi="Arial" w:cs="Arial"/>
          <w:sz w:val="24"/>
          <w:szCs w:val="24"/>
        </w:rPr>
        <w:t xml:space="preserve"> </w:t>
      </w:r>
      <w:hyperlink r:id="rId8" w:anchor=":~:text=Golden%20hour,-The%20golden%20hour&amp;text=Positive%20action%20in%20the%20period,will%20be%20admissible%20in%20court" w:history="1">
        <w:r w:rsidRPr="00E006C7">
          <w:rPr>
            <w:rStyle w:val="Hyperlink"/>
            <w:rFonts w:ascii="Arial" w:hAnsi="Arial" w:cs="Arial"/>
            <w:sz w:val="24"/>
            <w:szCs w:val="24"/>
          </w:rPr>
          <w:t>https://www.app.college.police.uk/app-content/investigations/investigationprocess/#:~:text=Golden%20hour,-The%20golden%20hour&amp;text=Positive%20action%20in%20the%20period,will%20be%20admissible%20in%20court</w:t>
        </w:r>
      </w:hyperlink>
      <w:r w:rsidRPr="00174992">
        <w:rPr>
          <w:rFonts w:ascii="Arial" w:hAnsi="Arial" w:cs="Arial"/>
          <w:sz w:val="24"/>
          <w:szCs w:val="24"/>
        </w:rPr>
        <w:t>.</w:t>
      </w:r>
      <w:r>
        <w:rPr>
          <w:rFonts w:ascii="Arial" w:hAnsi="Arial" w:cs="Arial"/>
          <w:sz w:val="24"/>
          <w:szCs w:val="24"/>
        </w:rPr>
        <w:t xml:space="preserve"> </w:t>
      </w:r>
      <w:r w:rsidRPr="00802A80">
        <w:rPr>
          <w:rFonts w:ascii="Arial" w:hAnsi="Arial" w:cs="Arial"/>
          <w:sz w:val="24"/>
          <w:szCs w:val="24"/>
        </w:rPr>
        <w:t>(Accessed: 2</w:t>
      </w:r>
      <w:r>
        <w:rPr>
          <w:rFonts w:ascii="Arial" w:hAnsi="Arial" w:cs="Arial"/>
          <w:sz w:val="24"/>
          <w:szCs w:val="24"/>
        </w:rPr>
        <w:t>1</w:t>
      </w:r>
      <w:r w:rsidRPr="009A44FF">
        <w:rPr>
          <w:rFonts w:ascii="Arial" w:hAnsi="Arial" w:cs="Arial"/>
          <w:sz w:val="24"/>
          <w:szCs w:val="24"/>
          <w:vertAlign w:val="superscript"/>
        </w:rPr>
        <w:t>st</w:t>
      </w:r>
      <w:r w:rsidRPr="00802A80">
        <w:rPr>
          <w:rFonts w:ascii="Arial" w:hAnsi="Arial" w:cs="Arial"/>
          <w:sz w:val="24"/>
          <w:szCs w:val="24"/>
          <w:vertAlign w:val="superscript"/>
        </w:rPr>
        <w:t xml:space="preserve"> </w:t>
      </w:r>
      <w:r w:rsidRPr="00802A80">
        <w:rPr>
          <w:rFonts w:ascii="Arial" w:hAnsi="Arial" w:cs="Arial"/>
          <w:sz w:val="24"/>
          <w:szCs w:val="24"/>
        </w:rPr>
        <w:t xml:space="preserve"> October 2020)</w:t>
      </w:r>
      <w:r>
        <w:rPr>
          <w:rFonts w:ascii="Arial" w:hAnsi="Arial" w:cs="Arial"/>
          <w:sz w:val="24"/>
          <w:szCs w:val="24"/>
        </w:rPr>
        <w:t>.</w:t>
      </w:r>
    </w:p>
    <w:p w14:paraId="4291A94E" w14:textId="77777777" w:rsidR="00357DCF" w:rsidRDefault="00357DCF" w:rsidP="00357DCF">
      <w:pPr>
        <w:rPr>
          <w:rFonts w:ascii="Arial" w:hAnsi="Arial" w:cs="Arial"/>
          <w:sz w:val="24"/>
          <w:szCs w:val="24"/>
        </w:rPr>
      </w:pPr>
    </w:p>
    <w:p w14:paraId="1AC74BA4" w14:textId="69DC46B6" w:rsidR="00357DCF" w:rsidRPr="00357DCF" w:rsidRDefault="00357DCF" w:rsidP="00357DCF">
      <w:pPr>
        <w:rPr>
          <w:rFonts w:ascii="Arial" w:hAnsi="Arial" w:cs="Arial"/>
          <w:sz w:val="24"/>
          <w:szCs w:val="24"/>
        </w:rPr>
      </w:pPr>
      <w:r>
        <w:rPr>
          <w:rFonts w:ascii="Arial" w:hAnsi="Arial" w:cs="Arial"/>
          <w:sz w:val="24"/>
          <w:szCs w:val="24"/>
        </w:rPr>
        <w:t>College of Policing,</w:t>
      </w:r>
      <w:r w:rsidRPr="00802A80">
        <w:rPr>
          <w:rFonts w:ascii="Arial" w:hAnsi="Arial" w:cs="Arial"/>
          <w:sz w:val="24"/>
          <w:szCs w:val="24"/>
        </w:rPr>
        <w:t xml:space="preserve"> (20</w:t>
      </w:r>
      <w:r>
        <w:rPr>
          <w:rFonts w:ascii="Arial" w:hAnsi="Arial" w:cs="Arial"/>
          <w:sz w:val="24"/>
          <w:szCs w:val="24"/>
        </w:rPr>
        <w:t>19</w:t>
      </w:r>
      <w:r w:rsidRPr="00802A80">
        <w:rPr>
          <w:rFonts w:ascii="Arial" w:hAnsi="Arial" w:cs="Arial"/>
          <w:sz w:val="24"/>
          <w:szCs w:val="24"/>
        </w:rPr>
        <w:t xml:space="preserve">). </w:t>
      </w:r>
      <w:r w:rsidRPr="00802A80">
        <w:rPr>
          <w:rFonts w:ascii="Arial" w:hAnsi="Arial" w:cs="Arial"/>
          <w:i/>
          <w:iCs/>
          <w:sz w:val="24"/>
          <w:szCs w:val="24"/>
        </w:rPr>
        <w:t xml:space="preserve"> </w:t>
      </w:r>
      <w:r w:rsidRPr="005D35DB">
        <w:rPr>
          <w:rFonts w:ascii="Arial" w:hAnsi="Arial" w:cs="Arial"/>
          <w:i/>
          <w:iCs/>
          <w:sz w:val="24"/>
          <w:szCs w:val="24"/>
        </w:rPr>
        <w:t>Golden Hour</w:t>
      </w:r>
      <w:r w:rsidRPr="00802A80">
        <w:rPr>
          <w:rFonts w:ascii="Arial" w:hAnsi="Arial" w:cs="Arial"/>
          <w:i/>
          <w:iCs/>
          <w:sz w:val="24"/>
          <w:szCs w:val="24"/>
        </w:rPr>
        <w:t xml:space="preserve">.  </w:t>
      </w:r>
      <w:r w:rsidRPr="00802A80">
        <w:rPr>
          <w:rFonts w:ascii="Arial" w:hAnsi="Arial" w:cs="Arial"/>
          <w:sz w:val="24"/>
          <w:szCs w:val="24"/>
        </w:rPr>
        <w:t xml:space="preserve">Available at: </w:t>
      </w:r>
      <w:hyperlink r:id="rId9" w:anchor=":~:text=Golden%20hour,-The%20golden%20hour&amp;text=Positive%20action%20in%20the%20period,will%20be%20admissible%20in%20court" w:history="1">
        <w:r w:rsidRPr="00352D5E">
          <w:rPr>
            <w:rStyle w:val="Hyperlink"/>
            <w:rFonts w:ascii="Arial" w:hAnsi="Arial" w:cs="Arial"/>
            <w:sz w:val="24"/>
            <w:szCs w:val="24"/>
          </w:rPr>
          <w:t>https://www.app.college.police.uk/app-content/investigations/investigation-process/#:~:text=Golden%20hour,-The%20golden%20hour&amp;text=Positive%20action%20in%20the%20period,will%20be%20admissible%20in%20court</w:t>
        </w:r>
      </w:hyperlink>
      <w:r w:rsidRPr="00174992">
        <w:rPr>
          <w:rFonts w:ascii="Arial" w:hAnsi="Arial" w:cs="Arial"/>
          <w:sz w:val="24"/>
          <w:szCs w:val="24"/>
        </w:rPr>
        <w:t>.</w:t>
      </w:r>
      <w:r>
        <w:rPr>
          <w:rFonts w:ascii="Arial" w:hAnsi="Arial" w:cs="Arial"/>
          <w:sz w:val="24"/>
          <w:szCs w:val="24"/>
        </w:rPr>
        <w:t xml:space="preserve"> </w:t>
      </w:r>
      <w:r w:rsidRPr="00802A80">
        <w:rPr>
          <w:rFonts w:ascii="Arial" w:hAnsi="Arial" w:cs="Arial"/>
          <w:sz w:val="24"/>
          <w:szCs w:val="24"/>
        </w:rPr>
        <w:t>(Accessed: 2</w:t>
      </w:r>
      <w:r>
        <w:rPr>
          <w:rFonts w:ascii="Arial" w:hAnsi="Arial" w:cs="Arial"/>
          <w:sz w:val="24"/>
          <w:szCs w:val="24"/>
        </w:rPr>
        <w:t>0</w:t>
      </w:r>
      <w:r w:rsidRPr="005D35DB">
        <w:rPr>
          <w:rFonts w:ascii="Arial" w:hAnsi="Arial" w:cs="Arial"/>
          <w:sz w:val="24"/>
          <w:szCs w:val="24"/>
          <w:vertAlign w:val="superscript"/>
        </w:rPr>
        <w:t>th</w:t>
      </w:r>
      <w:r w:rsidRPr="00802A80">
        <w:rPr>
          <w:rFonts w:ascii="Arial" w:hAnsi="Arial" w:cs="Arial"/>
          <w:sz w:val="24"/>
          <w:szCs w:val="24"/>
        </w:rPr>
        <w:t xml:space="preserve"> October 2020)</w:t>
      </w:r>
      <w:r>
        <w:rPr>
          <w:rFonts w:ascii="Arial" w:hAnsi="Arial" w:cs="Arial"/>
          <w:sz w:val="24"/>
          <w:szCs w:val="24"/>
        </w:rPr>
        <w:t>.</w:t>
      </w:r>
    </w:p>
    <w:p w14:paraId="7D1ADD53" w14:textId="77777777" w:rsidR="00357DCF" w:rsidRDefault="00357DCF" w:rsidP="008102B4">
      <w:pPr>
        <w:spacing w:after="0" w:line="360" w:lineRule="auto"/>
        <w:jc w:val="both"/>
        <w:rPr>
          <w:rFonts w:ascii="Arial" w:hAnsi="Arial" w:cs="Arial"/>
          <w:sz w:val="24"/>
          <w:szCs w:val="24"/>
        </w:rPr>
      </w:pPr>
    </w:p>
    <w:p w14:paraId="7975DF9C" w14:textId="6918F278" w:rsidR="00D571DB" w:rsidRDefault="0062399B" w:rsidP="008102B4">
      <w:pPr>
        <w:spacing w:after="0" w:line="360" w:lineRule="auto"/>
        <w:jc w:val="both"/>
        <w:rPr>
          <w:rFonts w:ascii="Arial" w:hAnsi="Arial" w:cs="Arial"/>
          <w:sz w:val="24"/>
          <w:szCs w:val="24"/>
        </w:rPr>
      </w:pPr>
      <w:r w:rsidRPr="00802A80">
        <w:rPr>
          <w:rFonts w:ascii="Arial" w:hAnsi="Arial" w:cs="Arial"/>
          <w:sz w:val="24"/>
          <w:szCs w:val="24"/>
        </w:rPr>
        <w:t>College of Policing</w:t>
      </w:r>
      <w:r w:rsidR="00B84575" w:rsidRPr="00802A80">
        <w:rPr>
          <w:rFonts w:ascii="Arial" w:hAnsi="Arial" w:cs="Arial"/>
          <w:sz w:val="24"/>
          <w:szCs w:val="24"/>
        </w:rPr>
        <w:t>, (201</w:t>
      </w:r>
      <w:r w:rsidRPr="00802A80">
        <w:rPr>
          <w:rFonts w:ascii="Arial" w:hAnsi="Arial" w:cs="Arial"/>
          <w:sz w:val="24"/>
          <w:szCs w:val="24"/>
        </w:rPr>
        <w:t>9</w:t>
      </w:r>
      <w:r w:rsidR="00B84575" w:rsidRPr="00802A80">
        <w:rPr>
          <w:rFonts w:ascii="Arial" w:hAnsi="Arial" w:cs="Arial"/>
          <w:sz w:val="24"/>
          <w:szCs w:val="24"/>
        </w:rPr>
        <w:t xml:space="preserve">). </w:t>
      </w:r>
      <w:r w:rsidR="00B84575" w:rsidRPr="00802A80">
        <w:rPr>
          <w:rFonts w:ascii="Arial" w:hAnsi="Arial" w:cs="Arial"/>
          <w:i/>
          <w:iCs/>
          <w:sz w:val="24"/>
          <w:szCs w:val="24"/>
        </w:rPr>
        <w:t xml:space="preserve"> </w:t>
      </w:r>
      <w:r w:rsidRPr="00802A80">
        <w:rPr>
          <w:rFonts w:ascii="Arial" w:hAnsi="Arial" w:cs="Arial"/>
          <w:i/>
          <w:iCs/>
          <w:sz w:val="24"/>
          <w:szCs w:val="24"/>
        </w:rPr>
        <w:t>Investigation Process</w:t>
      </w:r>
      <w:r w:rsidR="00B84575" w:rsidRPr="00802A80">
        <w:rPr>
          <w:rFonts w:ascii="Arial" w:hAnsi="Arial" w:cs="Arial"/>
          <w:i/>
          <w:iCs/>
          <w:sz w:val="24"/>
          <w:szCs w:val="24"/>
        </w:rPr>
        <w:t xml:space="preserve">.  </w:t>
      </w:r>
      <w:r w:rsidR="00B84575" w:rsidRPr="00802A80">
        <w:rPr>
          <w:rFonts w:ascii="Arial" w:hAnsi="Arial" w:cs="Arial"/>
          <w:sz w:val="24"/>
          <w:szCs w:val="24"/>
        </w:rPr>
        <w:t xml:space="preserve">Available at: </w:t>
      </w:r>
      <w:hyperlink r:id="rId10" w:history="1">
        <w:r w:rsidRPr="00802A80">
          <w:rPr>
            <w:rStyle w:val="Hyperlink"/>
            <w:rFonts w:ascii="Arial" w:hAnsi="Arial" w:cs="Arial"/>
            <w:sz w:val="23"/>
            <w:szCs w:val="23"/>
          </w:rPr>
          <w:t>https://www.app.college.police.uk/app-content/investigations/investigation-process/</w:t>
        </w:r>
      </w:hyperlink>
      <w:r w:rsidRPr="00802A80">
        <w:rPr>
          <w:rStyle w:val="Hyperlink"/>
          <w:rFonts w:ascii="Arial" w:hAnsi="Arial" w:cs="Arial"/>
          <w:sz w:val="23"/>
          <w:szCs w:val="23"/>
        </w:rPr>
        <w:t xml:space="preserve"> </w:t>
      </w:r>
      <w:r w:rsidR="00B84575" w:rsidRPr="00802A80">
        <w:rPr>
          <w:rFonts w:ascii="Arial" w:hAnsi="Arial" w:cs="Arial"/>
          <w:sz w:val="24"/>
          <w:szCs w:val="24"/>
        </w:rPr>
        <w:t xml:space="preserve">(Accessed: </w:t>
      </w:r>
      <w:r w:rsidRPr="00802A80">
        <w:rPr>
          <w:rFonts w:ascii="Arial" w:hAnsi="Arial" w:cs="Arial"/>
          <w:sz w:val="24"/>
          <w:szCs w:val="24"/>
        </w:rPr>
        <w:t>20</w:t>
      </w:r>
      <w:r w:rsidRPr="00802A80">
        <w:rPr>
          <w:rFonts w:ascii="Arial" w:hAnsi="Arial" w:cs="Arial"/>
          <w:sz w:val="24"/>
          <w:szCs w:val="24"/>
          <w:vertAlign w:val="superscript"/>
        </w:rPr>
        <w:t xml:space="preserve">th </w:t>
      </w:r>
      <w:r w:rsidRPr="00802A80">
        <w:rPr>
          <w:rFonts w:ascii="Arial" w:hAnsi="Arial" w:cs="Arial"/>
          <w:sz w:val="24"/>
          <w:szCs w:val="24"/>
        </w:rPr>
        <w:t xml:space="preserve"> October</w:t>
      </w:r>
      <w:r w:rsidR="00B84575" w:rsidRPr="00802A80">
        <w:rPr>
          <w:rFonts w:ascii="Arial" w:hAnsi="Arial" w:cs="Arial"/>
          <w:sz w:val="24"/>
          <w:szCs w:val="24"/>
        </w:rPr>
        <w:t xml:space="preserve"> 2020)</w:t>
      </w:r>
      <w:r w:rsidR="00802A80">
        <w:rPr>
          <w:rFonts w:ascii="Arial" w:hAnsi="Arial" w:cs="Arial"/>
          <w:sz w:val="24"/>
          <w:szCs w:val="24"/>
        </w:rPr>
        <w:t>.</w:t>
      </w:r>
    </w:p>
    <w:p w14:paraId="2DB9D87A" w14:textId="77777777" w:rsidR="00357DCF" w:rsidRDefault="00357DCF" w:rsidP="008102B4">
      <w:pPr>
        <w:spacing w:after="0" w:line="360" w:lineRule="auto"/>
        <w:jc w:val="both"/>
        <w:rPr>
          <w:rFonts w:ascii="Arial" w:hAnsi="Arial" w:cs="Arial"/>
          <w:sz w:val="24"/>
          <w:szCs w:val="24"/>
        </w:rPr>
      </w:pPr>
    </w:p>
    <w:p w14:paraId="3049A30E" w14:textId="0AA9C366" w:rsidR="00357DCF" w:rsidRDefault="00357DCF" w:rsidP="008102B4">
      <w:pPr>
        <w:spacing w:after="0" w:line="360" w:lineRule="auto"/>
        <w:jc w:val="both"/>
        <w:rPr>
          <w:rFonts w:ascii="Arial" w:hAnsi="Arial" w:cs="Arial"/>
          <w:sz w:val="24"/>
          <w:szCs w:val="24"/>
        </w:rPr>
      </w:pPr>
      <w:r>
        <w:rPr>
          <w:rFonts w:ascii="Arial" w:hAnsi="Arial" w:cs="Arial"/>
          <w:sz w:val="24"/>
          <w:szCs w:val="24"/>
        </w:rPr>
        <w:t>College of Policing,</w:t>
      </w:r>
      <w:r w:rsidRPr="00802A80">
        <w:rPr>
          <w:rFonts w:ascii="Arial" w:hAnsi="Arial" w:cs="Arial"/>
          <w:sz w:val="24"/>
          <w:szCs w:val="24"/>
        </w:rPr>
        <w:t xml:space="preserve"> (20</w:t>
      </w:r>
      <w:r>
        <w:rPr>
          <w:rFonts w:ascii="Arial" w:hAnsi="Arial" w:cs="Arial"/>
          <w:sz w:val="24"/>
          <w:szCs w:val="24"/>
        </w:rPr>
        <w:t>19</w:t>
      </w:r>
      <w:r w:rsidRPr="00802A80">
        <w:rPr>
          <w:rFonts w:ascii="Arial" w:hAnsi="Arial" w:cs="Arial"/>
          <w:sz w:val="24"/>
          <w:szCs w:val="24"/>
        </w:rPr>
        <w:t xml:space="preserve">). </w:t>
      </w:r>
      <w:r w:rsidRPr="00802A80">
        <w:rPr>
          <w:rFonts w:ascii="Arial" w:hAnsi="Arial" w:cs="Arial"/>
          <w:i/>
          <w:iCs/>
          <w:sz w:val="24"/>
          <w:szCs w:val="24"/>
        </w:rPr>
        <w:t xml:space="preserve"> </w:t>
      </w:r>
      <w:r>
        <w:rPr>
          <w:rFonts w:ascii="Arial" w:hAnsi="Arial" w:cs="Arial"/>
          <w:i/>
          <w:iCs/>
          <w:sz w:val="24"/>
          <w:szCs w:val="24"/>
        </w:rPr>
        <w:t>Initial Investigation</w:t>
      </w:r>
      <w:r w:rsidRPr="00802A80">
        <w:rPr>
          <w:rFonts w:ascii="Arial" w:hAnsi="Arial" w:cs="Arial"/>
          <w:i/>
          <w:iCs/>
          <w:sz w:val="24"/>
          <w:szCs w:val="24"/>
        </w:rPr>
        <w:t xml:space="preserve">.  </w:t>
      </w:r>
      <w:r w:rsidRPr="00802A80">
        <w:rPr>
          <w:rFonts w:ascii="Arial" w:hAnsi="Arial" w:cs="Arial"/>
          <w:sz w:val="24"/>
          <w:szCs w:val="24"/>
        </w:rPr>
        <w:t xml:space="preserve">Available at: </w:t>
      </w:r>
      <w:hyperlink r:id="rId11" w:history="1">
        <w:r w:rsidRPr="00C85A23">
          <w:rPr>
            <w:rStyle w:val="Hyperlink"/>
            <w:rFonts w:ascii="Arial" w:hAnsi="Arial" w:cs="Arial"/>
            <w:sz w:val="23"/>
            <w:szCs w:val="23"/>
          </w:rPr>
          <w:t>https://www.app.college.police.uk/app-content/investigations/investigation-process/</w:t>
        </w:r>
      </w:hyperlink>
      <w:r>
        <w:rPr>
          <w:rStyle w:val="Hyperlink"/>
          <w:rFonts w:ascii="Arial" w:hAnsi="Arial" w:cs="Arial"/>
          <w:sz w:val="23"/>
          <w:szCs w:val="23"/>
        </w:rPr>
        <w:t xml:space="preserve"> </w:t>
      </w:r>
      <w:r w:rsidRPr="00802A80">
        <w:rPr>
          <w:rFonts w:ascii="Arial" w:hAnsi="Arial" w:cs="Arial"/>
          <w:sz w:val="24"/>
          <w:szCs w:val="24"/>
        </w:rPr>
        <w:t>(Accessed: 2</w:t>
      </w:r>
      <w:r>
        <w:rPr>
          <w:rFonts w:ascii="Arial" w:hAnsi="Arial" w:cs="Arial"/>
          <w:sz w:val="24"/>
          <w:szCs w:val="24"/>
        </w:rPr>
        <w:t>0</w:t>
      </w:r>
      <w:r w:rsidRPr="005D35DB">
        <w:rPr>
          <w:rFonts w:ascii="Arial" w:hAnsi="Arial" w:cs="Arial"/>
          <w:sz w:val="24"/>
          <w:szCs w:val="24"/>
          <w:vertAlign w:val="superscript"/>
        </w:rPr>
        <w:t>th</w:t>
      </w:r>
      <w:r w:rsidRPr="00802A80">
        <w:rPr>
          <w:rFonts w:ascii="Arial" w:hAnsi="Arial" w:cs="Arial"/>
          <w:sz w:val="24"/>
          <w:szCs w:val="24"/>
        </w:rPr>
        <w:t xml:space="preserve"> October 2020)</w:t>
      </w:r>
      <w:r>
        <w:rPr>
          <w:rFonts w:ascii="Arial" w:hAnsi="Arial" w:cs="Arial"/>
          <w:sz w:val="24"/>
          <w:szCs w:val="24"/>
        </w:rPr>
        <w:t>.</w:t>
      </w:r>
    </w:p>
    <w:p w14:paraId="56865770" w14:textId="77777777" w:rsidR="00357DCF" w:rsidRDefault="00357DCF" w:rsidP="008102B4">
      <w:pPr>
        <w:spacing w:after="0" w:line="360" w:lineRule="auto"/>
        <w:jc w:val="both"/>
        <w:rPr>
          <w:rFonts w:ascii="Arial" w:hAnsi="Arial" w:cs="Arial"/>
          <w:sz w:val="24"/>
          <w:szCs w:val="24"/>
        </w:rPr>
      </w:pPr>
    </w:p>
    <w:p w14:paraId="645DE650" w14:textId="4DB2918B" w:rsidR="00357DCF" w:rsidRDefault="00357DCF" w:rsidP="008102B4">
      <w:pPr>
        <w:spacing w:after="0" w:line="360" w:lineRule="auto"/>
        <w:jc w:val="both"/>
        <w:rPr>
          <w:rFonts w:ascii="Arial" w:hAnsi="Arial" w:cs="Arial"/>
          <w:sz w:val="24"/>
          <w:szCs w:val="24"/>
        </w:rPr>
      </w:pPr>
      <w:r>
        <w:rPr>
          <w:rFonts w:ascii="Arial" w:hAnsi="Arial" w:cs="Arial"/>
          <w:sz w:val="24"/>
          <w:szCs w:val="24"/>
        </w:rPr>
        <w:t>College of Policing,</w:t>
      </w:r>
      <w:r w:rsidRPr="00802A80">
        <w:rPr>
          <w:rFonts w:ascii="Arial" w:hAnsi="Arial" w:cs="Arial"/>
          <w:sz w:val="24"/>
          <w:szCs w:val="24"/>
        </w:rPr>
        <w:t xml:space="preserve"> (20</w:t>
      </w:r>
      <w:r>
        <w:rPr>
          <w:rFonts w:ascii="Arial" w:hAnsi="Arial" w:cs="Arial"/>
          <w:sz w:val="24"/>
          <w:szCs w:val="24"/>
        </w:rPr>
        <w:t>16</w:t>
      </w:r>
      <w:r w:rsidRPr="00802A80">
        <w:rPr>
          <w:rFonts w:ascii="Arial" w:hAnsi="Arial" w:cs="Arial"/>
          <w:sz w:val="24"/>
          <w:szCs w:val="24"/>
        </w:rPr>
        <w:t xml:space="preserve">). </w:t>
      </w:r>
      <w:r w:rsidRPr="00802A80">
        <w:rPr>
          <w:rFonts w:ascii="Arial" w:hAnsi="Arial" w:cs="Arial"/>
          <w:i/>
          <w:iCs/>
          <w:sz w:val="24"/>
          <w:szCs w:val="24"/>
        </w:rPr>
        <w:t xml:space="preserve"> </w:t>
      </w:r>
      <w:r>
        <w:rPr>
          <w:rFonts w:ascii="Arial" w:hAnsi="Arial" w:cs="Arial"/>
          <w:i/>
          <w:iCs/>
          <w:sz w:val="24"/>
          <w:szCs w:val="24"/>
        </w:rPr>
        <w:t>Major investigation and public protection</w:t>
      </w:r>
      <w:r w:rsidRPr="00802A80">
        <w:rPr>
          <w:rFonts w:ascii="Arial" w:hAnsi="Arial" w:cs="Arial"/>
          <w:i/>
          <w:iCs/>
          <w:sz w:val="24"/>
          <w:szCs w:val="24"/>
        </w:rPr>
        <w:t xml:space="preserve">.  </w:t>
      </w:r>
      <w:r w:rsidRPr="00802A80">
        <w:rPr>
          <w:rFonts w:ascii="Arial" w:hAnsi="Arial" w:cs="Arial"/>
          <w:sz w:val="24"/>
          <w:szCs w:val="24"/>
        </w:rPr>
        <w:t xml:space="preserve">Available at: </w:t>
      </w:r>
      <w:hyperlink r:id="rId12" w:history="1">
        <w:r w:rsidRPr="009522D0">
          <w:rPr>
            <w:rStyle w:val="Hyperlink"/>
            <w:rFonts w:ascii="Arial" w:eastAsia="Times New Roman" w:hAnsi="Arial" w:cs="Arial"/>
            <w:sz w:val="24"/>
            <w:szCs w:val="24"/>
            <w:lang w:eastAsia="en-GB"/>
          </w:rPr>
          <w:t>https://www.app.college.police.uk/app-content/major-investigation-and-public-protection/domestic-abuse/first-response/</w:t>
        </w:r>
      </w:hyperlink>
      <w:r>
        <w:rPr>
          <w:rFonts w:ascii="Arial" w:eastAsia="Times New Roman" w:hAnsi="Arial" w:cs="Arial"/>
          <w:color w:val="FF0000"/>
          <w:sz w:val="24"/>
          <w:szCs w:val="24"/>
          <w:lang w:eastAsia="en-GB"/>
        </w:rPr>
        <w:t xml:space="preserve"> </w:t>
      </w:r>
      <w:r w:rsidRPr="00802A80">
        <w:rPr>
          <w:rFonts w:ascii="Arial" w:hAnsi="Arial" w:cs="Arial"/>
          <w:sz w:val="24"/>
          <w:szCs w:val="24"/>
        </w:rPr>
        <w:t>(Accessed: 2</w:t>
      </w:r>
      <w:r>
        <w:rPr>
          <w:rFonts w:ascii="Arial" w:hAnsi="Arial" w:cs="Arial"/>
          <w:sz w:val="24"/>
          <w:szCs w:val="24"/>
        </w:rPr>
        <w:t>0</w:t>
      </w:r>
      <w:r w:rsidRPr="005D35DB">
        <w:rPr>
          <w:rFonts w:ascii="Arial" w:hAnsi="Arial" w:cs="Arial"/>
          <w:sz w:val="24"/>
          <w:szCs w:val="24"/>
          <w:vertAlign w:val="superscript"/>
        </w:rPr>
        <w:t>th</w:t>
      </w:r>
      <w:r w:rsidRPr="00802A80">
        <w:rPr>
          <w:rFonts w:ascii="Arial" w:hAnsi="Arial" w:cs="Arial"/>
          <w:sz w:val="24"/>
          <w:szCs w:val="24"/>
        </w:rPr>
        <w:t xml:space="preserve"> October 2020)</w:t>
      </w:r>
      <w:r>
        <w:rPr>
          <w:rFonts w:ascii="Arial" w:hAnsi="Arial" w:cs="Arial"/>
          <w:sz w:val="24"/>
          <w:szCs w:val="24"/>
        </w:rPr>
        <w:t>.</w:t>
      </w:r>
    </w:p>
    <w:p w14:paraId="639D3F15" w14:textId="77777777" w:rsidR="00357DCF" w:rsidRDefault="00357DCF" w:rsidP="008102B4">
      <w:pPr>
        <w:spacing w:after="0" w:line="360" w:lineRule="auto"/>
        <w:jc w:val="both"/>
        <w:rPr>
          <w:rFonts w:ascii="Arial" w:hAnsi="Arial" w:cs="Arial"/>
          <w:sz w:val="24"/>
          <w:szCs w:val="24"/>
        </w:rPr>
      </w:pPr>
    </w:p>
    <w:p w14:paraId="61808945" w14:textId="7AD54AA3" w:rsidR="00357DCF" w:rsidRDefault="00357DCF" w:rsidP="008102B4">
      <w:pPr>
        <w:spacing w:after="0" w:line="360" w:lineRule="auto"/>
        <w:jc w:val="both"/>
        <w:rPr>
          <w:rFonts w:ascii="Arial" w:hAnsi="Arial" w:cs="Arial"/>
          <w:sz w:val="24"/>
          <w:szCs w:val="24"/>
        </w:rPr>
      </w:pPr>
      <w:r>
        <w:rPr>
          <w:rFonts w:ascii="Arial" w:hAnsi="Arial" w:cs="Arial"/>
          <w:sz w:val="24"/>
          <w:szCs w:val="24"/>
        </w:rPr>
        <w:t>ENFSI.</w:t>
      </w:r>
      <w:r w:rsidRPr="00802A80">
        <w:rPr>
          <w:rFonts w:ascii="Arial" w:hAnsi="Arial" w:cs="Arial"/>
          <w:sz w:val="24"/>
          <w:szCs w:val="24"/>
        </w:rPr>
        <w:t xml:space="preserve"> (</w:t>
      </w:r>
      <w:r>
        <w:rPr>
          <w:rFonts w:ascii="Arial" w:hAnsi="Arial" w:cs="Arial"/>
          <w:sz w:val="24"/>
          <w:szCs w:val="24"/>
        </w:rPr>
        <w:t>2009</w:t>
      </w:r>
      <w:r w:rsidRPr="00802A80">
        <w:rPr>
          <w:rFonts w:ascii="Arial" w:hAnsi="Arial" w:cs="Arial"/>
          <w:sz w:val="24"/>
          <w:szCs w:val="24"/>
        </w:rPr>
        <w:t xml:space="preserve">). </w:t>
      </w:r>
      <w:r w:rsidRPr="00802A80">
        <w:rPr>
          <w:rFonts w:ascii="Arial" w:hAnsi="Arial" w:cs="Arial"/>
          <w:i/>
          <w:iCs/>
          <w:sz w:val="24"/>
          <w:szCs w:val="24"/>
        </w:rPr>
        <w:t xml:space="preserve"> </w:t>
      </w:r>
      <w:r>
        <w:rPr>
          <w:rFonts w:ascii="Arial" w:hAnsi="Arial" w:cs="Arial"/>
          <w:i/>
          <w:iCs/>
          <w:sz w:val="24"/>
          <w:szCs w:val="24"/>
        </w:rPr>
        <w:t>Guidelines for best practice in the Forensic Examination</w:t>
      </w:r>
      <w:r w:rsidRPr="00802A80">
        <w:rPr>
          <w:rFonts w:ascii="Arial" w:hAnsi="Arial" w:cs="Arial"/>
          <w:i/>
          <w:iCs/>
          <w:sz w:val="24"/>
          <w:szCs w:val="24"/>
        </w:rPr>
        <w:t xml:space="preserve">.  </w:t>
      </w:r>
      <w:r w:rsidRPr="00802A80">
        <w:rPr>
          <w:rFonts w:ascii="Arial" w:hAnsi="Arial" w:cs="Arial"/>
          <w:sz w:val="24"/>
          <w:szCs w:val="24"/>
        </w:rPr>
        <w:t xml:space="preserve">Available at: </w:t>
      </w:r>
      <w:hyperlink r:id="rId13" w:history="1">
        <w:r w:rsidRPr="00E006C7">
          <w:rPr>
            <w:rStyle w:val="Hyperlink"/>
            <w:rFonts w:ascii="Arial" w:hAnsi="Arial" w:cs="Arial"/>
            <w:sz w:val="24"/>
            <w:szCs w:val="24"/>
          </w:rPr>
          <w:t>https://cryptome.org/2014/03/forensic-digital-best-practice.pdf</w:t>
        </w:r>
      </w:hyperlink>
      <w:r>
        <w:rPr>
          <w:rFonts w:ascii="Arial" w:hAnsi="Arial" w:cs="Arial"/>
          <w:sz w:val="24"/>
          <w:szCs w:val="24"/>
        </w:rPr>
        <w:t xml:space="preserve"> </w:t>
      </w:r>
      <w:r w:rsidRPr="00802A80">
        <w:rPr>
          <w:rFonts w:ascii="Arial" w:hAnsi="Arial" w:cs="Arial"/>
          <w:sz w:val="24"/>
          <w:szCs w:val="24"/>
        </w:rPr>
        <w:t>(Accessed:</w:t>
      </w:r>
      <w:r>
        <w:rPr>
          <w:rFonts w:ascii="Arial" w:hAnsi="Arial" w:cs="Arial"/>
          <w:sz w:val="24"/>
          <w:szCs w:val="24"/>
        </w:rPr>
        <w:t xml:space="preserve"> 20</w:t>
      </w:r>
      <w:r w:rsidRPr="008A7EC3">
        <w:rPr>
          <w:rFonts w:ascii="Arial" w:hAnsi="Arial" w:cs="Arial"/>
          <w:sz w:val="24"/>
          <w:szCs w:val="24"/>
          <w:vertAlign w:val="superscript"/>
        </w:rPr>
        <w:t>th</w:t>
      </w:r>
      <w:r>
        <w:rPr>
          <w:rFonts w:ascii="Arial" w:hAnsi="Arial" w:cs="Arial"/>
          <w:sz w:val="24"/>
          <w:szCs w:val="24"/>
        </w:rPr>
        <w:t xml:space="preserve"> </w:t>
      </w:r>
      <w:r w:rsidRPr="00802A80">
        <w:rPr>
          <w:rFonts w:ascii="Arial" w:hAnsi="Arial" w:cs="Arial"/>
          <w:sz w:val="24"/>
          <w:szCs w:val="24"/>
        </w:rPr>
        <w:t>October 2020)</w:t>
      </w:r>
      <w:r>
        <w:rPr>
          <w:rFonts w:ascii="Arial" w:hAnsi="Arial" w:cs="Arial"/>
          <w:sz w:val="24"/>
          <w:szCs w:val="24"/>
        </w:rPr>
        <w:t>.</w:t>
      </w:r>
    </w:p>
    <w:p w14:paraId="1FDB9A98" w14:textId="77777777" w:rsidR="00357DCF" w:rsidRDefault="00357DCF" w:rsidP="00357DCF">
      <w:pPr>
        <w:spacing w:after="0" w:line="240" w:lineRule="auto"/>
        <w:jc w:val="both"/>
        <w:rPr>
          <w:rFonts w:ascii="Arial" w:hAnsi="Arial" w:cs="Arial"/>
          <w:sz w:val="24"/>
          <w:szCs w:val="24"/>
        </w:rPr>
      </w:pPr>
    </w:p>
    <w:p w14:paraId="135CDD2F" w14:textId="2289E9D0" w:rsidR="00357DCF" w:rsidRDefault="00357DCF" w:rsidP="00357DCF">
      <w:pPr>
        <w:spacing w:after="0" w:line="240" w:lineRule="auto"/>
        <w:jc w:val="both"/>
        <w:rPr>
          <w:rFonts w:ascii="Arial" w:hAnsi="Arial" w:cs="Arial"/>
          <w:sz w:val="24"/>
          <w:szCs w:val="24"/>
        </w:rPr>
      </w:pPr>
      <w:r>
        <w:rPr>
          <w:rFonts w:ascii="Arial" w:hAnsi="Arial" w:cs="Arial"/>
          <w:sz w:val="24"/>
          <w:szCs w:val="24"/>
        </w:rPr>
        <w:t>Fitzpatrick, F. (2013)</w:t>
      </w:r>
      <w:r w:rsidRPr="00802A80">
        <w:rPr>
          <w:rFonts w:ascii="Arial" w:hAnsi="Arial" w:cs="Arial"/>
          <w:sz w:val="24"/>
          <w:szCs w:val="24"/>
        </w:rPr>
        <w:t>.</w:t>
      </w:r>
      <w:r>
        <w:rPr>
          <w:rFonts w:ascii="Arial" w:hAnsi="Arial" w:cs="Arial"/>
          <w:sz w:val="24"/>
          <w:szCs w:val="24"/>
        </w:rPr>
        <w:t xml:space="preserve"> </w:t>
      </w:r>
      <w:r w:rsidRPr="002D54AA">
        <w:rPr>
          <w:rFonts w:ascii="Arial" w:hAnsi="Arial" w:cs="Arial"/>
          <w:i/>
          <w:iCs/>
          <w:sz w:val="24"/>
          <w:szCs w:val="24"/>
        </w:rPr>
        <w:t>Crime Scene Investigation</w:t>
      </w:r>
      <w:r w:rsidRPr="001B0381">
        <w:rPr>
          <w:rFonts w:ascii="Arial" w:hAnsi="Arial" w:cs="Arial"/>
          <w:i/>
          <w:iCs/>
          <w:sz w:val="24"/>
          <w:szCs w:val="24"/>
        </w:rPr>
        <w:t>.</w:t>
      </w:r>
      <w:r w:rsidRPr="00802A80">
        <w:rPr>
          <w:rFonts w:ascii="Arial" w:hAnsi="Arial" w:cs="Arial"/>
          <w:i/>
          <w:iCs/>
          <w:sz w:val="24"/>
          <w:szCs w:val="24"/>
        </w:rPr>
        <w:t xml:space="preserve">  </w:t>
      </w:r>
      <w:r w:rsidRPr="00802A80">
        <w:rPr>
          <w:rFonts w:ascii="Arial" w:hAnsi="Arial" w:cs="Arial"/>
          <w:sz w:val="24"/>
          <w:szCs w:val="24"/>
        </w:rPr>
        <w:t xml:space="preserve">Available at: </w:t>
      </w:r>
    </w:p>
    <w:p w14:paraId="6C9E1F61" w14:textId="77777777" w:rsidR="00357DCF" w:rsidRPr="0087453E" w:rsidRDefault="00232CE1" w:rsidP="00357DCF">
      <w:pPr>
        <w:spacing w:after="0" w:line="240" w:lineRule="auto"/>
        <w:rPr>
          <w:rStyle w:val="Hyperlink"/>
          <w:rFonts w:ascii="Arial" w:eastAsia="Times New Roman" w:hAnsi="Arial" w:cs="Arial"/>
          <w:color w:val="000000" w:themeColor="text1"/>
          <w:sz w:val="24"/>
          <w:szCs w:val="24"/>
          <w:u w:val="none"/>
          <w:lang w:eastAsia="en-GB"/>
        </w:rPr>
      </w:pPr>
      <w:hyperlink r:id="rId14" w:history="1">
        <w:r w:rsidR="00357DCF" w:rsidRPr="00BA4B4B">
          <w:rPr>
            <w:rStyle w:val="Hyperlink"/>
            <w:rFonts w:ascii="Arial" w:eastAsia="Times New Roman" w:hAnsi="Arial" w:cs="Arial"/>
            <w:sz w:val="24"/>
            <w:szCs w:val="24"/>
            <w:lang w:eastAsia="en-GB"/>
          </w:rPr>
          <w:t>https://www.nist.gov/system/files/documents/forensics/Crime-Scene-Investigation.pdf</w:t>
        </w:r>
      </w:hyperlink>
      <w:r w:rsidR="00357DCF">
        <w:rPr>
          <w:rFonts w:ascii="Arial" w:eastAsia="Times New Roman" w:hAnsi="Arial" w:cs="Arial"/>
          <w:color w:val="000000" w:themeColor="text1"/>
          <w:sz w:val="24"/>
          <w:szCs w:val="24"/>
          <w:lang w:eastAsia="en-GB"/>
        </w:rPr>
        <w:t xml:space="preserve"> </w:t>
      </w:r>
      <w:r w:rsidR="00357DCF">
        <w:rPr>
          <w:rFonts w:ascii="Arial" w:hAnsi="Arial" w:cs="Arial"/>
          <w:sz w:val="24"/>
          <w:szCs w:val="24"/>
        </w:rPr>
        <w:t xml:space="preserve"> </w:t>
      </w:r>
      <w:r w:rsidR="00357DCF" w:rsidRPr="00802A80">
        <w:rPr>
          <w:rFonts w:ascii="Arial" w:hAnsi="Arial" w:cs="Arial"/>
          <w:sz w:val="24"/>
          <w:szCs w:val="24"/>
        </w:rPr>
        <w:t>(Accessed:</w:t>
      </w:r>
      <w:r w:rsidR="00357DCF">
        <w:rPr>
          <w:rFonts w:ascii="Arial" w:hAnsi="Arial" w:cs="Arial"/>
          <w:sz w:val="24"/>
          <w:szCs w:val="24"/>
        </w:rPr>
        <w:t xml:space="preserve"> 21</w:t>
      </w:r>
      <w:r w:rsidR="00357DCF">
        <w:rPr>
          <w:rFonts w:ascii="Arial" w:hAnsi="Arial" w:cs="Arial"/>
          <w:sz w:val="24"/>
          <w:szCs w:val="24"/>
          <w:vertAlign w:val="superscript"/>
        </w:rPr>
        <w:t>st</w:t>
      </w:r>
      <w:r w:rsidR="00357DCF">
        <w:rPr>
          <w:rFonts w:ascii="Arial" w:hAnsi="Arial" w:cs="Arial"/>
          <w:sz w:val="24"/>
          <w:szCs w:val="24"/>
        </w:rPr>
        <w:t xml:space="preserve"> </w:t>
      </w:r>
      <w:r w:rsidR="00357DCF" w:rsidRPr="00802A80">
        <w:rPr>
          <w:rFonts w:ascii="Arial" w:hAnsi="Arial" w:cs="Arial"/>
          <w:sz w:val="24"/>
          <w:szCs w:val="24"/>
        </w:rPr>
        <w:t>October 2020)</w:t>
      </w:r>
      <w:r w:rsidR="00357DCF">
        <w:rPr>
          <w:rFonts w:ascii="Arial" w:hAnsi="Arial" w:cs="Arial"/>
          <w:sz w:val="24"/>
          <w:szCs w:val="24"/>
        </w:rPr>
        <w:t>.</w:t>
      </w:r>
    </w:p>
    <w:p w14:paraId="47EB1BD1" w14:textId="77777777" w:rsidR="00357DCF" w:rsidRDefault="00357DCF" w:rsidP="00357DCF">
      <w:pPr>
        <w:spacing w:after="0" w:line="240" w:lineRule="auto"/>
        <w:jc w:val="both"/>
        <w:rPr>
          <w:rFonts w:ascii="Arial" w:hAnsi="Arial" w:cs="Arial"/>
          <w:sz w:val="24"/>
          <w:szCs w:val="24"/>
        </w:rPr>
      </w:pPr>
    </w:p>
    <w:p w14:paraId="0926ABC7" w14:textId="46C67E61" w:rsidR="00357DCF" w:rsidRPr="00357DCF" w:rsidRDefault="00357DCF" w:rsidP="00357DCF">
      <w:pPr>
        <w:spacing w:after="0" w:line="240" w:lineRule="auto"/>
        <w:jc w:val="both"/>
        <w:rPr>
          <w:rFonts w:ascii="Arial" w:hAnsi="Arial" w:cs="Arial"/>
          <w:sz w:val="24"/>
          <w:szCs w:val="24"/>
        </w:rPr>
      </w:pPr>
      <w:r>
        <w:rPr>
          <w:rFonts w:ascii="Arial" w:hAnsi="Arial" w:cs="Arial"/>
          <w:sz w:val="24"/>
          <w:szCs w:val="24"/>
        </w:rPr>
        <w:t>Forensic Science Regulator. (2020)</w:t>
      </w:r>
      <w:r w:rsidRPr="00802A80">
        <w:rPr>
          <w:rFonts w:ascii="Arial" w:hAnsi="Arial" w:cs="Arial"/>
          <w:sz w:val="24"/>
          <w:szCs w:val="24"/>
        </w:rPr>
        <w:t>.</w:t>
      </w:r>
      <w:r>
        <w:rPr>
          <w:rFonts w:ascii="Arial" w:hAnsi="Arial" w:cs="Arial"/>
          <w:sz w:val="24"/>
          <w:szCs w:val="24"/>
        </w:rPr>
        <w:t xml:space="preserve"> </w:t>
      </w:r>
      <w:r w:rsidRPr="002D54AA">
        <w:rPr>
          <w:rFonts w:ascii="Arial" w:hAnsi="Arial" w:cs="Arial"/>
          <w:i/>
          <w:iCs/>
          <w:sz w:val="24"/>
          <w:szCs w:val="24"/>
        </w:rPr>
        <w:t>Forensic Science Regulator Guidance</w:t>
      </w:r>
      <w:r w:rsidRPr="001B0381">
        <w:rPr>
          <w:rFonts w:ascii="Arial" w:hAnsi="Arial" w:cs="Arial"/>
          <w:i/>
          <w:iCs/>
          <w:sz w:val="24"/>
          <w:szCs w:val="24"/>
        </w:rPr>
        <w:t>.</w:t>
      </w:r>
      <w:r w:rsidRPr="00802A80">
        <w:rPr>
          <w:rFonts w:ascii="Arial" w:hAnsi="Arial" w:cs="Arial"/>
          <w:i/>
          <w:iCs/>
          <w:sz w:val="24"/>
          <w:szCs w:val="24"/>
        </w:rPr>
        <w:t xml:space="preserve">  </w:t>
      </w:r>
      <w:r w:rsidRPr="00802A80">
        <w:rPr>
          <w:rFonts w:ascii="Arial" w:hAnsi="Arial" w:cs="Arial"/>
          <w:sz w:val="24"/>
          <w:szCs w:val="24"/>
        </w:rPr>
        <w:t>Available at:</w:t>
      </w:r>
      <w:hyperlink r:id="rId15" w:history="1">
        <w:r w:rsidRPr="009522D0">
          <w:rPr>
            <w:rStyle w:val="Hyperlink"/>
            <w:rFonts w:ascii="Arial" w:eastAsia="Times New Roman" w:hAnsi="Arial" w:cs="Arial"/>
            <w:sz w:val="24"/>
            <w:szCs w:val="24"/>
            <w:lang w:eastAsia="en-GB"/>
          </w:rPr>
          <w:t>https://assets.publishing.service.gov.uk/government/uploads/system/uploads/attachment_data/file/915221/FSR_G-206_Issue_2_Final.pdf</w:t>
        </w:r>
      </w:hyperlink>
      <w:r>
        <w:rPr>
          <w:rStyle w:val="Hyperlink"/>
          <w:rFonts w:ascii="Arial" w:eastAsia="Times New Roman" w:hAnsi="Arial" w:cs="Arial"/>
          <w:sz w:val="24"/>
          <w:szCs w:val="24"/>
          <w:lang w:eastAsia="en-GB"/>
        </w:rPr>
        <w:t xml:space="preserve"> </w:t>
      </w:r>
      <w:r>
        <w:rPr>
          <w:rFonts w:ascii="Arial" w:hAnsi="Arial" w:cs="Arial"/>
          <w:sz w:val="24"/>
          <w:szCs w:val="24"/>
        </w:rPr>
        <w:t xml:space="preserve"> </w:t>
      </w:r>
      <w:r w:rsidRPr="00802A80">
        <w:rPr>
          <w:rFonts w:ascii="Arial" w:hAnsi="Arial" w:cs="Arial"/>
          <w:sz w:val="24"/>
          <w:szCs w:val="24"/>
        </w:rPr>
        <w:t>(Accessed:</w:t>
      </w:r>
      <w:r>
        <w:rPr>
          <w:rFonts w:ascii="Arial" w:hAnsi="Arial" w:cs="Arial"/>
          <w:sz w:val="24"/>
          <w:szCs w:val="24"/>
        </w:rPr>
        <w:t xml:space="preserve"> 28</w:t>
      </w:r>
      <w:r w:rsidRPr="00BE1720">
        <w:rPr>
          <w:rFonts w:ascii="Arial" w:hAnsi="Arial" w:cs="Arial"/>
          <w:sz w:val="24"/>
          <w:szCs w:val="24"/>
          <w:vertAlign w:val="superscript"/>
        </w:rPr>
        <w:t>th</w:t>
      </w:r>
      <w:r>
        <w:rPr>
          <w:rFonts w:ascii="Arial" w:hAnsi="Arial" w:cs="Arial"/>
          <w:sz w:val="24"/>
          <w:szCs w:val="24"/>
        </w:rPr>
        <w:t xml:space="preserve"> </w:t>
      </w:r>
      <w:r w:rsidRPr="00802A80">
        <w:rPr>
          <w:rFonts w:ascii="Arial" w:hAnsi="Arial" w:cs="Arial"/>
          <w:sz w:val="24"/>
          <w:szCs w:val="24"/>
        </w:rPr>
        <w:t>October 2020)</w:t>
      </w:r>
      <w:r>
        <w:rPr>
          <w:rFonts w:ascii="Arial" w:hAnsi="Arial" w:cs="Arial"/>
          <w:sz w:val="24"/>
          <w:szCs w:val="24"/>
        </w:rPr>
        <w:t>.</w:t>
      </w:r>
    </w:p>
    <w:p w14:paraId="36085AEE" w14:textId="77777777" w:rsidR="00357DCF" w:rsidRDefault="00357DCF" w:rsidP="00357DCF">
      <w:pPr>
        <w:spacing w:after="0" w:line="240" w:lineRule="auto"/>
        <w:jc w:val="both"/>
        <w:rPr>
          <w:rFonts w:ascii="Arial" w:hAnsi="Arial" w:cs="Arial"/>
          <w:sz w:val="24"/>
          <w:szCs w:val="24"/>
        </w:rPr>
      </w:pPr>
    </w:p>
    <w:p w14:paraId="6A7230F6" w14:textId="2196ECD5" w:rsidR="00357DCF" w:rsidRDefault="00357DCF" w:rsidP="00357DCF">
      <w:pPr>
        <w:spacing w:after="0" w:line="240" w:lineRule="auto"/>
        <w:jc w:val="both"/>
        <w:rPr>
          <w:rFonts w:ascii="Arial" w:hAnsi="Arial" w:cs="Arial"/>
          <w:sz w:val="24"/>
          <w:szCs w:val="24"/>
        </w:rPr>
      </w:pPr>
      <w:r>
        <w:rPr>
          <w:rFonts w:ascii="Arial" w:hAnsi="Arial" w:cs="Arial"/>
          <w:sz w:val="24"/>
          <w:szCs w:val="24"/>
        </w:rPr>
        <w:t>Illinois State Police.</w:t>
      </w:r>
      <w:r w:rsidRPr="00802A80">
        <w:rPr>
          <w:rFonts w:ascii="Arial" w:hAnsi="Arial" w:cs="Arial"/>
          <w:sz w:val="24"/>
          <w:szCs w:val="24"/>
        </w:rPr>
        <w:t xml:space="preserve"> </w:t>
      </w:r>
      <w:proofErr w:type="spellStart"/>
      <w:r>
        <w:rPr>
          <w:rFonts w:ascii="Arial" w:hAnsi="Arial" w:cs="Arial"/>
          <w:sz w:val="24"/>
          <w:szCs w:val="24"/>
        </w:rPr>
        <w:t>N,d</w:t>
      </w:r>
      <w:proofErr w:type="spellEnd"/>
      <w:r w:rsidRPr="00802A80">
        <w:rPr>
          <w:rFonts w:ascii="Arial" w:hAnsi="Arial" w:cs="Arial"/>
          <w:sz w:val="24"/>
          <w:szCs w:val="24"/>
        </w:rPr>
        <w:t>.</w:t>
      </w:r>
      <w:r>
        <w:rPr>
          <w:rFonts w:ascii="Arial" w:hAnsi="Arial" w:cs="Arial"/>
          <w:sz w:val="24"/>
          <w:szCs w:val="24"/>
        </w:rPr>
        <w:t xml:space="preserve"> </w:t>
      </w:r>
      <w:r>
        <w:rPr>
          <w:rFonts w:ascii="Arial" w:hAnsi="Arial" w:cs="Arial"/>
          <w:i/>
          <w:iCs/>
          <w:sz w:val="24"/>
          <w:szCs w:val="24"/>
        </w:rPr>
        <w:t>Evidence Packaging Procedures</w:t>
      </w:r>
      <w:r w:rsidRPr="001B0381">
        <w:rPr>
          <w:rFonts w:ascii="Arial" w:hAnsi="Arial" w:cs="Arial"/>
          <w:i/>
          <w:iCs/>
          <w:sz w:val="24"/>
          <w:szCs w:val="24"/>
        </w:rPr>
        <w:t>.</w:t>
      </w:r>
      <w:r w:rsidRPr="00802A80">
        <w:rPr>
          <w:rFonts w:ascii="Arial" w:hAnsi="Arial" w:cs="Arial"/>
          <w:i/>
          <w:iCs/>
          <w:sz w:val="24"/>
          <w:szCs w:val="24"/>
        </w:rPr>
        <w:t xml:space="preserve">  </w:t>
      </w:r>
      <w:r w:rsidRPr="00802A80">
        <w:rPr>
          <w:rFonts w:ascii="Arial" w:hAnsi="Arial" w:cs="Arial"/>
          <w:sz w:val="24"/>
          <w:szCs w:val="24"/>
        </w:rPr>
        <w:t xml:space="preserve">Available at: </w:t>
      </w:r>
    </w:p>
    <w:p w14:paraId="39CD4960" w14:textId="77777777" w:rsidR="00357DCF" w:rsidRPr="008102B4" w:rsidRDefault="00232CE1" w:rsidP="00357DCF">
      <w:pPr>
        <w:spacing w:after="0" w:line="360" w:lineRule="auto"/>
        <w:jc w:val="both"/>
        <w:rPr>
          <w:rFonts w:ascii="Arial" w:hAnsi="Arial" w:cs="Arial"/>
          <w:sz w:val="24"/>
          <w:szCs w:val="24"/>
        </w:rPr>
      </w:pPr>
      <w:hyperlink r:id="rId16" w:history="1">
        <w:r w:rsidR="00357DCF" w:rsidRPr="00BA4B4B">
          <w:rPr>
            <w:rStyle w:val="Hyperlink"/>
            <w:rFonts w:ascii="Arial" w:eastAsia="Times New Roman" w:hAnsi="Arial" w:cs="Arial"/>
            <w:sz w:val="24"/>
            <w:szCs w:val="24"/>
            <w:lang w:eastAsia="en-GB"/>
          </w:rPr>
          <w:t>https://www.crime-scene-investigator.net/evidence_packaging_IL.pdf</w:t>
        </w:r>
      </w:hyperlink>
      <w:r w:rsidR="00357DCF">
        <w:rPr>
          <w:rFonts w:ascii="Arial" w:eastAsia="Times New Roman" w:hAnsi="Arial" w:cs="Arial"/>
          <w:color w:val="FF0000"/>
          <w:sz w:val="24"/>
          <w:szCs w:val="24"/>
          <w:lang w:eastAsia="en-GB"/>
        </w:rPr>
        <w:t xml:space="preserve"> </w:t>
      </w:r>
      <w:r w:rsidR="00357DCF" w:rsidRPr="00802A80">
        <w:rPr>
          <w:rFonts w:ascii="Arial" w:hAnsi="Arial" w:cs="Arial"/>
          <w:sz w:val="24"/>
          <w:szCs w:val="24"/>
        </w:rPr>
        <w:t>(Accessed:</w:t>
      </w:r>
      <w:r w:rsidR="00357DCF">
        <w:rPr>
          <w:rFonts w:ascii="Arial" w:hAnsi="Arial" w:cs="Arial"/>
          <w:sz w:val="24"/>
          <w:szCs w:val="24"/>
        </w:rPr>
        <w:t xml:space="preserve"> 15</w:t>
      </w:r>
      <w:r w:rsidR="00357DCF" w:rsidRPr="008A7EC3">
        <w:rPr>
          <w:rFonts w:ascii="Arial" w:hAnsi="Arial" w:cs="Arial"/>
          <w:sz w:val="24"/>
          <w:szCs w:val="24"/>
          <w:vertAlign w:val="superscript"/>
        </w:rPr>
        <w:t>th</w:t>
      </w:r>
      <w:r w:rsidR="00357DCF">
        <w:rPr>
          <w:rFonts w:ascii="Arial" w:hAnsi="Arial" w:cs="Arial"/>
          <w:sz w:val="24"/>
          <w:szCs w:val="24"/>
        </w:rPr>
        <w:t xml:space="preserve"> </w:t>
      </w:r>
      <w:r w:rsidR="00357DCF" w:rsidRPr="00802A80">
        <w:rPr>
          <w:rFonts w:ascii="Arial" w:hAnsi="Arial" w:cs="Arial"/>
          <w:sz w:val="24"/>
          <w:szCs w:val="24"/>
        </w:rPr>
        <w:t>October 2020)</w:t>
      </w:r>
      <w:r w:rsidR="00357DCF">
        <w:rPr>
          <w:rFonts w:ascii="Arial" w:hAnsi="Arial" w:cs="Arial"/>
          <w:sz w:val="24"/>
          <w:szCs w:val="24"/>
        </w:rPr>
        <w:t>.</w:t>
      </w:r>
    </w:p>
    <w:p w14:paraId="6C22FBB6" w14:textId="77777777" w:rsidR="00357DCF" w:rsidRDefault="00357DCF" w:rsidP="008102B4">
      <w:pPr>
        <w:spacing w:after="0" w:line="360" w:lineRule="auto"/>
        <w:jc w:val="both"/>
        <w:rPr>
          <w:rFonts w:ascii="Arial" w:hAnsi="Arial" w:cs="Arial"/>
          <w:sz w:val="24"/>
          <w:szCs w:val="24"/>
        </w:rPr>
      </w:pPr>
    </w:p>
    <w:p w14:paraId="3301E31A" w14:textId="79953519" w:rsidR="00357DCF" w:rsidRDefault="00357DCF" w:rsidP="008102B4">
      <w:pPr>
        <w:spacing w:after="0" w:line="360" w:lineRule="auto"/>
        <w:jc w:val="both"/>
        <w:rPr>
          <w:rFonts w:ascii="Arial" w:hAnsi="Arial" w:cs="Arial"/>
          <w:sz w:val="24"/>
          <w:szCs w:val="24"/>
        </w:rPr>
      </w:pPr>
      <w:r>
        <w:rPr>
          <w:rFonts w:ascii="Arial" w:hAnsi="Arial" w:cs="Arial"/>
          <w:sz w:val="24"/>
          <w:szCs w:val="24"/>
        </w:rPr>
        <w:t>Monkton, J. Et al.</w:t>
      </w:r>
      <w:r w:rsidRPr="00802A80">
        <w:rPr>
          <w:rFonts w:ascii="Arial" w:hAnsi="Arial" w:cs="Arial"/>
          <w:sz w:val="24"/>
          <w:szCs w:val="24"/>
        </w:rPr>
        <w:t xml:space="preserve"> (20</w:t>
      </w:r>
      <w:r>
        <w:rPr>
          <w:rFonts w:ascii="Arial" w:hAnsi="Arial" w:cs="Arial"/>
          <w:sz w:val="24"/>
          <w:szCs w:val="24"/>
        </w:rPr>
        <w:t>13</w:t>
      </w:r>
      <w:r w:rsidRPr="00802A80">
        <w:rPr>
          <w:rFonts w:ascii="Arial" w:hAnsi="Arial" w:cs="Arial"/>
          <w:sz w:val="24"/>
          <w:szCs w:val="24"/>
        </w:rPr>
        <w:t xml:space="preserve">). </w:t>
      </w:r>
      <w:r w:rsidRPr="00802A80">
        <w:rPr>
          <w:rFonts w:ascii="Arial" w:hAnsi="Arial" w:cs="Arial"/>
          <w:i/>
          <w:iCs/>
          <w:sz w:val="24"/>
          <w:szCs w:val="24"/>
        </w:rPr>
        <w:t xml:space="preserve"> </w:t>
      </w:r>
      <w:r w:rsidRPr="005D35DB">
        <w:rPr>
          <w:rFonts w:ascii="Arial" w:hAnsi="Arial" w:cs="Arial"/>
          <w:i/>
          <w:iCs/>
          <w:sz w:val="24"/>
          <w:szCs w:val="24"/>
        </w:rPr>
        <w:t>Introducing Forensic and Criminal Investigation</w:t>
      </w:r>
      <w:r>
        <w:rPr>
          <w:rFonts w:ascii="Arial" w:hAnsi="Arial" w:cs="Arial"/>
          <w:sz w:val="24"/>
          <w:szCs w:val="24"/>
        </w:rPr>
        <w:t xml:space="preserve">. Sage Publications, Page, 84. </w:t>
      </w:r>
      <w:r w:rsidRPr="00802A80">
        <w:rPr>
          <w:rFonts w:ascii="Arial" w:hAnsi="Arial" w:cs="Arial"/>
          <w:sz w:val="24"/>
          <w:szCs w:val="24"/>
        </w:rPr>
        <w:t>(Accessed: 2</w:t>
      </w:r>
      <w:r>
        <w:rPr>
          <w:rFonts w:ascii="Arial" w:hAnsi="Arial" w:cs="Arial"/>
          <w:sz w:val="24"/>
          <w:szCs w:val="24"/>
        </w:rPr>
        <w:t>3</w:t>
      </w:r>
      <w:r w:rsidRPr="009A44FF">
        <w:rPr>
          <w:rFonts w:ascii="Arial" w:hAnsi="Arial" w:cs="Arial"/>
          <w:sz w:val="24"/>
          <w:szCs w:val="24"/>
          <w:vertAlign w:val="superscript"/>
        </w:rPr>
        <w:t>rd</w:t>
      </w:r>
      <w:r w:rsidRPr="00802A80">
        <w:rPr>
          <w:rFonts w:ascii="Arial" w:hAnsi="Arial" w:cs="Arial"/>
          <w:sz w:val="24"/>
          <w:szCs w:val="24"/>
          <w:vertAlign w:val="superscript"/>
        </w:rPr>
        <w:t xml:space="preserve"> </w:t>
      </w:r>
      <w:r w:rsidRPr="00802A80">
        <w:rPr>
          <w:rFonts w:ascii="Arial" w:hAnsi="Arial" w:cs="Arial"/>
          <w:sz w:val="24"/>
          <w:szCs w:val="24"/>
        </w:rPr>
        <w:t xml:space="preserve"> October 2020)</w:t>
      </w:r>
      <w:r>
        <w:rPr>
          <w:rFonts w:ascii="Arial" w:hAnsi="Arial" w:cs="Arial"/>
          <w:sz w:val="24"/>
          <w:szCs w:val="24"/>
        </w:rPr>
        <w:t>.</w:t>
      </w:r>
    </w:p>
    <w:p w14:paraId="523FDFD9" w14:textId="77777777" w:rsidR="00357DCF" w:rsidRDefault="00357DCF" w:rsidP="008102B4">
      <w:pPr>
        <w:spacing w:after="0" w:line="360" w:lineRule="auto"/>
        <w:jc w:val="both"/>
        <w:rPr>
          <w:rFonts w:ascii="Arial" w:hAnsi="Arial" w:cs="Arial"/>
          <w:sz w:val="24"/>
          <w:szCs w:val="24"/>
        </w:rPr>
      </w:pPr>
    </w:p>
    <w:p w14:paraId="3F2F81E3" w14:textId="39E2F0E2" w:rsidR="00357DCF" w:rsidRDefault="00357DCF" w:rsidP="008102B4">
      <w:pPr>
        <w:spacing w:after="0" w:line="360" w:lineRule="auto"/>
        <w:jc w:val="both"/>
        <w:rPr>
          <w:rFonts w:ascii="Arial" w:hAnsi="Arial" w:cs="Arial"/>
          <w:sz w:val="24"/>
          <w:szCs w:val="24"/>
        </w:rPr>
      </w:pPr>
      <w:r>
        <w:rPr>
          <w:rFonts w:ascii="Arial" w:hAnsi="Arial" w:cs="Arial"/>
          <w:sz w:val="24"/>
          <w:szCs w:val="24"/>
        </w:rPr>
        <w:t>PSNI Police,</w:t>
      </w:r>
      <w:r w:rsidRPr="00802A80">
        <w:rPr>
          <w:rFonts w:ascii="Arial" w:hAnsi="Arial" w:cs="Arial"/>
          <w:sz w:val="24"/>
          <w:szCs w:val="24"/>
        </w:rPr>
        <w:t xml:space="preserve"> (20</w:t>
      </w:r>
      <w:r>
        <w:rPr>
          <w:rFonts w:ascii="Arial" w:hAnsi="Arial" w:cs="Arial"/>
          <w:sz w:val="24"/>
          <w:szCs w:val="24"/>
        </w:rPr>
        <w:t>16</w:t>
      </w:r>
      <w:r w:rsidRPr="00802A80">
        <w:rPr>
          <w:rFonts w:ascii="Arial" w:hAnsi="Arial" w:cs="Arial"/>
          <w:sz w:val="24"/>
          <w:szCs w:val="24"/>
        </w:rPr>
        <w:t xml:space="preserve">). </w:t>
      </w:r>
      <w:r w:rsidRPr="00802A80">
        <w:rPr>
          <w:rFonts w:ascii="Arial" w:hAnsi="Arial" w:cs="Arial"/>
          <w:i/>
          <w:iCs/>
          <w:sz w:val="24"/>
          <w:szCs w:val="24"/>
        </w:rPr>
        <w:t xml:space="preserve"> </w:t>
      </w:r>
      <w:r w:rsidRPr="005D35DB">
        <w:rPr>
          <w:rFonts w:ascii="Arial" w:hAnsi="Arial" w:cs="Arial"/>
          <w:i/>
          <w:iCs/>
          <w:sz w:val="24"/>
          <w:szCs w:val="24"/>
        </w:rPr>
        <w:t>Serious crime scenes.</w:t>
      </w:r>
      <w:r w:rsidRPr="00802A80">
        <w:rPr>
          <w:rFonts w:ascii="Arial" w:hAnsi="Arial" w:cs="Arial"/>
          <w:i/>
          <w:iCs/>
          <w:sz w:val="24"/>
          <w:szCs w:val="24"/>
        </w:rPr>
        <w:t xml:space="preserve">  </w:t>
      </w:r>
      <w:r w:rsidRPr="00802A80">
        <w:rPr>
          <w:rFonts w:ascii="Arial" w:hAnsi="Arial" w:cs="Arial"/>
          <w:sz w:val="24"/>
          <w:szCs w:val="24"/>
        </w:rPr>
        <w:t xml:space="preserve">Available at: </w:t>
      </w:r>
      <w:hyperlink r:id="rId17" w:history="1">
        <w:r w:rsidRPr="00AB2C7B">
          <w:rPr>
            <w:rStyle w:val="Hyperlink"/>
            <w:rFonts w:ascii="Arial" w:hAnsi="Arial" w:cs="Arial"/>
            <w:sz w:val="24"/>
            <w:szCs w:val="24"/>
          </w:rPr>
          <w:t>https://www.psni.police.uk/globalassets/advice--information/our-publications/policies-and-service-procedures/serious-crime-scenes-231116.pdf</w:t>
        </w:r>
      </w:hyperlink>
      <w:r>
        <w:rPr>
          <w:rFonts w:ascii="Arial" w:hAnsi="Arial" w:cs="Arial"/>
          <w:sz w:val="24"/>
          <w:szCs w:val="24"/>
        </w:rPr>
        <w:t xml:space="preserve"> </w:t>
      </w:r>
      <w:r w:rsidRPr="00802A80">
        <w:rPr>
          <w:rFonts w:ascii="Arial" w:hAnsi="Arial" w:cs="Arial"/>
          <w:sz w:val="24"/>
          <w:szCs w:val="24"/>
        </w:rPr>
        <w:t>(Accessed: 2</w:t>
      </w:r>
      <w:r>
        <w:rPr>
          <w:rFonts w:ascii="Arial" w:hAnsi="Arial" w:cs="Arial"/>
          <w:sz w:val="24"/>
          <w:szCs w:val="24"/>
        </w:rPr>
        <w:t>0</w:t>
      </w:r>
      <w:r w:rsidRPr="00802A80">
        <w:rPr>
          <w:rFonts w:ascii="Arial" w:hAnsi="Arial" w:cs="Arial"/>
          <w:sz w:val="24"/>
          <w:szCs w:val="24"/>
          <w:vertAlign w:val="superscript"/>
        </w:rPr>
        <w:t xml:space="preserve">th </w:t>
      </w:r>
      <w:r w:rsidRPr="00802A80">
        <w:rPr>
          <w:rFonts w:ascii="Arial" w:hAnsi="Arial" w:cs="Arial"/>
          <w:sz w:val="24"/>
          <w:szCs w:val="24"/>
        </w:rPr>
        <w:t xml:space="preserve"> October 2020)</w:t>
      </w:r>
      <w:r>
        <w:rPr>
          <w:rFonts w:ascii="Arial" w:hAnsi="Arial" w:cs="Arial"/>
          <w:sz w:val="24"/>
          <w:szCs w:val="24"/>
        </w:rPr>
        <w:t>.</w:t>
      </w:r>
    </w:p>
    <w:p w14:paraId="5458E9E7" w14:textId="77777777" w:rsidR="00357DCF" w:rsidRDefault="00357DCF" w:rsidP="00357DCF">
      <w:pPr>
        <w:spacing w:after="0" w:line="240" w:lineRule="auto"/>
        <w:jc w:val="both"/>
        <w:rPr>
          <w:rFonts w:ascii="Arial" w:hAnsi="Arial" w:cs="Arial"/>
          <w:sz w:val="24"/>
          <w:szCs w:val="24"/>
        </w:rPr>
      </w:pPr>
    </w:p>
    <w:p w14:paraId="3D90B2D4" w14:textId="777B6830" w:rsidR="00357DCF" w:rsidRDefault="00357DCF" w:rsidP="00357DCF">
      <w:pPr>
        <w:spacing w:after="0" w:line="240" w:lineRule="auto"/>
        <w:jc w:val="both"/>
        <w:rPr>
          <w:rFonts w:ascii="Arial" w:hAnsi="Arial" w:cs="Arial"/>
          <w:sz w:val="24"/>
          <w:szCs w:val="24"/>
        </w:rPr>
      </w:pPr>
      <w:r>
        <w:rPr>
          <w:rFonts w:ascii="Arial" w:hAnsi="Arial" w:cs="Arial"/>
          <w:sz w:val="24"/>
          <w:szCs w:val="24"/>
        </w:rPr>
        <w:t>Rowland, A.</w:t>
      </w:r>
      <w:r w:rsidRPr="00802A80">
        <w:rPr>
          <w:rFonts w:ascii="Arial" w:hAnsi="Arial" w:cs="Arial"/>
          <w:sz w:val="24"/>
          <w:szCs w:val="24"/>
        </w:rPr>
        <w:t xml:space="preserve"> (</w:t>
      </w:r>
      <w:r>
        <w:rPr>
          <w:rFonts w:ascii="Arial" w:hAnsi="Arial" w:cs="Arial"/>
          <w:sz w:val="24"/>
          <w:szCs w:val="24"/>
        </w:rPr>
        <w:t>1997</w:t>
      </w:r>
      <w:r w:rsidRPr="00802A80">
        <w:rPr>
          <w:rFonts w:ascii="Arial" w:hAnsi="Arial" w:cs="Arial"/>
          <w:sz w:val="24"/>
          <w:szCs w:val="24"/>
        </w:rPr>
        <w:t xml:space="preserve">). </w:t>
      </w:r>
      <w:r w:rsidRPr="00802A80">
        <w:rPr>
          <w:rFonts w:ascii="Arial" w:hAnsi="Arial" w:cs="Arial"/>
          <w:i/>
          <w:iCs/>
          <w:sz w:val="24"/>
          <w:szCs w:val="24"/>
        </w:rPr>
        <w:t xml:space="preserve"> </w:t>
      </w:r>
      <w:r>
        <w:rPr>
          <w:rFonts w:ascii="Arial" w:hAnsi="Arial" w:cs="Arial"/>
          <w:i/>
          <w:iCs/>
          <w:sz w:val="24"/>
          <w:szCs w:val="24"/>
        </w:rPr>
        <w:t>DNA Fingerprints</w:t>
      </w:r>
      <w:r w:rsidRPr="00802A80">
        <w:rPr>
          <w:rFonts w:ascii="Arial" w:hAnsi="Arial" w:cs="Arial"/>
          <w:i/>
          <w:iCs/>
          <w:sz w:val="24"/>
          <w:szCs w:val="24"/>
        </w:rPr>
        <w:t xml:space="preserve">.  </w:t>
      </w:r>
      <w:r w:rsidRPr="00802A80">
        <w:rPr>
          <w:rFonts w:ascii="Arial" w:hAnsi="Arial" w:cs="Arial"/>
          <w:sz w:val="24"/>
          <w:szCs w:val="24"/>
        </w:rPr>
        <w:t xml:space="preserve">Available at: </w:t>
      </w:r>
    </w:p>
    <w:p w14:paraId="73294D0C" w14:textId="77777777" w:rsidR="00357DCF" w:rsidRPr="008102B4" w:rsidRDefault="00232CE1" w:rsidP="00357DCF">
      <w:pPr>
        <w:spacing w:after="0" w:line="240" w:lineRule="auto"/>
        <w:jc w:val="both"/>
        <w:rPr>
          <w:rFonts w:ascii="Arial" w:hAnsi="Arial" w:cs="Arial"/>
          <w:color w:val="333333"/>
          <w:sz w:val="23"/>
          <w:szCs w:val="23"/>
        </w:rPr>
      </w:pPr>
      <w:hyperlink r:id="rId18" w:history="1">
        <w:r w:rsidR="00357DCF" w:rsidRPr="002479E2">
          <w:rPr>
            <w:rStyle w:val="Hyperlink"/>
            <w:rFonts w:ascii="Arial" w:hAnsi="Arial" w:cs="Arial"/>
            <w:sz w:val="23"/>
            <w:szCs w:val="23"/>
          </w:rPr>
          <w:t>https://www.nature.com/articles/42838</w:t>
        </w:r>
      </w:hyperlink>
      <w:r w:rsidR="00357DCF">
        <w:rPr>
          <w:rFonts w:ascii="Arial" w:hAnsi="Arial" w:cs="Arial"/>
          <w:color w:val="333333"/>
          <w:sz w:val="23"/>
          <w:szCs w:val="23"/>
        </w:rPr>
        <w:t xml:space="preserve"> </w:t>
      </w:r>
      <w:r w:rsidR="00357DCF" w:rsidRPr="00802A80">
        <w:rPr>
          <w:rFonts w:ascii="Arial" w:hAnsi="Arial" w:cs="Arial"/>
          <w:sz w:val="24"/>
          <w:szCs w:val="24"/>
        </w:rPr>
        <w:t>(Accessed:</w:t>
      </w:r>
      <w:r w:rsidR="00357DCF">
        <w:rPr>
          <w:rFonts w:ascii="Arial" w:hAnsi="Arial" w:cs="Arial"/>
          <w:sz w:val="24"/>
          <w:szCs w:val="24"/>
        </w:rPr>
        <w:t xml:space="preserve"> 21</w:t>
      </w:r>
      <w:r w:rsidR="00357DCF" w:rsidRPr="008A7EC3">
        <w:rPr>
          <w:rFonts w:ascii="Arial" w:hAnsi="Arial" w:cs="Arial"/>
          <w:sz w:val="24"/>
          <w:szCs w:val="24"/>
          <w:vertAlign w:val="superscript"/>
        </w:rPr>
        <w:t>st</w:t>
      </w:r>
      <w:r w:rsidR="00357DCF" w:rsidRPr="00802A80">
        <w:rPr>
          <w:rFonts w:ascii="Arial" w:hAnsi="Arial" w:cs="Arial"/>
          <w:sz w:val="24"/>
          <w:szCs w:val="24"/>
        </w:rPr>
        <w:t xml:space="preserve"> October 2020)</w:t>
      </w:r>
      <w:r w:rsidR="00357DCF">
        <w:rPr>
          <w:rFonts w:ascii="Arial" w:hAnsi="Arial" w:cs="Arial"/>
          <w:sz w:val="24"/>
          <w:szCs w:val="24"/>
        </w:rPr>
        <w:t>.</w:t>
      </w:r>
    </w:p>
    <w:p w14:paraId="3F9AA579" w14:textId="77777777" w:rsidR="00357DCF" w:rsidRDefault="00357DCF" w:rsidP="00357DCF">
      <w:pPr>
        <w:spacing w:after="0" w:line="240" w:lineRule="auto"/>
        <w:jc w:val="both"/>
        <w:rPr>
          <w:rFonts w:ascii="Arial" w:hAnsi="Arial" w:cs="Arial"/>
          <w:sz w:val="24"/>
          <w:szCs w:val="24"/>
        </w:rPr>
      </w:pPr>
    </w:p>
    <w:p w14:paraId="127DC3FE" w14:textId="7212357B" w:rsidR="00357DCF" w:rsidRDefault="00357DCF" w:rsidP="00357DCF">
      <w:pPr>
        <w:spacing w:after="0" w:line="240" w:lineRule="auto"/>
        <w:jc w:val="both"/>
        <w:rPr>
          <w:rFonts w:ascii="Arial" w:hAnsi="Arial" w:cs="Arial"/>
          <w:sz w:val="24"/>
          <w:szCs w:val="24"/>
        </w:rPr>
      </w:pPr>
      <w:r>
        <w:rPr>
          <w:rFonts w:ascii="Arial" w:hAnsi="Arial" w:cs="Arial"/>
          <w:sz w:val="24"/>
          <w:szCs w:val="24"/>
        </w:rPr>
        <w:t>Hemanth, K.</w:t>
      </w:r>
      <w:r w:rsidRPr="00802A80">
        <w:rPr>
          <w:rFonts w:ascii="Arial" w:hAnsi="Arial" w:cs="Arial"/>
          <w:sz w:val="24"/>
          <w:szCs w:val="24"/>
        </w:rPr>
        <w:t xml:space="preserve"> (</w:t>
      </w:r>
      <w:r>
        <w:rPr>
          <w:rFonts w:ascii="Arial" w:hAnsi="Arial" w:cs="Arial"/>
          <w:sz w:val="24"/>
          <w:szCs w:val="24"/>
        </w:rPr>
        <w:t>2020</w:t>
      </w:r>
      <w:r w:rsidRPr="00802A80">
        <w:rPr>
          <w:rFonts w:ascii="Arial" w:hAnsi="Arial" w:cs="Arial"/>
          <w:sz w:val="24"/>
          <w:szCs w:val="24"/>
        </w:rPr>
        <w:t xml:space="preserve">). </w:t>
      </w:r>
      <w:r w:rsidRPr="00802A80">
        <w:rPr>
          <w:rFonts w:ascii="Arial" w:hAnsi="Arial" w:cs="Arial"/>
          <w:i/>
          <w:iCs/>
          <w:sz w:val="24"/>
          <w:szCs w:val="24"/>
        </w:rPr>
        <w:t xml:space="preserve"> </w:t>
      </w:r>
      <w:r>
        <w:rPr>
          <w:rFonts w:ascii="Arial" w:hAnsi="Arial" w:cs="Arial"/>
          <w:i/>
          <w:iCs/>
          <w:sz w:val="24"/>
          <w:szCs w:val="24"/>
        </w:rPr>
        <w:t>History of Forensic Science</w:t>
      </w:r>
      <w:r w:rsidRPr="00802A80">
        <w:rPr>
          <w:rFonts w:ascii="Arial" w:hAnsi="Arial" w:cs="Arial"/>
          <w:i/>
          <w:iCs/>
          <w:sz w:val="24"/>
          <w:szCs w:val="24"/>
        </w:rPr>
        <w:t xml:space="preserve">.  </w:t>
      </w:r>
      <w:r w:rsidRPr="00802A80">
        <w:rPr>
          <w:rFonts w:ascii="Arial" w:hAnsi="Arial" w:cs="Arial"/>
          <w:sz w:val="24"/>
          <w:szCs w:val="24"/>
        </w:rPr>
        <w:t xml:space="preserve">Available at: </w:t>
      </w:r>
    </w:p>
    <w:p w14:paraId="7DD499D9" w14:textId="77777777" w:rsidR="00357DCF" w:rsidRDefault="00232CE1" w:rsidP="00357DCF">
      <w:pPr>
        <w:spacing w:after="0" w:line="240" w:lineRule="auto"/>
        <w:jc w:val="both"/>
        <w:rPr>
          <w:rFonts w:ascii="Arial" w:hAnsi="Arial" w:cs="Arial"/>
          <w:sz w:val="24"/>
          <w:szCs w:val="24"/>
        </w:rPr>
      </w:pPr>
      <w:hyperlink r:id="rId19" w:history="1">
        <w:r w:rsidR="00357DCF" w:rsidRPr="009522D0">
          <w:rPr>
            <w:rStyle w:val="Hyperlink"/>
            <w:rFonts w:ascii="Arial" w:eastAsia="Times New Roman" w:hAnsi="Arial" w:cs="Arial"/>
            <w:sz w:val="24"/>
            <w:szCs w:val="24"/>
            <w:lang w:eastAsia="en-GB"/>
          </w:rPr>
          <w:t>https://onlinelibrary.wiley.com/doi/abs/10.1002/9783527827688.ch1</w:t>
        </w:r>
      </w:hyperlink>
      <w:r w:rsidR="00357DCF">
        <w:rPr>
          <w:rFonts w:ascii="Arial" w:hAnsi="Arial" w:cs="Arial"/>
          <w:color w:val="333333"/>
          <w:sz w:val="23"/>
          <w:szCs w:val="23"/>
        </w:rPr>
        <w:t xml:space="preserve"> </w:t>
      </w:r>
      <w:r w:rsidR="00357DCF" w:rsidRPr="00802A80">
        <w:rPr>
          <w:rFonts w:ascii="Arial" w:hAnsi="Arial" w:cs="Arial"/>
          <w:sz w:val="24"/>
          <w:szCs w:val="24"/>
        </w:rPr>
        <w:t>(Accessed:</w:t>
      </w:r>
      <w:r w:rsidR="00357DCF">
        <w:rPr>
          <w:rFonts w:ascii="Arial" w:hAnsi="Arial" w:cs="Arial"/>
          <w:sz w:val="24"/>
          <w:szCs w:val="24"/>
        </w:rPr>
        <w:t xml:space="preserve"> 21</w:t>
      </w:r>
      <w:r w:rsidR="00357DCF" w:rsidRPr="008A7EC3">
        <w:rPr>
          <w:rFonts w:ascii="Arial" w:hAnsi="Arial" w:cs="Arial"/>
          <w:sz w:val="24"/>
          <w:szCs w:val="24"/>
          <w:vertAlign w:val="superscript"/>
        </w:rPr>
        <w:t>st</w:t>
      </w:r>
      <w:r w:rsidR="00357DCF" w:rsidRPr="00802A80">
        <w:rPr>
          <w:rFonts w:ascii="Arial" w:hAnsi="Arial" w:cs="Arial"/>
          <w:sz w:val="24"/>
          <w:szCs w:val="24"/>
        </w:rPr>
        <w:t xml:space="preserve"> October 2020)</w:t>
      </w:r>
      <w:r w:rsidR="00357DCF">
        <w:rPr>
          <w:rFonts w:ascii="Arial" w:hAnsi="Arial" w:cs="Arial"/>
          <w:sz w:val="24"/>
          <w:szCs w:val="24"/>
        </w:rPr>
        <w:t>.</w:t>
      </w:r>
    </w:p>
    <w:p w14:paraId="4344BE4D" w14:textId="77777777" w:rsidR="00357DCF" w:rsidRDefault="00357DCF" w:rsidP="00357DCF">
      <w:pPr>
        <w:spacing w:after="0" w:line="240" w:lineRule="auto"/>
        <w:jc w:val="both"/>
        <w:rPr>
          <w:rFonts w:ascii="Arial" w:hAnsi="Arial" w:cs="Arial"/>
          <w:sz w:val="24"/>
          <w:szCs w:val="24"/>
        </w:rPr>
      </w:pPr>
    </w:p>
    <w:p w14:paraId="601F0AF9" w14:textId="2ACADB1D" w:rsidR="00357DCF" w:rsidRDefault="00357DCF" w:rsidP="00357DCF">
      <w:pPr>
        <w:spacing w:after="0" w:line="240" w:lineRule="auto"/>
        <w:jc w:val="both"/>
        <w:rPr>
          <w:rFonts w:ascii="Arial" w:hAnsi="Arial" w:cs="Arial"/>
          <w:sz w:val="24"/>
          <w:szCs w:val="24"/>
        </w:rPr>
      </w:pPr>
      <w:proofErr w:type="spellStart"/>
      <w:r>
        <w:rPr>
          <w:rFonts w:ascii="Arial" w:hAnsi="Arial" w:cs="Arial"/>
          <w:sz w:val="24"/>
          <w:szCs w:val="24"/>
        </w:rPr>
        <w:t>Shelef</w:t>
      </w:r>
      <w:proofErr w:type="spellEnd"/>
      <w:r>
        <w:rPr>
          <w:rFonts w:ascii="Arial" w:hAnsi="Arial" w:cs="Arial"/>
          <w:sz w:val="24"/>
          <w:szCs w:val="24"/>
        </w:rPr>
        <w:t>, R. (2015)</w:t>
      </w:r>
      <w:r w:rsidRPr="00802A80">
        <w:rPr>
          <w:rFonts w:ascii="Arial" w:hAnsi="Arial" w:cs="Arial"/>
          <w:sz w:val="24"/>
          <w:szCs w:val="24"/>
        </w:rPr>
        <w:t>.</w:t>
      </w:r>
      <w:r w:rsidRPr="0087453E">
        <w:rPr>
          <w:rFonts w:ascii="Arial" w:hAnsi="Arial" w:cs="Arial"/>
          <w:color w:val="323232"/>
          <w:sz w:val="38"/>
          <w:szCs w:val="38"/>
          <w:shd w:val="clear" w:color="auto" w:fill="FFFFFF"/>
        </w:rPr>
        <w:t xml:space="preserve"> </w:t>
      </w:r>
      <w:r w:rsidRPr="0087453E">
        <w:rPr>
          <w:rFonts w:ascii="Arial" w:hAnsi="Arial" w:cs="Arial"/>
          <w:i/>
          <w:iCs/>
          <w:color w:val="323232"/>
          <w:sz w:val="24"/>
          <w:szCs w:val="24"/>
          <w:shd w:val="clear" w:color="auto" w:fill="FFFFFF"/>
        </w:rPr>
        <w:t>Collecting and packaging exhibits from the scene of the crime for transfer to the forensic laboratory</w:t>
      </w:r>
      <w:r w:rsidRPr="0087453E">
        <w:rPr>
          <w:rFonts w:ascii="Arial" w:hAnsi="Arial" w:cs="Arial"/>
          <w:i/>
          <w:iCs/>
          <w:sz w:val="24"/>
          <w:szCs w:val="24"/>
        </w:rPr>
        <w:t xml:space="preserve">.  </w:t>
      </w:r>
      <w:r w:rsidRPr="00802A80">
        <w:rPr>
          <w:rFonts w:ascii="Arial" w:hAnsi="Arial" w:cs="Arial"/>
          <w:sz w:val="24"/>
          <w:szCs w:val="24"/>
        </w:rPr>
        <w:t xml:space="preserve">Available at: </w:t>
      </w:r>
    </w:p>
    <w:p w14:paraId="21F4D716" w14:textId="77777777" w:rsidR="00357DCF" w:rsidRPr="008102B4" w:rsidRDefault="00232CE1" w:rsidP="00357DCF">
      <w:pPr>
        <w:spacing w:after="0" w:line="360" w:lineRule="auto"/>
        <w:jc w:val="both"/>
        <w:rPr>
          <w:rFonts w:ascii="Arial" w:hAnsi="Arial" w:cs="Arial"/>
          <w:sz w:val="24"/>
          <w:szCs w:val="24"/>
        </w:rPr>
      </w:pPr>
      <w:hyperlink r:id="rId20" w:history="1">
        <w:r w:rsidR="00357DCF" w:rsidRPr="00205F85">
          <w:rPr>
            <w:rStyle w:val="Hyperlink"/>
            <w:rFonts w:ascii="Arial" w:hAnsi="Arial" w:cs="Arial"/>
            <w:sz w:val="24"/>
            <w:szCs w:val="24"/>
          </w:rPr>
          <w:t>https://www.infona.pl/resource/bwmeta1.element.elsevier-de158767-f378-39d9-a504-2bd1a658dcc2</w:t>
        </w:r>
      </w:hyperlink>
      <w:r w:rsidR="00357DCF">
        <w:rPr>
          <w:rFonts w:ascii="Arial" w:hAnsi="Arial" w:cs="Arial"/>
          <w:sz w:val="24"/>
          <w:szCs w:val="24"/>
        </w:rPr>
        <w:t xml:space="preserve"> </w:t>
      </w:r>
      <w:r w:rsidR="00357DCF" w:rsidRPr="00802A80">
        <w:rPr>
          <w:rFonts w:ascii="Arial" w:hAnsi="Arial" w:cs="Arial"/>
          <w:sz w:val="24"/>
          <w:szCs w:val="24"/>
        </w:rPr>
        <w:t>(Accessed:</w:t>
      </w:r>
      <w:r w:rsidR="00357DCF">
        <w:rPr>
          <w:rFonts w:ascii="Arial" w:hAnsi="Arial" w:cs="Arial"/>
          <w:sz w:val="24"/>
          <w:szCs w:val="24"/>
        </w:rPr>
        <w:t xml:space="preserve"> 20</w:t>
      </w:r>
      <w:r w:rsidR="00357DCF" w:rsidRPr="001B0381">
        <w:rPr>
          <w:rFonts w:ascii="Arial" w:hAnsi="Arial" w:cs="Arial"/>
          <w:sz w:val="24"/>
          <w:szCs w:val="24"/>
          <w:vertAlign w:val="superscript"/>
        </w:rPr>
        <w:t>th</w:t>
      </w:r>
      <w:r w:rsidR="00357DCF">
        <w:rPr>
          <w:rFonts w:ascii="Arial" w:hAnsi="Arial" w:cs="Arial"/>
          <w:sz w:val="24"/>
          <w:szCs w:val="24"/>
        </w:rPr>
        <w:t xml:space="preserve"> </w:t>
      </w:r>
      <w:r w:rsidR="00357DCF" w:rsidRPr="00802A80">
        <w:rPr>
          <w:rFonts w:ascii="Arial" w:hAnsi="Arial" w:cs="Arial"/>
          <w:sz w:val="24"/>
          <w:szCs w:val="24"/>
        </w:rPr>
        <w:t>October 2020)</w:t>
      </w:r>
      <w:r w:rsidR="00357DCF">
        <w:rPr>
          <w:rFonts w:ascii="Arial" w:hAnsi="Arial" w:cs="Arial"/>
          <w:sz w:val="24"/>
          <w:szCs w:val="24"/>
        </w:rPr>
        <w:t>.</w:t>
      </w:r>
    </w:p>
    <w:p w14:paraId="66ED4BBB" w14:textId="77777777" w:rsidR="00357DCF" w:rsidRDefault="00357DCF" w:rsidP="005D35DB">
      <w:pPr>
        <w:spacing w:after="0" w:line="240" w:lineRule="auto"/>
        <w:jc w:val="both"/>
        <w:rPr>
          <w:rFonts w:ascii="Arial" w:hAnsi="Arial" w:cs="Arial"/>
          <w:sz w:val="24"/>
          <w:szCs w:val="24"/>
        </w:rPr>
      </w:pPr>
    </w:p>
    <w:p w14:paraId="5A64966C" w14:textId="3F4576D9" w:rsidR="005D35DB" w:rsidRDefault="005D35DB" w:rsidP="005D35DB">
      <w:pPr>
        <w:spacing w:after="0" w:line="240" w:lineRule="auto"/>
        <w:jc w:val="both"/>
        <w:rPr>
          <w:rFonts w:ascii="Arial" w:hAnsi="Arial" w:cs="Arial"/>
          <w:sz w:val="24"/>
          <w:szCs w:val="24"/>
        </w:rPr>
      </w:pPr>
      <w:r>
        <w:rPr>
          <w:rFonts w:ascii="Arial" w:hAnsi="Arial" w:cs="Arial"/>
          <w:sz w:val="24"/>
          <w:szCs w:val="24"/>
        </w:rPr>
        <w:t>Silverman, B.</w:t>
      </w:r>
      <w:r w:rsidRPr="00802A80">
        <w:rPr>
          <w:rFonts w:ascii="Arial" w:hAnsi="Arial" w:cs="Arial"/>
          <w:sz w:val="24"/>
          <w:szCs w:val="24"/>
        </w:rPr>
        <w:t xml:space="preserve"> (20</w:t>
      </w:r>
      <w:r>
        <w:rPr>
          <w:rFonts w:ascii="Arial" w:hAnsi="Arial" w:cs="Arial"/>
          <w:sz w:val="24"/>
          <w:szCs w:val="24"/>
        </w:rPr>
        <w:t>11</w:t>
      </w:r>
      <w:r w:rsidRPr="00802A80">
        <w:rPr>
          <w:rFonts w:ascii="Arial" w:hAnsi="Arial" w:cs="Arial"/>
          <w:sz w:val="24"/>
          <w:szCs w:val="24"/>
        </w:rPr>
        <w:t xml:space="preserve">). </w:t>
      </w:r>
      <w:r w:rsidRPr="00802A80">
        <w:rPr>
          <w:rFonts w:ascii="Arial" w:hAnsi="Arial" w:cs="Arial"/>
          <w:i/>
          <w:iCs/>
          <w:sz w:val="24"/>
          <w:szCs w:val="24"/>
        </w:rPr>
        <w:t xml:space="preserve"> </w:t>
      </w:r>
      <w:r w:rsidRPr="005D35DB">
        <w:rPr>
          <w:rFonts w:ascii="Arial" w:hAnsi="Arial" w:cs="Arial"/>
          <w:i/>
          <w:iCs/>
          <w:sz w:val="24"/>
          <w:szCs w:val="24"/>
        </w:rPr>
        <w:t>Research and Development in Forensic Science</w:t>
      </w:r>
      <w:r w:rsidRPr="00802A80">
        <w:rPr>
          <w:rFonts w:ascii="Arial" w:hAnsi="Arial" w:cs="Arial"/>
          <w:i/>
          <w:iCs/>
          <w:sz w:val="24"/>
          <w:szCs w:val="24"/>
        </w:rPr>
        <w:t xml:space="preserve">.  </w:t>
      </w:r>
      <w:r w:rsidRPr="00802A80">
        <w:rPr>
          <w:rFonts w:ascii="Arial" w:hAnsi="Arial" w:cs="Arial"/>
          <w:sz w:val="24"/>
          <w:szCs w:val="24"/>
        </w:rPr>
        <w:t xml:space="preserve">Available at: </w:t>
      </w:r>
    </w:p>
    <w:p w14:paraId="3E8661C9" w14:textId="38E1A8A5" w:rsidR="00357DCF" w:rsidRDefault="00232CE1" w:rsidP="00357DCF">
      <w:pPr>
        <w:spacing w:after="0" w:line="360" w:lineRule="auto"/>
        <w:jc w:val="both"/>
        <w:rPr>
          <w:rFonts w:ascii="Arial" w:hAnsi="Arial" w:cs="Arial"/>
          <w:sz w:val="24"/>
          <w:szCs w:val="24"/>
        </w:rPr>
      </w:pPr>
      <w:hyperlink r:id="rId21" w:history="1">
        <w:r w:rsidR="005D35DB" w:rsidRPr="00205F85">
          <w:rPr>
            <w:rStyle w:val="Hyperlink"/>
            <w:rFonts w:ascii="Arial" w:eastAsia="Times New Roman" w:hAnsi="Arial" w:cs="Arial"/>
            <w:sz w:val="24"/>
            <w:szCs w:val="24"/>
            <w:lang w:eastAsia="en-GB"/>
          </w:rPr>
          <w:t>https://assets.publishing.service.gov.uk/government/uploads/system/uploads/attachment_data/file/118916/forensic-science-review-report.pdf</w:t>
        </w:r>
      </w:hyperlink>
      <w:r w:rsidR="005D35DB">
        <w:rPr>
          <w:rStyle w:val="Hyperlink"/>
          <w:rFonts w:ascii="Arial" w:eastAsia="Times New Roman" w:hAnsi="Arial" w:cs="Arial"/>
          <w:sz w:val="24"/>
          <w:szCs w:val="24"/>
          <w:u w:val="none"/>
          <w:lang w:eastAsia="en-GB"/>
        </w:rPr>
        <w:t xml:space="preserve"> </w:t>
      </w:r>
      <w:r w:rsidR="005D35DB" w:rsidRPr="00802A80">
        <w:rPr>
          <w:rFonts w:ascii="Arial" w:hAnsi="Arial" w:cs="Arial"/>
          <w:sz w:val="24"/>
          <w:szCs w:val="24"/>
        </w:rPr>
        <w:t>(Accessed:</w:t>
      </w:r>
      <w:r w:rsidR="005D35DB">
        <w:rPr>
          <w:rFonts w:ascii="Arial" w:hAnsi="Arial" w:cs="Arial"/>
          <w:sz w:val="24"/>
          <w:szCs w:val="24"/>
        </w:rPr>
        <w:t xml:space="preserve"> 25</w:t>
      </w:r>
      <w:r w:rsidR="005D35DB" w:rsidRPr="005D35DB">
        <w:rPr>
          <w:rFonts w:ascii="Arial" w:hAnsi="Arial" w:cs="Arial"/>
          <w:sz w:val="24"/>
          <w:szCs w:val="24"/>
          <w:vertAlign w:val="superscript"/>
        </w:rPr>
        <w:t>th</w:t>
      </w:r>
      <w:r w:rsidR="005D35DB" w:rsidRPr="00802A80">
        <w:rPr>
          <w:rFonts w:ascii="Arial" w:hAnsi="Arial" w:cs="Arial"/>
          <w:sz w:val="24"/>
          <w:szCs w:val="24"/>
        </w:rPr>
        <w:t xml:space="preserve"> October 2020)</w:t>
      </w:r>
      <w:r w:rsidR="005D35DB">
        <w:rPr>
          <w:rFonts w:ascii="Arial" w:hAnsi="Arial" w:cs="Arial"/>
          <w:sz w:val="24"/>
          <w:szCs w:val="24"/>
        </w:rPr>
        <w:t>.</w:t>
      </w:r>
    </w:p>
    <w:p w14:paraId="01814FF3" w14:textId="77777777" w:rsidR="00357DCF" w:rsidRDefault="00357DCF" w:rsidP="00357DCF">
      <w:pPr>
        <w:spacing w:after="0" w:line="360" w:lineRule="auto"/>
        <w:jc w:val="both"/>
        <w:rPr>
          <w:rFonts w:ascii="Arial" w:hAnsi="Arial" w:cs="Arial"/>
          <w:sz w:val="24"/>
          <w:szCs w:val="24"/>
        </w:rPr>
      </w:pPr>
    </w:p>
    <w:p w14:paraId="440F82FB" w14:textId="387F2A2A" w:rsidR="00357DCF" w:rsidRPr="008102B4" w:rsidRDefault="00357DCF" w:rsidP="00357DCF">
      <w:pPr>
        <w:spacing w:after="0" w:line="360" w:lineRule="auto"/>
        <w:jc w:val="both"/>
        <w:rPr>
          <w:rFonts w:ascii="Arial" w:hAnsi="Arial" w:cs="Arial"/>
          <w:sz w:val="24"/>
          <w:szCs w:val="24"/>
        </w:rPr>
      </w:pPr>
      <w:r>
        <w:rPr>
          <w:rFonts w:ascii="Arial" w:hAnsi="Arial" w:cs="Arial"/>
          <w:sz w:val="24"/>
          <w:szCs w:val="24"/>
        </w:rPr>
        <w:t>Srihari</w:t>
      </w:r>
      <w:r w:rsidRPr="00802A80">
        <w:rPr>
          <w:rFonts w:ascii="Arial" w:hAnsi="Arial" w:cs="Arial"/>
          <w:sz w:val="24"/>
          <w:szCs w:val="24"/>
        </w:rPr>
        <w:t xml:space="preserve">, </w:t>
      </w:r>
      <w:r>
        <w:rPr>
          <w:rFonts w:ascii="Arial" w:hAnsi="Arial" w:cs="Arial"/>
          <w:sz w:val="24"/>
          <w:szCs w:val="24"/>
        </w:rPr>
        <w:t>S,N</w:t>
      </w:r>
      <w:r w:rsidRPr="00802A80">
        <w:rPr>
          <w:rFonts w:ascii="Arial" w:hAnsi="Arial" w:cs="Arial"/>
          <w:sz w:val="24"/>
          <w:szCs w:val="24"/>
        </w:rPr>
        <w:t>. (20</w:t>
      </w:r>
      <w:r>
        <w:rPr>
          <w:rFonts w:ascii="Arial" w:hAnsi="Arial" w:cs="Arial"/>
          <w:sz w:val="24"/>
          <w:szCs w:val="24"/>
        </w:rPr>
        <w:t>11</w:t>
      </w:r>
      <w:r w:rsidRPr="00802A80">
        <w:rPr>
          <w:rFonts w:ascii="Arial" w:hAnsi="Arial" w:cs="Arial"/>
          <w:sz w:val="24"/>
          <w:szCs w:val="24"/>
        </w:rPr>
        <w:t xml:space="preserve">). </w:t>
      </w:r>
      <w:r w:rsidRPr="00802A80">
        <w:rPr>
          <w:rFonts w:ascii="Arial" w:hAnsi="Arial" w:cs="Arial"/>
          <w:i/>
          <w:iCs/>
          <w:sz w:val="24"/>
          <w:szCs w:val="24"/>
        </w:rPr>
        <w:t xml:space="preserve"> </w:t>
      </w:r>
      <w:r w:rsidRPr="005D35DB">
        <w:rPr>
          <w:rFonts w:ascii="Arial" w:hAnsi="Arial" w:cs="Arial"/>
          <w:i/>
          <w:iCs/>
          <w:sz w:val="24"/>
          <w:szCs w:val="24"/>
        </w:rPr>
        <w:t>Analysis of Footwear Impression Evidence</w:t>
      </w:r>
      <w:r w:rsidRPr="00802A80">
        <w:rPr>
          <w:rFonts w:ascii="Arial" w:hAnsi="Arial" w:cs="Arial"/>
          <w:i/>
          <w:iCs/>
          <w:sz w:val="24"/>
          <w:szCs w:val="24"/>
        </w:rPr>
        <w:t xml:space="preserve">.  </w:t>
      </w:r>
      <w:r w:rsidRPr="00802A80">
        <w:rPr>
          <w:rFonts w:ascii="Arial" w:hAnsi="Arial" w:cs="Arial"/>
          <w:sz w:val="24"/>
          <w:szCs w:val="24"/>
        </w:rPr>
        <w:t xml:space="preserve">Available at: </w:t>
      </w:r>
      <w:hyperlink r:id="rId22" w:history="1">
        <w:r w:rsidRPr="009522D0">
          <w:rPr>
            <w:rStyle w:val="Hyperlink"/>
          </w:rPr>
          <w:t>https://www.ncjrs.gov/pdffiles1/nij/grants/233981.pdf</w:t>
        </w:r>
      </w:hyperlink>
      <w:r>
        <w:t xml:space="preserve"> </w:t>
      </w:r>
      <w:r w:rsidRPr="00802A80">
        <w:rPr>
          <w:rFonts w:ascii="Arial" w:hAnsi="Arial" w:cs="Arial"/>
          <w:sz w:val="24"/>
          <w:szCs w:val="24"/>
        </w:rPr>
        <w:t>(Accessed: 2</w:t>
      </w:r>
      <w:r>
        <w:rPr>
          <w:rFonts w:ascii="Arial" w:hAnsi="Arial" w:cs="Arial"/>
          <w:sz w:val="24"/>
          <w:szCs w:val="24"/>
        </w:rPr>
        <w:t>0</w:t>
      </w:r>
      <w:r w:rsidRPr="00802A80">
        <w:rPr>
          <w:rFonts w:ascii="Arial" w:hAnsi="Arial" w:cs="Arial"/>
          <w:sz w:val="24"/>
          <w:szCs w:val="24"/>
          <w:vertAlign w:val="superscript"/>
        </w:rPr>
        <w:t xml:space="preserve">th </w:t>
      </w:r>
      <w:r w:rsidRPr="00802A80">
        <w:rPr>
          <w:rFonts w:ascii="Arial" w:hAnsi="Arial" w:cs="Arial"/>
          <w:sz w:val="24"/>
          <w:szCs w:val="24"/>
        </w:rPr>
        <w:t xml:space="preserve"> October 2020)</w:t>
      </w:r>
      <w:r>
        <w:rPr>
          <w:rFonts w:ascii="Arial" w:hAnsi="Arial" w:cs="Arial"/>
          <w:sz w:val="24"/>
          <w:szCs w:val="24"/>
        </w:rPr>
        <w:t>.</w:t>
      </w:r>
    </w:p>
    <w:p w14:paraId="74D4C1A0" w14:textId="77777777" w:rsidR="00357DCF" w:rsidRPr="00110F2B" w:rsidRDefault="00357DCF" w:rsidP="00D571DB">
      <w:pPr>
        <w:spacing w:after="0" w:line="240" w:lineRule="auto"/>
        <w:jc w:val="both"/>
        <w:rPr>
          <w:rFonts w:ascii="Arial" w:hAnsi="Arial" w:cs="Arial"/>
          <w:sz w:val="24"/>
          <w:szCs w:val="24"/>
        </w:rPr>
      </w:pPr>
    </w:p>
    <w:p w14:paraId="60A2C3F8" w14:textId="77777777" w:rsidR="00357DCF" w:rsidRPr="008102B4" w:rsidRDefault="00357DCF" w:rsidP="00357DCF">
      <w:pPr>
        <w:spacing w:after="0" w:line="360" w:lineRule="auto"/>
        <w:jc w:val="both"/>
        <w:rPr>
          <w:rStyle w:val="Hyperlink"/>
          <w:rFonts w:ascii="Arial" w:hAnsi="Arial" w:cs="Arial"/>
          <w:color w:val="auto"/>
          <w:u w:val="none"/>
        </w:rPr>
      </w:pPr>
      <w:r w:rsidRPr="00802A80">
        <w:rPr>
          <w:rFonts w:ascii="Arial" w:hAnsi="Arial" w:cs="Arial"/>
          <w:sz w:val="24"/>
          <w:szCs w:val="24"/>
        </w:rPr>
        <w:t xml:space="preserve">Tully, G. (2020). </w:t>
      </w:r>
      <w:r w:rsidRPr="00802A80">
        <w:rPr>
          <w:rFonts w:ascii="Arial" w:hAnsi="Arial" w:cs="Arial"/>
          <w:i/>
          <w:iCs/>
          <w:sz w:val="24"/>
          <w:szCs w:val="24"/>
        </w:rPr>
        <w:t xml:space="preserve"> Codes of Practice and conduct.  </w:t>
      </w:r>
      <w:r w:rsidRPr="00802A80">
        <w:rPr>
          <w:rFonts w:ascii="Arial" w:hAnsi="Arial" w:cs="Arial"/>
          <w:sz w:val="24"/>
          <w:szCs w:val="24"/>
        </w:rPr>
        <w:t xml:space="preserve">Available at: </w:t>
      </w:r>
      <w:hyperlink r:id="rId23" w:history="1">
        <w:r w:rsidRPr="00802A80">
          <w:rPr>
            <w:rStyle w:val="Hyperlink"/>
            <w:rFonts w:ascii="Arial" w:hAnsi="Arial" w:cs="Arial"/>
          </w:rPr>
          <w:t>https://assets.publishing.service.gov.uk/government/uploads/system/uploads/attachment_da</w:t>
        </w:r>
        <w:r w:rsidRPr="00802A80">
          <w:rPr>
            <w:rStyle w:val="Hyperlink"/>
            <w:rFonts w:ascii="Arial" w:hAnsi="Arial" w:cs="Arial"/>
          </w:rPr>
          <w:lastRenderedPageBreak/>
          <w:t>ta/file/880708/Codes_of_Practice_and_Conduct_-_Issue_5.pdf</w:t>
        </w:r>
      </w:hyperlink>
      <w:r w:rsidRPr="00802A80">
        <w:rPr>
          <w:rFonts w:ascii="Arial" w:hAnsi="Arial" w:cs="Arial"/>
        </w:rPr>
        <w:t xml:space="preserve"> </w:t>
      </w:r>
      <w:r w:rsidRPr="00802A80">
        <w:rPr>
          <w:rFonts w:ascii="Arial" w:hAnsi="Arial" w:cs="Arial"/>
          <w:sz w:val="24"/>
          <w:szCs w:val="24"/>
        </w:rPr>
        <w:t>(Accessed: 25</w:t>
      </w:r>
      <w:r w:rsidRPr="00802A80">
        <w:rPr>
          <w:rFonts w:ascii="Arial" w:hAnsi="Arial" w:cs="Arial"/>
          <w:sz w:val="24"/>
          <w:szCs w:val="24"/>
          <w:vertAlign w:val="superscript"/>
        </w:rPr>
        <w:t xml:space="preserve">th </w:t>
      </w:r>
      <w:r w:rsidRPr="00802A80">
        <w:rPr>
          <w:rFonts w:ascii="Arial" w:hAnsi="Arial" w:cs="Arial"/>
          <w:sz w:val="24"/>
          <w:szCs w:val="24"/>
        </w:rPr>
        <w:t xml:space="preserve"> October 2020)</w:t>
      </w:r>
      <w:r>
        <w:rPr>
          <w:rFonts w:ascii="Arial" w:hAnsi="Arial" w:cs="Arial"/>
          <w:sz w:val="24"/>
          <w:szCs w:val="24"/>
        </w:rPr>
        <w:t>.</w:t>
      </w:r>
    </w:p>
    <w:p w14:paraId="22D295B1" w14:textId="77777777" w:rsidR="00B23515" w:rsidRDefault="00B23515" w:rsidP="00D571DB">
      <w:pPr>
        <w:spacing w:after="0" w:line="240" w:lineRule="auto"/>
        <w:jc w:val="both"/>
        <w:rPr>
          <w:rFonts w:ascii="Arial" w:hAnsi="Arial" w:cs="Arial"/>
          <w:color w:val="333333"/>
          <w:sz w:val="23"/>
          <w:szCs w:val="23"/>
        </w:rPr>
      </w:pPr>
    </w:p>
    <w:p w14:paraId="5126E1E1" w14:textId="40A52AF3" w:rsidR="008A7EC3" w:rsidRDefault="001B0381" w:rsidP="008A7EC3">
      <w:pPr>
        <w:spacing w:after="0" w:line="240" w:lineRule="auto"/>
        <w:jc w:val="both"/>
        <w:rPr>
          <w:rFonts w:ascii="Arial" w:hAnsi="Arial" w:cs="Arial"/>
          <w:sz w:val="24"/>
          <w:szCs w:val="24"/>
        </w:rPr>
      </w:pPr>
      <w:r>
        <w:rPr>
          <w:rFonts w:ascii="Arial" w:hAnsi="Arial" w:cs="Arial"/>
          <w:sz w:val="24"/>
          <w:szCs w:val="24"/>
        </w:rPr>
        <w:t>Tully, G</w:t>
      </w:r>
      <w:r w:rsidR="008A7EC3">
        <w:rPr>
          <w:rFonts w:ascii="Arial" w:hAnsi="Arial" w:cs="Arial"/>
          <w:sz w:val="24"/>
          <w:szCs w:val="24"/>
        </w:rPr>
        <w:t>.</w:t>
      </w:r>
      <w:r w:rsidR="008A7EC3" w:rsidRPr="00802A80">
        <w:rPr>
          <w:rFonts w:ascii="Arial" w:hAnsi="Arial" w:cs="Arial"/>
          <w:sz w:val="24"/>
          <w:szCs w:val="24"/>
        </w:rPr>
        <w:t xml:space="preserve"> (</w:t>
      </w:r>
      <w:r w:rsidR="008A7EC3">
        <w:rPr>
          <w:rFonts w:ascii="Arial" w:hAnsi="Arial" w:cs="Arial"/>
          <w:sz w:val="24"/>
          <w:szCs w:val="24"/>
        </w:rPr>
        <w:t>2020</w:t>
      </w:r>
      <w:r w:rsidR="008A7EC3" w:rsidRPr="00802A80">
        <w:rPr>
          <w:rFonts w:ascii="Arial" w:hAnsi="Arial" w:cs="Arial"/>
          <w:sz w:val="24"/>
          <w:szCs w:val="24"/>
        </w:rPr>
        <w:t>).</w:t>
      </w:r>
      <w:r>
        <w:rPr>
          <w:rFonts w:ascii="Arial" w:hAnsi="Arial" w:cs="Arial"/>
          <w:sz w:val="24"/>
          <w:szCs w:val="24"/>
        </w:rPr>
        <w:t xml:space="preserve"> </w:t>
      </w:r>
      <w:r w:rsidRPr="001B0381">
        <w:rPr>
          <w:rFonts w:ascii="Arial" w:hAnsi="Arial" w:cs="Arial"/>
          <w:i/>
          <w:iCs/>
          <w:sz w:val="24"/>
          <w:szCs w:val="24"/>
        </w:rPr>
        <w:t>Forensic Science Regulator honoured with CBE</w:t>
      </w:r>
      <w:r w:rsidR="008A7EC3" w:rsidRPr="001B0381">
        <w:rPr>
          <w:rFonts w:ascii="Arial" w:hAnsi="Arial" w:cs="Arial"/>
          <w:i/>
          <w:iCs/>
          <w:sz w:val="24"/>
          <w:szCs w:val="24"/>
        </w:rPr>
        <w:t>.</w:t>
      </w:r>
      <w:r w:rsidR="008A7EC3" w:rsidRPr="00802A80">
        <w:rPr>
          <w:rFonts w:ascii="Arial" w:hAnsi="Arial" w:cs="Arial"/>
          <w:i/>
          <w:iCs/>
          <w:sz w:val="24"/>
          <w:szCs w:val="24"/>
        </w:rPr>
        <w:t xml:space="preserve">  </w:t>
      </w:r>
      <w:r w:rsidR="008A7EC3" w:rsidRPr="00802A80">
        <w:rPr>
          <w:rFonts w:ascii="Arial" w:hAnsi="Arial" w:cs="Arial"/>
          <w:sz w:val="24"/>
          <w:szCs w:val="24"/>
        </w:rPr>
        <w:t xml:space="preserve">Available at: </w:t>
      </w:r>
    </w:p>
    <w:p w14:paraId="5BB449C8" w14:textId="415D4D8D" w:rsidR="008A7EC3" w:rsidRPr="008A7EC3" w:rsidRDefault="00232CE1" w:rsidP="008A7EC3">
      <w:pPr>
        <w:spacing w:after="0" w:line="240" w:lineRule="auto"/>
        <w:jc w:val="both"/>
        <w:rPr>
          <w:rFonts w:ascii="Arial" w:hAnsi="Arial" w:cs="Arial"/>
          <w:color w:val="0563C1" w:themeColor="hyperlink"/>
          <w:sz w:val="24"/>
          <w:szCs w:val="24"/>
          <w:u w:val="single"/>
        </w:rPr>
      </w:pPr>
      <w:hyperlink r:id="rId24" w:history="1">
        <w:r w:rsidR="008A7EC3" w:rsidRPr="00AB2C7B">
          <w:rPr>
            <w:rStyle w:val="Hyperlink"/>
            <w:rFonts w:ascii="Arial" w:hAnsi="Arial" w:cs="Arial"/>
            <w:sz w:val="24"/>
            <w:szCs w:val="24"/>
          </w:rPr>
          <w:t>https://www.gov.uk/government/news/forensic-science-regulator-honoured-with-cbe</w:t>
        </w:r>
      </w:hyperlink>
      <w:r w:rsidR="008A7EC3">
        <w:rPr>
          <w:rFonts w:ascii="Arial" w:hAnsi="Arial" w:cs="Arial"/>
          <w:sz w:val="24"/>
          <w:szCs w:val="24"/>
        </w:rPr>
        <w:t xml:space="preserve"> </w:t>
      </w:r>
      <w:r w:rsidR="008A7EC3" w:rsidRPr="00802A80">
        <w:rPr>
          <w:rFonts w:ascii="Arial" w:hAnsi="Arial" w:cs="Arial"/>
          <w:sz w:val="24"/>
          <w:szCs w:val="24"/>
        </w:rPr>
        <w:t>(Accessed:</w:t>
      </w:r>
      <w:r w:rsidR="008A7EC3">
        <w:rPr>
          <w:rFonts w:ascii="Arial" w:hAnsi="Arial" w:cs="Arial"/>
          <w:sz w:val="24"/>
          <w:szCs w:val="24"/>
        </w:rPr>
        <w:t xml:space="preserve"> 15</w:t>
      </w:r>
      <w:r w:rsidR="008A7EC3" w:rsidRPr="008A7EC3">
        <w:rPr>
          <w:rFonts w:ascii="Arial" w:hAnsi="Arial" w:cs="Arial"/>
          <w:sz w:val="24"/>
          <w:szCs w:val="24"/>
          <w:vertAlign w:val="superscript"/>
        </w:rPr>
        <w:t>th</w:t>
      </w:r>
      <w:r w:rsidR="008A7EC3">
        <w:rPr>
          <w:rFonts w:ascii="Arial" w:hAnsi="Arial" w:cs="Arial"/>
          <w:sz w:val="24"/>
          <w:szCs w:val="24"/>
        </w:rPr>
        <w:t xml:space="preserve"> </w:t>
      </w:r>
      <w:r w:rsidR="008A7EC3" w:rsidRPr="00802A80">
        <w:rPr>
          <w:rFonts w:ascii="Arial" w:hAnsi="Arial" w:cs="Arial"/>
          <w:sz w:val="24"/>
          <w:szCs w:val="24"/>
        </w:rPr>
        <w:t>October 2020)</w:t>
      </w:r>
      <w:r w:rsidR="008A7EC3">
        <w:rPr>
          <w:rFonts w:ascii="Arial" w:hAnsi="Arial" w:cs="Arial"/>
          <w:sz w:val="24"/>
          <w:szCs w:val="24"/>
        </w:rPr>
        <w:t>.</w:t>
      </w:r>
    </w:p>
    <w:p w14:paraId="79561D22" w14:textId="09180F5C" w:rsidR="00B23515" w:rsidRPr="008102B4" w:rsidRDefault="00B23515" w:rsidP="00357DCF">
      <w:pPr>
        <w:spacing w:after="0" w:line="240" w:lineRule="auto"/>
        <w:jc w:val="both"/>
        <w:rPr>
          <w:rFonts w:ascii="Arial" w:hAnsi="Arial" w:cs="Arial"/>
          <w:sz w:val="24"/>
          <w:szCs w:val="24"/>
        </w:rPr>
      </w:pPr>
    </w:p>
    <w:p w14:paraId="431FB421" w14:textId="520DFDE3" w:rsidR="001B0381" w:rsidRPr="008102B4" w:rsidRDefault="001B0381" w:rsidP="00357DCF">
      <w:pPr>
        <w:spacing w:after="0" w:line="240" w:lineRule="auto"/>
        <w:jc w:val="both"/>
        <w:rPr>
          <w:rFonts w:ascii="Arial" w:hAnsi="Arial" w:cs="Arial"/>
          <w:sz w:val="24"/>
          <w:szCs w:val="24"/>
        </w:rPr>
      </w:pPr>
    </w:p>
    <w:p w14:paraId="1B2DD7A1" w14:textId="77777777" w:rsidR="00B23515" w:rsidRDefault="00B23515" w:rsidP="00D571DB">
      <w:pPr>
        <w:spacing w:after="0" w:line="240" w:lineRule="auto"/>
        <w:jc w:val="both"/>
        <w:rPr>
          <w:rFonts w:ascii="Arial" w:hAnsi="Arial" w:cs="Arial"/>
          <w:color w:val="333333"/>
          <w:sz w:val="23"/>
          <w:szCs w:val="23"/>
        </w:rPr>
      </w:pPr>
    </w:p>
    <w:p w14:paraId="787EC28F" w14:textId="5CC84F04" w:rsidR="00D571DB" w:rsidRPr="00D571DB" w:rsidRDefault="00D571DB" w:rsidP="00D571DB">
      <w:pPr>
        <w:spacing w:after="0" w:line="240" w:lineRule="auto"/>
        <w:jc w:val="both"/>
        <w:rPr>
          <w:rFonts w:ascii="Arial" w:eastAsia="Times New Roman" w:hAnsi="Arial" w:cs="Arial"/>
          <w:color w:val="FF0000"/>
          <w:sz w:val="24"/>
          <w:szCs w:val="24"/>
          <w:lang w:eastAsia="en-GB"/>
        </w:rPr>
      </w:pPr>
    </w:p>
    <w:sectPr w:rsidR="00D571DB" w:rsidRPr="00D571DB" w:rsidSect="00200B3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C4BAB"/>
    <w:multiLevelType w:val="multilevel"/>
    <w:tmpl w:val="59EC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57A57"/>
    <w:multiLevelType w:val="hybridMultilevel"/>
    <w:tmpl w:val="5AF28620"/>
    <w:lvl w:ilvl="0" w:tplc="14ECE7AA">
      <w:start w:val="1"/>
      <w:numFmt w:val="bullet"/>
      <w:lvlText w:val=" "/>
      <w:lvlJc w:val="left"/>
      <w:pPr>
        <w:tabs>
          <w:tab w:val="num" w:pos="720"/>
        </w:tabs>
        <w:ind w:left="720" w:hanging="360"/>
      </w:pPr>
      <w:rPr>
        <w:rFonts w:ascii="Tw Cen MT" w:hAnsi="Tw Cen MT" w:hint="default"/>
      </w:rPr>
    </w:lvl>
    <w:lvl w:ilvl="1" w:tplc="12E06838" w:tentative="1">
      <w:start w:val="1"/>
      <w:numFmt w:val="bullet"/>
      <w:lvlText w:val=" "/>
      <w:lvlJc w:val="left"/>
      <w:pPr>
        <w:tabs>
          <w:tab w:val="num" w:pos="1440"/>
        </w:tabs>
        <w:ind w:left="1440" w:hanging="360"/>
      </w:pPr>
      <w:rPr>
        <w:rFonts w:ascii="Tw Cen MT" w:hAnsi="Tw Cen MT" w:hint="default"/>
      </w:rPr>
    </w:lvl>
    <w:lvl w:ilvl="2" w:tplc="C146257A" w:tentative="1">
      <w:start w:val="1"/>
      <w:numFmt w:val="bullet"/>
      <w:lvlText w:val=" "/>
      <w:lvlJc w:val="left"/>
      <w:pPr>
        <w:tabs>
          <w:tab w:val="num" w:pos="2160"/>
        </w:tabs>
        <w:ind w:left="2160" w:hanging="360"/>
      </w:pPr>
      <w:rPr>
        <w:rFonts w:ascii="Tw Cen MT" w:hAnsi="Tw Cen MT" w:hint="default"/>
      </w:rPr>
    </w:lvl>
    <w:lvl w:ilvl="3" w:tplc="FE70A6D2" w:tentative="1">
      <w:start w:val="1"/>
      <w:numFmt w:val="bullet"/>
      <w:lvlText w:val=" "/>
      <w:lvlJc w:val="left"/>
      <w:pPr>
        <w:tabs>
          <w:tab w:val="num" w:pos="2880"/>
        </w:tabs>
        <w:ind w:left="2880" w:hanging="360"/>
      </w:pPr>
      <w:rPr>
        <w:rFonts w:ascii="Tw Cen MT" w:hAnsi="Tw Cen MT" w:hint="default"/>
      </w:rPr>
    </w:lvl>
    <w:lvl w:ilvl="4" w:tplc="694AB50A" w:tentative="1">
      <w:start w:val="1"/>
      <w:numFmt w:val="bullet"/>
      <w:lvlText w:val=" "/>
      <w:lvlJc w:val="left"/>
      <w:pPr>
        <w:tabs>
          <w:tab w:val="num" w:pos="3600"/>
        </w:tabs>
        <w:ind w:left="3600" w:hanging="360"/>
      </w:pPr>
      <w:rPr>
        <w:rFonts w:ascii="Tw Cen MT" w:hAnsi="Tw Cen MT" w:hint="default"/>
      </w:rPr>
    </w:lvl>
    <w:lvl w:ilvl="5" w:tplc="E66680D8" w:tentative="1">
      <w:start w:val="1"/>
      <w:numFmt w:val="bullet"/>
      <w:lvlText w:val=" "/>
      <w:lvlJc w:val="left"/>
      <w:pPr>
        <w:tabs>
          <w:tab w:val="num" w:pos="4320"/>
        </w:tabs>
        <w:ind w:left="4320" w:hanging="360"/>
      </w:pPr>
      <w:rPr>
        <w:rFonts w:ascii="Tw Cen MT" w:hAnsi="Tw Cen MT" w:hint="default"/>
      </w:rPr>
    </w:lvl>
    <w:lvl w:ilvl="6" w:tplc="69AC4A9C" w:tentative="1">
      <w:start w:val="1"/>
      <w:numFmt w:val="bullet"/>
      <w:lvlText w:val=" "/>
      <w:lvlJc w:val="left"/>
      <w:pPr>
        <w:tabs>
          <w:tab w:val="num" w:pos="5040"/>
        </w:tabs>
        <w:ind w:left="5040" w:hanging="360"/>
      </w:pPr>
      <w:rPr>
        <w:rFonts w:ascii="Tw Cen MT" w:hAnsi="Tw Cen MT" w:hint="default"/>
      </w:rPr>
    </w:lvl>
    <w:lvl w:ilvl="7" w:tplc="BF940F42" w:tentative="1">
      <w:start w:val="1"/>
      <w:numFmt w:val="bullet"/>
      <w:lvlText w:val=" "/>
      <w:lvlJc w:val="left"/>
      <w:pPr>
        <w:tabs>
          <w:tab w:val="num" w:pos="5760"/>
        </w:tabs>
        <w:ind w:left="5760" w:hanging="360"/>
      </w:pPr>
      <w:rPr>
        <w:rFonts w:ascii="Tw Cen MT" w:hAnsi="Tw Cen MT" w:hint="default"/>
      </w:rPr>
    </w:lvl>
    <w:lvl w:ilvl="8" w:tplc="B6685BD8"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0D6509B3"/>
    <w:multiLevelType w:val="multilevel"/>
    <w:tmpl w:val="B7944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1F276B"/>
    <w:multiLevelType w:val="multilevel"/>
    <w:tmpl w:val="EDA8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85D38"/>
    <w:multiLevelType w:val="hybridMultilevel"/>
    <w:tmpl w:val="DFEA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3588C"/>
    <w:multiLevelType w:val="multilevel"/>
    <w:tmpl w:val="7B20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B10948"/>
    <w:multiLevelType w:val="hybridMultilevel"/>
    <w:tmpl w:val="6F4E5EEA"/>
    <w:lvl w:ilvl="0" w:tplc="CE72870E">
      <w:start w:val="1"/>
      <w:numFmt w:val="bullet"/>
      <w:lvlText w:val=""/>
      <w:lvlJc w:val="left"/>
      <w:pPr>
        <w:tabs>
          <w:tab w:val="num" w:pos="720"/>
        </w:tabs>
        <w:ind w:left="720" w:hanging="360"/>
      </w:pPr>
      <w:rPr>
        <w:rFonts w:ascii="Wingdings" w:hAnsi="Wingdings" w:hint="default"/>
      </w:rPr>
    </w:lvl>
    <w:lvl w:ilvl="1" w:tplc="BC3A77EC" w:tentative="1">
      <w:start w:val="1"/>
      <w:numFmt w:val="bullet"/>
      <w:lvlText w:val=""/>
      <w:lvlJc w:val="left"/>
      <w:pPr>
        <w:tabs>
          <w:tab w:val="num" w:pos="1440"/>
        </w:tabs>
        <w:ind w:left="1440" w:hanging="360"/>
      </w:pPr>
      <w:rPr>
        <w:rFonts w:ascii="Wingdings" w:hAnsi="Wingdings" w:hint="default"/>
      </w:rPr>
    </w:lvl>
    <w:lvl w:ilvl="2" w:tplc="3C3C1E0E" w:tentative="1">
      <w:start w:val="1"/>
      <w:numFmt w:val="bullet"/>
      <w:lvlText w:val=""/>
      <w:lvlJc w:val="left"/>
      <w:pPr>
        <w:tabs>
          <w:tab w:val="num" w:pos="2160"/>
        </w:tabs>
        <w:ind w:left="2160" w:hanging="360"/>
      </w:pPr>
      <w:rPr>
        <w:rFonts w:ascii="Wingdings" w:hAnsi="Wingdings" w:hint="default"/>
      </w:rPr>
    </w:lvl>
    <w:lvl w:ilvl="3" w:tplc="577A7946" w:tentative="1">
      <w:start w:val="1"/>
      <w:numFmt w:val="bullet"/>
      <w:lvlText w:val=""/>
      <w:lvlJc w:val="left"/>
      <w:pPr>
        <w:tabs>
          <w:tab w:val="num" w:pos="2880"/>
        </w:tabs>
        <w:ind w:left="2880" w:hanging="360"/>
      </w:pPr>
      <w:rPr>
        <w:rFonts w:ascii="Wingdings" w:hAnsi="Wingdings" w:hint="default"/>
      </w:rPr>
    </w:lvl>
    <w:lvl w:ilvl="4" w:tplc="16DC4A48" w:tentative="1">
      <w:start w:val="1"/>
      <w:numFmt w:val="bullet"/>
      <w:lvlText w:val=""/>
      <w:lvlJc w:val="left"/>
      <w:pPr>
        <w:tabs>
          <w:tab w:val="num" w:pos="3600"/>
        </w:tabs>
        <w:ind w:left="3600" w:hanging="360"/>
      </w:pPr>
      <w:rPr>
        <w:rFonts w:ascii="Wingdings" w:hAnsi="Wingdings" w:hint="default"/>
      </w:rPr>
    </w:lvl>
    <w:lvl w:ilvl="5" w:tplc="0C8EE3C4" w:tentative="1">
      <w:start w:val="1"/>
      <w:numFmt w:val="bullet"/>
      <w:lvlText w:val=""/>
      <w:lvlJc w:val="left"/>
      <w:pPr>
        <w:tabs>
          <w:tab w:val="num" w:pos="4320"/>
        </w:tabs>
        <w:ind w:left="4320" w:hanging="360"/>
      </w:pPr>
      <w:rPr>
        <w:rFonts w:ascii="Wingdings" w:hAnsi="Wingdings" w:hint="default"/>
      </w:rPr>
    </w:lvl>
    <w:lvl w:ilvl="6" w:tplc="9070A3AA" w:tentative="1">
      <w:start w:val="1"/>
      <w:numFmt w:val="bullet"/>
      <w:lvlText w:val=""/>
      <w:lvlJc w:val="left"/>
      <w:pPr>
        <w:tabs>
          <w:tab w:val="num" w:pos="5040"/>
        </w:tabs>
        <w:ind w:left="5040" w:hanging="360"/>
      </w:pPr>
      <w:rPr>
        <w:rFonts w:ascii="Wingdings" w:hAnsi="Wingdings" w:hint="default"/>
      </w:rPr>
    </w:lvl>
    <w:lvl w:ilvl="7" w:tplc="5F525E2C" w:tentative="1">
      <w:start w:val="1"/>
      <w:numFmt w:val="bullet"/>
      <w:lvlText w:val=""/>
      <w:lvlJc w:val="left"/>
      <w:pPr>
        <w:tabs>
          <w:tab w:val="num" w:pos="5760"/>
        </w:tabs>
        <w:ind w:left="5760" w:hanging="360"/>
      </w:pPr>
      <w:rPr>
        <w:rFonts w:ascii="Wingdings" w:hAnsi="Wingdings" w:hint="default"/>
      </w:rPr>
    </w:lvl>
    <w:lvl w:ilvl="8" w:tplc="1F402C2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5478F2"/>
    <w:multiLevelType w:val="multilevel"/>
    <w:tmpl w:val="3868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E378AC"/>
    <w:multiLevelType w:val="multilevel"/>
    <w:tmpl w:val="462C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A211E2"/>
    <w:multiLevelType w:val="multilevel"/>
    <w:tmpl w:val="8648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4270D5"/>
    <w:multiLevelType w:val="hybridMultilevel"/>
    <w:tmpl w:val="C7F820A0"/>
    <w:lvl w:ilvl="0" w:tplc="165ADECC">
      <w:start w:val="1"/>
      <w:numFmt w:val="bullet"/>
      <w:lvlText w:val=" "/>
      <w:lvlJc w:val="left"/>
      <w:pPr>
        <w:tabs>
          <w:tab w:val="num" w:pos="720"/>
        </w:tabs>
        <w:ind w:left="720" w:hanging="360"/>
      </w:pPr>
      <w:rPr>
        <w:rFonts w:ascii="Tw Cen MT" w:hAnsi="Tw Cen MT" w:hint="default"/>
      </w:rPr>
    </w:lvl>
    <w:lvl w:ilvl="1" w:tplc="EE3E826A" w:tentative="1">
      <w:start w:val="1"/>
      <w:numFmt w:val="bullet"/>
      <w:lvlText w:val=" "/>
      <w:lvlJc w:val="left"/>
      <w:pPr>
        <w:tabs>
          <w:tab w:val="num" w:pos="1440"/>
        </w:tabs>
        <w:ind w:left="1440" w:hanging="360"/>
      </w:pPr>
      <w:rPr>
        <w:rFonts w:ascii="Tw Cen MT" w:hAnsi="Tw Cen MT" w:hint="default"/>
      </w:rPr>
    </w:lvl>
    <w:lvl w:ilvl="2" w:tplc="B11E3BC2" w:tentative="1">
      <w:start w:val="1"/>
      <w:numFmt w:val="bullet"/>
      <w:lvlText w:val=" "/>
      <w:lvlJc w:val="left"/>
      <w:pPr>
        <w:tabs>
          <w:tab w:val="num" w:pos="2160"/>
        </w:tabs>
        <w:ind w:left="2160" w:hanging="360"/>
      </w:pPr>
      <w:rPr>
        <w:rFonts w:ascii="Tw Cen MT" w:hAnsi="Tw Cen MT" w:hint="default"/>
      </w:rPr>
    </w:lvl>
    <w:lvl w:ilvl="3" w:tplc="0052984A" w:tentative="1">
      <w:start w:val="1"/>
      <w:numFmt w:val="bullet"/>
      <w:lvlText w:val=" "/>
      <w:lvlJc w:val="left"/>
      <w:pPr>
        <w:tabs>
          <w:tab w:val="num" w:pos="2880"/>
        </w:tabs>
        <w:ind w:left="2880" w:hanging="360"/>
      </w:pPr>
      <w:rPr>
        <w:rFonts w:ascii="Tw Cen MT" w:hAnsi="Tw Cen MT" w:hint="default"/>
      </w:rPr>
    </w:lvl>
    <w:lvl w:ilvl="4" w:tplc="D730C426" w:tentative="1">
      <w:start w:val="1"/>
      <w:numFmt w:val="bullet"/>
      <w:lvlText w:val=" "/>
      <w:lvlJc w:val="left"/>
      <w:pPr>
        <w:tabs>
          <w:tab w:val="num" w:pos="3600"/>
        </w:tabs>
        <w:ind w:left="3600" w:hanging="360"/>
      </w:pPr>
      <w:rPr>
        <w:rFonts w:ascii="Tw Cen MT" w:hAnsi="Tw Cen MT" w:hint="default"/>
      </w:rPr>
    </w:lvl>
    <w:lvl w:ilvl="5" w:tplc="57024434" w:tentative="1">
      <w:start w:val="1"/>
      <w:numFmt w:val="bullet"/>
      <w:lvlText w:val=" "/>
      <w:lvlJc w:val="left"/>
      <w:pPr>
        <w:tabs>
          <w:tab w:val="num" w:pos="4320"/>
        </w:tabs>
        <w:ind w:left="4320" w:hanging="360"/>
      </w:pPr>
      <w:rPr>
        <w:rFonts w:ascii="Tw Cen MT" w:hAnsi="Tw Cen MT" w:hint="default"/>
      </w:rPr>
    </w:lvl>
    <w:lvl w:ilvl="6" w:tplc="E2A2ED08" w:tentative="1">
      <w:start w:val="1"/>
      <w:numFmt w:val="bullet"/>
      <w:lvlText w:val=" "/>
      <w:lvlJc w:val="left"/>
      <w:pPr>
        <w:tabs>
          <w:tab w:val="num" w:pos="5040"/>
        </w:tabs>
        <w:ind w:left="5040" w:hanging="360"/>
      </w:pPr>
      <w:rPr>
        <w:rFonts w:ascii="Tw Cen MT" w:hAnsi="Tw Cen MT" w:hint="default"/>
      </w:rPr>
    </w:lvl>
    <w:lvl w:ilvl="7" w:tplc="DB22279A" w:tentative="1">
      <w:start w:val="1"/>
      <w:numFmt w:val="bullet"/>
      <w:lvlText w:val=" "/>
      <w:lvlJc w:val="left"/>
      <w:pPr>
        <w:tabs>
          <w:tab w:val="num" w:pos="5760"/>
        </w:tabs>
        <w:ind w:left="5760" w:hanging="360"/>
      </w:pPr>
      <w:rPr>
        <w:rFonts w:ascii="Tw Cen MT" w:hAnsi="Tw Cen MT" w:hint="default"/>
      </w:rPr>
    </w:lvl>
    <w:lvl w:ilvl="8" w:tplc="8B56CD48" w:tentative="1">
      <w:start w:val="1"/>
      <w:numFmt w:val="bullet"/>
      <w:lvlText w:val=" "/>
      <w:lvlJc w:val="left"/>
      <w:pPr>
        <w:tabs>
          <w:tab w:val="num" w:pos="6480"/>
        </w:tabs>
        <w:ind w:left="6480" w:hanging="360"/>
      </w:pPr>
      <w:rPr>
        <w:rFonts w:ascii="Tw Cen MT" w:hAnsi="Tw Cen MT" w:hint="default"/>
      </w:rPr>
    </w:lvl>
  </w:abstractNum>
  <w:abstractNum w:abstractNumId="11" w15:restartNumberingAfterBreak="0">
    <w:nsid w:val="675F65D3"/>
    <w:multiLevelType w:val="multilevel"/>
    <w:tmpl w:val="4D98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5C4372"/>
    <w:multiLevelType w:val="hybridMultilevel"/>
    <w:tmpl w:val="F9EEB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3244A8"/>
    <w:multiLevelType w:val="hybridMultilevel"/>
    <w:tmpl w:val="6D2234C0"/>
    <w:lvl w:ilvl="0" w:tplc="1B16705E">
      <w:start w:val="1"/>
      <w:numFmt w:val="bullet"/>
      <w:lvlText w:val=" "/>
      <w:lvlJc w:val="left"/>
      <w:pPr>
        <w:tabs>
          <w:tab w:val="num" w:pos="720"/>
        </w:tabs>
        <w:ind w:left="720" w:hanging="360"/>
      </w:pPr>
      <w:rPr>
        <w:rFonts w:ascii="Tw Cen MT" w:hAnsi="Tw Cen MT" w:hint="default"/>
      </w:rPr>
    </w:lvl>
    <w:lvl w:ilvl="1" w:tplc="2F1A3CB6" w:tentative="1">
      <w:start w:val="1"/>
      <w:numFmt w:val="bullet"/>
      <w:lvlText w:val=" "/>
      <w:lvlJc w:val="left"/>
      <w:pPr>
        <w:tabs>
          <w:tab w:val="num" w:pos="1440"/>
        </w:tabs>
        <w:ind w:left="1440" w:hanging="360"/>
      </w:pPr>
      <w:rPr>
        <w:rFonts w:ascii="Tw Cen MT" w:hAnsi="Tw Cen MT" w:hint="default"/>
      </w:rPr>
    </w:lvl>
    <w:lvl w:ilvl="2" w:tplc="84E0ECDC" w:tentative="1">
      <w:start w:val="1"/>
      <w:numFmt w:val="bullet"/>
      <w:lvlText w:val=" "/>
      <w:lvlJc w:val="left"/>
      <w:pPr>
        <w:tabs>
          <w:tab w:val="num" w:pos="2160"/>
        </w:tabs>
        <w:ind w:left="2160" w:hanging="360"/>
      </w:pPr>
      <w:rPr>
        <w:rFonts w:ascii="Tw Cen MT" w:hAnsi="Tw Cen MT" w:hint="default"/>
      </w:rPr>
    </w:lvl>
    <w:lvl w:ilvl="3" w:tplc="66A097DC" w:tentative="1">
      <w:start w:val="1"/>
      <w:numFmt w:val="bullet"/>
      <w:lvlText w:val=" "/>
      <w:lvlJc w:val="left"/>
      <w:pPr>
        <w:tabs>
          <w:tab w:val="num" w:pos="2880"/>
        </w:tabs>
        <w:ind w:left="2880" w:hanging="360"/>
      </w:pPr>
      <w:rPr>
        <w:rFonts w:ascii="Tw Cen MT" w:hAnsi="Tw Cen MT" w:hint="default"/>
      </w:rPr>
    </w:lvl>
    <w:lvl w:ilvl="4" w:tplc="64E2C46C" w:tentative="1">
      <w:start w:val="1"/>
      <w:numFmt w:val="bullet"/>
      <w:lvlText w:val=" "/>
      <w:lvlJc w:val="left"/>
      <w:pPr>
        <w:tabs>
          <w:tab w:val="num" w:pos="3600"/>
        </w:tabs>
        <w:ind w:left="3600" w:hanging="360"/>
      </w:pPr>
      <w:rPr>
        <w:rFonts w:ascii="Tw Cen MT" w:hAnsi="Tw Cen MT" w:hint="default"/>
      </w:rPr>
    </w:lvl>
    <w:lvl w:ilvl="5" w:tplc="DF2C28C8" w:tentative="1">
      <w:start w:val="1"/>
      <w:numFmt w:val="bullet"/>
      <w:lvlText w:val=" "/>
      <w:lvlJc w:val="left"/>
      <w:pPr>
        <w:tabs>
          <w:tab w:val="num" w:pos="4320"/>
        </w:tabs>
        <w:ind w:left="4320" w:hanging="360"/>
      </w:pPr>
      <w:rPr>
        <w:rFonts w:ascii="Tw Cen MT" w:hAnsi="Tw Cen MT" w:hint="default"/>
      </w:rPr>
    </w:lvl>
    <w:lvl w:ilvl="6" w:tplc="D110E6CE" w:tentative="1">
      <w:start w:val="1"/>
      <w:numFmt w:val="bullet"/>
      <w:lvlText w:val=" "/>
      <w:lvlJc w:val="left"/>
      <w:pPr>
        <w:tabs>
          <w:tab w:val="num" w:pos="5040"/>
        </w:tabs>
        <w:ind w:left="5040" w:hanging="360"/>
      </w:pPr>
      <w:rPr>
        <w:rFonts w:ascii="Tw Cen MT" w:hAnsi="Tw Cen MT" w:hint="default"/>
      </w:rPr>
    </w:lvl>
    <w:lvl w:ilvl="7" w:tplc="F55C69C6" w:tentative="1">
      <w:start w:val="1"/>
      <w:numFmt w:val="bullet"/>
      <w:lvlText w:val=" "/>
      <w:lvlJc w:val="left"/>
      <w:pPr>
        <w:tabs>
          <w:tab w:val="num" w:pos="5760"/>
        </w:tabs>
        <w:ind w:left="5760" w:hanging="360"/>
      </w:pPr>
      <w:rPr>
        <w:rFonts w:ascii="Tw Cen MT" w:hAnsi="Tw Cen MT" w:hint="default"/>
      </w:rPr>
    </w:lvl>
    <w:lvl w:ilvl="8" w:tplc="402C5868" w:tentative="1">
      <w:start w:val="1"/>
      <w:numFmt w:val="bullet"/>
      <w:lvlText w:val=" "/>
      <w:lvlJc w:val="left"/>
      <w:pPr>
        <w:tabs>
          <w:tab w:val="num" w:pos="6480"/>
        </w:tabs>
        <w:ind w:left="6480" w:hanging="360"/>
      </w:pPr>
      <w:rPr>
        <w:rFonts w:ascii="Tw Cen MT" w:hAnsi="Tw Cen MT" w:hint="default"/>
      </w:rPr>
    </w:lvl>
  </w:abstractNum>
  <w:abstractNum w:abstractNumId="14" w15:restartNumberingAfterBreak="0">
    <w:nsid w:val="77AA0E8F"/>
    <w:multiLevelType w:val="multilevel"/>
    <w:tmpl w:val="66E2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AC2BF5"/>
    <w:multiLevelType w:val="hybridMultilevel"/>
    <w:tmpl w:val="0262D86E"/>
    <w:lvl w:ilvl="0" w:tplc="B0508444">
      <w:start w:val="1"/>
      <w:numFmt w:val="bullet"/>
      <w:lvlText w:val=" "/>
      <w:lvlJc w:val="left"/>
      <w:pPr>
        <w:tabs>
          <w:tab w:val="num" w:pos="720"/>
        </w:tabs>
        <w:ind w:left="720" w:hanging="360"/>
      </w:pPr>
      <w:rPr>
        <w:rFonts w:ascii="Tw Cen MT" w:hAnsi="Tw Cen MT" w:hint="default"/>
      </w:rPr>
    </w:lvl>
    <w:lvl w:ilvl="1" w:tplc="B86A6C36" w:tentative="1">
      <w:start w:val="1"/>
      <w:numFmt w:val="bullet"/>
      <w:lvlText w:val=" "/>
      <w:lvlJc w:val="left"/>
      <w:pPr>
        <w:tabs>
          <w:tab w:val="num" w:pos="1440"/>
        </w:tabs>
        <w:ind w:left="1440" w:hanging="360"/>
      </w:pPr>
      <w:rPr>
        <w:rFonts w:ascii="Tw Cen MT" w:hAnsi="Tw Cen MT" w:hint="default"/>
      </w:rPr>
    </w:lvl>
    <w:lvl w:ilvl="2" w:tplc="DCAE83EA" w:tentative="1">
      <w:start w:val="1"/>
      <w:numFmt w:val="bullet"/>
      <w:lvlText w:val=" "/>
      <w:lvlJc w:val="left"/>
      <w:pPr>
        <w:tabs>
          <w:tab w:val="num" w:pos="2160"/>
        </w:tabs>
        <w:ind w:left="2160" w:hanging="360"/>
      </w:pPr>
      <w:rPr>
        <w:rFonts w:ascii="Tw Cen MT" w:hAnsi="Tw Cen MT" w:hint="default"/>
      </w:rPr>
    </w:lvl>
    <w:lvl w:ilvl="3" w:tplc="479EFB44" w:tentative="1">
      <w:start w:val="1"/>
      <w:numFmt w:val="bullet"/>
      <w:lvlText w:val=" "/>
      <w:lvlJc w:val="left"/>
      <w:pPr>
        <w:tabs>
          <w:tab w:val="num" w:pos="2880"/>
        </w:tabs>
        <w:ind w:left="2880" w:hanging="360"/>
      </w:pPr>
      <w:rPr>
        <w:rFonts w:ascii="Tw Cen MT" w:hAnsi="Tw Cen MT" w:hint="default"/>
      </w:rPr>
    </w:lvl>
    <w:lvl w:ilvl="4" w:tplc="215C46D2" w:tentative="1">
      <w:start w:val="1"/>
      <w:numFmt w:val="bullet"/>
      <w:lvlText w:val=" "/>
      <w:lvlJc w:val="left"/>
      <w:pPr>
        <w:tabs>
          <w:tab w:val="num" w:pos="3600"/>
        </w:tabs>
        <w:ind w:left="3600" w:hanging="360"/>
      </w:pPr>
      <w:rPr>
        <w:rFonts w:ascii="Tw Cen MT" w:hAnsi="Tw Cen MT" w:hint="default"/>
      </w:rPr>
    </w:lvl>
    <w:lvl w:ilvl="5" w:tplc="54F6DA92" w:tentative="1">
      <w:start w:val="1"/>
      <w:numFmt w:val="bullet"/>
      <w:lvlText w:val=" "/>
      <w:lvlJc w:val="left"/>
      <w:pPr>
        <w:tabs>
          <w:tab w:val="num" w:pos="4320"/>
        </w:tabs>
        <w:ind w:left="4320" w:hanging="360"/>
      </w:pPr>
      <w:rPr>
        <w:rFonts w:ascii="Tw Cen MT" w:hAnsi="Tw Cen MT" w:hint="default"/>
      </w:rPr>
    </w:lvl>
    <w:lvl w:ilvl="6" w:tplc="BFC2EE5E" w:tentative="1">
      <w:start w:val="1"/>
      <w:numFmt w:val="bullet"/>
      <w:lvlText w:val=" "/>
      <w:lvlJc w:val="left"/>
      <w:pPr>
        <w:tabs>
          <w:tab w:val="num" w:pos="5040"/>
        </w:tabs>
        <w:ind w:left="5040" w:hanging="360"/>
      </w:pPr>
      <w:rPr>
        <w:rFonts w:ascii="Tw Cen MT" w:hAnsi="Tw Cen MT" w:hint="default"/>
      </w:rPr>
    </w:lvl>
    <w:lvl w:ilvl="7" w:tplc="316A11F6" w:tentative="1">
      <w:start w:val="1"/>
      <w:numFmt w:val="bullet"/>
      <w:lvlText w:val=" "/>
      <w:lvlJc w:val="left"/>
      <w:pPr>
        <w:tabs>
          <w:tab w:val="num" w:pos="5760"/>
        </w:tabs>
        <w:ind w:left="5760" w:hanging="360"/>
      </w:pPr>
      <w:rPr>
        <w:rFonts w:ascii="Tw Cen MT" w:hAnsi="Tw Cen MT" w:hint="default"/>
      </w:rPr>
    </w:lvl>
    <w:lvl w:ilvl="8" w:tplc="91469F68" w:tentative="1">
      <w:start w:val="1"/>
      <w:numFmt w:val="bullet"/>
      <w:lvlText w:val=" "/>
      <w:lvlJc w:val="left"/>
      <w:pPr>
        <w:tabs>
          <w:tab w:val="num" w:pos="6480"/>
        </w:tabs>
        <w:ind w:left="6480" w:hanging="360"/>
      </w:pPr>
      <w:rPr>
        <w:rFonts w:ascii="Tw Cen MT" w:hAnsi="Tw Cen MT" w:hint="default"/>
      </w:rPr>
    </w:lvl>
  </w:abstractNum>
  <w:abstractNum w:abstractNumId="16" w15:restartNumberingAfterBreak="0">
    <w:nsid w:val="7D016AB5"/>
    <w:multiLevelType w:val="multilevel"/>
    <w:tmpl w:val="FD3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14"/>
  </w:num>
  <w:num w:numId="4">
    <w:abstractNumId w:val="8"/>
  </w:num>
  <w:num w:numId="5">
    <w:abstractNumId w:val="4"/>
  </w:num>
  <w:num w:numId="6">
    <w:abstractNumId w:val="7"/>
  </w:num>
  <w:num w:numId="7">
    <w:abstractNumId w:val="5"/>
  </w:num>
  <w:num w:numId="8">
    <w:abstractNumId w:val="2"/>
  </w:num>
  <w:num w:numId="9">
    <w:abstractNumId w:val="3"/>
  </w:num>
  <w:num w:numId="10">
    <w:abstractNumId w:val="11"/>
  </w:num>
  <w:num w:numId="11">
    <w:abstractNumId w:val="6"/>
  </w:num>
  <w:num w:numId="12">
    <w:abstractNumId w:val="10"/>
  </w:num>
  <w:num w:numId="13">
    <w:abstractNumId w:val="15"/>
  </w:num>
  <w:num w:numId="14">
    <w:abstractNumId w:val="13"/>
  </w:num>
  <w:num w:numId="15">
    <w:abstractNumId w:val="1"/>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31"/>
    <w:rsid w:val="00003AAC"/>
    <w:rsid w:val="0000727B"/>
    <w:rsid w:val="00015F6B"/>
    <w:rsid w:val="00023A13"/>
    <w:rsid w:val="00023AD1"/>
    <w:rsid w:val="0002449A"/>
    <w:rsid w:val="000355E6"/>
    <w:rsid w:val="00036B4B"/>
    <w:rsid w:val="00036D79"/>
    <w:rsid w:val="000378A3"/>
    <w:rsid w:val="00041DED"/>
    <w:rsid w:val="00042EC9"/>
    <w:rsid w:val="0004489D"/>
    <w:rsid w:val="00045421"/>
    <w:rsid w:val="00046A60"/>
    <w:rsid w:val="00046EAE"/>
    <w:rsid w:val="00047735"/>
    <w:rsid w:val="0005635C"/>
    <w:rsid w:val="0005720A"/>
    <w:rsid w:val="0006595B"/>
    <w:rsid w:val="00067C82"/>
    <w:rsid w:val="000709E4"/>
    <w:rsid w:val="00072E3A"/>
    <w:rsid w:val="00081FCE"/>
    <w:rsid w:val="0008213B"/>
    <w:rsid w:val="0009081D"/>
    <w:rsid w:val="00094FCA"/>
    <w:rsid w:val="000A2C97"/>
    <w:rsid w:val="000A3722"/>
    <w:rsid w:val="000A746D"/>
    <w:rsid w:val="000B6E28"/>
    <w:rsid w:val="000D26F7"/>
    <w:rsid w:val="000D492E"/>
    <w:rsid w:val="000E7C15"/>
    <w:rsid w:val="000F772E"/>
    <w:rsid w:val="00100D65"/>
    <w:rsid w:val="0011050F"/>
    <w:rsid w:val="00110F2B"/>
    <w:rsid w:val="00113FC5"/>
    <w:rsid w:val="0013238D"/>
    <w:rsid w:val="0013353A"/>
    <w:rsid w:val="0013578A"/>
    <w:rsid w:val="00135BE5"/>
    <w:rsid w:val="00135D15"/>
    <w:rsid w:val="001401DC"/>
    <w:rsid w:val="00141049"/>
    <w:rsid w:val="001424AC"/>
    <w:rsid w:val="001441B2"/>
    <w:rsid w:val="001444F3"/>
    <w:rsid w:val="001503A7"/>
    <w:rsid w:val="0015156F"/>
    <w:rsid w:val="00151668"/>
    <w:rsid w:val="001560C6"/>
    <w:rsid w:val="00160E10"/>
    <w:rsid w:val="00160EA9"/>
    <w:rsid w:val="00163E4F"/>
    <w:rsid w:val="00166C22"/>
    <w:rsid w:val="0017052C"/>
    <w:rsid w:val="001728C2"/>
    <w:rsid w:val="00174992"/>
    <w:rsid w:val="001764C9"/>
    <w:rsid w:val="00181D1F"/>
    <w:rsid w:val="0018323C"/>
    <w:rsid w:val="001833B8"/>
    <w:rsid w:val="001837EC"/>
    <w:rsid w:val="00186CC6"/>
    <w:rsid w:val="0018765D"/>
    <w:rsid w:val="00194A9E"/>
    <w:rsid w:val="00195540"/>
    <w:rsid w:val="001A73E7"/>
    <w:rsid w:val="001B0381"/>
    <w:rsid w:val="001B200A"/>
    <w:rsid w:val="001B77D6"/>
    <w:rsid w:val="001C1374"/>
    <w:rsid w:val="001C38CE"/>
    <w:rsid w:val="001C61AF"/>
    <w:rsid w:val="001D6608"/>
    <w:rsid w:val="001F40A8"/>
    <w:rsid w:val="001F5EF1"/>
    <w:rsid w:val="00200B31"/>
    <w:rsid w:val="0020194F"/>
    <w:rsid w:val="00207D4F"/>
    <w:rsid w:val="0021029E"/>
    <w:rsid w:val="002103BD"/>
    <w:rsid w:val="00213683"/>
    <w:rsid w:val="00214C6F"/>
    <w:rsid w:val="00217ABF"/>
    <w:rsid w:val="00232CE1"/>
    <w:rsid w:val="002346AB"/>
    <w:rsid w:val="00252F84"/>
    <w:rsid w:val="00262B13"/>
    <w:rsid w:val="00276AF5"/>
    <w:rsid w:val="002806F1"/>
    <w:rsid w:val="00281B30"/>
    <w:rsid w:val="002821F2"/>
    <w:rsid w:val="0028641B"/>
    <w:rsid w:val="002909A5"/>
    <w:rsid w:val="00293411"/>
    <w:rsid w:val="0029552D"/>
    <w:rsid w:val="00296B1A"/>
    <w:rsid w:val="002A2070"/>
    <w:rsid w:val="002A3C89"/>
    <w:rsid w:val="002A4D8C"/>
    <w:rsid w:val="002B6918"/>
    <w:rsid w:val="002B7BD2"/>
    <w:rsid w:val="002C120F"/>
    <w:rsid w:val="002C4F9C"/>
    <w:rsid w:val="002C5543"/>
    <w:rsid w:val="002D12D8"/>
    <w:rsid w:val="002D54AA"/>
    <w:rsid w:val="002E44D3"/>
    <w:rsid w:val="002F137C"/>
    <w:rsid w:val="002F525E"/>
    <w:rsid w:val="002F6796"/>
    <w:rsid w:val="002F767A"/>
    <w:rsid w:val="00300F95"/>
    <w:rsid w:val="00302169"/>
    <w:rsid w:val="0032626F"/>
    <w:rsid w:val="00326B25"/>
    <w:rsid w:val="00327FA3"/>
    <w:rsid w:val="00330449"/>
    <w:rsid w:val="003324F6"/>
    <w:rsid w:val="00333832"/>
    <w:rsid w:val="00334378"/>
    <w:rsid w:val="003344EA"/>
    <w:rsid w:val="003367EC"/>
    <w:rsid w:val="00337CA4"/>
    <w:rsid w:val="00340D31"/>
    <w:rsid w:val="00344C00"/>
    <w:rsid w:val="00344C9F"/>
    <w:rsid w:val="00346223"/>
    <w:rsid w:val="00351554"/>
    <w:rsid w:val="0035518C"/>
    <w:rsid w:val="0035727E"/>
    <w:rsid w:val="00357DCF"/>
    <w:rsid w:val="00360B3B"/>
    <w:rsid w:val="003711F9"/>
    <w:rsid w:val="00372E12"/>
    <w:rsid w:val="003808C1"/>
    <w:rsid w:val="00380D8D"/>
    <w:rsid w:val="00385D49"/>
    <w:rsid w:val="003871F9"/>
    <w:rsid w:val="003874DC"/>
    <w:rsid w:val="00397C02"/>
    <w:rsid w:val="003A167F"/>
    <w:rsid w:val="003B1BAB"/>
    <w:rsid w:val="003B305C"/>
    <w:rsid w:val="003B61E8"/>
    <w:rsid w:val="003B6484"/>
    <w:rsid w:val="003B7679"/>
    <w:rsid w:val="003C078C"/>
    <w:rsid w:val="003D138D"/>
    <w:rsid w:val="003D1E24"/>
    <w:rsid w:val="003D3570"/>
    <w:rsid w:val="003D3F52"/>
    <w:rsid w:val="003D4BC2"/>
    <w:rsid w:val="003D5B8F"/>
    <w:rsid w:val="003D743F"/>
    <w:rsid w:val="003E1DEF"/>
    <w:rsid w:val="003F67B4"/>
    <w:rsid w:val="00400E23"/>
    <w:rsid w:val="00404E06"/>
    <w:rsid w:val="00406505"/>
    <w:rsid w:val="00407F4A"/>
    <w:rsid w:val="00410F02"/>
    <w:rsid w:val="00412037"/>
    <w:rsid w:val="00415025"/>
    <w:rsid w:val="00415B74"/>
    <w:rsid w:val="00417DC5"/>
    <w:rsid w:val="00427E47"/>
    <w:rsid w:val="00450F3F"/>
    <w:rsid w:val="0046046D"/>
    <w:rsid w:val="004646E3"/>
    <w:rsid w:val="0046502D"/>
    <w:rsid w:val="0046711E"/>
    <w:rsid w:val="004753A8"/>
    <w:rsid w:val="0048036D"/>
    <w:rsid w:val="00482B86"/>
    <w:rsid w:val="00482D90"/>
    <w:rsid w:val="00483B93"/>
    <w:rsid w:val="004908C4"/>
    <w:rsid w:val="004942C2"/>
    <w:rsid w:val="00495DA0"/>
    <w:rsid w:val="00497C01"/>
    <w:rsid w:val="004A5B1F"/>
    <w:rsid w:val="004A6CB2"/>
    <w:rsid w:val="004C3323"/>
    <w:rsid w:val="004E0E23"/>
    <w:rsid w:val="004E24D8"/>
    <w:rsid w:val="004F6F66"/>
    <w:rsid w:val="005209E7"/>
    <w:rsid w:val="00527B41"/>
    <w:rsid w:val="00531A25"/>
    <w:rsid w:val="005346F6"/>
    <w:rsid w:val="00536804"/>
    <w:rsid w:val="00541794"/>
    <w:rsid w:val="005463F0"/>
    <w:rsid w:val="00547459"/>
    <w:rsid w:val="0055166D"/>
    <w:rsid w:val="00556FEB"/>
    <w:rsid w:val="0056000B"/>
    <w:rsid w:val="00562324"/>
    <w:rsid w:val="00567D87"/>
    <w:rsid w:val="0057114C"/>
    <w:rsid w:val="00575232"/>
    <w:rsid w:val="00595E9F"/>
    <w:rsid w:val="00596DC3"/>
    <w:rsid w:val="005A3650"/>
    <w:rsid w:val="005A43C1"/>
    <w:rsid w:val="005B1CA1"/>
    <w:rsid w:val="005B4CD2"/>
    <w:rsid w:val="005C49F5"/>
    <w:rsid w:val="005D2F24"/>
    <w:rsid w:val="005D35DB"/>
    <w:rsid w:val="005E15A3"/>
    <w:rsid w:val="005E1CB3"/>
    <w:rsid w:val="005F0E8F"/>
    <w:rsid w:val="005F3DF4"/>
    <w:rsid w:val="005F54CB"/>
    <w:rsid w:val="00603DEB"/>
    <w:rsid w:val="00610056"/>
    <w:rsid w:val="00617990"/>
    <w:rsid w:val="00621AE4"/>
    <w:rsid w:val="00621CAA"/>
    <w:rsid w:val="0062399B"/>
    <w:rsid w:val="00625FD4"/>
    <w:rsid w:val="00631D38"/>
    <w:rsid w:val="00631EC5"/>
    <w:rsid w:val="0063372D"/>
    <w:rsid w:val="006445CC"/>
    <w:rsid w:val="006463BD"/>
    <w:rsid w:val="006554CA"/>
    <w:rsid w:val="00655FA1"/>
    <w:rsid w:val="006563B4"/>
    <w:rsid w:val="0065693D"/>
    <w:rsid w:val="00661596"/>
    <w:rsid w:val="0066479C"/>
    <w:rsid w:val="00670800"/>
    <w:rsid w:val="00671207"/>
    <w:rsid w:val="0067369B"/>
    <w:rsid w:val="00680900"/>
    <w:rsid w:val="00680E3E"/>
    <w:rsid w:val="00684A78"/>
    <w:rsid w:val="006875C5"/>
    <w:rsid w:val="006921A7"/>
    <w:rsid w:val="006A0493"/>
    <w:rsid w:val="006A2C5F"/>
    <w:rsid w:val="006A4AE2"/>
    <w:rsid w:val="006A5618"/>
    <w:rsid w:val="006B178B"/>
    <w:rsid w:val="006D1D25"/>
    <w:rsid w:val="006D740C"/>
    <w:rsid w:val="006E54B2"/>
    <w:rsid w:val="006F738C"/>
    <w:rsid w:val="00716978"/>
    <w:rsid w:val="007174F9"/>
    <w:rsid w:val="00731E80"/>
    <w:rsid w:val="00732655"/>
    <w:rsid w:val="00734A21"/>
    <w:rsid w:val="0073753C"/>
    <w:rsid w:val="0074228E"/>
    <w:rsid w:val="007427D5"/>
    <w:rsid w:val="00744C2A"/>
    <w:rsid w:val="007471FE"/>
    <w:rsid w:val="007502EF"/>
    <w:rsid w:val="007717A9"/>
    <w:rsid w:val="00775ECA"/>
    <w:rsid w:val="00785978"/>
    <w:rsid w:val="0079075B"/>
    <w:rsid w:val="007A0A8B"/>
    <w:rsid w:val="007A1D4B"/>
    <w:rsid w:val="007A247C"/>
    <w:rsid w:val="007A467F"/>
    <w:rsid w:val="007A5A89"/>
    <w:rsid w:val="007B1CEC"/>
    <w:rsid w:val="007B2FB4"/>
    <w:rsid w:val="007B3029"/>
    <w:rsid w:val="007B3F14"/>
    <w:rsid w:val="007B469D"/>
    <w:rsid w:val="007C2B9F"/>
    <w:rsid w:val="007C6C88"/>
    <w:rsid w:val="007D25CD"/>
    <w:rsid w:val="007D3EE4"/>
    <w:rsid w:val="007E33CA"/>
    <w:rsid w:val="007E5187"/>
    <w:rsid w:val="007E580E"/>
    <w:rsid w:val="007E661B"/>
    <w:rsid w:val="007F263B"/>
    <w:rsid w:val="00802A80"/>
    <w:rsid w:val="00803627"/>
    <w:rsid w:val="008102B4"/>
    <w:rsid w:val="00810449"/>
    <w:rsid w:val="00813B7B"/>
    <w:rsid w:val="0081446B"/>
    <w:rsid w:val="00826840"/>
    <w:rsid w:val="00827573"/>
    <w:rsid w:val="00831E29"/>
    <w:rsid w:val="00840A34"/>
    <w:rsid w:val="00846FF1"/>
    <w:rsid w:val="008528A1"/>
    <w:rsid w:val="008562AF"/>
    <w:rsid w:val="008579B1"/>
    <w:rsid w:val="0086024B"/>
    <w:rsid w:val="008630F8"/>
    <w:rsid w:val="00863863"/>
    <w:rsid w:val="008638BE"/>
    <w:rsid w:val="008649E0"/>
    <w:rsid w:val="008714D6"/>
    <w:rsid w:val="0087453E"/>
    <w:rsid w:val="0087641B"/>
    <w:rsid w:val="008834DE"/>
    <w:rsid w:val="00886E6F"/>
    <w:rsid w:val="0089109B"/>
    <w:rsid w:val="008A00F5"/>
    <w:rsid w:val="008A7EC3"/>
    <w:rsid w:val="008B1809"/>
    <w:rsid w:val="008C15B7"/>
    <w:rsid w:val="008D39D2"/>
    <w:rsid w:val="008E7D8B"/>
    <w:rsid w:val="008F1C1F"/>
    <w:rsid w:val="008F3B89"/>
    <w:rsid w:val="008F6FCE"/>
    <w:rsid w:val="00900C8F"/>
    <w:rsid w:val="00903304"/>
    <w:rsid w:val="0092176A"/>
    <w:rsid w:val="00922426"/>
    <w:rsid w:val="00925C7F"/>
    <w:rsid w:val="009261C9"/>
    <w:rsid w:val="00930162"/>
    <w:rsid w:val="00942667"/>
    <w:rsid w:val="009427EE"/>
    <w:rsid w:val="00947F74"/>
    <w:rsid w:val="00950811"/>
    <w:rsid w:val="00951C69"/>
    <w:rsid w:val="0095456E"/>
    <w:rsid w:val="0096172F"/>
    <w:rsid w:val="00963D6C"/>
    <w:rsid w:val="0097039F"/>
    <w:rsid w:val="009711D4"/>
    <w:rsid w:val="00972C2C"/>
    <w:rsid w:val="009836FA"/>
    <w:rsid w:val="00987CCC"/>
    <w:rsid w:val="00991625"/>
    <w:rsid w:val="009A0B7F"/>
    <w:rsid w:val="009A2B71"/>
    <w:rsid w:val="009A44FF"/>
    <w:rsid w:val="009B5EF0"/>
    <w:rsid w:val="009C2281"/>
    <w:rsid w:val="009C51BE"/>
    <w:rsid w:val="009D05AE"/>
    <w:rsid w:val="009D0E9E"/>
    <w:rsid w:val="009D15C2"/>
    <w:rsid w:val="009D32EF"/>
    <w:rsid w:val="009D3CFD"/>
    <w:rsid w:val="009D4F21"/>
    <w:rsid w:val="009E7C2B"/>
    <w:rsid w:val="009F4F4F"/>
    <w:rsid w:val="009F5E06"/>
    <w:rsid w:val="009F6E5E"/>
    <w:rsid w:val="00A00D31"/>
    <w:rsid w:val="00A067AF"/>
    <w:rsid w:val="00A1087D"/>
    <w:rsid w:val="00A12CB9"/>
    <w:rsid w:val="00A22646"/>
    <w:rsid w:val="00A244D9"/>
    <w:rsid w:val="00A25D0B"/>
    <w:rsid w:val="00A26455"/>
    <w:rsid w:val="00A26FD8"/>
    <w:rsid w:val="00A418FB"/>
    <w:rsid w:val="00A57090"/>
    <w:rsid w:val="00A6210E"/>
    <w:rsid w:val="00A70D18"/>
    <w:rsid w:val="00A73F54"/>
    <w:rsid w:val="00A779B1"/>
    <w:rsid w:val="00A857B8"/>
    <w:rsid w:val="00A8599A"/>
    <w:rsid w:val="00A862CF"/>
    <w:rsid w:val="00A95A92"/>
    <w:rsid w:val="00AA037D"/>
    <w:rsid w:val="00AA0436"/>
    <w:rsid w:val="00AB41A0"/>
    <w:rsid w:val="00AB7E51"/>
    <w:rsid w:val="00AC17D7"/>
    <w:rsid w:val="00AC1ADC"/>
    <w:rsid w:val="00AC28D4"/>
    <w:rsid w:val="00AC4411"/>
    <w:rsid w:val="00AC45EE"/>
    <w:rsid w:val="00AC7A9B"/>
    <w:rsid w:val="00AD3EDB"/>
    <w:rsid w:val="00AD5E36"/>
    <w:rsid w:val="00AE101C"/>
    <w:rsid w:val="00AE1FE7"/>
    <w:rsid w:val="00AF19AA"/>
    <w:rsid w:val="00AF1FA2"/>
    <w:rsid w:val="00AF7E4B"/>
    <w:rsid w:val="00B01E8A"/>
    <w:rsid w:val="00B06F71"/>
    <w:rsid w:val="00B11E89"/>
    <w:rsid w:val="00B130E6"/>
    <w:rsid w:val="00B23515"/>
    <w:rsid w:val="00B26C9D"/>
    <w:rsid w:val="00B340EE"/>
    <w:rsid w:val="00B34C18"/>
    <w:rsid w:val="00B361E6"/>
    <w:rsid w:val="00B426EA"/>
    <w:rsid w:val="00B4295A"/>
    <w:rsid w:val="00B4364B"/>
    <w:rsid w:val="00B5115D"/>
    <w:rsid w:val="00B54BFE"/>
    <w:rsid w:val="00B70062"/>
    <w:rsid w:val="00B71CDC"/>
    <w:rsid w:val="00B7350B"/>
    <w:rsid w:val="00B74B46"/>
    <w:rsid w:val="00B84575"/>
    <w:rsid w:val="00B874AB"/>
    <w:rsid w:val="00BA3CFB"/>
    <w:rsid w:val="00BA601A"/>
    <w:rsid w:val="00BB1DAC"/>
    <w:rsid w:val="00BB29DE"/>
    <w:rsid w:val="00BC1EF6"/>
    <w:rsid w:val="00BD292A"/>
    <w:rsid w:val="00BE115D"/>
    <w:rsid w:val="00BE1720"/>
    <w:rsid w:val="00BE2B3A"/>
    <w:rsid w:val="00BE2FD8"/>
    <w:rsid w:val="00BE3487"/>
    <w:rsid w:val="00BE595A"/>
    <w:rsid w:val="00BF4783"/>
    <w:rsid w:val="00BF49B0"/>
    <w:rsid w:val="00C05183"/>
    <w:rsid w:val="00C05DD9"/>
    <w:rsid w:val="00C06E5F"/>
    <w:rsid w:val="00C078C3"/>
    <w:rsid w:val="00C14672"/>
    <w:rsid w:val="00C14AF9"/>
    <w:rsid w:val="00C17DC5"/>
    <w:rsid w:val="00C23048"/>
    <w:rsid w:val="00C24663"/>
    <w:rsid w:val="00C25347"/>
    <w:rsid w:val="00C31C2A"/>
    <w:rsid w:val="00C34BE5"/>
    <w:rsid w:val="00C4762F"/>
    <w:rsid w:val="00C52707"/>
    <w:rsid w:val="00C65748"/>
    <w:rsid w:val="00C748D7"/>
    <w:rsid w:val="00C761E7"/>
    <w:rsid w:val="00C8178D"/>
    <w:rsid w:val="00C85497"/>
    <w:rsid w:val="00C86D79"/>
    <w:rsid w:val="00C908C1"/>
    <w:rsid w:val="00CA0765"/>
    <w:rsid w:val="00CA450C"/>
    <w:rsid w:val="00CB1F29"/>
    <w:rsid w:val="00CB654B"/>
    <w:rsid w:val="00CC24E1"/>
    <w:rsid w:val="00CC2E9D"/>
    <w:rsid w:val="00CD6B13"/>
    <w:rsid w:val="00CF1432"/>
    <w:rsid w:val="00CF49DD"/>
    <w:rsid w:val="00CF5E9B"/>
    <w:rsid w:val="00D052FA"/>
    <w:rsid w:val="00D11460"/>
    <w:rsid w:val="00D155BA"/>
    <w:rsid w:val="00D15E28"/>
    <w:rsid w:val="00D16B3A"/>
    <w:rsid w:val="00D1747E"/>
    <w:rsid w:val="00D23316"/>
    <w:rsid w:val="00D23476"/>
    <w:rsid w:val="00D30E13"/>
    <w:rsid w:val="00D317A6"/>
    <w:rsid w:val="00D35944"/>
    <w:rsid w:val="00D35C6F"/>
    <w:rsid w:val="00D41214"/>
    <w:rsid w:val="00D41C7C"/>
    <w:rsid w:val="00D44496"/>
    <w:rsid w:val="00D54502"/>
    <w:rsid w:val="00D56856"/>
    <w:rsid w:val="00D571DB"/>
    <w:rsid w:val="00D607DE"/>
    <w:rsid w:val="00D61ECF"/>
    <w:rsid w:val="00D642E2"/>
    <w:rsid w:val="00D66624"/>
    <w:rsid w:val="00D732A8"/>
    <w:rsid w:val="00D76452"/>
    <w:rsid w:val="00D77945"/>
    <w:rsid w:val="00D84172"/>
    <w:rsid w:val="00D86366"/>
    <w:rsid w:val="00DA0B41"/>
    <w:rsid w:val="00DA0BE3"/>
    <w:rsid w:val="00DA1728"/>
    <w:rsid w:val="00DA304B"/>
    <w:rsid w:val="00DA30CA"/>
    <w:rsid w:val="00DA4A12"/>
    <w:rsid w:val="00DA55FC"/>
    <w:rsid w:val="00DB7DB1"/>
    <w:rsid w:val="00DC1E0A"/>
    <w:rsid w:val="00DD0A15"/>
    <w:rsid w:val="00DD0C1E"/>
    <w:rsid w:val="00DE14F9"/>
    <w:rsid w:val="00DE1B69"/>
    <w:rsid w:val="00DE57BE"/>
    <w:rsid w:val="00DE7534"/>
    <w:rsid w:val="00DE780A"/>
    <w:rsid w:val="00DF5905"/>
    <w:rsid w:val="00E008A9"/>
    <w:rsid w:val="00E035EB"/>
    <w:rsid w:val="00E044E3"/>
    <w:rsid w:val="00E105A9"/>
    <w:rsid w:val="00E207F7"/>
    <w:rsid w:val="00E4020A"/>
    <w:rsid w:val="00E462D0"/>
    <w:rsid w:val="00E55403"/>
    <w:rsid w:val="00E67D42"/>
    <w:rsid w:val="00E7500F"/>
    <w:rsid w:val="00E837E4"/>
    <w:rsid w:val="00E91A7D"/>
    <w:rsid w:val="00E936B7"/>
    <w:rsid w:val="00EA3445"/>
    <w:rsid w:val="00EB0901"/>
    <w:rsid w:val="00EB1444"/>
    <w:rsid w:val="00EC504E"/>
    <w:rsid w:val="00ED316F"/>
    <w:rsid w:val="00ED46CC"/>
    <w:rsid w:val="00EE3F75"/>
    <w:rsid w:val="00EE6E9B"/>
    <w:rsid w:val="00EE763C"/>
    <w:rsid w:val="00EF11AC"/>
    <w:rsid w:val="00EF2E17"/>
    <w:rsid w:val="00F039E0"/>
    <w:rsid w:val="00F10A2D"/>
    <w:rsid w:val="00F12BC5"/>
    <w:rsid w:val="00F1538A"/>
    <w:rsid w:val="00F2282D"/>
    <w:rsid w:val="00F2611D"/>
    <w:rsid w:val="00F26473"/>
    <w:rsid w:val="00F34E61"/>
    <w:rsid w:val="00F368E5"/>
    <w:rsid w:val="00F454BA"/>
    <w:rsid w:val="00F5326B"/>
    <w:rsid w:val="00F554E4"/>
    <w:rsid w:val="00F56715"/>
    <w:rsid w:val="00F6018C"/>
    <w:rsid w:val="00F6066E"/>
    <w:rsid w:val="00F61EE3"/>
    <w:rsid w:val="00F65EFC"/>
    <w:rsid w:val="00F66CFF"/>
    <w:rsid w:val="00F70FB8"/>
    <w:rsid w:val="00F746D6"/>
    <w:rsid w:val="00F76F8B"/>
    <w:rsid w:val="00F77357"/>
    <w:rsid w:val="00F807F3"/>
    <w:rsid w:val="00F87143"/>
    <w:rsid w:val="00F9302D"/>
    <w:rsid w:val="00FA3B77"/>
    <w:rsid w:val="00FB74DB"/>
    <w:rsid w:val="00FC4CBD"/>
    <w:rsid w:val="00FD5B4A"/>
    <w:rsid w:val="00FE2BAD"/>
    <w:rsid w:val="00FE30EE"/>
    <w:rsid w:val="00FF02EC"/>
    <w:rsid w:val="00FF0455"/>
    <w:rsid w:val="00FF16B7"/>
    <w:rsid w:val="00FF1F05"/>
    <w:rsid w:val="00FF31B5"/>
    <w:rsid w:val="00FF6289"/>
    <w:rsid w:val="00FF7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90AE"/>
  <w15:chartTrackingRefBased/>
  <w15:docId w15:val="{5C6EA766-B33F-460C-B0DC-00AB1E1C0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4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35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3D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046A6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166C2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0B3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00B3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00B3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00B31"/>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556FEB"/>
    <w:rPr>
      <w:color w:val="0563C1" w:themeColor="hyperlink"/>
      <w:u w:val="single"/>
    </w:rPr>
  </w:style>
  <w:style w:type="character" w:styleId="UnresolvedMention">
    <w:name w:val="Unresolved Mention"/>
    <w:basedOn w:val="DefaultParagraphFont"/>
    <w:uiPriority w:val="99"/>
    <w:semiHidden/>
    <w:unhideWhenUsed/>
    <w:rsid w:val="00556FEB"/>
    <w:rPr>
      <w:color w:val="605E5C"/>
      <w:shd w:val="clear" w:color="auto" w:fill="E1DFDD"/>
    </w:rPr>
  </w:style>
  <w:style w:type="paragraph" w:styleId="NormalWeb">
    <w:name w:val="Normal (Web)"/>
    <w:basedOn w:val="Normal"/>
    <w:uiPriority w:val="99"/>
    <w:unhideWhenUsed/>
    <w:rsid w:val="00046A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046A60"/>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semiHidden/>
    <w:rsid w:val="00166C22"/>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603DE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03DEB"/>
    <w:rPr>
      <w:b/>
      <w:bCs/>
    </w:rPr>
  </w:style>
  <w:style w:type="paragraph" w:styleId="ListParagraph">
    <w:name w:val="List Paragraph"/>
    <w:basedOn w:val="Normal"/>
    <w:uiPriority w:val="34"/>
    <w:qFormat/>
    <w:rsid w:val="0005635C"/>
    <w:pPr>
      <w:ind w:left="720"/>
      <w:contextualSpacing/>
    </w:pPr>
  </w:style>
  <w:style w:type="character" w:customStyle="1" w:styleId="Heading1Char">
    <w:name w:val="Heading 1 Char"/>
    <w:basedOn w:val="DefaultParagraphFont"/>
    <w:link w:val="Heading1"/>
    <w:uiPriority w:val="9"/>
    <w:rsid w:val="009A44FF"/>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9A44FF"/>
  </w:style>
  <w:style w:type="character" w:customStyle="1" w:styleId="Heading2Char">
    <w:name w:val="Heading 2 Char"/>
    <w:basedOn w:val="DefaultParagraphFont"/>
    <w:link w:val="Heading2"/>
    <w:uiPriority w:val="9"/>
    <w:semiHidden/>
    <w:rsid w:val="00B2351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45008">
      <w:bodyDiv w:val="1"/>
      <w:marLeft w:val="0"/>
      <w:marRight w:val="0"/>
      <w:marTop w:val="0"/>
      <w:marBottom w:val="0"/>
      <w:divBdr>
        <w:top w:val="none" w:sz="0" w:space="0" w:color="auto"/>
        <w:left w:val="none" w:sz="0" w:space="0" w:color="auto"/>
        <w:bottom w:val="none" w:sz="0" w:space="0" w:color="auto"/>
        <w:right w:val="none" w:sz="0" w:space="0" w:color="auto"/>
      </w:divBdr>
    </w:div>
    <w:div w:id="217473350">
      <w:bodyDiv w:val="1"/>
      <w:marLeft w:val="0"/>
      <w:marRight w:val="0"/>
      <w:marTop w:val="0"/>
      <w:marBottom w:val="0"/>
      <w:divBdr>
        <w:top w:val="none" w:sz="0" w:space="0" w:color="auto"/>
        <w:left w:val="none" w:sz="0" w:space="0" w:color="auto"/>
        <w:bottom w:val="none" w:sz="0" w:space="0" w:color="auto"/>
        <w:right w:val="none" w:sz="0" w:space="0" w:color="auto"/>
      </w:divBdr>
      <w:divsChild>
        <w:div w:id="391195955">
          <w:marLeft w:val="446"/>
          <w:marRight w:val="0"/>
          <w:marTop w:val="0"/>
          <w:marBottom w:val="40"/>
          <w:divBdr>
            <w:top w:val="none" w:sz="0" w:space="0" w:color="auto"/>
            <w:left w:val="none" w:sz="0" w:space="0" w:color="auto"/>
            <w:bottom w:val="none" w:sz="0" w:space="0" w:color="auto"/>
            <w:right w:val="none" w:sz="0" w:space="0" w:color="auto"/>
          </w:divBdr>
        </w:div>
      </w:divsChild>
    </w:div>
    <w:div w:id="517042995">
      <w:bodyDiv w:val="1"/>
      <w:marLeft w:val="0"/>
      <w:marRight w:val="0"/>
      <w:marTop w:val="0"/>
      <w:marBottom w:val="0"/>
      <w:divBdr>
        <w:top w:val="none" w:sz="0" w:space="0" w:color="auto"/>
        <w:left w:val="none" w:sz="0" w:space="0" w:color="auto"/>
        <w:bottom w:val="none" w:sz="0" w:space="0" w:color="auto"/>
        <w:right w:val="none" w:sz="0" w:space="0" w:color="auto"/>
      </w:divBdr>
    </w:div>
    <w:div w:id="569969877">
      <w:bodyDiv w:val="1"/>
      <w:marLeft w:val="0"/>
      <w:marRight w:val="0"/>
      <w:marTop w:val="0"/>
      <w:marBottom w:val="0"/>
      <w:divBdr>
        <w:top w:val="none" w:sz="0" w:space="0" w:color="auto"/>
        <w:left w:val="none" w:sz="0" w:space="0" w:color="auto"/>
        <w:bottom w:val="none" w:sz="0" w:space="0" w:color="auto"/>
        <w:right w:val="none" w:sz="0" w:space="0" w:color="auto"/>
      </w:divBdr>
      <w:divsChild>
        <w:div w:id="432747031">
          <w:marLeft w:val="0"/>
          <w:marRight w:val="0"/>
          <w:marTop w:val="0"/>
          <w:marBottom w:val="0"/>
          <w:divBdr>
            <w:top w:val="none" w:sz="0" w:space="0" w:color="auto"/>
            <w:left w:val="none" w:sz="0" w:space="0" w:color="auto"/>
            <w:bottom w:val="none" w:sz="0" w:space="0" w:color="auto"/>
            <w:right w:val="none" w:sz="0" w:space="0" w:color="auto"/>
          </w:divBdr>
        </w:div>
      </w:divsChild>
    </w:div>
    <w:div w:id="675695369">
      <w:bodyDiv w:val="1"/>
      <w:marLeft w:val="0"/>
      <w:marRight w:val="0"/>
      <w:marTop w:val="0"/>
      <w:marBottom w:val="0"/>
      <w:divBdr>
        <w:top w:val="none" w:sz="0" w:space="0" w:color="auto"/>
        <w:left w:val="none" w:sz="0" w:space="0" w:color="auto"/>
        <w:bottom w:val="none" w:sz="0" w:space="0" w:color="auto"/>
        <w:right w:val="none" w:sz="0" w:space="0" w:color="auto"/>
      </w:divBdr>
    </w:div>
    <w:div w:id="750737330">
      <w:bodyDiv w:val="1"/>
      <w:marLeft w:val="0"/>
      <w:marRight w:val="0"/>
      <w:marTop w:val="0"/>
      <w:marBottom w:val="0"/>
      <w:divBdr>
        <w:top w:val="none" w:sz="0" w:space="0" w:color="auto"/>
        <w:left w:val="none" w:sz="0" w:space="0" w:color="auto"/>
        <w:bottom w:val="none" w:sz="0" w:space="0" w:color="auto"/>
        <w:right w:val="none" w:sz="0" w:space="0" w:color="auto"/>
      </w:divBdr>
    </w:div>
    <w:div w:id="893082135">
      <w:bodyDiv w:val="1"/>
      <w:marLeft w:val="0"/>
      <w:marRight w:val="0"/>
      <w:marTop w:val="0"/>
      <w:marBottom w:val="0"/>
      <w:divBdr>
        <w:top w:val="none" w:sz="0" w:space="0" w:color="auto"/>
        <w:left w:val="none" w:sz="0" w:space="0" w:color="auto"/>
        <w:bottom w:val="none" w:sz="0" w:space="0" w:color="auto"/>
        <w:right w:val="none" w:sz="0" w:space="0" w:color="auto"/>
      </w:divBdr>
      <w:divsChild>
        <w:div w:id="1222401399">
          <w:marLeft w:val="446"/>
          <w:marRight w:val="0"/>
          <w:marTop w:val="0"/>
          <w:marBottom w:val="40"/>
          <w:divBdr>
            <w:top w:val="none" w:sz="0" w:space="0" w:color="auto"/>
            <w:left w:val="none" w:sz="0" w:space="0" w:color="auto"/>
            <w:bottom w:val="none" w:sz="0" w:space="0" w:color="auto"/>
            <w:right w:val="none" w:sz="0" w:space="0" w:color="auto"/>
          </w:divBdr>
        </w:div>
      </w:divsChild>
    </w:div>
    <w:div w:id="929435480">
      <w:bodyDiv w:val="1"/>
      <w:marLeft w:val="0"/>
      <w:marRight w:val="0"/>
      <w:marTop w:val="0"/>
      <w:marBottom w:val="0"/>
      <w:divBdr>
        <w:top w:val="none" w:sz="0" w:space="0" w:color="auto"/>
        <w:left w:val="none" w:sz="0" w:space="0" w:color="auto"/>
        <w:bottom w:val="none" w:sz="0" w:space="0" w:color="auto"/>
        <w:right w:val="none" w:sz="0" w:space="0" w:color="auto"/>
      </w:divBdr>
    </w:div>
    <w:div w:id="1173184399">
      <w:bodyDiv w:val="1"/>
      <w:marLeft w:val="0"/>
      <w:marRight w:val="0"/>
      <w:marTop w:val="0"/>
      <w:marBottom w:val="0"/>
      <w:divBdr>
        <w:top w:val="none" w:sz="0" w:space="0" w:color="auto"/>
        <w:left w:val="none" w:sz="0" w:space="0" w:color="auto"/>
        <w:bottom w:val="none" w:sz="0" w:space="0" w:color="auto"/>
        <w:right w:val="none" w:sz="0" w:space="0" w:color="auto"/>
      </w:divBdr>
      <w:divsChild>
        <w:div w:id="1068770321">
          <w:marLeft w:val="446"/>
          <w:marRight w:val="0"/>
          <w:marTop w:val="0"/>
          <w:marBottom w:val="40"/>
          <w:divBdr>
            <w:top w:val="none" w:sz="0" w:space="0" w:color="auto"/>
            <w:left w:val="none" w:sz="0" w:space="0" w:color="auto"/>
            <w:bottom w:val="none" w:sz="0" w:space="0" w:color="auto"/>
            <w:right w:val="none" w:sz="0" w:space="0" w:color="auto"/>
          </w:divBdr>
        </w:div>
      </w:divsChild>
    </w:div>
    <w:div w:id="1189415341">
      <w:bodyDiv w:val="1"/>
      <w:marLeft w:val="0"/>
      <w:marRight w:val="0"/>
      <w:marTop w:val="0"/>
      <w:marBottom w:val="0"/>
      <w:divBdr>
        <w:top w:val="none" w:sz="0" w:space="0" w:color="auto"/>
        <w:left w:val="none" w:sz="0" w:space="0" w:color="auto"/>
        <w:bottom w:val="none" w:sz="0" w:space="0" w:color="auto"/>
        <w:right w:val="none" w:sz="0" w:space="0" w:color="auto"/>
      </w:divBdr>
    </w:div>
    <w:div w:id="1256981204">
      <w:bodyDiv w:val="1"/>
      <w:marLeft w:val="0"/>
      <w:marRight w:val="0"/>
      <w:marTop w:val="0"/>
      <w:marBottom w:val="0"/>
      <w:divBdr>
        <w:top w:val="none" w:sz="0" w:space="0" w:color="auto"/>
        <w:left w:val="none" w:sz="0" w:space="0" w:color="auto"/>
        <w:bottom w:val="none" w:sz="0" w:space="0" w:color="auto"/>
        <w:right w:val="none" w:sz="0" w:space="0" w:color="auto"/>
      </w:divBdr>
      <w:divsChild>
        <w:div w:id="642350187">
          <w:marLeft w:val="446"/>
          <w:marRight w:val="0"/>
          <w:marTop w:val="0"/>
          <w:marBottom w:val="40"/>
          <w:divBdr>
            <w:top w:val="none" w:sz="0" w:space="0" w:color="auto"/>
            <w:left w:val="none" w:sz="0" w:space="0" w:color="auto"/>
            <w:bottom w:val="none" w:sz="0" w:space="0" w:color="auto"/>
            <w:right w:val="none" w:sz="0" w:space="0" w:color="auto"/>
          </w:divBdr>
        </w:div>
      </w:divsChild>
    </w:div>
    <w:div w:id="1261599054">
      <w:bodyDiv w:val="1"/>
      <w:marLeft w:val="0"/>
      <w:marRight w:val="0"/>
      <w:marTop w:val="0"/>
      <w:marBottom w:val="0"/>
      <w:divBdr>
        <w:top w:val="none" w:sz="0" w:space="0" w:color="auto"/>
        <w:left w:val="none" w:sz="0" w:space="0" w:color="auto"/>
        <w:bottom w:val="none" w:sz="0" w:space="0" w:color="auto"/>
        <w:right w:val="none" w:sz="0" w:space="0" w:color="auto"/>
      </w:divBdr>
    </w:div>
    <w:div w:id="1297444602">
      <w:bodyDiv w:val="1"/>
      <w:marLeft w:val="0"/>
      <w:marRight w:val="0"/>
      <w:marTop w:val="0"/>
      <w:marBottom w:val="0"/>
      <w:divBdr>
        <w:top w:val="none" w:sz="0" w:space="0" w:color="auto"/>
        <w:left w:val="none" w:sz="0" w:space="0" w:color="auto"/>
        <w:bottom w:val="none" w:sz="0" w:space="0" w:color="auto"/>
        <w:right w:val="none" w:sz="0" w:space="0" w:color="auto"/>
      </w:divBdr>
    </w:div>
    <w:div w:id="1455978856">
      <w:bodyDiv w:val="1"/>
      <w:marLeft w:val="0"/>
      <w:marRight w:val="0"/>
      <w:marTop w:val="0"/>
      <w:marBottom w:val="0"/>
      <w:divBdr>
        <w:top w:val="none" w:sz="0" w:space="0" w:color="auto"/>
        <w:left w:val="none" w:sz="0" w:space="0" w:color="auto"/>
        <w:bottom w:val="none" w:sz="0" w:space="0" w:color="auto"/>
        <w:right w:val="none" w:sz="0" w:space="0" w:color="auto"/>
      </w:divBdr>
    </w:div>
    <w:div w:id="1619990269">
      <w:bodyDiv w:val="1"/>
      <w:marLeft w:val="0"/>
      <w:marRight w:val="0"/>
      <w:marTop w:val="0"/>
      <w:marBottom w:val="0"/>
      <w:divBdr>
        <w:top w:val="none" w:sz="0" w:space="0" w:color="auto"/>
        <w:left w:val="none" w:sz="0" w:space="0" w:color="auto"/>
        <w:bottom w:val="none" w:sz="0" w:space="0" w:color="auto"/>
        <w:right w:val="none" w:sz="0" w:space="0" w:color="auto"/>
      </w:divBdr>
    </w:div>
    <w:div w:id="1800487542">
      <w:bodyDiv w:val="1"/>
      <w:marLeft w:val="0"/>
      <w:marRight w:val="0"/>
      <w:marTop w:val="0"/>
      <w:marBottom w:val="0"/>
      <w:divBdr>
        <w:top w:val="none" w:sz="0" w:space="0" w:color="auto"/>
        <w:left w:val="none" w:sz="0" w:space="0" w:color="auto"/>
        <w:bottom w:val="none" w:sz="0" w:space="0" w:color="auto"/>
        <w:right w:val="none" w:sz="0" w:space="0" w:color="auto"/>
      </w:divBdr>
    </w:div>
    <w:div w:id="1860315309">
      <w:bodyDiv w:val="1"/>
      <w:marLeft w:val="0"/>
      <w:marRight w:val="0"/>
      <w:marTop w:val="0"/>
      <w:marBottom w:val="0"/>
      <w:divBdr>
        <w:top w:val="none" w:sz="0" w:space="0" w:color="auto"/>
        <w:left w:val="none" w:sz="0" w:space="0" w:color="auto"/>
        <w:bottom w:val="none" w:sz="0" w:space="0" w:color="auto"/>
        <w:right w:val="none" w:sz="0" w:space="0" w:color="auto"/>
      </w:divBdr>
    </w:div>
    <w:div w:id="1932085349">
      <w:bodyDiv w:val="1"/>
      <w:marLeft w:val="0"/>
      <w:marRight w:val="0"/>
      <w:marTop w:val="0"/>
      <w:marBottom w:val="0"/>
      <w:divBdr>
        <w:top w:val="none" w:sz="0" w:space="0" w:color="auto"/>
        <w:left w:val="none" w:sz="0" w:space="0" w:color="auto"/>
        <w:bottom w:val="none" w:sz="0" w:space="0" w:color="auto"/>
        <w:right w:val="none" w:sz="0" w:space="0" w:color="auto"/>
      </w:divBdr>
    </w:div>
    <w:div w:id="1958640969">
      <w:bodyDiv w:val="1"/>
      <w:marLeft w:val="0"/>
      <w:marRight w:val="0"/>
      <w:marTop w:val="0"/>
      <w:marBottom w:val="0"/>
      <w:divBdr>
        <w:top w:val="none" w:sz="0" w:space="0" w:color="auto"/>
        <w:left w:val="none" w:sz="0" w:space="0" w:color="auto"/>
        <w:bottom w:val="none" w:sz="0" w:space="0" w:color="auto"/>
        <w:right w:val="none" w:sz="0" w:space="0" w:color="auto"/>
      </w:divBdr>
    </w:div>
    <w:div w:id="2096169562">
      <w:bodyDiv w:val="1"/>
      <w:marLeft w:val="0"/>
      <w:marRight w:val="0"/>
      <w:marTop w:val="0"/>
      <w:marBottom w:val="0"/>
      <w:divBdr>
        <w:top w:val="none" w:sz="0" w:space="0" w:color="auto"/>
        <w:left w:val="none" w:sz="0" w:space="0" w:color="auto"/>
        <w:bottom w:val="none" w:sz="0" w:space="0" w:color="auto"/>
        <w:right w:val="none" w:sz="0" w:space="0" w:color="auto"/>
      </w:divBdr>
      <w:divsChild>
        <w:div w:id="1780833319">
          <w:marLeft w:val="288"/>
          <w:marRight w:val="0"/>
          <w:marTop w:val="240"/>
          <w:marBottom w:val="0"/>
          <w:divBdr>
            <w:top w:val="none" w:sz="0" w:space="0" w:color="auto"/>
            <w:left w:val="none" w:sz="0" w:space="0" w:color="auto"/>
            <w:bottom w:val="none" w:sz="0" w:space="0" w:color="auto"/>
            <w:right w:val="none" w:sz="0" w:space="0" w:color="auto"/>
          </w:divBdr>
        </w:div>
        <w:div w:id="1057822314">
          <w:marLeft w:val="288"/>
          <w:marRight w:val="0"/>
          <w:marTop w:val="240"/>
          <w:marBottom w:val="0"/>
          <w:divBdr>
            <w:top w:val="none" w:sz="0" w:space="0" w:color="auto"/>
            <w:left w:val="none" w:sz="0" w:space="0" w:color="auto"/>
            <w:bottom w:val="none" w:sz="0" w:space="0" w:color="auto"/>
            <w:right w:val="none" w:sz="0" w:space="0" w:color="auto"/>
          </w:divBdr>
        </w:div>
      </w:divsChild>
    </w:div>
    <w:div w:id="2106798403">
      <w:bodyDiv w:val="1"/>
      <w:marLeft w:val="0"/>
      <w:marRight w:val="0"/>
      <w:marTop w:val="0"/>
      <w:marBottom w:val="0"/>
      <w:divBdr>
        <w:top w:val="none" w:sz="0" w:space="0" w:color="auto"/>
        <w:left w:val="none" w:sz="0" w:space="0" w:color="auto"/>
        <w:bottom w:val="none" w:sz="0" w:space="0" w:color="auto"/>
        <w:right w:val="none" w:sz="0" w:space="0" w:color="auto"/>
      </w:divBdr>
    </w:div>
    <w:div w:id="213747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investigations/investigationprocess/" TargetMode="External"/><Relationship Id="rId13" Type="http://schemas.openxmlformats.org/officeDocument/2006/relationships/hyperlink" Target="https://cryptome.org/2014/03/forensic-digital-best-practice.pdf" TargetMode="External"/><Relationship Id="rId18" Type="http://schemas.openxmlformats.org/officeDocument/2006/relationships/hyperlink" Target="about:blank"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Ellie John - 1800758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7192F3-9338-49F9-9EA2-E65295132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3784</Words>
  <Characters>21569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Forensic recovery and examination</vt:lpstr>
    </vt:vector>
  </TitlesOfParts>
  <Company/>
  <LinksUpToDate>false</LinksUpToDate>
  <CharactersWithSpaces>25303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and examination</dc:title>
  <dc:subject/>
  <dc:creator>Ellie John (1800758)</dc:creator>
  <cp:keywords/>
  <dc:description/>
  <cp:lastModifiedBy>Ellie John (1800758)</cp:lastModifiedBy>
  <cp:revision>3</cp:revision>
  <dcterms:created xsi:type="dcterms:W3CDTF">2020-11-06T21:24:00Z</dcterms:created>
  <dcterms:modified xsi:type="dcterms:W3CDTF">2020-11-06T21:44:00Z</dcterms:modified>
</cp:coreProperties>
</file>